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E8" w:rsidRDefault="000136E8">
      <w:pPr>
        <w:ind w:left="0" w:firstLine="0"/>
        <w:jc w:val="both"/>
      </w:pPr>
      <w:bookmarkStart w:id="0" w:name="_Ref15448087"/>
    </w:p>
    <w:p w:rsidR="000136E8" w:rsidRDefault="003E1F79" w:rsidP="003E1F79">
      <w:r>
        <w:rPr>
          <w:noProof/>
          <w:lang w:eastAsia="en-AU"/>
        </w:rPr>
        <w:drawing>
          <wp:inline distT="0" distB="0" distL="0" distR="0" wp14:anchorId="7416EB1B" wp14:editId="2E465D86">
            <wp:extent cx="5267325" cy="1066800"/>
            <wp:effectExtent l="0" t="0" r="9525" b="0"/>
            <wp:docPr id="5" name="Picture 5"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67325" cy="1066800"/>
                    </a:xfrm>
                    <a:prstGeom prst="rect">
                      <a:avLst/>
                    </a:prstGeom>
                    <a:noFill/>
                    <a:ln w="9525">
                      <a:noFill/>
                      <a:miter lim="800000"/>
                      <a:headEnd/>
                      <a:tailEnd/>
                    </a:ln>
                  </pic:spPr>
                </pic:pic>
              </a:graphicData>
            </a:graphic>
          </wp:inline>
        </w:drawing>
      </w:r>
    </w:p>
    <w:p w:rsidR="00F3176D" w:rsidRDefault="00F3176D" w:rsidP="00C7387E">
      <w:pPr>
        <w:widowControl w:val="0"/>
        <w:autoSpaceDE w:val="0"/>
        <w:autoSpaceDN w:val="0"/>
        <w:adjustRightInd w:val="0"/>
        <w:spacing w:before="2400" w:after="0"/>
        <w:ind w:left="-85" w:right="23" w:firstLine="0"/>
        <w:jc w:val="center"/>
        <w:rPr>
          <w:rFonts w:ascii="Arial" w:hAnsi="Arial" w:cs="Arial"/>
          <w:b/>
          <w:bCs/>
          <w:color w:val="04456A"/>
          <w:sz w:val="44"/>
          <w:szCs w:val="44"/>
        </w:rPr>
      </w:pPr>
      <w:r>
        <w:rPr>
          <w:rFonts w:ascii="Arial" w:hAnsi="Arial" w:cs="Arial"/>
          <w:b/>
          <w:bCs/>
          <w:color w:val="04456A"/>
          <w:sz w:val="44"/>
          <w:szCs w:val="44"/>
        </w:rPr>
        <w:t xml:space="preserve">National Dataset for </w:t>
      </w:r>
    </w:p>
    <w:p w:rsidR="00F3176D" w:rsidRDefault="00F3176D" w:rsidP="00C7387E">
      <w:pPr>
        <w:widowControl w:val="0"/>
        <w:autoSpaceDE w:val="0"/>
        <w:autoSpaceDN w:val="0"/>
        <w:adjustRightInd w:val="0"/>
        <w:spacing w:before="1320" w:after="0"/>
        <w:ind w:left="-85" w:right="23" w:firstLine="0"/>
        <w:contextualSpacing/>
        <w:jc w:val="center"/>
        <w:rPr>
          <w:rFonts w:ascii="Arial" w:hAnsi="Arial" w:cs="Arial"/>
          <w:b/>
          <w:bCs/>
          <w:color w:val="04456A"/>
          <w:sz w:val="44"/>
          <w:szCs w:val="44"/>
        </w:rPr>
      </w:pPr>
      <w:r>
        <w:rPr>
          <w:rFonts w:ascii="Arial" w:hAnsi="Arial" w:cs="Arial"/>
          <w:b/>
          <w:bCs/>
          <w:color w:val="04456A"/>
          <w:sz w:val="44"/>
          <w:szCs w:val="44"/>
        </w:rPr>
        <w:t>Compensation-based Statistics</w:t>
      </w:r>
    </w:p>
    <w:p w:rsidR="00F3176D" w:rsidRPr="00190BD1" w:rsidRDefault="00F3176D" w:rsidP="00C7387E">
      <w:pPr>
        <w:widowControl w:val="0"/>
        <w:autoSpaceDE w:val="0"/>
        <w:autoSpaceDN w:val="0"/>
        <w:adjustRightInd w:val="0"/>
        <w:spacing w:before="1320" w:after="0"/>
        <w:ind w:left="-85" w:right="23" w:firstLine="0"/>
        <w:contextualSpacing/>
        <w:jc w:val="center"/>
        <w:rPr>
          <w:rFonts w:ascii="Arial" w:hAnsi="Arial" w:cs="Arial"/>
          <w:color w:val="000000"/>
          <w:sz w:val="40"/>
          <w:szCs w:val="40"/>
        </w:rPr>
      </w:pPr>
      <w:r w:rsidRPr="00190BD1">
        <w:rPr>
          <w:rFonts w:ascii="Arial" w:hAnsi="Arial" w:cs="Arial"/>
          <w:b/>
          <w:bCs/>
          <w:color w:val="04456A"/>
          <w:sz w:val="40"/>
          <w:szCs w:val="40"/>
        </w:rPr>
        <w:t>3</w:t>
      </w:r>
      <w:r w:rsidRPr="00190BD1">
        <w:rPr>
          <w:rFonts w:ascii="Arial" w:hAnsi="Arial" w:cs="Arial"/>
          <w:b/>
          <w:bCs/>
          <w:color w:val="04456A"/>
          <w:sz w:val="40"/>
          <w:szCs w:val="40"/>
          <w:vertAlign w:val="superscript"/>
        </w:rPr>
        <w:t>rd</w:t>
      </w:r>
      <w:r w:rsidR="00C37BE0">
        <w:rPr>
          <w:rFonts w:ascii="Arial" w:hAnsi="Arial" w:cs="Arial"/>
          <w:b/>
          <w:bCs/>
          <w:color w:val="04456A"/>
          <w:sz w:val="40"/>
          <w:szCs w:val="40"/>
        </w:rPr>
        <w:t xml:space="preserve"> E</w:t>
      </w:r>
      <w:r w:rsidRPr="00190BD1">
        <w:rPr>
          <w:rFonts w:ascii="Arial" w:hAnsi="Arial" w:cs="Arial"/>
          <w:b/>
          <w:bCs/>
          <w:color w:val="04456A"/>
          <w:sz w:val="40"/>
          <w:szCs w:val="40"/>
        </w:rPr>
        <w:t xml:space="preserve">dition </w:t>
      </w:r>
      <w:r w:rsidR="00E05A2C">
        <w:rPr>
          <w:rFonts w:ascii="Arial" w:hAnsi="Arial" w:cs="Arial"/>
          <w:b/>
          <w:bCs/>
          <w:color w:val="04456A"/>
          <w:sz w:val="40"/>
          <w:szCs w:val="40"/>
        </w:rPr>
        <w:t>(</w:t>
      </w:r>
      <w:r w:rsidRPr="00190BD1">
        <w:rPr>
          <w:rFonts w:ascii="Arial" w:hAnsi="Arial" w:cs="Arial"/>
          <w:b/>
          <w:bCs/>
          <w:color w:val="04456A"/>
          <w:sz w:val="40"/>
          <w:szCs w:val="40"/>
        </w:rPr>
        <w:t>Revision 1</w:t>
      </w:r>
      <w:r w:rsidR="00E05A2C">
        <w:rPr>
          <w:rFonts w:ascii="Arial" w:hAnsi="Arial" w:cs="Arial"/>
          <w:b/>
          <w:bCs/>
          <w:color w:val="04456A"/>
          <w:sz w:val="40"/>
          <w:szCs w:val="40"/>
        </w:rPr>
        <w:t>)</w:t>
      </w:r>
    </w:p>
    <w:p w:rsidR="00F3176D" w:rsidRDefault="00F3176D" w:rsidP="00F3176D">
      <w:pPr>
        <w:widowControl w:val="0"/>
        <w:autoSpaceDE w:val="0"/>
        <w:autoSpaceDN w:val="0"/>
        <w:adjustRightInd w:val="0"/>
        <w:spacing w:after="0"/>
        <w:ind w:left="8222" w:right="21" w:hanging="2160"/>
        <w:rPr>
          <w:rFonts w:ascii="Arial" w:hAnsi="Arial" w:cs="Arial"/>
          <w:b/>
          <w:bCs/>
          <w:color w:val="04456A"/>
          <w:sz w:val="32"/>
          <w:szCs w:val="32"/>
        </w:rPr>
      </w:pPr>
    </w:p>
    <w:p w:rsidR="00F3176D" w:rsidRDefault="00E05A2C" w:rsidP="00C7387E">
      <w:pPr>
        <w:widowControl w:val="0"/>
        <w:autoSpaceDE w:val="0"/>
        <w:autoSpaceDN w:val="0"/>
        <w:adjustRightInd w:val="0"/>
        <w:spacing w:before="2280" w:after="0"/>
        <w:ind w:left="-142" w:right="23" w:firstLine="0"/>
        <w:jc w:val="center"/>
        <w:rPr>
          <w:rFonts w:ascii="Arial" w:hAnsi="Arial" w:cs="Arial"/>
          <w:color w:val="000000"/>
          <w:sz w:val="32"/>
          <w:szCs w:val="32"/>
        </w:rPr>
      </w:pPr>
      <w:r>
        <w:rPr>
          <w:rFonts w:ascii="Arial" w:hAnsi="Arial" w:cs="Arial"/>
          <w:b/>
          <w:bCs/>
          <w:color w:val="04456A"/>
          <w:sz w:val="32"/>
          <w:szCs w:val="32"/>
        </w:rPr>
        <w:t>October</w:t>
      </w:r>
      <w:r w:rsidR="00F3176D">
        <w:rPr>
          <w:rFonts w:ascii="Arial" w:hAnsi="Arial" w:cs="Arial"/>
          <w:b/>
          <w:bCs/>
          <w:color w:val="04456A"/>
          <w:spacing w:val="-33"/>
          <w:sz w:val="32"/>
          <w:szCs w:val="32"/>
        </w:rPr>
        <w:t xml:space="preserve"> </w:t>
      </w:r>
      <w:r w:rsidR="00F3176D">
        <w:rPr>
          <w:rFonts w:ascii="Arial" w:hAnsi="Arial" w:cs="Arial"/>
          <w:b/>
          <w:bCs/>
          <w:color w:val="04456A"/>
          <w:sz w:val="32"/>
          <w:szCs w:val="32"/>
        </w:rPr>
        <w:t>2012</w:t>
      </w:r>
    </w:p>
    <w:p w:rsidR="000136E8" w:rsidRDefault="000136E8">
      <w:pPr>
        <w:ind w:left="0" w:firstLine="0"/>
        <w:jc w:val="both"/>
      </w:pPr>
    </w:p>
    <w:p w:rsidR="00190BD1" w:rsidRDefault="003E2C5F" w:rsidP="00433342">
      <w:pPr>
        <w:widowControl w:val="0"/>
        <w:autoSpaceDE w:val="0"/>
        <w:autoSpaceDN w:val="0"/>
        <w:adjustRightInd w:val="0"/>
        <w:spacing w:before="75" w:after="0"/>
        <w:ind w:left="0" w:firstLine="0"/>
        <w:rPr>
          <w:rFonts w:ascii="Arial" w:hAnsi="Arial" w:cs="Arial"/>
          <w:color w:val="000000"/>
          <w:sz w:val="20"/>
          <w:szCs w:val="20"/>
        </w:rPr>
      </w:pPr>
      <w:r>
        <w:rPr>
          <w:sz w:val="20"/>
        </w:rPr>
        <w:br w:type="page"/>
      </w:r>
      <w:r w:rsidR="00190BD1">
        <w:rPr>
          <w:rFonts w:ascii="Arial" w:hAnsi="Arial" w:cs="Arial"/>
          <w:b/>
          <w:bCs/>
          <w:color w:val="221F1F"/>
          <w:sz w:val="20"/>
          <w:szCs w:val="20"/>
        </w:rPr>
        <w:lastRenderedPageBreak/>
        <w:t>Disclaimer</w:t>
      </w:r>
    </w:p>
    <w:p w:rsidR="000136E8" w:rsidRDefault="00F3176D" w:rsidP="0058655B">
      <w:pPr>
        <w:ind w:left="0" w:firstLine="0"/>
        <w:rPr>
          <w:rFonts w:ascii="Arial" w:hAnsi="Arial" w:cs="Arial"/>
          <w:sz w:val="22"/>
        </w:rPr>
      </w:pPr>
      <w:r>
        <w:rPr>
          <w:rFonts w:ascii="Arial" w:hAnsi="Arial" w:cs="Arial"/>
          <w:sz w:val="22"/>
        </w:rPr>
        <w:t xml:space="preserve"> </w:t>
      </w:r>
    </w:p>
    <w:p w:rsidR="0058655B" w:rsidRDefault="0058655B" w:rsidP="0058655B">
      <w:pPr>
        <w:widowControl w:val="0"/>
        <w:autoSpaceDE w:val="0"/>
        <w:autoSpaceDN w:val="0"/>
        <w:adjustRightInd w:val="0"/>
        <w:spacing w:after="0" w:line="292" w:lineRule="auto"/>
        <w:ind w:left="0" w:right="403" w:firstLine="0"/>
        <w:rPr>
          <w:rFonts w:ascii="Arial" w:hAnsi="Arial" w:cs="Arial"/>
          <w:color w:val="000000"/>
          <w:sz w:val="20"/>
          <w:szCs w:val="20"/>
        </w:rPr>
      </w:pPr>
      <w:r>
        <w:rPr>
          <w:rFonts w:ascii="Arial" w:hAnsi="Arial" w:cs="Arial"/>
          <w:color w:val="221F1F"/>
          <w:sz w:val="20"/>
          <w:szCs w:val="20"/>
        </w:rPr>
        <w:t>The information provided in this document can only assist you in the most general wa</w:t>
      </w:r>
      <w:r>
        <w:rPr>
          <w:rFonts w:ascii="Arial" w:hAnsi="Arial" w:cs="Arial"/>
          <w:color w:val="221F1F"/>
          <w:spacing w:val="-15"/>
          <w:sz w:val="20"/>
          <w:szCs w:val="20"/>
        </w:rPr>
        <w:t>y</w:t>
      </w:r>
      <w:r>
        <w:rPr>
          <w:rFonts w:ascii="Arial" w:hAnsi="Arial" w:cs="Arial"/>
          <w:color w:val="221F1F"/>
          <w:sz w:val="20"/>
          <w:szCs w:val="20"/>
        </w:rPr>
        <w:t>.</w:t>
      </w:r>
      <w:r>
        <w:rPr>
          <w:rFonts w:ascii="Arial" w:hAnsi="Arial" w:cs="Arial"/>
          <w:color w:val="221F1F"/>
          <w:spacing w:val="-3"/>
          <w:sz w:val="20"/>
          <w:szCs w:val="20"/>
        </w:rPr>
        <w:t xml:space="preserve"> </w:t>
      </w:r>
      <w:r>
        <w:rPr>
          <w:rFonts w:ascii="Arial" w:hAnsi="Arial" w:cs="Arial"/>
          <w:color w:val="221F1F"/>
          <w:sz w:val="20"/>
          <w:szCs w:val="20"/>
        </w:rPr>
        <w:t>This document does not replace any statutory requirements under any relevant State and</w:t>
      </w:r>
      <w:r>
        <w:rPr>
          <w:rFonts w:ascii="Arial" w:hAnsi="Arial" w:cs="Arial"/>
          <w:color w:val="221F1F"/>
          <w:spacing w:val="-3"/>
          <w:sz w:val="20"/>
          <w:szCs w:val="20"/>
        </w:rPr>
        <w:t xml:space="preserve"> </w:t>
      </w:r>
      <w:r>
        <w:rPr>
          <w:rFonts w:ascii="Arial" w:hAnsi="Arial" w:cs="Arial"/>
          <w:color w:val="221F1F"/>
          <w:spacing w:val="-22"/>
          <w:sz w:val="20"/>
          <w:szCs w:val="20"/>
        </w:rPr>
        <w:t>T</w:t>
      </w:r>
      <w:r>
        <w:rPr>
          <w:rFonts w:ascii="Arial" w:hAnsi="Arial" w:cs="Arial"/>
          <w:color w:val="221F1F"/>
          <w:sz w:val="20"/>
          <w:szCs w:val="20"/>
        </w:rPr>
        <w:t xml:space="preserve">erritory legislation. 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Australia is not liable for any loss resulting from any action taken or reliance made by you on the information or material contained on this document. Before relying on the material, users should carefully make their own assessment as to its accurac</w:t>
      </w:r>
      <w:r>
        <w:rPr>
          <w:rFonts w:ascii="Arial" w:hAnsi="Arial" w:cs="Arial"/>
          <w:color w:val="221F1F"/>
          <w:spacing w:val="-15"/>
          <w:sz w:val="20"/>
          <w:szCs w:val="20"/>
        </w:rPr>
        <w:t>y</w:t>
      </w:r>
      <w:r>
        <w:rPr>
          <w:rFonts w:ascii="Arial" w:hAnsi="Arial" w:cs="Arial"/>
          <w:color w:val="221F1F"/>
          <w:sz w:val="20"/>
          <w:szCs w:val="20"/>
        </w:rPr>
        <w:t>, currenc</w:t>
      </w:r>
      <w:r>
        <w:rPr>
          <w:rFonts w:ascii="Arial" w:hAnsi="Arial" w:cs="Arial"/>
          <w:color w:val="221F1F"/>
          <w:spacing w:val="-15"/>
          <w:sz w:val="20"/>
          <w:szCs w:val="20"/>
        </w:rPr>
        <w:t>y</w:t>
      </w:r>
      <w:r>
        <w:rPr>
          <w:rFonts w:ascii="Arial" w:hAnsi="Arial" w:cs="Arial"/>
          <w:color w:val="221F1F"/>
          <w:sz w:val="20"/>
          <w:szCs w:val="20"/>
        </w:rPr>
        <w:t>, completeness and relevance for their purpo</w:t>
      </w:r>
      <w:bookmarkStart w:id="1" w:name="_GoBack"/>
      <w:bookmarkEnd w:id="1"/>
      <w:r>
        <w:rPr>
          <w:rFonts w:ascii="Arial" w:hAnsi="Arial" w:cs="Arial"/>
          <w:color w:val="221F1F"/>
          <w:sz w:val="20"/>
          <w:szCs w:val="20"/>
        </w:rPr>
        <w:t>ses, and should obtain any appropriate professional advice relevant to their particular circumstances.</w:t>
      </w:r>
    </w:p>
    <w:p w:rsidR="0058655B" w:rsidRDefault="0058655B" w:rsidP="0058655B">
      <w:pPr>
        <w:ind w:left="0" w:firstLine="0"/>
        <w:rPr>
          <w:rFonts w:ascii="Arial" w:hAnsi="Arial" w:cs="Arial"/>
          <w:sz w:val="22"/>
        </w:rPr>
      </w:pPr>
    </w:p>
    <w:p w:rsidR="0058655B" w:rsidRDefault="0058655B" w:rsidP="0058655B">
      <w:pPr>
        <w:widowControl w:val="0"/>
        <w:autoSpaceDE w:val="0"/>
        <w:autoSpaceDN w:val="0"/>
        <w:adjustRightInd w:val="0"/>
        <w:spacing w:after="0"/>
        <w:ind w:left="0" w:firstLine="0"/>
        <w:rPr>
          <w:rFonts w:ascii="Arial" w:hAnsi="Arial" w:cs="Arial"/>
          <w:color w:val="000000"/>
          <w:sz w:val="20"/>
          <w:szCs w:val="20"/>
        </w:rPr>
      </w:pPr>
      <w:r>
        <w:rPr>
          <w:rFonts w:ascii="Arial" w:hAnsi="Arial" w:cs="Arial"/>
          <w:color w:val="221F1F"/>
          <w:spacing w:val="-22"/>
          <w:sz w:val="20"/>
          <w:szCs w:val="20"/>
        </w:rPr>
        <w:t>T</w:t>
      </w:r>
      <w:r>
        <w:rPr>
          <w:rFonts w:ascii="Arial" w:hAnsi="Arial" w:cs="Arial"/>
          <w:color w:val="221F1F"/>
          <w:sz w:val="20"/>
          <w:szCs w:val="20"/>
        </w:rPr>
        <w:t>o the extent that the material on this document includes views or recommendations of third</w:t>
      </w:r>
    </w:p>
    <w:p w:rsidR="0058655B" w:rsidRDefault="0058655B" w:rsidP="0058655B">
      <w:pPr>
        <w:widowControl w:val="0"/>
        <w:autoSpaceDE w:val="0"/>
        <w:autoSpaceDN w:val="0"/>
        <w:adjustRightInd w:val="0"/>
        <w:spacing w:before="50" w:after="0" w:line="292" w:lineRule="auto"/>
        <w:ind w:left="0" w:right="73" w:firstLine="0"/>
        <w:rPr>
          <w:rFonts w:ascii="Arial" w:hAnsi="Arial" w:cs="Arial"/>
          <w:color w:val="000000"/>
          <w:sz w:val="20"/>
          <w:szCs w:val="20"/>
        </w:rPr>
      </w:pPr>
      <w:r>
        <w:rPr>
          <w:rFonts w:ascii="Arial" w:hAnsi="Arial" w:cs="Arial"/>
          <w:color w:val="221F1F"/>
          <w:sz w:val="20"/>
          <w:szCs w:val="20"/>
        </w:rPr>
        <w:t>parties, such views or recommendations do not necessarily r</w:t>
      </w:r>
      <w:r>
        <w:rPr>
          <w:rFonts w:ascii="Arial" w:hAnsi="Arial" w:cs="Arial"/>
          <w:color w:val="221F1F"/>
          <w:spacing w:val="1"/>
          <w:sz w:val="20"/>
          <w:szCs w:val="20"/>
        </w:rPr>
        <w:t>e</w:t>
      </w:r>
      <w:r>
        <w:rPr>
          <w:rFonts w:ascii="Arial" w:hAnsi="Arial" w:cs="Arial"/>
          <w:color w:val="221F1F"/>
          <w:sz w:val="20"/>
          <w:szCs w:val="20"/>
        </w:rPr>
        <w:t xml:space="preserve">flect the views of 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Australia or indicate its commitment to a particular course of action.</w:t>
      </w:r>
    </w:p>
    <w:p w:rsidR="0058655B" w:rsidRDefault="0058655B" w:rsidP="0058655B">
      <w:pPr>
        <w:ind w:left="0" w:firstLine="0"/>
        <w:rPr>
          <w:rFonts w:ascii="Arial" w:hAnsi="Arial" w:cs="Arial"/>
          <w:sz w:val="22"/>
        </w:rPr>
      </w:pPr>
    </w:p>
    <w:p w:rsidR="0058655B" w:rsidRDefault="0058655B" w:rsidP="0058655B">
      <w:pPr>
        <w:widowControl w:val="0"/>
        <w:autoSpaceDE w:val="0"/>
        <w:autoSpaceDN w:val="0"/>
        <w:adjustRightInd w:val="0"/>
        <w:spacing w:after="0"/>
        <w:ind w:left="0" w:firstLine="0"/>
        <w:rPr>
          <w:color w:val="000000"/>
          <w:sz w:val="20"/>
          <w:szCs w:val="20"/>
        </w:rPr>
      </w:pPr>
      <w:r>
        <w:rPr>
          <w:rFonts w:ascii="Arial" w:hAnsi="Arial" w:cs="Arial"/>
          <w:noProof/>
          <w:color w:val="000000"/>
          <w:lang w:eastAsia="en-AU"/>
        </w:rPr>
        <w:drawing>
          <wp:inline distT="0" distB="0" distL="0" distR="0">
            <wp:extent cx="1524000" cy="533400"/>
            <wp:effectExtent l="0" t="0" r="0" b="0"/>
            <wp:docPr id="56" name="Picture 56" descr="With the exception of the Safe Work Australia logo and front cover image, this report is licensed by Safe Work Australia under a Creative Commons 3.0 Australia Licence. To view a copy of this licence, visit http://creativecommons.org/licenses/by/3.0/au/deed.en" title="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1524000" cy="533400"/>
                    </a:xfrm>
                    <a:prstGeom prst="rect">
                      <a:avLst/>
                    </a:prstGeom>
                    <a:noFill/>
                    <a:ln w="9525">
                      <a:noFill/>
                      <a:miter lim="800000"/>
                      <a:headEnd/>
                      <a:tailEnd/>
                    </a:ln>
                  </pic:spPr>
                </pic:pic>
              </a:graphicData>
            </a:graphic>
          </wp:inline>
        </w:drawing>
      </w:r>
    </w:p>
    <w:p w:rsidR="0058655B" w:rsidRDefault="0058655B" w:rsidP="0058655B">
      <w:pPr>
        <w:widowControl w:val="0"/>
        <w:autoSpaceDE w:val="0"/>
        <w:autoSpaceDN w:val="0"/>
        <w:adjustRightInd w:val="0"/>
        <w:spacing w:before="8" w:after="0" w:line="220" w:lineRule="exact"/>
        <w:rPr>
          <w:color w:val="000000"/>
        </w:rPr>
      </w:pPr>
    </w:p>
    <w:p w:rsidR="0058655B" w:rsidRDefault="0058655B" w:rsidP="0058655B">
      <w:pPr>
        <w:widowControl w:val="0"/>
        <w:autoSpaceDE w:val="0"/>
        <w:autoSpaceDN w:val="0"/>
        <w:adjustRightInd w:val="0"/>
        <w:spacing w:after="0"/>
        <w:ind w:left="0" w:firstLine="0"/>
        <w:rPr>
          <w:rFonts w:ascii="Arial" w:hAnsi="Arial" w:cs="Arial"/>
          <w:color w:val="000000"/>
          <w:sz w:val="20"/>
          <w:szCs w:val="20"/>
        </w:rPr>
      </w:pPr>
      <w:r>
        <w:rPr>
          <w:rFonts w:ascii="Arial" w:hAnsi="Arial" w:cs="Arial"/>
          <w:b/>
          <w:bCs/>
          <w:color w:val="221F1F"/>
          <w:sz w:val="20"/>
          <w:szCs w:val="20"/>
        </w:rPr>
        <w:t>Creative Commons</w:t>
      </w:r>
    </w:p>
    <w:p w:rsidR="0058655B" w:rsidRDefault="0058655B" w:rsidP="0058655B">
      <w:pPr>
        <w:widowControl w:val="0"/>
        <w:autoSpaceDE w:val="0"/>
        <w:autoSpaceDN w:val="0"/>
        <w:adjustRightInd w:val="0"/>
        <w:spacing w:before="3" w:after="0" w:line="160" w:lineRule="exact"/>
        <w:rPr>
          <w:rFonts w:ascii="Arial" w:hAnsi="Arial" w:cs="Arial"/>
          <w:color w:val="000000"/>
          <w:sz w:val="16"/>
          <w:szCs w:val="16"/>
        </w:rPr>
      </w:pPr>
    </w:p>
    <w:p w:rsidR="00626B2F" w:rsidRDefault="00293716" w:rsidP="0058655B">
      <w:pPr>
        <w:widowControl w:val="0"/>
        <w:autoSpaceDE w:val="0"/>
        <w:autoSpaceDN w:val="0"/>
        <w:adjustRightInd w:val="0"/>
        <w:spacing w:after="0" w:line="292" w:lineRule="auto"/>
        <w:ind w:left="0" w:right="5317" w:firstLine="0"/>
        <w:rPr>
          <w:rFonts w:ascii="Arial" w:hAnsi="Arial" w:cs="Arial"/>
          <w:color w:val="221F1F"/>
          <w:sz w:val="20"/>
          <w:szCs w:val="20"/>
        </w:rPr>
      </w:pPr>
      <w:r>
        <w:rPr>
          <w:rFonts w:ascii="Arial" w:hAnsi="Arial" w:cs="Arial"/>
          <w:color w:val="221F1F"/>
          <w:sz w:val="20"/>
          <w:szCs w:val="20"/>
        </w:rPr>
        <w:t>ISBN 978-1-76051</w:t>
      </w:r>
      <w:r w:rsidR="0058655B">
        <w:rPr>
          <w:rFonts w:ascii="Arial" w:hAnsi="Arial" w:cs="Arial"/>
          <w:color w:val="221F1F"/>
          <w:sz w:val="20"/>
          <w:szCs w:val="20"/>
        </w:rPr>
        <w:t>-</w:t>
      </w:r>
      <w:r>
        <w:rPr>
          <w:rFonts w:ascii="Arial" w:hAnsi="Arial" w:cs="Arial"/>
          <w:color w:val="221F1F"/>
          <w:sz w:val="20"/>
          <w:szCs w:val="20"/>
        </w:rPr>
        <w:t>653-6</w:t>
      </w:r>
      <w:r w:rsidR="0058655B">
        <w:rPr>
          <w:rFonts w:ascii="Arial" w:hAnsi="Arial" w:cs="Arial"/>
          <w:color w:val="221F1F"/>
          <w:spacing w:val="55"/>
          <w:sz w:val="20"/>
          <w:szCs w:val="20"/>
        </w:rPr>
        <w:t xml:space="preserve"> </w:t>
      </w:r>
      <w:r w:rsidR="00626B2F">
        <w:rPr>
          <w:rFonts w:ascii="Arial" w:hAnsi="Arial" w:cs="Arial"/>
          <w:color w:val="221F1F"/>
          <w:sz w:val="20"/>
          <w:szCs w:val="20"/>
        </w:rPr>
        <w:t xml:space="preserve">(Online PDF) </w:t>
      </w:r>
    </w:p>
    <w:p w:rsidR="0058655B" w:rsidRDefault="00626B2F" w:rsidP="0058655B">
      <w:pPr>
        <w:widowControl w:val="0"/>
        <w:autoSpaceDE w:val="0"/>
        <w:autoSpaceDN w:val="0"/>
        <w:adjustRightInd w:val="0"/>
        <w:spacing w:after="0" w:line="292" w:lineRule="auto"/>
        <w:ind w:left="0" w:right="5317" w:firstLine="0"/>
        <w:rPr>
          <w:rFonts w:ascii="Arial" w:hAnsi="Arial" w:cs="Arial"/>
          <w:color w:val="000000"/>
          <w:sz w:val="20"/>
          <w:szCs w:val="20"/>
        </w:rPr>
      </w:pPr>
      <w:r>
        <w:rPr>
          <w:rFonts w:ascii="Arial" w:hAnsi="Arial" w:cs="Arial"/>
          <w:color w:val="221F1F"/>
          <w:sz w:val="20"/>
          <w:szCs w:val="20"/>
        </w:rPr>
        <w:t>ISBN</w:t>
      </w:r>
      <w:r w:rsidR="00293716">
        <w:rPr>
          <w:rFonts w:ascii="Arial" w:hAnsi="Arial" w:cs="Arial"/>
          <w:color w:val="221F1F"/>
          <w:sz w:val="20"/>
          <w:szCs w:val="20"/>
        </w:rPr>
        <w:t xml:space="preserve"> 978-1-76051-654-3</w:t>
      </w:r>
      <w:r w:rsidR="0058655B">
        <w:rPr>
          <w:rFonts w:ascii="Arial" w:hAnsi="Arial" w:cs="Arial"/>
          <w:color w:val="221F1F"/>
          <w:sz w:val="20"/>
          <w:szCs w:val="20"/>
        </w:rPr>
        <w:t xml:space="preserve"> (Online DOC)</w:t>
      </w:r>
    </w:p>
    <w:p w:rsidR="0058655B" w:rsidRDefault="0058655B" w:rsidP="0058655B">
      <w:pPr>
        <w:widowControl w:val="0"/>
        <w:autoSpaceDE w:val="0"/>
        <w:autoSpaceDN w:val="0"/>
        <w:adjustRightInd w:val="0"/>
        <w:spacing w:before="5" w:after="0" w:line="110" w:lineRule="exact"/>
        <w:ind w:left="0" w:firstLine="0"/>
        <w:rPr>
          <w:rFonts w:ascii="Arial" w:hAnsi="Arial" w:cs="Arial"/>
          <w:color w:val="000000"/>
          <w:sz w:val="11"/>
          <w:szCs w:val="11"/>
        </w:rPr>
      </w:pPr>
    </w:p>
    <w:p w:rsidR="0058655B" w:rsidRDefault="0058655B" w:rsidP="0058655B">
      <w:pPr>
        <w:widowControl w:val="0"/>
        <w:autoSpaceDE w:val="0"/>
        <w:autoSpaceDN w:val="0"/>
        <w:adjustRightInd w:val="0"/>
        <w:spacing w:after="0" w:line="292" w:lineRule="auto"/>
        <w:ind w:left="0" w:right="322" w:firstLine="0"/>
        <w:rPr>
          <w:rFonts w:ascii="Arial" w:hAnsi="Arial" w:cs="Arial"/>
          <w:color w:val="000000"/>
          <w:sz w:val="20"/>
          <w:szCs w:val="20"/>
        </w:rPr>
      </w:pPr>
      <w:r>
        <w:rPr>
          <w:rFonts w:ascii="Arial" w:hAnsi="Arial" w:cs="Arial"/>
          <w:color w:val="221F1F"/>
          <w:sz w:val="20"/>
          <w:szCs w:val="20"/>
        </w:rPr>
        <w:t xml:space="preserve">With the exception of the 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 xml:space="preserve">Australia logo and front cover image, this report is licensed by 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Australia under a Creative Commons 3.0</w:t>
      </w:r>
      <w:r>
        <w:rPr>
          <w:rFonts w:ascii="Arial" w:hAnsi="Arial" w:cs="Arial"/>
          <w:color w:val="221F1F"/>
          <w:spacing w:val="-11"/>
          <w:sz w:val="20"/>
          <w:szCs w:val="20"/>
        </w:rPr>
        <w:t xml:space="preserve"> </w:t>
      </w:r>
      <w:r>
        <w:rPr>
          <w:rFonts w:ascii="Arial" w:hAnsi="Arial" w:cs="Arial"/>
          <w:color w:val="221F1F"/>
          <w:sz w:val="20"/>
          <w:szCs w:val="20"/>
        </w:rPr>
        <w:t>Australia Licence.</w:t>
      </w:r>
      <w:r>
        <w:rPr>
          <w:rFonts w:ascii="Arial" w:hAnsi="Arial" w:cs="Arial"/>
          <w:color w:val="221F1F"/>
          <w:spacing w:val="52"/>
          <w:sz w:val="20"/>
          <w:szCs w:val="20"/>
        </w:rPr>
        <w:t xml:space="preserve"> </w:t>
      </w:r>
      <w:r>
        <w:rPr>
          <w:rFonts w:ascii="Arial" w:hAnsi="Arial" w:cs="Arial"/>
          <w:color w:val="221F1F"/>
          <w:spacing w:val="-22"/>
          <w:sz w:val="20"/>
          <w:szCs w:val="20"/>
        </w:rPr>
        <w:t>T</w:t>
      </w:r>
      <w:r>
        <w:rPr>
          <w:rFonts w:ascii="Arial" w:hAnsi="Arial" w:cs="Arial"/>
          <w:color w:val="221F1F"/>
          <w:sz w:val="20"/>
          <w:szCs w:val="20"/>
        </w:rPr>
        <w:t xml:space="preserve">o view a copy of this licence, visit </w:t>
      </w:r>
      <w:hyperlink r:id="rId10" w:history="1">
        <w:r>
          <w:rPr>
            <w:rFonts w:ascii="Arial" w:hAnsi="Arial" w:cs="Arial"/>
            <w:color w:val="3952A3"/>
            <w:sz w:val="20"/>
            <w:szCs w:val="20"/>
            <w:u w:val="single"/>
          </w:rPr>
          <w:t>http://creativecommons.org/licenses/by/3.0/au/deed.en</w:t>
        </w:r>
      </w:hyperlink>
    </w:p>
    <w:p w:rsidR="0058655B" w:rsidRDefault="0058655B" w:rsidP="0058655B">
      <w:pPr>
        <w:widowControl w:val="0"/>
        <w:autoSpaceDE w:val="0"/>
        <w:autoSpaceDN w:val="0"/>
        <w:adjustRightInd w:val="0"/>
        <w:spacing w:before="2" w:after="0" w:line="280" w:lineRule="exact"/>
        <w:ind w:left="0" w:firstLine="0"/>
        <w:rPr>
          <w:rFonts w:ascii="Arial" w:hAnsi="Arial" w:cs="Arial"/>
          <w:color w:val="000000"/>
          <w:sz w:val="28"/>
          <w:szCs w:val="28"/>
        </w:rPr>
      </w:pPr>
    </w:p>
    <w:p w:rsidR="0058655B" w:rsidRDefault="0058655B" w:rsidP="0058655B">
      <w:pPr>
        <w:widowControl w:val="0"/>
        <w:autoSpaceDE w:val="0"/>
        <w:autoSpaceDN w:val="0"/>
        <w:adjustRightInd w:val="0"/>
        <w:spacing w:after="0" w:line="292" w:lineRule="auto"/>
        <w:ind w:left="0" w:right="99" w:firstLine="0"/>
        <w:rPr>
          <w:rFonts w:ascii="Arial" w:hAnsi="Arial" w:cs="Arial"/>
          <w:color w:val="000000"/>
          <w:sz w:val="20"/>
          <w:szCs w:val="20"/>
        </w:rPr>
      </w:pPr>
      <w:r>
        <w:rPr>
          <w:rFonts w:ascii="Arial" w:hAnsi="Arial" w:cs="Arial"/>
          <w:color w:val="221F1F"/>
          <w:sz w:val="20"/>
          <w:szCs w:val="20"/>
        </w:rPr>
        <w:t>In essence, you are free to cop</w:t>
      </w:r>
      <w:r>
        <w:rPr>
          <w:rFonts w:ascii="Arial" w:hAnsi="Arial" w:cs="Arial"/>
          <w:color w:val="221F1F"/>
          <w:spacing w:val="-15"/>
          <w:sz w:val="20"/>
          <w:szCs w:val="20"/>
        </w:rPr>
        <w:t>y</w:t>
      </w:r>
      <w:r>
        <w:rPr>
          <w:rFonts w:ascii="Arial" w:hAnsi="Arial" w:cs="Arial"/>
          <w:color w:val="221F1F"/>
          <w:sz w:val="20"/>
          <w:szCs w:val="20"/>
        </w:rPr>
        <w:t xml:space="preserve">, communicate and adapt the work, as long as you attribute the work to 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Australia and abide by the other licensing terms.</w:t>
      </w:r>
      <w:r>
        <w:rPr>
          <w:rFonts w:ascii="Arial" w:hAnsi="Arial" w:cs="Arial"/>
          <w:color w:val="221F1F"/>
          <w:spacing w:val="-3"/>
          <w:sz w:val="20"/>
          <w:szCs w:val="20"/>
        </w:rPr>
        <w:t xml:space="preserve"> </w:t>
      </w:r>
      <w:r>
        <w:rPr>
          <w:rFonts w:ascii="Arial" w:hAnsi="Arial" w:cs="Arial"/>
          <w:color w:val="221F1F"/>
          <w:sz w:val="20"/>
          <w:szCs w:val="20"/>
        </w:rPr>
        <w:t xml:space="preserve">The report should be </w:t>
      </w:r>
      <w:r w:rsidR="00626B2F">
        <w:rPr>
          <w:rFonts w:ascii="Arial" w:hAnsi="Arial" w:cs="Arial"/>
          <w:color w:val="221F1F"/>
          <w:sz w:val="20"/>
          <w:szCs w:val="20"/>
        </w:rPr>
        <w:t>attributed as the National Dataset for Compensation-based Statistics 3</w:t>
      </w:r>
      <w:r w:rsidR="00626B2F" w:rsidRPr="00626B2F">
        <w:rPr>
          <w:rFonts w:ascii="Arial" w:hAnsi="Arial" w:cs="Arial"/>
          <w:color w:val="221F1F"/>
          <w:sz w:val="20"/>
          <w:szCs w:val="20"/>
          <w:vertAlign w:val="superscript"/>
        </w:rPr>
        <w:t>rd</w:t>
      </w:r>
      <w:r w:rsidR="00626B2F">
        <w:rPr>
          <w:rFonts w:ascii="Arial" w:hAnsi="Arial" w:cs="Arial"/>
          <w:color w:val="221F1F"/>
          <w:sz w:val="20"/>
          <w:szCs w:val="20"/>
        </w:rPr>
        <w:t xml:space="preserve"> Edition (Revision 1)</w:t>
      </w:r>
      <w:r>
        <w:rPr>
          <w:rFonts w:ascii="Arial" w:hAnsi="Arial" w:cs="Arial"/>
          <w:color w:val="221F1F"/>
          <w:sz w:val="20"/>
          <w:szCs w:val="20"/>
        </w:rPr>
        <w:t>.</w:t>
      </w:r>
    </w:p>
    <w:p w:rsidR="0058655B" w:rsidRDefault="0058655B" w:rsidP="00092DBB">
      <w:pPr>
        <w:widowControl w:val="0"/>
        <w:autoSpaceDE w:val="0"/>
        <w:autoSpaceDN w:val="0"/>
        <w:adjustRightInd w:val="0"/>
        <w:spacing w:before="21" w:after="0" w:line="560" w:lineRule="exact"/>
        <w:ind w:left="0" w:right="2337" w:firstLine="0"/>
        <w:rPr>
          <w:rFonts w:ascii="Arial" w:hAnsi="Arial" w:cs="Arial"/>
          <w:color w:val="000000"/>
          <w:sz w:val="20"/>
          <w:szCs w:val="20"/>
        </w:rPr>
      </w:pPr>
      <w:r>
        <w:rPr>
          <w:rFonts w:ascii="Arial" w:hAnsi="Arial" w:cs="Arial"/>
          <w:color w:val="221F1F"/>
          <w:sz w:val="20"/>
          <w:szCs w:val="20"/>
        </w:rPr>
        <w:t>Enquiries regarding the licence and any use of the report are welcome at: Copyright Officer</w:t>
      </w:r>
      <w:r w:rsidR="00092DBB">
        <w:rPr>
          <w:rFonts w:ascii="Arial" w:hAnsi="Arial" w:cs="Arial"/>
          <w:color w:val="000000"/>
          <w:sz w:val="20"/>
          <w:szCs w:val="20"/>
        </w:rPr>
        <w:br/>
      </w:r>
      <w:r>
        <w:rPr>
          <w:rFonts w:ascii="Arial" w:hAnsi="Arial" w:cs="Arial"/>
          <w:color w:val="221F1F"/>
          <w:sz w:val="20"/>
          <w:szCs w:val="20"/>
        </w:rPr>
        <w:t xml:space="preserve">Safe </w:t>
      </w:r>
      <w:r>
        <w:rPr>
          <w:rFonts w:ascii="Arial" w:hAnsi="Arial" w:cs="Arial"/>
          <w:color w:val="221F1F"/>
          <w:spacing w:val="-4"/>
          <w:sz w:val="20"/>
          <w:szCs w:val="20"/>
        </w:rPr>
        <w:t>W</w:t>
      </w:r>
      <w:r>
        <w:rPr>
          <w:rFonts w:ascii="Arial" w:hAnsi="Arial" w:cs="Arial"/>
          <w:color w:val="221F1F"/>
          <w:sz w:val="20"/>
          <w:szCs w:val="20"/>
        </w:rPr>
        <w:t>ork</w:t>
      </w:r>
      <w:r>
        <w:rPr>
          <w:rFonts w:ascii="Arial" w:hAnsi="Arial" w:cs="Arial"/>
          <w:color w:val="221F1F"/>
          <w:spacing w:val="-11"/>
          <w:sz w:val="20"/>
          <w:szCs w:val="20"/>
        </w:rPr>
        <w:t xml:space="preserve"> </w:t>
      </w:r>
      <w:r>
        <w:rPr>
          <w:rFonts w:ascii="Arial" w:hAnsi="Arial" w:cs="Arial"/>
          <w:color w:val="221F1F"/>
          <w:sz w:val="20"/>
          <w:szCs w:val="20"/>
        </w:rPr>
        <w:t>Australia</w:t>
      </w:r>
    </w:p>
    <w:p w:rsidR="0058655B" w:rsidRDefault="0058655B" w:rsidP="0058655B">
      <w:pPr>
        <w:widowControl w:val="0"/>
        <w:autoSpaceDE w:val="0"/>
        <w:autoSpaceDN w:val="0"/>
        <w:adjustRightInd w:val="0"/>
        <w:spacing w:before="50" w:after="0"/>
        <w:ind w:left="0" w:firstLine="0"/>
        <w:rPr>
          <w:rFonts w:ascii="Arial" w:hAnsi="Arial" w:cs="Arial"/>
          <w:color w:val="000000"/>
          <w:sz w:val="20"/>
          <w:szCs w:val="20"/>
        </w:rPr>
      </w:pPr>
      <w:r>
        <w:rPr>
          <w:rFonts w:ascii="Arial" w:hAnsi="Arial" w:cs="Arial"/>
          <w:color w:val="221F1F"/>
          <w:sz w:val="20"/>
          <w:szCs w:val="20"/>
        </w:rPr>
        <w:t>GPO Box 641 Canberra</w:t>
      </w:r>
      <w:r>
        <w:rPr>
          <w:rFonts w:ascii="Arial" w:hAnsi="Arial" w:cs="Arial"/>
          <w:color w:val="221F1F"/>
          <w:spacing w:val="-11"/>
          <w:sz w:val="20"/>
          <w:szCs w:val="20"/>
        </w:rPr>
        <w:t xml:space="preserve"> </w:t>
      </w:r>
      <w:r>
        <w:rPr>
          <w:rFonts w:ascii="Arial" w:hAnsi="Arial" w:cs="Arial"/>
          <w:color w:val="221F1F"/>
          <w:sz w:val="20"/>
          <w:szCs w:val="20"/>
        </w:rPr>
        <w:t>ACT</w:t>
      </w:r>
      <w:r>
        <w:rPr>
          <w:rFonts w:ascii="Arial" w:hAnsi="Arial" w:cs="Arial"/>
          <w:color w:val="221F1F"/>
          <w:spacing w:val="-3"/>
          <w:sz w:val="20"/>
          <w:szCs w:val="20"/>
        </w:rPr>
        <w:t xml:space="preserve"> </w:t>
      </w:r>
      <w:r>
        <w:rPr>
          <w:rFonts w:ascii="Arial" w:hAnsi="Arial" w:cs="Arial"/>
          <w:color w:val="221F1F"/>
          <w:sz w:val="20"/>
          <w:szCs w:val="20"/>
        </w:rPr>
        <w:t>2601</w:t>
      </w:r>
    </w:p>
    <w:p w:rsidR="0058655B" w:rsidRDefault="0058655B" w:rsidP="0058655B">
      <w:pPr>
        <w:widowControl w:val="0"/>
        <w:autoSpaceDE w:val="0"/>
        <w:autoSpaceDN w:val="0"/>
        <w:adjustRightInd w:val="0"/>
        <w:spacing w:after="0" w:line="130" w:lineRule="exact"/>
        <w:ind w:left="0" w:firstLine="0"/>
        <w:rPr>
          <w:rFonts w:ascii="Arial" w:hAnsi="Arial" w:cs="Arial"/>
          <w:color w:val="000000"/>
          <w:sz w:val="13"/>
          <w:szCs w:val="13"/>
        </w:rPr>
      </w:pPr>
    </w:p>
    <w:p w:rsidR="0058655B" w:rsidRDefault="0058655B" w:rsidP="0058655B">
      <w:pPr>
        <w:widowControl w:val="0"/>
        <w:autoSpaceDE w:val="0"/>
        <w:autoSpaceDN w:val="0"/>
        <w:adjustRightInd w:val="0"/>
        <w:spacing w:after="0" w:line="200" w:lineRule="exact"/>
        <w:ind w:left="0" w:firstLine="0"/>
        <w:rPr>
          <w:rFonts w:ascii="Arial" w:hAnsi="Arial" w:cs="Arial"/>
          <w:color w:val="000000"/>
          <w:sz w:val="20"/>
          <w:szCs w:val="20"/>
        </w:rPr>
      </w:pPr>
    </w:p>
    <w:p w:rsidR="000136E8" w:rsidRDefault="0058655B" w:rsidP="00FA156E">
      <w:pPr>
        <w:widowControl w:val="0"/>
        <w:autoSpaceDE w:val="0"/>
        <w:autoSpaceDN w:val="0"/>
        <w:adjustRightInd w:val="0"/>
        <w:spacing w:after="0"/>
        <w:ind w:left="0" w:firstLine="0"/>
      </w:pPr>
      <w:r>
        <w:rPr>
          <w:rFonts w:ascii="Arial" w:hAnsi="Arial" w:cs="Arial"/>
          <w:color w:val="221F1F"/>
          <w:sz w:val="20"/>
          <w:szCs w:val="20"/>
        </w:rPr>
        <w:t xml:space="preserve">Email: </w:t>
      </w:r>
      <w:hyperlink r:id="rId11" w:history="1">
        <w:r w:rsidR="00092DBB" w:rsidRPr="00EF07DC">
          <w:rPr>
            <w:rStyle w:val="Hyperlink"/>
            <w:rFonts w:ascii="Arial" w:hAnsi="Arial" w:cs="Arial"/>
            <w:sz w:val="20"/>
            <w:szCs w:val="20"/>
          </w:rPr>
          <w:t>info@swa.gov.au</w:t>
        </w:r>
      </w:hyperlink>
    </w:p>
    <w:p w:rsidR="00FA156E" w:rsidRDefault="00FA156E">
      <w:pPr>
        <w:spacing w:after="0"/>
        <w:ind w:left="0" w:firstLine="0"/>
        <w:rPr>
          <w:rFonts w:ascii="Arial" w:hAnsi="Arial" w:cs="Arial"/>
          <w:b/>
          <w:bCs/>
          <w:iCs/>
          <w:sz w:val="22"/>
          <w:szCs w:val="28"/>
        </w:rPr>
      </w:pPr>
      <w:r>
        <w:br w:type="page"/>
      </w:r>
    </w:p>
    <w:p w:rsidR="00190BD1" w:rsidRDefault="00190BD1" w:rsidP="00333620">
      <w:pPr>
        <w:pStyle w:val="Heading2"/>
        <w:rPr>
          <w:color w:val="000000"/>
        </w:rPr>
      </w:pPr>
      <w:r>
        <w:lastRenderedPageBreak/>
        <w:t>Foreword</w:t>
      </w:r>
    </w:p>
    <w:p w:rsidR="00190BD1" w:rsidRDefault="00190BD1" w:rsidP="00190BD1">
      <w:pPr>
        <w:widowControl w:val="0"/>
        <w:autoSpaceDE w:val="0"/>
        <w:autoSpaceDN w:val="0"/>
        <w:adjustRightInd w:val="0"/>
        <w:spacing w:after="0" w:line="200" w:lineRule="exact"/>
        <w:rPr>
          <w:rFonts w:ascii="Arial" w:hAnsi="Arial" w:cs="Arial"/>
          <w:color w:val="000000"/>
          <w:sz w:val="20"/>
          <w:szCs w:val="20"/>
        </w:rPr>
      </w:pPr>
    </w:p>
    <w:p w:rsidR="00190BD1" w:rsidRDefault="00B0040B" w:rsidP="00B0040B">
      <w:pPr>
        <w:widowControl w:val="0"/>
        <w:autoSpaceDE w:val="0"/>
        <w:autoSpaceDN w:val="0"/>
        <w:adjustRightInd w:val="0"/>
        <w:spacing w:after="0" w:line="246" w:lineRule="auto"/>
        <w:ind w:left="1843" w:right="67" w:firstLine="0"/>
        <w:rPr>
          <w:rFonts w:ascii="Arial" w:hAnsi="Arial" w:cs="Arial"/>
          <w:color w:val="000000"/>
        </w:rPr>
      </w:pPr>
      <w:r>
        <w:rPr>
          <w:rFonts w:ascii="Arial" w:hAnsi="Arial" w:cs="Arial"/>
          <w:color w:val="221F1F"/>
        </w:rPr>
        <w:t xml:space="preserve">The </w:t>
      </w:r>
      <w:r>
        <w:rPr>
          <w:rFonts w:ascii="Arial" w:hAnsi="Arial" w:cs="Arial"/>
          <w:i/>
          <w:color w:val="221F1F"/>
        </w:rPr>
        <w:t>National Data Set for W</w:t>
      </w:r>
      <w:r w:rsidRPr="00B0040B">
        <w:rPr>
          <w:rFonts w:ascii="Arial" w:hAnsi="Arial" w:cs="Arial"/>
          <w:i/>
          <w:color w:val="221F1F"/>
        </w:rPr>
        <w:t>orkers’</w:t>
      </w:r>
      <w:r>
        <w:rPr>
          <w:rFonts w:ascii="Arial" w:hAnsi="Arial" w:cs="Arial"/>
          <w:i/>
          <w:color w:val="221F1F"/>
        </w:rPr>
        <w:t xml:space="preserve"> C</w:t>
      </w:r>
      <w:r w:rsidRPr="00B0040B">
        <w:rPr>
          <w:rFonts w:ascii="Arial" w:hAnsi="Arial" w:cs="Arial"/>
          <w:i/>
          <w:color w:val="221F1F"/>
        </w:rPr>
        <w:t xml:space="preserve">ompensation </w:t>
      </w:r>
      <w:r>
        <w:rPr>
          <w:rFonts w:ascii="Arial" w:hAnsi="Arial" w:cs="Arial"/>
          <w:i/>
          <w:color w:val="221F1F"/>
        </w:rPr>
        <w:t>S</w:t>
      </w:r>
      <w:r w:rsidRPr="00B0040B">
        <w:rPr>
          <w:rFonts w:ascii="Arial" w:hAnsi="Arial" w:cs="Arial"/>
          <w:i/>
          <w:color w:val="221F1F"/>
        </w:rPr>
        <w:t>tatistics</w:t>
      </w:r>
      <w:r>
        <w:rPr>
          <w:rFonts w:ascii="Arial" w:hAnsi="Arial" w:cs="Arial"/>
          <w:color w:val="221F1F"/>
        </w:rPr>
        <w:t xml:space="preserve"> specifications were previously published in 2004 by the National Occupational Health and Safety Commission (NOHSC). The aim of such a dataset is to provide information on the incidence and severity of occupational injury and disease for inclusion into National publications and policies. All concepts and definitions have been made in consultation with Australian workers’ compensation jurisdictions</w:t>
      </w:r>
      <w:r w:rsidR="00190BD1">
        <w:rPr>
          <w:rFonts w:ascii="Arial" w:hAnsi="Arial" w:cs="Arial"/>
          <w:color w:val="221F1F"/>
          <w:position w:val="-1"/>
        </w:rPr>
        <w:t>.</w:t>
      </w:r>
      <w:r>
        <w:rPr>
          <w:rFonts w:ascii="Arial" w:hAnsi="Arial" w:cs="Arial"/>
          <w:color w:val="221F1F"/>
          <w:position w:val="-1"/>
        </w:rPr>
        <w:t xml:space="preserve"> </w:t>
      </w:r>
      <w:r w:rsidR="00770E66">
        <w:rPr>
          <w:rFonts w:ascii="Arial" w:hAnsi="Arial" w:cs="Arial"/>
          <w:color w:val="221F1F"/>
          <w:position w:val="-1"/>
        </w:rPr>
        <w:t>This r</w:t>
      </w:r>
      <w:r>
        <w:rPr>
          <w:rFonts w:ascii="Arial" w:hAnsi="Arial" w:cs="Arial"/>
          <w:color w:val="221F1F"/>
          <w:position w:val="-1"/>
        </w:rPr>
        <w:t xml:space="preserve">evision </w:t>
      </w:r>
      <w:r w:rsidR="00770E66">
        <w:rPr>
          <w:rFonts w:ascii="Arial" w:hAnsi="Arial" w:cs="Arial"/>
          <w:color w:val="221F1F"/>
          <w:position w:val="-1"/>
        </w:rPr>
        <w:t>reflects</w:t>
      </w:r>
      <w:r w:rsidR="007E6119">
        <w:rPr>
          <w:rFonts w:ascii="Arial" w:hAnsi="Arial" w:cs="Arial"/>
          <w:color w:val="221F1F"/>
          <w:position w:val="-1"/>
        </w:rPr>
        <w:t xml:space="preserve"> recent</w:t>
      </w:r>
      <w:r w:rsidR="00770E66">
        <w:rPr>
          <w:rFonts w:ascii="Arial" w:hAnsi="Arial" w:cs="Arial"/>
          <w:color w:val="221F1F"/>
          <w:position w:val="-1"/>
        </w:rPr>
        <w:t xml:space="preserve"> changes made to the original specifications. </w:t>
      </w:r>
    </w:p>
    <w:p w:rsidR="003D2820" w:rsidRDefault="003E2C5F" w:rsidP="00333620">
      <w:pPr>
        <w:pStyle w:val="Heading2"/>
        <w:rPr>
          <w:color w:val="000000"/>
        </w:rPr>
      </w:pPr>
      <w:r>
        <w:br w:type="page"/>
      </w:r>
      <w:r w:rsidR="003D2820">
        <w:lastRenderedPageBreak/>
        <w:t>Contents</w:t>
      </w:r>
    </w:p>
    <w:p w:rsidR="003D2820" w:rsidRDefault="003D2820" w:rsidP="003D2820">
      <w:pPr>
        <w:widowControl w:val="0"/>
        <w:autoSpaceDE w:val="0"/>
        <w:autoSpaceDN w:val="0"/>
        <w:adjustRightInd w:val="0"/>
        <w:spacing w:before="2" w:after="0" w:line="170" w:lineRule="exact"/>
        <w:ind w:hanging="101"/>
        <w:rPr>
          <w:rFonts w:ascii="Arial" w:hAnsi="Arial" w:cs="Arial"/>
          <w:color w:val="000000"/>
          <w:sz w:val="17"/>
          <w:szCs w:val="17"/>
        </w:rPr>
      </w:pPr>
    </w:p>
    <w:p w:rsidR="003D2820" w:rsidRDefault="003D2820" w:rsidP="003D2820">
      <w:pPr>
        <w:widowControl w:val="0"/>
        <w:autoSpaceDE w:val="0"/>
        <w:autoSpaceDN w:val="0"/>
        <w:adjustRightInd w:val="0"/>
        <w:spacing w:after="0" w:line="200" w:lineRule="exact"/>
        <w:ind w:hanging="101"/>
        <w:rPr>
          <w:rFonts w:ascii="Arial" w:hAnsi="Arial" w:cs="Arial"/>
          <w:color w:val="000000"/>
          <w:sz w:val="20"/>
          <w:szCs w:val="20"/>
        </w:rPr>
      </w:pPr>
    </w:p>
    <w:p w:rsidR="00EC0F1B" w:rsidRDefault="003D2820" w:rsidP="00EC0F1B">
      <w:pPr>
        <w:widowControl w:val="0"/>
        <w:autoSpaceDE w:val="0"/>
        <w:autoSpaceDN w:val="0"/>
        <w:adjustRightInd w:val="0"/>
        <w:spacing w:after="0" w:line="362" w:lineRule="auto"/>
        <w:ind w:left="0" w:right="71" w:firstLine="0"/>
        <w:rPr>
          <w:rFonts w:ascii="Arial" w:hAnsi="Arial" w:cs="Arial"/>
          <w:b/>
          <w:bCs/>
          <w:color w:val="04456A"/>
          <w:sz w:val="28"/>
          <w:szCs w:val="28"/>
        </w:rPr>
      </w:pPr>
      <w:r>
        <w:rPr>
          <w:rFonts w:ascii="Arial" w:hAnsi="Arial" w:cs="Arial"/>
          <w:b/>
          <w:bCs/>
          <w:color w:val="04456A"/>
          <w:sz w:val="28"/>
          <w:szCs w:val="28"/>
        </w:rPr>
        <w:t>Foreword</w:t>
      </w:r>
    </w:p>
    <w:p w:rsidR="003D2820" w:rsidRDefault="003D2820" w:rsidP="00EC0F1B">
      <w:pPr>
        <w:widowControl w:val="0"/>
        <w:autoSpaceDE w:val="0"/>
        <w:autoSpaceDN w:val="0"/>
        <w:adjustRightInd w:val="0"/>
        <w:spacing w:after="0" w:line="362" w:lineRule="auto"/>
        <w:ind w:left="0" w:right="71" w:firstLine="0"/>
        <w:rPr>
          <w:rFonts w:ascii="Arial" w:hAnsi="Arial" w:cs="Arial"/>
          <w:b/>
          <w:bCs/>
          <w:color w:val="04456A"/>
          <w:sz w:val="28"/>
          <w:szCs w:val="28"/>
        </w:rPr>
      </w:pPr>
      <w:r>
        <w:rPr>
          <w:rFonts w:ascii="Arial" w:hAnsi="Arial" w:cs="Arial"/>
          <w:b/>
          <w:bCs/>
          <w:color w:val="04456A"/>
          <w:sz w:val="28"/>
          <w:szCs w:val="28"/>
        </w:rPr>
        <w:t xml:space="preserve">Introduction </w:t>
      </w:r>
    </w:p>
    <w:p w:rsidR="00EC0F1B" w:rsidRDefault="007E6119" w:rsidP="00EC0F1B">
      <w:pPr>
        <w:widowControl w:val="0"/>
        <w:autoSpaceDE w:val="0"/>
        <w:autoSpaceDN w:val="0"/>
        <w:adjustRightInd w:val="0"/>
        <w:spacing w:after="0" w:line="362" w:lineRule="auto"/>
        <w:ind w:left="0" w:right="71" w:firstLine="0"/>
        <w:rPr>
          <w:rFonts w:ascii="Arial" w:hAnsi="Arial" w:cs="Arial"/>
          <w:b/>
          <w:bCs/>
          <w:color w:val="04456A"/>
          <w:sz w:val="28"/>
          <w:szCs w:val="28"/>
        </w:rPr>
      </w:pPr>
      <w:r>
        <w:rPr>
          <w:rFonts w:ascii="Arial" w:hAnsi="Arial" w:cs="Arial"/>
          <w:b/>
          <w:bCs/>
          <w:color w:val="04456A"/>
          <w:sz w:val="28"/>
          <w:szCs w:val="28"/>
        </w:rPr>
        <w:t>Objectives and uses</w:t>
      </w:r>
    </w:p>
    <w:p w:rsidR="003D2820" w:rsidRPr="007E6119" w:rsidRDefault="00EC0F1B" w:rsidP="007E6119">
      <w:pPr>
        <w:widowControl w:val="0"/>
        <w:autoSpaceDE w:val="0"/>
        <w:autoSpaceDN w:val="0"/>
        <w:adjustRightInd w:val="0"/>
        <w:spacing w:after="0" w:line="362" w:lineRule="auto"/>
        <w:ind w:left="101" w:right="71" w:hanging="101"/>
        <w:rPr>
          <w:rFonts w:ascii="Arial" w:hAnsi="Arial" w:cs="Arial"/>
          <w:color w:val="000000"/>
          <w:sz w:val="28"/>
          <w:szCs w:val="28"/>
        </w:rPr>
      </w:pPr>
      <w:r>
        <w:rPr>
          <w:rFonts w:ascii="Arial" w:hAnsi="Arial" w:cs="Arial"/>
          <w:b/>
          <w:bCs/>
          <w:color w:val="04456A"/>
          <w:sz w:val="28"/>
          <w:szCs w:val="28"/>
        </w:rPr>
        <w:t>Concepts and Methods</w:t>
      </w:r>
    </w:p>
    <w:p w:rsidR="003D2820" w:rsidRDefault="007E6119" w:rsidP="003D2820">
      <w:pPr>
        <w:widowControl w:val="0"/>
        <w:autoSpaceDE w:val="0"/>
        <w:autoSpaceDN w:val="0"/>
        <w:adjustRightInd w:val="0"/>
        <w:spacing w:after="0"/>
        <w:ind w:left="101" w:right="79" w:hanging="101"/>
        <w:rPr>
          <w:rFonts w:ascii="Arial" w:hAnsi="Arial" w:cs="Arial"/>
          <w:color w:val="000000"/>
          <w:sz w:val="28"/>
          <w:szCs w:val="28"/>
        </w:rPr>
      </w:pPr>
      <w:r>
        <w:rPr>
          <w:rFonts w:ascii="Arial" w:hAnsi="Arial" w:cs="Arial"/>
          <w:b/>
          <w:bCs/>
          <w:color w:val="04456A"/>
          <w:sz w:val="28"/>
          <w:szCs w:val="28"/>
        </w:rPr>
        <w:t>Items,</w:t>
      </w:r>
      <w:r w:rsidR="00EC0F1B">
        <w:rPr>
          <w:rFonts w:ascii="Arial" w:hAnsi="Arial" w:cs="Arial"/>
          <w:b/>
          <w:bCs/>
          <w:color w:val="04456A"/>
          <w:sz w:val="28"/>
          <w:szCs w:val="28"/>
        </w:rPr>
        <w:t xml:space="preserve"> Definitions and Specifications</w:t>
      </w:r>
    </w:p>
    <w:p w:rsidR="003D2820" w:rsidRDefault="003D2820" w:rsidP="003D2820">
      <w:pPr>
        <w:widowControl w:val="0"/>
        <w:autoSpaceDE w:val="0"/>
        <w:autoSpaceDN w:val="0"/>
        <w:adjustRightInd w:val="0"/>
        <w:spacing w:before="5" w:after="0" w:line="160" w:lineRule="exact"/>
        <w:ind w:hanging="101"/>
        <w:rPr>
          <w:rFonts w:ascii="Arial" w:hAnsi="Arial" w:cs="Arial"/>
          <w:color w:val="000000"/>
          <w:sz w:val="16"/>
          <w:szCs w:val="16"/>
        </w:rPr>
      </w:pPr>
    </w:p>
    <w:p w:rsidR="003D2820" w:rsidRDefault="00EC0F1B" w:rsidP="003D2820">
      <w:pPr>
        <w:widowControl w:val="0"/>
        <w:autoSpaceDE w:val="0"/>
        <w:autoSpaceDN w:val="0"/>
        <w:adjustRightInd w:val="0"/>
        <w:spacing w:after="0"/>
        <w:ind w:left="101" w:right="79" w:hanging="101"/>
        <w:rPr>
          <w:rFonts w:ascii="Arial" w:hAnsi="Arial" w:cs="Arial"/>
          <w:color w:val="000000"/>
          <w:sz w:val="28"/>
          <w:szCs w:val="28"/>
        </w:rPr>
      </w:pPr>
      <w:r>
        <w:rPr>
          <w:rFonts w:ascii="Arial" w:hAnsi="Arial" w:cs="Arial"/>
          <w:b/>
          <w:bCs/>
          <w:color w:val="04456A"/>
          <w:sz w:val="28"/>
          <w:szCs w:val="28"/>
        </w:rPr>
        <w:t>Changes introduced in Revision 1</w:t>
      </w:r>
      <w:r w:rsidR="003D2820">
        <w:rPr>
          <w:rFonts w:ascii="Arial" w:hAnsi="Arial" w:cs="Arial"/>
          <w:b/>
          <w:bCs/>
          <w:color w:val="04456A"/>
          <w:spacing w:val="-31"/>
          <w:sz w:val="28"/>
          <w:szCs w:val="28"/>
        </w:rPr>
        <w:t xml:space="preserve"> </w:t>
      </w:r>
    </w:p>
    <w:p w:rsidR="003D2820" w:rsidRDefault="003D2820" w:rsidP="003D2820">
      <w:pPr>
        <w:widowControl w:val="0"/>
        <w:autoSpaceDE w:val="0"/>
        <w:autoSpaceDN w:val="0"/>
        <w:adjustRightInd w:val="0"/>
        <w:spacing w:before="5" w:after="0" w:line="160" w:lineRule="exact"/>
        <w:ind w:hanging="101"/>
        <w:rPr>
          <w:rFonts w:ascii="Arial" w:hAnsi="Arial" w:cs="Arial"/>
          <w:color w:val="000000"/>
          <w:sz w:val="16"/>
          <w:szCs w:val="16"/>
        </w:rPr>
      </w:pPr>
    </w:p>
    <w:p w:rsidR="000136E8" w:rsidRPr="00BA0D6F" w:rsidRDefault="003E2C5F" w:rsidP="00BA0D6F">
      <w:pPr>
        <w:pStyle w:val="Subtitle"/>
        <w:spacing w:before="240"/>
        <w:ind w:left="0" w:firstLine="0"/>
        <w:jc w:val="left"/>
        <w:rPr>
          <w:sz w:val="22"/>
        </w:rPr>
        <w:sectPr w:rsidR="000136E8" w:rsidRPr="00BA0D6F">
          <w:headerReference w:type="even" r:id="rId12"/>
          <w:headerReference w:type="default" r:id="rId13"/>
          <w:footerReference w:type="even" r:id="rId14"/>
          <w:footerReference w:type="default" r:id="rId15"/>
          <w:headerReference w:type="first" r:id="rId16"/>
          <w:footerReference w:type="first" r:id="rId17"/>
          <w:pgSz w:w="11907" w:h="16840" w:code="9"/>
          <w:pgMar w:top="1247" w:right="1247" w:bottom="1247" w:left="1247" w:header="454" w:footer="567" w:gutter="0"/>
          <w:pgNumType w:fmt="lowerRoman"/>
          <w:cols w:space="720"/>
          <w:titlePg/>
        </w:sectPr>
      </w:pPr>
      <w:r>
        <w:br w:type="page"/>
      </w:r>
    </w:p>
    <w:p w:rsidR="000136E8" w:rsidRDefault="003E2C5F" w:rsidP="00333620">
      <w:pPr>
        <w:pStyle w:val="Heading2"/>
      </w:pPr>
      <w:r>
        <w:lastRenderedPageBreak/>
        <w:t>Introduction</w:t>
      </w:r>
    </w:p>
    <w:p w:rsidR="000136E8" w:rsidRPr="00333620" w:rsidRDefault="003E2C5F" w:rsidP="004D773B">
      <w:pPr>
        <w:ind w:left="0" w:firstLine="0"/>
        <w:rPr>
          <w:rFonts w:ascii="Arial" w:hAnsi="Arial" w:cs="Arial"/>
          <w:sz w:val="22"/>
        </w:rPr>
      </w:pPr>
      <w:r w:rsidRPr="00333620">
        <w:rPr>
          <w:rFonts w:ascii="Arial" w:hAnsi="Arial" w:cs="Arial"/>
          <w:sz w:val="22"/>
        </w:rPr>
        <w:t>From its establishment, the National Occupational Health and Safety Commission (NOHSC) has been concerned to ensure relevant, timely and comparable national statistics on occupational health and safety (OHS) are available.  In 1986, NOHSC undertook a comprehensive investigation of potential data sources.  Following this investigation it was determined that state and territory workers’ compensation systems offered the best data source for facilitating improvements in OHS in terms of scope and coverage considerations, ease of collection and cost.</w:t>
      </w:r>
    </w:p>
    <w:p w:rsidR="000136E8" w:rsidRDefault="003E2C5F" w:rsidP="004D773B">
      <w:pPr>
        <w:ind w:left="0" w:firstLine="0"/>
        <w:rPr>
          <w:rFonts w:ascii="Arial" w:hAnsi="Arial" w:cs="Arial"/>
          <w:sz w:val="22"/>
        </w:rPr>
      </w:pPr>
      <w:r>
        <w:rPr>
          <w:rFonts w:ascii="Arial" w:hAnsi="Arial" w:cs="Arial"/>
          <w:sz w:val="22"/>
        </w:rPr>
        <w:t xml:space="preserve">Since workers’ compensation is the responsibility of the states and territories, claims legislation is not consistent across Australia.  Consequently, claims statistics are not collected in a comparable way.  To overcome this lack of uniformity in data collection, a national data set for compensation-based statistics was developed.  Following a series of consultative meetings between Australian government and state agencies, employers, unions and experts in the occupational health and safety field, the </w:t>
      </w:r>
      <w:r>
        <w:rPr>
          <w:rFonts w:ascii="Arial" w:hAnsi="Arial" w:cs="Arial"/>
          <w:i/>
          <w:sz w:val="22"/>
        </w:rPr>
        <w:t xml:space="preserve">National Data Set for Compensation-based Statistics </w:t>
      </w:r>
      <w:r>
        <w:rPr>
          <w:rFonts w:ascii="Arial" w:hAnsi="Arial" w:cs="Arial"/>
          <w:iCs/>
          <w:sz w:val="22"/>
        </w:rPr>
        <w:t>(NDS)</w:t>
      </w:r>
      <w:r>
        <w:rPr>
          <w:rFonts w:ascii="Arial" w:hAnsi="Arial" w:cs="Arial"/>
          <w:sz w:val="22"/>
        </w:rPr>
        <w:t xml:space="preserve"> was endorsed by NOHSC in 1987.  The NDS listed a standard set of data items, concepts and definitions for inclusion in workers’ compensation systems operating in Australia.  Its primary purpose was to enable the production of national and nationally-comparable workers’ compensation-based data.  Since its release, the NDS has been implemented in workers’ compensation-based collections administered by state, territory and Australian government agencies.</w:t>
      </w:r>
    </w:p>
    <w:p w:rsidR="000136E8" w:rsidRDefault="003E2C5F" w:rsidP="004D773B">
      <w:pPr>
        <w:ind w:left="0" w:firstLine="0"/>
        <w:rPr>
          <w:rFonts w:ascii="Arial" w:hAnsi="Arial" w:cs="Arial"/>
          <w:sz w:val="22"/>
        </w:rPr>
      </w:pPr>
      <w:r>
        <w:rPr>
          <w:rFonts w:ascii="Arial" w:hAnsi="Arial" w:cs="Arial"/>
          <w:sz w:val="22"/>
        </w:rPr>
        <w:t xml:space="preserve">A review of the NDS was undertaken by NOHSC five years after implementation in the various jurisdictions.  This was to enable data items, concepts and definitions to be adjusted to take account of difficulties and ambiguities revealed once the system was in place and to reflect changes in the uses made of the data.  The second edition of the NDS incorporated changes to the parameters of the original NDS, and was introduced into jurisdictions’ systems from 1 July 2000.  </w:t>
      </w:r>
    </w:p>
    <w:p w:rsidR="000136E8" w:rsidRDefault="003E2C5F" w:rsidP="004D773B">
      <w:pPr>
        <w:ind w:left="0" w:firstLine="0"/>
        <w:rPr>
          <w:rFonts w:ascii="Arial" w:hAnsi="Arial" w:cs="Arial"/>
          <w:sz w:val="22"/>
        </w:rPr>
      </w:pPr>
      <w:r>
        <w:rPr>
          <w:rFonts w:ascii="Arial" w:hAnsi="Arial" w:cs="Arial"/>
          <w:sz w:val="22"/>
        </w:rPr>
        <w:t xml:space="preserve">Since 1998, NDS data have been used to calculate the OHS indicators in the </w:t>
      </w:r>
      <w:r>
        <w:rPr>
          <w:rFonts w:ascii="Arial" w:hAnsi="Arial" w:cs="Arial"/>
          <w:i/>
          <w:iCs/>
          <w:sz w:val="22"/>
        </w:rPr>
        <w:t xml:space="preserve">Comparative Performance Monitoring Report </w:t>
      </w:r>
      <w:r>
        <w:rPr>
          <w:rFonts w:ascii="Arial" w:hAnsi="Arial" w:cs="Arial"/>
          <w:sz w:val="22"/>
        </w:rPr>
        <w:t xml:space="preserve">(CPM).   In 1999 the Workplace Relations Ministers’ Council (WRMC) extended the data collection role of NOHSC to include all data required to calculate the full range of CPM indicators.   Against this background, the NDS was reviewed by NOHSC to assess how these additional data items could best be integrated within the existing NDS.  </w:t>
      </w:r>
    </w:p>
    <w:p w:rsidR="000136E8" w:rsidRDefault="003E2C5F" w:rsidP="004D773B">
      <w:pPr>
        <w:ind w:left="0" w:firstLine="0"/>
        <w:rPr>
          <w:rFonts w:ascii="Arial" w:hAnsi="Arial" w:cs="Arial"/>
          <w:sz w:val="22"/>
        </w:rPr>
      </w:pPr>
      <w:r>
        <w:rPr>
          <w:rFonts w:ascii="Arial" w:hAnsi="Arial" w:cs="Arial"/>
          <w:sz w:val="22"/>
        </w:rPr>
        <w:t>This third edition of the NDS represents the outcome of the review and includes changes to the parameters of the second edition of the NDS and information on both OHS and scheme and claim management.   The NDS 3rd edition becomes effective from 1 July 2005.</w:t>
      </w:r>
    </w:p>
    <w:p w:rsidR="000136E8" w:rsidRDefault="003E2C5F" w:rsidP="004D773B">
      <w:pPr>
        <w:pStyle w:val="BodyText2"/>
        <w:spacing w:after="240"/>
        <w:jc w:val="left"/>
        <w:rPr>
          <w:rFonts w:ascii="Arial" w:hAnsi="Arial" w:cs="Arial"/>
          <w:sz w:val="22"/>
          <w:szCs w:val="24"/>
        </w:rPr>
      </w:pPr>
      <w:r>
        <w:rPr>
          <w:rFonts w:ascii="Arial" w:hAnsi="Arial" w:cs="Arial"/>
          <w:sz w:val="22"/>
          <w:szCs w:val="24"/>
        </w:rPr>
        <w:t>Throughout the review of the NDS,</w:t>
      </w:r>
      <w:r w:rsidR="00334E5C" w:rsidRPr="00334E5C">
        <w:rPr>
          <w:rFonts w:ascii="Arial" w:hAnsi="Arial" w:cs="Arial"/>
          <w:sz w:val="22"/>
          <w:szCs w:val="24"/>
        </w:rPr>
        <w:t xml:space="preserve"> </w:t>
      </w:r>
      <w:r w:rsidR="00334E5C">
        <w:rPr>
          <w:rFonts w:ascii="Arial" w:hAnsi="Arial" w:cs="Arial"/>
          <w:sz w:val="22"/>
          <w:szCs w:val="24"/>
        </w:rPr>
        <w:t xml:space="preserve">Safe Work Australia </w:t>
      </w:r>
      <w:r w:rsidR="00E15E74">
        <w:rPr>
          <w:rFonts w:ascii="Arial" w:hAnsi="Arial" w:cs="Arial"/>
          <w:sz w:val="22"/>
          <w:szCs w:val="24"/>
        </w:rPr>
        <w:t xml:space="preserve">has </w:t>
      </w:r>
      <w:r>
        <w:rPr>
          <w:rFonts w:ascii="Arial" w:hAnsi="Arial" w:cs="Arial"/>
          <w:sz w:val="22"/>
          <w:szCs w:val="24"/>
        </w:rPr>
        <w:t xml:space="preserve">received considerable co-operation from all government, union, industry and expert representatives approached for assistance.  </w:t>
      </w:r>
      <w:r w:rsidR="00433342">
        <w:rPr>
          <w:rFonts w:ascii="Arial" w:hAnsi="Arial" w:cs="Arial"/>
          <w:sz w:val="22"/>
          <w:szCs w:val="24"/>
        </w:rPr>
        <w:t>Safe Work Australia</w:t>
      </w:r>
      <w:r>
        <w:rPr>
          <w:rFonts w:ascii="Arial" w:hAnsi="Arial" w:cs="Arial"/>
          <w:sz w:val="22"/>
          <w:szCs w:val="24"/>
        </w:rPr>
        <w:t xml:space="preserve"> wishes to express its appreciation to all of these bodies for their valuable contribution to the development of this report.</w:t>
      </w:r>
    </w:p>
    <w:p w:rsidR="000136E8" w:rsidRDefault="003E2C5F" w:rsidP="004D773B">
      <w:pPr>
        <w:ind w:left="0" w:firstLine="0"/>
        <w:sectPr w:rsidR="000136E8">
          <w:footerReference w:type="first" r:id="rId18"/>
          <w:pgSz w:w="11907" w:h="16840" w:code="9"/>
          <w:pgMar w:top="1247" w:right="1247" w:bottom="1247" w:left="1247" w:header="454" w:footer="567" w:gutter="0"/>
          <w:pgNumType w:start="1"/>
          <w:cols w:space="720"/>
          <w:titlePg/>
        </w:sectPr>
      </w:pPr>
      <w:r>
        <w:br w:type="page"/>
      </w:r>
    </w:p>
    <w:p w:rsidR="004D773B" w:rsidRDefault="004D773B" w:rsidP="00333620">
      <w:pPr>
        <w:pStyle w:val="Heading2"/>
        <w:rPr>
          <w:color w:val="000000"/>
        </w:rPr>
      </w:pPr>
      <w:r>
        <w:lastRenderedPageBreak/>
        <w:t>Objectives and Uses</w:t>
      </w:r>
    </w:p>
    <w:p w:rsidR="000136E8" w:rsidRDefault="000136E8" w:rsidP="004D773B">
      <w:pPr>
        <w:pStyle w:val="BodyText2"/>
        <w:jc w:val="left"/>
        <w:rPr>
          <w:rFonts w:ascii="Arial" w:hAnsi="Arial" w:cs="Arial"/>
          <w:b/>
          <w:bCs/>
          <w:caps/>
          <w:sz w:val="28"/>
          <w:szCs w:val="24"/>
        </w:rPr>
      </w:pPr>
    </w:p>
    <w:p w:rsidR="004D773B" w:rsidRDefault="004D773B" w:rsidP="004D773B">
      <w:pPr>
        <w:pStyle w:val="BodyText2"/>
        <w:jc w:val="left"/>
        <w:rPr>
          <w:rFonts w:ascii="Arial" w:hAnsi="Arial" w:cs="Arial"/>
          <w:sz w:val="22"/>
          <w:szCs w:val="24"/>
        </w:rPr>
      </w:pPr>
    </w:p>
    <w:p w:rsidR="000136E8" w:rsidRDefault="003E2C5F" w:rsidP="00333620">
      <w:pPr>
        <w:pStyle w:val="Heading3"/>
      </w:pPr>
      <w:r>
        <w:t>Objectives</w:t>
      </w:r>
    </w:p>
    <w:p w:rsidR="000136E8" w:rsidRDefault="000136E8" w:rsidP="004D773B">
      <w:pPr>
        <w:pStyle w:val="BodyText2"/>
        <w:jc w:val="left"/>
        <w:rPr>
          <w:rFonts w:ascii="Arial" w:hAnsi="Arial" w:cs="Arial"/>
          <w:sz w:val="22"/>
          <w:szCs w:val="24"/>
        </w:rPr>
      </w:pPr>
    </w:p>
    <w:p w:rsidR="000136E8" w:rsidRDefault="003E2C5F" w:rsidP="007D47A5">
      <w:pPr>
        <w:pStyle w:val="BodyText2"/>
        <w:numPr>
          <w:ilvl w:val="1"/>
          <w:numId w:val="10"/>
        </w:numPr>
        <w:jc w:val="left"/>
        <w:rPr>
          <w:rFonts w:ascii="Arial" w:hAnsi="Arial" w:cs="Arial"/>
          <w:sz w:val="22"/>
          <w:szCs w:val="24"/>
        </w:rPr>
      </w:pPr>
      <w:r>
        <w:rPr>
          <w:rFonts w:ascii="Arial" w:hAnsi="Arial" w:cs="Arial"/>
          <w:sz w:val="22"/>
          <w:szCs w:val="24"/>
        </w:rPr>
        <w:t>The overall objectives of the NDS are to:</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assist in the prevention of occupational injury and disease by producing uniform national and nationally-comparable indicators of occupational health and safety performance and experience; and</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assist in workers’ compensation scheme management.</w:t>
      </w:r>
    </w:p>
    <w:p w:rsidR="000136E8" w:rsidRDefault="000136E8" w:rsidP="004D773B">
      <w:pPr>
        <w:spacing w:after="0"/>
        <w:ind w:left="0" w:firstLine="0"/>
        <w:rPr>
          <w:rFonts w:ascii="Arial" w:hAnsi="Arial" w:cs="Arial"/>
          <w:sz w:val="22"/>
        </w:rPr>
      </w:pPr>
    </w:p>
    <w:p w:rsidR="000136E8" w:rsidRDefault="000136E8" w:rsidP="004D773B">
      <w:pPr>
        <w:spacing w:after="0"/>
        <w:ind w:left="0" w:firstLine="0"/>
        <w:rPr>
          <w:rFonts w:ascii="Arial" w:hAnsi="Arial" w:cs="Arial"/>
          <w:sz w:val="22"/>
        </w:rPr>
      </w:pPr>
    </w:p>
    <w:p w:rsidR="000136E8" w:rsidRDefault="00333620" w:rsidP="00333620">
      <w:pPr>
        <w:pStyle w:val="Heading3"/>
      </w:pPr>
      <w:r>
        <w:t>Analysis</w:t>
      </w:r>
    </w:p>
    <w:p w:rsidR="000136E8" w:rsidRDefault="000136E8" w:rsidP="004D773B">
      <w:pPr>
        <w:spacing w:after="0"/>
        <w:ind w:left="0" w:firstLine="0"/>
        <w:rPr>
          <w:rFonts w:ascii="Arial" w:hAnsi="Arial" w:cs="Arial"/>
          <w:sz w:val="22"/>
        </w:rPr>
      </w:pPr>
    </w:p>
    <w:p w:rsidR="000136E8" w:rsidRDefault="003E2C5F" w:rsidP="007D47A5">
      <w:pPr>
        <w:numPr>
          <w:ilvl w:val="1"/>
          <w:numId w:val="6"/>
        </w:numPr>
        <w:spacing w:after="0"/>
        <w:rPr>
          <w:rFonts w:ascii="Arial" w:hAnsi="Arial" w:cs="Arial"/>
          <w:sz w:val="22"/>
        </w:rPr>
      </w:pPr>
      <w:r>
        <w:rPr>
          <w:rFonts w:ascii="Arial" w:hAnsi="Arial" w:cs="Arial"/>
          <w:sz w:val="22"/>
        </w:rPr>
        <w:t>The NDS data will be analysed in a variety of ways by a number of different users.  Some of the more important types of analyses are:</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calculation of measurement rates;</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jurisdictional comparisons;</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time series analysis;</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industry and occupational analysis; and</w:t>
      </w:r>
    </w:p>
    <w:p w:rsidR="000136E8" w:rsidRDefault="003E2C5F" w:rsidP="007D47A5">
      <w:pPr>
        <w:pStyle w:val="BodyText2"/>
        <w:numPr>
          <w:ilvl w:val="0"/>
          <w:numId w:val="11"/>
        </w:numPr>
        <w:tabs>
          <w:tab w:val="clear" w:pos="1440"/>
          <w:tab w:val="num" w:pos="1083"/>
        </w:tabs>
        <w:spacing w:before="120"/>
        <w:ind w:left="1083"/>
        <w:jc w:val="left"/>
        <w:rPr>
          <w:rFonts w:ascii="Arial" w:hAnsi="Arial" w:cs="Arial"/>
          <w:sz w:val="22"/>
          <w:szCs w:val="24"/>
        </w:rPr>
      </w:pPr>
      <w:r>
        <w:rPr>
          <w:rFonts w:ascii="Arial" w:hAnsi="Arial" w:cs="Arial"/>
          <w:sz w:val="22"/>
          <w:szCs w:val="24"/>
        </w:rPr>
        <w:t>analysis of causal factors.</w:t>
      </w:r>
    </w:p>
    <w:p w:rsidR="000136E8" w:rsidRDefault="000136E8" w:rsidP="004D773B">
      <w:pPr>
        <w:spacing w:after="0"/>
        <w:ind w:left="0" w:firstLine="0"/>
        <w:rPr>
          <w:rFonts w:ascii="Arial" w:hAnsi="Arial" w:cs="Arial"/>
          <w:sz w:val="22"/>
        </w:rPr>
      </w:pPr>
    </w:p>
    <w:p w:rsidR="000136E8" w:rsidRDefault="000136E8" w:rsidP="004D773B">
      <w:pPr>
        <w:spacing w:after="0"/>
        <w:ind w:left="0" w:firstLine="0"/>
        <w:rPr>
          <w:rFonts w:ascii="Arial" w:hAnsi="Arial" w:cs="Arial"/>
          <w:sz w:val="22"/>
        </w:rPr>
      </w:pPr>
    </w:p>
    <w:p w:rsidR="000136E8" w:rsidRDefault="003E2C5F" w:rsidP="00333620">
      <w:pPr>
        <w:pStyle w:val="Heading3"/>
      </w:pPr>
      <w:r>
        <w:t>Calculation of Measurement Rates</w:t>
      </w:r>
    </w:p>
    <w:p w:rsidR="000136E8" w:rsidRDefault="000136E8" w:rsidP="004D773B">
      <w:pPr>
        <w:spacing w:after="0"/>
        <w:ind w:left="0" w:firstLine="0"/>
        <w:rPr>
          <w:rFonts w:ascii="Arial" w:hAnsi="Arial" w:cs="Arial"/>
          <w:sz w:val="22"/>
        </w:rPr>
      </w:pPr>
    </w:p>
    <w:p w:rsidR="000136E8" w:rsidRDefault="003E2C5F" w:rsidP="004D773B">
      <w:pPr>
        <w:spacing w:after="0"/>
        <w:ind w:left="720" w:hanging="720"/>
        <w:rPr>
          <w:rFonts w:ascii="Arial" w:hAnsi="Arial" w:cs="Arial"/>
          <w:sz w:val="22"/>
        </w:rPr>
      </w:pPr>
      <w:r>
        <w:rPr>
          <w:rFonts w:ascii="Arial" w:hAnsi="Arial" w:cs="Arial"/>
          <w:sz w:val="22"/>
        </w:rPr>
        <w:t>1.3</w:t>
      </w:r>
      <w:r>
        <w:rPr>
          <w:rFonts w:ascii="Arial" w:hAnsi="Arial" w:cs="Arial"/>
          <w:sz w:val="22"/>
        </w:rPr>
        <w:tab/>
        <w:t>The value of the NDS is enhanced by the availability of suitable denominator data to enable the production of incidence and frequency rates.  The incidence rate is the number of reported injuries/diseases per thousand workers; the frequency rate is the number of reported injuries/diseases per million hours worked.  These rates enable more precise analysis of NDS data by removing the effect of fluctuating and differing employment levels.  This is particularly necessary in time series analysis and jurisdictional comparisons.</w:t>
      </w:r>
    </w:p>
    <w:p w:rsidR="000136E8" w:rsidRDefault="000136E8" w:rsidP="004D773B">
      <w:pPr>
        <w:spacing w:after="0"/>
        <w:ind w:left="720" w:hanging="720"/>
        <w:rPr>
          <w:rFonts w:ascii="Arial" w:hAnsi="Arial" w:cs="Arial"/>
          <w:sz w:val="22"/>
        </w:rPr>
      </w:pPr>
    </w:p>
    <w:p w:rsidR="000136E8" w:rsidRDefault="003E2C5F" w:rsidP="004D773B">
      <w:pPr>
        <w:spacing w:after="0"/>
        <w:ind w:left="720" w:hanging="720"/>
        <w:rPr>
          <w:rFonts w:ascii="Arial" w:hAnsi="Arial" w:cs="Arial"/>
          <w:sz w:val="22"/>
        </w:rPr>
      </w:pPr>
      <w:r>
        <w:rPr>
          <w:rFonts w:ascii="Arial" w:hAnsi="Arial" w:cs="Arial"/>
          <w:sz w:val="22"/>
        </w:rPr>
        <w:t>1.4</w:t>
      </w:r>
      <w:r>
        <w:rPr>
          <w:rFonts w:ascii="Arial" w:hAnsi="Arial" w:cs="Arial"/>
          <w:sz w:val="22"/>
        </w:rPr>
        <w:tab/>
        <w:t>The ABS has developed labour force denominator data suitable for use in calculating rates using NDS-based data.  The methodology used to estimate the labour force denominators is periodically reviewed by the ABS to take account of the impact of changing working arrangements (for example, contracting out) on the denominator data.</w:t>
      </w:r>
    </w:p>
    <w:p w:rsidR="000136E8" w:rsidRDefault="000136E8" w:rsidP="004D773B">
      <w:pPr>
        <w:spacing w:after="0"/>
        <w:ind w:left="0" w:firstLine="0"/>
        <w:rPr>
          <w:rFonts w:ascii="Arial" w:hAnsi="Arial" w:cs="Arial"/>
          <w:sz w:val="22"/>
        </w:rPr>
      </w:pPr>
    </w:p>
    <w:p w:rsidR="000136E8" w:rsidRDefault="000136E8" w:rsidP="004D773B">
      <w:pPr>
        <w:spacing w:after="0"/>
        <w:ind w:left="0" w:firstLine="0"/>
        <w:rPr>
          <w:rFonts w:ascii="Arial" w:hAnsi="Arial" w:cs="Arial"/>
          <w:sz w:val="22"/>
        </w:rPr>
      </w:pPr>
    </w:p>
    <w:p w:rsidR="00333620" w:rsidRDefault="00333620" w:rsidP="00333620">
      <w:pPr>
        <w:pStyle w:val="Heading3"/>
      </w:pPr>
    </w:p>
    <w:p w:rsidR="000136E8" w:rsidRDefault="003E2C5F" w:rsidP="00333620">
      <w:pPr>
        <w:pStyle w:val="Heading3"/>
      </w:pPr>
      <w:r>
        <w:t>Jurisdictional Comparisons</w:t>
      </w:r>
    </w:p>
    <w:p w:rsidR="000136E8" w:rsidRDefault="000136E8" w:rsidP="004D773B">
      <w:pPr>
        <w:pStyle w:val="Heading9"/>
        <w:spacing w:before="0" w:after="0"/>
        <w:ind w:left="0" w:firstLine="0"/>
        <w:rPr>
          <w:b/>
          <w:bCs/>
        </w:rPr>
      </w:pPr>
    </w:p>
    <w:p w:rsidR="000136E8" w:rsidRDefault="003E2C5F" w:rsidP="007D47A5">
      <w:pPr>
        <w:numPr>
          <w:ilvl w:val="1"/>
          <w:numId w:val="7"/>
        </w:numPr>
        <w:spacing w:after="0"/>
        <w:ind w:left="720" w:hanging="720"/>
        <w:rPr>
          <w:rFonts w:ascii="Arial" w:hAnsi="Arial" w:cs="Arial"/>
          <w:sz w:val="22"/>
        </w:rPr>
      </w:pPr>
      <w:r>
        <w:rPr>
          <w:rFonts w:ascii="Arial" w:hAnsi="Arial" w:cs="Arial"/>
          <w:sz w:val="22"/>
        </w:rPr>
        <w:t>The calculation of measurement rates for workers’ compensation jurisdictions enables comparisons of OHS performance and scheme management between the jurisdictions.   The data are used as high-level indicators for the purposes of comparative performance monitoring.</w:t>
      </w:r>
    </w:p>
    <w:p w:rsidR="000136E8" w:rsidRDefault="003E2C5F" w:rsidP="00333620">
      <w:pPr>
        <w:pStyle w:val="Heading3"/>
      </w:pPr>
      <w:r>
        <w:t>Time Series Analysis</w:t>
      </w:r>
    </w:p>
    <w:p w:rsidR="000136E8" w:rsidRDefault="000136E8">
      <w:pPr>
        <w:spacing w:after="0"/>
        <w:ind w:left="0" w:firstLine="0"/>
        <w:jc w:val="both"/>
        <w:rPr>
          <w:rFonts w:ascii="Arial" w:hAnsi="Arial" w:cs="Arial"/>
          <w:sz w:val="22"/>
        </w:rPr>
      </w:pPr>
    </w:p>
    <w:p w:rsidR="000136E8" w:rsidRDefault="003E2C5F" w:rsidP="004D773B">
      <w:pPr>
        <w:spacing w:after="0"/>
        <w:ind w:left="720" w:hanging="720"/>
        <w:rPr>
          <w:rFonts w:ascii="Arial" w:hAnsi="Arial" w:cs="Arial"/>
          <w:sz w:val="22"/>
        </w:rPr>
      </w:pPr>
      <w:r>
        <w:rPr>
          <w:rFonts w:ascii="Arial" w:hAnsi="Arial" w:cs="Arial"/>
          <w:sz w:val="22"/>
        </w:rPr>
        <w:t>1.6</w:t>
      </w:r>
      <w:r>
        <w:rPr>
          <w:rFonts w:ascii="Arial" w:hAnsi="Arial" w:cs="Arial"/>
          <w:sz w:val="22"/>
        </w:rPr>
        <w:tab/>
        <w:t>Time series analysis will be used mainly to monitor the occupational health and safety and workers’ compensation experience of individual groups.  A time series analysis of the rates for a particular group can help in the evaluation of the success or otherwise of specific occupational health and safety strategies.</w:t>
      </w:r>
    </w:p>
    <w:p w:rsidR="000136E8" w:rsidRDefault="000136E8" w:rsidP="004D773B">
      <w:pPr>
        <w:spacing w:after="0"/>
        <w:ind w:left="0" w:firstLine="0"/>
        <w:rPr>
          <w:rFonts w:ascii="Arial" w:hAnsi="Arial" w:cs="Arial"/>
          <w:sz w:val="22"/>
        </w:rPr>
      </w:pPr>
    </w:p>
    <w:p w:rsidR="000136E8" w:rsidRDefault="000136E8" w:rsidP="004D773B">
      <w:pPr>
        <w:spacing w:after="0"/>
        <w:ind w:left="0" w:firstLine="0"/>
        <w:rPr>
          <w:rFonts w:ascii="Arial" w:hAnsi="Arial" w:cs="Arial"/>
          <w:sz w:val="22"/>
        </w:rPr>
      </w:pPr>
    </w:p>
    <w:p w:rsidR="000136E8" w:rsidRDefault="003E2C5F" w:rsidP="00333620">
      <w:pPr>
        <w:pStyle w:val="Heading3"/>
      </w:pPr>
      <w:r>
        <w:t>Industry and Occupational Analysis</w:t>
      </w:r>
    </w:p>
    <w:p w:rsidR="000136E8" w:rsidRDefault="000136E8" w:rsidP="004D773B">
      <w:pPr>
        <w:spacing w:after="0"/>
        <w:ind w:left="0" w:firstLine="0"/>
        <w:rPr>
          <w:rFonts w:ascii="Arial" w:hAnsi="Arial" w:cs="Arial"/>
          <w:sz w:val="22"/>
        </w:rPr>
      </w:pPr>
    </w:p>
    <w:p w:rsidR="000136E8" w:rsidRDefault="003E2C5F" w:rsidP="004D773B">
      <w:pPr>
        <w:spacing w:after="0"/>
        <w:ind w:left="720" w:hanging="720"/>
        <w:rPr>
          <w:rFonts w:ascii="Arial" w:hAnsi="Arial" w:cs="Arial"/>
          <w:sz w:val="22"/>
        </w:rPr>
      </w:pPr>
      <w:r>
        <w:rPr>
          <w:rFonts w:ascii="Arial" w:hAnsi="Arial" w:cs="Arial"/>
          <w:sz w:val="22"/>
        </w:rPr>
        <w:t>1.7</w:t>
      </w:r>
      <w:r>
        <w:rPr>
          <w:rFonts w:ascii="Arial" w:hAnsi="Arial" w:cs="Arial"/>
          <w:sz w:val="22"/>
        </w:rPr>
        <w:tab/>
        <w:t>An analysis of industry and occupation data enables:</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identification of high-risk (and emerging high-risk) groups; and</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jurisdictions and employers to compare their performance.</w:t>
      </w:r>
    </w:p>
    <w:p w:rsidR="000136E8" w:rsidRDefault="000136E8" w:rsidP="004D773B">
      <w:pPr>
        <w:spacing w:after="0"/>
        <w:ind w:left="0" w:firstLine="0"/>
        <w:rPr>
          <w:rFonts w:ascii="Arial" w:hAnsi="Arial" w:cs="Arial"/>
          <w:sz w:val="22"/>
        </w:rPr>
      </w:pPr>
    </w:p>
    <w:p w:rsidR="000136E8" w:rsidRDefault="000136E8" w:rsidP="004D773B">
      <w:pPr>
        <w:spacing w:after="0"/>
        <w:ind w:left="0" w:firstLine="0"/>
        <w:rPr>
          <w:rFonts w:ascii="Arial" w:hAnsi="Arial" w:cs="Arial"/>
          <w:sz w:val="22"/>
        </w:rPr>
      </w:pPr>
    </w:p>
    <w:p w:rsidR="000136E8" w:rsidRDefault="003E2C5F" w:rsidP="00333620">
      <w:pPr>
        <w:pStyle w:val="Heading3"/>
      </w:pPr>
      <w:r>
        <w:t>Analysis of Causal Factors</w:t>
      </w:r>
    </w:p>
    <w:p w:rsidR="000136E8" w:rsidRDefault="000136E8" w:rsidP="004D773B">
      <w:pPr>
        <w:spacing w:after="0"/>
        <w:ind w:left="0" w:firstLine="0"/>
        <w:rPr>
          <w:rFonts w:ascii="Arial" w:hAnsi="Arial" w:cs="Arial"/>
          <w:sz w:val="22"/>
        </w:rPr>
      </w:pPr>
    </w:p>
    <w:p w:rsidR="000136E8" w:rsidRDefault="003E2C5F" w:rsidP="004D773B">
      <w:pPr>
        <w:pStyle w:val="BodyText2"/>
        <w:ind w:left="720" w:hanging="720"/>
        <w:jc w:val="left"/>
        <w:rPr>
          <w:rFonts w:ascii="Arial" w:hAnsi="Arial" w:cs="Arial"/>
          <w:sz w:val="22"/>
          <w:szCs w:val="24"/>
        </w:rPr>
      </w:pPr>
      <w:r>
        <w:rPr>
          <w:rFonts w:ascii="Arial" w:hAnsi="Arial" w:cs="Arial"/>
          <w:sz w:val="22"/>
          <w:szCs w:val="24"/>
        </w:rPr>
        <w:t>1.8</w:t>
      </w:r>
      <w:r>
        <w:rPr>
          <w:rFonts w:ascii="Arial" w:hAnsi="Arial" w:cs="Arial"/>
          <w:sz w:val="22"/>
          <w:szCs w:val="24"/>
        </w:rPr>
        <w:tab/>
        <w:t>Analysis of the type of occurrence data items, that is, nature, bodily location, mechanism, breakdown agency and agency of injury or disease, helps in the identification of the nature and causes of the problem and enables research, resources and risk reduction strategies to be better targeted.</w:t>
      </w:r>
    </w:p>
    <w:p w:rsidR="00333620" w:rsidRDefault="00333620" w:rsidP="00333620">
      <w:pPr>
        <w:pStyle w:val="Heading3"/>
      </w:pPr>
    </w:p>
    <w:p w:rsidR="000136E8" w:rsidRDefault="00333620" w:rsidP="00333620">
      <w:pPr>
        <w:pStyle w:val="Heading3"/>
      </w:pPr>
      <w:r>
        <w:t>Dissemination</w:t>
      </w:r>
    </w:p>
    <w:p w:rsidR="000136E8" w:rsidRDefault="000136E8" w:rsidP="004D773B">
      <w:pPr>
        <w:spacing w:after="0"/>
        <w:ind w:left="0" w:firstLine="0"/>
        <w:rPr>
          <w:rFonts w:ascii="Arial" w:hAnsi="Arial" w:cs="Arial"/>
          <w:sz w:val="22"/>
        </w:rPr>
      </w:pPr>
    </w:p>
    <w:p w:rsidR="000136E8" w:rsidRDefault="003E2C5F" w:rsidP="004D773B">
      <w:pPr>
        <w:spacing w:after="0"/>
        <w:ind w:left="720" w:hanging="720"/>
        <w:rPr>
          <w:rFonts w:ascii="Arial" w:hAnsi="Arial" w:cs="Arial"/>
          <w:sz w:val="22"/>
        </w:rPr>
      </w:pPr>
      <w:r>
        <w:rPr>
          <w:rFonts w:ascii="Arial" w:hAnsi="Arial" w:cs="Arial"/>
          <w:sz w:val="22"/>
        </w:rPr>
        <w:t>1.9</w:t>
      </w:r>
      <w:r>
        <w:rPr>
          <w:rFonts w:ascii="Arial" w:hAnsi="Arial" w:cs="Arial"/>
          <w:sz w:val="22"/>
        </w:rPr>
        <w:tab/>
      </w:r>
      <w:r w:rsidR="00F3176D">
        <w:rPr>
          <w:rFonts w:ascii="Arial" w:hAnsi="Arial" w:cs="Arial"/>
          <w:sz w:val="22"/>
        </w:rPr>
        <w:t>Safe Work Australia</w:t>
      </w:r>
      <w:r>
        <w:rPr>
          <w:rFonts w:ascii="Arial" w:hAnsi="Arial" w:cs="Arial"/>
          <w:sz w:val="22"/>
        </w:rPr>
        <w:t xml:space="preserve"> will disseminate the NDS data through:</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hard copy publications;</w:t>
      </w:r>
    </w:p>
    <w:p w:rsidR="000136E8" w:rsidRPr="00F3176D"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 xml:space="preserve">information placed on the </w:t>
      </w:r>
      <w:r w:rsidR="004D773B">
        <w:rPr>
          <w:rFonts w:ascii="Arial" w:hAnsi="Arial" w:cs="Arial"/>
          <w:sz w:val="22"/>
          <w:szCs w:val="24"/>
        </w:rPr>
        <w:t xml:space="preserve">Safe Work Australia website </w:t>
      </w:r>
      <w:r>
        <w:rPr>
          <w:rFonts w:ascii="Arial" w:hAnsi="Arial" w:cs="Arial"/>
          <w:sz w:val="22"/>
          <w:szCs w:val="24"/>
        </w:rPr>
        <w:t>(</w:t>
      </w:r>
      <w:hyperlink r:id="rId19" w:tooltip="Safe Work Australia website" w:history="1">
        <w:r w:rsidR="00F3176D" w:rsidRPr="00794EA6">
          <w:rPr>
            <w:rStyle w:val="Hyperlink"/>
            <w:rFonts w:ascii="Arial" w:hAnsi="Arial" w:cs="Arial"/>
            <w:sz w:val="22"/>
            <w:szCs w:val="24"/>
          </w:rPr>
          <w:t>http://www.safeworkaustralia.gov.au</w:t>
        </w:r>
      </w:hyperlink>
      <w:r>
        <w:rPr>
          <w:rFonts w:ascii="Arial" w:hAnsi="Arial" w:cs="Arial"/>
          <w:sz w:val="22"/>
          <w:szCs w:val="24"/>
        </w:rPr>
        <w:t xml:space="preserve">); </w:t>
      </w:r>
      <w:r w:rsidRPr="00F3176D">
        <w:rPr>
          <w:rFonts w:ascii="Arial" w:hAnsi="Arial" w:cs="Arial"/>
          <w:sz w:val="22"/>
          <w:szCs w:val="24"/>
        </w:rPr>
        <w:t>and</w:t>
      </w:r>
    </w:p>
    <w:p w:rsidR="000136E8" w:rsidRDefault="003E2C5F" w:rsidP="007D47A5">
      <w:pPr>
        <w:pStyle w:val="BodyText2"/>
        <w:numPr>
          <w:ilvl w:val="0"/>
          <w:numId w:val="23"/>
        </w:numPr>
        <w:tabs>
          <w:tab w:val="clear" w:pos="1440"/>
          <w:tab w:val="num" w:pos="1083"/>
        </w:tabs>
        <w:spacing w:before="120"/>
        <w:ind w:left="1077" w:hanging="357"/>
        <w:jc w:val="left"/>
        <w:rPr>
          <w:rFonts w:ascii="Arial" w:hAnsi="Arial" w:cs="Arial"/>
          <w:sz w:val="22"/>
          <w:szCs w:val="24"/>
        </w:rPr>
      </w:pPr>
      <w:r>
        <w:rPr>
          <w:rFonts w:ascii="Arial" w:hAnsi="Arial" w:cs="Arial"/>
          <w:sz w:val="22"/>
          <w:szCs w:val="24"/>
        </w:rPr>
        <w:t>contribution to the CPM project.</w:t>
      </w:r>
    </w:p>
    <w:p w:rsidR="000136E8" w:rsidRDefault="000136E8">
      <w:pPr>
        <w:spacing w:after="0"/>
        <w:ind w:left="0" w:firstLine="0"/>
        <w:jc w:val="both"/>
        <w:rPr>
          <w:rFonts w:ascii="Arial" w:hAnsi="Arial" w:cs="Arial"/>
          <w:sz w:val="22"/>
        </w:rPr>
      </w:pPr>
    </w:p>
    <w:p w:rsidR="000136E8" w:rsidRDefault="000136E8">
      <w:pPr>
        <w:pStyle w:val="Subtitle"/>
        <w:spacing w:before="240"/>
        <w:sectPr w:rsidR="000136E8">
          <w:headerReference w:type="even" r:id="rId20"/>
          <w:headerReference w:type="default" r:id="rId21"/>
          <w:footerReference w:type="even" r:id="rId22"/>
          <w:footerReference w:type="default" r:id="rId23"/>
          <w:headerReference w:type="first" r:id="rId24"/>
          <w:footerReference w:type="first" r:id="rId25"/>
          <w:pgSz w:w="11906" w:h="16838" w:code="9"/>
          <w:pgMar w:top="1247" w:right="1247" w:bottom="1247" w:left="1247" w:header="709" w:footer="567" w:gutter="0"/>
          <w:cols w:space="708"/>
          <w:titlePg/>
          <w:docGrid w:linePitch="360"/>
        </w:sectPr>
      </w:pPr>
    </w:p>
    <w:p w:rsidR="004D773B" w:rsidRDefault="004D773B" w:rsidP="00333620">
      <w:pPr>
        <w:pStyle w:val="Heading2"/>
        <w:rPr>
          <w:color w:val="000000"/>
        </w:rPr>
      </w:pPr>
      <w:r>
        <w:lastRenderedPageBreak/>
        <w:t>Concepts and Methods</w:t>
      </w:r>
    </w:p>
    <w:p w:rsidR="000136E8" w:rsidRDefault="000136E8" w:rsidP="004D773B">
      <w:pPr>
        <w:spacing w:after="0"/>
        <w:ind w:left="0" w:firstLine="0"/>
        <w:rPr>
          <w:rFonts w:ascii="Arial" w:hAnsi="Arial" w:cs="Arial"/>
          <w:sz w:val="22"/>
        </w:rPr>
      </w:pPr>
    </w:p>
    <w:p w:rsidR="000136E8" w:rsidRDefault="003E2C5F" w:rsidP="00333620">
      <w:pPr>
        <w:pStyle w:val="Heading3"/>
      </w:pPr>
      <w:r>
        <w:t>OVERVIEW</w:t>
      </w:r>
    </w:p>
    <w:p w:rsidR="000136E8" w:rsidRDefault="000136E8">
      <w:pPr>
        <w:spacing w:after="0"/>
        <w:ind w:left="567" w:hanging="567"/>
        <w:jc w:val="both"/>
        <w:rPr>
          <w:rFonts w:ascii="Arial" w:hAnsi="Arial" w:cs="Arial"/>
          <w:b/>
          <w:sz w:val="22"/>
        </w:rPr>
      </w:pPr>
    </w:p>
    <w:p w:rsidR="000136E8" w:rsidRDefault="004D773B"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The previous edition</w:t>
      </w:r>
      <w:r w:rsidR="003E2C5F">
        <w:rPr>
          <w:rFonts w:ascii="Arial" w:hAnsi="Arial" w:cs="Arial"/>
          <w:sz w:val="22"/>
        </w:rPr>
        <w:t xml:space="preserve"> of the NDS </w:t>
      </w:r>
      <w:r>
        <w:rPr>
          <w:rFonts w:ascii="Arial" w:hAnsi="Arial" w:cs="Arial"/>
          <w:sz w:val="22"/>
        </w:rPr>
        <w:t>included specifications of two formats of data for collection; Format 1- Claim information and Format 2 - Scheme information. Due to many difficulties in collection, scheme information was not collected, and so has been excluded from this publication.</w:t>
      </w:r>
    </w:p>
    <w:p w:rsidR="000136E8" w:rsidRDefault="000136E8">
      <w:pPr>
        <w:spacing w:after="0"/>
        <w:ind w:left="0" w:firstLine="0"/>
        <w:jc w:val="both"/>
        <w:rPr>
          <w:rFonts w:ascii="Arial" w:hAnsi="Arial" w:cs="Arial"/>
          <w:sz w:val="22"/>
        </w:rPr>
      </w:pPr>
    </w:p>
    <w:p w:rsidR="000136E8" w:rsidRDefault="000136E8" w:rsidP="004D773B">
      <w:pPr>
        <w:spacing w:after="0"/>
        <w:ind w:left="0" w:firstLine="0"/>
        <w:jc w:val="both"/>
        <w:rPr>
          <w:rFonts w:ascii="Arial" w:hAnsi="Arial" w:cs="Arial"/>
          <w:b/>
          <w:caps/>
          <w:sz w:val="22"/>
        </w:rPr>
      </w:pPr>
    </w:p>
    <w:p w:rsidR="000136E8" w:rsidRDefault="003E2C5F" w:rsidP="00333620">
      <w:pPr>
        <w:pStyle w:val="Heading3"/>
      </w:pPr>
      <w:r>
        <w:t>Scope</w:t>
      </w:r>
    </w:p>
    <w:p w:rsidR="000136E8" w:rsidRDefault="000136E8">
      <w:pPr>
        <w:spacing w:after="0"/>
        <w:ind w:left="567" w:hanging="567"/>
        <w:jc w:val="both"/>
        <w:rPr>
          <w:rFonts w:ascii="Arial" w:hAnsi="Arial" w:cs="Arial"/>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In this edition of the NDS the scope has been determined as all new cases reported in the reference year, for which liability was either accepted or rejected, or a deci</w:t>
      </w:r>
      <w:r w:rsidR="004D773B">
        <w:rPr>
          <w:rFonts w:ascii="Arial" w:hAnsi="Arial" w:cs="Arial"/>
          <w:sz w:val="22"/>
        </w:rPr>
        <w:t xml:space="preserve">sion on liability is pending. </w:t>
      </w:r>
      <w:r>
        <w:rPr>
          <w:rFonts w:ascii="Arial" w:hAnsi="Arial" w:cs="Arial"/>
          <w:sz w:val="22"/>
        </w:rPr>
        <w:t>Claims that were subsequently withdrawn by the claimant or disallowed on the basis of not being within the sc</w:t>
      </w:r>
      <w:r w:rsidR="00FA156E">
        <w:rPr>
          <w:rFonts w:ascii="Arial" w:hAnsi="Arial" w:cs="Arial"/>
          <w:sz w:val="22"/>
        </w:rPr>
        <w:t>ope of the scheme are excluded.</w:t>
      </w:r>
    </w:p>
    <w:p w:rsidR="000136E8" w:rsidRDefault="000136E8" w:rsidP="004D773B">
      <w:pPr>
        <w:spacing w:after="0"/>
        <w:ind w:left="0" w:firstLine="0"/>
        <w:rPr>
          <w:rFonts w:ascii="Arial" w:hAnsi="Arial" w:cs="Arial"/>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 xml:space="preserve">Information should be collected in respect of all workers’ compensation lodged with </w:t>
      </w:r>
      <w:r>
        <w:rPr>
          <w:rFonts w:ascii="Arial" w:hAnsi="Arial" w:cs="Arial"/>
          <w:b/>
          <w:sz w:val="22"/>
        </w:rPr>
        <w:t xml:space="preserve">any party </w:t>
      </w:r>
      <w:r>
        <w:rPr>
          <w:rFonts w:ascii="Arial" w:hAnsi="Arial" w:cs="Arial"/>
          <w:sz w:val="22"/>
        </w:rPr>
        <w:t>(e.g. employer, insurer or workers’ compensation authority) and meeting the criteria outlined at 2.3.</w:t>
      </w:r>
    </w:p>
    <w:p w:rsidR="000136E8" w:rsidRDefault="000136E8">
      <w:pPr>
        <w:spacing w:after="0"/>
        <w:ind w:left="0" w:firstLine="0"/>
        <w:jc w:val="both"/>
        <w:rPr>
          <w:rFonts w:ascii="Arial" w:hAnsi="Arial" w:cs="Arial"/>
          <w:b/>
          <w:sz w:val="22"/>
        </w:rPr>
      </w:pPr>
    </w:p>
    <w:p w:rsidR="000136E8" w:rsidRDefault="000136E8">
      <w:pPr>
        <w:spacing w:after="0"/>
        <w:ind w:left="0" w:firstLine="0"/>
        <w:jc w:val="both"/>
        <w:rPr>
          <w:rFonts w:ascii="Arial" w:hAnsi="Arial" w:cs="Arial"/>
          <w:b/>
          <w:sz w:val="22"/>
        </w:rPr>
      </w:pPr>
    </w:p>
    <w:p w:rsidR="000136E8" w:rsidRDefault="003E2C5F" w:rsidP="00333620">
      <w:pPr>
        <w:pStyle w:val="Heading3"/>
      </w:pPr>
      <w:r>
        <w:t>Unit of Enumeration</w:t>
      </w:r>
    </w:p>
    <w:p w:rsidR="000136E8" w:rsidRDefault="000136E8">
      <w:pPr>
        <w:spacing w:after="0"/>
        <w:ind w:left="567" w:hanging="567"/>
        <w:jc w:val="both"/>
        <w:rPr>
          <w:rFonts w:ascii="Arial" w:hAnsi="Arial" w:cs="Arial"/>
          <w:sz w:val="22"/>
        </w:rPr>
      </w:pPr>
    </w:p>
    <w:p w:rsidR="000136E8" w:rsidRDefault="003E2C5F" w:rsidP="007D47A5">
      <w:pPr>
        <w:numPr>
          <w:ilvl w:val="1"/>
          <w:numId w:val="9"/>
        </w:numPr>
        <w:tabs>
          <w:tab w:val="clear" w:pos="360"/>
          <w:tab w:val="num" w:pos="720"/>
        </w:tabs>
        <w:spacing w:after="0"/>
        <w:ind w:left="720" w:hanging="720"/>
        <w:jc w:val="both"/>
        <w:rPr>
          <w:rFonts w:ascii="Arial" w:hAnsi="Arial" w:cs="Arial"/>
          <w:sz w:val="22"/>
        </w:rPr>
      </w:pPr>
      <w:r>
        <w:rPr>
          <w:rFonts w:ascii="Arial" w:hAnsi="Arial" w:cs="Arial"/>
          <w:sz w:val="22"/>
        </w:rPr>
        <w:t xml:space="preserve">The statistical unit of enumeration is the </w:t>
      </w:r>
      <w:r>
        <w:rPr>
          <w:rFonts w:ascii="Arial" w:hAnsi="Arial" w:cs="Arial"/>
          <w:i/>
          <w:sz w:val="22"/>
        </w:rPr>
        <w:t>case</w:t>
      </w:r>
      <w:r>
        <w:rPr>
          <w:rFonts w:ascii="Arial" w:hAnsi="Arial" w:cs="Arial"/>
          <w:iCs/>
          <w:sz w:val="22"/>
        </w:rPr>
        <w:t>.</w:t>
      </w:r>
      <w:r>
        <w:rPr>
          <w:rFonts w:ascii="Arial" w:hAnsi="Arial" w:cs="Arial"/>
          <w:sz w:val="22"/>
        </w:rPr>
        <w:t xml:space="preserve">  A case is any new workers’ compensation claim made by, or for, a worker.  Multiple claims for the same incident should only be counted once.</w:t>
      </w:r>
    </w:p>
    <w:p w:rsidR="000136E8" w:rsidRDefault="000136E8">
      <w:pPr>
        <w:spacing w:after="0"/>
        <w:ind w:left="0" w:firstLine="0"/>
        <w:jc w:val="both"/>
        <w:rPr>
          <w:rFonts w:ascii="Arial" w:hAnsi="Arial" w:cs="Arial"/>
          <w:sz w:val="22"/>
        </w:rPr>
      </w:pPr>
    </w:p>
    <w:p w:rsidR="000136E8" w:rsidRDefault="000136E8">
      <w:pPr>
        <w:spacing w:after="0"/>
        <w:ind w:left="0" w:firstLine="0"/>
        <w:jc w:val="both"/>
        <w:rPr>
          <w:rFonts w:ascii="Arial" w:hAnsi="Arial" w:cs="Arial"/>
          <w:sz w:val="22"/>
        </w:rPr>
      </w:pPr>
    </w:p>
    <w:p w:rsidR="000136E8" w:rsidRDefault="003E2C5F" w:rsidP="00333620">
      <w:pPr>
        <w:pStyle w:val="Heading3"/>
      </w:pPr>
      <w:r>
        <w:t>Period of Enumeration</w:t>
      </w:r>
    </w:p>
    <w:p w:rsidR="000136E8" w:rsidRDefault="000136E8">
      <w:pPr>
        <w:spacing w:after="0"/>
        <w:ind w:left="0" w:firstLine="0"/>
        <w:jc w:val="both"/>
        <w:rPr>
          <w:rFonts w:ascii="Arial" w:hAnsi="Arial" w:cs="Arial"/>
          <w:sz w:val="22"/>
        </w:rPr>
      </w:pPr>
    </w:p>
    <w:p w:rsidR="000136E8" w:rsidRDefault="003E2C5F" w:rsidP="007D47A5">
      <w:pPr>
        <w:numPr>
          <w:ilvl w:val="1"/>
          <w:numId w:val="9"/>
        </w:numPr>
        <w:tabs>
          <w:tab w:val="clear" w:pos="360"/>
          <w:tab w:val="num" w:pos="720"/>
        </w:tabs>
        <w:spacing w:after="0"/>
        <w:ind w:left="720" w:hanging="720"/>
        <w:jc w:val="both"/>
        <w:rPr>
          <w:rFonts w:ascii="Arial" w:hAnsi="Arial" w:cs="Arial"/>
          <w:iCs/>
          <w:sz w:val="22"/>
        </w:rPr>
      </w:pPr>
      <w:r>
        <w:rPr>
          <w:rFonts w:ascii="Arial" w:hAnsi="Arial" w:cs="Arial"/>
          <w:sz w:val="22"/>
        </w:rPr>
        <w:t xml:space="preserve">The period of enumeration for the collection is the year ending 30 June </w:t>
      </w:r>
      <w:r>
        <w:rPr>
          <w:rFonts w:ascii="Arial" w:hAnsi="Arial" w:cs="Arial"/>
          <w:iCs/>
          <w:sz w:val="22"/>
        </w:rPr>
        <w:t>(i.e. the reference year).</w:t>
      </w:r>
    </w:p>
    <w:p w:rsidR="000136E8" w:rsidRDefault="000136E8">
      <w:pPr>
        <w:spacing w:after="0"/>
        <w:ind w:left="0" w:firstLine="0"/>
        <w:jc w:val="both"/>
        <w:rPr>
          <w:rFonts w:ascii="Arial" w:hAnsi="Arial" w:cs="Arial"/>
          <w:sz w:val="22"/>
        </w:rPr>
      </w:pPr>
    </w:p>
    <w:p w:rsidR="000136E8" w:rsidRDefault="000136E8">
      <w:pPr>
        <w:spacing w:after="0"/>
        <w:ind w:left="0" w:firstLine="0"/>
        <w:jc w:val="both"/>
        <w:rPr>
          <w:rFonts w:ascii="Arial" w:hAnsi="Arial" w:cs="Arial"/>
          <w:sz w:val="22"/>
        </w:rPr>
      </w:pPr>
    </w:p>
    <w:p w:rsidR="000136E8" w:rsidRPr="00333620" w:rsidRDefault="003E2C5F" w:rsidP="00333620">
      <w:pPr>
        <w:pStyle w:val="Heading3"/>
      </w:pPr>
      <w:r w:rsidRPr="00333620">
        <w:t>Basis of Recording</w:t>
      </w:r>
    </w:p>
    <w:p w:rsidR="000136E8" w:rsidRDefault="000136E8">
      <w:pPr>
        <w:spacing w:after="0"/>
        <w:ind w:left="0" w:firstLine="0"/>
        <w:jc w:val="both"/>
        <w:rPr>
          <w:rFonts w:ascii="Arial" w:hAnsi="Arial" w:cs="Arial"/>
          <w:sz w:val="22"/>
        </w:rPr>
      </w:pPr>
    </w:p>
    <w:p w:rsidR="000136E8" w:rsidRDefault="003E2C5F" w:rsidP="007D47A5">
      <w:pPr>
        <w:numPr>
          <w:ilvl w:val="1"/>
          <w:numId w:val="9"/>
        </w:numPr>
        <w:tabs>
          <w:tab w:val="clear" w:pos="360"/>
          <w:tab w:val="num" w:pos="720"/>
        </w:tabs>
        <w:spacing w:after="0"/>
        <w:ind w:left="720" w:hanging="720"/>
        <w:jc w:val="both"/>
        <w:rPr>
          <w:rFonts w:ascii="Arial" w:hAnsi="Arial" w:cs="Arial"/>
          <w:sz w:val="22"/>
        </w:rPr>
      </w:pPr>
      <w:r>
        <w:rPr>
          <w:rFonts w:ascii="Arial" w:hAnsi="Arial" w:cs="Arial"/>
          <w:sz w:val="22"/>
        </w:rPr>
        <w:t>The basis of recording is all new cases with a date of lodgement with the insurer (including self-insurers) in the reference year.</w:t>
      </w:r>
    </w:p>
    <w:p w:rsidR="000136E8" w:rsidRDefault="003E2C5F" w:rsidP="00333620">
      <w:pPr>
        <w:pStyle w:val="Heading3"/>
      </w:pPr>
      <w:r>
        <w:br w:type="page"/>
      </w:r>
      <w:r>
        <w:lastRenderedPageBreak/>
        <w:t>Date of Extraction</w:t>
      </w:r>
    </w:p>
    <w:p w:rsidR="000136E8" w:rsidRDefault="000136E8">
      <w:pPr>
        <w:spacing w:after="0"/>
        <w:ind w:left="0" w:firstLine="0"/>
        <w:jc w:val="both"/>
        <w:rPr>
          <w:rFonts w:ascii="Arial" w:hAnsi="Arial" w:cs="Arial"/>
          <w:b/>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Jurisdictions are to extract data from their claims database as at 30 November (i.e. five months after the end of the reference year) with the status of the claims as outlined at 2.3 above.</w:t>
      </w:r>
    </w:p>
    <w:p w:rsidR="000136E8" w:rsidRDefault="000136E8" w:rsidP="004D773B">
      <w:pPr>
        <w:spacing w:after="0"/>
        <w:ind w:left="0" w:firstLine="0"/>
        <w:rPr>
          <w:rFonts w:ascii="Arial" w:hAnsi="Arial" w:cs="Arial"/>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 xml:space="preserve">Jurisdictions are to supply the unit record file to </w:t>
      </w:r>
      <w:r w:rsidR="004D773B">
        <w:rPr>
          <w:rFonts w:ascii="Arial" w:hAnsi="Arial" w:cs="Arial"/>
          <w:sz w:val="22"/>
        </w:rPr>
        <w:t>Safe Work Australia</w:t>
      </w:r>
      <w:r>
        <w:rPr>
          <w:rFonts w:ascii="Arial" w:hAnsi="Arial" w:cs="Arial"/>
          <w:sz w:val="22"/>
        </w:rPr>
        <w:t xml:space="preserve"> by 28 February in the following calendar year.</w:t>
      </w:r>
    </w:p>
    <w:p w:rsidR="000136E8" w:rsidRDefault="000136E8" w:rsidP="004D773B">
      <w:pPr>
        <w:spacing w:after="0"/>
        <w:ind w:left="720" w:hanging="720"/>
        <w:rPr>
          <w:rFonts w:ascii="Arial" w:hAnsi="Arial" w:cs="Arial"/>
          <w:sz w:val="22"/>
        </w:rPr>
      </w:pPr>
    </w:p>
    <w:p w:rsidR="000136E8" w:rsidRDefault="000136E8" w:rsidP="004D773B">
      <w:pPr>
        <w:spacing w:after="0"/>
        <w:ind w:left="720" w:hanging="720"/>
        <w:rPr>
          <w:rFonts w:ascii="Arial" w:hAnsi="Arial" w:cs="Arial"/>
          <w:sz w:val="22"/>
        </w:rPr>
      </w:pPr>
    </w:p>
    <w:p w:rsidR="000136E8" w:rsidRDefault="003E2C5F" w:rsidP="00333620">
      <w:pPr>
        <w:pStyle w:val="Heading3"/>
      </w:pPr>
      <w:r>
        <w:t>Updating of Cases</w:t>
      </w:r>
    </w:p>
    <w:p w:rsidR="000136E8" w:rsidRDefault="000136E8" w:rsidP="004D773B">
      <w:pPr>
        <w:spacing w:after="0"/>
        <w:ind w:left="0" w:firstLine="0"/>
        <w:rPr>
          <w:rFonts w:ascii="Arial" w:hAnsi="Arial" w:cs="Arial"/>
          <w:b/>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rPr>
      </w:pPr>
      <w:r>
        <w:rPr>
          <w:rFonts w:ascii="Arial" w:hAnsi="Arial" w:cs="Arial"/>
          <w:sz w:val="22"/>
        </w:rPr>
        <w:t xml:space="preserve">Cases should be updated to incorporate changes to NDS records.  It is expected that this may involve changes to claim status, date determined, work status, fatality indicator, nature of injury or disease, bodily location of injury or disease, mechanism of </w:t>
      </w:r>
      <w:r w:rsidR="004D773B">
        <w:rPr>
          <w:rFonts w:ascii="Arial" w:hAnsi="Arial" w:cs="Arial"/>
          <w:sz w:val="22"/>
        </w:rPr>
        <w:t>incident</w:t>
      </w:r>
      <w:r>
        <w:rPr>
          <w:rFonts w:ascii="Arial" w:hAnsi="Arial" w:cs="Arial"/>
          <w:sz w:val="22"/>
        </w:rPr>
        <w:t>, time lost and compensation paid data.  Cases reopened within five years of the original claim would need to be linked to the original case so updating can occur.</w:t>
      </w:r>
    </w:p>
    <w:p w:rsidR="000136E8" w:rsidRDefault="000136E8" w:rsidP="004D773B">
      <w:pPr>
        <w:spacing w:after="0"/>
        <w:ind w:left="0" w:firstLine="0"/>
        <w:rPr>
          <w:rFonts w:ascii="Arial" w:hAnsi="Arial" w:cs="Arial"/>
          <w:sz w:val="22"/>
        </w:rPr>
      </w:pPr>
    </w:p>
    <w:p w:rsidR="000136E8" w:rsidRDefault="003E2C5F" w:rsidP="007D47A5">
      <w:pPr>
        <w:numPr>
          <w:ilvl w:val="1"/>
          <w:numId w:val="9"/>
        </w:numPr>
        <w:tabs>
          <w:tab w:val="clear" w:pos="360"/>
          <w:tab w:val="num" w:pos="720"/>
        </w:tabs>
        <w:spacing w:after="0"/>
        <w:ind w:left="720" w:hanging="720"/>
        <w:rPr>
          <w:rFonts w:ascii="Arial" w:hAnsi="Arial" w:cs="Arial"/>
          <w:sz w:val="22"/>
          <w:u w:val="single"/>
        </w:rPr>
      </w:pPr>
      <w:r>
        <w:rPr>
          <w:rFonts w:ascii="Arial" w:hAnsi="Arial" w:cs="Arial"/>
          <w:sz w:val="22"/>
        </w:rPr>
        <w:t xml:space="preserve">Jurisdictions are to supply to </w:t>
      </w:r>
      <w:r w:rsidR="004D773B">
        <w:rPr>
          <w:rFonts w:ascii="Arial" w:hAnsi="Arial" w:cs="Arial"/>
          <w:sz w:val="22"/>
        </w:rPr>
        <w:t>Safe Work Australia</w:t>
      </w:r>
      <w:r>
        <w:rPr>
          <w:rFonts w:ascii="Arial" w:hAnsi="Arial" w:cs="Arial"/>
          <w:sz w:val="22"/>
        </w:rPr>
        <w:t xml:space="preserve"> unit record files containing updated NDS data for the five years prior to the reference year at the same time as the reference year unit record file is supplied.  A unit record NDS file for all claims lodged six or more years prior to the reference year, and for which claim activity has occurred in the reference year, should also be supplied.</w:t>
      </w:r>
    </w:p>
    <w:p w:rsidR="000136E8" w:rsidRDefault="000136E8">
      <w:pPr>
        <w:spacing w:after="0"/>
        <w:ind w:left="0" w:firstLine="0"/>
        <w:jc w:val="both"/>
        <w:rPr>
          <w:rFonts w:ascii="Arial" w:hAnsi="Arial" w:cs="Arial"/>
          <w:sz w:val="22"/>
        </w:rPr>
      </w:pPr>
    </w:p>
    <w:p w:rsidR="000136E8" w:rsidRDefault="000136E8">
      <w:pPr>
        <w:spacing w:after="0"/>
        <w:ind w:left="0" w:firstLine="0"/>
        <w:jc w:val="both"/>
        <w:rPr>
          <w:rFonts w:ascii="Arial" w:hAnsi="Arial" w:cs="Arial"/>
          <w:sz w:val="22"/>
        </w:rPr>
      </w:pPr>
    </w:p>
    <w:p w:rsidR="000136E8" w:rsidRDefault="003E2C5F" w:rsidP="00333620">
      <w:pPr>
        <w:pStyle w:val="Heading3"/>
      </w:pPr>
      <w:r>
        <w:t>Definitions of Occupational Injury and Disease</w:t>
      </w:r>
    </w:p>
    <w:p w:rsidR="000136E8" w:rsidRDefault="000136E8">
      <w:pPr>
        <w:spacing w:after="0"/>
        <w:ind w:left="0" w:firstLine="0"/>
        <w:jc w:val="both"/>
        <w:rPr>
          <w:rFonts w:ascii="Arial" w:hAnsi="Arial" w:cs="Arial"/>
          <w:b/>
          <w:sz w:val="22"/>
        </w:rPr>
      </w:pPr>
    </w:p>
    <w:p w:rsidR="000136E8" w:rsidRDefault="003E2C5F" w:rsidP="007D47A5">
      <w:pPr>
        <w:numPr>
          <w:ilvl w:val="1"/>
          <w:numId w:val="9"/>
        </w:numPr>
        <w:tabs>
          <w:tab w:val="clear" w:pos="360"/>
          <w:tab w:val="num" w:pos="720"/>
        </w:tabs>
        <w:spacing w:after="0"/>
        <w:ind w:left="720" w:hanging="720"/>
        <w:jc w:val="both"/>
        <w:rPr>
          <w:rFonts w:ascii="Arial" w:hAnsi="Arial" w:cs="Arial"/>
          <w:sz w:val="22"/>
        </w:rPr>
      </w:pPr>
      <w:r>
        <w:rPr>
          <w:rFonts w:ascii="Arial" w:hAnsi="Arial" w:cs="Arial"/>
          <w:i/>
          <w:sz w:val="22"/>
        </w:rPr>
        <w:t>Occupational Injuries</w:t>
      </w:r>
      <w:r>
        <w:rPr>
          <w:rFonts w:ascii="Arial" w:hAnsi="Arial" w:cs="Arial"/>
          <w:sz w:val="22"/>
        </w:rPr>
        <w:t xml:space="preserve"> are defined as all employment-related injuries that are the result of a single traumatic event occurring while a person is on duty or during a recess period and where there was a short or non-existent latency period.   This includes injuries which are the result of a single exposure to an agent(s) causing an acute toxic effect.</w:t>
      </w:r>
    </w:p>
    <w:p w:rsidR="000136E8" w:rsidRDefault="000136E8">
      <w:pPr>
        <w:spacing w:after="0"/>
        <w:ind w:left="0" w:firstLine="0"/>
        <w:jc w:val="both"/>
        <w:rPr>
          <w:rFonts w:ascii="Arial" w:hAnsi="Arial" w:cs="Arial"/>
          <w:sz w:val="22"/>
        </w:rPr>
      </w:pPr>
    </w:p>
    <w:p w:rsidR="000136E8" w:rsidRDefault="003E2C5F" w:rsidP="007D47A5">
      <w:pPr>
        <w:numPr>
          <w:ilvl w:val="1"/>
          <w:numId w:val="9"/>
        </w:numPr>
        <w:tabs>
          <w:tab w:val="clear" w:pos="360"/>
          <w:tab w:val="num" w:pos="720"/>
        </w:tabs>
        <w:spacing w:after="0"/>
        <w:ind w:left="720" w:hanging="720"/>
        <w:jc w:val="both"/>
        <w:rPr>
          <w:rFonts w:ascii="Arial" w:hAnsi="Arial" w:cs="Arial"/>
          <w:sz w:val="22"/>
        </w:rPr>
      </w:pPr>
      <w:r>
        <w:rPr>
          <w:rFonts w:ascii="Arial" w:hAnsi="Arial" w:cs="Arial"/>
          <w:i/>
          <w:sz w:val="22"/>
        </w:rPr>
        <w:t>Occupational Diseases</w:t>
      </w:r>
      <w:r>
        <w:rPr>
          <w:rFonts w:ascii="Arial" w:hAnsi="Arial" w:cs="Arial"/>
          <w:sz w:val="22"/>
        </w:rPr>
        <w:t xml:space="preserve"> are defined as all employment-related diseases that result from repeated or long-term exposure to an agent(s) or event(s) or that are the result of a single traumatic event where there was a long latency period (e.g. the development of hepatitis following a single exposure to the infection).</w:t>
      </w:r>
    </w:p>
    <w:p w:rsidR="000136E8" w:rsidRDefault="000136E8">
      <w:pPr>
        <w:spacing w:after="0"/>
        <w:ind w:left="0" w:firstLine="0"/>
        <w:jc w:val="both"/>
        <w:rPr>
          <w:rFonts w:ascii="Arial" w:hAnsi="Arial" w:cs="Arial"/>
          <w:sz w:val="22"/>
        </w:rPr>
      </w:pPr>
    </w:p>
    <w:p w:rsidR="000136E8" w:rsidRDefault="000136E8">
      <w:pPr>
        <w:spacing w:after="0"/>
        <w:ind w:left="0" w:firstLine="0"/>
        <w:jc w:val="both"/>
        <w:rPr>
          <w:rFonts w:ascii="Arial" w:hAnsi="Arial" w:cs="Arial"/>
          <w:sz w:val="22"/>
        </w:rPr>
        <w:sectPr w:rsidR="000136E8">
          <w:headerReference w:type="even" r:id="rId26"/>
          <w:headerReference w:type="default" r:id="rId27"/>
          <w:pgSz w:w="11906" w:h="16838" w:code="9"/>
          <w:pgMar w:top="1247" w:right="1247" w:bottom="1247" w:left="1247" w:header="709" w:footer="567" w:gutter="0"/>
          <w:cols w:space="708"/>
          <w:titlePg/>
          <w:docGrid w:linePitch="360"/>
        </w:sectPr>
      </w:pPr>
    </w:p>
    <w:p w:rsidR="006174C8" w:rsidRDefault="006174C8" w:rsidP="00333620">
      <w:pPr>
        <w:pStyle w:val="Heading2"/>
      </w:pPr>
      <w:r>
        <w:lastRenderedPageBreak/>
        <w:t>Items, specifications and Definitions</w:t>
      </w:r>
    </w:p>
    <w:p w:rsidR="000136E8" w:rsidRDefault="006174C8">
      <w:pPr>
        <w:pStyle w:val="Heading9"/>
        <w:spacing w:before="0" w:after="0"/>
        <w:ind w:left="0" w:firstLine="0"/>
        <w:rPr>
          <w:b/>
          <w:bCs/>
          <w:sz w:val="24"/>
        </w:rPr>
      </w:pPr>
      <w:r>
        <w:rPr>
          <w:b/>
          <w:bCs/>
          <w:sz w:val="24"/>
        </w:rPr>
        <w:t>SUMMARY</w:t>
      </w:r>
    </w:p>
    <w:p w:rsidR="000136E8" w:rsidRDefault="000136E8">
      <w:pPr>
        <w:spacing w:after="0"/>
        <w:ind w:left="0" w:firstLine="0"/>
        <w:jc w:val="both"/>
        <w:rPr>
          <w:rFonts w:ascii="Arial" w:hAnsi="Arial" w:cs="Arial"/>
          <w:sz w:val="22"/>
        </w:rPr>
      </w:pPr>
    </w:p>
    <w:p w:rsidR="000136E8" w:rsidRDefault="003E2C5F">
      <w:pPr>
        <w:spacing w:after="0"/>
        <w:ind w:left="0" w:firstLine="0"/>
        <w:jc w:val="both"/>
        <w:rPr>
          <w:rFonts w:ascii="Arial" w:hAnsi="Arial" w:cs="Arial"/>
          <w:b/>
          <w:caps/>
          <w:sz w:val="22"/>
        </w:rPr>
      </w:pPr>
      <w:r>
        <w:rPr>
          <w:rFonts w:ascii="Arial" w:hAnsi="Arial" w:cs="Arial"/>
          <w:b/>
          <w:caps/>
          <w:sz w:val="22"/>
        </w:rPr>
        <w:t>A.</w:t>
      </w:r>
      <w:r>
        <w:rPr>
          <w:rFonts w:ascii="Arial" w:hAnsi="Arial" w:cs="Arial"/>
          <w:b/>
          <w:caps/>
          <w:sz w:val="22"/>
        </w:rPr>
        <w:tab/>
      </w:r>
      <w:r>
        <w:rPr>
          <w:rFonts w:ascii="Arial" w:hAnsi="Arial" w:cs="Arial"/>
          <w:b/>
          <w:caps/>
          <w:sz w:val="22"/>
        </w:rPr>
        <w:tab/>
        <w:t>Record Identifier</w:t>
      </w:r>
    </w:p>
    <w:p w:rsidR="000136E8" w:rsidRDefault="000136E8">
      <w:pPr>
        <w:tabs>
          <w:tab w:val="left" w:pos="850"/>
        </w:tabs>
        <w:spacing w:after="0"/>
        <w:ind w:left="0" w:firstLine="0"/>
        <w:jc w:val="both"/>
        <w:rPr>
          <w:rFonts w:ascii="Arial" w:hAnsi="Arial" w:cs="Arial"/>
          <w:sz w:val="22"/>
        </w:rPr>
      </w:pPr>
    </w:p>
    <w:p w:rsidR="000136E8" w:rsidRDefault="003E2C5F">
      <w:pPr>
        <w:spacing w:after="0"/>
        <w:ind w:left="720" w:firstLine="0"/>
        <w:jc w:val="both"/>
        <w:rPr>
          <w:rFonts w:ascii="Arial" w:hAnsi="Arial" w:cs="Arial"/>
          <w:bCs/>
          <w:sz w:val="22"/>
        </w:rPr>
      </w:pPr>
      <w:r>
        <w:rPr>
          <w:rFonts w:ascii="Arial" w:hAnsi="Arial" w:cs="Arial"/>
          <w:b/>
          <w:sz w:val="22"/>
        </w:rPr>
        <w:t>A1</w:t>
      </w:r>
      <w:r>
        <w:rPr>
          <w:rFonts w:ascii="Arial" w:hAnsi="Arial" w:cs="Arial"/>
          <w:b/>
          <w:sz w:val="22"/>
        </w:rPr>
        <w:tab/>
      </w:r>
      <w:r>
        <w:rPr>
          <w:rFonts w:ascii="Arial" w:hAnsi="Arial" w:cs="Arial"/>
          <w:b/>
          <w:sz w:val="22"/>
        </w:rPr>
        <w:tab/>
      </w:r>
      <w:r>
        <w:rPr>
          <w:rFonts w:ascii="Arial" w:hAnsi="Arial" w:cs="Arial"/>
          <w:bCs/>
          <w:sz w:val="22"/>
        </w:rPr>
        <w:t>Unique record identifier</w:t>
      </w:r>
    </w:p>
    <w:p w:rsidR="000136E8" w:rsidRDefault="000136E8">
      <w:pPr>
        <w:spacing w:after="0"/>
        <w:ind w:left="0" w:firstLine="0"/>
        <w:jc w:val="both"/>
        <w:rPr>
          <w:rFonts w:ascii="Arial" w:hAnsi="Arial" w:cs="Arial"/>
          <w:b/>
          <w:sz w:val="22"/>
        </w:rPr>
      </w:pPr>
    </w:p>
    <w:p w:rsidR="000136E8" w:rsidRDefault="003E2C5F">
      <w:pPr>
        <w:spacing w:after="0"/>
        <w:ind w:left="0" w:firstLine="0"/>
        <w:jc w:val="both"/>
        <w:rPr>
          <w:rFonts w:ascii="Arial" w:hAnsi="Arial" w:cs="Arial"/>
          <w:b/>
          <w:caps/>
          <w:sz w:val="22"/>
        </w:rPr>
      </w:pPr>
      <w:r>
        <w:rPr>
          <w:rFonts w:ascii="Arial" w:hAnsi="Arial" w:cs="Arial"/>
          <w:b/>
          <w:caps/>
          <w:sz w:val="22"/>
        </w:rPr>
        <w:t>B.</w:t>
      </w:r>
      <w:r>
        <w:rPr>
          <w:rFonts w:ascii="Arial" w:hAnsi="Arial" w:cs="Arial"/>
          <w:b/>
          <w:caps/>
          <w:sz w:val="22"/>
        </w:rPr>
        <w:tab/>
      </w:r>
      <w:r>
        <w:rPr>
          <w:rFonts w:ascii="Arial" w:hAnsi="Arial" w:cs="Arial"/>
          <w:b/>
          <w:caps/>
          <w:sz w:val="22"/>
        </w:rPr>
        <w:tab/>
        <w:t>Claim Process Details</w:t>
      </w:r>
    </w:p>
    <w:p w:rsidR="000136E8" w:rsidRDefault="000136E8">
      <w:pPr>
        <w:tabs>
          <w:tab w:val="left" w:pos="850"/>
        </w:tabs>
        <w:spacing w:after="0"/>
        <w:ind w:left="0" w:firstLine="0"/>
        <w:jc w:val="both"/>
        <w:rPr>
          <w:rFonts w:ascii="Arial" w:hAnsi="Arial" w:cs="Arial"/>
          <w:sz w:val="22"/>
        </w:rPr>
      </w:pPr>
    </w:p>
    <w:p w:rsidR="000136E8" w:rsidRDefault="003E2C5F">
      <w:pPr>
        <w:spacing w:after="0"/>
        <w:ind w:left="720" w:firstLine="0"/>
        <w:jc w:val="both"/>
        <w:rPr>
          <w:rFonts w:ascii="Arial" w:hAnsi="Arial" w:cs="Arial"/>
          <w:bCs/>
          <w:sz w:val="22"/>
        </w:rPr>
      </w:pPr>
      <w:r>
        <w:rPr>
          <w:rFonts w:ascii="Arial" w:hAnsi="Arial" w:cs="Arial"/>
          <w:b/>
          <w:sz w:val="22"/>
        </w:rPr>
        <w:t>B1</w:t>
      </w:r>
      <w:r>
        <w:rPr>
          <w:rFonts w:ascii="Arial" w:hAnsi="Arial" w:cs="Arial"/>
          <w:b/>
          <w:sz w:val="22"/>
        </w:rPr>
        <w:tab/>
      </w:r>
      <w:r>
        <w:rPr>
          <w:rFonts w:ascii="Arial" w:hAnsi="Arial" w:cs="Arial"/>
          <w:b/>
          <w:sz w:val="22"/>
        </w:rPr>
        <w:tab/>
      </w:r>
      <w:r>
        <w:rPr>
          <w:rFonts w:ascii="Arial" w:hAnsi="Arial" w:cs="Arial"/>
          <w:bCs/>
          <w:sz w:val="22"/>
        </w:rPr>
        <w:t>Claim status</w:t>
      </w:r>
    </w:p>
    <w:p w:rsidR="000136E8" w:rsidRDefault="003E2C5F">
      <w:pPr>
        <w:spacing w:after="0"/>
        <w:ind w:left="720" w:firstLine="0"/>
        <w:jc w:val="both"/>
        <w:rPr>
          <w:rFonts w:ascii="Arial" w:hAnsi="Arial" w:cs="Arial"/>
          <w:bCs/>
          <w:sz w:val="22"/>
        </w:rPr>
      </w:pPr>
      <w:r>
        <w:rPr>
          <w:rFonts w:ascii="Arial" w:hAnsi="Arial" w:cs="Arial"/>
          <w:b/>
          <w:sz w:val="22"/>
        </w:rPr>
        <w:t>B2</w:t>
      </w:r>
      <w:r>
        <w:rPr>
          <w:rFonts w:ascii="Arial" w:hAnsi="Arial" w:cs="Arial"/>
          <w:b/>
          <w:sz w:val="22"/>
        </w:rPr>
        <w:tab/>
      </w:r>
      <w:r>
        <w:rPr>
          <w:rFonts w:ascii="Arial" w:hAnsi="Arial" w:cs="Arial"/>
          <w:b/>
          <w:sz w:val="22"/>
        </w:rPr>
        <w:tab/>
      </w:r>
      <w:r>
        <w:rPr>
          <w:rFonts w:ascii="Arial" w:hAnsi="Arial" w:cs="Arial"/>
          <w:bCs/>
          <w:sz w:val="22"/>
        </w:rPr>
        <w:t>Date determined</w:t>
      </w:r>
    </w:p>
    <w:p w:rsidR="000136E8" w:rsidRDefault="003E2C5F">
      <w:pPr>
        <w:spacing w:after="0"/>
        <w:ind w:left="720" w:firstLine="0"/>
        <w:jc w:val="both"/>
        <w:rPr>
          <w:rFonts w:ascii="Arial" w:hAnsi="Arial" w:cs="Arial"/>
          <w:bCs/>
          <w:sz w:val="22"/>
        </w:rPr>
      </w:pPr>
      <w:r>
        <w:rPr>
          <w:rFonts w:ascii="Arial" w:hAnsi="Arial" w:cs="Arial"/>
          <w:b/>
          <w:sz w:val="22"/>
        </w:rPr>
        <w:t>B3</w:t>
      </w:r>
      <w:r>
        <w:rPr>
          <w:rFonts w:ascii="Arial" w:hAnsi="Arial" w:cs="Arial"/>
          <w:b/>
          <w:sz w:val="22"/>
        </w:rPr>
        <w:tab/>
      </w:r>
      <w:r>
        <w:rPr>
          <w:rFonts w:ascii="Arial" w:hAnsi="Arial" w:cs="Arial"/>
          <w:b/>
          <w:sz w:val="22"/>
        </w:rPr>
        <w:tab/>
      </w:r>
      <w:r>
        <w:rPr>
          <w:rFonts w:ascii="Arial" w:hAnsi="Arial" w:cs="Arial"/>
          <w:bCs/>
          <w:sz w:val="22"/>
        </w:rPr>
        <w:t>Date of report to employer</w:t>
      </w:r>
    </w:p>
    <w:p w:rsidR="000136E8" w:rsidRDefault="003E2C5F">
      <w:pPr>
        <w:spacing w:after="0"/>
        <w:ind w:left="720" w:firstLine="0"/>
        <w:jc w:val="both"/>
        <w:rPr>
          <w:rFonts w:ascii="Arial" w:hAnsi="Arial" w:cs="Arial"/>
          <w:b/>
          <w:sz w:val="22"/>
        </w:rPr>
      </w:pPr>
      <w:r>
        <w:rPr>
          <w:rFonts w:ascii="Arial" w:hAnsi="Arial" w:cs="Arial"/>
          <w:b/>
          <w:sz w:val="22"/>
        </w:rPr>
        <w:t>B4</w:t>
      </w:r>
      <w:r>
        <w:rPr>
          <w:rFonts w:ascii="Arial" w:hAnsi="Arial" w:cs="Arial"/>
          <w:b/>
          <w:sz w:val="22"/>
        </w:rPr>
        <w:tab/>
      </w:r>
      <w:r>
        <w:rPr>
          <w:rFonts w:ascii="Arial" w:hAnsi="Arial" w:cs="Arial"/>
          <w:b/>
          <w:sz w:val="22"/>
        </w:rPr>
        <w:tab/>
      </w:r>
      <w:r>
        <w:rPr>
          <w:rFonts w:ascii="Arial" w:hAnsi="Arial" w:cs="Arial"/>
          <w:bCs/>
          <w:sz w:val="22"/>
        </w:rPr>
        <w:t>Date of notification/lodgement of claim</w:t>
      </w:r>
    </w:p>
    <w:p w:rsidR="000136E8" w:rsidRPr="00626B2F" w:rsidRDefault="003E2C5F">
      <w:pPr>
        <w:spacing w:after="0"/>
        <w:ind w:left="720" w:firstLine="0"/>
        <w:jc w:val="both"/>
        <w:rPr>
          <w:rFonts w:ascii="Arial" w:hAnsi="Arial" w:cs="Arial"/>
          <w:bCs/>
          <w:sz w:val="22"/>
        </w:rPr>
      </w:pPr>
      <w:r w:rsidRPr="00626B2F">
        <w:rPr>
          <w:rFonts w:ascii="Arial" w:hAnsi="Arial" w:cs="Arial"/>
          <w:b/>
          <w:sz w:val="22"/>
        </w:rPr>
        <w:t>B5</w:t>
      </w:r>
      <w:r w:rsidRPr="00626B2F">
        <w:rPr>
          <w:rFonts w:ascii="Arial" w:hAnsi="Arial" w:cs="Arial"/>
          <w:bCs/>
          <w:sz w:val="22"/>
        </w:rPr>
        <w:tab/>
      </w:r>
      <w:r w:rsidRPr="00626B2F">
        <w:rPr>
          <w:rFonts w:ascii="Arial" w:hAnsi="Arial" w:cs="Arial"/>
          <w:bCs/>
          <w:sz w:val="22"/>
        </w:rPr>
        <w:tab/>
        <w:t>Work status</w:t>
      </w:r>
    </w:p>
    <w:p w:rsidR="00334E5C" w:rsidRPr="00626B2F" w:rsidRDefault="00334E5C">
      <w:pPr>
        <w:spacing w:after="0"/>
        <w:ind w:left="720" w:firstLine="0"/>
        <w:jc w:val="both"/>
        <w:rPr>
          <w:rFonts w:ascii="Arial" w:hAnsi="Arial" w:cs="Arial"/>
          <w:sz w:val="22"/>
        </w:rPr>
      </w:pPr>
      <w:r w:rsidRPr="00626B2F">
        <w:rPr>
          <w:rFonts w:ascii="Arial" w:hAnsi="Arial" w:cs="Arial"/>
          <w:b/>
          <w:sz w:val="22"/>
        </w:rPr>
        <w:t>B6</w:t>
      </w:r>
      <w:r w:rsidR="00E15E74" w:rsidRPr="00626B2F">
        <w:rPr>
          <w:rFonts w:ascii="Arial" w:hAnsi="Arial" w:cs="Arial"/>
          <w:b/>
          <w:sz w:val="22"/>
        </w:rPr>
        <w:tab/>
      </w:r>
      <w:r w:rsidR="00E15E74" w:rsidRPr="00626B2F">
        <w:rPr>
          <w:rFonts w:ascii="Arial" w:hAnsi="Arial" w:cs="Arial"/>
          <w:b/>
          <w:sz w:val="22"/>
        </w:rPr>
        <w:tab/>
      </w:r>
      <w:r w:rsidR="00E15E74" w:rsidRPr="00626B2F">
        <w:rPr>
          <w:rFonts w:ascii="Arial" w:hAnsi="Arial" w:cs="Arial"/>
          <w:sz w:val="22"/>
        </w:rPr>
        <w:t xml:space="preserve">Date of first day </w:t>
      </w:r>
      <w:r w:rsidR="00D817B5" w:rsidRPr="00626B2F">
        <w:rPr>
          <w:rFonts w:ascii="Arial" w:hAnsi="Arial" w:cs="Arial"/>
          <w:sz w:val="22"/>
        </w:rPr>
        <w:t xml:space="preserve">off </w:t>
      </w:r>
      <w:r w:rsidR="00E15E74" w:rsidRPr="00626B2F">
        <w:rPr>
          <w:rFonts w:ascii="Arial" w:hAnsi="Arial" w:cs="Arial"/>
          <w:sz w:val="22"/>
        </w:rPr>
        <w:t>work (in any capacity)</w:t>
      </w:r>
    </w:p>
    <w:p w:rsidR="00E15E74" w:rsidRPr="00626B2F" w:rsidRDefault="00E15E74">
      <w:pPr>
        <w:spacing w:after="0"/>
        <w:ind w:left="720" w:firstLine="0"/>
        <w:jc w:val="both"/>
        <w:rPr>
          <w:rFonts w:ascii="Arial" w:hAnsi="Arial" w:cs="Arial"/>
          <w:b/>
          <w:sz w:val="22"/>
        </w:rPr>
      </w:pPr>
      <w:r w:rsidRPr="00626B2F">
        <w:rPr>
          <w:rFonts w:ascii="Arial" w:hAnsi="Arial" w:cs="Arial"/>
          <w:b/>
          <w:sz w:val="22"/>
        </w:rPr>
        <w:t>B7</w:t>
      </w:r>
      <w:r w:rsidRPr="00626B2F">
        <w:rPr>
          <w:rFonts w:ascii="Arial" w:hAnsi="Arial" w:cs="Arial"/>
          <w:b/>
          <w:sz w:val="22"/>
        </w:rPr>
        <w:tab/>
      </w:r>
      <w:r w:rsidRPr="00626B2F">
        <w:rPr>
          <w:rFonts w:ascii="Arial" w:hAnsi="Arial" w:cs="Arial"/>
          <w:b/>
          <w:sz w:val="22"/>
        </w:rPr>
        <w:tab/>
      </w:r>
      <w:r w:rsidRPr="00626B2F">
        <w:rPr>
          <w:rFonts w:ascii="Arial" w:hAnsi="Arial" w:cs="Arial"/>
          <w:sz w:val="22"/>
        </w:rPr>
        <w:t>Date of first day back at work (in any capacity)</w:t>
      </w:r>
    </w:p>
    <w:p w:rsidR="00E15E74" w:rsidRPr="00626B2F" w:rsidRDefault="00E15E74">
      <w:pPr>
        <w:spacing w:after="0"/>
        <w:ind w:left="720" w:firstLine="0"/>
        <w:jc w:val="both"/>
        <w:rPr>
          <w:rFonts w:ascii="Arial" w:hAnsi="Arial" w:cs="Arial"/>
          <w:sz w:val="22"/>
        </w:rPr>
      </w:pPr>
      <w:r w:rsidRPr="00626B2F">
        <w:rPr>
          <w:rFonts w:ascii="Arial" w:hAnsi="Arial" w:cs="Arial"/>
          <w:b/>
          <w:sz w:val="22"/>
        </w:rPr>
        <w:t>B8</w:t>
      </w:r>
      <w:r w:rsidRPr="00626B2F">
        <w:rPr>
          <w:rFonts w:ascii="Arial" w:hAnsi="Arial" w:cs="Arial"/>
          <w:b/>
          <w:sz w:val="22"/>
        </w:rPr>
        <w:tab/>
      </w:r>
      <w:r w:rsidRPr="00626B2F">
        <w:rPr>
          <w:rFonts w:ascii="Arial" w:hAnsi="Arial" w:cs="Arial"/>
          <w:b/>
          <w:sz w:val="22"/>
        </w:rPr>
        <w:tab/>
      </w:r>
      <w:r w:rsidRPr="00626B2F">
        <w:rPr>
          <w:rFonts w:ascii="Arial" w:hAnsi="Arial" w:cs="Arial"/>
          <w:sz w:val="22"/>
        </w:rPr>
        <w:t>Date of the most recent return to work (in any capacity)</w:t>
      </w:r>
    </w:p>
    <w:p w:rsidR="00E15E74" w:rsidRPr="00CB5EB5" w:rsidRDefault="00E15E74">
      <w:pPr>
        <w:spacing w:after="0"/>
        <w:ind w:left="720" w:firstLine="0"/>
        <w:jc w:val="both"/>
        <w:rPr>
          <w:rFonts w:ascii="Arial" w:hAnsi="Arial" w:cs="Arial"/>
          <w:bCs/>
          <w:sz w:val="22"/>
        </w:rPr>
      </w:pPr>
      <w:r w:rsidRPr="00626B2F">
        <w:rPr>
          <w:rFonts w:ascii="Arial" w:hAnsi="Arial" w:cs="Arial"/>
          <w:b/>
          <w:sz w:val="22"/>
        </w:rPr>
        <w:t>B9</w:t>
      </w:r>
      <w:r w:rsidRPr="00626B2F">
        <w:rPr>
          <w:rFonts w:ascii="Arial" w:hAnsi="Arial" w:cs="Arial"/>
          <w:b/>
          <w:sz w:val="22"/>
        </w:rPr>
        <w:tab/>
      </w:r>
      <w:r w:rsidRPr="00626B2F">
        <w:rPr>
          <w:rFonts w:ascii="Arial" w:hAnsi="Arial" w:cs="Arial"/>
          <w:b/>
          <w:sz w:val="22"/>
        </w:rPr>
        <w:tab/>
      </w:r>
      <w:r w:rsidRPr="00626B2F">
        <w:rPr>
          <w:rFonts w:ascii="Arial" w:hAnsi="Arial" w:cs="Arial"/>
          <w:sz w:val="22"/>
        </w:rPr>
        <w:t>End date of the last pay period for which weekly benefits were paid</w:t>
      </w:r>
    </w:p>
    <w:p w:rsidR="000136E8" w:rsidRDefault="000136E8">
      <w:pPr>
        <w:spacing w:after="0"/>
        <w:ind w:left="0" w:firstLine="0"/>
        <w:jc w:val="both"/>
        <w:rPr>
          <w:rFonts w:ascii="Arial" w:hAnsi="Arial" w:cs="Arial"/>
          <w:b/>
          <w:sz w:val="22"/>
        </w:rPr>
      </w:pPr>
    </w:p>
    <w:p w:rsidR="000136E8" w:rsidRDefault="003E2C5F">
      <w:pPr>
        <w:spacing w:after="0"/>
        <w:ind w:left="0" w:firstLine="0"/>
        <w:jc w:val="both"/>
        <w:rPr>
          <w:rFonts w:ascii="Arial" w:hAnsi="Arial" w:cs="Arial"/>
          <w:b/>
          <w:caps/>
          <w:sz w:val="22"/>
        </w:rPr>
      </w:pPr>
      <w:r>
        <w:rPr>
          <w:rFonts w:ascii="Arial" w:hAnsi="Arial" w:cs="Arial"/>
          <w:b/>
          <w:caps/>
          <w:sz w:val="22"/>
        </w:rPr>
        <w:t>C.</w:t>
      </w:r>
      <w:r>
        <w:rPr>
          <w:rFonts w:ascii="Arial" w:hAnsi="Arial" w:cs="Arial"/>
          <w:b/>
          <w:caps/>
          <w:sz w:val="22"/>
        </w:rPr>
        <w:tab/>
      </w:r>
      <w:r>
        <w:rPr>
          <w:rFonts w:ascii="Arial" w:hAnsi="Arial" w:cs="Arial"/>
          <w:b/>
          <w:caps/>
          <w:sz w:val="22"/>
        </w:rPr>
        <w:tab/>
        <w:t>Claimant Details</w:t>
      </w:r>
    </w:p>
    <w:p w:rsidR="000136E8" w:rsidRDefault="000136E8">
      <w:pPr>
        <w:spacing w:after="0"/>
        <w:jc w:val="both"/>
        <w:rPr>
          <w:rFonts w:ascii="Arial" w:hAnsi="Arial" w:cs="Arial"/>
          <w:b/>
          <w:sz w:val="22"/>
        </w:rPr>
      </w:pPr>
    </w:p>
    <w:p w:rsidR="000136E8" w:rsidRDefault="003E2C5F">
      <w:pPr>
        <w:spacing w:after="0"/>
        <w:ind w:left="1440" w:hanging="720"/>
        <w:jc w:val="both"/>
        <w:rPr>
          <w:rFonts w:ascii="Arial" w:hAnsi="Arial" w:cs="Arial"/>
          <w:b/>
          <w:sz w:val="22"/>
        </w:rPr>
      </w:pPr>
      <w:r>
        <w:rPr>
          <w:rFonts w:ascii="Arial" w:hAnsi="Arial" w:cs="Arial"/>
          <w:b/>
          <w:sz w:val="22"/>
        </w:rPr>
        <w:t>C1</w:t>
      </w:r>
      <w:r>
        <w:rPr>
          <w:rFonts w:ascii="Arial" w:hAnsi="Arial" w:cs="Arial"/>
          <w:b/>
          <w:sz w:val="22"/>
        </w:rPr>
        <w:tab/>
      </w:r>
      <w:r>
        <w:rPr>
          <w:rFonts w:ascii="Arial" w:hAnsi="Arial" w:cs="Arial"/>
          <w:bCs/>
          <w:sz w:val="22"/>
        </w:rPr>
        <w:t>Industry of employer</w:t>
      </w:r>
    </w:p>
    <w:p w:rsidR="000136E8" w:rsidRDefault="003E2C5F">
      <w:pPr>
        <w:spacing w:after="0"/>
        <w:ind w:left="1440" w:hanging="720"/>
        <w:jc w:val="both"/>
        <w:rPr>
          <w:rFonts w:ascii="Arial" w:hAnsi="Arial" w:cs="Arial"/>
          <w:bCs/>
          <w:sz w:val="22"/>
        </w:rPr>
      </w:pPr>
      <w:r>
        <w:rPr>
          <w:rFonts w:ascii="Arial" w:hAnsi="Arial" w:cs="Arial"/>
          <w:b/>
          <w:sz w:val="22"/>
        </w:rPr>
        <w:t>C2</w:t>
      </w:r>
      <w:r>
        <w:rPr>
          <w:rFonts w:ascii="Arial" w:hAnsi="Arial" w:cs="Arial"/>
          <w:b/>
          <w:sz w:val="22"/>
        </w:rPr>
        <w:tab/>
      </w:r>
      <w:r>
        <w:rPr>
          <w:rFonts w:ascii="Arial" w:hAnsi="Arial" w:cs="Arial"/>
          <w:bCs/>
          <w:sz w:val="22"/>
        </w:rPr>
        <w:t>Size of employer</w:t>
      </w:r>
    </w:p>
    <w:p w:rsidR="000136E8" w:rsidRDefault="003E2C5F">
      <w:pPr>
        <w:spacing w:after="0"/>
        <w:ind w:left="1440" w:hanging="720"/>
        <w:jc w:val="both"/>
        <w:rPr>
          <w:rFonts w:ascii="Arial" w:hAnsi="Arial" w:cs="Arial"/>
          <w:sz w:val="22"/>
        </w:rPr>
      </w:pPr>
      <w:r>
        <w:rPr>
          <w:rFonts w:ascii="Arial" w:hAnsi="Arial" w:cs="Arial"/>
          <w:b/>
          <w:sz w:val="22"/>
        </w:rPr>
        <w:t>C3</w:t>
      </w:r>
      <w:r>
        <w:rPr>
          <w:rFonts w:ascii="Arial" w:hAnsi="Arial" w:cs="Arial"/>
          <w:sz w:val="22"/>
        </w:rPr>
        <w:tab/>
        <w:t>Date of birth</w:t>
      </w:r>
    </w:p>
    <w:p w:rsidR="000136E8" w:rsidRDefault="003E2C5F">
      <w:pPr>
        <w:spacing w:after="0"/>
        <w:ind w:left="720" w:firstLine="0"/>
        <w:jc w:val="both"/>
        <w:rPr>
          <w:rFonts w:ascii="Arial" w:hAnsi="Arial" w:cs="Arial"/>
          <w:sz w:val="22"/>
        </w:rPr>
      </w:pPr>
      <w:r>
        <w:rPr>
          <w:rFonts w:ascii="Arial" w:hAnsi="Arial" w:cs="Arial"/>
          <w:b/>
          <w:sz w:val="22"/>
        </w:rPr>
        <w:t>C4</w:t>
      </w:r>
      <w:r>
        <w:rPr>
          <w:rFonts w:ascii="Arial" w:hAnsi="Arial" w:cs="Arial"/>
          <w:sz w:val="22"/>
        </w:rPr>
        <w:tab/>
      </w:r>
      <w:r>
        <w:rPr>
          <w:rFonts w:ascii="Arial" w:hAnsi="Arial" w:cs="Arial"/>
          <w:sz w:val="22"/>
        </w:rPr>
        <w:tab/>
        <w:t>Sex</w:t>
      </w:r>
    </w:p>
    <w:p w:rsidR="000136E8" w:rsidRDefault="003E2C5F">
      <w:pPr>
        <w:spacing w:after="0"/>
        <w:ind w:left="720" w:firstLine="0"/>
        <w:jc w:val="both"/>
        <w:rPr>
          <w:rFonts w:ascii="Arial" w:hAnsi="Arial" w:cs="Arial"/>
          <w:b/>
          <w:sz w:val="22"/>
        </w:rPr>
      </w:pPr>
      <w:r>
        <w:rPr>
          <w:rFonts w:ascii="Arial" w:hAnsi="Arial" w:cs="Arial"/>
          <w:b/>
          <w:sz w:val="22"/>
        </w:rPr>
        <w:t xml:space="preserve">C5 </w:t>
      </w:r>
      <w:r>
        <w:rPr>
          <w:rFonts w:ascii="Arial" w:hAnsi="Arial" w:cs="Arial"/>
          <w:b/>
          <w:sz w:val="22"/>
        </w:rPr>
        <w:tab/>
      </w:r>
      <w:r>
        <w:rPr>
          <w:rFonts w:ascii="Arial" w:hAnsi="Arial" w:cs="Arial"/>
          <w:b/>
          <w:sz w:val="22"/>
        </w:rPr>
        <w:tab/>
      </w:r>
      <w:r>
        <w:rPr>
          <w:rFonts w:ascii="Arial" w:hAnsi="Arial" w:cs="Arial"/>
          <w:bCs/>
          <w:sz w:val="22"/>
        </w:rPr>
        <w:t xml:space="preserve">Postcode of residence </w:t>
      </w:r>
    </w:p>
    <w:p w:rsidR="000136E8" w:rsidRDefault="003E2C5F">
      <w:pPr>
        <w:spacing w:after="0"/>
        <w:ind w:left="720" w:firstLine="0"/>
        <w:jc w:val="both"/>
        <w:rPr>
          <w:rFonts w:ascii="Arial" w:hAnsi="Arial" w:cs="Arial"/>
          <w:bCs/>
          <w:sz w:val="22"/>
        </w:rPr>
      </w:pPr>
      <w:r>
        <w:rPr>
          <w:rFonts w:ascii="Arial" w:hAnsi="Arial" w:cs="Arial"/>
          <w:b/>
          <w:sz w:val="22"/>
        </w:rPr>
        <w:t>C6</w:t>
      </w:r>
      <w:r>
        <w:rPr>
          <w:rFonts w:ascii="Arial" w:hAnsi="Arial" w:cs="Arial"/>
          <w:b/>
          <w:sz w:val="22"/>
        </w:rPr>
        <w:tab/>
      </w:r>
      <w:r>
        <w:rPr>
          <w:rFonts w:ascii="Arial" w:hAnsi="Arial" w:cs="Arial"/>
          <w:b/>
          <w:sz w:val="22"/>
        </w:rPr>
        <w:tab/>
      </w:r>
      <w:r>
        <w:rPr>
          <w:rFonts w:ascii="Arial" w:hAnsi="Arial" w:cs="Arial"/>
          <w:bCs/>
          <w:sz w:val="22"/>
        </w:rPr>
        <w:t>Occupation</w:t>
      </w:r>
    </w:p>
    <w:p w:rsidR="000136E8" w:rsidRDefault="003E2C5F">
      <w:pPr>
        <w:spacing w:after="0"/>
        <w:ind w:left="720" w:firstLine="0"/>
        <w:jc w:val="both"/>
        <w:rPr>
          <w:rFonts w:ascii="Arial" w:hAnsi="Arial" w:cs="Arial"/>
          <w:bCs/>
          <w:sz w:val="22"/>
        </w:rPr>
      </w:pPr>
      <w:r>
        <w:rPr>
          <w:rFonts w:ascii="Arial" w:hAnsi="Arial" w:cs="Arial"/>
          <w:b/>
          <w:sz w:val="22"/>
        </w:rPr>
        <w:t>C7</w:t>
      </w:r>
      <w:r>
        <w:rPr>
          <w:rFonts w:ascii="Arial" w:hAnsi="Arial" w:cs="Arial"/>
          <w:b/>
          <w:sz w:val="22"/>
        </w:rPr>
        <w:tab/>
      </w:r>
      <w:r>
        <w:rPr>
          <w:rFonts w:ascii="Arial" w:hAnsi="Arial" w:cs="Arial"/>
          <w:b/>
          <w:sz w:val="22"/>
        </w:rPr>
        <w:tab/>
      </w:r>
      <w:r>
        <w:rPr>
          <w:rFonts w:ascii="Arial" w:hAnsi="Arial" w:cs="Arial"/>
          <w:bCs/>
          <w:sz w:val="22"/>
        </w:rPr>
        <w:t>Duty status</w:t>
      </w:r>
    </w:p>
    <w:p w:rsidR="000136E8" w:rsidRDefault="003E2C5F">
      <w:pPr>
        <w:spacing w:after="0"/>
        <w:ind w:left="720" w:firstLine="0"/>
        <w:jc w:val="both"/>
        <w:rPr>
          <w:rFonts w:ascii="Arial" w:hAnsi="Arial" w:cs="Arial"/>
          <w:bCs/>
          <w:sz w:val="22"/>
        </w:rPr>
      </w:pPr>
      <w:r>
        <w:rPr>
          <w:rFonts w:ascii="Arial" w:hAnsi="Arial" w:cs="Arial"/>
          <w:b/>
          <w:sz w:val="22"/>
        </w:rPr>
        <w:t>C8</w:t>
      </w:r>
      <w:r>
        <w:rPr>
          <w:rFonts w:ascii="Arial" w:hAnsi="Arial" w:cs="Arial"/>
          <w:b/>
          <w:sz w:val="22"/>
        </w:rPr>
        <w:tab/>
      </w:r>
      <w:r>
        <w:rPr>
          <w:rFonts w:ascii="Arial" w:hAnsi="Arial" w:cs="Arial"/>
          <w:b/>
          <w:sz w:val="22"/>
        </w:rPr>
        <w:tab/>
      </w:r>
      <w:r>
        <w:rPr>
          <w:rFonts w:ascii="Arial" w:hAnsi="Arial" w:cs="Arial"/>
          <w:bCs/>
          <w:sz w:val="22"/>
        </w:rPr>
        <w:t>Number of hours usually worked each week</w:t>
      </w:r>
    </w:p>
    <w:p w:rsidR="000136E8" w:rsidRDefault="003E2C5F">
      <w:pPr>
        <w:spacing w:after="0"/>
        <w:ind w:left="720" w:firstLine="0"/>
        <w:jc w:val="both"/>
        <w:rPr>
          <w:rFonts w:ascii="Arial" w:hAnsi="Arial" w:cs="Arial"/>
          <w:bCs/>
          <w:sz w:val="22"/>
        </w:rPr>
      </w:pPr>
      <w:r>
        <w:rPr>
          <w:rFonts w:ascii="Arial" w:hAnsi="Arial" w:cs="Arial"/>
          <w:b/>
          <w:sz w:val="22"/>
        </w:rPr>
        <w:t>C9</w:t>
      </w:r>
      <w:r>
        <w:rPr>
          <w:rFonts w:ascii="Arial" w:hAnsi="Arial" w:cs="Arial"/>
          <w:b/>
          <w:sz w:val="22"/>
        </w:rPr>
        <w:tab/>
      </w:r>
      <w:r>
        <w:rPr>
          <w:rFonts w:ascii="Arial" w:hAnsi="Arial" w:cs="Arial"/>
          <w:b/>
          <w:sz w:val="22"/>
        </w:rPr>
        <w:tab/>
      </w:r>
      <w:r>
        <w:rPr>
          <w:rFonts w:ascii="Arial" w:hAnsi="Arial" w:cs="Arial"/>
          <w:bCs/>
          <w:sz w:val="22"/>
        </w:rPr>
        <w:t>Normal weekly earnings</w:t>
      </w:r>
    </w:p>
    <w:p w:rsidR="000136E8" w:rsidRDefault="003E2C5F">
      <w:pPr>
        <w:spacing w:after="0"/>
        <w:ind w:left="720" w:firstLine="0"/>
        <w:jc w:val="both"/>
        <w:rPr>
          <w:rFonts w:ascii="Arial" w:hAnsi="Arial" w:cs="Arial"/>
          <w:sz w:val="22"/>
        </w:rPr>
      </w:pPr>
      <w:r>
        <w:rPr>
          <w:rFonts w:ascii="Arial" w:hAnsi="Arial" w:cs="Arial"/>
          <w:b/>
          <w:bCs/>
          <w:sz w:val="22"/>
        </w:rPr>
        <w:t>C10</w:t>
      </w:r>
      <w:r>
        <w:rPr>
          <w:rFonts w:ascii="Arial" w:hAnsi="Arial" w:cs="Arial"/>
          <w:sz w:val="22"/>
        </w:rPr>
        <w:tab/>
        <w:t>Labour hire indicator</w:t>
      </w:r>
    </w:p>
    <w:p w:rsidR="000136E8" w:rsidRDefault="003E2C5F">
      <w:pPr>
        <w:spacing w:after="0"/>
        <w:ind w:left="720" w:firstLine="0"/>
        <w:jc w:val="both"/>
        <w:rPr>
          <w:rFonts w:ascii="Arial" w:hAnsi="Arial" w:cs="Arial"/>
          <w:sz w:val="22"/>
        </w:rPr>
      </w:pPr>
      <w:r>
        <w:rPr>
          <w:rFonts w:ascii="Arial" w:hAnsi="Arial" w:cs="Arial"/>
          <w:b/>
          <w:bCs/>
          <w:sz w:val="22"/>
        </w:rPr>
        <w:t>C11</w:t>
      </w:r>
      <w:r>
        <w:rPr>
          <w:rFonts w:ascii="Arial" w:hAnsi="Arial" w:cs="Arial"/>
          <w:b/>
          <w:bCs/>
          <w:sz w:val="22"/>
        </w:rPr>
        <w:tab/>
      </w:r>
      <w:r>
        <w:rPr>
          <w:rFonts w:ascii="Arial" w:hAnsi="Arial" w:cs="Arial"/>
          <w:sz w:val="22"/>
        </w:rPr>
        <w:t>Apprentice/trainee indicator</w:t>
      </w:r>
    </w:p>
    <w:p w:rsidR="000D0F73" w:rsidRPr="006532F7" w:rsidRDefault="000D0F73">
      <w:pPr>
        <w:spacing w:after="0"/>
        <w:ind w:left="720" w:firstLine="0"/>
        <w:jc w:val="both"/>
        <w:rPr>
          <w:rFonts w:ascii="Arial" w:hAnsi="Arial" w:cs="Arial"/>
          <w:bCs/>
          <w:sz w:val="22"/>
        </w:rPr>
      </w:pPr>
      <w:r w:rsidRPr="006532F7">
        <w:rPr>
          <w:rFonts w:ascii="Arial" w:hAnsi="Arial" w:cs="Arial"/>
          <w:b/>
          <w:bCs/>
          <w:sz w:val="22"/>
        </w:rPr>
        <w:t>C12</w:t>
      </w:r>
      <w:r w:rsidRPr="006532F7">
        <w:rPr>
          <w:rFonts w:ascii="Arial" w:hAnsi="Arial" w:cs="Arial"/>
          <w:b/>
          <w:bCs/>
          <w:sz w:val="22"/>
        </w:rPr>
        <w:tab/>
      </w:r>
      <w:r w:rsidR="00641898" w:rsidRPr="006532F7">
        <w:rPr>
          <w:rFonts w:ascii="Arial" w:hAnsi="Arial" w:cs="Arial"/>
          <w:bCs/>
          <w:sz w:val="22"/>
        </w:rPr>
        <w:t>Self-insurance</w:t>
      </w:r>
      <w:r w:rsidRPr="006532F7">
        <w:rPr>
          <w:rFonts w:ascii="Arial" w:hAnsi="Arial" w:cs="Arial"/>
          <w:bCs/>
          <w:sz w:val="22"/>
        </w:rPr>
        <w:t xml:space="preserve"> indicator</w:t>
      </w:r>
    </w:p>
    <w:p w:rsidR="000D0F73" w:rsidRDefault="000D0F73">
      <w:pPr>
        <w:spacing w:after="0"/>
        <w:ind w:left="720" w:firstLine="0"/>
        <w:jc w:val="both"/>
        <w:rPr>
          <w:rFonts w:ascii="Arial" w:hAnsi="Arial" w:cs="Arial"/>
          <w:b/>
          <w:bCs/>
          <w:sz w:val="22"/>
        </w:rPr>
      </w:pPr>
      <w:r w:rsidRPr="006532F7">
        <w:rPr>
          <w:rFonts w:ascii="Arial" w:hAnsi="Arial" w:cs="Arial"/>
          <w:b/>
          <w:bCs/>
          <w:sz w:val="22"/>
        </w:rPr>
        <w:t>C13</w:t>
      </w:r>
      <w:r w:rsidRPr="006532F7">
        <w:rPr>
          <w:rFonts w:ascii="Arial" w:hAnsi="Arial" w:cs="Arial"/>
          <w:b/>
          <w:bCs/>
          <w:sz w:val="22"/>
        </w:rPr>
        <w:tab/>
      </w:r>
      <w:r w:rsidRPr="006532F7">
        <w:rPr>
          <w:rFonts w:ascii="Arial" w:hAnsi="Arial" w:cs="Arial"/>
          <w:bCs/>
          <w:sz w:val="22"/>
        </w:rPr>
        <w:t>Date of death</w:t>
      </w:r>
    </w:p>
    <w:p w:rsidR="000136E8" w:rsidRDefault="000136E8">
      <w:pPr>
        <w:spacing w:after="0"/>
        <w:ind w:left="720" w:firstLine="0"/>
        <w:jc w:val="both"/>
        <w:rPr>
          <w:rFonts w:ascii="Arial" w:hAnsi="Arial" w:cs="Arial"/>
          <w:bCs/>
          <w:sz w:val="22"/>
        </w:rPr>
      </w:pPr>
    </w:p>
    <w:p w:rsidR="000136E8" w:rsidRDefault="003E2C5F">
      <w:pPr>
        <w:pStyle w:val="Heading9"/>
        <w:spacing w:before="0" w:after="0"/>
        <w:ind w:left="0" w:firstLine="0"/>
        <w:rPr>
          <w:b/>
          <w:bCs/>
          <w:caps/>
        </w:rPr>
      </w:pPr>
      <w:r>
        <w:rPr>
          <w:b/>
          <w:bCs/>
          <w:caps/>
        </w:rPr>
        <w:t>D.</w:t>
      </w:r>
      <w:r>
        <w:rPr>
          <w:b/>
          <w:bCs/>
          <w:caps/>
        </w:rPr>
        <w:tab/>
      </w:r>
      <w:r>
        <w:rPr>
          <w:b/>
          <w:bCs/>
          <w:caps/>
        </w:rPr>
        <w:tab/>
        <w:t>Occurrence Details</w:t>
      </w:r>
    </w:p>
    <w:p w:rsidR="000136E8" w:rsidRDefault="000136E8">
      <w:pPr>
        <w:tabs>
          <w:tab w:val="left" w:pos="850"/>
        </w:tabs>
        <w:spacing w:after="0"/>
        <w:ind w:left="0" w:firstLine="0"/>
        <w:jc w:val="both"/>
        <w:rPr>
          <w:rFonts w:ascii="Arial" w:hAnsi="Arial" w:cs="Arial"/>
          <w:sz w:val="22"/>
        </w:rPr>
      </w:pPr>
    </w:p>
    <w:p w:rsidR="000136E8" w:rsidRDefault="003E2C5F">
      <w:pPr>
        <w:spacing w:after="0"/>
        <w:ind w:left="720" w:firstLine="0"/>
        <w:jc w:val="both"/>
        <w:rPr>
          <w:rFonts w:ascii="Arial" w:hAnsi="Arial" w:cs="Arial"/>
          <w:sz w:val="22"/>
        </w:rPr>
      </w:pPr>
      <w:r>
        <w:rPr>
          <w:rFonts w:ascii="Arial" w:hAnsi="Arial" w:cs="Arial"/>
          <w:b/>
          <w:sz w:val="22"/>
        </w:rPr>
        <w:t>D1</w:t>
      </w:r>
      <w:r>
        <w:rPr>
          <w:rFonts w:ascii="Arial" w:hAnsi="Arial" w:cs="Arial"/>
          <w:b/>
          <w:sz w:val="22"/>
        </w:rPr>
        <w:tab/>
      </w:r>
      <w:r>
        <w:rPr>
          <w:rFonts w:ascii="Arial" w:hAnsi="Arial" w:cs="Arial"/>
          <w:b/>
          <w:sz w:val="22"/>
        </w:rPr>
        <w:tab/>
      </w:r>
      <w:r>
        <w:rPr>
          <w:rFonts w:ascii="Arial" w:hAnsi="Arial" w:cs="Arial"/>
          <w:sz w:val="22"/>
        </w:rPr>
        <w:t>Date of occurrence/report</w:t>
      </w:r>
    </w:p>
    <w:p w:rsidR="000136E8" w:rsidRDefault="003E2C5F">
      <w:pPr>
        <w:spacing w:after="0"/>
        <w:ind w:left="720" w:firstLine="0"/>
        <w:jc w:val="both"/>
        <w:rPr>
          <w:rFonts w:ascii="Arial" w:hAnsi="Arial" w:cs="Arial"/>
          <w:bCs/>
          <w:sz w:val="22"/>
        </w:rPr>
      </w:pPr>
      <w:r>
        <w:rPr>
          <w:rFonts w:ascii="Arial" w:hAnsi="Arial" w:cs="Arial"/>
          <w:b/>
          <w:sz w:val="22"/>
        </w:rPr>
        <w:t>D2</w:t>
      </w:r>
      <w:r>
        <w:rPr>
          <w:rFonts w:ascii="Arial" w:hAnsi="Arial" w:cs="Arial"/>
          <w:b/>
          <w:sz w:val="22"/>
        </w:rPr>
        <w:tab/>
      </w:r>
      <w:r>
        <w:rPr>
          <w:rFonts w:ascii="Arial" w:hAnsi="Arial" w:cs="Arial"/>
          <w:b/>
          <w:sz w:val="22"/>
        </w:rPr>
        <w:tab/>
      </w:r>
      <w:r>
        <w:rPr>
          <w:rFonts w:ascii="Arial" w:hAnsi="Arial" w:cs="Arial"/>
          <w:bCs/>
          <w:sz w:val="22"/>
        </w:rPr>
        <w:t>Industry of workplace</w:t>
      </w:r>
    </w:p>
    <w:p w:rsidR="000136E8" w:rsidRDefault="003E2C5F">
      <w:pPr>
        <w:spacing w:after="0"/>
        <w:ind w:left="720" w:firstLine="0"/>
        <w:jc w:val="both"/>
        <w:rPr>
          <w:rFonts w:ascii="Arial" w:hAnsi="Arial" w:cs="Arial"/>
          <w:bCs/>
          <w:sz w:val="22"/>
        </w:rPr>
      </w:pPr>
      <w:r>
        <w:rPr>
          <w:rFonts w:ascii="Arial" w:hAnsi="Arial" w:cs="Arial"/>
          <w:b/>
          <w:sz w:val="22"/>
        </w:rPr>
        <w:t>D3</w:t>
      </w:r>
      <w:r>
        <w:rPr>
          <w:rFonts w:ascii="Arial" w:hAnsi="Arial" w:cs="Arial"/>
          <w:b/>
          <w:sz w:val="22"/>
        </w:rPr>
        <w:tab/>
      </w:r>
      <w:r>
        <w:rPr>
          <w:rFonts w:ascii="Arial" w:hAnsi="Arial" w:cs="Arial"/>
          <w:b/>
          <w:sz w:val="22"/>
        </w:rPr>
        <w:tab/>
      </w:r>
      <w:r>
        <w:rPr>
          <w:rFonts w:ascii="Arial" w:hAnsi="Arial" w:cs="Arial"/>
          <w:bCs/>
          <w:sz w:val="22"/>
        </w:rPr>
        <w:t>Postcode of workplace</w:t>
      </w:r>
    </w:p>
    <w:p w:rsidR="000136E8" w:rsidRDefault="003E2C5F">
      <w:pPr>
        <w:spacing w:after="0"/>
        <w:ind w:left="720" w:firstLine="0"/>
        <w:jc w:val="both"/>
        <w:rPr>
          <w:rFonts w:ascii="Arial" w:hAnsi="Arial" w:cs="Arial"/>
          <w:sz w:val="22"/>
        </w:rPr>
      </w:pPr>
      <w:r>
        <w:rPr>
          <w:rFonts w:ascii="Arial" w:hAnsi="Arial" w:cs="Arial"/>
          <w:b/>
          <w:sz w:val="22"/>
        </w:rPr>
        <w:t>D4</w:t>
      </w:r>
      <w:r>
        <w:rPr>
          <w:rFonts w:ascii="Arial" w:hAnsi="Arial" w:cs="Arial"/>
          <w:sz w:val="22"/>
        </w:rPr>
        <w:tab/>
      </w:r>
      <w:r>
        <w:rPr>
          <w:rFonts w:ascii="Arial" w:hAnsi="Arial" w:cs="Arial"/>
          <w:sz w:val="22"/>
        </w:rPr>
        <w:tab/>
        <w:t>Nature of injury/disease</w:t>
      </w:r>
    </w:p>
    <w:p w:rsidR="000136E8" w:rsidRDefault="003E2C5F">
      <w:pPr>
        <w:spacing w:after="0"/>
        <w:ind w:left="720" w:firstLine="0"/>
        <w:jc w:val="both"/>
        <w:rPr>
          <w:rFonts w:ascii="Arial" w:hAnsi="Arial" w:cs="Arial"/>
          <w:sz w:val="22"/>
        </w:rPr>
      </w:pPr>
      <w:r>
        <w:rPr>
          <w:rFonts w:ascii="Arial" w:hAnsi="Arial" w:cs="Arial"/>
          <w:b/>
          <w:sz w:val="22"/>
        </w:rPr>
        <w:t>D5</w:t>
      </w:r>
      <w:r>
        <w:rPr>
          <w:rFonts w:ascii="Arial" w:hAnsi="Arial" w:cs="Arial"/>
          <w:b/>
          <w:sz w:val="22"/>
        </w:rPr>
        <w:tab/>
      </w:r>
      <w:r>
        <w:rPr>
          <w:rFonts w:ascii="Arial" w:hAnsi="Arial" w:cs="Arial"/>
          <w:sz w:val="22"/>
        </w:rPr>
        <w:tab/>
        <w:t>Bodily location of injury/disease</w:t>
      </w:r>
    </w:p>
    <w:p w:rsidR="000136E8" w:rsidRDefault="003E2C5F">
      <w:pPr>
        <w:spacing w:after="0"/>
        <w:ind w:left="720" w:firstLine="0"/>
        <w:jc w:val="both"/>
        <w:rPr>
          <w:rFonts w:ascii="Arial" w:hAnsi="Arial" w:cs="Arial"/>
          <w:sz w:val="22"/>
        </w:rPr>
      </w:pPr>
      <w:r>
        <w:rPr>
          <w:rFonts w:ascii="Arial" w:hAnsi="Arial" w:cs="Arial"/>
          <w:b/>
          <w:sz w:val="22"/>
        </w:rPr>
        <w:t>D6</w:t>
      </w:r>
      <w:r>
        <w:rPr>
          <w:rFonts w:ascii="Arial" w:hAnsi="Arial" w:cs="Arial"/>
          <w:sz w:val="22"/>
        </w:rPr>
        <w:tab/>
      </w:r>
      <w:r>
        <w:rPr>
          <w:rFonts w:ascii="Arial" w:hAnsi="Arial" w:cs="Arial"/>
          <w:sz w:val="22"/>
        </w:rPr>
        <w:tab/>
        <w:t xml:space="preserve">Mechanism of </w:t>
      </w:r>
      <w:r w:rsidR="006174C8">
        <w:rPr>
          <w:rFonts w:ascii="Arial" w:hAnsi="Arial" w:cs="Arial"/>
          <w:sz w:val="22"/>
        </w:rPr>
        <w:t>incident</w:t>
      </w:r>
    </w:p>
    <w:p w:rsidR="000136E8" w:rsidRDefault="003E2C5F">
      <w:pPr>
        <w:spacing w:after="0"/>
        <w:ind w:left="720" w:firstLine="0"/>
        <w:jc w:val="both"/>
        <w:rPr>
          <w:rFonts w:ascii="Arial" w:hAnsi="Arial" w:cs="Arial"/>
          <w:sz w:val="22"/>
        </w:rPr>
      </w:pPr>
      <w:r>
        <w:rPr>
          <w:rFonts w:ascii="Arial" w:hAnsi="Arial" w:cs="Arial"/>
          <w:b/>
          <w:sz w:val="22"/>
        </w:rPr>
        <w:t>D7</w:t>
      </w:r>
      <w:r>
        <w:rPr>
          <w:rFonts w:ascii="Arial" w:hAnsi="Arial" w:cs="Arial"/>
          <w:sz w:val="22"/>
        </w:rPr>
        <w:tab/>
      </w:r>
      <w:r>
        <w:rPr>
          <w:rFonts w:ascii="Arial" w:hAnsi="Arial" w:cs="Arial"/>
          <w:sz w:val="22"/>
        </w:rPr>
        <w:tab/>
        <w:t xml:space="preserve">Agency of injury/disease </w:t>
      </w:r>
    </w:p>
    <w:p w:rsidR="000136E8" w:rsidRDefault="003E2C5F">
      <w:pPr>
        <w:spacing w:after="0"/>
        <w:ind w:left="720" w:firstLine="0"/>
        <w:jc w:val="both"/>
        <w:rPr>
          <w:rFonts w:ascii="Arial" w:hAnsi="Arial" w:cs="Arial"/>
          <w:sz w:val="22"/>
        </w:rPr>
      </w:pPr>
      <w:r>
        <w:rPr>
          <w:rFonts w:ascii="Arial" w:hAnsi="Arial" w:cs="Arial"/>
          <w:b/>
          <w:sz w:val="22"/>
        </w:rPr>
        <w:t>D8</w:t>
      </w:r>
      <w:r>
        <w:rPr>
          <w:rFonts w:ascii="Arial" w:hAnsi="Arial" w:cs="Arial"/>
          <w:b/>
          <w:sz w:val="22"/>
        </w:rPr>
        <w:tab/>
      </w:r>
      <w:r>
        <w:rPr>
          <w:rFonts w:ascii="Arial" w:hAnsi="Arial" w:cs="Arial"/>
          <w:sz w:val="22"/>
        </w:rPr>
        <w:tab/>
        <w:t>Breakdown agency of injury/disease</w:t>
      </w:r>
    </w:p>
    <w:p w:rsidR="000136E8" w:rsidRDefault="000136E8">
      <w:pPr>
        <w:tabs>
          <w:tab w:val="left" w:pos="850"/>
        </w:tabs>
        <w:spacing w:after="0"/>
        <w:ind w:left="0" w:firstLine="0"/>
        <w:jc w:val="both"/>
        <w:rPr>
          <w:rFonts w:ascii="Arial" w:hAnsi="Arial" w:cs="Arial"/>
          <w:sz w:val="22"/>
        </w:rPr>
      </w:pPr>
    </w:p>
    <w:p w:rsidR="000136E8" w:rsidRDefault="003E2C5F">
      <w:pPr>
        <w:pStyle w:val="Heading9"/>
        <w:spacing w:before="0" w:after="0"/>
        <w:ind w:left="0" w:firstLine="0"/>
        <w:rPr>
          <w:b/>
          <w:bCs/>
          <w:caps/>
        </w:rPr>
      </w:pPr>
      <w:r>
        <w:rPr>
          <w:b/>
          <w:bCs/>
          <w:caps/>
        </w:rPr>
        <w:t>E.</w:t>
      </w:r>
      <w:r>
        <w:rPr>
          <w:b/>
          <w:bCs/>
          <w:caps/>
        </w:rPr>
        <w:tab/>
      </w:r>
      <w:r>
        <w:rPr>
          <w:b/>
          <w:bCs/>
          <w:caps/>
        </w:rPr>
        <w:tab/>
        <w:t>Outcome of Occurrence</w:t>
      </w:r>
    </w:p>
    <w:p w:rsidR="000136E8" w:rsidRDefault="000136E8">
      <w:pPr>
        <w:spacing w:after="0"/>
        <w:ind w:left="0" w:firstLine="0"/>
        <w:jc w:val="both"/>
        <w:rPr>
          <w:rFonts w:ascii="Arial" w:hAnsi="Arial" w:cs="Arial"/>
          <w:b/>
          <w:sz w:val="22"/>
        </w:rPr>
      </w:pPr>
    </w:p>
    <w:p w:rsidR="000136E8" w:rsidRDefault="003E2C5F">
      <w:pPr>
        <w:spacing w:after="0"/>
        <w:ind w:left="720" w:firstLine="0"/>
        <w:jc w:val="both"/>
        <w:rPr>
          <w:rFonts w:ascii="Arial" w:hAnsi="Arial" w:cs="Arial"/>
          <w:sz w:val="22"/>
        </w:rPr>
      </w:pPr>
      <w:r>
        <w:rPr>
          <w:rFonts w:ascii="Arial" w:hAnsi="Arial" w:cs="Arial"/>
          <w:b/>
          <w:sz w:val="22"/>
        </w:rPr>
        <w:t>E1</w:t>
      </w:r>
      <w:r>
        <w:rPr>
          <w:rFonts w:ascii="Arial" w:hAnsi="Arial" w:cs="Arial"/>
          <w:sz w:val="22"/>
        </w:rPr>
        <w:tab/>
      </w:r>
      <w:r>
        <w:rPr>
          <w:rFonts w:ascii="Arial" w:hAnsi="Arial" w:cs="Arial"/>
          <w:sz w:val="22"/>
        </w:rPr>
        <w:tab/>
        <w:t xml:space="preserve">Time lost </w:t>
      </w:r>
    </w:p>
    <w:p w:rsidR="000136E8" w:rsidRDefault="003E2C5F" w:rsidP="00E15E74">
      <w:pPr>
        <w:spacing w:after="0"/>
        <w:ind w:left="720" w:firstLine="0"/>
        <w:jc w:val="both"/>
        <w:rPr>
          <w:rFonts w:ascii="Arial" w:hAnsi="Arial" w:cs="Arial"/>
          <w:sz w:val="22"/>
        </w:rPr>
      </w:pPr>
      <w:r>
        <w:rPr>
          <w:rFonts w:ascii="Arial" w:hAnsi="Arial" w:cs="Arial"/>
          <w:b/>
          <w:sz w:val="22"/>
        </w:rPr>
        <w:t>E2</w:t>
      </w:r>
      <w:r>
        <w:rPr>
          <w:rFonts w:ascii="Arial" w:hAnsi="Arial" w:cs="Arial"/>
          <w:b/>
          <w:sz w:val="22"/>
        </w:rPr>
        <w:tab/>
      </w:r>
      <w:r>
        <w:rPr>
          <w:rFonts w:ascii="Arial" w:hAnsi="Arial" w:cs="Arial"/>
          <w:b/>
          <w:sz w:val="22"/>
        </w:rPr>
        <w:tab/>
      </w:r>
      <w:r w:rsidR="000D0F73">
        <w:rPr>
          <w:rFonts w:ascii="Arial" w:hAnsi="Arial" w:cs="Arial"/>
          <w:sz w:val="22"/>
        </w:rPr>
        <w:t xml:space="preserve">Severity </w:t>
      </w:r>
      <w:r>
        <w:rPr>
          <w:rFonts w:ascii="Arial" w:hAnsi="Arial" w:cs="Arial"/>
          <w:sz w:val="22"/>
        </w:rPr>
        <w:t>indicator</w:t>
      </w:r>
    </w:p>
    <w:p w:rsidR="00192192" w:rsidRPr="00E15E74" w:rsidRDefault="00192192" w:rsidP="00E15E74">
      <w:pPr>
        <w:spacing w:after="0"/>
        <w:ind w:left="720" w:firstLine="0"/>
        <w:jc w:val="both"/>
        <w:rPr>
          <w:rFonts w:ascii="Arial" w:hAnsi="Arial" w:cs="Arial"/>
          <w:sz w:val="22"/>
        </w:rPr>
      </w:pPr>
    </w:p>
    <w:p w:rsidR="000136E8" w:rsidRPr="00E15E74" w:rsidRDefault="003E2C5F" w:rsidP="00E15E74">
      <w:pPr>
        <w:pStyle w:val="Heading9"/>
        <w:spacing w:before="0" w:after="0"/>
        <w:ind w:left="0" w:firstLine="0"/>
        <w:rPr>
          <w:b/>
          <w:bCs/>
          <w:caps/>
        </w:rPr>
      </w:pPr>
      <w:r>
        <w:rPr>
          <w:b/>
          <w:bCs/>
          <w:caps/>
        </w:rPr>
        <w:t>F.</w:t>
      </w:r>
      <w:r>
        <w:rPr>
          <w:b/>
          <w:bCs/>
          <w:caps/>
        </w:rPr>
        <w:tab/>
      </w:r>
      <w:r>
        <w:rPr>
          <w:b/>
          <w:bCs/>
          <w:caps/>
        </w:rPr>
        <w:tab/>
        <w:t>Compensation Payments</w:t>
      </w:r>
    </w:p>
    <w:p w:rsidR="000136E8" w:rsidRDefault="003E2C5F">
      <w:pPr>
        <w:spacing w:after="0"/>
        <w:ind w:left="1440" w:hanging="720"/>
        <w:rPr>
          <w:rFonts w:ascii="Arial" w:hAnsi="Arial" w:cs="Arial"/>
          <w:sz w:val="22"/>
        </w:rPr>
      </w:pPr>
      <w:r>
        <w:rPr>
          <w:rFonts w:ascii="Arial" w:hAnsi="Arial" w:cs="Arial"/>
          <w:b/>
          <w:bCs/>
          <w:sz w:val="22"/>
        </w:rPr>
        <w:t>F1</w:t>
      </w:r>
      <w:r>
        <w:rPr>
          <w:rFonts w:ascii="Arial" w:hAnsi="Arial" w:cs="Arial"/>
          <w:sz w:val="22"/>
        </w:rPr>
        <w:tab/>
        <w:t>Weekly benefits year 0</w:t>
      </w:r>
    </w:p>
    <w:p w:rsidR="000136E8" w:rsidRDefault="003E2C5F">
      <w:pPr>
        <w:spacing w:after="0"/>
        <w:ind w:left="1440" w:hanging="720"/>
        <w:rPr>
          <w:rFonts w:ascii="Arial" w:hAnsi="Arial" w:cs="Arial"/>
          <w:sz w:val="22"/>
        </w:rPr>
      </w:pPr>
      <w:r>
        <w:rPr>
          <w:rFonts w:ascii="Arial" w:hAnsi="Arial" w:cs="Arial"/>
          <w:b/>
          <w:bCs/>
          <w:sz w:val="22"/>
        </w:rPr>
        <w:lastRenderedPageBreak/>
        <w:t>F2</w:t>
      </w:r>
      <w:r>
        <w:rPr>
          <w:rFonts w:ascii="Arial" w:hAnsi="Arial" w:cs="Arial"/>
          <w:sz w:val="22"/>
        </w:rPr>
        <w:tab/>
        <w:t>Weekly benefits year 1</w:t>
      </w:r>
    </w:p>
    <w:p w:rsidR="000136E8" w:rsidRDefault="003E2C5F">
      <w:pPr>
        <w:spacing w:after="0"/>
        <w:ind w:left="1440" w:hanging="720"/>
        <w:rPr>
          <w:rFonts w:ascii="Arial" w:hAnsi="Arial" w:cs="Arial"/>
          <w:sz w:val="22"/>
        </w:rPr>
      </w:pPr>
      <w:r>
        <w:rPr>
          <w:rFonts w:ascii="Arial" w:hAnsi="Arial" w:cs="Arial"/>
          <w:b/>
          <w:bCs/>
          <w:sz w:val="22"/>
        </w:rPr>
        <w:t>F3</w:t>
      </w:r>
      <w:r>
        <w:rPr>
          <w:rFonts w:ascii="Arial" w:hAnsi="Arial" w:cs="Arial"/>
          <w:sz w:val="22"/>
        </w:rPr>
        <w:tab/>
        <w:t>Weekly benefits year 2</w:t>
      </w:r>
    </w:p>
    <w:p w:rsidR="000136E8" w:rsidRDefault="003E2C5F">
      <w:pPr>
        <w:spacing w:after="0"/>
        <w:ind w:left="1440" w:hanging="720"/>
        <w:rPr>
          <w:rFonts w:ascii="Arial" w:hAnsi="Arial" w:cs="Arial"/>
          <w:sz w:val="22"/>
        </w:rPr>
      </w:pPr>
      <w:r>
        <w:rPr>
          <w:rFonts w:ascii="Arial" w:hAnsi="Arial" w:cs="Arial"/>
          <w:b/>
          <w:bCs/>
          <w:sz w:val="22"/>
        </w:rPr>
        <w:t>F4</w:t>
      </w:r>
      <w:r>
        <w:rPr>
          <w:rFonts w:ascii="Arial" w:hAnsi="Arial" w:cs="Arial"/>
          <w:sz w:val="22"/>
        </w:rPr>
        <w:tab/>
        <w:t>Weekly benefits year 3</w:t>
      </w:r>
    </w:p>
    <w:p w:rsidR="000136E8" w:rsidRDefault="003E2C5F">
      <w:pPr>
        <w:spacing w:after="0"/>
        <w:ind w:left="1440" w:hanging="720"/>
        <w:rPr>
          <w:rFonts w:ascii="Arial" w:hAnsi="Arial" w:cs="Arial"/>
          <w:sz w:val="22"/>
        </w:rPr>
      </w:pPr>
      <w:r>
        <w:rPr>
          <w:rFonts w:ascii="Arial" w:hAnsi="Arial" w:cs="Arial"/>
          <w:b/>
          <w:bCs/>
          <w:sz w:val="22"/>
        </w:rPr>
        <w:t>F5</w:t>
      </w:r>
      <w:r>
        <w:rPr>
          <w:rFonts w:ascii="Arial" w:hAnsi="Arial" w:cs="Arial"/>
          <w:sz w:val="22"/>
        </w:rPr>
        <w:tab/>
        <w:t>Weekly benefits year 4</w:t>
      </w:r>
    </w:p>
    <w:p w:rsidR="000136E8" w:rsidRDefault="003E2C5F">
      <w:pPr>
        <w:spacing w:after="0"/>
        <w:ind w:left="1440" w:hanging="720"/>
        <w:rPr>
          <w:rFonts w:ascii="Arial" w:hAnsi="Arial" w:cs="Arial"/>
          <w:sz w:val="22"/>
        </w:rPr>
      </w:pPr>
      <w:r>
        <w:rPr>
          <w:rFonts w:ascii="Arial" w:hAnsi="Arial" w:cs="Arial"/>
          <w:b/>
          <w:bCs/>
          <w:sz w:val="22"/>
        </w:rPr>
        <w:t>F6</w:t>
      </w:r>
      <w:r>
        <w:rPr>
          <w:rFonts w:ascii="Arial" w:hAnsi="Arial" w:cs="Arial"/>
          <w:sz w:val="22"/>
        </w:rPr>
        <w:tab/>
        <w:t>Weekly benefits year 5</w:t>
      </w:r>
    </w:p>
    <w:p w:rsidR="000136E8" w:rsidRDefault="003E2C5F">
      <w:pPr>
        <w:spacing w:after="0"/>
        <w:ind w:left="1440" w:hanging="720"/>
        <w:rPr>
          <w:rFonts w:ascii="Arial" w:hAnsi="Arial" w:cs="Arial"/>
          <w:sz w:val="22"/>
        </w:rPr>
      </w:pPr>
      <w:r>
        <w:rPr>
          <w:rFonts w:ascii="Arial" w:hAnsi="Arial" w:cs="Arial"/>
          <w:b/>
          <w:bCs/>
          <w:sz w:val="22"/>
        </w:rPr>
        <w:t>F7</w:t>
      </w:r>
      <w:r>
        <w:rPr>
          <w:rFonts w:ascii="Arial" w:hAnsi="Arial" w:cs="Arial"/>
          <w:b/>
          <w:bCs/>
          <w:sz w:val="22"/>
        </w:rPr>
        <w:tab/>
      </w:r>
      <w:r>
        <w:rPr>
          <w:rFonts w:ascii="Arial" w:hAnsi="Arial" w:cs="Arial"/>
          <w:sz w:val="22"/>
        </w:rPr>
        <w:t>Weekly benefits year 6+</w:t>
      </w:r>
    </w:p>
    <w:p w:rsidR="000136E8" w:rsidRDefault="003E2C5F">
      <w:pPr>
        <w:spacing w:after="0"/>
        <w:ind w:left="1440" w:hanging="720"/>
        <w:rPr>
          <w:rFonts w:ascii="Arial" w:hAnsi="Arial" w:cs="Arial"/>
          <w:sz w:val="22"/>
        </w:rPr>
      </w:pPr>
      <w:r>
        <w:rPr>
          <w:rFonts w:ascii="Arial" w:hAnsi="Arial" w:cs="Arial"/>
          <w:b/>
          <w:bCs/>
          <w:sz w:val="22"/>
        </w:rPr>
        <w:t>F8</w:t>
      </w:r>
      <w:r>
        <w:rPr>
          <w:rFonts w:ascii="Arial" w:hAnsi="Arial" w:cs="Arial"/>
          <w:b/>
          <w:bCs/>
          <w:sz w:val="22"/>
        </w:rPr>
        <w:tab/>
      </w:r>
      <w:r>
        <w:rPr>
          <w:rFonts w:ascii="Arial" w:hAnsi="Arial" w:cs="Arial"/>
          <w:sz w:val="22"/>
        </w:rPr>
        <w:t>Death benefit lump sum year 0</w:t>
      </w:r>
    </w:p>
    <w:p w:rsidR="000136E8" w:rsidRDefault="003E2C5F">
      <w:pPr>
        <w:spacing w:after="0"/>
        <w:ind w:left="1440" w:hanging="720"/>
        <w:rPr>
          <w:rFonts w:ascii="Arial" w:hAnsi="Arial" w:cs="Arial"/>
          <w:sz w:val="22"/>
        </w:rPr>
      </w:pPr>
      <w:r>
        <w:rPr>
          <w:rFonts w:ascii="Arial" w:hAnsi="Arial" w:cs="Arial"/>
          <w:b/>
          <w:bCs/>
          <w:sz w:val="22"/>
        </w:rPr>
        <w:t>F9</w:t>
      </w:r>
      <w:r>
        <w:rPr>
          <w:rFonts w:ascii="Arial" w:hAnsi="Arial" w:cs="Arial"/>
          <w:b/>
          <w:bCs/>
          <w:sz w:val="22"/>
        </w:rPr>
        <w:tab/>
      </w:r>
      <w:r>
        <w:rPr>
          <w:rFonts w:ascii="Arial" w:hAnsi="Arial" w:cs="Arial"/>
          <w:sz w:val="22"/>
        </w:rPr>
        <w:t>Death benefit lump sum year 1</w:t>
      </w:r>
    </w:p>
    <w:p w:rsidR="000136E8" w:rsidRDefault="003E2C5F">
      <w:pPr>
        <w:spacing w:after="0"/>
        <w:ind w:left="1440" w:hanging="720"/>
        <w:rPr>
          <w:rFonts w:ascii="Arial" w:hAnsi="Arial" w:cs="Arial"/>
          <w:sz w:val="22"/>
        </w:rPr>
      </w:pPr>
      <w:r>
        <w:rPr>
          <w:rFonts w:ascii="Arial" w:hAnsi="Arial" w:cs="Arial"/>
          <w:b/>
          <w:bCs/>
          <w:sz w:val="22"/>
        </w:rPr>
        <w:t>F10</w:t>
      </w:r>
      <w:r>
        <w:rPr>
          <w:rFonts w:ascii="Arial" w:hAnsi="Arial" w:cs="Arial"/>
          <w:b/>
          <w:bCs/>
          <w:sz w:val="22"/>
        </w:rPr>
        <w:tab/>
      </w:r>
      <w:r>
        <w:rPr>
          <w:rFonts w:ascii="Arial" w:hAnsi="Arial" w:cs="Arial"/>
          <w:sz w:val="22"/>
        </w:rPr>
        <w:t>Death benefit lump sum year 2</w:t>
      </w:r>
    </w:p>
    <w:p w:rsidR="000136E8" w:rsidRDefault="003E2C5F">
      <w:pPr>
        <w:spacing w:after="0"/>
        <w:ind w:left="1440" w:hanging="720"/>
        <w:rPr>
          <w:rFonts w:ascii="Arial" w:hAnsi="Arial" w:cs="Arial"/>
          <w:sz w:val="22"/>
        </w:rPr>
      </w:pPr>
      <w:r>
        <w:rPr>
          <w:rFonts w:ascii="Arial" w:hAnsi="Arial" w:cs="Arial"/>
          <w:b/>
          <w:bCs/>
          <w:sz w:val="22"/>
        </w:rPr>
        <w:t>F11</w:t>
      </w:r>
      <w:r>
        <w:rPr>
          <w:rFonts w:ascii="Arial" w:hAnsi="Arial" w:cs="Arial"/>
          <w:b/>
          <w:bCs/>
          <w:sz w:val="22"/>
        </w:rPr>
        <w:tab/>
      </w:r>
      <w:r>
        <w:rPr>
          <w:rFonts w:ascii="Arial" w:hAnsi="Arial" w:cs="Arial"/>
          <w:sz w:val="22"/>
        </w:rPr>
        <w:t>Death benefit lump sum year 3</w:t>
      </w:r>
    </w:p>
    <w:p w:rsidR="000136E8" w:rsidRDefault="003E2C5F">
      <w:pPr>
        <w:spacing w:after="0"/>
        <w:ind w:left="1440" w:hanging="720"/>
        <w:rPr>
          <w:rFonts w:ascii="Arial" w:hAnsi="Arial" w:cs="Arial"/>
          <w:sz w:val="22"/>
        </w:rPr>
      </w:pPr>
      <w:r>
        <w:rPr>
          <w:rFonts w:ascii="Arial" w:hAnsi="Arial" w:cs="Arial"/>
          <w:b/>
          <w:bCs/>
          <w:sz w:val="22"/>
        </w:rPr>
        <w:t>F12</w:t>
      </w:r>
      <w:r>
        <w:rPr>
          <w:rFonts w:ascii="Arial" w:hAnsi="Arial" w:cs="Arial"/>
          <w:b/>
          <w:bCs/>
          <w:sz w:val="22"/>
        </w:rPr>
        <w:tab/>
      </w:r>
      <w:r>
        <w:rPr>
          <w:rFonts w:ascii="Arial" w:hAnsi="Arial" w:cs="Arial"/>
          <w:sz w:val="22"/>
        </w:rPr>
        <w:t>Death benefit lump sum year 4</w:t>
      </w:r>
    </w:p>
    <w:p w:rsidR="000136E8" w:rsidRDefault="003E2C5F">
      <w:pPr>
        <w:spacing w:after="0"/>
        <w:ind w:left="1440" w:hanging="720"/>
        <w:rPr>
          <w:rFonts w:ascii="Arial" w:hAnsi="Arial" w:cs="Arial"/>
          <w:sz w:val="22"/>
        </w:rPr>
      </w:pPr>
      <w:r>
        <w:rPr>
          <w:rFonts w:ascii="Arial" w:hAnsi="Arial" w:cs="Arial"/>
          <w:b/>
          <w:bCs/>
          <w:sz w:val="22"/>
        </w:rPr>
        <w:t>F13</w:t>
      </w:r>
      <w:r>
        <w:rPr>
          <w:rFonts w:ascii="Arial" w:hAnsi="Arial" w:cs="Arial"/>
          <w:b/>
          <w:bCs/>
          <w:sz w:val="22"/>
        </w:rPr>
        <w:tab/>
      </w:r>
      <w:r>
        <w:rPr>
          <w:rFonts w:ascii="Arial" w:hAnsi="Arial" w:cs="Arial"/>
          <w:sz w:val="22"/>
        </w:rPr>
        <w:t>Death benefit lump sum year 5</w:t>
      </w:r>
    </w:p>
    <w:p w:rsidR="000136E8" w:rsidRDefault="003E2C5F">
      <w:pPr>
        <w:spacing w:after="0"/>
        <w:ind w:left="1440" w:hanging="720"/>
        <w:rPr>
          <w:rFonts w:ascii="Arial" w:hAnsi="Arial" w:cs="Arial"/>
          <w:sz w:val="22"/>
        </w:rPr>
      </w:pPr>
      <w:r>
        <w:rPr>
          <w:rFonts w:ascii="Arial" w:hAnsi="Arial" w:cs="Arial"/>
          <w:b/>
          <w:bCs/>
          <w:sz w:val="22"/>
        </w:rPr>
        <w:t>F14</w:t>
      </w:r>
      <w:r>
        <w:rPr>
          <w:rFonts w:ascii="Arial" w:hAnsi="Arial" w:cs="Arial"/>
          <w:b/>
          <w:bCs/>
          <w:sz w:val="22"/>
        </w:rPr>
        <w:tab/>
      </w:r>
      <w:r>
        <w:rPr>
          <w:rFonts w:ascii="Arial" w:hAnsi="Arial" w:cs="Arial"/>
          <w:sz w:val="22"/>
        </w:rPr>
        <w:t>Death benefit lump sum year 6+</w:t>
      </w:r>
    </w:p>
    <w:p w:rsidR="000136E8" w:rsidRDefault="003E2C5F">
      <w:pPr>
        <w:spacing w:after="0"/>
        <w:ind w:left="1440" w:hanging="720"/>
        <w:rPr>
          <w:rFonts w:ascii="Arial" w:hAnsi="Arial" w:cs="Arial"/>
          <w:sz w:val="22"/>
        </w:rPr>
      </w:pPr>
      <w:r>
        <w:rPr>
          <w:rFonts w:ascii="Arial" w:hAnsi="Arial" w:cs="Arial"/>
          <w:b/>
          <w:bCs/>
          <w:sz w:val="22"/>
        </w:rPr>
        <w:t>F15</w:t>
      </w:r>
      <w:r>
        <w:rPr>
          <w:rFonts w:ascii="Arial" w:hAnsi="Arial" w:cs="Arial"/>
          <w:sz w:val="22"/>
        </w:rPr>
        <w:tab/>
        <w:t>Redemption/commutation lump sum year 0</w:t>
      </w:r>
    </w:p>
    <w:p w:rsidR="000136E8" w:rsidRDefault="003E2C5F">
      <w:pPr>
        <w:spacing w:after="0"/>
        <w:ind w:left="1440" w:hanging="720"/>
        <w:rPr>
          <w:rFonts w:ascii="Arial" w:hAnsi="Arial" w:cs="Arial"/>
          <w:sz w:val="22"/>
        </w:rPr>
      </w:pPr>
      <w:r>
        <w:rPr>
          <w:rFonts w:ascii="Arial" w:hAnsi="Arial" w:cs="Arial"/>
          <w:b/>
          <w:bCs/>
          <w:sz w:val="22"/>
        </w:rPr>
        <w:t>F16</w:t>
      </w:r>
      <w:r>
        <w:rPr>
          <w:rFonts w:ascii="Arial" w:hAnsi="Arial" w:cs="Arial"/>
          <w:sz w:val="22"/>
        </w:rPr>
        <w:tab/>
        <w:t>Redemption/commutation lump sum year 1</w:t>
      </w:r>
    </w:p>
    <w:p w:rsidR="000136E8" w:rsidRDefault="003E2C5F">
      <w:pPr>
        <w:spacing w:after="0"/>
        <w:ind w:left="1440" w:hanging="720"/>
        <w:rPr>
          <w:rFonts w:ascii="Arial" w:hAnsi="Arial" w:cs="Arial"/>
          <w:sz w:val="22"/>
        </w:rPr>
      </w:pPr>
      <w:r>
        <w:rPr>
          <w:rFonts w:ascii="Arial" w:hAnsi="Arial" w:cs="Arial"/>
          <w:b/>
          <w:bCs/>
          <w:sz w:val="22"/>
        </w:rPr>
        <w:t>F17</w:t>
      </w:r>
      <w:r>
        <w:rPr>
          <w:rFonts w:ascii="Arial" w:hAnsi="Arial" w:cs="Arial"/>
          <w:sz w:val="22"/>
        </w:rPr>
        <w:tab/>
        <w:t>Redemption/commutation lump sum year 2</w:t>
      </w:r>
    </w:p>
    <w:p w:rsidR="000136E8" w:rsidRDefault="003E2C5F">
      <w:pPr>
        <w:spacing w:after="0"/>
        <w:ind w:left="1440" w:hanging="720"/>
        <w:rPr>
          <w:rFonts w:ascii="Arial" w:hAnsi="Arial" w:cs="Arial"/>
          <w:sz w:val="22"/>
        </w:rPr>
      </w:pPr>
      <w:r>
        <w:rPr>
          <w:rFonts w:ascii="Arial" w:hAnsi="Arial" w:cs="Arial"/>
          <w:b/>
          <w:bCs/>
          <w:sz w:val="22"/>
        </w:rPr>
        <w:t>F18</w:t>
      </w:r>
      <w:r>
        <w:rPr>
          <w:rFonts w:ascii="Arial" w:hAnsi="Arial" w:cs="Arial"/>
          <w:sz w:val="22"/>
        </w:rPr>
        <w:tab/>
        <w:t>Redemption/commutation lump sum year 3</w:t>
      </w:r>
    </w:p>
    <w:p w:rsidR="000136E8" w:rsidRDefault="003E2C5F">
      <w:pPr>
        <w:spacing w:after="0"/>
        <w:ind w:left="1440" w:hanging="720"/>
        <w:rPr>
          <w:rFonts w:ascii="Arial" w:hAnsi="Arial" w:cs="Arial"/>
          <w:sz w:val="22"/>
        </w:rPr>
      </w:pPr>
      <w:r>
        <w:rPr>
          <w:rFonts w:ascii="Arial" w:hAnsi="Arial" w:cs="Arial"/>
          <w:b/>
          <w:bCs/>
          <w:sz w:val="22"/>
        </w:rPr>
        <w:t>F19</w:t>
      </w:r>
      <w:r>
        <w:rPr>
          <w:rFonts w:ascii="Arial" w:hAnsi="Arial" w:cs="Arial"/>
          <w:sz w:val="22"/>
        </w:rPr>
        <w:tab/>
        <w:t>Redemption/commutation lump sum year 4</w:t>
      </w:r>
    </w:p>
    <w:p w:rsidR="000136E8" w:rsidRDefault="003E2C5F">
      <w:pPr>
        <w:spacing w:after="0"/>
        <w:ind w:left="1440" w:hanging="720"/>
        <w:rPr>
          <w:rFonts w:ascii="Arial" w:hAnsi="Arial" w:cs="Arial"/>
          <w:sz w:val="22"/>
        </w:rPr>
      </w:pPr>
      <w:r>
        <w:rPr>
          <w:rFonts w:ascii="Arial" w:hAnsi="Arial" w:cs="Arial"/>
          <w:b/>
          <w:bCs/>
          <w:sz w:val="22"/>
        </w:rPr>
        <w:t>F20</w:t>
      </w:r>
      <w:r>
        <w:rPr>
          <w:rFonts w:ascii="Arial" w:hAnsi="Arial" w:cs="Arial"/>
          <w:sz w:val="22"/>
        </w:rPr>
        <w:tab/>
        <w:t>Redemption/commutation lump sum year 5</w:t>
      </w:r>
    </w:p>
    <w:p w:rsidR="000136E8" w:rsidRDefault="003E2C5F">
      <w:pPr>
        <w:spacing w:after="0"/>
        <w:ind w:left="1440" w:hanging="720"/>
        <w:rPr>
          <w:rFonts w:ascii="Arial" w:hAnsi="Arial" w:cs="Arial"/>
          <w:sz w:val="22"/>
        </w:rPr>
      </w:pPr>
      <w:r>
        <w:rPr>
          <w:rFonts w:ascii="Arial" w:hAnsi="Arial" w:cs="Arial"/>
          <w:b/>
          <w:bCs/>
          <w:sz w:val="22"/>
        </w:rPr>
        <w:t>F21</w:t>
      </w:r>
      <w:r>
        <w:rPr>
          <w:rFonts w:ascii="Arial" w:hAnsi="Arial" w:cs="Arial"/>
          <w:b/>
          <w:bCs/>
          <w:sz w:val="22"/>
        </w:rPr>
        <w:tab/>
      </w:r>
      <w:r>
        <w:rPr>
          <w:rFonts w:ascii="Arial" w:hAnsi="Arial" w:cs="Arial"/>
          <w:sz w:val="22"/>
        </w:rPr>
        <w:t>Redemption/commutation lump sum year 6+</w:t>
      </w:r>
    </w:p>
    <w:p w:rsidR="000136E8" w:rsidRDefault="003E2C5F">
      <w:pPr>
        <w:spacing w:after="0"/>
        <w:ind w:left="1440" w:hanging="720"/>
        <w:rPr>
          <w:rFonts w:ascii="Arial" w:hAnsi="Arial" w:cs="Arial"/>
          <w:sz w:val="22"/>
        </w:rPr>
      </w:pPr>
      <w:r>
        <w:rPr>
          <w:rFonts w:ascii="Arial" w:hAnsi="Arial" w:cs="Arial"/>
          <w:b/>
          <w:bCs/>
          <w:sz w:val="22"/>
        </w:rPr>
        <w:t>F22</w:t>
      </w:r>
      <w:r>
        <w:rPr>
          <w:rFonts w:ascii="Arial" w:hAnsi="Arial" w:cs="Arial"/>
          <w:b/>
          <w:bCs/>
          <w:sz w:val="22"/>
        </w:rPr>
        <w:tab/>
      </w:r>
      <w:r>
        <w:rPr>
          <w:rFonts w:ascii="Arial" w:hAnsi="Arial" w:cs="Arial"/>
          <w:sz w:val="22"/>
        </w:rPr>
        <w:t>Impairment/non-economic lump sum year 0</w:t>
      </w:r>
    </w:p>
    <w:p w:rsidR="000136E8" w:rsidRDefault="003E2C5F">
      <w:pPr>
        <w:spacing w:after="0"/>
        <w:ind w:left="1440" w:hanging="720"/>
        <w:rPr>
          <w:rFonts w:ascii="Arial" w:hAnsi="Arial" w:cs="Arial"/>
          <w:sz w:val="22"/>
        </w:rPr>
      </w:pPr>
      <w:r>
        <w:rPr>
          <w:rFonts w:ascii="Arial" w:hAnsi="Arial" w:cs="Arial"/>
          <w:b/>
          <w:bCs/>
          <w:sz w:val="22"/>
        </w:rPr>
        <w:t>F23</w:t>
      </w:r>
      <w:r>
        <w:rPr>
          <w:rFonts w:ascii="Arial" w:hAnsi="Arial" w:cs="Arial"/>
          <w:b/>
          <w:bCs/>
          <w:sz w:val="22"/>
        </w:rPr>
        <w:tab/>
      </w:r>
      <w:r>
        <w:rPr>
          <w:rFonts w:ascii="Arial" w:hAnsi="Arial" w:cs="Arial"/>
          <w:sz w:val="22"/>
        </w:rPr>
        <w:t>Impairment/non-economic lump sum year 1</w:t>
      </w:r>
    </w:p>
    <w:p w:rsidR="000136E8" w:rsidRDefault="003E2C5F">
      <w:pPr>
        <w:spacing w:after="0"/>
        <w:ind w:left="1440" w:hanging="720"/>
        <w:rPr>
          <w:rFonts w:ascii="Arial" w:hAnsi="Arial" w:cs="Arial"/>
          <w:sz w:val="22"/>
        </w:rPr>
      </w:pPr>
      <w:r>
        <w:rPr>
          <w:rFonts w:ascii="Arial" w:hAnsi="Arial" w:cs="Arial"/>
          <w:b/>
          <w:bCs/>
          <w:sz w:val="22"/>
        </w:rPr>
        <w:t>F24</w:t>
      </w:r>
      <w:r>
        <w:rPr>
          <w:rFonts w:ascii="Arial" w:hAnsi="Arial" w:cs="Arial"/>
          <w:b/>
          <w:bCs/>
          <w:sz w:val="22"/>
        </w:rPr>
        <w:tab/>
      </w:r>
      <w:r>
        <w:rPr>
          <w:rFonts w:ascii="Arial" w:hAnsi="Arial" w:cs="Arial"/>
          <w:sz w:val="22"/>
        </w:rPr>
        <w:t>Impairment/non-economic lump sum year 2</w:t>
      </w:r>
    </w:p>
    <w:p w:rsidR="000136E8" w:rsidRDefault="003E2C5F">
      <w:pPr>
        <w:spacing w:after="0"/>
        <w:ind w:left="1440" w:hanging="720"/>
        <w:rPr>
          <w:rFonts w:ascii="Arial" w:hAnsi="Arial" w:cs="Arial"/>
          <w:sz w:val="22"/>
        </w:rPr>
      </w:pPr>
      <w:r>
        <w:rPr>
          <w:rFonts w:ascii="Arial" w:hAnsi="Arial" w:cs="Arial"/>
          <w:b/>
          <w:bCs/>
          <w:sz w:val="22"/>
        </w:rPr>
        <w:t>F25</w:t>
      </w:r>
      <w:r>
        <w:rPr>
          <w:rFonts w:ascii="Arial" w:hAnsi="Arial" w:cs="Arial"/>
          <w:b/>
          <w:bCs/>
          <w:sz w:val="22"/>
        </w:rPr>
        <w:tab/>
      </w:r>
      <w:r>
        <w:rPr>
          <w:rFonts w:ascii="Arial" w:hAnsi="Arial" w:cs="Arial"/>
          <w:sz w:val="22"/>
        </w:rPr>
        <w:t>Impairment/non-economic lump sum year 3</w:t>
      </w:r>
    </w:p>
    <w:p w:rsidR="000136E8" w:rsidRDefault="003E2C5F">
      <w:pPr>
        <w:spacing w:after="0"/>
        <w:ind w:left="1440" w:hanging="720"/>
        <w:rPr>
          <w:rFonts w:ascii="Arial" w:hAnsi="Arial" w:cs="Arial"/>
          <w:sz w:val="22"/>
        </w:rPr>
      </w:pPr>
      <w:r>
        <w:rPr>
          <w:rFonts w:ascii="Arial" w:hAnsi="Arial" w:cs="Arial"/>
          <w:b/>
          <w:bCs/>
          <w:sz w:val="22"/>
        </w:rPr>
        <w:t>F26</w:t>
      </w:r>
      <w:r>
        <w:rPr>
          <w:rFonts w:ascii="Arial" w:hAnsi="Arial" w:cs="Arial"/>
          <w:b/>
          <w:bCs/>
          <w:sz w:val="22"/>
        </w:rPr>
        <w:tab/>
      </w:r>
      <w:r>
        <w:rPr>
          <w:rFonts w:ascii="Arial" w:hAnsi="Arial" w:cs="Arial"/>
          <w:sz w:val="22"/>
        </w:rPr>
        <w:t>Impairment/non-economic lump sum year 4</w:t>
      </w:r>
    </w:p>
    <w:p w:rsidR="000136E8" w:rsidRDefault="003E2C5F">
      <w:pPr>
        <w:spacing w:after="0"/>
        <w:ind w:left="1440" w:hanging="720"/>
        <w:rPr>
          <w:rFonts w:ascii="Arial" w:hAnsi="Arial" w:cs="Arial"/>
          <w:sz w:val="22"/>
        </w:rPr>
      </w:pPr>
      <w:r>
        <w:rPr>
          <w:rFonts w:ascii="Arial" w:hAnsi="Arial" w:cs="Arial"/>
          <w:b/>
          <w:bCs/>
          <w:sz w:val="22"/>
        </w:rPr>
        <w:t>F27</w:t>
      </w:r>
      <w:r>
        <w:rPr>
          <w:rFonts w:ascii="Arial" w:hAnsi="Arial" w:cs="Arial"/>
          <w:b/>
          <w:bCs/>
          <w:sz w:val="22"/>
        </w:rPr>
        <w:tab/>
      </w:r>
      <w:r>
        <w:rPr>
          <w:rFonts w:ascii="Arial" w:hAnsi="Arial" w:cs="Arial"/>
          <w:sz w:val="22"/>
        </w:rPr>
        <w:t>Impairment/non-economic lump sum year 5</w:t>
      </w:r>
    </w:p>
    <w:p w:rsidR="000136E8" w:rsidRDefault="003E2C5F">
      <w:pPr>
        <w:spacing w:after="0"/>
        <w:ind w:left="1440" w:hanging="720"/>
        <w:rPr>
          <w:rFonts w:ascii="Arial" w:hAnsi="Arial" w:cs="Arial"/>
          <w:sz w:val="22"/>
        </w:rPr>
      </w:pPr>
      <w:r>
        <w:rPr>
          <w:rFonts w:ascii="Arial" w:hAnsi="Arial" w:cs="Arial"/>
          <w:b/>
          <w:bCs/>
          <w:sz w:val="22"/>
        </w:rPr>
        <w:t>F28</w:t>
      </w:r>
      <w:r>
        <w:rPr>
          <w:rFonts w:ascii="Arial" w:hAnsi="Arial" w:cs="Arial"/>
          <w:b/>
          <w:bCs/>
          <w:sz w:val="22"/>
        </w:rPr>
        <w:tab/>
      </w:r>
      <w:r>
        <w:rPr>
          <w:rFonts w:ascii="Arial" w:hAnsi="Arial" w:cs="Arial"/>
          <w:sz w:val="22"/>
        </w:rPr>
        <w:t>Impairment/non-economic lump sum year 6+</w:t>
      </w:r>
    </w:p>
    <w:p w:rsidR="000136E8" w:rsidRDefault="003E2C5F">
      <w:pPr>
        <w:spacing w:after="0"/>
        <w:ind w:left="1440" w:hanging="720"/>
        <w:rPr>
          <w:rFonts w:ascii="Arial" w:hAnsi="Arial" w:cs="Arial"/>
          <w:sz w:val="22"/>
        </w:rPr>
      </w:pPr>
      <w:r>
        <w:rPr>
          <w:rFonts w:ascii="Arial" w:hAnsi="Arial" w:cs="Arial"/>
          <w:b/>
          <w:bCs/>
          <w:sz w:val="22"/>
        </w:rPr>
        <w:t>F29</w:t>
      </w:r>
      <w:r>
        <w:rPr>
          <w:rFonts w:ascii="Arial" w:hAnsi="Arial" w:cs="Arial"/>
          <w:b/>
          <w:bCs/>
          <w:sz w:val="22"/>
        </w:rPr>
        <w:tab/>
      </w:r>
      <w:r>
        <w:rPr>
          <w:rFonts w:ascii="Arial" w:hAnsi="Arial" w:cs="Arial"/>
          <w:sz w:val="22"/>
        </w:rPr>
        <w:t>Total statutory lump sum (excluding death lump sum) year 0</w:t>
      </w:r>
    </w:p>
    <w:p w:rsidR="000136E8" w:rsidRDefault="003E2C5F">
      <w:pPr>
        <w:spacing w:after="0"/>
        <w:ind w:left="1440" w:hanging="720"/>
        <w:rPr>
          <w:rFonts w:ascii="Arial" w:hAnsi="Arial" w:cs="Arial"/>
          <w:sz w:val="22"/>
        </w:rPr>
      </w:pPr>
      <w:r>
        <w:rPr>
          <w:rFonts w:ascii="Arial" w:hAnsi="Arial" w:cs="Arial"/>
          <w:b/>
          <w:bCs/>
          <w:sz w:val="22"/>
        </w:rPr>
        <w:t>F30</w:t>
      </w:r>
      <w:r>
        <w:rPr>
          <w:rFonts w:ascii="Arial" w:hAnsi="Arial" w:cs="Arial"/>
          <w:b/>
          <w:bCs/>
          <w:sz w:val="22"/>
        </w:rPr>
        <w:tab/>
      </w:r>
      <w:r>
        <w:rPr>
          <w:rFonts w:ascii="Arial" w:hAnsi="Arial" w:cs="Arial"/>
          <w:sz w:val="22"/>
        </w:rPr>
        <w:t>Total statutory lump sum (excluding death lump sum) year 1</w:t>
      </w:r>
    </w:p>
    <w:p w:rsidR="000136E8" w:rsidRDefault="003E2C5F">
      <w:pPr>
        <w:spacing w:after="0"/>
        <w:ind w:left="1440" w:hanging="720"/>
        <w:rPr>
          <w:rFonts w:ascii="Arial" w:hAnsi="Arial" w:cs="Arial"/>
          <w:sz w:val="22"/>
        </w:rPr>
      </w:pPr>
      <w:r>
        <w:rPr>
          <w:rFonts w:ascii="Arial" w:hAnsi="Arial" w:cs="Arial"/>
          <w:b/>
          <w:bCs/>
          <w:sz w:val="22"/>
        </w:rPr>
        <w:t>F31</w:t>
      </w:r>
      <w:r>
        <w:rPr>
          <w:rFonts w:ascii="Arial" w:hAnsi="Arial" w:cs="Arial"/>
          <w:b/>
          <w:bCs/>
          <w:sz w:val="22"/>
        </w:rPr>
        <w:tab/>
      </w:r>
      <w:r>
        <w:rPr>
          <w:rFonts w:ascii="Arial" w:hAnsi="Arial" w:cs="Arial"/>
          <w:sz w:val="22"/>
        </w:rPr>
        <w:t>Total statutory lump sum (excluding death lump sum) year 2</w:t>
      </w:r>
    </w:p>
    <w:p w:rsidR="000136E8" w:rsidRDefault="003E2C5F">
      <w:pPr>
        <w:spacing w:after="0"/>
        <w:ind w:left="1440" w:hanging="720"/>
        <w:rPr>
          <w:rFonts w:ascii="Arial" w:hAnsi="Arial" w:cs="Arial"/>
          <w:sz w:val="22"/>
        </w:rPr>
      </w:pPr>
      <w:r>
        <w:rPr>
          <w:rFonts w:ascii="Arial" w:hAnsi="Arial" w:cs="Arial"/>
          <w:b/>
          <w:bCs/>
          <w:sz w:val="22"/>
        </w:rPr>
        <w:t>F32</w:t>
      </w:r>
      <w:r>
        <w:rPr>
          <w:rFonts w:ascii="Arial" w:hAnsi="Arial" w:cs="Arial"/>
          <w:b/>
          <w:bCs/>
          <w:sz w:val="22"/>
        </w:rPr>
        <w:tab/>
      </w:r>
      <w:r>
        <w:rPr>
          <w:rFonts w:ascii="Arial" w:hAnsi="Arial" w:cs="Arial"/>
          <w:sz w:val="22"/>
        </w:rPr>
        <w:t>Total statutory lump sum (excluding death lump sum) year 3</w:t>
      </w:r>
    </w:p>
    <w:p w:rsidR="000136E8" w:rsidRDefault="003E2C5F">
      <w:pPr>
        <w:spacing w:after="0"/>
        <w:ind w:left="1440" w:hanging="720"/>
        <w:rPr>
          <w:rFonts w:ascii="Arial" w:hAnsi="Arial" w:cs="Arial"/>
          <w:sz w:val="22"/>
        </w:rPr>
      </w:pPr>
      <w:r>
        <w:rPr>
          <w:rFonts w:ascii="Arial" w:hAnsi="Arial" w:cs="Arial"/>
          <w:b/>
          <w:bCs/>
          <w:sz w:val="22"/>
        </w:rPr>
        <w:t>F33</w:t>
      </w:r>
      <w:r>
        <w:rPr>
          <w:rFonts w:ascii="Arial" w:hAnsi="Arial" w:cs="Arial"/>
          <w:b/>
          <w:bCs/>
          <w:sz w:val="22"/>
        </w:rPr>
        <w:tab/>
      </w:r>
      <w:r>
        <w:rPr>
          <w:rFonts w:ascii="Arial" w:hAnsi="Arial" w:cs="Arial"/>
          <w:sz w:val="22"/>
        </w:rPr>
        <w:t>Total statutory lump sum (excluding death lump sum) year 4</w:t>
      </w:r>
    </w:p>
    <w:p w:rsidR="000136E8" w:rsidRDefault="003E2C5F">
      <w:pPr>
        <w:spacing w:after="0"/>
        <w:ind w:left="1440" w:hanging="720"/>
        <w:rPr>
          <w:rFonts w:ascii="Arial" w:hAnsi="Arial" w:cs="Arial"/>
          <w:sz w:val="22"/>
        </w:rPr>
      </w:pPr>
      <w:r>
        <w:rPr>
          <w:rFonts w:ascii="Arial" w:hAnsi="Arial" w:cs="Arial"/>
          <w:b/>
          <w:bCs/>
          <w:sz w:val="22"/>
        </w:rPr>
        <w:t>F34</w:t>
      </w:r>
      <w:r>
        <w:rPr>
          <w:rFonts w:ascii="Arial" w:hAnsi="Arial" w:cs="Arial"/>
          <w:b/>
          <w:bCs/>
          <w:sz w:val="22"/>
        </w:rPr>
        <w:tab/>
      </w:r>
      <w:r>
        <w:rPr>
          <w:rFonts w:ascii="Arial" w:hAnsi="Arial" w:cs="Arial"/>
          <w:sz w:val="22"/>
        </w:rPr>
        <w:t>Total statutory lump sum (excluding death lump sum) year 5</w:t>
      </w:r>
    </w:p>
    <w:p w:rsidR="000136E8" w:rsidRDefault="003E2C5F">
      <w:pPr>
        <w:spacing w:after="0"/>
        <w:ind w:left="1440" w:hanging="720"/>
        <w:rPr>
          <w:rFonts w:ascii="Arial" w:hAnsi="Arial" w:cs="Arial"/>
          <w:sz w:val="22"/>
        </w:rPr>
      </w:pPr>
      <w:r>
        <w:rPr>
          <w:rFonts w:ascii="Arial" w:hAnsi="Arial" w:cs="Arial"/>
          <w:b/>
          <w:bCs/>
          <w:sz w:val="22"/>
        </w:rPr>
        <w:t>F35</w:t>
      </w:r>
      <w:r>
        <w:rPr>
          <w:rFonts w:ascii="Arial" w:hAnsi="Arial" w:cs="Arial"/>
          <w:b/>
          <w:bCs/>
          <w:sz w:val="22"/>
        </w:rPr>
        <w:tab/>
      </w:r>
      <w:r>
        <w:rPr>
          <w:rFonts w:ascii="Arial" w:hAnsi="Arial" w:cs="Arial"/>
          <w:sz w:val="22"/>
        </w:rPr>
        <w:t>Total statutory lump sum (excluding death lump sum) year 6+</w:t>
      </w:r>
    </w:p>
    <w:p w:rsidR="000136E8" w:rsidRDefault="003E2C5F">
      <w:pPr>
        <w:spacing w:after="0"/>
        <w:ind w:left="1440" w:hanging="720"/>
        <w:rPr>
          <w:rFonts w:ascii="Arial" w:hAnsi="Arial" w:cs="Arial"/>
          <w:sz w:val="22"/>
        </w:rPr>
      </w:pPr>
      <w:r>
        <w:rPr>
          <w:rFonts w:ascii="Arial" w:hAnsi="Arial" w:cs="Arial"/>
          <w:b/>
          <w:bCs/>
          <w:sz w:val="22"/>
        </w:rPr>
        <w:t>F36</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0</w:t>
      </w:r>
    </w:p>
    <w:p w:rsidR="000136E8" w:rsidRDefault="003E2C5F">
      <w:pPr>
        <w:spacing w:after="0"/>
        <w:ind w:left="1440" w:hanging="720"/>
        <w:rPr>
          <w:rFonts w:ascii="Arial" w:hAnsi="Arial" w:cs="Arial"/>
          <w:sz w:val="22"/>
        </w:rPr>
      </w:pPr>
      <w:r>
        <w:rPr>
          <w:rFonts w:ascii="Arial" w:hAnsi="Arial" w:cs="Arial"/>
          <w:b/>
          <w:bCs/>
          <w:sz w:val="22"/>
        </w:rPr>
        <w:t>F37</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1</w:t>
      </w:r>
    </w:p>
    <w:p w:rsidR="000136E8" w:rsidRDefault="003E2C5F">
      <w:pPr>
        <w:spacing w:after="0"/>
        <w:ind w:left="1440" w:hanging="720"/>
        <w:rPr>
          <w:rFonts w:ascii="Arial" w:hAnsi="Arial" w:cs="Arial"/>
          <w:sz w:val="22"/>
        </w:rPr>
      </w:pPr>
      <w:r>
        <w:rPr>
          <w:rFonts w:ascii="Arial" w:hAnsi="Arial" w:cs="Arial"/>
          <w:b/>
          <w:bCs/>
          <w:sz w:val="22"/>
        </w:rPr>
        <w:t>F38</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2</w:t>
      </w:r>
    </w:p>
    <w:p w:rsidR="000136E8" w:rsidRDefault="003E2C5F">
      <w:pPr>
        <w:spacing w:after="0"/>
        <w:ind w:left="1440" w:hanging="720"/>
        <w:rPr>
          <w:rFonts w:ascii="Arial" w:hAnsi="Arial" w:cs="Arial"/>
          <w:sz w:val="22"/>
        </w:rPr>
      </w:pPr>
      <w:r>
        <w:rPr>
          <w:rFonts w:ascii="Arial" w:hAnsi="Arial" w:cs="Arial"/>
          <w:b/>
          <w:bCs/>
          <w:sz w:val="22"/>
        </w:rPr>
        <w:t>F39</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3</w:t>
      </w:r>
    </w:p>
    <w:p w:rsidR="000136E8" w:rsidRDefault="003E2C5F">
      <w:pPr>
        <w:spacing w:after="0"/>
        <w:ind w:left="1440" w:hanging="720"/>
        <w:rPr>
          <w:rFonts w:ascii="Arial" w:hAnsi="Arial" w:cs="Arial"/>
          <w:sz w:val="22"/>
        </w:rPr>
      </w:pPr>
      <w:r>
        <w:rPr>
          <w:rFonts w:ascii="Arial" w:hAnsi="Arial" w:cs="Arial"/>
          <w:b/>
          <w:bCs/>
          <w:sz w:val="22"/>
        </w:rPr>
        <w:t>F40</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4</w:t>
      </w:r>
    </w:p>
    <w:p w:rsidR="000136E8" w:rsidRDefault="003E2C5F">
      <w:pPr>
        <w:spacing w:after="0"/>
        <w:ind w:left="1440" w:hanging="720"/>
        <w:rPr>
          <w:rFonts w:ascii="Arial" w:hAnsi="Arial" w:cs="Arial"/>
          <w:sz w:val="22"/>
        </w:rPr>
      </w:pPr>
      <w:r>
        <w:rPr>
          <w:rFonts w:ascii="Arial" w:hAnsi="Arial" w:cs="Arial"/>
          <w:b/>
          <w:bCs/>
          <w:sz w:val="22"/>
        </w:rPr>
        <w:t>F41</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5</w:t>
      </w:r>
    </w:p>
    <w:p w:rsidR="000136E8" w:rsidRDefault="003E2C5F">
      <w:pPr>
        <w:spacing w:after="0"/>
        <w:ind w:left="1440" w:hanging="720"/>
        <w:rPr>
          <w:rFonts w:ascii="Arial" w:hAnsi="Arial" w:cs="Arial"/>
          <w:sz w:val="22"/>
        </w:rPr>
      </w:pPr>
      <w:r>
        <w:rPr>
          <w:rFonts w:ascii="Arial" w:hAnsi="Arial" w:cs="Arial"/>
          <w:b/>
          <w:bCs/>
          <w:sz w:val="22"/>
        </w:rPr>
        <w:t>F42</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economic year 6+</w:t>
      </w:r>
    </w:p>
    <w:p w:rsidR="000136E8" w:rsidRDefault="003E2C5F">
      <w:pPr>
        <w:spacing w:after="0"/>
        <w:ind w:left="1440" w:hanging="720"/>
        <w:rPr>
          <w:rFonts w:ascii="Arial" w:hAnsi="Arial" w:cs="Arial"/>
          <w:sz w:val="22"/>
        </w:rPr>
      </w:pPr>
      <w:r>
        <w:rPr>
          <w:rFonts w:ascii="Arial" w:hAnsi="Arial" w:cs="Arial"/>
          <w:b/>
          <w:bCs/>
          <w:sz w:val="22"/>
        </w:rPr>
        <w:t>F43</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0</w:t>
      </w:r>
    </w:p>
    <w:p w:rsidR="000136E8" w:rsidRDefault="003E2C5F">
      <w:pPr>
        <w:spacing w:after="0"/>
        <w:ind w:left="1440" w:hanging="720"/>
        <w:rPr>
          <w:rFonts w:ascii="Arial" w:hAnsi="Arial" w:cs="Arial"/>
          <w:sz w:val="22"/>
        </w:rPr>
      </w:pPr>
      <w:r>
        <w:rPr>
          <w:rFonts w:ascii="Arial" w:hAnsi="Arial" w:cs="Arial"/>
          <w:b/>
          <w:bCs/>
          <w:sz w:val="22"/>
        </w:rPr>
        <w:t>F44</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1</w:t>
      </w:r>
    </w:p>
    <w:p w:rsidR="000136E8" w:rsidRDefault="003E2C5F">
      <w:pPr>
        <w:spacing w:after="0"/>
        <w:ind w:left="1440" w:hanging="720"/>
        <w:rPr>
          <w:rFonts w:ascii="Arial" w:hAnsi="Arial" w:cs="Arial"/>
          <w:sz w:val="22"/>
        </w:rPr>
      </w:pPr>
      <w:r>
        <w:rPr>
          <w:rFonts w:ascii="Arial" w:hAnsi="Arial" w:cs="Arial"/>
          <w:b/>
          <w:bCs/>
          <w:sz w:val="22"/>
        </w:rPr>
        <w:t>F45</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2</w:t>
      </w:r>
    </w:p>
    <w:p w:rsidR="000136E8" w:rsidRDefault="003E2C5F">
      <w:pPr>
        <w:spacing w:after="0"/>
        <w:ind w:left="1440" w:hanging="720"/>
        <w:rPr>
          <w:rFonts w:ascii="Arial" w:hAnsi="Arial" w:cs="Arial"/>
          <w:sz w:val="22"/>
        </w:rPr>
      </w:pPr>
      <w:r>
        <w:rPr>
          <w:rFonts w:ascii="Arial" w:hAnsi="Arial" w:cs="Arial"/>
          <w:b/>
          <w:bCs/>
          <w:sz w:val="22"/>
        </w:rPr>
        <w:t>F46</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3</w:t>
      </w:r>
    </w:p>
    <w:p w:rsidR="000136E8" w:rsidRDefault="003E2C5F">
      <w:pPr>
        <w:spacing w:after="0"/>
        <w:ind w:left="1440" w:hanging="720"/>
        <w:rPr>
          <w:rFonts w:ascii="Arial" w:hAnsi="Arial" w:cs="Arial"/>
          <w:sz w:val="22"/>
        </w:rPr>
      </w:pPr>
      <w:r>
        <w:rPr>
          <w:rFonts w:ascii="Arial" w:hAnsi="Arial" w:cs="Arial"/>
          <w:b/>
          <w:bCs/>
          <w:sz w:val="22"/>
        </w:rPr>
        <w:t>F47</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4</w:t>
      </w:r>
    </w:p>
    <w:p w:rsidR="000136E8" w:rsidRDefault="003E2C5F">
      <w:pPr>
        <w:spacing w:after="0"/>
        <w:ind w:left="1440" w:hanging="720"/>
        <w:rPr>
          <w:rFonts w:ascii="Arial" w:hAnsi="Arial" w:cs="Arial"/>
          <w:sz w:val="22"/>
        </w:rPr>
      </w:pPr>
      <w:r>
        <w:rPr>
          <w:rFonts w:ascii="Arial" w:hAnsi="Arial" w:cs="Arial"/>
          <w:b/>
          <w:bCs/>
          <w:sz w:val="22"/>
        </w:rPr>
        <w:t>F48</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5</w:t>
      </w:r>
    </w:p>
    <w:p w:rsidR="000136E8" w:rsidRDefault="003E2C5F">
      <w:pPr>
        <w:spacing w:after="0"/>
        <w:ind w:left="1440" w:hanging="720"/>
        <w:rPr>
          <w:rFonts w:ascii="Arial" w:hAnsi="Arial" w:cs="Arial"/>
          <w:sz w:val="22"/>
        </w:rPr>
      </w:pPr>
      <w:r>
        <w:rPr>
          <w:rFonts w:ascii="Arial" w:hAnsi="Arial" w:cs="Arial"/>
          <w:b/>
          <w:bCs/>
          <w:sz w:val="22"/>
        </w:rPr>
        <w:t>F49</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non-economic year 6+</w:t>
      </w:r>
    </w:p>
    <w:p w:rsidR="000136E8" w:rsidRDefault="003E2C5F">
      <w:pPr>
        <w:spacing w:after="0"/>
        <w:ind w:left="1440" w:hanging="720"/>
        <w:rPr>
          <w:rFonts w:ascii="Arial" w:hAnsi="Arial" w:cs="Arial"/>
          <w:sz w:val="22"/>
        </w:rPr>
      </w:pPr>
      <w:r>
        <w:rPr>
          <w:rFonts w:ascii="Arial" w:hAnsi="Arial" w:cs="Arial"/>
          <w:b/>
          <w:bCs/>
          <w:sz w:val="22"/>
        </w:rPr>
        <w:t>F50</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0</w:t>
      </w:r>
    </w:p>
    <w:p w:rsidR="000136E8" w:rsidRDefault="003E2C5F">
      <w:pPr>
        <w:spacing w:after="0"/>
        <w:ind w:left="1440" w:hanging="720"/>
        <w:rPr>
          <w:rFonts w:ascii="Arial" w:hAnsi="Arial" w:cs="Arial"/>
          <w:sz w:val="22"/>
        </w:rPr>
      </w:pPr>
      <w:r>
        <w:rPr>
          <w:rFonts w:ascii="Arial" w:hAnsi="Arial" w:cs="Arial"/>
          <w:b/>
          <w:bCs/>
          <w:sz w:val="22"/>
        </w:rPr>
        <w:t>F51</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1</w:t>
      </w:r>
    </w:p>
    <w:p w:rsidR="000136E8" w:rsidRDefault="003E2C5F">
      <w:pPr>
        <w:spacing w:after="0"/>
        <w:ind w:left="1440" w:hanging="720"/>
        <w:rPr>
          <w:rFonts w:ascii="Arial" w:hAnsi="Arial" w:cs="Arial"/>
          <w:sz w:val="22"/>
        </w:rPr>
      </w:pPr>
      <w:r>
        <w:rPr>
          <w:rFonts w:ascii="Arial" w:hAnsi="Arial" w:cs="Arial"/>
          <w:b/>
          <w:bCs/>
          <w:sz w:val="22"/>
        </w:rPr>
        <w:t>F52</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2</w:t>
      </w:r>
    </w:p>
    <w:p w:rsidR="000136E8" w:rsidRDefault="003E2C5F">
      <w:pPr>
        <w:spacing w:after="0"/>
        <w:ind w:left="1440" w:hanging="720"/>
        <w:rPr>
          <w:rFonts w:ascii="Arial" w:hAnsi="Arial" w:cs="Arial"/>
          <w:sz w:val="22"/>
        </w:rPr>
      </w:pPr>
      <w:r>
        <w:rPr>
          <w:rFonts w:ascii="Arial" w:hAnsi="Arial" w:cs="Arial"/>
          <w:b/>
          <w:bCs/>
          <w:sz w:val="22"/>
        </w:rPr>
        <w:t>F53</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3</w:t>
      </w:r>
    </w:p>
    <w:p w:rsidR="000136E8" w:rsidRDefault="003E2C5F">
      <w:pPr>
        <w:spacing w:after="0"/>
        <w:ind w:left="1440" w:hanging="720"/>
        <w:rPr>
          <w:rFonts w:ascii="Arial" w:hAnsi="Arial" w:cs="Arial"/>
          <w:sz w:val="22"/>
        </w:rPr>
      </w:pPr>
      <w:r>
        <w:rPr>
          <w:rFonts w:ascii="Arial" w:hAnsi="Arial" w:cs="Arial"/>
          <w:b/>
          <w:bCs/>
          <w:sz w:val="22"/>
        </w:rPr>
        <w:t>F54</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4</w:t>
      </w:r>
    </w:p>
    <w:p w:rsidR="000136E8" w:rsidRDefault="003E2C5F">
      <w:pPr>
        <w:spacing w:after="0"/>
        <w:ind w:left="1440" w:hanging="720"/>
        <w:rPr>
          <w:rFonts w:ascii="Arial" w:hAnsi="Arial" w:cs="Arial"/>
          <w:sz w:val="22"/>
        </w:rPr>
      </w:pPr>
      <w:r>
        <w:rPr>
          <w:rFonts w:ascii="Arial" w:hAnsi="Arial" w:cs="Arial"/>
          <w:b/>
          <w:bCs/>
          <w:sz w:val="22"/>
        </w:rPr>
        <w:t>F55</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5</w:t>
      </w:r>
    </w:p>
    <w:p w:rsidR="000136E8" w:rsidRDefault="003E2C5F">
      <w:pPr>
        <w:spacing w:after="0"/>
        <w:ind w:left="1440" w:hanging="720"/>
        <w:rPr>
          <w:rFonts w:ascii="Arial" w:hAnsi="Arial" w:cs="Arial"/>
          <w:sz w:val="22"/>
        </w:rPr>
      </w:pPr>
      <w:r>
        <w:rPr>
          <w:rFonts w:ascii="Arial" w:hAnsi="Arial" w:cs="Arial"/>
          <w:b/>
          <w:bCs/>
          <w:sz w:val="22"/>
        </w:rPr>
        <w:t>F56</w:t>
      </w:r>
      <w:r>
        <w:rPr>
          <w:rFonts w:ascii="Arial" w:hAnsi="Arial" w:cs="Arial"/>
          <w:sz w:val="22"/>
        </w:rPr>
        <w:tab/>
        <w:t xml:space="preserve">Common law lump sum </w:t>
      </w:r>
      <w:r>
        <w:rPr>
          <w:rFonts w:ascii="Arial" w:hAnsi="Arial" w:cs="Arial"/>
          <w:sz w:val="22"/>
        </w:rPr>
        <w:sym w:font="Symbol" w:char="F02D"/>
      </w:r>
      <w:r>
        <w:rPr>
          <w:rFonts w:ascii="Arial" w:hAnsi="Arial" w:cs="Arial"/>
          <w:sz w:val="22"/>
        </w:rPr>
        <w:t xml:space="preserve"> total year 6+</w:t>
      </w:r>
    </w:p>
    <w:p w:rsidR="00E15E74" w:rsidRDefault="00E15E74">
      <w:pPr>
        <w:spacing w:after="0"/>
        <w:ind w:left="1440" w:hanging="720"/>
        <w:rPr>
          <w:rFonts w:ascii="Arial" w:hAnsi="Arial" w:cs="Arial"/>
          <w:sz w:val="22"/>
        </w:rPr>
      </w:pPr>
    </w:p>
    <w:p w:rsidR="000136E8" w:rsidRPr="00E15E74" w:rsidRDefault="003E2C5F" w:rsidP="00E15E74">
      <w:pPr>
        <w:pStyle w:val="Heading9"/>
        <w:spacing w:before="0" w:after="0"/>
        <w:ind w:left="0" w:firstLine="0"/>
        <w:rPr>
          <w:b/>
          <w:bCs/>
          <w:caps/>
        </w:rPr>
      </w:pPr>
      <w:r>
        <w:rPr>
          <w:b/>
          <w:bCs/>
          <w:caps/>
        </w:rPr>
        <w:t>G.</w:t>
      </w:r>
      <w:r>
        <w:rPr>
          <w:b/>
          <w:bCs/>
          <w:caps/>
        </w:rPr>
        <w:tab/>
      </w:r>
      <w:r>
        <w:rPr>
          <w:b/>
          <w:bCs/>
          <w:caps/>
        </w:rPr>
        <w:tab/>
        <w:t>Payments for Goods and Services</w:t>
      </w:r>
    </w:p>
    <w:p w:rsidR="000136E8" w:rsidRDefault="003E2C5F">
      <w:pPr>
        <w:spacing w:after="0"/>
        <w:ind w:left="1440" w:hanging="720"/>
        <w:rPr>
          <w:rFonts w:ascii="Arial" w:hAnsi="Arial" w:cs="Arial"/>
          <w:sz w:val="22"/>
        </w:rPr>
      </w:pPr>
      <w:r>
        <w:rPr>
          <w:rFonts w:ascii="Arial" w:hAnsi="Arial" w:cs="Arial"/>
          <w:b/>
          <w:bCs/>
          <w:sz w:val="22"/>
        </w:rPr>
        <w:t>G1</w:t>
      </w:r>
      <w:r>
        <w:rPr>
          <w:rFonts w:ascii="Arial" w:hAnsi="Arial" w:cs="Arial"/>
          <w:b/>
          <w:bCs/>
          <w:sz w:val="22"/>
        </w:rPr>
        <w:tab/>
      </w:r>
      <w:r>
        <w:rPr>
          <w:rFonts w:ascii="Arial" w:hAnsi="Arial" w:cs="Arial"/>
          <w:sz w:val="22"/>
        </w:rPr>
        <w:t>Payments for medical services year 0</w:t>
      </w:r>
    </w:p>
    <w:p w:rsidR="000136E8" w:rsidRDefault="003E2C5F">
      <w:pPr>
        <w:spacing w:after="0"/>
        <w:ind w:left="1440" w:hanging="720"/>
        <w:rPr>
          <w:rFonts w:ascii="Arial" w:hAnsi="Arial" w:cs="Arial"/>
          <w:sz w:val="22"/>
        </w:rPr>
      </w:pPr>
      <w:r>
        <w:rPr>
          <w:rFonts w:ascii="Arial" w:hAnsi="Arial" w:cs="Arial"/>
          <w:b/>
          <w:bCs/>
          <w:sz w:val="22"/>
        </w:rPr>
        <w:t>G2</w:t>
      </w:r>
      <w:r>
        <w:rPr>
          <w:rFonts w:ascii="Arial" w:hAnsi="Arial" w:cs="Arial"/>
          <w:b/>
          <w:bCs/>
          <w:sz w:val="22"/>
        </w:rPr>
        <w:tab/>
      </w:r>
      <w:r>
        <w:rPr>
          <w:rFonts w:ascii="Arial" w:hAnsi="Arial" w:cs="Arial"/>
          <w:sz w:val="22"/>
        </w:rPr>
        <w:t>Payments for medical services year 1</w:t>
      </w:r>
    </w:p>
    <w:p w:rsidR="000136E8" w:rsidRDefault="003E2C5F">
      <w:pPr>
        <w:spacing w:after="0"/>
        <w:ind w:left="1440" w:hanging="720"/>
        <w:rPr>
          <w:rFonts w:ascii="Arial" w:hAnsi="Arial" w:cs="Arial"/>
          <w:sz w:val="22"/>
        </w:rPr>
      </w:pPr>
      <w:r>
        <w:rPr>
          <w:rFonts w:ascii="Arial" w:hAnsi="Arial" w:cs="Arial"/>
          <w:b/>
          <w:bCs/>
          <w:sz w:val="22"/>
        </w:rPr>
        <w:t>G3</w:t>
      </w:r>
      <w:r>
        <w:rPr>
          <w:rFonts w:ascii="Arial" w:hAnsi="Arial" w:cs="Arial"/>
          <w:b/>
          <w:bCs/>
          <w:sz w:val="22"/>
        </w:rPr>
        <w:tab/>
      </w:r>
      <w:r>
        <w:rPr>
          <w:rFonts w:ascii="Arial" w:hAnsi="Arial" w:cs="Arial"/>
          <w:sz w:val="22"/>
        </w:rPr>
        <w:t>Payments for medical services year 2</w:t>
      </w:r>
    </w:p>
    <w:p w:rsidR="000136E8" w:rsidRDefault="003E2C5F">
      <w:pPr>
        <w:spacing w:after="0"/>
        <w:ind w:left="1440" w:hanging="720"/>
        <w:rPr>
          <w:rFonts w:ascii="Arial" w:hAnsi="Arial" w:cs="Arial"/>
          <w:sz w:val="22"/>
        </w:rPr>
      </w:pPr>
      <w:r>
        <w:rPr>
          <w:rFonts w:ascii="Arial" w:hAnsi="Arial" w:cs="Arial"/>
          <w:b/>
          <w:bCs/>
          <w:sz w:val="22"/>
        </w:rPr>
        <w:t>G4</w:t>
      </w:r>
      <w:r>
        <w:rPr>
          <w:rFonts w:ascii="Arial" w:hAnsi="Arial" w:cs="Arial"/>
          <w:b/>
          <w:bCs/>
          <w:sz w:val="22"/>
        </w:rPr>
        <w:tab/>
      </w:r>
      <w:r>
        <w:rPr>
          <w:rFonts w:ascii="Arial" w:hAnsi="Arial" w:cs="Arial"/>
          <w:sz w:val="22"/>
        </w:rPr>
        <w:t>Payments for medical services year 3</w:t>
      </w:r>
    </w:p>
    <w:p w:rsidR="000136E8" w:rsidRDefault="003E2C5F">
      <w:pPr>
        <w:spacing w:after="0"/>
        <w:ind w:left="1440" w:hanging="720"/>
        <w:rPr>
          <w:rFonts w:ascii="Arial" w:hAnsi="Arial" w:cs="Arial"/>
          <w:sz w:val="22"/>
        </w:rPr>
      </w:pPr>
      <w:r>
        <w:rPr>
          <w:rFonts w:ascii="Arial" w:hAnsi="Arial" w:cs="Arial"/>
          <w:b/>
          <w:bCs/>
          <w:sz w:val="22"/>
        </w:rPr>
        <w:t>G5</w:t>
      </w:r>
      <w:r>
        <w:rPr>
          <w:rFonts w:ascii="Arial" w:hAnsi="Arial" w:cs="Arial"/>
          <w:b/>
          <w:bCs/>
          <w:sz w:val="22"/>
        </w:rPr>
        <w:tab/>
      </w:r>
      <w:r>
        <w:rPr>
          <w:rFonts w:ascii="Arial" w:hAnsi="Arial" w:cs="Arial"/>
          <w:sz w:val="22"/>
        </w:rPr>
        <w:t>Payments for medical services year 4</w:t>
      </w:r>
    </w:p>
    <w:p w:rsidR="000136E8" w:rsidRDefault="003E2C5F">
      <w:pPr>
        <w:spacing w:after="0"/>
        <w:ind w:left="1440" w:hanging="720"/>
        <w:rPr>
          <w:rFonts w:ascii="Arial" w:hAnsi="Arial" w:cs="Arial"/>
          <w:sz w:val="22"/>
        </w:rPr>
      </w:pPr>
      <w:r>
        <w:rPr>
          <w:rFonts w:ascii="Arial" w:hAnsi="Arial" w:cs="Arial"/>
          <w:b/>
          <w:bCs/>
          <w:sz w:val="22"/>
        </w:rPr>
        <w:t>G6</w:t>
      </w:r>
      <w:r>
        <w:rPr>
          <w:rFonts w:ascii="Arial" w:hAnsi="Arial" w:cs="Arial"/>
          <w:b/>
          <w:bCs/>
          <w:sz w:val="22"/>
        </w:rPr>
        <w:tab/>
      </w:r>
      <w:r>
        <w:rPr>
          <w:rFonts w:ascii="Arial" w:hAnsi="Arial" w:cs="Arial"/>
          <w:sz w:val="22"/>
        </w:rPr>
        <w:t>Payments for medical services year 5</w:t>
      </w:r>
    </w:p>
    <w:p w:rsidR="000136E8" w:rsidRDefault="003E2C5F">
      <w:pPr>
        <w:spacing w:after="0"/>
        <w:ind w:left="1440" w:hanging="720"/>
        <w:rPr>
          <w:rFonts w:ascii="Arial" w:hAnsi="Arial" w:cs="Arial"/>
          <w:sz w:val="22"/>
        </w:rPr>
      </w:pPr>
      <w:r>
        <w:rPr>
          <w:rFonts w:ascii="Arial" w:hAnsi="Arial" w:cs="Arial"/>
          <w:b/>
          <w:bCs/>
          <w:sz w:val="22"/>
        </w:rPr>
        <w:t>G7</w:t>
      </w:r>
      <w:r>
        <w:rPr>
          <w:rFonts w:ascii="Arial" w:hAnsi="Arial" w:cs="Arial"/>
          <w:b/>
          <w:bCs/>
          <w:sz w:val="22"/>
        </w:rPr>
        <w:tab/>
      </w:r>
      <w:r>
        <w:rPr>
          <w:rFonts w:ascii="Arial" w:hAnsi="Arial" w:cs="Arial"/>
          <w:sz w:val="22"/>
        </w:rPr>
        <w:t>Payments for medical services year 6+</w:t>
      </w:r>
    </w:p>
    <w:p w:rsidR="000136E8" w:rsidRDefault="003E2C5F">
      <w:pPr>
        <w:spacing w:after="0"/>
        <w:ind w:left="1440" w:hanging="720"/>
        <w:rPr>
          <w:rFonts w:ascii="Arial" w:hAnsi="Arial" w:cs="Arial"/>
          <w:sz w:val="22"/>
        </w:rPr>
      </w:pPr>
      <w:r>
        <w:rPr>
          <w:rFonts w:ascii="Arial" w:hAnsi="Arial" w:cs="Arial"/>
          <w:b/>
          <w:bCs/>
          <w:sz w:val="22"/>
        </w:rPr>
        <w:t>G8</w:t>
      </w:r>
      <w:r>
        <w:rPr>
          <w:rFonts w:ascii="Arial" w:hAnsi="Arial" w:cs="Arial"/>
          <w:sz w:val="22"/>
        </w:rPr>
        <w:tab/>
        <w:t>Payments for hospital services year 0</w:t>
      </w:r>
    </w:p>
    <w:p w:rsidR="000136E8" w:rsidRDefault="003E2C5F">
      <w:pPr>
        <w:spacing w:after="0"/>
        <w:ind w:left="1440" w:hanging="720"/>
        <w:rPr>
          <w:rFonts w:ascii="Arial" w:hAnsi="Arial" w:cs="Arial"/>
          <w:sz w:val="22"/>
        </w:rPr>
      </w:pPr>
      <w:r>
        <w:rPr>
          <w:rFonts w:ascii="Arial" w:hAnsi="Arial" w:cs="Arial"/>
          <w:b/>
          <w:bCs/>
          <w:sz w:val="22"/>
        </w:rPr>
        <w:t>G9</w:t>
      </w:r>
      <w:r>
        <w:rPr>
          <w:rFonts w:ascii="Arial" w:hAnsi="Arial" w:cs="Arial"/>
          <w:sz w:val="22"/>
        </w:rPr>
        <w:tab/>
        <w:t>Payments for hospital services year 1</w:t>
      </w:r>
    </w:p>
    <w:p w:rsidR="000136E8" w:rsidRDefault="003E2C5F">
      <w:pPr>
        <w:spacing w:after="0"/>
        <w:ind w:left="1440" w:hanging="720"/>
        <w:rPr>
          <w:rFonts w:ascii="Arial" w:hAnsi="Arial" w:cs="Arial"/>
          <w:sz w:val="22"/>
        </w:rPr>
      </w:pPr>
      <w:r>
        <w:rPr>
          <w:rFonts w:ascii="Arial" w:hAnsi="Arial" w:cs="Arial"/>
          <w:b/>
          <w:bCs/>
          <w:sz w:val="22"/>
        </w:rPr>
        <w:t>G10</w:t>
      </w:r>
      <w:r>
        <w:rPr>
          <w:rFonts w:ascii="Arial" w:hAnsi="Arial" w:cs="Arial"/>
          <w:sz w:val="22"/>
        </w:rPr>
        <w:tab/>
        <w:t>Payments for hospital services year 2</w:t>
      </w:r>
    </w:p>
    <w:p w:rsidR="000136E8" w:rsidRDefault="003E2C5F">
      <w:pPr>
        <w:spacing w:after="0"/>
        <w:ind w:left="1440" w:hanging="720"/>
        <w:rPr>
          <w:rFonts w:ascii="Arial" w:hAnsi="Arial" w:cs="Arial"/>
          <w:sz w:val="22"/>
        </w:rPr>
      </w:pPr>
      <w:r>
        <w:rPr>
          <w:rFonts w:ascii="Arial" w:hAnsi="Arial" w:cs="Arial"/>
          <w:b/>
          <w:bCs/>
          <w:sz w:val="22"/>
        </w:rPr>
        <w:t>G11</w:t>
      </w:r>
      <w:r>
        <w:rPr>
          <w:rFonts w:ascii="Arial" w:hAnsi="Arial" w:cs="Arial"/>
          <w:sz w:val="22"/>
        </w:rPr>
        <w:tab/>
        <w:t>Payments for hospital services year 3</w:t>
      </w:r>
    </w:p>
    <w:p w:rsidR="000136E8" w:rsidRDefault="003E2C5F">
      <w:pPr>
        <w:spacing w:after="0"/>
        <w:ind w:left="1440" w:hanging="720"/>
        <w:rPr>
          <w:rFonts w:ascii="Arial" w:hAnsi="Arial" w:cs="Arial"/>
          <w:sz w:val="22"/>
        </w:rPr>
      </w:pPr>
      <w:r>
        <w:rPr>
          <w:rFonts w:ascii="Arial" w:hAnsi="Arial" w:cs="Arial"/>
          <w:b/>
          <w:bCs/>
          <w:sz w:val="22"/>
        </w:rPr>
        <w:t>G12</w:t>
      </w:r>
      <w:r>
        <w:rPr>
          <w:rFonts w:ascii="Arial" w:hAnsi="Arial" w:cs="Arial"/>
          <w:sz w:val="22"/>
        </w:rPr>
        <w:tab/>
        <w:t>Payments for hospital services year 4</w:t>
      </w:r>
    </w:p>
    <w:p w:rsidR="000136E8" w:rsidRDefault="003E2C5F">
      <w:pPr>
        <w:spacing w:after="0"/>
        <w:ind w:left="1440" w:hanging="720"/>
        <w:rPr>
          <w:rFonts w:ascii="Arial" w:hAnsi="Arial" w:cs="Arial"/>
          <w:sz w:val="22"/>
        </w:rPr>
      </w:pPr>
      <w:r>
        <w:rPr>
          <w:rFonts w:ascii="Arial" w:hAnsi="Arial" w:cs="Arial"/>
          <w:b/>
          <w:bCs/>
          <w:sz w:val="22"/>
        </w:rPr>
        <w:t>G13</w:t>
      </w:r>
      <w:r>
        <w:rPr>
          <w:rFonts w:ascii="Arial" w:hAnsi="Arial" w:cs="Arial"/>
          <w:sz w:val="22"/>
        </w:rPr>
        <w:tab/>
        <w:t>Payments for hospital services year 5</w:t>
      </w:r>
    </w:p>
    <w:p w:rsidR="000136E8" w:rsidRDefault="003E2C5F">
      <w:pPr>
        <w:spacing w:after="0"/>
        <w:ind w:left="1440" w:hanging="720"/>
        <w:rPr>
          <w:rFonts w:ascii="Arial" w:hAnsi="Arial" w:cs="Arial"/>
          <w:sz w:val="22"/>
        </w:rPr>
      </w:pPr>
      <w:r>
        <w:rPr>
          <w:rFonts w:ascii="Arial" w:hAnsi="Arial" w:cs="Arial"/>
          <w:b/>
          <w:bCs/>
          <w:sz w:val="22"/>
        </w:rPr>
        <w:t>G14</w:t>
      </w:r>
      <w:r>
        <w:rPr>
          <w:rFonts w:ascii="Arial" w:hAnsi="Arial" w:cs="Arial"/>
          <w:sz w:val="22"/>
        </w:rPr>
        <w:tab/>
        <w:t>Payments for hospital services year 6+</w:t>
      </w:r>
    </w:p>
    <w:p w:rsidR="000136E8" w:rsidRDefault="003E2C5F">
      <w:pPr>
        <w:spacing w:after="0"/>
        <w:ind w:left="1440" w:hanging="720"/>
        <w:rPr>
          <w:rFonts w:ascii="Arial" w:hAnsi="Arial" w:cs="Arial"/>
          <w:sz w:val="22"/>
        </w:rPr>
      </w:pPr>
      <w:r>
        <w:rPr>
          <w:rFonts w:ascii="Arial" w:hAnsi="Arial" w:cs="Arial"/>
          <w:b/>
          <w:bCs/>
          <w:sz w:val="22"/>
        </w:rPr>
        <w:t>G15</w:t>
      </w:r>
      <w:r>
        <w:rPr>
          <w:rFonts w:ascii="Arial" w:hAnsi="Arial" w:cs="Arial"/>
          <w:sz w:val="22"/>
        </w:rPr>
        <w:tab/>
        <w:t>Payments for allied health services year 0</w:t>
      </w:r>
    </w:p>
    <w:p w:rsidR="000136E8" w:rsidRDefault="003E2C5F">
      <w:pPr>
        <w:spacing w:after="0"/>
        <w:ind w:left="1440" w:hanging="720"/>
        <w:rPr>
          <w:rFonts w:ascii="Arial" w:hAnsi="Arial" w:cs="Arial"/>
          <w:sz w:val="22"/>
        </w:rPr>
      </w:pPr>
      <w:r>
        <w:rPr>
          <w:rFonts w:ascii="Arial" w:hAnsi="Arial" w:cs="Arial"/>
          <w:b/>
          <w:bCs/>
          <w:sz w:val="22"/>
        </w:rPr>
        <w:t>G16</w:t>
      </w:r>
      <w:r>
        <w:rPr>
          <w:rFonts w:ascii="Arial" w:hAnsi="Arial" w:cs="Arial"/>
          <w:sz w:val="22"/>
        </w:rPr>
        <w:tab/>
        <w:t>Payments for allied health services year 1</w:t>
      </w:r>
    </w:p>
    <w:p w:rsidR="000136E8" w:rsidRDefault="003E2C5F">
      <w:pPr>
        <w:spacing w:after="0"/>
        <w:ind w:left="1440" w:hanging="720"/>
        <w:rPr>
          <w:rFonts w:ascii="Arial" w:hAnsi="Arial" w:cs="Arial"/>
          <w:sz w:val="22"/>
        </w:rPr>
      </w:pPr>
      <w:r>
        <w:rPr>
          <w:rFonts w:ascii="Arial" w:hAnsi="Arial" w:cs="Arial"/>
          <w:b/>
          <w:bCs/>
          <w:sz w:val="22"/>
        </w:rPr>
        <w:t>G17</w:t>
      </w:r>
      <w:r>
        <w:rPr>
          <w:rFonts w:ascii="Arial" w:hAnsi="Arial" w:cs="Arial"/>
          <w:sz w:val="22"/>
        </w:rPr>
        <w:tab/>
        <w:t>Payments for allied health services year 2</w:t>
      </w:r>
    </w:p>
    <w:p w:rsidR="000136E8" w:rsidRDefault="003E2C5F">
      <w:pPr>
        <w:spacing w:after="0"/>
        <w:ind w:left="1440" w:hanging="720"/>
        <w:rPr>
          <w:rFonts w:ascii="Arial" w:hAnsi="Arial" w:cs="Arial"/>
          <w:sz w:val="22"/>
        </w:rPr>
      </w:pPr>
      <w:r>
        <w:rPr>
          <w:rFonts w:ascii="Arial" w:hAnsi="Arial" w:cs="Arial"/>
          <w:b/>
          <w:bCs/>
          <w:sz w:val="22"/>
        </w:rPr>
        <w:t>G18</w:t>
      </w:r>
      <w:r>
        <w:rPr>
          <w:rFonts w:ascii="Arial" w:hAnsi="Arial" w:cs="Arial"/>
          <w:sz w:val="22"/>
        </w:rPr>
        <w:tab/>
        <w:t>Payments for allied health services year 3</w:t>
      </w:r>
    </w:p>
    <w:p w:rsidR="000136E8" w:rsidRDefault="003E2C5F">
      <w:pPr>
        <w:spacing w:after="0"/>
        <w:ind w:left="1440" w:hanging="720"/>
        <w:rPr>
          <w:rFonts w:ascii="Arial" w:hAnsi="Arial" w:cs="Arial"/>
          <w:sz w:val="22"/>
        </w:rPr>
      </w:pPr>
      <w:r>
        <w:rPr>
          <w:rFonts w:ascii="Arial" w:hAnsi="Arial" w:cs="Arial"/>
          <w:b/>
          <w:bCs/>
          <w:sz w:val="22"/>
        </w:rPr>
        <w:t>G19</w:t>
      </w:r>
      <w:r>
        <w:rPr>
          <w:rFonts w:ascii="Arial" w:hAnsi="Arial" w:cs="Arial"/>
          <w:sz w:val="22"/>
        </w:rPr>
        <w:tab/>
        <w:t>Payments for allied health services year 4</w:t>
      </w:r>
    </w:p>
    <w:p w:rsidR="000136E8" w:rsidRDefault="003E2C5F">
      <w:pPr>
        <w:spacing w:after="0"/>
        <w:ind w:left="1440" w:hanging="720"/>
        <w:rPr>
          <w:rFonts w:ascii="Arial" w:hAnsi="Arial" w:cs="Arial"/>
          <w:sz w:val="22"/>
        </w:rPr>
      </w:pPr>
      <w:r>
        <w:rPr>
          <w:rFonts w:ascii="Arial" w:hAnsi="Arial" w:cs="Arial"/>
          <w:b/>
          <w:bCs/>
          <w:sz w:val="22"/>
        </w:rPr>
        <w:t>G20</w:t>
      </w:r>
      <w:r>
        <w:rPr>
          <w:rFonts w:ascii="Arial" w:hAnsi="Arial" w:cs="Arial"/>
          <w:sz w:val="22"/>
        </w:rPr>
        <w:tab/>
        <w:t>Payments for allied health services year 5</w:t>
      </w:r>
    </w:p>
    <w:p w:rsidR="000136E8" w:rsidRDefault="003E2C5F">
      <w:pPr>
        <w:spacing w:after="0"/>
        <w:ind w:left="1440" w:hanging="720"/>
        <w:rPr>
          <w:rFonts w:ascii="Arial" w:hAnsi="Arial" w:cs="Arial"/>
          <w:sz w:val="22"/>
        </w:rPr>
      </w:pPr>
      <w:r>
        <w:rPr>
          <w:rFonts w:ascii="Arial" w:hAnsi="Arial" w:cs="Arial"/>
          <w:b/>
          <w:bCs/>
          <w:sz w:val="22"/>
        </w:rPr>
        <w:t>G21</w:t>
      </w:r>
      <w:r>
        <w:rPr>
          <w:rFonts w:ascii="Arial" w:hAnsi="Arial" w:cs="Arial"/>
          <w:sz w:val="22"/>
        </w:rPr>
        <w:tab/>
        <w:t>Payments for allied health services year 6+</w:t>
      </w:r>
    </w:p>
    <w:p w:rsidR="000136E8" w:rsidRDefault="003E2C5F">
      <w:pPr>
        <w:spacing w:after="0"/>
        <w:ind w:left="1440" w:hanging="720"/>
        <w:rPr>
          <w:rFonts w:ascii="Arial" w:hAnsi="Arial" w:cs="Arial"/>
          <w:sz w:val="22"/>
        </w:rPr>
      </w:pPr>
      <w:r>
        <w:rPr>
          <w:rFonts w:ascii="Arial" w:hAnsi="Arial" w:cs="Arial"/>
          <w:b/>
          <w:bCs/>
          <w:sz w:val="22"/>
        </w:rPr>
        <w:t>G22</w:t>
      </w:r>
      <w:r>
        <w:rPr>
          <w:rFonts w:ascii="Arial" w:hAnsi="Arial" w:cs="Arial"/>
          <w:b/>
          <w:bCs/>
          <w:sz w:val="22"/>
        </w:rPr>
        <w:tab/>
      </w:r>
      <w:r>
        <w:rPr>
          <w:rFonts w:ascii="Arial" w:hAnsi="Arial" w:cs="Arial"/>
          <w:sz w:val="22"/>
        </w:rPr>
        <w:t>Payments for vocational rehabilitation services year 0</w:t>
      </w:r>
    </w:p>
    <w:p w:rsidR="000136E8" w:rsidRDefault="003E2C5F">
      <w:pPr>
        <w:spacing w:after="0"/>
        <w:ind w:left="1440" w:hanging="720"/>
        <w:rPr>
          <w:rFonts w:ascii="Arial" w:hAnsi="Arial" w:cs="Arial"/>
          <w:sz w:val="22"/>
        </w:rPr>
      </w:pPr>
      <w:r>
        <w:rPr>
          <w:rFonts w:ascii="Arial" w:hAnsi="Arial" w:cs="Arial"/>
          <w:b/>
          <w:bCs/>
          <w:sz w:val="22"/>
        </w:rPr>
        <w:t>G23</w:t>
      </w:r>
      <w:r>
        <w:rPr>
          <w:rFonts w:ascii="Arial" w:hAnsi="Arial" w:cs="Arial"/>
          <w:b/>
          <w:bCs/>
          <w:sz w:val="22"/>
        </w:rPr>
        <w:tab/>
      </w:r>
      <w:r>
        <w:rPr>
          <w:rFonts w:ascii="Arial" w:hAnsi="Arial" w:cs="Arial"/>
          <w:sz w:val="22"/>
        </w:rPr>
        <w:t>Payments for vocational rehabilitation services year 1</w:t>
      </w:r>
    </w:p>
    <w:p w:rsidR="000136E8" w:rsidRDefault="003E2C5F">
      <w:pPr>
        <w:spacing w:after="0"/>
        <w:ind w:left="1440" w:hanging="720"/>
        <w:rPr>
          <w:rFonts w:ascii="Arial" w:hAnsi="Arial" w:cs="Arial"/>
          <w:sz w:val="22"/>
        </w:rPr>
      </w:pPr>
      <w:r>
        <w:rPr>
          <w:rFonts w:ascii="Arial" w:hAnsi="Arial" w:cs="Arial"/>
          <w:b/>
          <w:bCs/>
          <w:sz w:val="22"/>
        </w:rPr>
        <w:t>G24</w:t>
      </w:r>
      <w:r>
        <w:rPr>
          <w:rFonts w:ascii="Arial" w:hAnsi="Arial" w:cs="Arial"/>
          <w:b/>
          <w:bCs/>
          <w:sz w:val="22"/>
        </w:rPr>
        <w:tab/>
      </w:r>
      <w:r>
        <w:rPr>
          <w:rFonts w:ascii="Arial" w:hAnsi="Arial" w:cs="Arial"/>
          <w:sz w:val="22"/>
        </w:rPr>
        <w:t>Payments for vocational rehabilitation services year 2</w:t>
      </w:r>
    </w:p>
    <w:p w:rsidR="000136E8" w:rsidRDefault="003E2C5F">
      <w:pPr>
        <w:spacing w:after="0"/>
        <w:ind w:left="1440" w:hanging="720"/>
        <w:rPr>
          <w:rFonts w:ascii="Arial" w:hAnsi="Arial" w:cs="Arial"/>
          <w:sz w:val="22"/>
        </w:rPr>
      </w:pPr>
      <w:r>
        <w:rPr>
          <w:rFonts w:ascii="Arial" w:hAnsi="Arial" w:cs="Arial"/>
          <w:b/>
          <w:bCs/>
          <w:sz w:val="22"/>
        </w:rPr>
        <w:t>G25</w:t>
      </w:r>
      <w:r>
        <w:rPr>
          <w:rFonts w:ascii="Arial" w:hAnsi="Arial" w:cs="Arial"/>
          <w:b/>
          <w:bCs/>
          <w:sz w:val="22"/>
        </w:rPr>
        <w:tab/>
      </w:r>
      <w:r>
        <w:rPr>
          <w:rFonts w:ascii="Arial" w:hAnsi="Arial" w:cs="Arial"/>
          <w:sz w:val="22"/>
        </w:rPr>
        <w:t>Payments for vocational rehabilitation services year 3</w:t>
      </w:r>
    </w:p>
    <w:p w:rsidR="000136E8" w:rsidRDefault="003E2C5F">
      <w:pPr>
        <w:spacing w:after="0"/>
        <w:ind w:left="1440" w:hanging="720"/>
        <w:rPr>
          <w:rFonts w:ascii="Arial" w:hAnsi="Arial" w:cs="Arial"/>
          <w:sz w:val="22"/>
        </w:rPr>
      </w:pPr>
      <w:r>
        <w:rPr>
          <w:rFonts w:ascii="Arial" w:hAnsi="Arial" w:cs="Arial"/>
          <w:b/>
          <w:bCs/>
          <w:sz w:val="22"/>
        </w:rPr>
        <w:t>G26</w:t>
      </w:r>
      <w:r>
        <w:rPr>
          <w:rFonts w:ascii="Arial" w:hAnsi="Arial" w:cs="Arial"/>
          <w:b/>
          <w:bCs/>
          <w:sz w:val="22"/>
        </w:rPr>
        <w:tab/>
      </w:r>
      <w:r>
        <w:rPr>
          <w:rFonts w:ascii="Arial" w:hAnsi="Arial" w:cs="Arial"/>
          <w:sz w:val="22"/>
        </w:rPr>
        <w:t>Payments for vocational rehabilitation services year 4</w:t>
      </w:r>
    </w:p>
    <w:p w:rsidR="000136E8" w:rsidRDefault="003E2C5F">
      <w:pPr>
        <w:spacing w:after="0"/>
        <w:ind w:left="1440" w:hanging="720"/>
        <w:rPr>
          <w:rFonts w:ascii="Arial" w:hAnsi="Arial" w:cs="Arial"/>
          <w:sz w:val="22"/>
        </w:rPr>
      </w:pPr>
      <w:r>
        <w:rPr>
          <w:rFonts w:ascii="Arial" w:hAnsi="Arial" w:cs="Arial"/>
          <w:b/>
          <w:bCs/>
          <w:sz w:val="22"/>
        </w:rPr>
        <w:t>G27</w:t>
      </w:r>
      <w:r>
        <w:rPr>
          <w:rFonts w:ascii="Arial" w:hAnsi="Arial" w:cs="Arial"/>
          <w:b/>
          <w:bCs/>
          <w:sz w:val="22"/>
        </w:rPr>
        <w:tab/>
      </w:r>
      <w:r>
        <w:rPr>
          <w:rFonts w:ascii="Arial" w:hAnsi="Arial" w:cs="Arial"/>
          <w:sz w:val="22"/>
        </w:rPr>
        <w:t>Payments for vocational rehabilitation services year 5</w:t>
      </w:r>
    </w:p>
    <w:p w:rsidR="000136E8" w:rsidRDefault="003E2C5F">
      <w:pPr>
        <w:spacing w:after="0"/>
        <w:ind w:left="1440" w:hanging="720"/>
        <w:rPr>
          <w:rFonts w:ascii="Arial" w:hAnsi="Arial" w:cs="Arial"/>
          <w:sz w:val="22"/>
        </w:rPr>
      </w:pPr>
      <w:r>
        <w:rPr>
          <w:rFonts w:ascii="Arial" w:hAnsi="Arial" w:cs="Arial"/>
          <w:b/>
          <w:bCs/>
          <w:sz w:val="22"/>
        </w:rPr>
        <w:t>G28</w:t>
      </w:r>
      <w:r>
        <w:rPr>
          <w:rFonts w:ascii="Arial" w:hAnsi="Arial" w:cs="Arial"/>
          <w:b/>
          <w:bCs/>
          <w:sz w:val="22"/>
        </w:rPr>
        <w:tab/>
      </w:r>
      <w:r>
        <w:rPr>
          <w:rFonts w:ascii="Arial" w:hAnsi="Arial" w:cs="Arial"/>
          <w:sz w:val="22"/>
        </w:rPr>
        <w:t>Payments for vocational rehabilitation services year 6+</w:t>
      </w:r>
    </w:p>
    <w:p w:rsidR="000136E8" w:rsidRDefault="003E2C5F">
      <w:pPr>
        <w:spacing w:after="0"/>
        <w:ind w:left="1440" w:hanging="720"/>
        <w:rPr>
          <w:rFonts w:ascii="Arial" w:hAnsi="Arial" w:cs="Arial"/>
          <w:sz w:val="22"/>
        </w:rPr>
      </w:pPr>
      <w:r>
        <w:rPr>
          <w:rFonts w:ascii="Arial" w:hAnsi="Arial" w:cs="Arial"/>
          <w:b/>
          <w:bCs/>
          <w:sz w:val="22"/>
        </w:rPr>
        <w:t>G29</w:t>
      </w:r>
      <w:r>
        <w:rPr>
          <w:rFonts w:ascii="Arial" w:hAnsi="Arial" w:cs="Arial"/>
          <w:sz w:val="22"/>
        </w:rPr>
        <w:tab/>
        <w:t>Payments for other goods and services year 0</w:t>
      </w:r>
    </w:p>
    <w:p w:rsidR="000136E8" w:rsidRDefault="003E2C5F">
      <w:pPr>
        <w:spacing w:after="0"/>
        <w:ind w:left="1440" w:hanging="720"/>
        <w:rPr>
          <w:rFonts w:ascii="Arial" w:hAnsi="Arial" w:cs="Arial"/>
          <w:sz w:val="22"/>
        </w:rPr>
      </w:pPr>
      <w:r>
        <w:rPr>
          <w:rFonts w:ascii="Arial" w:hAnsi="Arial" w:cs="Arial"/>
          <w:b/>
          <w:bCs/>
          <w:sz w:val="22"/>
        </w:rPr>
        <w:t>G30</w:t>
      </w:r>
      <w:r>
        <w:rPr>
          <w:rFonts w:ascii="Arial" w:hAnsi="Arial" w:cs="Arial"/>
          <w:sz w:val="22"/>
        </w:rPr>
        <w:tab/>
        <w:t>Payments for other goods and services year 1</w:t>
      </w:r>
    </w:p>
    <w:p w:rsidR="000136E8" w:rsidRDefault="003E2C5F">
      <w:pPr>
        <w:spacing w:after="0"/>
        <w:ind w:left="1440" w:hanging="720"/>
        <w:rPr>
          <w:rFonts w:ascii="Arial" w:hAnsi="Arial" w:cs="Arial"/>
          <w:sz w:val="22"/>
        </w:rPr>
      </w:pPr>
      <w:r>
        <w:rPr>
          <w:rFonts w:ascii="Arial" w:hAnsi="Arial" w:cs="Arial"/>
          <w:b/>
          <w:bCs/>
          <w:sz w:val="22"/>
        </w:rPr>
        <w:t>G31</w:t>
      </w:r>
      <w:r>
        <w:rPr>
          <w:rFonts w:ascii="Arial" w:hAnsi="Arial" w:cs="Arial"/>
          <w:sz w:val="22"/>
        </w:rPr>
        <w:tab/>
        <w:t>Payments for other goods and services year 2</w:t>
      </w:r>
    </w:p>
    <w:p w:rsidR="000136E8" w:rsidRDefault="003E2C5F">
      <w:pPr>
        <w:spacing w:after="0"/>
        <w:ind w:left="1440" w:hanging="720"/>
        <w:rPr>
          <w:rFonts w:ascii="Arial" w:hAnsi="Arial" w:cs="Arial"/>
          <w:sz w:val="22"/>
        </w:rPr>
      </w:pPr>
      <w:r>
        <w:rPr>
          <w:rFonts w:ascii="Arial" w:hAnsi="Arial" w:cs="Arial"/>
          <w:b/>
          <w:bCs/>
          <w:sz w:val="22"/>
        </w:rPr>
        <w:t>G32</w:t>
      </w:r>
      <w:r>
        <w:rPr>
          <w:rFonts w:ascii="Arial" w:hAnsi="Arial" w:cs="Arial"/>
          <w:sz w:val="22"/>
        </w:rPr>
        <w:tab/>
        <w:t>Payments for other goods and services year 3</w:t>
      </w:r>
    </w:p>
    <w:p w:rsidR="000136E8" w:rsidRDefault="003E2C5F">
      <w:pPr>
        <w:spacing w:after="0"/>
        <w:ind w:left="1440" w:hanging="720"/>
        <w:rPr>
          <w:rFonts w:ascii="Arial" w:hAnsi="Arial" w:cs="Arial"/>
          <w:sz w:val="22"/>
        </w:rPr>
      </w:pPr>
      <w:r>
        <w:rPr>
          <w:rFonts w:ascii="Arial" w:hAnsi="Arial" w:cs="Arial"/>
          <w:b/>
          <w:bCs/>
          <w:sz w:val="22"/>
        </w:rPr>
        <w:t>G33</w:t>
      </w:r>
      <w:r>
        <w:rPr>
          <w:rFonts w:ascii="Arial" w:hAnsi="Arial" w:cs="Arial"/>
          <w:sz w:val="22"/>
        </w:rPr>
        <w:tab/>
        <w:t>Payments for other goods and services year 4</w:t>
      </w:r>
    </w:p>
    <w:p w:rsidR="000136E8" w:rsidRDefault="003E2C5F">
      <w:pPr>
        <w:spacing w:after="0"/>
        <w:ind w:left="1440" w:hanging="720"/>
        <w:rPr>
          <w:rFonts w:ascii="Arial" w:hAnsi="Arial" w:cs="Arial"/>
          <w:sz w:val="22"/>
        </w:rPr>
      </w:pPr>
      <w:r>
        <w:rPr>
          <w:rFonts w:ascii="Arial" w:hAnsi="Arial" w:cs="Arial"/>
          <w:b/>
          <w:bCs/>
          <w:sz w:val="22"/>
        </w:rPr>
        <w:t>G34</w:t>
      </w:r>
      <w:r>
        <w:rPr>
          <w:rFonts w:ascii="Arial" w:hAnsi="Arial" w:cs="Arial"/>
          <w:sz w:val="22"/>
        </w:rPr>
        <w:tab/>
        <w:t>Payments for other goods and services year 5</w:t>
      </w:r>
    </w:p>
    <w:p w:rsidR="000136E8" w:rsidRDefault="003E2C5F">
      <w:pPr>
        <w:spacing w:after="0"/>
        <w:ind w:left="1440" w:hanging="720"/>
        <w:rPr>
          <w:rFonts w:ascii="Arial" w:hAnsi="Arial" w:cs="Arial"/>
          <w:sz w:val="22"/>
        </w:rPr>
      </w:pPr>
      <w:r>
        <w:rPr>
          <w:rFonts w:ascii="Arial" w:hAnsi="Arial" w:cs="Arial"/>
          <w:b/>
          <w:bCs/>
          <w:sz w:val="22"/>
        </w:rPr>
        <w:t>G35</w:t>
      </w:r>
      <w:r>
        <w:rPr>
          <w:rFonts w:ascii="Arial" w:hAnsi="Arial" w:cs="Arial"/>
          <w:sz w:val="22"/>
        </w:rPr>
        <w:tab/>
        <w:t>Payments for other goods and services year 6+</w:t>
      </w:r>
    </w:p>
    <w:p w:rsidR="000136E8" w:rsidRDefault="000136E8">
      <w:pPr>
        <w:spacing w:after="0"/>
        <w:ind w:left="1440" w:hanging="720"/>
        <w:rPr>
          <w:rFonts w:ascii="Arial" w:hAnsi="Arial" w:cs="Arial"/>
          <w:sz w:val="22"/>
        </w:rPr>
      </w:pPr>
    </w:p>
    <w:p w:rsidR="000136E8" w:rsidRPr="00E15E74" w:rsidRDefault="003E2C5F" w:rsidP="00E15E74">
      <w:pPr>
        <w:pStyle w:val="Heading9"/>
        <w:spacing w:before="0" w:after="0"/>
        <w:ind w:left="0" w:firstLine="0"/>
        <w:rPr>
          <w:b/>
          <w:bCs/>
          <w:caps/>
        </w:rPr>
      </w:pPr>
      <w:r>
        <w:rPr>
          <w:b/>
          <w:bCs/>
          <w:caps/>
        </w:rPr>
        <w:t>H.</w:t>
      </w:r>
      <w:r>
        <w:rPr>
          <w:b/>
          <w:bCs/>
          <w:caps/>
        </w:rPr>
        <w:tab/>
      </w:r>
      <w:r>
        <w:rPr>
          <w:b/>
          <w:bCs/>
          <w:caps/>
        </w:rPr>
        <w:tab/>
        <w:t>Non-compensation Payments</w:t>
      </w:r>
    </w:p>
    <w:p w:rsidR="000136E8" w:rsidRDefault="003E2C5F">
      <w:pPr>
        <w:spacing w:after="0"/>
        <w:ind w:left="1440" w:hanging="720"/>
        <w:rPr>
          <w:rFonts w:ascii="Arial" w:hAnsi="Arial" w:cs="Arial"/>
          <w:sz w:val="22"/>
        </w:rPr>
      </w:pPr>
      <w:r>
        <w:rPr>
          <w:rFonts w:ascii="Arial" w:hAnsi="Arial" w:cs="Arial"/>
          <w:b/>
          <w:bCs/>
          <w:sz w:val="22"/>
        </w:rPr>
        <w:t>H1</w:t>
      </w:r>
      <w:r>
        <w:rPr>
          <w:rFonts w:ascii="Arial" w:hAnsi="Arial" w:cs="Arial"/>
          <w:sz w:val="22"/>
        </w:rPr>
        <w:tab/>
        <w:t>Non-compensation payments - legal year 0</w:t>
      </w:r>
    </w:p>
    <w:p w:rsidR="000136E8" w:rsidRDefault="003E2C5F">
      <w:pPr>
        <w:spacing w:after="0"/>
        <w:ind w:left="1440" w:hanging="720"/>
        <w:rPr>
          <w:rFonts w:ascii="Arial" w:hAnsi="Arial" w:cs="Arial"/>
          <w:sz w:val="22"/>
        </w:rPr>
      </w:pPr>
      <w:r>
        <w:rPr>
          <w:rFonts w:ascii="Arial" w:hAnsi="Arial" w:cs="Arial"/>
          <w:b/>
          <w:bCs/>
          <w:sz w:val="22"/>
        </w:rPr>
        <w:t>H2</w:t>
      </w:r>
      <w:r>
        <w:rPr>
          <w:rFonts w:ascii="Arial" w:hAnsi="Arial" w:cs="Arial"/>
          <w:sz w:val="22"/>
        </w:rPr>
        <w:tab/>
        <w:t>Non-compensation payments - legal year 1</w:t>
      </w:r>
    </w:p>
    <w:p w:rsidR="000136E8" w:rsidRDefault="003E2C5F">
      <w:pPr>
        <w:spacing w:after="0"/>
        <w:ind w:left="1440" w:hanging="720"/>
        <w:rPr>
          <w:rFonts w:ascii="Arial" w:hAnsi="Arial" w:cs="Arial"/>
          <w:sz w:val="22"/>
        </w:rPr>
      </w:pPr>
      <w:r>
        <w:rPr>
          <w:rFonts w:ascii="Arial" w:hAnsi="Arial" w:cs="Arial"/>
          <w:b/>
          <w:bCs/>
          <w:sz w:val="22"/>
        </w:rPr>
        <w:t>H3</w:t>
      </w:r>
      <w:r>
        <w:rPr>
          <w:rFonts w:ascii="Arial" w:hAnsi="Arial" w:cs="Arial"/>
          <w:sz w:val="22"/>
        </w:rPr>
        <w:tab/>
        <w:t>Non-compensation payments - legal year 2</w:t>
      </w:r>
    </w:p>
    <w:p w:rsidR="000136E8" w:rsidRDefault="003E2C5F">
      <w:pPr>
        <w:spacing w:after="0"/>
        <w:ind w:left="1440" w:hanging="720"/>
        <w:rPr>
          <w:rFonts w:ascii="Arial" w:hAnsi="Arial" w:cs="Arial"/>
          <w:sz w:val="22"/>
        </w:rPr>
      </w:pPr>
      <w:r>
        <w:rPr>
          <w:rFonts w:ascii="Arial" w:hAnsi="Arial" w:cs="Arial"/>
          <w:b/>
          <w:bCs/>
          <w:sz w:val="22"/>
        </w:rPr>
        <w:t>H4</w:t>
      </w:r>
      <w:r>
        <w:rPr>
          <w:rFonts w:ascii="Arial" w:hAnsi="Arial" w:cs="Arial"/>
          <w:sz w:val="22"/>
        </w:rPr>
        <w:tab/>
        <w:t>Non-compensation payments - legal year 3</w:t>
      </w:r>
    </w:p>
    <w:p w:rsidR="000136E8" w:rsidRDefault="003E2C5F">
      <w:pPr>
        <w:spacing w:after="0"/>
        <w:ind w:left="1440" w:hanging="720"/>
        <w:rPr>
          <w:rFonts w:ascii="Arial" w:hAnsi="Arial" w:cs="Arial"/>
          <w:sz w:val="22"/>
        </w:rPr>
      </w:pPr>
      <w:r>
        <w:rPr>
          <w:rFonts w:ascii="Arial" w:hAnsi="Arial" w:cs="Arial"/>
          <w:b/>
          <w:bCs/>
          <w:sz w:val="22"/>
        </w:rPr>
        <w:t>H5</w:t>
      </w:r>
      <w:r>
        <w:rPr>
          <w:rFonts w:ascii="Arial" w:hAnsi="Arial" w:cs="Arial"/>
          <w:sz w:val="22"/>
        </w:rPr>
        <w:tab/>
        <w:t>Non-compensation payments - legal year 4</w:t>
      </w:r>
    </w:p>
    <w:p w:rsidR="000136E8" w:rsidRDefault="003E2C5F">
      <w:pPr>
        <w:spacing w:after="0"/>
        <w:ind w:left="1440" w:hanging="720"/>
        <w:rPr>
          <w:rFonts w:ascii="Arial" w:hAnsi="Arial" w:cs="Arial"/>
          <w:sz w:val="22"/>
        </w:rPr>
      </w:pPr>
      <w:r>
        <w:rPr>
          <w:rFonts w:ascii="Arial" w:hAnsi="Arial" w:cs="Arial"/>
          <w:b/>
          <w:bCs/>
          <w:sz w:val="22"/>
        </w:rPr>
        <w:t>H6</w:t>
      </w:r>
      <w:r>
        <w:rPr>
          <w:rFonts w:ascii="Arial" w:hAnsi="Arial" w:cs="Arial"/>
          <w:sz w:val="22"/>
        </w:rPr>
        <w:tab/>
        <w:t>Non-compensation payments - legal year 5</w:t>
      </w:r>
    </w:p>
    <w:p w:rsidR="000136E8" w:rsidRDefault="003E2C5F">
      <w:pPr>
        <w:spacing w:after="0"/>
        <w:ind w:left="1440" w:hanging="720"/>
        <w:rPr>
          <w:rFonts w:ascii="Arial" w:hAnsi="Arial" w:cs="Arial"/>
          <w:sz w:val="22"/>
        </w:rPr>
      </w:pPr>
      <w:r>
        <w:rPr>
          <w:rFonts w:ascii="Arial" w:hAnsi="Arial" w:cs="Arial"/>
          <w:b/>
          <w:bCs/>
          <w:sz w:val="22"/>
        </w:rPr>
        <w:t>H7</w:t>
      </w:r>
      <w:r>
        <w:rPr>
          <w:rFonts w:ascii="Arial" w:hAnsi="Arial" w:cs="Arial"/>
          <w:sz w:val="22"/>
        </w:rPr>
        <w:tab/>
        <w:t>Non-compensation payments - legal year 6+</w:t>
      </w:r>
    </w:p>
    <w:p w:rsidR="000136E8" w:rsidRDefault="003E2C5F">
      <w:pPr>
        <w:spacing w:after="0"/>
        <w:ind w:left="1440" w:hanging="720"/>
        <w:rPr>
          <w:rFonts w:ascii="Arial" w:hAnsi="Arial" w:cs="Arial"/>
          <w:sz w:val="22"/>
        </w:rPr>
      </w:pPr>
      <w:r>
        <w:rPr>
          <w:rFonts w:ascii="Arial" w:hAnsi="Arial" w:cs="Arial"/>
          <w:b/>
          <w:bCs/>
          <w:sz w:val="22"/>
        </w:rPr>
        <w:t>H8</w:t>
      </w:r>
      <w:r>
        <w:rPr>
          <w:rFonts w:ascii="Arial" w:hAnsi="Arial" w:cs="Arial"/>
          <w:sz w:val="22"/>
        </w:rPr>
        <w:tab/>
        <w:t>Non-compensation payments - other year 0</w:t>
      </w:r>
    </w:p>
    <w:p w:rsidR="000136E8" w:rsidRDefault="003E2C5F">
      <w:pPr>
        <w:spacing w:after="0"/>
        <w:ind w:left="1440" w:hanging="720"/>
        <w:rPr>
          <w:rFonts w:ascii="Arial" w:hAnsi="Arial" w:cs="Arial"/>
          <w:sz w:val="22"/>
        </w:rPr>
      </w:pPr>
      <w:r>
        <w:rPr>
          <w:rFonts w:ascii="Arial" w:hAnsi="Arial" w:cs="Arial"/>
          <w:b/>
          <w:bCs/>
          <w:sz w:val="22"/>
        </w:rPr>
        <w:t>H9</w:t>
      </w:r>
      <w:r>
        <w:rPr>
          <w:rFonts w:ascii="Arial" w:hAnsi="Arial" w:cs="Arial"/>
          <w:sz w:val="22"/>
        </w:rPr>
        <w:tab/>
        <w:t>Non-compensation payments - other year 1</w:t>
      </w:r>
    </w:p>
    <w:p w:rsidR="000136E8" w:rsidRDefault="003E2C5F">
      <w:pPr>
        <w:spacing w:after="0"/>
        <w:ind w:left="1440" w:hanging="720"/>
        <w:rPr>
          <w:rFonts w:ascii="Arial" w:hAnsi="Arial" w:cs="Arial"/>
          <w:sz w:val="22"/>
        </w:rPr>
      </w:pPr>
      <w:r>
        <w:rPr>
          <w:rFonts w:ascii="Arial" w:hAnsi="Arial" w:cs="Arial"/>
          <w:b/>
          <w:bCs/>
          <w:sz w:val="22"/>
        </w:rPr>
        <w:t>H10</w:t>
      </w:r>
      <w:r>
        <w:rPr>
          <w:rFonts w:ascii="Arial" w:hAnsi="Arial" w:cs="Arial"/>
          <w:sz w:val="22"/>
        </w:rPr>
        <w:tab/>
        <w:t>Non-compensation payments - other year 2</w:t>
      </w:r>
    </w:p>
    <w:p w:rsidR="000136E8" w:rsidRDefault="003E2C5F">
      <w:pPr>
        <w:spacing w:after="0"/>
        <w:ind w:left="1440" w:hanging="720"/>
        <w:rPr>
          <w:rFonts w:ascii="Arial" w:hAnsi="Arial" w:cs="Arial"/>
          <w:sz w:val="22"/>
        </w:rPr>
      </w:pPr>
      <w:r>
        <w:rPr>
          <w:rFonts w:ascii="Arial" w:hAnsi="Arial" w:cs="Arial"/>
          <w:b/>
          <w:bCs/>
          <w:sz w:val="22"/>
        </w:rPr>
        <w:t>H11</w:t>
      </w:r>
      <w:r>
        <w:rPr>
          <w:rFonts w:ascii="Arial" w:hAnsi="Arial" w:cs="Arial"/>
          <w:sz w:val="22"/>
        </w:rPr>
        <w:tab/>
        <w:t>Non-compensation payments - other year 3</w:t>
      </w:r>
    </w:p>
    <w:p w:rsidR="000136E8" w:rsidRDefault="003E2C5F">
      <w:pPr>
        <w:spacing w:after="0"/>
        <w:ind w:left="1440" w:hanging="720"/>
        <w:rPr>
          <w:rFonts w:ascii="Arial" w:hAnsi="Arial" w:cs="Arial"/>
          <w:sz w:val="22"/>
        </w:rPr>
      </w:pPr>
      <w:r>
        <w:rPr>
          <w:rFonts w:ascii="Arial" w:hAnsi="Arial" w:cs="Arial"/>
          <w:b/>
          <w:bCs/>
          <w:sz w:val="22"/>
        </w:rPr>
        <w:t>H12</w:t>
      </w:r>
      <w:r>
        <w:rPr>
          <w:rFonts w:ascii="Arial" w:hAnsi="Arial" w:cs="Arial"/>
          <w:sz w:val="22"/>
        </w:rPr>
        <w:tab/>
        <w:t>Non-compensation payments - other year 4</w:t>
      </w:r>
    </w:p>
    <w:p w:rsidR="000136E8" w:rsidRDefault="003E2C5F">
      <w:pPr>
        <w:spacing w:after="0"/>
        <w:ind w:left="1440" w:hanging="720"/>
        <w:rPr>
          <w:rFonts w:ascii="Arial" w:hAnsi="Arial" w:cs="Arial"/>
          <w:sz w:val="22"/>
        </w:rPr>
      </w:pPr>
      <w:r>
        <w:rPr>
          <w:rFonts w:ascii="Arial" w:hAnsi="Arial" w:cs="Arial"/>
          <w:b/>
          <w:bCs/>
          <w:sz w:val="22"/>
        </w:rPr>
        <w:t>H13</w:t>
      </w:r>
      <w:r>
        <w:rPr>
          <w:rFonts w:ascii="Arial" w:hAnsi="Arial" w:cs="Arial"/>
          <w:sz w:val="22"/>
        </w:rPr>
        <w:tab/>
        <w:t>Non-compensation payments - other year 5</w:t>
      </w:r>
    </w:p>
    <w:p w:rsidR="000136E8" w:rsidRDefault="003E2C5F">
      <w:pPr>
        <w:spacing w:after="0"/>
        <w:ind w:left="1440" w:hanging="720"/>
        <w:rPr>
          <w:rFonts w:ascii="Arial" w:hAnsi="Arial" w:cs="Arial"/>
          <w:sz w:val="22"/>
        </w:rPr>
      </w:pPr>
      <w:r>
        <w:rPr>
          <w:rFonts w:ascii="Arial" w:hAnsi="Arial" w:cs="Arial"/>
          <w:b/>
          <w:bCs/>
          <w:sz w:val="22"/>
        </w:rPr>
        <w:t>H14</w:t>
      </w:r>
      <w:r>
        <w:rPr>
          <w:rFonts w:ascii="Arial" w:hAnsi="Arial" w:cs="Arial"/>
          <w:sz w:val="22"/>
        </w:rPr>
        <w:tab/>
        <w:t>Non-compensation payments - other year 6+</w:t>
      </w:r>
    </w:p>
    <w:p w:rsidR="000136E8" w:rsidRDefault="000136E8">
      <w:pPr>
        <w:spacing w:after="0"/>
        <w:ind w:left="1440" w:hanging="720"/>
        <w:rPr>
          <w:rFonts w:ascii="Arial" w:hAnsi="Arial" w:cs="Arial"/>
          <w:sz w:val="22"/>
        </w:rPr>
      </w:pPr>
    </w:p>
    <w:p w:rsidR="000136E8" w:rsidRDefault="000136E8" w:rsidP="006174C8">
      <w:pPr>
        <w:spacing w:after="0"/>
        <w:ind w:left="0" w:firstLine="0"/>
        <w:rPr>
          <w:rFonts w:ascii="Arial" w:hAnsi="Arial" w:cs="Arial"/>
          <w:sz w:val="22"/>
          <w:lang w:val="pt-BR"/>
        </w:rPr>
      </w:pPr>
    </w:p>
    <w:p w:rsidR="000136E8" w:rsidRDefault="003E2C5F" w:rsidP="007D47A5">
      <w:pPr>
        <w:pStyle w:val="Heading1"/>
        <w:pageBreakBefore w:val="0"/>
        <w:numPr>
          <w:ilvl w:val="0"/>
          <w:numId w:val="18"/>
        </w:numPr>
        <w:tabs>
          <w:tab w:val="left" w:pos="540"/>
          <w:tab w:val="left" w:pos="568"/>
        </w:tabs>
        <w:rPr>
          <w:sz w:val="22"/>
        </w:rPr>
      </w:pPr>
      <w:r>
        <w:rPr>
          <w:sz w:val="22"/>
        </w:rPr>
        <w:t>R</w:t>
      </w:r>
      <w:bookmarkStart w:id="2" w:name="_Ref15456476"/>
      <w:bookmarkEnd w:id="2"/>
      <w:r>
        <w:rPr>
          <w:sz w:val="22"/>
        </w:rPr>
        <w:t>ECORD IDENTIFIER</w:t>
      </w:r>
      <w:bookmarkEnd w:id="0"/>
    </w:p>
    <w:p w:rsidR="000136E8" w:rsidRDefault="003E2C5F" w:rsidP="00FA156E">
      <w:pPr>
        <w:pStyle w:val="Heading2"/>
        <w:numPr>
          <w:ilvl w:val="2"/>
          <w:numId w:val="18"/>
        </w:numPr>
        <w:tabs>
          <w:tab w:val="left" w:pos="568"/>
        </w:tabs>
        <w:ind w:left="1701" w:hanging="1701"/>
      </w:pPr>
      <w:r>
        <w:t>Unique record identifier</w:t>
      </w:r>
    </w:p>
    <w:p w:rsidR="000136E8" w:rsidRDefault="003E2C5F">
      <w:pPr>
        <w:pStyle w:val="Header"/>
        <w:widowControl w:val="0"/>
        <w:spacing w:after="240"/>
        <w:rPr>
          <w:rFonts w:ascii="Arial" w:hAnsi="Arial" w:cs="Arial"/>
          <w:sz w:val="22"/>
        </w:rPr>
      </w:pPr>
      <w:r>
        <w:rPr>
          <w:rFonts w:ascii="Arial" w:hAnsi="Arial" w:cs="Arial"/>
          <w:sz w:val="22"/>
        </w:rPr>
        <w:t>Description:</w:t>
      </w:r>
      <w:r>
        <w:rPr>
          <w:rFonts w:ascii="Arial" w:hAnsi="Arial" w:cs="Arial"/>
          <w:sz w:val="22"/>
        </w:rPr>
        <w:tab/>
        <w:t>Uniquely identifies each record</w:t>
      </w:r>
    </w:p>
    <w:p w:rsidR="000136E8" w:rsidRDefault="003E2C5F">
      <w:pPr>
        <w:widowControl w:val="0"/>
        <w:rPr>
          <w:rFonts w:ascii="Arial" w:hAnsi="Arial" w:cs="Arial"/>
          <w:sz w:val="22"/>
        </w:rPr>
      </w:pPr>
      <w:r>
        <w:rPr>
          <w:rFonts w:ascii="Arial" w:hAnsi="Arial" w:cs="Arial"/>
          <w:sz w:val="22"/>
        </w:rPr>
        <w:t>Purpose:</w:t>
      </w:r>
      <w:r>
        <w:rPr>
          <w:rFonts w:ascii="Arial" w:hAnsi="Arial" w:cs="Arial"/>
          <w:sz w:val="22"/>
        </w:rPr>
        <w:tab/>
        <w:t>Enables tracking of records</w:t>
      </w:r>
    </w:p>
    <w:p w:rsidR="000136E8" w:rsidRDefault="003E2C5F">
      <w:pPr>
        <w:pStyle w:val="Header"/>
        <w:widowControl w:val="0"/>
        <w:rPr>
          <w:rFonts w:ascii="Arial" w:hAnsi="Arial" w:cs="Arial"/>
          <w:sz w:val="22"/>
        </w:rPr>
      </w:pPr>
      <w:r>
        <w:rPr>
          <w:rFonts w:ascii="Arial" w:hAnsi="Arial" w:cs="Arial"/>
          <w:sz w:val="22"/>
        </w:rPr>
        <w:t>Classification/</w:t>
      </w:r>
    </w:p>
    <w:p w:rsidR="000136E8" w:rsidRDefault="003E2C5F">
      <w:pPr>
        <w:pStyle w:val="Notes"/>
        <w:widowControl w:val="0"/>
        <w:spacing w:after="240"/>
        <w:jc w:val="both"/>
        <w:rPr>
          <w:rFonts w:ascii="Arial" w:hAnsi="Arial" w:cs="Arial"/>
          <w:sz w:val="22"/>
        </w:rPr>
      </w:pPr>
      <w:r>
        <w:rPr>
          <w:rFonts w:ascii="Arial" w:hAnsi="Arial" w:cs="Arial"/>
          <w:sz w:val="22"/>
        </w:rPr>
        <w:t>Coding:</w:t>
      </w:r>
      <w:r>
        <w:rPr>
          <w:rFonts w:ascii="Arial" w:hAnsi="Arial" w:cs="Arial"/>
          <w:sz w:val="22"/>
        </w:rPr>
        <w:tab/>
        <w:t>Two or three letter string identifying jurisdiction followed by 22 or 23 alphanumeric characters uniquely identifying the record.</w:t>
      </w:r>
    </w:p>
    <w:p w:rsidR="00E15E74" w:rsidRDefault="003E2C5F" w:rsidP="00E15E74">
      <w:pPr>
        <w:pStyle w:val="Header"/>
        <w:widowControl w:val="0"/>
        <w:spacing w:after="240"/>
        <w:rPr>
          <w:rFonts w:ascii="Arial" w:hAnsi="Arial" w:cs="Arial"/>
          <w:sz w:val="22"/>
        </w:rPr>
      </w:pPr>
      <w:r>
        <w:rPr>
          <w:rFonts w:ascii="Arial" w:hAnsi="Arial" w:cs="Arial"/>
          <w:sz w:val="22"/>
        </w:rPr>
        <w:t>Length:</w:t>
      </w:r>
      <w:r>
        <w:rPr>
          <w:rFonts w:ascii="Arial" w:hAnsi="Arial" w:cs="Arial"/>
          <w:sz w:val="22"/>
        </w:rPr>
        <w:tab/>
        <w:t>25</w:t>
      </w:r>
    </w:p>
    <w:p w:rsidR="000136E8" w:rsidRDefault="003E2C5F" w:rsidP="00E15E74">
      <w:pPr>
        <w:pStyle w:val="Header"/>
        <w:widowControl w:val="0"/>
        <w:spacing w:after="240"/>
        <w:rPr>
          <w:rFonts w:ascii="Arial" w:hAnsi="Arial" w:cs="Arial"/>
          <w:sz w:val="22"/>
        </w:rPr>
      </w:pPr>
      <w:r>
        <w:rPr>
          <w:rFonts w:ascii="Arial" w:hAnsi="Arial" w:cs="Arial"/>
          <w:sz w:val="22"/>
        </w:rPr>
        <w:t>Position:</w:t>
      </w:r>
      <w:r>
        <w:rPr>
          <w:rFonts w:ascii="Arial" w:hAnsi="Arial" w:cs="Arial"/>
          <w:sz w:val="22"/>
        </w:rPr>
        <w:tab/>
        <w:t>1-25</w:t>
      </w:r>
    </w:p>
    <w:p w:rsidR="00E15E74" w:rsidRDefault="00E15E74">
      <w:pPr>
        <w:pStyle w:val="Header"/>
        <w:widowControl w:val="0"/>
        <w:spacing w:after="240"/>
        <w:ind w:left="2154" w:hanging="1797"/>
        <w:rPr>
          <w:rFonts w:ascii="Arial" w:hAnsi="Arial" w:cs="Arial"/>
          <w:sz w:val="22"/>
        </w:rPr>
      </w:pPr>
    </w:p>
    <w:p w:rsidR="000136E8" w:rsidRDefault="003E2C5F" w:rsidP="007D47A5">
      <w:pPr>
        <w:pStyle w:val="Heading1"/>
        <w:pageBreakBefore w:val="0"/>
        <w:numPr>
          <w:ilvl w:val="0"/>
          <w:numId w:val="18"/>
        </w:numPr>
        <w:tabs>
          <w:tab w:val="left" w:pos="540"/>
          <w:tab w:val="left" w:pos="568"/>
        </w:tabs>
        <w:rPr>
          <w:sz w:val="22"/>
        </w:rPr>
      </w:pPr>
      <w:r>
        <w:rPr>
          <w:sz w:val="22"/>
        </w:rPr>
        <w:t>CLAIM PROCESS DETAILS</w:t>
      </w:r>
    </w:p>
    <w:p w:rsidR="000136E8" w:rsidRDefault="00334E5C" w:rsidP="00334E5C">
      <w:pPr>
        <w:pStyle w:val="Heading2"/>
        <w:tabs>
          <w:tab w:val="left" w:pos="0"/>
        </w:tabs>
        <w:ind w:left="720" w:hanging="720"/>
      </w:pPr>
      <w:r>
        <w:t xml:space="preserve">Item B1 </w:t>
      </w:r>
      <w:r>
        <w:tab/>
      </w:r>
      <w:r>
        <w:tab/>
      </w:r>
      <w:r>
        <w:tab/>
      </w:r>
      <w:r w:rsidR="003E2C5F">
        <w:t>Claim status</w:t>
      </w:r>
    </w:p>
    <w:p w:rsidR="000136E8" w:rsidRDefault="003E2C5F">
      <w:pPr>
        <w:rPr>
          <w:rFonts w:ascii="Arial" w:hAnsi="Arial" w:cs="Arial"/>
          <w:sz w:val="22"/>
        </w:rPr>
      </w:pPr>
      <w:r>
        <w:rPr>
          <w:rFonts w:ascii="Arial" w:hAnsi="Arial" w:cs="Arial"/>
          <w:sz w:val="22"/>
        </w:rPr>
        <w:t>Description:</w:t>
      </w:r>
      <w:r>
        <w:rPr>
          <w:rFonts w:ascii="Arial" w:hAnsi="Arial" w:cs="Arial"/>
          <w:sz w:val="22"/>
        </w:rPr>
        <w:tab/>
        <w:t>Current claim status</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the identification of claims currently within the NDS2 scope and to allow analysis of rejection rates.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Numeric format.  To be recorded using the following classification:</w:t>
      </w:r>
    </w:p>
    <w:p w:rsidR="000136E8" w:rsidRDefault="003E2C5F" w:rsidP="007D47A5">
      <w:pPr>
        <w:numPr>
          <w:ilvl w:val="0"/>
          <w:numId w:val="13"/>
        </w:numPr>
        <w:spacing w:after="0"/>
        <w:ind w:hanging="720"/>
        <w:jc w:val="both"/>
        <w:rPr>
          <w:rFonts w:ascii="Arial" w:hAnsi="Arial" w:cs="Arial"/>
          <w:sz w:val="22"/>
        </w:rPr>
      </w:pPr>
      <w:r>
        <w:rPr>
          <w:rFonts w:ascii="Arial" w:hAnsi="Arial" w:cs="Arial"/>
          <w:sz w:val="22"/>
        </w:rPr>
        <w:t>Accepted</w:t>
      </w:r>
    </w:p>
    <w:p w:rsidR="000136E8" w:rsidRDefault="003E2C5F" w:rsidP="007D47A5">
      <w:pPr>
        <w:numPr>
          <w:ilvl w:val="0"/>
          <w:numId w:val="13"/>
        </w:numPr>
        <w:spacing w:after="0"/>
        <w:ind w:hanging="720"/>
        <w:jc w:val="both"/>
        <w:rPr>
          <w:rFonts w:ascii="Arial" w:hAnsi="Arial" w:cs="Arial"/>
          <w:sz w:val="22"/>
        </w:rPr>
      </w:pPr>
      <w:r>
        <w:rPr>
          <w:rFonts w:ascii="Arial" w:hAnsi="Arial" w:cs="Arial"/>
          <w:sz w:val="22"/>
        </w:rPr>
        <w:t>Pending</w:t>
      </w:r>
    </w:p>
    <w:p w:rsidR="000136E8" w:rsidRDefault="003E2C5F" w:rsidP="007D47A5">
      <w:pPr>
        <w:numPr>
          <w:ilvl w:val="0"/>
          <w:numId w:val="13"/>
        </w:numPr>
        <w:spacing w:after="0"/>
        <w:ind w:hanging="720"/>
        <w:jc w:val="both"/>
        <w:rPr>
          <w:rFonts w:ascii="Arial" w:hAnsi="Arial" w:cs="Arial"/>
          <w:sz w:val="22"/>
        </w:rPr>
      </w:pPr>
      <w:r>
        <w:rPr>
          <w:rFonts w:ascii="Arial" w:hAnsi="Arial" w:cs="Arial"/>
          <w:sz w:val="22"/>
        </w:rPr>
        <w:t>Rejected</w:t>
      </w:r>
    </w:p>
    <w:p w:rsidR="000136E8" w:rsidRDefault="000136E8">
      <w:pPr>
        <w:spacing w:after="0"/>
        <w:ind w:firstLine="0"/>
        <w:jc w:val="both"/>
        <w:rPr>
          <w:rFonts w:ascii="Arial" w:hAnsi="Arial" w:cs="Arial"/>
          <w:sz w:val="22"/>
        </w:rPr>
      </w:pP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2</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26-27</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Refers to acceptance or denial of liability by the insurer.   Pending should be used for those claims for which liability has not yet been determined. </w:t>
      </w:r>
    </w:p>
    <w:p w:rsidR="000136E8" w:rsidRDefault="003E2C5F">
      <w:pPr>
        <w:jc w:val="both"/>
        <w:rPr>
          <w:rFonts w:ascii="Arial" w:hAnsi="Arial" w:cs="Arial"/>
          <w:sz w:val="22"/>
        </w:rPr>
      </w:pPr>
      <w:r>
        <w:rPr>
          <w:rFonts w:ascii="Arial" w:hAnsi="Arial" w:cs="Arial"/>
          <w:sz w:val="22"/>
        </w:rPr>
        <w:tab/>
        <w:t>Where the employer is the sole arbiter of liability, this refers to the acceptance or denial of liability by the employer.</w:t>
      </w:r>
    </w:p>
    <w:p w:rsidR="006174C8" w:rsidRDefault="003E2C5F" w:rsidP="00E15E74">
      <w:pPr>
        <w:jc w:val="both"/>
        <w:rPr>
          <w:rFonts w:ascii="Arial" w:hAnsi="Arial" w:cs="Arial"/>
          <w:sz w:val="22"/>
        </w:rPr>
      </w:pPr>
      <w:r>
        <w:rPr>
          <w:rFonts w:ascii="Arial" w:hAnsi="Arial" w:cs="Arial"/>
          <w:sz w:val="22"/>
        </w:rPr>
        <w:tab/>
        <w:t>This data item can be used to assist in determining which data modules need to be supplied for the record.</w:t>
      </w:r>
    </w:p>
    <w:p w:rsidR="00E15E74" w:rsidRDefault="00E15E74" w:rsidP="00E15E74">
      <w:pPr>
        <w:jc w:val="both"/>
        <w:rPr>
          <w:rFonts w:ascii="Arial" w:hAnsi="Arial" w:cs="Arial"/>
          <w:sz w:val="22"/>
        </w:rPr>
      </w:pPr>
    </w:p>
    <w:p w:rsidR="00E15E74" w:rsidRDefault="00E15E74" w:rsidP="00E15E74">
      <w:pPr>
        <w:jc w:val="both"/>
        <w:rPr>
          <w:rFonts w:ascii="Arial" w:hAnsi="Arial" w:cs="Arial"/>
          <w:sz w:val="22"/>
        </w:rPr>
      </w:pPr>
    </w:p>
    <w:p w:rsidR="00E15E74" w:rsidRDefault="00E15E74" w:rsidP="00E15E74">
      <w:pPr>
        <w:jc w:val="both"/>
        <w:rPr>
          <w:rFonts w:ascii="Arial" w:hAnsi="Arial" w:cs="Arial"/>
          <w:sz w:val="22"/>
        </w:rPr>
      </w:pPr>
    </w:p>
    <w:p w:rsidR="00E15E74" w:rsidRDefault="00E15E74" w:rsidP="00E15E74">
      <w:pPr>
        <w:jc w:val="both"/>
        <w:rPr>
          <w:rFonts w:ascii="Arial" w:hAnsi="Arial" w:cs="Arial"/>
          <w:sz w:val="22"/>
        </w:rPr>
      </w:pPr>
    </w:p>
    <w:p w:rsidR="000136E8" w:rsidRDefault="00334E5C" w:rsidP="00334E5C">
      <w:pPr>
        <w:pStyle w:val="Heading2"/>
        <w:tabs>
          <w:tab w:val="left" w:pos="568"/>
        </w:tabs>
      </w:pPr>
      <w:r>
        <w:lastRenderedPageBreak/>
        <w:t>Item B2</w:t>
      </w:r>
      <w:r>
        <w:tab/>
      </w:r>
      <w:r>
        <w:tab/>
      </w:r>
      <w:r>
        <w:tab/>
      </w:r>
      <w:r w:rsidR="003E2C5F">
        <w:t>Date determined</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date the insurer accepted or denied liability for the claim.</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analysis of the time taken to determine liability of the claim from the date of lodgement.</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Date of determination.  Numeric format specified as DDMMYYYY.</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28-35</w:t>
      </w:r>
    </w:p>
    <w:p w:rsidR="000136E8" w:rsidRDefault="003E2C5F">
      <w:pPr>
        <w:jc w:val="both"/>
        <w:rPr>
          <w:rFonts w:ascii="Arial" w:hAnsi="Arial" w:cs="Arial"/>
          <w:sz w:val="22"/>
          <w:u w:val="single"/>
        </w:rPr>
      </w:pPr>
      <w:r>
        <w:rPr>
          <w:rFonts w:ascii="Arial" w:hAnsi="Arial" w:cs="Arial"/>
          <w:sz w:val="22"/>
        </w:rPr>
        <w:t>Comment:</w:t>
      </w:r>
      <w:r>
        <w:rPr>
          <w:rFonts w:ascii="Arial" w:hAnsi="Arial" w:cs="Arial"/>
          <w:sz w:val="22"/>
        </w:rPr>
        <w:tab/>
        <w:t>This item should be left blank for claims on which a determination of liability is pending.  If the determination of liability is changed, this data item should reflect the date the most recent liability determination was made.  For example, if liability for a claim was originally denied but this decision is later overturned and liability is accepted, this data item should reflect the date the acceptance of liability was determined.</w:t>
      </w:r>
      <w:r>
        <w:rPr>
          <w:rFonts w:ascii="Arial" w:hAnsi="Arial" w:cs="Arial"/>
          <w:sz w:val="22"/>
          <w:u w:val="single"/>
        </w:rPr>
        <w:t xml:space="preserve"> </w:t>
      </w:r>
    </w:p>
    <w:p w:rsidR="000136E8" w:rsidRDefault="003E2C5F">
      <w:pPr>
        <w:ind w:firstLine="0"/>
        <w:jc w:val="both"/>
        <w:rPr>
          <w:rFonts w:ascii="Arial" w:hAnsi="Arial" w:cs="Arial"/>
          <w:sz w:val="22"/>
        </w:rPr>
      </w:pPr>
      <w:r>
        <w:rPr>
          <w:rFonts w:ascii="Arial" w:hAnsi="Arial" w:cs="Arial"/>
          <w:sz w:val="22"/>
        </w:rPr>
        <w:t>Where the employer is the sole arbiter of liability, this is the date the employer accepted or denied liability for the claim.</w:t>
      </w:r>
    </w:p>
    <w:p w:rsidR="000136E8" w:rsidRDefault="00334E5C" w:rsidP="00334E5C">
      <w:pPr>
        <w:pStyle w:val="Heading2"/>
        <w:tabs>
          <w:tab w:val="left" w:pos="568"/>
        </w:tabs>
      </w:pPr>
      <w:r>
        <w:t>Item B3</w:t>
      </w:r>
      <w:r>
        <w:tab/>
      </w:r>
      <w:r>
        <w:tab/>
      </w:r>
      <w:r>
        <w:tab/>
      </w:r>
      <w:r w:rsidR="003E2C5F">
        <w:t>Date of report to employer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date the claim was reported to the employer.</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analysis of the time taken between the date of injury and the date the claim was reported to the employer.</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Date of report to employer.  Numeric format specified as DDMMYYYY.</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6174C8" w:rsidRPr="00E15E74" w:rsidRDefault="003E2C5F" w:rsidP="00E15E74">
      <w:pPr>
        <w:pStyle w:val="Header"/>
        <w:ind w:left="2154" w:hanging="1797"/>
        <w:jc w:val="both"/>
        <w:rPr>
          <w:rFonts w:ascii="Arial" w:hAnsi="Arial" w:cs="Arial"/>
          <w:sz w:val="22"/>
        </w:rPr>
      </w:pPr>
      <w:r>
        <w:rPr>
          <w:rFonts w:ascii="Arial" w:hAnsi="Arial" w:cs="Arial"/>
          <w:sz w:val="22"/>
        </w:rPr>
        <w:t>Position:</w:t>
      </w:r>
      <w:r>
        <w:rPr>
          <w:rFonts w:ascii="Arial" w:hAnsi="Arial" w:cs="Arial"/>
          <w:sz w:val="22"/>
        </w:rPr>
        <w:tab/>
        <w:t>36-43</w:t>
      </w:r>
    </w:p>
    <w:p w:rsidR="000136E8" w:rsidRDefault="00334E5C" w:rsidP="00334E5C">
      <w:pPr>
        <w:pStyle w:val="Heading2"/>
        <w:tabs>
          <w:tab w:val="left" w:pos="568"/>
        </w:tabs>
      </w:pPr>
      <w:r>
        <w:t>Item B4</w:t>
      </w:r>
      <w:r>
        <w:tab/>
      </w:r>
      <w:r>
        <w:tab/>
      </w:r>
      <w:r>
        <w:tab/>
      </w:r>
      <w:r w:rsidR="003E2C5F">
        <w:t>Date of notification/lodgement of claim</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earlier of the date the employer notified the insurer of the claim and the date the claim was lodged with the insurer.</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the identification of cases to be included in a year’s statistics and to enable analysis of time taken between lodgement and determination of liability as outlined under date determined.</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Date of lodgement of claim.  Numeric format specified as DDMMYYYY.</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spacing w:after="240"/>
        <w:jc w:val="both"/>
        <w:rPr>
          <w:rFonts w:ascii="Arial" w:hAnsi="Arial" w:cs="Arial"/>
          <w:sz w:val="22"/>
        </w:rPr>
      </w:pPr>
      <w:r>
        <w:rPr>
          <w:rFonts w:ascii="Arial" w:hAnsi="Arial" w:cs="Arial"/>
          <w:sz w:val="22"/>
        </w:rPr>
        <w:t>Position:</w:t>
      </w:r>
      <w:r>
        <w:rPr>
          <w:rFonts w:ascii="Arial" w:hAnsi="Arial" w:cs="Arial"/>
          <w:sz w:val="22"/>
        </w:rPr>
        <w:tab/>
        <w:t>44-51</w:t>
      </w:r>
    </w:p>
    <w:p w:rsidR="00334E5C" w:rsidRDefault="003E2C5F" w:rsidP="00334E5C">
      <w:pPr>
        <w:pStyle w:val="Header"/>
        <w:spacing w:after="240"/>
        <w:jc w:val="both"/>
        <w:rPr>
          <w:rFonts w:ascii="Arial" w:hAnsi="Arial" w:cs="Arial"/>
          <w:sz w:val="22"/>
        </w:rPr>
      </w:pPr>
      <w:r>
        <w:rPr>
          <w:rFonts w:ascii="Arial" w:hAnsi="Arial" w:cs="Arial"/>
          <w:sz w:val="22"/>
        </w:rPr>
        <w:lastRenderedPageBreak/>
        <w:t>Comment:</w:t>
      </w:r>
      <w:r>
        <w:rPr>
          <w:rFonts w:ascii="Arial" w:hAnsi="Arial" w:cs="Arial"/>
          <w:sz w:val="22"/>
        </w:rPr>
        <w:tab/>
        <w:t>Where the employer is the sole arbiter of liability, this is the date on which a claim for compensation was notified/lodged with the employer.</w:t>
      </w:r>
    </w:p>
    <w:p w:rsidR="00334E5C" w:rsidRDefault="00334E5C" w:rsidP="00334E5C">
      <w:pPr>
        <w:pStyle w:val="Heading2"/>
        <w:tabs>
          <w:tab w:val="left" w:pos="568"/>
        </w:tabs>
      </w:pPr>
      <w:r>
        <w:t>Item B5</w:t>
      </w:r>
      <w:r>
        <w:tab/>
      </w:r>
      <w:r>
        <w:tab/>
      </w:r>
      <w:r>
        <w:tab/>
        <w:t>Work status</w:t>
      </w:r>
    </w:p>
    <w:p w:rsidR="00334E5C" w:rsidRDefault="00334E5C" w:rsidP="00334E5C">
      <w:pPr>
        <w:rPr>
          <w:rFonts w:ascii="Arial" w:hAnsi="Arial" w:cs="Arial"/>
          <w:sz w:val="22"/>
        </w:rPr>
      </w:pPr>
      <w:r>
        <w:rPr>
          <w:rFonts w:ascii="Arial" w:hAnsi="Arial" w:cs="Arial"/>
          <w:sz w:val="22"/>
        </w:rPr>
        <w:t>Description:</w:t>
      </w:r>
      <w:r>
        <w:rPr>
          <w:rFonts w:ascii="Arial" w:hAnsi="Arial" w:cs="Arial"/>
          <w:sz w:val="22"/>
        </w:rPr>
        <w:tab/>
        <w:t>The claimant’s last known work status.</w:t>
      </w:r>
    </w:p>
    <w:p w:rsidR="00334E5C" w:rsidRDefault="00334E5C" w:rsidP="00334E5C">
      <w:pPr>
        <w:rPr>
          <w:rFonts w:ascii="Arial" w:hAnsi="Arial" w:cs="Arial"/>
          <w:sz w:val="22"/>
        </w:rPr>
      </w:pPr>
      <w:r>
        <w:rPr>
          <w:rFonts w:ascii="Arial" w:hAnsi="Arial" w:cs="Arial"/>
          <w:sz w:val="22"/>
        </w:rPr>
        <w:t>Purpose:</w:t>
      </w:r>
      <w:r>
        <w:rPr>
          <w:rFonts w:ascii="Arial" w:hAnsi="Arial" w:cs="Arial"/>
          <w:sz w:val="22"/>
        </w:rPr>
        <w:tab/>
        <w:t>To enable the analysis of return-to-work (RTW) outcomes.</w:t>
      </w:r>
    </w:p>
    <w:p w:rsidR="00334E5C" w:rsidRDefault="00334E5C" w:rsidP="00334E5C">
      <w:pPr>
        <w:spacing w:after="0"/>
        <w:ind w:left="2154" w:hanging="1797"/>
        <w:rPr>
          <w:rFonts w:ascii="Arial" w:hAnsi="Arial" w:cs="Arial"/>
          <w:sz w:val="22"/>
        </w:rPr>
      </w:pPr>
      <w:r>
        <w:rPr>
          <w:rFonts w:ascii="Arial" w:hAnsi="Arial" w:cs="Arial"/>
          <w:sz w:val="22"/>
        </w:rPr>
        <w:t>Classification/</w:t>
      </w:r>
      <w:r>
        <w:rPr>
          <w:rFonts w:ascii="Arial" w:hAnsi="Arial" w:cs="Arial"/>
          <w:sz w:val="22"/>
        </w:rPr>
        <w:tab/>
      </w:r>
    </w:p>
    <w:p w:rsidR="00334E5C" w:rsidRDefault="00334E5C" w:rsidP="00334E5C">
      <w:pPr>
        <w:spacing w:after="0"/>
        <w:ind w:left="2154" w:hanging="1797"/>
        <w:rPr>
          <w:rFonts w:ascii="Arial" w:hAnsi="Arial" w:cs="Arial"/>
          <w:sz w:val="22"/>
        </w:rPr>
      </w:pPr>
      <w:r>
        <w:rPr>
          <w:rFonts w:ascii="Arial" w:hAnsi="Arial" w:cs="Arial"/>
          <w:sz w:val="22"/>
        </w:rPr>
        <w:t>Coding:</w:t>
      </w:r>
      <w:r>
        <w:rPr>
          <w:rFonts w:ascii="Arial" w:hAnsi="Arial" w:cs="Arial"/>
          <w:sz w:val="22"/>
        </w:rPr>
        <w:tab/>
        <w:t>Numeric format.   To be recorded using the following classification:</w:t>
      </w:r>
    </w:p>
    <w:p w:rsidR="00334E5C" w:rsidRDefault="00334E5C" w:rsidP="00334E5C">
      <w:pPr>
        <w:spacing w:after="0"/>
        <w:ind w:left="2154" w:hanging="1797"/>
        <w:rPr>
          <w:rFonts w:ascii="Arial" w:hAnsi="Arial" w:cs="Arial"/>
          <w:sz w:val="22"/>
        </w:rPr>
      </w:pP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no income maintenance – unknown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no income maintenance – pre-injury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no income maintenance – different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income maintenance – unknown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income maintenance – pre-injury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with income maintenance – different employer</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Working – capacity unknown</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 xml:space="preserve">Not working with no income maintenance </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Not working with income maintenance</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Deceased</w:t>
      </w:r>
    </w:p>
    <w:p w:rsidR="00334E5C" w:rsidRDefault="00334E5C" w:rsidP="00334E5C">
      <w:pPr>
        <w:numPr>
          <w:ilvl w:val="0"/>
          <w:numId w:val="5"/>
        </w:numPr>
        <w:tabs>
          <w:tab w:val="clear" w:pos="2520"/>
          <w:tab w:val="num" w:pos="2700"/>
        </w:tabs>
        <w:spacing w:after="0"/>
        <w:rPr>
          <w:rFonts w:ascii="Arial" w:hAnsi="Arial" w:cs="Arial"/>
          <w:sz w:val="22"/>
        </w:rPr>
      </w:pPr>
      <w:r>
        <w:rPr>
          <w:rFonts w:ascii="Arial" w:hAnsi="Arial" w:cs="Arial"/>
          <w:sz w:val="22"/>
        </w:rPr>
        <w:t>Unknown</w:t>
      </w:r>
    </w:p>
    <w:p w:rsidR="00334E5C" w:rsidRDefault="00334E5C" w:rsidP="00334E5C">
      <w:pPr>
        <w:spacing w:after="0"/>
        <w:rPr>
          <w:rFonts w:ascii="Arial" w:hAnsi="Arial" w:cs="Arial"/>
          <w:b/>
          <w:sz w:val="22"/>
        </w:rPr>
      </w:pPr>
    </w:p>
    <w:p w:rsidR="00334E5C" w:rsidRDefault="00334E5C" w:rsidP="00334E5C">
      <w:pPr>
        <w:spacing w:after="0"/>
        <w:rPr>
          <w:rFonts w:ascii="Arial" w:hAnsi="Arial" w:cs="Arial"/>
          <w:sz w:val="22"/>
        </w:rPr>
      </w:pPr>
      <w:r>
        <w:rPr>
          <w:rFonts w:ascii="Arial" w:hAnsi="Arial" w:cs="Arial"/>
          <w:sz w:val="22"/>
        </w:rPr>
        <w:t>Length:</w:t>
      </w:r>
      <w:r>
        <w:rPr>
          <w:rFonts w:ascii="Arial" w:hAnsi="Arial" w:cs="Arial"/>
          <w:sz w:val="22"/>
        </w:rPr>
        <w:tab/>
        <w:t>2</w:t>
      </w:r>
    </w:p>
    <w:p w:rsidR="00334E5C" w:rsidRDefault="00334E5C" w:rsidP="00334E5C">
      <w:pPr>
        <w:spacing w:after="0"/>
        <w:rPr>
          <w:rFonts w:ascii="Arial" w:hAnsi="Arial" w:cs="Arial"/>
          <w:sz w:val="22"/>
        </w:rPr>
      </w:pPr>
    </w:p>
    <w:p w:rsidR="00334E5C" w:rsidRDefault="00334E5C" w:rsidP="00334E5C">
      <w:pPr>
        <w:spacing w:after="0"/>
        <w:rPr>
          <w:rFonts w:ascii="Arial" w:hAnsi="Arial" w:cs="Arial"/>
          <w:sz w:val="22"/>
        </w:rPr>
      </w:pPr>
      <w:r>
        <w:rPr>
          <w:rFonts w:ascii="Arial" w:hAnsi="Arial" w:cs="Arial"/>
          <w:sz w:val="22"/>
        </w:rPr>
        <w:t>Position:</w:t>
      </w:r>
      <w:r>
        <w:rPr>
          <w:rFonts w:ascii="Arial" w:hAnsi="Arial" w:cs="Arial"/>
          <w:sz w:val="22"/>
        </w:rPr>
        <w:tab/>
        <w:t>52-53</w:t>
      </w:r>
    </w:p>
    <w:p w:rsidR="00334E5C" w:rsidRDefault="00334E5C" w:rsidP="00334E5C">
      <w:pPr>
        <w:spacing w:after="0"/>
        <w:rPr>
          <w:rFonts w:ascii="Arial" w:hAnsi="Arial" w:cs="Arial"/>
          <w:sz w:val="22"/>
        </w:rPr>
      </w:pPr>
    </w:p>
    <w:p w:rsidR="00E15E74" w:rsidRDefault="00334E5C" w:rsidP="00FA156E">
      <w:pPr>
        <w:spacing w:after="0"/>
        <w:jc w:val="both"/>
        <w:rPr>
          <w:rFonts w:ascii="Arial" w:hAnsi="Arial" w:cs="Arial"/>
          <w:sz w:val="22"/>
        </w:rPr>
      </w:pPr>
      <w:r>
        <w:rPr>
          <w:rFonts w:ascii="Arial" w:hAnsi="Arial" w:cs="Arial"/>
          <w:sz w:val="22"/>
        </w:rPr>
        <w:t>Comment:</w:t>
      </w:r>
      <w:r>
        <w:rPr>
          <w:rFonts w:ascii="Arial" w:hAnsi="Arial" w:cs="Arial"/>
          <w:sz w:val="22"/>
        </w:rPr>
        <w:tab/>
        <w:t>Work status should be updated each year until the case is finalised.</w:t>
      </w:r>
      <w:r w:rsidR="00FA156E">
        <w:rPr>
          <w:rFonts w:ascii="Arial" w:hAnsi="Arial" w:cs="Arial"/>
          <w:sz w:val="22"/>
        </w:rPr>
        <w:t xml:space="preserve"> </w:t>
      </w:r>
    </w:p>
    <w:p w:rsidR="00FA156E" w:rsidRDefault="00FA156E">
      <w:pPr>
        <w:spacing w:after="0"/>
        <w:ind w:left="0" w:firstLine="0"/>
        <w:rPr>
          <w:rFonts w:ascii="Arial" w:hAnsi="Arial" w:cs="Arial"/>
          <w:sz w:val="22"/>
        </w:rPr>
      </w:pPr>
      <w:r>
        <w:rPr>
          <w:rFonts w:ascii="Arial" w:hAnsi="Arial" w:cs="Arial"/>
          <w:sz w:val="22"/>
        </w:rPr>
        <w:br w:type="page"/>
      </w:r>
    </w:p>
    <w:p w:rsidR="00334E5C" w:rsidRDefault="00E15E74" w:rsidP="00E15E74">
      <w:pPr>
        <w:spacing w:after="0"/>
        <w:jc w:val="both"/>
        <w:rPr>
          <w:rFonts w:ascii="Arial" w:hAnsi="Arial" w:cs="Arial"/>
          <w:sz w:val="22"/>
        </w:rPr>
      </w:pPr>
      <w:r>
        <w:rPr>
          <w:rFonts w:ascii="Arial" w:hAnsi="Arial" w:cs="Arial"/>
          <w:sz w:val="22"/>
        </w:rPr>
        <w:lastRenderedPageBreak/>
        <w:t>D</w:t>
      </w:r>
      <w:r w:rsidR="00334E5C">
        <w:rPr>
          <w:rFonts w:ascii="Arial" w:hAnsi="Arial" w:cs="Arial"/>
          <w:sz w:val="22"/>
        </w:rPr>
        <w:t>efinitions for the classification are:</w:t>
      </w:r>
    </w:p>
    <w:p w:rsidR="00E15E74" w:rsidRDefault="00E15E74" w:rsidP="00334E5C">
      <w:pPr>
        <w:spacing w:after="0"/>
        <w:ind w:firstLine="0"/>
        <w:jc w:val="both"/>
        <w:rPr>
          <w:rFonts w:ascii="Arial" w:hAnsi="Arial" w:cs="Arial"/>
          <w:sz w:val="22"/>
        </w:rPr>
      </w:pPr>
    </w:p>
    <w:tbl>
      <w:tblPr>
        <w:tblStyle w:val="TableGrid"/>
        <w:tblW w:w="9457" w:type="dxa"/>
        <w:tblInd w:w="432" w:type="dxa"/>
        <w:tblLook w:val="04A0" w:firstRow="1" w:lastRow="0" w:firstColumn="1" w:lastColumn="0" w:noHBand="0" w:noVBand="1"/>
        <w:tblCaption w:val="Definitions for classifications"/>
      </w:tblPr>
      <w:tblGrid>
        <w:gridCol w:w="669"/>
        <w:gridCol w:w="1205"/>
        <w:gridCol w:w="2197"/>
        <w:gridCol w:w="5386"/>
      </w:tblGrid>
      <w:tr w:rsidR="00E15E74" w:rsidRPr="005862E0" w:rsidTr="00BD7BEF">
        <w:trPr>
          <w:tblHeader/>
        </w:trPr>
        <w:tc>
          <w:tcPr>
            <w:tcW w:w="669" w:type="dxa"/>
          </w:tcPr>
          <w:p w:rsidR="00E15E74" w:rsidRPr="005862E0" w:rsidRDefault="00E15E74" w:rsidP="00E15E74">
            <w:pPr>
              <w:ind w:left="0" w:firstLine="0"/>
              <w:rPr>
                <w:rFonts w:ascii="Arial" w:hAnsi="Arial" w:cs="Arial"/>
                <w:b/>
                <w:sz w:val="18"/>
                <w:szCs w:val="18"/>
              </w:rPr>
            </w:pPr>
            <w:r w:rsidRPr="005862E0">
              <w:rPr>
                <w:rFonts w:ascii="Arial" w:hAnsi="Arial" w:cs="Arial"/>
                <w:b/>
                <w:sz w:val="18"/>
                <w:szCs w:val="18"/>
              </w:rPr>
              <w:t>Code</w:t>
            </w:r>
          </w:p>
        </w:tc>
        <w:tc>
          <w:tcPr>
            <w:tcW w:w="1205" w:type="dxa"/>
          </w:tcPr>
          <w:p w:rsidR="00E15E74" w:rsidRPr="005862E0" w:rsidRDefault="00E15E74" w:rsidP="00E15E74">
            <w:pPr>
              <w:pStyle w:val="Heading1"/>
              <w:pageBreakBefore w:val="0"/>
              <w:tabs>
                <w:tab w:val="left" w:pos="540"/>
                <w:tab w:val="left" w:pos="568"/>
              </w:tabs>
              <w:jc w:val="both"/>
              <w:rPr>
                <w:sz w:val="18"/>
                <w:szCs w:val="18"/>
              </w:rPr>
            </w:pPr>
            <w:r>
              <w:rPr>
                <w:sz w:val="18"/>
                <w:szCs w:val="18"/>
              </w:rPr>
              <w:t>Status level</w:t>
            </w:r>
          </w:p>
        </w:tc>
        <w:tc>
          <w:tcPr>
            <w:tcW w:w="2197" w:type="dxa"/>
          </w:tcPr>
          <w:p w:rsidR="00E15E74" w:rsidRPr="005862E0" w:rsidRDefault="00E15E74" w:rsidP="00E15E74">
            <w:pPr>
              <w:ind w:left="0" w:firstLine="0"/>
              <w:rPr>
                <w:rFonts w:ascii="Arial" w:hAnsi="Arial" w:cs="Arial"/>
                <w:b/>
                <w:sz w:val="18"/>
                <w:szCs w:val="18"/>
              </w:rPr>
            </w:pPr>
            <w:r w:rsidRPr="005862E0">
              <w:rPr>
                <w:rFonts w:ascii="Arial" w:hAnsi="Arial" w:cs="Arial"/>
                <w:b/>
                <w:sz w:val="18"/>
                <w:szCs w:val="18"/>
              </w:rPr>
              <w:t>Description</w:t>
            </w:r>
          </w:p>
        </w:tc>
        <w:tc>
          <w:tcPr>
            <w:tcW w:w="5386" w:type="dxa"/>
          </w:tcPr>
          <w:p w:rsidR="00E15E74" w:rsidRPr="005862E0" w:rsidRDefault="00E15E74" w:rsidP="00E15E74">
            <w:pPr>
              <w:ind w:left="0" w:firstLine="0"/>
              <w:rPr>
                <w:rFonts w:ascii="Arial" w:hAnsi="Arial" w:cs="Arial"/>
                <w:b/>
                <w:sz w:val="18"/>
                <w:szCs w:val="18"/>
              </w:rPr>
            </w:pPr>
            <w:r w:rsidRPr="005862E0">
              <w:rPr>
                <w:rFonts w:ascii="Arial" w:hAnsi="Arial" w:cs="Arial"/>
                <w:b/>
                <w:sz w:val="18"/>
                <w:szCs w:val="18"/>
              </w:rPr>
              <w:t>Definition</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01</w:t>
            </w:r>
          </w:p>
        </w:tc>
        <w:tc>
          <w:tcPr>
            <w:tcW w:w="1205" w:type="dxa"/>
            <w:vMerge w:val="restart"/>
            <w:vAlign w:val="center"/>
          </w:tcPr>
          <w:p w:rsidR="00E15E74" w:rsidRPr="005862E0" w:rsidRDefault="00E15E74" w:rsidP="00E15E74">
            <w:pPr>
              <w:pStyle w:val="Heading1"/>
              <w:pageBreakBefore w:val="0"/>
              <w:tabs>
                <w:tab w:val="left" w:pos="540"/>
                <w:tab w:val="left" w:pos="568"/>
              </w:tabs>
              <w:jc w:val="center"/>
              <w:rPr>
                <w:sz w:val="18"/>
                <w:szCs w:val="18"/>
              </w:rPr>
            </w:pPr>
            <w:r w:rsidRPr="005862E0">
              <w:rPr>
                <w:sz w:val="18"/>
                <w:szCs w:val="18"/>
              </w:rPr>
              <w:t>Working</w:t>
            </w: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no income maintenance -unknown employer</w:t>
            </w:r>
          </w:p>
        </w:tc>
        <w:tc>
          <w:tcPr>
            <w:tcW w:w="5386"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Employee is currently working and it is unknown whether work is with pre-injury employer or different employer and is not receiving any income maintenance.</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02</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no income maintenance – pre-injury employer</w:t>
            </w:r>
          </w:p>
        </w:tc>
        <w:tc>
          <w:tcPr>
            <w:tcW w:w="5386" w:type="dxa"/>
          </w:tcPr>
          <w:p w:rsidR="00E15E74" w:rsidRPr="005862E0" w:rsidRDefault="00E15E74" w:rsidP="00E15E74">
            <w:pPr>
              <w:ind w:left="32" w:firstLine="0"/>
              <w:rPr>
                <w:rFonts w:ascii="Arial" w:hAnsi="Arial" w:cs="Arial"/>
                <w:sz w:val="18"/>
                <w:szCs w:val="18"/>
              </w:rPr>
            </w:pPr>
            <w:r w:rsidRPr="005862E0">
              <w:rPr>
                <w:rFonts w:ascii="Arial" w:hAnsi="Arial" w:cs="Arial"/>
                <w:sz w:val="18"/>
                <w:szCs w:val="18"/>
              </w:rPr>
              <w:t>Employee is currently working with the pre-injury employer and is not receiving any income maintenance.</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03</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no income maintenance – different employer</w:t>
            </w:r>
          </w:p>
        </w:tc>
        <w:tc>
          <w:tcPr>
            <w:tcW w:w="5386" w:type="dxa"/>
          </w:tcPr>
          <w:p w:rsidR="00E15E74" w:rsidRPr="005862E0" w:rsidRDefault="00E15E74" w:rsidP="00E15E74">
            <w:pPr>
              <w:ind w:left="32" w:firstLine="0"/>
              <w:rPr>
                <w:rFonts w:ascii="Arial" w:hAnsi="Arial" w:cs="Arial"/>
                <w:sz w:val="18"/>
                <w:szCs w:val="18"/>
              </w:rPr>
            </w:pPr>
            <w:r w:rsidRPr="005862E0">
              <w:rPr>
                <w:rFonts w:ascii="Arial" w:hAnsi="Arial" w:cs="Arial"/>
                <w:sz w:val="18"/>
                <w:szCs w:val="18"/>
              </w:rPr>
              <w:t>Employee is currently working with a different employer and is not receiving any income maintenance</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04</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income maintenance -unknown employer</w:t>
            </w:r>
          </w:p>
        </w:tc>
        <w:tc>
          <w:tcPr>
            <w:tcW w:w="5386" w:type="dxa"/>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currently working and it is unknown whether work is with pre-injury employer or different employer and is receiving income maintenance. Income maintenance payments may be due to the employee working fewer hours than prior to the injury/disease or due to the employee working the same hours but in a job with lower remuneration and is receiving top-up payments.</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05</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income maintenance – pre-injury employer</w:t>
            </w:r>
          </w:p>
        </w:tc>
        <w:tc>
          <w:tcPr>
            <w:tcW w:w="5386" w:type="dxa"/>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currently working with the pre-injury employer, but is receiving some income maintenance. Income maintenance payments may be due to the employee working fewer hours than prior to the injury/disease or due to the employee working the same hours but in a job with lower remuneration and is receiving top-up payments.</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06</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with income maintenance – different employer</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currently working with a different employer, but is receiving some income maintenance. Income maintenance payments may be due to the employee working fewer hours than prior to the injury/disease or due to the employee working the same hours but in a job with lower remuneration and is receiving top-up payments</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07</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Working – capacity unknown</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at work however it is unclear whether the worker is back at full or partial capacity, or is or is not receiving income maintenance.</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08</w:t>
            </w:r>
          </w:p>
        </w:tc>
        <w:tc>
          <w:tcPr>
            <w:tcW w:w="1205" w:type="dxa"/>
            <w:vMerge w:val="restart"/>
            <w:vAlign w:val="center"/>
          </w:tcPr>
          <w:p w:rsidR="00E15E74" w:rsidRPr="005862E0" w:rsidRDefault="00E15E74" w:rsidP="00E15E74">
            <w:pPr>
              <w:pStyle w:val="Heading1"/>
              <w:pageBreakBefore w:val="0"/>
              <w:tabs>
                <w:tab w:val="left" w:pos="540"/>
                <w:tab w:val="left" w:pos="568"/>
              </w:tabs>
              <w:jc w:val="center"/>
              <w:rPr>
                <w:sz w:val="18"/>
                <w:szCs w:val="18"/>
              </w:rPr>
            </w:pPr>
            <w:r>
              <w:rPr>
                <w:sz w:val="18"/>
                <w:szCs w:val="18"/>
              </w:rPr>
              <w:t>Not working</w:t>
            </w: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Not working with no income maintenance</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not working and is no longer receiving income maintenance. For example, redundancy, retrenchment, resigned, studying, seasonal worker.</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09</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Not working with income maintenance</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not working at all and is receiving income maintenance.</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10</w:t>
            </w:r>
          </w:p>
        </w:tc>
        <w:tc>
          <w:tcPr>
            <w:tcW w:w="1205" w:type="dxa"/>
            <w:vMerge/>
          </w:tcPr>
          <w:p w:rsidR="00E15E74" w:rsidRPr="005862E0" w:rsidRDefault="00E15E74" w:rsidP="00E15E74">
            <w:pPr>
              <w:pStyle w:val="Heading1"/>
              <w:pageBreakBefore w:val="0"/>
              <w:tabs>
                <w:tab w:val="left" w:pos="540"/>
                <w:tab w:val="left" w:pos="568"/>
              </w:tabs>
              <w:jc w:val="both"/>
              <w:rPr>
                <w:sz w:val="18"/>
                <w:szCs w:val="18"/>
              </w:rPr>
            </w:pPr>
          </w:p>
        </w:tc>
        <w:tc>
          <w:tcPr>
            <w:tcW w:w="2197" w:type="dxa"/>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 xml:space="preserve">Deceased </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deceased. Includes deaths related to the compensated injury and death unrelated to the compensated injury.</w:t>
            </w:r>
          </w:p>
        </w:tc>
      </w:tr>
      <w:tr w:rsidR="00E15E74" w:rsidRPr="005862E0" w:rsidTr="00E15E74">
        <w:tc>
          <w:tcPr>
            <w:tcW w:w="669" w:type="dxa"/>
            <w:vAlign w:val="center"/>
          </w:tcPr>
          <w:p w:rsidR="00E15E74" w:rsidRPr="005862E0" w:rsidRDefault="00E15E74" w:rsidP="00E15E74">
            <w:pPr>
              <w:ind w:left="0" w:firstLine="0"/>
              <w:rPr>
                <w:rFonts w:ascii="Arial" w:hAnsi="Arial" w:cs="Arial"/>
                <w:sz w:val="18"/>
                <w:szCs w:val="18"/>
              </w:rPr>
            </w:pPr>
            <w:r w:rsidRPr="005862E0">
              <w:rPr>
                <w:rFonts w:ascii="Arial" w:hAnsi="Arial" w:cs="Arial"/>
                <w:sz w:val="18"/>
                <w:szCs w:val="18"/>
              </w:rPr>
              <w:t>11</w:t>
            </w:r>
          </w:p>
        </w:tc>
        <w:tc>
          <w:tcPr>
            <w:tcW w:w="3402" w:type="dxa"/>
            <w:gridSpan w:val="2"/>
            <w:vAlign w:val="center"/>
          </w:tcPr>
          <w:p w:rsidR="00E15E74" w:rsidRPr="005862E0" w:rsidRDefault="00E15E74" w:rsidP="00E15E74">
            <w:pPr>
              <w:pStyle w:val="Heading1"/>
              <w:pageBreakBefore w:val="0"/>
              <w:tabs>
                <w:tab w:val="left" w:pos="540"/>
                <w:tab w:val="left" w:pos="568"/>
              </w:tabs>
              <w:rPr>
                <w:sz w:val="18"/>
                <w:szCs w:val="18"/>
              </w:rPr>
            </w:pPr>
            <w:r>
              <w:rPr>
                <w:sz w:val="18"/>
                <w:szCs w:val="18"/>
              </w:rPr>
              <w:t>Unknown</w:t>
            </w:r>
          </w:p>
        </w:tc>
        <w:tc>
          <w:tcPr>
            <w:tcW w:w="5386" w:type="dxa"/>
            <w:vAlign w:val="center"/>
          </w:tcPr>
          <w:p w:rsidR="00E15E74" w:rsidRPr="005862E0" w:rsidRDefault="00E15E74" w:rsidP="00E15E74">
            <w:pPr>
              <w:ind w:left="33" w:firstLine="0"/>
              <w:rPr>
                <w:rFonts w:ascii="Arial" w:hAnsi="Arial" w:cs="Arial"/>
                <w:sz w:val="18"/>
                <w:szCs w:val="18"/>
              </w:rPr>
            </w:pPr>
            <w:r w:rsidRPr="005862E0">
              <w:rPr>
                <w:rFonts w:ascii="Arial" w:hAnsi="Arial" w:cs="Arial"/>
                <w:sz w:val="18"/>
                <w:szCs w:val="18"/>
              </w:rPr>
              <w:t>Employee is no longer eligible for compensation and his or her work status is unknown. For example, employee has reached retirement age, payment thresholds have been reached, or a redemption lump sum has been paid and the work status is unknown.</w:t>
            </w:r>
          </w:p>
          <w:p w:rsidR="00E15E74" w:rsidRPr="005862E0" w:rsidRDefault="00E15E74" w:rsidP="00E15E74">
            <w:pPr>
              <w:ind w:left="33" w:firstLine="0"/>
              <w:rPr>
                <w:rFonts w:ascii="Arial" w:hAnsi="Arial" w:cs="Arial"/>
                <w:sz w:val="18"/>
                <w:szCs w:val="18"/>
              </w:rPr>
            </w:pPr>
            <w:r w:rsidRPr="005862E0">
              <w:rPr>
                <w:rFonts w:ascii="Arial" w:hAnsi="Arial" w:cs="Arial"/>
                <w:i/>
                <w:sz w:val="18"/>
                <w:szCs w:val="18"/>
              </w:rPr>
              <w:t>This code may be used as a default code where there is no work status for an individual.</w:t>
            </w:r>
          </w:p>
        </w:tc>
      </w:tr>
    </w:tbl>
    <w:p w:rsidR="00334E5C" w:rsidRDefault="00334E5C">
      <w:pPr>
        <w:pStyle w:val="Header"/>
        <w:spacing w:after="240"/>
        <w:jc w:val="both"/>
        <w:rPr>
          <w:rFonts w:ascii="Arial" w:hAnsi="Arial" w:cs="Arial"/>
          <w:sz w:val="22"/>
        </w:rPr>
      </w:pPr>
    </w:p>
    <w:p w:rsidR="00334E5C" w:rsidRPr="00334E5C" w:rsidRDefault="00334E5C" w:rsidP="00E15E74">
      <w:pPr>
        <w:autoSpaceDE w:val="0"/>
        <w:autoSpaceDN w:val="0"/>
        <w:adjustRightInd w:val="0"/>
        <w:spacing w:before="360"/>
        <w:ind w:left="0" w:firstLine="0"/>
        <w:outlineLvl w:val="1"/>
        <w:rPr>
          <w:rFonts w:ascii="Arial" w:hAnsi="Arial" w:cs="Arial"/>
          <w:color w:val="000000"/>
          <w:sz w:val="22"/>
          <w:szCs w:val="22"/>
        </w:rPr>
      </w:pPr>
      <w:r w:rsidRPr="00334E5C">
        <w:rPr>
          <w:rFonts w:ascii="Arial" w:hAnsi="Arial" w:cs="Arial"/>
          <w:b/>
          <w:bCs/>
          <w:color w:val="000000"/>
          <w:sz w:val="22"/>
          <w:szCs w:val="22"/>
        </w:rPr>
        <w:lastRenderedPageBreak/>
        <w:t xml:space="preserve">Item B6 </w:t>
      </w:r>
      <w:r w:rsidR="00E15E74">
        <w:rPr>
          <w:rFonts w:ascii="Arial" w:hAnsi="Arial" w:cs="Arial"/>
          <w:b/>
          <w:bCs/>
          <w:color w:val="000000"/>
          <w:sz w:val="22"/>
          <w:szCs w:val="22"/>
        </w:rPr>
        <w:tab/>
      </w:r>
      <w:r w:rsidR="00E15E74">
        <w:rPr>
          <w:rFonts w:ascii="Arial" w:hAnsi="Arial" w:cs="Arial"/>
          <w:b/>
          <w:bCs/>
          <w:color w:val="000000"/>
          <w:sz w:val="22"/>
          <w:szCs w:val="22"/>
        </w:rPr>
        <w:tab/>
      </w:r>
      <w:r w:rsidR="00E15E74">
        <w:rPr>
          <w:rFonts w:ascii="Arial" w:hAnsi="Arial" w:cs="Arial"/>
          <w:b/>
          <w:bCs/>
          <w:color w:val="000000"/>
          <w:sz w:val="22"/>
          <w:szCs w:val="22"/>
        </w:rPr>
        <w:tab/>
      </w:r>
      <w:r w:rsidRPr="00334E5C">
        <w:rPr>
          <w:rFonts w:ascii="Arial" w:hAnsi="Arial" w:cs="Arial"/>
          <w:b/>
          <w:bCs/>
          <w:color w:val="000000"/>
          <w:sz w:val="22"/>
          <w:szCs w:val="22"/>
        </w:rPr>
        <w:t xml:space="preserve">Date of first day off work </w:t>
      </w:r>
      <w:r w:rsidR="00641898" w:rsidRPr="00334E5C">
        <w:rPr>
          <w:rFonts w:ascii="Arial" w:hAnsi="Arial" w:cs="Arial"/>
          <w:b/>
          <w:bCs/>
          <w:color w:val="000000"/>
          <w:sz w:val="22"/>
          <w:szCs w:val="22"/>
        </w:rPr>
        <w:t>(in any capacity)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Description: </w:t>
      </w:r>
      <w:r w:rsidRPr="00334E5C">
        <w:rPr>
          <w:rFonts w:ascii="Arial" w:hAnsi="Arial" w:cs="Arial"/>
          <w:color w:val="000000"/>
          <w:sz w:val="22"/>
          <w:szCs w:val="22"/>
        </w:rPr>
        <w:tab/>
        <w:t xml:space="preserve">The date of the claimant’s first full </w:t>
      </w:r>
      <w:r w:rsidR="00CB5EB5">
        <w:rPr>
          <w:rFonts w:ascii="Arial" w:hAnsi="Arial" w:cs="Arial"/>
          <w:color w:val="000000"/>
          <w:sz w:val="22"/>
          <w:szCs w:val="22"/>
        </w:rPr>
        <w:t xml:space="preserve">or partial </w:t>
      </w:r>
      <w:r w:rsidRPr="00334E5C">
        <w:rPr>
          <w:rFonts w:ascii="Arial" w:hAnsi="Arial" w:cs="Arial"/>
          <w:color w:val="000000"/>
          <w:sz w:val="22"/>
          <w:szCs w:val="22"/>
        </w:rPr>
        <w:t xml:space="preserve">day off work. </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Purpose: </w:t>
      </w:r>
      <w:r w:rsidRPr="00334E5C">
        <w:rPr>
          <w:rFonts w:ascii="Arial" w:hAnsi="Arial" w:cs="Arial"/>
          <w:color w:val="000000"/>
          <w:sz w:val="22"/>
          <w:szCs w:val="22"/>
        </w:rPr>
        <w:tab/>
        <w:t>To enable the analysis of return-to-work (RTW) outcomes. In particular, this item will assist in the calculation of duration of absence.</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Classification/</w:t>
      </w:r>
      <w:r w:rsidRPr="00334E5C">
        <w:rPr>
          <w:rFonts w:ascii="Arial" w:hAnsi="Arial" w:cs="Arial"/>
          <w:color w:val="000000"/>
          <w:sz w:val="22"/>
          <w:szCs w:val="22"/>
        </w:rPr>
        <w:tab/>
        <w:t>Format numeric specified as DDMMYYYY: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Length: </w:t>
      </w:r>
      <w:r w:rsidRPr="00334E5C">
        <w:rPr>
          <w:rFonts w:ascii="Arial" w:hAnsi="Arial" w:cs="Arial"/>
          <w:color w:val="000000"/>
          <w:sz w:val="22"/>
          <w:szCs w:val="22"/>
        </w:rPr>
        <w:tab/>
        <w:t>8</w:t>
      </w:r>
    </w:p>
    <w:p w:rsidR="00334E5C" w:rsidRPr="00334E5C" w:rsidRDefault="00334E5C" w:rsidP="00E15E74">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Position: </w:t>
      </w:r>
      <w:r w:rsidRPr="00334E5C">
        <w:rPr>
          <w:rFonts w:ascii="Arial" w:hAnsi="Arial" w:cs="Arial"/>
          <w:color w:val="000000"/>
          <w:sz w:val="22"/>
          <w:szCs w:val="22"/>
        </w:rPr>
        <w:tab/>
        <w:t>984-991</w:t>
      </w:r>
    </w:p>
    <w:p w:rsidR="00334E5C" w:rsidRPr="00334E5C" w:rsidRDefault="00334E5C" w:rsidP="00334E5C">
      <w:pPr>
        <w:autoSpaceDE w:val="0"/>
        <w:autoSpaceDN w:val="0"/>
        <w:adjustRightInd w:val="0"/>
        <w:spacing w:before="360"/>
        <w:ind w:left="720" w:hanging="720"/>
        <w:outlineLvl w:val="1"/>
        <w:rPr>
          <w:rFonts w:ascii="Arial" w:hAnsi="Arial" w:cs="Arial"/>
          <w:color w:val="000000"/>
          <w:sz w:val="22"/>
          <w:szCs w:val="22"/>
        </w:rPr>
      </w:pPr>
      <w:r w:rsidRPr="00334E5C">
        <w:rPr>
          <w:rFonts w:ascii="Arial" w:hAnsi="Arial" w:cs="Arial"/>
          <w:b/>
          <w:bCs/>
          <w:color w:val="000000"/>
          <w:sz w:val="22"/>
          <w:szCs w:val="22"/>
        </w:rPr>
        <w:t xml:space="preserve">Item B7 </w:t>
      </w:r>
      <w:r w:rsidR="00E15E74">
        <w:rPr>
          <w:rFonts w:ascii="Arial" w:hAnsi="Arial" w:cs="Arial"/>
          <w:b/>
          <w:bCs/>
          <w:color w:val="000000"/>
          <w:sz w:val="22"/>
          <w:szCs w:val="22"/>
        </w:rPr>
        <w:tab/>
      </w:r>
      <w:r w:rsidR="00E15E74">
        <w:rPr>
          <w:rFonts w:ascii="Arial" w:hAnsi="Arial" w:cs="Arial"/>
          <w:b/>
          <w:bCs/>
          <w:color w:val="000000"/>
          <w:sz w:val="22"/>
          <w:szCs w:val="22"/>
        </w:rPr>
        <w:tab/>
      </w:r>
      <w:r w:rsidR="00E15E74">
        <w:rPr>
          <w:rFonts w:ascii="Arial" w:hAnsi="Arial" w:cs="Arial"/>
          <w:b/>
          <w:bCs/>
          <w:color w:val="000000"/>
          <w:sz w:val="22"/>
          <w:szCs w:val="22"/>
        </w:rPr>
        <w:tab/>
      </w:r>
      <w:r w:rsidRPr="00334E5C">
        <w:rPr>
          <w:rFonts w:ascii="Arial" w:hAnsi="Arial" w:cs="Arial"/>
          <w:b/>
          <w:bCs/>
          <w:color w:val="000000"/>
          <w:sz w:val="22"/>
          <w:szCs w:val="22"/>
        </w:rPr>
        <w:t>Date of first day back at work (in any capacity)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Description: </w:t>
      </w:r>
      <w:r w:rsidRPr="00334E5C">
        <w:rPr>
          <w:rFonts w:ascii="Arial" w:hAnsi="Arial" w:cs="Arial"/>
          <w:color w:val="000000"/>
          <w:sz w:val="22"/>
          <w:szCs w:val="22"/>
        </w:rPr>
        <w:tab/>
        <w:t xml:space="preserve">The date of the claimant’s first day back at work (in any capacity). </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Purpose: </w:t>
      </w:r>
      <w:r w:rsidRPr="00334E5C">
        <w:rPr>
          <w:rFonts w:ascii="Arial" w:hAnsi="Arial" w:cs="Arial"/>
          <w:color w:val="000000"/>
          <w:sz w:val="22"/>
          <w:szCs w:val="22"/>
        </w:rPr>
        <w:tab/>
        <w:t>To enable the analysis of return-to-work (RTW) outcomes. In particular, this item will assist in the calculation of duration of absence. It will also assist in the examining the proportion of claimants who had returned to work at set intervals (eg. 3 months after injury).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Classification/</w:t>
      </w:r>
      <w:r w:rsidRPr="00334E5C">
        <w:rPr>
          <w:rFonts w:ascii="Arial" w:hAnsi="Arial" w:cs="Arial"/>
          <w:color w:val="000000"/>
          <w:sz w:val="22"/>
          <w:szCs w:val="22"/>
        </w:rPr>
        <w:tab/>
        <w:t>Format numeric specified as DDMMYYYY: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Length: </w:t>
      </w:r>
      <w:r w:rsidRPr="00334E5C">
        <w:rPr>
          <w:rFonts w:ascii="Arial" w:hAnsi="Arial" w:cs="Arial"/>
          <w:color w:val="000000"/>
          <w:sz w:val="22"/>
          <w:szCs w:val="22"/>
        </w:rPr>
        <w:tab/>
        <w:t>8</w:t>
      </w:r>
    </w:p>
    <w:p w:rsidR="00334E5C" w:rsidRPr="00334E5C" w:rsidRDefault="00334E5C" w:rsidP="00E15E74">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Position: </w:t>
      </w:r>
      <w:r w:rsidRPr="00334E5C">
        <w:rPr>
          <w:rFonts w:ascii="Arial" w:hAnsi="Arial" w:cs="Arial"/>
          <w:color w:val="000000"/>
          <w:sz w:val="22"/>
          <w:szCs w:val="22"/>
        </w:rPr>
        <w:tab/>
        <w:t>992-999</w:t>
      </w:r>
      <w:r w:rsidRPr="00334E5C">
        <w:rPr>
          <w:rFonts w:ascii="Arial" w:hAnsi="Arial" w:cs="Arial"/>
          <w:color w:val="000000"/>
          <w:sz w:val="22"/>
          <w:szCs w:val="22"/>
        </w:rPr>
        <w:tab/>
        <w:t xml:space="preserve"> </w:t>
      </w:r>
    </w:p>
    <w:p w:rsidR="00334E5C" w:rsidRPr="00334E5C" w:rsidRDefault="00334E5C" w:rsidP="00334E5C">
      <w:pPr>
        <w:autoSpaceDE w:val="0"/>
        <w:autoSpaceDN w:val="0"/>
        <w:adjustRightInd w:val="0"/>
        <w:spacing w:before="360"/>
        <w:ind w:left="720" w:hanging="720"/>
        <w:outlineLvl w:val="1"/>
        <w:rPr>
          <w:rFonts w:ascii="Arial" w:hAnsi="Arial" w:cs="Arial"/>
          <w:color w:val="000000"/>
          <w:sz w:val="22"/>
          <w:szCs w:val="22"/>
        </w:rPr>
      </w:pPr>
      <w:r w:rsidRPr="00334E5C">
        <w:rPr>
          <w:rFonts w:ascii="Arial" w:hAnsi="Arial" w:cs="Arial"/>
          <w:b/>
          <w:bCs/>
          <w:color w:val="000000"/>
          <w:sz w:val="22"/>
          <w:szCs w:val="22"/>
        </w:rPr>
        <w:t xml:space="preserve">Item B8 </w:t>
      </w:r>
      <w:r w:rsidR="00E15E74">
        <w:rPr>
          <w:rFonts w:ascii="Arial" w:hAnsi="Arial" w:cs="Arial"/>
          <w:b/>
          <w:bCs/>
          <w:color w:val="000000"/>
          <w:sz w:val="22"/>
          <w:szCs w:val="22"/>
        </w:rPr>
        <w:tab/>
      </w:r>
      <w:r w:rsidR="00E15E74">
        <w:rPr>
          <w:rFonts w:ascii="Arial" w:hAnsi="Arial" w:cs="Arial"/>
          <w:b/>
          <w:bCs/>
          <w:color w:val="000000"/>
          <w:sz w:val="22"/>
          <w:szCs w:val="22"/>
        </w:rPr>
        <w:tab/>
      </w:r>
      <w:r w:rsidR="00E15E74">
        <w:rPr>
          <w:rFonts w:ascii="Arial" w:hAnsi="Arial" w:cs="Arial"/>
          <w:b/>
          <w:bCs/>
          <w:color w:val="000000"/>
          <w:sz w:val="22"/>
          <w:szCs w:val="22"/>
        </w:rPr>
        <w:tab/>
      </w:r>
      <w:r w:rsidRPr="00334E5C">
        <w:rPr>
          <w:rFonts w:ascii="Arial" w:hAnsi="Arial" w:cs="Arial"/>
          <w:b/>
          <w:bCs/>
          <w:color w:val="000000"/>
          <w:sz w:val="22"/>
          <w:szCs w:val="22"/>
        </w:rPr>
        <w:t>Date of the most recent return to work (in any capacity)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Description: </w:t>
      </w:r>
      <w:r w:rsidRPr="00334E5C">
        <w:rPr>
          <w:rFonts w:ascii="Arial" w:hAnsi="Arial" w:cs="Arial"/>
          <w:color w:val="000000"/>
          <w:sz w:val="22"/>
          <w:szCs w:val="22"/>
        </w:rPr>
        <w:tab/>
        <w:t xml:space="preserve">The date of the claimant’s most recent return to work (in any capacity). </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Purpose: </w:t>
      </w:r>
      <w:r w:rsidRPr="00334E5C">
        <w:rPr>
          <w:rFonts w:ascii="Arial" w:hAnsi="Arial" w:cs="Arial"/>
          <w:color w:val="000000"/>
          <w:sz w:val="22"/>
          <w:szCs w:val="22"/>
        </w:rPr>
        <w:tab/>
        <w:t xml:space="preserve">To enable the analysis of return-to-work (RTW) outcomes. </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Classification/</w:t>
      </w:r>
      <w:r w:rsidRPr="00334E5C">
        <w:rPr>
          <w:rFonts w:ascii="Arial" w:hAnsi="Arial" w:cs="Arial"/>
          <w:color w:val="000000"/>
          <w:sz w:val="22"/>
          <w:szCs w:val="22"/>
        </w:rPr>
        <w:tab/>
        <w:t>Format numeric specified as DDMMYYYY: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Length: </w:t>
      </w:r>
      <w:r w:rsidRPr="00334E5C">
        <w:rPr>
          <w:rFonts w:ascii="Arial" w:hAnsi="Arial" w:cs="Arial"/>
          <w:color w:val="000000"/>
          <w:sz w:val="22"/>
          <w:szCs w:val="22"/>
        </w:rPr>
        <w:tab/>
        <w:t>8</w:t>
      </w:r>
    </w:p>
    <w:p w:rsidR="00334E5C" w:rsidRPr="00334E5C" w:rsidRDefault="00334E5C" w:rsidP="00E15E74">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Position: </w:t>
      </w:r>
      <w:r w:rsidRPr="00334E5C">
        <w:rPr>
          <w:rFonts w:ascii="Arial" w:hAnsi="Arial" w:cs="Arial"/>
          <w:color w:val="000000"/>
          <w:sz w:val="22"/>
          <w:szCs w:val="22"/>
        </w:rPr>
        <w:tab/>
        <w:t>1000-1007</w:t>
      </w:r>
    </w:p>
    <w:p w:rsidR="00334E5C" w:rsidRPr="00334E5C" w:rsidRDefault="00334E5C" w:rsidP="00334E5C">
      <w:pPr>
        <w:autoSpaceDE w:val="0"/>
        <w:autoSpaceDN w:val="0"/>
        <w:adjustRightInd w:val="0"/>
        <w:spacing w:before="360"/>
        <w:ind w:left="720" w:hanging="720"/>
        <w:outlineLvl w:val="1"/>
        <w:rPr>
          <w:rFonts w:ascii="Arial" w:hAnsi="Arial" w:cs="Arial"/>
          <w:color w:val="000000"/>
          <w:sz w:val="22"/>
          <w:szCs w:val="22"/>
        </w:rPr>
      </w:pPr>
      <w:r w:rsidRPr="00334E5C">
        <w:rPr>
          <w:rFonts w:ascii="Arial" w:hAnsi="Arial" w:cs="Arial"/>
          <w:b/>
          <w:bCs/>
          <w:color w:val="000000"/>
          <w:sz w:val="22"/>
          <w:szCs w:val="22"/>
        </w:rPr>
        <w:t xml:space="preserve">Item B9 </w:t>
      </w:r>
      <w:r w:rsidR="00E15E74">
        <w:rPr>
          <w:rFonts w:ascii="Arial" w:hAnsi="Arial" w:cs="Arial"/>
          <w:b/>
          <w:bCs/>
          <w:color w:val="000000"/>
          <w:sz w:val="22"/>
          <w:szCs w:val="22"/>
        </w:rPr>
        <w:tab/>
      </w:r>
      <w:r w:rsidR="00E15E74">
        <w:rPr>
          <w:rFonts w:ascii="Arial" w:hAnsi="Arial" w:cs="Arial"/>
          <w:b/>
          <w:bCs/>
          <w:color w:val="000000"/>
          <w:sz w:val="22"/>
          <w:szCs w:val="22"/>
        </w:rPr>
        <w:tab/>
      </w:r>
      <w:r w:rsidR="00E15E74">
        <w:rPr>
          <w:rFonts w:ascii="Arial" w:hAnsi="Arial" w:cs="Arial"/>
          <w:b/>
          <w:bCs/>
          <w:color w:val="000000"/>
          <w:sz w:val="22"/>
          <w:szCs w:val="22"/>
        </w:rPr>
        <w:tab/>
      </w:r>
      <w:r w:rsidRPr="00334E5C">
        <w:rPr>
          <w:rFonts w:ascii="Arial" w:hAnsi="Arial" w:cs="Arial"/>
          <w:b/>
          <w:bCs/>
          <w:color w:val="000000"/>
          <w:sz w:val="22"/>
          <w:szCs w:val="22"/>
        </w:rPr>
        <w:t xml:space="preserve">End date of the last pay period for which weekly benefits were paid </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Description: </w:t>
      </w:r>
      <w:r w:rsidRPr="00334E5C">
        <w:rPr>
          <w:rFonts w:ascii="Arial" w:hAnsi="Arial" w:cs="Arial"/>
          <w:color w:val="000000"/>
          <w:sz w:val="22"/>
          <w:szCs w:val="22"/>
        </w:rPr>
        <w:tab/>
        <w:t>The date of the claimant’s end date of the last pay period for which weekly benefits were paid.</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Purpose: </w:t>
      </w:r>
      <w:r w:rsidRPr="00334E5C">
        <w:rPr>
          <w:rFonts w:ascii="Arial" w:hAnsi="Arial" w:cs="Arial"/>
          <w:color w:val="000000"/>
          <w:sz w:val="22"/>
          <w:szCs w:val="22"/>
        </w:rPr>
        <w:tab/>
        <w:t>To enable the analysis of return-to-work (RTW) outcomes. In particular, this item will assist in calculating a national ‘Stay at work’ rate.</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Classification/</w:t>
      </w:r>
      <w:r w:rsidRPr="00334E5C">
        <w:rPr>
          <w:rFonts w:ascii="Arial" w:hAnsi="Arial" w:cs="Arial"/>
          <w:color w:val="000000"/>
          <w:sz w:val="22"/>
          <w:szCs w:val="22"/>
        </w:rPr>
        <w:tab/>
        <w:t>Format numeric specified as DDMMYYYY:</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Length: </w:t>
      </w:r>
      <w:r w:rsidRPr="00334E5C">
        <w:rPr>
          <w:rFonts w:ascii="Arial" w:hAnsi="Arial" w:cs="Arial"/>
          <w:color w:val="000000"/>
          <w:sz w:val="22"/>
          <w:szCs w:val="22"/>
        </w:rPr>
        <w:tab/>
        <w:t>8</w:t>
      </w:r>
    </w:p>
    <w:p w:rsidR="00334E5C" w:rsidRPr="00334E5C" w:rsidRDefault="00334E5C" w:rsidP="00334E5C">
      <w:pPr>
        <w:autoSpaceDE w:val="0"/>
        <w:autoSpaceDN w:val="0"/>
        <w:adjustRightInd w:val="0"/>
        <w:ind w:left="1985" w:hanging="1985"/>
        <w:rPr>
          <w:rFonts w:ascii="Arial" w:hAnsi="Arial" w:cs="Arial"/>
          <w:color w:val="000000"/>
          <w:sz w:val="22"/>
          <w:szCs w:val="22"/>
        </w:rPr>
      </w:pPr>
      <w:r w:rsidRPr="00334E5C">
        <w:rPr>
          <w:rFonts w:ascii="Arial" w:hAnsi="Arial" w:cs="Arial"/>
          <w:color w:val="000000"/>
          <w:sz w:val="22"/>
          <w:szCs w:val="22"/>
        </w:rPr>
        <w:t xml:space="preserve">Position: </w:t>
      </w:r>
      <w:r w:rsidRPr="00334E5C">
        <w:rPr>
          <w:rFonts w:ascii="Arial" w:hAnsi="Arial" w:cs="Arial"/>
          <w:color w:val="000000"/>
          <w:sz w:val="22"/>
          <w:szCs w:val="22"/>
        </w:rPr>
        <w:tab/>
        <w:t>1008-1015</w:t>
      </w:r>
    </w:p>
    <w:p w:rsidR="00E15E74" w:rsidRDefault="003E2C5F" w:rsidP="00E15E74">
      <w:pPr>
        <w:pStyle w:val="Heading2"/>
        <w:tabs>
          <w:tab w:val="left" w:pos="568"/>
        </w:tabs>
      </w:pPr>
      <w:r>
        <w:br w:type="page"/>
      </w:r>
      <w:r w:rsidR="00334E5C">
        <w:lastRenderedPageBreak/>
        <w:t>C.</w:t>
      </w:r>
      <w:r w:rsidR="00334E5C">
        <w:tab/>
      </w:r>
      <w:r>
        <w:t>CLAIMANT DETAILS</w:t>
      </w:r>
    </w:p>
    <w:p w:rsidR="000136E8" w:rsidRDefault="00E15E74" w:rsidP="00E15E74">
      <w:pPr>
        <w:pStyle w:val="Heading2"/>
        <w:tabs>
          <w:tab w:val="left" w:pos="568"/>
        </w:tabs>
      </w:pPr>
      <w:r>
        <w:t xml:space="preserve">Item C1 </w:t>
      </w:r>
      <w:r>
        <w:tab/>
      </w:r>
      <w:r>
        <w:tab/>
      </w:r>
      <w:r>
        <w:tab/>
      </w:r>
      <w:r w:rsidR="003E2C5F">
        <w:t>Industry of employer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Industry of employer relates to the main activity of the establishment at which the worker was employed at the time of reporting the occupational injury or disease.  </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between-industry and within-industry comparisons of occupational injury/disease experience.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establishment, at the time of reporting the employment injury, coded to the four-digit level of the Australian and New Zealand Standard Industrial Classification (ANZSIC, ABS Cat. no. 1292.0).  Numeric format.</w:t>
      </w:r>
    </w:p>
    <w:p w:rsidR="000136E8" w:rsidRDefault="003E2C5F">
      <w:pPr>
        <w:pStyle w:val="Header"/>
        <w:spacing w:after="240"/>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pStyle w:val="Header"/>
        <w:spacing w:after="240"/>
        <w:jc w:val="both"/>
        <w:rPr>
          <w:rFonts w:ascii="Arial" w:hAnsi="Arial" w:cs="Arial"/>
          <w:sz w:val="22"/>
        </w:rPr>
      </w:pPr>
      <w:r>
        <w:rPr>
          <w:rFonts w:ascii="Arial" w:hAnsi="Arial" w:cs="Arial"/>
          <w:sz w:val="22"/>
        </w:rPr>
        <w:t>Position:</w:t>
      </w:r>
      <w:r>
        <w:rPr>
          <w:rFonts w:ascii="Arial" w:hAnsi="Arial" w:cs="Arial"/>
          <w:sz w:val="22"/>
        </w:rPr>
        <w:tab/>
        <w:t>54-57</w:t>
      </w:r>
    </w:p>
    <w:p w:rsidR="000136E8" w:rsidRPr="006532F7" w:rsidRDefault="003E2C5F">
      <w:pPr>
        <w:jc w:val="both"/>
        <w:rPr>
          <w:rFonts w:ascii="Arial" w:hAnsi="Arial" w:cs="Arial"/>
          <w:sz w:val="22"/>
        </w:rPr>
      </w:pPr>
      <w:r>
        <w:rPr>
          <w:rFonts w:ascii="Arial" w:hAnsi="Arial" w:cs="Arial"/>
          <w:sz w:val="22"/>
        </w:rPr>
        <w:t>Comment:</w:t>
      </w:r>
      <w:r>
        <w:rPr>
          <w:rFonts w:ascii="Arial" w:hAnsi="Arial" w:cs="Arial"/>
          <w:sz w:val="22"/>
        </w:rPr>
        <w:tab/>
      </w:r>
      <w:r w:rsidRPr="006532F7">
        <w:rPr>
          <w:rFonts w:ascii="Arial" w:hAnsi="Arial" w:cs="Arial"/>
          <w:sz w:val="22"/>
        </w:rPr>
        <w:t xml:space="preserve">The unit records of cases should include </w:t>
      </w:r>
      <w:r w:rsidR="006A624A" w:rsidRPr="006532F7">
        <w:rPr>
          <w:rFonts w:ascii="Arial" w:hAnsi="Arial" w:cs="Arial"/>
          <w:sz w:val="22"/>
        </w:rPr>
        <w:t xml:space="preserve">a </w:t>
      </w:r>
      <w:r w:rsidRPr="006532F7">
        <w:rPr>
          <w:rFonts w:ascii="Arial" w:hAnsi="Arial" w:cs="Arial"/>
          <w:sz w:val="22"/>
        </w:rPr>
        <w:t>leading zero in the Industry of Employer data item</w:t>
      </w:r>
      <w:r w:rsidR="006A624A" w:rsidRPr="006532F7">
        <w:rPr>
          <w:rFonts w:ascii="Arial" w:hAnsi="Arial" w:cs="Arial"/>
          <w:sz w:val="22"/>
        </w:rPr>
        <w:t xml:space="preserve"> if the relevant ANZSIC code has a leading zero</w:t>
      </w:r>
      <w:r w:rsidRPr="006532F7">
        <w:rPr>
          <w:rFonts w:ascii="Arial" w:hAnsi="Arial" w:cs="Arial"/>
          <w:sz w:val="22"/>
        </w:rPr>
        <w:t>.</w:t>
      </w:r>
    </w:p>
    <w:p w:rsidR="000136E8" w:rsidRDefault="003E2C5F">
      <w:pPr>
        <w:spacing w:after="0"/>
        <w:ind w:left="2154" w:hanging="1797"/>
        <w:jc w:val="both"/>
        <w:rPr>
          <w:rFonts w:ascii="Arial" w:hAnsi="Arial" w:cs="Arial"/>
          <w:sz w:val="22"/>
        </w:rPr>
      </w:pPr>
      <w:r w:rsidRPr="006532F7">
        <w:rPr>
          <w:rFonts w:ascii="Arial" w:hAnsi="Arial" w:cs="Arial"/>
          <w:sz w:val="22"/>
        </w:rPr>
        <w:tab/>
        <w:t>The industry of employer should be recorded in relation to the establishment at which the worker was employed, irrespective of where the injury/disease event occurred.  The industry of the workplace at which the injury/disease event occurred should be coded at D2 Industry of workplace.  For example, a worker employed by a labour hire firm but working in the mining industry would have their industry of employer recorded as Property and Business Services, and their industry of workplace as Mining.</w:t>
      </w:r>
      <w:r>
        <w:rPr>
          <w:rFonts w:ascii="Arial" w:hAnsi="Arial" w:cs="Arial"/>
          <w:sz w:val="22"/>
        </w:rPr>
        <w:t xml:space="preserve"> </w:t>
      </w:r>
    </w:p>
    <w:p w:rsidR="000136E8" w:rsidRDefault="003E2C5F" w:rsidP="00AF195C">
      <w:pPr>
        <w:pStyle w:val="Heading2"/>
        <w:tabs>
          <w:tab w:val="left" w:pos="568"/>
        </w:tabs>
        <w:jc w:val="both"/>
      </w:pPr>
      <w:r>
        <w:br w:type="page"/>
      </w:r>
      <w:r w:rsidR="00AF195C">
        <w:lastRenderedPageBreak/>
        <w:t>Item C2</w:t>
      </w:r>
      <w:r w:rsidR="00AF195C">
        <w:tab/>
      </w:r>
      <w:r w:rsidR="00AF195C">
        <w:tab/>
      </w:r>
      <w:r w:rsidR="00AF195C">
        <w:tab/>
      </w:r>
      <w:r>
        <w:t>Size of employer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The number of FTE workers employed by the enterprise for which the claimant works. </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investigation of size of business factors on occupational injury/disease experience.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total number of workers employed by the enterprise.  Numeric format.</w:t>
      </w:r>
    </w:p>
    <w:p w:rsidR="000136E8" w:rsidRDefault="003E2C5F">
      <w:pPr>
        <w:jc w:val="both"/>
        <w:rPr>
          <w:rFonts w:ascii="Arial" w:hAnsi="Arial" w:cs="Arial"/>
          <w:sz w:val="22"/>
          <w:u w:val="single"/>
        </w:rPr>
      </w:pPr>
      <w:r>
        <w:rPr>
          <w:rFonts w:ascii="Arial" w:hAnsi="Arial" w:cs="Arial"/>
          <w:sz w:val="22"/>
        </w:rPr>
        <w:t>Comment:</w:t>
      </w:r>
      <w:r>
        <w:rPr>
          <w:rFonts w:ascii="Arial" w:hAnsi="Arial" w:cs="Arial"/>
          <w:sz w:val="22"/>
        </w:rPr>
        <w:tab/>
        <w:t>If the number of FTE workers is not known, this figure can be derived.  The methodology for calculation involves dividing remuneration of the employer by the average yearly earnings for that industry. The remuneration figure used in the calculation should be that provided by the employer for the purpose of premium calculation.  The average yearly earnings should be derived by taking the average weekly earnings for the industry division level (available as a special request from the ABS survey of Average Weekly Earnings (AWE), Cat. no. 1291.0) and multiplying by 52 weeks.</w:t>
      </w:r>
    </w:p>
    <w:p w:rsidR="000136E8" w:rsidRDefault="003E2C5F">
      <w:pPr>
        <w:jc w:val="both"/>
        <w:rPr>
          <w:rFonts w:ascii="Arial" w:hAnsi="Arial" w:cs="Arial"/>
          <w:sz w:val="22"/>
        </w:rPr>
      </w:pPr>
      <w:r>
        <w:rPr>
          <w:rFonts w:ascii="Arial" w:hAnsi="Arial" w:cs="Arial"/>
          <w:sz w:val="22"/>
        </w:rPr>
        <w:tab/>
        <w:t>The second edition of the NDS refers to employer size at the enterprise rather than the establishment level, which was recommended in the first edition.</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6</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58-63</w:t>
      </w:r>
    </w:p>
    <w:p w:rsidR="000136E8" w:rsidRDefault="00AF195C" w:rsidP="00AF195C">
      <w:pPr>
        <w:pStyle w:val="Heading2"/>
        <w:tabs>
          <w:tab w:val="left" w:pos="568"/>
        </w:tabs>
        <w:jc w:val="both"/>
      </w:pPr>
      <w:r>
        <w:t>Item C3</w:t>
      </w:r>
      <w:r>
        <w:tab/>
      </w:r>
      <w:r>
        <w:tab/>
      </w:r>
      <w:r>
        <w:tab/>
      </w:r>
      <w:r w:rsidR="003E2C5F">
        <w:t>Date of birth</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date of birth of the worker making the claim for an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facilitate analysis of occupational injury/disease experience by age of worker.</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Date of birth.  Numeric format specified as DDMMYYYY.</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Age will be derived from the date of birth and the date of occurrence/report.</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64-71</w:t>
      </w:r>
    </w:p>
    <w:p w:rsidR="000136E8" w:rsidRDefault="003E2C5F" w:rsidP="00AF195C">
      <w:pPr>
        <w:pStyle w:val="Heading2"/>
        <w:tabs>
          <w:tab w:val="left" w:pos="568"/>
        </w:tabs>
        <w:jc w:val="both"/>
      </w:pPr>
      <w:r>
        <w:br w:type="page"/>
      </w:r>
      <w:r w:rsidR="00AF195C">
        <w:lastRenderedPageBreak/>
        <w:t>Item C4</w:t>
      </w:r>
      <w:r w:rsidR="00AF195C">
        <w:tab/>
      </w:r>
      <w:r w:rsidR="00AF195C">
        <w:tab/>
      </w:r>
      <w:r w:rsidR="00AF195C">
        <w:tab/>
      </w:r>
      <w:r>
        <w:t>Sex</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sex of the worker.</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facilitate analysis of occupational injury/disease experience by sex of worker.</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Alphanumeric format.  To be recorded as male or female coded according to the following classification:</w:t>
      </w:r>
    </w:p>
    <w:p w:rsidR="000136E8" w:rsidRDefault="003E2C5F">
      <w:pPr>
        <w:pStyle w:val="Header"/>
        <w:jc w:val="both"/>
        <w:rPr>
          <w:rFonts w:ascii="Arial" w:hAnsi="Arial" w:cs="Arial"/>
          <w:sz w:val="22"/>
        </w:rPr>
      </w:pPr>
      <w:r>
        <w:rPr>
          <w:rFonts w:ascii="Arial" w:hAnsi="Arial" w:cs="Arial"/>
          <w:sz w:val="22"/>
        </w:rPr>
        <w:tab/>
        <w:t>M</w:t>
      </w:r>
      <w:r>
        <w:rPr>
          <w:rFonts w:ascii="Arial" w:hAnsi="Arial" w:cs="Arial"/>
          <w:sz w:val="22"/>
        </w:rPr>
        <w:tab/>
      </w:r>
      <w:r>
        <w:rPr>
          <w:rFonts w:ascii="Arial" w:hAnsi="Arial" w:cs="Arial"/>
          <w:sz w:val="22"/>
        </w:rPr>
        <w:tab/>
        <w:t>Male</w:t>
      </w:r>
    </w:p>
    <w:p w:rsidR="000136E8" w:rsidRDefault="003E2C5F">
      <w:pPr>
        <w:jc w:val="both"/>
        <w:rPr>
          <w:rFonts w:ascii="Arial" w:hAnsi="Arial" w:cs="Arial"/>
          <w:sz w:val="22"/>
        </w:rPr>
      </w:pPr>
      <w:r>
        <w:rPr>
          <w:rFonts w:ascii="Arial" w:hAnsi="Arial" w:cs="Arial"/>
          <w:sz w:val="22"/>
        </w:rPr>
        <w:tab/>
        <w:t>F</w:t>
      </w:r>
      <w:r>
        <w:rPr>
          <w:rFonts w:ascii="Arial" w:hAnsi="Arial" w:cs="Arial"/>
          <w:sz w:val="22"/>
        </w:rPr>
        <w:tab/>
      </w:r>
      <w:r>
        <w:rPr>
          <w:rFonts w:ascii="Arial" w:hAnsi="Arial" w:cs="Arial"/>
          <w:sz w:val="22"/>
        </w:rPr>
        <w:tab/>
        <w:t>Female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1</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72</w:t>
      </w:r>
    </w:p>
    <w:p w:rsidR="000136E8" w:rsidRDefault="00AF195C" w:rsidP="00AF195C">
      <w:pPr>
        <w:pStyle w:val="Heading2"/>
        <w:tabs>
          <w:tab w:val="left" w:pos="568"/>
        </w:tabs>
        <w:jc w:val="both"/>
      </w:pPr>
      <w:r>
        <w:t>Item C5</w:t>
      </w:r>
      <w:r>
        <w:tab/>
      </w:r>
      <w:r>
        <w:tab/>
      </w:r>
      <w:r>
        <w:tab/>
      </w:r>
      <w:r w:rsidR="003E2C5F">
        <w:t xml:space="preserve">Postcode of residence </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postcode of the worker’s residential address.</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analysis of return-to-work rates by location to determine the effect, if any, of reduced access to medical and rehabilitation services.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Numeric format.</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73-76</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If the residential postcode is unavailable then the postcode of the worker’s postal address may be substituted.</w:t>
      </w:r>
    </w:p>
    <w:p w:rsidR="000136E8" w:rsidRDefault="00AF195C" w:rsidP="00AF195C">
      <w:pPr>
        <w:pStyle w:val="Heading2"/>
        <w:tabs>
          <w:tab w:val="left" w:pos="568"/>
        </w:tabs>
        <w:jc w:val="both"/>
      </w:pPr>
      <w:r>
        <w:t>Item C6</w:t>
      </w:r>
      <w:r>
        <w:tab/>
      </w:r>
      <w:r>
        <w:tab/>
      </w:r>
      <w:r>
        <w:tab/>
      </w:r>
      <w:r w:rsidR="003E2C5F">
        <w:t>Occupation</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worker’s occupation at the time of the injury or reporting of the occupational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between-occupation and within-occupation analysis of occupational injury/disease experience.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Australian</w:t>
      </w:r>
      <w:r w:rsidR="006A624A">
        <w:rPr>
          <w:rFonts w:ascii="Arial" w:hAnsi="Arial" w:cs="Arial"/>
          <w:sz w:val="22"/>
        </w:rPr>
        <w:t xml:space="preserve"> and New Zealand </w:t>
      </w:r>
      <w:r>
        <w:rPr>
          <w:rFonts w:ascii="Arial" w:hAnsi="Arial" w:cs="Arial"/>
          <w:sz w:val="22"/>
        </w:rPr>
        <w:t xml:space="preserve">Standard Classification of Occupations, </w:t>
      </w:r>
      <w:r w:rsidR="006A624A">
        <w:rPr>
          <w:rFonts w:ascii="Arial" w:hAnsi="Arial" w:cs="Arial"/>
          <w:sz w:val="22"/>
        </w:rPr>
        <w:t xml:space="preserve">First </w:t>
      </w:r>
      <w:r>
        <w:rPr>
          <w:rFonts w:ascii="Arial" w:hAnsi="Arial" w:cs="Arial"/>
          <w:sz w:val="22"/>
        </w:rPr>
        <w:t>Edition (</w:t>
      </w:r>
      <w:r w:rsidR="006A624A">
        <w:rPr>
          <w:rFonts w:ascii="Arial" w:hAnsi="Arial" w:cs="Arial"/>
          <w:sz w:val="22"/>
        </w:rPr>
        <w:t>ANZSCO</w:t>
      </w:r>
      <w:r>
        <w:rPr>
          <w:rFonts w:ascii="Arial" w:hAnsi="Arial" w:cs="Arial"/>
          <w:sz w:val="22"/>
        </w:rPr>
        <w:t>, ABS Cat. no. 1220.0) at the four-digit unit group level.  Numeric format.</w:t>
      </w:r>
    </w:p>
    <w:p w:rsidR="000136E8" w:rsidRDefault="003E2C5F">
      <w:pPr>
        <w:jc w:val="both"/>
        <w:rPr>
          <w:rFonts w:ascii="Arial" w:hAnsi="Arial" w:cs="Arial"/>
          <w:sz w:val="22"/>
          <w:u w:val="single"/>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77-80</w:t>
      </w:r>
    </w:p>
    <w:p w:rsidR="000136E8" w:rsidRPr="0080116E" w:rsidRDefault="003E2C5F">
      <w:pPr>
        <w:pStyle w:val="Notes"/>
        <w:spacing w:after="240"/>
        <w:jc w:val="both"/>
        <w:rPr>
          <w:rFonts w:ascii="Arial" w:hAnsi="Arial" w:cs="Arial"/>
          <w:sz w:val="22"/>
        </w:rPr>
      </w:pPr>
      <w:r>
        <w:rPr>
          <w:rFonts w:ascii="Arial" w:hAnsi="Arial" w:cs="Arial"/>
          <w:sz w:val="22"/>
        </w:rPr>
        <w:lastRenderedPageBreak/>
        <w:t>Comment:</w:t>
      </w:r>
      <w:r>
        <w:rPr>
          <w:rFonts w:ascii="Arial" w:hAnsi="Arial" w:cs="Arial"/>
          <w:sz w:val="22"/>
        </w:rPr>
        <w:tab/>
      </w:r>
      <w:r w:rsidRPr="0080116E">
        <w:rPr>
          <w:rFonts w:ascii="Arial" w:hAnsi="Arial" w:cs="Arial"/>
          <w:sz w:val="22"/>
        </w:rPr>
        <w:t xml:space="preserve">The </w:t>
      </w:r>
      <w:r w:rsidR="006A624A" w:rsidRPr="0080116E">
        <w:rPr>
          <w:rFonts w:ascii="Arial" w:hAnsi="Arial" w:cs="Arial"/>
          <w:sz w:val="22"/>
        </w:rPr>
        <w:t xml:space="preserve">ANZSCO </w:t>
      </w:r>
      <w:r w:rsidRPr="0080116E">
        <w:rPr>
          <w:rFonts w:ascii="Arial" w:hAnsi="Arial" w:cs="Arial"/>
          <w:sz w:val="22"/>
        </w:rPr>
        <w:t>classification, together with a windows-based, computer-assisted coding system, is available from the ABS on CD-ROM (ABS Cat. no. 1220.0.30.001).</w:t>
      </w:r>
    </w:p>
    <w:p w:rsidR="000136E8" w:rsidRDefault="003E2C5F">
      <w:pPr>
        <w:ind w:firstLine="0"/>
        <w:jc w:val="both"/>
        <w:rPr>
          <w:rFonts w:ascii="Arial" w:hAnsi="Arial" w:cs="Arial"/>
          <w:sz w:val="22"/>
        </w:rPr>
      </w:pPr>
      <w:r w:rsidRPr="0080116E">
        <w:rPr>
          <w:rFonts w:ascii="Arial" w:hAnsi="Arial" w:cs="Arial"/>
          <w:sz w:val="22"/>
        </w:rPr>
        <w:t>Occupation data should not be confused with activity at the time of the incident or report.  The activity at that time may have been entirely unrelated to the worker’s occupation.</w:t>
      </w:r>
    </w:p>
    <w:p w:rsidR="000136E8" w:rsidRDefault="00AF195C" w:rsidP="00AF195C">
      <w:pPr>
        <w:pStyle w:val="Heading2"/>
        <w:tabs>
          <w:tab w:val="left" w:pos="568"/>
        </w:tabs>
        <w:jc w:val="both"/>
      </w:pPr>
      <w:bookmarkStart w:id="3" w:name="_Ref12941124"/>
      <w:r>
        <w:t>Item C7</w:t>
      </w:r>
      <w:r>
        <w:tab/>
      </w:r>
      <w:r>
        <w:tab/>
      </w:r>
      <w:r>
        <w:tab/>
      </w:r>
      <w:r w:rsidR="003E2C5F">
        <w:t>Duty status</w:t>
      </w:r>
      <w:bookmarkEnd w:id="3"/>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worker’s duty status at the time of the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separate analysis of injuries according to the activity of the employee at the time of injury or disease.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Numeric format.  To be recorded using the following classification:</w:t>
      </w:r>
    </w:p>
    <w:p w:rsidR="000136E8" w:rsidRDefault="003E2C5F">
      <w:pPr>
        <w:spacing w:after="0"/>
        <w:ind w:left="2880" w:hanging="720"/>
        <w:jc w:val="both"/>
        <w:rPr>
          <w:rFonts w:ascii="Arial" w:hAnsi="Arial" w:cs="Arial"/>
          <w:sz w:val="22"/>
        </w:rPr>
      </w:pPr>
      <w:r>
        <w:rPr>
          <w:rFonts w:ascii="Arial" w:hAnsi="Arial" w:cs="Arial"/>
          <w:sz w:val="22"/>
        </w:rPr>
        <w:t>01</w:t>
      </w:r>
      <w:r>
        <w:rPr>
          <w:rFonts w:ascii="Arial" w:hAnsi="Arial" w:cs="Arial"/>
          <w:sz w:val="22"/>
        </w:rPr>
        <w:tab/>
        <w:t>At work - working at normal workplace</w:t>
      </w:r>
    </w:p>
    <w:p w:rsidR="000136E8" w:rsidRDefault="003E2C5F">
      <w:pPr>
        <w:spacing w:after="0"/>
        <w:ind w:left="2880" w:hanging="720"/>
        <w:jc w:val="both"/>
        <w:rPr>
          <w:rFonts w:ascii="Arial" w:hAnsi="Arial" w:cs="Arial"/>
          <w:sz w:val="22"/>
        </w:rPr>
      </w:pPr>
      <w:r>
        <w:rPr>
          <w:rFonts w:ascii="Arial" w:hAnsi="Arial" w:cs="Arial"/>
          <w:sz w:val="22"/>
        </w:rPr>
        <w:t>02</w:t>
      </w:r>
      <w:r>
        <w:rPr>
          <w:rFonts w:ascii="Arial" w:hAnsi="Arial" w:cs="Arial"/>
          <w:sz w:val="22"/>
        </w:rPr>
        <w:tab/>
        <w:t xml:space="preserve">At work - road traffic accident </w:t>
      </w:r>
    </w:p>
    <w:p w:rsidR="000136E8" w:rsidRDefault="003E2C5F">
      <w:pPr>
        <w:spacing w:after="0"/>
        <w:ind w:left="2880" w:hanging="720"/>
        <w:jc w:val="both"/>
        <w:rPr>
          <w:rFonts w:ascii="Arial" w:hAnsi="Arial" w:cs="Arial"/>
          <w:sz w:val="22"/>
        </w:rPr>
      </w:pPr>
      <w:r>
        <w:rPr>
          <w:rFonts w:ascii="Arial" w:hAnsi="Arial" w:cs="Arial"/>
          <w:sz w:val="22"/>
        </w:rPr>
        <w:t>03</w:t>
      </w:r>
      <w:r>
        <w:rPr>
          <w:rFonts w:ascii="Arial" w:hAnsi="Arial" w:cs="Arial"/>
          <w:sz w:val="22"/>
        </w:rPr>
        <w:tab/>
        <w:t>At work - on break</w:t>
      </w:r>
    </w:p>
    <w:p w:rsidR="000136E8" w:rsidRDefault="003E2C5F">
      <w:pPr>
        <w:spacing w:after="0"/>
        <w:ind w:left="2880" w:hanging="720"/>
        <w:jc w:val="both"/>
        <w:rPr>
          <w:rFonts w:ascii="Arial" w:hAnsi="Arial" w:cs="Arial"/>
          <w:sz w:val="22"/>
        </w:rPr>
      </w:pPr>
      <w:r>
        <w:rPr>
          <w:rFonts w:ascii="Arial" w:hAnsi="Arial" w:cs="Arial"/>
          <w:sz w:val="22"/>
        </w:rPr>
        <w:t>04</w:t>
      </w:r>
      <w:r>
        <w:rPr>
          <w:rFonts w:ascii="Arial" w:hAnsi="Arial" w:cs="Arial"/>
          <w:sz w:val="22"/>
        </w:rPr>
        <w:tab/>
        <w:t>Commuting/journey</w:t>
      </w:r>
    </w:p>
    <w:p w:rsidR="000136E8" w:rsidRDefault="003E2C5F">
      <w:pPr>
        <w:spacing w:after="0"/>
        <w:ind w:left="2880" w:hanging="720"/>
        <w:jc w:val="both"/>
        <w:rPr>
          <w:rFonts w:ascii="Arial" w:hAnsi="Arial" w:cs="Arial"/>
          <w:sz w:val="22"/>
        </w:rPr>
      </w:pPr>
      <w:r>
        <w:rPr>
          <w:rFonts w:ascii="Arial" w:hAnsi="Arial" w:cs="Arial"/>
          <w:sz w:val="22"/>
        </w:rPr>
        <w:t>05</w:t>
      </w:r>
      <w:r>
        <w:rPr>
          <w:rFonts w:ascii="Arial" w:hAnsi="Arial" w:cs="Arial"/>
          <w:sz w:val="22"/>
        </w:rPr>
        <w:tab/>
        <w:t>Away from work during recess period</w:t>
      </w:r>
    </w:p>
    <w:p w:rsidR="000136E8" w:rsidRDefault="003E2C5F">
      <w:pPr>
        <w:pStyle w:val="Header"/>
        <w:spacing w:after="240"/>
        <w:ind w:left="2880" w:hanging="720"/>
        <w:jc w:val="both"/>
        <w:rPr>
          <w:rFonts w:ascii="Arial" w:hAnsi="Arial" w:cs="Arial"/>
          <w:sz w:val="22"/>
        </w:rPr>
      </w:pPr>
      <w:r>
        <w:rPr>
          <w:rFonts w:ascii="Arial" w:hAnsi="Arial" w:cs="Arial"/>
          <w:sz w:val="22"/>
        </w:rPr>
        <w:t>06</w:t>
      </w:r>
      <w:r>
        <w:rPr>
          <w:rFonts w:ascii="Arial" w:hAnsi="Arial" w:cs="Arial"/>
          <w:sz w:val="22"/>
        </w:rPr>
        <w:tab/>
        <w:t>At work - working away from normal workplace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2</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81-82</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Occupational diseases that are a result of long-term exposure to an agent or event should be coded to duty status ‘01’ unless sufficient information is available which will enable coding to either ‘01’ or ‘06’.  For occupational diseases that are the result of a single traumatic event (for example, a needle stick injury leading to a hepatitis infection) the duty status at the time of the occurrence that lead to the disease should be coded. </w:t>
      </w:r>
    </w:p>
    <w:p w:rsidR="000136E8" w:rsidRDefault="003E2C5F">
      <w:pPr>
        <w:ind w:left="3600" w:hanging="1440"/>
        <w:jc w:val="both"/>
        <w:rPr>
          <w:rFonts w:ascii="Arial" w:hAnsi="Arial" w:cs="Arial"/>
          <w:sz w:val="22"/>
        </w:rPr>
      </w:pPr>
      <w:r>
        <w:rPr>
          <w:rFonts w:ascii="Arial" w:hAnsi="Arial" w:cs="Arial"/>
          <w:sz w:val="22"/>
        </w:rPr>
        <w:t xml:space="preserve">The </w:t>
      </w:r>
      <w:r>
        <w:rPr>
          <w:rFonts w:ascii="Arial" w:hAnsi="Arial" w:cs="Arial"/>
          <w:bCs/>
          <w:sz w:val="22"/>
        </w:rPr>
        <w:t>definitions</w:t>
      </w:r>
      <w:r>
        <w:rPr>
          <w:rFonts w:ascii="Arial" w:hAnsi="Arial" w:cs="Arial"/>
          <w:sz w:val="22"/>
        </w:rPr>
        <w:t xml:space="preserve"> for the Classification are:</w:t>
      </w:r>
    </w:p>
    <w:p w:rsidR="000136E8" w:rsidRDefault="003E2C5F">
      <w:pPr>
        <w:ind w:left="2880" w:hanging="720"/>
        <w:jc w:val="both"/>
        <w:rPr>
          <w:rFonts w:ascii="Arial" w:hAnsi="Arial" w:cs="Arial"/>
          <w:sz w:val="22"/>
        </w:rPr>
      </w:pPr>
      <w:r>
        <w:rPr>
          <w:rFonts w:ascii="Arial" w:hAnsi="Arial" w:cs="Arial"/>
          <w:i/>
          <w:sz w:val="22"/>
        </w:rPr>
        <w:t>01</w:t>
      </w:r>
      <w:r>
        <w:rPr>
          <w:rFonts w:ascii="Arial" w:hAnsi="Arial" w:cs="Arial"/>
          <w:i/>
          <w:sz w:val="22"/>
        </w:rPr>
        <w:tab/>
        <w:t>At work - working at normal workplace</w:t>
      </w:r>
      <w:r>
        <w:rPr>
          <w:rFonts w:ascii="Arial" w:hAnsi="Arial" w:cs="Arial"/>
          <w:sz w:val="22"/>
        </w:rPr>
        <w:t>:</w:t>
      </w:r>
      <w:r>
        <w:rPr>
          <w:rFonts w:ascii="Arial" w:hAnsi="Arial" w:cs="Arial"/>
          <w:i/>
          <w:sz w:val="22"/>
        </w:rPr>
        <w:t xml:space="preserve">  </w:t>
      </w:r>
      <w:r>
        <w:rPr>
          <w:rFonts w:ascii="Arial" w:hAnsi="Arial" w:cs="Arial"/>
          <w:sz w:val="22"/>
        </w:rPr>
        <w:t>The injury or disease occurred while the worker was working at their normal workplace or base of operations.</w:t>
      </w:r>
    </w:p>
    <w:p w:rsidR="000136E8" w:rsidRDefault="003E2C5F">
      <w:pPr>
        <w:ind w:left="2880" w:hanging="720"/>
        <w:jc w:val="both"/>
        <w:rPr>
          <w:rFonts w:ascii="Arial" w:hAnsi="Arial" w:cs="Arial"/>
          <w:i/>
          <w:sz w:val="22"/>
        </w:rPr>
      </w:pPr>
      <w:r>
        <w:rPr>
          <w:rFonts w:ascii="Arial" w:hAnsi="Arial" w:cs="Arial"/>
          <w:i/>
          <w:sz w:val="22"/>
        </w:rPr>
        <w:t>02</w:t>
      </w:r>
      <w:r>
        <w:rPr>
          <w:rFonts w:ascii="Arial" w:hAnsi="Arial" w:cs="Arial"/>
          <w:i/>
          <w:sz w:val="22"/>
        </w:rPr>
        <w:tab/>
        <w:t>At work - road traffic accident</w:t>
      </w:r>
      <w:r>
        <w:rPr>
          <w:rFonts w:ascii="Arial" w:hAnsi="Arial" w:cs="Arial"/>
          <w:sz w:val="22"/>
        </w:rPr>
        <w:t>:  The worker is at work and sustains an injury or disease that occurred as a result of an accident involving a motor vehicle, bicycle or other vehicle on a public road as defined under relevant motor accidents legislation.  For example, a truck driver’s vehicle is involved in a road traffic accident while moving a load from one location to another on a public road.  This code applies whether the case is a driver, passenger or pedestrian but does not apply to commuting or any other prescribed journey claims nor to accidents occurring where the worker is absent from the workplace during an authorised work break.</w:t>
      </w:r>
    </w:p>
    <w:p w:rsidR="000136E8" w:rsidRDefault="003E2C5F">
      <w:pPr>
        <w:ind w:left="2880" w:hanging="720"/>
        <w:jc w:val="both"/>
        <w:rPr>
          <w:rFonts w:ascii="Arial" w:hAnsi="Arial" w:cs="Arial"/>
          <w:b/>
          <w:bCs/>
          <w:sz w:val="22"/>
        </w:rPr>
      </w:pPr>
      <w:r>
        <w:rPr>
          <w:rFonts w:ascii="Arial" w:hAnsi="Arial" w:cs="Arial"/>
          <w:i/>
          <w:sz w:val="22"/>
        </w:rPr>
        <w:t>03</w:t>
      </w:r>
      <w:r>
        <w:rPr>
          <w:rFonts w:ascii="Arial" w:hAnsi="Arial" w:cs="Arial"/>
          <w:i/>
          <w:sz w:val="22"/>
        </w:rPr>
        <w:tab/>
        <w:t>At work - on break</w:t>
      </w:r>
      <w:r>
        <w:rPr>
          <w:rFonts w:ascii="Arial" w:hAnsi="Arial" w:cs="Arial"/>
          <w:sz w:val="22"/>
        </w:rPr>
        <w:t>:  Refers to the paid or unpaid period within the shift during which the worker has taken an authorised break from work and is still covered for compensation.</w:t>
      </w:r>
    </w:p>
    <w:p w:rsidR="000136E8" w:rsidRDefault="003E2C5F">
      <w:pPr>
        <w:ind w:left="2880" w:hanging="720"/>
        <w:jc w:val="both"/>
        <w:rPr>
          <w:rFonts w:ascii="Arial" w:hAnsi="Arial" w:cs="Arial"/>
          <w:sz w:val="22"/>
        </w:rPr>
      </w:pPr>
      <w:r>
        <w:rPr>
          <w:rFonts w:ascii="Arial" w:hAnsi="Arial" w:cs="Arial"/>
          <w:i/>
          <w:sz w:val="22"/>
        </w:rPr>
        <w:lastRenderedPageBreak/>
        <w:t>04</w:t>
      </w:r>
      <w:r>
        <w:rPr>
          <w:rFonts w:ascii="Arial" w:hAnsi="Arial" w:cs="Arial"/>
          <w:sz w:val="22"/>
        </w:rPr>
        <w:tab/>
      </w:r>
      <w:r>
        <w:rPr>
          <w:rFonts w:ascii="Arial" w:hAnsi="Arial" w:cs="Arial"/>
          <w:i/>
          <w:sz w:val="22"/>
        </w:rPr>
        <w:t>Commuting/journey</w:t>
      </w:r>
      <w:r>
        <w:rPr>
          <w:rFonts w:ascii="Arial" w:hAnsi="Arial" w:cs="Arial"/>
          <w:sz w:val="22"/>
        </w:rPr>
        <w:t>:  Injury or disease that occurred while the worker is travelling directly between home and workplace or place of pick-up.  This code may also apply to situations where the worker is travelling for work-related educational purposes or for treatment in relation to a compensable injury (legislation may vary across jurisdictions).</w:t>
      </w:r>
    </w:p>
    <w:p w:rsidR="000136E8" w:rsidRDefault="003E2C5F">
      <w:pPr>
        <w:ind w:left="2880" w:hanging="720"/>
        <w:jc w:val="both"/>
        <w:rPr>
          <w:rFonts w:ascii="Arial" w:hAnsi="Arial" w:cs="Arial"/>
          <w:sz w:val="22"/>
        </w:rPr>
      </w:pPr>
      <w:r>
        <w:rPr>
          <w:rFonts w:ascii="Arial" w:hAnsi="Arial" w:cs="Arial"/>
          <w:i/>
          <w:sz w:val="22"/>
        </w:rPr>
        <w:t>05</w:t>
      </w:r>
      <w:r>
        <w:rPr>
          <w:rFonts w:ascii="Arial" w:hAnsi="Arial" w:cs="Arial"/>
          <w:sz w:val="22"/>
        </w:rPr>
        <w:tab/>
      </w:r>
      <w:r>
        <w:rPr>
          <w:rFonts w:ascii="Arial" w:hAnsi="Arial" w:cs="Arial"/>
          <w:i/>
          <w:sz w:val="22"/>
        </w:rPr>
        <w:t>Away from work during recess period</w:t>
      </w:r>
      <w:r>
        <w:rPr>
          <w:rFonts w:ascii="Arial" w:hAnsi="Arial" w:cs="Arial"/>
          <w:sz w:val="22"/>
        </w:rPr>
        <w:t>:  Injury or disease - including vehicle accidents - that occurred where the claimant has gone to work, but is temporarily absent from the workplace, during an ordinary recess or authorised absence.</w:t>
      </w:r>
    </w:p>
    <w:p w:rsidR="000136E8" w:rsidRDefault="003E2C5F">
      <w:pPr>
        <w:ind w:left="2880" w:hanging="720"/>
        <w:jc w:val="both"/>
        <w:rPr>
          <w:rFonts w:ascii="Arial" w:hAnsi="Arial" w:cs="Arial"/>
          <w:sz w:val="22"/>
        </w:rPr>
      </w:pPr>
      <w:r>
        <w:rPr>
          <w:rFonts w:ascii="Arial" w:hAnsi="Arial" w:cs="Arial"/>
          <w:i/>
          <w:sz w:val="22"/>
        </w:rPr>
        <w:t>06</w:t>
      </w:r>
      <w:r>
        <w:rPr>
          <w:rFonts w:ascii="Arial" w:hAnsi="Arial" w:cs="Arial"/>
          <w:sz w:val="22"/>
        </w:rPr>
        <w:tab/>
      </w:r>
      <w:r>
        <w:rPr>
          <w:rFonts w:ascii="Arial" w:hAnsi="Arial" w:cs="Arial"/>
          <w:i/>
          <w:sz w:val="22"/>
        </w:rPr>
        <w:t>At work - working away from normal workplace</w:t>
      </w:r>
      <w:r>
        <w:rPr>
          <w:rFonts w:ascii="Arial" w:hAnsi="Arial" w:cs="Arial"/>
          <w:sz w:val="22"/>
        </w:rPr>
        <w:t>:  Injury or disease that occurred while the worker is working at a location other than the worker’s normal workplace or base of operations.</w:t>
      </w:r>
    </w:p>
    <w:p w:rsidR="000136E8" w:rsidRDefault="00AF195C" w:rsidP="00AF195C">
      <w:pPr>
        <w:pStyle w:val="Heading2"/>
        <w:tabs>
          <w:tab w:val="left" w:pos="568"/>
        </w:tabs>
        <w:jc w:val="both"/>
      </w:pPr>
      <w:r>
        <w:t>Item C8</w:t>
      </w:r>
      <w:r>
        <w:tab/>
      </w:r>
      <w:r>
        <w:tab/>
      </w:r>
      <w:r>
        <w:tab/>
      </w:r>
      <w:r w:rsidR="003E2C5F">
        <w:t>Number of hours usually worked each week</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number of hours and minutes usually worked each week by the injured worker.</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the consistent treatment of injuries sustained by workers engaged in non-standard employment arrangements.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number of hours and minutes usually worked each week (including overtime) by the injured worker.  Format numeric specified as HHHMM.  If number of hours usually worked each week is reported in whole hours and parts thereof then the decimal place should be converted to minutes (for example, 37.5 hours equates to 37 hours and 30 minutes).  If minutes are not known the MM columns should be zero filled.</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5</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83-87</w:t>
      </w:r>
    </w:p>
    <w:p w:rsidR="000136E8" w:rsidRDefault="003E2C5F">
      <w:pPr>
        <w:pStyle w:val="Notes"/>
        <w:spacing w:after="240"/>
        <w:jc w:val="both"/>
        <w:rPr>
          <w:rFonts w:ascii="Arial" w:hAnsi="Arial" w:cs="Arial"/>
          <w:sz w:val="22"/>
        </w:rPr>
      </w:pPr>
      <w:r>
        <w:rPr>
          <w:rFonts w:ascii="Arial" w:hAnsi="Arial" w:cs="Arial"/>
          <w:sz w:val="22"/>
        </w:rPr>
        <w:t>Comment:</w:t>
      </w:r>
      <w:r>
        <w:rPr>
          <w:rFonts w:ascii="Arial" w:hAnsi="Arial" w:cs="Arial"/>
          <w:sz w:val="22"/>
        </w:rPr>
        <w:tab/>
        <w:t>Recording the number of hours and minutes usually worked each week will enable: (i) the comparability of the data across jurisdictions to be increased through the application of a standard method for treatment of part-time workers; and (ii) analyses based on varying risk exposure thresholds to be undertaken.  For example, the OHS experience of employees who work less than 35 hours each week (part-timers) could be examined.</w:t>
      </w:r>
    </w:p>
    <w:p w:rsidR="000136E8" w:rsidRDefault="003E2C5F">
      <w:pPr>
        <w:jc w:val="both"/>
        <w:rPr>
          <w:rFonts w:ascii="Arial" w:hAnsi="Arial" w:cs="Arial"/>
          <w:sz w:val="22"/>
        </w:rPr>
      </w:pPr>
      <w:r>
        <w:rPr>
          <w:rFonts w:ascii="Arial" w:hAnsi="Arial" w:cs="Arial"/>
          <w:sz w:val="22"/>
        </w:rPr>
        <w:tab/>
        <w:t>Overtime (defined as work undertaken which is outside, or in addition to, ordinary working hours of the employee in their main job, whether paid or unpaid) which is usually worked each week should be included in the calculation of number of hours usually worked.</w:t>
      </w:r>
    </w:p>
    <w:p w:rsidR="000136E8" w:rsidRDefault="003E2C5F" w:rsidP="00AF195C">
      <w:pPr>
        <w:pStyle w:val="Heading2"/>
        <w:tabs>
          <w:tab w:val="left" w:pos="568"/>
        </w:tabs>
        <w:jc w:val="both"/>
      </w:pPr>
      <w:r>
        <w:br w:type="page"/>
      </w:r>
      <w:r w:rsidR="00AF195C">
        <w:lastRenderedPageBreak/>
        <w:t>Item C9</w:t>
      </w:r>
      <w:r w:rsidR="00AF195C">
        <w:tab/>
      </w:r>
      <w:r w:rsidR="00AF195C">
        <w:tab/>
      </w:r>
      <w:r w:rsidR="00AF195C">
        <w:tab/>
      </w:r>
      <w:r>
        <w:t>Normal weekly earnings</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Normal weekly earnings as defined by the scheme and that are used as the basis for the calculation of weekly benefits.</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comparison between the level of benefits paid to the claimant and the claimant’s pre-injury earnings to assess the cost of the injury/disease to the claimant.</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 xml:space="preserve">Gross weekly earnings rounded in whole dollars.  Numeric format.  </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5</w:t>
      </w:r>
    </w:p>
    <w:p w:rsidR="000136E8" w:rsidRDefault="003E2C5F">
      <w:pPr>
        <w:pStyle w:val="Header"/>
        <w:spacing w:after="240"/>
        <w:jc w:val="both"/>
        <w:rPr>
          <w:rFonts w:ascii="Arial" w:hAnsi="Arial" w:cs="Arial"/>
          <w:sz w:val="22"/>
        </w:rPr>
      </w:pPr>
      <w:r>
        <w:rPr>
          <w:rFonts w:ascii="Arial" w:hAnsi="Arial" w:cs="Arial"/>
          <w:sz w:val="22"/>
        </w:rPr>
        <w:t>Position:</w:t>
      </w:r>
      <w:r>
        <w:rPr>
          <w:rFonts w:ascii="Arial" w:hAnsi="Arial" w:cs="Arial"/>
          <w:sz w:val="22"/>
        </w:rPr>
        <w:tab/>
        <w:t>88-92</w:t>
      </w:r>
    </w:p>
    <w:p w:rsidR="00334E5C" w:rsidRDefault="003E2C5F" w:rsidP="00AF195C">
      <w:pPr>
        <w:jc w:val="both"/>
        <w:rPr>
          <w:rFonts w:ascii="Arial" w:hAnsi="Arial" w:cs="Arial"/>
          <w:sz w:val="22"/>
        </w:rPr>
      </w:pPr>
      <w:r>
        <w:rPr>
          <w:rFonts w:ascii="Arial" w:hAnsi="Arial" w:cs="Arial"/>
          <w:sz w:val="22"/>
        </w:rPr>
        <w:t>Comment:</w:t>
      </w:r>
      <w:r>
        <w:rPr>
          <w:rFonts w:ascii="Arial" w:hAnsi="Arial" w:cs="Arial"/>
          <w:sz w:val="22"/>
        </w:rPr>
        <w:tab/>
        <w:t>Normal weekly earnings will be adjusted to represent pre-injury earnings for the calculation of level of benefits indicators.</w:t>
      </w:r>
    </w:p>
    <w:p w:rsidR="000136E8" w:rsidRDefault="003E2C5F">
      <w:pPr>
        <w:pStyle w:val="Heading2"/>
        <w:numPr>
          <w:ilvl w:val="1"/>
          <w:numId w:val="0"/>
        </w:numPr>
        <w:tabs>
          <w:tab w:val="left" w:pos="0"/>
          <w:tab w:val="num" w:pos="1080"/>
          <w:tab w:val="num" w:pos="1420"/>
        </w:tabs>
        <w:ind w:left="720" w:hanging="720"/>
        <w:jc w:val="both"/>
      </w:pPr>
      <w:r>
        <w:t>Item C10</w:t>
      </w:r>
      <w:r>
        <w:tab/>
      </w:r>
      <w:r w:rsidR="00AF195C">
        <w:tab/>
      </w:r>
      <w:r w:rsidR="00AF195C">
        <w:tab/>
      </w:r>
      <w:r w:rsidR="00AF195C">
        <w:tab/>
      </w:r>
      <w:r>
        <w:t>Labour hire indicator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Indicates employees working through a labour hire firm.</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investigation of occupational injury/disease experience for employees working through a labour hire firm.</w:t>
      </w:r>
    </w:p>
    <w:p w:rsidR="000136E8" w:rsidRDefault="003E2C5F">
      <w:pPr>
        <w:spacing w:after="0"/>
        <w:ind w:left="2154" w:hanging="1797"/>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Numeric format.  To be recorded using the following classification:</w:t>
      </w:r>
    </w:p>
    <w:p w:rsidR="000136E8" w:rsidRDefault="003E2C5F" w:rsidP="007D47A5">
      <w:pPr>
        <w:numPr>
          <w:ilvl w:val="0"/>
          <w:numId w:val="20"/>
        </w:numPr>
        <w:tabs>
          <w:tab w:val="left" w:pos="2880"/>
        </w:tabs>
        <w:ind w:hanging="720"/>
        <w:jc w:val="both"/>
        <w:rPr>
          <w:rFonts w:ascii="Arial" w:hAnsi="Arial" w:cs="Arial"/>
          <w:sz w:val="22"/>
        </w:rPr>
      </w:pPr>
      <w:r>
        <w:rPr>
          <w:rFonts w:ascii="Arial" w:hAnsi="Arial" w:cs="Arial"/>
          <w:sz w:val="22"/>
        </w:rPr>
        <w:t>Employee working through labour hire firm – A person who is paid by, and/or listed on the books of, one employer but is hired out, often on a short-term basis, to other employers.</w:t>
      </w:r>
    </w:p>
    <w:p w:rsidR="000136E8" w:rsidRDefault="003E2C5F" w:rsidP="007D47A5">
      <w:pPr>
        <w:numPr>
          <w:ilvl w:val="0"/>
          <w:numId w:val="20"/>
        </w:numPr>
        <w:tabs>
          <w:tab w:val="left" w:pos="2880"/>
        </w:tabs>
        <w:ind w:hanging="720"/>
        <w:jc w:val="both"/>
        <w:rPr>
          <w:rFonts w:ascii="Arial" w:hAnsi="Arial" w:cs="Arial"/>
          <w:sz w:val="22"/>
        </w:rPr>
      </w:pPr>
      <w:r>
        <w:rPr>
          <w:rFonts w:ascii="Arial" w:hAnsi="Arial" w:cs="Arial"/>
          <w:sz w:val="22"/>
        </w:rPr>
        <w:t>Other – all other employment arrangements.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1</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93</w:t>
      </w:r>
    </w:p>
    <w:p w:rsidR="000136E8" w:rsidRDefault="003E2C5F" w:rsidP="00AF195C">
      <w:pPr>
        <w:pStyle w:val="Heading2"/>
        <w:numPr>
          <w:ilvl w:val="1"/>
          <w:numId w:val="0"/>
        </w:numPr>
        <w:tabs>
          <w:tab w:val="left" w:pos="0"/>
          <w:tab w:val="num" w:pos="1080"/>
          <w:tab w:val="num" w:pos="1420"/>
        </w:tabs>
        <w:jc w:val="both"/>
      </w:pPr>
      <w:r>
        <w:br w:type="page"/>
      </w:r>
      <w:r>
        <w:lastRenderedPageBreak/>
        <w:t>Item C11</w:t>
      </w:r>
      <w:r>
        <w:tab/>
      </w:r>
      <w:r w:rsidR="00AF195C">
        <w:tab/>
      </w:r>
      <w:r w:rsidR="00AF195C">
        <w:tab/>
      </w:r>
      <w:r w:rsidR="00AF195C">
        <w:tab/>
      </w:r>
      <w:r>
        <w:t>Apprentice/trainee indicator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Indicates whether the injured worker is an apprentice/trainee.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investigation of occupational injury/disease experience for apprentices/trainees.</w:t>
      </w:r>
    </w:p>
    <w:p w:rsidR="000136E8" w:rsidRDefault="003E2C5F">
      <w:pPr>
        <w:spacing w:after="0"/>
        <w:ind w:left="2154" w:hanging="1797"/>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Numeric format.  To be recorded using the following classification:</w:t>
      </w:r>
    </w:p>
    <w:p w:rsidR="000136E8" w:rsidRDefault="003E2C5F" w:rsidP="007D47A5">
      <w:pPr>
        <w:numPr>
          <w:ilvl w:val="0"/>
          <w:numId w:val="24"/>
        </w:numPr>
        <w:ind w:hanging="720"/>
        <w:jc w:val="both"/>
        <w:rPr>
          <w:rFonts w:ascii="Arial" w:hAnsi="Arial" w:cs="Arial"/>
          <w:sz w:val="22"/>
        </w:rPr>
      </w:pPr>
      <w:r>
        <w:rPr>
          <w:rFonts w:ascii="Arial" w:hAnsi="Arial" w:cs="Arial"/>
          <w:sz w:val="22"/>
        </w:rPr>
        <w:t>Apprentice/trainee – A person undertaking training through an apprenticeship or traineeship, where the training is regulated by law or custom and combines on-the-job training and work experience while in paid employment, with formal off-the-job training. Such an arrangement usually involves a contract of training or training agreement between employer and employee, which imposes mutual obligations on both parties.</w:t>
      </w:r>
    </w:p>
    <w:p w:rsidR="000136E8" w:rsidRDefault="003E2C5F" w:rsidP="007D47A5">
      <w:pPr>
        <w:numPr>
          <w:ilvl w:val="0"/>
          <w:numId w:val="24"/>
        </w:numPr>
        <w:ind w:hanging="720"/>
        <w:jc w:val="both"/>
        <w:rPr>
          <w:rFonts w:ascii="Arial" w:hAnsi="Arial" w:cs="Arial"/>
          <w:sz w:val="22"/>
        </w:rPr>
      </w:pPr>
      <w:r>
        <w:rPr>
          <w:rFonts w:ascii="Arial" w:hAnsi="Arial" w:cs="Arial"/>
          <w:sz w:val="22"/>
        </w:rPr>
        <w:t>Other – all other employment arrangements.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1</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94</w:t>
      </w:r>
    </w:p>
    <w:p w:rsidR="0006156E" w:rsidRDefault="0006156E">
      <w:pPr>
        <w:jc w:val="both"/>
        <w:rPr>
          <w:rFonts w:ascii="Arial" w:hAnsi="Arial" w:cs="Arial"/>
          <w:sz w:val="22"/>
        </w:rPr>
      </w:pPr>
    </w:p>
    <w:p w:rsidR="00C40B30" w:rsidRPr="00186B6D" w:rsidRDefault="00C40B30" w:rsidP="00C40B30">
      <w:pPr>
        <w:ind w:left="0" w:firstLine="0"/>
        <w:rPr>
          <w:rFonts w:ascii="Arial" w:hAnsi="Arial" w:cs="Arial"/>
          <w:b/>
          <w:sz w:val="22"/>
          <w:szCs w:val="22"/>
        </w:rPr>
      </w:pPr>
      <w:r w:rsidRPr="00186B6D">
        <w:rPr>
          <w:rFonts w:ascii="Arial" w:hAnsi="Arial" w:cs="Arial"/>
          <w:b/>
          <w:sz w:val="22"/>
          <w:szCs w:val="22"/>
        </w:rPr>
        <w:t>Item C1</w:t>
      </w:r>
      <w:r>
        <w:rPr>
          <w:rFonts w:ascii="Arial" w:hAnsi="Arial" w:cs="Arial"/>
          <w:b/>
          <w:sz w:val="22"/>
          <w:szCs w:val="22"/>
        </w:rPr>
        <w:t>2</w:t>
      </w:r>
      <w:r w:rsidRPr="00186B6D">
        <w:rPr>
          <w:rFonts w:ascii="Arial" w:hAnsi="Arial" w:cs="Arial"/>
          <w:b/>
          <w:sz w:val="22"/>
          <w:szCs w:val="22"/>
        </w:rPr>
        <w:t xml:space="preserve"> </w:t>
      </w:r>
      <w:r w:rsidRPr="00186B6D">
        <w:rPr>
          <w:rFonts w:ascii="Arial" w:hAnsi="Arial" w:cs="Arial"/>
          <w:b/>
          <w:sz w:val="22"/>
          <w:szCs w:val="22"/>
        </w:rPr>
        <w:tab/>
      </w:r>
      <w:r w:rsidR="00AF195C">
        <w:rPr>
          <w:rFonts w:ascii="Arial" w:hAnsi="Arial" w:cs="Arial"/>
          <w:b/>
          <w:sz w:val="22"/>
          <w:szCs w:val="22"/>
        </w:rPr>
        <w:tab/>
      </w:r>
      <w:r w:rsidR="00AF195C">
        <w:rPr>
          <w:rFonts w:ascii="Arial" w:hAnsi="Arial" w:cs="Arial"/>
          <w:b/>
          <w:sz w:val="22"/>
          <w:szCs w:val="22"/>
        </w:rPr>
        <w:tab/>
      </w:r>
      <w:r>
        <w:rPr>
          <w:rFonts w:ascii="Arial" w:hAnsi="Arial" w:cs="Arial"/>
          <w:b/>
          <w:sz w:val="22"/>
          <w:szCs w:val="22"/>
        </w:rPr>
        <w:t>Self insurance indicator</w:t>
      </w:r>
    </w:p>
    <w:p w:rsidR="00C40B30" w:rsidRPr="00186B6D" w:rsidRDefault="00C40B30" w:rsidP="00C40B30">
      <w:pPr>
        <w:ind w:left="1980" w:hanging="1623"/>
        <w:rPr>
          <w:rFonts w:ascii="Arial" w:hAnsi="Arial" w:cs="Arial"/>
          <w:sz w:val="22"/>
          <w:szCs w:val="22"/>
        </w:rPr>
      </w:pPr>
      <w:r>
        <w:rPr>
          <w:rFonts w:ascii="Arial" w:hAnsi="Arial" w:cs="Arial"/>
          <w:sz w:val="22"/>
          <w:szCs w:val="22"/>
        </w:rPr>
        <w:t>Description:</w:t>
      </w:r>
      <w:r>
        <w:rPr>
          <w:rFonts w:ascii="Arial" w:hAnsi="Arial" w:cs="Arial"/>
          <w:sz w:val="22"/>
          <w:szCs w:val="22"/>
        </w:rPr>
        <w:tab/>
      </w:r>
      <w:r w:rsidR="003E577A" w:rsidRPr="003E577A">
        <w:rPr>
          <w:rFonts w:ascii="Arial" w:hAnsi="Arial" w:cs="Arial"/>
          <w:sz w:val="22"/>
          <w:szCs w:val="22"/>
        </w:rPr>
        <w:t>Relates to the type of arrangement the employer of the worker uses to insure their risk for workers’ compensation.</w:t>
      </w:r>
    </w:p>
    <w:p w:rsidR="00C40B30" w:rsidRPr="00186B6D" w:rsidRDefault="00C40B30" w:rsidP="00C40B30">
      <w:pPr>
        <w:ind w:left="1980" w:hanging="1623"/>
        <w:rPr>
          <w:rFonts w:ascii="Arial" w:hAnsi="Arial" w:cs="Arial"/>
          <w:sz w:val="22"/>
          <w:szCs w:val="22"/>
        </w:rPr>
      </w:pPr>
      <w:r>
        <w:rPr>
          <w:rFonts w:ascii="Arial" w:hAnsi="Arial" w:cs="Arial"/>
          <w:sz w:val="22"/>
          <w:szCs w:val="22"/>
        </w:rPr>
        <w:t>Purpose:</w:t>
      </w:r>
      <w:r>
        <w:rPr>
          <w:rFonts w:ascii="Arial" w:hAnsi="Arial" w:cs="Arial"/>
          <w:sz w:val="22"/>
          <w:szCs w:val="22"/>
        </w:rPr>
        <w:tab/>
      </w:r>
      <w:r w:rsidR="003E577A" w:rsidRPr="003E577A">
        <w:rPr>
          <w:rFonts w:ascii="Arial" w:hAnsi="Arial" w:cs="Arial"/>
          <w:sz w:val="22"/>
          <w:szCs w:val="22"/>
        </w:rPr>
        <w:t>To enable investigation of occupational injury/disease experience by insured/ self-insured sectors.</w:t>
      </w:r>
    </w:p>
    <w:p w:rsidR="00C40B30" w:rsidRDefault="00C40B30" w:rsidP="00C40B30">
      <w:pPr>
        <w:spacing w:after="0"/>
        <w:ind w:left="2154" w:hanging="1797"/>
        <w:jc w:val="both"/>
        <w:rPr>
          <w:rFonts w:ascii="Arial" w:hAnsi="Arial" w:cs="Arial"/>
          <w:sz w:val="22"/>
        </w:rPr>
      </w:pPr>
      <w:r>
        <w:rPr>
          <w:rFonts w:ascii="Arial" w:hAnsi="Arial" w:cs="Arial"/>
          <w:sz w:val="22"/>
        </w:rPr>
        <w:t>Classification/</w:t>
      </w:r>
    </w:p>
    <w:p w:rsidR="003E577A" w:rsidRPr="003E577A" w:rsidRDefault="00C40B30" w:rsidP="003E577A">
      <w:pPr>
        <w:ind w:left="1950" w:hanging="1230"/>
        <w:rPr>
          <w:rFonts w:ascii="Arial" w:hAnsi="Arial" w:cs="Arial"/>
          <w:sz w:val="22"/>
          <w:szCs w:val="22"/>
        </w:rPr>
      </w:pPr>
      <w:r>
        <w:rPr>
          <w:rFonts w:ascii="Arial" w:hAnsi="Arial" w:cs="Arial"/>
          <w:sz w:val="22"/>
        </w:rPr>
        <w:t>Coding:</w:t>
      </w:r>
      <w:r w:rsidR="003E577A">
        <w:rPr>
          <w:rFonts w:ascii="Arial" w:hAnsi="Arial" w:cs="Arial"/>
          <w:sz w:val="22"/>
        </w:rPr>
        <w:tab/>
      </w:r>
      <w:r w:rsidR="003E577A" w:rsidRPr="003E577A">
        <w:rPr>
          <w:rFonts w:ascii="Arial" w:hAnsi="Arial" w:cs="Arial"/>
          <w:sz w:val="22"/>
          <w:szCs w:val="22"/>
        </w:rPr>
        <w:t>1</w:t>
      </w:r>
      <w:r w:rsidR="003E577A" w:rsidRPr="003E577A">
        <w:rPr>
          <w:rFonts w:ascii="Arial" w:hAnsi="Arial" w:cs="Arial"/>
          <w:sz w:val="22"/>
          <w:szCs w:val="22"/>
        </w:rPr>
        <w:tab/>
      </w:r>
      <w:r w:rsidR="003E577A">
        <w:rPr>
          <w:rFonts w:ascii="Arial" w:hAnsi="Arial" w:cs="Arial"/>
          <w:sz w:val="22"/>
          <w:szCs w:val="22"/>
        </w:rPr>
        <w:tab/>
      </w:r>
      <w:r w:rsidR="003E577A">
        <w:rPr>
          <w:rFonts w:ascii="Arial" w:hAnsi="Arial" w:cs="Arial"/>
          <w:sz w:val="22"/>
          <w:szCs w:val="22"/>
        </w:rPr>
        <w:tab/>
      </w:r>
      <w:r w:rsidR="003E577A" w:rsidRPr="003E577A">
        <w:rPr>
          <w:rFonts w:ascii="Arial" w:hAnsi="Arial" w:cs="Arial"/>
          <w:sz w:val="22"/>
          <w:szCs w:val="22"/>
        </w:rPr>
        <w:t xml:space="preserve">Self-insured – </w:t>
      </w:r>
      <w:bookmarkStart w:id="4" w:name="OLE_LINK3"/>
      <w:r w:rsidR="003E577A" w:rsidRPr="003E577A">
        <w:rPr>
          <w:rFonts w:ascii="Arial" w:hAnsi="Arial" w:cs="Arial"/>
          <w:sz w:val="22"/>
          <w:szCs w:val="22"/>
        </w:rPr>
        <w:t xml:space="preserve">the injured worker’s employer operates under a </w:t>
      </w:r>
      <w:r w:rsidR="00E05A2C">
        <w:rPr>
          <w:rFonts w:ascii="Arial" w:hAnsi="Arial" w:cs="Arial"/>
          <w:sz w:val="22"/>
          <w:szCs w:val="22"/>
        </w:rPr>
        <w:t>self-</w:t>
      </w:r>
      <w:r w:rsidR="003E577A" w:rsidRPr="003E577A">
        <w:rPr>
          <w:rFonts w:ascii="Arial" w:hAnsi="Arial" w:cs="Arial"/>
          <w:sz w:val="22"/>
          <w:szCs w:val="22"/>
        </w:rPr>
        <w:t>insurance arrangement for workers’ compensation</w:t>
      </w:r>
      <w:bookmarkEnd w:id="4"/>
      <w:r w:rsidR="003E577A" w:rsidRPr="003E577A">
        <w:rPr>
          <w:rFonts w:ascii="Arial" w:hAnsi="Arial" w:cs="Arial"/>
          <w:sz w:val="22"/>
          <w:szCs w:val="22"/>
        </w:rPr>
        <w:t xml:space="preserve"> (i.e. is exempt from paying premiums).</w:t>
      </w:r>
    </w:p>
    <w:p w:rsidR="00FA156E" w:rsidRDefault="003E577A" w:rsidP="00FA156E">
      <w:pPr>
        <w:ind w:left="1950" w:firstLine="0"/>
        <w:rPr>
          <w:rFonts w:ascii="Arial" w:hAnsi="Arial" w:cs="Arial"/>
          <w:sz w:val="22"/>
          <w:szCs w:val="22"/>
        </w:rPr>
      </w:pPr>
      <w:r w:rsidRPr="003E577A">
        <w:rPr>
          <w:rFonts w:ascii="Arial" w:hAnsi="Arial" w:cs="Arial"/>
          <w:sz w:val="22"/>
          <w:szCs w:val="22"/>
        </w:rPr>
        <w:t>2</w:t>
      </w:r>
      <w:r w:rsidRPr="003E577A">
        <w:rPr>
          <w:rFonts w:ascii="Arial" w:hAnsi="Arial" w:cs="Arial"/>
          <w:sz w:val="22"/>
          <w:szCs w:val="22"/>
        </w:rPr>
        <w:tab/>
      </w:r>
      <w:r>
        <w:rPr>
          <w:rFonts w:ascii="Arial" w:hAnsi="Arial" w:cs="Arial"/>
          <w:sz w:val="22"/>
          <w:szCs w:val="22"/>
        </w:rPr>
        <w:tab/>
      </w:r>
      <w:r>
        <w:rPr>
          <w:rFonts w:ascii="Arial" w:hAnsi="Arial" w:cs="Arial"/>
          <w:sz w:val="22"/>
          <w:szCs w:val="22"/>
        </w:rPr>
        <w:tab/>
      </w:r>
      <w:r w:rsidRPr="003E577A">
        <w:rPr>
          <w:rFonts w:ascii="Arial" w:hAnsi="Arial" w:cs="Arial"/>
          <w:sz w:val="22"/>
          <w:szCs w:val="22"/>
        </w:rPr>
        <w:t>Insured – the injured worker’s employer has insured their workers’ compensation risk with a government or private insurance company.</w:t>
      </w:r>
    </w:p>
    <w:p w:rsidR="00C40B30" w:rsidRDefault="003E577A" w:rsidP="00FA156E">
      <w:pPr>
        <w:ind w:left="1950" w:firstLine="0"/>
        <w:rPr>
          <w:rFonts w:ascii="Arial" w:hAnsi="Arial" w:cs="Arial"/>
          <w:sz w:val="22"/>
          <w:szCs w:val="22"/>
        </w:rPr>
      </w:pPr>
      <w:r w:rsidRPr="003E577A">
        <w:rPr>
          <w:rFonts w:ascii="Arial" w:hAnsi="Arial" w:cs="Arial"/>
          <w:sz w:val="22"/>
          <w:szCs w:val="22"/>
        </w:rPr>
        <w:t>3</w:t>
      </w:r>
      <w:r w:rsidRPr="003E577A">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3E577A">
        <w:rPr>
          <w:rFonts w:ascii="Arial" w:hAnsi="Arial" w:cs="Arial"/>
          <w:sz w:val="22"/>
          <w:szCs w:val="22"/>
        </w:rPr>
        <w:t>Not known</w:t>
      </w:r>
    </w:p>
    <w:p w:rsidR="00C40B30" w:rsidRDefault="006A3425" w:rsidP="00FA156E">
      <w:pPr>
        <w:ind w:left="1985" w:hanging="1628"/>
        <w:rPr>
          <w:rFonts w:ascii="Arial" w:hAnsi="Arial" w:cs="Arial"/>
          <w:sz w:val="22"/>
          <w:szCs w:val="22"/>
        </w:rPr>
      </w:pPr>
      <w:r>
        <w:rPr>
          <w:rFonts w:ascii="Arial" w:hAnsi="Arial" w:cs="Arial"/>
          <w:sz w:val="22"/>
          <w:szCs w:val="22"/>
        </w:rPr>
        <w:t>Length:</w:t>
      </w:r>
      <w:r w:rsidR="00FA156E">
        <w:rPr>
          <w:rFonts w:ascii="Arial" w:hAnsi="Arial" w:cs="Arial"/>
          <w:sz w:val="22"/>
          <w:szCs w:val="22"/>
        </w:rPr>
        <w:tab/>
      </w:r>
      <w:r w:rsidR="00C40B30">
        <w:rPr>
          <w:rFonts w:ascii="Arial" w:hAnsi="Arial" w:cs="Arial"/>
          <w:sz w:val="22"/>
          <w:szCs w:val="22"/>
        </w:rPr>
        <w:t>1</w:t>
      </w:r>
    </w:p>
    <w:p w:rsidR="00C40B30" w:rsidRPr="00186B6D" w:rsidRDefault="006A3425" w:rsidP="00FA156E">
      <w:pPr>
        <w:ind w:left="1985" w:hanging="1625"/>
        <w:rPr>
          <w:rFonts w:ascii="Arial" w:hAnsi="Arial" w:cs="Arial"/>
          <w:sz w:val="22"/>
          <w:szCs w:val="22"/>
        </w:rPr>
      </w:pPr>
      <w:r>
        <w:rPr>
          <w:rFonts w:ascii="Arial" w:hAnsi="Arial" w:cs="Arial"/>
          <w:sz w:val="22"/>
          <w:szCs w:val="22"/>
        </w:rPr>
        <w:t>Position:</w:t>
      </w:r>
      <w:r w:rsidR="00FA156E">
        <w:rPr>
          <w:rFonts w:ascii="Arial" w:hAnsi="Arial" w:cs="Arial"/>
          <w:sz w:val="22"/>
          <w:szCs w:val="22"/>
        </w:rPr>
        <w:tab/>
      </w:r>
      <w:r w:rsidR="00C40B30">
        <w:rPr>
          <w:rFonts w:ascii="Arial" w:hAnsi="Arial" w:cs="Arial"/>
          <w:sz w:val="22"/>
          <w:szCs w:val="22"/>
        </w:rPr>
        <w:t>975</w:t>
      </w:r>
    </w:p>
    <w:p w:rsidR="00FA156E" w:rsidRDefault="006A3425" w:rsidP="00FA156E">
      <w:pPr>
        <w:ind w:left="1985" w:hanging="1628"/>
        <w:rPr>
          <w:rFonts w:ascii="Arial" w:hAnsi="Arial" w:cs="Arial"/>
          <w:sz w:val="22"/>
          <w:szCs w:val="22"/>
          <w:lang w:val="en-US"/>
        </w:rPr>
      </w:pPr>
      <w:r>
        <w:rPr>
          <w:rFonts w:ascii="Arial" w:hAnsi="Arial" w:cs="Arial"/>
          <w:sz w:val="22"/>
          <w:szCs w:val="22"/>
        </w:rPr>
        <w:t>Comment:</w:t>
      </w:r>
      <w:r w:rsidR="00FA156E">
        <w:rPr>
          <w:rFonts w:ascii="Arial" w:hAnsi="Arial" w:cs="Arial"/>
          <w:sz w:val="22"/>
          <w:szCs w:val="22"/>
        </w:rPr>
        <w:tab/>
      </w:r>
      <w:r w:rsidR="009337E2" w:rsidRPr="009337E2">
        <w:rPr>
          <w:rFonts w:ascii="Arial" w:hAnsi="Arial" w:cs="Arial"/>
          <w:sz w:val="22"/>
          <w:szCs w:val="22"/>
          <w:lang w:val="en-US"/>
        </w:rPr>
        <w:t>Table of values for Self-insurance flag (C12) from the insurer type</w:t>
      </w:r>
    </w:p>
    <w:p w:rsidR="00FA156E" w:rsidRDefault="00FA156E">
      <w:pPr>
        <w:spacing w:after="0"/>
        <w:ind w:left="0" w:firstLine="0"/>
        <w:rPr>
          <w:rFonts w:ascii="Arial" w:hAnsi="Arial" w:cs="Arial"/>
          <w:sz w:val="22"/>
          <w:szCs w:val="22"/>
          <w:lang w:val="en-US"/>
        </w:rPr>
      </w:pPr>
      <w:r>
        <w:rPr>
          <w:rFonts w:ascii="Arial" w:hAnsi="Arial" w:cs="Arial"/>
          <w:sz w:val="22"/>
          <w:szCs w:val="22"/>
          <w:lang w:val="en-US"/>
        </w:rPr>
        <w:br w:type="page"/>
      </w:r>
    </w:p>
    <w:p w:rsidR="00CB5EB5" w:rsidRDefault="00CB5EB5" w:rsidP="00FA156E">
      <w:pPr>
        <w:ind w:left="1985" w:hanging="1628"/>
        <w:rPr>
          <w:rFonts w:ascii="Arial" w:hAnsi="Arial" w:cs="Arial"/>
          <w:sz w:val="22"/>
          <w:szCs w:val="22"/>
        </w:rPr>
      </w:pPr>
    </w:p>
    <w:p w:rsidR="000D0F73" w:rsidRPr="00186B6D" w:rsidRDefault="000D0F73" w:rsidP="000D0F73">
      <w:pPr>
        <w:ind w:left="0" w:firstLine="0"/>
        <w:rPr>
          <w:rFonts w:ascii="Arial" w:hAnsi="Arial" w:cs="Arial"/>
          <w:b/>
          <w:sz w:val="22"/>
          <w:szCs w:val="22"/>
        </w:rPr>
      </w:pPr>
      <w:r w:rsidRPr="00186B6D">
        <w:rPr>
          <w:rFonts w:ascii="Arial" w:hAnsi="Arial" w:cs="Arial"/>
          <w:b/>
          <w:sz w:val="22"/>
          <w:szCs w:val="22"/>
        </w:rPr>
        <w:t xml:space="preserve">Item C13 </w:t>
      </w:r>
      <w:r w:rsidRPr="00186B6D">
        <w:rPr>
          <w:rFonts w:ascii="Arial" w:hAnsi="Arial" w:cs="Arial"/>
          <w:b/>
          <w:sz w:val="22"/>
          <w:szCs w:val="22"/>
        </w:rPr>
        <w:tab/>
      </w:r>
      <w:r w:rsidR="00AF195C">
        <w:rPr>
          <w:rFonts w:ascii="Arial" w:hAnsi="Arial" w:cs="Arial"/>
          <w:b/>
          <w:sz w:val="22"/>
          <w:szCs w:val="22"/>
        </w:rPr>
        <w:tab/>
      </w:r>
      <w:r w:rsidR="00AF195C">
        <w:rPr>
          <w:rFonts w:ascii="Arial" w:hAnsi="Arial" w:cs="Arial"/>
          <w:b/>
          <w:sz w:val="22"/>
          <w:szCs w:val="22"/>
        </w:rPr>
        <w:tab/>
      </w:r>
      <w:r w:rsidRPr="00186B6D">
        <w:rPr>
          <w:rFonts w:ascii="Arial" w:hAnsi="Arial" w:cs="Arial"/>
          <w:b/>
          <w:sz w:val="22"/>
          <w:szCs w:val="22"/>
        </w:rPr>
        <w:t>Date of death</w:t>
      </w:r>
    </w:p>
    <w:p w:rsidR="000D0F73" w:rsidRPr="00186B6D" w:rsidRDefault="00186B6D" w:rsidP="000D0F73">
      <w:pPr>
        <w:ind w:left="1980" w:hanging="1623"/>
        <w:rPr>
          <w:rFonts w:ascii="Arial" w:hAnsi="Arial" w:cs="Arial"/>
          <w:sz w:val="22"/>
          <w:szCs w:val="22"/>
        </w:rPr>
      </w:pPr>
      <w:r>
        <w:rPr>
          <w:rFonts w:ascii="Arial" w:hAnsi="Arial" w:cs="Arial"/>
          <w:sz w:val="22"/>
          <w:szCs w:val="22"/>
        </w:rPr>
        <w:t>Description:</w:t>
      </w:r>
      <w:r>
        <w:rPr>
          <w:rFonts w:ascii="Arial" w:hAnsi="Arial" w:cs="Arial"/>
          <w:sz w:val="22"/>
          <w:szCs w:val="22"/>
        </w:rPr>
        <w:tab/>
      </w:r>
      <w:r w:rsidR="000D0F73" w:rsidRPr="00186B6D">
        <w:rPr>
          <w:rFonts w:ascii="Arial" w:hAnsi="Arial" w:cs="Arial"/>
          <w:sz w:val="22"/>
          <w:szCs w:val="22"/>
        </w:rPr>
        <w:t xml:space="preserve">The date of death of the worker resulting from an injury or disease. This is used only for claims </w:t>
      </w:r>
      <w:bookmarkStart w:id="5" w:name="OLE_LINK1"/>
      <w:r w:rsidR="000D0F73" w:rsidRPr="00186B6D">
        <w:rPr>
          <w:rFonts w:ascii="Arial" w:hAnsi="Arial" w:cs="Arial"/>
          <w:sz w:val="22"/>
          <w:szCs w:val="22"/>
        </w:rPr>
        <w:t xml:space="preserve">where </w:t>
      </w:r>
      <w:r>
        <w:rPr>
          <w:rFonts w:ascii="Arial" w:hAnsi="Arial" w:cs="Arial"/>
          <w:i/>
          <w:sz w:val="22"/>
          <w:szCs w:val="22"/>
        </w:rPr>
        <w:t xml:space="preserve">Severity </w:t>
      </w:r>
      <w:r w:rsidR="000D0F73" w:rsidRPr="00186B6D">
        <w:rPr>
          <w:rFonts w:ascii="Arial" w:hAnsi="Arial" w:cs="Arial"/>
          <w:i/>
          <w:sz w:val="22"/>
          <w:szCs w:val="22"/>
        </w:rPr>
        <w:t>Indicator</w:t>
      </w:r>
      <w:r w:rsidR="000D0F73" w:rsidRPr="00186B6D">
        <w:rPr>
          <w:rFonts w:ascii="Arial" w:hAnsi="Arial" w:cs="Arial"/>
          <w:sz w:val="22"/>
          <w:szCs w:val="22"/>
        </w:rPr>
        <w:t xml:space="preserve"> (item E2) is 1</w:t>
      </w:r>
      <w:bookmarkEnd w:id="5"/>
      <w:r w:rsidR="000D0F73" w:rsidRPr="00186B6D">
        <w:rPr>
          <w:rFonts w:ascii="Arial" w:hAnsi="Arial" w:cs="Arial"/>
          <w:sz w:val="22"/>
          <w:szCs w:val="22"/>
        </w:rPr>
        <w:t>.</w:t>
      </w:r>
    </w:p>
    <w:p w:rsidR="000D0F73" w:rsidRPr="00186B6D" w:rsidRDefault="00186B6D" w:rsidP="000D0F73">
      <w:pPr>
        <w:ind w:left="1980" w:hanging="1623"/>
        <w:rPr>
          <w:rFonts w:ascii="Arial" w:hAnsi="Arial" w:cs="Arial"/>
          <w:sz w:val="22"/>
          <w:szCs w:val="22"/>
        </w:rPr>
      </w:pPr>
      <w:r>
        <w:rPr>
          <w:rFonts w:ascii="Arial" w:hAnsi="Arial" w:cs="Arial"/>
          <w:sz w:val="22"/>
          <w:szCs w:val="22"/>
        </w:rPr>
        <w:t>Purpose:</w:t>
      </w:r>
      <w:r>
        <w:rPr>
          <w:rFonts w:ascii="Arial" w:hAnsi="Arial" w:cs="Arial"/>
          <w:sz w:val="22"/>
          <w:szCs w:val="22"/>
        </w:rPr>
        <w:tab/>
      </w:r>
      <w:r w:rsidR="000D0F73" w:rsidRPr="00186B6D">
        <w:rPr>
          <w:rFonts w:ascii="Arial" w:hAnsi="Arial" w:cs="Arial"/>
          <w:sz w:val="22"/>
          <w:szCs w:val="22"/>
        </w:rPr>
        <w:t>To enable data matching between Workers Compensation Statistics (NDS) and other data sources.</w:t>
      </w:r>
    </w:p>
    <w:p w:rsidR="00186B6D" w:rsidRDefault="00186B6D" w:rsidP="00186B6D">
      <w:pPr>
        <w:spacing w:after="0"/>
        <w:ind w:left="2154" w:hanging="1797"/>
        <w:jc w:val="both"/>
        <w:rPr>
          <w:rFonts w:ascii="Arial" w:hAnsi="Arial" w:cs="Arial"/>
          <w:sz w:val="22"/>
        </w:rPr>
      </w:pPr>
      <w:r>
        <w:rPr>
          <w:rFonts w:ascii="Arial" w:hAnsi="Arial" w:cs="Arial"/>
          <w:sz w:val="22"/>
        </w:rPr>
        <w:t>Classification/</w:t>
      </w:r>
    </w:p>
    <w:p w:rsidR="00186B6D" w:rsidRDefault="00186B6D" w:rsidP="00186B6D">
      <w:pPr>
        <w:ind w:left="1440" w:hanging="1083"/>
        <w:rPr>
          <w:rFonts w:ascii="Arial" w:hAnsi="Arial" w:cs="Arial"/>
          <w:sz w:val="22"/>
          <w:szCs w:val="22"/>
        </w:rPr>
      </w:pPr>
      <w:r>
        <w:rPr>
          <w:rFonts w:ascii="Arial" w:hAnsi="Arial" w:cs="Arial"/>
          <w:sz w:val="22"/>
        </w:rPr>
        <w:t>Coding:</w:t>
      </w:r>
      <w:r>
        <w:rPr>
          <w:rFonts w:ascii="Arial" w:hAnsi="Arial" w:cs="Arial"/>
          <w:sz w:val="22"/>
        </w:rPr>
        <w:tab/>
      </w:r>
      <w:r>
        <w:rPr>
          <w:rFonts w:ascii="Arial" w:hAnsi="Arial" w:cs="Arial"/>
          <w:sz w:val="22"/>
        </w:rPr>
        <w:tab/>
      </w:r>
      <w:r>
        <w:rPr>
          <w:rFonts w:ascii="Arial" w:hAnsi="Arial" w:cs="Arial"/>
          <w:sz w:val="22"/>
        </w:rPr>
        <w:tab/>
        <w:t>Date of death.  Format numeric specified as DDMMYYYY.</w:t>
      </w:r>
      <w:r>
        <w:rPr>
          <w:rFonts w:ascii="Arial" w:hAnsi="Arial" w:cs="Arial"/>
          <w:sz w:val="22"/>
          <w:szCs w:val="22"/>
        </w:rPr>
        <w:t xml:space="preserve"> </w:t>
      </w:r>
    </w:p>
    <w:p w:rsidR="00186B6D" w:rsidRDefault="00186B6D" w:rsidP="00186B6D">
      <w:pPr>
        <w:ind w:hanging="1803"/>
        <w:rPr>
          <w:rFonts w:ascii="Arial" w:hAnsi="Arial" w:cs="Arial"/>
          <w:sz w:val="22"/>
          <w:szCs w:val="22"/>
        </w:rPr>
      </w:pPr>
      <w:r>
        <w:rPr>
          <w:rFonts w:ascii="Arial" w:hAnsi="Arial" w:cs="Arial"/>
          <w:sz w:val="22"/>
          <w:szCs w:val="22"/>
        </w:rPr>
        <w:t xml:space="preserve">Length: </w:t>
      </w:r>
      <w:r>
        <w:rPr>
          <w:rFonts w:ascii="Arial" w:hAnsi="Arial" w:cs="Arial"/>
          <w:sz w:val="22"/>
          <w:szCs w:val="22"/>
        </w:rPr>
        <w:tab/>
        <w:t>8</w:t>
      </w:r>
    </w:p>
    <w:p w:rsidR="00186B6D" w:rsidRPr="00186B6D" w:rsidRDefault="00186B6D" w:rsidP="00186B6D">
      <w:pPr>
        <w:ind w:hanging="1803"/>
        <w:rPr>
          <w:rFonts w:ascii="Arial" w:hAnsi="Arial" w:cs="Arial"/>
          <w:sz w:val="22"/>
          <w:szCs w:val="22"/>
        </w:rPr>
      </w:pPr>
      <w:r>
        <w:rPr>
          <w:rFonts w:ascii="Arial" w:hAnsi="Arial" w:cs="Arial"/>
          <w:sz w:val="22"/>
          <w:szCs w:val="22"/>
        </w:rPr>
        <w:t xml:space="preserve">Position: </w:t>
      </w:r>
      <w:r>
        <w:rPr>
          <w:rFonts w:ascii="Arial" w:hAnsi="Arial" w:cs="Arial"/>
          <w:sz w:val="22"/>
          <w:szCs w:val="22"/>
        </w:rPr>
        <w:tab/>
        <w:t>976</w:t>
      </w:r>
      <w:r w:rsidR="002175CB">
        <w:rPr>
          <w:rFonts w:ascii="Arial" w:hAnsi="Arial" w:cs="Arial"/>
          <w:sz w:val="22"/>
          <w:szCs w:val="22"/>
        </w:rPr>
        <w:t>-983</w:t>
      </w:r>
    </w:p>
    <w:p w:rsidR="000D0F73" w:rsidRDefault="000D0F73" w:rsidP="000D0F73">
      <w:pPr>
        <w:ind w:hanging="1803"/>
        <w:rPr>
          <w:rFonts w:ascii="Arial" w:hAnsi="Arial" w:cs="Arial"/>
          <w:sz w:val="22"/>
          <w:szCs w:val="22"/>
        </w:rPr>
      </w:pPr>
      <w:r w:rsidRPr="00186B6D">
        <w:rPr>
          <w:rFonts w:ascii="Arial" w:hAnsi="Arial" w:cs="Arial"/>
          <w:sz w:val="22"/>
          <w:szCs w:val="22"/>
        </w:rPr>
        <w:t>Comment:</w:t>
      </w:r>
      <w:r w:rsidRPr="00186B6D">
        <w:rPr>
          <w:rFonts w:ascii="Arial" w:hAnsi="Arial" w:cs="Arial"/>
          <w:sz w:val="22"/>
          <w:szCs w:val="22"/>
        </w:rPr>
        <w:tab/>
        <w:t xml:space="preserve">This data item should be left blank for claims where </w:t>
      </w:r>
      <w:r w:rsidRPr="00186B6D">
        <w:rPr>
          <w:rFonts w:ascii="Arial" w:hAnsi="Arial" w:cs="Arial"/>
          <w:i/>
          <w:sz w:val="22"/>
          <w:szCs w:val="22"/>
        </w:rPr>
        <w:t>Severity Indicator</w:t>
      </w:r>
      <w:r w:rsidRPr="00186B6D">
        <w:rPr>
          <w:rFonts w:ascii="Arial" w:hAnsi="Arial" w:cs="Arial"/>
          <w:sz w:val="22"/>
          <w:szCs w:val="22"/>
        </w:rPr>
        <w:t xml:space="preserve"> (item E2) is 2 or 3.</w:t>
      </w:r>
    </w:p>
    <w:p w:rsidR="000136E8" w:rsidRDefault="003E2C5F" w:rsidP="00641898">
      <w:pPr>
        <w:pStyle w:val="Heading1"/>
        <w:pageBreakBefore w:val="0"/>
        <w:tabs>
          <w:tab w:val="left" w:pos="540"/>
          <w:tab w:val="left" w:pos="568"/>
        </w:tabs>
        <w:jc w:val="both"/>
        <w:rPr>
          <w:sz w:val="22"/>
        </w:rPr>
      </w:pPr>
      <w:r>
        <w:rPr>
          <w:sz w:val="22"/>
        </w:rPr>
        <w:br w:type="page"/>
      </w:r>
      <w:r w:rsidR="00641898">
        <w:rPr>
          <w:sz w:val="22"/>
        </w:rPr>
        <w:lastRenderedPageBreak/>
        <w:t>D.</w:t>
      </w:r>
      <w:r w:rsidR="00641898">
        <w:rPr>
          <w:sz w:val="22"/>
        </w:rPr>
        <w:tab/>
      </w:r>
      <w:r>
        <w:rPr>
          <w:sz w:val="22"/>
        </w:rPr>
        <w:t>OCCURRENCE DETAILS</w:t>
      </w:r>
    </w:p>
    <w:p w:rsidR="000136E8" w:rsidRDefault="00F70D6B" w:rsidP="00F70D6B">
      <w:pPr>
        <w:pStyle w:val="Heading2"/>
        <w:tabs>
          <w:tab w:val="left" w:pos="568"/>
        </w:tabs>
        <w:jc w:val="both"/>
      </w:pPr>
      <w:r>
        <w:t xml:space="preserve">Item D1   </w:t>
      </w:r>
      <w:r w:rsidR="003E2C5F">
        <w:t>Date of occurrence/report</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date on which the injury occurred or the occupational disease was first reported to the employer.</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provision of time series data and provide a basis of investigation of any seasonal variation of occurrences.  To investigate the effect delays between the date of occurrence/report and the date of determination have on the overall cost of the claim.</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Date of occurrence/report.  Format numeric specified as DDMMYYYY.</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95-102</w:t>
      </w:r>
    </w:p>
    <w:p w:rsidR="000136E8" w:rsidRDefault="00F70D6B" w:rsidP="00F70D6B">
      <w:pPr>
        <w:pStyle w:val="Heading2"/>
        <w:tabs>
          <w:tab w:val="left" w:pos="568"/>
        </w:tabs>
        <w:jc w:val="both"/>
      </w:pPr>
      <w:r>
        <w:t xml:space="preserve">Item D2   </w:t>
      </w:r>
      <w:r w:rsidR="003E2C5F">
        <w:t xml:space="preserve">Industry of workplace </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Industry of workplace relates to the main activity of the establishment at which the worker was injured or experienced the exposure resulting in disease.  </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analysis of the industry directly responsible for the injury/disease.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establishment, at the time of injury or exposure, coded to the four-digit level of the Australian and New Zealand Standard Industrial Classification (ANZSIC, ABS Cat. no. 1292.0).  Numeric format.</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103-106</w:t>
      </w:r>
    </w:p>
    <w:p w:rsidR="000136E8" w:rsidRPr="0080116E" w:rsidRDefault="003E2C5F">
      <w:pPr>
        <w:jc w:val="both"/>
        <w:rPr>
          <w:rFonts w:ascii="Arial" w:hAnsi="Arial" w:cs="Arial"/>
          <w:sz w:val="22"/>
        </w:rPr>
      </w:pPr>
      <w:r>
        <w:rPr>
          <w:rFonts w:ascii="Arial" w:hAnsi="Arial" w:cs="Arial"/>
          <w:sz w:val="22"/>
        </w:rPr>
        <w:t>Comment:</w:t>
      </w:r>
      <w:r>
        <w:rPr>
          <w:rFonts w:ascii="Arial" w:hAnsi="Arial" w:cs="Arial"/>
          <w:sz w:val="22"/>
        </w:rPr>
        <w:tab/>
      </w:r>
      <w:r w:rsidR="006A624A" w:rsidRPr="0080116E">
        <w:rPr>
          <w:rFonts w:ascii="Arial" w:hAnsi="Arial" w:cs="Arial"/>
          <w:sz w:val="22"/>
        </w:rPr>
        <w:t>The unit records of cases should include a leading zero in the Industry of Employer data item if the relevant ANZSIC code has a leading zero</w:t>
      </w:r>
      <w:r w:rsidRPr="0080116E">
        <w:rPr>
          <w:rFonts w:ascii="Arial" w:hAnsi="Arial" w:cs="Arial"/>
          <w:sz w:val="22"/>
        </w:rPr>
        <w:t>.</w:t>
      </w:r>
    </w:p>
    <w:p w:rsidR="000136E8" w:rsidRDefault="003E2C5F">
      <w:pPr>
        <w:pStyle w:val="Notes"/>
        <w:spacing w:after="240"/>
        <w:jc w:val="both"/>
        <w:rPr>
          <w:rFonts w:ascii="Arial" w:hAnsi="Arial" w:cs="Arial"/>
          <w:sz w:val="22"/>
        </w:rPr>
      </w:pPr>
      <w:r w:rsidRPr="0080116E">
        <w:rPr>
          <w:rFonts w:ascii="Arial" w:hAnsi="Arial" w:cs="Arial"/>
          <w:sz w:val="22"/>
        </w:rPr>
        <w:tab/>
        <w:t>The industry of workplace should be recorded in relation to the establishment at which the worker was injured or experienced the exposure resulting in disease, irrespective of the industry of their employer.  The industry of employer should be coded at C1 Industry of employer.  For example, a worker employed by a labour hire firm but working in the mining industry would have their industry of employer recorded as Property and Business Services, and their industry of workplace as Mining.</w:t>
      </w:r>
      <w:r>
        <w:rPr>
          <w:rFonts w:ascii="Arial" w:hAnsi="Arial" w:cs="Arial"/>
          <w:sz w:val="22"/>
        </w:rPr>
        <w:t xml:space="preserve"> </w:t>
      </w:r>
    </w:p>
    <w:p w:rsidR="000136E8" w:rsidRDefault="003E2C5F" w:rsidP="00FA156E">
      <w:pPr>
        <w:ind w:left="360" w:firstLine="0"/>
        <w:jc w:val="both"/>
      </w:pPr>
      <w:r>
        <w:br w:type="page"/>
      </w:r>
      <w:r w:rsidR="00F70D6B">
        <w:lastRenderedPageBreak/>
        <w:t xml:space="preserve">Item D3   </w:t>
      </w:r>
      <w:r>
        <w:t xml:space="preserve">Postcode of workplace </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postcode of the workplace at which the worker was injured or experienced the exposure resulting in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analysis of injury/disease rates by location, for example, comparison of urban and rural rates.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Numeric format.</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107-110</w:t>
      </w:r>
    </w:p>
    <w:p w:rsidR="000136E8" w:rsidRDefault="003E2C5F">
      <w:pPr>
        <w:jc w:val="both"/>
        <w:rPr>
          <w:rFonts w:ascii="Arial" w:hAnsi="Arial" w:cs="Arial"/>
          <w:b/>
          <w:sz w:val="22"/>
        </w:rPr>
      </w:pPr>
      <w:r>
        <w:rPr>
          <w:rFonts w:ascii="Arial" w:hAnsi="Arial" w:cs="Arial"/>
          <w:sz w:val="22"/>
        </w:rPr>
        <w:t>Comment:</w:t>
      </w:r>
      <w:r>
        <w:rPr>
          <w:rFonts w:ascii="Arial" w:hAnsi="Arial" w:cs="Arial"/>
          <w:sz w:val="22"/>
        </w:rPr>
        <w:tab/>
        <w:t>For injuries or exposures occurring on any form of transport, the postcode should be left blank.  The same rule should be used for workers injured overseas.</w:t>
      </w:r>
    </w:p>
    <w:p w:rsidR="000136E8" w:rsidRDefault="003E2C5F">
      <w:pPr>
        <w:pStyle w:val="Heading2"/>
        <w:tabs>
          <w:tab w:val="left" w:pos="1843"/>
          <w:tab w:val="left" w:pos="2552"/>
        </w:tabs>
        <w:jc w:val="both"/>
      </w:pPr>
      <w:r>
        <w:rPr>
          <w:b w:val="0"/>
        </w:rPr>
        <w:br w:type="page"/>
      </w:r>
      <w:r w:rsidR="00A718C7">
        <w:lastRenderedPageBreak/>
        <w:fldChar w:fldCharType="begin"/>
      </w:r>
      <w:r w:rsidR="00A718C7">
        <w:instrText xml:space="preserve"> REF  OLE_LINK1 \h \n  \* MERGEFORMAT </w:instrText>
      </w:r>
      <w:r w:rsidR="00A718C7">
        <w:fldChar w:fldCharType="separate"/>
      </w:r>
      <w:r w:rsidR="00C95851">
        <w:t>0</w:t>
      </w:r>
      <w:r w:rsidR="00A718C7">
        <w:fldChar w:fldCharType="end"/>
      </w:r>
      <w:r>
        <w:t xml:space="preserve"> to </w:t>
      </w:r>
      <w:r w:rsidR="00A718C7">
        <w:fldChar w:fldCharType="begin"/>
      </w:r>
      <w:r w:rsidR="00A718C7">
        <w:instrText xml:space="preserve"> REF _Ref15448034 \n \h  \* MERGEFORMAT </w:instrText>
      </w:r>
      <w:r w:rsidR="00A718C7">
        <w:fldChar w:fldCharType="separate"/>
      </w:r>
      <w:r w:rsidR="00C95851">
        <w:t>0</w:t>
      </w:r>
      <w:r w:rsidR="00A718C7">
        <w:fldChar w:fldCharType="end"/>
      </w:r>
      <w:r>
        <w:tab/>
        <w:t>Type of occurrence data items</w:t>
      </w:r>
    </w:p>
    <w:p w:rsidR="000136E8" w:rsidRDefault="003E2C5F">
      <w:pPr>
        <w:ind w:left="0" w:firstLine="0"/>
        <w:jc w:val="both"/>
        <w:rPr>
          <w:rFonts w:ascii="Arial" w:hAnsi="Arial" w:cs="Arial"/>
          <w:b/>
          <w:bCs/>
          <w:sz w:val="22"/>
        </w:rPr>
      </w:pPr>
      <w:r>
        <w:rPr>
          <w:rFonts w:ascii="Arial" w:hAnsi="Arial" w:cs="Arial"/>
          <w:sz w:val="22"/>
        </w:rPr>
        <w:t xml:space="preserve">The type of occurrence data items should be coded to the </w:t>
      </w:r>
      <w:r>
        <w:rPr>
          <w:rFonts w:ascii="Arial" w:hAnsi="Arial" w:cs="Arial"/>
          <w:i/>
          <w:sz w:val="22"/>
        </w:rPr>
        <w:t>Type of Occurrence Classification System, Third Edition</w:t>
      </w:r>
      <w:r>
        <w:rPr>
          <w:rFonts w:ascii="Arial" w:hAnsi="Arial" w:cs="Arial"/>
          <w:sz w:val="22"/>
        </w:rPr>
        <w:t xml:space="preserve"> (TOOCS3, NOHSC, 2004).</w:t>
      </w:r>
    </w:p>
    <w:p w:rsidR="00C06155" w:rsidRPr="00C06155" w:rsidRDefault="00FA156E" w:rsidP="0080116E">
      <w:pPr>
        <w:pStyle w:val="Heading2"/>
        <w:tabs>
          <w:tab w:val="left" w:pos="568"/>
        </w:tabs>
        <w:jc w:val="both"/>
      </w:pPr>
      <w:bookmarkStart w:id="6" w:name="_Ref15456489"/>
      <w:r>
        <w:t>Item D4</w:t>
      </w:r>
      <w:r>
        <w:tab/>
      </w:r>
      <w:r w:rsidR="003E2C5F">
        <w:t>Nature of injury/disease</w:t>
      </w:r>
      <w:bookmarkEnd w:id="6"/>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nature of injury/disease is intended to identify the most serious injury or disease sustained or suffered by the worker.  The injury or disease suffered is generally physical although the classification includes categories for mental illness.</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the analysis of the distribution of types of injury or disease and to relate specific types of injury or disease to the processes leading to them.</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nature of injury/disease classification given in TOOCS3 is to be used.  Format numeric.</w:t>
      </w:r>
    </w:p>
    <w:p w:rsidR="000136E8" w:rsidRDefault="003E2C5F">
      <w:pPr>
        <w:pStyle w:val="Header"/>
        <w:spacing w:after="240"/>
        <w:jc w:val="both"/>
        <w:rPr>
          <w:rFonts w:ascii="Arial" w:hAnsi="Arial" w:cs="Arial"/>
          <w:sz w:val="22"/>
        </w:rPr>
      </w:pPr>
      <w:r>
        <w:rPr>
          <w:rFonts w:ascii="Arial" w:hAnsi="Arial" w:cs="Arial"/>
          <w:sz w:val="22"/>
        </w:rPr>
        <w:t>Length:</w:t>
      </w:r>
      <w:r>
        <w:rPr>
          <w:rFonts w:ascii="Arial" w:hAnsi="Arial" w:cs="Arial"/>
          <w:sz w:val="22"/>
        </w:rPr>
        <w:tab/>
        <w:t>3</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111-113</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The classification should be used for coding both injuries and diseases.</w:t>
      </w:r>
    </w:p>
    <w:p w:rsidR="000136E8" w:rsidRDefault="003E2C5F">
      <w:pPr>
        <w:ind w:firstLine="0"/>
        <w:jc w:val="both"/>
        <w:rPr>
          <w:rFonts w:ascii="Arial" w:hAnsi="Arial" w:cs="Arial"/>
          <w:sz w:val="22"/>
        </w:rPr>
      </w:pPr>
      <w:r>
        <w:rPr>
          <w:rFonts w:ascii="Arial" w:hAnsi="Arial" w:cs="Arial"/>
          <w:sz w:val="22"/>
        </w:rPr>
        <w:t>The classification was developed as an aggregated version of the International Classification of Diseases and Related Health Problems, 10th Revision, Australian Modification.  The classification has been structured hierarchically and consists of eleven divisions (first digit level), which are divided into a number of codes at the two digit level.  In order to provide a capacity to expand on the number of codes available, a third digit level has been incorporated.</w:t>
      </w:r>
    </w:p>
    <w:p w:rsidR="000136E8" w:rsidRDefault="003E2C5F">
      <w:pPr>
        <w:ind w:firstLine="0"/>
        <w:jc w:val="both"/>
        <w:rPr>
          <w:rFonts w:ascii="Arial" w:hAnsi="Arial" w:cs="Arial"/>
          <w:sz w:val="22"/>
        </w:rPr>
      </w:pPr>
      <w:r>
        <w:rPr>
          <w:rFonts w:ascii="Arial" w:hAnsi="Arial" w:cs="Arial"/>
          <w:sz w:val="22"/>
        </w:rPr>
        <w:t>The classification relies on sufficient detail being available to allow the allocation of appropriate codes.  Where the description given on the report form is inadequate, coders should use any other information that is available, for example, medical certificates or other information given in the report, or, where possible, by directly querying the injured worker to determine the required information.</w:t>
      </w:r>
    </w:p>
    <w:p w:rsidR="000136E8" w:rsidRDefault="003E2C5F">
      <w:pPr>
        <w:ind w:firstLine="0"/>
        <w:jc w:val="both"/>
        <w:rPr>
          <w:rFonts w:ascii="Arial" w:hAnsi="Arial" w:cs="Arial"/>
          <w:sz w:val="22"/>
        </w:rPr>
      </w:pPr>
      <w:r>
        <w:rPr>
          <w:rFonts w:ascii="Arial" w:hAnsi="Arial" w:cs="Arial"/>
          <w:sz w:val="22"/>
        </w:rPr>
        <w:t xml:space="preserve">Nature of injury codes 010 to 090 can only be correctly specified by including the leading zero.  </w:t>
      </w:r>
    </w:p>
    <w:p w:rsidR="000136E8" w:rsidRDefault="003E2C5F" w:rsidP="002217D1">
      <w:pPr>
        <w:pStyle w:val="Heading2"/>
        <w:tabs>
          <w:tab w:val="left" w:pos="568"/>
        </w:tabs>
        <w:jc w:val="both"/>
      </w:pPr>
      <w:r>
        <w:br w:type="page"/>
      </w:r>
      <w:r w:rsidR="002217D1">
        <w:lastRenderedPageBreak/>
        <w:t>Item D5</w:t>
      </w:r>
      <w:r w:rsidR="00FA156E">
        <w:tab/>
      </w:r>
      <w:r>
        <w:t>Bodily location of injury/disease</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bodily location of injury/disease is intended to identify the part of the body affected by the most serious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enable analysis of employment injuries or diseases affecting specific bodily locations to assist in the development of prevention programs (for example, prevent eye injuries via an eye protection program).  To enable more detailed analysis of the injury or disease event.</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bodily location of injury/disease classification given in TOOCS3 is to be used.  Format numeric.</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3</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114-116</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The classification has been structured hierarchically and consists of nine divisions (first digit level) divided into several major groups (two digit level), which in turn consist of a number of sub-group codes (three digit level).</w:t>
      </w:r>
    </w:p>
    <w:p w:rsidR="000136E8" w:rsidRDefault="003E2C5F">
      <w:pPr>
        <w:ind w:firstLine="0"/>
        <w:jc w:val="both"/>
      </w:pPr>
      <w:r>
        <w:rPr>
          <w:rFonts w:ascii="Arial" w:hAnsi="Arial" w:cs="Arial"/>
          <w:sz w:val="22"/>
        </w:rPr>
        <w:t>The classification relies on sufficient detail being available to allow the allocation of appropriate codes.   Where the description given on the report form is inadequate, coders should use any other information that is available, for example, medical certificates or other information given in the report, or, where possible, by directly querying the injured worker to determine the required information.</w:t>
      </w:r>
    </w:p>
    <w:p w:rsidR="000136E8" w:rsidRDefault="003E2C5F" w:rsidP="002217D1">
      <w:pPr>
        <w:pStyle w:val="Heading2"/>
        <w:tabs>
          <w:tab w:val="left" w:pos="568"/>
        </w:tabs>
        <w:jc w:val="both"/>
      </w:pPr>
      <w:r>
        <w:br w:type="page"/>
      </w:r>
      <w:bookmarkStart w:id="7" w:name="_Ref15449014"/>
      <w:r w:rsidR="002217D1">
        <w:lastRenderedPageBreak/>
        <w:t>Item D6</w:t>
      </w:r>
      <w:r w:rsidR="00FA156E">
        <w:tab/>
      </w:r>
      <w:r w:rsidR="002217D1">
        <w:t>Mechanism</w:t>
      </w:r>
      <w:r>
        <w:t xml:space="preserve"> of </w:t>
      </w:r>
      <w:bookmarkEnd w:id="7"/>
      <w:r w:rsidR="00641898">
        <w:t>incident</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The mechanism of </w:t>
      </w:r>
      <w:r w:rsidR="00641898">
        <w:rPr>
          <w:rFonts w:ascii="Arial" w:hAnsi="Arial" w:cs="Arial"/>
          <w:sz w:val="22"/>
        </w:rPr>
        <w:t>incident</w:t>
      </w:r>
      <w:r>
        <w:rPr>
          <w:rFonts w:ascii="Arial" w:hAnsi="Arial" w:cs="Arial"/>
          <w:sz w:val="22"/>
        </w:rPr>
        <w:t xml:space="preserve"> is intended to identify the action, exposure or event that was the direct cause of the most serious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facilitate analysis of the circumstances and events leading to the employment injury or disease enabling the identification of hazardous work practices or environments and development of suitable prevention strategies.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mechanism of injury/disease classification given in TOOCS3 is to be used.  Format numeric.</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2</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117-118</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The classification consists of a summary classification and a detailed listing that incorporates a comprehensive set of inclusions and exclusions for each code.  The classification has been structured hierarchically and consists of nine divisions (first digit level), which are divided into a number of groups (two digit level).</w:t>
      </w:r>
    </w:p>
    <w:p w:rsidR="000136E8" w:rsidRDefault="003E2C5F">
      <w:pPr>
        <w:ind w:firstLine="0"/>
        <w:jc w:val="both"/>
        <w:rPr>
          <w:rFonts w:ascii="Arial" w:hAnsi="Arial" w:cs="Arial"/>
          <w:sz w:val="22"/>
        </w:rPr>
      </w:pPr>
      <w:r>
        <w:rPr>
          <w:rFonts w:ascii="Arial" w:hAnsi="Arial" w:cs="Arial"/>
          <w:sz w:val="22"/>
        </w:rPr>
        <w:t>The classification relies on sufficient detail being available to allow the allocation of appropriate codes.   Where the description given on the report form is inadequate, coders should use any other information that is available, for example, other information given in the report, or, where possible, by directly querying the injured worker to determine the required information.</w:t>
      </w:r>
    </w:p>
    <w:p w:rsidR="000136E8" w:rsidRDefault="003E2C5F">
      <w:pPr>
        <w:ind w:firstLine="0"/>
        <w:jc w:val="both"/>
        <w:rPr>
          <w:rFonts w:ascii="Arial" w:hAnsi="Arial" w:cs="Arial"/>
          <w:sz w:val="22"/>
        </w:rPr>
      </w:pPr>
      <w:r>
        <w:rPr>
          <w:rFonts w:ascii="Arial" w:hAnsi="Arial" w:cs="Arial"/>
          <w:sz w:val="22"/>
        </w:rPr>
        <w:t>The mechanism of injury/disease codes with a leading zero (for example, those for Falls, Trips and Slips of a Person) can only be correctly specified by including the leading zero in unit records.</w:t>
      </w:r>
    </w:p>
    <w:p w:rsidR="000136E8" w:rsidRDefault="003E2C5F" w:rsidP="002217D1">
      <w:pPr>
        <w:pStyle w:val="Heading2"/>
        <w:tabs>
          <w:tab w:val="left" w:pos="568"/>
        </w:tabs>
        <w:jc w:val="both"/>
      </w:pPr>
      <w:r>
        <w:br w:type="page"/>
      </w:r>
      <w:bookmarkStart w:id="8" w:name="_Ref12943458"/>
      <w:r w:rsidR="002217D1">
        <w:lastRenderedPageBreak/>
        <w:t>Item D7</w:t>
      </w:r>
      <w:r w:rsidR="002217D1">
        <w:tab/>
      </w:r>
      <w:r>
        <w:t>Agency of injury/disease</w:t>
      </w:r>
      <w:bookmarkEnd w:id="8"/>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agency of injury/disease refers to the object, substance or circumstance directly involved in inflicting the most serious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facilitate analysis of the circumstances and events leading to the employment injury or disease enabling the identification of hazardous work practices or environments and, ultimately, the development of suitable prevention strategies.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agency of injury/disease classification given in TOOCS3 is to be used.  Format numeric.</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119-122</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The classification consists of a summary classification and a detailed listing.  The classification has been structured hierarchically and consists of nine divisions (first digit level) divided into a number of major groups (two digit level), which in turn consist of a number of individual sub-group codes (three digit level) and several minor sub-group codes (four digit level).  </w:t>
      </w:r>
    </w:p>
    <w:p w:rsidR="000136E8" w:rsidRDefault="003E2C5F">
      <w:pPr>
        <w:ind w:firstLine="0"/>
        <w:jc w:val="both"/>
        <w:rPr>
          <w:rFonts w:ascii="Arial" w:hAnsi="Arial" w:cs="Arial"/>
          <w:sz w:val="22"/>
        </w:rPr>
      </w:pPr>
      <w:r>
        <w:rPr>
          <w:rFonts w:ascii="Arial" w:hAnsi="Arial" w:cs="Arial"/>
          <w:sz w:val="22"/>
        </w:rPr>
        <w:t>The classification relies on sufficient detail being available to allow the allocation of appropriate codes.   Where the description given on the report form is inadequate, coders should use any other information that is available, for example, other information given in the report, or, where possible, by directly querying the injured worker to determine the required information.</w:t>
      </w:r>
    </w:p>
    <w:p w:rsidR="000136E8" w:rsidRDefault="003E2C5F" w:rsidP="002217D1">
      <w:pPr>
        <w:pStyle w:val="Heading2"/>
        <w:tabs>
          <w:tab w:val="left" w:pos="568"/>
        </w:tabs>
        <w:jc w:val="both"/>
      </w:pPr>
      <w:r>
        <w:br w:type="page"/>
      </w:r>
      <w:bookmarkStart w:id="9" w:name="_Ref15448034"/>
      <w:r w:rsidR="002217D1">
        <w:lastRenderedPageBreak/>
        <w:t>Item D8</w:t>
      </w:r>
      <w:r w:rsidR="00FA156E">
        <w:tab/>
      </w:r>
      <w:r>
        <w:t>Breakdown agency of injury/disease</w:t>
      </w:r>
      <w:bookmarkEnd w:id="9"/>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breakdown agency of injury/disease is intended to identify the object, substance or circumstance that was principally involved in, or most closely associated with, the point at which things started to go wrong and which ultimately led to the most serious injury or disease.</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facilitate analysis of the circumstances and events leading to the employment injury enabling the identification of hazardous work practices or environments and, ultimately, the development of suitable prevention strategies.</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agency of injury/disease classification given in the TOOCS3 is to be used.  Format numeric.</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4</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123-126</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The classification consists of a summary classification and a detailed listing.  The classification has been structured hierarchically and consists of nine divisions (first digit level) divided into a number of major groups (two digit level), which in turn consist of a number of individual sub-group codes (three digit level) and several minor sub-group codes (four digit level).  </w:t>
      </w:r>
    </w:p>
    <w:p w:rsidR="000136E8" w:rsidRDefault="003E2C5F">
      <w:pPr>
        <w:ind w:firstLine="0"/>
        <w:jc w:val="both"/>
        <w:rPr>
          <w:rFonts w:ascii="Arial" w:hAnsi="Arial" w:cs="Arial"/>
          <w:sz w:val="22"/>
        </w:rPr>
      </w:pPr>
      <w:r>
        <w:rPr>
          <w:rFonts w:ascii="Arial" w:hAnsi="Arial" w:cs="Arial"/>
          <w:sz w:val="22"/>
        </w:rPr>
        <w:t>The classification relies on sufficient detail being available to allow the allocation of appropriate codes.   Where the description given on the report form is inadequate, coders should use any other information that is available, for example, other information given in the report, or, where possible, by directly querying the injured worker to determine the required information.</w:t>
      </w:r>
    </w:p>
    <w:p w:rsidR="000136E8" w:rsidRDefault="003E2C5F" w:rsidP="00641898">
      <w:pPr>
        <w:pStyle w:val="Heading1"/>
        <w:pageBreakBefore w:val="0"/>
        <w:tabs>
          <w:tab w:val="left" w:pos="540"/>
          <w:tab w:val="left" w:pos="568"/>
        </w:tabs>
        <w:jc w:val="both"/>
        <w:rPr>
          <w:sz w:val="22"/>
        </w:rPr>
      </w:pPr>
      <w:r>
        <w:rPr>
          <w:sz w:val="22"/>
        </w:rPr>
        <w:br w:type="page"/>
      </w:r>
      <w:r w:rsidR="00641898">
        <w:rPr>
          <w:sz w:val="22"/>
        </w:rPr>
        <w:lastRenderedPageBreak/>
        <w:t xml:space="preserve">E. </w:t>
      </w:r>
      <w:r w:rsidR="00641898">
        <w:rPr>
          <w:sz w:val="22"/>
        </w:rPr>
        <w:tab/>
      </w:r>
      <w:r>
        <w:rPr>
          <w:sz w:val="22"/>
        </w:rPr>
        <w:t>OUTCOME OF OCCURRENCE</w:t>
      </w:r>
    </w:p>
    <w:p w:rsidR="000136E8" w:rsidRDefault="00B93BF0" w:rsidP="00B93BF0">
      <w:pPr>
        <w:pStyle w:val="Heading2"/>
        <w:tabs>
          <w:tab w:val="left" w:pos="568"/>
        </w:tabs>
        <w:jc w:val="both"/>
      </w:pPr>
      <w:r>
        <w:t>Item E1</w:t>
      </w:r>
      <w:r>
        <w:tab/>
      </w:r>
      <w:r w:rsidR="003E2C5F">
        <w:t>Time lost</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The number of hours and minutes lost for which compensation was paid by </w:t>
      </w:r>
      <w:r>
        <w:rPr>
          <w:rFonts w:ascii="Arial" w:hAnsi="Arial" w:cs="Arial"/>
          <w:b/>
          <w:sz w:val="22"/>
        </w:rPr>
        <w:t>any party</w:t>
      </w:r>
      <w:r>
        <w:rPr>
          <w:rFonts w:ascii="Arial" w:hAnsi="Arial" w:cs="Arial"/>
          <w:sz w:val="22"/>
        </w:rPr>
        <w:t xml:space="preserve"> (e.g. employer, insurer, workers’ compensation authority).  </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To provide an indication of the severity of injury or disease occurrences and to identify records meeting the publication scope.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The number of hours and minutes lost for which compensation was paid.  Format numeric, specified as HHHHHMM, right justified and zero filled.  If number of hours lost are reported in whole hours and parts thereof then the decimal place should be converted to minutes (e.g. 37.5 hours equates to 37 hours and 30 minutes).  If minutes are not known the MM columns should be zero filled.</w:t>
      </w:r>
    </w:p>
    <w:p w:rsidR="000136E8" w:rsidRDefault="003E2C5F">
      <w:pPr>
        <w:jc w:val="both"/>
        <w:rPr>
          <w:rFonts w:ascii="Arial" w:hAnsi="Arial" w:cs="Arial"/>
          <w:i/>
          <w:sz w:val="22"/>
        </w:rPr>
      </w:pPr>
      <w:r>
        <w:rPr>
          <w:rFonts w:ascii="Arial" w:hAnsi="Arial" w:cs="Arial"/>
          <w:sz w:val="22"/>
        </w:rPr>
        <w:t>Length:</w:t>
      </w:r>
      <w:r>
        <w:rPr>
          <w:rFonts w:ascii="Arial" w:hAnsi="Arial" w:cs="Arial"/>
          <w:sz w:val="22"/>
        </w:rPr>
        <w:tab/>
        <w:t>7</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127-133</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Collection of the number of hours and minutes lost for which compensation was paid will enable NDS-based data to be presented on a more comparable basis across jurisdictions.  In combination with data item C8 Number of hours usually worked each week, part-time employment arrangements will be able to be accounted for in the collection.</w:t>
      </w:r>
    </w:p>
    <w:p w:rsidR="000136E8" w:rsidRDefault="003E2C5F">
      <w:pPr>
        <w:jc w:val="both"/>
        <w:rPr>
          <w:rFonts w:ascii="Arial" w:hAnsi="Arial" w:cs="Arial"/>
          <w:sz w:val="22"/>
        </w:rPr>
      </w:pPr>
      <w:r>
        <w:rPr>
          <w:rFonts w:ascii="Arial" w:hAnsi="Arial" w:cs="Arial"/>
          <w:sz w:val="22"/>
        </w:rPr>
        <w:tab/>
        <w:t>Cases not finalised at the end of the reporting period will NOT require an estimate of future time lost to be included.  However, time lost should be updated each year until the case is finalised.</w:t>
      </w:r>
    </w:p>
    <w:p w:rsidR="000136E8" w:rsidRDefault="003E2C5F">
      <w:pPr>
        <w:jc w:val="both"/>
        <w:rPr>
          <w:rFonts w:ascii="Arial" w:hAnsi="Arial" w:cs="Arial"/>
          <w:sz w:val="22"/>
        </w:rPr>
      </w:pPr>
      <w:r>
        <w:rPr>
          <w:rFonts w:ascii="Arial" w:hAnsi="Arial" w:cs="Arial"/>
          <w:sz w:val="22"/>
        </w:rPr>
        <w:tab/>
        <w:t>For claims involving no compensated time lost this item should be zero filled.</w:t>
      </w:r>
    </w:p>
    <w:p w:rsidR="000136E8" w:rsidRDefault="00B93BF0" w:rsidP="00B93BF0">
      <w:pPr>
        <w:pStyle w:val="Heading2"/>
        <w:tabs>
          <w:tab w:val="left" w:pos="568"/>
        </w:tabs>
        <w:jc w:val="both"/>
      </w:pPr>
      <w:bookmarkStart w:id="10" w:name="_Ref15455014"/>
      <w:r>
        <w:t>Item E2</w:t>
      </w:r>
      <w:r>
        <w:tab/>
      </w:r>
      <w:r w:rsidR="00EE6466">
        <w:t>Severity</w:t>
      </w:r>
      <w:r w:rsidR="003E2C5F">
        <w:t xml:space="preserve"> indicator</w:t>
      </w:r>
      <w:bookmarkEnd w:id="10"/>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compensated fatality indicator categorises cases as either fatal</w:t>
      </w:r>
      <w:r w:rsidR="00EE6466">
        <w:rPr>
          <w:rFonts w:ascii="Arial" w:hAnsi="Arial" w:cs="Arial"/>
          <w:sz w:val="22"/>
        </w:rPr>
        <w:t>, total or partial permanent incapacity (as defined by jurisdictions), or temporary incapacity</w:t>
      </w:r>
      <w:r>
        <w:rPr>
          <w:rFonts w:ascii="Arial" w:hAnsi="Arial" w:cs="Arial"/>
          <w:sz w:val="22"/>
        </w:rPr>
        <w:t>.</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 xml:space="preserve">To </w:t>
      </w:r>
      <w:r w:rsidR="00EE6466">
        <w:rPr>
          <w:rFonts w:ascii="Arial" w:hAnsi="Arial" w:cs="Arial"/>
          <w:sz w:val="22"/>
        </w:rPr>
        <w:t>provide indicators of the severity of work work-related injury or disease</w:t>
      </w:r>
      <w:r>
        <w:rPr>
          <w:rFonts w:ascii="Arial" w:hAnsi="Arial" w:cs="Arial"/>
          <w:sz w:val="22"/>
        </w:rPr>
        <w:t>.</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Format numeric.  To be coded according to the following classification:</w:t>
      </w:r>
    </w:p>
    <w:p w:rsidR="000136E8" w:rsidRDefault="003E2C5F" w:rsidP="003E2C5F">
      <w:pPr>
        <w:numPr>
          <w:ilvl w:val="0"/>
          <w:numId w:val="4"/>
        </w:numPr>
        <w:tabs>
          <w:tab w:val="clear" w:pos="2844"/>
          <w:tab w:val="left" w:pos="2880"/>
        </w:tabs>
        <w:ind w:left="2880" w:hanging="720"/>
        <w:jc w:val="both"/>
        <w:rPr>
          <w:rFonts w:ascii="Arial" w:hAnsi="Arial" w:cs="Arial"/>
          <w:sz w:val="22"/>
        </w:rPr>
      </w:pPr>
      <w:r>
        <w:rPr>
          <w:rFonts w:ascii="Arial" w:hAnsi="Arial" w:cs="Arial"/>
          <w:sz w:val="22"/>
        </w:rPr>
        <w:t>Fatal – all compensated fatalities, including situations where the worker subsequently dies from injuries or diseases sustained (including complications) in the accident</w:t>
      </w:r>
      <w:r>
        <w:rPr>
          <w:rFonts w:ascii="Arial" w:hAnsi="Arial" w:cs="Arial"/>
          <w:i/>
          <w:iCs/>
          <w:sz w:val="22"/>
        </w:rPr>
        <w:t xml:space="preserve"> </w:t>
      </w:r>
      <w:r>
        <w:rPr>
          <w:rFonts w:ascii="Arial" w:hAnsi="Arial" w:cs="Arial"/>
          <w:sz w:val="22"/>
        </w:rPr>
        <w:t xml:space="preserve">or exposure to which the claim relates.  </w:t>
      </w:r>
    </w:p>
    <w:p w:rsidR="000136E8" w:rsidRDefault="00EE6466" w:rsidP="003E2C5F">
      <w:pPr>
        <w:numPr>
          <w:ilvl w:val="0"/>
          <w:numId w:val="4"/>
        </w:numPr>
        <w:ind w:left="2880" w:hanging="720"/>
        <w:jc w:val="both"/>
        <w:rPr>
          <w:rFonts w:ascii="Arial" w:hAnsi="Arial" w:cs="Arial"/>
          <w:sz w:val="22"/>
        </w:rPr>
      </w:pPr>
      <w:r>
        <w:rPr>
          <w:rFonts w:ascii="Arial" w:hAnsi="Arial" w:cs="Arial"/>
          <w:sz w:val="22"/>
        </w:rPr>
        <w:t>Total or partial permanent incapacity (as defined by jurisdictions)</w:t>
      </w:r>
      <w:r w:rsidR="003E2C5F">
        <w:rPr>
          <w:rFonts w:ascii="Arial" w:hAnsi="Arial" w:cs="Arial"/>
          <w:sz w:val="22"/>
        </w:rPr>
        <w:t>.</w:t>
      </w:r>
    </w:p>
    <w:p w:rsidR="00EE6466" w:rsidRDefault="00EE6466" w:rsidP="003E2C5F">
      <w:pPr>
        <w:numPr>
          <w:ilvl w:val="0"/>
          <w:numId w:val="4"/>
        </w:numPr>
        <w:ind w:left="2880" w:hanging="720"/>
        <w:jc w:val="both"/>
        <w:rPr>
          <w:rFonts w:ascii="Arial" w:hAnsi="Arial" w:cs="Arial"/>
          <w:sz w:val="22"/>
        </w:rPr>
      </w:pPr>
      <w:r>
        <w:rPr>
          <w:rFonts w:ascii="Arial" w:hAnsi="Arial" w:cs="Arial"/>
          <w:sz w:val="22"/>
        </w:rPr>
        <w:t>Temporary incapacity.</w:t>
      </w:r>
    </w:p>
    <w:p w:rsidR="000136E8" w:rsidRDefault="003E2C5F">
      <w:pPr>
        <w:jc w:val="both"/>
        <w:rPr>
          <w:rFonts w:ascii="Arial" w:hAnsi="Arial" w:cs="Arial"/>
          <w:i/>
          <w:sz w:val="22"/>
        </w:rPr>
      </w:pPr>
      <w:r>
        <w:rPr>
          <w:rFonts w:ascii="Arial" w:hAnsi="Arial" w:cs="Arial"/>
          <w:sz w:val="22"/>
        </w:rPr>
        <w:t>Length:</w:t>
      </w:r>
      <w:r>
        <w:rPr>
          <w:rFonts w:ascii="Arial" w:hAnsi="Arial" w:cs="Arial"/>
          <w:sz w:val="22"/>
        </w:rPr>
        <w:tab/>
        <w:t>1</w:t>
      </w:r>
    </w:p>
    <w:p w:rsidR="000136E8" w:rsidRDefault="003E2C5F">
      <w:pPr>
        <w:jc w:val="both"/>
        <w:rPr>
          <w:rFonts w:ascii="Arial" w:hAnsi="Arial" w:cs="Arial"/>
          <w:sz w:val="22"/>
        </w:rPr>
      </w:pPr>
      <w:r>
        <w:rPr>
          <w:rFonts w:ascii="Arial" w:hAnsi="Arial" w:cs="Arial"/>
          <w:sz w:val="22"/>
        </w:rPr>
        <w:lastRenderedPageBreak/>
        <w:t>Position:</w:t>
      </w:r>
      <w:r>
        <w:rPr>
          <w:rFonts w:ascii="Arial" w:hAnsi="Arial" w:cs="Arial"/>
          <w:sz w:val="22"/>
        </w:rPr>
        <w:tab/>
        <w:t>134</w:t>
      </w:r>
    </w:p>
    <w:p w:rsidR="000136E8" w:rsidRDefault="003E2C5F" w:rsidP="00FA156E">
      <w:pPr>
        <w:jc w:val="both"/>
        <w:rPr>
          <w:rFonts w:ascii="Arial" w:hAnsi="Arial" w:cs="Arial"/>
          <w:sz w:val="22"/>
        </w:rPr>
      </w:pPr>
      <w:r>
        <w:rPr>
          <w:rFonts w:ascii="Arial" w:hAnsi="Arial" w:cs="Arial"/>
          <w:sz w:val="22"/>
        </w:rPr>
        <w:t>Comment:</w:t>
      </w:r>
      <w:r>
        <w:rPr>
          <w:rFonts w:ascii="Arial" w:hAnsi="Arial" w:cs="Arial"/>
          <w:sz w:val="22"/>
        </w:rPr>
        <w:tab/>
      </w:r>
      <w:r w:rsidR="00EE6466">
        <w:rPr>
          <w:rFonts w:ascii="Arial" w:hAnsi="Arial" w:cs="Arial"/>
          <w:sz w:val="22"/>
        </w:rPr>
        <w:t>This field was changed to the NDS2 definition following discussions with data suppliers</w:t>
      </w:r>
      <w:r>
        <w:rPr>
          <w:rFonts w:ascii="Arial" w:hAnsi="Arial" w:cs="Arial"/>
          <w:sz w:val="22"/>
        </w:rPr>
        <w:t>.</w:t>
      </w:r>
    </w:p>
    <w:p w:rsidR="000136E8" w:rsidRDefault="003E2C5F" w:rsidP="00641898">
      <w:pPr>
        <w:pStyle w:val="Heading1"/>
        <w:pageBreakBefore w:val="0"/>
        <w:tabs>
          <w:tab w:val="left" w:pos="540"/>
          <w:tab w:val="left" w:pos="568"/>
        </w:tabs>
        <w:ind w:left="432"/>
        <w:jc w:val="both"/>
        <w:rPr>
          <w:sz w:val="22"/>
        </w:rPr>
      </w:pPr>
      <w:r>
        <w:rPr>
          <w:sz w:val="22"/>
        </w:rPr>
        <w:br w:type="page"/>
      </w:r>
      <w:r w:rsidR="00641898">
        <w:rPr>
          <w:sz w:val="22"/>
        </w:rPr>
        <w:lastRenderedPageBreak/>
        <w:t>F.</w:t>
      </w:r>
      <w:r w:rsidR="00641898">
        <w:rPr>
          <w:sz w:val="22"/>
        </w:rPr>
        <w:tab/>
      </w:r>
      <w:r>
        <w:rPr>
          <w:sz w:val="22"/>
        </w:rPr>
        <w:t>COMPENSATION PAYMENTS</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All payments made to the worker or worker’s family in compensation for the injury or disease as at the reporting date.  This includes payments made below any non-compensable excess operated by workers’ compensation authorities.</w:t>
      </w:r>
    </w:p>
    <w:p w:rsidR="000136E8" w:rsidRDefault="003E2C5F">
      <w:pPr>
        <w:jc w:val="both"/>
        <w:rPr>
          <w:rFonts w:ascii="Arial" w:hAnsi="Arial" w:cs="Arial"/>
          <w:sz w:val="22"/>
        </w:rPr>
      </w:pPr>
      <w:r>
        <w:rPr>
          <w:rFonts w:ascii="Arial" w:hAnsi="Arial" w:cs="Arial"/>
          <w:sz w:val="22"/>
        </w:rPr>
        <w:t>Purpose:</w:t>
      </w:r>
      <w:r>
        <w:rPr>
          <w:rFonts w:ascii="Arial" w:hAnsi="Arial" w:cs="Arial"/>
          <w:sz w:val="22"/>
        </w:rPr>
        <w:tab/>
        <w:t xml:space="preserve">To provide an indicator of the economic cost of employment injuries and provide a basis for evaluation of planned prevention strategies.   To enable the calculation of the level of benefits payable for particular injury or disease types and across jurisdictions. </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Total amount of benefits paid as at the reporting date in whole dollars.  Format numeric, right justified, zero filled.</w:t>
      </w:r>
    </w:p>
    <w:p w:rsidR="000136E8" w:rsidRDefault="003E2C5F">
      <w:pPr>
        <w:pStyle w:val="Notes"/>
        <w:spacing w:after="240"/>
        <w:jc w:val="both"/>
        <w:rPr>
          <w:rFonts w:ascii="Arial" w:hAnsi="Arial" w:cs="Arial"/>
          <w:sz w:val="22"/>
        </w:rPr>
      </w:pPr>
      <w:r>
        <w:rPr>
          <w:rFonts w:ascii="Arial" w:hAnsi="Arial" w:cs="Arial"/>
          <w:sz w:val="22"/>
        </w:rPr>
        <w:t>Comment:</w:t>
      </w:r>
      <w:r>
        <w:rPr>
          <w:rFonts w:ascii="Arial" w:hAnsi="Arial" w:cs="Arial"/>
          <w:sz w:val="22"/>
        </w:rPr>
        <w:tab/>
        <w:t>Cases not finalised at the reporting date will not require an estimate of future payments to be included.  However, payments should be updated each year until the case is finalised.</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These data items will be used in conjunction with the pre-injury earnings to determine the direct cost of workplace injury or disease to the claimant.  This is not the total cost of workplace injury or disease as other indirect costs may apply, for example, loss of future earnings.</w:t>
      </w:r>
    </w:p>
    <w:p w:rsidR="000136E8" w:rsidRDefault="000136E8">
      <w:pPr>
        <w:autoSpaceDE w:val="0"/>
        <w:autoSpaceDN w:val="0"/>
        <w:adjustRightInd w:val="0"/>
        <w:spacing w:after="0"/>
        <w:ind w:firstLine="0"/>
        <w:jc w:val="both"/>
        <w:rPr>
          <w:rFonts w:ascii="Arial" w:hAnsi="Arial" w:cs="Arial"/>
          <w:sz w:val="22"/>
        </w:rPr>
      </w:pP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Payments in the financial year are to be identified separately to allow indexing of payments for level of benefits indicators.  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B93BF0" w:rsidP="00B93BF0">
      <w:pPr>
        <w:pStyle w:val="Heading2"/>
        <w:tabs>
          <w:tab w:val="left" w:pos="568"/>
        </w:tabs>
        <w:jc w:val="both"/>
      </w:pPr>
      <w:r>
        <w:lastRenderedPageBreak/>
        <w:t>Item F1</w:t>
      </w:r>
      <w:r>
        <w:tab/>
      </w:r>
      <w:r w:rsidR="003E2C5F">
        <w:t>Weekly benefits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0.</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135-142</w:t>
      </w:r>
    </w:p>
    <w:p w:rsidR="000136E8" w:rsidRDefault="00B93BF0" w:rsidP="00B93BF0">
      <w:pPr>
        <w:pStyle w:val="Heading2"/>
        <w:tabs>
          <w:tab w:val="left" w:pos="568"/>
        </w:tabs>
        <w:jc w:val="both"/>
      </w:pPr>
      <w:r>
        <w:t>Item F2</w:t>
      </w:r>
      <w:r>
        <w:tab/>
      </w:r>
      <w:r w:rsidR="003E2C5F">
        <w:t>Weekly benefits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1.</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143-150</w:t>
      </w:r>
    </w:p>
    <w:p w:rsidR="000136E8" w:rsidRDefault="00D8349A" w:rsidP="00D8349A">
      <w:pPr>
        <w:pStyle w:val="Heading2"/>
        <w:tabs>
          <w:tab w:val="left" w:pos="568"/>
        </w:tabs>
        <w:jc w:val="both"/>
      </w:pPr>
      <w:r>
        <w:t>Item F3</w:t>
      </w:r>
      <w:r>
        <w:tab/>
      </w:r>
      <w:r w:rsidR="003E2C5F">
        <w:t>Weekly benefits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2.</w:t>
      </w:r>
    </w:p>
    <w:p w:rsidR="000136E8" w:rsidRDefault="003E2C5F">
      <w:pPr>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151-158</w:t>
      </w:r>
    </w:p>
    <w:p w:rsidR="000136E8" w:rsidRDefault="00D8349A" w:rsidP="00D8349A">
      <w:pPr>
        <w:pStyle w:val="Heading2"/>
        <w:tabs>
          <w:tab w:val="left" w:pos="568"/>
        </w:tabs>
        <w:jc w:val="both"/>
      </w:pPr>
      <w:r>
        <w:t>Item F4</w:t>
      </w:r>
      <w:r>
        <w:tab/>
      </w:r>
      <w:r w:rsidR="003E2C5F">
        <w:t>Weekly benefits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3.</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159-166</w:t>
      </w:r>
    </w:p>
    <w:p w:rsidR="000136E8" w:rsidRDefault="00E308C7" w:rsidP="00E308C7">
      <w:pPr>
        <w:pStyle w:val="Heading2"/>
        <w:tabs>
          <w:tab w:val="left" w:pos="568"/>
        </w:tabs>
        <w:jc w:val="both"/>
      </w:pPr>
      <w:r>
        <w:t>Item F5</w:t>
      </w:r>
      <w:r>
        <w:tab/>
      </w:r>
      <w:r w:rsidR="003E2C5F">
        <w:t>Weekly benefits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4.</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167-174</w:t>
      </w:r>
    </w:p>
    <w:p w:rsidR="000136E8" w:rsidRDefault="00E308C7" w:rsidP="00E308C7">
      <w:pPr>
        <w:pStyle w:val="Heading2"/>
        <w:tabs>
          <w:tab w:val="left" w:pos="568"/>
        </w:tabs>
        <w:jc w:val="both"/>
      </w:pPr>
      <w:r>
        <w:t>Item F6</w:t>
      </w:r>
      <w:r>
        <w:tab/>
      </w:r>
      <w:r w:rsidR="003E2C5F">
        <w:t>Weekly benefits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5.</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E308C7" w:rsidRDefault="003E2C5F" w:rsidP="00E308C7">
      <w:pPr>
        <w:jc w:val="both"/>
        <w:rPr>
          <w:rFonts w:ascii="Arial" w:hAnsi="Arial" w:cs="Arial"/>
          <w:sz w:val="22"/>
        </w:rPr>
      </w:pPr>
      <w:r>
        <w:rPr>
          <w:rFonts w:ascii="Arial" w:hAnsi="Arial" w:cs="Arial"/>
          <w:sz w:val="22"/>
        </w:rPr>
        <w:t>Position:</w:t>
      </w:r>
      <w:r>
        <w:rPr>
          <w:rFonts w:ascii="Arial" w:hAnsi="Arial" w:cs="Arial"/>
          <w:sz w:val="22"/>
        </w:rPr>
        <w:tab/>
        <w:t>175-182</w:t>
      </w:r>
    </w:p>
    <w:p w:rsidR="000136E8" w:rsidRDefault="00E308C7" w:rsidP="00E308C7">
      <w:pPr>
        <w:pStyle w:val="Heading2"/>
        <w:tabs>
          <w:tab w:val="left" w:pos="568"/>
        </w:tabs>
        <w:jc w:val="both"/>
      </w:pPr>
      <w:r>
        <w:lastRenderedPageBreak/>
        <w:t>Item F7</w:t>
      </w:r>
      <w:r>
        <w:tab/>
      </w:r>
      <w:r w:rsidR="003E2C5F">
        <w:t>Weekly benefits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amount of weekly benefits (full and partial) paid in development year 6 or more.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183-190</w:t>
      </w:r>
    </w:p>
    <w:p w:rsidR="000136E8" w:rsidRDefault="00E308C7" w:rsidP="00E308C7">
      <w:pPr>
        <w:pStyle w:val="Heading2"/>
        <w:tabs>
          <w:tab w:val="left" w:pos="568"/>
        </w:tabs>
        <w:jc w:val="both"/>
      </w:pPr>
      <w:r>
        <w:t>Item F8</w:t>
      </w:r>
      <w:r>
        <w:tab/>
      </w:r>
      <w:r w:rsidR="003E2C5F">
        <w:t>Death benefit lump sum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0.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191-198</w:t>
      </w:r>
    </w:p>
    <w:p w:rsidR="000136E8" w:rsidRDefault="00E308C7" w:rsidP="00E308C7">
      <w:pPr>
        <w:pStyle w:val="Heading2"/>
        <w:tabs>
          <w:tab w:val="left" w:pos="568"/>
        </w:tabs>
        <w:jc w:val="both"/>
      </w:pPr>
      <w:r>
        <w:t>Item F9</w:t>
      </w:r>
      <w:r>
        <w:tab/>
      </w:r>
      <w:r w:rsidR="003E2C5F">
        <w:t>Death benefit lump sum year 1</w:t>
      </w:r>
    </w:p>
    <w:p w:rsidR="000136E8" w:rsidRDefault="003E2C5F">
      <w:pPr>
        <w:spacing w:after="120"/>
        <w:jc w:val="both"/>
        <w:rPr>
          <w:rFonts w:ascii="Arial" w:hAnsi="Arial" w:cs="Arial"/>
          <w:b/>
          <w:bCs/>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1.  Includes lump sums paid to dependents, pension benefits paid to dependents and funeral expenses</w:t>
      </w:r>
      <w:r>
        <w:rPr>
          <w:rFonts w:ascii="Arial" w:hAnsi="Arial" w:cs="Arial"/>
          <w:b/>
          <w:bCs/>
          <w:sz w:val="22"/>
        </w:rPr>
        <w:t>.</w:t>
      </w:r>
    </w:p>
    <w:p w:rsidR="000136E8" w:rsidRDefault="003E2C5F">
      <w:pPr>
        <w:spacing w:after="12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jc w:val="both"/>
        <w:rPr>
          <w:rFonts w:ascii="Arial" w:hAnsi="Arial" w:cs="Arial"/>
          <w:sz w:val="22"/>
        </w:rPr>
      </w:pPr>
      <w:r>
        <w:rPr>
          <w:rFonts w:ascii="Arial" w:hAnsi="Arial" w:cs="Arial"/>
          <w:sz w:val="22"/>
        </w:rPr>
        <w:t>Position:</w:t>
      </w:r>
      <w:r>
        <w:rPr>
          <w:rFonts w:ascii="Arial" w:hAnsi="Arial" w:cs="Arial"/>
          <w:sz w:val="22"/>
        </w:rPr>
        <w:tab/>
        <w:t>199-206</w:t>
      </w:r>
    </w:p>
    <w:p w:rsidR="000136E8" w:rsidRDefault="00E308C7" w:rsidP="00E308C7">
      <w:pPr>
        <w:pStyle w:val="Heading2"/>
        <w:tabs>
          <w:tab w:val="left" w:pos="568"/>
        </w:tabs>
        <w:jc w:val="both"/>
      </w:pPr>
      <w:r>
        <w:t>Item F10</w:t>
      </w:r>
      <w:r>
        <w:tab/>
      </w:r>
      <w:r w:rsidR="003E2C5F">
        <w:t>Death benefit lump sum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2.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207-214</w:t>
      </w:r>
    </w:p>
    <w:p w:rsidR="000136E8" w:rsidRDefault="00E308C7" w:rsidP="00E308C7">
      <w:pPr>
        <w:pStyle w:val="Heading2"/>
        <w:tabs>
          <w:tab w:val="left" w:pos="568"/>
        </w:tabs>
        <w:jc w:val="both"/>
      </w:pPr>
      <w:r>
        <w:t>Item F11</w:t>
      </w:r>
      <w:r>
        <w:tab/>
      </w:r>
      <w:r w:rsidR="003E2C5F">
        <w:t>Death benefit lump sum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3.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215-222</w:t>
      </w:r>
    </w:p>
    <w:p w:rsidR="000136E8" w:rsidRDefault="003E2C5F" w:rsidP="00E308C7">
      <w:pPr>
        <w:pStyle w:val="Heading2"/>
        <w:tabs>
          <w:tab w:val="left" w:pos="568"/>
        </w:tabs>
        <w:jc w:val="both"/>
      </w:pPr>
      <w:r>
        <w:br w:type="page"/>
      </w:r>
      <w:r w:rsidR="00E308C7">
        <w:lastRenderedPageBreak/>
        <w:t>Item F12</w:t>
      </w:r>
      <w:r w:rsidR="00E308C7">
        <w:tab/>
      </w:r>
      <w:r>
        <w:t>Death benefit lump sum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4.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223-230</w:t>
      </w:r>
    </w:p>
    <w:p w:rsidR="000136E8" w:rsidRDefault="00AD0063" w:rsidP="00AD0063">
      <w:pPr>
        <w:pStyle w:val="Heading2"/>
        <w:tabs>
          <w:tab w:val="left" w:pos="568"/>
        </w:tabs>
        <w:jc w:val="both"/>
      </w:pPr>
      <w:r>
        <w:t xml:space="preserve">Item F13 </w:t>
      </w:r>
      <w:r>
        <w:tab/>
      </w:r>
      <w:r w:rsidR="003E2C5F">
        <w:t>Death benefit lump sum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5.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231-238</w:t>
      </w:r>
    </w:p>
    <w:p w:rsidR="000136E8" w:rsidRDefault="00AD0063" w:rsidP="00AD0063">
      <w:pPr>
        <w:pStyle w:val="Heading2"/>
        <w:tabs>
          <w:tab w:val="left" w:pos="568"/>
        </w:tabs>
        <w:jc w:val="both"/>
      </w:pPr>
      <w:r>
        <w:t xml:space="preserve">Item F14 </w:t>
      </w:r>
      <w:r>
        <w:tab/>
      </w:r>
      <w:r w:rsidR="003E2C5F">
        <w:t>Death benefit lump sum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or in trust for a dependent spouse and other family members due to the death of a worker, paid in development year 6 or more.  Includes lump sums paid to dependents, pension benefits paid to dependents and funeral expenses.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239-246</w:t>
      </w:r>
    </w:p>
    <w:p w:rsidR="000136E8" w:rsidRDefault="00AD0063" w:rsidP="00AD0063">
      <w:pPr>
        <w:pStyle w:val="Heading2"/>
        <w:tabs>
          <w:tab w:val="left" w:pos="568"/>
        </w:tabs>
        <w:jc w:val="both"/>
      </w:pPr>
      <w:r>
        <w:t xml:space="preserve">Item F15 </w:t>
      </w:r>
      <w:r>
        <w:tab/>
      </w:r>
      <w:r w:rsidR="003E2C5F">
        <w:t>Redemption/commutation lump sum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paid in development year 0.</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247-254</w:t>
      </w:r>
    </w:p>
    <w:p w:rsidR="000136E8" w:rsidRDefault="00AD0063" w:rsidP="00AD0063">
      <w:pPr>
        <w:pStyle w:val="Heading2"/>
        <w:tabs>
          <w:tab w:val="left" w:pos="568"/>
        </w:tabs>
        <w:jc w:val="both"/>
      </w:pPr>
      <w:r>
        <w:t xml:space="preserve">Item F16 </w:t>
      </w:r>
      <w:r>
        <w:tab/>
      </w:r>
      <w:r w:rsidR="003E2C5F">
        <w:t>Redemption/commutation lump sum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paid in development year 1.</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255-262</w:t>
      </w:r>
    </w:p>
    <w:p w:rsidR="000136E8" w:rsidRDefault="003E2C5F" w:rsidP="00AD0063">
      <w:pPr>
        <w:pStyle w:val="Heading2"/>
        <w:tabs>
          <w:tab w:val="left" w:pos="568"/>
        </w:tabs>
        <w:jc w:val="both"/>
      </w:pPr>
      <w:r>
        <w:br w:type="page"/>
      </w:r>
      <w:r w:rsidR="00AD0063">
        <w:lastRenderedPageBreak/>
        <w:t xml:space="preserve">Item F17 </w:t>
      </w:r>
      <w:r w:rsidR="00AD0063">
        <w:tab/>
      </w:r>
      <w:r>
        <w:t>Redemption/commutation lump sum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paid in development year 2.</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263-270</w:t>
      </w:r>
    </w:p>
    <w:p w:rsidR="000136E8" w:rsidRDefault="00AD0063" w:rsidP="00AD0063">
      <w:pPr>
        <w:pStyle w:val="Heading2"/>
        <w:tabs>
          <w:tab w:val="left" w:pos="568"/>
        </w:tabs>
        <w:jc w:val="both"/>
      </w:pPr>
      <w:r>
        <w:t xml:space="preserve">Item F18 </w:t>
      </w:r>
      <w:r>
        <w:tab/>
      </w:r>
      <w:r w:rsidR="003E2C5F">
        <w:t>Redemption/commutation lump sum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paid in development year 3.</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271-278</w:t>
      </w:r>
    </w:p>
    <w:p w:rsidR="000136E8" w:rsidRDefault="00AD0063" w:rsidP="00AD0063">
      <w:pPr>
        <w:pStyle w:val="Heading2"/>
        <w:tabs>
          <w:tab w:val="left" w:pos="568"/>
        </w:tabs>
        <w:jc w:val="both"/>
      </w:pPr>
      <w:r>
        <w:t xml:space="preserve">Item F19 </w:t>
      </w:r>
      <w:r>
        <w:tab/>
      </w:r>
      <w:r w:rsidR="003E2C5F">
        <w:t>Redemption/commutation lump sum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paid in development year 4.</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279-286</w:t>
      </w:r>
    </w:p>
    <w:p w:rsidR="000136E8" w:rsidRDefault="00AD0063" w:rsidP="00AD0063">
      <w:pPr>
        <w:pStyle w:val="Heading2"/>
        <w:tabs>
          <w:tab w:val="left" w:pos="568"/>
        </w:tabs>
        <w:jc w:val="both"/>
      </w:pPr>
      <w:r>
        <w:t>Item F20</w:t>
      </w:r>
      <w:r>
        <w:tab/>
      </w:r>
      <w:r w:rsidR="003E2C5F">
        <w:t>Redemption/commutation lump sum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in development year 5.</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287-294</w:t>
      </w:r>
    </w:p>
    <w:p w:rsidR="000136E8" w:rsidRDefault="00985124" w:rsidP="00985124">
      <w:pPr>
        <w:pStyle w:val="Heading2"/>
        <w:tabs>
          <w:tab w:val="left" w:pos="568"/>
        </w:tabs>
        <w:jc w:val="both"/>
      </w:pPr>
      <w:r>
        <w:t xml:space="preserve">Item F21 </w:t>
      </w:r>
      <w:r>
        <w:tab/>
      </w:r>
      <w:r w:rsidR="003E2C5F">
        <w:t>Redemption/commutation lump sum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paid to a worker for the settlement of weekly benefits in development year 6 or more.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295-302</w:t>
      </w:r>
    </w:p>
    <w:p w:rsidR="000136E8" w:rsidRDefault="003E2C5F" w:rsidP="00985124">
      <w:pPr>
        <w:pStyle w:val="Heading2"/>
        <w:tabs>
          <w:tab w:val="left" w:pos="568"/>
        </w:tabs>
        <w:jc w:val="both"/>
      </w:pPr>
      <w:r>
        <w:br w:type="page"/>
      </w:r>
      <w:r w:rsidR="00985124">
        <w:lastRenderedPageBreak/>
        <w:t xml:space="preserve">Item F22 </w:t>
      </w:r>
      <w:r w:rsidR="00985124">
        <w:tab/>
      </w:r>
      <w:r>
        <w:t>Impairment/non-economic lump sum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0.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303-310</w:t>
      </w:r>
    </w:p>
    <w:p w:rsidR="000136E8" w:rsidRDefault="00985124" w:rsidP="00985124">
      <w:pPr>
        <w:pStyle w:val="Heading2"/>
        <w:tabs>
          <w:tab w:val="left" w:pos="568"/>
        </w:tabs>
        <w:jc w:val="both"/>
      </w:pPr>
      <w:r>
        <w:t>Item F23</w:t>
      </w:r>
      <w:r>
        <w:tab/>
      </w:r>
      <w:r w:rsidR="003E2C5F">
        <w:t>Impairment/non-economic lump sum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1.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311-318</w:t>
      </w:r>
    </w:p>
    <w:p w:rsidR="000136E8" w:rsidRDefault="00985124" w:rsidP="00985124">
      <w:pPr>
        <w:pStyle w:val="Heading2"/>
        <w:tabs>
          <w:tab w:val="left" w:pos="568"/>
        </w:tabs>
        <w:jc w:val="both"/>
      </w:pPr>
      <w:r>
        <w:t>Item F24</w:t>
      </w:r>
      <w:r>
        <w:tab/>
      </w:r>
      <w:r w:rsidR="003E2C5F">
        <w:t>Impairment/non-economic lump sum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2.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319-326</w:t>
      </w:r>
    </w:p>
    <w:p w:rsidR="000136E8" w:rsidRDefault="00985124" w:rsidP="00985124">
      <w:pPr>
        <w:pStyle w:val="Heading2"/>
        <w:tabs>
          <w:tab w:val="left" w:pos="568"/>
        </w:tabs>
        <w:jc w:val="both"/>
      </w:pPr>
      <w:r>
        <w:t xml:space="preserve">Item F25 </w:t>
      </w:r>
      <w:r w:rsidR="00293839">
        <w:tab/>
      </w:r>
      <w:r w:rsidR="003E2C5F">
        <w:t>Impairment/non-economic lump sum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3.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327-334</w:t>
      </w:r>
    </w:p>
    <w:p w:rsidR="000136E8" w:rsidRDefault="003E2C5F" w:rsidP="00985124">
      <w:pPr>
        <w:pStyle w:val="Heading2"/>
        <w:tabs>
          <w:tab w:val="left" w:pos="568"/>
        </w:tabs>
        <w:jc w:val="both"/>
      </w:pPr>
      <w:r>
        <w:br w:type="page"/>
      </w:r>
      <w:r w:rsidR="00985124">
        <w:lastRenderedPageBreak/>
        <w:t xml:space="preserve">Item F26 </w:t>
      </w:r>
      <w:r w:rsidR="00985124">
        <w:tab/>
      </w:r>
      <w:r>
        <w:t>Impairment/non-economic lump sum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4.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335-342</w:t>
      </w:r>
    </w:p>
    <w:p w:rsidR="000136E8" w:rsidRDefault="00985124" w:rsidP="00985124">
      <w:pPr>
        <w:pStyle w:val="Heading2"/>
        <w:tabs>
          <w:tab w:val="left" w:pos="568"/>
        </w:tabs>
        <w:jc w:val="both"/>
      </w:pPr>
      <w:r>
        <w:t xml:space="preserve">Item F27 </w:t>
      </w:r>
      <w:r>
        <w:tab/>
      </w:r>
      <w:r w:rsidR="003E2C5F">
        <w:t>Impairment/non-economic lump sum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5.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343-350</w:t>
      </w:r>
    </w:p>
    <w:p w:rsidR="000136E8" w:rsidRDefault="00293839" w:rsidP="00985124">
      <w:pPr>
        <w:pStyle w:val="Heading2"/>
        <w:tabs>
          <w:tab w:val="left" w:pos="568"/>
        </w:tabs>
        <w:jc w:val="both"/>
      </w:pPr>
      <w:r>
        <w:t>Item 28</w:t>
      </w:r>
      <w:r w:rsidR="00985124">
        <w:tab/>
      </w:r>
      <w:r w:rsidR="003E2C5F">
        <w:t>Impairment/non-economic lump sum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permanent injuries, pain &amp; suffering and/or other non-economic loss benefits as defined by the scheme, paid in development year 6 or more.  Includes any additional payments such as severe injury payments and gratuitous care.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351-358</w:t>
      </w:r>
    </w:p>
    <w:p w:rsidR="000136E8" w:rsidRDefault="00293839" w:rsidP="00293839">
      <w:pPr>
        <w:pStyle w:val="Heading2"/>
        <w:tabs>
          <w:tab w:val="left" w:pos="568"/>
        </w:tabs>
        <w:jc w:val="both"/>
      </w:pPr>
      <w:bookmarkStart w:id="11" w:name="_Ref15457821"/>
      <w:r>
        <w:t xml:space="preserve">Item 29 </w:t>
      </w:r>
      <w:r>
        <w:tab/>
      </w:r>
      <w:r w:rsidR="003E2C5F">
        <w:t>Total statutory lump sum (excluding death lump sum)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F15 and F22.</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359-366</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293839" w:rsidP="00293839">
      <w:pPr>
        <w:pStyle w:val="Heading2"/>
        <w:tabs>
          <w:tab w:val="left" w:pos="568"/>
        </w:tabs>
        <w:jc w:val="both"/>
      </w:pPr>
      <w:r>
        <w:t xml:space="preserve">Item F30 </w:t>
      </w:r>
      <w:r>
        <w:tab/>
      </w:r>
      <w:r w:rsidR="003E2C5F">
        <w:t>Total statutory lump sum (excluding death lump sum)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F16 and F23.</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367-374</w:t>
      </w:r>
    </w:p>
    <w:p w:rsidR="000136E8" w:rsidRDefault="003E2C5F">
      <w:pPr>
        <w:jc w:val="both"/>
        <w:rPr>
          <w:rFonts w:ascii="Arial" w:hAnsi="Arial" w:cs="Arial"/>
          <w:sz w:val="22"/>
        </w:rPr>
      </w:pPr>
      <w:r>
        <w:rPr>
          <w:rFonts w:ascii="Arial" w:hAnsi="Arial" w:cs="Arial"/>
          <w:sz w:val="22"/>
        </w:rPr>
        <w:lastRenderedPageBreak/>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BF0A7C" w:rsidP="00BF0A7C">
      <w:pPr>
        <w:pStyle w:val="Heading2"/>
        <w:tabs>
          <w:tab w:val="left" w:pos="568"/>
        </w:tabs>
        <w:jc w:val="both"/>
      </w:pPr>
      <w:r>
        <w:t>Item F31</w:t>
      </w:r>
      <w:r>
        <w:tab/>
      </w:r>
      <w:r w:rsidR="003E2C5F">
        <w:t>Total statutory lump sum (excluding death lump sum)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F17 and F24.</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375-382</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BF0A7C" w:rsidP="00BF0A7C">
      <w:pPr>
        <w:pStyle w:val="Heading2"/>
        <w:tabs>
          <w:tab w:val="left" w:pos="568"/>
        </w:tabs>
        <w:jc w:val="both"/>
      </w:pPr>
      <w:r>
        <w:t>Item F32</w:t>
      </w:r>
      <w:r>
        <w:tab/>
      </w:r>
      <w:r w:rsidR="003E2C5F">
        <w:t>Total statutory lump sum (excluding death lump sum)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F18 and F25.</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383-390</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510875" w:rsidP="00510875">
      <w:pPr>
        <w:pStyle w:val="Heading2"/>
        <w:tabs>
          <w:tab w:val="left" w:pos="568"/>
        </w:tabs>
        <w:jc w:val="both"/>
      </w:pPr>
      <w:r>
        <w:t>Item F33</w:t>
      </w:r>
      <w:r>
        <w:tab/>
      </w:r>
      <w:r w:rsidR="003E2C5F">
        <w:t>Total statutory lump sum (excluding death lump sum)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F19 and F26.</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391-398</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3E2C5F" w:rsidP="00510875">
      <w:pPr>
        <w:pStyle w:val="Heading2"/>
        <w:tabs>
          <w:tab w:val="left" w:pos="568"/>
        </w:tabs>
        <w:jc w:val="both"/>
      </w:pPr>
      <w:r>
        <w:br w:type="page"/>
      </w:r>
      <w:r w:rsidR="00510875">
        <w:lastRenderedPageBreak/>
        <w:t>Item F34</w:t>
      </w:r>
      <w:r w:rsidR="00510875">
        <w:tab/>
      </w:r>
      <w:r>
        <w:t>Total statutory lump sum (excluding death lump sum)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F20 and F27.</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399-406</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510875" w:rsidP="00510875">
      <w:pPr>
        <w:pStyle w:val="Heading2"/>
        <w:tabs>
          <w:tab w:val="left" w:pos="568"/>
        </w:tabs>
        <w:jc w:val="both"/>
      </w:pPr>
      <w:r>
        <w:t>Item F35</w:t>
      </w:r>
      <w:r>
        <w:tab/>
      </w:r>
      <w:r w:rsidR="003E2C5F">
        <w:t>Total statutory lump sum (excluding death lump sum)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statutory lump sum (excluding death lump sum) paid to a worker including all benefits payable at items F21 and F28.</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407-414</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This item is only required if it is not possible to separately record the redemption/commutation and impairment/non-economic loss components of the lump sum.</w:t>
      </w:r>
    </w:p>
    <w:p w:rsidR="000136E8" w:rsidRDefault="00510875" w:rsidP="00510875">
      <w:pPr>
        <w:pStyle w:val="Heading2"/>
        <w:tabs>
          <w:tab w:val="left" w:pos="568"/>
        </w:tabs>
        <w:jc w:val="both"/>
      </w:pPr>
      <w:r>
        <w:t>Item F36</w:t>
      </w:r>
      <w:r>
        <w:tab/>
      </w:r>
      <w:r w:rsidR="003E2C5F">
        <w:t>Common law lump sum – economic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0.</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415-422</w:t>
      </w:r>
    </w:p>
    <w:p w:rsidR="000136E8" w:rsidRDefault="00510875" w:rsidP="00510875">
      <w:pPr>
        <w:pStyle w:val="Heading2"/>
        <w:tabs>
          <w:tab w:val="left" w:pos="568"/>
        </w:tabs>
        <w:jc w:val="both"/>
      </w:pPr>
      <w:r>
        <w:t xml:space="preserve"> Item F37 </w:t>
      </w:r>
      <w:r>
        <w:tab/>
      </w:r>
      <w:r w:rsidR="003E2C5F">
        <w:t>Common law lump sum – economic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1.</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423-430</w:t>
      </w:r>
    </w:p>
    <w:p w:rsidR="000136E8" w:rsidRDefault="00510875" w:rsidP="00510875">
      <w:pPr>
        <w:pStyle w:val="Heading2"/>
        <w:tabs>
          <w:tab w:val="left" w:pos="568"/>
        </w:tabs>
        <w:jc w:val="both"/>
      </w:pPr>
      <w:r>
        <w:t>Item F38</w:t>
      </w:r>
      <w:r>
        <w:tab/>
      </w:r>
      <w:r w:rsidR="003E2C5F">
        <w:t>Common law lump sum – economic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2.</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431-438</w:t>
      </w:r>
    </w:p>
    <w:p w:rsidR="000136E8" w:rsidRDefault="00510875" w:rsidP="00510875">
      <w:pPr>
        <w:pStyle w:val="Heading2"/>
        <w:tabs>
          <w:tab w:val="left" w:pos="568"/>
        </w:tabs>
        <w:jc w:val="both"/>
      </w:pPr>
      <w:r>
        <w:lastRenderedPageBreak/>
        <w:t>Item F39</w:t>
      </w:r>
      <w:r>
        <w:tab/>
      </w:r>
      <w:r w:rsidR="003E2C5F">
        <w:t>Common law lump sum – economic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3.</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439-446</w:t>
      </w:r>
    </w:p>
    <w:p w:rsidR="000136E8" w:rsidRDefault="00510875" w:rsidP="00510875">
      <w:pPr>
        <w:pStyle w:val="Heading2"/>
        <w:tabs>
          <w:tab w:val="left" w:pos="568"/>
        </w:tabs>
        <w:jc w:val="both"/>
      </w:pPr>
      <w:r>
        <w:t>Item F40</w:t>
      </w:r>
      <w:r>
        <w:tab/>
      </w:r>
      <w:r w:rsidR="003E2C5F">
        <w:t>Common law lump sum – economic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4.</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447-454</w:t>
      </w:r>
    </w:p>
    <w:p w:rsidR="000136E8" w:rsidRDefault="00510875" w:rsidP="00510875">
      <w:pPr>
        <w:pStyle w:val="Heading2"/>
        <w:tabs>
          <w:tab w:val="left" w:pos="568"/>
        </w:tabs>
        <w:jc w:val="both"/>
      </w:pPr>
      <w:r>
        <w:t>Item F41</w:t>
      </w:r>
      <w:r>
        <w:tab/>
      </w:r>
      <w:r w:rsidR="003E2C5F">
        <w:t>Common law lump sum – economic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5.</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455-462</w:t>
      </w:r>
    </w:p>
    <w:p w:rsidR="000136E8" w:rsidRDefault="00510875" w:rsidP="00510875">
      <w:pPr>
        <w:pStyle w:val="Heading2"/>
        <w:tabs>
          <w:tab w:val="left" w:pos="568"/>
        </w:tabs>
        <w:jc w:val="both"/>
      </w:pPr>
      <w:r>
        <w:t>Item F42</w:t>
      </w:r>
      <w:r>
        <w:tab/>
      </w:r>
      <w:r w:rsidR="003E2C5F">
        <w:t>Common law lump sum – economic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economic loss (income replacement) under common law arrangements, paid in development year 6 or more.</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463-470</w:t>
      </w:r>
    </w:p>
    <w:bookmarkEnd w:id="11"/>
    <w:p w:rsidR="000136E8" w:rsidRDefault="00510875" w:rsidP="00510875">
      <w:pPr>
        <w:pStyle w:val="Heading2"/>
        <w:tabs>
          <w:tab w:val="left" w:pos="568"/>
        </w:tabs>
        <w:jc w:val="both"/>
      </w:pPr>
      <w:r>
        <w:t>Item F43</w:t>
      </w:r>
      <w:r>
        <w:tab/>
      </w:r>
      <w:r w:rsidR="003E2C5F">
        <w:t>Common law lump sum – non-economic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0.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471-478</w:t>
      </w:r>
    </w:p>
    <w:p w:rsidR="000136E8" w:rsidRDefault="003E2C5F" w:rsidP="00510875">
      <w:pPr>
        <w:pStyle w:val="Heading2"/>
        <w:tabs>
          <w:tab w:val="left" w:pos="568"/>
        </w:tabs>
        <w:jc w:val="both"/>
      </w:pPr>
      <w:r>
        <w:br w:type="page"/>
      </w:r>
      <w:r w:rsidR="00510875">
        <w:lastRenderedPageBreak/>
        <w:t>Item F44</w:t>
      </w:r>
      <w:r w:rsidR="00510875">
        <w:tab/>
      </w:r>
      <w:r>
        <w:t>Common law lump sum – non-economic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1.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479-486</w:t>
      </w:r>
    </w:p>
    <w:p w:rsidR="000136E8" w:rsidRDefault="00143360" w:rsidP="00143360">
      <w:pPr>
        <w:pStyle w:val="Heading2"/>
        <w:tabs>
          <w:tab w:val="left" w:pos="568"/>
        </w:tabs>
        <w:jc w:val="both"/>
      </w:pPr>
      <w:r>
        <w:t>Item F45</w:t>
      </w:r>
      <w:r>
        <w:tab/>
      </w:r>
      <w:r w:rsidR="003E2C5F">
        <w:t>Common law lump sum – non-economic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2.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487-494</w:t>
      </w:r>
    </w:p>
    <w:p w:rsidR="000136E8" w:rsidRDefault="00143360" w:rsidP="00143360">
      <w:pPr>
        <w:pStyle w:val="Heading2"/>
        <w:tabs>
          <w:tab w:val="left" w:pos="568"/>
        </w:tabs>
        <w:jc w:val="both"/>
      </w:pPr>
      <w:r>
        <w:t>Item F46</w:t>
      </w:r>
      <w:r>
        <w:tab/>
      </w:r>
      <w:r w:rsidR="003E2C5F">
        <w:t>Common law lump sum – non-economic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3.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495-502</w:t>
      </w:r>
    </w:p>
    <w:p w:rsidR="000136E8" w:rsidRDefault="00143360" w:rsidP="00143360">
      <w:pPr>
        <w:pStyle w:val="Heading2"/>
        <w:tabs>
          <w:tab w:val="left" w:pos="568"/>
        </w:tabs>
        <w:jc w:val="both"/>
      </w:pPr>
      <w:r>
        <w:t>Item F47</w:t>
      </w:r>
      <w:r>
        <w:tab/>
      </w:r>
      <w:r w:rsidR="003E2C5F">
        <w:t>Common law lump sum – non-economic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4.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503-510</w:t>
      </w:r>
    </w:p>
    <w:p w:rsidR="000136E8" w:rsidRDefault="003E2C5F" w:rsidP="00D01692">
      <w:pPr>
        <w:pStyle w:val="Heading2"/>
        <w:tabs>
          <w:tab w:val="left" w:pos="568"/>
        </w:tabs>
        <w:jc w:val="both"/>
      </w:pPr>
      <w:r>
        <w:br w:type="page"/>
      </w:r>
      <w:r w:rsidR="00D01692">
        <w:lastRenderedPageBreak/>
        <w:t xml:space="preserve"> Item F48</w:t>
      </w:r>
      <w:r w:rsidR="00D01692">
        <w:tab/>
      </w:r>
      <w:r>
        <w:t>Common law lump sum – non-economic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5.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511-518</w:t>
      </w:r>
    </w:p>
    <w:p w:rsidR="000136E8" w:rsidRDefault="00D01692" w:rsidP="00D01692">
      <w:pPr>
        <w:pStyle w:val="Heading2"/>
        <w:tabs>
          <w:tab w:val="left" w:pos="568"/>
        </w:tabs>
        <w:jc w:val="both"/>
      </w:pPr>
      <w:r>
        <w:t>Item F49</w:t>
      </w:r>
      <w:r>
        <w:tab/>
      </w:r>
      <w:r w:rsidR="003E2C5F">
        <w:t>Common law lump sum – non-economic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lump sum paid to a worker on account of non-economic loss under common law arrangements, paid in development year 6 or more. Excludes insurer’s and worker’s legal costs.</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519-526</w:t>
      </w:r>
    </w:p>
    <w:p w:rsidR="000136E8" w:rsidRDefault="0005544F" w:rsidP="0005544F">
      <w:pPr>
        <w:pStyle w:val="Heading2"/>
        <w:tabs>
          <w:tab w:val="left" w:pos="568"/>
        </w:tabs>
        <w:jc w:val="both"/>
      </w:pPr>
      <w:r>
        <w:t>Item F50</w:t>
      </w:r>
      <w:r>
        <w:tab/>
      </w:r>
      <w:r w:rsidR="003E2C5F">
        <w:t>Common law lump sum – total year 0</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F36 and F43.</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527-534</w:t>
      </w:r>
    </w:p>
    <w:p w:rsidR="006A3425" w:rsidRDefault="003E2C5F" w:rsidP="006A3425">
      <w:pPr>
        <w:jc w:val="both"/>
        <w:rPr>
          <w:rFonts w:ascii="Arial" w:hAnsi="Arial" w:cs="Arial"/>
          <w:sz w:val="22"/>
        </w:rPr>
      </w:pPr>
      <w:r>
        <w:rPr>
          <w:rFonts w:ascii="Arial" w:hAnsi="Arial" w:cs="Arial"/>
          <w:sz w:val="22"/>
        </w:rPr>
        <w:t>Comment:</w:t>
      </w:r>
      <w:r>
        <w:rPr>
          <w:rFonts w:ascii="Arial" w:hAnsi="Arial" w:cs="Arial"/>
          <w:sz w:val="22"/>
        </w:rPr>
        <w:tab/>
      </w:r>
      <w:r w:rsidR="006A3425">
        <w:rPr>
          <w:rFonts w:ascii="Arial" w:hAnsi="Arial" w:cs="Arial"/>
          <w:sz w:val="22"/>
        </w:rPr>
        <w:t>This item is only required if it is not possible to separately record the economic and non-economic loss components of the common law lump sum.</w:t>
      </w:r>
    </w:p>
    <w:p w:rsidR="000136E8" w:rsidRDefault="000136E8">
      <w:pPr>
        <w:jc w:val="both"/>
        <w:rPr>
          <w:rFonts w:ascii="Arial" w:hAnsi="Arial" w:cs="Arial"/>
          <w:sz w:val="22"/>
        </w:rPr>
      </w:pPr>
    </w:p>
    <w:p w:rsidR="000136E8" w:rsidRDefault="007D47A5" w:rsidP="007D47A5">
      <w:pPr>
        <w:pStyle w:val="Heading2"/>
        <w:tabs>
          <w:tab w:val="left" w:pos="568"/>
        </w:tabs>
        <w:jc w:val="both"/>
      </w:pPr>
      <w:r>
        <w:t xml:space="preserve">Item F51 </w:t>
      </w:r>
      <w:r>
        <w:tab/>
      </w:r>
      <w:r w:rsidR="003E2C5F">
        <w:t>Common law lump sum – total year 1</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F37 and F44.</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535-542</w:t>
      </w:r>
    </w:p>
    <w:p w:rsidR="006A3425" w:rsidRDefault="003E2C5F" w:rsidP="006A3425">
      <w:pPr>
        <w:jc w:val="both"/>
        <w:rPr>
          <w:rFonts w:ascii="Arial" w:hAnsi="Arial" w:cs="Arial"/>
          <w:sz w:val="22"/>
        </w:rPr>
      </w:pPr>
      <w:r>
        <w:rPr>
          <w:rFonts w:ascii="Arial" w:hAnsi="Arial" w:cs="Arial"/>
          <w:sz w:val="22"/>
        </w:rPr>
        <w:t>Comment:</w:t>
      </w:r>
      <w:r>
        <w:rPr>
          <w:rFonts w:ascii="Arial" w:hAnsi="Arial" w:cs="Arial"/>
          <w:sz w:val="22"/>
        </w:rPr>
        <w:tab/>
      </w:r>
      <w:r w:rsidR="006A3425">
        <w:rPr>
          <w:rFonts w:ascii="Arial" w:hAnsi="Arial" w:cs="Arial"/>
          <w:sz w:val="22"/>
        </w:rPr>
        <w:t>This item is only required if it is not possible to separately record the economic and non-economic loss components of the common law lump sum.</w:t>
      </w:r>
    </w:p>
    <w:p w:rsidR="000136E8" w:rsidRDefault="000136E8">
      <w:pPr>
        <w:jc w:val="both"/>
        <w:rPr>
          <w:rFonts w:ascii="Arial" w:hAnsi="Arial" w:cs="Arial"/>
          <w:sz w:val="22"/>
        </w:rPr>
      </w:pPr>
    </w:p>
    <w:p w:rsidR="000136E8" w:rsidRDefault="003E2C5F" w:rsidP="007D47A5">
      <w:pPr>
        <w:pStyle w:val="Heading2"/>
        <w:tabs>
          <w:tab w:val="left" w:pos="568"/>
        </w:tabs>
        <w:jc w:val="both"/>
      </w:pPr>
      <w:r>
        <w:br w:type="page"/>
      </w:r>
      <w:r w:rsidR="007D47A5">
        <w:lastRenderedPageBreak/>
        <w:t>Item F52</w:t>
      </w:r>
      <w:r w:rsidR="007D47A5">
        <w:tab/>
      </w:r>
      <w:r>
        <w:t>Common law lump sum – total year 2</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F38 and F45.</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543-550</w:t>
      </w:r>
    </w:p>
    <w:p w:rsidR="006A3425" w:rsidRDefault="003E2C5F" w:rsidP="006A3425">
      <w:pPr>
        <w:jc w:val="both"/>
        <w:rPr>
          <w:rFonts w:ascii="Arial" w:hAnsi="Arial" w:cs="Arial"/>
          <w:sz w:val="22"/>
        </w:rPr>
      </w:pPr>
      <w:r>
        <w:rPr>
          <w:rFonts w:ascii="Arial" w:hAnsi="Arial" w:cs="Arial"/>
          <w:sz w:val="22"/>
        </w:rPr>
        <w:t>Comment:</w:t>
      </w:r>
      <w:r>
        <w:rPr>
          <w:rFonts w:ascii="Arial" w:hAnsi="Arial" w:cs="Arial"/>
          <w:sz w:val="22"/>
        </w:rPr>
        <w:tab/>
      </w:r>
      <w:r w:rsidR="006A3425">
        <w:rPr>
          <w:rFonts w:ascii="Arial" w:hAnsi="Arial" w:cs="Arial"/>
          <w:sz w:val="22"/>
        </w:rPr>
        <w:t>This item is only required if it is not possible to separately record the economic and non-economic loss components of the common law lump sum.</w:t>
      </w:r>
    </w:p>
    <w:p w:rsidR="000136E8" w:rsidRDefault="000136E8">
      <w:pPr>
        <w:jc w:val="both"/>
        <w:rPr>
          <w:rFonts w:ascii="Arial" w:hAnsi="Arial" w:cs="Arial"/>
          <w:sz w:val="22"/>
        </w:rPr>
      </w:pPr>
    </w:p>
    <w:p w:rsidR="000136E8" w:rsidRDefault="007D47A5" w:rsidP="007D47A5">
      <w:pPr>
        <w:pStyle w:val="Heading2"/>
        <w:tabs>
          <w:tab w:val="left" w:pos="568"/>
        </w:tabs>
        <w:jc w:val="both"/>
      </w:pPr>
      <w:r>
        <w:t>Item F53</w:t>
      </w:r>
      <w:r>
        <w:tab/>
      </w:r>
      <w:r w:rsidR="003E2C5F">
        <w:t>Common law lump sum – total year 3</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paid to a worker including all benefits payable at items F39 and F46.</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551-558</w:t>
      </w:r>
    </w:p>
    <w:p w:rsidR="006A3425" w:rsidRDefault="003E2C5F" w:rsidP="006A3425">
      <w:pPr>
        <w:jc w:val="both"/>
        <w:rPr>
          <w:rFonts w:ascii="Arial" w:hAnsi="Arial" w:cs="Arial"/>
          <w:sz w:val="22"/>
        </w:rPr>
      </w:pPr>
      <w:r>
        <w:rPr>
          <w:rFonts w:ascii="Arial" w:hAnsi="Arial" w:cs="Arial"/>
          <w:sz w:val="22"/>
        </w:rPr>
        <w:t>Comment:</w:t>
      </w:r>
      <w:r>
        <w:rPr>
          <w:rFonts w:ascii="Arial" w:hAnsi="Arial" w:cs="Arial"/>
          <w:sz w:val="22"/>
        </w:rPr>
        <w:tab/>
      </w:r>
      <w:r w:rsidR="006A3425">
        <w:rPr>
          <w:rFonts w:ascii="Arial" w:hAnsi="Arial" w:cs="Arial"/>
          <w:sz w:val="22"/>
        </w:rPr>
        <w:t>This item is only required if it is not possible to separately record the economic and non-economic loss components of the common law lump sum.</w:t>
      </w:r>
    </w:p>
    <w:p w:rsidR="000136E8" w:rsidRDefault="000136E8">
      <w:pPr>
        <w:jc w:val="both"/>
        <w:rPr>
          <w:rFonts w:ascii="Arial" w:hAnsi="Arial" w:cs="Arial"/>
          <w:sz w:val="22"/>
        </w:rPr>
      </w:pPr>
    </w:p>
    <w:p w:rsidR="000136E8" w:rsidRDefault="007D47A5" w:rsidP="007D47A5">
      <w:pPr>
        <w:pStyle w:val="Heading2"/>
        <w:tabs>
          <w:tab w:val="left" w:pos="568"/>
        </w:tabs>
        <w:jc w:val="both"/>
      </w:pPr>
      <w:r>
        <w:t>Item F54</w:t>
      </w:r>
      <w:r>
        <w:tab/>
      </w:r>
      <w:r w:rsidR="003E2C5F">
        <w:t>Common law lump sum – total year 4</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F40 and F47.</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559-566</w:t>
      </w:r>
    </w:p>
    <w:p w:rsidR="006A3425" w:rsidRDefault="003E2C5F" w:rsidP="006A3425">
      <w:pPr>
        <w:jc w:val="both"/>
        <w:rPr>
          <w:rFonts w:ascii="Arial" w:hAnsi="Arial" w:cs="Arial"/>
          <w:sz w:val="22"/>
        </w:rPr>
      </w:pPr>
      <w:r>
        <w:rPr>
          <w:rFonts w:ascii="Arial" w:hAnsi="Arial" w:cs="Arial"/>
          <w:sz w:val="22"/>
        </w:rPr>
        <w:t>Comment:</w:t>
      </w:r>
      <w:r>
        <w:rPr>
          <w:rFonts w:ascii="Arial" w:hAnsi="Arial" w:cs="Arial"/>
          <w:sz w:val="22"/>
        </w:rPr>
        <w:tab/>
      </w:r>
      <w:r w:rsidR="006A3425">
        <w:rPr>
          <w:rFonts w:ascii="Arial" w:hAnsi="Arial" w:cs="Arial"/>
          <w:sz w:val="22"/>
        </w:rPr>
        <w:t>This item is only required if it is not possible to separately record the economic and non-economic loss components of the common law lump sum.</w:t>
      </w:r>
    </w:p>
    <w:p w:rsidR="000136E8" w:rsidRDefault="000136E8">
      <w:pPr>
        <w:jc w:val="both"/>
        <w:rPr>
          <w:rFonts w:ascii="Arial" w:hAnsi="Arial" w:cs="Arial"/>
          <w:sz w:val="22"/>
        </w:rPr>
      </w:pPr>
    </w:p>
    <w:p w:rsidR="000136E8" w:rsidRDefault="003E2C5F" w:rsidP="007D47A5">
      <w:pPr>
        <w:pStyle w:val="Heading2"/>
        <w:tabs>
          <w:tab w:val="left" w:pos="568"/>
        </w:tabs>
        <w:jc w:val="both"/>
      </w:pPr>
      <w:r>
        <w:br w:type="page"/>
      </w:r>
      <w:r w:rsidR="007D47A5">
        <w:lastRenderedPageBreak/>
        <w:t>Item F55</w:t>
      </w:r>
      <w:r w:rsidR="007D47A5">
        <w:tab/>
      </w:r>
      <w:r>
        <w:t>Common law lump sum – total year 5</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F41 and F48.</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567-574</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This item is also required for the derivation of a severity indicator.  </w:t>
      </w:r>
    </w:p>
    <w:p w:rsidR="000136E8" w:rsidRDefault="003E2C5F">
      <w:pPr>
        <w:ind w:hanging="18"/>
        <w:jc w:val="both"/>
        <w:rPr>
          <w:rFonts w:ascii="Arial" w:hAnsi="Arial" w:cs="Arial"/>
          <w:sz w:val="22"/>
        </w:rPr>
      </w:pPr>
      <w:r>
        <w:rPr>
          <w:rFonts w:ascii="Arial" w:hAnsi="Arial" w:cs="Arial"/>
          <w:sz w:val="22"/>
        </w:rPr>
        <w:t>This item is only required if it is not possible to separately record the economic and non-economic loss components of the common law lump sum.</w:t>
      </w:r>
    </w:p>
    <w:p w:rsidR="000136E8" w:rsidRDefault="007D47A5" w:rsidP="007D47A5">
      <w:pPr>
        <w:pStyle w:val="Heading2"/>
        <w:tabs>
          <w:tab w:val="left" w:pos="568"/>
        </w:tabs>
        <w:jc w:val="both"/>
      </w:pPr>
      <w:r>
        <w:t>Item F56</w:t>
      </w:r>
      <w:r>
        <w:tab/>
      </w:r>
      <w:r w:rsidR="003E2C5F">
        <w:t>Common law lump sum – total year 6+</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The total common law lump sum including all benefits payable at items F42 and F49.</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jc w:val="both"/>
        <w:rPr>
          <w:rFonts w:ascii="Arial" w:hAnsi="Arial" w:cs="Arial"/>
          <w:sz w:val="22"/>
        </w:rPr>
      </w:pPr>
      <w:r>
        <w:rPr>
          <w:rFonts w:ascii="Arial" w:hAnsi="Arial" w:cs="Arial"/>
          <w:sz w:val="22"/>
        </w:rPr>
        <w:t>Position:</w:t>
      </w:r>
      <w:r>
        <w:rPr>
          <w:rFonts w:ascii="Arial" w:hAnsi="Arial" w:cs="Arial"/>
          <w:sz w:val="22"/>
        </w:rPr>
        <w:tab/>
        <w:t>575-582</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 xml:space="preserve">This item is also required for the derivation of a severity indicator.  </w:t>
      </w:r>
    </w:p>
    <w:p w:rsidR="000136E8" w:rsidRDefault="003E2C5F">
      <w:pPr>
        <w:ind w:hanging="18"/>
        <w:jc w:val="both"/>
        <w:rPr>
          <w:rFonts w:ascii="Arial" w:hAnsi="Arial" w:cs="Arial"/>
          <w:sz w:val="22"/>
        </w:rPr>
      </w:pPr>
      <w:r>
        <w:rPr>
          <w:rFonts w:ascii="Arial" w:hAnsi="Arial" w:cs="Arial"/>
          <w:sz w:val="22"/>
        </w:rPr>
        <w:t>This item is only required if it is not possible to separately record the economic and non-economic loss components of the common law lump sum.</w:t>
      </w:r>
    </w:p>
    <w:p w:rsidR="000136E8" w:rsidRDefault="000136E8">
      <w:pPr>
        <w:pStyle w:val="Header"/>
        <w:ind w:firstLine="0"/>
        <w:jc w:val="both"/>
        <w:rPr>
          <w:rFonts w:ascii="Arial" w:hAnsi="Arial" w:cs="Arial"/>
          <w:sz w:val="22"/>
        </w:rPr>
      </w:pPr>
    </w:p>
    <w:p w:rsidR="000136E8" w:rsidRDefault="003E2C5F" w:rsidP="007D47A5">
      <w:pPr>
        <w:pStyle w:val="Heading1"/>
        <w:pageBreakBefore w:val="0"/>
        <w:numPr>
          <w:ilvl w:val="0"/>
          <w:numId w:val="33"/>
        </w:numPr>
        <w:tabs>
          <w:tab w:val="left" w:pos="540"/>
          <w:tab w:val="left" w:pos="568"/>
        </w:tabs>
        <w:jc w:val="both"/>
        <w:rPr>
          <w:sz w:val="22"/>
        </w:rPr>
      </w:pPr>
      <w:r>
        <w:rPr>
          <w:sz w:val="22"/>
        </w:rPr>
        <w:br w:type="page"/>
      </w:r>
      <w:r>
        <w:rPr>
          <w:sz w:val="22"/>
        </w:rPr>
        <w:lastRenderedPageBreak/>
        <w:t>PAYMENTS FOR GOODS AND SERVICES</w:t>
      </w:r>
    </w:p>
    <w:p w:rsidR="000136E8" w:rsidRDefault="003E2C5F">
      <w:pPr>
        <w:pStyle w:val="Heading2"/>
        <w:tabs>
          <w:tab w:val="left" w:pos="1843"/>
          <w:tab w:val="left" w:pos="2552"/>
        </w:tabs>
        <w:jc w:val="both"/>
      </w:pPr>
      <w:r>
        <w:t>Item G1 to Item G7</w:t>
      </w:r>
      <w:r>
        <w:tab/>
        <w:t>Payments for medical services</w:t>
      </w:r>
    </w:p>
    <w:p w:rsidR="000136E8" w:rsidRDefault="003E2C5F">
      <w:pPr>
        <w:spacing w:after="0"/>
        <w:ind w:left="2154" w:hanging="1797"/>
        <w:jc w:val="both"/>
        <w:rPr>
          <w:rFonts w:ascii="Arial" w:hAnsi="Arial" w:cs="Arial"/>
          <w:sz w:val="22"/>
        </w:rPr>
      </w:pPr>
      <w:r>
        <w:rPr>
          <w:rFonts w:ascii="Arial" w:hAnsi="Arial" w:cs="Arial"/>
          <w:sz w:val="22"/>
        </w:rPr>
        <w:t>Description:</w:t>
      </w:r>
      <w:r>
        <w:rPr>
          <w:rFonts w:ascii="Arial" w:hAnsi="Arial" w:cs="Arial"/>
          <w:sz w:val="22"/>
        </w:rPr>
        <w:tab/>
        <w:t>Costs of services (treatment &amp; reports) rendered by registered medical practitioners, regardless of whether the services were rendered in a hospital or clinical environment, including outpatient charges for doctors.  Registered medical practitioners are defined as:</w:t>
      </w:r>
    </w:p>
    <w:p w:rsidR="000136E8" w:rsidRDefault="003E2C5F" w:rsidP="007D47A5">
      <w:pPr>
        <w:numPr>
          <w:ilvl w:val="0"/>
          <w:numId w:val="25"/>
        </w:numPr>
        <w:spacing w:before="120" w:after="0"/>
        <w:ind w:left="2500" w:hanging="357"/>
        <w:jc w:val="both"/>
        <w:rPr>
          <w:rFonts w:ascii="Arial" w:hAnsi="Arial" w:cs="Arial"/>
          <w:sz w:val="22"/>
        </w:rPr>
      </w:pPr>
      <w:r>
        <w:rPr>
          <w:rFonts w:ascii="Arial" w:hAnsi="Arial" w:cs="Arial"/>
          <w:sz w:val="22"/>
        </w:rPr>
        <w:t>general practitioners</w:t>
      </w:r>
      <w:bookmarkStart w:id="12" w:name="_Ref15460171"/>
      <w:r>
        <w:rPr>
          <w:rFonts w:ascii="Arial" w:hAnsi="Arial" w:cs="Arial"/>
          <w:sz w:val="22"/>
        </w:rPr>
        <w:t>;</w:t>
      </w:r>
    </w:p>
    <w:p w:rsidR="000136E8" w:rsidRDefault="003E2C5F" w:rsidP="007D47A5">
      <w:pPr>
        <w:numPr>
          <w:ilvl w:val="0"/>
          <w:numId w:val="25"/>
        </w:numPr>
        <w:spacing w:before="120" w:after="0"/>
        <w:ind w:left="2500" w:hanging="357"/>
        <w:jc w:val="both"/>
        <w:rPr>
          <w:rFonts w:ascii="Arial" w:hAnsi="Arial" w:cs="Arial"/>
          <w:sz w:val="22"/>
        </w:rPr>
      </w:pPr>
      <w:r>
        <w:rPr>
          <w:rFonts w:ascii="Arial" w:hAnsi="Arial" w:cs="Arial"/>
          <w:sz w:val="22"/>
        </w:rPr>
        <w:t>psychiatrists</w:t>
      </w:r>
      <w:bookmarkStart w:id="13" w:name="_Ref15460172"/>
      <w:bookmarkEnd w:id="12"/>
      <w:r>
        <w:rPr>
          <w:rFonts w:ascii="Arial" w:hAnsi="Arial" w:cs="Arial"/>
          <w:sz w:val="22"/>
        </w:rPr>
        <w:t>;</w:t>
      </w:r>
    </w:p>
    <w:p w:rsidR="000136E8" w:rsidRDefault="003E2C5F" w:rsidP="007D47A5">
      <w:pPr>
        <w:numPr>
          <w:ilvl w:val="0"/>
          <w:numId w:val="25"/>
        </w:numPr>
        <w:spacing w:before="120" w:after="0"/>
        <w:ind w:left="2500" w:hanging="357"/>
        <w:jc w:val="both"/>
        <w:rPr>
          <w:rFonts w:ascii="Arial" w:hAnsi="Arial" w:cs="Arial"/>
          <w:sz w:val="22"/>
        </w:rPr>
      </w:pPr>
      <w:r>
        <w:rPr>
          <w:rFonts w:ascii="Arial" w:hAnsi="Arial" w:cs="Arial"/>
          <w:sz w:val="22"/>
        </w:rPr>
        <w:t>radiologists</w:t>
      </w:r>
      <w:bookmarkStart w:id="14" w:name="_Ref15460176"/>
      <w:bookmarkEnd w:id="13"/>
      <w:r>
        <w:rPr>
          <w:rFonts w:ascii="Arial" w:hAnsi="Arial" w:cs="Arial"/>
          <w:sz w:val="22"/>
        </w:rPr>
        <w:t xml:space="preserve">; </w:t>
      </w:r>
    </w:p>
    <w:p w:rsidR="000136E8" w:rsidRDefault="003E2C5F" w:rsidP="007D47A5">
      <w:pPr>
        <w:numPr>
          <w:ilvl w:val="0"/>
          <w:numId w:val="25"/>
        </w:numPr>
        <w:spacing w:before="120" w:after="0"/>
        <w:ind w:left="2500" w:hanging="357"/>
        <w:jc w:val="both"/>
        <w:rPr>
          <w:rFonts w:ascii="Arial" w:hAnsi="Arial" w:cs="Arial"/>
          <w:sz w:val="22"/>
        </w:rPr>
      </w:pPr>
      <w:r>
        <w:rPr>
          <w:rFonts w:ascii="Arial" w:hAnsi="Arial" w:cs="Arial"/>
          <w:sz w:val="22"/>
        </w:rPr>
        <w:t>surgeons</w:t>
      </w:r>
      <w:bookmarkEnd w:id="14"/>
      <w:r>
        <w:rPr>
          <w:rFonts w:ascii="Arial" w:hAnsi="Arial" w:cs="Arial"/>
          <w:sz w:val="22"/>
        </w:rPr>
        <w:t>; and</w:t>
      </w:r>
    </w:p>
    <w:p w:rsidR="000136E8" w:rsidRDefault="003E2C5F" w:rsidP="007D47A5">
      <w:pPr>
        <w:numPr>
          <w:ilvl w:val="0"/>
          <w:numId w:val="25"/>
        </w:numPr>
        <w:spacing w:before="120" w:after="0"/>
        <w:ind w:left="2500" w:hanging="357"/>
        <w:jc w:val="both"/>
        <w:rPr>
          <w:rFonts w:ascii="Arial" w:hAnsi="Arial" w:cs="Arial"/>
          <w:sz w:val="22"/>
        </w:rPr>
      </w:pPr>
      <w:r>
        <w:rPr>
          <w:rFonts w:ascii="Arial" w:hAnsi="Arial" w:cs="Arial"/>
          <w:sz w:val="22"/>
        </w:rPr>
        <w:t>dentists.</w:t>
      </w:r>
    </w:p>
    <w:p w:rsidR="000136E8" w:rsidRDefault="000136E8">
      <w:pPr>
        <w:spacing w:after="0"/>
        <w:ind w:firstLine="0"/>
        <w:jc w:val="both"/>
        <w:rPr>
          <w:rFonts w:ascii="Arial" w:hAnsi="Arial" w:cs="Arial"/>
          <w:sz w:val="22"/>
        </w:rPr>
      </w:pPr>
    </w:p>
    <w:p w:rsidR="000136E8" w:rsidRDefault="003E2C5F">
      <w:pPr>
        <w:ind w:firstLine="0"/>
        <w:jc w:val="both"/>
        <w:rPr>
          <w:rFonts w:ascii="Arial" w:hAnsi="Arial" w:cs="Arial"/>
          <w:b/>
          <w:bCs/>
          <w:sz w:val="22"/>
        </w:rPr>
      </w:pPr>
      <w:r>
        <w:rPr>
          <w:rFonts w:ascii="Arial" w:hAnsi="Arial" w:cs="Arial"/>
          <w:sz w:val="22"/>
        </w:rPr>
        <w:t>Costs incurred for the preparation of medical reports for the purposes of legal proceedings or administration are excluded and should be placed under Item H Non-compensation payments.</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contribute to the understanding of the cost of the treatment of work-related injury/disease.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Collect total amount paid for medical services as at the reporting date in whole dollars.  Format numeric, right justified, zero filled.</w:t>
      </w:r>
    </w:p>
    <w:p w:rsidR="000136E8" w:rsidRDefault="003E2C5F">
      <w:pPr>
        <w:pStyle w:val="Notes"/>
        <w:spacing w:after="240"/>
        <w:jc w:val="both"/>
        <w:rPr>
          <w:rFonts w:ascii="Arial" w:hAnsi="Arial" w:cs="Arial"/>
          <w:sz w:val="22"/>
        </w:rPr>
      </w:pPr>
      <w:r>
        <w:rPr>
          <w:rFonts w:ascii="Arial" w:hAnsi="Arial" w:cs="Arial"/>
          <w:sz w:val="22"/>
        </w:rPr>
        <w:t>Comment:</w:t>
      </w:r>
      <w:r>
        <w:rPr>
          <w:rFonts w:ascii="Arial" w:hAnsi="Arial" w:cs="Arial"/>
          <w:sz w:val="22"/>
        </w:rPr>
        <w:tab/>
        <w:t>Cases not finalised at the reporting date will not require an estimate of future payments to be included.  However, payments should be updated each year until the case is finalised.</w:t>
      </w:r>
    </w:p>
    <w:p w:rsidR="000136E8" w:rsidRDefault="003E2C5F">
      <w:pPr>
        <w:ind w:firstLine="0"/>
        <w:jc w:val="both"/>
        <w:rPr>
          <w:rFonts w:ascii="Arial" w:hAnsi="Arial" w:cs="Arial"/>
          <w:b/>
          <w:bCs/>
          <w:sz w:val="22"/>
        </w:rPr>
      </w:pPr>
      <w:r>
        <w:rPr>
          <w:rFonts w:ascii="Arial" w:hAnsi="Arial" w:cs="Arial"/>
          <w:sz w:val="22"/>
        </w:rPr>
        <w:t>Costs incurred for the preparation of medical reports for the purposes of legal proceedings are excluded and should be placed under Item H Non-compensation payments.</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lastRenderedPageBreak/>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7D47A5" w:rsidP="007D47A5">
      <w:pPr>
        <w:pStyle w:val="Heading2"/>
        <w:tabs>
          <w:tab w:val="left" w:pos="568"/>
        </w:tabs>
        <w:jc w:val="both"/>
      </w:pPr>
      <w:r>
        <w:t>Item G1</w:t>
      </w:r>
      <w:r>
        <w:tab/>
      </w:r>
      <w:r w:rsidR="003E2C5F">
        <w:t>Payments for medical services year 0</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0. </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spacing w:after="240"/>
        <w:ind w:left="0" w:firstLine="360"/>
        <w:jc w:val="both"/>
        <w:rPr>
          <w:rFonts w:ascii="Arial" w:hAnsi="Arial" w:cs="Arial"/>
          <w:sz w:val="22"/>
        </w:rPr>
      </w:pPr>
      <w:r>
        <w:rPr>
          <w:rFonts w:ascii="Arial" w:hAnsi="Arial" w:cs="Arial"/>
          <w:sz w:val="22"/>
        </w:rPr>
        <w:t>Position:</w:t>
      </w:r>
      <w:r>
        <w:rPr>
          <w:rFonts w:ascii="Arial" w:hAnsi="Arial" w:cs="Arial"/>
          <w:sz w:val="22"/>
        </w:rPr>
        <w:tab/>
      </w:r>
      <w:r>
        <w:rPr>
          <w:rFonts w:ascii="Arial" w:hAnsi="Arial" w:cs="Arial"/>
          <w:sz w:val="22"/>
        </w:rPr>
        <w:tab/>
      </w:r>
      <w:r>
        <w:rPr>
          <w:rFonts w:ascii="Arial" w:hAnsi="Arial" w:cs="Arial"/>
          <w:sz w:val="22"/>
        </w:rPr>
        <w:tab/>
        <w:t>583-590</w:t>
      </w:r>
    </w:p>
    <w:p w:rsidR="000136E8" w:rsidRDefault="007D47A5" w:rsidP="007D47A5">
      <w:pPr>
        <w:pStyle w:val="Heading2"/>
        <w:tabs>
          <w:tab w:val="left" w:pos="568"/>
        </w:tabs>
        <w:jc w:val="both"/>
      </w:pPr>
      <w:r>
        <w:t>Item G2</w:t>
      </w:r>
      <w:r>
        <w:tab/>
      </w:r>
      <w:r w:rsidR="003E2C5F">
        <w:t>Payments for medical services year 1</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1.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591-598</w:t>
      </w:r>
    </w:p>
    <w:p w:rsidR="000136E8" w:rsidRDefault="007D47A5" w:rsidP="007D47A5">
      <w:pPr>
        <w:pStyle w:val="Heading2"/>
        <w:tabs>
          <w:tab w:val="left" w:pos="568"/>
        </w:tabs>
        <w:jc w:val="both"/>
      </w:pPr>
      <w:r>
        <w:t>Item G3</w:t>
      </w:r>
      <w:r>
        <w:tab/>
      </w:r>
      <w:r w:rsidR="003E2C5F">
        <w:t>Payments for medical services year 2</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2.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599-606</w:t>
      </w:r>
    </w:p>
    <w:p w:rsidR="000136E8" w:rsidRDefault="007D47A5" w:rsidP="007D47A5">
      <w:pPr>
        <w:pStyle w:val="Heading2"/>
        <w:tabs>
          <w:tab w:val="left" w:pos="568"/>
        </w:tabs>
        <w:jc w:val="both"/>
      </w:pPr>
      <w:r>
        <w:t>Item G4</w:t>
      </w:r>
      <w:r>
        <w:tab/>
      </w:r>
      <w:r w:rsidR="003E2C5F">
        <w:t>Payments for medical services year 3</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3.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607-614</w:t>
      </w:r>
    </w:p>
    <w:p w:rsidR="000136E8" w:rsidRDefault="007D47A5" w:rsidP="007D47A5">
      <w:pPr>
        <w:pStyle w:val="Heading2"/>
        <w:tabs>
          <w:tab w:val="left" w:pos="568"/>
        </w:tabs>
        <w:jc w:val="both"/>
      </w:pPr>
      <w:r>
        <w:t>Item G5</w:t>
      </w:r>
      <w:r>
        <w:tab/>
      </w:r>
      <w:r w:rsidR="003E2C5F">
        <w:t>Payments for medical services year 4</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4.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615-622</w:t>
      </w:r>
    </w:p>
    <w:p w:rsidR="000136E8" w:rsidRDefault="003E2C5F" w:rsidP="009C55D3">
      <w:pPr>
        <w:pStyle w:val="Heading2"/>
        <w:tabs>
          <w:tab w:val="left" w:pos="568"/>
        </w:tabs>
        <w:jc w:val="both"/>
      </w:pPr>
      <w:r>
        <w:br w:type="page"/>
      </w:r>
      <w:r w:rsidR="009C55D3">
        <w:lastRenderedPageBreak/>
        <w:t>Item G6</w:t>
      </w:r>
      <w:r w:rsidR="009C55D3">
        <w:tab/>
      </w:r>
      <w:r>
        <w:t>Payments for medical services year 5</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5.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623-630</w:t>
      </w:r>
    </w:p>
    <w:p w:rsidR="000136E8" w:rsidRDefault="009C55D3" w:rsidP="009C55D3">
      <w:pPr>
        <w:pStyle w:val="Heading2"/>
        <w:tabs>
          <w:tab w:val="left" w:pos="568"/>
        </w:tabs>
        <w:jc w:val="both"/>
      </w:pPr>
      <w:r>
        <w:t>Item G7</w:t>
      </w:r>
      <w:r>
        <w:tab/>
      </w:r>
      <w:r w:rsidR="003E2C5F">
        <w:t>Payments for medical services year 6+</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medical services paid in development year 6 or more.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631-638</w:t>
      </w:r>
    </w:p>
    <w:p w:rsidR="000136E8" w:rsidRDefault="003E2C5F">
      <w:pPr>
        <w:pStyle w:val="Heading2"/>
        <w:tabs>
          <w:tab w:val="left" w:pos="1843"/>
          <w:tab w:val="left" w:pos="2552"/>
        </w:tabs>
        <w:jc w:val="both"/>
      </w:pPr>
      <w:r>
        <w:br w:type="page"/>
      </w:r>
      <w:r>
        <w:lastRenderedPageBreak/>
        <w:t>Item G8 to Item G14</w:t>
      </w:r>
      <w:r>
        <w:tab/>
      </w:r>
      <w:r>
        <w:tab/>
        <w:t>Payments for hospital services</w:t>
      </w:r>
    </w:p>
    <w:p w:rsidR="000136E8" w:rsidRDefault="003E2C5F">
      <w:pPr>
        <w:jc w:val="both"/>
        <w:rPr>
          <w:rFonts w:ascii="Arial" w:hAnsi="Arial" w:cs="Arial"/>
          <w:b/>
          <w:bCs/>
          <w:sz w:val="22"/>
        </w:rPr>
      </w:pPr>
      <w:r>
        <w:rPr>
          <w:rFonts w:ascii="Arial" w:hAnsi="Arial" w:cs="Arial"/>
          <w:sz w:val="22"/>
        </w:rPr>
        <w:t>Description:</w:t>
      </w:r>
      <w:r>
        <w:rPr>
          <w:rFonts w:ascii="Arial" w:hAnsi="Arial" w:cs="Arial"/>
          <w:sz w:val="22"/>
        </w:rPr>
        <w:tab/>
        <w:t>The sum of all costs related to public and private hospital visits except those amounts which are identified on the hospital account but which belong to other categories of payment.</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contribute to the understanding of the cost of the treatment of work-related injury/disease.</w:t>
      </w:r>
    </w:p>
    <w:p w:rsidR="000136E8" w:rsidRDefault="003E2C5F">
      <w:pPr>
        <w:pStyle w:val="Header"/>
        <w:jc w:val="both"/>
        <w:rPr>
          <w:rFonts w:ascii="Arial" w:hAnsi="Arial" w:cs="Arial"/>
          <w:sz w:val="22"/>
        </w:rPr>
      </w:pPr>
      <w:r>
        <w:rPr>
          <w:rFonts w:ascii="Arial" w:hAnsi="Arial" w:cs="Arial"/>
          <w:sz w:val="22"/>
        </w:rPr>
        <w:t>Classification/</w:t>
      </w:r>
    </w:p>
    <w:p w:rsidR="000136E8" w:rsidRDefault="003E2C5F">
      <w:pPr>
        <w:pStyle w:val="Notes"/>
        <w:spacing w:after="240"/>
        <w:jc w:val="both"/>
        <w:rPr>
          <w:rFonts w:ascii="Arial" w:hAnsi="Arial" w:cs="Arial"/>
          <w:sz w:val="22"/>
        </w:rPr>
      </w:pPr>
      <w:r>
        <w:rPr>
          <w:rFonts w:ascii="Arial" w:hAnsi="Arial" w:cs="Arial"/>
          <w:sz w:val="22"/>
        </w:rPr>
        <w:t>Coding:</w:t>
      </w:r>
      <w:r>
        <w:rPr>
          <w:rFonts w:ascii="Arial" w:hAnsi="Arial" w:cs="Arial"/>
          <w:sz w:val="22"/>
        </w:rPr>
        <w:tab/>
        <w:t>Collect total amount paid for hospital services as at the reporting date in whole dollars.  Format numeric, right justified, zero filled.</w:t>
      </w:r>
    </w:p>
    <w:p w:rsidR="000136E8" w:rsidRDefault="003E2C5F">
      <w:pPr>
        <w:jc w:val="both"/>
        <w:rPr>
          <w:rFonts w:ascii="Arial" w:hAnsi="Arial" w:cs="Arial"/>
          <w:sz w:val="22"/>
        </w:rPr>
      </w:pPr>
      <w:r>
        <w:rPr>
          <w:rFonts w:ascii="Arial" w:hAnsi="Arial" w:cs="Arial"/>
          <w:sz w:val="22"/>
        </w:rPr>
        <w:t>Comment:</w:t>
      </w:r>
      <w:r>
        <w:rPr>
          <w:rFonts w:ascii="Arial" w:hAnsi="Arial" w:cs="Arial"/>
          <w:sz w:val="22"/>
        </w:rPr>
        <w:tab/>
        <w:t>Includes cost of bed, operating theatre and other hospital facilities.  All outpatient charges billed by hospitals are to be included here.  However, the cost of medical and like services provided in an outpatient environment by a practitioner in private practice is to be included under Item G1 to Item G7 Payments for medical services or Item G15 to G21 Payments for allied health services.</w:t>
      </w:r>
    </w:p>
    <w:p w:rsidR="000136E8" w:rsidRDefault="003E2C5F">
      <w:pPr>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rsidP="002C5B97">
      <w:pPr>
        <w:pStyle w:val="Heading2"/>
        <w:tabs>
          <w:tab w:val="left" w:pos="568"/>
        </w:tabs>
        <w:jc w:val="both"/>
      </w:pPr>
      <w:r>
        <w:br w:type="page"/>
      </w:r>
      <w:r w:rsidR="002C5B97">
        <w:lastRenderedPageBreak/>
        <w:t>Item G8</w:t>
      </w:r>
      <w:r w:rsidR="002C5B97">
        <w:tab/>
      </w:r>
      <w:r>
        <w:t>Payments for hospital services year 0</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0.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639-646</w:t>
      </w:r>
    </w:p>
    <w:p w:rsidR="000136E8" w:rsidRDefault="00154EE7" w:rsidP="00154EE7">
      <w:pPr>
        <w:pStyle w:val="Heading2"/>
        <w:tabs>
          <w:tab w:val="left" w:pos="568"/>
        </w:tabs>
        <w:jc w:val="both"/>
      </w:pPr>
      <w:r>
        <w:t>Item G9</w:t>
      </w:r>
      <w:r>
        <w:tab/>
      </w:r>
      <w:r w:rsidR="003E2C5F">
        <w:t>Payments for hospital services year 1</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1.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647-654</w:t>
      </w:r>
    </w:p>
    <w:p w:rsidR="000136E8" w:rsidRDefault="00154EE7" w:rsidP="00154EE7">
      <w:pPr>
        <w:pStyle w:val="Heading2"/>
        <w:tabs>
          <w:tab w:val="left" w:pos="568"/>
        </w:tabs>
        <w:jc w:val="both"/>
      </w:pPr>
      <w:r>
        <w:t>Item G10</w:t>
      </w:r>
      <w:r>
        <w:tab/>
      </w:r>
      <w:r w:rsidR="003E2C5F">
        <w:t>Payments for hospital services year 2</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2.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655-662</w:t>
      </w:r>
    </w:p>
    <w:p w:rsidR="000136E8" w:rsidRDefault="00154EE7" w:rsidP="00154EE7">
      <w:pPr>
        <w:pStyle w:val="Heading2"/>
        <w:tabs>
          <w:tab w:val="left" w:pos="568"/>
        </w:tabs>
        <w:jc w:val="both"/>
      </w:pPr>
      <w:r>
        <w:t>Item G11</w:t>
      </w:r>
      <w:r>
        <w:tab/>
      </w:r>
      <w:r w:rsidR="003E2C5F">
        <w:t>Payments for hospital services year 3</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3.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663-670</w:t>
      </w:r>
    </w:p>
    <w:p w:rsidR="000136E8" w:rsidRDefault="00154EE7" w:rsidP="00154EE7">
      <w:pPr>
        <w:pStyle w:val="Heading2"/>
        <w:tabs>
          <w:tab w:val="left" w:pos="568"/>
        </w:tabs>
        <w:jc w:val="both"/>
      </w:pPr>
      <w:r>
        <w:t>Item G12</w:t>
      </w:r>
      <w:r>
        <w:tab/>
      </w:r>
      <w:r w:rsidR="003E2C5F">
        <w:t>Payments for hospital services year 4</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4.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671-678</w:t>
      </w:r>
    </w:p>
    <w:p w:rsidR="000136E8" w:rsidRDefault="00154EE7" w:rsidP="00154EE7">
      <w:pPr>
        <w:pStyle w:val="Heading2"/>
        <w:tabs>
          <w:tab w:val="left" w:pos="568"/>
        </w:tabs>
        <w:jc w:val="both"/>
      </w:pPr>
      <w:r>
        <w:t>Item G13</w:t>
      </w:r>
      <w:r>
        <w:tab/>
      </w:r>
      <w:r w:rsidR="003E2C5F">
        <w:t>Payments for hospital services year 5</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5.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679-686</w:t>
      </w:r>
    </w:p>
    <w:p w:rsidR="000136E8" w:rsidRDefault="003E2C5F" w:rsidP="00154EE7">
      <w:pPr>
        <w:pStyle w:val="Heading2"/>
        <w:tabs>
          <w:tab w:val="left" w:pos="568"/>
        </w:tabs>
        <w:jc w:val="both"/>
      </w:pPr>
      <w:r>
        <w:br w:type="page"/>
      </w:r>
      <w:r w:rsidR="00154EE7">
        <w:lastRenderedPageBreak/>
        <w:t>Item G14</w:t>
      </w:r>
      <w:r w:rsidR="00154EE7">
        <w:tab/>
      </w:r>
      <w:r>
        <w:t>Payments for hospital services year 6+</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hospital services paid in development year 6 or more.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687-694</w:t>
      </w:r>
    </w:p>
    <w:p w:rsidR="000136E8" w:rsidRDefault="003E2C5F">
      <w:pPr>
        <w:pStyle w:val="Heading2"/>
        <w:tabs>
          <w:tab w:val="left" w:pos="1843"/>
          <w:tab w:val="left" w:pos="2552"/>
        </w:tabs>
        <w:jc w:val="both"/>
      </w:pPr>
      <w:r>
        <w:br w:type="page"/>
      </w:r>
      <w:r>
        <w:lastRenderedPageBreak/>
        <w:t>Item G15 to Item G21</w:t>
      </w:r>
      <w:r>
        <w:tab/>
        <w:t>Payments for allied health services</w:t>
      </w:r>
    </w:p>
    <w:p w:rsidR="000136E8" w:rsidRDefault="003E2C5F">
      <w:pPr>
        <w:spacing w:after="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Includes service costs related to the treatment of work-related injury/disease, other than: </w:t>
      </w:r>
    </w:p>
    <w:p w:rsidR="000136E8" w:rsidRDefault="003E2C5F" w:rsidP="007D47A5">
      <w:pPr>
        <w:numPr>
          <w:ilvl w:val="0"/>
          <w:numId w:val="26"/>
        </w:numPr>
        <w:spacing w:before="120" w:after="0"/>
        <w:ind w:left="2500" w:hanging="357"/>
        <w:jc w:val="both"/>
        <w:rPr>
          <w:rFonts w:ascii="Arial" w:hAnsi="Arial" w:cs="Arial"/>
          <w:sz w:val="22"/>
        </w:rPr>
      </w:pPr>
      <w:r>
        <w:rPr>
          <w:rFonts w:ascii="Arial" w:hAnsi="Arial" w:cs="Arial"/>
          <w:sz w:val="22"/>
        </w:rPr>
        <w:t xml:space="preserve">treatments provided by registered medical practitioners (as listed at Item G1 to Item G7 Payments for medical services); or </w:t>
      </w:r>
    </w:p>
    <w:p w:rsidR="000136E8" w:rsidRDefault="003E2C5F" w:rsidP="007D47A5">
      <w:pPr>
        <w:numPr>
          <w:ilvl w:val="0"/>
          <w:numId w:val="26"/>
        </w:numPr>
        <w:spacing w:before="120" w:after="0"/>
        <w:ind w:left="2500" w:hanging="357"/>
        <w:jc w:val="both"/>
        <w:rPr>
          <w:rFonts w:ascii="Arial" w:hAnsi="Arial" w:cs="Arial"/>
          <w:sz w:val="22"/>
        </w:rPr>
      </w:pPr>
      <w:r>
        <w:rPr>
          <w:rFonts w:ascii="Arial" w:hAnsi="Arial" w:cs="Arial"/>
          <w:sz w:val="22"/>
        </w:rPr>
        <w:t>treatments provided as part of vocational rehabilitation.</w:t>
      </w:r>
    </w:p>
    <w:p w:rsidR="000136E8" w:rsidRDefault="000136E8">
      <w:pPr>
        <w:spacing w:after="0"/>
        <w:ind w:left="2410" w:firstLine="0"/>
        <w:jc w:val="both"/>
        <w:rPr>
          <w:rFonts w:ascii="Arial" w:hAnsi="Arial" w:cs="Arial"/>
          <w:b/>
          <w:bCs/>
          <w:sz w:val="22"/>
        </w:rPr>
      </w:pPr>
    </w:p>
    <w:p w:rsidR="000136E8" w:rsidRDefault="003E2C5F">
      <w:pPr>
        <w:ind w:firstLine="0"/>
        <w:jc w:val="both"/>
        <w:rPr>
          <w:rFonts w:ascii="Arial" w:hAnsi="Arial" w:cs="Arial"/>
          <w:b/>
          <w:bCs/>
          <w:sz w:val="22"/>
          <w:u w:val="single"/>
        </w:rPr>
      </w:pPr>
      <w:r>
        <w:rPr>
          <w:rFonts w:ascii="Arial" w:hAnsi="Arial" w:cs="Arial"/>
          <w:sz w:val="22"/>
        </w:rPr>
        <w:t>Includes outpatient charges for allied health professionals.</w:t>
      </w:r>
    </w:p>
    <w:p w:rsidR="000136E8" w:rsidRDefault="003E2C5F">
      <w:pPr>
        <w:pStyle w:val="Notes"/>
        <w:spacing w:after="240"/>
        <w:jc w:val="both"/>
        <w:rPr>
          <w:rFonts w:ascii="Arial" w:hAnsi="Arial" w:cs="Arial"/>
          <w:sz w:val="22"/>
          <w:u w:val="single"/>
        </w:rPr>
      </w:pPr>
      <w:r>
        <w:rPr>
          <w:rFonts w:ascii="Arial" w:hAnsi="Arial" w:cs="Arial"/>
          <w:sz w:val="22"/>
        </w:rPr>
        <w:t>Purpose:</w:t>
      </w:r>
      <w:r>
        <w:rPr>
          <w:rFonts w:ascii="Arial" w:hAnsi="Arial" w:cs="Arial"/>
          <w:sz w:val="22"/>
        </w:rPr>
        <w:tab/>
        <w:t>To contribute to the understanding of the cost of the treatment of work-related injury/disease.</w:t>
      </w:r>
    </w:p>
    <w:p w:rsidR="000136E8" w:rsidRDefault="003E2C5F">
      <w:pPr>
        <w:spacing w:after="0"/>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Collect total amount paid for allied health services as at the reporting date in whole dollars.  Format numeric, right justified, zero filled.</w:t>
      </w:r>
    </w:p>
    <w:p w:rsidR="000136E8" w:rsidRDefault="003E2C5F">
      <w:pPr>
        <w:spacing w:after="0"/>
        <w:ind w:left="2154" w:hanging="1797"/>
        <w:jc w:val="both"/>
        <w:rPr>
          <w:rFonts w:ascii="Arial" w:hAnsi="Arial" w:cs="Arial"/>
          <w:sz w:val="22"/>
        </w:rPr>
      </w:pPr>
      <w:r>
        <w:rPr>
          <w:rFonts w:ascii="Arial" w:hAnsi="Arial" w:cs="Arial"/>
          <w:sz w:val="22"/>
        </w:rPr>
        <w:t>Comment:</w:t>
      </w:r>
      <w:r>
        <w:rPr>
          <w:rFonts w:ascii="Arial" w:hAnsi="Arial" w:cs="Arial"/>
          <w:sz w:val="22"/>
        </w:rPr>
        <w:tab/>
        <w:t>The types of service providers in this category include but are not limited to:</w:t>
      </w:r>
      <w:bookmarkStart w:id="15" w:name="_Ref15699781"/>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chiropractors</w:t>
      </w:r>
      <w:bookmarkStart w:id="16" w:name="_Ref15700868"/>
      <w:bookmarkEnd w:id="15"/>
      <w:r>
        <w:rPr>
          <w:rFonts w:ascii="Arial" w:hAnsi="Arial" w:cs="Arial"/>
          <w:sz w:val="22"/>
        </w:rPr>
        <w:t>;</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physiotherapists</w:t>
      </w:r>
      <w:bookmarkStart w:id="17" w:name="_Ref15700869"/>
      <w:bookmarkEnd w:id="16"/>
      <w:r>
        <w:rPr>
          <w:rFonts w:ascii="Arial" w:hAnsi="Arial" w:cs="Arial"/>
          <w:sz w:val="22"/>
        </w:rPr>
        <w:t xml:space="preserve">; </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psychologists</w:t>
      </w:r>
      <w:bookmarkEnd w:id="17"/>
      <w:r>
        <w:rPr>
          <w:rFonts w:ascii="Arial" w:hAnsi="Arial" w:cs="Arial"/>
          <w:sz w:val="22"/>
        </w:rPr>
        <w:t>;</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occupational therapists;</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masseurs/masseuses;</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 xml:space="preserve">aromatherapists; </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nurses;</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 xml:space="preserve">paramedics; </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ambulance; and</w:t>
      </w:r>
    </w:p>
    <w:p w:rsidR="000136E8" w:rsidRDefault="003E2C5F" w:rsidP="007D47A5">
      <w:pPr>
        <w:numPr>
          <w:ilvl w:val="0"/>
          <w:numId w:val="27"/>
        </w:numPr>
        <w:spacing w:before="120" w:after="0"/>
        <w:ind w:left="2500" w:hanging="357"/>
        <w:jc w:val="both"/>
        <w:rPr>
          <w:rFonts w:ascii="Arial" w:hAnsi="Arial" w:cs="Arial"/>
          <w:sz w:val="22"/>
        </w:rPr>
      </w:pPr>
      <w:r>
        <w:rPr>
          <w:rFonts w:ascii="Arial" w:hAnsi="Arial" w:cs="Arial"/>
          <w:sz w:val="22"/>
        </w:rPr>
        <w:t>acupuncturists.</w:t>
      </w:r>
    </w:p>
    <w:p w:rsidR="000136E8" w:rsidRDefault="000136E8">
      <w:pPr>
        <w:spacing w:after="0"/>
        <w:ind w:firstLine="0"/>
        <w:jc w:val="both"/>
        <w:rPr>
          <w:rFonts w:ascii="Arial" w:hAnsi="Arial" w:cs="Arial"/>
          <w:sz w:val="22"/>
        </w:rPr>
      </w:pPr>
    </w:p>
    <w:p w:rsidR="000136E8" w:rsidRDefault="003E2C5F">
      <w:pPr>
        <w:pStyle w:val="Notes"/>
        <w:spacing w:after="240"/>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ind w:firstLine="0"/>
        <w:jc w:val="both"/>
        <w:rPr>
          <w:rFonts w:ascii="Arial" w:hAnsi="Arial" w:cs="Arial"/>
          <w:sz w:val="22"/>
        </w:rPr>
      </w:pPr>
      <w:r>
        <w:rPr>
          <w:rFonts w:ascii="Arial" w:hAnsi="Arial" w:cs="Arial"/>
          <w:sz w:val="22"/>
        </w:rPr>
        <w:t>Costs incurred for the preparation of medical reports for the purpose of either administration or legal proceedings are to be placed under Item H Non-compensation payments.</w:t>
      </w:r>
    </w:p>
    <w:p w:rsidR="000136E8" w:rsidRDefault="003E2C5F">
      <w:pPr>
        <w:ind w:firstLine="0"/>
        <w:jc w:val="both"/>
        <w:rPr>
          <w:rFonts w:ascii="Arial" w:hAnsi="Arial" w:cs="Arial"/>
          <w:sz w:val="22"/>
          <w:u w:val="single"/>
        </w:rPr>
      </w:pPr>
      <w:r>
        <w:rPr>
          <w:rFonts w:ascii="Arial" w:hAnsi="Arial" w:cs="Arial"/>
          <w:sz w:val="22"/>
        </w:rPr>
        <w:t>Payments to service providers that were primarily for the purpose of vocational rehabilitation should be included at Item G22 to Item G28 Payments for vocational rehabilitation services.</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lastRenderedPageBreak/>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3600" w:hanging="720"/>
        <w:jc w:val="both"/>
        <w:rPr>
          <w:rFonts w:ascii="Arial" w:hAnsi="Arial" w:cs="Arial"/>
          <w:sz w:val="22"/>
        </w:rPr>
      </w:pPr>
    </w:p>
    <w:p w:rsidR="000136E8" w:rsidRDefault="003E2C5F">
      <w:pPr>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1C0B99" w:rsidP="001C0B99">
      <w:pPr>
        <w:pStyle w:val="Heading2"/>
        <w:tabs>
          <w:tab w:val="left" w:pos="568"/>
        </w:tabs>
        <w:jc w:val="both"/>
      </w:pPr>
      <w:r>
        <w:t>Item G15</w:t>
      </w:r>
      <w:r>
        <w:tab/>
      </w:r>
      <w:r w:rsidR="003E2C5F">
        <w:t>Payments for allied health services year 0</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0.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695-702</w:t>
      </w:r>
    </w:p>
    <w:p w:rsidR="000136E8" w:rsidRDefault="001C0B99" w:rsidP="001C0B99">
      <w:pPr>
        <w:pStyle w:val="Heading2"/>
        <w:tabs>
          <w:tab w:val="left" w:pos="568"/>
        </w:tabs>
        <w:jc w:val="both"/>
      </w:pPr>
      <w:r>
        <w:t>Item G16</w:t>
      </w:r>
      <w:r>
        <w:tab/>
      </w:r>
      <w:r w:rsidR="003E2C5F">
        <w:t>Payments for allied health services year 1</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1.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703-710</w:t>
      </w:r>
    </w:p>
    <w:p w:rsidR="000136E8" w:rsidRDefault="001C0B99" w:rsidP="001C0B99">
      <w:pPr>
        <w:pStyle w:val="Heading2"/>
        <w:tabs>
          <w:tab w:val="left" w:pos="568"/>
        </w:tabs>
        <w:jc w:val="both"/>
      </w:pPr>
      <w:r>
        <w:t>Item G17</w:t>
      </w:r>
      <w:r>
        <w:tab/>
      </w:r>
      <w:r w:rsidR="003E2C5F">
        <w:t>Payments for allied health services year 2</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2.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711-718</w:t>
      </w:r>
    </w:p>
    <w:p w:rsidR="000136E8" w:rsidRDefault="001C0B99" w:rsidP="001C0B99">
      <w:pPr>
        <w:pStyle w:val="Heading2"/>
        <w:tabs>
          <w:tab w:val="left" w:pos="568"/>
        </w:tabs>
        <w:jc w:val="both"/>
      </w:pPr>
      <w:r>
        <w:t>Item G18</w:t>
      </w:r>
      <w:r>
        <w:tab/>
      </w:r>
      <w:r w:rsidR="003E2C5F">
        <w:t>Payments for allied health services year 3</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3.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lastRenderedPageBreak/>
        <w:t>Position:</w:t>
      </w:r>
      <w:r>
        <w:rPr>
          <w:rFonts w:ascii="Arial" w:hAnsi="Arial" w:cs="Arial"/>
          <w:sz w:val="22"/>
        </w:rPr>
        <w:tab/>
        <w:t>719-726</w:t>
      </w:r>
    </w:p>
    <w:p w:rsidR="000136E8" w:rsidRDefault="001C0B99" w:rsidP="001C0B99">
      <w:pPr>
        <w:pStyle w:val="Heading2"/>
        <w:tabs>
          <w:tab w:val="left" w:pos="568"/>
        </w:tabs>
        <w:jc w:val="both"/>
      </w:pPr>
      <w:r>
        <w:t>Item G19</w:t>
      </w:r>
      <w:r>
        <w:tab/>
      </w:r>
      <w:r w:rsidR="003E2C5F">
        <w:t>Payments for allied health services year 4</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4.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727-734</w:t>
      </w:r>
    </w:p>
    <w:p w:rsidR="000136E8" w:rsidRDefault="001C0B99" w:rsidP="001C0B99">
      <w:pPr>
        <w:pStyle w:val="Heading2"/>
        <w:tabs>
          <w:tab w:val="left" w:pos="568"/>
        </w:tabs>
        <w:jc w:val="both"/>
      </w:pPr>
      <w:r>
        <w:t>Item G20</w:t>
      </w:r>
      <w:r>
        <w:tab/>
      </w:r>
      <w:r w:rsidR="003E2C5F">
        <w:t>Payments for allied health services year 5</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5.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735-742</w:t>
      </w:r>
    </w:p>
    <w:p w:rsidR="000136E8" w:rsidRDefault="001C0B99" w:rsidP="001C0B99">
      <w:pPr>
        <w:pStyle w:val="Heading2"/>
        <w:tabs>
          <w:tab w:val="left" w:pos="568"/>
        </w:tabs>
        <w:jc w:val="both"/>
      </w:pPr>
      <w:r>
        <w:t>Item G21</w:t>
      </w:r>
      <w:r>
        <w:tab/>
      </w:r>
      <w:r w:rsidR="003E2C5F">
        <w:t>Payments for allied health services year 6+</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allied health services paid in development year 6 or more.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743-750</w:t>
      </w:r>
    </w:p>
    <w:p w:rsidR="000136E8" w:rsidRDefault="003E2C5F">
      <w:pPr>
        <w:pStyle w:val="Heading2"/>
        <w:tabs>
          <w:tab w:val="left" w:pos="1843"/>
          <w:tab w:val="left" w:pos="2552"/>
        </w:tabs>
        <w:jc w:val="both"/>
      </w:pPr>
      <w:r>
        <w:br w:type="page"/>
      </w:r>
      <w:r>
        <w:lastRenderedPageBreak/>
        <w:t>Item G22 to Item G28</w:t>
      </w:r>
      <w:r>
        <w:tab/>
        <w:t>Payments for vocational rehabilitation services</w:t>
      </w:r>
    </w:p>
    <w:p w:rsidR="000136E8" w:rsidRDefault="003E2C5F">
      <w:pPr>
        <w:jc w:val="both"/>
        <w:rPr>
          <w:rFonts w:ascii="Arial" w:hAnsi="Arial" w:cs="Arial"/>
          <w:b/>
          <w:bCs/>
          <w:sz w:val="22"/>
        </w:rPr>
      </w:pPr>
      <w:r>
        <w:rPr>
          <w:rFonts w:ascii="Arial" w:hAnsi="Arial" w:cs="Arial"/>
          <w:sz w:val="22"/>
        </w:rPr>
        <w:t>Description:</w:t>
      </w:r>
      <w:r>
        <w:rPr>
          <w:rFonts w:ascii="Arial" w:hAnsi="Arial" w:cs="Arial"/>
          <w:sz w:val="22"/>
        </w:rPr>
        <w:tab/>
        <w:t>Includes service costs provided as part of vocational rehabilitation, other than those treatments provided by registered medical practitioners (as listed at Item G1 to Item G7 Payments for medical services).</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contribute to the understanding of the cost of the treatment of work-related injury/disease.</w:t>
      </w:r>
    </w:p>
    <w:p w:rsidR="000136E8" w:rsidRDefault="003E2C5F">
      <w:pPr>
        <w:spacing w:after="0"/>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Collect total amount paid for vocational rehabilitation services as at the reporting date in whole dollars.  Format numeric, right justified, zero filled.</w:t>
      </w:r>
    </w:p>
    <w:p w:rsidR="000136E8" w:rsidRDefault="003E2C5F">
      <w:pPr>
        <w:spacing w:after="0"/>
        <w:ind w:left="2154" w:hanging="1797"/>
        <w:jc w:val="both"/>
        <w:rPr>
          <w:rFonts w:ascii="Arial" w:hAnsi="Arial" w:cs="Arial"/>
          <w:sz w:val="22"/>
        </w:rPr>
      </w:pPr>
      <w:r>
        <w:rPr>
          <w:rFonts w:ascii="Arial" w:hAnsi="Arial" w:cs="Arial"/>
          <w:sz w:val="22"/>
        </w:rPr>
        <w:t>Comment:</w:t>
      </w:r>
      <w:r>
        <w:rPr>
          <w:rFonts w:ascii="Arial" w:hAnsi="Arial" w:cs="Arial"/>
          <w:sz w:val="22"/>
        </w:rPr>
        <w:tab/>
        <w:t>The list of services includes but is not limited to:</w:t>
      </w:r>
    </w:p>
    <w:p w:rsidR="000136E8" w:rsidRDefault="003E2C5F" w:rsidP="007D47A5">
      <w:pPr>
        <w:numPr>
          <w:ilvl w:val="0"/>
          <w:numId w:val="30"/>
        </w:numPr>
        <w:spacing w:before="120" w:after="0"/>
        <w:ind w:left="2500" w:hanging="357"/>
        <w:jc w:val="both"/>
        <w:rPr>
          <w:rFonts w:ascii="Arial" w:hAnsi="Arial" w:cs="Arial"/>
          <w:sz w:val="22"/>
        </w:rPr>
      </w:pPr>
      <w:r>
        <w:rPr>
          <w:rFonts w:ascii="Arial" w:hAnsi="Arial" w:cs="Arial"/>
          <w:sz w:val="22"/>
        </w:rPr>
        <w:t>retraining;</w:t>
      </w:r>
    </w:p>
    <w:p w:rsidR="000136E8" w:rsidRDefault="003E2C5F" w:rsidP="007D47A5">
      <w:pPr>
        <w:numPr>
          <w:ilvl w:val="0"/>
          <w:numId w:val="30"/>
        </w:numPr>
        <w:spacing w:before="120" w:after="0"/>
        <w:ind w:left="2500" w:hanging="357"/>
        <w:jc w:val="both"/>
        <w:rPr>
          <w:rFonts w:ascii="Arial" w:hAnsi="Arial" w:cs="Arial"/>
          <w:sz w:val="22"/>
        </w:rPr>
      </w:pPr>
      <w:r>
        <w:rPr>
          <w:rFonts w:ascii="Arial" w:hAnsi="Arial" w:cs="Arial"/>
          <w:sz w:val="22"/>
        </w:rPr>
        <w:t>job placement; and</w:t>
      </w:r>
    </w:p>
    <w:p w:rsidR="000136E8" w:rsidRDefault="003E2C5F" w:rsidP="007D47A5">
      <w:pPr>
        <w:numPr>
          <w:ilvl w:val="0"/>
          <w:numId w:val="30"/>
        </w:numPr>
        <w:spacing w:before="120" w:after="0"/>
        <w:ind w:left="2500" w:hanging="357"/>
        <w:jc w:val="both"/>
        <w:rPr>
          <w:rFonts w:ascii="Arial" w:hAnsi="Arial" w:cs="Arial"/>
          <w:sz w:val="22"/>
        </w:rPr>
      </w:pPr>
      <w:r>
        <w:rPr>
          <w:rFonts w:ascii="Arial" w:hAnsi="Arial" w:cs="Arial"/>
          <w:sz w:val="22"/>
        </w:rPr>
        <w:t>workplace assessment.</w:t>
      </w:r>
    </w:p>
    <w:p w:rsidR="000136E8" w:rsidRDefault="000136E8">
      <w:pPr>
        <w:spacing w:after="0"/>
        <w:ind w:firstLine="0"/>
        <w:jc w:val="both"/>
        <w:rPr>
          <w:rFonts w:ascii="Arial" w:hAnsi="Arial" w:cs="Arial"/>
          <w:sz w:val="22"/>
        </w:rPr>
      </w:pPr>
    </w:p>
    <w:p w:rsidR="000136E8" w:rsidRDefault="003E2C5F">
      <w:pPr>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Payments to service providers that were primarily for the treatment of the injury/disease should be included at Item G15 to Item G21 Payments for allied health services.</w:t>
      </w:r>
    </w:p>
    <w:p w:rsidR="000136E8" w:rsidRDefault="000136E8">
      <w:pPr>
        <w:autoSpaceDE w:val="0"/>
        <w:autoSpaceDN w:val="0"/>
        <w:adjustRightInd w:val="0"/>
        <w:spacing w:after="0"/>
        <w:ind w:firstLine="0"/>
        <w:jc w:val="both"/>
        <w:rPr>
          <w:rFonts w:ascii="Arial" w:hAnsi="Arial" w:cs="Arial"/>
          <w:sz w:val="22"/>
        </w:rPr>
      </w:pP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3600" w:hanging="720"/>
        <w:jc w:val="both"/>
        <w:rPr>
          <w:rFonts w:ascii="Arial" w:hAnsi="Arial" w:cs="Arial"/>
          <w:sz w:val="22"/>
        </w:rPr>
      </w:pPr>
    </w:p>
    <w:p w:rsidR="000136E8" w:rsidRDefault="003E2C5F">
      <w:pPr>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lastRenderedPageBreak/>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08397E" w:rsidP="0008397E">
      <w:pPr>
        <w:pStyle w:val="Heading2"/>
        <w:tabs>
          <w:tab w:val="left" w:pos="568"/>
        </w:tabs>
        <w:jc w:val="both"/>
      </w:pPr>
      <w:r>
        <w:t>Item G22</w:t>
      </w:r>
      <w:r>
        <w:tab/>
      </w:r>
      <w:r w:rsidR="003E2C5F">
        <w:t>Payments for vocational rehabilitation services year 0</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0. </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spacing w:after="240"/>
        <w:ind w:left="0" w:firstLine="360"/>
        <w:jc w:val="both"/>
        <w:rPr>
          <w:rFonts w:ascii="Arial" w:hAnsi="Arial" w:cs="Arial"/>
          <w:sz w:val="22"/>
        </w:rPr>
      </w:pPr>
      <w:r>
        <w:rPr>
          <w:rFonts w:ascii="Arial" w:hAnsi="Arial" w:cs="Arial"/>
          <w:sz w:val="22"/>
        </w:rPr>
        <w:t>Position:</w:t>
      </w:r>
      <w:r>
        <w:rPr>
          <w:rFonts w:ascii="Arial" w:hAnsi="Arial" w:cs="Arial"/>
          <w:sz w:val="22"/>
        </w:rPr>
        <w:tab/>
      </w:r>
      <w:r>
        <w:rPr>
          <w:rFonts w:ascii="Arial" w:hAnsi="Arial" w:cs="Arial"/>
          <w:sz w:val="22"/>
        </w:rPr>
        <w:tab/>
      </w:r>
      <w:r>
        <w:rPr>
          <w:rFonts w:ascii="Arial" w:hAnsi="Arial" w:cs="Arial"/>
          <w:sz w:val="22"/>
        </w:rPr>
        <w:tab/>
        <w:t>751-758</w:t>
      </w:r>
    </w:p>
    <w:p w:rsidR="000136E8" w:rsidRDefault="0008397E" w:rsidP="0008397E">
      <w:pPr>
        <w:pStyle w:val="Heading2"/>
        <w:tabs>
          <w:tab w:val="left" w:pos="568"/>
        </w:tabs>
        <w:jc w:val="both"/>
      </w:pPr>
      <w:r>
        <w:t>Item G23</w:t>
      </w:r>
      <w:r w:rsidR="003E2C5F">
        <w:tab/>
        <w:t>Payments for vocational rehabilitation services year 1</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1.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759-766</w:t>
      </w:r>
    </w:p>
    <w:p w:rsidR="000136E8" w:rsidRDefault="0008397E" w:rsidP="0008397E">
      <w:pPr>
        <w:pStyle w:val="Heading2"/>
        <w:tabs>
          <w:tab w:val="left" w:pos="568"/>
        </w:tabs>
        <w:jc w:val="both"/>
      </w:pPr>
      <w:r>
        <w:t>Item G24</w:t>
      </w:r>
      <w:r w:rsidR="003E2C5F">
        <w:tab/>
        <w:t>Payments for vocational rehabilitation services year 2</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2.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767-774</w:t>
      </w:r>
    </w:p>
    <w:p w:rsidR="000136E8" w:rsidRDefault="0008397E" w:rsidP="0008397E">
      <w:pPr>
        <w:pStyle w:val="Heading2"/>
        <w:tabs>
          <w:tab w:val="left" w:pos="568"/>
        </w:tabs>
        <w:jc w:val="both"/>
      </w:pPr>
      <w:r>
        <w:t>Item G25</w:t>
      </w:r>
      <w:r w:rsidR="003E2C5F">
        <w:tab/>
        <w:t>Payments for vocational rehabilitation services year 3</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3.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775-782</w:t>
      </w:r>
    </w:p>
    <w:p w:rsidR="000136E8" w:rsidRDefault="0008397E" w:rsidP="0008397E">
      <w:pPr>
        <w:pStyle w:val="Heading2"/>
        <w:tabs>
          <w:tab w:val="left" w:pos="568"/>
        </w:tabs>
        <w:jc w:val="both"/>
      </w:pPr>
      <w:r>
        <w:t>Item G26</w:t>
      </w:r>
      <w:r w:rsidR="003E2C5F">
        <w:tab/>
        <w:t>Payments for vocational rehabilitation services year 4</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4.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783-790</w:t>
      </w:r>
    </w:p>
    <w:p w:rsidR="000136E8" w:rsidRDefault="000136E8">
      <w:pPr>
        <w:pStyle w:val="Heading2"/>
        <w:tabs>
          <w:tab w:val="left" w:pos="568"/>
        </w:tabs>
        <w:jc w:val="both"/>
      </w:pPr>
    </w:p>
    <w:p w:rsidR="000136E8" w:rsidRDefault="003E2C5F" w:rsidP="0008397E">
      <w:pPr>
        <w:pStyle w:val="Heading2"/>
        <w:tabs>
          <w:tab w:val="left" w:pos="568"/>
        </w:tabs>
        <w:jc w:val="both"/>
      </w:pPr>
      <w:r>
        <w:br w:type="page"/>
      </w:r>
      <w:r w:rsidR="0008397E">
        <w:lastRenderedPageBreak/>
        <w:t>Item G27</w:t>
      </w:r>
      <w:r w:rsidR="0008397E">
        <w:tab/>
      </w:r>
      <w:r>
        <w:t>Payments for vocational rehabilitation services year 5</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5.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791-798</w:t>
      </w:r>
    </w:p>
    <w:p w:rsidR="000136E8" w:rsidRDefault="0008397E" w:rsidP="0008397E">
      <w:pPr>
        <w:pStyle w:val="Heading2"/>
        <w:tabs>
          <w:tab w:val="left" w:pos="568"/>
        </w:tabs>
        <w:jc w:val="both"/>
      </w:pPr>
      <w:r>
        <w:t>Item G28</w:t>
      </w:r>
      <w:r>
        <w:tab/>
      </w:r>
      <w:r w:rsidR="003E2C5F">
        <w:t>Payments for vocational rehabilitation services year 6+</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vocational rehabilitation services paid in development year 6 or more.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799-806</w:t>
      </w:r>
    </w:p>
    <w:p w:rsidR="000136E8" w:rsidRDefault="003E2C5F">
      <w:pPr>
        <w:pStyle w:val="Heading2"/>
        <w:tabs>
          <w:tab w:val="left" w:pos="1843"/>
          <w:tab w:val="left" w:pos="2552"/>
        </w:tabs>
        <w:jc w:val="both"/>
      </w:pPr>
      <w:r>
        <w:br w:type="page"/>
      </w:r>
      <w:r>
        <w:lastRenderedPageBreak/>
        <w:t>Item G29 to Item G35</w:t>
      </w:r>
      <w:r>
        <w:tab/>
        <w:t>Payments for other goods and services</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 xml:space="preserve">Any other benefits paid or goods provided to claimant not reported above.  </w:t>
      </w:r>
    </w:p>
    <w:p w:rsidR="000136E8" w:rsidRDefault="003E2C5F">
      <w:pPr>
        <w:pStyle w:val="Notes"/>
        <w:spacing w:after="240"/>
        <w:jc w:val="both"/>
        <w:rPr>
          <w:rFonts w:ascii="Arial" w:hAnsi="Arial" w:cs="Arial"/>
          <w:sz w:val="22"/>
        </w:rPr>
      </w:pPr>
      <w:r>
        <w:rPr>
          <w:rFonts w:ascii="Arial" w:hAnsi="Arial" w:cs="Arial"/>
          <w:sz w:val="22"/>
        </w:rPr>
        <w:t>Purpose:</w:t>
      </w:r>
      <w:r>
        <w:rPr>
          <w:rFonts w:ascii="Arial" w:hAnsi="Arial" w:cs="Arial"/>
          <w:sz w:val="22"/>
        </w:rPr>
        <w:tab/>
        <w:t>To enable the collection of those costs not included in the above categories in providing an indicator of the cost of the treatment of employment injuries.</w:t>
      </w:r>
    </w:p>
    <w:p w:rsidR="000136E8" w:rsidRDefault="003E2C5F">
      <w:pPr>
        <w:spacing w:after="0"/>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Collect total amount paid for other services as at the reporting date in whole dollars.  Format numeric, right justified, zero filled.</w:t>
      </w:r>
    </w:p>
    <w:p w:rsidR="000136E8" w:rsidRDefault="003E2C5F">
      <w:pPr>
        <w:spacing w:after="0"/>
        <w:ind w:left="2154" w:hanging="1797"/>
        <w:jc w:val="both"/>
        <w:rPr>
          <w:rFonts w:ascii="Arial" w:hAnsi="Arial" w:cs="Arial"/>
          <w:sz w:val="22"/>
        </w:rPr>
      </w:pPr>
      <w:r>
        <w:rPr>
          <w:rFonts w:ascii="Arial" w:hAnsi="Arial" w:cs="Arial"/>
          <w:sz w:val="22"/>
        </w:rPr>
        <w:t>Comment:</w:t>
      </w:r>
      <w:r>
        <w:rPr>
          <w:rFonts w:ascii="Arial" w:hAnsi="Arial" w:cs="Arial"/>
          <w:sz w:val="22"/>
        </w:rPr>
        <w:tab/>
        <w:t>Includes:</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prescriptions, medical and surgical supplies;</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provision, maintenance, repair, adjustment or replacement of aids and appliances;</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costs incurred on account of home help, for example cleaners;</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workplace, home and vehicle modifications;</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miscellaneous, repair or replacement of damaged clothing, road accident rescue services; and</w:t>
      </w:r>
    </w:p>
    <w:p w:rsidR="000136E8" w:rsidRDefault="003E2C5F" w:rsidP="007D47A5">
      <w:pPr>
        <w:numPr>
          <w:ilvl w:val="0"/>
          <w:numId w:val="28"/>
        </w:numPr>
        <w:spacing w:before="120" w:after="0"/>
        <w:ind w:left="2500" w:hanging="357"/>
        <w:jc w:val="both"/>
        <w:rPr>
          <w:rFonts w:ascii="Arial" w:hAnsi="Arial" w:cs="Arial"/>
          <w:sz w:val="22"/>
        </w:rPr>
      </w:pPr>
      <w:r>
        <w:rPr>
          <w:rFonts w:ascii="Arial" w:hAnsi="Arial" w:cs="Arial"/>
          <w:sz w:val="22"/>
        </w:rPr>
        <w:t>any other goods or service not already covered above.</w:t>
      </w:r>
    </w:p>
    <w:p w:rsidR="000136E8" w:rsidRDefault="000136E8">
      <w:pPr>
        <w:spacing w:after="0"/>
        <w:ind w:left="2410" w:firstLine="0"/>
        <w:jc w:val="both"/>
        <w:rPr>
          <w:rFonts w:ascii="Arial" w:hAnsi="Arial" w:cs="Arial"/>
          <w:sz w:val="22"/>
        </w:rPr>
      </w:pPr>
    </w:p>
    <w:p w:rsidR="000136E8" w:rsidRDefault="003E2C5F">
      <w:pPr>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3600" w:hanging="720"/>
        <w:jc w:val="both"/>
        <w:rPr>
          <w:rFonts w:ascii="Arial" w:hAnsi="Arial" w:cs="Arial"/>
          <w:sz w:val="22"/>
        </w:rPr>
      </w:pPr>
    </w:p>
    <w:p w:rsidR="000136E8" w:rsidRDefault="003E2C5F">
      <w:pPr>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3E2C5F">
      <w:pPr>
        <w:ind w:left="2880" w:hanging="720"/>
        <w:jc w:val="both"/>
        <w:rPr>
          <w:rFonts w:ascii="Arial" w:hAnsi="Arial" w:cs="Arial"/>
          <w:sz w:val="22"/>
        </w:rPr>
      </w:pPr>
      <w:r>
        <w:rPr>
          <w:rFonts w:ascii="Arial" w:hAnsi="Arial" w:cs="Arial"/>
          <w:sz w:val="22"/>
        </w:rPr>
        <w:lastRenderedPageBreak/>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D81109" w:rsidP="00D81109">
      <w:pPr>
        <w:pStyle w:val="Heading2"/>
        <w:tabs>
          <w:tab w:val="left" w:pos="568"/>
        </w:tabs>
        <w:jc w:val="both"/>
      </w:pPr>
      <w:r>
        <w:t>Item G29</w:t>
      </w:r>
      <w:r w:rsidR="003E2C5F">
        <w:tab/>
        <w:t>Payments for other goods and services year 0</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0. </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spacing w:after="240"/>
        <w:ind w:left="0" w:firstLine="360"/>
        <w:jc w:val="both"/>
        <w:rPr>
          <w:rFonts w:ascii="Arial" w:hAnsi="Arial" w:cs="Arial"/>
          <w:sz w:val="22"/>
        </w:rPr>
      </w:pPr>
      <w:r>
        <w:rPr>
          <w:rFonts w:ascii="Arial" w:hAnsi="Arial" w:cs="Arial"/>
          <w:sz w:val="22"/>
        </w:rPr>
        <w:t>Position:</w:t>
      </w:r>
      <w:r>
        <w:rPr>
          <w:rFonts w:ascii="Arial" w:hAnsi="Arial" w:cs="Arial"/>
          <w:sz w:val="22"/>
        </w:rPr>
        <w:tab/>
      </w:r>
      <w:r>
        <w:rPr>
          <w:rFonts w:ascii="Arial" w:hAnsi="Arial" w:cs="Arial"/>
          <w:sz w:val="22"/>
        </w:rPr>
        <w:tab/>
      </w:r>
      <w:r>
        <w:rPr>
          <w:rFonts w:ascii="Arial" w:hAnsi="Arial" w:cs="Arial"/>
          <w:sz w:val="22"/>
        </w:rPr>
        <w:tab/>
        <w:t>807-814</w:t>
      </w:r>
    </w:p>
    <w:p w:rsidR="000136E8" w:rsidRDefault="00D81109" w:rsidP="00D81109">
      <w:pPr>
        <w:pStyle w:val="Heading2"/>
        <w:tabs>
          <w:tab w:val="left" w:pos="568"/>
        </w:tabs>
        <w:jc w:val="both"/>
      </w:pPr>
      <w:r>
        <w:t>Item G30</w:t>
      </w:r>
      <w:r w:rsidR="003E2C5F">
        <w:tab/>
        <w:t>Payments for other goods and services year 1</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1.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815-822</w:t>
      </w:r>
    </w:p>
    <w:p w:rsidR="000136E8" w:rsidRDefault="00D81109" w:rsidP="00D81109">
      <w:pPr>
        <w:pStyle w:val="Heading2"/>
        <w:tabs>
          <w:tab w:val="left" w:pos="568"/>
        </w:tabs>
        <w:jc w:val="both"/>
      </w:pPr>
      <w:r>
        <w:t>Item G31</w:t>
      </w:r>
      <w:r w:rsidR="003E2C5F">
        <w:tab/>
        <w:t>Payments for other goods and services year 2</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2.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823-830</w:t>
      </w:r>
    </w:p>
    <w:p w:rsidR="000136E8" w:rsidRDefault="00D81109" w:rsidP="00EE78FB">
      <w:pPr>
        <w:pStyle w:val="Heading2"/>
        <w:tabs>
          <w:tab w:val="left" w:pos="568"/>
        </w:tabs>
        <w:jc w:val="both"/>
      </w:pPr>
      <w:r>
        <w:t>Item G32</w:t>
      </w:r>
      <w:r w:rsidR="003E2C5F">
        <w:tab/>
        <w:t>Payments for other goods and services year 3</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3.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831-838</w:t>
      </w:r>
    </w:p>
    <w:p w:rsidR="000136E8" w:rsidRDefault="00EE78FB" w:rsidP="00EE78FB">
      <w:pPr>
        <w:pStyle w:val="Heading2"/>
        <w:tabs>
          <w:tab w:val="left" w:pos="568"/>
        </w:tabs>
        <w:jc w:val="both"/>
      </w:pPr>
      <w:r>
        <w:t>Item G33</w:t>
      </w:r>
      <w:r w:rsidR="003E2C5F">
        <w:tab/>
        <w:t>Payments for other goods and services year 4</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4.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839-846</w:t>
      </w:r>
    </w:p>
    <w:p w:rsidR="000136E8" w:rsidRDefault="003E2C5F" w:rsidP="00EE78FB">
      <w:pPr>
        <w:pStyle w:val="Heading2"/>
        <w:tabs>
          <w:tab w:val="left" w:pos="568"/>
        </w:tabs>
        <w:jc w:val="both"/>
      </w:pPr>
      <w:r>
        <w:br w:type="page"/>
      </w:r>
      <w:r w:rsidR="00EE78FB">
        <w:lastRenderedPageBreak/>
        <w:t>Item G34</w:t>
      </w:r>
      <w:r w:rsidR="00EE78FB">
        <w:tab/>
      </w:r>
      <w:r>
        <w:t>Payments for other goods and services year 5</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5. </w:t>
      </w:r>
    </w:p>
    <w:p w:rsidR="000136E8" w:rsidRDefault="003E2C5F">
      <w:pPr>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Header"/>
        <w:spacing w:after="240"/>
        <w:ind w:left="0" w:firstLine="360"/>
        <w:jc w:val="both"/>
        <w:rPr>
          <w:rFonts w:ascii="Arial" w:hAnsi="Arial" w:cs="Arial"/>
          <w:sz w:val="22"/>
        </w:rPr>
      </w:pPr>
      <w:r>
        <w:rPr>
          <w:rFonts w:ascii="Arial" w:hAnsi="Arial" w:cs="Arial"/>
          <w:sz w:val="22"/>
        </w:rPr>
        <w:t>Position:</w:t>
      </w:r>
      <w:r>
        <w:rPr>
          <w:rFonts w:ascii="Arial" w:hAnsi="Arial" w:cs="Arial"/>
          <w:sz w:val="22"/>
        </w:rPr>
        <w:tab/>
      </w:r>
      <w:r>
        <w:rPr>
          <w:rFonts w:ascii="Arial" w:hAnsi="Arial" w:cs="Arial"/>
          <w:sz w:val="22"/>
        </w:rPr>
        <w:tab/>
      </w:r>
      <w:r>
        <w:rPr>
          <w:rFonts w:ascii="Arial" w:hAnsi="Arial" w:cs="Arial"/>
          <w:sz w:val="22"/>
        </w:rPr>
        <w:tab/>
        <w:t>847-854</w:t>
      </w:r>
    </w:p>
    <w:p w:rsidR="000136E8" w:rsidRDefault="00EE78FB">
      <w:pPr>
        <w:pStyle w:val="Heading2"/>
        <w:tabs>
          <w:tab w:val="left" w:pos="568"/>
        </w:tabs>
        <w:jc w:val="both"/>
      </w:pPr>
      <w:r>
        <w:t>Item G35</w:t>
      </w:r>
      <w:r>
        <w:tab/>
      </w:r>
      <w:r w:rsidR="003E2C5F">
        <w:t>Payments for other goods and services year 6+</w:t>
      </w:r>
    </w:p>
    <w:p w:rsidR="000136E8" w:rsidRDefault="003E2C5F">
      <w:pPr>
        <w:pStyle w:val="Notes"/>
        <w:spacing w:after="240"/>
        <w:jc w:val="both"/>
        <w:rPr>
          <w:rFonts w:ascii="Arial" w:hAnsi="Arial" w:cs="Arial"/>
          <w:sz w:val="22"/>
        </w:rPr>
      </w:pPr>
      <w:r>
        <w:rPr>
          <w:rFonts w:ascii="Arial" w:hAnsi="Arial" w:cs="Arial"/>
          <w:sz w:val="22"/>
        </w:rPr>
        <w:t>Description:</w:t>
      </w:r>
      <w:r>
        <w:rPr>
          <w:rFonts w:ascii="Arial" w:hAnsi="Arial" w:cs="Arial"/>
          <w:sz w:val="22"/>
        </w:rPr>
        <w:tab/>
        <w:t xml:space="preserve">The total cost relating to other goods and services paid in development year 6 or more. </w:t>
      </w:r>
    </w:p>
    <w:p w:rsidR="000136E8" w:rsidRDefault="003E2C5F">
      <w:pPr>
        <w:pStyle w:val="Notes"/>
        <w:spacing w:after="240"/>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jc w:val="both"/>
        <w:rPr>
          <w:rFonts w:ascii="Arial" w:hAnsi="Arial" w:cs="Arial"/>
          <w:sz w:val="22"/>
        </w:rPr>
      </w:pPr>
      <w:r>
        <w:rPr>
          <w:rFonts w:ascii="Arial" w:hAnsi="Arial" w:cs="Arial"/>
          <w:sz w:val="22"/>
        </w:rPr>
        <w:t>Position:</w:t>
      </w:r>
      <w:r>
        <w:rPr>
          <w:rFonts w:ascii="Arial" w:hAnsi="Arial" w:cs="Arial"/>
          <w:sz w:val="22"/>
        </w:rPr>
        <w:tab/>
        <w:t>855-862</w:t>
      </w:r>
    </w:p>
    <w:p w:rsidR="000136E8" w:rsidRDefault="003E2C5F" w:rsidP="007D47A5">
      <w:pPr>
        <w:pStyle w:val="Heading1"/>
        <w:pageBreakBefore w:val="0"/>
        <w:numPr>
          <w:ilvl w:val="0"/>
          <w:numId w:val="32"/>
        </w:numPr>
        <w:tabs>
          <w:tab w:val="left" w:pos="540"/>
          <w:tab w:val="left" w:pos="568"/>
        </w:tabs>
        <w:jc w:val="both"/>
        <w:rPr>
          <w:sz w:val="22"/>
        </w:rPr>
      </w:pPr>
      <w:r>
        <w:rPr>
          <w:sz w:val="22"/>
        </w:rPr>
        <w:br w:type="page"/>
      </w:r>
      <w:r>
        <w:rPr>
          <w:sz w:val="22"/>
        </w:rPr>
        <w:lastRenderedPageBreak/>
        <w:t>NON-COMPENSATION PAYMENTS</w:t>
      </w:r>
    </w:p>
    <w:p w:rsidR="000136E8" w:rsidRDefault="003E2C5F">
      <w:pPr>
        <w:pStyle w:val="Heading2"/>
        <w:tabs>
          <w:tab w:val="left" w:pos="1843"/>
          <w:tab w:val="left" w:pos="2552"/>
        </w:tabs>
        <w:jc w:val="both"/>
      </w:pPr>
      <w:bookmarkStart w:id="18" w:name="_Ref15702798"/>
      <w:r>
        <w:t>Item H1 to Item H7</w:t>
      </w:r>
      <w:r>
        <w:tab/>
        <w:t>Non-compensation payments - legal</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Total of all legal costs incurred as a result of the claim that are not paid to, or on behalf of, the worker.</w:t>
      </w:r>
    </w:p>
    <w:p w:rsidR="000136E8" w:rsidRDefault="003E2C5F">
      <w:pPr>
        <w:spacing w:after="0"/>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Collect total amount of non-compensation payments as at the reporting date in whole dollars.  Format numeric, right justified, zero filled.</w:t>
      </w:r>
    </w:p>
    <w:p w:rsidR="000136E8" w:rsidRDefault="003E2C5F">
      <w:pPr>
        <w:spacing w:after="0"/>
        <w:ind w:left="2154" w:hanging="1797"/>
        <w:jc w:val="both"/>
        <w:rPr>
          <w:rFonts w:ascii="Arial" w:hAnsi="Arial" w:cs="Arial"/>
          <w:sz w:val="22"/>
        </w:rPr>
      </w:pPr>
      <w:r>
        <w:rPr>
          <w:rFonts w:ascii="Arial" w:hAnsi="Arial" w:cs="Arial"/>
          <w:sz w:val="22"/>
        </w:rPr>
        <w:t>Comment:</w:t>
      </w:r>
      <w:r>
        <w:rPr>
          <w:rFonts w:ascii="Arial" w:hAnsi="Arial" w:cs="Arial"/>
          <w:sz w:val="22"/>
        </w:rPr>
        <w:tab/>
        <w:t>Includes:</w:t>
      </w:r>
    </w:p>
    <w:p w:rsidR="000136E8" w:rsidRDefault="003E2C5F" w:rsidP="007D47A5">
      <w:pPr>
        <w:numPr>
          <w:ilvl w:val="0"/>
          <w:numId w:val="12"/>
        </w:numPr>
        <w:tabs>
          <w:tab w:val="num" w:pos="2694"/>
        </w:tabs>
        <w:spacing w:after="120"/>
        <w:ind w:left="2694" w:hanging="284"/>
        <w:jc w:val="both"/>
        <w:rPr>
          <w:rFonts w:ascii="Arial" w:hAnsi="Arial" w:cs="Arial"/>
          <w:sz w:val="22"/>
        </w:rPr>
      </w:pPr>
      <w:r>
        <w:rPr>
          <w:rFonts w:ascii="Arial" w:hAnsi="Arial" w:cs="Arial"/>
          <w:sz w:val="22"/>
        </w:rPr>
        <w:t>investigation expenses and medical reports for the purposes of legal proceedings;</w:t>
      </w:r>
    </w:p>
    <w:p w:rsidR="000136E8" w:rsidRDefault="003E2C5F" w:rsidP="007D47A5">
      <w:pPr>
        <w:numPr>
          <w:ilvl w:val="0"/>
          <w:numId w:val="12"/>
        </w:numPr>
        <w:tabs>
          <w:tab w:val="num" w:pos="2694"/>
        </w:tabs>
        <w:spacing w:after="120"/>
        <w:ind w:left="2694" w:hanging="284"/>
        <w:jc w:val="both"/>
        <w:rPr>
          <w:rFonts w:ascii="Arial" w:hAnsi="Arial" w:cs="Arial"/>
          <w:sz w:val="22"/>
        </w:rPr>
      </w:pPr>
      <w:r>
        <w:rPr>
          <w:rFonts w:ascii="Arial" w:hAnsi="Arial" w:cs="Arial"/>
          <w:sz w:val="22"/>
        </w:rPr>
        <w:t>worker’s legal costs paid by insurer; and</w:t>
      </w:r>
    </w:p>
    <w:p w:rsidR="000136E8" w:rsidRDefault="003E2C5F" w:rsidP="007D47A5">
      <w:pPr>
        <w:numPr>
          <w:ilvl w:val="0"/>
          <w:numId w:val="12"/>
        </w:numPr>
        <w:tabs>
          <w:tab w:val="num" w:pos="2694"/>
        </w:tabs>
        <w:spacing w:after="0"/>
        <w:ind w:left="2694" w:hanging="284"/>
        <w:jc w:val="both"/>
        <w:rPr>
          <w:rFonts w:ascii="Arial" w:hAnsi="Arial" w:cs="Arial"/>
          <w:sz w:val="22"/>
        </w:rPr>
      </w:pPr>
      <w:r>
        <w:rPr>
          <w:rFonts w:ascii="Arial" w:hAnsi="Arial" w:cs="Arial"/>
          <w:sz w:val="22"/>
        </w:rPr>
        <w:t>insurer’s/employer’s legal costs attributable to the claim.</w:t>
      </w:r>
    </w:p>
    <w:p w:rsidR="000136E8" w:rsidRDefault="000136E8">
      <w:pPr>
        <w:spacing w:after="0"/>
        <w:ind w:firstLine="0"/>
        <w:jc w:val="both"/>
        <w:rPr>
          <w:rFonts w:ascii="Arial" w:hAnsi="Arial" w:cs="Arial"/>
          <w:sz w:val="22"/>
        </w:rPr>
      </w:pPr>
    </w:p>
    <w:p w:rsidR="000136E8" w:rsidRDefault="003E2C5F">
      <w:pPr>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ind w:firstLine="0"/>
        <w:jc w:val="both"/>
        <w:rPr>
          <w:rFonts w:ascii="Arial" w:hAnsi="Arial" w:cs="Arial"/>
          <w:sz w:val="22"/>
        </w:rPr>
      </w:pPr>
      <w:r>
        <w:rPr>
          <w:rFonts w:ascii="Arial" w:hAnsi="Arial" w:cs="Arial"/>
          <w:sz w:val="22"/>
        </w:rPr>
        <w:t>Costs related to investigation and medical reports for administration should be recorded at Item H8 to Item H14 Non-compensation payments - other.</w:t>
      </w:r>
    </w:p>
    <w:bookmarkEnd w:id="18"/>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3600" w:hanging="720"/>
        <w:jc w:val="both"/>
        <w:rPr>
          <w:rFonts w:ascii="Arial" w:hAnsi="Arial" w:cs="Arial"/>
          <w:sz w:val="22"/>
        </w:rPr>
      </w:pPr>
    </w:p>
    <w:p w:rsidR="000136E8" w:rsidRDefault="003E2C5F">
      <w:pPr>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3E2C5F">
      <w:pPr>
        <w:ind w:left="2880" w:hanging="720"/>
        <w:jc w:val="both"/>
        <w:rPr>
          <w:rFonts w:ascii="Arial" w:hAnsi="Arial" w:cs="Arial"/>
          <w:sz w:val="22"/>
        </w:rPr>
      </w:pPr>
      <w:r>
        <w:rPr>
          <w:rFonts w:ascii="Arial" w:hAnsi="Arial" w:cs="Arial"/>
          <w:sz w:val="22"/>
        </w:rPr>
        <w:lastRenderedPageBreak/>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EE78FB" w:rsidP="00EE78FB">
      <w:pPr>
        <w:pStyle w:val="Heading2"/>
        <w:tabs>
          <w:tab w:val="left" w:pos="568"/>
        </w:tabs>
        <w:jc w:val="both"/>
      </w:pPr>
      <w:r>
        <w:t>Item H1</w:t>
      </w:r>
      <w:r w:rsidR="003E2C5F">
        <w:tab/>
        <w:t>Non-compensation payments – legal year 0</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0. </w:t>
      </w:r>
    </w:p>
    <w:p w:rsidR="000136E8" w:rsidRDefault="003E2C5F">
      <w:pPr>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ind w:left="2154" w:hanging="1797"/>
        <w:jc w:val="both"/>
        <w:rPr>
          <w:rFonts w:ascii="Arial" w:hAnsi="Arial" w:cs="Arial"/>
          <w:sz w:val="22"/>
        </w:rPr>
      </w:pPr>
      <w:r>
        <w:rPr>
          <w:rFonts w:ascii="Arial" w:hAnsi="Arial" w:cs="Arial"/>
          <w:sz w:val="22"/>
        </w:rPr>
        <w:t>Position:</w:t>
      </w:r>
      <w:r>
        <w:rPr>
          <w:rFonts w:ascii="Arial" w:hAnsi="Arial" w:cs="Arial"/>
          <w:sz w:val="22"/>
        </w:rPr>
        <w:tab/>
        <w:t>863-870</w:t>
      </w:r>
    </w:p>
    <w:p w:rsidR="000136E8" w:rsidRDefault="00EE78FB" w:rsidP="00EE78FB">
      <w:pPr>
        <w:pStyle w:val="Heading2"/>
        <w:tabs>
          <w:tab w:val="left" w:pos="568"/>
        </w:tabs>
        <w:jc w:val="both"/>
      </w:pPr>
      <w:r>
        <w:t>Item H2</w:t>
      </w:r>
      <w:r w:rsidR="003E2C5F">
        <w:tab/>
        <w:t>Non-compensation payments - legal year 1</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1.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871-878</w:t>
      </w:r>
    </w:p>
    <w:p w:rsidR="000136E8" w:rsidRDefault="00EE78FB" w:rsidP="00EE78FB">
      <w:pPr>
        <w:pStyle w:val="Heading2"/>
        <w:tabs>
          <w:tab w:val="left" w:pos="568"/>
        </w:tabs>
        <w:jc w:val="both"/>
      </w:pPr>
      <w:r>
        <w:t>Item H3</w:t>
      </w:r>
      <w:r w:rsidR="003E2C5F">
        <w:tab/>
        <w:t>Non-compensation payments - legal year 2</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2.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879-886</w:t>
      </w:r>
    </w:p>
    <w:p w:rsidR="000136E8" w:rsidRDefault="00EE78FB" w:rsidP="00EE78FB">
      <w:pPr>
        <w:pStyle w:val="Heading2"/>
        <w:tabs>
          <w:tab w:val="left" w:pos="568"/>
        </w:tabs>
        <w:jc w:val="both"/>
      </w:pPr>
      <w:r>
        <w:t>Item H4</w:t>
      </w:r>
      <w:r w:rsidR="003E2C5F">
        <w:tab/>
        <w:t>Non-compensation payments - legal year 3</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3.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887-894</w:t>
      </w:r>
    </w:p>
    <w:p w:rsidR="000136E8" w:rsidRDefault="00EE78FB" w:rsidP="00EE78FB">
      <w:pPr>
        <w:pStyle w:val="Heading2"/>
        <w:tabs>
          <w:tab w:val="left" w:pos="568"/>
        </w:tabs>
        <w:jc w:val="both"/>
      </w:pPr>
      <w:r>
        <w:t>Item H5</w:t>
      </w:r>
      <w:r w:rsidR="003E2C5F">
        <w:tab/>
        <w:t>Non-compensation payments - legal year 4</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4.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895-902</w:t>
      </w:r>
    </w:p>
    <w:p w:rsidR="000136E8" w:rsidRDefault="00EE78FB" w:rsidP="00EE78FB">
      <w:pPr>
        <w:pStyle w:val="Heading2"/>
        <w:tabs>
          <w:tab w:val="left" w:pos="568"/>
        </w:tabs>
        <w:jc w:val="both"/>
      </w:pPr>
      <w:r>
        <w:t>Item H6</w:t>
      </w:r>
      <w:r w:rsidR="003E2C5F">
        <w:tab/>
        <w:t>Non-compensation payments - legal year 5</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5.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903-910</w:t>
      </w:r>
    </w:p>
    <w:p w:rsidR="000136E8" w:rsidRDefault="003E2C5F" w:rsidP="00EE78FB">
      <w:pPr>
        <w:pStyle w:val="Heading2"/>
        <w:tabs>
          <w:tab w:val="left" w:pos="568"/>
        </w:tabs>
        <w:jc w:val="both"/>
      </w:pPr>
      <w:r>
        <w:br w:type="page"/>
      </w:r>
      <w:r w:rsidR="00EE78FB">
        <w:lastRenderedPageBreak/>
        <w:t>Item H7</w:t>
      </w:r>
      <w:r w:rsidR="00EE78FB">
        <w:tab/>
      </w:r>
      <w:r>
        <w:t>Non-compensation payments - legal year 6+</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6 or more.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911-918</w:t>
      </w:r>
    </w:p>
    <w:p w:rsidR="000136E8" w:rsidRDefault="003E2C5F">
      <w:pPr>
        <w:pStyle w:val="Heading2"/>
        <w:tabs>
          <w:tab w:val="left" w:pos="1843"/>
          <w:tab w:val="left" w:pos="2552"/>
        </w:tabs>
        <w:jc w:val="both"/>
      </w:pPr>
      <w:r>
        <w:br w:type="page"/>
      </w:r>
      <w:r>
        <w:lastRenderedPageBreak/>
        <w:t>Item H</w:t>
      </w:r>
      <w:r w:rsidR="000548B8">
        <w:t>8</w:t>
      </w:r>
      <w:r>
        <w:t xml:space="preserve"> to Item H</w:t>
      </w:r>
      <w:r w:rsidR="000548B8">
        <w:t>14</w:t>
      </w:r>
      <w:r>
        <w:tab/>
        <w:t>Non-compensation payments - other</w:t>
      </w:r>
    </w:p>
    <w:p w:rsidR="000136E8" w:rsidRDefault="003E2C5F">
      <w:pPr>
        <w:jc w:val="both"/>
        <w:rPr>
          <w:rFonts w:ascii="Arial" w:hAnsi="Arial" w:cs="Arial"/>
          <w:sz w:val="22"/>
        </w:rPr>
      </w:pPr>
      <w:r>
        <w:rPr>
          <w:rFonts w:ascii="Arial" w:hAnsi="Arial" w:cs="Arial"/>
          <w:sz w:val="22"/>
        </w:rPr>
        <w:t>Description:</w:t>
      </w:r>
      <w:r>
        <w:rPr>
          <w:rFonts w:ascii="Arial" w:hAnsi="Arial" w:cs="Arial"/>
          <w:sz w:val="22"/>
        </w:rPr>
        <w:tab/>
        <w:t>Total of all other non-compensation costs incurred as a result of the claim that are not paid to or on behalf of the worker.</w:t>
      </w:r>
    </w:p>
    <w:p w:rsidR="000136E8" w:rsidRDefault="003E2C5F">
      <w:pPr>
        <w:spacing w:after="0"/>
        <w:jc w:val="both"/>
        <w:rPr>
          <w:rFonts w:ascii="Arial" w:hAnsi="Arial" w:cs="Arial"/>
          <w:sz w:val="22"/>
        </w:rPr>
      </w:pPr>
      <w:r>
        <w:rPr>
          <w:rFonts w:ascii="Arial" w:hAnsi="Arial" w:cs="Arial"/>
          <w:sz w:val="22"/>
        </w:rPr>
        <w:t>Classification/</w:t>
      </w:r>
    </w:p>
    <w:p w:rsidR="000136E8" w:rsidRDefault="003E2C5F">
      <w:pPr>
        <w:jc w:val="both"/>
        <w:rPr>
          <w:rFonts w:ascii="Arial" w:hAnsi="Arial" w:cs="Arial"/>
          <w:sz w:val="22"/>
        </w:rPr>
      </w:pPr>
      <w:r>
        <w:rPr>
          <w:rFonts w:ascii="Arial" w:hAnsi="Arial" w:cs="Arial"/>
          <w:sz w:val="22"/>
        </w:rPr>
        <w:t>Coding:</w:t>
      </w:r>
      <w:r>
        <w:rPr>
          <w:rFonts w:ascii="Arial" w:hAnsi="Arial" w:cs="Arial"/>
          <w:sz w:val="22"/>
        </w:rPr>
        <w:tab/>
        <w:t>Collect total amount of non-compensation payments, excluding legal costs, as at the reporting date in whole dollars.  Format numeric, right justified, zero filled.</w:t>
      </w:r>
    </w:p>
    <w:p w:rsidR="000136E8" w:rsidRDefault="003E2C5F">
      <w:pPr>
        <w:spacing w:after="0"/>
        <w:ind w:left="2154" w:hanging="1797"/>
        <w:jc w:val="both"/>
        <w:rPr>
          <w:rFonts w:ascii="Arial" w:hAnsi="Arial" w:cs="Arial"/>
          <w:sz w:val="22"/>
        </w:rPr>
      </w:pPr>
      <w:r>
        <w:rPr>
          <w:rFonts w:ascii="Arial" w:hAnsi="Arial" w:cs="Arial"/>
          <w:sz w:val="22"/>
        </w:rPr>
        <w:t>Comment:</w:t>
      </w:r>
      <w:r>
        <w:rPr>
          <w:rFonts w:ascii="Arial" w:hAnsi="Arial" w:cs="Arial"/>
          <w:sz w:val="22"/>
        </w:rPr>
        <w:tab/>
        <w:t xml:space="preserve">Includes: </w:t>
      </w:r>
    </w:p>
    <w:p w:rsidR="000136E8" w:rsidRDefault="003E2C5F" w:rsidP="007D47A5">
      <w:pPr>
        <w:numPr>
          <w:ilvl w:val="0"/>
          <w:numId w:val="29"/>
        </w:numPr>
        <w:spacing w:before="120" w:after="0"/>
        <w:ind w:left="2500" w:hanging="357"/>
        <w:jc w:val="both"/>
        <w:rPr>
          <w:rFonts w:ascii="Arial" w:hAnsi="Arial" w:cs="Arial"/>
          <w:sz w:val="22"/>
        </w:rPr>
      </w:pPr>
      <w:r>
        <w:rPr>
          <w:rFonts w:ascii="Arial" w:hAnsi="Arial" w:cs="Arial"/>
          <w:sz w:val="22"/>
        </w:rPr>
        <w:t>investigation expenses and medical reports for administration;</w:t>
      </w:r>
    </w:p>
    <w:p w:rsidR="000136E8" w:rsidRDefault="003E2C5F" w:rsidP="007D47A5">
      <w:pPr>
        <w:numPr>
          <w:ilvl w:val="0"/>
          <w:numId w:val="29"/>
        </w:numPr>
        <w:spacing w:before="120" w:after="0"/>
        <w:ind w:left="2500" w:hanging="357"/>
        <w:jc w:val="both"/>
        <w:rPr>
          <w:rFonts w:ascii="Arial" w:hAnsi="Arial" w:cs="Arial"/>
          <w:sz w:val="22"/>
        </w:rPr>
      </w:pPr>
      <w:r>
        <w:rPr>
          <w:rFonts w:ascii="Arial" w:hAnsi="Arial" w:cs="Arial"/>
          <w:sz w:val="22"/>
        </w:rPr>
        <w:t>all transport (other than ambulance) and accommodation expenses; and</w:t>
      </w:r>
    </w:p>
    <w:p w:rsidR="000136E8" w:rsidRDefault="003E2C5F" w:rsidP="007D47A5">
      <w:pPr>
        <w:numPr>
          <w:ilvl w:val="0"/>
          <w:numId w:val="29"/>
        </w:numPr>
        <w:spacing w:before="120" w:after="0"/>
        <w:ind w:left="2500" w:hanging="357"/>
        <w:jc w:val="both"/>
        <w:rPr>
          <w:rFonts w:ascii="Arial" w:hAnsi="Arial" w:cs="Arial"/>
          <w:sz w:val="22"/>
        </w:rPr>
      </w:pPr>
      <w:r>
        <w:rPr>
          <w:rFonts w:ascii="Arial" w:hAnsi="Arial" w:cs="Arial"/>
          <w:sz w:val="22"/>
        </w:rPr>
        <w:t>interpreter services.</w:t>
      </w:r>
    </w:p>
    <w:p w:rsidR="000136E8" w:rsidRDefault="000136E8">
      <w:pPr>
        <w:spacing w:after="0"/>
        <w:ind w:left="2410" w:firstLine="0"/>
        <w:jc w:val="both"/>
        <w:rPr>
          <w:rFonts w:ascii="Arial" w:hAnsi="Arial" w:cs="Arial"/>
          <w:sz w:val="22"/>
        </w:rPr>
      </w:pPr>
    </w:p>
    <w:p w:rsidR="000136E8" w:rsidRDefault="003E2C5F">
      <w:pPr>
        <w:ind w:firstLine="0"/>
        <w:jc w:val="both"/>
        <w:rPr>
          <w:rFonts w:ascii="Arial" w:hAnsi="Arial" w:cs="Arial"/>
          <w:sz w:val="22"/>
        </w:rPr>
      </w:pPr>
      <w:r>
        <w:rPr>
          <w:rFonts w:ascii="Arial" w:hAnsi="Arial" w:cs="Arial"/>
          <w:sz w:val="22"/>
        </w:rPr>
        <w:t>Cases not finalised at the reporting date will not require an estimate of future payments to be included.  However, payments should be updated each year until the case is finalised.</w:t>
      </w:r>
    </w:p>
    <w:p w:rsidR="000136E8" w:rsidRDefault="003E2C5F">
      <w:pPr>
        <w:ind w:firstLine="0"/>
        <w:jc w:val="both"/>
        <w:rPr>
          <w:rFonts w:ascii="Arial" w:hAnsi="Arial" w:cs="Arial"/>
          <w:sz w:val="22"/>
        </w:rPr>
      </w:pPr>
      <w:r>
        <w:rPr>
          <w:rFonts w:ascii="Arial" w:hAnsi="Arial" w:cs="Arial"/>
          <w:sz w:val="22"/>
        </w:rPr>
        <w:t>Legal costs and costs related to investigation and medical reports for legal proceedings should be recorded at Item H1 to Item H7 Non-compensation payments - legal.</w:t>
      </w:r>
    </w:p>
    <w:p w:rsidR="000136E8" w:rsidRDefault="003E2C5F">
      <w:pPr>
        <w:autoSpaceDE w:val="0"/>
        <w:autoSpaceDN w:val="0"/>
        <w:adjustRightInd w:val="0"/>
        <w:spacing w:after="0"/>
        <w:ind w:firstLine="0"/>
        <w:jc w:val="both"/>
        <w:rPr>
          <w:rFonts w:ascii="Arial" w:hAnsi="Arial" w:cs="Arial"/>
          <w:sz w:val="22"/>
        </w:rPr>
      </w:pPr>
      <w:r>
        <w:rPr>
          <w:rFonts w:ascii="Arial" w:hAnsi="Arial" w:cs="Arial"/>
          <w:sz w:val="22"/>
        </w:rPr>
        <w:t>Year X is the development year in which the payment was made, where X is defined as:</w:t>
      </w:r>
    </w:p>
    <w:p w:rsidR="000136E8" w:rsidRDefault="000136E8">
      <w:pPr>
        <w:autoSpaceDE w:val="0"/>
        <w:autoSpaceDN w:val="0"/>
        <w:adjustRightInd w:val="0"/>
        <w:spacing w:after="0"/>
        <w:ind w:firstLine="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0</w:t>
      </w:r>
      <w:r>
        <w:rPr>
          <w:rFonts w:ascii="Arial" w:hAnsi="Arial" w:cs="Arial"/>
          <w:sz w:val="22"/>
        </w:rPr>
        <w:tab/>
        <w:t>Payment is made in the same financial year as claim lodgement.  For example, if the claim was lodged in 2000-01, this category records payments made in 2000-01.</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1</w:t>
      </w:r>
      <w:r>
        <w:rPr>
          <w:rFonts w:ascii="Arial" w:hAnsi="Arial" w:cs="Arial"/>
          <w:sz w:val="22"/>
        </w:rPr>
        <w:tab/>
        <w:t>Payment is made one financial year following the financial year of claim lodgement.  For example, if the claim was lodged in 2000-01, this category records payments made in 2001-02.</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2</w:t>
      </w:r>
      <w:r>
        <w:rPr>
          <w:rFonts w:ascii="Arial" w:hAnsi="Arial" w:cs="Arial"/>
          <w:sz w:val="22"/>
        </w:rPr>
        <w:tab/>
        <w:t>Payment is made two financial years following the financial year of claim lodgement.  For example, if the claim was lodged in 2000-01, this category records payments made in 2002-03.</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3</w:t>
      </w:r>
      <w:r>
        <w:rPr>
          <w:rFonts w:ascii="Arial" w:hAnsi="Arial" w:cs="Arial"/>
          <w:sz w:val="22"/>
        </w:rPr>
        <w:tab/>
        <w:t>Payment is made three financial years following the financial year of claim lodgement.  For example, if the claim was lodged in 2000-01, this category records payments made in 2003-04.</w:t>
      </w:r>
    </w:p>
    <w:p w:rsidR="000136E8" w:rsidRDefault="000136E8">
      <w:pPr>
        <w:tabs>
          <w:tab w:val="left" w:pos="2880"/>
        </w:tabs>
        <w:autoSpaceDE w:val="0"/>
        <w:autoSpaceDN w:val="0"/>
        <w:adjustRightInd w:val="0"/>
        <w:spacing w:after="0"/>
        <w:ind w:left="2880" w:hanging="720"/>
        <w:jc w:val="both"/>
        <w:rPr>
          <w:rFonts w:ascii="Arial" w:hAnsi="Arial" w:cs="Arial"/>
          <w:sz w:val="22"/>
        </w:rPr>
      </w:pPr>
    </w:p>
    <w:p w:rsidR="000136E8" w:rsidRDefault="003E2C5F">
      <w:pPr>
        <w:tabs>
          <w:tab w:val="left" w:pos="2880"/>
        </w:tabs>
        <w:autoSpaceDE w:val="0"/>
        <w:autoSpaceDN w:val="0"/>
        <w:adjustRightInd w:val="0"/>
        <w:spacing w:after="0"/>
        <w:ind w:left="2880" w:hanging="720"/>
        <w:jc w:val="both"/>
        <w:rPr>
          <w:rFonts w:ascii="Arial" w:hAnsi="Arial" w:cs="Arial"/>
          <w:sz w:val="22"/>
        </w:rPr>
      </w:pPr>
      <w:r>
        <w:rPr>
          <w:rFonts w:ascii="Arial" w:hAnsi="Arial" w:cs="Arial"/>
          <w:sz w:val="22"/>
        </w:rPr>
        <w:t>4</w:t>
      </w:r>
      <w:r>
        <w:rPr>
          <w:rFonts w:ascii="Arial" w:hAnsi="Arial" w:cs="Arial"/>
          <w:sz w:val="22"/>
        </w:rPr>
        <w:tab/>
        <w:t>Payment is made four financial years following the financial year of claim lodgement.  For example, if the claim was lodged in 2000-01, this category records payments made in 2004-05.</w:t>
      </w:r>
    </w:p>
    <w:p w:rsidR="000136E8" w:rsidRDefault="000136E8">
      <w:pPr>
        <w:tabs>
          <w:tab w:val="left" w:pos="2880"/>
        </w:tabs>
        <w:autoSpaceDE w:val="0"/>
        <w:autoSpaceDN w:val="0"/>
        <w:adjustRightInd w:val="0"/>
        <w:spacing w:after="0"/>
        <w:ind w:left="3600" w:hanging="720"/>
        <w:jc w:val="both"/>
        <w:rPr>
          <w:rFonts w:ascii="Arial" w:hAnsi="Arial" w:cs="Arial"/>
          <w:sz w:val="22"/>
        </w:rPr>
      </w:pPr>
    </w:p>
    <w:p w:rsidR="000136E8" w:rsidRDefault="003E2C5F">
      <w:pPr>
        <w:ind w:left="2880" w:hanging="720"/>
        <w:jc w:val="both"/>
        <w:rPr>
          <w:rFonts w:ascii="Arial" w:hAnsi="Arial" w:cs="Arial"/>
          <w:sz w:val="22"/>
        </w:rPr>
      </w:pPr>
      <w:r>
        <w:rPr>
          <w:rFonts w:ascii="Arial" w:hAnsi="Arial" w:cs="Arial"/>
          <w:sz w:val="22"/>
        </w:rPr>
        <w:t>5</w:t>
      </w:r>
      <w:r>
        <w:rPr>
          <w:rFonts w:ascii="Arial" w:hAnsi="Arial" w:cs="Arial"/>
          <w:sz w:val="22"/>
        </w:rPr>
        <w:tab/>
        <w:t>Payment is made five financial years following the financial year of claim lodgement.  For example, if the claim was lodged in 2000-01, this category records payments made in 2005-06.</w:t>
      </w:r>
    </w:p>
    <w:p w:rsidR="000136E8" w:rsidRDefault="003E2C5F">
      <w:pPr>
        <w:ind w:left="2880" w:hanging="720"/>
        <w:jc w:val="both"/>
        <w:rPr>
          <w:rFonts w:ascii="Arial" w:hAnsi="Arial" w:cs="Arial"/>
          <w:sz w:val="22"/>
        </w:rPr>
      </w:pPr>
      <w:r>
        <w:rPr>
          <w:rFonts w:ascii="Arial" w:hAnsi="Arial" w:cs="Arial"/>
          <w:sz w:val="22"/>
        </w:rPr>
        <w:t>6+</w:t>
      </w:r>
      <w:r>
        <w:rPr>
          <w:rFonts w:ascii="Arial" w:hAnsi="Arial" w:cs="Arial"/>
          <w:sz w:val="22"/>
        </w:rPr>
        <w:tab/>
        <w:t>Payment is made six or more financial years following the financial year of claim lodgement.  For example, if the claim was lodged in 2000-01, this category records payments made in 2006-07 or later.</w:t>
      </w:r>
    </w:p>
    <w:p w:rsidR="000136E8" w:rsidRDefault="00EE78FB" w:rsidP="00EE78FB">
      <w:pPr>
        <w:pStyle w:val="Heading2"/>
        <w:tabs>
          <w:tab w:val="left" w:pos="568"/>
        </w:tabs>
        <w:jc w:val="both"/>
      </w:pPr>
      <w:r>
        <w:lastRenderedPageBreak/>
        <w:t>Item H8</w:t>
      </w:r>
      <w:r w:rsidR="003E2C5F">
        <w:tab/>
        <w:t>Non-compensation payments - other year 0</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0. </w:t>
      </w:r>
    </w:p>
    <w:p w:rsidR="000136E8" w:rsidRDefault="003E2C5F">
      <w:pPr>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ind w:left="2154" w:hanging="1797"/>
        <w:jc w:val="both"/>
        <w:rPr>
          <w:rFonts w:ascii="Arial" w:hAnsi="Arial" w:cs="Arial"/>
          <w:sz w:val="22"/>
        </w:rPr>
      </w:pPr>
      <w:r>
        <w:rPr>
          <w:rFonts w:ascii="Arial" w:hAnsi="Arial" w:cs="Arial"/>
          <w:sz w:val="22"/>
        </w:rPr>
        <w:t>Position:</w:t>
      </w:r>
      <w:r>
        <w:rPr>
          <w:rFonts w:ascii="Arial" w:hAnsi="Arial" w:cs="Arial"/>
          <w:sz w:val="22"/>
        </w:rPr>
        <w:tab/>
        <w:t>919-926</w:t>
      </w:r>
    </w:p>
    <w:p w:rsidR="000136E8" w:rsidRDefault="00EE78FB" w:rsidP="00EE78FB">
      <w:pPr>
        <w:pStyle w:val="Heading2"/>
        <w:tabs>
          <w:tab w:val="left" w:pos="568"/>
        </w:tabs>
        <w:jc w:val="both"/>
      </w:pPr>
      <w:r>
        <w:t>Item H9</w:t>
      </w:r>
      <w:r w:rsidR="003E2C5F">
        <w:tab/>
        <w:t>Non-compensation payments - other year 1</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1.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927-934</w:t>
      </w:r>
    </w:p>
    <w:p w:rsidR="000136E8" w:rsidRDefault="00EE78FB" w:rsidP="00EE78FB">
      <w:pPr>
        <w:pStyle w:val="Heading2"/>
        <w:tabs>
          <w:tab w:val="left" w:pos="568"/>
        </w:tabs>
        <w:jc w:val="both"/>
      </w:pPr>
      <w:r>
        <w:t>Item H10</w:t>
      </w:r>
      <w:r w:rsidR="003E2C5F">
        <w:tab/>
        <w:t>Non-compensation payments - other year 2</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2.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935-942</w:t>
      </w:r>
    </w:p>
    <w:p w:rsidR="000136E8" w:rsidRDefault="00EE78FB" w:rsidP="00EE78FB">
      <w:pPr>
        <w:pStyle w:val="Heading2"/>
        <w:tabs>
          <w:tab w:val="left" w:pos="568"/>
        </w:tabs>
        <w:jc w:val="both"/>
      </w:pPr>
      <w:r>
        <w:t>Item H11</w:t>
      </w:r>
      <w:r w:rsidR="003E2C5F">
        <w:tab/>
        <w:t>Non-compensation payments - other year 3</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3.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943-950</w:t>
      </w:r>
    </w:p>
    <w:p w:rsidR="000136E8" w:rsidRDefault="00EE78FB" w:rsidP="00EE78FB">
      <w:pPr>
        <w:pStyle w:val="Heading2"/>
        <w:tabs>
          <w:tab w:val="left" w:pos="568"/>
        </w:tabs>
        <w:jc w:val="both"/>
      </w:pPr>
      <w:r>
        <w:t>Item H12</w:t>
      </w:r>
      <w:r w:rsidR="003E2C5F">
        <w:tab/>
        <w:t>Non-compensation payments - other year 4</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4.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951-958</w:t>
      </w:r>
    </w:p>
    <w:p w:rsidR="000136E8" w:rsidRDefault="00EE78FB" w:rsidP="00EE78FB">
      <w:pPr>
        <w:pStyle w:val="Heading2"/>
        <w:tabs>
          <w:tab w:val="left" w:pos="568"/>
        </w:tabs>
        <w:jc w:val="both"/>
      </w:pPr>
      <w:r>
        <w:t xml:space="preserve">Item H13 </w:t>
      </w:r>
      <w:r w:rsidR="003E2C5F">
        <w:tab/>
        <w:t>Non-compensation payments - other year 5</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5.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t>Position:</w:t>
      </w:r>
      <w:r>
        <w:rPr>
          <w:rFonts w:ascii="Arial" w:hAnsi="Arial" w:cs="Arial"/>
          <w:sz w:val="22"/>
        </w:rPr>
        <w:tab/>
        <w:t>959-966</w:t>
      </w:r>
    </w:p>
    <w:p w:rsidR="000136E8" w:rsidRDefault="00EE78FB" w:rsidP="00EE78FB">
      <w:pPr>
        <w:pStyle w:val="Heading2"/>
        <w:tabs>
          <w:tab w:val="left" w:pos="568"/>
        </w:tabs>
        <w:jc w:val="both"/>
      </w:pPr>
      <w:r>
        <w:t>Item H14</w:t>
      </w:r>
      <w:r>
        <w:tab/>
      </w:r>
      <w:r w:rsidR="003E2C5F">
        <w:t>Non-compensation payments - other year 6+</w:t>
      </w:r>
    </w:p>
    <w:p w:rsidR="000136E8" w:rsidRDefault="003E2C5F">
      <w:pPr>
        <w:pStyle w:val="Notes"/>
        <w:spacing w:after="240"/>
        <w:ind w:left="2154" w:hanging="1797"/>
        <w:jc w:val="both"/>
        <w:rPr>
          <w:rFonts w:ascii="Arial" w:hAnsi="Arial" w:cs="Arial"/>
          <w:sz w:val="22"/>
        </w:rPr>
      </w:pPr>
      <w:r>
        <w:rPr>
          <w:rFonts w:ascii="Arial" w:hAnsi="Arial" w:cs="Arial"/>
          <w:sz w:val="22"/>
        </w:rPr>
        <w:t>Description:</w:t>
      </w:r>
      <w:r>
        <w:rPr>
          <w:rFonts w:ascii="Arial" w:hAnsi="Arial" w:cs="Arial"/>
          <w:sz w:val="22"/>
        </w:rPr>
        <w:tab/>
        <w:t xml:space="preserve">The total non-compensation costs paid in development year 6 or more. </w:t>
      </w:r>
    </w:p>
    <w:p w:rsidR="000136E8" w:rsidRDefault="003E2C5F">
      <w:pPr>
        <w:pStyle w:val="Notes"/>
        <w:spacing w:after="240"/>
        <w:ind w:left="2154" w:hanging="1797"/>
        <w:jc w:val="both"/>
        <w:rPr>
          <w:rFonts w:ascii="Arial" w:hAnsi="Arial" w:cs="Arial"/>
          <w:sz w:val="22"/>
        </w:rPr>
      </w:pPr>
      <w:r>
        <w:rPr>
          <w:rFonts w:ascii="Arial" w:hAnsi="Arial" w:cs="Arial"/>
          <w:sz w:val="22"/>
        </w:rPr>
        <w:t>Length:</w:t>
      </w:r>
      <w:r>
        <w:rPr>
          <w:rFonts w:ascii="Arial" w:hAnsi="Arial" w:cs="Arial"/>
          <w:sz w:val="22"/>
        </w:rPr>
        <w:tab/>
        <w:t>8</w:t>
      </w:r>
    </w:p>
    <w:p w:rsidR="000136E8" w:rsidRDefault="003E2C5F">
      <w:pPr>
        <w:pStyle w:val="Notes"/>
        <w:spacing w:after="240"/>
        <w:ind w:left="2154" w:hanging="1797"/>
        <w:jc w:val="both"/>
        <w:rPr>
          <w:rFonts w:ascii="Arial" w:hAnsi="Arial" w:cs="Arial"/>
          <w:sz w:val="22"/>
        </w:rPr>
      </w:pPr>
      <w:r>
        <w:rPr>
          <w:rFonts w:ascii="Arial" w:hAnsi="Arial" w:cs="Arial"/>
          <w:sz w:val="22"/>
        </w:rPr>
        <w:lastRenderedPageBreak/>
        <w:t>Position:</w:t>
      </w:r>
      <w:r>
        <w:rPr>
          <w:rFonts w:ascii="Arial" w:hAnsi="Arial" w:cs="Arial"/>
          <w:sz w:val="22"/>
        </w:rPr>
        <w:tab/>
        <w:t>967-974</w:t>
      </w:r>
    </w:p>
    <w:p w:rsidR="000136E8" w:rsidRPr="000548B8" w:rsidRDefault="003E2C5F" w:rsidP="000548B8">
      <w:pPr>
        <w:pStyle w:val="Heading2"/>
        <w:jc w:val="center"/>
        <w:rPr>
          <w:sz w:val="28"/>
        </w:rPr>
      </w:pPr>
      <w:r w:rsidRPr="000548B8">
        <w:rPr>
          <w:sz w:val="28"/>
        </w:rPr>
        <w:t>National Data Set Specifications</w:t>
      </w:r>
    </w:p>
    <w:p w:rsidR="000136E8" w:rsidRDefault="003E2C5F">
      <w:pPr>
        <w:pStyle w:val="Heading1"/>
        <w:pageBreakBefore w:val="0"/>
        <w:spacing w:after="120"/>
        <w:jc w:val="both"/>
        <w:rPr>
          <w:bCs w:val="0"/>
          <w:caps/>
          <w:kern w:val="0"/>
          <w:szCs w:val="24"/>
        </w:rPr>
      </w:pPr>
      <w:r>
        <w:rPr>
          <w:bCs w:val="0"/>
          <w:caps/>
          <w:kern w:val="0"/>
          <w:szCs w:val="24"/>
        </w:rPr>
        <w:t>Content and Format</w:t>
      </w:r>
    </w:p>
    <w:p w:rsidR="000136E8" w:rsidRDefault="003E2C5F">
      <w:pPr>
        <w:pStyle w:val="BodyText3"/>
        <w:jc w:val="both"/>
      </w:pPr>
      <w:r>
        <w:t>The content of each data item will be as defined in this document and:</w:t>
      </w:r>
    </w:p>
    <w:p w:rsidR="000136E8" w:rsidRDefault="003E2C5F" w:rsidP="007D47A5">
      <w:pPr>
        <w:numPr>
          <w:ilvl w:val="0"/>
          <w:numId w:val="19"/>
        </w:numPr>
        <w:spacing w:after="120"/>
        <w:ind w:left="714" w:hanging="357"/>
        <w:jc w:val="both"/>
        <w:rPr>
          <w:rFonts w:ascii="Arial" w:hAnsi="Arial" w:cs="Arial"/>
          <w:bCs/>
          <w:sz w:val="22"/>
        </w:rPr>
      </w:pPr>
      <w:r>
        <w:rPr>
          <w:rFonts w:ascii="Arial" w:hAnsi="Arial" w:cs="Arial"/>
          <w:bCs/>
          <w:sz w:val="22"/>
        </w:rPr>
        <w:t>the data are to be provided in fixed length fields;</w:t>
      </w:r>
    </w:p>
    <w:p w:rsidR="000136E8" w:rsidRDefault="003E2C5F" w:rsidP="007D47A5">
      <w:pPr>
        <w:numPr>
          <w:ilvl w:val="0"/>
          <w:numId w:val="19"/>
        </w:numPr>
        <w:spacing w:after="120"/>
        <w:jc w:val="both"/>
        <w:rPr>
          <w:rFonts w:ascii="Arial" w:hAnsi="Arial" w:cs="Arial"/>
          <w:bCs/>
          <w:sz w:val="22"/>
        </w:rPr>
      </w:pPr>
      <w:r>
        <w:rPr>
          <w:rFonts w:ascii="Arial" w:hAnsi="Arial" w:cs="Arial"/>
          <w:bCs/>
          <w:sz w:val="22"/>
        </w:rPr>
        <w:t>all numeric fields are to be right justified and zero filled; and</w:t>
      </w:r>
    </w:p>
    <w:p w:rsidR="000136E8" w:rsidRDefault="003E2C5F" w:rsidP="007D47A5">
      <w:pPr>
        <w:numPr>
          <w:ilvl w:val="0"/>
          <w:numId w:val="19"/>
        </w:numPr>
        <w:spacing w:after="0"/>
        <w:ind w:left="714" w:hanging="357"/>
        <w:jc w:val="both"/>
        <w:rPr>
          <w:rFonts w:ascii="Arial" w:hAnsi="Arial" w:cs="Arial"/>
          <w:bCs/>
          <w:sz w:val="22"/>
        </w:rPr>
      </w:pPr>
      <w:r>
        <w:rPr>
          <w:rFonts w:ascii="Arial" w:hAnsi="Arial" w:cs="Arial"/>
          <w:bCs/>
          <w:sz w:val="22"/>
        </w:rPr>
        <w:t>any data item that is not being supplied for any claim must be left blank for that field.</w:t>
      </w:r>
    </w:p>
    <w:p w:rsidR="000136E8" w:rsidRDefault="000136E8">
      <w:pPr>
        <w:spacing w:after="0"/>
        <w:jc w:val="both"/>
        <w:rPr>
          <w:rFonts w:ascii="Arial" w:hAnsi="Arial" w:cs="Arial"/>
          <w:bCs/>
          <w:sz w:val="22"/>
        </w:rPr>
      </w:pPr>
    </w:p>
    <w:p w:rsidR="000136E8" w:rsidRDefault="003E2C5F">
      <w:pPr>
        <w:pStyle w:val="BodyText3"/>
        <w:jc w:val="both"/>
      </w:pPr>
      <w:r>
        <w:t>Each year’s data are to be accompanied by control totals of the number of fatal and non-fatal claims recorded for the year, the total time lost in hours, the total of all the numbers included in the nature of injury/disease field and the grand total of all payments made for the year.  These totals will be reconciled on receipt of the data by NOHSC to ensure that all claims have been read correctly.</w:t>
      </w:r>
    </w:p>
    <w:p w:rsidR="000136E8" w:rsidRDefault="000136E8">
      <w:pPr>
        <w:spacing w:after="0"/>
        <w:ind w:left="0" w:firstLine="0"/>
        <w:rPr>
          <w:rFonts w:ascii="Arial" w:hAnsi="Arial" w:cs="Arial"/>
          <w:b/>
        </w:rPr>
      </w:pPr>
    </w:p>
    <w:p w:rsidR="000136E8" w:rsidRDefault="003E2C5F">
      <w:pPr>
        <w:pStyle w:val="Heading1"/>
        <w:pageBreakBefore w:val="0"/>
        <w:spacing w:after="120"/>
        <w:rPr>
          <w:bCs w:val="0"/>
          <w:caps/>
          <w:kern w:val="0"/>
          <w:szCs w:val="24"/>
        </w:rPr>
      </w:pPr>
      <w:r>
        <w:rPr>
          <w:bCs w:val="0"/>
          <w:caps/>
          <w:kern w:val="0"/>
          <w:szCs w:val="24"/>
        </w:rPr>
        <w:t>Summary of Format</w:t>
      </w:r>
      <w:r w:rsidR="00433342">
        <w:rPr>
          <w:bCs w:val="0"/>
          <w:caps/>
          <w:kern w:val="0"/>
          <w:szCs w:val="24"/>
        </w:rPr>
        <w:t xml:space="preserve"> </w:t>
      </w:r>
      <w:r>
        <w:rPr>
          <w:bCs w:val="0"/>
          <w:caps/>
          <w:kern w:val="0"/>
          <w:szCs w:val="24"/>
        </w:rPr>
        <w:t xml:space="preserve">– Claim information at the Unit Record Level </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771"/>
        <w:gridCol w:w="1134"/>
        <w:gridCol w:w="1134"/>
        <w:gridCol w:w="1276"/>
        <w:gridCol w:w="2409"/>
      </w:tblGrid>
      <w:tr w:rsidR="000136E8" w:rsidTr="005D62BC">
        <w:tc>
          <w:tcPr>
            <w:tcW w:w="3771" w:type="dxa"/>
            <w:shd w:val="clear" w:color="auto" w:fill="D9D9D9"/>
            <w:vAlign w:val="center"/>
          </w:tcPr>
          <w:p w:rsidR="000136E8" w:rsidRDefault="003E2C5F">
            <w:pPr>
              <w:spacing w:after="0"/>
              <w:ind w:left="0" w:firstLine="0"/>
              <w:rPr>
                <w:rFonts w:ascii="Arial" w:hAnsi="Arial" w:cs="Arial"/>
                <w:b/>
                <w:bCs/>
                <w:sz w:val="18"/>
              </w:rPr>
            </w:pPr>
            <w:r>
              <w:rPr>
                <w:rFonts w:ascii="Arial" w:hAnsi="Arial" w:cs="Arial"/>
                <w:b/>
                <w:bCs/>
                <w:sz w:val="18"/>
              </w:rPr>
              <w:t>Data Item</w:t>
            </w:r>
          </w:p>
        </w:tc>
        <w:tc>
          <w:tcPr>
            <w:tcW w:w="1134" w:type="dxa"/>
            <w:shd w:val="clear" w:color="auto" w:fill="D9D9D9"/>
            <w:vAlign w:val="center"/>
          </w:tcPr>
          <w:p w:rsidR="000136E8" w:rsidRDefault="003E2C5F">
            <w:pPr>
              <w:spacing w:after="0"/>
              <w:ind w:left="0" w:firstLine="0"/>
              <w:jc w:val="center"/>
              <w:rPr>
                <w:rFonts w:ascii="Arial" w:hAnsi="Arial" w:cs="Arial"/>
                <w:b/>
                <w:bCs/>
                <w:sz w:val="18"/>
              </w:rPr>
            </w:pPr>
            <w:r>
              <w:rPr>
                <w:rFonts w:ascii="Arial" w:hAnsi="Arial" w:cs="Arial"/>
                <w:b/>
                <w:bCs/>
                <w:sz w:val="18"/>
              </w:rPr>
              <w:t>Position</w:t>
            </w:r>
          </w:p>
        </w:tc>
        <w:tc>
          <w:tcPr>
            <w:tcW w:w="1134" w:type="dxa"/>
            <w:shd w:val="clear" w:color="auto" w:fill="D9D9D9"/>
            <w:vAlign w:val="center"/>
          </w:tcPr>
          <w:p w:rsidR="000136E8" w:rsidRDefault="003E2C5F">
            <w:pPr>
              <w:spacing w:after="0"/>
              <w:ind w:left="0" w:firstLine="0"/>
              <w:jc w:val="center"/>
              <w:rPr>
                <w:rFonts w:ascii="Arial" w:hAnsi="Arial" w:cs="Arial"/>
                <w:b/>
                <w:bCs/>
                <w:sz w:val="18"/>
              </w:rPr>
            </w:pPr>
            <w:r>
              <w:rPr>
                <w:rFonts w:ascii="Arial" w:hAnsi="Arial" w:cs="Arial"/>
                <w:b/>
                <w:bCs/>
                <w:sz w:val="18"/>
              </w:rPr>
              <w:t>Length</w:t>
            </w:r>
          </w:p>
        </w:tc>
        <w:tc>
          <w:tcPr>
            <w:tcW w:w="1276" w:type="dxa"/>
            <w:shd w:val="clear" w:color="auto" w:fill="D9D9D9"/>
            <w:vAlign w:val="center"/>
          </w:tcPr>
          <w:p w:rsidR="000136E8" w:rsidRDefault="003E2C5F">
            <w:pPr>
              <w:spacing w:after="0"/>
              <w:ind w:left="0" w:firstLine="0"/>
              <w:jc w:val="center"/>
              <w:rPr>
                <w:rFonts w:ascii="Arial" w:hAnsi="Arial" w:cs="Arial"/>
                <w:b/>
                <w:bCs/>
                <w:sz w:val="18"/>
              </w:rPr>
            </w:pPr>
            <w:r>
              <w:rPr>
                <w:rFonts w:ascii="Arial" w:hAnsi="Arial" w:cs="Arial"/>
                <w:b/>
                <w:bCs/>
                <w:sz w:val="18"/>
              </w:rPr>
              <w:t>Format</w:t>
            </w:r>
          </w:p>
        </w:tc>
        <w:tc>
          <w:tcPr>
            <w:tcW w:w="2409" w:type="dxa"/>
            <w:shd w:val="clear" w:color="auto" w:fill="D9D9D9"/>
            <w:vAlign w:val="center"/>
          </w:tcPr>
          <w:p w:rsidR="000136E8" w:rsidRDefault="003E2C5F">
            <w:pPr>
              <w:spacing w:after="0"/>
              <w:ind w:left="0" w:firstLine="0"/>
              <w:jc w:val="center"/>
              <w:rPr>
                <w:rFonts w:ascii="Arial" w:hAnsi="Arial" w:cs="Arial"/>
                <w:b/>
                <w:bCs/>
                <w:sz w:val="18"/>
              </w:rPr>
            </w:pPr>
            <w:r>
              <w:rPr>
                <w:rFonts w:ascii="Arial" w:hAnsi="Arial" w:cs="Arial"/>
                <w:b/>
                <w:bCs/>
                <w:sz w:val="18"/>
              </w:rPr>
              <w:t>Classification</w:t>
            </w:r>
          </w:p>
        </w:tc>
      </w:tr>
      <w:tr w:rsidR="000136E8" w:rsidTr="005D62BC">
        <w:tc>
          <w:tcPr>
            <w:tcW w:w="9724" w:type="dxa"/>
            <w:gridSpan w:val="5"/>
            <w:tcBorders>
              <w:bottom w:val="single" w:sz="4" w:space="0" w:color="auto"/>
            </w:tcBorders>
          </w:tcPr>
          <w:p w:rsidR="000136E8" w:rsidRDefault="000136E8">
            <w:pPr>
              <w:spacing w:after="0"/>
              <w:rPr>
                <w:rFonts w:ascii="Arial" w:hAnsi="Arial" w:cs="Arial"/>
                <w:sz w:val="18"/>
              </w:rPr>
            </w:pPr>
          </w:p>
        </w:tc>
      </w:tr>
      <w:tr w:rsidR="000136E8" w:rsidTr="005D62BC">
        <w:tc>
          <w:tcPr>
            <w:tcW w:w="9724" w:type="dxa"/>
            <w:gridSpan w:val="5"/>
            <w:shd w:val="clear" w:color="auto" w:fill="D9D9D9"/>
            <w:vAlign w:val="center"/>
          </w:tcPr>
          <w:p w:rsidR="000136E8" w:rsidRDefault="003E2C5F">
            <w:pPr>
              <w:spacing w:after="0"/>
              <w:ind w:left="0" w:firstLine="0"/>
              <w:rPr>
                <w:rFonts w:ascii="Arial" w:hAnsi="Arial" w:cs="Arial"/>
                <w:b/>
                <w:bCs/>
                <w:sz w:val="18"/>
              </w:rPr>
            </w:pPr>
            <w:r>
              <w:rPr>
                <w:rFonts w:ascii="Arial" w:hAnsi="Arial" w:cs="Arial"/>
                <w:b/>
                <w:bCs/>
                <w:sz w:val="18"/>
              </w:rPr>
              <w:t>A.  RECORD IDENTIFIER</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sz w:val="18"/>
              </w:rPr>
            </w:pPr>
            <w:r>
              <w:rPr>
                <w:rFonts w:ascii="Arial" w:hAnsi="Arial" w:cs="Arial"/>
                <w:b/>
                <w:bCs/>
                <w:sz w:val="18"/>
              </w:rPr>
              <w:t>A1</w:t>
            </w:r>
            <w:r>
              <w:rPr>
                <w:rFonts w:ascii="Arial" w:hAnsi="Arial" w:cs="Arial"/>
                <w:sz w:val="18"/>
              </w:rPr>
              <w:tab/>
              <w:t>Unique record identifier</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1-25</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25</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Alphanumeric</w:t>
            </w:r>
          </w:p>
        </w:tc>
        <w:tc>
          <w:tcPr>
            <w:tcW w:w="2409" w:type="dxa"/>
            <w:tcBorders>
              <w:bottom w:val="single" w:sz="4" w:space="0" w:color="auto"/>
            </w:tcBorders>
          </w:tcPr>
          <w:p w:rsidR="000136E8" w:rsidRDefault="003E2C5F">
            <w:pPr>
              <w:spacing w:after="0"/>
              <w:ind w:left="-35" w:firstLine="0"/>
              <w:rPr>
                <w:rFonts w:ascii="Arial" w:hAnsi="Arial" w:cs="Arial"/>
                <w:sz w:val="18"/>
              </w:rPr>
            </w:pPr>
            <w:r>
              <w:rPr>
                <w:rFonts w:ascii="Arial" w:hAnsi="Arial" w:cs="Arial"/>
                <w:sz w:val="18"/>
              </w:rPr>
              <w:t>Zero filled, first 3 characters jurisdiction identifier</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B.  CLAIM PROCESS DETAILS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B1</w:t>
            </w:r>
            <w:r>
              <w:rPr>
                <w:rFonts w:ascii="Arial" w:hAnsi="Arial" w:cs="Arial"/>
                <w:b/>
                <w:bCs/>
                <w:sz w:val="18"/>
              </w:rPr>
              <w:tab/>
            </w:r>
            <w:r>
              <w:rPr>
                <w:rFonts w:ascii="Arial" w:hAnsi="Arial" w:cs="Arial"/>
                <w:sz w:val="18"/>
              </w:rPr>
              <w:t>Claim status</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26-27</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rsidP="007D47A5">
            <w:pPr>
              <w:numPr>
                <w:ilvl w:val="0"/>
                <w:numId w:val="15"/>
              </w:numPr>
              <w:tabs>
                <w:tab w:val="left" w:pos="249"/>
              </w:tabs>
              <w:spacing w:after="0"/>
              <w:ind w:left="317" w:hanging="352"/>
              <w:rPr>
                <w:rFonts w:ascii="Arial" w:hAnsi="Arial" w:cs="Arial"/>
                <w:sz w:val="18"/>
              </w:rPr>
            </w:pPr>
            <w:r>
              <w:rPr>
                <w:rFonts w:ascii="Arial" w:hAnsi="Arial" w:cs="Arial"/>
                <w:sz w:val="18"/>
              </w:rPr>
              <w:t>Accepted</w:t>
            </w:r>
          </w:p>
          <w:p w:rsidR="000136E8" w:rsidRDefault="003E2C5F" w:rsidP="007D47A5">
            <w:pPr>
              <w:numPr>
                <w:ilvl w:val="0"/>
                <w:numId w:val="15"/>
              </w:numPr>
              <w:tabs>
                <w:tab w:val="left" w:pos="249"/>
              </w:tabs>
              <w:spacing w:after="0"/>
              <w:ind w:left="317" w:hanging="352"/>
              <w:rPr>
                <w:rFonts w:ascii="Arial" w:hAnsi="Arial" w:cs="Arial"/>
                <w:sz w:val="18"/>
              </w:rPr>
            </w:pPr>
            <w:r>
              <w:rPr>
                <w:rFonts w:ascii="Arial" w:hAnsi="Arial" w:cs="Arial"/>
                <w:sz w:val="18"/>
              </w:rPr>
              <w:t>Pending</w:t>
            </w:r>
          </w:p>
          <w:p w:rsidR="000136E8" w:rsidRDefault="003E2C5F" w:rsidP="007D47A5">
            <w:pPr>
              <w:numPr>
                <w:ilvl w:val="0"/>
                <w:numId w:val="15"/>
              </w:numPr>
              <w:tabs>
                <w:tab w:val="left" w:pos="249"/>
              </w:tabs>
              <w:spacing w:after="0"/>
              <w:ind w:left="317" w:hanging="352"/>
              <w:rPr>
                <w:rFonts w:ascii="Arial" w:hAnsi="Arial" w:cs="Arial"/>
                <w:sz w:val="18"/>
              </w:rPr>
            </w:pPr>
            <w:r>
              <w:rPr>
                <w:rFonts w:ascii="Arial" w:hAnsi="Arial" w:cs="Arial"/>
                <w:sz w:val="18"/>
              </w:rPr>
              <w:t>Rejected</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B2</w:t>
            </w:r>
            <w:r>
              <w:rPr>
                <w:rFonts w:ascii="Arial" w:hAnsi="Arial" w:cs="Arial"/>
                <w:b/>
                <w:bCs/>
                <w:sz w:val="18"/>
              </w:rPr>
              <w:tab/>
            </w:r>
            <w:r>
              <w:rPr>
                <w:rFonts w:ascii="Arial" w:hAnsi="Arial" w:cs="Arial"/>
                <w:sz w:val="18"/>
              </w:rPr>
              <w:t>Date determined</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28-35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35" w:firstLine="0"/>
              <w:rPr>
                <w:rFonts w:ascii="Arial" w:hAnsi="Arial" w:cs="Arial"/>
                <w:sz w:val="18"/>
              </w:rPr>
            </w:pPr>
            <w:r>
              <w:rPr>
                <w:rFonts w:ascii="Arial" w:hAnsi="Arial" w:cs="Arial"/>
                <w:sz w:val="18"/>
              </w:rPr>
              <w:t>DDMMYYYY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B3</w:t>
            </w:r>
            <w:r>
              <w:rPr>
                <w:rFonts w:ascii="Arial" w:hAnsi="Arial" w:cs="Arial"/>
                <w:sz w:val="18"/>
              </w:rPr>
              <w:tab/>
              <w:t>Date of report to employer</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36-43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35" w:firstLine="0"/>
              <w:rPr>
                <w:rFonts w:ascii="Arial" w:hAnsi="Arial" w:cs="Arial"/>
                <w:sz w:val="18"/>
              </w:rPr>
            </w:pPr>
            <w:r>
              <w:rPr>
                <w:rFonts w:ascii="Arial" w:hAnsi="Arial" w:cs="Arial"/>
                <w:sz w:val="18"/>
              </w:rPr>
              <w:t>DDMMYYYY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B4</w:t>
            </w:r>
            <w:r>
              <w:rPr>
                <w:rFonts w:ascii="Arial" w:hAnsi="Arial" w:cs="Arial"/>
                <w:sz w:val="18"/>
              </w:rPr>
              <w:tab/>
              <w:t>Date of notification/lodgement of claim</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44-51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35" w:firstLine="0"/>
              <w:rPr>
                <w:rFonts w:ascii="Arial" w:hAnsi="Arial" w:cs="Arial"/>
                <w:sz w:val="18"/>
              </w:rPr>
            </w:pPr>
            <w:r>
              <w:rPr>
                <w:rFonts w:ascii="Arial" w:hAnsi="Arial" w:cs="Arial"/>
                <w:sz w:val="18"/>
              </w:rPr>
              <w:t>DDMMYYYY</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sz w:val="18"/>
              </w:rPr>
            </w:pPr>
            <w:r>
              <w:rPr>
                <w:rFonts w:ascii="Arial" w:hAnsi="Arial" w:cs="Arial"/>
                <w:b/>
                <w:bCs/>
                <w:sz w:val="18"/>
              </w:rPr>
              <w:t>B5</w:t>
            </w:r>
            <w:r>
              <w:rPr>
                <w:rFonts w:ascii="Arial" w:hAnsi="Arial" w:cs="Arial"/>
                <w:sz w:val="18"/>
              </w:rPr>
              <w:tab/>
              <w:t>Work status</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52-53</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2</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5D62BC" w:rsidRPr="005D62BC" w:rsidRDefault="00AA2428" w:rsidP="007D47A5">
            <w:pPr>
              <w:pStyle w:val="ListParagraph"/>
              <w:numPr>
                <w:ilvl w:val="0"/>
                <w:numId w:val="31"/>
              </w:numPr>
              <w:spacing w:after="0"/>
              <w:ind w:left="340" w:hanging="284"/>
              <w:rPr>
                <w:rFonts w:ascii="Arial" w:hAnsi="Arial" w:cs="Arial"/>
                <w:sz w:val="18"/>
                <w:szCs w:val="18"/>
              </w:rPr>
            </w:pPr>
            <w:r w:rsidRPr="005D62BC">
              <w:rPr>
                <w:rFonts w:ascii="Arial" w:hAnsi="Arial" w:cs="Arial"/>
                <w:sz w:val="18"/>
                <w:szCs w:val="18"/>
              </w:rPr>
              <w:t>Working with no income maintenance</w:t>
            </w:r>
            <w:r w:rsidR="005D62BC" w:rsidRPr="005D62BC">
              <w:rPr>
                <w:rFonts w:ascii="Arial" w:hAnsi="Arial" w:cs="Arial"/>
                <w:sz w:val="18"/>
                <w:szCs w:val="18"/>
              </w:rPr>
              <w:t xml:space="preserve"> – unknown employer</w:t>
            </w:r>
          </w:p>
          <w:p w:rsidR="005D62BC" w:rsidRDefault="005D62BC"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with no income maintenance – pre-injury employer</w:t>
            </w:r>
          </w:p>
          <w:p w:rsidR="005D62BC" w:rsidRDefault="005D62BC"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with no income maintenance – different employer</w:t>
            </w:r>
          </w:p>
          <w:p w:rsidR="005D62BC" w:rsidRDefault="005D62BC"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with income maintenance – unknown employer</w:t>
            </w:r>
          </w:p>
          <w:p w:rsidR="005D62BC" w:rsidRDefault="005D62BC"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with income maintenance – pre-injury employer</w:t>
            </w:r>
          </w:p>
          <w:p w:rsidR="005D62BC" w:rsidRDefault="005D62BC"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with income maintenance – different employer</w:t>
            </w:r>
          </w:p>
          <w:p w:rsidR="00EC3E50" w:rsidRDefault="00EC3E50"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Working – capacity unknown</w:t>
            </w:r>
          </w:p>
          <w:p w:rsidR="00EC3E50" w:rsidRDefault="00EC3E50"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Not working with no income maintenance</w:t>
            </w:r>
          </w:p>
          <w:p w:rsidR="00EC3E50" w:rsidRDefault="00EC3E50"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Not working with income maintenance</w:t>
            </w:r>
          </w:p>
          <w:p w:rsidR="00EC3E50" w:rsidRDefault="00EC3E50"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Deceased</w:t>
            </w:r>
          </w:p>
          <w:p w:rsidR="005D62BC" w:rsidRPr="00EC3E50" w:rsidRDefault="00EC3E50" w:rsidP="007D47A5">
            <w:pPr>
              <w:pStyle w:val="ListParagraph"/>
              <w:numPr>
                <w:ilvl w:val="0"/>
                <w:numId w:val="31"/>
              </w:numPr>
              <w:spacing w:after="0"/>
              <w:ind w:left="340" w:hanging="284"/>
              <w:rPr>
                <w:rFonts w:ascii="Arial" w:hAnsi="Arial" w:cs="Arial"/>
                <w:sz w:val="18"/>
                <w:szCs w:val="18"/>
              </w:rPr>
            </w:pPr>
            <w:r>
              <w:rPr>
                <w:rFonts w:ascii="Arial" w:hAnsi="Arial" w:cs="Arial"/>
                <w:sz w:val="18"/>
                <w:szCs w:val="18"/>
              </w:rPr>
              <w:t>Unknown</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C.  CLAIMANT DETAILS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lastRenderedPageBreak/>
              <w:t>C1</w:t>
            </w:r>
            <w:r>
              <w:rPr>
                <w:rFonts w:ascii="Arial" w:hAnsi="Arial" w:cs="Arial"/>
                <w:b/>
                <w:bCs/>
                <w:sz w:val="18"/>
              </w:rPr>
              <w:tab/>
            </w:r>
            <w:r>
              <w:rPr>
                <w:rFonts w:ascii="Arial" w:hAnsi="Arial" w:cs="Arial"/>
                <w:sz w:val="18"/>
              </w:rPr>
              <w:t>Industry of employer</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54-57</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5"/>
              </w:tabs>
              <w:spacing w:after="0"/>
              <w:ind w:left="-35" w:firstLine="0"/>
              <w:rPr>
                <w:rFonts w:ascii="Arial" w:hAnsi="Arial" w:cs="Arial"/>
                <w:sz w:val="18"/>
              </w:rPr>
            </w:pPr>
            <w:r>
              <w:rPr>
                <w:rFonts w:ascii="Arial" w:hAnsi="Arial" w:cs="Arial"/>
                <w:sz w:val="18"/>
              </w:rPr>
              <w:t>ANZSIC (ABS catalogue number 1292.0)</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C2</w:t>
            </w:r>
            <w:r>
              <w:rPr>
                <w:rFonts w:ascii="Arial" w:hAnsi="Arial" w:cs="Arial"/>
                <w:b/>
                <w:bCs/>
                <w:sz w:val="18"/>
              </w:rPr>
              <w:tab/>
            </w:r>
            <w:r>
              <w:rPr>
                <w:rFonts w:ascii="Arial" w:hAnsi="Arial" w:cs="Arial"/>
                <w:sz w:val="18"/>
              </w:rPr>
              <w:t>Size of employer</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58-63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5"/>
              </w:tabs>
              <w:spacing w:after="0"/>
              <w:ind w:left="-35" w:firstLine="0"/>
              <w:rPr>
                <w:rFonts w:ascii="Arial" w:hAnsi="Arial" w:cs="Arial"/>
                <w:sz w:val="18"/>
              </w:rPr>
            </w:pPr>
            <w:r>
              <w:rPr>
                <w:rFonts w:ascii="Arial" w:hAnsi="Arial" w:cs="Arial"/>
                <w:sz w:val="18"/>
              </w:rPr>
              <w:t>Total number of FTE workers employed by the enterprise</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C3</w:t>
            </w:r>
            <w:r>
              <w:rPr>
                <w:rFonts w:ascii="Arial" w:hAnsi="Arial" w:cs="Arial"/>
                <w:b/>
                <w:bCs/>
                <w:sz w:val="18"/>
              </w:rPr>
              <w:tab/>
            </w:r>
            <w:r>
              <w:rPr>
                <w:rFonts w:ascii="Arial" w:hAnsi="Arial" w:cs="Arial"/>
                <w:sz w:val="18"/>
              </w:rPr>
              <w:t>Date of birth</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64-71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35" w:firstLine="0"/>
              <w:rPr>
                <w:rFonts w:ascii="Arial" w:hAnsi="Arial" w:cs="Arial"/>
                <w:sz w:val="18"/>
              </w:rPr>
            </w:pPr>
            <w:r>
              <w:rPr>
                <w:rFonts w:ascii="Arial" w:hAnsi="Arial" w:cs="Arial"/>
                <w:sz w:val="18"/>
              </w:rPr>
              <w:t>DDMMYYYY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C4</w:t>
            </w:r>
            <w:r>
              <w:rPr>
                <w:rFonts w:ascii="Arial" w:hAnsi="Arial" w:cs="Arial"/>
                <w:b/>
                <w:bCs/>
                <w:sz w:val="18"/>
              </w:rPr>
              <w:tab/>
            </w:r>
            <w:r>
              <w:rPr>
                <w:rFonts w:ascii="Arial" w:hAnsi="Arial" w:cs="Arial"/>
                <w:sz w:val="18"/>
              </w:rPr>
              <w:t>Sex</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Character</w:t>
            </w:r>
          </w:p>
        </w:tc>
        <w:tc>
          <w:tcPr>
            <w:tcW w:w="2409" w:type="dxa"/>
          </w:tcPr>
          <w:p w:rsidR="000136E8" w:rsidRDefault="003E2C5F">
            <w:pPr>
              <w:tabs>
                <w:tab w:val="left" w:pos="467"/>
              </w:tabs>
              <w:spacing w:after="0"/>
              <w:ind w:left="-35"/>
              <w:rPr>
                <w:rFonts w:ascii="Arial" w:hAnsi="Arial" w:cs="Arial"/>
                <w:sz w:val="18"/>
              </w:rPr>
            </w:pPr>
            <w:r>
              <w:rPr>
                <w:rFonts w:ascii="Arial" w:hAnsi="Arial" w:cs="Arial"/>
                <w:sz w:val="18"/>
              </w:rPr>
              <w:t>‘M’</w:t>
            </w:r>
            <w:r>
              <w:rPr>
                <w:rFonts w:ascii="Arial" w:hAnsi="Arial" w:cs="Arial"/>
                <w:sz w:val="18"/>
              </w:rPr>
              <w:tab/>
              <w:t>Male</w:t>
            </w:r>
          </w:p>
          <w:p w:rsidR="000136E8" w:rsidRDefault="003E2C5F">
            <w:pPr>
              <w:tabs>
                <w:tab w:val="left" w:pos="467"/>
              </w:tabs>
              <w:spacing w:after="0"/>
              <w:ind w:left="-35"/>
              <w:rPr>
                <w:rFonts w:ascii="Arial" w:hAnsi="Arial" w:cs="Arial"/>
                <w:sz w:val="18"/>
              </w:rPr>
            </w:pPr>
            <w:r>
              <w:rPr>
                <w:rFonts w:ascii="Arial" w:hAnsi="Arial" w:cs="Arial"/>
                <w:sz w:val="18"/>
              </w:rPr>
              <w:t>‘F’</w:t>
            </w:r>
            <w:r>
              <w:rPr>
                <w:rFonts w:ascii="Arial" w:hAnsi="Arial" w:cs="Arial"/>
                <w:sz w:val="18"/>
              </w:rPr>
              <w:tab/>
              <w:t>Female</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C5</w:t>
            </w:r>
            <w:r>
              <w:rPr>
                <w:rFonts w:ascii="Arial" w:hAnsi="Arial" w:cs="Arial"/>
                <w:b/>
                <w:bCs/>
                <w:sz w:val="18"/>
              </w:rPr>
              <w:tab/>
            </w:r>
            <w:r>
              <w:rPr>
                <w:rFonts w:ascii="Arial" w:hAnsi="Arial" w:cs="Arial"/>
                <w:sz w:val="18"/>
              </w:rPr>
              <w:t>Postcode of residence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73-76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5"/>
                <w:tab w:val="left" w:pos="0"/>
              </w:tabs>
              <w:spacing w:after="0"/>
              <w:ind w:left="-35" w:firstLine="0"/>
              <w:rPr>
                <w:rFonts w:ascii="Arial" w:hAnsi="Arial" w:cs="Arial"/>
                <w:sz w:val="18"/>
              </w:rPr>
            </w:pPr>
            <w:r>
              <w:rPr>
                <w:rFonts w:ascii="Arial" w:hAnsi="Arial" w:cs="Arial"/>
                <w:sz w:val="18"/>
              </w:rPr>
              <w:t>Australian postcode</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C6</w:t>
            </w:r>
            <w:r>
              <w:rPr>
                <w:rFonts w:ascii="Arial" w:hAnsi="Arial" w:cs="Arial"/>
                <w:b/>
                <w:bCs/>
                <w:sz w:val="18"/>
              </w:rPr>
              <w:tab/>
            </w:r>
            <w:r>
              <w:rPr>
                <w:rFonts w:ascii="Arial" w:hAnsi="Arial" w:cs="Arial"/>
                <w:sz w:val="18"/>
              </w:rPr>
              <w:t>Occupation</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77-80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5"/>
                <w:tab w:val="left" w:pos="0"/>
              </w:tabs>
              <w:spacing w:after="0"/>
              <w:ind w:left="-35" w:firstLine="0"/>
              <w:rPr>
                <w:rFonts w:ascii="Arial" w:hAnsi="Arial" w:cs="Arial"/>
                <w:sz w:val="18"/>
              </w:rPr>
            </w:pPr>
            <w:r>
              <w:rPr>
                <w:rFonts w:ascii="Arial" w:hAnsi="Arial" w:cs="Arial"/>
                <w:sz w:val="18"/>
              </w:rPr>
              <w:t>ASCO Second Edition (ABS catalogue number 1220.0)</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br w:type="page"/>
            </w:r>
            <w:r>
              <w:rPr>
                <w:rFonts w:ascii="Arial" w:hAnsi="Arial" w:cs="Arial"/>
                <w:b/>
                <w:bCs/>
                <w:sz w:val="18"/>
              </w:rPr>
              <w:t>C7</w:t>
            </w:r>
            <w:r>
              <w:rPr>
                <w:rFonts w:ascii="Arial" w:hAnsi="Arial" w:cs="Arial"/>
                <w:b/>
                <w:bCs/>
                <w:sz w:val="18"/>
              </w:rPr>
              <w:tab/>
            </w:r>
            <w:r>
              <w:rPr>
                <w:rFonts w:ascii="Arial" w:hAnsi="Arial" w:cs="Arial"/>
                <w:sz w:val="18"/>
              </w:rPr>
              <w:t>Duty status</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81-82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At work – working at normal workplace</w:t>
            </w:r>
          </w:p>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At work – road traffic accident</w:t>
            </w:r>
          </w:p>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At work – on break</w:t>
            </w:r>
          </w:p>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Commuting/journey</w:t>
            </w:r>
          </w:p>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Away from work during recess period</w:t>
            </w:r>
          </w:p>
          <w:p w:rsidR="000136E8" w:rsidRDefault="003E2C5F" w:rsidP="007D47A5">
            <w:pPr>
              <w:numPr>
                <w:ilvl w:val="0"/>
                <w:numId w:val="16"/>
              </w:numPr>
              <w:tabs>
                <w:tab w:val="clear" w:pos="360"/>
                <w:tab w:val="num" w:pos="249"/>
              </w:tabs>
              <w:spacing w:after="0"/>
              <w:ind w:left="250" w:hanging="284"/>
              <w:rPr>
                <w:rFonts w:ascii="Arial" w:hAnsi="Arial" w:cs="Arial"/>
                <w:sz w:val="18"/>
              </w:rPr>
            </w:pPr>
            <w:r>
              <w:rPr>
                <w:rFonts w:ascii="Arial" w:hAnsi="Arial" w:cs="Arial"/>
                <w:sz w:val="18"/>
              </w:rPr>
              <w:t>At work – working away from normal workplace</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C8</w:t>
            </w:r>
            <w:r>
              <w:rPr>
                <w:rFonts w:ascii="Arial" w:hAnsi="Arial" w:cs="Arial"/>
                <w:b/>
                <w:bCs/>
                <w:sz w:val="18"/>
              </w:rPr>
              <w:tab/>
            </w:r>
            <w:r>
              <w:rPr>
                <w:rFonts w:ascii="Arial" w:hAnsi="Arial" w:cs="Arial"/>
                <w:sz w:val="18"/>
              </w:rPr>
              <w:t>Number of hours usually worked each week</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83-87</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0" w:firstLine="0"/>
              <w:rPr>
                <w:rFonts w:ascii="Arial" w:hAnsi="Arial" w:cs="Arial"/>
                <w:sz w:val="18"/>
              </w:rPr>
            </w:pPr>
            <w:r>
              <w:rPr>
                <w:rFonts w:ascii="Arial" w:hAnsi="Arial" w:cs="Arial"/>
                <w:sz w:val="18"/>
              </w:rPr>
              <w:t>HHHMM</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C9</w:t>
            </w:r>
            <w:r>
              <w:rPr>
                <w:rFonts w:ascii="Arial" w:hAnsi="Arial" w:cs="Arial"/>
                <w:b/>
                <w:bCs/>
                <w:sz w:val="18"/>
              </w:rPr>
              <w:tab/>
            </w:r>
            <w:r>
              <w:rPr>
                <w:rFonts w:ascii="Arial" w:hAnsi="Arial" w:cs="Arial"/>
                <w:sz w:val="18"/>
              </w:rPr>
              <w:t>Normal weekly earnings</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88-92</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5</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pPr>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C10</w:t>
            </w:r>
            <w:r>
              <w:rPr>
                <w:rFonts w:ascii="Arial" w:hAnsi="Arial" w:cs="Arial"/>
                <w:sz w:val="18"/>
              </w:rPr>
              <w:tab/>
              <w:t>Labour hire indicator</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93</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rsidP="007D47A5">
            <w:pPr>
              <w:numPr>
                <w:ilvl w:val="0"/>
                <w:numId w:val="21"/>
              </w:numPr>
              <w:tabs>
                <w:tab w:val="clear" w:pos="360"/>
                <w:tab w:val="num" w:pos="249"/>
              </w:tabs>
              <w:spacing w:after="0"/>
              <w:ind w:left="250" w:hanging="284"/>
              <w:rPr>
                <w:rFonts w:ascii="Arial" w:hAnsi="Arial" w:cs="Arial"/>
                <w:sz w:val="18"/>
              </w:rPr>
            </w:pPr>
            <w:r>
              <w:rPr>
                <w:rFonts w:ascii="Arial" w:hAnsi="Arial" w:cs="Arial"/>
                <w:sz w:val="18"/>
              </w:rPr>
              <w:t>At work – working at normal workplace</w:t>
            </w:r>
          </w:p>
          <w:p w:rsidR="000136E8" w:rsidRDefault="003E2C5F" w:rsidP="007D47A5">
            <w:pPr>
              <w:numPr>
                <w:ilvl w:val="0"/>
                <w:numId w:val="21"/>
              </w:numPr>
              <w:tabs>
                <w:tab w:val="clear" w:pos="360"/>
                <w:tab w:val="num" w:pos="249"/>
              </w:tabs>
              <w:spacing w:after="0"/>
              <w:ind w:left="250" w:hanging="284"/>
              <w:rPr>
                <w:rFonts w:ascii="Arial" w:hAnsi="Arial" w:cs="Arial"/>
                <w:sz w:val="18"/>
              </w:rPr>
            </w:pPr>
            <w:r>
              <w:rPr>
                <w:rFonts w:ascii="Arial" w:hAnsi="Arial" w:cs="Arial"/>
                <w:sz w:val="18"/>
              </w:rPr>
              <w:t>Other</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C11</w:t>
            </w:r>
            <w:r>
              <w:rPr>
                <w:rFonts w:ascii="Arial" w:hAnsi="Arial" w:cs="Arial"/>
                <w:b/>
                <w:bCs/>
                <w:sz w:val="18"/>
              </w:rPr>
              <w:tab/>
            </w:r>
            <w:r>
              <w:rPr>
                <w:rFonts w:ascii="Arial" w:hAnsi="Arial" w:cs="Arial"/>
                <w:sz w:val="18"/>
              </w:rPr>
              <w:t>Apprentice/trainee indicator</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94</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rsidP="007D47A5">
            <w:pPr>
              <w:numPr>
                <w:ilvl w:val="0"/>
                <w:numId w:val="22"/>
              </w:numPr>
              <w:tabs>
                <w:tab w:val="clear" w:pos="360"/>
                <w:tab w:val="num" w:pos="59"/>
              </w:tabs>
              <w:spacing w:after="0"/>
              <w:ind w:left="250"/>
              <w:rPr>
                <w:rFonts w:ascii="Arial" w:hAnsi="Arial" w:cs="Arial"/>
                <w:sz w:val="18"/>
              </w:rPr>
            </w:pPr>
            <w:r>
              <w:rPr>
                <w:rFonts w:ascii="Arial" w:hAnsi="Arial" w:cs="Arial"/>
                <w:sz w:val="18"/>
              </w:rPr>
              <w:t>Apprentice/trainee</w:t>
            </w:r>
          </w:p>
          <w:p w:rsidR="000136E8" w:rsidRDefault="003E2C5F" w:rsidP="007D47A5">
            <w:pPr>
              <w:numPr>
                <w:ilvl w:val="0"/>
                <w:numId w:val="22"/>
              </w:numPr>
              <w:tabs>
                <w:tab w:val="clear" w:pos="360"/>
                <w:tab w:val="num" w:pos="59"/>
              </w:tabs>
              <w:spacing w:after="0"/>
              <w:ind w:left="250"/>
              <w:rPr>
                <w:rFonts w:ascii="Arial" w:hAnsi="Arial" w:cs="Arial"/>
                <w:sz w:val="18"/>
              </w:rPr>
            </w:pPr>
            <w:r>
              <w:rPr>
                <w:rFonts w:ascii="Arial" w:hAnsi="Arial" w:cs="Arial"/>
                <w:sz w:val="18"/>
              </w:rPr>
              <w:t>Other</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D.  OCCURRENCE DETAILS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D1</w:t>
            </w:r>
            <w:r>
              <w:rPr>
                <w:rFonts w:ascii="Arial" w:hAnsi="Arial" w:cs="Arial"/>
                <w:b/>
                <w:bCs/>
                <w:sz w:val="18"/>
              </w:rPr>
              <w:tab/>
            </w:r>
            <w:r>
              <w:rPr>
                <w:rFonts w:ascii="Arial" w:hAnsi="Arial" w:cs="Arial"/>
                <w:sz w:val="18"/>
              </w:rPr>
              <w:t>Date of occurrence/report</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95-102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DDMMYYYY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D2</w:t>
            </w:r>
            <w:r>
              <w:rPr>
                <w:rFonts w:ascii="Arial" w:hAnsi="Arial" w:cs="Arial"/>
                <w:b/>
                <w:bCs/>
                <w:sz w:val="18"/>
              </w:rPr>
              <w:tab/>
            </w:r>
            <w:r>
              <w:rPr>
                <w:rFonts w:ascii="Arial" w:hAnsi="Arial" w:cs="Arial"/>
                <w:sz w:val="18"/>
              </w:rPr>
              <w:t>Industry of workplace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103-106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0"/>
              </w:tabs>
              <w:spacing w:after="0"/>
              <w:ind w:left="0" w:firstLine="0"/>
              <w:rPr>
                <w:rFonts w:ascii="Arial" w:hAnsi="Arial" w:cs="Arial"/>
                <w:sz w:val="18"/>
              </w:rPr>
            </w:pPr>
            <w:r>
              <w:rPr>
                <w:rFonts w:ascii="Arial" w:hAnsi="Arial" w:cs="Arial"/>
                <w:sz w:val="18"/>
              </w:rPr>
              <w:t>ANZSIC (ABS catalogue number 1292.0)</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D3</w:t>
            </w:r>
            <w:r>
              <w:rPr>
                <w:rFonts w:ascii="Arial" w:hAnsi="Arial" w:cs="Arial"/>
                <w:b/>
                <w:bCs/>
                <w:sz w:val="18"/>
              </w:rPr>
              <w:tab/>
            </w:r>
            <w:r>
              <w:rPr>
                <w:rFonts w:ascii="Arial" w:hAnsi="Arial" w:cs="Arial"/>
                <w:sz w:val="18"/>
              </w:rPr>
              <w:t>Postcode of workplace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107-110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0"/>
              </w:tabs>
              <w:spacing w:after="0"/>
              <w:ind w:left="0" w:firstLine="0"/>
              <w:rPr>
                <w:rFonts w:ascii="Arial" w:hAnsi="Arial" w:cs="Arial"/>
                <w:sz w:val="18"/>
              </w:rPr>
            </w:pPr>
            <w:r>
              <w:rPr>
                <w:rFonts w:ascii="Arial" w:hAnsi="Arial" w:cs="Arial"/>
                <w:sz w:val="18"/>
              </w:rPr>
              <w:t>Australian postcode</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D4</w:t>
            </w:r>
            <w:r>
              <w:rPr>
                <w:rFonts w:ascii="Arial" w:hAnsi="Arial" w:cs="Arial"/>
                <w:b/>
                <w:bCs/>
                <w:sz w:val="18"/>
              </w:rPr>
              <w:tab/>
            </w:r>
            <w:r>
              <w:rPr>
                <w:rFonts w:ascii="Arial" w:hAnsi="Arial" w:cs="Arial"/>
                <w:sz w:val="18"/>
              </w:rPr>
              <w:t>Nature of injury/disease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111-113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0"/>
                <w:tab w:val="left" w:pos="467"/>
              </w:tabs>
              <w:spacing w:after="0"/>
              <w:ind w:left="0" w:firstLine="0"/>
              <w:rPr>
                <w:rFonts w:ascii="Arial" w:hAnsi="Arial" w:cs="Arial"/>
                <w:sz w:val="18"/>
              </w:rPr>
            </w:pPr>
            <w:r>
              <w:rPr>
                <w:rFonts w:ascii="Arial" w:hAnsi="Arial" w:cs="Arial"/>
                <w:sz w:val="18"/>
              </w:rPr>
              <w:t>TOOCS third edition</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D5</w:t>
            </w:r>
            <w:r>
              <w:rPr>
                <w:rFonts w:ascii="Arial" w:hAnsi="Arial" w:cs="Arial"/>
                <w:b/>
                <w:bCs/>
                <w:sz w:val="18"/>
              </w:rPr>
              <w:tab/>
            </w:r>
            <w:r>
              <w:rPr>
                <w:rFonts w:ascii="Arial" w:hAnsi="Arial" w:cs="Arial"/>
                <w:sz w:val="18"/>
              </w:rPr>
              <w:t>Bodily location of injury/disease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114-116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0"/>
              </w:tabs>
              <w:spacing w:after="0"/>
              <w:ind w:left="0" w:firstLine="0"/>
              <w:rPr>
                <w:rFonts w:ascii="Arial" w:hAnsi="Arial" w:cs="Arial"/>
                <w:sz w:val="18"/>
              </w:rPr>
            </w:pPr>
            <w:r>
              <w:rPr>
                <w:rFonts w:ascii="Arial" w:hAnsi="Arial" w:cs="Arial"/>
                <w:sz w:val="18"/>
              </w:rPr>
              <w:t>TOOCS third edition</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D6</w:t>
            </w:r>
            <w:r>
              <w:rPr>
                <w:rFonts w:ascii="Arial" w:hAnsi="Arial" w:cs="Arial"/>
                <w:b/>
                <w:bCs/>
                <w:sz w:val="18"/>
              </w:rPr>
              <w:tab/>
            </w:r>
            <w:r>
              <w:rPr>
                <w:rFonts w:ascii="Arial" w:hAnsi="Arial" w:cs="Arial"/>
                <w:sz w:val="18"/>
              </w:rPr>
              <w:t>Mechanism of injury/disease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117-118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0" w:firstLine="0"/>
              <w:rPr>
                <w:rFonts w:ascii="Arial" w:hAnsi="Arial" w:cs="Arial"/>
                <w:sz w:val="18"/>
              </w:rPr>
            </w:pPr>
            <w:r>
              <w:rPr>
                <w:rFonts w:ascii="Arial" w:hAnsi="Arial" w:cs="Arial"/>
                <w:sz w:val="18"/>
              </w:rPr>
              <w:t>TOOCS third edition</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D7</w:t>
            </w:r>
            <w:r>
              <w:rPr>
                <w:rFonts w:ascii="Arial" w:hAnsi="Arial" w:cs="Arial"/>
                <w:b/>
                <w:bCs/>
                <w:sz w:val="18"/>
              </w:rPr>
              <w:tab/>
            </w:r>
            <w:r>
              <w:rPr>
                <w:rFonts w:ascii="Arial" w:hAnsi="Arial" w:cs="Arial"/>
                <w:sz w:val="18"/>
              </w:rPr>
              <w:t>Agency of injury/disease</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119-122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spacing w:after="0"/>
              <w:ind w:left="0" w:firstLine="0"/>
              <w:rPr>
                <w:rFonts w:ascii="Arial" w:hAnsi="Arial" w:cs="Arial"/>
                <w:sz w:val="18"/>
              </w:rPr>
            </w:pPr>
            <w:r>
              <w:rPr>
                <w:rFonts w:ascii="Arial" w:hAnsi="Arial" w:cs="Arial"/>
                <w:sz w:val="18"/>
              </w:rPr>
              <w:t>TOOCS third edition</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sz w:val="18"/>
              </w:rPr>
            </w:pPr>
            <w:r>
              <w:rPr>
                <w:rFonts w:ascii="Arial" w:hAnsi="Arial" w:cs="Arial"/>
                <w:b/>
                <w:bCs/>
                <w:sz w:val="18"/>
              </w:rPr>
              <w:t>D8</w:t>
            </w:r>
            <w:r>
              <w:rPr>
                <w:rFonts w:ascii="Arial" w:hAnsi="Arial" w:cs="Arial"/>
                <w:b/>
                <w:bCs/>
                <w:sz w:val="18"/>
              </w:rPr>
              <w:tab/>
            </w:r>
            <w:r>
              <w:rPr>
                <w:rFonts w:ascii="Arial" w:hAnsi="Arial" w:cs="Arial"/>
                <w:sz w:val="18"/>
              </w:rPr>
              <w:t>Breakdown agency of injury/disease</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123-126</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4</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pPr>
              <w:spacing w:after="0"/>
              <w:ind w:left="0" w:firstLine="0"/>
              <w:rPr>
                <w:rFonts w:ascii="Arial" w:hAnsi="Arial" w:cs="Arial"/>
                <w:sz w:val="18"/>
              </w:rPr>
            </w:pPr>
            <w:r>
              <w:rPr>
                <w:rFonts w:ascii="Arial" w:hAnsi="Arial" w:cs="Arial"/>
                <w:sz w:val="18"/>
              </w:rPr>
              <w:t>TOOCS third edition</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E.  OUTCOME OF OCCURENCE</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E1</w:t>
            </w:r>
            <w:r>
              <w:rPr>
                <w:rFonts w:ascii="Arial" w:hAnsi="Arial" w:cs="Arial"/>
                <w:b/>
                <w:bCs/>
                <w:sz w:val="18"/>
              </w:rPr>
              <w:tab/>
            </w:r>
            <w:r>
              <w:rPr>
                <w:rFonts w:ascii="Arial" w:hAnsi="Arial" w:cs="Arial"/>
                <w:sz w:val="18"/>
              </w:rPr>
              <w:t>Time lost</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127-133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HHHHHMM</w:t>
            </w:r>
          </w:p>
        </w:tc>
      </w:tr>
      <w:tr w:rsidR="000136E8" w:rsidTr="005D62BC">
        <w:tc>
          <w:tcPr>
            <w:tcW w:w="3771" w:type="dxa"/>
            <w:tcBorders>
              <w:bottom w:val="single" w:sz="4" w:space="0" w:color="auto"/>
            </w:tcBorders>
          </w:tcPr>
          <w:p w:rsidR="000136E8" w:rsidRDefault="003E2C5F" w:rsidP="00A44AF1">
            <w:pPr>
              <w:tabs>
                <w:tab w:val="left" w:pos="426"/>
              </w:tabs>
              <w:spacing w:after="0"/>
              <w:ind w:left="426" w:hanging="426"/>
              <w:rPr>
                <w:rFonts w:ascii="Arial" w:hAnsi="Arial" w:cs="Arial"/>
                <w:b/>
                <w:bCs/>
                <w:sz w:val="18"/>
              </w:rPr>
            </w:pPr>
            <w:r>
              <w:rPr>
                <w:rFonts w:ascii="Arial" w:hAnsi="Arial" w:cs="Arial"/>
                <w:b/>
                <w:bCs/>
                <w:sz w:val="18"/>
              </w:rPr>
              <w:t>E2</w:t>
            </w:r>
            <w:r>
              <w:rPr>
                <w:rFonts w:ascii="Arial" w:hAnsi="Arial" w:cs="Arial"/>
                <w:b/>
                <w:bCs/>
                <w:sz w:val="18"/>
              </w:rPr>
              <w:tab/>
            </w:r>
            <w:r w:rsidR="00A44AF1">
              <w:rPr>
                <w:rFonts w:ascii="Arial" w:hAnsi="Arial" w:cs="Arial"/>
                <w:sz w:val="18"/>
              </w:rPr>
              <w:t xml:space="preserve">Severity </w:t>
            </w:r>
            <w:r>
              <w:rPr>
                <w:rFonts w:ascii="Arial" w:hAnsi="Arial" w:cs="Arial"/>
                <w:sz w:val="18"/>
              </w:rPr>
              <w:t>indicator</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134</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1</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rsidP="007D47A5">
            <w:pPr>
              <w:numPr>
                <w:ilvl w:val="0"/>
                <w:numId w:val="17"/>
              </w:numPr>
              <w:spacing w:after="0"/>
              <w:rPr>
                <w:rFonts w:ascii="Arial" w:hAnsi="Arial" w:cs="Arial"/>
                <w:sz w:val="18"/>
              </w:rPr>
            </w:pPr>
            <w:r>
              <w:rPr>
                <w:rFonts w:ascii="Arial" w:hAnsi="Arial" w:cs="Arial"/>
                <w:sz w:val="18"/>
              </w:rPr>
              <w:t>Fatal</w:t>
            </w:r>
          </w:p>
          <w:p w:rsidR="000136E8" w:rsidRDefault="00A44AF1" w:rsidP="007D47A5">
            <w:pPr>
              <w:numPr>
                <w:ilvl w:val="0"/>
                <w:numId w:val="17"/>
              </w:numPr>
              <w:spacing w:after="0"/>
              <w:rPr>
                <w:rFonts w:ascii="Arial" w:hAnsi="Arial" w:cs="Arial"/>
                <w:sz w:val="18"/>
              </w:rPr>
            </w:pPr>
            <w:r>
              <w:rPr>
                <w:rFonts w:ascii="Arial" w:hAnsi="Arial" w:cs="Arial"/>
                <w:sz w:val="18"/>
              </w:rPr>
              <w:t>Total or partial incapacity</w:t>
            </w:r>
          </w:p>
          <w:p w:rsidR="00A44AF1" w:rsidRDefault="00A44AF1" w:rsidP="007D47A5">
            <w:pPr>
              <w:numPr>
                <w:ilvl w:val="0"/>
                <w:numId w:val="17"/>
              </w:numPr>
              <w:spacing w:after="0"/>
              <w:rPr>
                <w:rFonts w:ascii="Arial" w:hAnsi="Arial" w:cs="Arial"/>
                <w:sz w:val="18"/>
              </w:rPr>
            </w:pPr>
            <w:r>
              <w:rPr>
                <w:rFonts w:ascii="Arial" w:hAnsi="Arial" w:cs="Arial"/>
                <w:sz w:val="18"/>
              </w:rPr>
              <w:t>Temporary incapacity</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F.  COMPENSATION PAYMENTS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w:t>
            </w:r>
            <w:r>
              <w:rPr>
                <w:rFonts w:ascii="Arial" w:hAnsi="Arial" w:cs="Arial"/>
                <w:b/>
                <w:bCs/>
                <w:sz w:val="18"/>
              </w:rPr>
              <w:tab/>
            </w:r>
            <w:r>
              <w:rPr>
                <w:rFonts w:ascii="Arial" w:hAnsi="Arial" w:cs="Arial"/>
                <w:sz w:val="18"/>
              </w:rPr>
              <w:t>Weekly benefits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135-142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w:t>
            </w:r>
            <w:r>
              <w:rPr>
                <w:rFonts w:ascii="Arial" w:hAnsi="Arial" w:cs="Arial"/>
                <w:b/>
                <w:bCs/>
                <w:sz w:val="18"/>
              </w:rPr>
              <w:tab/>
            </w:r>
            <w:r>
              <w:rPr>
                <w:rFonts w:ascii="Arial" w:hAnsi="Arial" w:cs="Arial"/>
                <w:sz w:val="18"/>
              </w:rPr>
              <w:t>Weekly benefits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143-150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F3</w:t>
            </w:r>
            <w:r>
              <w:rPr>
                <w:rFonts w:ascii="Arial" w:hAnsi="Arial" w:cs="Arial"/>
                <w:b/>
                <w:bCs/>
                <w:sz w:val="18"/>
              </w:rPr>
              <w:tab/>
            </w:r>
            <w:r>
              <w:rPr>
                <w:rFonts w:ascii="Arial" w:hAnsi="Arial" w:cs="Arial"/>
                <w:sz w:val="18"/>
              </w:rPr>
              <w:t>Weekly benefits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151-158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F4</w:t>
            </w:r>
            <w:r>
              <w:rPr>
                <w:rFonts w:ascii="Arial" w:hAnsi="Arial" w:cs="Arial"/>
                <w:b/>
                <w:bCs/>
                <w:sz w:val="18"/>
              </w:rPr>
              <w:tab/>
            </w:r>
            <w:r>
              <w:rPr>
                <w:rFonts w:ascii="Arial" w:hAnsi="Arial" w:cs="Arial"/>
                <w:sz w:val="18"/>
              </w:rPr>
              <w:t>Weekly benefits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159-166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F5</w:t>
            </w:r>
            <w:r>
              <w:rPr>
                <w:rFonts w:ascii="Arial" w:hAnsi="Arial" w:cs="Arial"/>
                <w:b/>
                <w:bCs/>
                <w:sz w:val="18"/>
              </w:rPr>
              <w:tab/>
            </w:r>
            <w:r>
              <w:rPr>
                <w:rFonts w:ascii="Arial" w:hAnsi="Arial" w:cs="Arial"/>
                <w:sz w:val="18"/>
              </w:rPr>
              <w:t>Weekly benefits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167-174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F6</w:t>
            </w:r>
            <w:r>
              <w:rPr>
                <w:rFonts w:ascii="Arial" w:hAnsi="Arial" w:cs="Arial"/>
                <w:b/>
                <w:bCs/>
                <w:sz w:val="18"/>
              </w:rPr>
              <w:tab/>
            </w:r>
            <w:r>
              <w:rPr>
                <w:rFonts w:ascii="Arial" w:hAnsi="Arial" w:cs="Arial"/>
                <w:sz w:val="18"/>
              </w:rPr>
              <w:t>Weekly benefits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175-182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F7</w:t>
            </w:r>
            <w:r>
              <w:rPr>
                <w:rFonts w:ascii="Arial" w:hAnsi="Arial" w:cs="Arial"/>
                <w:b/>
                <w:bCs/>
                <w:sz w:val="18"/>
              </w:rPr>
              <w:tab/>
            </w:r>
            <w:r>
              <w:rPr>
                <w:rFonts w:ascii="Arial" w:hAnsi="Arial" w:cs="Arial"/>
                <w:sz w:val="18"/>
              </w:rPr>
              <w:t>Weekly benefits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183-190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F8</w:t>
            </w:r>
            <w:r>
              <w:rPr>
                <w:rFonts w:ascii="Arial" w:hAnsi="Arial" w:cs="Arial"/>
                <w:b/>
                <w:bCs/>
                <w:sz w:val="18"/>
              </w:rPr>
              <w:tab/>
            </w:r>
            <w:r>
              <w:rPr>
                <w:rFonts w:ascii="Arial" w:hAnsi="Arial" w:cs="Arial"/>
                <w:sz w:val="18"/>
              </w:rPr>
              <w:t>Death benefit lump sum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191-198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F9</w:t>
            </w:r>
            <w:r>
              <w:rPr>
                <w:rFonts w:ascii="Arial" w:hAnsi="Arial" w:cs="Arial"/>
                <w:b/>
                <w:bCs/>
                <w:sz w:val="18"/>
              </w:rPr>
              <w:tab/>
            </w:r>
            <w:r>
              <w:rPr>
                <w:rFonts w:ascii="Arial" w:hAnsi="Arial" w:cs="Arial"/>
                <w:sz w:val="18"/>
              </w:rPr>
              <w:t>Death benefit lump sum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199-206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F10</w:t>
            </w:r>
            <w:r>
              <w:rPr>
                <w:rFonts w:ascii="Arial" w:hAnsi="Arial" w:cs="Arial"/>
                <w:b/>
                <w:bCs/>
                <w:sz w:val="18"/>
              </w:rPr>
              <w:tab/>
            </w:r>
            <w:r>
              <w:rPr>
                <w:rFonts w:ascii="Arial" w:hAnsi="Arial" w:cs="Arial"/>
                <w:sz w:val="18"/>
              </w:rPr>
              <w:t>Death benefit lump sum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207-214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lastRenderedPageBreak/>
              <w:t>F11</w:t>
            </w:r>
            <w:r>
              <w:rPr>
                <w:rFonts w:ascii="Arial" w:hAnsi="Arial" w:cs="Arial"/>
                <w:b/>
                <w:bCs/>
                <w:sz w:val="18"/>
              </w:rPr>
              <w:tab/>
            </w:r>
            <w:r>
              <w:rPr>
                <w:rFonts w:ascii="Arial" w:hAnsi="Arial" w:cs="Arial"/>
                <w:sz w:val="18"/>
              </w:rPr>
              <w:t>Death benefit lump sum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215-222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F12</w:t>
            </w:r>
            <w:r>
              <w:rPr>
                <w:rFonts w:ascii="Arial" w:hAnsi="Arial" w:cs="Arial"/>
                <w:b/>
                <w:bCs/>
                <w:sz w:val="18"/>
              </w:rPr>
              <w:tab/>
            </w:r>
            <w:r>
              <w:rPr>
                <w:rFonts w:ascii="Arial" w:hAnsi="Arial" w:cs="Arial"/>
                <w:sz w:val="18"/>
              </w:rPr>
              <w:t>Death benefit lump sum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223-230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F13</w:t>
            </w:r>
            <w:r>
              <w:rPr>
                <w:rFonts w:ascii="Arial" w:hAnsi="Arial" w:cs="Arial"/>
                <w:b/>
                <w:bCs/>
                <w:sz w:val="18"/>
              </w:rPr>
              <w:tab/>
            </w:r>
            <w:r>
              <w:rPr>
                <w:rFonts w:ascii="Arial" w:hAnsi="Arial" w:cs="Arial"/>
                <w:sz w:val="18"/>
              </w:rPr>
              <w:t>Death benefit lump sum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231-238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F14</w:t>
            </w:r>
            <w:r>
              <w:rPr>
                <w:rFonts w:ascii="Arial" w:hAnsi="Arial" w:cs="Arial"/>
                <w:b/>
                <w:bCs/>
                <w:sz w:val="18"/>
              </w:rPr>
              <w:tab/>
            </w:r>
            <w:r>
              <w:rPr>
                <w:rFonts w:ascii="Arial" w:hAnsi="Arial" w:cs="Arial"/>
                <w:sz w:val="18"/>
              </w:rPr>
              <w:t>Death benefit lump sum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239-246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F15</w:t>
            </w:r>
            <w:r>
              <w:rPr>
                <w:rFonts w:ascii="Arial" w:hAnsi="Arial" w:cs="Arial"/>
                <w:b/>
                <w:bCs/>
                <w:sz w:val="18"/>
              </w:rPr>
              <w:tab/>
            </w:r>
            <w:r>
              <w:rPr>
                <w:rFonts w:ascii="Arial" w:hAnsi="Arial" w:cs="Arial"/>
                <w:sz w:val="18"/>
              </w:rPr>
              <w:t>Redemption/commutation lump sum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247-254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F16</w:t>
            </w:r>
            <w:r>
              <w:rPr>
                <w:rFonts w:ascii="Arial" w:hAnsi="Arial" w:cs="Arial"/>
                <w:b/>
                <w:bCs/>
                <w:sz w:val="18"/>
              </w:rPr>
              <w:tab/>
            </w:r>
            <w:r>
              <w:rPr>
                <w:rFonts w:ascii="Arial" w:hAnsi="Arial" w:cs="Arial"/>
                <w:sz w:val="18"/>
              </w:rPr>
              <w:t>Redemption/commutation lump sum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255-262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F17</w:t>
            </w:r>
            <w:r>
              <w:rPr>
                <w:rFonts w:ascii="Arial" w:hAnsi="Arial" w:cs="Arial"/>
                <w:b/>
                <w:bCs/>
                <w:sz w:val="18"/>
              </w:rPr>
              <w:tab/>
            </w:r>
            <w:r>
              <w:rPr>
                <w:rFonts w:ascii="Arial" w:hAnsi="Arial" w:cs="Arial"/>
                <w:sz w:val="18"/>
              </w:rPr>
              <w:t>Redemption/commutation lump sum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263-270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F18</w:t>
            </w:r>
            <w:r>
              <w:rPr>
                <w:rFonts w:ascii="Arial" w:hAnsi="Arial" w:cs="Arial"/>
                <w:b/>
                <w:bCs/>
                <w:sz w:val="18"/>
              </w:rPr>
              <w:tab/>
            </w:r>
            <w:r>
              <w:rPr>
                <w:rFonts w:ascii="Arial" w:hAnsi="Arial" w:cs="Arial"/>
                <w:sz w:val="18"/>
              </w:rPr>
              <w:t>Redemption/commutation lump sum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271-278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F19</w:t>
            </w:r>
            <w:r>
              <w:rPr>
                <w:rFonts w:ascii="Arial" w:hAnsi="Arial" w:cs="Arial"/>
                <w:b/>
                <w:bCs/>
                <w:sz w:val="18"/>
              </w:rPr>
              <w:tab/>
            </w:r>
            <w:r>
              <w:rPr>
                <w:rFonts w:ascii="Arial" w:hAnsi="Arial" w:cs="Arial"/>
                <w:sz w:val="18"/>
              </w:rPr>
              <w:t>Redemption/commutation lump sum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279-286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F20</w:t>
            </w:r>
            <w:r>
              <w:rPr>
                <w:rFonts w:ascii="Arial" w:hAnsi="Arial" w:cs="Arial"/>
                <w:b/>
                <w:bCs/>
                <w:sz w:val="18"/>
              </w:rPr>
              <w:tab/>
            </w:r>
            <w:r>
              <w:rPr>
                <w:rFonts w:ascii="Arial" w:hAnsi="Arial" w:cs="Arial"/>
                <w:sz w:val="18"/>
              </w:rPr>
              <w:t>Redemption/commutation lump sum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287-294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F21</w:t>
            </w:r>
            <w:r>
              <w:rPr>
                <w:rFonts w:ascii="Arial" w:hAnsi="Arial" w:cs="Arial"/>
                <w:b/>
                <w:bCs/>
                <w:sz w:val="18"/>
              </w:rPr>
              <w:tab/>
            </w:r>
            <w:r>
              <w:rPr>
                <w:rFonts w:ascii="Arial" w:hAnsi="Arial" w:cs="Arial"/>
                <w:sz w:val="18"/>
              </w:rPr>
              <w:t>Redemption/commutation lump sum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295-302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F22</w:t>
            </w:r>
            <w:r>
              <w:rPr>
                <w:rFonts w:ascii="Arial" w:hAnsi="Arial" w:cs="Arial"/>
                <w:b/>
                <w:bCs/>
                <w:sz w:val="18"/>
              </w:rPr>
              <w:tab/>
            </w:r>
            <w:r>
              <w:rPr>
                <w:rFonts w:ascii="Arial" w:hAnsi="Arial" w:cs="Arial"/>
                <w:sz w:val="18"/>
              </w:rPr>
              <w:t>Impairment/non-economic lump sum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303-310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F23</w:t>
            </w:r>
            <w:r>
              <w:rPr>
                <w:rFonts w:ascii="Arial" w:hAnsi="Arial" w:cs="Arial"/>
                <w:b/>
                <w:bCs/>
                <w:sz w:val="18"/>
              </w:rPr>
              <w:tab/>
            </w:r>
            <w:r>
              <w:rPr>
                <w:rFonts w:ascii="Arial" w:hAnsi="Arial" w:cs="Arial"/>
                <w:sz w:val="18"/>
              </w:rPr>
              <w:t>Impairment/non-economic lump sum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311-318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F24</w:t>
            </w:r>
            <w:r>
              <w:rPr>
                <w:rFonts w:ascii="Arial" w:hAnsi="Arial" w:cs="Arial"/>
                <w:b/>
                <w:bCs/>
                <w:sz w:val="18"/>
              </w:rPr>
              <w:tab/>
            </w:r>
            <w:r>
              <w:rPr>
                <w:rFonts w:ascii="Arial" w:hAnsi="Arial" w:cs="Arial"/>
                <w:sz w:val="18"/>
              </w:rPr>
              <w:t>Impairment/non-economic lump sum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319-326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F25</w:t>
            </w:r>
            <w:r>
              <w:rPr>
                <w:rFonts w:ascii="Arial" w:hAnsi="Arial" w:cs="Arial"/>
                <w:b/>
                <w:bCs/>
                <w:sz w:val="18"/>
              </w:rPr>
              <w:tab/>
            </w:r>
            <w:r>
              <w:rPr>
                <w:rFonts w:ascii="Arial" w:hAnsi="Arial" w:cs="Arial"/>
                <w:sz w:val="18"/>
              </w:rPr>
              <w:t>Impairment/non-economic lump sum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327-334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F26</w:t>
            </w:r>
            <w:r>
              <w:rPr>
                <w:rFonts w:ascii="Arial" w:hAnsi="Arial" w:cs="Arial"/>
                <w:b/>
                <w:bCs/>
                <w:sz w:val="18"/>
              </w:rPr>
              <w:tab/>
            </w:r>
            <w:r>
              <w:rPr>
                <w:rFonts w:ascii="Arial" w:hAnsi="Arial" w:cs="Arial"/>
                <w:sz w:val="18"/>
              </w:rPr>
              <w:t>Impairment/non-economic lump sum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335-342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F27</w:t>
            </w:r>
            <w:r>
              <w:rPr>
                <w:rFonts w:ascii="Arial" w:hAnsi="Arial" w:cs="Arial"/>
                <w:b/>
                <w:bCs/>
                <w:sz w:val="18"/>
              </w:rPr>
              <w:tab/>
            </w:r>
            <w:r>
              <w:rPr>
                <w:rFonts w:ascii="Arial" w:hAnsi="Arial" w:cs="Arial"/>
                <w:sz w:val="18"/>
              </w:rPr>
              <w:t>Impairment/non-economic lump sum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343-350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F28</w:t>
            </w:r>
            <w:r>
              <w:rPr>
                <w:rFonts w:ascii="Arial" w:hAnsi="Arial" w:cs="Arial"/>
                <w:b/>
                <w:bCs/>
                <w:sz w:val="18"/>
              </w:rPr>
              <w:tab/>
            </w:r>
            <w:r>
              <w:rPr>
                <w:rFonts w:ascii="Arial" w:hAnsi="Arial" w:cs="Arial"/>
                <w:sz w:val="18"/>
              </w:rPr>
              <w:t>Impairment/non-economic lump sum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351-358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F29</w:t>
            </w:r>
            <w:r>
              <w:rPr>
                <w:rFonts w:ascii="Arial" w:hAnsi="Arial" w:cs="Arial"/>
                <w:b/>
                <w:bCs/>
                <w:sz w:val="18"/>
              </w:rPr>
              <w:tab/>
            </w:r>
            <w:r>
              <w:rPr>
                <w:rFonts w:ascii="Arial" w:hAnsi="Arial" w:cs="Arial"/>
                <w:sz w:val="18"/>
              </w:rPr>
              <w:t>Total statutory lump sum (excluding death lump sum)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359-366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F30</w:t>
            </w:r>
            <w:r>
              <w:rPr>
                <w:rFonts w:ascii="Arial" w:hAnsi="Arial" w:cs="Arial"/>
                <w:b/>
                <w:bCs/>
                <w:sz w:val="18"/>
              </w:rPr>
              <w:tab/>
            </w:r>
            <w:r>
              <w:rPr>
                <w:rFonts w:ascii="Arial" w:hAnsi="Arial" w:cs="Arial"/>
                <w:sz w:val="18"/>
              </w:rPr>
              <w:t>Total statutory lump sum (excluding death lump sum)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367-374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pStyle w:val="CommentText"/>
              <w:tabs>
                <w:tab w:val="left" w:pos="317"/>
              </w:tabs>
              <w:spacing w:after="0"/>
              <w:ind w:left="0" w:firstLine="0"/>
              <w:rPr>
                <w:rFonts w:ascii="Arial" w:hAnsi="Arial" w:cs="Arial"/>
                <w:sz w:val="18"/>
                <w:szCs w:val="24"/>
              </w:rPr>
            </w:pPr>
            <w:r>
              <w:rPr>
                <w:rFonts w:ascii="Arial" w:hAnsi="Arial" w:cs="Arial"/>
                <w:sz w:val="18"/>
                <w:szCs w:val="24"/>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F31.</w:t>
            </w:r>
            <w:r>
              <w:rPr>
                <w:rFonts w:ascii="Arial" w:hAnsi="Arial" w:cs="Arial"/>
                <w:b/>
                <w:bCs/>
                <w:sz w:val="18"/>
              </w:rPr>
              <w:tab/>
            </w:r>
            <w:r>
              <w:rPr>
                <w:rFonts w:ascii="Arial" w:hAnsi="Arial" w:cs="Arial"/>
                <w:sz w:val="18"/>
              </w:rPr>
              <w:t>Total statutory lump sum (excluding death lump sum)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375-382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F32</w:t>
            </w:r>
            <w:r>
              <w:rPr>
                <w:rFonts w:ascii="Arial" w:hAnsi="Arial" w:cs="Arial"/>
                <w:b/>
                <w:bCs/>
                <w:sz w:val="18"/>
              </w:rPr>
              <w:tab/>
            </w:r>
            <w:r>
              <w:rPr>
                <w:rFonts w:ascii="Arial" w:hAnsi="Arial" w:cs="Arial"/>
                <w:sz w:val="18"/>
              </w:rPr>
              <w:t>Total statutory lump sum (excluding death lump sum)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383-390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F33</w:t>
            </w:r>
            <w:r>
              <w:rPr>
                <w:rFonts w:ascii="Arial" w:hAnsi="Arial" w:cs="Arial"/>
                <w:b/>
                <w:bCs/>
                <w:sz w:val="18"/>
              </w:rPr>
              <w:tab/>
            </w:r>
            <w:r>
              <w:rPr>
                <w:rFonts w:ascii="Arial" w:hAnsi="Arial" w:cs="Arial"/>
                <w:sz w:val="18"/>
              </w:rPr>
              <w:t>Total statutory lump sum (excluding death lump sum)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391-398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F34</w:t>
            </w:r>
            <w:r>
              <w:rPr>
                <w:rFonts w:ascii="Arial" w:hAnsi="Arial" w:cs="Arial"/>
                <w:b/>
                <w:bCs/>
                <w:sz w:val="18"/>
              </w:rPr>
              <w:tab/>
            </w:r>
            <w:r>
              <w:rPr>
                <w:rFonts w:ascii="Arial" w:hAnsi="Arial" w:cs="Arial"/>
                <w:sz w:val="18"/>
              </w:rPr>
              <w:t>Total statutory lump sum (excluding death lump sum)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399-406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F35</w:t>
            </w:r>
            <w:r>
              <w:rPr>
                <w:rFonts w:ascii="Arial" w:hAnsi="Arial" w:cs="Arial"/>
                <w:b/>
                <w:bCs/>
                <w:sz w:val="18"/>
              </w:rPr>
              <w:tab/>
            </w:r>
            <w:r>
              <w:rPr>
                <w:rFonts w:ascii="Arial" w:hAnsi="Arial" w:cs="Arial"/>
                <w:sz w:val="18"/>
              </w:rPr>
              <w:t>Total statutory lump sum (excluding death lump sum)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407-414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F36</w:t>
            </w:r>
            <w:r>
              <w:rPr>
                <w:rFonts w:ascii="Arial" w:hAnsi="Arial" w:cs="Arial"/>
                <w:b/>
                <w:bCs/>
                <w:sz w:val="18"/>
              </w:rPr>
              <w:tab/>
            </w:r>
            <w:r>
              <w:rPr>
                <w:rFonts w:ascii="Arial" w:hAnsi="Arial" w:cs="Arial"/>
                <w:sz w:val="18"/>
              </w:rPr>
              <w:t>Common law lump sum – economic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415-422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sz w:val="18"/>
              </w:rPr>
              <w:br w:type="page"/>
            </w:r>
            <w:r>
              <w:rPr>
                <w:rFonts w:ascii="Arial" w:hAnsi="Arial" w:cs="Arial"/>
                <w:b/>
                <w:bCs/>
                <w:sz w:val="18"/>
              </w:rPr>
              <w:t>F37</w:t>
            </w:r>
            <w:r>
              <w:rPr>
                <w:rFonts w:ascii="Arial" w:hAnsi="Arial" w:cs="Arial"/>
                <w:b/>
                <w:bCs/>
                <w:sz w:val="18"/>
              </w:rPr>
              <w:tab/>
            </w:r>
            <w:r>
              <w:rPr>
                <w:rFonts w:ascii="Arial" w:hAnsi="Arial" w:cs="Arial"/>
                <w:sz w:val="18"/>
              </w:rPr>
              <w:t>Common law lump sum – economic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423-430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F38</w:t>
            </w:r>
            <w:r>
              <w:rPr>
                <w:rFonts w:ascii="Arial" w:hAnsi="Arial" w:cs="Arial"/>
                <w:b/>
                <w:bCs/>
                <w:sz w:val="18"/>
              </w:rPr>
              <w:tab/>
            </w:r>
            <w:r>
              <w:rPr>
                <w:rFonts w:ascii="Arial" w:hAnsi="Arial" w:cs="Arial"/>
                <w:sz w:val="18"/>
              </w:rPr>
              <w:t>Common law lump sum – economic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431-438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F39</w:t>
            </w:r>
            <w:r>
              <w:rPr>
                <w:rFonts w:ascii="Arial" w:hAnsi="Arial" w:cs="Arial"/>
                <w:b/>
                <w:bCs/>
                <w:sz w:val="18"/>
              </w:rPr>
              <w:tab/>
            </w:r>
            <w:r>
              <w:rPr>
                <w:rFonts w:ascii="Arial" w:hAnsi="Arial" w:cs="Arial"/>
                <w:sz w:val="18"/>
              </w:rPr>
              <w:t>Common law lump sum – economic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439-446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F40</w:t>
            </w:r>
            <w:r>
              <w:rPr>
                <w:rFonts w:ascii="Arial" w:hAnsi="Arial" w:cs="Arial"/>
                <w:b/>
                <w:bCs/>
                <w:sz w:val="18"/>
              </w:rPr>
              <w:tab/>
            </w:r>
            <w:r>
              <w:rPr>
                <w:rFonts w:ascii="Arial" w:hAnsi="Arial" w:cs="Arial"/>
                <w:sz w:val="18"/>
              </w:rPr>
              <w:t>Common law lump sum – economic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447-454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F41</w:t>
            </w:r>
            <w:r>
              <w:rPr>
                <w:rFonts w:ascii="Arial" w:hAnsi="Arial" w:cs="Arial"/>
                <w:b/>
                <w:bCs/>
                <w:sz w:val="18"/>
              </w:rPr>
              <w:tab/>
            </w:r>
            <w:r>
              <w:rPr>
                <w:rFonts w:ascii="Arial" w:hAnsi="Arial" w:cs="Arial"/>
                <w:sz w:val="18"/>
              </w:rPr>
              <w:t>Common law lump sum – economic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455-462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lastRenderedPageBreak/>
              <w:t>F42</w:t>
            </w:r>
            <w:r>
              <w:rPr>
                <w:rFonts w:ascii="Arial" w:hAnsi="Arial" w:cs="Arial"/>
                <w:b/>
                <w:bCs/>
                <w:sz w:val="18"/>
              </w:rPr>
              <w:tab/>
            </w:r>
            <w:r>
              <w:rPr>
                <w:rFonts w:ascii="Arial" w:hAnsi="Arial" w:cs="Arial"/>
                <w:sz w:val="18"/>
              </w:rPr>
              <w:t>Common law lump sum – economic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463-470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F43</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sz w:val="18"/>
              </w:rPr>
            </w:pPr>
            <w:r>
              <w:rPr>
                <w:rFonts w:ascii="Arial" w:hAnsi="Arial" w:cs="Arial"/>
                <w:b/>
                <w:bCs/>
                <w:sz w:val="18"/>
              </w:rPr>
              <w:tab/>
            </w:r>
            <w:r>
              <w:rPr>
                <w:rFonts w:ascii="Arial" w:hAnsi="Arial" w:cs="Arial"/>
                <w:sz w:val="18"/>
              </w:rPr>
              <w:t>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471-478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F44</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b/>
                <w:bCs/>
                <w:sz w:val="18"/>
              </w:rPr>
            </w:pPr>
            <w:r>
              <w:rPr>
                <w:rFonts w:ascii="Arial" w:hAnsi="Arial" w:cs="Arial"/>
                <w:sz w:val="18"/>
              </w:rPr>
              <w:tab/>
              <w:t>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479-486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F45</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sz w:val="18"/>
              </w:rPr>
            </w:pPr>
            <w:r>
              <w:rPr>
                <w:rFonts w:ascii="Arial" w:hAnsi="Arial" w:cs="Arial"/>
                <w:sz w:val="18"/>
              </w:rPr>
              <w:tab/>
              <w:t>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487-494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F46</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b/>
                <w:bCs/>
                <w:sz w:val="18"/>
              </w:rPr>
            </w:pPr>
            <w:r>
              <w:rPr>
                <w:rFonts w:ascii="Arial" w:hAnsi="Arial" w:cs="Arial"/>
                <w:sz w:val="18"/>
              </w:rPr>
              <w:tab/>
              <w:t>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495-502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F47</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sz w:val="18"/>
              </w:rPr>
            </w:pPr>
            <w:r>
              <w:rPr>
                <w:rFonts w:ascii="Arial" w:hAnsi="Arial" w:cs="Arial"/>
                <w:sz w:val="18"/>
              </w:rPr>
              <w:tab/>
              <w:t>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503-510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F48</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b/>
                <w:bCs/>
                <w:sz w:val="18"/>
              </w:rPr>
            </w:pPr>
            <w:r>
              <w:rPr>
                <w:rFonts w:ascii="Arial" w:hAnsi="Arial" w:cs="Arial"/>
                <w:sz w:val="18"/>
              </w:rPr>
              <w:tab/>
              <w:t>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511-518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F49</w:t>
            </w:r>
            <w:r>
              <w:rPr>
                <w:rFonts w:ascii="Arial" w:hAnsi="Arial" w:cs="Arial"/>
                <w:b/>
                <w:bCs/>
                <w:sz w:val="18"/>
              </w:rPr>
              <w:tab/>
            </w:r>
            <w:r>
              <w:rPr>
                <w:rFonts w:ascii="Arial" w:hAnsi="Arial" w:cs="Arial"/>
                <w:sz w:val="18"/>
              </w:rPr>
              <w:t xml:space="preserve">Common law lump sum – non-economic – </w:t>
            </w:r>
          </w:p>
          <w:p w:rsidR="000136E8" w:rsidRDefault="003E2C5F">
            <w:pPr>
              <w:tabs>
                <w:tab w:val="left" w:pos="426"/>
              </w:tabs>
              <w:spacing w:after="0"/>
              <w:ind w:left="426" w:hanging="426"/>
              <w:rPr>
                <w:rFonts w:ascii="Arial" w:hAnsi="Arial" w:cs="Arial"/>
                <w:b/>
                <w:bCs/>
                <w:sz w:val="18"/>
              </w:rPr>
            </w:pPr>
            <w:r>
              <w:rPr>
                <w:rFonts w:ascii="Arial" w:hAnsi="Arial" w:cs="Arial"/>
                <w:sz w:val="18"/>
              </w:rPr>
              <w:tab/>
              <w:t>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519-526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F50</w:t>
            </w:r>
            <w:r>
              <w:rPr>
                <w:rFonts w:ascii="Arial" w:hAnsi="Arial" w:cs="Arial"/>
                <w:b/>
                <w:bCs/>
                <w:sz w:val="18"/>
              </w:rPr>
              <w:tab/>
            </w:r>
            <w:r>
              <w:rPr>
                <w:rFonts w:ascii="Arial" w:hAnsi="Arial" w:cs="Arial"/>
                <w:sz w:val="18"/>
              </w:rPr>
              <w:t>Common law lump sum – total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527-534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F51</w:t>
            </w:r>
            <w:r>
              <w:rPr>
                <w:rFonts w:ascii="Arial" w:hAnsi="Arial" w:cs="Arial"/>
                <w:b/>
                <w:bCs/>
                <w:sz w:val="18"/>
              </w:rPr>
              <w:tab/>
            </w:r>
            <w:r>
              <w:rPr>
                <w:rFonts w:ascii="Arial" w:hAnsi="Arial" w:cs="Arial"/>
                <w:sz w:val="18"/>
              </w:rPr>
              <w:t>Common law lump sum – total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535-542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F52</w:t>
            </w:r>
            <w:r>
              <w:rPr>
                <w:rFonts w:ascii="Arial" w:hAnsi="Arial" w:cs="Arial"/>
                <w:b/>
                <w:bCs/>
                <w:sz w:val="18"/>
              </w:rPr>
              <w:tab/>
            </w:r>
            <w:r>
              <w:rPr>
                <w:rFonts w:ascii="Arial" w:hAnsi="Arial" w:cs="Arial"/>
                <w:sz w:val="18"/>
              </w:rPr>
              <w:t>Common law lump sum – total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543-550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F53</w:t>
            </w:r>
            <w:r>
              <w:rPr>
                <w:rFonts w:ascii="Arial" w:hAnsi="Arial" w:cs="Arial"/>
                <w:b/>
                <w:bCs/>
                <w:sz w:val="18"/>
              </w:rPr>
              <w:tab/>
            </w:r>
            <w:r>
              <w:rPr>
                <w:rFonts w:ascii="Arial" w:hAnsi="Arial" w:cs="Arial"/>
                <w:sz w:val="18"/>
              </w:rPr>
              <w:t>Common law lump sum – total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551-558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F54</w:t>
            </w:r>
            <w:r>
              <w:rPr>
                <w:rFonts w:ascii="Arial" w:hAnsi="Arial" w:cs="Arial"/>
                <w:b/>
                <w:bCs/>
                <w:sz w:val="18"/>
              </w:rPr>
              <w:tab/>
            </w:r>
            <w:r>
              <w:rPr>
                <w:rFonts w:ascii="Arial" w:hAnsi="Arial" w:cs="Arial"/>
                <w:sz w:val="18"/>
              </w:rPr>
              <w:t>Common law lump sum – total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559-566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F55</w:t>
            </w:r>
            <w:r>
              <w:rPr>
                <w:rFonts w:ascii="Arial" w:hAnsi="Arial" w:cs="Arial"/>
                <w:b/>
                <w:bCs/>
                <w:sz w:val="18"/>
              </w:rPr>
              <w:tab/>
            </w:r>
            <w:r>
              <w:rPr>
                <w:rFonts w:ascii="Arial" w:hAnsi="Arial" w:cs="Arial"/>
                <w:sz w:val="18"/>
              </w:rPr>
              <w:t>Common law lump sum – total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567-574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F56</w:t>
            </w:r>
            <w:r>
              <w:rPr>
                <w:rFonts w:ascii="Arial" w:hAnsi="Arial" w:cs="Arial"/>
                <w:b/>
                <w:bCs/>
                <w:sz w:val="18"/>
              </w:rPr>
              <w:tab/>
            </w:r>
            <w:r>
              <w:rPr>
                <w:rFonts w:ascii="Arial" w:hAnsi="Arial" w:cs="Arial"/>
                <w:sz w:val="18"/>
              </w:rPr>
              <w:t>Common law lump sum – total – year 6+</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575-582</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G.  PAYMENTS FOR GOODS AND SERVICES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G1</w:t>
            </w:r>
            <w:r>
              <w:rPr>
                <w:rFonts w:ascii="Arial" w:hAnsi="Arial" w:cs="Arial"/>
                <w:b/>
                <w:bCs/>
                <w:sz w:val="18"/>
              </w:rPr>
              <w:tab/>
            </w:r>
            <w:r>
              <w:rPr>
                <w:rFonts w:ascii="Arial" w:hAnsi="Arial" w:cs="Arial"/>
                <w:sz w:val="18"/>
              </w:rPr>
              <w:t>Payments for medical services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583-590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w:t>
            </w:r>
            <w:r>
              <w:rPr>
                <w:rFonts w:ascii="Arial" w:hAnsi="Arial" w:cs="Arial"/>
                <w:b/>
                <w:bCs/>
                <w:sz w:val="18"/>
              </w:rPr>
              <w:tab/>
            </w:r>
            <w:r>
              <w:rPr>
                <w:rFonts w:ascii="Arial" w:hAnsi="Arial" w:cs="Arial"/>
                <w:sz w:val="18"/>
              </w:rPr>
              <w:t>Payments for medical services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591-598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G3</w:t>
            </w:r>
            <w:r>
              <w:rPr>
                <w:rFonts w:ascii="Arial" w:hAnsi="Arial" w:cs="Arial"/>
                <w:b/>
                <w:bCs/>
                <w:sz w:val="18"/>
              </w:rPr>
              <w:tab/>
            </w:r>
            <w:r>
              <w:rPr>
                <w:rFonts w:ascii="Arial" w:hAnsi="Arial" w:cs="Arial"/>
                <w:sz w:val="18"/>
              </w:rPr>
              <w:t>Payments for medical services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599-606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G4</w:t>
            </w:r>
            <w:r>
              <w:rPr>
                <w:rFonts w:ascii="Arial" w:hAnsi="Arial" w:cs="Arial"/>
                <w:b/>
                <w:bCs/>
                <w:sz w:val="18"/>
              </w:rPr>
              <w:tab/>
            </w:r>
            <w:r>
              <w:rPr>
                <w:rFonts w:ascii="Arial" w:hAnsi="Arial" w:cs="Arial"/>
                <w:sz w:val="18"/>
              </w:rPr>
              <w:t>Payments for medical services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607-614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G5</w:t>
            </w:r>
            <w:r>
              <w:rPr>
                <w:rFonts w:ascii="Arial" w:hAnsi="Arial" w:cs="Arial"/>
                <w:b/>
                <w:bCs/>
                <w:sz w:val="18"/>
              </w:rPr>
              <w:tab/>
            </w:r>
            <w:r>
              <w:rPr>
                <w:rFonts w:ascii="Arial" w:hAnsi="Arial" w:cs="Arial"/>
                <w:sz w:val="18"/>
              </w:rPr>
              <w:t>Payments for medical services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615-622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G6</w:t>
            </w:r>
            <w:r>
              <w:rPr>
                <w:rFonts w:ascii="Arial" w:hAnsi="Arial" w:cs="Arial"/>
                <w:b/>
                <w:bCs/>
                <w:sz w:val="18"/>
              </w:rPr>
              <w:tab/>
            </w:r>
            <w:r>
              <w:rPr>
                <w:rFonts w:ascii="Arial" w:hAnsi="Arial" w:cs="Arial"/>
                <w:sz w:val="18"/>
              </w:rPr>
              <w:t>Payments for medical services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623-630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G7</w:t>
            </w:r>
            <w:r>
              <w:rPr>
                <w:rFonts w:ascii="Arial" w:hAnsi="Arial" w:cs="Arial"/>
                <w:b/>
                <w:bCs/>
                <w:sz w:val="18"/>
              </w:rPr>
              <w:tab/>
            </w:r>
            <w:r>
              <w:rPr>
                <w:rFonts w:ascii="Arial" w:hAnsi="Arial" w:cs="Arial"/>
                <w:sz w:val="18"/>
              </w:rPr>
              <w:t>Payments for medical services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631-638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G8</w:t>
            </w:r>
            <w:r>
              <w:rPr>
                <w:rFonts w:ascii="Arial" w:hAnsi="Arial" w:cs="Arial"/>
                <w:b/>
                <w:bCs/>
                <w:sz w:val="18"/>
              </w:rPr>
              <w:tab/>
            </w:r>
            <w:r>
              <w:rPr>
                <w:rFonts w:ascii="Arial" w:hAnsi="Arial" w:cs="Arial"/>
                <w:sz w:val="18"/>
              </w:rPr>
              <w:t>Payments for hospital services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639-646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G9</w:t>
            </w:r>
            <w:r>
              <w:rPr>
                <w:rFonts w:ascii="Arial" w:hAnsi="Arial" w:cs="Arial"/>
                <w:b/>
                <w:bCs/>
                <w:sz w:val="18"/>
              </w:rPr>
              <w:tab/>
            </w:r>
            <w:r>
              <w:rPr>
                <w:rFonts w:ascii="Arial" w:hAnsi="Arial" w:cs="Arial"/>
                <w:sz w:val="18"/>
              </w:rPr>
              <w:t>Payments for hospital services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647-654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G10</w:t>
            </w:r>
            <w:r>
              <w:rPr>
                <w:rFonts w:ascii="Arial" w:hAnsi="Arial" w:cs="Arial"/>
                <w:b/>
                <w:bCs/>
                <w:sz w:val="18"/>
              </w:rPr>
              <w:tab/>
            </w:r>
            <w:r>
              <w:rPr>
                <w:rFonts w:ascii="Arial" w:hAnsi="Arial" w:cs="Arial"/>
                <w:sz w:val="18"/>
              </w:rPr>
              <w:t>Payments for hospital services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655-662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G11</w:t>
            </w:r>
            <w:r>
              <w:rPr>
                <w:rFonts w:ascii="Arial" w:hAnsi="Arial" w:cs="Arial"/>
                <w:b/>
                <w:bCs/>
                <w:sz w:val="18"/>
              </w:rPr>
              <w:tab/>
            </w:r>
            <w:r>
              <w:rPr>
                <w:rFonts w:ascii="Arial" w:hAnsi="Arial" w:cs="Arial"/>
                <w:sz w:val="18"/>
              </w:rPr>
              <w:t>Payments for hospital services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663-670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G12</w:t>
            </w:r>
            <w:r>
              <w:rPr>
                <w:rFonts w:ascii="Arial" w:hAnsi="Arial" w:cs="Arial"/>
                <w:b/>
                <w:bCs/>
                <w:sz w:val="18"/>
              </w:rPr>
              <w:tab/>
            </w:r>
            <w:r>
              <w:rPr>
                <w:rFonts w:ascii="Arial" w:hAnsi="Arial" w:cs="Arial"/>
                <w:sz w:val="18"/>
              </w:rPr>
              <w:t>Payments for hospital services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671-678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G13</w:t>
            </w:r>
            <w:r>
              <w:rPr>
                <w:rFonts w:ascii="Arial" w:hAnsi="Arial" w:cs="Arial"/>
                <w:b/>
                <w:bCs/>
                <w:sz w:val="18"/>
              </w:rPr>
              <w:tab/>
            </w:r>
            <w:r>
              <w:rPr>
                <w:rFonts w:ascii="Arial" w:hAnsi="Arial" w:cs="Arial"/>
                <w:sz w:val="18"/>
              </w:rPr>
              <w:t>Payments for hospital services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679-686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G14</w:t>
            </w:r>
            <w:r>
              <w:rPr>
                <w:rFonts w:ascii="Arial" w:hAnsi="Arial" w:cs="Arial"/>
                <w:b/>
                <w:bCs/>
                <w:sz w:val="18"/>
              </w:rPr>
              <w:tab/>
            </w:r>
            <w:r>
              <w:rPr>
                <w:rFonts w:ascii="Arial" w:hAnsi="Arial" w:cs="Arial"/>
                <w:sz w:val="18"/>
              </w:rPr>
              <w:t>Payments for hospital services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687-694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G15</w:t>
            </w:r>
            <w:r>
              <w:rPr>
                <w:rFonts w:ascii="Arial" w:hAnsi="Arial" w:cs="Arial"/>
                <w:b/>
                <w:bCs/>
                <w:sz w:val="18"/>
              </w:rPr>
              <w:tab/>
            </w:r>
            <w:r>
              <w:rPr>
                <w:rFonts w:ascii="Arial" w:hAnsi="Arial" w:cs="Arial"/>
                <w:sz w:val="18"/>
              </w:rPr>
              <w:t>Payments for allied health services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695-702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G16</w:t>
            </w:r>
            <w:r>
              <w:rPr>
                <w:rFonts w:ascii="Arial" w:hAnsi="Arial" w:cs="Arial"/>
                <w:b/>
                <w:bCs/>
                <w:sz w:val="18"/>
              </w:rPr>
              <w:tab/>
            </w:r>
            <w:r>
              <w:rPr>
                <w:rFonts w:ascii="Arial" w:hAnsi="Arial" w:cs="Arial"/>
                <w:sz w:val="18"/>
              </w:rPr>
              <w:t>Payments for allied health services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703-710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G17</w:t>
            </w:r>
            <w:r>
              <w:rPr>
                <w:rFonts w:ascii="Arial" w:hAnsi="Arial" w:cs="Arial"/>
                <w:b/>
                <w:bCs/>
                <w:sz w:val="18"/>
              </w:rPr>
              <w:tab/>
            </w:r>
            <w:r>
              <w:rPr>
                <w:rFonts w:ascii="Arial" w:hAnsi="Arial" w:cs="Arial"/>
                <w:sz w:val="18"/>
              </w:rPr>
              <w:t>Payments for allied health services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711-718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G18</w:t>
            </w:r>
            <w:r>
              <w:rPr>
                <w:rFonts w:ascii="Arial" w:hAnsi="Arial" w:cs="Arial"/>
                <w:b/>
                <w:bCs/>
                <w:sz w:val="18"/>
              </w:rPr>
              <w:tab/>
            </w:r>
            <w:r>
              <w:rPr>
                <w:rFonts w:ascii="Arial" w:hAnsi="Arial" w:cs="Arial"/>
                <w:sz w:val="18"/>
              </w:rPr>
              <w:t>Payments for allied health services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719-726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lastRenderedPageBreak/>
              <w:t>G19</w:t>
            </w:r>
            <w:r>
              <w:rPr>
                <w:rFonts w:ascii="Arial" w:hAnsi="Arial" w:cs="Arial"/>
                <w:b/>
                <w:bCs/>
                <w:sz w:val="18"/>
              </w:rPr>
              <w:tab/>
            </w:r>
            <w:r>
              <w:rPr>
                <w:rFonts w:ascii="Arial" w:hAnsi="Arial" w:cs="Arial"/>
                <w:sz w:val="18"/>
              </w:rPr>
              <w:t>Payments for allied health services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727-734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G20</w:t>
            </w:r>
            <w:r>
              <w:rPr>
                <w:rFonts w:ascii="Arial" w:hAnsi="Arial" w:cs="Arial"/>
                <w:b/>
                <w:bCs/>
                <w:sz w:val="18"/>
              </w:rPr>
              <w:tab/>
            </w:r>
            <w:r>
              <w:rPr>
                <w:rFonts w:ascii="Arial" w:hAnsi="Arial" w:cs="Arial"/>
                <w:sz w:val="18"/>
              </w:rPr>
              <w:t>Payments for allied health services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735-742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G21</w:t>
            </w:r>
            <w:r>
              <w:rPr>
                <w:rFonts w:ascii="Arial" w:hAnsi="Arial" w:cs="Arial"/>
                <w:b/>
                <w:bCs/>
                <w:sz w:val="18"/>
              </w:rPr>
              <w:tab/>
            </w:r>
            <w:r>
              <w:rPr>
                <w:rFonts w:ascii="Arial" w:hAnsi="Arial" w:cs="Arial"/>
                <w:sz w:val="18"/>
              </w:rPr>
              <w:t>Payments for allied health services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743-750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G22</w:t>
            </w:r>
            <w:r>
              <w:rPr>
                <w:rFonts w:ascii="Arial" w:hAnsi="Arial" w:cs="Arial"/>
                <w:b/>
                <w:bCs/>
                <w:sz w:val="18"/>
              </w:rPr>
              <w:tab/>
            </w:r>
            <w:r>
              <w:rPr>
                <w:rFonts w:ascii="Arial" w:hAnsi="Arial" w:cs="Arial"/>
                <w:sz w:val="18"/>
              </w:rPr>
              <w:t>Payments for vocational rehabilitation services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751-758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G23</w:t>
            </w:r>
            <w:r>
              <w:rPr>
                <w:rFonts w:ascii="Arial" w:hAnsi="Arial" w:cs="Arial"/>
                <w:b/>
                <w:bCs/>
                <w:sz w:val="18"/>
              </w:rPr>
              <w:tab/>
            </w:r>
            <w:r>
              <w:rPr>
                <w:rFonts w:ascii="Arial" w:hAnsi="Arial" w:cs="Arial"/>
                <w:sz w:val="18"/>
              </w:rPr>
              <w:t>Payments for vocational rehabilitation services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759-766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G24</w:t>
            </w:r>
            <w:r>
              <w:rPr>
                <w:rFonts w:ascii="Arial" w:hAnsi="Arial" w:cs="Arial"/>
                <w:b/>
                <w:bCs/>
                <w:sz w:val="18"/>
              </w:rPr>
              <w:tab/>
            </w:r>
            <w:r>
              <w:rPr>
                <w:rFonts w:ascii="Arial" w:hAnsi="Arial" w:cs="Arial"/>
                <w:sz w:val="18"/>
              </w:rPr>
              <w:t>Payments for vocational rehabilitation services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767-774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G25</w:t>
            </w:r>
            <w:r>
              <w:rPr>
                <w:rFonts w:ascii="Arial" w:hAnsi="Arial" w:cs="Arial"/>
                <w:b/>
                <w:bCs/>
                <w:sz w:val="18"/>
              </w:rPr>
              <w:tab/>
            </w:r>
            <w:r>
              <w:rPr>
                <w:rFonts w:ascii="Arial" w:hAnsi="Arial" w:cs="Arial"/>
                <w:sz w:val="18"/>
              </w:rPr>
              <w:t>Payments for vocational rehabilitation services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775-782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G26</w:t>
            </w:r>
            <w:r>
              <w:rPr>
                <w:rFonts w:ascii="Arial" w:hAnsi="Arial" w:cs="Arial"/>
                <w:b/>
                <w:bCs/>
                <w:sz w:val="18"/>
              </w:rPr>
              <w:tab/>
            </w:r>
            <w:r>
              <w:rPr>
                <w:rFonts w:ascii="Arial" w:hAnsi="Arial" w:cs="Arial"/>
                <w:sz w:val="18"/>
              </w:rPr>
              <w:t>Payments for vocational rehabilitation services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783-790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G27</w:t>
            </w:r>
            <w:r>
              <w:rPr>
                <w:rFonts w:ascii="Arial" w:hAnsi="Arial" w:cs="Arial"/>
                <w:b/>
                <w:bCs/>
                <w:sz w:val="18"/>
              </w:rPr>
              <w:tab/>
            </w:r>
            <w:r>
              <w:rPr>
                <w:rFonts w:ascii="Arial" w:hAnsi="Arial" w:cs="Arial"/>
                <w:sz w:val="18"/>
              </w:rPr>
              <w:t>Payments for vocational rehabilitation services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791-798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G28</w:t>
            </w:r>
            <w:r>
              <w:rPr>
                <w:rFonts w:ascii="Arial" w:hAnsi="Arial" w:cs="Arial"/>
                <w:b/>
                <w:bCs/>
                <w:sz w:val="18"/>
              </w:rPr>
              <w:tab/>
            </w:r>
            <w:r>
              <w:rPr>
                <w:rFonts w:ascii="Arial" w:hAnsi="Arial" w:cs="Arial"/>
                <w:sz w:val="18"/>
              </w:rPr>
              <w:t>Payments for vocational rehabilitation services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799-806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G29</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807-814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G30</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815-822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G31</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823-830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G32</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831-838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G33</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839-846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G34</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847-854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G35</w:t>
            </w:r>
            <w:r>
              <w:rPr>
                <w:rFonts w:ascii="Arial" w:hAnsi="Arial" w:cs="Arial"/>
                <w:b/>
                <w:bCs/>
                <w:sz w:val="18"/>
              </w:rPr>
              <w:tab/>
            </w:r>
            <w:r>
              <w:rPr>
                <w:rFonts w:ascii="Arial" w:hAnsi="Arial" w:cs="Arial"/>
                <w:sz w:val="18"/>
              </w:rPr>
              <w:t>Payments for other good</w:t>
            </w:r>
            <w:r w:rsidR="002175CB">
              <w:rPr>
                <w:rFonts w:ascii="Arial" w:hAnsi="Arial" w:cs="Arial"/>
                <w:sz w:val="18"/>
              </w:rPr>
              <w:t>s</w:t>
            </w:r>
            <w:r>
              <w:rPr>
                <w:rFonts w:ascii="Arial" w:hAnsi="Arial" w:cs="Arial"/>
                <w:sz w:val="18"/>
              </w:rPr>
              <w:t xml:space="preserve"> and services – year 6+</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855-862</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9724" w:type="dxa"/>
            <w:gridSpan w:val="5"/>
            <w:shd w:val="clear" w:color="auto" w:fill="D9D9D9"/>
            <w:vAlign w:val="center"/>
          </w:tcPr>
          <w:p w:rsidR="000136E8" w:rsidRDefault="003E2C5F">
            <w:pPr>
              <w:tabs>
                <w:tab w:val="left" w:pos="426"/>
              </w:tabs>
              <w:spacing w:after="0"/>
              <w:ind w:left="0" w:firstLine="0"/>
              <w:rPr>
                <w:rFonts w:ascii="Arial" w:hAnsi="Arial" w:cs="Arial"/>
                <w:b/>
                <w:bCs/>
                <w:sz w:val="18"/>
              </w:rPr>
            </w:pPr>
            <w:r>
              <w:rPr>
                <w:rFonts w:ascii="Arial" w:hAnsi="Arial" w:cs="Arial"/>
                <w:b/>
                <w:bCs/>
                <w:sz w:val="18"/>
              </w:rPr>
              <w:t>H.  NON-COMPENSATION PAYMENTS</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H1</w:t>
            </w:r>
            <w:r>
              <w:rPr>
                <w:rFonts w:ascii="Arial" w:hAnsi="Arial" w:cs="Arial"/>
                <w:b/>
                <w:bCs/>
                <w:sz w:val="18"/>
              </w:rPr>
              <w:tab/>
            </w:r>
            <w:r>
              <w:rPr>
                <w:rFonts w:ascii="Arial" w:hAnsi="Arial" w:cs="Arial"/>
                <w:sz w:val="18"/>
              </w:rPr>
              <w:t>Non-compensation payment – legal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863-870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H2</w:t>
            </w:r>
            <w:r>
              <w:rPr>
                <w:rFonts w:ascii="Arial" w:hAnsi="Arial" w:cs="Arial"/>
                <w:b/>
                <w:bCs/>
                <w:sz w:val="18"/>
              </w:rPr>
              <w:tab/>
            </w:r>
            <w:r>
              <w:rPr>
                <w:rFonts w:ascii="Arial" w:hAnsi="Arial" w:cs="Arial"/>
                <w:sz w:val="18"/>
              </w:rPr>
              <w:t>Non-compensation payment – legal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871-878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H3</w:t>
            </w:r>
            <w:r>
              <w:rPr>
                <w:rFonts w:ascii="Arial" w:hAnsi="Arial" w:cs="Arial"/>
                <w:b/>
                <w:bCs/>
                <w:sz w:val="18"/>
              </w:rPr>
              <w:tab/>
            </w:r>
            <w:r>
              <w:rPr>
                <w:rFonts w:ascii="Arial" w:hAnsi="Arial" w:cs="Arial"/>
                <w:sz w:val="18"/>
              </w:rPr>
              <w:t>Non-compensation payment – legal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879-886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H4</w:t>
            </w:r>
            <w:r>
              <w:rPr>
                <w:rFonts w:ascii="Arial" w:hAnsi="Arial" w:cs="Arial"/>
                <w:b/>
                <w:bCs/>
                <w:sz w:val="18"/>
              </w:rPr>
              <w:tab/>
            </w:r>
            <w:r>
              <w:rPr>
                <w:rFonts w:ascii="Arial" w:hAnsi="Arial" w:cs="Arial"/>
                <w:sz w:val="18"/>
              </w:rPr>
              <w:t>Non-compensation payment – legal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887-894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H5</w:t>
            </w:r>
            <w:r>
              <w:rPr>
                <w:rFonts w:ascii="Arial" w:hAnsi="Arial" w:cs="Arial"/>
                <w:b/>
                <w:bCs/>
                <w:sz w:val="18"/>
              </w:rPr>
              <w:tab/>
            </w:r>
            <w:r>
              <w:rPr>
                <w:rFonts w:ascii="Arial" w:hAnsi="Arial" w:cs="Arial"/>
                <w:sz w:val="18"/>
              </w:rPr>
              <w:t>Non-compensation payment – legal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895-902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H6</w:t>
            </w:r>
            <w:r>
              <w:rPr>
                <w:rFonts w:ascii="Arial" w:hAnsi="Arial" w:cs="Arial"/>
                <w:b/>
                <w:bCs/>
                <w:sz w:val="18"/>
              </w:rPr>
              <w:tab/>
            </w:r>
            <w:r>
              <w:rPr>
                <w:rFonts w:ascii="Arial" w:hAnsi="Arial" w:cs="Arial"/>
                <w:sz w:val="18"/>
              </w:rPr>
              <w:t>Non-compensation payment – legal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903-910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H7</w:t>
            </w:r>
            <w:r>
              <w:rPr>
                <w:rFonts w:ascii="Arial" w:hAnsi="Arial" w:cs="Arial"/>
                <w:b/>
                <w:bCs/>
                <w:sz w:val="18"/>
              </w:rPr>
              <w:tab/>
            </w:r>
            <w:r>
              <w:rPr>
                <w:rFonts w:ascii="Arial" w:hAnsi="Arial" w:cs="Arial"/>
                <w:sz w:val="18"/>
              </w:rPr>
              <w:t>Non-compensation payment – legal – year 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911-918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H8</w:t>
            </w:r>
            <w:r>
              <w:rPr>
                <w:rFonts w:ascii="Arial" w:hAnsi="Arial" w:cs="Arial"/>
                <w:b/>
                <w:bCs/>
                <w:sz w:val="18"/>
              </w:rPr>
              <w:tab/>
            </w:r>
            <w:r>
              <w:rPr>
                <w:rFonts w:ascii="Arial" w:hAnsi="Arial" w:cs="Arial"/>
                <w:sz w:val="18"/>
              </w:rPr>
              <w:t>Non-compensation payment – other – year 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919-926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H9</w:t>
            </w:r>
            <w:r>
              <w:rPr>
                <w:rFonts w:ascii="Arial" w:hAnsi="Arial" w:cs="Arial"/>
                <w:b/>
                <w:bCs/>
                <w:sz w:val="18"/>
              </w:rPr>
              <w:tab/>
            </w:r>
            <w:r>
              <w:rPr>
                <w:rFonts w:ascii="Arial" w:hAnsi="Arial" w:cs="Arial"/>
                <w:sz w:val="18"/>
              </w:rPr>
              <w:t>Non-compensation payment – other – year 1</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927-934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H10</w:t>
            </w:r>
            <w:r>
              <w:rPr>
                <w:rFonts w:ascii="Arial" w:hAnsi="Arial" w:cs="Arial"/>
                <w:b/>
                <w:bCs/>
                <w:sz w:val="18"/>
              </w:rPr>
              <w:tab/>
            </w:r>
            <w:r>
              <w:rPr>
                <w:rFonts w:ascii="Arial" w:hAnsi="Arial" w:cs="Arial"/>
                <w:sz w:val="18"/>
              </w:rPr>
              <w:t>Non-compensation payment – other – year 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935-942</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H11</w:t>
            </w:r>
            <w:r>
              <w:rPr>
                <w:rFonts w:ascii="Arial" w:hAnsi="Arial" w:cs="Arial"/>
                <w:b/>
                <w:bCs/>
                <w:sz w:val="18"/>
              </w:rPr>
              <w:tab/>
            </w:r>
            <w:r>
              <w:rPr>
                <w:rFonts w:ascii="Arial" w:hAnsi="Arial" w:cs="Arial"/>
                <w:sz w:val="18"/>
              </w:rPr>
              <w:t>Non-compensation payment – other – year 3</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943-950</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sz w:val="18"/>
              </w:rPr>
            </w:pPr>
            <w:r>
              <w:rPr>
                <w:rFonts w:ascii="Arial" w:hAnsi="Arial" w:cs="Arial"/>
                <w:b/>
                <w:bCs/>
                <w:sz w:val="18"/>
              </w:rPr>
              <w:t>H12</w:t>
            </w:r>
            <w:r>
              <w:rPr>
                <w:rFonts w:ascii="Arial" w:hAnsi="Arial" w:cs="Arial"/>
                <w:b/>
                <w:bCs/>
                <w:sz w:val="18"/>
              </w:rPr>
              <w:tab/>
            </w:r>
            <w:r>
              <w:rPr>
                <w:rFonts w:ascii="Arial" w:hAnsi="Arial" w:cs="Arial"/>
                <w:sz w:val="18"/>
              </w:rPr>
              <w:t>Non-compensation payment – other – year 4</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951-958</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Pr>
          <w:p w:rsidR="000136E8" w:rsidRDefault="003E2C5F">
            <w:pPr>
              <w:tabs>
                <w:tab w:val="left" w:pos="426"/>
              </w:tabs>
              <w:spacing w:after="0"/>
              <w:ind w:left="426" w:hanging="426"/>
              <w:rPr>
                <w:rFonts w:ascii="Arial" w:hAnsi="Arial" w:cs="Arial"/>
                <w:b/>
                <w:bCs/>
                <w:sz w:val="18"/>
              </w:rPr>
            </w:pPr>
            <w:r>
              <w:rPr>
                <w:rFonts w:ascii="Arial" w:hAnsi="Arial" w:cs="Arial"/>
                <w:b/>
                <w:bCs/>
                <w:sz w:val="18"/>
              </w:rPr>
              <w:lastRenderedPageBreak/>
              <w:t>H13</w:t>
            </w:r>
            <w:r>
              <w:rPr>
                <w:rFonts w:ascii="Arial" w:hAnsi="Arial" w:cs="Arial"/>
                <w:b/>
                <w:bCs/>
                <w:sz w:val="18"/>
              </w:rPr>
              <w:tab/>
            </w:r>
            <w:r>
              <w:rPr>
                <w:rFonts w:ascii="Arial" w:hAnsi="Arial" w:cs="Arial"/>
                <w:sz w:val="18"/>
              </w:rPr>
              <w:t>Non-compensation payment – other – year 5</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959-966</w:t>
            </w:r>
          </w:p>
        </w:tc>
        <w:tc>
          <w:tcPr>
            <w:tcW w:w="1134" w:type="dxa"/>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0136E8" w:rsidTr="005D62BC">
        <w:tc>
          <w:tcPr>
            <w:tcW w:w="3771" w:type="dxa"/>
            <w:tcBorders>
              <w:bottom w:val="single" w:sz="4" w:space="0" w:color="auto"/>
            </w:tcBorders>
          </w:tcPr>
          <w:p w:rsidR="000136E8" w:rsidRDefault="003E2C5F">
            <w:pPr>
              <w:tabs>
                <w:tab w:val="left" w:pos="426"/>
              </w:tabs>
              <w:spacing w:after="0"/>
              <w:ind w:left="426" w:hanging="426"/>
              <w:rPr>
                <w:rFonts w:ascii="Arial" w:hAnsi="Arial" w:cs="Arial"/>
                <w:b/>
                <w:bCs/>
                <w:sz w:val="18"/>
              </w:rPr>
            </w:pPr>
            <w:r>
              <w:rPr>
                <w:rFonts w:ascii="Arial" w:hAnsi="Arial" w:cs="Arial"/>
                <w:b/>
                <w:bCs/>
                <w:sz w:val="18"/>
              </w:rPr>
              <w:t>H14</w:t>
            </w:r>
            <w:r>
              <w:rPr>
                <w:rFonts w:ascii="Arial" w:hAnsi="Arial" w:cs="Arial"/>
                <w:b/>
                <w:bCs/>
                <w:sz w:val="18"/>
              </w:rPr>
              <w:tab/>
            </w:r>
            <w:r>
              <w:rPr>
                <w:rFonts w:ascii="Arial" w:hAnsi="Arial" w:cs="Arial"/>
                <w:sz w:val="18"/>
              </w:rPr>
              <w:t>Non-compensation payment – other – year 6+</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967-974</w:t>
            </w:r>
          </w:p>
        </w:tc>
        <w:tc>
          <w:tcPr>
            <w:tcW w:w="1134"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8</w:t>
            </w:r>
          </w:p>
        </w:tc>
        <w:tc>
          <w:tcPr>
            <w:tcW w:w="1276" w:type="dxa"/>
            <w:tcBorders>
              <w:bottom w:val="single" w:sz="4" w:space="0" w:color="auto"/>
            </w:tcBorders>
          </w:tcPr>
          <w:p w:rsidR="000136E8" w:rsidRDefault="003E2C5F">
            <w:pPr>
              <w:spacing w:after="0"/>
              <w:ind w:left="0" w:firstLine="0"/>
              <w:jc w:val="center"/>
              <w:rPr>
                <w:rFonts w:ascii="Arial" w:hAnsi="Arial" w:cs="Arial"/>
                <w:sz w:val="18"/>
              </w:rPr>
            </w:pPr>
            <w:r>
              <w:rPr>
                <w:rFonts w:ascii="Arial" w:hAnsi="Arial" w:cs="Arial"/>
                <w:sz w:val="18"/>
              </w:rPr>
              <w:t>Numeric</w:t>
            </w:r>
          </w:p>
        </w:tc>
        <w:tc>
          <w:tcPr>
            <w:tcW w:w="2409" w:type="dxa"/>
            <w:tcBorders>
              <w:bottom w:val="single" w:sz="4" w:space="0" w:color="auto"/>
            </w:tcBorders>
          </w:tcPr>
          <w:p w:rsidR="000136E8" w:rsidRDefault="003E2C5F">
            <w:pPr>
              <w:tabs>
                <w:tab w:val="left" w:pos="317"/>
              </w:tabs>
              <w:spacing w:after="0"/>
              <w:ind w:left="0" w:firstLine="0"/>
              <w:rPr>
                <w:rFonts w:ascii="Arial" w:hAnsi="Arial" w:cs="Arial"/>
                <w:sz w:val="18"/>
              </w:rPr>
            </w:pPr>
            <w:r>
              <w:rPr>
                <w:rFonts w:ascii="Arial" w:hAnsi="Arial" w:cs="Arial"/>
                <w:sz w:val="18"/>
              </w:rPr>
              <w:t>Whole dollars only</w:t>
            </w:r>
          </w:p>
        </w:tc>
      </w:tr>
      <w:tr w:rsidR="004F50DB" w:rsidRPr="004F50DB" w:rsidTr="005D62BC">
        <w:tc>
          <w:tcPr>
            <w:tcW w:w="9724" w:type="dxa"/>
            <w:gridSpan w:val="5"/>
            <w:shd w:val="clear" w:color="7F7F7F" w:themeColor="text1" w:themeTint="80" w:fill="D9D9D9" w:themeFill="background1" w:themeFillShade="D9"/>
            <w:vAlign w:val="center"/>
          </w:tcPr>
          <w:p w:rsidR="004F50DB" w:rsidRDefault="00D541FE" w:rsidP="00D541FE">
            <w:pPr>
              <w:tabs>
                <w:tab w:val="left" w:pos="426"/>
              </w:tabs>
              <w:spacing w:after="0"/>
              <w:ind w:left="0" w:firstLine="0"/>
              <w:rPr>
                <w:rFonts w:ascii="Arial" w:hAnsi="Arial" w:cs="Arial"/>
                <w:b/>
                <w:bCs/>
                <w:sz w:val="18"/>
              </w:rPr>
            </w:pPr>
            <w:r>
              <w:rPr>
                <w:rFonts w:ascii="Arial" w:hAnsi="Arial" w:cs="Arial"/>
                <w:b/>
                <w:bCs/>
                <w:sz w:val="18"/>
              </w:rPr>
              <w:t>I</w:t>
            </w:r>
            <w:r w:rsidR="004F50DB">
              <w:rPr>
                <w:rFonts w:ascii="Arial" w:hAnsi="Arial" w:cs="Arial"/>
                <w:b/>
                <w:bCs/>
                <w:sz w:val="18"/>
              </w:rPr>
              <w:t xml:space="preserve">.  </w:t>
            </w:r>
            <w:r>
              <w:rPr>
                <w:rFonts w:ascii="Arial" w:hAnsi="Arial" w:cs="Arial"/>
                <w:b/>
                <w:bCs/>
                <w:sz w:val="18"/>
              </w:rPr>
              <w:t xml:space="preserve">EXTRA </w:t>
            </w:r>
            <w:r w:rsidR="004F50DB">
              <w:rPr>
                <w:rFonts w:ascii="Arial" w:hAnsi="Arial" w:cs="Arial"/>
                <w:b/>
                <w:bCs/>
                <w:sz w:val="18"/>
              </w:rPr>
              <w:t>DETAILS</w:t>
            </w:r>
          </w:p>
        </w:tc>
      </w:tr>
      <w:tr w:rsidR="004F50DB" w:rsidTr="005D62BC">
        <w:tc>
          <w:tcPr>
            <w:tcW w:w="3771" w:type="dxa"/>
          </w:tcPr>
          <w:p w:rsidR="004F50DB" w:rsidRPr="00F11502" w:rsidRDefault="002175CB" w:rsidP="00704DA4">
            <w:pPr>
              <w:tabs>
                <w:tab w:val="left" w:pos="426"/>
              </w:tabs>
              <w:spacing w:after="0"/>
              <w:ind w:left="426" w:hanging="426"/>
              <w:rPr>
                <w:rFonts w:ascii="Arial" w:hAnsi="Arial" w:cs="Arial"/>
                <w:b/>
                <w:bCs/>
                <w:sz w:val="18"/>
              </w:rPr>
            </w:pPr>
            <w:r>
              <w:rPr>
                <w:rFonts w:ascii="Arial" w:hAnsi="Arial" w:cs="Arial"/>
                <w:b/>
                <w:bCs/>
                <w:sz w:val="18"/>
              </w:rPr>
              <w:t>C12</w:t>
            </w:r>
            <w:r w:rsidR="004F50DB" w:rsidRPr="00F11502">
              <w:rPr>
                <w:rFonts w:ascii="Arial" w:hAnsi="Arial" w:cs="Arial"/>
                <w:b/>
                <w:bCs/>
                <w:sz w:val="18"/>
              </w:rPr>
              <w:t xml:space="preserve"> </w:t>
            </w:r>
            <w:r w:rsidR="004F50DB">
              <w:rPr>
                <w:rFonts w:ascii="Arial" w:hAnsi="Arial" w:cs="Arial"/>
                <w:b/>
                <w:bCs/>
                <w:sz w:val="18"/>
              </w:rPr>
              <w:t xml:space="preserve"> </w:t>
            </w:r>
            <w:r w:rsidR="004F50DB" w:rsidRPr="00F11502">
              <w:rPr>
                <w:rFonts w:ascii="Arial" w:hAnsi="Arial" w:cs="Arial"/>
                <w:bCs/>
                <w:sz w:val="18"/>
              </w:rPr>
              <w:t>Self-insurance flag</w:t>
            </w:r>
          </w:p>
        </w:tc>
        <w:tc>
          <w:tcPr>
            <w:tcW w:w="1134" w:type="dxa"/>
          </w:tcPr>
          <w:p w:rsidR="004F50DB" w:rsidRDefault="004F50DB" w:rsidP="00704DA4">
            <w:pPr>
              <w:spacing w:after="0"/>
              <w:ind w:left="0" w:firstLine="0"/>
              <w:jc w:val="center"/>
              <w:rPr>
                <w:rFonts w:ascii="Arial" w:hAnsi="Arial" w:cs="Arial"/>
                <w:sz w:val="18"/>
              </w:rPr>
            </w:pPr>
            <w:r>
              <w:rPr>
                <w:rFonts w:ascii="Arial" w:hAnsi="Arial" w:cs="Arial"/>
                <w:sz w:val="18"/>
              </w:rPr>
              <w:t>975</w:t>
            </w:r>
          </w:p>
        </w:tc>
        <w:tc>
          <w:tcPr>
            <w:tcW w:w="1134" w:type="dxa"/>
          </w:tcPr>
          <w:p w:rsidR="004F50DB" w:rsidRDefault="00C6245C" w:rsidP="00704DA4">
            <w:pPr>
              <w:spacing w:after="0"/>
              <w:ind w:left="0" w:firstLine="0"/>
              <w:jc w:val="center"/>
              <w:rPr>
                <w:rFonts w:ascii="Arial" w:hAnsi="Arial" w:cs="Arial"/>
                <w:sz w:val="18"/>
              </w:rPr>
            </w:pPr>
            <w:r>
              <w:rPr>
                <w:rFonts w:ascii="Arial" w:hAnsi="Arial" w:cs="Arial"/>
                <w:sz w:val="18"/>
              </w:rPr>
              <w:t>1</w:t>
            </w:r>
          </w:p>
        </w:tc>
        <w:tc>
          <w:tcPr>
            <w:tcW w:w="1276" w:type="dxa"/>
          </w:tcPr>
          <w:p w:rsidR="004F50DB" w:rsidRDefault="004F50DB" w:rsidP="00704DA4">
            <w:pPr>
              <w:spacing w:after="0"/>
              <w:ind w:left="0" w:firstLine="0"/>
              <w:jc w:val="center"/>
              <w:rPr>
                <w:rFonts w:ascii="Arial" w:hAnsi="Arial" w:cs="Arial"/>
                <w:sz w:val="18"/>
              </w:rPr>
            </w:pPr>
            <w:r>
              <w:rPr>
                <w:rFonts w:ascii="Arial" w:hAnsi="Arial" w:cs="Arial"/>
                <w:sz w:val="18"/>
              </w:rPr>
              <w:t>Numeric</w:t>
            </w:r>
          </w:p>
        </w:tc>
        <w:tc>
          <w:tcPr>
            <w:tcW w:w="2409" w:type="dxa"/>
          </w:tcPr>
          <w:p w:rsidR="004F50DB" w:rsidRDefault="004F50DB" w:rsidP="00704DA4">
            <w:pPr>
              <w:tabs>
                <w:tab w:val="left" w:pos="317"/>
              </w:tabs>
              <w:spacing w:after="0"/>
              <w:ind w:left="0" w:firstLine="0"/>
              <w:rPr>
                <w:rFonts w:ascii="Arial" w:hAnsi="Arial" w:cs="Arial"/>
                <w:sz w:val="18"/>
              </w:rPr>
            </w:pPr>
            <w:r>
              <w:rPr>
                <w:rFonts w:ascii="Arial" w:hAnsi="Arial" w:cs="Arial"/>
                <w:sz w:val="18"/>
              </w:rPr>
              <w:t>1 Self-insured</w:t>
            </w:r>
          </w:p>
          <w:p w:rsidR="004F50DB" w:rsidRDefault="004F50DB" w:rsidP="00704DA4">
            <w:pPr>
              <w:tabs>
                <w:tab w:val="left" w:pos="317"/>
              </w:tabs>
              <w:spacing w:after="0"/>
              <w:ind w:left="0" w:firstLine="0"/>
              <w:rPr>
                <w:rFonts w:ascii="Arial" w:hAnsi="Arial" w:cs="Arial"/>
                <w:sz w:val="18"/>
              </w:rPr>
            </w:pPr>
            <w:r>
              <w:rPr>
                <w:rFonts w:ascii="Arial" w:hAnsi="Arial" w:cs="Arial"/>
                <w:sz w:val="18"/>
              </w:rPr>
              <w:t>2 Insured</w:t>
            </w:r>
          </w:p>
          <w:p w:rsidR="004F50DB" w:rsidRDefault="004F50DB" w:rsidP="00704DA4">
            <w:pPr>
              <w:tabs>
                <w:tab w:val="left" w:pos="317"/>
              </w:tabs>
              <w:spacing w:after="0"/>
              <w:ind w:left="0" w:firstLine="0"/>
              <w:rPr>
                <w:rFonts w:ascii="Arial" w:hAnsi="Arial" w:cs="Arial"/>
                <w:sz w:val="18"/>
              </w:rPr>
            </w:pPr>
            <w:r>
              <w:rPr>
                <w:rFonts w:ascii="Arial" w:hAnsi="Arial" w:cs="Arial"/>
                <w:sz w:val="18"/>
              </w:rPr>
              <w:t>3 Not known</w:t>
            </w:r>
          </w:p>
        </w:tc>
      </w:tr>
      <w:tr w:rsidR="004F50DB" w:rsidTr="005D62BC">
        <w:tc>
          <w:tcPr>
            <w:tcW w:w="3771" w:type="dxa"/>
          </w:tcPr>
          <w:p w:rsidR="004F50DB" w:rsidRDefault="002175CB" w:rsidP="00704DA4">
            <w:pPr>
              <w:tabs>
                <w:tab w:val="left" w:pos="426"/>
              </w:tabs>
              <w:spacing w:after="0"/>
              <w:ind w:left="426" w:hanging="426"/>
              <w:rPr>
                <w:rFonts w:ascii="Arial" w:hAnsi="Arial" w:cs="Arial"/>
                <w:b/>
                <w:bCs/>
                <w:sz w:val="18"/>
              </w:rPr>
            </w:pPr>
            <w:r>
              <w:rPr>
                <w:rFonts w:ascii="Arial" w:hAnsi="Arial" w:cs="Arial"/>
                <w:b/>
                <w:bCs/>
                <w:sz w:val="18"/>
              </w:rPr>
              <w:t>C13</w:t>
            </w:r>
            <w:r w:rsidR="004F50DB">
              <w:rPr>
                <w:rFonts w:ascii="Arial" w:hAnsi="Arial" w:cs="Arial"/>
                <w:b/>
                <w:bCs/>
                <w:sz w:val="18"/>
              </w:rPr>
              <w:t xml:space="preserve">  </w:t>
            </w:r>
            <w:r w:rsidR="004F50DB" w:rsidRPr="00F11502">
              <w:rPr>
                <w:rFonts w:ascii="Arial" w:hAnsi="Arial" w:cs="Arial"/>
                <w:bCs/>
                <w:sz w:val="18"/>
              </w:rPr>
              <w:t>Date of death</w:t>
            </w:r>
          </w:p>
        </w:tc>
        <w:tc>
          <w:tcPr>
            <w:tcW w:w="1134" w:type="dxa"/>
          </w:tcPr>
          <w:p w:rsidR="004F50DB" w:rsidRDefault="004F50DB" w:rsidP="00704DA4">
            <w:pPr>
              <w:spacing w:after="0"/>
              <w:ind w:left="0" w:firstLine="0"/>
              <w:jc w:val="center"/>
              <w:rPr>
                <w:rFonts w:ascii="Arial" w:hAnsi="Arial" w:cs="Arial"/>
                <w:sz w:val="18"/>
              </w:rPr>
            </w:pPr>
            <w:r>
              <w:rPr>
                <w:rFonts w:ascii="Arial" w:hAnsi="Arial" w:cs="Arial"/>
                <w:sz w:val="18"/>
              </w:rPr>
              <w:t>976-983</w:t>
            </w:r>
          </w:p>
        </w:tc>
        <w:tc>
          <w:tcPr>
            <w:tcW w:w="1134" w:type="dxa"/>
          </w:tcPr>
          <w:p w:rsidR="004F50DB" w:rsidRDefault="004F50DB" w:rsidP="00704DA4">
            <w:pPr>
              <w:spacing w:after="0"/>
              <w:ind w:left="0" w:firstLine="0"/>
              <w:jc w:val="center"/>
              <w:rPr>
                <w:rFonts w:ascii="Arial" w:hAnsi="Arial" w:cs="Arial"/>
                <w:sz w:val="18"/>
              </w:rPr>
            </w:pPr>
            <w:r>
              <w:rPr>
                <w:rFonts w:ascii="Arial" w:hAnsi="Arial" w:cs="Arial"/>
                <w:sz w:val="18"/>
              </w:rPr>
              <w:t>8</w:t>
            </w:r>
          </w:p>
        </w:tc>
        <w:tc>
          <w:tcPr>
            <w:tcW w:w="1276" w:type="dxa"/>
          </w:tcPr>
          <w:p w:rsidR="004F50DB" w:rsidRDefault="004F50DB" w:rsidP="00704DA4">
            <w:pPr>
              <w:spacing w:after="0"/>
              <w:ind w:left="0" w:firstLine="0"/>
              <w:jc w:val="center"/>
              <w:rPr>
                <w:rFonts w:ascii="Arial" w:hAnsi="Arial" w:cs="Arial"/>
                <w:sz w:val="18"/>
              </w:rPr>
            </w:pPr>
            <w:r>
              <w:rPr>
                <w:rFonts w:ascii="Arial" w:hAnsi="Arial" w:cs="Arial"/>
                <w:sz w:val="18"/>
              </w:rPr>
              <w:t>Numeric</w:t>
            </w:r>
          </w:p>
        </w:tc>
        <w:tc>
          <w:tcPr>
            <w:tcW w:w="2409" w:type="dxa"/>
          </w:tcPr>
          <w:p w:rsidR="004F50DB" w:rsidRDefault="004F50DB" w:rsidP="00704DA4">
            <w:pPr>
              <w:tabs>
                <w:tab w:val="left" w:pos="317"/>
              </w:tabs>
              <w:spacing w:after="0"/>
              <w:ind w:left="0" w:firstLine="0"/>
              <w:rPr>
                <w:rFonts w:ascii="Arial" w:hAnsi="Arial" w:cs="Arial"/>
                <w:sz w:val="18"/>
              </w:rPr>
            </w:pPr>
            <w:r>
              <w:rPr>
                <w:rFonts w:ascii="Arial" w:hAnsi="Arial" w:cs="Arial"/>
                <w:sz w:val="18"/>
              </w:rPr>
              <w:t>DDMMYYYY</w:t>
            </w:r>
          </w:p>
        </w:tc>
      </w:tr>
      <w:tr w:rsidR="002175CB" w:rsidTr="005D62BC">
        <w:tc>
          <w:tcPr>
            <w:tcW w:w="3771" w:type="dxa"/>
          </w:tcPr>
          <w:p w:rsidR="002175CB" w:rsidRPr="002175CB" w:rsidRDefault="002175CB" w:rsidP="002175CB">
            <w:pPr>
              <w:tabs>
                <w:tab w:val="left" w:pos="426"/>
              </w:tabs>
              <w:spacing w:after="0"/>
              <w:ind w:left="426" w:hanging="426"/>
              <w:rPr>
                <w:rFonts w:ascii="Arial" w:hAnsi="Arial" w:cs="Arial"/>
                <w:bCs/>
                <w:sz w:val="18"/>
                <w:szCs w:val="18"/>
              </w:rPr>
            </w:pPr>
            <w:r w:rsidRPr="002175CB">
              <w:rPr>
                <w:rFonts w:ascii="Arial" w:hAnsi="Arial" w:cs="Arial"/>
                <w:b/>
                <w:bCs/>
                <w:sz w:val="18"/>
                <w:szCs w:val="18"/>
              </w:rPr>
              <w:t>B6</w:t>
            </w:r>
            <w:r w:rsidR="00FA156E">
              <w:rPr>
                <w:rFonts w:ascii="Arial" w:hAnsi="Arial" w:cs="Arial"/>
                <w:bCs/>
                <w:sz w:val="18"/>
                <w:szCs w:val="18"/>
              </w:rPr>
              <w:t xml:space="preserve">  </w:t>
            </w:r>
            <w:r w:rsidRPr="002175CB">
              <w:rPr>
                <w:rFonts w:ascii="Arial" w:hAnsi="Arial" w:cs="Arial"/>
                <w:bCs/>
                <w:color w:val="000000"/>
                <w:sz w:val="18"/>
                <w:szCs w:val="18"/>
              </w:rPr>
              <w:t>Date of first day off work (i</w:t>
            </w:r>
            <w:r>
              <w:rPr>
                <w:rFonts w:ascii="Arial" w:hAnsi="Arial" w:cs="Arial"/>
                <w:bCs/>
                <w:color w:val="000000"/>
                <w:sz w:val="18"/>
                <w:szCs w:val="18"/>
              </w:rPr>
              <w:t xml:space="preserve">n any </w:t>
            </w:r>
            <w:r w:rsidRPr="002175CB">
              <w:rPr>
                <w:rFonts w:ascii="Arial" w:hAnsi="Arial" w:cs="Arial"/>
                <w:bCs/>
                <w:color w:val="000000"/>
                <w:sz w:val="18"/>
                <w:szCs w:val="18"/>
              </w:rPr>
              <w:t>capacity)</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984-991</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8</w:t>
            </w:r>
          </w:p>
        </w:tc>
        <w:tc>
          <w:tcPr>
            <w:tcW w:w="1276" w:type="dxa"/>
          </w:tcPr>
          <w:p w:rsidR="002175CB" w:rsidRDefault="002175CB" w:rsidP="0006156E">
            <w:pPr>
              <w:spacing w:after="0"/>
              <w:ind w:left="0" w:firstLine="0"/>
              <w:jc w:val="center"/>
              <w:rPr>
                <w:rFonts w:ascii="Arial" w:hAnsi="Arial" w:cs="Arial"/>
                <w:sz w:val="18"/>
              </w:rPr>
            </w:pPr>
            <w:r>
              <w:rPr>
                <w:rFonts w:ascii="Arial" w:hAnsi="Arial" w:cs="Arial"/>
                <w:sz w:val="18"/>
              </w:rPr>
              <w:t>Numeric</w:t>
            </w:r>
          </w:p>
        </w:tc>
        <w:tc>
          <w:tcPr>
            <w:tcW w:w="2409" w:type="dxa"/>
          </w:tcPr>
          <w:p w:rsidR="002175CB" w:rsidRDefault="002175CB" w:rsidP="0006156E">
            <w:pPr>
              <w:tabs>
                <w:tab w:val="left" w:pos="317"/>
              </w:tabs>
              <w:spacing w:after="0"/>
              <w:ind w:left="0" w:firstLine="0"/>
              <w:rPr>
                <w:rFonts w:ascii="Arial" w:hAnsi="Arial" w:cs="Arial"/>
                <w:sz w:val="18"/>
              </w:rPr>
            </w:pPr>
            <w:r>
              <w:rPr>
                <w:rFonts w:ascii="Arial" w:hAnsi="Arial" w:cs="Arial"/>
                <w:sz w:val="18"/>
              </w:rPr>
              <w:t>DDMMYYYY</w:t>
            </w:r>
          </w:p>
        </w:tc>
      </w:tr>
      <w:tr w:rsidR="002175CB" w:rsidTr="005D62BC">
        <w:tc>
          <w:tcPr>
            <w:tcW w:w="3771" w:type="dxa"/>
          </w:tcPr>
          <w:p w:rsidR="002175CB" w:rsidRPr="002175CB" w:rsidRDefault="002175CB" w:rsidP="00704DA4">
            <w:pPr>
              <w:tabs>
                <w:tab w:val="left" w:pos="426"/>
              </w:tabs>
              <w:spacing w:after="0"/>
              <w:ind w:left="426" w:hanging="426"/>
              <w:rPr>
                <w:rFonts w:ascii="Arial" w:hAnsi="Arial" w:cs="Arial"/>
                <w:bCs/>
                <w:sz w:val="18"/>
                <w:szCs w:val="18"/>
              </w:rPr>
            </w:pPr>
            <w:r w:rsidRPr="002175CB">
              <w:rPr>
                <w:rFonts w:ascii="Arial" w:hAnsi="Arial" w:cs="Arial"/>
                <w:b/>
                <w:bCs/>
                <w:sz w:val="18"/>
                <w:szCs w:val="18"/>
              </w:rPr>
              <w:t>B7</w:t>
            </w:r>
            <w:r w:rsidRPr="002175CB">
              <w:rPr>
                <w:rFonts w:ascii="Arial" w:hAnsi="Arial" w:cs="Arial"/>
                <w:bCs/>
                <w:color w:val="000000"/>
                <w:sz w:val="18"/>
                <w:szCs w:val="18"/>
              </w:rPr>
              <w:t xml:space="preserve"> </w:t>
            </w:r>
            <w:r>
              <w:rPr>
                <w:rFonts w:ascii="Arial" w:hAnsi="Arial" w:cs="Arial"/>
                <w:bCs/>
                <w:color w:val="000000"/>
                <w:sz w:val="18"/>
                <w:szCs w:val="18"/>
              </w:rPr>
              <w:t xml:space="preserve"> </w:t>
            </w:r>
            <w:r w:rsidRPr="002175CB">
              <w:rPr>
                <w:rFonts w:ascii="Arial" w:hAnsi="Arial" w:cs="Arial"/>
                <w:bCs/>
                <w:color w:val="000000"/>
                <w:sz w:val="18"/>
                <w:szCs w:val="18"/>
              </w:rPr>
              <w:t>Date of first day back at work (in any capacity)</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992-999</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8</w:t>
            </w:r>
          </w:p>
        </w:tc>
        <w:tc>
          <w:tcPr>
            <w:tcW w:w="1276" w:type="dxa"/>
          </w:tcPr>
          <w:p w:rsidR="002175CB" w:rsidRDefault="002175CB" w:rsidP="0006156E">
            <w:pPr>
              <w:spacing w:after="0"/>
              <w:ind w:left="0" w:firstLine="0"/>
              <w:jc w:val="center"/>
              <w:rPr>
                <w:rFonts w:ascii="Arial" w:hAnsi="Arial" w:cs="Arial"/>
                <w:sz w:val="18"/>
              </w:rPr>
            </w:pPr>
            <w:r>
              <w:rPr>
                <w:rFonts w:ascii="Arial" w:hAnsi="Arial" w:cs="Arial"/>
                <w:sz w:val="18"/>
              </w:rPr>
              <w:t>Numeric</w:t>
            </w:r>
          </w:p>
        </w:tc>
        <w:tc>
          <w:tcPr>
            <w:tcW w:w="2409" w:type="dxa"/>
          </w:tcPr>
          <w:p w:rsidR="002175CB" w:rsidRDefault="002175CB" w:rsidP="0006156E">
            <w:pPr>
              <w:tabs>
                <w:tab w:val="left" w:pos="317"/>
              </w:tabs>
              <w:spacing w:after="0"/>
              <w:ind w:left="0" w:firstLine="0"/>
              <w:rPr>
                <w:rFonts w:ascii="Arial" w:hAnsi="Arial" w:cs="Arial"/>
                <w:sz w:val="18"/>
              </w:rPr>
            </w:pPr>
            <w:r>
              <w:rPr>
                <w:rFonts w:ascii="Arial" w:hAnsi="Arial" w:cs="Arial"/>
                <w:sz w:val="18"/>
              </w:rPr>
              <w:t>DDMMYYYY</w:t>
            </w:r>
          </w:p>
        </w:tc>
      </w:tr>
      <w:tr w:rsidR="002175CB" w:rsidTr="005D62BC">
        <w:tc>
          <w:tcPr>
            <w:tcW w:w="3771" w:type="dxa"/>
          </w:tcPr>
          <w:p w:rsidR="002175CB" w:rsidRPr="002175CB" w:rsidRDefault="002175CB" w:rsidP="00704DA4">
            <w:pPr>
              <w:tabs>
                <w:tab w:val="left" w:pos="426"/>
              </w:tabs>
              <w:spacing w:after="0"/>
              <w:ind w:left="426" w:hanging="426"/>
              <w:rPr>
                <w:rFonts w:ascii="Arial" w:hAnsi="Arial" w:cs="Arial"/>
                <w:bCs/>
                <w:sz w:val="18"/>
                <w:szCs w:val="18"/>
              </w:rPr>
            </w:pPr>
            <w:r w:rsidRPr="002175CB">
              <w:rPr>
                <w:rFonts w:ascii="Arial" w:hAnsi="Arial" w:cs="Arial"/>
                <w:b/>
                <w:bCs/>
                <w:sz w:val="18"/>
                <w:szCs w:val="18"/>
              </w:rPr>
              <w:t>B8</w:t>
            </w:r>
            <w:r w:rsidRPr="002175CB">
              <w:rPr>
                <w:rFonts w:ascii="Arial" w:hAnsi="Arial" w:cs="Arial"/>
                <w:bCs/>
                <w:color w:val="000000"/>
                <w:sz w:val="18"/>
                <w:szCs w:val="18"/>
              </w:rPr>
              <w:t xml:space="preserve"> </w:t>
            </w:r>
            <w:r>
              <w:rPr>
                <w:rFonts w:ascii="Arial" w:hAnsi="Arial" w:cs="Arial"/>
                <w:bCs/>
                <w:color w:val="000000"/>
                <w:sz w:val="18"/>
                <w:szCs w:val="18"/>
              </w:rPr>
              <w:t xml:space="preserve"> </w:t>
            </w:r>
            <w:r w:rsidRPr="002175CB">
              <w:rPr>
                <w:rFonts w:ascii="Arial" w:hAnsi="Arial" w:cs="Arial"/>
                <w:bCs/>
                <w:color w:val="000000"/>
                <w:sz w:val="18"/>
                <w:szCs w:val="18"/>
              </w:rPr>
              <w:t>Date of the most recent return to work (in any capacity)</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1000-1007</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8</w:t>
            </w:r>
          </w:p>
        </w:tc>
        <w:tc>
          <w:tcPr>
            <w:tcW w:w="1276" w:type="dxa"/>
          </w:tcPr>
          <w:p w:rsidR="002175CB" w:rsidRDefault="002175CB" w:rsidP="0006156E">
            <w:pPr>
              <w:spacing w:after="0"/>
              <w:ind w:left="0" w:firstLine="0"/>
              <w:jc w:val="center"/>
              <w:rPr>
                <w:rFonts w:ascii="Arial" w:hAnsi="Arial" w:cs="Arial"/>
                <w:sz w:val="18"/>
              </w:rPr>
            </w:pPr>
            <w:r>
              <w:rPr>
                <w:rFonts w:ascii="Arial" w:hAnsi="Arial" w:cs="Arial"/>
                <w:sz w:val="18"/>
              </w:rPr>
              <w:t>Numeric</w:t>
            </w:r>
          </w:p>
        </w:tc>
        <w:tc>
          <w:tcPr>
            <w:tcW w:w="2409" w:type="dxa"/>
          </w:tcPr>
          <w:p w:rsidR="002175CB" w:rsidRDefault="002175CB" w:rsidP="0006156E">
            <w:pPr>
              <w:tabs>
                <w:tab w:val="left" w:pos="317"/>
              </w:tabs>
              <w:spacing w:after="0"/>
              <w:ind w:left="0" w:firstLine="0"/>
              <w:rPr>
                <w:rFonts w:ascii="Arial" w:hAnsi="Arial" w:cs="Arial"/>
                <w:sz w:val="18"/>
              </w:rPr>
            </w:pPr>
            <w:r>
              <w:rPr>
                <w:rFonts w:ascii="Arial" w:hAnsi="Arial" w:cs="Arial"/>
                <w:sz w:val="18"/>
              </w:rPr>
              <w:t>DDMMYYYY</w:t>
            </w:r>
          </w:p>
        </w:tc>
      </w:tr>
      <w:tr w:rsidR="002175CB" w:rsidTr="005D62BC">
        <w:tc>
          <w:tcPr>
            <w:tcW w:w="3771" w:type="dxa"/>
          </w:tcPr>
          <w:p w:rsidR="002175CB" w:rsidRPr="002175CB" w:rsidRDefault="002175CB" w:rsidP="00704DA4">
            <w:pPr>
              <w:tabs>
                <w:tab w:val="left" w:pos="426"/>
              </w:tabs>
              <w:spacing w:after="0"/>
              <w:ind w:left="426" w:hanging="426"/>
              <w:rPr>
                <w:rFonts w:ascii="Arial" w:hAnsi="Arial" w:cs="Arial"/>
                <w:bCs/>
                <w:sz w:val="18"/>
                <w:szCs w:val="18"/>
              </w:rPr>
            </w:pPr>
            <w:r w:rsidRPr="002175CB">
              <w:rPr>
                <w:rFonts w:ascii="Arial" w:hAnsi="Arial" w:cs="Arial"/>
                <w:b/>
                <w:bCs/>
                <w:sz w:val="18"/>
                <w:szCs w:val="18"/>
              </w:rPr>
              <w:t>B9</w:t>
            </w:r>
            <w:r w:rsidRPr="002175CB">
              <w:rPr>
                <w:rFonts w:ascii="Arial" w:hAnsi="Arial" w:cs="Arial"/>
                <w:bCs/>
                <w:color w:val="000000"/>
                <w:sz w:val="18"/>
                <w:szCs w:val="18"/>
              </w:rPr>
              <w:t xml:space="preserve"> </w:t>
            </w:r>
            <w:r w:rsidR="00FA156E">
              <w:rPr>
                <w:rFonts w:ascii="Arial" w:hAnsi="Arial" w:cs="Arial"/>
                <w:bCs/>
                <w:color w:val="000000"/>
                <w:sz w:val="18"/>
                <w:szCs w:val="18"/>
              </w:rPr>
              <w:t xml:space="preserve"> </w:t>
            </w:r>
            <w:r w:rsidRPr="002175CB">
              <w:rPr>
                <w:rFonts w:ascii="Arial" w:hAnsi="Arial" w:cs="Arial"/>
                <w:bCs/>
                <w:color w:val="000000"/>
                <w:sz w:val="18"/>
                <w:szCs w:val="18"/>
              </w:rPr>
              <w:t>End date of the last pay period for which weekly benefits were paid</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1008-1015</w:t>
            </w:r>
          </w:p>
        </w:tc>
        <w:tc>
          <w:tcPr>
            <w:tcW w:w="1134" w:type="dxa"/>
          </w:tcPr>
          <w:p w:rsidR="002175CB" w:rsidRDefault="002175CB" w:rsidP="00704DA4">
            <w:pPr>
              <w:spacing w:after="0"/>
              <w:ind w:left="0" w:firstLine="0"/>
              <w:jc w:val="center"/>
              <w:rPr>
                <w:rFonts w:ascii="Arial" w:hAnsi="Arial" w:cs="Arial"/>
                <w:sz w:val="18"/>
              </w:rPr>
            </w:pPr>
            <w:r>
              <w:rPr>
                <w:rFonts w:ascii="Arial" w:hAnsi="Arial" w:cs="Arial"/>
                <w:sz w:val="18"/>
              </w:rPr>
              <w:t>8</w:t>
            </w:r>
          </w:p>
        </w:tc>
        <w:tc>
          <w:tcPr>
            <w:tcW w:w="1276" w:type="dxa"/>
          </w:tcPr>
          <w:p w:rsidR="002175CB" w:rsidRDefault="002175CB" w:rsidP="0006156E">
            <w:pPr>
              <w:spacing w:after="0"/>
              <w:ind w:left="0" w:firstLine="0"/>
              <w:jc w:val="center"/>
              <w:rPr>
                <w:rFonts w:ascii="Arial" w:hAnsi="Arial" w:cs="Arial"/>
                <w:sz w:val="18"/>
              </w:rPr>
            </w:pPr>
            <w:r>
              <w:rPr>
                <w:rFonts w:ascii="Arial" w:hAnsi="Arial" w:cs="Arial"/>
                <w:sz w:val="18"/>
              </w:rPr>
              <w:t>Numeric</w:t>
            </w:r>
          </w:p>
        </w:tc>
        <w:tc>
          <w:tcPr>
            <w:tcW w:w="2409" w:type="dxa"/>
          </w:tcPr>
          <w:p w:rsidR="002175CB" w:rsidRDefault="002175CB" w:rsidP="0006156E">
            <w:pPr>
              <w:tabs>
                <w:tab w:val="left" w:pos="317"/>
              </w:tabs>
              <w:spacing w:after="0"/>
              <w:ind w:left="0" w:firstLine="0"/>
              <w:rPr>
                <w:rFonts w:ascii="Arial" w:hAnsi="Arial" w:cs="Arial"/>
                <w:sz w:val="18"/>
              </w:rPr>
            </w:pPr>
            <w:r>
              <w:rPr>
                <w:rFonts w:ascii="Arial" w:hAnsi="Arial" w:cs="Arial"/>
                <w:sz w:val="18"/>
              </w:rPr>
              <w:t>DDMMYYYY</w:t>
            </w:r>
          </w:p>
        </w:tc>
      </w:tr>
    </w:tbl>
    <w:p w:rsidR="000136E8" w:rsidRDefault="000136E8">
      <w:pPr>
        <w:spacing w:after="0"/>
        <w:ind w:left="0" w:firstLine="0"/>
      </w:pPr>
    </w:p>
    <w:sectPr w:rsidR="000136E8" w:rsidSect="000136E8">
      <w:headerReference w:type="even" r:id="rId28"/>
      <w:headerReference w:type="default" r:id="rId29"/>
      <w:headerReference w:type="first" r:id="rId30"/>
      <w:footerReference w:type="first" r:id="rId31"/>
      <w:pgSz w:w="11906" w:h="16838" w:code="9"/>
      <w:pgMar w:top="1247" w:right="1247" w:bottom="1247" w:left="124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7A" w:rsidRDefault="0068537A">
      <w:pPr>
        <w:spacing w:after="0"/>
      </w:pPr>
      <w:r>
        <w:separator/>
      </w:r>
    </w:p>
  </w:endnote>
  <w:endnote w:type="continuationSeparator" w:id="0">
    <w:p w:rsidR="0068537A" w:rsidRDefault="00685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framePr w:wrap="around" w:vAnchor="text" w:hAnchor="margin" w:xAlign="center" w:y="1"/>
      <w:ind w:left="-4544" w:right="-4708"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E1AC3">
      <w:rPr>
        <w:rStyle w:val="PageNumber"/>
        <w:noProof/>
      </w:rPr>
      <w:t>ii</w:t>
    </w:r>
    <w:r>
      <w:rPr>
        <w:rStyle w:val="PageNumber"/>
      </w:rPr>
      <w:fldChar w:fldCharType="end"/>
    </w:r>
  </w:p>
  <w:p w:rsidR="0068537A" w:rsidRDefault="0068537A">
    <w:pPr>
      <w:pStyle w:val="Footer"/>
      <w:tabs>
        <w:tab w:val="clear" w:pos="8640"/>
        <w:tab w:val="right" w:pos="9412"/>
      </w:tabs>
      <w:ind w:hanging="2160"/>
      <w:rPr>
        <w:rFonts w:ascii="Arial" w:hAnsi="Arial" w:cs="Arial"/>
        <w:sz w:val="22"/>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ii</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framePr w:wrap="around" w:vAnchor="text" w:hAnchor="page" w:x="433" w:y="-5177"/>
      <w:jc w:val="center"/>
      <w:textDirection w:val="tbRl"/>
      <w:rPr>
        <w:rStyle w:val="PageNumber"/>
      </w:rPr>
    </w:pPr>
  </w:p>
  <w:p w:rsidR="0068537A" w:rsidRDefault="0068537A">
    <w:pPr>
      <w:pStyle w:val="Footer"/>
      <w:tabs>
        <w:tab w:val="clear" w:pos="8640"/>
        <w:tab w:val="right" w:pos="9412"/>
      </w:tabs>
      <w:ind w:hanging="2160"/>
      <w:rPr>
        <w:rFonts w:ascii="Arial" w:hAnsi="Arial" w:cs="Arial"/>
        <w:sz w:val="22"/>
      </w:rPr>
    </w:pPr>
    <w:r>
      <w:rPr>
        <w:rStyle w:val="PageNumber"/>
        <w:sz w:val="16"/>
      </w:rPr>
      <w:tab/>
    </w:r>
    <w:r>
      <w:rPr>
        <w:rStyle w:val="PageNumber"/>
        <w:sz w:val="16"/>
      </w:rPr>
      <w:tab/>
    </w:r>
    <w:r>
      <w:rPr>
        <w:rStyle w:val="PageNumber"/>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iii</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tabs>
        <w:tab w:val="clear" w:pos="8640"/>
        <w:tab w:val="right" w:pos="9412"/>
      </w:tabs>
      <w:ind w:hanging="2160"/>
      <w:rPr>
        <w:rFonts w:ascii="Arial" w:hAnsi="Arial" w:cs="Arial"/>
        <w:sz w:val="22"/>
      </w:rPr>
    </w:pPr>
    <w:r>
      <w:rPr>
        <w:rStyle w:val="PageNumber"/>
        <w:sz w:val="16"/>
      </w:rPr>
      <w:tab/>
    </w:r>
    <w:r>
      <w:rPr>
        <w:rStyle w:val="PageNumber"/>
        <w:sz w:val="16"/>
      </w:rPr>
      <w:tab/>
    </w:r>
    <w:r>
      <w:rPr>
        <w:rStyle w:val="PageNumber"/>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i</w:t>
    </w:r>
    <w:r>
      <w:rPr>
        <w:rStyle w:val="PageNumbe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tabs>
        <w:tab w:val="clear" w:pos="8640"/>
        <w:tab w:val="right" w:pos="9412"/>
      </w:tabs>
      <w:ind w:hanging="2160"/>
      <w:rPr>
        <w:rFonts w:ascii="Arial" w:hAnsi="Arial" w:cs="Arial"/>
        <w:sz w:val="22"/>
      </w:rPr>
    </w:pPr>
    <w:r>
      <w:rPr>
        <w:rStyle w:val="PageNumber"/>
        <w:sz w:val="16"/>
      </w:rPr>
      <w:tab/>
    </w:r>
    <w:r>
      <w:rPr>
        <w:rStyle w:val="PageNumber"/>
        <w:sz w:val="16"/>
      </w:rPr>
      <w:tab/>
    </w:r>
    <w:r>
      <w:rPr>
        <w:rStyle w:val="PageNumber"/>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1</w:t>
    </w:r>
    <w:r>
      <w:rPr>
        <w:rStyle w:val="PageNumber"/>
        <w:rFonts w:ascii="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framePr w:wrap="around" w:vAnchor="text" w:hAnchor="margin" w:xAlign="center" w:y="1"/>
      <w:ind w:left="-4544" w:right="-4708"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E1AC3">
      <w:rPr>
        <w:rStyle w:val="PageNumber"/>
        <w:noProof/>
      </w:rPr>
      <w:t>16</w:t>
    </w:r>
    <w:r>
      <w:rPr>
        <w:rStyle w:val="PageNumber"/>
      </w:rPr>
      <w:fldChar w:fldCharType="end"/>
    </w:r>
  </w:p>
  <w:p w:rsidR="0068537A" w:rsidRDefault="0068537A">
    <w:pPr>
      <w:pStyle w:val="Footer"/>
      <w:pBdr>
        <w:top w:val="single" w:sz="4" w:space="1" w:color="auto"/>
      </w:pBdr>
      <w:tabs>
        <w:tab w:val="clear" w:pos="8640"/>
        <w:tab w:val="right" w:pos="9412"/>
      </w:tabs>
      <w:ind w:hanging="2160"/>
      <w:rPr>
        <w:rFonts w:ascii="Arial" w:hAnsi="Arial" w:cs="Arial"/>
        <w:sz w:val="22"/>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16</w:t>
    </w:r>
    <w:r>
      <w:rPr>
        <w:rStyle w:val="PageNumber"/>
        <w:rFonts w:ascii="Arial" w:hAnsi="Arial" w:cs="Arial"/>
        <w:sz w:val="16"/>
      </w:rPr>
      <w:fldChar w:fldCharType="end"/>
    </w: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tab/>
    </w:r>
    <w:r>
      <w:rPr>
        <w:rStyle w:val="PageNumber"/>
        <w:rFonts w:ascii="Arial" w:hAnsi="Arial" w:cs="Arial"/>
        <w:i/>
        <w:iCs/>
        <w:sz w:val="16"/>
      </w:rPr>
      <w:t>National Data Set for Compensation-based Statistics, 3</w:t>
    </w:r>
    <w:r>
      <w:rPr>
        <w:rStyle w:val="PageNumber"/>
        <w:rFonts w:ascii="Arial" w:hAnsi="Arial" w:cs="Arial"/>
        <w:i/>
        <w:iCs/>
        <w:sz w:val="16"/>
        <w:vertAlign w:val="superscript"/>
      </w:rPr>
      <w:t>rd</w:t>
    </w:r>
    <w:r>
      <w:rPr>
        <w:rStyle w:val="PageNumber"/>
        <w:rFonts w:ascii="Arial" w:hAnsi="Arial" w:cs="Arial"/>
        <w:i/>
        <w:iCs/>
        <w:sz w:val="16"/>
      </w:rPr>
      <w:t xml:space="preserve"> Edition</w:t>
    </w:r>
    <w:r>
      <w:rPr>
        <w:rStyle w:val="PageNumber"/>
        <w:rFonts w:ascii="Arial" w:hAnsi="Arial" w:cs="Arial"/>
        <w:i/>
        <w:iCs/>
        <w:sz w:val="16"/>
      </w:rPr>
      <w:tab/>
    </w:r>
    <w:r>
      <w:rPr>
        <w:rStyle w:val="PageNumber"/>
        <w:rFonts w:ascii="Arial" w:hAnsi="Arial" w:cs="Arial"/>
        <w:i/>
        <w:iCs/>
        <w:sz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pBdr>
        <w:top w:val="single" w:sz="4" w:space="1" w:color="auto"/>
      </w:pBdr>
      <w:tabs>
        <w:tab w:val="clear" w:pos="8640"/>
        <w:tab w:val="right" w:pos="9412"/>
      </w:tabs>
      <w:ind w:hanging="2160"/>
      <w:rPr>
        <w:rFonts w:ascii="Arial" w:hAnsi="Arial" w:cs="Arial"/>
        <w:sz w:val="22"/>
      </w:rPr>
    </w:pPr>
    <w:r>
      <w:rPr>
        <w:rStyle w:val="PageNumber"/>
        <w:rFonts w:ascii="Arial" w:hAnsi="Arial" w:cs="Arial"/>
        <w:i/>
        <w:iCs/>
        <w:sz w:val="16"/>
      </w:rPr>
      <w:t>National Data Set for Compensation-based Statistics, 3</w:t>
    </w:r>
    <w:r>
      <w:rPr>
        <w:rStyle w:val="PageNumber"/>
        <w:rFonts w:ascii="Arial" w:hAnsi="Arial" w:cs="Arial"/>
        <w:i/>
        <w:iCs/>
        <w:sz w:val="16"/>
        <w:vertAlign w:val="superscript"/>
      </w:rPr>
      <w:t>rd</w:t>
    </w:r>
    <w:r>
      <w:rPr>
        <w:rStyle w:val="PageNumber"/>
        <w:rFonts w:ascii="Arial" w:hAnsi="Arial" w:cs="Arial"/>
        <w:i/>
        <w:iCs/>
        <w:sz w:val="16"/>
      </w:rPr>
      <w:t xml:space="preserve"> Edition – Revision 1</w:t>
    </w:r>
    <w:r>
      <w:rPr>
        <w:rStyle w:val="PageNumber"/>
        <w:rFonts w:ascii="Arial" w:hAnsi="Arial" w:cs="Arial"/>
        <w:i/>
        <w:iCs/>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17</w:t>
    </w:r>
    <w:r>
      <w:rPr>
        <w:rStyle w:val="PageNumber"/>
        <w:rFonts w:ascii="Arial" w:hAnsi="Arial" w:cs="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pBdr>
        <w:top w:val="single" w:sz="4" w:space="1" w:color="auto"/>
      </w:pBdr>
      <w:tabs>
        <w:tab w:val="clear" w:pos="8640"/>
        <w:tab w:val="right" w:pos="9412"/>
      </w:tabs>
      <w:ind w:hanging="2160"/>
      <w:rPr>
        <w:rFonts w:ascii="Arial" w:hAnsi="Arial" w:cs="Arial"/>
        <w:sz w:val="22"/>
      </w:rPr>
    </w:pPr>
    <w:r>
      <w:rPr>
        <w:rStyle w:val="PageNumber"/>
        <w:rFonts w:ascii="Arial" w:hAnsi="Arial" w:cs="Arial"/>
        <w:i/>
        <w:iCs/>
        <w:sz w:val="16"/>
      </w:rPr>
      <w:t>National Data Set for Compensation-based Statistics, 3</w:t>
    </w:r>
    <w:r>
      <w:rPr>
        <w:rStyle w:val="PageNumber"/>
        <w:rFonts w:ascii="Arial" w:hAnsi="Arial" w:cs="Arial"/>
        <w:i/>
        <w:iCs/>
        <w:sz w:val="16"/>
        <w:vertAlign w:val="superscript"/>
      </w:rPr>
      <w:t>rd</w:t>
    </w:r>
    <w:r>
      <w:rPr>
        <w:rStyle w:val="PageNumber"/>
        <w:rFonts w:ascii="Arial" w:hAnsi="Arial" w:cs="Arial"/>
        <w:i/>
        <w:iCs/>
        <w:sz w:val="16"/>
      </w:rPr>
      <w:t xml:space="preserve"> Edition</w:t>
    </w:r>
    <w:r>
      <w:rPr>
        <w:rStyle w:val="PageNumber"/>
        <w:rFonts w:ascii="Arial" w:hAnsi="Arial" w:cs="Arial"/>
        <w:i/>
        <w:iCs/>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4</w:t>
    </w:r>
    <w:r>
      <w:rPr>
        <w:rStyle w:val="PageNumber"/>
        <w:rFonts w:ascii="Arial" w:hAnsi="Arial" w:cs="Arial"/>
        <w:sz w:val="16"/>
      </w:rPr>
      <w:fldChar w:fldCharType="end"/>
    </w:r>
    <w:r>
      <w:rPr>
        <w:rStyle w:val="PageNumber"/>
        <w:rFonts w:ascii="Arial" w:hAnsi="Arial" w:cs="Arial"/>
        <w:i/>
        <w:iCs/>
        <w:sz w:val="16"/>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Footer"/>
      <w:pBdr>
        <w:top w:val="single" w:sz="4" w:space="1" w:color="auto"/>
      </w:pBdr>
      <w:tabs>
        <w:tab w:val="clear" w:pos="8640"/>
        <w:tab w:val="right" w:pos="9412"/>
      </w:tabs>
      <w:ind w:hanging="2160"/>
      <w:rPr>
        <w:rFonts w:ascii="Arial" w:hAnsi="Arial" w:cs="Arial"/>
        <w:sz w:val="22"/>
      </w:rPr>
    </w:pPr>
    <w:r>
      <w:rPr>
        <w:rStyle w:val="PageNumber"/>
        <w:rFonts w:ascii="Arial" w:hAnsi="Arial" w:cs="Arial"/>
        <w:i/>
        <w:iCs/>
        <w:sz w:val="16"/>
      </w:rPr>
      <w:t>National Data Set for Compensation-based Statistics, 3</w:t>
    </w:r>
    <w:r>
      <w:rPr>
        <w:rStyle w:val="PageNumber"/>
        <w:rFonts w:ascii="Arial" w:hAnsi="Arial" w:cs="Arial"/>
        <w:i/>
        <w:iCs/>
        <w:sz w:val="16"/>
        <w:vertAlign w:val="superscript"/>
      </w:rPr>
      <w:t>rd</w:t>
    </w:r>
    <w:r>
      <w:rPr>
        <w:rStyle w:val="PageNumber"/>
        <w:rFonts w:ascii="Arial" w:hAnsi="Arial" w:cs="Arial"/>
        <w:i/>
        <w:iCs/>
        <w:sz w:val="16"/>
      </w:rPr>
      <w:t xml:space="preserve"> Edition</w:t>
    </w:r>
    <w:r>
      <w:rPr>
        <w:rStyle w:val="PageNumber"/>
        <w:rFonts w:ascii="Arial" w:hAnsi="Arial" w:cs="Arial"/>
        <w:i/>
        <w:iCs/>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FE1AC3">
      <w:rPr>
        <w:rStyle w:val="PageNumber"/>
        <w:rFonts w:ascii="Arial" w:hAnsi="Arial" w:cs="Arial"/>
        <w:noProof/>
        <w:sz w:val="16"/>
      </w:rPr>
      <w:t>6</w:t>
    </w:r>
    <w:r>
      <w:rPr>
        <w:rStyle w:val="PageNumber"/>
        <w:rFonts w:ascii="Arial" w:hAnsi="Arial" w:cs="Arial"/>
        <w:sz w:val="16"/>
      </w:rPr>
      <w:fldChar w:fldCharType="end"/>
    </w:r>
    <w:r>
      <w:rPr>
        <w:rStyle w:val="PageNumber"/>
        <w:rFonts w:ascii="Arial" w:hAnsi="Arial" w:cs="Arial"/>
        <w:i/>
        <w:iCs/>
        <w:sz w:val="16"/>
      </w:rPr>
      <w:tab/>
    </w:r>
    <w:r>
      <w:rPr>
        <w:rStyle w:val="PageNumber"/>
        <w:rFonts w:ascii="Arial" w:hAnsi="Arial" w:cs="Arial"/>
        <w:i/>
        <w:iCs/>
        <w:sz w:val="16"/>
      </w:rPr>
      <w:tab/>
    </w:r>
    <w:r>
      <w:rPr>
        <w:rStyle w:val="PageNumber"/>
        <w:rFonts w:ascii="Arial" w:hAnsi="Arial" w:cs="Arial"/>
        <w:i/>
        <w:iC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7A" w:rsidRDefault="0068537A">
      <w:pPr>
        <w:spacing w:after="0"/>
      </w:pPr>
      <w:r>
        <w:separator/>
      </w:r>
    </w:p>
  </w:footnote>
  <w:footnote w:type="continuationSeparator" w:id="0">
    <w:p w:rsidR="0068537A" w:rsidRDefault="006853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C3" w:rsidRDefault="00FE1A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tabs>
        <w:tab w:val="right" w:pos="9412"/>
      </w:tabs>
      <w:ind w:hanging="2160"/>
      <w:rPr>
        <w:rFonts w:ascii="Arial" w:hAnsi="Arial" w:cs="Arial"/>
        <w:i/>
        <w:iCs/>
        <w:sz w:val="16"/>
      </w:rPr>
    </w:pPr>
    <w:r>
      <w:rPr>
        <w:rFonts w:ascii="Arial" w:hAnsi="Arial" w:cs="Arial"/>
        <w:i/>
        <w:iCs/>
        <w:sz w:val="16"/>
      </w:rPr>
      <w:tab/>
    </w:r>
    <w:r>
      <w:rPr>
        <w:rFonts w:ascii="Arial" w:hAnsi="Arial" w:cs="Arial"/>
        <w:i/>
        <w:iCs/>
        <w:sz w:val="16"/>
      </w:rPr>
      <w:tab/>
      <w:t>4. National Data Set Specifications</w:t>
    </w:r>
  </w:p>
  <w:p w:rsidR="0068537A" w:rsidRDefault="006853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C3" w:rsidRDefault="00FE1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C3" w:rsidRDefault="00FE1A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ind w:hanging="2160"/>
      <w:rPr>
        <w:rFonts w:ascii="Arial" w:hAnsi="Arial" w:cs="Arial"/>
        <w:i/>
        <w:iCs/>
        <w:sz w:val="16"/>
      </w:rPr>
    </w:pPr>
    <w:r>
      <w:rPr>
        <w:rFonts w:ascii="Arial" w:hAnsi="Arial" w:cs="Arial"/>
        <w:i/>
        <w:iCs/>
        <w:sz w:val="16"/>
      </w:rPr>
      <w:t>1. Objectives and uses of the National Data Set</w:t>
    </w:r>
  </w:p>
  <w:p w:rsidR="0068537A" w:rsidRDefault="0068537A">
    <w:pPr>
      <w:pStyle w:val="Header"/>
      <w:ind w:hanging="21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tabs>
        <w:tab w:val="right" w:pos="9412"/>
      </w:tabs>
      <w:ind w:hanging="2160"/>
      <w:rPr>
        <w:rFonts w:cs="Arial"/>
        <w:i/>
        <w:iCs/>
        <w:sz w:val="16"/>
      </w:rPr>
    </w:pPr>
    <w:r>
      <w:rPr>
        <w:rFonts w:cs="Arial"/>
        <w:i/>
        <w:iCs/>
        <w:sz w:val="16"/>
      </w:rPr>
      <w:tab/>
    </w:r>
    <w:r>
      <w:rPr>
        <w:rFonts w:cs="Arial"/>
        <w:i/>
        <w:iCs/>
        <w:sz w:val="16"/>
      </w:rPr>
      <w:tab/>
    </w:r>
  </w:p>
  <w:p w:rsidR="0068537A" w:rsidRDefault="006853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ind w:hanging="2160"/>
      <w:rPr>
        <w:rFonts w:ascii="Arial" w:hAnsi="Arial" w:cs="Arial"/>
        <w:i/>
        <w:iCs/>
        <w:sz w:val="16"/>
      </w:rPr>
    </w:pPr>
    <w:r>
      <w:rPr>
        <w:rFonts w:ascii="Arial" w:hAnsi="Arial" w:cs="Arial"/>
        <w:i/>
        <w:iCs/>
        <w:sz w:val="16"/>
      </w:rPr>
      <w:t>2. Concepts and Methods for Collecting Data</w:t>
    </w:r>
  </w:p>
  <w:p w:rsidR="0068537A" w:rsidRDefault="0068537A">
    <w:pPr>
      <w:pStyle w:val="Header"/>
      <w:ind w:hanging="21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tabs>
        <w:tab w:val="right" w:pos="9412"/>
      </w:tabs>
      <w:ind w:hanging="2160"/>
      <w:rPr>
        <w:rFonts w:ascii="Arial" w:hAnsi="Arial" w:cs="Arial"/>
      </w:rPr>
    </w:pPr>
    <w:r>
      <w:rPr>
        <w:rFonts w:ascii="Arial" w:hAnsi="Arial" w:cs="Arial"/>
        <w:i/>
        <w:iCs/>
        <w:sz w:val="16"/>
      </w:rPr>
      <w:tab/>
    </w:r>
    <w:r>
      <w:rPr>
        <w:rFonts w:ascii="Arial" w:hAnsi="Arial" w:cs="Arial"/>
        <w:i/>
        <w:iCs/>
        <w:sz w:val="16"/>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7A" w:rsidRDefault="0068537A">
    <w:pPr>
      <w:pStyle w:val="Header"/>
      <w:pBdr>
        <w:bottom w:val="single" w:sz="4" w:space="1" w:color="auto"/>
      </w:pBdr>
      <w:tabs>
        <w:tab w:val="right" w:pos="9412"/>
      </w:tabs>
      <w:ind w:hanging="2160"/>
      <w:rPr>
        <w:rFonts w:ascii="Arial" w:hAnsi="Arial" w:cs="Arial"/>
        <w:i/>
        <w:iCs/>
        <w:sz w:val="16"/>
      </w:rPr>
    </w:pPr>
    <w:r>
      <w:rPr>
        <w:rFonts w:ascii="Arial" w:hAnsi="Arial" w:cs="Arial"/>
        <w:i/>
        <w:iCs/>
        <w:sz w:val="16"/>
      </w:rPr>
      <w:t>4. National Data Set Specifications for Format 1</w:t>
    </w:r>
  </w:p>
  <w:p w:rsidR="0068537A" w:rsidRDefault="0068537A">
    <w:pPr>
      <w:pStyle w:val="Header"/>
      <w:ind w:hanging="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5A14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3372E"/>
    <w:multiLevelType w:val="hybridMultilevel"/>
    <w:tmpl w:val="2670FA5C"/>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2" w15:restartNumberingAfterBreak="0">
    <w:nsid w:val="06E521D6"/>
    <w:multiLevelType w:val="hybridMultilevel"/>
    <w:tmpl w:val="5D5E5CE8"/>
    <w:lvl w:ilvl="0" w:tplc="00B0DF7C">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3B30B7"/>
    <w:multiLevelType w:val="hybridMultilevel"/>
    <w:tmpl w:val="4C34D932"/>
    <w:lvl w:ilvl="0" w:tplc="518E3DE6">
      <w:start w:val="1"/>
      <w:numFmt w:val="decimal"/>
      <w:pStyle w:val="TableHeading"/>
      <w:lvlText w:val="Table %1."/>
      <w:lvlJc w:val="left"/>
      <w:pPr>
        <w:tabs>
          <w:tab w:val="num" w:pos="108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93D8F"/>
    <w:multiLevelType w:val="hybridMultilevel"/>
    <w:tmpl w:val="C1E29C74"/>
    <w:lvl w:ilvl="0" w:tplc="568A4F14">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A0D7D"/>
    <w:multiLevelType w:val="hybridMultilevel"/>
    <w:tmpl w:val="6EECABD4"/>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6" w15:restartNumberingAfterBreak="0">
    <w:nsid w:val="16502F3F"/>
    <w:multiLevelType w:val="multilevel"/>
    <w:tmpl w:val="896443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A51E3D"/>
    <w:multiLevelType w:val="multilevel"/>
    <w:tmpl w:val="ECE0DDAA"/>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BC61FDE"/>
    <w:multiLevelType w:val="singleLevel"/>
    <w:tmpl w:val="E01AFB40"/>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9" w15:restartNumberingAfterBreak="0">
    <w:nsid w:val="1C25686C"/>
    <w:multiLevelType w:val="hybridMultilevel"/>
    <w:tmpl w:val="8F7648C8"/>
    <w:lvl w:ilvl="0" w:tplc="B860D386">
      <w:start w:val="1"/>
      <w:numFmt w:val="decimal"/>
      <w:lvlText w:val="%1"/>
      <w:lvlJc w:val="left"/>
      <w:pPr>
        <w:tabs>
          <w:tab w:val="num" w:pos="360"/>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2D7004"/>
    <w:multiLevelType w:val="hybridMultilevel"/>
    <w:tmpl w:val="30DCF1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2F82BFB"/>
    <w:multiLevelType w:val="hybridMultilevel"/>
    <w:tmpl w:val="D2DCDBA4"/>
    <w:lvl w:ilvl="0" w:tplc="04090001">
      <w:start w:val="1"/>
      <w:numFmt w:val="bullet"/>
      <w:lvlText w:val=""/>
      <w:lvlJc w:val="left"/>
      <w:pPr>
        <w:tabs>
          <w:tab w:val="num" w:pos="-48"/>
        </w:tabs>
        <w:ind w:left="-48" w:hanging="360"/>
      </w:pPr>
      <w:rPr>
        <w:rFonts w:ascii="Symbol" w:hAnsi="Symbol" w:hint="default"/>
      </w:rPr>
    </w:lvl>
    <w:lvl w:ilvl="1" w:tplc="568A4F14">
      <w:start w:val="1"/>
      <w:numFmt w:val="bullet"/>
      <w:lvlText w:val=""/>
      <w:lvlJc w:val="left"/>
      <w:pPr>
        <w:tabs>
          <w:tab w:val="num" w:pos="672"/>
        </w:tabs>
        <w:ind w:left="672" w:hanging="360"/>
      </w:pPr>
      <w:rPr>
        <w:rFonts w:ascii="Symbol" w:hAnsi="Symbol" w:hint="default"/>
        <w:color w:val="000000"/>
      </w:rPr>
    </w:lvl>
    <w:lvl w:ilvl="2" w:tplc="04090005">
      <w:start w:val="1"/>
      <w:numFmt w:val="bullet"/>
      <w:lvlText w:val=""/>
      <w:lvlJc w:val="left"/>
      <w:pPr>
        <w:tabs>
          <w:tab w:val="num" w:pos="1392"/>
        </w:tabs>
        <w:ind w:left="1392" w:hanging="360"/>
      </w:pPr>
      <w:rPr>
        <w:rFonts w:ascii="Wingdings" w:hAnsi="Wingdings" w:hint="default"/>
      </w:rPr>
    </w:lvl>
    <w:lvl w:ilvl="3" w:tplc="04090001">
      <w:start w:val="1"/>
      <w:numFmt w:val="bullet"/>
      <w:lvlText w:val=""/>
      <w:lvlJc w:val="left"/>
      <w:pPr>
        <w:tabs>
          <w:tab w:val="num" w:pos="2112"/>
        </w:tabs>
        <w:ind w:left="2112" w:hanging="360"/>
      </w:pPr>
      <w:rPr>
        <w:rFonts w:ascii="Symbol" w:hAnsi="Symbol" w:hint="default"/>
      </w:rPr>
    </w:lvl>
    <w:lvl w:ilvl="4" w:tplc="04090003">
      <w:start w:val="1"/>
      <w:numFmt w:val="bullet"/>
      <w:lvlText w:val="o"/>
      <w:lvlJc w:val="left"/>
      <w:pPr>
        <w:tabs>
          <w:tab w:val="num" w:pos="2832"/>
        </w:tabs>
        <w:ind w:left="2832" w:hanging="360"/>
      </w:pPr>
      <w:rPr>
        <w:rFonts w:ascii="Courier New" w:hAnsi="Courier New" w:hint="default"/>
      </w:rPr>
    </w:lvl>
    <w:lvl w:ilvl="5" w:tplc="04090005" w:tentative="1">
      <w:start w:val="1"/>
      <w:numFmt w:val="bullet"/>
      <w:lvlText w:val=""/>
      <w:lvlJc w:val="left"/>
      <w:pPr>
        <w:tabs>
          <w:tab w:val="num" w:pos="3552"/>
        </w:tabs>
        <w:ind w:left="3552" w:hanging="360"/>
      </w:pPr>
      <w:rPr>
        <w:rFonts w:ascii="Wingdings" w:hAnsi="Wingdings" w:hint="default"/>
      </w:rPr>
    </w:lvl>
    <w:lvl w:ilvl="6" w:tplc="04090001" w:tentative="1">
      <w:start w:val="1"/>
      <w:numFmt w:val="bullet"/>
      <w:lvlText w:val=""/>
      <w:lvlJc w:val="left"/>
      <w:pPr>
        <w:tabs>
          <w:tab w:val="num" w:pos="4272"/>
        </w:tabs>
        <w:ind w:left="4272" w:hanging="360"/>
      </w:pPr>
      <w:rPr>
        <w:rFonts w:ascii="Symbol" w:hAnsi="Symbol" w:hint="default"/>
      </w:rPr>
    </w:lvl>
    <w:lvl w:ilvl="7" w:tplc="04090003" w:tentative="1">
      <w:start w:val="1"/>
      <w:numFmt w:val="bullet"/>
      <w:lvlText w:val="o"/>
      <w:lvlJc w:val="left"/>
      <w:pPr>
        <w:tabs>
          <w:tab w:val="num" w:pos="4992"/>
        </w:tabs>
        <w:ind w:left="4992" w:hanging="360"/>
      </w:pPr>
      <w:rPr>
        <w:rFonts w:ascii="Courier New" w:hAnsi="Courier New" w:hint="default"/>
      </w:rPr>
    </w:lvl>
    <w:lvl w:ilvl="8" w:tplc="04090005" w:tentative="1">
      <w:start w:val="1"/>
      <w:numFmt w:val="bullet"/>
      <w:lvlText w:val=""/>
      <w:lvlJc w:val="left"/>
      <w:pPr>
        <w:tabs>
          <w:tab w:val="num" w:pos="5712"/>
        </w:tabs>
        <w:ind w:left="5712" w:hanging="360"/>
      </w:pPr>
      <w:rPr>
        <w:rFonts w:ascii="Wingdings" w:hAnsi="Wingdings" w:hint="default"/>
      </w:rPr>
    </w:lvl>
  </w:abstractNum>
  <w:abstractNum w:abstractNumId="12" w15:restartNumberingAfterBreak="0">
    <w:nsid w:val="29764860"/>
    <w:multiLevelType w:val="hybridMultilevel"/>
    <w:tmpl w:val="84204528"/>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13" w15:restartNumberingAfterBreak="0">
    <w:nsid w:val="29BC5D51"/>
    <w:multiLevelType w:val="hybridMultilevel"/>
    <w:tmpl w:val="FA4A8202"/>
    <w:lvl w:ilvl="0" w:tplc="EFEA77F2">
      <w:start w:val="1"/>
      <w:numFmt w:val="decimalZero"/>
      <w:lvlText w:val="%1"/>
      <w:lvlJc w:val="left"/>
      <w:pPr>
        <w:tabs>
          <w:tab w:val="num" w:pos="2520"/>
        </w:tabs>
        <w:ind w:left="2520" w:hanging="360"/>
      </w:pPr>
      <w:rPr>
        <w:rFonts w:ascii="Arial" w:eastAsia="Times New Roman" w:hAnsi="Arial" w:cs="Arial"/>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4" w15:restartNumberingAfterBreak="0">
    <w:nsid w:val="2A0B155C"/>
    <w:multiLevelType w:val="hybridMultilevel"/>
    <w:tmpl w:val="5DA26F20"/>
    <w:lvl w:ilvl="0" w:tplc="673C0A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5" w15:restartNumberingAfterBreak="0">
    <w:nsid w:val="2EAF1B0E"/>
    <w:multiLevelType w:val="multilevel"/>
    <w:tmpl w:val="2D8E2D4E"/>
    <w:lvl w:ilvl="0">
      <w:start w:val="1"/>
      <w:numFmt w:val="upperLetter"/>
      <w:lvlText w:val="%1."/>
      <w:lvlJc w:val="left"/>
      <w:pPr>
        <w:tabs>
          <w:tab w:val="num" w:pos="432"/>
        </w:tabs>
        <w:ind w:left="432" w:hanging="432"/>
      </w:pPr>
      <w:rPr>
        <w:rFonts w:hint="default"/>
      </w:rPr>
    </w:lvl>
    <w:lvl w:ilvl="1">
      <w:start w:val="1"/>
      <w:numFmt w:val="decimal"/>
      <w:lvlText w:val="Item %1%2"/>
      <w:lvlJc w:val="left"/>
      <w:pPr>
        <w:tabs>
          <w:tab w:val="num" w:pos="1080"/>
        </w:tabs>
        <w:ind w:left="720" w:hanging="720"/>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2%1..%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6" w15:restartNumberingAfterBreak="0">
    <w:nsid w:val="2F156A4C"/>
    <w:multiLevelType w:val="hybridMultilevel"/>
    <w:tmpl w:val="50228120"/>
    <w:lvl w:ilvl="0" w:tplc="673C0A88">
      <w:start w:val="1"/>
      <w:numFmt w:val="decimal"/>
      <w:lvlText w:val="%1"/>
      <w:lvlJc w:val="left"/>
      <w:pPr>
        <w:tabs>
          <w:tab w:val="num" w:pos="2844"/>
        </w:tabs>
        <w:ind w:left="2844" w:hanging="360"/>
      </w:pPr>
      <w:rPr>
        <w:rFonts w:hint="default"/>
      </w:rPr>
    </w:lvl>
    <w:lvl w:ilvl="1" w:tplc="04090019" w:tentative="1">
      <w:start w:val="1"/>
      <w:numFmt w:val="lowerLetter"/>
      <w:lvlText w:val="%2."/>
      <w:lvlJc w:val="left"/>
      <w:pPr>
        <w:tabs>
          <w:tab w:val="num" w:pos="3564"/>
        </w:tabs>
        <w:ind w:left="3564" w:hanging="360"/>
      </w:pPr>
    </w:lvl>
    <w:lvl w:ilvl="2" w:tplc="0409001B" w:tentative="1">
      <w:start w:val="1"/>
      <w:numFmt w:val="lowerRoman"/>
      <w:lvlText w:val="%3."/>
      <w:lvlJc w:val="right"/>
      <w:pPr>
        <w:tabs>
          <w:tab w:val="num" w:pos="4284"/>
        </w:tabs>
        <w:ind w:left="4284" w:hanging="180"/>
      </w:pPr>
    </w:lvl>
    <w:lvl w:ilvl="3" w:tplc="0409000F" w:tentative="1">
      <w:start w:val="1"/>
      <w:numFmt w:val="decimal"/>
      <w:lvlText w:val="%4."/>
      <w:lvlJc w:val="left"/>
      <w:pPr>
        <w:tabs>
          <w:tab w:val="num" w:pos="5004"/>
        </w:tabs>
        <w:ind w:left="5004" w:hanging="360"/>
      </w:pPr>
    </w:lvl>
    <w:lvl w:ilvl="4" w:tplc="04090019" w:tentative="1">
      <w:start w:val="1"/>
      <w:numFmt w:val="lowerLetter"/>
      <w:lvlText w:val="%5."/>
      <w:lvlJc w:val="left"/>
      <w:pPr>
        <w:tabs>
          <w:tab w:val="num" w:pos="5724"/>
        </w:tabs>
        <w:ind w:left="5724" w:hanging="360"/>
      </w:pPr>
    </w:lvl>
    <w:lvl w:ilvl="5" w:tplc="0409001B" w:tentative="1">
      <w:start w:val="1"/>
      <w:numFmt w:val="lowerRoman"/>
      <w:lvlText w:val="%6."/>
      <w:lvlJc w:val="right"/>
      <w:pPr>
        <w:tabs>
          <w:tab w:val="num" w:pos="6444"/>
        </w:tabs>
        <w:ind w:left="6444" w:hanging="180"/>
      </w:pPr>
    </w:lvl>
    <w:lvl w:ilvl="6" w:tplc="0409000F" w:tentative="1">
      <w:start w:val="1"/>
      <w:numFmt w:val="decimal"/>
      <w:lvlText w:val="%7."/>
      <w:lvlJc w:val="left"/>
      <w:pPr>
        <w:tabs>
          <w:tab w:val="num" w:pos="7164"/>
        </w:tabs>
        <w:ind w:left="7164" w:hanging="360"/>
      </w:pPr>
    </w:lvl>
    <w:lvl w:ilvl="7" w:tplc="04090019" w:tentative="1">
      <w:start w:val="1"/>
      <w:numFmt w:val="lowerLetter"/>
      <w:lvlText w:val="%8."/>
      <w:lvlJc w:val="left"/>
      <w:pPr>
        <w:tabs>
          <w:tab w:val="num" w:pos="7884"/>
        </w:tabs>
        <w:ind w:left="7884" w:hanging="360"/>
      </w:pPr>
    </w:lvl>
    <w:lvl w:ilvl="8" w:tplc="0409001B" w:tentative="1">
      <w:start w:val="1"/>
      <w:numFmt w:val="lowerRoman"/>
      <w:lvlText w:val="%9."/>
      <w:lvlJc w:val="right"/>
      <w:pPr>
        <w:tabs>
          <w:tab w:val="num" w:pos="8604"/>
        </w:tabs>
        <w:ind w:left="8604" w:hanging="180"/>
      </w:pPr>
    </w:lvl>
  </w:abstractNum>
  <w:abstractNum w:abstractNumId="17" w15:restartNumberingAfterBreak="0">
    <w:nsid w:val="30E91C7B"/>
    <w:multiLevelType w:val="hybridMultilevel"/>
    <w:tmpl w:val="7D78D818"/>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18" w15:restartNumberingAfterBreak="0">
    <w:nsid w:val="353B6328"/>
    <w:multiLevelType w:val="multilevel"/>
    <w:tmpl w:val="2D8E2D4E"/>
    <w:lvl w:ilvl="0">
      <w:start w:val="1"/>
      <w:numFmt w:val="upperLetter"/>
      <w:lvlText w:val="%1."/>
      <w:lvlJc w:val="left"/>
      <w:pPr>
        <w:tabs>
          <w:tab w:val="num" w:pos="432"/>
        </w:tabs>
        <w:ind w:left="432" w:hanging="432"/>
      </w:pPr>
      <w:rPr>
        <w:rFonts w:hint="default"/>
      </w:rPr>
    </w:lvl>
    <w:lvl w:ilvl="1">
      <w:start w:val="1"/>
      <w:numFmt w:val="decimal"/>
      <w:lvlText w:val="Item %1%2"/>
      <w:lvlJc w:val="left"/>
      <w:pPr>
        <w:tabs>
          <w:tab w:val="num" w:pos="1080"/>
        </w:tabs>
        <w:ind w:left="720" w:hanging="720"/>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2%1..%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9" w15:restartNumberingAfterBreak="0">
    <w:nsid w:val="3EAA490A"/>
    <w:multiLevelType w:val="multilevel"/>
    <w:tmpl w:val="7C1838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A00EAF"/>
    <w:multiLevelType w:val="multilevel"/>
    <w:tmpl w:val="7C183832"/>
    <w:lvl w:ilvl="0">
      <w:start w:val="1"/>
      <w:numFmt w:val="bullet"/>
      <w:lvlText w:val=""/>
      <w:lvlJc w:val="left"/>
      <w:pPr>
        <w:tabs>
          <w:tab w:val="num" w:pos="1440"/>
        </w:tabs>
        <w:ind w:left="1440" w:hanging="360"/>
      </w:pPr>
      <w:rPr>
        <w:rFonts w:ascii="Symbol" w:hAnsi="Symbol" w:hint="default"/>
        <w:color w:val="000000"/>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21" w15:restartNumberingAfterBreak="0">
    <w:nsid w:val="45452EBE"/>
    <w:multiLevelType w:val="hybridMultilevel"/>
    <w:tmpl w:val="981632B8"/>
    <w:lvl w:ilvl="0" w:tplc="C616C784">
      <w:start w:val="1"/>
      <w:numFmt w:val="decimalZero"/>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15:restartNumberingAfterBreak="0">
    <w:nsid w:val="4D447507"/>
    <w:multiLevelType w:val="hybridMultilevel"/>
    <w:tmpl w:val="BE7E5B8A"/>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23" w15:restartNumberingAfterBreak="0">
    <w:nsid w:val="50092164"/>
    <w:multiLevelType w:val="hybridMultilevel"/>
    <w:tmpl w:val="6E86756C"/>
    <w:lvl w:ilvl="0" w:tplc="568A4F14">
      <w:start w:val="1"/>
      <w:numFmt w:val="bullet"/>
      <w:lvlText w:val=""/>
      <w:lvlJc w:val="left"/>
      <w:pPr>
        <w:tabs>
          <w:tab w:val="num" w:pos="2502"/>
        </w:tabs>
        <w:ind w:left="2502" w:hanging="360"/>
      </w:pPr>
      <w:rPr>
        <w:rFonts w:ascii="Symbol" w:hAnsi="Symbol" w:hint="default"/>
        <w:color w:val="000000"/>
      </w:rPr>
    </w:lvl>
    <w:lvl w:ilvl="1" w:tplc="04090003" w:tentative="1">
      <w:start w:val="1"/>
      <w:numFmt w:val="bullet"/>
      <w:lvlText w:val="o"/>
      <w:lvlJc w:val="left"/>
      <w:pPr>
        <w:tabs>
          <w:tab w:val="num" w:pos="3222"/>
        </w:tabs>
        <w:ind w:left="3222" w:hanging="360"/>
      </w:pPr>
      <w:rPr>
        <w:rFonts w:ascii="Courier New" w:hAnsi="Courier New" w:hint="default"/>
      </w:rPr>
    </w:lvl>
    <w:lvl w:ilvl="2" w:tplc="04090005" w:tentative="1">
      <w:start w:val="1"/>
      <w:numFmt w:val="bullet"/>
      <w:lvlText w:val=""/>
      <w:lvlJc w:val="left"/>
      <w:pPr>
        <w:tabs>
          <w:tab w:val="num" w:pos="3942"/>
        </w:tabs>
        <w:ind w:left="3942" w:hanging="360"/>
      </w:pPr>
      <w:rPr>
        <w:rFonts w:ascii="Wingdings" w:hAnsi="Wingdings" w:hint="default"/>
      </w:rPr>
    </w:lvl>
    <w:lvl w:ilvl="3" w:tplc="04090001" w:tentative="1">
      <w:start w:val="1"/>
      <w:numFmt w:val="bullet"/>
      <w:lvlText w:val=""/>
      <w:lvlJc w:val="left"/>
      <w:pPr>
        <w:tabs>
          <w:tab w:val="num" w:pos="4662"/>
        </w:tabs>
        <w:ind w:left="4662" w:hanging="360"/>
      </w:pPr>
      <w:rPr>
        <w:rFonts w:ascii="Symbol" w:hAnsi="Symbol" w:hint="default"/>
      </w:rPr>
    </w:lvl>
    <w:lvl w:ilvl="4" w:tplc="04090003" w:tentative="1">
      <w:start w:val="1"/>
      <w:numFmt w:val="bullet"/>
      <w:lvlText w:val="o"/>
      <w:lvlJc w:val="left"/>
      <w:pPr>
        <w:tabs>
          <w:tab w:val="num" w:pos="5382"/>
        </w:tabs>
        <w:ind w:left="5382" w:hanging="360"/>
      </w:pPr>
      <w:rPr>
        <w:rFonts w:ascii="Courier New" w:hAnsi="Courier New" w:hint="default"/>
      </w:rPr>
    </w:lvl>
    <w:lvl w:ilvl="5" w:tplc="04090005" w:tentative="1">
      <w:start w:val="1"/>
      <w:numFmt w:val="bullet"/>
      <w:lvlText w:val=""/>
      <w:lvlJc w:val="left"/>
      <w:pPr>
        <w:tabs>
          <w:tab w:val="num" w:pos="6102"/>
        </w:tabs>
        <w:ind w:left="6102" w:hanging="360"/>
      </w:pPr>
      <w:rPr>
        <w:rFonts w:ascii="Wingdings" w:hAnsi="Wingdings" w:hint="default"/>
      </w:rPr>
    </w:lvl>
    <w:lvl w:ilvl="6" w:tplc="04090001" w:tentative="1">
      <w:start w:val="1"/>
      <w:numFmt w:val="bullet"/>
      <w:lvlText w:val=""/>
      <w:lvlJc w:val="left"/>
      <w:pPr>
        <w:tabs>
          <w:tab w:val="num" w:pos="6822"/>
        </w:tabs>
        <w:ind w:left="6822" w:hanging="360"/>
      </w:pPr>
      <w:rPr>
        <w:rFonts w:ascii="Symbol" w:hAnsi="Symbol" w:hint="default"/>
      </w:rPr>
    </w:lvl>
    <w:lvl w:ilvl="7" w:tplc="04090003" w:tentative="1">
      <w:start w:val="1"/>
      <w:numFmt w:val="bullet"/>
      <w:lvlText w:val="o"/>
      <w:lvlJc w:val="left"/>
      <w:pPr>
        <w:tabs>
          <w:tab w:val="num" w:pos="7542"/>
        </w:tabs>
        <w:ind w:left="7542" w:hanging="360"/>
      </w:pPr>
      <w:rPr>
        <w:rFonts w:ascii="Courier New" w:hAnsi="Courier New" w:hint="default"/>
      </w:rPr>
    </w:lvl>
    <w:lvl w:ilvl="8" w:tplc="04090005" w:tentative="1">
      <w:start w:val="1"/>
      <w:numFmt w:val="bullet"/>
      <w:lvlText w:val=""/>
      <w:lvlJc w:val="left"/>
      <w:pPr>
        <w:tabs>
          <w:tab w:val="num" w:pos="8262"/>
        </w:tabs>
        <w:ind w:left="8262" w:hanging="360"/>
      </w:pPr>
      <w:rPr>
        <w:rFonts w:ascii="Wingdings" w:hAnsi="Wingdings" w:hint="default"/>
      </w:rPr>
    </w:lvl>
  </w:abstractNum>
  <w:abstractNum w:abstractNumId="24" w15:restartNumberingAfterBreak="0">
    <w:nsid w:val="52E140C8"/>
    <w:multiLevelType w:val="singleLevel"/>
    <w:tmpl w:val="2E8876A0"/>
    <w:lvl w:ilvl="0">
      <w:start w:val="1"/>
      <w:numFmt w:val="bullet"/>
      <w:pStyle w:val="listdash"/>
      <w:lvlText w:val=""/>
      <w:lvlJc w:val="left"/>
      <w:pPr>
        <w:tabs>
          <w:tab w:val="num" w:pos="432"/>
        </w:tabs>
        <w:ind w:left="360" w:hanging="288"/>
      </w:pPr>
      <w:rPr>
        <w:rFonts w:ascii="Symbol" w:hAnsi="Symbol" w:hint="default"/>
      </w:rPr>
    </w:lvl>
  </w:abstractNum>
  <w:abstractNum w:abstractNumId="25" w15:restartNumberingAfterBreak="0">
    <w:nsid w:val="5457593A"/>
    <w:multiLevelType w:val="hybridMultilevel"/>
    <w:tmpl w:val="3D2873B0"/>
    <w:lvl w:ilvl="0" w:tplc="0C090015">
      <w:start w:val="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353908"/>
    <w:multiLevelType w:val="hybridMultilevel"/>
    <w:tmpl w:val="3FCE1D3C"/>
    <w:lvl w:ilvl="0" w:tplc="14A2CD9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D57BC4"/>
    <w:multiLevelType w:val="hybridMultilevel"/>
    <w:tmpl w:val="76143CBC"/>
    <w:lvl w:ilvl="0" w:tplc="B6706B9A">
      <w:start w:val="1"/>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6F7A13"/>
    <w:multiLevelType w:val="hybridMultilevel"/>
    <w:tmpl w:val="E45AF5C0"/>
    <w:lvl w:ilvl="0" w:tplc="DE0CFEE8">
      <w:start w:val="1"/>
      <w:numFmt w:val="decimal"/>
      <w:pStyle w:val="FigureHeading"/>
      <w:lvlText w:val="Figure %1."/>
      <w:lvlJc w:val="left"/>
      <w:pPr>
        <w:tabs>
          <w:tab w:val="num" w:pos="144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6A6835"/>
    <w:multiLevelType w:val="hybridMultilevel"/>
    <w:tmpl w:val="109A56D2"/>
    <w:lvl w:ilvl="0" w:tplc="673C0A8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87F2E"/>
    <w:multiLevelType w:val="hybridMultilevel"/>
    <w:tmpl w:val="B7748658"/>
    <w:lvl w:ilvl="0" w:tplc="585293B4">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132A6D"/>
    <w:multiLevelType w:val="multilevel"/>
    <w:tmpl w:val="8982DF8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9E0972"/>
    <w:multiLevelType w:val="hybridMultilevel"/>
    <w:tmpl w:val="D3A4C988"/>
    <w:lvl w:ilvl="0" w:tplc="599C1E1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8"/>
  </w:num>
  <w:num w:numId="4">
    <w:abstractNumId w:val="16"/>
  </w:num>
  <w:num w:numId="5">
    <w:abstractNumId w:val="13"/>
  </w:num>
  <w:num w:numId="6">
    <w:abstractNumId w:val="31"/>
  </w:num>
  <w:num w:numId="7">
    <w:abstractNumId w:val="7"/>
  </w:num>
  <w:num w:numId="8">
    <w:abstractNumId w:val="8"/>
  </w:num>
  <w:num w:numId="9">
    <w:abstractNumId w:val="6"/>
  </w:num>
  <w:num w:numId="10">
    <w:abstractNumId w:val="19"/>
  </w:num>
  <w:num w:numId="11">
    <w:abstractNumId w:val="10"/>
  </w:num>
  <w:num w:numId="12">
    <w:abstractNumId w:val="11"/>
  </w:num>
  <w:num w:numId="13">
    <w:abstractNumId w:val="21"/>
  </w:num>
  <w:num w:numId="14">
    <w:abstractNumId w:val="24"/>
  </w:num>
  <w:num w:numId="15">
    <w:abstractNumId w:val="2"/>
  </w:num>
  <w:num w:numId="16">
    <w:abstractNumId w:val="30"/>
  </w:num>
  <w:num w:numId="17">
    <w:abstractNumId w:val="14"/>
  </w:num>
  <w:num w:numId="18">
    <w:abstractNumId w:val="18"/>
  </w:num>
  <w:num w:numId="19">
    <w:abstractNumId w:val="4"/>
  </w:num>
  <w:num w:numId="20">
    <w:abstractNumId w:val="29"/>
  </w:num>
  <w:num w:numId="21">
    <w:abstractNumId w:val="26"/>
  </w:num>
  <w:num w:numId="22">
    <w:abstractNumId w:val="9"/>
  </w:num>
  <w:num w:numId="23">
    <w:abstractNumId w:val="20"/>
  </w:num>
  <w:num w:numId="24">
    <w:abstractNumId w:val="32"/>
  </w:num>
  <w:num w:numId="25">
    <w:abstractNumId w:val="1"/>
  </w:num>
  <w:num w:numId="26">
    <w:abstractNumId w:val="17"/>
  </w:num>
  <w:num w:numId="27">
    <w:abstractNumId w:val="23"/>
  </w:num>
  <w:num w:numId="28">
    <w:abstractNumId w:val="12"/>
  </w:num>
  <w:num w:numId="29">
    <w:abstractNumId w:val="22"/>
  </w:num>
  <w:num w:numId="30">
    <w:abstractNumId w:val="5"/>
  </w:num>
  <w:num w:numId="31">
    <w:abstractNumId w:val="27"/>
  </w:num>
  <w:num w:numId="32">
    <w:abstractNumId w:val="15"/>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defaultTabStop w:val="357"/>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5F"/>
    <w:rsid w:val="00007707"/>
    <w:rsid w:val="000136E8"/>
    <w:rsid w:val="00024F5D"/>
    <w:rsid w:val="000548B8"/>
    <w:rsid w:val="0005544F"/>
    <w:rsid w:val="0006156E"/>
    <w:rsid w:val="0008397E"/>
    <w:rsid w:val="00090E4C"/>
    <w:rsid w:val="00092DBB"/>
    <w:rsid w:val="000D0F73"/>
    <w:rsid w:val="00141EA5"/>
    <w:rsid w:val="00143360"/>
    <w:rsid w:val="00154EE7"/>
    <w:rsid w:val="00186B6D"/>
    <w:rsid w:val="00190BD1"/>
    <w:rsid w:val="00192192"/>
    <w:rsid w:val="001A254F"/>
    <w:rsid w:val="001C0B99"/>
    <w:rsid w:val="002175CB"/>
    <w:rsid w:val="002217D1"/>
    <w:rsid w:val="0023210E"/>
    <w:rsid w:val="00293716"/>
    <w:rsid w:val="00293839"/>
    <w:rsid w:val="002C5B97"/>
    <w:rsid w:val="002E7D09"/>
    <w:rsid w:val="00333620"/>
    <w:rsid w:val="00334E5C"/>
    <w:rsid w:val="003D2820"/>
    <w:rsid w:val="003E1F79"/>
    <w:rsid w:val="003E2C5F"/>
    <w:rsid w:val="003E30F9"/>
    <w:rsid w:val="003E577A"/>
    <w:rsid w:val="00433342"/>
    <w:rsid w:val="004D773B"/>
    <w:rsid w:val="004F50DB"/>
    <w:rsid w:val="00510875"/>
    <w:rsid w:val="00533EC9"/>
    <w:rsid w:val="00547D2F"/>
    <w:rsid w:val="005862E0"/>
    <w:rsid w:val="0058655B"/>
    <w:rsid w:val="005D62BC"/>
    <w:rsid w:val="00605EC0"/>
    <w:rsid w:val="006174C8"/>
    <w:rsid w:val="00626B2F"/>
    <w:rsid w:val="00641898"/>
    <w:rsid w:val="006452E6"/>
    <w:rsid w:val="006532F7"/>
    <w:rsid w:val="0068537A"/>
    <w:rsid w:val="006A3425"/>
    <w:rsid w:val="006A5751"/>
    <w:rsid w:val="006A624A"/>
    <w:rsid w:val="006C59BC"/>
    <w:rsid w:val="006E0604"/>
    <w:rsid w:val="00702E10"/>
    <w:rsid w:val="00704DA4"/>
    <w:rsid w:val="00770E66"/>
    <w:rsid w:val="007D47A5"/>
    <w:rsid w:val="007E6119"/>
    <w:rsid w:val="0080116E"/>
    <w:rsid w:val="00847013"/>
    <w:rsid w:val="009337E2"/>
    <w:rsid w:val="00985124"/>
    <w:rsid w:val="0099634D"/>
    <w:rsid w:val="009963F4"/>
    <w:rsid w:val="0099785A"/>
    <w:rsid w:val="009C55D3"/>
    <w:rsid w:val="00A44AF1"/>
    <w:rsid w:val="00A718C7"/>
    <w:rsid w:val="00A77D81"/>
    <w:rsid w:val="00AA2428"/>
    <w:rsid w:val="00AD0063"/>
    <w:rsid w:val="00AF195C"/>
    <w:rsid w:val="00AF50F3"/>
    <w:rsid w:val="00AF6D75"/>
    <w:rsid w:val="00AF6F23"/>
    <w:rsid w:val="00B0040B"/>
    <w:rsid w:val="00B4512F"/>
    <w:rsid w:val="00B93BF0"/>
    <w:rsid w:val="00BA0D6F"/>
    <w:rsid w:val="00BD7BEF"/>
    <w:rsid w:val="00BF0A7C"/>
    <w:rsid w:val="00C06155"/>
    <w:rsid w:val="00C12F93"/>
    <w:rsid w:val="00C37BE0"/>
    <w:rsid w:val="00C40B30"/>
    <w:rsid w:val="00C6245C"/>
    <w:rsid w:val="00C7387E"/>
    <w:rsid w:val="00C82E4A"/>
    <w:rsid w:val="00C95851"/>
    <w:rsid w:val="00CB5EB5"/>
    <w:rsid w:val="00D01692"/>
    <w:rsid w:val="00D030B5"/>
    <w:rsid w:val="00D541FE"/>
    <w:rsid w:val="00D81109"/>
    <w:rsid w:val="00D817B5"/>
    <w:rsid w:val="00D8349A"/>
    <w:rsid w:val="00D9577F"/>
    <w:rsid w:val="00DC5BEF"/>
    <w:rsid w:val="00DD444B"/>
    <w:rsid w:val="00DE1658"/>
    <w:rsid w:val="00E05A2C"/>
    <w:rsid w:val="00E15E74"/>
    <w:rsid w:val="00E308C7"/>
    <w:rsid w:val="00EC0F1B"/>
    <w:rsid w:val="00EC3E50"/>
    <w:rsid w:val="00ED4333"/>
    <w:rsid w:val="00EE63A5"/>
    <w:rsid w:val="00EE6466"/>
    <w:rsid w:val="00EE78FB"/>
    <w:rsid w:val="00EF1045"/>
    <w:rsid w:val="00F3176D"/>
    <w:rsid w:val="00F610E4"/>
    <w:rsid w:val="00F70D6B"/>
    <w:rsid w:val="00FA156E"/>
    <w:rsid w:val="00FE1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6E8"/>
    <w:pPr>
      <w:spacing w:after="240"/>
      <w:ind w:left="2160" w:hanging="1800"/>
    </w:pPr>
    <w:rPr>
      <w:sz w:val="24"/>
      <w:szCs w:val="24"/>
      <w:lang w:eastAsia="en-US"/>
    </w:rPr>
  </w:style>
  <w:style w:type="paragraph" w:styleId="Heading1">
    <w:name w:val="heading 1"/>
    <w:aliases w:val="ExecHeading 1a"/>
    <w:basedOn w:val="Normal"/>
    <w:next w:val="Heading2"/>
    <w:qFormat/>
    <w:rsid w:val="000136E8"/>
    <w:pPr>
      <w:keepNext/>
      <w:pageBreakBefore/>
      <w:ind w:left="0" w:firstLine="0"/>
      <w:outlineLvl w:val="0"/>
    </w:pPr>
    <w:rPr>
      <w:rFonts w:ascii="Arial" w:hAnsi="Arial" w:cs="Arial"/>
      <w:b/>
      <w:bCs/>
      <w:kern w:val="32"/>
      <w:szCs w:val="32"/>
    </w:rPr>
  </w:style>
  <w:style w:type="paragraph" w:styleId="Heading2">
    <w:name w:val="heading 2"/>
    <w:basedOn w:val="Normal"/>
    <w:next w:val="Normal"/>
    <w:qFormat/>
    <w:rsid w:val="000136E8"/>
    <w:pPr>
      <w:spacing w:before="360"/>
      <w:ind w:left="0" w:firstLine="0"/>
      <w:outlineLvl w:val="1"/>
    </w:pPr>
    <w:rPr>
      <w:rFonts w:ascii="Arial" w:hAnsi="Arial" w:cs="Arial"/>
      <w:b/>
      <w:bCs/>
      <w:iCs/>
      <w:sz w:val="22"/>
      <w:szCs w:val="28"/>
    </w:rPr>
  </w:style>
  <w:style w:type="paragraph" w:styleId="Heading3">
    <w:name w:val="heading 3"/>
    <w:basedOn w:val="Normal"/>
    <w:next w:val="Normal"/>
    <w:qFormat/>
    <w:rsid w:val="000136E8"/>
    <w:pPr>
      <w:keepNext/>
      <w:spacing w:before="480" w:after="120"/>
      <w:outlineLvl w:val="2"/>
    </w:pPr>
    <w:rPr>
      <w:rFonts w:ascii="Arial" w:hAnsi="Arial" w:cs="Arial"/>
      <w:b/>
      <w:bCs/>
      <w:sz w:val="22"/>
      <w:szCs w:val="26"/>
    </w:rPr>
  </w:style>
  <w:style w:type="paragraph" w:styleId="Heading4">
    <w:name w:val="heading 4"/>
    <w:aliases w:val="ExecHeading 4"/>
    <w:basedOn w:val="Normal"/>
    <w:next w:val="Normal"/>
    <w:qFormat/>
    <w:rsid w:val="000136E8"/>
    <w:pPr>
      <w:keepNext/>
      <w:spacing w:before="240" w:after="0"/>
      <w:ind w:left="0" w:firstLine="0"/>
      <w:outlineLvl w:val="3"/>
    </w:pPr>
    <w:rPr>
      <w:bCs/>
      <w:i/>
      <w:szCs w:val="28"/>
    </w:rPr>
  </w:style>
  <w:style w:type="paragraph" w:styleId="Heading5">
    <w:name w:val="heading 5"/>
    <w:basedOn w:val="Normal"/>
    <w:next w:val="Normal"/>
    <w:qFormat/>
    <w:rsid w:val="000136E8"/>
    <w:pPr>
      <w:spacing w:before="240" w:after="60"/>
      <w:outlineLvl w:val="4"/>
    </w:pPr>
    <w:rPr>
      <w:b/>
      <w:bCs/>
      <w:i/>
      <w:iCs/>
      <w:sz w:val="26"/>
      <w:szCs w:val="26"/>
    </w:rPr>
  </w:style>
  <w:style w:type="paragraph" w:styleId="Heading6">
    <w:name w:val="heading 6"/>
    <w:basedOn w:val="Normal"/>
    <w:next w:val="Normal"/>
    <w:qFormat/>
    <w:rsid w:val="000136E8"/>
    <w:pPr>
      <w:spacing w:before="240" w:after="60"/>
      <w:outlineLvl w:val="5"/>
    </w:pPr>
    <w:rPr>
      <w:b/>
      <w:bCs/>
      <w:sz w:val="22"/>
      <w:szCs w:val="22"/>
    </w:rPr>
  </w:style>
  <w:style w:type="paragraph" w:styleId="Heading7">
    <w:name w:val="heading 7"/>
    <w:basedOn w:val="Normal"/>
    <w:next w:val="Normal"/>
    <w:qFormat/>
    <w:rsid w:val="000136E8"/>
    <w:pPr>
      <w:spacing w:before="240" w:after="60"/>
      <w:outlineLvl w:val="6"/>
    </w:pPr>
  </w:style>
  <w:style w:type="paragraph" w:styleId="Heading8">
    <w:name w:val="heading 8"/>
    <w:basedOn w:val="Normal"/>
    <w:next w:val="Normal"/>
    <w:qFormat/>
    <w:rsid w:val="000136E8"/>
    <w:pPr>
      <w:spacing w:before="240" w:after="60"/>
      <w:outlineLvl w:val="7"/>
    </w:pPr>
    <w:rPr>
      <w:i/>
      <w:iCs/>
    </w:rPr>
  </w:style>
  <w:style w:type="paragraph" w:styleId="Heading9">
    <w:name w:val="heading 9"/>
    <w:basedOn w:val="Normal"/>
    <w:next w:val="Normal"/>
    <w:qFormat/>
    <w:rsid w:val="000136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136E8"/>
    <w:pPr>
      <w:spacing w:after="0"/>
    </w:pPr>
  </w:style>
  <w:style w:type="paragraph" w:styleId="ListBullet">
    <w:name w:val="List Bullet"/>
    <w:basedOn w:val="Normal"/>
    <w:semiHidden/>
    <w:rsid w:val="000136E8"/>
    <w:pPr>
      <w:numPr>
        <w:numId w:val="2"/>
      </w:numPr>
    </w:pPr>
  </w:style>
  <w:style w:type="paragraph" w:customStyle="1" w:styleId="Notes">
    <w:name w:val="Notes"/>
    <w:basedOn w:val="Normal"/>
    <w:rsid w:val="000136E8"/>
    <w:pPr>
      <w:spacing w:after="0"/>
    </w:pPr>
  </w:style>
  <w:style w:type="paragraph" w:customStyle="1" w:styleId="TableHeading">
    <w:name w:val="Table Heading"/>
    <w:basedOn w:val="Normal"/>
    <w:next w:val="Normal"/>
    <w:rsid w:val="000136E8"/>
    <w:pPr>
      <w:keepNext/>
      <w:numPr>
        <w:numId w:val="1"/>
      </w:numPr>
      <w:spacing w:after="120"/>
      <w:jc w:val="center"/>
    </w:pPr>
    <w:rPr>
      <w:i/>
    </w:rPr>
  </w:style>
  <w:style w:type="paragraph" w:customStyle="1" w:styleId="TableText">
    <w:name w:val="Table Text"/>
    <w:basedOn w:val="Normal"/>
    <w:rsid w:val="000136E8"/>
    <w:pPr>
      <w:keepNext/>
      <w:keepLines/>
      <w:spacing w:before="60" w:after="60"/>
    </w:pPr>
    <w:rPr>
      <w:bCs/>
    </w:rPr>
  </w:style>
  <w:style w:type="paragraph" w:customStyle="1" w:styleId="FigureHeading">
    <w:name w:val="Figure Heading"/>
    <w:basedOn w:val="Normal"/>
    <w:next w:val="Normal"/>
    <w:rsid w:val="000136E8"/>
    <w:pPr>
      <w:keepNext/>
      <w:numPr>
        <w:numId w:val="3"/>
      </w:numPr>
      <w:spacing w:after="120"/>
      <w:jc w:val="center"/>
    </w:pPr>
    <w:rPr>
      <w:i/>
    </w:rPr>
  </w:style>
  <w:style w:type="paragraph" w:styleId="Caption">
    <w:name w:val="caption"/>
    <w:basedOn w:val="Normal"/>
    <w:next w:val="Normal"/>
    <w:qFormat/>
    <w:rsid w:val="000136E8"/>
    <w:pPr>
      <w:keepNext/>
      <w:spacing w:after="120"/>
    </w:pPr>
    <w:rPr>
      <w:bCs/>
      <w:i/>
      <w:szCs w:val="20"/>
    </w:rPr>
  </w:style>
  <w:style w:type="paragraph" w:styleId="FootnoteText">
    <w:name w:val="footnote text"/>
    <w:basedOn w:val="Normal"/>
    <w:semiHidden/>
    <w:rsid w:val="000136E8"/>
    <w:pPr>
      <w:spacing w:after="120"/>
      <w:ind w:left="144" w:hanging="144"/>
    </w:pPr>
    <w:rPr>
      <w:sz w:val="20"/>
      <w:szCs w:val="20"/>
    </w:rPr>
  </w:style>
  <w:style w:type="paragraph" w:styleId="BodyTextIndent">
    <w:name w:val="Body Text Indent"/>
    <w:basedOn w:val="Normal"/>
    <w:semiHidden/>
    <w:rsid w:val="000136E8"/>
    <w:pPr>
      <w:tabs>
        <w:tab w:val="left" w:pos="1984"/>
      </w:tabs>
      <w:spacing w:after="0"/>
      <w:ind w:left="1984" w:hanging="1530"/>
      <w:jc w:val="both"/>
    </w:pPr>
    <w:rPr>
      <w:szCs w:val="20"/>
    </w:rPr>
  </w:style>
  <w:style w:type="paragraph" w:styleId="BodyTextIndent2">
    <w:name w:val="Body Text Indent 2"/>
    <w:basedOn w:val="Normal"/>
    <w:semiHidden/>
    <w:rsid w:val="000136E8"/>
    <w:pPr>
      <w:tabs>
        <w:tab w:val="left" w:pos="1984"/>
      </w:tabs>
      <w:ind w:left="1080"/>
      <w:jc w:val="both"/>
    </w:pPr>
  </w:style>
  <w:style w:type="paragraph" w:styleId="BodyTextIndent3">
    <w:name w:val="Body Text Indent 3"/>
    <w:basedOn w:val="Normal"/>
    <w:semiHidden/>
    <w:rsid w:val="000136E8"/>
    <w:pPr>
      <w:tabs>
        <w:tab w:val="left" w:pos="1984"/>
      </w:tabs>
      <w:ind w:left="1984" w:firstLine="0"/>
      <w:jc w:val="both"/>
    </w:pPr>
  </w:style>
  <w:style w:type="character" w:styleId="CommentReference">
    <w:name w:val="annotation reference"/>
    <w:basedOn w:val="DefaultParagraphFont"/>
    <w:semiHidden/>
    <w:rsid w:val="000136E8"/>
    <w:rPr>
      <w:sz w:val="16"/>
      <w:szCs w:val="16"/>
    </w:rPr>
  </w:style>
  <w:style w:type="paragraph" w:styleId="CommentText">
    <w:name w:val="annotation text"/>
    <w:basedOn w:val="Normal"/>
    <w:semiHidden/>
    <w:rsid w:val="000136E8"/>
    <w:rPr>
      <w:sz w:val="20"/>
      <w:szCs w:val="20"/>
    </w:rPr>
  </w:style>
  <w:style w:type="paragraph" w:styleId="Footer">
    <w:name w:val="footer"/>
    <w:basedOn w:val="Normal"/>
    <w:semiHidden/>
    <w:rsid w:val="000136E8"/>
    <w:pPr>
      <w:tabs>
        <w:tab w:val="center" w:pos="4320"/>
        <w:tab w:val="right" w:pos="8640"/>
      </w:tabs>
    </w:pPr>
  </w:style>
  <w:style w:type="paragraph" w:customStyle="1" w:styleId="Bullet">
    <w:name w:val="Bullet"/>
    <w:basedOn w:val="Normal"/>
    <w:rsid w:val="000136E8"/>
    <w:pPr>
      <w:numPr>
        <w:numId w:val="8"/>
      </w:numPr>
      <w:spacing w:after="0"/>
    </w:pPr>
    <w:rPr>
      <w:sz w:val="20"/>
      <w:szCs w:val="20"/>
    </w:rPr>
  </w:style>
  <w:style w:type="paragraph" w:styleId="BodyText">
    <w:name w:val="Body Text"/>
    <w:basedOn w:val="Normal"/>
    <w:semiHidden/>
    <w:rsid w:val="000136E8"/>
    <w:pPr>
      <w:spacing w:after="0"/>
      <w:ind w:left="0" w:firstLine="0"/>
      <w:jc w:val="center"/>
    </w:pPr>
    <w:rPr>
      <w:rFonts w:ascii="Arial" w:hAnsi="Arial"/>
      <w:b/>
      <w:sz w:val="72"/>
      <w:szCs w:val="20"/>
    </w:rPr>
  </w:style>
  <w:style w:type="paragraph" w:styleId="Title">
    <w:name w:val="Title"/>
    <w:basedOn w:val="Normal"/>
    <w:qFormat/>
    <w:rsid w:val="000136E8"/>
    <w:pPr>
      <w:spacing w:after="0"/>
      <w:ind w:left="0" w:firstLine="0"/>
      <w:jc w:val="center"/>
    </w:pPr>
    <w:rPr>
      <w:b/>
      <w:sz w:val="20"/>
      <w:szCs w:val="20"/>
    </w:rPr>
  </w:style>
  <w:style w:type="paragraph" w:styleId="BodyText2">
    <w:name w:val="Body Text 2"/>
    <w:basedOn w:val="Normal"/>
    <w:semiHidden/>
    <w:rsid w:val="000136E8"/>
    <w:pPr>
      <w:spacing w:after="0"/>
      <w:ind w:left="0" w:firstLine="0"/>
      <w:jc w:val="both"/>
    </w:pPr>
    <w:rPr>
      <w:szCs w:val="20"/>
    </w:rPr>
  </w:style>
  <w:style w:type="paragraph" w:styleId="BlockText">
    <w:name w:val="Block Text"/>
    <w:basedOn w:val="Normal"/>
    <w:semiHidden/>
    <w:rsid w:val="000136E8"/>
    <w:pPr>
      <w:spacing w:after="0"/>
      <w:ind w:left="567" w:right="851" w:firstLine="0"/>
    </w:pPr>
    <w:rPr>
      <w:szCs w:val="20"/>
    </w:rPr>
  </w:style>
  <w:style w:type="character" w:styleId="PageNumber">
    <w:name w:val="page number"/>
    <w:basedOn w:val="DefaultParagraphFont"/>
    <w:semiHidden/>
    <w:rsid w:val="000136E8"/>
  </w:style>
  <w:style w:type="paragraph" w:customStyle="1" w:styleId="listdash">
    <w:name w:val="list dash"/>
    <w:basedOn w:val="ListBullet"/>
    <w:rsid w:val="000136E8"/>
    <w:pPr>
      <w:numPr>
        <w:numId w:val="14"/>
      </w:numPr>
      <w:tabs>
        <w:tab w:val="clear" w:pos="432"/>
        <w:tab w:val="num" w:pos="360"/>
        <w:tab w:val="num" w:pos="1209"/>
      </w:tabs>
      <w:spacing w:after="0"/>
      <w:ind w:left="431" w:hanging="357"/>
    </w:pPr>
    <w:rPr>
      <w:lang w:val="en-US"/>
    </w:rPr>
  </w:style>
  <w:style w:type="character" w:styleId="Hyperlink">
    <w:name w:val="Hyperlink"/>
    <w:basedOn w:val="DefaultParagraphFont"/>
    <w:semiHidden/>
    <w:rsid w:val="000136E8"/>
    <w:rPr>
      <w:color w:val="0000FF"/>
      <w:u w:val="single"/>
    </w:rPr>
  </w:style>
  <w:style w:type="character" w:styleId="FollowedHyperlink">
    <w:name w:val="FollowedHyperlink"/>
    <w:basedOn w:val="DefaultParagraphFont"/>
    <w:semiHidden/>
    <w:rsid w:val="000136E8"/>
    <w:rPr>
      <w:color w:val="800080"/>
      <w:u w:val="single"/>
    </w:rPr>
  </w:style>
  <w:style w:type="paragraph" w:styleId="NormalWeb">
    <w:name w:val="Normal (Web)"/>
    <w:basedOn w:val="Normal"/>
    <w:semiHidden/>
    <w:rsid w:val="000136E8"/>
    <w:pPr>
      <w:spacing w:before="100" w:beforeAutospacing="1" w:after="100" w:afterAutospacing="1"/>
      <w:ind w:left="0" w:firstLine="0"/>
    </w:pPr>
    <w:rPr>
      <w:rFonts w:ascii="Verdana" w:hAnsi="Verdana"/>
      <w:color w:val="000000"/>
      <w:sz w:val="20"/>
      <w:szCs w:val="20"/>
    </w:rPr>
  </w:style>
  <w:style w:type="paragraph" w:styleId="BodyText3">
    <w:name w:val="Body Text 3"/>
    <w:basedOn w:val="Normal"/>
    <w:semiHidden/>
    <w:rsid w:val="000136E8"/>
    <w:pPr>
      <w:spacing w:after="0"/>
      <w:ind w:left="0" w:firstLine="0"/>
    </w:pPr>
    <w:rPr>
      <w:rFonts w:ascii="Arial" w:hAnsi="Arial" w:cs="Arial"/>
      <w:bCs/>
      <w:sz w:val="22"/>
    </w:rPr>
  </w:style>
  <w:style w:type="paragraph" w:styleId="Subtitle">
    <w:name w:val="Subtitle"/>
    <w:basedOn w:val="Normal"/>
    <w:qFormat/>
    <w:rsid w:val="000136E8"/>
    <w:pPr>
      <w:ind w:left="567" w:hanging="567"/>
      <w:jc w:val="center"/>
    </w:pPr>
    <w:rPr>
      <w:rFonts w:ascii="Arial" w:hAnsi="Arial" w:cs="Arial"/>
      <w:b/>
      <w:bCs/>
      <w:caps/>
      <w:sz w:val="28"/>
    </w:rPr>
  </w:style>
  <w:style w:type="paragraph" w:styleId="BalloonText">
    <w:name w:val="Balloon Text"/>
    <w:basedOn w:val="Normal"/>
    <w:link w:val="BalloonTextChar"/>
    <w:uiPriority w:val="99"/>
    <w:semiHidden/>
    <w:unhideWhenUsed/>
    <w:rsid w:val="003E2C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C5F"/>
    <w:rPr>
      <w:rFonts w:ascii="Tahoma" w:hAnsi="Tahoma" w:cs="Tahoma"/>
      <w:sz w:val="16"/>
      <w:szCs w:val="16"/>
      <w:lang w:eastAsia="en-US"/>
    </w:rPr>
  </w:style>
  <w:style w:type="table" w:styleId="TableGrid">
    <w:name w:val="Table Grid"/>
    <w:basedOn w:val="TableNormal"/>
    <w:rsid w:val="000D0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a.gov.au"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http://creativecommons.org/licenses/by/3.0/" TargetMode="External"/><Relationship Id="rId19" Type="http://schemas.openxmlformats.org/officeDocument/2006/relationships/hyperlink" Target="http://www.safeworkaustralia.gov.au/"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90AFC8A-9853-4FBD-A509-885EA350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591A1535.dotm</Template>
  <TotalTime>0</TotalTime>
  <Pages>74</Pages>
  <Words>16631</Words>
  <Characters>90094</Characters>
  <Application>Microsoft Office Word</Application>
  <DocSecurity>0</DocSecurity>
  <Lines>750</Lines>
  <Paragraphs>213</Paragraphs>
  <ScaleCrop>false</ScaleCrop>
  <Company/>
  <LinksUpToDate>false</LinksUpToDate>
  <CharactersWithSpaces>106512</CharactersWithSpaces>
  <SharedDoc>false</SharedDoc>
  <HLinks>
    <vt:vector size="6" baseType="variant">
      <vt:variant>
        <vt:i4>1114198</vt:i4>
      </vt:variant>
      <vt:variant>
        <vt:i4>0</vt:i4>
      </vt:variant>
      <vt:variant>
        <vt:i4>0</vt:i4>
      </vt:variant>
      <vt:variant>
        <vt:i4>5</vt:i4>
      </vt:variant>
      <vt:variant>
        <vt:lpwstr>http://www.nohsc.gov.au/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2019-04-12T00:57:00Z</dcterms:created>
  <dcterms:modified xsi:type="dcterms:W3CDTF">2019-04-12T00:57:00Z</dcterms:modified>
</cp:coreProperties>
</file>