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928B4" w:rsidRPr="008C05F8" w:rsidRDefault="005E0129" w:rsidP="00FF36B1">
      <w:pPr>
        <w:spacing w:before="0" w:after="240"/>
        <w:jc w:val="center"/>
        <w:rPr>
          <w:color w:val="C00000"/>
        </w:rPr>
        <w:sectPr w:rsidR="002928B4" w:rsidRPr="008C05F8" w:rsidSect="008C05F8">
          <w:headerReference w:type="default" r:id="rId11"/>
          <w:footerReference w:type="default" r:id="rId12"/>
          <w:headerReference w:type="first" r:id="rId13"/>
          <w:footerReference w:type="first" r:id="rId14"/>
          <w:pgSz w:w="11906" w:h="16838"/>
          <w:pgMar w:top="1418" w:right="1134" w:bottom="1134" w:left="1418" w:header="454" w:footer="312" w:gutter="0"/>
          <w:cols w:space="708"/>
          <w:titlePg/>
          <w:docGrid w:linePitch="360"/>
        </w:sectPr>
      </w:pPr>
      <w:bookmarkStart w:id="1" w:name="_Toc332632874"/>
      <w:bookmarkStart w:id="2" w:name="_Toc332639575"/>
      <w:bookmarkStart w:id="3" w:name="_Toc332632875"/>
      <w:bookmarkStart w:id="4" w:name="_Toc332639576"/>
      <w:bookmarkStart w:id="5" w:name="_Toc332632876"/>
      <w:bookmarkStart w:id="6" w:name="_Toc332639577"/>
      <w:bookmarkStart w:id="7" w:name="_Toc332632877"/>
      <w:bookmarkStart w:id="8" w:name="_Toc332639578"/>
      <w:bookmarkStart w:id="9" w:name="_Toc332632878"/>
      <w:bookmarkStart w:id="10" w:name="_Toc332639579"/>
      <w:bookmarkStart w:id="11" w:name="_Toc332632879"/>
      <w:bookmarkStart w:id="12" w:name="_Toc332639580"/>
      <w:bookmarkStart w:id="13" w:name="_Toc332632880"/>
      <w:bookmarkStart w:id="14" w:name="_Toc332639581"/>
      <w:bookmarkStart w:id="15" w:name="_Toc332632881"/>
      <w:bookmarkStart w:id="16" w:name="_Toc332639582"/>
      <w:bookmarkStart w:id="17" w:name="_Toc332632882"/>
      <w:bookmarkStart w:id="18" w:name="_Toc332639583"/>
      <w:bookmarkStart w:id="19" w:name="_Toc332632883"/>
      <w:bookmarkStart w:id="20" w:name="_Toc332639584"/>
      <w:bookmarkStart w:id="21" w:name="_Toc332632885"/>
      <w:bookmarkStart w:id="22" w:name="_Toc332639586"/>
      <w:bookmarkStart w:id="23" w:name="_Toc332632886"/>
      <w:bookmarkStart w:id="24" w:name="_Toc332639587"/>
      <w:bookmarkStart w:id="25" w:name="_Toc332632889"/>
      <w:bookmarkStart w:id="26" w:name="_Toc332639590"/>
      <w:bookmarkStart w:id="27" w:name="_Toc384308432"/>
      <w:bookmarkStart w:id="28" w:name="_Toc248225927"/>
      <w:bookmarkStart w:id="29" w:name="_Toc248225925"/>
      <w:bookmarkStart w:id="30" w:name="_Toc249178045"/>
      <w:bookmarkStart w:id="31" w:name="_Toc249179053"/>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r w:rsidRPr="0048585E">
        <w:rPr>
          <w:rStyle w:val="TitleChar"/>
        </w:rPr>
        <w:t xml:space="preserve">AGRICULTURAL WORK NEAR </w:t>
      </w:r>
      <w:r w:rsidR="00DA1C9E" w:rsidRPr="0048585E">
        <w:rPr>
          <w:rStyle w:val="TitleChar"/>
        </w:rPr>
        <w:br/>
      </w:r>
      <w:r w:rsidR="00F86490" w:rsidRPr="0048585E">
        <w:rPr>
          <w:rStyle w:val="TitleChar"/>
        </w:rPr>
        <w:t>OVERHEAD ELECTRIC LINES</w:t>
      </w:r>
      <w:r w:rsidR="00F86490" w:rsidRPr="008C05F8">
        <w:rPr>
          <w:color w:val="C00000"/>
          <w:sz w:val="60"/>
          <w:szCs w:val="60"/>
        </w:rPr>
        <w:br/>
      </w:r>
      <w:r w:rsidR="00D05289" w:rsidRPr="008C05F8">
        <w:rPr>
          <w:color w:val="C00000"/>
          <w:sz w:val="32"/>
          <w:szCs w:val="32"/>
        </w:rPr>
        <w:t>INFORMATION</w:t>
      </w:r>
      <w:r w:rsidR="00F86490" w:rsidRPr="008C05F8">
        <w:rPr>
          <w:color w:val="C00000"/>
          <w:sz w:val="32"/>
          <w:szCs w:val="32"/>
        </w:rPr>
        <w:t xml:space="preserve"> SHEET</w:t>
      </w:r>
      <w:bookmarkEnd w:id="27"/>
    </w:p>
    <w:p w:rsidR="00041A29" w:rsidRPr="008C05F8" w:rsidRDefault="00041A29" w:rsidP="008C05F8">
      <w:pPr>
        <w:pStyle w:val="Heading2"/>
      </w:pPr>
      <w:r w:rsidRPr="008C05F8">
        <w:lastRenderedPageBreak/>
        <w:t>Overview</w:t>
      </w:r>
    </w:p>
    <w:p w:rsidR="002928B4" w:rsidRPr="008C05F8" w:rsidRDefault="002928B4" w:rsidP="008C05F8">
      <w:r w:rsidRPr="008C05F8">
        <w:t xml:space="preserve">This </w:t>
      </w:r>
      <w:r w:rsidR="00E83237">
        <w:t>I</w:t>
      </w:r>
      <w:r w:rsidR="00D05289" w:rsidRPr="008C05F8">
        <w:t>nformation</w:t>
      </w:r>
      <w:r w:rsidRPr="008C05F8">
        <w:t xml:space="preserve"> </w:t>
      </w:r>
      <w:r w:rsidR="00E83237">
        <w:t>S</w:t>
      </w:r>
      <w:r w:rsidRPr="008C05F8">
        <w:t xml:space="preserve">heet provides advice for small businesses and workers on managing </w:t>
      </w:r>
      <w:r w:rsidR="00DD5C3D" w:rsidRPr="008C05F8">
        <w:t xml:space="preserve">the risks </w:t>
      </w:r>
      <w:r w:rsidR="0093608B" w:rsidRPr="008C05F8">
        <w:t>of</w:t>
      </w:r>
      <w:r w:rsidR="000A55E1" w:rsidRPr="008C05F8">
        <w:t xml:space="preserve"> agricultural work carried out near energised overhead electric lines and associated electrical equipment. </w:t>
      </w:r>
      <w:r w:rsidR="0095219C" w:rsidRPr="008C05F8">
        <w:t>For example:</w:t>
      </w:r>
    </w:p>
    <w:p w:rsidR="0095219C" w:rsidRPr="00294E76" w:rsidRDefault="0095219C" w:rsidP="008C05F8">
      <w:pPr>
        <w:pStyle w:val="ListParagraph"/>
        <w:numPr>
          <w:ilvl w:val="0"/>
          <w:numId w:val="28"/>
        </w:numPr>
      </w:pPr>
      <w:r w:rsidRPr="00294E76">
        <w:t>moving or operating irrigation pipes</w:t>
      </w:r>
    </w:p>
    <w:p w:rsidR="0095219C" w:rsidRPr="00294E76" w:rsidRDefault="0095219C" w:rsidP="008C05F8">
      <w:pPr>
        <w:pStyle w:val="ListParagraph"/>
        <w:numPr>
          <w:ilvl w:val="0"/>
          <w:numId w:val="28"/>
        </w:numPr>
      </w:pPr>
      <w:r w:rsidRPr="00294E76">
        <w:t>using lifting or elevating plant or equipment e.g. grain augers, hay bale elevators, travelling irrigators or harvesters</w:t>
      </w:r>
    </w:p>
    <w:p w:rsidR="0095219C" w:rsidRPr="00294E76" w:rsidRDefault="0095219C" w:rsidP="008C05F8">
      <w:pPr>
        <w:pStyle w:val="ListParagraph"/>
        <w:numPr>
          <w:ilvl w:val="0"/>
          <w:numId w:val="28"/>
        </w:numPr>
      </w:pPr>
      <w:r w:rsidRPr="00294E76">
        <w:t xml:space="preserve">moving or relocating agricultural plant </w:t>
      </w:r>
      <w:r w:rsidR="008B0A44">
        <w:br/>
      </w:r>
      <w:r w:rsidRPr="00294E76">
        <w:t xml:space="preserve">e.g. folding cultivators where the transit </w:t>
      </w:r>
      <w:r w:rsidR="008B0A44">
        <w:br/>
      </w:r>
      <w:r w:rsidRPr="00294E76">
        <w:t xml:space="preserve">or stowed height of the equipment is </w:t>
      </w:r>
      <w:r w:rsidR="008B0A44">
        <w:br/>
      </w:r>
      <w:r w:rsidRPr="00294E76">
        <w:t>greater than its operating height</w:t>
      </w:r>
    </w:p>
    <w:p w:rsidR="0095219C" w:rsidRPr="00294E76" w:rsidRDefault="0095219C" w:rsidP="008C05F8">
      <w:pPr>
        <w:pStyle w:val="ListParagraph"/>
        <w:numPr>
          <w:ilvl w:val="0"/>
          <w:numId w:val="28"/>
        </w:numPr>
      </w:pPr>
      <w:r w:rsidRPr="00294E76">
        <w:t>building levee banks or dams</w:t>
      </w:r>
    </w:p>
    <w:p w:rsidR="0095219C" w:rsidRPr="00294E76" w:rsidRDefault="0095219C" w:rsidP="008C05F8">
      <w:pPr>
        <w:pStyle w:val="ListParagraph"/>
        <w:numPr>
          <w:ilvl w:val="0"/>
          <w:numId w:val="28"/>
        </w:numPr>
      </w:pPr>
      <w:r w:rsidRPr="00294E76">
        <w:t xml:space="preserve">transporting or moving structures </w:t>
      </w:r>
      <w:r w:rsidR="008B0A44">
        <w:br/>
      </w:r>
      <w:r w:rsidRPr="00294E76">
        <w:t>e.g. grain silos</w:t>
      </w:r>
    </w:p>
    <w:p w:rsidR="0095219C" w:rsidRPr="00294E76" w:rsidRDefault="0095219C" w:rsidP="008C05F8">
      <w:pPr>
        <w:pStyle w:val="ListParagraph"/>
        <w:numPr>
          <w:ilvl w:val="0"/>
          <w:numId w:val="28"/>
        </w:numPr>
      </w:pPr>
      <w:r w:rsidRPr="00294E76">
        <w:t>installing agricultural netting</w:t>
      </w:r>
    </w:p>
    <w:p w:rsidR="0095219C" w:rsidRPr="00294E76" w:rsidRDefault="0095219C" w:rsidP="008C05F8">
      <w:pPr>
        <w:pStyle w:val="ListParagraph"/>
        <w:numPr>
          <w:ilvl w:val="0"/>
          <w:numId w:val="28"/>
        </w:numPr>
      </w:pPr>
      <w:r w:rsidRPr="00294E76">
        <w:t>ground based crop spraying, or</w:t>
      </w:r>
    </w:p>
    <w:p w:rsidR="0095219C" w:rsidRPr="00294E76" w:rsidRDefault="0095219C" w:rsidP="008C05F8">
      <w:pPr>
        <w:pStyle w:val="ListParagraph"/>
        <w:numPr>
          <w:ilvl w:val="0"/>
          <w:numId w:val="28"/>
        </w:numPr>
      </w:pPr>
      <w:r w:rsidRPr="00294E76">
        <w:t>other work that involves the risk of a person or anything attached to or held by a person coming into contact with overhead electric lines.</w:t>
      </w:r>
    </w:p>
    <w:p w:rsidR="00BE7E4E" w:rsidRPr="00294E76" w:rsidRDefault="00294E76" w:rsidP="008C05F8">
      <w:r w:rsidRPr="00294E76">
        <w:t>More</w:t>
      </w:r>
      <w:r w:rsidR="002928B4" w:rsidRPr="00294E76">
        <w:t xml:space="preserve"> information</w:t>
      </w:r>
      <w:r w:rsidR="00BE7E4E" w:rsidRPr="00294E76">
        <w:t xml:space="preserve"> is in </w:t>
      </w:r>
      <w:r w:rsidR="002928B4" w:rsidRPr="00294E76">
        <w:t xml:space="preserve">the </w:t>
      </w:r>
      <w:hyperlink r:id="rId15" w:history="1">
        <w:r w:rsidR="00D05289" w:rsidRPr="00BF5A1D">
          <w:rPr>
            <w:rStyle w:val="Hyperlink"/>
            <w:i/>
          </w:rPr>
          <w:t xml:space="preserve">General </w:t>
        </w:r>
        <w:r w:rsidR="005E14E3" w:rsidRPr="00BF5A1D">
          <w:rPr>
            <w:rStyle w:val="Hyperlink"/>
            <w:i/>
          </w:rPr>
          <w:t>g</w:t>
        </w:r>
        <w:r w:rsidR="00D05289" w:rsidRPr="00BF5A1D">
          <w:rPr>
            <w:rStyle w:val="Hyperlink"/>
            <w:i/>
          </w:rPr>
          <w:t>uide</w:t>
        </w:r>
        <w:r w:rsidRPr="00BF5A1D">
          <w:rPr>
            <w:rStyle w:val="Hyperlink"/>
            <w:i/>
          </w:rPr>
          <w:t xml:space="preserve"> </w:t>
        </w:r>
        <w:r w:rsidR="008B0A44" w:rsidRPr="00BF5A1D">
          <w:rPr>
            <w:rStyle w:val="Hyperlink"/>
            <w:i/>
          </w:rPr>
          <w:br/>
        </w:r>
        <w:r w:rsidRPr="00BF5A1D">
          <w:rPr>
            <w:rStyle w:val="Hyperlink"/>
            <w:i/>
          </w:rPr>
          <w:t xml:space="preserve">for </w:t>
        </w:r>
        <w:r w:rsidR="005E14E3" w:rsidRPr="00BF5A1D">
          <w:rPr>
            <w:rStyle w:val="Hyperlink"/>
            <w:i/>
          </w:rPr>
          <w:t>w</w:t>
        </w:r>
        <w:r w:rsidR="002928B4" w:rsidRPr="00BF5A1D">
          <w:rPr>
            <w:rStyle w:val="Hyperlink"/>
            <w:i/>
          </w:rPr>
          <w:t xml:space="preserve">orking in the vicinity of overhead </w:t>
        </w:r>
        <w:r w:rsidR="008B0A44" w:rsidRPr="00BF5A1D">
          <w:rPr>
            <w:rStyle w:val="Hyperlink"/>
            <w:i/>
          </w:rPr>
          <w:br/>
        </w:r>
        <w:r w:rsidR="002928B4" w:rsidRPr="00BF5A1D">
          <w:rPr>
            <w:rStyle w:val="Hyperlink"/>
            <w:i/>
          </w:rPr>
          <w:t>and underground electric lines</w:t>
        </w:r>
      </w:hyperlink>
      <w:r w:rsidR="00E90161" w:rsidRPr="00294E76">
        <w:t xml:space="preserve"> and </w:t>
      </w:r>
      <w:r w:rsidR="00C758B9" w:rsidRPr="00294E76">
        <w:t xml:space="preserve">associated </w:t>
      </w:r>
      <w:r w:rsidR="00E90161" w:rsidRPr="00294E76">
        <w:t>material</w:t>
      </w:r>
      <w:r w:rsidR="00A67243" w:rsidRPr="00294E76">
        <w:t xml:space="preserve"> for</w:t>
      </w:r>
      <w:r w:rsidR="00BE7E4E" w:rsidRPr="00294E76">
        <w:t>:</w:t>
      </w:r>
    </w:p>
    <w:p w:rsidR="00BE7E4E" w:rsidRPr="006C0340" w:rsidRDefault="00A67243" w:rsidP="006C0340">
      <w:pPr>
        <w:pStyle w:val="ListParagraph"/>
      </w:pPr>
      <w:r w:rsidRPr="006C0340">
        <w:t xml:space="preserve">operating </w:t>
      </w:r>
      <w:r w:rsidR="00294E76" w:rsidRPr="006C0340">
        <w:t>cranes and mobile plant</w:t>
      </w:r>
    </w:p>
    <w:p w:rsidR="00BE7E4E" w:rsidRPr="006C0340" w:rsidRDefault="00A67243" w:rsidP="006C0340">
      <w:pPr>
        <w:pStyle w:val="ListParagraph"/>
      </w:pPr>
      <w:r w:rsidRPr="006C0340">
        <w:t xml:space="preserve">tree </w:t>
      </w:r>
      <w:r w:rsidR="00294E76" w:rsidRPr="006C0340">
        <w:t>and vegetation management</w:t>
      </w:r>
    </w:p>
    <w:p w:rsidR="00BE7E4E" w:rsidRPr="006C0340" w:rsidRDefault="00A67243" w:rsidP="006C0340">
      <w:pPr>
        <w:pStyle w:val="ListParagraph"/>
      </w:pPr>
      <w:r w:rsidRPr="006C0340">
        <w:t xml:space="preserve">scaffolding </w:t>
      </w:r>
      <w:r w:rsidR="00294E76" w:rsidRPr="006C0340">
        <w:t>work</w:t>
      </w:r>
    </w:p>
    <w:p w:rsidR="00BE7E4E" w:rsidRPr="006C0340" w:rsidRDefault="00615AC7" w:rsidP="006C0340">
      <w:pPr>
        <w:pStyle w:val="ListParagraph"/>
      </w:pPr>
      <w:r w:rsidRPr="006C0340">
        <w:t xml:space="preserve">working near </w:t>
      </w:r>
      <w:r w:rsidR="00A67243" w:rsidRPr="006C0340">
        <w:t xml:space="preserve">low </w:t>
      </w:r>
      <w:r w:rsidR="007D7028" w:rsidRPr="006C0340">
        <w:t>voltage overhead electric lines near structures</w:t>
      </w:r>
      <w:r w:rsidR="00BE7E4E" w:rsidRPr="006C0340">
        <w:t>,</w:t>
      </w:r>
      <w:r w:rsidR="00294E76" w:rsidRPr="006C0340">
        <w:t xml:space="preserve"> and</w:t>
      </w:r>
    </w:p>
    <w:p w:rsidR="00CA56F5" w:rsidRPr="006C0340" w:rsidRDefault="00A67243" w:rsidP="006C0340">
      <w:pPr>
        <w:pStyle w:val="ListParagraph"/>
      </w:pPr>
      <w:r w:rsidRPr="006C0340">
        <w:t xml:space="preserve">transporting </w:t>
      </w:r>
      <w:r w:rsidR="007D7028" w:rsidRPr="006C0340">
        <w:t>high loads</w:t>
      </w:r>
      <w:r w:rsidR="002928B4" w:rsidRPr="006C0340">
        <w:t>.</w:t>
      </w:r>
    </w:p>
    <w:p w:rsidR="00DD5C3D" w:rsidRPr="008B0A44" w:rsidRDefault="00DD5C3D" w:rsidP="008C05F8">
      <w:pPr>
        <w:pStyle w:val="Heading2"/>
      </w:pPr>
      <w:r w:rsidRPr="008B0A44">
        <w:t>What are the risks?</w:t>
      </w:r>
    </w:p>
    <w:p w:rsidR="004947FF" w:rsidRPr="00294E76" w:rsidRDefault="002877D1" w:rsidP="008C05F8">
      <w:r w:rsidRPr="00294E76">
        <w:t xml:space="preserve">Contact with energised electric lines </w:t>
      </w:r>
      <w:r w:rsidR="000A55E1" w:rsidRPr="00294E76">
        <w:t>by agricultural plant, equipment, structures or</w:t>
      </w:r>
      <w:r w:rsidR="000A55E1">
        <w:rPr>
          <w:szCs w:val="20"/>
        </w:rPr>
        <w:t xml:space="preserve"> </w:t>
      </w:r>
      <w:r w:rsidR="000A55E1" w:rsidRPr="00294E76">
        <w:t xml:space="preserve">materials </w:t>
      </w:r>
      <w:r w:rsidRPr="00294E76">
        <w:t xml:space="preserve">can cause </w:t>
      </w:r>
      <w:r w:rsidR="007D7028" w:rsidRPr="00294E76">
        <w:t>death, electric shock or other injury caused directly or indirectly by electricity.</w:t>
      </w:r>
      <w:r w:rsidRPr="00294E76">
        <w:t xml:space="preserve"> An electric shock can also occur without contact with overhead electric lines. </w:t>
      </w:r>
      <w:r w:rsidR="008B0A44">
        <w:br/>
      </w:r>
      <w:r w:rsidRPr="00294E76">
        <w:t xml:space="preserve">A close approach to line conductors may allow </w:t>
      </w:r>
      <w:r w:rsidR="008B0A44">
        <w:br/>
      </w:r>
      <w:r w:rsidRPr="00294E76">
        <w:t>a ‘flashover’ to occur. The risk of flashover increases as the line voltage increases.</w:t>
      </w:r>
    </w:p>
    <w:p w:rsidR="000A55E1" w:rsidRPr="00294E76" w:rsidRDefault="00B01E29" w:rsidP="008C05F8">
      <w:r>
        <w:br w:type="column"/>
      </w:r>
      <w:r w:rsidR="000A55E1" w:rsidRPr="00294E76">
        <w:lastRenderedPageBreak/>
        <w:t>People have been electrocuted when metal parts of agricultural plant like augers, field bins, harvesters or tip trucks contact or come close to energised electric lines. Often the operator has not lowered the equipment before moving it or has raised the mobile plant upwards into the energised overhead electric lines.</w:t>
      </w:r>
    </w:p>
    <w:p w:rsidR="00EF03FE" w:rsidRPr="00EE701B" w:rsidRDefault="00664E68" w:rsidP="008C05F8">
      <w:pPr>
        <w:pStyle w:val="Heading2"/>
      </w:pPr>
      <w:bookmarkStart w:id="32" w:name="_Toc384308433"/>
      <w:r w:rsidRPr="00EE701B">
        <w:t xml:space="preserve">What do I </w:t>
      </w:r>
      <w:r w:rsidR="00DD5C3D">
        <w:t xml:space="preserve">need </w:t>
      </w:r>
      <w:r w:rsidRPr="00EE701B">
        <w:t>to do?</w:t>
      </w:r>
      <w:bookmarkEnd w:id="32"/>
    </w:p>
    <w:p w:rsidR="00A1431A" w:rsidRPr="00294E76" w:rsidRDefault="00A1431A" w:rsidP="008C05F8">
      <w:r w:rsidRPr="00294E76">
        <w:t>You must manage the risk</w:t>
      </w:r>
      <w:r w:rsidR="00525DB8" w:rsidRPr="00294E76">
        <w:t>s</w:t>
      </w:r>
      <w:r w:rsidRPr="00294E76">
        <w:t xml:space="preserve"> </w:t>
      </w:r>
      <w:r w:rsidR="00615AC7" w:rsidRPr="00294E76">
        <w:t xml:space="preserve">of carrying out </w:t>
      </w:r>
      <w:r w:rsidR="000A55E1" w:rsidRPr="00294E76">
        <w:t>agric</w:t>
      </w:r>
      <w:r w:rsidR="00E90161" w:rsidRPr="00294E76">
        <w:t>ultural work near energised</w:t>
      </w:r>
      <w:r w:rsidR="000A55E1" w:rsidRPr="00294E76">
        <w:t xml:space="preserve"> electric lines and associated electrical equipment </w:t>
      </w:r>
      <w:r w:rsidR="007B29A0" w:rsidRPr="00294E76">
        <w:t>by:</w:t>
      </w:r>
    </w:p>
    <w:p w:rsidR="00EF03FE" w:rsidRPr="006C0340" w:rsidRDefault="00EF03FE" w:rsidP="006C0340">
      <w:pPr>
        <w:pStyle w:val="ListParagraph"/>
      </w:pPr>
      <w:r w:rsidRPr="006C0340">
        <w:t>identify</w:t>
      </w:r>
      <w:r w:rsidR="007B29A0" w:rsidRPr="006C0340">
        <w:t>ing</w:t>
      </w:r>
      <w:r w:rsidRPr="006C0340">
        <w:t xml:space="preserve"> potential hazards</w:t>
      </w:r>
    </w:p>
    <w:p w:rsidR="0018161D" w:rsidRPr="006C0340" w:rsidRDefault="0018161D" w:rsidP="006C0340">
      <w:pPr>
        <w:pStyle w:val="ListParagraph"/>
      </w:pPr>
      <w:r w:rsidRPr="006C0340">
        <w:t>consult</w:t>
      </w:r>
      <w:r w:rsidR="007B29A0" w:rsidRPr="006C0340">
        <w:t>ing</w:t>
      </w:r>
      <w:r w:rsidRPr="006C0340">
        <w:t xml:space="preserve"> workers and asset owner</w:t>
      </w:r>
      <w:r w:rsidR="007B29A0" w:rsidRPr="006C0340">
        <w:t>s</w:t>
      </w:r>
      <w:r w:rsidRPr="006C0340">
        <w:t xml:space="preserve"> e.g. </w:t>
      </w:r>
      <w:r w:rsidR="00133547" w:rsidRPr="006C0340">
        <w:t xml:space="preserve">the </w:t>
      </w:r>
      <w:r w:rsidR="00FB577D" w:rsidRPr="006C0340">
        <w:t>E</w:t>
      </w:r>
      <w:r w:rsidRPr="006C0340">
        <w:t xml:space="preserve">lectricity </w:t>
      </w:r>
      <w:r w:rsidR="00FB577D" w:rsidRPr="006C0340">
        <w:t>S</w:t>
      </w:r>
      <w:r w:rsidRPr="006C0340">
        <w:t xml:space="preserve">upply </w:t>
      </w:r>
      <w:r w:rsidR="00FB577D" w:rsidRPr="006C0340">
        <w:t xml:space="preserve">Authority </w:t>
      </w:r>
      <w:r w:rsidRPr="006C0340">
        <w:t>or the person with management or control of the electric line or premises</w:t>
      </w:r>
      <w:r w:rsidR="00C54EB8" w:rsidRPr="006C0340">
        <w:t>, and</w:t>
      </w:r>
    </w:p>
    <w:p w:rsidR="00B54015" w:rsidRPr="006C0340" w:rsidRDefault="0018161D" w:rsidP="006C0340">
      <w:pPr>
        <w:pStyle w:val="ListParagraph"/>
      </w:pPr>
      <w:r w:rsidRPr="006C0340">
        <w:t>d</w:t>
      </w:r>
      <w:r w:rsidR="00B54015" w:rsidRPr="006C0340">
        <w:t>ecid</w:t>
      </w:r>
      <w:r w:rsidR="007B29A0" w:rsidRPr="006C0340">
        <w:t>ing</w:t>
      </w:r>
      <w:r w:rsidR="00B54015" w:rsidRPr="006C0340">
        <w:t xml:space="preserve"> what</w:t>
      </w:r>
      <w:r w:rsidR="00C13AB3" w:rsidRPr="006C0340">
        <w:t xml:space="preserve"> </w:t>
      </w:r>
      <w:r w:rsidR="00615AC7" w:rsidRPr="006C0340">
        <w:t xml:space="preserve">work zones and </w:t>
      </w:r>
      <w:r w:rsidR="00B54015" w:rsidRPr="006C0340">
        <w:t xml:space="preserve">approach distances </w:t>
      </w:r>
      <w:r w:rsidR="00C13AB3" w:rsidRPr="006C0340">
        <w:t xml:space="preserve">and </w:t>
      </w:r>
      <w:r w:rsidR="00B54015" w:rsidRPr="006C0340">
        <w:t>are required for safe operation</w:t>
      </w:r>
      <w:r w:rsidR="00CB1FD7" w:rsidRPr="006C0340">
        <w:t>s</w:t>
      </w:r>
      <w:r w:rsidR="00B54015" w:rsidRPr="006C0340">
        <w:t>.</w:t>
      </w:r>
    </w:p>
    <w:p w:rsidR="001F5395" w:rsidRPr="00294E76" w:rsidRDefault="00976D09" w:rsidP="008C05F8">
      <w:r w:rsidRPr="00294E76">
        <w:t>When assessing the risks c</w:t>
      </w:r>
      <w:r w:rsidR="001F5395" w:rsidRPr="00294E76">
        <w:t>onsider:</w:t>
      </w:r>
    </w:p>
    <w:p w:rsidR="002854C0" w:rsidRPr="006C0340" w:rsidRDefault="002854C0" w:rsidP="006C0340">
      <w:pPr>
        <w:pStyle w:val="ListParagraph"/>
      </w:pPr>
      <w:r w:rsidRPr="006C0340">
        <w:t xml:space="preserve">whether machinery with tall attachments will be driven through paddocks where overhead electric lines exist </w:t>
      </w:r>
    </w:p>
    <w:p w:rsidR="002854C0" w:rsidRPr="006C0340" w:rsidRDefault="002854C0" w:rsidP="006C0340">
      <w:pPr>
        <w:pStyle w:val="ListParagraph"/>
      </w:pPr>
      <w:r w:rsidRPr="006C0340">
        <w:t xml:space="preserve">whether tipper trucks, mobile silos, field bins, harvesters or other large rural machinery like cotton harvesters and field irrigators are operated or moved under or near energised overhead electric lines </w:t>
      </w:r>
    </w:p>
    <w:p w:rsidR="002854C0" w:rsidRPr="006C0340" w:rsidRDefault="002854C0" w:rsidP="006C0340">
      <w:pPr>
        <w:pStyle w:val="ListParagraph"/>
      </w:pPr>
      <w:r w:rsidRPr="006C0340">
        <w:t xml:space="preserve">whether long metallic irrigation pipes are moved or rearranged </w:t>
      </w:r>
    </w:p>
    <w:p w:rsidR="002854C0" w:rsidRPr="006C0340" w:rsidRDefault="002854C0" w:rsidP="006C0340">
      <w:pPr>
        <w:pStyle w:val="ListParagraph"/>
      </w:pPr>
      <w:r w:rsidRPr="006C0340">
        <w:t xml:space="preserve">the proximity of stationary or fixed plant </w:t>
      </w:r>
      <w:r w:rsidR="00B01E29">
        <w:br/>
      </w:r>
      <w:r w:rsidRPr="006C0340">
        <w:t>and equipment to the overhead electric lines e.g. grain silos and stock crate gantries</w:t>
      </w:r>
    </w:p>
    <w:p w:rsidR="001F5395" w:rsidRPr="006C0340" w:rsidRDefault="00976D09" w:rsidP="006C0340">
      <w:pPr>
        <w:pStyle w:val="ListParagraph"/>
      </w:pPr>
      <w:r w:rsidRPr="006C0340">
        <w:t xml:space="preserve">the </w:t>
      </w:r>
      <w:r w:rsidR="001F5395" w:rsidRPr="006C0340">
        <w:t xml:space="preserve">location, height, arrangement and visibility of overhead electric lines and supporting structures e.g. poles, towers </w:t>
      </w:r>
      <w:r w:rsidR="008B0A44" w:rsidRPr="006C0340">
        <w:br/>
      </w:r>
      <w:r w:rsidR="001F5395" w:rsidRPr="006C0340">
        <w:t>and stay wires</w:t>
      </w:r>
    </w:p>
    <w:p w:rsidR="001F5395" w:rsidRPr="006C0340" w:rsidRDefault="00976D09" w:rsidP="006C0340">
      <w:pPr>
        <w:pStyle w:val="ListParagraph"/>
      </w:pPr>
      <w:r w:rsidRPr="006C0340">
        <w:t xml:space="preserve">the </w:t>
      </w:r>
      <w:r w:rsidR="001F5395" w:rsidRPr="006C0340">
        <w:t>voltage of electric lines and exposed energised parts</w:t>
      </w:r>
      <w:r w:rsidR="0018161D" w:rsidRPr="006C0340">
        <w:t xml:space="preserve"> and whether they are </w:t>
      </w:r>
      <w:r w:rsidR="001F5395" w:rsidRPr="006C0340">
        <w:t>insulated or bare</w:t>
      </w:r>
    </w:p>
    <w:p w:rsidR="001F5395" w:rsidRPr="006C0340" w:rsidRDefault="001F5395" w:rsidP="006C0340">
      <w:pPr>
        <w:pStyle w:val="ListParagraph"/>
      </w:pPr>
      <w:r w:rsidRPr="006C0340">
        <w:t>possible sway or sag of the electric lines</w:t>
      </w:r>
    </w:p>
    <w:p w:rsidR="00976D09" w:rsidRPr="006C0340" w:rsidRDefault="00976D09" w:rsidP="006C0340">
      <w:pPr>
        <w:pStyle w:val="ListParagraph"/>
      </w:pPr>
      <w:r w:rsidRPr="006C0340">
        <w:t>environmental conditions e.g. storm activity, heavy rain, hail and lightning</w:t>
      </w:r>
    </w:p>
    <w:p w:rsidR="00976D09" w:rsidRPr="006C0340" w:rsidRDefault="00976D09" w:rsidP="006C0340">
      <w:pPr>
        <w:pStyle w:val="ListParagraph"/>
      </w:pPr>
      <w:r w:rsidRPr="006C0340">
        <w:t>site conditions e.g. wind strength and direction, terrain, ground surface and vehicular traffic</w:t>
      </w:r>
    </w:p>
    <w:p w:rsidR="00976D09" w:rsidRPr="006C0340" w:rsidRDefault="00F43E1C" w:rsidP="006C0340">
      <w:pPr>
        <w:pStyle w:val="ListParagraph"/>
      </w:pPr>
      <w:r>
        <w:br w:type="column"/>
      </w:r>
      <w:r w:rsidR="00976D09" w:rsidRPr="006C0340">
        <w:lastRenderedPageBreak/>
        <w:t xml:space="preserve">type of plant and machinery required </w:t>
      </w:r>
      <w:r w:rsidR="00A5616A" w:rsidRPr="006C0340">
        <w:t>–d</w:t>
      </w:r>
      <w:r w:rsidR="00976D09" w:rsidRPr="006C0340">
        <w:t>esign envelope, stability,</w:t>
      </w:r>
      <w:r w:rsidR="00A5616A" w:rsidRPr="006C0340">
        <w:t xml:space="preserve"> </w:t>
      </w:r>
      <w:r w:rsidR="00976D09" w:rsidRPr="006C0340">
        <w:t xml:space="preserve">dimensions </w:t>
      </w:r>
      <w:r w:rsidR="008B0A44" w:rsidRPr="006C0340">
        <w:br/>
      </w:r>
      <w:r w:rsidR="00976D09" w:rsidRPr="006C0340">
        <w:t xml:space="preserve">and operating characteristics, minimum </w:t>
      </w:r>
      <w:r w:rsidR="00A5616A" w:rsidRPr="006C0340">
        <w:t>clearance distances and manoeuvrability</w:t>
      </w:r>
    </w:p>
    <w:p w:rsidR="00A5616A" w:rsidRPr="006C0340" w:rsidRDefault="00A5616A" w:rsidP="006C0340">
      <w:pPr>
        <w:pStyle w:val="ListParagraph"/>
      </w:pPr>
      <w:r w:rsidRPr="006C0340">
        <w:t>the nature, size and shape of loads to be moved e.g. load stability, whether loads are conductive and how loads are secured</w:t>
      </w:r>
    </w:p>
    <w:p w:rsidR="00A5616A" w:rsidRPr="006C0340" w:rsidRDefault="00BE1E9F" w:rsidP="006C0340">
      <w:pPr>
        <w:pStyle w:val="ListParagraph"/>
      </w:pPr>
      <w:r w:rsidRPr="006C0340">
        <w:t xml:space="preserve">the </w:t>
      </w:r>
      <w:r w:rsidR="00A5616A" w:rsidRPr="006C0340">
        <w:t xml:space="preserve">type of work activities required and </w:t>
      </w:r>
      <w:r w:rsidRPr="006C0340">
        <w:t xml:space="preserve">the </w:t>
      </w:r>
      <w:r w:rsidR="00A5616A" w:rsidRPr="006C0340">
        <w:t>frequency of work tasks</w:t>
      </w:r>
    </w:p>
    <w:p w:rsidR="00A5616A" w:rsidRPr="006C0340" w:rsidRDefault="00A5616A" w:rsidP="006C0340">
      <w:pPr>
        <w:pStyle w:val="ListParagraph"/>
      </w:pPr>
      <w:r w:rsidRPr="006C0340">
        <w:t>qualifications, competency, skill and experience of people doing the work</w:t>
      </w:r>
    </w:p>
    <w:p w:rsidR="00A5616A" w:rsidRPr="006C0340" w:rsidRDefault="00BE1E9F" w:rsidP="006C0340">
      <w:pPr>
        <w:pStyle w:val="ListParagraph"/>
      </w:pPr>
      <w:r w:rsidRPr="006C0340">
        <w:t xml:space="preserve">the </w:t>
      </w:r>
      <w:r w:rsidR="00A5616A" w:rsidRPr="006C0340">
        <w:t>setting u</w:t>
      </w:r>
      <w:r w:rsidR="0018161D" w:rsidRPr="006C0340">
        <w:t>p and packing up processes, and</w:t>
      </w:r>
    </w:p>
    <w:p w:rsidR="00A5616A" w:rsidRPr="006C0340" w:rsidRDefault="00AE5D49" w:rsidP="006C0340">
      <w:pPr>
        <w:pStyle w:val="ListParagraph"/>
      </w:pPr>
      <w:r w:rsidRPr="006C0340">
        <w:t xml:space="preserve">safe </w:t>
      </w:r>
      <w:r w:rsidR="00A5616A" w:rsidRPr="006C0340">
        <w:t>work practices and procedures</w:t>
      </w:r>
      <w:r w:rsidR="00C17D3C" w:rsidRPr="006C0340">
        <w:t xml:space="preserve"> e.g. </w:t>
      </w:r>
      <w:r w:rsidR="009869B9" w:rsidRPr="006C0340">
        <w:br/>
      </w:r>
      <w:r w:rsidR="00BE1E9F" w:rsidRPr="006C0340">
        <w:t>a safety observer and ‘permit to work.’</w:t>
      </w:r>
    </w:p>
    <w:p w:rsidR="001343AE" w:rsidRPr="00BE7E4E" w:rsidRDefault="001343AE" w:rsidP="008C05F8">
      <w:pPr>
        <w:pStyle w:val="Heading2"/>
      </w:pPr>
      <w:bookmarkStart w:id="33" w:name="_Toc384308435"/>
      <w:r w:rsidRPr="00BE7E4E">
        <w:t>Approach distances</w:t>
      </w:r>
    </w:p>
    <w:p w:rsidR="001343AE" w:rsidRPr="00294E76" w:rsidRDefault="001343AE" w:rsidP="008C05F8">
      <w:r w:rsidRPr="00294E76">
        <w:rPr>
          <w:iCs/>
        </w:rPr>
        <w:t xml:space="preserve">Approach distances are one way of separating people from hazards. </w:t>
      </w:r>
      <w:r w:rsidRPr="00294E76">
        <w:t xml:space="preserve">The approach distance </w:t>
      </w:r>
      <w:r w:rsidR="008B0A44">
        <w:br/>
      </w:r>
      <w:r w:rsidRPr="00294E76">
        <w:t xml:space="preserve">for each work zone will vary depending on the voltage of the overhead electric line and the level of authorisation of each person doing the work. As the risk increases a greater approach distance is required. There are three work zones </w:t>
      </w:r>
      <w:r w:rsidRPr="00CA56F5">
        <w:t>shown in Figure 1:</w:t>
      </w:r>
    </w:p>
    <w:p w:rsidR="001343AE" w:rsidRPr="00294E76" w:rsidRDefault="001343AE" w:rsidP="008C05F8">
      <w:r w:rsidRPr="00294E76">
        <w:rPr>
          <w:b/>
        </w:rPr>
        <w:t>Zone C</w:t>
      </w:r>
      <w:r w:rsidRPr="00294E76">
        <w:t xml:space="preserve"> is a No Go Zone where </w:t>
      </w:r>
      <w:r w:rsidR="00CA56F5">
        <w:t>E</w:t>
      </w:r>
      <w:r w:rsidRPr="00294E76">
        <w:t xml:space="preserve">lectricity </w:t>
      </w:r>
      <w:r w:rsidR="00CA56F5">
        <w:t>S</w:t>
      </w:r>
      <w:r w:rsidRPr="00294E76">
        <w:t xml:space="preserve">upply </w:t>
      </w:r>
      <w:r w:rsidR="00CA56F5">
        <w:t>A</w:t>
      </w:r>
      <w:r w:rsidRPr="00294E76">
        <w:t xml:space="preserve">uthority approval is required. A ‘permit to work’ may be issued with specific condition that must be met. If a SWMS is not required </w:t>
      </w:r>
      <w:r w:rsidR="008B0A44">
        <w:br/>
      </w:r>
      <w:r w:rsidRPr="00294E76">
        <w:t xml:space="preserve">a written safe system of work based on a risk assessment is required. </w:t>
      </w:r>
    </w:p>
    <w:p w:rsidR="001343AE" w:rsidRPr="00294E76" w:rsidRDefault="001343AE" w:rsidP="008C05F8">
      <w:r w:rsidRPr="00294E76">
        <w:rPr>
          <w:b/>
        </w:rPr>
        <w:t>Zone B</w:t>
      </w:r>
      <w:r w:rsidRPr="00294E76">
        <w:t xml:space="preserve"> is for authorised persons only who </w:t>
      </w:r>
      <w:r w:rsidR="008B0A44">
        <w:br/>
      </w:r>
      <w:r w:rsidRPr="00294E76">
        <w:t xml:space="preserve">must be trained in overhead electric line hazards. A written safe system of work based </w:t>
      </w:r>
      <w:r w:rsidR="008B0A44">
        <w:br/>
      </w:r>
      <w:r w:rsidRPr="00294E76">
        <w:t xml:space="preserve">on a risk assessment is required e.g. using </w:t>
      </w:r>
      <w:r w:rsidR="008B0A44">
        <w:br/>
      </w:r>
      <w:r w:rsidRPr="00294E76">
        <w:t>a safety observer.</w:t>
      </w:r>
    </w:p>
    <w:p w:rsidR="001343AE" w:rsidRPr="00294E76" w:rsidRDefault="001343AE" w:rsidP="008C05F8">
      <w:r w:rsidRPr="00294E76">
        <w:rPr>
          <w:b/>
        </w:rPr>
        <w:t>Zone A</w:t>
      </w:r>
      <w:r w:rsidRPr="00294E76">
        <w:t xml:space="preserve"> is for unauthorised persons who </w:t>
      </w:r>
      <w:r w:rsidR="008B0A44">
        <w:br/>
      </w:r>
      <w:r w:rsidRPr="00294E76">
        <w:t xml:space="preserve">do not have sufficient training or experience </w:t>
      </w:r>
      <w:r w:rsidR="008B0A44">
        <w:br/>
      </w:r>
      <w:r w:rsidRPr="00294E76">
        <w:t>to be able to avoid electrical dangers.</w:t>
      </w:r>
    </w:p>
    <w:p w:rsidR="001343AE" w:rsidRPr="00294E76" w:rsidRDefault="00294E76" w:rsidP="008C05F8">
      <w:r w:rsidRPr="00294E76">
        <w:t>More</w:t>
      </w:r>
      <w:r w:rsidR="001343AE" w:rsidRPr="00294E76">
        <w:t xml:space="preserve"> information on approach distances </w:t>
      </w:r>
      <w:r w:rsidR="008B0A44">
        <w:br/>
      </w:r>
      <w:r w:rsidR="001343AE" w:rsidRPr="00294E76">
        <w:t xml:space="preserve">is in the </w:t>
      </w:r>
      <w:hyperlink r:id="rId16" w:history="1">
        <w:r w:rsidR="00D05289" w:rsidRPr="00BF5A1D">
          <w:rPr>
            <w:rStyle w:val="Hyperlink"/>
            <w:i/>
          </w:rPr>
          <w:t xml:space="preserve">General </w:t>
        </w:r>
        <w:r w:rsidR="005E14E3" w:rsidRPr="00BF5A1D">
          <w:rPr>
            <w:rStyle w:val="Hyperlink"/>
            <w:i/>
          </w:rPr>
          <w:t>g</w:t>
        </w:r>
        <w:r w:rsidR="00D05289" w:rsidRPr="00BF5A1D">
          <w:rPr>
            <w:rStyle w:val="Hyperlink"/>
            <w:i/>
          </w:rPr>
          <w:t>uide</w:t>
        </w:r>
        <w:r w:rsidRPr="00BF5A1D">
          <w:rPr>
            <w:rStyle w:val="Hyperlink"/>
            <w:i/>
          </w:rPr>
          <w:t xml:space="preserve"> for</w:t>
        </w:r>
        <w:r w:rsidR="001343AE" w:rsidRPr="00BF5A1D">
          <w:rPr>
            <w:rStyle w:val="Hyperlink"/>
          </w:rPr>
          <w:t xml:space="preserve"> </w:t>
        </w:r>
        <w:r w:rsidR="005E14E3" w:rsidRPr="00BF5A1D">
          <w:rPr>
            <w:rStyle w:val="Hyperlink"/>
          </w:rPr>
          <w:t>w</w:t>
        </w:r>
        <w:r w:rsidR="001343AE" w:rsidRPr="00BF5A1D">
          <w:rPr>
            <w:rStyle w:val="Hyperlink"/>
            <w:i/>
          </w:rPr>
          <w:t>orking in the vicinity of overhead and underground electric lines</w:t>
        </w:r>
      </w:hyperlink>
      <w:r w:rsidR="001343AE" w:rsidRPr="00294E76">
        <w:t xml:space="preserve"> or by contacting your state or territory </w:t>
      </w:r>
      <w:hyperlink r:id="rId17" w:history="1">
        <w:r w:rsidR="001343AE" w:rsidRPr="0059426E">
          <w:rPr>
            <w:rStyle w:val="Hyperlink"/>
          </w:rPr>
          <w:t>Electricity Supply Authority</w:t>
        </w:r>
      </w:hyperlink>
      <w:r w:rsidR="001343AE" w:rsidRPr="00294E76">
        <w:t xml:space="preserve"> or </w:t>
      </w:r>
      <w:hyperlink r:id="rId18" w:history="1">
        <w:r w:rsidR="001343AE" w:rsidRPr="0059426E">
          <w:rPr>
            <w:rStyle w:val="Hyperlink"/>
          </w:rPr>
          <w:t>Electricity Regulator</w:t>
        </w:r>
      </w:hyperlink>
      <w:r w:rsidR="00CA56F5">
        <w:t>.</w:t>
      </w:r>
    </w:p>
    <w:p w:rsidR="001343AE" w:rsidRPr="00CA56F5" w:rsidRDefault="00FF36B1" w:rsidP="00FF36B1">
      <w:pPr>
        <w:spacing w:before="0" w:after="120"/>
      </w:pPr>
      <w:r>
        <w:rPr>
          <w:b/>
        </w:rPr>
        <w:br w:type="column"/>
      </w:r>
      <w:r w:rsidR="001343AE" w:rsidRPr="00CA56F5">
        <w:rPr>
          <w:b/>
        </w:rPr>
        <w:lastRenderedPageBreak/>
        <w:t>Figure 1</w:t>
      </w:r>
      <w:r w:rsidR="001343AE" w:rsidRPr="00CA56F5">
        <w:t xml:space="preserve"> Work zones in the vicinity of overhead electric lines</w:t>
      </w:r>
    </w:p>
    <w:p w:rsidR="001343AE" w:rsidRPr="001343AE" w:rsidRDefault="001343AE" w:rsidP="008C05F8">
      <w:r w:rsidRPr="003E5061">
        <w:rPr>
          <w:noProof/>
        </w:rPr>
        <w:drawing>
          <wp:inline distT="0" distB="0" distL="0" distR="0" wp14:anchorId="039D61D3" wp14:editId="47BE9BF1">
            <wp:extent cx="2500007" cy="1560725"/>
            <wp:effectExtent l="0" t="0" r="0" b="1905"/>
            <wp:docPr id="5" name="Picture 5" descr="Figure 1 shows three work zones near an electric line pole.&#10;Zone C is a No Go Zone where Electricity Supply Authority approval is required.&#10;Zone B is for an authorised person.&#10;Zone A is for an unauthorised person." title="Figure 1 Work zones in the vicinity of overhead electric lin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Figure 3"/>
                    <pic:cNvPicPr>
                      <a:picLocks noChangeAspect="1" noChangeArrowheads="1"/>
                    </pic:cNvPicPr>
                  </pic:nvPicPr>
                  <pic:blipFill>
                    <a:blip r:embed="rId19" cstate="print">
                      <a:extLst>
                        <a:ext uri="{28A0092B-C50C-407E-A947-70E740481C1C}">
                          <a14:useLocalDpi xmlns:a14="http://schemas.microsoft.com/office/drawing/2010/main" val="0"/>
                        </a:ext>
                      </a:extLst>
                    </a:blip>
                    <a:stretch>
                      <a:fillRect/>
                    </a:stretch>
                  </pic:blipFill>
                  <pic:spPr bwMode="auto">
                    <a:xfrm>
                      <a:off x="0" y="0"/>
                      <a:ext cx="2500007" cy="1560725"/>
                    </a:xfrm>
                    <a:prstGeom prst="rect">
                      <a:avLst/>
                    </a:prstGeom>
                    <a:noFill/>
                    <a:ln>
                      <a:noFill/>
                    </a:ln>
                  </pic:spPr>
                </pic:pic>
              </a:graphicData>
            </a:graphic>
          </wp:inline>
        </w:drawing>
      </w:r>
    </w:p>
    <w:p w:rsidR="00EF03FE" w:rsidRPr="00EE701B" w:rsidRDefault="00813362" w:rsidP="008C05F8">
      <w:pPr>
        <w:pStyle w:val="Heading2"/>
      </w:pPr>
      <w:r w:rsidRPr="00EE701B">
        <w:t>How do I c</w:t>
      </w:r>
      <w:r w:rsidR="00F3501B" w:rsidRPr="00EE701B">
        <w:t>ontrol</w:t>
      </w:r>
      <w:r w:rsidRPr="00EE701B">
        <w:t xml:space="preserve"> </w:t>
      </w:r>
      <w:r w:rsidR="0097461F" w:rsidRPr="00EE701B">
        <w:t xml:space="preserve">the </w:t>
      </w:r>
      <w:r w:rsidR="00C85A66" w:rsidRPr="00EE701B">
        <w:t>r</w:t>
      </w:r>
      <w:r w:rsidR="00F3501B" w:rsidRPr="00EE701B">
        <w:t>isk</w:t>
      </w:r>
      <w:r w:rsidR="003E64CC" w:rsidRPr="00EE701B">
        <w:t>s</w:t>
      </w:r>
      <w:r w:rsidRPr="00EE701B">
        <w:t>?</w:t>
      </w:r>
      <w:bookmarkEnd w:id="33"/>
    </w:p>
    <w:p w:rsidR="00EF03FE" w:rsidRPr="00294E76" w:rsidRDefault="00450DE3" w:rsidP="008C05F8">
      <w:r w:rsidRPr="00294E76">
        <w:t>The best way to el</w:t>
      </w:r>
      <w:r w:rsidR="00EF03FE" w:rsidRPr="00294E76">
        <w:t>iminat</w:t>
      </w:r>
      <w:r w:rsidR="00630DAF" w:rsidRPr="00294E76">
        <w:t>e</w:t>
      </w:r>
      <w:r w:rsidR="00EF03FE" w:rsidRPr="00294E76">
        <w:t xml:space="preserve"> </w:t>
      </w:r>
      <w:r w:rsidR="00630DAF" w:rsidRPr="00294E76">
        <w:t xml:space="preserve">the hazard </w:t>
      </w:r>
      <w:r w:rsidRPr="00294E76">
        <w:t xml:space="preserve">is </w:t>
      </w:r>
      <w:r w:rsidR="00C73C8D" w:rsidRPr="00294E76">
        <w:t>by</w:t>
      </w:r>
      <w:r w:rsidR="00335BBE" w:rsidRPr="00294E76">
        <w:rPr>
          <w:color w:val="FF0000"/>
        </w:rPr>
        <w:t xml:space="preserve"> </w:t>
      </w:r>
      <w:r w:rsidR="00335BBE" w:rsidRPr="00294E76">
        <w:t>prevent</w:t>
      </w:r>
      <w:r w:rsidR="00C73C8D" w:rsidRPr="00294E76">
        <w:t>ing</w:t>
      </w:r>
      <w:r w:rsidR="00335BBE" w:rsidRPr="00294E76">
        <w:t xml:space="preserve"> people, plant, equipment and materials from coming close enough to energised overhead electric lines for direct </w:t>
      </w:r>
      <w:r w:rsidR="007B29A0" w:rsidRPr="00294E76">
        <w:t xml:space="preserve">contact or </w:t>
      </w:r>
      <w:r w:rsidR="003F766B" w:rsidRPr="00294E76">
        <w:t>‘</w:t>
      </w:r>
      <w:r w:rsidR="007B29A0" w:rsidRPr="00294E76">
        <w:t>flashover</w:t>
      </w:r>
      <w:r w:rsidR="003F766B" w:rsidRPr="00294E76">
        <w:t>’</w:t>
      </w:r>
      <w:r w:rsidR="007B29A0" w:rsidRPr="00294E76">
        <w:t xml:space="preserve"> to occur</w:t>
      </w:r>
      <w:r w:rsidRPr="00294E76">
        <w:t>. Consider:</w:t>
      </w:r>
    </w:p>
    <w:p w:rsidR="00A16F3F" w:rsidRPr="008C05F8" w:rsidRDefault="00764F6A" w:rsidP="008C05F8">
      <w:pPr>
        <w:pStyle w:val="ListParagraph"/>
      </w:pPr>
      <w:r w:rsidRPr="008C05F8">
        <w:t>d</w:t>
      </w:r>
      <w:r w:rsidR="007B29A0" w:rsidRPr="008C05F8">
        <w:t>e-energis</w:t>
      </w:r>
      <w:r w:rsidR="00450DE3" w:rsidRPr="008C05F8">
        <w:t>ing</w:t>
      </w:r>
      <w:r w:rsidR="007B29A0" w:rsidRPr="008C05F8">
        <w:t xml:space="preserve"> the electric line</w:t>
      </w:r>
    </w:p>
    <w:p w:rsidR="00A16F3F" w:rsidRPr="008C05F8" w:rsidRDefault="007B29A0" w:rsidP="008C05F8">
      <w:pPr>
        <w:pStyle w:val="ListParagraph"/>
      </w:pPr>
      <w:r w:rsidRPr="008C05F8">
        <w:t>isolat</w:t>
      </w:r>
      <w:r w:rsidR="00C54EB8" w:rsidRPr="008C05F8">
        <w:t>ing</w:t>
      </w:r>
      <w:r w:rsidRPr="008C05F8">
        <w:t xml:space="preserve"> and earth</w:t>
      </w:r>
      <w:r w:rsidR="00C54EB8" w:rsidRPr="008C05F8">
        <w:t>ing</w:t>
      </w:r>
      <w:r w:rsidRPr="008C05F8">
        <w:t xml:space="preserve"> the line for the duration of the work</w:t>
      </w:r>
    </w:p>
    <w:p w:rsidR="00EF03FE" w:rsidRPr="008C05F8" w:rsidRDefault="007B29A0" w:rsidP="008C05F8">
      <w:pPr>
        <w:pStyle w:val="ListParagraph"/>
      </w:pPr>
      <w:r w:rsidRPr="008C05F8">
        <w:t>re-rout</w:t>
      </w:r>
      <w:r w:rsidR="003F766B" w:rsidRPr="008C05F8">
        <w:t>ing</w:t>
      </w:r>
      <w:r w:rsidRPr="008C05F8">
        <w:t xml:space="preserve"> the electric line away from the work area</w:t>
      </w:r>
      <w:r w:rsidR="002854C0" w:rsidRPr="008C05F8">
        <w:t>, or</w:t>
      </w:r>
    </w:p>
    <w:p w:rsidR="002854C0" w:rsidRPr="008C05F8" w:rsidRDefault="002854C0" w:rsidP="008C05F8">
      <w:pPr>
        <w:pStyle w:val="ListParagraph"/>
      </w:pPr>
      <w:r w:rsidRPr="008C05F8">
        <w:t>relocating plant or structures away from the overhead electric lines e.g.:</w:t>
      </w:r>
    </w:p>
    <w:p w:rsidR="002854C0" w:rsidRPr="00294E76" w:rsidRDefault="00C42D88" w:rsidP="008C05F8">
      <w:pPr>
        <w:pStyle w:val="ListParagraph"/>
        <w:numPr>
          <w:ilvl w:val="1"/>
          <w:numId w:val="5"/>
        </w:numPr>
        <w:ind w:left="700"/>
      </w:pPr>
      <w:r w:rsidRPr="00294E76">
        <w:t>relocating silo</w:t>
      </w:r>
      <w:r w:rsidR="002854C0" w:rsidRPr="00294E76">
        <w:t>s or lowering augers before transport, or</w:t>
      </w:r>
    </w:p>
    <w:p w:rsidR="002854C0" w:rsidRPr="00294E76" w:rsidRDefault="002854C0" w:rsidP="008C05F8">
      <w:pPr>
        <w:pStyle w:val="ListParagraph"/>
        <w:numPr>
          <w:ilvl w:val="1"/>
          <w:numId w:val="5"/>
        </w:numPr>
        <w:ind w:left="700"/>
      </w:pPr>
      <w:r w:rsidRPr="00294E76">
        <w:t xml:space="preserve">keeping mobile irrigator sprayed water </w:t>
      </w:r>
      <w:r w:rsidR="008B0A44">
        <w:br/>
      </w:r>
      <w:r w:rsidRPr="00294E76">
        <w:t>at least 8 metres away from overhead electric lines.</w:t>
      </w:r>
    </w:p>
    <w:p w:rsidR="00615AC7" w:rsidRPr="00294E76" w:rsidRDefault="00615AC7" w:rsidP="008C05F8">
      <w:r w:rsidRPr="00294E76">
        <w:t xml:space="preserve">De-energising or moving electric lines should be arranged with the </w:t>
      </w:r>
      <w:hyperlink r:id="rId20" w:history="1">
        <w:r w:rsidRPr="0059426E">
          <w:rPr>
            <w:rStyle w:val="Hyperlink"/>
          </w:rPr>
          <w:t>Electricity Supply Authority</w:t>
        </w:r>
      </w:hyperlink>
      <w:r w:rsidRPr="00294E76">
        <w:t xml:space="preserve"> as soon as possible.</w:t>
      </w:r>
    </w:p>
    <w:p w:rsidR="00B06E70" w:rsidRPr="00294E76" w:rsidRDefault="003F237F" w:rsidP="008C05F8">
      <w:r w:rsidRPr="00294E76">
        <w:t xml:space="preserve">Where </w:t>
      </w:r>
      <w:r w:rsidR="00294E76" w:rsidRPr="00294E76">
        <w:t xml:space="preserve">elimination </w:t>
      </w:r>
      <w:r w:rsidRPr="00294E76">
        <w:t xml:space="preserve">is not </w:t>
      </w:r>
      <w:r w:rsidR="00CA56F5">
        <w:t xml:space="preserve">reasonably practicable </w:t>
      </w:r>
      <w:r w:rsidR="003F766B" w:rsidRPr="00294E76">
        <w:t xml:space="preserve">minimise the risks by </w:t>
      </w:r>
      <w:r w:rsidR="00CA56F5">
        <w:t>s</w:t>
      </w:r>
      <w:r w:rsidR="00EF03FE" w:rsidRPr="00294E76">
        <w:t>ubstitut</w:t>
      </w:r>
      <w:r w:rsidR="003F766B" w:rsidRPr="00294E76">
        <w:t>ing</w:t>
      </w:r>
      <w:r w:rsidR="00EF03FE" w:rsidRPr="00294E76">
        <w:t xml:space="preserve"> the hazard </w:t>
      </w:r>
      <w:r w:rsidR="008B0A44">
        <w:br/>
      </w:r>
      <w:r w:rsidR="00C73C8D" w:rsidRPr="00294E76">
        <w:t xml:space="preserve">or work practice </w:t>
      </w:r>
      <w:r w:rsidR="00EF03FE" w:rsidRPr="00294E76">
        <w:t xml:space="preserve">with </w:t>
      </w:r>
      <w:r w:rsidR="009B3FF3" w:rsidRPr="00294E76">
        <w:t>something s</w:t>
      </w:r>
      <w:r w:rsidR="00C73C8D" w:rsidRPr="00294E76">
        <w:t>afer</w:t>
      </w:r>
      <w:r w:rsidR="00AE71D0" w:rsidRPr="00294E76">
        <w:t>,</w:t>
      </w:r>
      <w:r w:rsidR="009B3FF3" w:rsidRPr="00294E76">
        <w:t xml:space="preserve"> for example</w:t>
      </w:r>
      <w:r w:rsidR="003F766B" w:rsidRPr="00294E76">
        <w:t xml:space="preserve"> by</w:t>
      </w:r>
      <w:r w:rsidR="009248F6" w:rsidRPr="00294E76">
        <w:t>:</w:t>
      </w:r>
    </w:p>
    <w:p w:rsidR="00615AC7" w:rsidRPr="008C05F8" w:rsidRDefault="00615AC7" w:rsidP="008C05F8">
      <w:pPr>
        <w:pStyle w:val="ListParagraph"/>
      </w:pPr>
      <w:r w:rsidRPr="008C05F8">
        <w:t>filling a silo through a ground-level filler pipe on the silo rather than using a truck-mounted auger</w:t>
      </w:r>
    </w:p>
    <w:p w:rsidR="00B06E70" w:rsidRPr="008C05F8" w:rsidRDefault="007B29A0" w:rsidP="008C05F8">
      <w:pPr>
        <w:pStyle w:val="ListParagraph"/>
      </w:pPr>
      <w:r w:rsidRPr="008C05F8">
        <w:t>u</w:t>
      </w:r>
      <w:r w:rsidR="00B06E70" w:rsidRPr="008C05F8">
        <w:t>s</w:t>
      </w:r>
      <w:r w:rsidR="009248F6" w:rsidRPr="008C05F8">
        <w:t>ing</w:t>
      </w:r>
      <w:r w:rsidR="00B06E70" w:rsidRPr="008C05F8">
        <w:t xml:space="preserve"> alternative plant </w:t>
      </w:r>
      <w:r w:rsidR="00C73C8D" w:rsidRPr="008C05F8">
        <w:t>that</w:t>
      </w:r>
      <w:r w:rsidR="00B06E70" w:rsidRPr="008C05F8">
        <w:t xml:space="preserve"> cannot </w:t>
      </w:r>
      <w:r w:rsidR="00D06472" w:rsidRPr="008C05F8">
        <w:t>enter an unsafe zone</w:t>
      </w:r>
    </w:p>
    <w:p w:rsidR="007B29A0" w:rsidRPr="008C05F8" w:rsidRDefault="007B29A0" w:rsidP="008C05F8">
      <w:pPr>
        <w:pStyle w:val="ListParagraph"/>
      </w:pPr>
      <w:r w:rsidRPr="008C05F8">
        <w:t>u</w:t>
      </w:r>
      <w:r w:rsidR="00EF03FE" w:rsidRPr="008C05F8">
        <w:t>s</w:t>
      </w:r>
      <w:r w:rsidR="009248F6" w:rsidRPr="008C05F8">
        <w:t>ing</w:t>
      </w:r>
      <w:r w:rsidR="00EF03FE" w:rsidRPr="008C05F8">
        <w:t xml:space="preserve"> </w:t>
      </w:r>
      <w:r w:rsidRPr="008C05F8">
        <w:t>non-conductive tools</w:t>
      </w:r>
      <w:r w:rsidR="00766BC5" w:rsidRPr="008C05F8">
        <w:t>, or</w:t>
      </w:r>
    </w:p>
    <w:p w:rsidR="0063161E" w:rsidRPr="008C05F8" w:rsidRDefault="007B29A0" w:rsidP="008C05F8">
      <w:pPr>
        <w:pStyle w:val="ListParagraph"/>
      </w:pPr>
      <w:r w:rsidRPr="008C05F8">
        <w:t xml:space="preserve">using ultrasonic measuring devices to measure </w:t>
      </w:r>
      <w:r w:rsidR="00AE71D0" w:rsidRPr="008C05F8">
        <w:t xml:space="preserve">the </w:t>
      </w:r>
      <w:r w:rsidRPr="008C05F8">
        <w:t>height of overhead lines</w:t>
      </w:r>
      <w:r w:rsidR="0063161E" w:rsidRPr="008C05F8">
        <w:t>.</w:t>
      </w:r>
    </w:p>
    <w:p w:rsidR="00EF03FE" w:rsidRPr="00294E76" w:rsidRDefault="003F766B" w:rsidP="008C05F8">
      <w:r w:rsidRPr="00294E76">
        <w:t xml:space="preserve">Consider </w:t>
      </w:r>
      <w:r w:rsidR="003F237F" w:rsidRPr="00294E76">
        <w:t>i</w:t>
      </w:r>
      <w:r w:rsidR="00EF03FE" w:rsidRPr="00294E76">
        <w:t>solat</w:t>
      </w:r>
      <w:r w:rsidRPr="00294E76">
        <w:t>ing</w:t>
      </w:r>
      <w:r w:rsidR="00EF03FE" w:rsidRPr="00294E76">
        <w:t xml:space="preserve"> the hazard from people</w:t>
      </w:r>
      <w:r w:rsidR="00C73C8D" w:rsidRPr="00294E76">
        <w:t xml:space="preserve"> by</w:t>
      </w:r>
      <w:r w:rsidRPr="00294E76">
        <w:t xml:space="preserve"> </w:t>
      </w:r>
      <w:r w:rsidR="00EF03FE" w:rsidRPr="00294E76">
        <w:t xml:space="preserve">erecting a physical barrier to prevent any part </w:t>
      </w:r>
      <w:r w:rsidR="008B0A44">
        <w:br/>
      </w:r>
      <w:r w:rsidR="00EF03FE" w:rsidRPr="00294E76">
        <w:t xml:space="preserve">of the </w:t>
      </w:r>
      <w:r w:rsidR="00555BF3" w:rsidRPr="00294E76">
        <w:t>plant</w:t>
      </w:r>
      <w:r w:rsidR="00594D91" w:rsidRPr="00294E76">
        <w:t>,</w:t>
      </w:r>
      <w:r w:rsidR="00EF03FE" w:rsidRPr="00294E76">
        <w:t xml:space="preserve"> </w:t>
      </w:r>
      <w:r w:rsidR="00C8332A" w:rsidRPr="00294E76">
        <w:t xml:space="preserve">equipment or a person </w:t>
      </w:r>
      <w:r w:rsidR="00806237" w:rsidRPr="00294E76">
        <w:t>en</w:t>
      </w:r>
      <w:r w:rsidR="00D06472" w:rsidRPr="00294E76">
        <w:t>tering</w:t>
      </w:r>
      <w:r w:rsidR="00595716" w:rsidRPr="00294E76">
        <w:t xml:space="preserve"> Zone B</w:t>
      </w:r>
      <w:r w:rsidR="00806237" w:rsidRPr="00294E76">
        <w:t>.</w:t>
      </w:r>
    </w:p>
    <w:p w:rsidR="000B4BF0" w:rsidRPr="00294E76" w:rsidRDefault="00FF36B1" w:rsidP="008C05F8">
      <w:r>
        <w:br w:type="column"/>
      </w:r>
      <w:r w:rsidR="003F0314" w:rsidRPr="00294E76">
        <w:lastRenderedPageBreak/>
        <w:t>Use</w:t>
      </w:r>
      <w:r w:rsidR="003761E2" w:rsidRPr="00294E76">
        <w:t xml:space="preserve"> e</w:t>
      </w:r>
      <w:r w:rsidR="00EF03FE" w:rsidRPr="00294E76">
        <w:t>ngineering controls</w:t>
      </w:r>
      <w:r w:rsidR="009248F6" w:rsidRPr="00294E76">
        <w:t xml:space="preserve"> </w:t>
      </w:r>
      <w:r w:rsidR="003F237F" w:rsidRPr="00294E76">
        <w:t>like</w:t>
      </w:r>
      <w:r w:rsidR="009248F6" w:rsidRPr="00294E76">
        <w:t>:</w:t>
      </w:r>
    </w:p>
    <w:p w:rsidR="00EF03FE" w:rsidRPr="008C05F8" w:rsidRDefault="00C8332A" w:rsidP="008C05F8">
      <w:pPr>
        <w:pStyle w:val="ListParagraph"/>
      </w:pPr>
      <w:r w:rsidRPr="008C05F8">
        <w:t>l</w:t>
      </w:r>
      <w:r w:rsidR="00DC5A44" w:rsidRPr="008C05F8">
        <w:t>i</w:t>
      </w:r>
      <w:r w:rsidR="00EF03FE" w:rsidRPr="008C05F8">
        <w:t xml:space="preserve">miting </w:t>
      </w:r>
      <w:r w:rsidRPr="008C05F8">
        <w:t>movement of plant with mechanical stops</w:t>
      </w:r>
    </w:p>
    <w:p w:rsidR="00C8332A" w:rsidRPr="008C05F8" w:rsidRDefault="00C8332A" w:rsidP="008C05F8">
      <w:pPr>
        <w:pStyle w:val="ListParagraph"/>
      </w:pPr>
      <w:r w:rsidRPr="008C05F8">
        <w:t>fitting plant with program</w:t>
      </w:r>
      <w:r w:rsidR="00A3562E" w:rsidRPr="008C05F8">
        <w:t>mable zone limiting devices</w:t>
      </w:r>
    </w:p>
    <w:p w:rsidR="00A3562E" w:rsidRPr="008C05F8" w:rsidRDefault="00C8332A" w:rsidP="008C05F8">
      <w:pPr>
        <w:pStyle w:val="ListParagraph"/>
      </w:pPr>
      <w:r w:rsidRPr="008C05F8">
        <w:t xml:space="preserve">mechanically limiting </w:t>
      </w:r>
      <w:r w:rsidR="002A7A84" w:rsidRPr="008C05F8">
        <w:t xml:space="preserve">the </w:t>
      </w:r>
      <w:r w:rsidRPr="008C05F8">
        <w:t>slew speed of a crane to slow</w:t>
      </w:r>
      <w:r w:rsidR="00A3562E" w:rsidRPr="008C05F8">
        <w:t>, and</w:t>
      </w:r>
    </w:p>
    <w:p w:rsidR="00C8332A" w:rsidRPr="008C05F8" w:rsidRDefault="00C8332A" w:rsidP="008C05F8">
      <w:pPr>
        <w:pStyle w:val="ListParagraph"/>
      </w:pPr>
      <w:r w:rsidRPr="008C05F8">
        <w:t>using electrically insulated plant and equipment.</w:t>
      </w:r>
    </w:p>
    <w:p w:rsidR="00615AC7" w:rsidRPr="00294E76" w:rsidRDefault="00294E76" w:rsidP="008C05F8">
      <w:r w:rsidRPr="00294E76">
        <w:t xml:space="preserve">If a risk </w:t>
      </w:r>
      <w:r w:rsidR="00615AC7" w:rsidRPr="00294E76">
        <w:t xml:space="preserve">still </w:t>
      </w:r>
      <w:r w:rsidRPr="00294E76">
        <w:t>remains use</w:t>
      </w:r>
      <w:r w:rsidR="00615AC7" w:rsidRPr="00294E76">
        <w:t xml:space="preserve"> administrative controls</w:t>
      </w:r>
      <w:r w:rsidRPr="00294E76">
        <w:t xml:space="preserve"> like:</w:t>
      </w:r>
    </w:p>
    <w:p w:rsidR="005479AB" w:rsidRPr="008C05F8" w:rsidRDefault="005479AB" w:rsidP="008C05F8">
      <w:pPr>
        <w:pStyle w:val="ListParagraph"/>
      </w:pPr>
      <w:r w:rsidRPr="008C05F8">
        <w:t>develop</w:t>
      </w:r>
      <w:r w:rsidR="00D71C27" w:rsidRPr="008C05F8">
        <w:t>ing</w:t>
      </w:r>
      <w:r w:rsidRPr="008C05F8">
        <w:t xml:space="preserve"> work procedures and travel routes for equipment and vehicles to ensure workers, their equipment and containers e.g. field bins, stock and tipper trucks do not operate near or under energised electric lines</w:t>
      </w:r>
    </w:p>
    <w:p w:rsidR="007A39C9" w:rsidRPr="008C05F8" w:rsidRDefault="00C8332A" w:rsidP="008C05F8">
      <w:pPr>
        <w:pStyle w:val="ListParagraph"/>
      </w:pPr>
      <w:r w:rsidRPr="008C05F8">
        <w:t>f</w:t>
      </w:r>
      <w:r w:rsidR="007A39C9" w:rsidRPr="008C05F8">
        <w:t>it</w:t>
      </w:r>
      <w:r w:rsidR="00D71C27" w:rsidRPr="008C05F8">
        <w:t>ting</w:t>
      </w:r>
      <w:r w:rsidR="007A39C9" w:rsidRPr="008C05F8">
        <w:t xml:space="preserve"> proximity sensors and </w:t>
      </w:r>
      <w:r w:rsidR="00A81EAA" w:rsidRPr="008C05F8">
        <w:t xml:space="preserve">a </w:t>
      </w:r>
      <w:r w:rsidR="007A39C9" w:rsidRPr="008C05F8">
        <w:t xml:space="preserve">warning device to plant </w:t>
      </w:r>
      <w:r w:rsidR="00732988" w:rsidRPr="008C05F8">
        <w:t>to</w:t>
      </w:r>
      <w:r w:rsidR="007A39C9" w:rsidRPr="008C05F8">
        <w:t xml:space="preserve"> alert operator</w:t>
      </w:r>
      <w:r w:rsidR="00732988" w:rsidRPr="008C05F8">
        <w:t>s</w:t>
      </w:r>
      <w:r w:rsidR="007A39C9" w:rsidRPr="008C05F8">
        <w:t xml:space="preserve"> when the</w:t>
      </w:r>
      <w:r w:rsidR="00732988" w:rsidRPr="008C05F8">
        <w:t xml:space="preserve">y </w:t>
      </w:r>
      <w:r w:rsidR="00881FF0" w:rsidRPr="008C05F8">
        <w:t xml:space="preserve">are about to </w:t>
      </w:r>
      <w:r w:rsidR="00806237" w:rsidRPr="008C05F8">
        <w:t>en</w:t>
      </w:r>
      <w:r w:rsidR="00D06472" w:rsidRPr="008C05F8">
        <w:t>ter</w:t>
      </w:r>
      <w:r w:rsidR="00806237" w:rsidRPr="008C05F8">
        <w:t xml:space="preserve"> Zone B</w:t>
      </w:r>
    </w:p>
    <w:p w:rsidR="00732988" w:rsidRPr="008C05F8" w:rsidRDefault="00C8332A" w:rsidP="008C05F8">
      <w:pPr>
        <w:pStyle w:val="ListParagraph"/>
      </w:pPr>
      <w:r w:rsidRPr="008C05F8">
        <w:t>m</w:t>
      </w:r>
      <w:r w:rsidR="003B7EB4" w:rsidRPr="008C05F8">
        <w:t>ak</w:t>
      </w:r>
      <w:r w:rsidR="00D71C27" w:rsidRPr="008C05F8">
        <w:t>ing</w:t>
      </w:r>
      <w:r w:rsidR="00C27ED2" w:rsidRPr="008C05F8">
        <w:t xml:space="preserve"> </w:t>
      </w:r>
      <w:r w:rsidR="00EF03FE" w:rsidRPr="008C05F8">
        <w:t>hazard</w:t>
      </w:r>
      <w:r w:rsidR="00F67A75" w:rsidRPr="008C05F8">
        <w:t>s</w:t>
      </w:r>
      <w:r w:rsidR="003B7EB4" w:rsidRPr="008C05F8">
        <w:t xml:space="preserve"> </w:t>
      </w:r>
      <w:r w:rsidR="00732988" w:rsidRPr="008C05F8">
        <w:t xml:space="preserve">more </w:t>
      </w:r>
      <w:r w:rsidR="00EF03FE" w:rsidRPr="008C05F8">
        <w:t xml:space="preserve">visible </w:t>
      </w:r>
      <w:r w:rsidRPr="008C05F8">
        <w:t>e.g. use warning signs or tiger tails</w:t>
      </w:r>
    </w:p>
    <w:p w:rsidR="00615AC7" w:rsidRPr="008C05F8" w:rsidRDefault="00615AC7" w:rsidP="008C05F8">
      <w:pPr>
        <w:pStyle w:val="ListParagraph"/>
      </w:pPr>
      <w:r w:rsidRPr="008C05F8">
        <w:t>insta</w:t>
      </w:r>
      <w:r w:rsidR="005479AB" w:rsidRPr="008C05F8">
        <w:t>ll</w:t>
      </w:r>
      <w:r w:rsidR="00D71C27" w:rsidRPr="008C05F8">
        <w:t>ing</w:t>
      </w:r>
      <w:r w:rsidR="005479AB" w:rsidRPr="008C05F8">
        <w:t xml:space="preserve"> </w:t>
      </w:r>
      <w:r w:rsidRPr="008C05F8">
        <w:t>warning signs on gates and paddocks or on the roadways where overhead electric lines exist</w:t>
      </w:r>
    </w:p>
    <w:p w:rsidR="00C8332A" w:rsidRPr="008C05F8" w:rsidRDefault="00C8332A" w:rsidP="008C05F8">
      <w:pPr>
        <w:pStyle w:val="ListParagraph"/>
      </w:pPr>
      <w:r w:rsidRPr="008C05F8">
        <w:t>m</w:t>
      </w:r>
      <w:r w:rsidR="00732988" w:rsidRPr="008C05F8">
        <w:t>anag</w:t>
      </w:r>
      <w:r w:rsidR="00D71C27" w:rsidRPr="008C05F8">
        <w:t>ing</w:t>
      </w:r>
      <w:r w:rsidR="00732988" w:rsidRPr="008C05F8">
        <w:t xml:space="preserve"> and supervising the work</w:t>
      </w:r>
      <w:r w:rsidR="0093608B" w:rsidRPr="008C05F8">
        <w:t>, and</w:t>
      </w:r>
    </w:p>
    <w:p w:rsidR="007C501D" w:rsidRPr="008C05F8" w:rsidRDefault="00C8332A" w:rsidP="008C05F8">
      <w:pPr>
        <w:pStyle w:val="ListParagraph"/>
      </w:pPr>
      <w:r w:rsidRPr="008C05F8">
        <w:t>d</w:t>
      </w:r>
      <w:r w:rsidR="007C501D" w:rsidRPr="008C05F8">
        <w:t>efin</w:t>
      </w:r>
      <w:r w:rsidR="00D71C27" w:rsidRPr="008C05F8">
        <w:t>ing</w:t>
      </w:r>
      <w:r w:rsidR="007C501D" w:rsidRPr="008C05F8">
        <w:t xml:space="preserve"> areas </w:t>
      </w:r>
      <w:r w:rsidR="0028157A" w:rsidRPr="008C05F8">
        <w:t xml:space="preserve">where </w:t>
      </w:r>
      <w:r w:rsidR="007C501D" w:rsidRPr="008C05F8">
        <w:t xml:space="preserve">plant should not enter </w:t>
      </w:r>
      <w:r w:rsidRPr="008C05F8">
        <w:t xml:space="preserve">e.g. rigid tape barriers or </w:t>
      </w:r>
      <w:r w:rsidR="006F0B87" w:rsidRPr="008C05F8">
        <w:t xml:space="preserve">use </w:t>
      </w:r>
      <w:r w:rsidRPr="008C05F8">
        <w:t>high visibility bunting.</w:t>
      </w:r>
    </w:p>
    <w:p w:rsidR="005479AB" w:rsidRPr="00294E76" w:rsidRDefault="005479AB" w:rsidP="008C05F8">
      <w:r w:rsidRPr="00294E76">
        <w:t>Also consider the use of personal protective equipment (PPE) including:</w:t>
      </w:r>
    </w:p>
    <w:p w:rsidR="006F0B87" w:rsidRPr="008C05F8" w:rsidRDefault="006F0B87" w:rsidP="008C05F8">
      <w:pPr>
        <w:pStyle w:val="ListParagraph"/>
      </w:pPr>
      <w:r w:rsidRPr="008C05F8">
        <w:t>electrically tested</w:t>
      </w:r>
      <w:r w:rsidR="00C54EB8" w:rsidRPr="008C05F8">
        <w:t xml:space="preserve"> insulating gloves</w:t>
      </w:r>
      <w:r w:rsidR="00615AC7" w:rsidRPr="008C05F8">
        <w:t xml:space="preserve">, </w:t>
      </w:r>
      <w:r w:rsidRPr="008C05F8">
        <w:t>rubber soled boots</w:t>
      </w:r>
      <w:r w:rsidR="00615AC7" w:rsidRPr="008C05F8">
        <w:t xml:space="preserve"> and </w:t>
      </w:r>
      <w:r w:rsidRPr="008C05F8">
        <w:t>safety helmets</w:t>
      </w:r>
    </w:p>
    <w:p w:rsidR="006F0B87" w:rsidRPr="008C05F8" w:rsidRDefault="005479AB" w:rsidP="008C05F8">
      <w:pPr>
        <w:pStyle w:val="ListParagraph"/>
      </w:pPr>
      <w:r w:rsidRPr="008C05F8">
        <w:t>r</w:t>
      </w:r>
      <w:r w:rsidR="007C6597" w:rsidRPr="008C05F8">
        <w:t>ubber insulating mat</w:t>
      </w:r>
      <w:r w:rsidRPr="008C05F8">
        <w:t>s</w:t>
      </w:r>
      <w:r w:rsidR="00C54EB8" w:rsidRPr="008C05F8">
        <w:t xml:space="preserve"> or </w:t>
      </w:r>
      <w:r w:rsidR="007C6597" w:rsidRPr="008C05F8">
        <w:t>equipotential conductive mat</w:t>
      </w:r>
      <w:r w:rsidRPr="008C05F8">
        <w:t xml:space="preserve">s for workers to stand on, and </w:t>
      </w:r>
    </w:p>
    <w:p w:rsidR="00EF03FE" w:rsidRPr="008C05F8" w:rsidRDefault="006F0B87" w:rsidP="008C05F8">
      <w:pPr>
        <w:pStyle w:val="ListParagraph"/>
      </w:pPr>
      <w:r w:rsidRPr="008C05F8">
        <w:t>dry clothes especially in wet or humid conditions</w:t>
      </w:r>
      <w:r w:rsidR="005479AB" w:rsidRPr="008C05F8">
        <w:t>.</w:t>
      </w:r>
    </w:p>
    <w:p w:rsidR="00294E76" w:rsidRPr="00294E76" w:rsidRDefault="00294E76" w:rsidP="008C05F8">
      <w:r w:rsidRPr="00294E76">
        <w:t>A combination of the above controls can be used if a single control is not enough to minimise the risks.</w:t>
      </w:r>
    </w:p>
    <w:p w:rsidR="006F0B87" w:rsidRDefault="002854C0" w:rsidP="008C05F8">
      <w:pPr>
        <w:pStyle w:val="Heading2"/>
      </w:pPr>
      <w:r>
        <w:t>Particular circumstances</w:t>
      </w:r>
    </w:p>
    <w:p w:rsidR="002854C0" w:rsidRPr="00294E76" w:rsidRDefault="002854C0" w:rsidP="008C05F8">
      <w:r w:rsidRPr="00294E76">
        <w:t xml:space="preserve">Where plant consists of a vehicle with an attached trailer </w:t>
      </w:r>
      <w:r w:rsidRPr="00294E76">
        <w:rPr>
          <w:u w:val="single"/>
        </w:rPr>
        <w:t>do not</w:t>
      </w:r>
      <w:r w:rsidRPr="00294E76">
        <w:t xml:space="preserve"> drive the plant under an overhead electric line unless:</w:t>
      </w:r>
    </w:p>
    <w:p w:rsidR="002854C0" w:rsidRPr="008C05F8" w:rsidRDefault="0095219C" w:rsidP="008C05F8">
      <w:pPr>
        <w:pStyle w:val="ListParagraph"/>
      </w:pPr>
      <w:r w:rsidRPr="008C05F8">
        <w:t>the plant has a fully-enclosed driver’s cabin</w:t>
      </w:r>
    </w:p>
    <w:p w:rsidR="0095219C" w:rsidRPr="008C05F8" w:rsidRDefault="0095219C" w:rsidP="008C05F8">
      <w:pPr>
        <w:pStyle w:val="ListParagraph"/>
      </w:pPr>
      <w:r w:rsidRPr="008C05F8">
        <w:t>the driver remains completely within the cabin</w:t>
      </w:r>
    </w:p>
    <w:p w:rsidR="0095219C" w:rsidRPr="008C05F8" w:rsidRDefault="0095219C" w:rsidP="008C05F8">
      <w:pPr>
        <w:pStyle w:val="ListParagraph"/>
      </w:pPr>
      <w:r w:rsidRPr="008C05F8">
        <w:t xml:space="preserve">a clearance distance between the plant or attached equipment and the overhead </w:t>
      </w:r>
      <w:r w:rsidRPr="008C05F8">
        <w:lastRenderedPageBreak/>
        <w:t>electric line is maintained at all times and does not exceed Zone A, and</w:t>
      </w:r>
    </w:p>
    <w:p w:rsidR="0095219C" w:rsidRPr="008C05F8" w:rsidRDefault="0095219C" w:rsidP="008C05F8">
      <w:pPr>
        <w:pStyle w:val="ListParagraph"/>
      </w:pPr>
      <w:r w:rsidRPr="008C05F8">
        <w:t>no other person is in</w:t>
      </w:r>
      <w:r w:rsidR="001C047C" w:rsidRPr="008C05F8">
        <w:t>,</w:t>
      </w:r>
      <w:r w:rsidRPr="008C05F8">
        <w:t xml:space="preserve"> or on the plant or attached equipment</w:t>
      </w:r>
      <w:r w:rsidR="001C047C" w:rsidRPr="008C05F8">
        <w:t>,</w:t>
      </w:r>
      <w:r w:rsidRPr="008C05F8">
        <w:t xml:space="preserve"> or in contact with the plant or attached equipment or at risk of entering Zone B and moving or extendable parts for either plant or attached equipment are retracted and secured.</w:t>
      </w:r>
    </w:p>
    <w:p w:rsidR="00EF03FE" w:rsidRPr="00BE7E4E" w:rsidRDefault="0018582C" w:rsidP="008C05F8">
      <w:pPr>
        <w:pStyle w:val="Heading2"/>
      </w:pPr>
      <w:r w:rsidRPr="00BE7E4E">
        <w:t xml:space="preserve">Safety </w:t>
      </w:r>
      <w:r w:rsidR="00CC3D08">
        <w:t>o</w:t>
      </w:r>
      <w:r w:rsidR="00CC3D08" w:rsidRPr="00BE7E4E">
        <w:t>bserver</w:t>
      </w:r>
    </w:p>
    <w:p w:rsidR="00EF03FE" w:rsidRPr="00294E76" w:rsidRDefault="009B16E8" w:rsidP="008C05F8">
      <w:r w:rsidRPr="00294E76">
        <w:t>A</w:t>
      </w:r>
      <w:r w:rsidR="00EF03FE" w:rsidRPr="00294E76">
        <w:t xml:space="preserve"> safety observer </w:t>
      </w:r>
      <w:r w:rsidR="00501FAB" w:rsidRPr="00294E76">
        <w:t>should</w:t>
      </w:r>
      <w:r w:rsidR="00EF03FE" w:rsidRPr="00294E76">
        <w:t xml:space="preserve"> be used whenever the </w:t>
      </w:r>
      <w:r w:rsidR="0046533D" w:rsidRPr="00294E76">
        <w:t>work activity is done in Zone B</w:t>
      </w:r>
      <w:r w:rsidR="0093608B" w:rsidRPr="00294E76">
        <w:t xml:space="preserve"> or the work activity in Zone A</w:t>
      </w:r>
      <w:r w:rsidR="00797DED" w:rsidRPr="00294E76">
        <w:t xml:space="preserve"> can enter Zone B.</w:t>
      </w:r>
    </w:p>
    <w:p w:rsidR="00B004B8" w:rsidRPr="00294E76" w:rsidRDefault="00EF03FE" w:rsidP="008C05F8">
      <w:r w:rsidRPr="00294E76">
        <w:t xml:space="preserve">The safety observer </w:t>
      </w:r>
      <w:r w:rsidR="00501FAB" w:rsidRPr="00294E76">
        <w:t>should</w:t>
      </w:r>
      <w:r w:rsidR="002071C9" w:rsidRPr="00294E76">
        <w:t xml:space="preserve"> alert workers and</w:t>
      </w:r>
      <w:r w:rsidR="0046533D" w:rsidRPr="00294E76">
        <w:t xml:space="preserve"> crane or plant operators when approach distances are likely to be breached or other unsafe conditions arise.</w:t>
      </w:r>
    </w:p>
    <w:p w:rsidR="0046533D" w:rsidRPr="00294E76" w:rsidRDefault="00797DED" w:rsidP="008C05F8">
      <w:r w:rsidRPr="00294E76">
        <w:t xml:space="preserve">A safety observer </w:t>
      </w:r>
      <w:r w:rsidR="0046533D" w:rsidRPr="00294E76">
        <w:t xml:space="preserve">must be able </w:t>
      </w:r>
      <w:r w:rsidRPr="00294E76">
        <w:t xml:space="preserve">to </w:t>
      </w:r>
      <w:r w:rsidR="00EF03FE" w:rsidRPr="00294E76">
        <w:t xml:space="preserve">communicate effectively </w:t>
      </w:r>
      <w:r w:rsidR="007C3ACC" w:rsidRPr="00294E76">
        <w:t>at all times with crane and mobile plant o</w:t>
      </w:r>
      <w:r w:rsidR="00EF03FE" w:rsidRPr="00294E76">
        <w:t>perat</w:t>
      </w:r>
      <w:r w:rsidR="007C3ACC" w:rsidRPr="00294E76">
        <w:t>ors</w:t>
      </w:r>
      <w:r w:rsidR="00EF03FE" w:rsidRPr="00294E76">
        <w:t xml:space="preserve"> and warn the</w:t>
      </w:r>
      <w:r w:rsidR="007C3ACC" w:rsidRPr="00294E76">
        <w:t>m</w:t>
      </w:r>
      <w:r w:rsidR="00EF03FE" w:rsidRPr="00294E76">
        <w:t xml:space="preserve"> about </w:t>
      </w:r>
      <w:r w:rsidR="007C3ACC" w:rsidRPr="00294E76">
        <w:t xml:space="preserve">an </w:t>
      </w:r>
      <w:r w:rsidR="00EF03FE" w:rsidRPr="00294E76">
        <w:t xml:space="preserve">approach to </w:t>
      </w:r>
      <w:r w:rsidR="006E71C6" w:rsidRPr="00294E76">
        <w:t>Zone B</w:t>
      </w:r>
      <w:r w:rsidR="00E062D8" w:rsidRPr="00294E76">
        <w:t>.</w:t>
      </w:r>
    </w:p>
    <w:p w:rsidR="00797DED" w:rsidRPr="00294E76" w:rsidRDefault="00797DED" w:rsidP="008C05F8">
      <w:r w:rsidRPr="00294E76">
        <w:t>Safety observers should monitor the work activity and have the authority to stop the work at any time.</w:t>
      </w:r>
    </w:p>
    <w:p w:rsidR="001343AE" w:rsidRPr="009503EA" w:rsidRDefault="001343AE" w:rsidP="008C05F8">
      <w:pPr>
        <w:pStyle w:val="Heading2"/>
      </w:pPr>
      <w:r>
        <w:t>Safe work method statements (SWMS)</w:t>
      </w:r>
    </w:p>
    <w:p w:rsidR="001343AE" w:rsidRPr="00294E76" w:rsidRDefault="001343AE" w:rsidP="008C05F8">
      <w:r w:rsidRPr="00294E76">
        <w:t xml:space="preserve">A SWMS is required for energised electrical work and high risk construction work carried out on or near energised electrical installations or services. A written SWMS should be based </w:t>
      </w:r>
      <w:r w:rsidR="008B0A44">
        <w:br/>
      </w:r>
      <w:r w:rsidRPr="00294E76">
        <w:t>on a risk assessment.</w:t>
      </w:r>
      <w:r w:rsidRPr="00294E76">
        <w:rPr>
          <w:rFonts w:eastAsia="Calibri"/>
        </w:rPr>
        <w:t xml:space="preserve"> The SWMS and </w:t>
      </w:r>
      <w:r w:rsidRPr="00294E76">
        <w:t xml:space="preserve">risk assessment should be available to workers </w:t>
      </w:r>
      <w:r w:rsidR="008B0A44">
        <w:br/>
      </w:r>
      <w:r w:rsidRPr="00294E76">
        <w:t>on site for the duration of the work.</w:t>
      </w:r>
    </w:p>
    <w:p w:rsidR="00FB577D" w:rsidRDefault="00FB577D" w:rsidP="008C05F8">
      <w:pPr>
        <w:pStyle w:val="Heading2"/>
      </w:pPr>
      <w:r>
        <w:t>Training and competence</w:t>
      </w:r>
    </w:p>
    <w:p w:rsidR="00FB577D" w:rsidRPr="00294E76" w:rsidRDefault="00FB577D" w:rsidP="008C05F8">
      <w:r w:rsidRPr="00294E76">
        <w:t>Authorised per</w:t>
      </w:r>
      <w:r w:rsidR="0093608B" w:rsidRPr="00294E76">
        <w:t>sons who work closer than Zone B</w:t>
      </w:r>
      <w:r w:rsidRPr="00294E76">
        <w:t xml:space="preserve"> and safety observers who observe the work should have successfully completed a relevant training course provided by a registered training authority. They should be assessed as competent to carry out their work tasks in the vicinity of energised electric lines and exposed parts. Written certification should be verified.</w:t>
      </w:r>
    </w:p>
    <w:p w:rsidR="00FB577D" w:rsidRPr="00294E76" w:rsidRDefault="00FB577D" w:rsidP="008C05F8">
      <w:r w:rsidRPr="00294E76">
        <w:t>Safety observers must be competent to implement control measures in an emergency and to rescue and resuscitate a worker if necessary. Authorised persons and safety observers must be re-assessed annually.</w:t>
      </w:r>
    </w:p>
    <w:p w:rsidR="00BA4552" w:rsidRPr="00294E76" w:rsidRDefault="000A77EC" w:rsidP="008C05F8">
      <w:r>
        <w:t>I</w:t>
      </w:r>
      <w:r w:rsidR="00BA4552" w:rsidRPr="00294E76">
        <w:t xml:space="preserve">nformation and examples of what can </w:t>
      </w:r>
      <w:r w:rsidR="008B0A44">
        <w:br/>
      </w:r>
      <w:r w:rsidR="00BA4552" w:rsidRPr="00294E76">
        <w:t xml:space="preserve">go wrong when approach distances are not maintained are in </w:t>
      </w:r>
      <w:hyperlink r:id="rId21" w:history="1">
        <w:r w:rsidR="00BA4552" w:rsidRPr="00BF5A1D">
          <w:rPr>
            <w:rStyle w:val="Hyperlink"/>
          </w:rPr>
          <w:t xml:space="preserve">Case studies – Incidents </w:t>
        </w:r>
        <w:r w:rsidR="008B0A44" w:rsidRPr="00BF5A1D">
          <w:rPr>
            <w:rStyle w:val="Hyperlink"/>
          </w:rPr>
          <w:br/>
        </w:r>
        <w:r w:rsidR="00BA4552" w:rsidRPr="00BF5A1D">
          <w:rPr>
            <w:rStyle w:val="Hyperlink"/>
          </w:rPr>
          <w:t>and scenarios</w:t>
        </w:r>
      </w:hyperlink>
      <w:r w:rsidR="00BA4552" w:rsidRPr="00294E76">
        <w:t>.</w:t>
      </w:r>
    </w:p>
    <w:p w:rsidR="00296F7C" w:rsidRPr="00294E76" w:rsidRDefault="004B636E" w:rsidP="008C05F8">
      <w:r w:rsidRPr="00294E76">
        <w:rPr>
          <w:rStyle w:val="Bodycopyitalic"/>
          <w:rFonts w:cs="Arial"/>
          <w:i w:val="0"/>
        </w:rPr>
        <w:t xml:space="preserve">For further information see the </w:t>
      </w:r>
      <w:hyperlink r:id="rId22" w:history="1">
        <w:r w:rsidRPr="00BF5A1D">
          <w:rPr>
            <w:rStyle w:val="Hyperlink"/>
            <w:rFonts w:cs="Arial"/>
          </w:rPr>
          <w:t>Safe Work Australia</w:t>
        </w:r>
      </w:hyperlink>
      <w:r w:rsidRPr="00294E76">
        <w:rPr>
          <w:rStyle w:val="Bodycopyitalic"/>
          <w:rFonts w:cs="Arial"/>
          <w:i w:val="0"/>
        </w:rPr>
        <w:t xml:space="preserve"> website</w:t>
      </w:r>
      <w:r w:rsidRPr="00294E76">
        <w:rPr>
          <w:rStyle w:val="Bodycopyitalic"/>
          <w:rFonts w:cs="Arial"/>
        </w:rPr>
        <w:t xml:space="preserve"> </w:t>
      </w:r>
      <w:r w:rsidR="00BF5A1D">
        <w:rPr>
          <w:rStyle w:val="Bodycopyitalic"/>
          <w:rFonts w:cs="Arial"/>
        </w:rPr>
        <w:t>(</w:t>
      </w:r>
      <w:r w:rsidRPr="00BF5A1D">
        <w:rPr>
          <w:rFonts w:cs="Arial"/>
        </w:rPr>
        <w:t>www.swa.gov.au</w:t>
      </w:r>
      <w:bookmarkEnd w:id="28"/>
      <w:bookmarkEnd w:id="29"/>
      <w:bookmarkEnd w:id="30"/>
      <w:bookmarkEnd w:id="31"/>
      <w:r w:rsidR="00BF5A1D">
        <w:rPr>
          <w:rFonts w:cs="Arial"/>
        </w:rPr>
        <w:t>)</w:t>
      </w:r>
      <w:r w:rsidR="00A3562E" w:rsidRPr="00FF36B1">
        <w:rPr>
          <w:rStyle w:val="Hyperlink"/>
          <w:rFonts w:cs="Arial"/>
          <w:u w:val="none"/>
        </w:rPr>
        <w:t>.</w:t>
      </w:r>
    </w:p>
    <w:sectPr w:rsidR="00296F7C" w:rsidRPr="00294E76" w:rsidSect="00DA1C9E">
      <w:headerReference w:type="default" r:id="rId23"/>
      <w:footerReference w:type="default" r:id="rId24"/>
      <w:headerReference w:type="first" r:id="rId25"/>
      <w:footerReference w:type="first" r:id="rId26"/>
      <w:type w:val="continuous"/>
      <w:pgSz w:w="11906" w:h="16838"/>
      <w:pgMar w:top="1418" w:right="1134" w:bottom="1134" w:left="1418" w:header="425" w:footer="312" w:gutter="0"/>
      <w:cols w:num="2"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82F53" w:rsidRDefault="00182F53" w:rsidP="008C05F8">
      <w:r>
        <w:separator/>
      </w:r>
    </w:p>
  </w:endnote>
  <w:endnote w:type="continuationSeparator" w:id="0">
    <w:p w:rsidR="00182F53" w:rsidRDefault="00182F53" w:rsidP="008C05F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E1002EFF" w:usb1="C000605B" w:usb2="00000029" w:usb3="00000000" w:csb0="000101FF" w:csb1="00000000"/>
  </w:font>
  <w:font w:name="Optima">
    <w:panose1 w:val="00000000000000000000"/>
    <w:charset w:val="00"/>
    <w:family w:val="swiss"/>
    <w:notTrueType/>
    <w:pitch w:val="variable"/>
    <w:sig w:usb0="00000003" w:usb1="00000000" w:usb2="00000000" w:usb3="00000000" w:csb0="00000001" w:csb1="00000000"/>
  </w:font>
  <w:font w:name="Gotham Light">
    <w:altName w:val="Courier New"/>
    <w:panose1 w:val="00000000000000000000"/>
    <w:charset w:val="00"/>
    <w:family w:val="auto"/>
    <w:notTrueType/>
    <w:pitch w:val="variable"/>
    <w:sig w:usb0="A10000FF" w:usb1="4000005B" w:usb2="00000000" w:usb3="00000000" w:csb0="0000009B" w:csb1="00000000"/>
  </w:font>
  <w:font w:name="Gotham Black">
    <w:altName w:val="Arial"/>
    <w:panose1 w:val="00000000000000000000"/>
    <w:charset w:val="00"/>
    <w:family w:val="modern"/>
    <w:notTrueType/>
    <w:pitch w:val="variable"/>
    <w:sig w:usb0="A10000FF" w:usb1="4000005B" w:usb2="00000000" w:usb3="00000000" w:csb0="0000009B"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82F53" w:rsidRDefault="00F86490" w:rsidP="008C05F8">
    <w:pPr>
      <w:rPr>
        <w:caps/>
      </w:rPr>
    </w:pPr>
    <w:r>
      <w:t xml:space="preserve">Overhead Electric Lines </w:t>
    </w:r>
    <w:r w:rsidRPr="003E359F">
      <w:ptab w:relativeTo="margin" w:alignment="center" w:leader="none"/>
    </w:r>
    <w:r w:rsidRPr="003E359F">
      <w:ptab w:relativeTo="margin" w:alignment="right" w:leader="none"/>
    </w:r>
    <w:r w:rsidR="00182F53">
      <w:rPr>
        <w:rFonts w:cs="Arial"/>
      </w:rPr>
      <w:tab/>
    </w:r>
    <w:r w:rsidR="00182F53" w:rsidRPr="009649C1">
      <w:t xml:space="preserve">Page </w:t>
    </w:r>
    <w:r w:rsidR="00182F53" w:rsidRPr="009649C1">
      <w:rPr>
        <w:caps/>
      </w:rPr>
      <w:fldChar w:fldCharType="begin"/>
    </w:r>
    <w:r w:rsidR="00182F53" w:rsidRPr="009649C1">
      <w:rPr>
        <w:caps/>
      </w:rPr>
      <w:instrText xml:space="preserve"> PAGE </w:instrText>
    </w:r>
    <w:r w:rsidR="00182F53" w:rsidRPr="009649C1">
      <w:rPr>
        <w:caps/>
      </w:rPr>
      <w:fldChar w:fldCharType="separate"/>
    </w:r>
    <w:r w:rsidR="00A3562E">
      <w:rPr>
        <w:caps/>
        <w:noProof/>
      </w:rPr>
      <w:t>3</w:t>
    </w:r>
    <w:r w:rsidR="00182F53" w:rsidRPr="009649C1">
      <w:rPr>
        <w:caps/>
      </w:rPr>
      <w:fldChar w:fldCharType="end"/>
    </w:r>
    <w:r w:rsidR="00182F53" w:rsidRPr="009649C1">
      <w:t xml:space="preserve"> of </w:t>
    </w:r>
    <w:r w:rsidR="00182F53" w:rsidRPr="009649C1">
      <w:rPr>
        <w:caps/>
      </w:rPr>
      <w:fldChar w:fldCharType="begin"/>
    </w:r>
    <w:r w:rsidR="00182F53" w:rsidRPr="009649C1">
      <w:rPr>
        <w:caps/>
      </w:rPr>
      <w:instrText xml:space="preserve"> NUMPAGES </w:instrText>
    </w:r>
    <w:r w:rsidR="00182F53" w:rsidRPr="009649C1">
      <w:rPr>
        <w:caps/>
      </w:rPr>
      <w:fldChar w:fldCharType="separate"/>
    </w:r>
    <w:r w:rsidR="002D3B21">
      <w:rPr>
        <w:caps/>
        <w:noProof/>
      </w:rPr>
      <w:t>4</w:t>
    </w:r>
    <w:r w:rsidR="00182F53" w:rsidRPr="009649C1">
      <w:rPr>
        <w:caps/>
      </w:rPr>
      <w:fldChar w:fldCharType="end"/>
    </w:r>
  </w:p>
  <w:p w:rsidR="00182F53" w:rsidRDefault="00182F53" w:rsidP="008C05F8"/>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E359F" w:rsidRPr="00FF36B1" w:rsidRDefault="00DA1C9E" w:rsidP="00FF36B1">
    <w:pPr>
      <w:pStyle w:val="Footer"/>
      <w:tabs>
        <w:tab w:val="clear" w:pos="8306"/>
        <w:tab w:val="left" w:pos="6946"/>
      </w:tabs>
      <w:rPr>
        <w:rFonts w:eastAsia="Calibri"/>
      </w:rPr>
    </w:pPr>
    <w:r>
      <w:rPr>
        <w:rFonts w:ascii="Gotham Light" w:hAnsi="Gotham Light" w:cs="Gotham Light"/>
        <w:noProof/>
        <w:color w:val="000000"/>
      </w:rPr>
      <w:drawing>
        <wp:inline distT="0" distB="0" distL="0" distR="0" wp14:anchorId="444C705F" wp14:editId="437FCD18">
          <wp:extent cx="1234286" cy="432000"/>
          <wp:effectExtent l="0" t="0" r="4445" b="6350"/>
          <wp:docPr id="226" name="Picture 226" descr="Creative Commons icon" title="Creative Common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y-nc.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234286" cy="432000"/>
                  </a:xfrm>
                  <a:prstGeom prst="rect">
                    <a:avLst/>
                  </a:prstGeom>
                </pic:spPr>
              </pic:pic>
            </a:graphicData>
          </a:graphic>
        </wp:inline>
      </w:drawing>
    </w:r>
    <w:r w:rsidR="0080275D">
      <w:rPr>
        <w:rFonts w:eastAsia="Calibri"/>
      </w:rPr>
      <w:tab/>
    </w:r>
    <w:r w:rsidR="0080275D" w:rsidRPr="008C05F8">
      <w:rPr>
        <w:rFonts w:eastAsia="Calibri"/>
        <w:sz w:val="18"/>
        <w:szCs w:val="18"/>
      </w:rPr>
      <w:t>978-1-74361-768-7   [Multi-Vol. Set]</w:t>
    </w:r>
    <w:r w:rsidR="0080275D" w:rsidRPr="008C05F8">
      <w:rPr>
        <w:rFonts w:eastAsia="Calibri"/>
        <w:sz w:val="18"/>
        <w:szCs w:val="18"/>
      </w:rPr>
      <w:tab/>
      <w:t>978-1-74361-766-3</w:t>
    </w:r>
    <w:r w:rsidR="0080275D" w:rsidRPr="008C05F8">
      <w:rPr>
        <w:rFonts w:eastAsia="Calibri"/>
        <w:sz w:val="18"/>
        <w:szCs w:val="18"/>
      </w:rPr>
      <w:tab/>
      <w:t>[PDF]</w:t>
    </w:r>
    <w:r w:rsidR="0080275D" w:rsidRPr="008C05F8">
      <w:rPr>
        <w:rFonts w:eastAsia="Calibri"/>
        <w:sz w:val="18"/>
        <w:szCs w:val="18"/>
      </w:rPr>
      <w:br/>
    </w:r>
    <w:r w:rsidR="0080275D" w:rsidRPr="008C05F8">
      <w:rPr>
        <w:rFonts w:eastAsia="Calibri"/>
        <w:sz w:val="18"/>
        <w:szCs w:val="18"/>
      </w:rPr>
      <w:tab/>
    </w:r>
    <w:r w:rsidR="0080275D" w:rsidRPr="008C05F8">
      <w:rPr>
        <w:rFonts w:eastAsia="Calibri"/>
        <w:sz w:val="18"/>
        <w:szCs w:val="18"/>
      </w:rPr>
      <w:tab/>
      <w:t>978-1-74361-767-0</w:t>
    </w:r>
    <w:r w:rsidR="0080275D" w:rsidRPr="008C05F8">
      <w:rPr>
        <w:rFonts w:eastAsia="Calibri"/>
        <w:sz w:val="18"/>
        <w:szCs w:val="18"/>
      </w:rPr>
      <w:tab/>
      <w:t>[DOCX]</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3106" w:rsidRDefault="00DA1C9E" w:rsidP="00FF36B1">
    <w:pPr>
      <w:tabs>
        <w:tab w:val="left" w:pos="6946"/>
        <w:tab w:val="left" w:pos="8080"/>
      </w:tabs>
      <w:rPr>
        <w:caps/>
        <w:sz w:val="18"/>
        <w:szCs w:val="18"/>
      </w:rPr>
    </w:pPr>
    <w:r w:rsidRPr="00FF36B1">
      <w:rPr>
        <w:i/>
        <w:sz w:val="18"/>
        <w:szCs w:val="18"/>
      </w:rPr>
      <w:t>A</w:t>
    </w:r>
    <w:r w:rsidR="00401BAF">
      <w:rPr>
        <w:i/>
        <w:sz w:val="18"/>
        <w:szCs w:val="18"/>
      </w:rPr>
      <w:t>gricultural work near overhead electric l</w:t>
    </w:r>
    <w:r w:rsidRPr="00FF36B1">
      <w:rPr>
        <w:i/>
        <w:sz w:val="18"/>
        <w:szCs w:val="18"/>
      </w:rPr>
      <w:t>ines</w:t>
    </w:r>
    <w:r w:rsidRPr="008C05F8">
      <w:rPr>
        <w:sz w:val="18"/>
        <w:szCs w:val="18"/>
      </w:rPr>
      <w:t xml:space="preserve"> </w:t>
    </w:r>
    <w:r w:rsidR="006D6B1F" w:rsidRPr="008C05F8">
      <w:rPr>
        <w:caps/>
        <w:sz w:val="18"/>
        <w:szCs w:val="18"/>
      </w:rPr>
      <w:tab/>
    </w:r>
    <w:r w:rsidRPr="008C05F8">
      <w:rPr>
        <w:caps/>
        <w:sz w:val="18"/>
        <w:szCs w:val="18"/>
      </w:rPr>
      <w:t>J</w:t>
    </w:r>
    <w:r w:rsidRPr="008C05F8">
      <w:rPr>
        <w:sz w:val="18"/>
        <w:szCs w:val="18"/>
      </w:rPr>
      <w:t>u</w:t>
    </w:r>
    <w:r w:rsidR="00BF5A1D">
      <w:rPr>
        <w:sz w:val="18"/>
        <w:szCs w:val="18"/>
      </w:rPr>
      <w:t>ly</w:t>
    </w:r>
    <w:r w:rsidRPr="008C05F8">
      <w:rPr>
        <w:caps/>
        <w:sz w:val="18"/>
        <w:szCs w:val="18"/>
      </w:rPr>
      <w:t xml:space="preserve"> 2014</w:t>
    </w:r>
    <w:r w:rsidR="006D6B1F" w:rsidRPr="008C05F8">
      <w:rPr>
        <w:caps/>
        <w:sz w:val="18"/>
        <w:szCs w:val="18"/>
      </w:rPr>
      <w:tab/>
    </w:r>
    <w:r w:rsidRPr="008C05F8">
      <w:rPr>
        <w:sz w:val="18"/>
        <w:szCs w:val="18"/>
      </w:rPr>
      <w:t xml:space="preserve">Page </w:t>
    </w:r>
    <w:r w:rsidRPr="008C05F8">
      <w:rPr>
        <w:caps/>
        <w:sz w:val="18"/>
        <w:szCs w:val="18"/>
      </w:rPr>
      <w:fldChar w:fldCharType="begin"/>
    </w:r>
    <w:r w:rsidRPr="008C05F8">
      <w:rPr>
        <w:caps/>
        <w:sz w:val="18"/>
        <w:szCs w:val="18"/>
      </w:rPr>
      <w:instrText xml:space="preserve"> PAGE </w:instrText>
    </w:r>
    <w:r w:rsidRPr="008C05F8">
      <w:rPr>
        <w:caps/>
        <w:sz w:val="18"/>
        <w:szCs w:val="18"/>
      </w:rPr>
      <w:fldChar w:fldCharType="separate"/>
    </w:r>
    <w:r w:rsidR="00FF6505">
      <w:rPr>
        <w:caps/>
        <w:noProof/>
        <w:sz w:val="18"/>
        <w:szCs w:val="18"/>
      </w:rPr>
      <w:t>3</w:t>
    </w:r>
    <w:r w:rsidRPr="008C05F8">
      <w:rPr>
        <w:caps/>
        <w:sz w:val="18"/>
        <w:szCs w:val="18"/>
      </w:rPr>
      <w:fldChar w:fldCharType="end"/>
    </w:r>
    <w:r w:rsidRPr="008C05F8">
      <w:rPr>
        <w:sz w:val="18"/>
        <w:szCs w:val="18"/>
      </w:rPr>
      <w:t xml:space="preserve"> of </w:t>
    </w:r>
    <w:r w:rsidRPr="008C05F8">
      <w:rPr>
        <w:caps/>
        <w:sz w:val="18"/>
        <w:szCs w:val="18"/>
      </w:rPr>
      <w:fldChar w:fldCharType="begin"/>
    </w:r>
    <w:r w:rsidRPr="008C05F8">
      <w:rPr>
        <w:caps/>
        <w:sz w:val="18"/>
        <w:szCs w:val="18"/>
      </w:rPr>
      <w:instrText xml:space="preserve"> NUMPAGES </w:instrText>
    </w:r>
    <w:r w:rsidRPr="008C05F8">
      <w:rPr>
        <w:caps/>
        <w:sz w:val="18"/>
        <w:szCs w:val="18"/>
      </w:rPr>
      <w:fldChar w:fldCharType="separate"/>
    </w:r>
    <w:r w:rsidR="00FF6505">
      <w:rPr>
        <w:caps/>
        <w:noProof/>
        <w:sz w:val="18"/>
        <w:szCs w:val="18"/>
      </w:rPr>
      <w:t>3</w:t>
    </w:r>
    <w:r w:rsidRPr="008C05F8">
      <w:rPr>
        <w:caps/>
        <w:sz w:val="18"/>
        <w:szCs w:val="18"/>
      </w:rPr>
      <w:fldChar w:fldCharType="end"/>
    </w:r>
  </w:p>
  <w:p w:rsidR="00FF36B1" w:rsidRPr="00FF36B1" w:rsidRDefault="00FF36B1" w:rsidP="00FF36B1">
    <w:pPr>
      <w:tabs>
        <w:tab w:val="left" w:pos="6946"/>
        <w:tab w:val="left" w:pos="8080"/>
      </w:tabs>
      <w:rPr>
        <w:caps/>
        <w:sz w:val="18"/>
        <w:szCs w:val="18"/>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3106" w:rsidRPr="003E359F" w:rsidRDefault="00F86490" w:rsidP="008C05F8">
    <w:pPr>
      <w:pStyle w:val="Footer"/>
    </w:pPr>
    <w:r>
      <w:t xml:space="preserve">Underground Electric Lines </w:t>
    </w:r>
    <w:r w:rsidR="00843106" w:rsidRPr="003E359F">
      <w:ptab w:relativeTo="margin" w:alignment="center" w:leader="none"/>
    </w:r>
    <w:r w:rsidR="00843106" w:rsidRPr="003E359F">
      <w:ptab w:relativeTo="margin" w:alignment="right" w:leader="none"/>
    </w:r>
    <w:r w:rsidR="00843106" w:rsidRPr="003E359F">
      <w:t xml:space="preserve"> Page </w:t>
    </w:r>
    <w:r w:rsidR="00843106" w:rsidRPr="003E359F">
      <w:rPr>
        <w:caps/>
      </w:rPr>
      <w:fldChar w:fldCharType="begin"/>
    </w:r>
    <w:r w:rsidR="00843106" w:rsidRPr="003E359F">
      <w:rPr>
        <w:caps/>
      </w:rPr>
      <w:instrText xml:space="preserve"> PAGE </w:instrText>
    </w:r>
    <w:r w:rsidR="00843106" w:rsidRPr="003E359F">
      <w:rPr>
        <w:caps/>
      </w:rPr>
      <w:fldChar w:fldCharType="separate"/>
    </w:r>
    <w:r w:rsidR="00A3562E">
      <w:rPr>
        <w:caps/>
        <w:noProof/>
      </w:rPr>
      <w:t>4</w:t>
    </w:r>
    <w:r w:rsidR="00843106" w:rsidRPr="003E359F">
      <w:rPr>
        <w:caps/>
      </w:rPr>
      <w:fldChar w:fldCharType="end"/>
    </w:r>
    <w:r w:rsidR="00843106" w:rsidRPr="003E359F">
      <w:t xml:space="preserve"> of </w:t>
    </w:r>
    <w:r w:rsidR="00843106" w:rsidRPr="003E359F">
      <w:rPr>
        <w:caps/>
      </w:rPr>
      <w:fldChar w:fldCharType="begin"/>
    </w:r>
    <w:r w:rsidR="00843106" w:rsidRPr="003E359F">
      <w:rPr>
        <w:caps/>
      </w:rPr>
      <w:instrText xml:space="preserve"> NUMPAGES </w:instrText>
    </w:r>
    <w:r w:rsidR="00843106" w:rsidRPr="003E359F">
      <w:rPr>
        <w:caps/>
      </w:rPr>
      <w:fldChar w:fldCharType="separate"/>
    </w:r>
    <w:r w:rsidR="002D3B21">
      <w:rPr>
        <w:caps/>
        <w:noProof/>
      </w:rPr>
      <w:t>4</w:t>
    </w:r>
    <w:r w:rsidR="00843106" w:rsidRPr="003E359F">
      <w:rPr>
        <w:caps/>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82F53" w:rsidRDefault="00182F53" w:rsidP="008C05F8">
      <w:r>
        <w:separator/>
      </w:r>
    </w:p>
  </w:footnote>
  <w:footnote w:type="continuationSeparator" w:id="0">
    <w:p w:rsidR="00182F53" w:rsidRDefault="00182F53" w:rsidP="008C05F8">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82F53" w:rsidRPr="006D1D09" w:rsidRDefault="00182F53" w:rsidP="008C05F8">
    <w:r>
      <w:rPr>
        <w:noProof/>
      </w:rPr>
      <w:drawing>
        <wp:inline distT="0" distB="0" distL="0" distR="0" wp14:anchorId="6B3C5263" wp14:editId="0431A245">
          <wp:extent cx="2081454" cy="432000"/>
          <wp:effectExtent l="0" t="0" r="0" b="6350"/>
          <wp:docPr id="1" name="Picture 1" descr="Safe Work Australia" title="Safe Work Austral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New Picture"/>
                  <pic:cNvPicPr>
                    <a:picLocks noChangeAspect="1" noChangeArrowheads="1"/>
                  </pic:cNvPicPr>
                </pic:nvPicPr>
                <pic:blipFill>
                  <a:blip r:embed="rId1"/>
                  <a:srcRect/>
                  <a:stretch>
                    <a:fillRect/>
                  </a:stretch>
                </pic:blipFill>
                <pic:spPr bwMode="auto">
                  <a:xfrm>
                    <a:off x="0" y="0"/>
                    <a:ext cx="2081454" cy="432000"/>
                  </a:xfrm>
                  <a:prstGeom prst="rect">
                    <a:avLst/>
                  </a:prstGeom>
                  <a:noFill/>
                  <a:ln w="9525">
                    <a:noFill/>
                    <a:miter lim="800000"/>
                    <a:headEnd/>
                    <a:tailEnd/>
                  </a:ln>
                </pic:spPr>
              </pic:pic>
            </a:graphicData>
          </a:graphic>
        </wp:inline>
      </w:drawing>
    </w:r>
    <w:bookmarkStart w:id="0" w:name="_GoBack"/>
    <w:bookmarkEnd w:id="0"/>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82F53" w:rsidRPr="00DD6727" w:rsidRDefault="00182F53" w:rsidP="008C05F8">
    <w:pPr>
      <w:pStyle w:val="Header"/>
    </w:pPr>
    <w:r>
      <w:rPr>
        <w:noProof/>
      </w:rPr>
      <w:drawing>
        <wp:inline distT="0" distB="0" distL="0" distR="0" wp14:anchorId="4F2C6FB8" wp14:editId="76C6D0FD">
          <wp:extent cx="2078935" cy="432000"/>
          <wp:effectExtent l="0" t="0" r="0" b="6350"/>
          <wp:docPr id="2" name="Picture 2" descr="Safe Work Australia Logo" title="Safe Work Australia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78935" cy="432000"/>
                  </a:xfrm>
                  <a:prstGeom prst="rect">
                    <a:avLst/>
                  </a:prstGeom>
                  <a:noFill/>
                </pic:spPr>
              </pic:pic>
            </a:graphicData>
          </a:graphic>
        </wp:inline>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3106" w:rsidRDefault="00843106" w:rsidP="008C05F8">
    <w:pPr>
      <w:rPr>
        <w:rFonts w:cs="Arial"/>
      </w:rPr>
    </w:pPr>
    <w:r>
      <w:rPr>
        <w:noProof/>
      </w:rPr>
      <w:drawing>
        <wp:inline distT="0" distB="0" distL="0" distR="0" wp14:anchorId="0AE94692" wp14:editId="3244FF38">
          <wp:extent cx="2081454" cy="432000"/>
          <wp:effectExtent l="0" t="0" r="0" b="6350"/>
          <wp:docPr id="7" name="Picture 7" descr="Safe Work Australia logo" title="Safe Work Australia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New Picture"/>
                  <pic:cNvPicPr>
                    <a:picLocks noChangeAspect="1" noChangeArrowheads="1"/>
                  </pic:cNvPicPr>
                </pic:nvPicPr>
                <pic:blipFill>
                  <a:blip r:embed="rId1"/>
                  <a:srcRect/>
                  <a:stretch>
                    <a:fillRect/>
                  </a:stretch>
                </pic:blipFill>
                <pic:spPr bwMode="auto">
                  <a:xfrm>
                    <a:off x="0" y="0"/>
                    <a:ext cx="2081454" cy="432000"/>
                  </a:xfrm>
                  <a:prstGeom prst="rect">
                    <a:avLst/>
                  </a:prstGeom>
                  <a:noFill/>
                  <a:ln w="9525">
                    <a:noFill/>
                    <a:miter lim="800000"/>
                    <a:headEnd/>
                    <a:tailEnd/>
                  </a:ln>
                </pic:spPr>
              </pic:pic>
            </a:graphicData>
          </a:graphic>
        </wp:inline>
      </w:drawing>
    </w:r>
  </w:p>
  <w:p w:rsidR="00843106" w:rsidRPr="006D1D09" w:rsidRDefault="00843106" w:rsidP="008C05F8"/>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3106" w:rsidRPr="00DD6727" w:rsidRDefault="00843106" w:rsidP="008C05F8">
    <w:pPr>
      <w:pStyle w:val="Header"/>
    </w:pPr>
    <w:r>
      <w:rPr>
        <w:rFonts w:cs="Arial"/>
        <w:noProof/>
      </w:rPr>
      <w:drawing>
        <wp:inline distT="0" distB="0" distL="0" distR="0" wp14:anchorId="53F39471" wp14:editId="42929728">
          <wp:extent cx="2078935" cy="432000"/>
          <wp:effectExtent l="0" t="0" r="0" b="6350"/>
          <wp:docPr id="8" name="Picture 8" descr="Safe Work Australia" title="Safe Work Austral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78935" cy="432000"/>
                  </a:xfrm>
                  <a:prstGeom prst="rect">
                    <a:avLst/>
                  </a:prstGeom>
                  <a:noFill/>
                </pic:spPr>
              </pic:pic>
            </a:graphicData>
          </a:graphic>
        </wp:inline>
      </w:drawing>
    </w:r>
    <w:r>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3D74E6"/>
    <w:multiLevelType w:val="hybridMultilevel"/>
    <w:tmpl w:val="B94C06D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
    <w:nsid w:val="05E72323"/>
    <w:multiLevelType w:val="hybridMultilevel"/>
    <w:tmpl w:val="6AD6203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
    <w:nsid w:val="0AA100FE"/>
    <w:multiLevelType w:val="hybridMultilevel"/>
    <w:tmpl w:val="A30A271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
    <w:nsid w:val="0F0B5DAC"/>
    <w:multiLevelType w:val="hybridMultilevel"/>
    <w:tmpl w:val="8F64796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
    <w:nsid w:val="118B4016"/>
    <w:multiLevelType w:val="hybridMultilevel"/>
    <w:tmpl w:val="828EF72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
    <w:nsid w:val="140C55CA"/>
    <w:multiLevelType w:val="hybridMultilevel"/>
    <w:tmpl w:val="D6586A0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
    <w:nsid w:val="18024795"/>
    <w:multiLevelType w:val="hybridMultilevel"/>
    <w:tmpl w:val="DA5A489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
    <w:nsid w:val="19982433"/>
    <w:multiLevelType w:val="hybridMultilevel"/>
    <w:tmpl w:val="FC9A5F90"/>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8">
    <w:nsid w:val="1D9D5989"/>
    <w:multiLevelType w:val="hybridMultilevel"/>
    <w:tmpl w:val="60C6E8F6"/>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9">
    <w:nsid w:val="1F570B7D"/>
    <w:multiLevelType w:val="hybridMultilevel"/>
    <w:tmpl w:val="D0DC073C"/>
    <w:lvl w:ilvl="0" w:tplc="5908135E">
      <w:start w:val="1"/>
      <w:numFmt w:val="bullet"/>
      <w:pStyle w:val="BoxBullet"/>
      <w:lvlText w:val=""/>
      <w:lvlJc w:val="left"/>
      <w:pPr>
        <w:tabs>
          <w:tab w:val="num" w:pos="357"/>
        </w:tabs>
        <w:ind w:left="357" w:hanging="357"/>
      </w:pPr>
      <w:rPr>
        <w:rFonts w:ascii="Symbol" w:hAnsi="Symbol" w:hint="default"/>
      </w:rPr>
    </w:lvl>
    <w:lvl w:ilvl="1" w:tplc="0C090003" w:tentative="1">
      <w:start w:val="1"/>
      <w:numFmt w:val="bullet"/>
      <w:lvlText w:val="o"/>
      <w:lvlJc w:val="left"/>
      <w:pPr>
        <w:tabs>
          <w:tab w:val="num" w:pos="1440"/>
        </w:tabs>
        <w:ind w:left="1440" w:hanging="360"/>
      </w:pPr>
      <w:rPr>
        <w:rFonts w:ascii="Courier New" w:hAnsi="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10">
    <w:nsid w:val="2FAC1D5B"/>
    <w:multiLevelType w:val="hybridMultilevel"/>
    <w:tmpl w:val="1B027B0A"/>
    <w:lvl w:ilvl="0" w:tplc="9E804282">
      <w:start w:val="1"/>
      <w:numFmt w:val="bullet"/>
      <w:pStyle w:val="Bullet1"/>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hint="default"/>
      </w:rPr>
    </w:lvl>
    <w:lvl w:ilvl="8" w:tplc="0C090005">
      <w:start w:val="1"/>
      <w:numFmt w:val="bullet"/>
      <w:lvlText w:val=""/>
      <w:lvlJc w:val="left"/>
      <w:pPr>
        <w:ind w:left="6480" w:hanging="360"/>
      </w:pPr>
      <w:rPr>
        <w:rFonts w:ascii="Wingdings" w:hAnsi="Wingdings" w:hint="default"/>
      </w:rPr>
    </w:lvl>
  </w:abstractNum>
  <w:abstractNum w:abstractNumId="11">
    <w:nsid w:val="35373F0F"/>
    <w:multiLevelType w:val="hybridMultilevel"/>
    <w:tmpl w:val="80D4EA9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2">
    <w:nsid w:val="3686722F"/>
    <w:multiLevelType w:val="hybridMultilevel"/>
    <w:tmpl w:val="85C42E4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3">
    <w:nsid w:val="380B39E7"/>
    <w:multiLevelType w:val="hybridMultilevel"/>
    <w:tmpl w:val="45FAF7E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4">
    <w:nsid w:val="39CE43A9"/>
    <w:multiLevelType w:val="hybridMultilevel"/>
    <w:tmpl w:val="F1F6E96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5">
    <w:nsid w:val="41006DEB"/>
    <w:multiLevelType w:val="hybridMultilevel"/>
    <w:tmpl w:val="AF7A9234"/>
    <w:lvl w:ilvl="0" w:tplc="7B20F66C">
      <w:start w:val="1"/>
      <w:numFmt w:val="bullet"/>
      <w:pStyle w:val="ListParagraph"/>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6">
    <w:nsid w:val="45307B04"/>
    <w:multiLevelType w:val="hybridMultilevel"/>
    <w:tmpl w:val="21BEE76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7">
    <w:nsid w:val="51EA4E35"/>
    <w:multiLevelType w:val="multilevel"/>
    <w:tmpl w:val="0C09001F"/>
    <w:styleLink w:val="111111"/>
    <w:lvl w:ilvl="0">
      <w:start w:val="1"/>
      <w:numFmt w:val="upperLetter"/>
      <w:lvlText w:val="%1."/>
      <w:lvlJc w:val="left"/>
      <w:pPr>
        <w:tabs>
          <w:tab w:val="num" w:pos="360"/>
        </w:tabs>
        <w:ind w:left="360" w:hanging="360"/>
      </w:pPr>
      <w:rPr>
        <w:rFonts w:ascii="Arial" w:eastAsia="Times New Roman" w:hAnsi="Arial" w:cs="Arial"/>
      </w:rPr>
    </w:lvl>
    <w:lvl w:ilvl="1">
      <w:start w:val="1"/>
      <w:numFmt w:val="decimal"/>
      <w:lvlText w:val="%1.%2."/>
      <w:lvlJc w:val="left"/>
      <w:pPr>
        <w:tabs>
          <w:tab w:val="num" w:pos="432"/>
        </w:tabs>
        <w:ind w:left="43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4680"/>
        </w:tabs>
        <w:ind w:left="4320" w:hanging="1440"/>
      </w:pPr>
    </w:lvl>
  </w:abstractNum>
  <w:abstractNum w:abstractNumId="18">
    <w:nsid w:val="52195D33"/>
    <w:multiLevelType w:val="hybridMultilevel"/>
    <w:tmpl w:val="5B3EB66A"/>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9">
    <w:nsid w:val="55056917"/>
    <w:multiLevelType w:val="hybridMultilevel"/>
    <w:tmpl w:val="CAEC76F0"/>
    <w:lvl w:ilvl="0" w:tplc="0C090001">
      <w:start w:val="1"/>
      <w:numFmt w:val="bullet"/>
      <w:lvlText w:val=""/>
      <w:lvlJc w:val="left"/>
      <w:pPr>
        <w:ind w:left="644"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0">
    <w:nsid w:val="554575E8"/>
    <w:multiLevelType w:val="hybridMultilevel"/>
    <w:tmpl w:val="4C12BF22"/>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1">
    <w:nsid w:val="5B7B3CF3"/>
    <w:multiLevelType w:val="hybridMultilevel"/>
    <w:tmpl w:val="D02A688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2">
    <w:nsid w:val="618565A3"/>
    <w:multiLevelType w:val="hybridMultilevel"/>
    <w:tmpl w:val="F594C0B8"/>
    <w:lvl w:ilvl="0" w:tplc="0C090003">
      <w:start w:val="1"/>
      <w:numFmt w:val="bullet"/>
      <w:lvlText w:val="o"/>
      <w:lvlJc w:val="left"/>
      <w:pPr>
        <w:ind w:left="720" w:hanging="360"/>
      </w:pPr>
      <w:rPr>
        <w:rFonts w:ascii="Courier New" w:hAnsi="Courier New" w:cs="Courier New"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3">
    <w:nsid w:val="63CF5053"/>
    <w:multiLevelType w:val="hybridMultilevel"/>
    <w:tmpl w:val="745683B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4">
    <w:nsid w:val="73D32A75"/>
    <w:multiLevelType w:val="hybridMultilevel"/>
    <w:tmpl w:val="301AE5DC"/>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5">
    <w:nsid w:val="75CF6899"/>
    <w:multiLevelType w:val="hybridMultilevel"/>
    <w:tmpl w:val="A95CB72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6">
    <w:nsid w:val="790059A3"/>
    <w:multiLevelType w:val="hybridMultilevel"/>
    <w:tmpl w:val="0D50052A"/>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27">
    <w:nsid w:val="7DF748B0"/>
    <w:multiLevelType w:val="hybridMultilevel"/>
    <w:tmpl w:val="FE4A237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num w:numId="1">
    <w:abstractNumId w:val="17"/>
  </w:num>
  <w:num w:numId="2">
    <w:abstractNumId w:val="9"/>
  </w:num>
  <w:num w:numId="3">
    <w:abstractNumId w:val="10"/>
  </w:num>
  <w:num w:numId="4">
    <w:abstractNumId w:val="2"/>
  </w:num>
  <w:num w:numId="5">
    <w:abstractNumId w:val="15"/>
  </w:num>
  <w:num w:numId="6">
    <w:abstractNumId w:val="25"/>
  </w:num>
  <w:num w:numId="7">
    <w:abstractNumId w:val="8"/>
  </w:num>
  <w:num w:numId="8">
    <w:abstractNumId w:val="18"/>
  </w:num>
  <w:num w:numId="9">
    <w:abstractNumId w:val="20"/>
  </w:num>
  <w:num w:numId="10">
    <w:abstractNumId w:val="24"/>
  </w:num>
  <w:num w:numId="11">
    <w:abstractNumId w:val="19"/>
  </w:num>
  <w:num w:numId="12">
    <w:abstractNumId w:val="3"/>
  </w:num>
  <w:num w:numId="13">
    <w:abstractNumId w:val="4"/>
  </w:num>
  <w:num w:numId="14">
    <w:abstractNumId w:val="12"/>
  </w:num>
  <w:num w:numId="15">
    <w:abstractNumId w:val="14"/>
  </w:num>
  <w:num w:numId="16">
    <w:abstractNumId w:val="16"/>
  </w:num>
  <w:num w:numId="17">
    <w:abstractNumId w:val="6"/>
  </w:num>
  <w:num w:numId="18">
    <w:abstractNumId w:val="13"/>
  </w:num>
  <w:num w:numId="19">
    <w:abstractNumId w:val="21"/>
  </w:num>
  <w:num w:numId="20">
    <w:abstractNumId w:val="22"/>
  </w:num>
  <w:num w:numId="21">
    <w:abstractNumId w:val="27"/>
  </w:num>
  <w:num w:numId="22">
    <w:abstractNumId w:val="1"/>
  </w:num>
  <w:num w:numId="23">
    <w:abstractNumId w:val="11"/>
  </w:num>
  <w:num w:numId="24">
    <w:abstractNumId w:val="5"/>
  </w:num>
  <w:num w:numId="25">
    <w:abstractNumId w:val="0"/>
  </w:num>
  <w:num w:numId="26">
    <w:abstractNumId w:val="23"/>
  </w:num>
  <w:num w:numId="27">
    <w:abstractNumId w:val="26"/>
  </w:num>
  <w:num w:numId="28">
    <w:abstractNumId w:val="7"/>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isplayBackgroundShape/>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hdrShapeDefaults>
    <o:shapedefaults v:ext="edit" spidmax="19660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149B0"/>
    <w:rsid w:val="00000609"/>
    <w:rsid w:val="00000B97"/>
    <w:rsid w:val="00000B99"/>
    <w:rsid w:val="000028CC"/>
    <w:rsid w:val="00003887"/>
    <w:rsid w:val="000039E4"/>
    <w:rsid w:val="00004457"/>
    <w:rsid w:val="00004825"/>
    <w:rsid w:val="000068EC"/>
    <w:rsid w:val="00006C57"/>
    <w:rsid w:val="00006FD2"/>
    <w:rsid w:val="00007381"/>
    <w:rsid w:val="00010DD4"/>
    <w:rsid w:val="00012C59"/>
    <w:rsid w:val="00012C6A"/>
    <w:rsid w:val="0001375B"/>
    <w:rsid w:val="000153AF"/>
    <w:rsid w:val="00015C1C"/>
    <w:rsid w:val="00015C3B"/>
    <w:rsid w:val="00016A0D"/>
    <w:rsid w:val="00020755"/>
    <w:rsid w:val="0002237A"/>
    <w:rsid w:val="00022945"/>
    <w:rsid w:val="00023FA7"/>
    <w:rsid w:val="000252C9"/>
    <w:rsid w:val="00025847"/>
    <w:rsid w:val="0002633F"/>
    <w:rsid w:val="00026876"/>
    <w:rsid w:val="0002755A"/>
    <w:rsid w:val="00027942"/>
    <w:rsid w:val="000279DD"/>
    <w:rsid w:val="00027E36"/>
    <w:rsid w:val="00027E6B"/>
    <w:rsid w:val="00030B8A"/>
    <w:rsid w:val="00030C65"/>
    <w:rsid w:val="0003121A"/>
    <w:rsid w:val="00032C7C"/>
    <w:rsid w:val="00032CCB"/>
    <w:rsid w:val="000334B9"/>
    <w:rsid w:val="00034097"/>
    <w:rsid w:val="0003431A"/>
    <w:rsid w:val="00036578"/>
    <w:rsid w:val="00036D83"/>
    <w:rsid w:val="0003745F"/>
    <w:rsid w:val="00040F62"/>
    <w:rsid w:val="00041A29"/>
    <w:rsid w:val="00042390"/>
    <w:rsid w:val="00042615"/>
    <w:rsid w:val="00043AEE"/>
    <w:rsid w:val="00043ECC"/>
    <w:rsid w:val="00044D50"/>
    <w:rsid w:val="00045A31"/>
    <w:rsid w:val="000468AE"/>
    <w:rsid w:val="000513E9"/>
    <w:rsid w:val="000546AB"/>
    <w:rsid w:val="000572EE"/>
    <w:rsid w:val="00057455"/>
    <w:rsid w:val="00057F17"/>
    <w:rsid w:val="00060E45"/>
    <w:rsid w:val="000617E1"/>
    <w:rsid w:val="000621D0"/>
    <w:rsid w:val="00062BF0"/>
    <w:rsid w:val="000643CD"/>
    <w:rsid w:val="00064573"/>
    <w:rsid w:val="00067443"/>
    <w:rsid w:val="00067CEE"/>
    <w:rsid w:val="000700DA"/>
    <w:rsid w:val="000702D8"/>
    <w:rsid w:val="0007034D"/>
    <w:rsid w:val="00070649"/>
    <w:rsid w:val="0007098F"/>
    <w:rsid w:val="00070C0A"/>
    <w:rsid w:val="00070EF2"/>
    <w:rsid w:val="000712DF"/>
    <w:rsid w:val="0007170F"/>
    <w:rsid w:val="00071730"/>
    <w:rsid w:val="00071A4A"/>
    <w:rsid w:val="00073424"/>
    <w:rsid w:val="000735A7"/>
    <w:rsid w:val="00073DA5"/>
    <w:rsid w:val="00073F86"/>
    <w:rsid w:val="00074CB4"/>
    <w:rsid w:val="00074E8D"/>
    <w:rsid w:val="00075709"/>
    <w:rsid w:val="00075906"/>
    <w:rsid w:val="000766C9"/>
    <w:rsid w:val="000766EE"/>
    <w:rsid w:val="0007732A"/>
    <w:rsid w:val="0008058C"/>
    <w:rsid w:val="000805BC"/>
    <w:rsid w:val="00080614"/>
    <w:rsid w:val="000825BC"/>
    <w:rsid w:val="000826DD"/>
    <w:rsid w:val="00082893"/>
    <w:rsid w:val="0008318F"/>
    <w:rsid w:val="0008377F"/>
    <w:rsid w:val="000848B6"/>
    <w:rsid w:val="000852D3"/>
    <w:rsid w:val="000854D4"/>
    <w:rsid w:val="000861F2"/>
    <w:rsid w:val="00086DDA"/>
    <w:rsid w:val="00087576"/>
    <w:rsid w:val="00087A67"/>
    <w:rsid w:val="00087F9D"/>
    <w:rsid w:val="00090473"/>
    <w:rsid w:val="00090B51"/>
    <w:rsid w:val="00091871"/>
    <w:rsid w:val="0009199A"/>
    <w:rsid w:val="00091FDB"/>
    <w:rsid w:val="00093B18"/>
    <w:rsid w:val="00094622"/>
    <w:rsid w:val="0009590E"/>
    <w:rsid w:val="00095AF2"/>
    <w:rsid w:val="00096052"/>
    <w:rsid w:val="000A1CA0"/>
    <w:rsid w:val="000A1F55"/>
    <w:rsid w:val="000A2993"/>
    <w:rsid w:val="000A2FEC"/>
    <w:rsid w:val="000A31A7"/>
    <w:rsid w:val="000A3B08"/>
    <w:rsid w:val="000A3B80"/>
    <w:rsid w:val="000A4635"/>
    <w:rsid w:val="000A4AB3"/>
    <w:rsid w:val="000A4BF3"/>
    <w:rsid w:val="000A55E1"/>
    <w:rsid w:val="000A6160"/>
    <w:rsid w:val="000A77EC"/>
    <w:rsid w:val="000A78D5"/>
    <w:rsid w:val="000B0A10"/>
    <w:rsid w:val="000B0B15"/>
    <w:rsid w:val="000B0B36"/>
    <w:rsid w:val="000B0DE9"/>
    <w:rsid w:val="000B111E"/>
    <w:rsid w:val="000B2D7D"/>
    <w:rsid w:val="000B2E30"/>
    <w:rsid w:val="000B2F3F"/>
    <w:rsid w:val="000B3535"/>
    <w:rsid w:val="000B38FF"/>
    <w:rsid w:val="000B4081"/>
    <w:rsid w:val="000B4BF0"/>
    <w:rsid w:val="000B5216"/>
    <w:rsid w:val="000B67E0"/>
    <w:rsid w:val="000B68C3"/>
    <w:rsid w:val="000B7B1C"/>
    <w:rsid w:val="000C143C"/>
    <w:rsid w:val="000C1960"/>
    <w:rsid w:val="000C2E49"/>
    <w:rsid w:val="000C3F74"/>
    <w:rsid w:val="000C4328"/>
    <w:rsid w:val="000C4F7C"/>
    <w:rsid w:val="000C54A4"/>
    <w:rsid w:val="000C6FCC"/>
    <w:rsid w:val="000C746F"/>
    <w:rsid w:val="000C74A1"/>
    <w:rsid w:val="000C783B"/>
    <w:rsid w:val="000D02C4"/>
    <w:rsid w:val="000D0752"/>
    <w:rsid w:val="000D0A28"/>
    <w:rsid w:val="000D2200"/>
    <w:rsid w:val="000D33AC"/>
    <w:rsid w:val="000D401E"/>
    <w:rsid w:val="000D4B25"/>
    <w:rsid w:val="000D4BCC"/>
    <w:rsid w:val="000D6207"/>
    <w:rsid w:val="000D6EEC"/>
    <w:rsid w:val="000D705C"/>
    <w:rsid w:val="000D70B9"/>
    <w:rsid w:val="000D77EE"/>
    <w:rsid w:val="000E06B9"/>
    <w:rsid w:val="000E0B3D"/>
    <w:rsid w:val="000E26F6"/>
    <w:rsid w:val="000E2A58"/>
    <w:rsid w:val="000E2ED0"/>
    <w:rsid w:val="000E3AF2"/>
    <w:rsid w:val="000E3F98"/>
    <w:rsid w:val="000E50C6"/>
    <w:rsid w:val="000E543F"/>
    <w:rsid w:val="000E5827"/>
    <w:rsid w:val="000E5F9A"/>
    <w:rsid w:val="000E729F"/>
    <w:rsid w:val="000E751C"/>
    <w:rsid w:val="000E76F3"/>
    <w:rsid w:val="000E77B2"/>
    <w:rsid w:val="000F00A4"/>
    <w:rsid w:val="000F09C2"/>
    <w:rsid w:val="000F0A4B"/>
    <w:rsid w:val="000F0E4A"/>
    <w:rsid w:val="000F17D7"/>
    <w:rsid w:val="000F1DA5"/>
    <w:rsid w:val="000F1F96"/>
    <w:rsid w:val="000F2757"/>
    <w:rsid w:val="000F2916"/>
    <w:rsid w:val="000F2ED6"/>
    <w:rsid w:val="000F2F96"/>
    <w:rsid w:val="000F4BE0"/>
    <w:rsid w:val="000F544F"/>
    <w:rsid w:val="000F57E4"/>
    <w:rsid w:val="000F6961"/>
    <w:rsid w:val="000F6DBE"/>
    <w:rsid w:val="000F763D"/>
    <w:rsid w:val="00100EC0"/>
    <w:rsid w:val="00100F41"/>
    <w:rsid w:val="00101591"/>
    <w:rsid w:val="0010187D"/>
    <w:rsid w:val="00101CDC"/>
    <w:rsid w:val="0010207C"/>
    <w:rsid w:val="001024C7"/>
    <w:rsid w:val="001027B1"/>
    <w:rsid w:val="00102FED"/>
    <w:rsid w:val="0010326B"/>
    <w:rsid w:val="00103539"/>
    <w:rsid w:val="0010386B"/>
    <w:rsid w:val="00103A17"/>
    <w:rsid w:val="00104226"/>
    <w:rsid w:val="0010443E"/>
    <w:rsid w:val="00104A23"/>
    <w:rsid w:val="00105A1D"/>
    <w:rsid w:val="00106594"/>
    <w:rsid w:val="00106ADC"/>
    <w:rsid w:val="001070A0"/>
    <w:rsid w:val="00107AAB"/>
    <w:rsid w:val="00107F5D"/>
    <w:rsid w:val="00110770"/>
    <w:rsid w:val="0011093B"/>
    <w:rsid w:val="00111B72"/>
    <w:rsid w:val="00111D40"/>
    <w:rsid w:val="001129EB"/>
    <w:rsid w:val="00113740"/>
    <w:rsid w:val="00113841"/>
    <w:rsid w:val="00113A0A"/>
    <w:rsid w:val="00114DB2"/>
    <w:rsid w:val="0011679D"/>
    <w:rsid w:val="001175DB"/>
    <w:rsid w:val="001203B8"/>
    <w:rsid w:val="00120D8A"/>
    <w:rsid w:val="001234C8"/>
    <w:rsid w:val="00123633"/>
    <w:rsid w:val="0012373D"/>
    <w:rsid w:val="00123E15"/>
    <w:rsid w:val="001247C8"/>
    <w:rsid w:val="00124E5E"/>
    <w:rsid w:val="001266D2"/>
    <w:rsid w:val="00127740"/>
    <w:rsid w:val="00127D1F"/>
    <w:rsid w:val="00130147"/>
    <w:rsid w:val="00131B35"/>
    <w:rsid w:val="00131F84"/>
    <w:rsid w:val="00133547"/>
    <w:rsid w:val="0013391F"/>
    <w:rsid w:val="001343AE"/>
    <w:rsid w:val="001343C0"/>
    <w:rsid w:val="001346E2"/>
    <w:rsid w:val="00134E5A"/>
    <w:rsid w:val="00135A95"/>
    <w:rsid w:val="00136817"/>
    <w:rsid w:val="00136827"/>
    <w:rsid w:val="00136EDB"/>
    <w:rsid w:val="00137DBC"/>
    <w:rsid w:val="00140898"/>
    <w:rsid w:val="001411DC"/>
    <w:rsid w:val="0014182F"/>
    <w:rsid w:val="00141D7E"/>
    <w:rsid w:val="00141F0E"/>
    <w:rsid w:val="00142663"/>
    <w:rsid w:val="00142824"/>
    <w:rsid w:val="001437E6"/>
    <w:rsid w:val="001438D5"/>
    <w:rsid w:val="0014508C"/>
    <w:rsid w:val="001451D4"/>
    <w:rsid w:val="001453C9"/>
    <w:rsid w:val="00145DC4"/>
    <w:rsid w:val="00146332"/>
    <w:rsid w:val="0014716A"/>
    <w:rsid w:val="001500FC"/>
    <w:rsid w:val="00150775"/>
    <w:rsid w:val="00152D24"/>
    <w:rsid w:val="00153196"/>
    <w:rsid w:val="0015340A"/>
    <w:rsid w:val="0015349B"/>
    <w:rsid w:val="001537AD"/>
    <w:rsid w:val="00154537"/>
    <w:rsid w:val="001558E3"/>
    <w:rsid w:val="0015762E"/>
    <w:rsid w:val="00157D39"/>
    <w:rsid w:val="00160FF4"/>
    <w:rsid w:val="00162987"/>
    <w:rsid w:val="00163659"/>
    <w:rsid w:val="00164433"/>
    <w:rsid w:val="001649CB"/>
    <w:rsid w:val="00164A9A"/>
    <w:rsid w:val="00164B71"/>
    <w:rsid w:val="001650CC"/>
    <w:rsid w:val="00165D1B"/>
    <w:rsid w:val="00166AFD"/>
    <w:rsid w:val="001713DB"/>
    <w:rsid w:val="00171628"/>
    <w:rsid w:val="0017195D"/>
    <w:rsid w:val="00171F12"/>
    <w:rsid w:val="001723A0"/>
    <w:rsid w:val="001735E5"/>
    <w:rsid w:val="00173CC2"/>
    <w:rsid w:val="001743E8"/>
    <w:rsid w:val="00174ADA"/>
    <w:rsid w:val="001752BA"/>
    <w:rsid w:val="00175574"/>
    <w:rsid w:val="0017660C"/>
    <w:rsid w:val="0017768B"/>
    <w:rsid w:val="00177A72"/>
    <w:rsid w:val="001807E9"/>
    <w:rsid w:val="0018161D"/>
    <w:rsid w:val="00182F53"/>
    <w:rsid w:val="00183C35"/>
    <w:rsid w:val="00184066"/>
    <w:rsid w:val="0018457A"/>
    <w:rsid w:val="00184C44"/>
    <w:rsid w:val="001851E6"/>
    <w:rsid w:val="0018582C"/>
    <w:rsid w:val="001859E7"/>
    <w:rsid w:val="00185D97"/>
    <w:rsid w:val="0018629D"/>
    <w:rsid w:val="001862B7"/>
    <w:rsid w:val="001875D1"/>
    <w:rsid w:val="0018770A"/>
    <w:rsid w:val="001877A7"/>
    <w:rsid w:val="0019019D"/>
    <w:rsid w:val="001902EA"/>
    <w:rsid w:val="001912BF"/>
    <w:rsid w:val="00191DB1"/>
    <w:rsid w:val="0019213D"/>
    <w:rsid w:val="001922A5"/>
    <w:rsid w:val="0019236E"/>
    <w:rsid w:val="001925A6"/>
    <w:rsid w:val="00192CED"/>
    <w:rsid w:val="00192DA7"/>
    <w:rsid w:val="00193751"/>
    <w:rsid w:val="00193E52"/>
    <w:rsid w:val="001941D5"/>
    <w:rsid w:val="001943D2"/>
    <w:rsid w:val="00194A87"/>
    <w:rsid w:val="00195BDE"/>
    <w:rsid w:val="001976BF"/>
    <w:rsid w:val="0019788E"/>
    <w:rsid w:val="00197B91"/>
    <w:rsid w:val="001A08E0"/>
    <w:rsid w:val="001A0DA7"/>
    <w:rsid w:val="001A1CC6"/>
    <w:rsid w:val="001A2322"/>
    <w:rsid w:val="001A2686"/>
    <w:rsid w:val="001A2B49"/>
    <w:rsid w:val="001A356E"/>
    <w:rsid w:val="001A35B7"/>
    <w:rsid w:val="001A3C29"/>
    <w:rsid w:val="001A4068"/>
    <w:rsid w:val="001A49E6"/>
    <w:rsid w:val="001A4C87"/>
    <w:rsid w:val="001A5005"/>
    <w:rsid w:val="001A5866"/>
    <w:rsid w:val="001A670D"/>
    <w:rsid w:val="001A70AC"/>
    <w:rsid w:val="001B0827"/>
    <w:rsid w:val="001B10A5"/>
    <w:rsid w:val="001B1190"/>
    <w:rsid w:val="001B1EBB"/>
    <w:rsid w:val="001B202F"/>
    <w:rsid w:val="001B24B4"/>
    <w:rsid w:val="001B25F4"/>
    <w:rsid w:val="001B2E46"/>
    <w:rsid w:val="001B33A6"/>
    <w:rsid w:val="001B33C4"/>
    <w:rsid w:val="001B435A"/>
    <w:rsid w:val="001B4F17"/>
    <w:rsid w:val="001B5495"/>
    <w:rsid w:val="001B6258"/>
    <w:rsid w:val="001B7179"/>
    <w:rsid w:val="001B72BC"/>
    <w:rsid w:val="001C002A"/>
    <w:rsid w:val="001C047C"/>
    <w:rsid w:val="001C0D13"/>
    <w:rsid w:val="001C1BD1"/>
    <w:rsid w:val="001C21FC"/>
    <w:rsid w:val="001C2460"/>
    <w:rsid w:val="001C2669"/>
    <w:rsid w:val="001C2D2C"/>
    <w:rsid w:val="001C4965"/>
    <w:rsid w:val="001C4B3B"/>
    <w:rsid w:val="001C5088"/>
    <w:rsid w:val="001C510B"/>
    <w:rsid w:val="001C588C"/>
    <w:rsid w:val="001C5BDE"/>
    <w:rsid w:val="001C603E"/>
    <w:rsid w:val="001C65FA"/>
    <w:rsid w:val="001C698F"/>
    <w:rsid w:val="001C6C86"/>
    <w:rsid w:val="001C7A70"/>
    <w:rsid w:val="001C7AC6"/>
    <w:rsid w:val="001D01EB"/>
    <w:rsid w:val="001D0C5F"/>
    <w:rsid w:val="001D1121"/>
    <w:rsid w:val="001D1ACF"/>
    <w:rsid w:val="001D2B19"/>
    <w:rsid w:val="001D306E"/>
    <w:rsid w:val="001D31EF"/>
    <w:rsid w:val="001D4351"/>
    <w:rsid w:val="001D45DE"/>
    <w:rsid w:val="001D4635"/>
    <w:rsid w:val="001D4A83"/>
    <w:rsid w:val="001D4C76"/>
    <w:rsid w:val="001D4CF1"/>
    <w:rsid w:val="001D5793"/>
    <w:rsid w:val="001D5FDC"/>
    <w:rsid w:val="001E01C9"/>
    <w:rsid w:val="001E0BE0"/>
    <w:rsid w:val="001E12FF"/>
    <w:rsid w:val="001E1587"/>
    <w:rsid w:val="001E16A8"/>
    <w:rsid w:val="001E3818"/>
    <w:rsid w:val="001E3900"/>
    <w:rsid w:val="001E3928"/>
    <w:rsid w:val="001E5186"/>
    <w:rsid w:val="001E567F"/>
    <w:rsid w:val="001E58D3"/>
    <w:rsid w:val="001E58D7"/>
    <w:rsid w:val="001E5E20"/>
    <w:rsid w:val="001E6822"/>
    <w:rsid w:val="001E7626"/>
    <w:rsid w:val="001E7D7C"/>
    <w:rsid w:val="001E7E30"/>
    <w:rsid w:val="001F0B0E"/>
    <w:rsid w:val="001F0EEA"/>
    <w:rsid w:val="001F1316"/>
    <w:rsid w:val="001F1560"/>
    <w:rsid w:val="001F1710"/>
    <w:rsid w:val="001F2618"/>
    <w:rsid w:val="001F2758"/>
    <w:rsid w:val="001F32D6"/>
    <w:rsid w:val="001F37BD"/>
    <w:rsid w:val="001F486D"/>
    <w:rsid w:val="001F48B2"/>
    <w:rsid w:val="001F4AB0"/>
    <w:rsid w:val="001F4AD5"/>
    <w:rsid w:val="001F4D7C"/>
    <w:rsid w:val="001F4DA5"/>
    <w:rsid w:val="001F4E53"/>
    <w:rsid w:val="001F5321"/>
    <w:rsid w:val="001F5395"/>
    <w:rsid w:val="001F69B0"/>
    <w:rsid w:val="001F74A8"/>
    <w:rsid w:val="001F7B34"/>
    <w:rsid w:val="00200324"/>
    <w:rsid w:val="0020190C"/>
    <w:rsid w:val="00201BCA"/>
    <w:rsid w:val="002039F2"/>
    <w:rsid w:val="00204CFA"/>
    <w:rsid w:val="002071C9"/>
    <w:rsid w:val="00207BD7"/>
    <w:rsid w:val="002107BC"/>
    <w:rsid w:val="00211764"/>
    <w:rsid w:val="00211C90"/>
    <w:rsid w:val="00211CC7"/>
    <w:rsid w:val="00212AFF"/>
    <w:rsid w:val="00213428"/>
    <w:rsid w:val="00213955"/>
    <w:rsid w:val="00214391"/>
    <w:rsid w:val="00214B5D"/>
    <w:rsid w:val="00215425"/>
    <w:rsid w:val="00216365"/>
    <w:rsid w:val="00216B3B"/>
    <w:rsid w:val="00217494"/>
    <w:rsid w:val="00217B12"/>
    <w:rsid w:val="00217C6E"/>
    <w:rsid w:val="00220431"/>
    <w:rsid w:val="00220F4A"/>
    <w:rsid w:val="00221276"/>
    <w:rsid w:val="00223119"/>
    <w:rsid w:val="0022330D"/>
    <w:rsid w:val="0022369A"/>
    <w:rsid w:val="00223A95"/>
    <w:rsid w:val="002240E4"/>
    <w:rsid w:val="00224926"/>
    <w:rsid w:val="00224DA6"/>
    <w:rsid w:val="00225C16"/>
    <w:rsid w:val="0022645E"/>
    <w:rsid w:val="002269AD"/>
    <w:rsid w:val="00227CCC"/>
    <w:rsid w:val="00227DB1"/>
    <w:rsid w:val="002304F4"/>
    <w:rsid w:val="002308A1"/>
    <w:rsid w:val="002309A4"/>
    <w:rsid w:val="00230A15"/>
    <w:rsid w:val="00231554"/>
    <w:rsid w:val="002316A3"/>
    <w:rsid w:val="002318F8"/>
    <w:rsid w:val="002330C4"/>
    <w:rsid w:val="0023373C"/>
    <w:rsid w:val="002338D0"/>
    <w:rsid w:val="00233E4B"/>
    <w:rsid w:val="00233E77"/>
    <w:rsid w:val="00234183"/>
    <w:rsid w:val="00235323"/>
    <w:rsid w:val="00235DC5"/>
    <w:rsid w:val="00235FFB"/>
    <w:rsid w:val="0023725F"/>
    <w:rsid w:val="00237EFB"/>
    <w:rsid w:val="00240B0B"/>
    <w:rsid w:val="0024103B"/>
    <w:rsid w:val="00241F8B"/>
    <w:rsid w:val="00243C97"/>
    <w:rsid w:val="00243D58"/>
    <w:rsid w:val="00244292"/>
    <w:rsid w:val="00244FC3"/>
    <w:rsid w:val="00245D46"/>
    <w:rsid w:val="002462A3"/>
    <w:rsid w:val="00246AC3"/>
    <w:rsid w:val="00247449"/>
    <w:rsid w:val="00250B11"/>
    <w:rsid w:val="0025151A"/>
    <w:rsid w:val="002525A5"/>
    <w:rsid w:val="00252808"/>
    <w:rsid w:val="002536ED"/>
    <w:rsid w:val="00253EFA"/>
    <w:rsid w:val="0025430D"/>
    <w:rsid w:val="0025560E"/>
    <w:rsid w:val="00255FAB"/>
    <w:rsid w:val="002571D8"/>
    <w:rsid w:val="002576C2"/>
    <w:rsid w:val="002577D1"/>
    <w:rsid w:val="0026034E"/>
    <w:rsid w:val="00260EC3"/>
    <w:rsid w:val="0026115E"/>
    <w:rsid w:val="00261212"/>
    <w:rsid w:val="00263AF2"/>
    <w:rsid w:val="002643A5"/>
    <w:rsid w:val="00264E65"/>
    <w:rsid w:val="00265D88"/>
    <w:rsid w:val="00265E3D"/>
    <w:rsid w:val="00266A42"/>
    <w:rsid w:val="00267EA8"/>
    <w:rsid w:val="00270D50"/>
    <w:rsid w:val="00271B5A"/>
    <w:rsid w:val="00273037"/>
    <w:rsid w:val="00273D80"/>
    <w:rsid w:val="00274652"/>
    <w:rsid w:val="00275929"/>
    <w:rsid w:val="00276914"/>
    <w:rsid w:val="0028157A"/>
    <w:rsid w:val="0028293E"/>
    <w:rsid w:val="00282AC0"/>
    <w:rsid w:val="0028326A"/>
    <w:rsid w:val="00283D7A"/>
    <w:rsid w:val="00285145"/>
    <w:rsid w:val="002854C0"/>
    <w:rsid w:val="002877D1"/>
    <w:rsid w:val="00287D5B"/>
    <w:rsid w:val="0029068D"/>
    <w:rsid w:val="00290AC8"/>
    <w:rsid w:val="00291772"/>
    <w:rsid w:val="002928B4"/>
    <w:rsid w:val="002937BA"/>
    <w:rsid w:val="0029398F"/>
    <w:rsid w:val="00293AE8"/>
    <w:rsid w:val="00293D1C"/>
    <w:rsid w:val="00294D14"/>
    <w:rsid w:val="00294E76"/>
    <w:rsid w:val="00295028"/>
    <w:rsid w:val="00295DC2"/>
    <w:rsid w:val="00296F7C"/>
    <w:rsid w:val="002975BF"/>
    <w:rsid w:val="00297615"/>
    <w:rsid w:val="00297AA6"/>
    <w:rsid w:val="00297BA9"/>
    <w:rsid w:val="00297E08"/>
    <w:rsid w:val="002A0499"/>
    <w:rsid w:val="002A07D9"/>
    <w:rsid w:val="002A0ACD"/>
    <w:rsid w:val="002A176E"/>
    <w:rsid w:val="002A1E5F"/>
    <w:rsid w:val="002A2881"/>
    <w:rsid w:val="002A2A84"/>
    <w:rsid w:val="002A2CFE"/>
    <w:rsid w:val="002A36BB"/>
    <w:rsid w:val="002A51DF"/>
    <w:rsid w:val="002A56AE"/>
    <w:rsid w:val="002A6C73"/>
    <w:rsid w:val="002A7742"/>
    <w:rsid w:val="002A7A84"/>
    <w:rsid w:val="002A7E44"/>
    <w:rsid w:val="002A7F8A"/>
    <w:rsid w:val="002B062B"/>
    <w:rsid w:val="002B069E"/>
    <w:rsid w:val="002B1A7B"/>
    <w:rsid w:val="002B21BA"/>
    <w:rsid w:val="002B2971"/>
    <w:rsid w:val="002B31DC"/>
    <w:rsid w:val="002B3A44"/>
    <w:rsid w:val="002B6FFB"/>
    <w:rsid w:val="002B738A"/>
    <w:rsid w:val="002B7989"/>
    <w:rsid w:val="002B7BF5"/>
    <w:rsid w:val="002B7F7A"/>
    <w:rsid w:val="002B7F9D"/>
    <w:rsid w:val="002C1696"/>
    <w:rsid w:val="002C2AB4"/>
    <w:rsid w:val="002C4367"/>
    <w:rsid w:val="002C43EF"/>
    <w:rsid w:val="002C4F52"/>
    <w:rsid w:val="002C587E"/>
    <w:rsid w:val="002C5A5F"/>
    <w:rsid w:val="002C655D"/>
    <w:rsid w:val="002C6B4F"/>
    <w:rsid w:val="002C702B"/>
    <w:rsid w:val="002C71F7"/>
    <w:rsid w:val="002C7E11"/>
    <w:rsid w:val="002D1614"/>
    <w:rsid w:val="002D1F50"/>
    <w:rsid w:val="002D2987"/>
    <w:rsid w:val="002D3880"/>
    <w:rsid w:val="002D3B17"/>
    <w:rsid w:val="002D3B21"/>
    <w:rsid w:val="002D3E50"/>
    <w:rsid w:val="002D4B29"/>
    <w:rsid w:val="002D52AF"/>
    <w:rsid w:val="002D57F7"/>
    <w:rsid w:val="002D5F04"/>
    <w:rsid w:val="002D6108"/>
    <w:rsid w:val="002D6768"/>
    <w:rsid w:val="002D6AB2"/>
    <w:rsid w:val="002D7051"/>
    <w:rsid w:val="002D734D"/>
    <w:rsid w:val="002E0377"/>
    <w:rsid w:val="002E0D41"/>
    <w:rsid w:val="002E2203"/>
    <w:rsid w:val="002E34D2"/>
    <w:rsid w:val="002E377E"/>
    <w:rsid w:val="002E5CE2"/>
    <w:rsid w:val="002E6BF2"/>
    <w:rsid w:val="002E7C39"/>
    <w:rsid w:val="002E7CB8"/>
    <w:rsid w:val="002E7DD9"/>
    <w:rsid w:val="002F0AC3"/>
    <w:rsid w:val="002F0BFB"/>
    <w:rsid w:val="002F0D3E"/>
    <w:rsid w:val="002F14CF"/>
    <w:rsid w:val="002F3D75"/>
    <w:rsid w:val="002F3D96"/>
    <w:rsid w:val="002F4120"/>
    <w:rsid w:val="002F5C16"/>
    <w:rsid w:val="002F63D5"/>
    <w:rsid w:val="002F66A5"/>
    <w:rsid w:val="002F6B97"/>
    <w:rsid w:val="002F758A"/>
    <w:rsid w:val="003019D3"/>
    <w:rsid w:val="00301BDD"/>
    <w:rsid w:val="00302266"/>
    <w:rsid w:val="00302279"/>
    <w:rsid w:val="00302716"/>
    <w:rsid w:val="00302BDB"/>
    <w:rsid w:val="00303946"/>
    <w:rsid w:val="003041A3"/>
    <w:rsid w:val="0030534D"/>
    <w:rsid w:val="003060D5"/>
    <w:rsid w:val="00306674"/>
    <w:rsid w:val="003067B8"/>
    <w:rsid w:val="003069DC"/>
    <w:rsid w:val="00307080"/>
    <w:rsid w:val="00307529"/>
    <w:rsid w:val="00307F90"/>
    <w:rsid w:val="0031003A"/>
    <w:rsid w:val="00310373"/>
    <w:rsid w:val="00312BEA"/>
    <w:rsid w:val="00312DBC"/>
    <w:rsid w:val="00313404"/>
    <w:rsid w:val="003145DC"/>
    <w:rsid w:val="00315047"/>
    <w:rsid w:val="003154BB"/>
    <w:rsid w:val="00315570"/>
    <w:rsid w:val="003156F9"/>
    <w:rsid w:val="00317951"/>
    <w:rsid w:val="00317E1C"/>
    <w:rsid w:val="003200C8"/>
    <w:rsid w:val="00321B32"/>
    <w:rsid w:val="00322D8C"/>
    <w:rsid w:val="00323361"/>
    <w:rsid w:val="0032345D"/>
    <w:rsid w:val="0032449A"/>
    <w:rsid w:val="0032449D"/>
    <w:rsid w:val="00324648"/>
    <w:rsid w:val="00324849"/>
    <w:rsid w:val="00324F8B"/>
    <w:rsid w:val="00325766"/>
    <w:rsid w:val="00325CED"/>
    <w:rsid w:val="003261B4"/>
    <w:rsid w:val="00326A68"/>
    <w:rsid w:val="00327904"/>
    <w:rsid w:val="00327994"/>
    <w:rsid w:val="00327AD5"/>
    <w:rsid w:val="00327AF5"/>
    <w:rsid w:val="00330A94"/>
    <w:rsid w:val="00331264"/>
    <w:rsid w:val="003326B8"/>
    <w:rsid w:val="00333819"/>
    <w:rsid w:val="00335BBE"/>
    <w:rsid w:val="00336C7D"/>
    <w:rsid w:val="00336ED2"/>
    <w:rsid w:val="0034126A"/>
    <w:rsid w:val="00341772"/>
    <w:rsid w:val="003418E4"/>
    <w:rsid w:val="00342114"/>
    <w:rsid w:val="00342370"/>
    <w:rsid w:val="00343D38"/>
    <w:rsid w:val="0034436C"/>
    <w:rsid w:val="0034614C"/>
    <w:rsid w:val="00346FF0"/>
    <w:rsid w:val="003474D1"/>
    <w:rsid w:val="00350863"/>
    <w:rsid w:val="00352386"/>
    <w:rsid w:val="003535B7"/>
    <w:rsid w:val="00353992"/>
    <w:rsid w:val="00354996"/>
    <w:rsid w:val="00354E45"/>
    <w:rsid w:val="003550D2"/>
    <w:rsid w:val="003551B5"/>
    <w:rsid w:val="003555C5"/>
    <w:rsid w:val="00355ADC"/>
    <w:rsid w:val="003571CA"/>
    <w:rsid w:val="00357807"/>
    <w:rsid w:val="003601C2"/>
    <w:rsid w:val="0036066E"/>
    <w:rsid w:val="00360AA9"/>
    <w:rsid w:val="0036143F"/>
    <w:rsid w:val="003614A8"/>
    <w:rsid w:val="003615C1"/>
    <w:rsid w:val="003615CE"/>
    <w:rsid w:val="00361A88"/>
    <w:rsid w:val="0036293B"/>
    <w:rsid w:val="003630EF"/>
    <w:rsid w:val="003635F0"/>
    <w:rsid w:val="00364BF5"/>
    <w:rsid w:val="003653B9"/>
    <w:rsid w:val="00366C6B"/>
    <w:rsid w:val="00367104"/>
    <w:rsid w:val="0037009F"/>
    <w:rsid w:val="003704BE"/>
    <w:rsid w:val="00370FDA"/>
    <w:rsid w:val="00371EE5"/>
    <w:rsid w:val="003726B6"/>
    <w:rsid w:val="00373E8F"/>
    <w:rsid w:val="00374429"/>
    <w:rsid w:val="003748C5"/>
    <w:rsid w:val="00374C8E"/>
    <w:rsid w:val="00375D3E"/>
    <w:rsid w:val="00375EA8"/>
    <w:rsid w:val="003761E2"/>
    <w:rsid w:val="00376620"/>
    <w:rsid w:val="00376640"/>
    <w:rsid w:val="00376E0D"/>
    <w:rsid w:val="003778B7"/>
    <w:rsid w:val="00377A7F"/>
    <w:rsid w:val="00377B81"/>
    <w:rsid w:val="0038024A"/>
    <w:rsid w:val="0038124A"/>
    <w:rsid w:val="00381EB1"/>
    <w:rsid w:val="00382F6A"/>
    <w:rsid w:val="00384483"/>
    <w:rsid w:val="003848BD"/>
    <w:rsid w:val="0038507D"/>
    <w:rsid w:val="0038578A"/>
    <w:rsid w:val="003869EE"/>
    <w:rsid w:val="00386D87"/>
    <w:rsid w:val="0038702E"/>
    <w:rsid w:val="00387090"/>
    <w:rsid w:val="00387CF9"/>
    <w:rsid w:val="00387DB7"/>
    <w:rsid w:val="00392704"/>
    <w:rsid w:val="00392AAD"/>
    <w:rsid w:val="00392F69"/>
    <w:rsid w:val="00393F6D"/>
    <w:rsid w:val="00394E5C"/>
    <w:rsid w:val="00394E8D"/>
    <w:rsid w:val="0039650C"/>
    <w:rsid w:val="00396B4B"/>
    <w:rsid w:val="003975B9"/>
    <w:rsid w:val="003975F9"/>
    <w:rsid w:val="0039776D"/>
    <w:rsid w:val="003A02F6"/>
    <w:rsid w:val="003A0A18"/>
    <w:rsid w:val="003A19B6"/>
    <w:rsid w:val="003A20D7"/>
    <w:rsid w:val="003A23F8"/>
    <w:rsid w:val="003A27A5"/>
    <w:rsid w:val="003A3548"/>
    <w:rsid w:val="003A3F73"/>
    <w:rsid w:val="003A44EE"/>
    <w:rsid w:val="003A4784"/>
    <w:rsid w:val="003A4BA7"/>
    <w:rsid w:val="003A5A86"/>
    <w:rsid w:val="003A6504"/>
    <w:rsid w:val="003A6C28"/>
    <w:rsid w:val="003A7438"/>
    <w:rsid w:val="003A7489"/>
    <w:rsid w:val="003A774E"/>
    <w:rsid w:val="003A7911"/>
    <w:rsid w:val="003A7FD8"/>
    <w:rsid w:val="003B076B"/>
    <w:rsid w:val="003B2051"/>
    <w:rsid w:val="003B237D"/>
    <w:rsid w:val="003B2428"/>
    <w:rsid w:val="003B25A2"/>
    <w:rsid w:val="003B25FC"/>
    <w:rsid w:val="003B261D"/>
    <w:rsid w:val="003B3C79"/>
    <w:rsid w:val="003B473D"/>
    <w:rsid w:val="003B5659"/>
    <w:rsid w:val="003B6850"/>
    <w:rsid w:val="003B6A7C"/>
    <w:rsid w:val="003B706E"/>
    <w:rsid w:val="003B7EB4"/>
    <w:rsid w:val="003C0204"/>
    <w:rsid w:val="003C0AF4"/>
    <w:rsid w:val="003C0D20"/>
    <w:rsid w:val="003C133B"/>
    <w:rsid w:val="003C1E55"/>
    <w:rsid w:val="003C2719"/>
    <w:rsid w:val="003C3241"/>
    <w:rsid w:val="003C33A9"/>
    <w:rsid w:val="003C3746"/>
    <w:rsid w:val="003C4423"/>
    <w:rsid w:val="003C4BBF"/>
    <w:rsid w:val="003C4CF0"/>
    <w:rsid w:val="003C4ED7"/>
    <w:rsid w:val="003C5489"/>
    <w:rsid w:val="003C596E"/>
    <w:rsid w:val="003C621F"/>
    <w:rsid w:val="003C63BD"/>
    <w:rsid w:val="003C6D65"/>
    <w:rsid w:val="003C7151"/>
    <w:rsid w:val="003C7F3E"/>
    <w:rsid w:val="003D00F3"/>
    <w:rsid w:val="003D0543"/>
    <w:rsid w:val="003D100A"/>
    <w:rsid w:val="003D1052"/>
    <w:rsid w:val="003D1504"/>
    <w:rsid w:val="003D21C7"/>
    <w:rsid w:val="003D2235"/>
    <w:rsid w:val="003D3151"/>
    <w:rsid w:val="003D4533"/>
    <w:rsid w:val="003D4F65"/>
    <w:rsid w:val="003D5B46"/>
    <w:rsid w:val="003D6A5E"/>
    <w:rsid w:val="003D6D31"/>
    <w:rsid w:val="003E0254"/>
    <w:rsid w:val="003E0BF9"/>
    <w:rsid w:val="003E0E14"/>
    <w:rsid w:val="003E17AC"/>
    <w:rsid w:val="003E1833"/>
    <w:rsid w:val="003E3527"/>
    <w:rsid w:val="003E359F"/>
    <w:rsid w:val="003E4152"/>
    <w:rsid w:val="003E428E"/>
    <w:rsid w:val="003E43AA"/>
    <w:rsid w:val="003E484E"/>
    <w:rsid w:val="003E5061"/>
    <w:rsid w:val="003E53C7"/>
    <w:rsid w:val="003E55DF"/>
    <w:rsid w:val="003E64CC"/>
    <w:rsid w:val="003E74D3"/>
    <w:rsid w:val="003E7C97"/>
    <w:rsid w:val="003F0314"/>
    <w:rsid w:val="003F160A"/>
    <w:rsid w:val="003F1C6F"/>
    <w:rsid w:val="003F237F"/>
    <w:rsid w:val="003F2C62"/>
    <w:rsid w:val="003F3B16"/>
    <w:rsid w:val="003F4C3D"/>
    <w:rsid w:val="003F4D51"/>
    <w:rsid w:val="003F56ED"/>
    <w:rsid w:val="003F588F"/>
    <w:rsid w:val="003F6247"/>
    <w:rsid w:val="003F6802"/>
    <w:rsid w:val="003F68A2"/>
    <w:rsid w:val="003F75B0"/>
    <w:rsid w:val="003F766B"/>
    <w:rsid w:val="00400376"/>
    <w:rsid w:val="00400729"/>
    <w:rsid w:val="0040135C"/>
    <w:rsid w:val="00401BAF"/>
    <w:rsid w:val="00401EDB"/>
    <w:rsid w:val="00402696"/>
    <w:rsid w:val="004040D2"/>
    <w:rsid w:val="004049EE"/>
    <w:rsid w:val="00405083"/>
    <w:rsid w:val="00405105"/>
    <w:rsid w:val="004056DD"/>
    <w:rsid w:val="00405B6B"/>
    <w:rsid w:val="00406C9D"/>
    <w:rsid w:val="00407367"/>
    <w:rsid w:val="004073BB"/>
    <w:rsid w:val="00410475"/>
    <w:rsid w:val="00410E9A"/>
    <w:rsid w:val="0041130D"/>
    <w:rsid w:val="004127B6"/>
    <w:rsid w:val="004132B7"/>
    <w:rsid w:val="004136C2"/>
    <w:rsid w:val="00413D2E"/>
    <w:rsid w:val="00414394"/>
    <w:rsid w:val="0041477C"/>
    <w:rsid w:val="004155CC"/>
    <w:rsid w:val="004157B3"/>
    <w:rsid w:val="00415A0F"/>
    <w:rsid w:val="00415ABE"/>
    <w:rsid w:val="00415BCC"/>
    <w:rsid w:val="004160C3"/>
    <w:rsid w:val="00416956"/>
    <w:rsid w:val="00416BFF"/>
    <w:rsid w:val="00416C0C"/>
    <w:rsid w:val="00416CCD"/>
    <w:rsid w:val="00416F91"/>
    <w:rsid w:val="004205D8"/>
    <w:rsid w:val="00420E1C"/>
    <w:rsid w:val="00421086"/>
    <w:rsid w:val="00421779"/>
    <w:rsid w:val="00422AEC"/>
    <w:rsid w:val="0042389B"/>
    <w:rsid w:val="004239D5"/>
    <w:rsid w:val="00423AE8"/>
    <w:rsid w:val="004249ED"/>
    <w:rsid w:val="004253AA"/>
    <w:rsid w:val="00426589"/>
    <w:rsid w:val="004266E6"/>
    <w:rsid w:val="00426D43"/>
    <w:rsid w:val="00426D9E"/>
    <w:rsid w:val="00426FCE"/>
    <w:rsid w:val="0043060F"/>
    <w:rsid w:val="004328AC"/>
    <w:rsid w:val="00432A3F"/>
    <w:rsid w:val="004331EE"/>
    <w:rsid w:val="004334C8"/>
    <w:rsid w:val="00433596"/>
    <w:rsid w:val="0043393A"/>
    <w:rsid w:val="0043447C"/>
    <w:rsid w:val="00435948"/>
    <w:rsid w:val="00435AB7"/>
    <w:rsid w:val="0043632F"/>
    <w:rsid w:val="004377C3"/>
    <w:rsid w:val="00440D9D"/>
    <w:rsid w:val="00440DB1"/>
    <w:rsid w:val="00441018"/>
    <w:rsid w:val="00441488"/>
    <w:rsid w:val="00441F5A"/>
    <w:rsid w:val="004425A0"/>
    <w:rsid w:val="00445335"/>
    <w:rsid w:val="004457A3"/>
    <w:rsid w:val="00445A61"/>
    <w:rsid w:val="00446333"/>
    <w:rsid w:val="0044639E"/>
    <w:rsid w:val="004467FC"/>
    <w:rsid w:val="00446A1C"/>
    <w:rsid w:val="004472BC"/>
    <w:rsid w:val="00447FE5"/>
    <w:rsid w:val="00450148"/>
    <w:rsid w:val="004504B8"/>
    <w:rsid w:val="00450DE3"/>
    <w:rsid w:val="00452248"/>
    <w:rsid w:val="00453297"/>
    <w:rsid w:val="00455A9B"/>
    <w:rsid w:val="00455DA0"/>
    <w:rsid w:val="0045617A"/>
    <w:rsid w:val="0045665B"/>
    <w:rsid w:val="00456800"/>
    <w:rsid w:val="00457601"/>
    <w:rsid w:val="00460109"/>
    <w:rsid w:val="004607E2"/>
    <w:rsid w:val="00460D78"/>
    <w:rsid w:val="004614E3"/>
    <w:rsid w:val="00462454"/>
    <w:rsid w:val="00462C22"/>
    <w:rsid w:val="004634EB"/>
    <w:rsid w:val="00463BDC"/>
    <w:rsid w:val="0046468A"/>
    <w:rsid w:val="0046533D"/>
    <w:rsid w:val="00466559"/>
    <w:rsid w:val="004668D2"/>
    <w:rsid w:val="00466BE7"/>
    <w:rsid w:val="00467E93"/>
    <w:rsid w:val="004706C6"/>
    <w:rsid w:val="00470850"/>
    <w:rsid w:val="00470F22"/>
    <w:rsid w:val="00471014"/>
    <w:rsid w:val="004718F6"/>
    <w:rsid w:val="00471E65"/>
    <w:rsid w:val="004726BB"/>
    <w:rsid w:val="004737D8"/>
    <w:rsid w:val="004748F4"/>
    <w:rsid w:val="0047495C"/>
    <w:rsid w:val="00474F6D"/>
    <w:rsid w:val="00475629"/>
    <w:rsid w:val="00475CEC"/>
    <w:rsid w:val="0047617F"/>
    <w:rsid w:val="00477039"/>
    <w:rsid w:val="004777DE"/>
    <w:rsid w:val="004801C9"/>
    <w:rsid w:val="0048063B"/>
    <w:rsid w:val="004811ED"/>
    <w:rsid w:val="00481A23"/>
    <w:rsid w:val="00482006"/>
    <w:rsid w:val="004822A0"/>
    <w:rsid w:val="004823E5"/>
    <w:rsid w:val="00482DC9"/>
    <w:rsid w:val="00483316"/>
    <w:rsid w:val="00483D72"/>
    <w:rsid w:val="0048412C"/>
    <w:rsid w:val="004843DF"/>
    <w:rsid w:val="00484C72"/>
    <w:rsid w:val="004857EB"/>
    <w:rsid w:val="0048585E"/>
    <w:rsid w:val="0048628D"/>
    <w:rsid w:val="00486E07"/>
    <w:rsid w:val="00486EED"/>
    <w:rsid w:val="00490269"/>
    <w:rsid w:val="004909EA"/>
    <w:rsid w:val="00491448"/>
    <w:rsid w:val="004915A5"/>
    <w:rsid w:val="004922E9"/>
    <w:rsid w:val="00492F91"/>
    <w:rsid w:val="00493600"/>
    <w:rsid w:val="00493C76"/>
    <w:rsid w:val="00493F83"/>
    <w:rsid w:val="004943E3"/>
    <w:rsid w:val="004947FF"/>
    <w:rsid w:val="00494DA4"/>
    <w:rsid w:val="0049602C"/>
    <w:rsid w:val="00496052"/>
    <w:rsid w:val="00496922"/>
    <w:rsid w:val="00497A5C"/>
    <w:rsid w:val="004A0ADA"/>
    <w:rsid w:val="004A27A0"/>
    <w:rsid w:val="004A3DFD"/>
    <w:rsid w:val="004A4943"/>
    <w:rsid w:val="004A4AD7"/>
    <w:rsid w:val="004A4F5A"/>
    <w:rsid w:val="004A509F"/>
    <w:rsid w:val="004A5B59"/>
    <w:rsid w:val="004A64C0"/>
    <w:rsid w:val="004A6654"/>
    <w:rsid w:val="004B1695"/>
    <w:rsid w:val="004B2748"/>
    <w:rsid w:val="004B2AE8"/>
    <w:rsid w:val="004B31DE"/>
    <w:rsid w:val="004B3FC4"/>
    <w:rsid w:val="004B3FC7"/>
    <w:rsid w:val="004B4477"/>
    <w:rsid w:val="004B44EA"/>
    <w:rsid w:val="004B493C"/>
    <w:rsid w:val="004B4B0C"/>
    <w:rsid w:val="004B4B19"/>
    <w:rsid w:val="004B55B3"/>
    <w:rsid w:val="004B5955"/>
    <w:rsid w:val="004B6082"/>
    <w:rsid w:val="004B636E"/>
    <w:rsid w:val="004B7201"/>
    <w:rsid w:val="004B7453"/>
    <w:rsid w:val="004B7A9C"/>
    <w:rsid w:val="004B7BAF"/>
    <w:rsid w:val="004C024C"/>
    <w:rsid w:val="004C1DFD"/>
    <w:rsid w:val="004C369F"/>
    <w:rsid w:val="004C43ED"/>
    <w:rsid w:val="004C4538"/>
    <w:rsid w:val="004C4D4A"/>
    <w:rsid w:val="004C4DF5"/>
    <w:rsid w:val="004C6038"/>
    <w:rsid w:val="004C63FA"/>
    <w:rsid w:val="004C647B"/>
    <w:rsid w:val="004C64E7"/>
    <w:rsid w:val="004C680F"/>
    <w:rsid w:val="004C6B51"/>
    <w:rsid w:val="004C6BAD"/>
    <w:rsid w:val="004C6D57"/>
    <w:rsid w:val="004C7BB8"/>
    <w:rsid w:val="004D0374"/>
    <w:rsid w:val="004D0453"/>
    <w:rsid w:val="004D0D06"/>
    <w:rsid w:val="004D152B"/>
    <w:rsid w:val="004D15C0"/>
    <w:rsid w:val="004D3926"/>
    <w:rsid w:val="004D40B9"/>
    <w:rsid w:val="004D4C7A"/>
    <w:rsid w:val="004D5624"/>
    <w:rsid w:val="004D6300"/>
    <w:rsid w:val="004D7047"/>
    <w:rsid w:val="004E1100"/>
    <w:rsid w:val="004E2F2A"/>
    <w:rsid w:val="004E3108"/>
    <w:rsid w:val="004E3A08"/>
    <w:rsid w:val="004E3FA4"/>
    <w:rsid w:val="004E6443"/>
    <w:rsid w:val="004E6526"/>
    <w:rsid w:val="004E69B5"/>
    <w:rsid w:val="004E747C"/>
    <w:rsid w:val="004F1E6E"/>
    <w:rsid w:val="004F2EEF"/>
    <w:rsid w:val="004F37CD"/>
    <w:rsid w:val="004F37F3"/>
    <w:rsid w:val="004F3854"/>
    <w:rsid w:val="004F42FD"/>
    <w:rsid w:val="004F47AD"/>
    <w:rsid w:val="004F5817"/>
    <w:rsid w:val="004F5C62"/>
    <w:rsid w:val="004F6B6F"/>
    <w:rsid w:val="004F7BC5"/>
    <w:rsid w:val="004F7F01"/>
    <w:rsid w:val="00500062"/>
    <w:rsid w:val="0050016F"/>
    <w:rsid w:val="005002E2"/>
    <w:rsid w:val="005005DE"/>
    <w:rsid w:val="00500DC7"/>
    <w:rsid w:val="00501FAB"/>
    <w:rsid w:val="0050251D"/>
    <w:rsid w:val="005031A9"/>
    <w:rsid w:val="00503420"/>
    <w:rsid w:val="005039A7"/>
    <w:rsid w:val="00503A10"/>
    <w:rsid w:val="00503C1D"/>
    <w:rsid w:val="00504BAA"/>
    <w:rsid w:val="005053A3"/>
    <w:rsid w:val="00506D1F"/>
    <w:rsid w:val="005071B8"/>
    <w:rsid w:val="00507ACE"/>
    <w:rsid w:val="00507F9E"/>
    <w:rsid w:val="00510424"/>
    <w:rsid w:val="00510C82"/>
    <w:rsid w:val="005119B6"/>
    <w:rsid w:val="00511E35"/>
    <w:rsid w:val="00514487"/>
    <w:rsid w:val="00514E71"/>
    <w:rsid w:val="005171BD"/>
    <w:rsid w:val="00521191"/>
    <w:rsid w:val="005216B2"/>
    <w:rsid w:val="00522BAE"/>
    <w:rsid w:val="00522F27"/>
    <w:rsid w:val="005237AD"/>
    <w:rsid w:val="00523A22"/>
    <w:rsid w:val="00523C84"/>
    <w:rsid w:val="00524E4F"/>
    <w:rsid w:val="00525581"/>
    <w:rsid w:val="00525DB8"/>
    <w:rsid w:val="005272BF"/>
    <w:rsid w:val="005279E1"/>
    <w:rsid w:val="005303E9"/>
    <w:rsid w:val="00530417"/>
    <w:rsid w:val="00530AB9"/>
    <w:rsid w:val="00530EB6"/>
    <w:rsid w:val="00531327"/>
    <w:rsid w:val="00531546"/>
    <w:rsid w:val="005318FC"/>
    <w:rsid w:val="005321FF"/>
    <w:rsid w:val="005323A1"/>
    <w:rsid w:val="005328E2"/>
    <w:rsid w:val="00533C9C"/>
    <w:rsid w:val="00533D13"/>
    <w:rsid w:val="00533F81"/>
    <w:rsid w:val="00534DB2"/>
    <w:rsid w:val="005354FC"/>
    <w:rsid w:val="00537A1F"/>
    <w:rsid w:val="00537F13"/>
    <w:rsid w:val="005402DC"/>
    <w:rsid w:val="00540613"/>
    <w:rsid w:val="00540798"/>
    <w:rsid w:val="005421B6"/>
    <w:rsid w:val="005433E9"/>
    <w:rsid w:val="0054363C"/>
    <w:rsid w:val="005437CD"/>
    <w:rsid w:val="00543BCE"/>
    <w:rsid w:val="0054476B"/>
    <w:rsid w:val="0054550A"/>
    <w:rsid w:val="00545BF1"/>
    <w:rsid w:val="005463B8"/>
    <w:rsid w:val="00546E8D"/>
    <w:rsid w:val="005479AB"/>
    <w:rsid w:val="00547EF4"/>
    <w:rsid w:val="00550098"/>
    <w:rsid w:val="005501B2"/>
    <w:rsid w:val="00550440"/>
    <w:rsid w:val="0055085B"/>
    <w:rsid w:val="00550C15"/>
    <w:rsid w:val="005520CB"/>
    <w:rsid w:val="00552E27"/>
    <w:rsid w:val="00553023"/>
    <w:rsid w:val="00553050"/>
    <w:rsid w:val="005531DA"/>
    <w:rsid w:val="00553225"/>
    <w:rsid w:val="0055339F"/>
    <w:rsid w:val="005534F2"/>
    <w:rsid w:val="005537EB"/>
    <w:rsid w:val="00553814"/>
    <w:rsid w:val="00555BF3"/>
    <w:rsid w:val="00556845"/>
    <w:rsid w:val="00557120"/>
    <w:rsid w:val="005605F7"/>
    <w:rsid w:val="005606E3"/>
    <w:rsid w:val="00560701"/>
    <w:rsid w:val="0056080F"/>
    <w:rsid w:val="0056119F"/>
    <w:rsid w:val="0056141D"/>
    <w:rsid w:val="00561629"/>
    <w:rsid w:val="0056219F"/>
    <w:rsid w:val="00562C6A"/>
    <w:rsid w:val="00562CA6"/>
    <w:rsid w:val="00563D3E"/>
    <w:rsid w:val="00564382"/>
    <w:rsid w:val="0056499B"/>
    <w:rsid w:val="00565442"/>
    <w:rsid w:val="00565645"/>
    <w:rsid w:val="00566B8E"/>
    <w:rsid w:val="00566BDE"/>
    <w:rsid w:val="0056771F"/>
    <w:rsid w:val="005704FF"/>
    <w:rsid w:val="00571507"/>
    <w:rsid w:val="00571822"/>
    <w:rsid w:val="00572BB6"/>
    <w:rsid w:val="00572DEF"/>
    <w:rsid w:val="005731B6"/>
    <w:rsid w:val="00574896"/>
    <w:rsid w:val="00576117"/>
    <w:rsid w:val="005765E8"/>
    <w:rsid w:val="00577959"/>
    <w:rsid w:val="00580901"/>
    <w:rsid w:val="00581716"/>
    <w:rsid w:val="00582EA4"/>
    <w:rsid w:val="00583C26"/>
    <w:rsid w:val="00583D48"/>
    <w:rsid w:val="0058554B"/>
    <w:rsid w:val="00585E0C"/>
    <w:rsid w:val="005868F4"/>
    <w:rsid w:val="00586CF0"/>
    <w:rsid w:val="005875AA"/>
    <w:rsid w:val="0058794D"/>
    <w:rsid w:val="005906AD"/>
    <w:rsid w:val="00590E7A"/>
    <w:rsid w:val="0059135B"/>
    <w:rsid w:val="005919F9"/>
    <w:rsid w:val="00592390"/>
    <w:rsid w:val="0059257C"/>
    <w:rsid w:val="0059260A"/>
    <w:rsid w:val="00592EC1"/>
    <w:rsid w:val="00593DA6"/>
    <w:rsid w:val="0059426E"/>
    <w:rsid w:val="005946B0"/>
    <w:rsid w:val="00594A8B"/>
    <w:rsid w:val="00594D91"/>
    <w:rsid w:val="00595716"/>
    <w:rsid w:val="00595735"/>
    <w:rsid w:val="00595E52"/>
    <w:rsid w:val="00596588"/>
    <w:rsid w:val="00597785"/>
    <w:rsid w:val="005A0986"/>
    <w:rsid w:val="005A0DD3"/>
    <w:rsid w:val="005A185A"/>
    <w:rsid w:val="005A1FFC"/>
    <w:rsid w:val="005A27EA"/>
    <w:rsid w:val="005A2D32"/>
    <w:rsid w:val="005A2E4E"/>
    <w:rsid w:val="005A30FB"/>
    <w:rsid w:val="005A39D2"/>
    <w:rsid w:val="005A3A86"/>
    <w:rsid w:val="005A40FF"/>
    <w:rsid w:val="005A4C7F"/>
    <w:rsid w:val="005A5ACD"/>
    <w:rsid w:val="005A647A"/>
    <w:rsid w:val="005A65BD"/>
    <w:rsid w:val="005A67C3"/>
    <w:rsid w:val="005A67C8"/>
    <w:rsid w:val="005A77A2"/>
    <w:rsid w:val="005A79CA"/>
    <w:rsid w:val="005B042A"/>
    <w:rsid w:val="005B1490"/>
    <w:rsid w:val="005B15AB"/>
    <w:rsid w:val="005B2816"/>
    <w:rsid w:val="005B30DE"/>
    <w:rsid w:val="005B569B"/>
    <w:rsid w:val="005B5E68"/>
    <w:rsid w:val="005B620F"/>
    <w:rsid w:val="005B6241"/>
    <w:rsid w:val="005B7758"/>
    <w:rsid w:val="005B7C5F"/>
    <w:rsid w:val="005C03CE"/>
    <w:rsid w:val="005C05B9"/>
    <w:rsid w:val="005C0B0E"/>
    <w:rsid w:val="005C0D2F"/>
    <w:rsid w:val="005C181A"/>
    <w:rsid w:val="005C1935"/>
    <w:rsid w:val="005C21B7"/>
    <w:rsid w:val="005C2A3D"/>
    <w:rsid w:val="005C319F"/>
    <w:rsid w:val="005C328F"/>
    <w:rsid w:val="005C3E13"/>
    <w:rsid w:val="005C4584"/>
    <w:rsid w:val="005C49C1"/>
    <w:rsid w:val="005C4A5F"/>
    <w:rsid w:val="005C5B3E"/>
    <w:rsid w:val="005C5E3C"/>
    <w:rsid w:val="005C6395"/>
    <w:rsid w:val="005C6A7F"/>
    <w:rsid w:val="005C6A99"/>
    <w:rsid w:val="005C6B96"/>
    <w:rsid w:val="005C71F8"/>
    <w:rsid w:val="005D1C9C"/>
    <w:rsid w:val="005D2E08"/>
    <w:rsid w:val="005D2F9A"/>
    <w:rsid w:val="005D3A32"/>
    <w:rsid w:val="005D3F0F"/>
    <w:rsid w:val="005D4B10"/>
    <w:rsid w:val="005D5540"/>
    <w:rsid w:val="005D5A71"/>
    <w:rsid w:val="005D65F8"/>
    <w:rsid w:val="005D6678"/>
    <w:rsid w:val="005D6BDD"/>
    <w:rsid w:val="005D7FDC"/>
    <w:rsid w:val="005E0129"/>
    <w:rsid w:val="005E031E"/>
    <w:rsid w:val="005E14E3"/>
    <w:rsid w:val="005E15E7"/>
    <w:rsid w:val="005E2605"/>
    <w:rsid w:val="005E32F6"/>
    <w:rsid w:val="005E33D4"/>
    <w:rsid w:val="005E3787"/>
    <w:rsid w:val="005E3DE5"/>
    <w:rsid w:val="005E4FCE"/>
    <w:rsid w:val="005E5F57"/>
    <w:rsid w:val="005E607F"/>
    <w:rsid w:val="005E6426"/>
    <w:rsid w:val="005E67CD"/>
    <w:rsid w:val="005F0D54"/>
    <w:rsid w:val="005F0DE6"/>
    <w:rsid w:val="005F1E1D"/>
    <w:rsid w:val="005F321C"/>
    <w:rsid w:val="005F49D3"/>
    <w:rsid w:val="005F4D00"/>
    <w:rsid w:val="005F4DEC"/>
    <w:rsid w:val="005F4E24"/>
    <w:rsid w:val="005F528E"/>
    <w:rsid w:val="005F54EB"/>
    <w:rsid w:val="005F601D"/>
    <w:rsid w:val="005F6053"/>
    <w:rsid w:val="005F618D"/>
    <w:rsid w:val="005F61E9"/>
    <w:rsid w:val="005F6577"/>
    <w:rsid w:val="005F7666"/>
    <w:rsid w:val="005F796A"/>
    <w:rsid w:val="005F7C0C"/>
    <w:rsid w:val="006008E9"/>
    <w:rsid w:val="0060115C"/>
    <w:rsid w:val="00601CE3"/>
    <w:rsid w:val="00602244"/>
    <w:rsid w:val="00602E29"/>
    <w:rsid w:val="00603958"/>
    <w:rsid w:val="006043E0"/>
    <w:rsid w:val="00604845"/>
    <w:rsid w:val="00604B46"/>
    <w:rsid w:val="00605D05"/>
    <w:rsid w:val="00605ED1"/>
    <w:rsid w:val="0060615E"/>
    <w:rsid w:val="00606558"/>
    <w:rsid w:val="00606BFD"/>
    <w:rsid w:val="006109C8"/>
    <w:rsid w:val="00611644"/>
    <w:rsid w:val="00611AE6"/>
    <w:rsid w:val="00611CF7"/>
    <w:rsid w:val="0061285E"/>
    <w:rsid w:val="00614468"/>
    <w:rsid w:val="00614673"/>
    <w:rsid w:val="006149B0"/>
    <w:rsid w:val="00615155"/>
    <w:rsid w:val="00615AC7"/>
    <w:rsid w:val="006162CE"/>
    <w:rsid w:val="006173AB"/>
    <w:rsid w:val="00617537"/>
    <w:rsid w:val="00617CD9"/>
    <w:rsid w:val="006207C4"/>
    <w:rsid w:val="00620902"/>
    <w:rsid w:val="006209E3"/>
    <w:rsid w:val="00620F86"/>
    <w:rsid w:val="00621719"/>
    <w:rsid w:val="00623054"/>
    <w:rsid w:val="006233E1"/>
    <w:rsid w:val="00623716"/>
    <w:rsid w:val="00623764"/>
    <w:rsid w:val="006237C8"/>
    <w:rsid w:val="00624358"/>
    <w:rsid w:val="00624367"/>
    <w:rsid w:val="006248D2"/>
    <w:rsid w:val="00624F5D"/>
    <w:rsid w:val="00624F66"/>
    <w:rsid w:val="006252D7"/>
    <w:rsid w:val="00626CC7"/>
    <w:rsid w:val="00626F5C"/>
    <w:rsid w:val="006270AF"/>
    <w:rsid w:val="00627163"/>
    <w:rsid w:val="00627A4B"/>
    <w:rsid w:val="00630324"/>
    <w:rsid w:val="00630DAF"/>
    <w:rsid w:val="0063161E"/>
    <w:rsid w:val="006319D5"/>
    <w:rsid w:val="00632F2B"/>
    <w:rsid w:val="00633EE1"/>
    <w:rsid w:val="00633FB9"/>
    <w:rsid w:val="006342A1"/>
    <w:rsid w:val="0063472A"/>
    <w:rsid w:val="006355DF"/>
    <w:rsid w:val="00636CD5"/>
    <w:rsid w:val="00636D4C"/>
    <w:rsid w:val="0063745E"/>
    <w:rsid w:val="00637680"/>
    <w:rsid w:val="00640CC3"/>
    <w:rsid w:val="00641866"/>
    <w:rsid w:val="006420DA"/>
    <w:rsid w:val="00642965"/>
    <w:rsid w:val="00644C9B"/>
    <w:rsid w:val="0064500C"/>
    <w:rsid w:val="00645485"/>
    <w:rsid w:val="006460CD"/>
    <w:rsid w:val="00646727"/>
    <w:rsid w:val="00646CEA"/>
    <w:rsid w:val="00646EBE"/>
    <w:rsid w:val="00646F9D"/>
    <w:rsid w:val="006473F8"/>
    <w:rsid w:val="0064751E"/>
    <w:rsid w:val="00647926"/>
    <w:rsid w:val="00651F74"/>
    <w:rsid w:val="006521CF"/>
    <w:rsid w:val="00652416"/>
    <w:rsid w:val="00652F15"/>
    <w:rsid w:val="006544F3"/>
    <w:rsid w:val="00654FEE"/>
    <w:rsid w:val="00655782"/>
    <w:rsid w:val="00656193"/>
    <w:rsid w:val="00656E11"/>
    <w:rsid w:val="00657012"/>
    <w:rsid w:val="006573A9"/>
    <w:rsid w:val="0066057D"/>
    <w:rsid w:val="00661F40"/>
    <w:rsid w:val="006621AF"/>
    <w:rsid w:val="00662201"/>
    <w:rsid w:val="0066251D"/>
    <w:rsid w:val="0066255D"/>
    <w:rsid w:val="00662706"/>
    <w:rsid w:val="00662E61"/>
    <w:rsid w:val="00663CCA"/>
    <w:rsid w:val="00664950"/>
    <w:rsid w:val="006649AE"/>
    <w:rsid w:val="00664E68"/>
    <w:rsid w:val="00664F6E"/>
    <w:rsid w:val="006658EF"/>
    <w:rsid w:val="0066632E"/>
    <w:rsid w:val="00666904"/>
    <w:rsid w:val="0066691D"/>
    <w:rsid w:val="00666DD8"/>
    <w:rsid w:val="006705F9"/>
    <w:rsid w:val="00670EFF"/>
    <w:rsid w:val="006716E3"/>
    <w:rsid w:val="00672011"/>
    <w:rsid w:val="0067261B"/>
    <w:rsid w:val="0067290A"/>
    <w:rsid w:val="00672C3E"/>
    <w:rsid w:val="00674269"/>
    <w:rsid w:val="006742CD"/>
    <w:rsid w:val="00674439"/>
    <w:rsid w:val="00674655"/>
    <w:rsid w:val="00674701"/>
    <w:rsid w:val="006758AF"/>
    <w:rsid w:val="00676637"/>
    <w:rsid w:val="0067770E"/>
    <w:rsid w:val="00681426"/>
    <w:rsid w:val="00682D98"/>
    <w:rsid w:val="00683D5E"/>
    <w:rsid w:val="006848CF"/>
    <w:rsid w:val="0068495A"/>
    <w:rsid w:val="006860C7"/>
    <w:rsid w:val="00687B47"/>
    <w:rsid w:val="00687C31"/>
    <w:rsid w:val="006900FF"/>
    <w:rsid w:val="006917E8"/>
    <w:rsid w:val="00692C72"/>
    <w:rsid w:val="006934B5"/>
    <w:rsid w:val="00694C53"/>
    <w:rsid w:val="00694F9B"/>
    <w:rsid w:val="00695070"/>
    <w:rsid w:val="006957DC"/>
    <w:rsid w:val="00695B4A"/>
    <w:rsid w:val="0069741E"/>
    <w:rsid w:val="0069789E"/>
    <w:rsid w:val="00697AF2"/>
    <w:rsid w:val="00697F24"/>
    <w:rsid w:val="00697F97"/>
    <w:rsid w:val="006A00F0"/>
    <w:rsid w:val="006A2FDD"/>
    <w:rsid w:val="006A3219"/>
    <w:rsid w:val="006A33D7"/>
    <w:rsid w:val="006A4497"/>
    <w:rsid w:val="006A4833"/>
    <w:rsid w:val="006A48D6"/>
    <w:rsid w:val="006A4E04"/>
    <w:rsid w:val="006A52DB"/>
    <w:rsid w:val="006A6A67"/>
    <w:rsid w:val="006A6DFA"/>
    <w:rsid w:val="006A716F"/>
    <w:rsid w:val="006A7D40"/>
    <w:rsid w:val="006B0975"/>
    <w:rsid w:val="006B0A82"/>
    <w:rsid w:val="006B0EED"/>
    <w:rsid w:val="006B1206"/>
    <w:rsid w:val="006B144F"/>
    <w:rsid w:val="006B14CA"/>
    <w:rsid w:val="006B3A35"/>
    <w:rsid w:val="006B3BA5"/>
    <w:rsid w:val="006B3C1D"/>
    <w:rsid w:val="006B426A"/>
    <w:rsid w:val="006B4324"/>
    <w:rsid w:val="006B6331"/>
    <w:rsid w:val="006B6D79"/>
    <w:rsid w:val="006B719B"/>
    <w:rsid w:val="006B7CA5"/>
    <w:rsid w:val="006B7E84"/>
    <w:rsid w:val="006C01DE"/>
    <w:rsid w:val="006C0340"/>
    <w:rsid w:val="006C0D1C"/>
    <w:rsid w:val="006C0D25"/>
    <w:rsid w:val="006C13B8"/>
    <w:rsid w:val="006C1450"/>
    <w:rsid w:val="006C2A32"/>
    <w:rsid w:val="006C2C69"/>
    <w:rsid w:val="006C3281"/>
    <w:rsid w:val="006C3631"/>
    <w:rsid w:val="006C3E82"/>
    <w:rsid w:val="006C7B0D"/>
    <w:rsid w:val="006D012B"/>
    <w:rsid w:val="006D04EB"/>
    <w:rsid w:val="006D04FD"/>
    <w:rsid w:val="006D064D"/>
    <w:rsid w:val="006D1D09"/>
    <w:rsid w:val="006D226A"/>
    <w:rsid w:val="006D40FF"/>
    <w:rsid w:val="006D4144"/>
    <w:rsid w:val="006D41A4"/>
    <w:rsid w:val="006D4D83"/>
    <w:rsid w:val="006D4FC1"/>
    <w:rsid w:val="006D5147"/>
    <w:rsid w:val="006D5A9D"/>
    <w:rsid w:val="006D692C"/>
    <w:rsid w:val="006D6A85"/>
    <w:rsid w:val="006D6B1F"/>
    <w:rsid w:val="006D7016"/>
    <w:rsid w:val="006D7B11"/>
    <w:rsid w:val="006E1174"/>
    <w:rsid w:val="006E171E"/>
    <w:rsid w:val="006E1E8A"/>
    <w:rsid w:val="006E1F18"/>
    <w:rsid w:val="006E2742"/>
    <w:rsid w:val="006E29DD"/>
    <w:rsid w:val="006E30FC"/>
    <w:rsid w:val="006E3160"/>
    <w:rsid w:val="006E36D6"/>
    <w:rsid w:val="006E3CE5"/>
    <w:rsid w:val="006E49D4"/>
    <w:rsid w:val="006E4CE1"/>
    <w:rsid w:val="006E52C2"/>
    <w:rsid w:val="006E6CC7"/>
    <w:rsid w:val="006E6DEA"/>
    <w:rsid w:val="006E71C6"/>
    <w:rsid w:val="006E79AF"/>
    <w:rsid w:val="006E7D4E"/>
    <w:rsid w:val="006F0B87"/>
    <w:rsid w:val="006F190A"/>
    <w:rsid w:val="006F1963"/>
    <w:rsid w:val="006F1F0B"/>
    <w:rsid w:val="006F24E7"/>
    <w:rsid w:val="006F282A"/>
    <w:rsid w:val="006F2FF7"/>
    <w:rsid w:val="006F48A8"/>
    <w:rsid w:val="006F5527"/>
    <w:rsid w:val="006F671E"/>
    <w:rsid w:val="006F73A4"/>
    <w:rsid w:val="007000F2"/>
    <w:rsid w:val="00701BE8"/>
    <w:rsid w:val="0070224E"/>
    <w:rsid w:val="007038B8"/>
    <w:rsid w:val="00705B62"/>
    <w:rsid w:val="00706892"/>
    <w:rsid w:val="007071AE"/>
    <w:rsid w:val="00707830"/>
    <w:rsid w:val="0071000D"/>
    <w:rsid w:val="00710B5F"/>
    <w:rsid w:val="0071403B"/>
    <w:rsid w:val="0071468A"/>
    <w:rsid w:val="0071493A"/>
    <w:rsid w:val="0071575F"/>
    <w:rsid w:val="00715799"/>
    <w:rsid w:val="00716813"/>
    <w:rsid w:val="0071703C"/>
    <w:rsid w:val="00717336"/>
    <w:rsid w:val="00717DE7"/>
    <w:rsid w:val="00720685"/>
    <w:rsid w:val="00721211"/>
    <w:rsid w:val="00722173"/>
    <w:rsid w:val="00723550"/>
    <w:rsid w:val="007248CA"/>
    <w:rsid w:val="00724C10"/>
    <w:rsid w:val="00725153"/>
    <w:rsid w:val="007253F2"/>
    <w:rsid w:val="007260E9"/>
    <w:rsid w:val="00726A95"/>
    <w:rsid w:val="00727D91"/>
    <w:rsid w:val="00730C1D"/>
    <w:rsid w:val="007318BE"/>
    <w:rsid w:val="0073213A"/>
    <w:rsid w:val="0073249A"/>
    <w:rsid w:val="00732988"/>
    <w:rsid w:val="00732B0F"/>
    <w:rsid w:val="0073307F"/>
    <w:rsid w:val="007343CD"/>
    <w:rsid w:val="00734454"/>
    <w:rsid w:val="00734B93"/>
    <w:rsid w:val="0073514D"/>
    <w:rsid w:val="0073578B"/>
    <w:rsid w:val="0073635E"/>
    <w:rsid w:val="00736E07"/>
    <w:rsid w:val="00737D5E"/>
    <w:rsid w:val="0074042F"/>
    <w:rsid w:val="00741119"/>
    <w:rsid w:val="00741453"/>
    <w:rsid w:val="007422BF"/>
    <w:rsid w:val="00742475"/>
    <w:rsid w:val="00743CA2"/>
    <w:rsid w:val="00744666"/>
    <w:rsid w:val="007454A6"/>
    <w:rsid w:val="00745581"/>
    <w:rsid w:val="00747558"/>
    <w:rsid w:val="00747838"/>
    <w:rsid w:val="00750910"/>
    <w:rsid w:val="00750E80"/>
    <w:rsid w:val="00752501"/>
    <w:rsid w:val="007526C1"/>
    <w:rsid w:val="00753BEF"/>
    <w:rsid w:val="00753F99"/>
    <w:rsid w:val="0075502A"/>
    <w:rsid w:val="0075546F"/>
    <w:rsid w:val="0075556F"/>
    <w:rsid w:val="007606F1"/>
    <w:rsid w:val="00760C94"/>
    <w:rsid w:val="00763536"/>
    <w:rsid w:val="00763598"/>
    <w:rsid w:val="0076478D"/>
    <w:rsid w:val="00764F6A"/>
    <w:rsid w:val="00765B8C"/>
    <w:rsid w:val="00765C87"/>
    <w:rsid w:val="0076616F"/>
    <w:rsid w:val="00766BC5"/>
    <w:rsid w:val="00767841"/>
    <w:rsid w:val="00767B7E"/>
    <w:rsid w:val="00767E02"/>
    <w:rsid w:val="00770694"/>
    <w:rsid w:val="00771C3F"/>
    <w:rsid w:val="00771C51"/>
    <w:rsid w:val="00771EE5"/>
    <w:rsid w:val="007729D8"/>
    <w:rsid w:val="00774644"/>
    <w:rsid w:val="00774681"/>
    <w:rsid w:val="00774C77"/>
    <w:rsid w:val="007753E9"/>
    <w:rsid w:val="00775433"/>
    <w:rsid w:val="007763D3"/>
    <w:rsid w:val="00776A98"/>
    <w:rsid w:val="007771ED"/>
    <w:rsid w:val="007801A3"/>
    <w:rsid w:val="00780286"/>
    <w:rsid w:val="00780EF1"/>
    <w:rsid w:val="00780F8A"/>
    <w:rsid w:val="007812F7"/>
    <w:rsid w:val="00781E2A"/>
    <w:rsid w:val="007828C5"/>
    <w:rsid w:val="00783551"/>
    <w:rsid w:val="00783A01"/>
    <w:rsid w:val="00783E88"/>
    <w:rsid w:val="00784FD5"/>
    <w:rsid w:val="007851B8"/>
    <w:rsid w:val="007855D3"/>
    <w:rsid w:val="00785CCE"/>
    <w:rsid w:val="00786BBA"/>
    <w:rsid w:val="007873B3"/>
    <w:rsid w:val="00787692"/>
    <w:rsid w:val="00787988"/>
    <w:rsid w:val="007879CE"/>
    <w:rsid w:val="0079178C"/>
    <w:rsid w:val="0079242B"/>
    <w:rsid w:val="00792DF9"/>
    <w:rsid w:val="00792FA5"/>
    <w:rsid w:val="007930C5"/>
    <w:rsid w:val="00793A8F"/>
    <w:rsid w:val="00793E4A"/>
    <w:rsid w:val="00794740"/>
    <w:rsid w:val="00795D80"/>
    <w:rsid w:val="00796207"/>
    <w:rsid w:val="007966B1"/>
    <w:rsid w:val="0079700D"/>
    <w:rsid w:val="0079701F"/>
    <w:rsid w:val="00797DED"/>
    <w:rsid w:val="007A1496"/>
    <w:rsid w:val="007A2223"/>
    <w:rsid w:val="007A2A08"/>
    <w:rsid w:val="007A311C"/>
    <w:rsid w:val="007A324B"/>
    <w:rsid w:val="007A3839"/>
    <w:rsid w:val="007A39C9"/>
    <w:rsid w:val="007A404A"/>
    <w:rsid w:val="007A4962"/>
    <w:rsid w:val="007A4CA4"/>
    <w:rsid w:val="007A60C4"/>
    <w:rsid w:val="007A687A"/>
    <w:rsid w:val="007A6B63"/>
    <w:rsid w:val="007A7389"/>
    <w:rsid w:val="007A7E0F"/>
    <w:rsid w:val="007A7E4C"/>
    <w:rsid w:val="007B1324"/>
    <w:rsid w:val="007B18FF"/>
    <w:rsid w:val="007B2202"/>
    <w:rsid w:val="007B247E"/>
    <w:rsid w:val="007B29A0"/>
    <w:rsid w:val="007B2B84"/>
    <w:rsid w:val="007B3156"/>
    <w:rsid w:val="007B3C9A"/>
    <w:rsid w:val="007B4567"/>
    <w:rsid w:val="007B492B"/>
    <w:rsid w:val="007B4AAE"/>
    <w:rsid w:val="007B6784"/>
    <w:rsid w:val="007B7E6F"/>
    <w:rsid w:val="007C00C0"/>
    <w:rsid w:val="007C12D8"/>
    <w:rsid w:val="007C21DA"/>
    <w:rsid w:val="007C26BB"/>
    <w:rsid w:val="007C333F"/>
    <w:rsid w:val="007C362A"/>
    <w:rsid w:val="007C3ACC"/>
    <w:rsid w:val="007C3D7F"/>
    <w:rsid w:val="007C489F"/>
    <w:rsid w:val="007C501D"/>
    <w:rsid w:val="007C5400"/>
    <w:rsid w:val="007C571C"/>
    <w:rsid w:val="007C587B"/>
    <w:rsid w:val="007C6597"/>
    <w:rsid w:val="007C6939"/>
    <w:rsid w:val="007C728C"/>
    <w:rsid w:val="007C753B"/>
    <w:rsid w:val="007D10ED"/>
    <w:rsid w:val="007D14B8"/>
    <w:rsid w:val="007D15B8"/>
    <w:rsid w:val="007D40D3"/>
    <w:rsid w:val="007D4A71"/>
    <w:rsid w:val="007D4B98"/>
    <w:rsid w:val="007D4C0D"/>
    <w:rsid w:val="007D4DAD"/>
    <w:rsid w:val="007D55B5"/>
    <w:rsid w:val="007D57CE"/>
    <w:rsid w:val="007D5825"/>
    <w:rsid w:val="007D67E5"/>
    <w:rsid w:val="007D6A21"/>
    <w:rsid w:val="007D7028"/>
    <w:rsid w:val="007D7270"/>
    <w:rsid w:val="007D73B0"/>
    <w:rsid w:val="007E0148"/>
    <w:rsid w:val="007E02DC"/>
    <w:rsid w:val="007E0825"/>
    <w:rsid w:val="007E09D0"/>
    <w:rsid w:val="007E2241"/>
    <w:rsid w:val="007E3EF2"/>
    <w:rsid w:val="007E43E9"/>
    <w:rsid w:val="007E45DC"/>
    <w:rsid w:val="007E4D28"/>
    <w:rsid w:val="007E5599"/>
    <w:rsid w:val="007E5AFA"/>
    <w:rsid w:val="007E5F3B"/>
    <w:rsid w:val="007E6298"/>
    <w:rsid w:val="007F0E70"/>
    <w:rsid w:val="007F13F5"/>
    <w:rsid w:val="007F1C3E"/>
    <w:rsid w:val="007F1ECE"/>
    <w:rsid w:val="007F1EEA"/>
    <w:rsid w:val="007F2874"/>
    <w:rsid w:val="007F2D7D"/>
    <w:rsid w:val="007F30E7"/>
    <w:rsid w:val="007F4196"/>
    <w:rsid w:val="007F427B"/>
    <w:rsid w:val="007F46AE"/>
    <w:rsid w:val="007F509C"/>
    <w:rsid w:val="007F5845"/>
    <w:rsid w:val="007F6128"/>
    <w:rsid w:val="007F75F6"/>
    <w:rsid w:val="00800271"/>
    <w:rsid w:val="00800953"/>
    <w:rsid w:val="00800FAD"/>
    <w:rsid w:val="0080111E"/>
    <w:rsid w:val="008013BF"/>
    <w:rsid w:val="0080247A"/>
    <w:rsid w:val="0080275D"/>
    <w:rsid w:val="00803A82"/>
    <w:rsid w:val="00804392"/>
    <w:rsid w:val="008043B8"/>
    <w:rsid w:val="0080457E"/>
    <w:rsid w:val="0080458F"/>
    <w:rsid w:val="008046AF"/>
    <w:rsid w:val="00804BC5"/>
    <w:rsid w:val="00804E1C"/>
    <w:rsid w:val="00805408"/>
    <w:rsid w:val="00806237"/>
    <w:rsid w:val="00806A74"/>
    <w:rsid w:val="00806E07"/>
    <w:rsid w:val="008071F4"/>
    <w:rsid w:val="008077BC"/>
    <w:rsid w:val="00810721"/>
    <w:rsid w:val="008112AA"/>
    <w:rsid w:val="008118AE"/>
    <w:rsid w:val="008126E2"/>
    <w:rsid w:val="00812A61"/>
    <w:rsid w:val="00812F10"/>
    <w:rsid w:val="00813362"/>
    <w:rsid w:val="0081394A"/>
    <w:rsid w:val="00813C7E"/>
    <w:rsid w:val="00814DC5"/>
    <w:rsid w:val="00815E0D"/>
    <w:rsid w:val="00815F44"/>
    <w:rsid w:val="00816B17"/>
    <w:rsid w:val="00816D22"/>
    <w:rsid w:val="00816DE3"/>
    <w:rsid w:val="008173CD"/>
    <w:rsid w:val="0082069A"/>
    <w:rsid w:val="008209D6"/>
    <w:rsid w:val="00822A95"/>
    <w:rsid w:val="008238DA"/>
    <w:rsid w:val="00823D61"/>
    <w:rsid w:val="00824B10"/>
    <w:rsid w:val="00825A7A"/>
    <w:rsid w:val="00830231"/>
    <w:rsid w:val="00830FB1"/>
    <w:rsid w:val="0083347D"/>
    <w:rsid w:val="00833BE6"/>
    <w:rsid w:val="00833D83"/>
    <w:rsid w:val="00834FC5"/>
    <w:rsid w:val="00835887"/>
    <w:rsid w:val="008368F1"/>
    <w:rsid w:val="00837E35"/>
    <w:rsid w:val="00840AB4"/>
    <w:rsid w:val="00840C6F"/>
    <w:rsid w:val="00841649"/>
    <w:rsid w:val="008419C6"/>
    <w:rsid w:val="00841B7E"/>
    <w:rsid w:val="00843106"/>
    <w:rsid w:val="00843C6A"/>
    <w:rsid w:val="00844951"/>
    <w:rsid w:val="00844A26"/>
    <w:rsid w:val="00844B28"/>
    <w:rsid w:val="00844C9E"/>
    <w:rsid w:val="00845F49"/>
    <w:rsid w:val="00846A3B"/>
    <w:rsid w:val="0084785B"/>
    <w:rsid w:val="0085118A"/>
    <w:rsid w:val="0085201A"/>
    <w:rsid w:val="00852074"/>
    <w:rsid w:val="008520C5"/>
    <w:rsid w:val="008525A8"/>
    <w:rsid w:val="00852D92"/>
    <w:rsid w:val="008533BF"/>
    <w:rsid w:val="00853B1D"/>
    <w:rsid w:val="00854B89"/>
    <w:rsid w:val="008561DA"/>
    <w:rsid w:val="008569A5"/>
    <w:rsid w:val="00856C1F"/>
    <w:rsid w:val="00856E90"/>
    <w:rsid w:val="00857D0A"/>
    <w:rsid w:val="00860B5C"/>
    <w:rsid w:val="0086160B"/>
    <w:rsid w:val="00861789"/>
    <w:rsid w:val="00861CF6"/>
    <w:rsid w:val="00862718"/>
    <w:rsid w:val="00862E4A"/>
    <w:rsid w:val="00863627"/>
    <w:rsid w:val="008637ED"/>
    <w:rsid w:val="0086426F"/>
    <w:rsid w:val="008644A5"/>
    <w:rsid w:val="00864A93"/>
    <w:rsid w:val="00865372"/>
    <w:rsid w:val="00865ADD"/>
    <w:rsid w:val="00865E57"/>
    <w:rsid w:val="0086661B"/>
    <w:rsid w:val="00867C3A"/>
    <w:rsid w:val="0087185B"/>
    <w:rsid w:val="00871B71"/>
    <w:rsid w:val="00872873"/>
    <w:rsid w:val="008741B6"/>
    <w:rsid w:val="008747DB"/>
    <w:rsid w:val="00874DD6"/>
    <w:rsid w:val="00875E3D"/>
    <w:rsid w:val="00875E9B"/>
    <w:rsid w:val="008769B1"/>
    <w:rsid w:val="00877063"/>
    <w:rsid w:val="008779A5"/>
    <w:rsid w:val="008809E5"/>
    <w:rsid w:val="00880A3C"/>
    <w:rsid w:val="00881738"/>
    <w:rsid w:val="00881FF0"/>
    <w:rsid w:val="0088288E"/>
    <w:rsid w:val="008832F8"/>
    <w:rsid w:val="00883A57"/>
    <w:rsid w:val="008846BC"/>
    <w:rsid w:val="008857C9"/>
    <w:rsid w:val="008867EE"/>
    <w:rsid w:val="00886872"/>
    <w:rsid w:val="00886900"/>
    <w:rsid w:val="00887B65"/>
    <w:rsid w:val="00890963"/>
    <w:rsid w:val="00890A66"/>
    <w:rsid w:val="008910DD"/>
    <w:rsid w:val="008918BF"/>
    <w:rsid w:val="00891ABC"/>
    <w:rsid w:val="00891AE0"/>
    <w:rsid w:val="00892DBE"/>
    <w:rsid w:val="008939F2"/>
    <w:rsid w:val="00894D07"/>
    <w:rsid w:val="00895464"/>
    <w:rsid w:val="00896A1B"/>
    <w:rsid w:val="008A0639"/>
    <w:rsid w:val="008A12B7"/>
    <w:rsid w:val="008A1AB4"/>
    <w:rsid w:val="008A2DC6"/>
    <w:rsid w:val="008A57C4"/>
    <w:rsid w:val="008A5F23"/>
    <w:rsid w:val="008A60BC"/>
    <w:rsid w:val="008A6869"/>
    <w:rsid w:val="008A6ED6"/>
    <w:rsid w:val="008A71CB"/>
    <w:rsid w:val="008A74EC"/>
    <w:rsid w:val="008B0A44"/>
    <w:rsid w:val="008B1490"/>
    <w:rsid w:val="008B1641"/>
    <w:rsid w:val="008B1CA5"/>
    <w:rsid w:val="008B2289"/>
    <w:rsid w:val="008B2906"/>
    <w:rsid w:val="008B319B"/>
    <w:rsid w:val="008B3F7B"/>
    <w:rsid w:val="008B3FF8"/>
    <w:rsid w:val="008B48D3"/>
    <w:rsid w:val="008B49AD"/>
    <w:rsid w:val="008B4AF6"/>
    <w:rsid w:val="008B6035"/>
    <w:rsid w:val="008B681D"/>
    <w:rsid w:val="008B6953"/>
    <w:rsid w:val="008C0045"/>
    <w:rsid w:val="008C0534"/>
    <w:rsid w:val="008C058D"/>
    <w:rsid w:val="008C05F8"/>
    <w:rsid w:val="008C114D"/>
    <w:rsid w:val="008C16EF"/>
    <w:rsid w:val="008C1949"/>
    <w:rsid w:val="008C2109"/>
    <w:rsid w:val="008C21D8"/>
    <w:rsid w:val="008C2A3B"/>
    <w:rsid w:val="008C2F47"/>
    <w:rsid w:val="008C3445"/>
    <w:rsid w:val="008C54E7"/>
    <w:rsid w:val="008C553D"/>
    <w:rsid w:val="008C5658"/>
    <w:rsid w:val="008C57CE"/>
    <w:rsid w:val="008C736C"/>
    <w:rsid w:val="008C7B0B"/>
    <w:rsid w:val="008D0046"/>
    <w:rsid w:val="008D063B"/>
    <w:rsid w:val="008D0730"/>
    <w:rsid w:val="008D07D2"/>
    <w:rsid w:val="008D10A0"/>
    <w:rsid w:val="008D10AE"/>
    <w:rsid w:val="008D39B2"/>
    <w:rsid w:val="008D3C30"/>
    <w:rsid w:val="008D4FCA"/>
    <w:rsid w:val="008D5C12"/>
    <w:rsid w:val="008D7CB0"/>
    <w:rsid w:val="008E06ED"/>
    <w:rsid w:val="008E08DA"/>
    <w:rsid w:val="008E18D9"/>
    <w:rsid w:val="008E21A1"/>
    <w:rsid w:val="008E3163"/>
    <w:rsid w:val="008E3A5E"/>
    <w:rsid w:val="008E41FB"/>
    <w:rsid w:val="008E544A"/>
    <w:rsid w:val="008E59D7"/>
    <w:rsid w:val="008E5FC2"/>
    <w:rsid w:val="008E7BCD"/>
    <w:rsid w:val="008F04F2"/>
    <w:rsid w:val="008F11C2"/>
    <w:rsid w:val="008F11C3"/>
    <w:rsid w:val="008F2F78"/>
    <w:rsid w:val="008F30B1"/>
    <w:rsid w:val="008F369A"/>
    <w:rsid w:val="008F54E9"/>
    <w:rsid w:val="008F5BAB"/>
    <w:rsid w:val="008F5BED"/>
    <w:rsid w:val="008F6525"/>
    <w:rsid w:val="008F65C8"/>
    <w:rsid w:val="008F6C75"/>
    <w:rsid w:val="008F7A7A"/>
    <w:rsid w:val="008F7BE5"/>
    <w:rsid w:val="008F7E7A"/>
    <w:rsid w:val="00900720"/>
    <w:rsid w:val="00900857"/>
    <w:rsid w:val="0090167B"/>
    <w:rsid w:val="00901740"/>
    <w:rsid w:val="00901B4D"/>
    <w:rsid w:val="0090229B"/>
    <w:rsid w:val="00902B0F"/>
    <w:rsid w:val="00904915"/>
    <w:rsid w:val="00905A31"/>
    <w:rsid w:val="009062E6"/>
    <w:rsid w:val="009071BC"/>
    <w:rsid w:val="00907CDB"/>
    <w:rsid w:val="00907D4C"/>
    <w:rsid w:val="009113E2"/>
    <w:rsid w:val="009114CD"/>
    <w:rsid w:val="00912373"/>
    <w:rsid w:val="0091253B"/>
    <w:rsid w:val="00912AE9"/>
    <w:rsid w:val="00913307"/>
    <w:rsid w:val="009133B8"/>
    <w:rsid w:val="00914985"/>
    <w:rsid w:val="00915055"/>
    <w:rsid w:val="009160CD"/>
    <w:rsid w:val="0091696C"/>
    <w:rsid w:val="00916D13"/>
    <w:rsid w:val="0092174B"/>
    <w:rsid w:val="00923160"/>
    <w:rsid w:val="00923BE1"/>
    <w:rsid w:val="0092443A"/>
    <w:rsid w:val="00924566"/>
    <w:rsid w:val="009248F6"/>
    <w:rsid w:val="009250F9"/>
    <w:rsid w:val="00925544"/>
    <w:rsid w:val="00925658"/>
    <w:rsid w:val="00926489"/>
    <w:rsid w:val="00926DB9"/>
    <w:rsid w:val="00926EB9"/>
    <w:rsid w:val="00927976"/>
    <w:rsid w:val="00927BBA"/>
    <w:rsid w:val="00930352"/>
    <w:rsid w:val="00931B66"/>
    <w:rsid w:val="0093251A"/>
    <w:rsid w:val="00932F2A"/>
    <w:rsid w:val="009336CA"/>
    <w:rsid w:val="0093387F"/>
    <w:rsid w:val="00934633"/>
    <w:rsid w:val="00935098"/>
    <w:rsid w:val="0093526D"/>
    <w:rsid w:val="0093608B"/>
    <w:rsid w:val="0093761F"/>
    <w:rsid w:val="00937D8B"/>
    <w:rsid w:val="009406E3"/>
    <w:rsid w:val="00940DF7"/>
    <w:rsid w:val="00941205"/>
    <w:rsid w:val="0094142F"/>
    <w:rsid w:val="00941F2C"/>
    <w:rsid w:val="0094288B"/>
    <w:rsid w:val="0094343D"/>
    <w:rsid w:val="0094402F"/>
    <w:rsid w:val="009442BF"/>
    <w:rsid w:val="00944AEA"/>
    <w:rsid w:val="00946147"/>
    <w:rsid w:val="009464EB"/>
    <w:rsid w:val="00946C9F"/>
    <w:rsid w:val="00946DFC"/>
    <w:rsid w:val="00947AE0"/>
    <w:rsid w:val="009503EA"/>
    <w:rsid w:val="0095093A"/>
    <w:rsid w:val="00950A04"/>
    <w:rsid w:val="00950B88"/>
    <w:rsid w:val="0095171E"/>
    <w:rsid w:val="00951A1A"/>
    <w:rsid w:val="0095219C"/>
    <w:rsid w:val="00952497"/>
    <w:rsid w:val="0095371C"/>
    <w:rsid w:val="00953A96"/>
    <w:rsid w:val="00953BFB"/>
    <w:rsid w:val="00954491"/>
    <w:rsid w:val="009548A5"/>
    <w:rsid w:val="00955367"/>
    <w:rsid w:val="00956A24"/>
    <w:rsid w:val="00956C4D"/>
    <w:rsid w:val="0095714D"/>
    <w:rsid w:val="009577FB"/>
    <w:rsid w:val="00957EAF"/>
    <w:rsid w:val="00963E28"/>
    <w:rsid w:val="00964A92"/>
    <w:rsid w:val="00965160"/>
    <w:rsid w:val="009674AB"/>
    <w:rsid w:val="009676C4"/>
    <w:rsid w:val="00970A91"/>
    <w:rsid w:val="00970D16"/>
    <w:rsid w:val="0097100E"/>
    <w:rsid w:val="009720AF"/>
    <w:rsid w:val="0097306B"/>
    <w:rsid w:val="00973827"/>
    <w:rsid w:val="00973C3F"/>
    <w:rsid w:val="0097461F"/>
    <w:rsid w:val="00974914"/>
    <w:rsid w:val="009751FA"/>
    <w:rsid w:val="009755DD"/>
    <w:rsid w:val="00975891"/>
    <w:rsid w:val="009761EC"/>
    <w:rsid w:val="00976C47"/>
    <w:rsid w:val="00976D09"/>
    <w:rsid w:val="00977365"/>
    <w:rsid w:val="00981A4A"/>
    <w:rsid w:val="00981C3F"/>
    <w:rsid w:val="0098261C"/>
    <w:rsid w:val="0098278B"/>
    <w:rsid w:val="0098381A"/>
    <w:rsid w:val="00983A9A"/>
    <w:rsid w:val="00984516"/>
    <w:rsid w:val="009852E3"/>
    <w:rsid w:val="00985492"/>
    <w:rsid w:val="009859FF"/>
    <w:rsid w:val="009863A7"/>
    <w:rsid w:val="009865EC"/>
    <w:rsid w:val="009865EE"/>
    <w:rsid w:val="009869B9"/>
    <w:rsid w:val="00986F6A"/>
    <w:rsid w:val="009873DD"/>
    <w:rsid w:val="0099089A"/>
    <w:rsid w:val="00990B34"/>
    <w:rsid w:val="00990E57"/>
    <w:rsid w:val="00991071"/>
    <w:rsid w:val="009917FA"/>
    <w:rsid w:val="00991BA2"/>
    <w:rsid w:val="009922B6"/>
    <w:rsid w:val="00992AA2"/>
    <w:rsid w:val="00994F0A"/>
    <w:rsid w:val="00995779"/>
    <w:rsid w:val="0099580B"/>
    <w:rsid w:val="00995FCA"/>
    <w:rsid w:val="00996167"/>
    <w:rsid w:val="00996B34"/>
    <w:rsid w:val="009A0A3D"/>
    <w:rsid w:val="009A0E4C"/>
    <w:rsid w:val="009A0E63"/>
    <w:rsid w:val="009A13C6"/>
    <w:rsid w:val="009A1C84"/>
    <w:rsid w:val="009A258A"/>
    <w:rsid w:val="009A2985"/>
    <w:rsid w:val="009A3168"/>
    <w:rsid w:val="009A31C0"/>
    <w:rsid w:val="009A3B04"/>
    <w:rsid w:val="009A3F8F"/>
    <w:rsid w:val="009A4D99"/>
    <w:rsid w:val="009A500C"/>
    <w:rsid w:val="009A5810"/>
    <w:rsid w:val="009A5BFE"/>
    <w:rsid w:val="009A5C6C"/>
    <w:rsid w:val="009A6D91"/>
    <w:rsid w:val="009A7E30"/>
    <w:rsid w:val="009A7E31"/>
    <w:rsid w:val="009B16E8"/>
    <w:rsid w:val="009B23C0"/>
    <w:rsid w:val="009B26CE"/>
    <w:rsid w:val="009B29E4"/>
    <w:rsid w:val="009B3152"/>
    <w:rsid w:val="009B36D1"/>
    <w:rsid w:val="009B3701"/>
    <w:rsid w:val="009B3FF3"/>
    <w:rsid w:val="009B46D9"/>
    <w:rsid w:val="009B5E82"/>
    <w:rsid w:val="009B63F8"/>
    <w:rsid w:val="009C03D7"/>
    <w:rsid w:val="009C050E"/>
    <w:rsid w:val="009C0BB7"/>
    <w:rsid w:val="009C0EB0"/>
    <w:rsid w:val="009C0EBB"/>
    <w:rsid w:val="009C133E"/>
    <w:rsid w:val="009C135B"/>
    <w:rsid w:val="009C2CE6"/>
    <w:rsid w:val="009C2EF7"/>
    <w:rsid w:val="009C3688"/>
    <w:rsid w:val="009C3DA7"/>
    <w:rsid w:val="009C4130"/>
    <w:rsid w:val="009C5D75"/>
    <w:rsid w:val="009C5EF4"/>
    <w:rsid w:val="009C5F3B"/>
    <w:rsid w:val="009C6C04"/>
    <w:rsid w:val="009C739B"/>
    <w:rsid w:val="009C783E"/>
    <w:rsid w:val="009C78CA"/>
    <w:rsid w:val="009D08D3"/>
    <w:rsid w:val="009D140F"/>
    <w:rsid w:val="009D1547"/>
    <w:rsid w:val="009D2F6C"/>
    <w:rsid w:val="009D37E4"/>
    <w:rsid w:val="009D38CB"/>
    <w:rsid w:val="009D46DC"/>
    <w:rsid w:val="009D55A1"/>
    <w:rsid w:val="009D6926"/>
    <w:rsid w:val="009D6EEC"/>
    <w:rsid w:val="009D77C7"/>
    <w:rsid w:val="009D7A58"/>
    <w:rsid w:val="009D7BC7"/>
    <w:rsid w:val="009E1ADD"/>
    <w:rsid w:val="009E3F4C"/>
    <w:rsid w:val="009E4013"/>
    <w:rsid w:val="009E418E"/>
    <w:rsid w:val="009E4513"/>
    <w:rsid w:val="009E5387"/>
    <w:rsid w:val="009E57B3"/>
    <w:rsid w:val="009E5FB5"/>
    <w:rsid w:val="009E6E75"/>
    <w:rsid w:val="009E7436"/>
    <w:rsid w:val="009E747D"/>
    <w:rsid w:val="009E755E"/>
    <w:rsid w:val="009F1810"/>
    <w:rsid w:val="009F1CDE"/>
    <w:rsid w:val="009F298B"/>
    <w:rsid w:val="009F2C90"/>
    <w:rsid w:val="009F32B7"/>
    <w:rsid w:val="009F3534"/>
    <w:rsid w:val="009F3953"/>
    <w:rsid w:val="009F4447"/>
    <w:rsid w:val="009F5689"/>
    <w:rsid w:val="009F5F2A"/>
    <w:rsid w:val="009F6BCB"/>
    <w:rsid w:val="009F6CDE"/>
    <w:rsid w:val="009F7668"/>
    <w:rsid w:val="009F7E23"/>
    <w:rsid w:val="00A00846"/>
    <w:rsid w:val="00A0084E"/>
    <w:rsid w:val="00A00AC6"/>
    <w:rsid w:val="00A02B58"/>
    <w:rsid w:val="00A03DEB"/>
    <w:rsid w:val="00A03F12"/>
    <w:rsid w:val="00A04FC7"/>
    <w:rsid w:val="00A053C4"/>
    <w:rsid w:val="00A058BF"/>
    <w:rsid w:val="00A065CE"/>
    <w:rsid w:val="00A0697E"/>
    <w:rsid w:val="00A1034B"/>
    <w:rsid w:val="00A10404"/>
    <w:rsid w:val="00A10990"/>
    <w:rsid w:val="00A10DAA"/>
    <w:rsid w:val="00A1138D"/>
    <w:rsid w:val="00A124D6"/>
    <w:rsid w:val="00A12973"/>
    <w:rsid w:val="00A1358D"/>
    <w:rsid w:val="00A13E55"/>
    <w:rsid w:val="00A14045"/>
    <w:rsid w:val="00A141F6"/>
    <w:rsid w:val="00A1431A"/>
    <w:rsid w:val="00A14CFA"/>
    <w:rsid w:val="00A15419"/>
    <w:rsid w:val="00A15D63"/>
    <w:rsid w:val="00A15FE9"/>
    <w:rsid w:val="00A1600C"/>
    <w:rsid w:val="00A16F3F"/>
    <w:rsid w:val="00A17FC7"/>
    <w:rsid w:val="00A20B4D"/>
    <w:rsid w:val="00A20E8D"/>
    <w:rsid w:val="00A213FD"/>
    <w:rsid w:val="00A22E2A"/>
    <w:rsid w:val="00A23F61"/>
    <w:rsid w:val="00A243BA"/>
    <w:rsid w:val="00A246F2"/>
    <w:rsid w:val="00A24DE0"/>
    <w:rsid w:val="00A25197"/>
    <w:rsid w:val="00A2540E"/>
    <w:rsid w:val="00A25934"/>
    <w:rsid w:val="00A2695D"/>
    <w:rsid w:val="00A27F0F"/>
    <w:rsid w:val="00A300F7"/>
    <w:rsid w:val="00A30E17"/>
    <w:rsid w:val="00A316B9"/>
    <w:rsid w:val="00A31D3A"/>
    <w:rsid w:val="00A324D0"/>
    <w:rsid w:val="00A339B8"/>
    <w:rsid w:val="00A34042"/>
    <w:rsid w:val="00A347C0"/>
    <w:rsid w:val="00A34E03"/>
    <w:rsid w:val="00A3562E"/>
    <w:rsid w:val="00A36229"/>
    <w:rsid w:val="00A37290"/>
    <w:rsid w:val="00A40182"/>
    <w:rsid w:val="00A4024F"/>
    <w:rsid w:val="00A4057A"/>
    <w:rsid w:val="00A4073A"/>
    <w:rsid w:val="00A408BB"/>
    <w:rsid w:val="00A41E91"/>
    <w:rsid w:val="00A41EA6"/>
    <w:rsid w:val="00A43CD2"/>
    <w:rsid w:val="00A440D2"/>
    <w:rsid w:val="00A4477C"/>
    <w:rsid w:val="00A44BFD"/>
    <w:rsid w:val="00A45B07"/>
    <w:rsid w:val="00A46909"/>
    <w:rsid w:val="00A4700D"/>
    <w:rsid w:val="00A47A50"/>
    <w:rsid w:val="00A50030"/>
    <w:rsid w:val="00A50A6A"/>
    <w:rsid w:val="00A51FEC"/>
    <w:rsid w:val="00A52912"/>
    <w:rsid w:val="00A52C4F"/>
    <w:rsid w:val="00A53CE3"/>
    <w:rsid w:val="00A541F4"/>
    <w:rsid w:val="00A5436A"/>
    <w:rsid w:val="00A54746"/>
    <w:rsid w:val="00A55223"/>
    <w:rsid w:val="00A5529B"/>
    <w:rsid w:val="00A555FC"/>
    <w:rsid w:val="00A5616A"/>
    <w:rsid w:val="00A5621B"/>
    <w:rsid w:val="00A564BB"/>
    <w:rsid w:val="00A56557"/>
    <w:rsid w:val="00A5657B"/>
    <w:rsid w:val="00A569D0"/>
    <w:rsid w:val="00A5794B"/>
    <w:rsid w:val="00A57A9F"/>
    <w:rsid w:val="00A60552"/>
    <w:rsid w:val="00A607FE"/>
    <w:rsid w:val="00A609F9"/>
    <w:rsid w:val="00A61C5C"/>
    <w:rsid w:val="00A62583"/>
    <w:rsid w:val="00A6282B"/>
    <w:rsid w:val="00A62FBB"/>
    <w:rsid w:val="00A63163"/>
    <w:rsid w:val="00A636AB"/>
    <w:rsid w:val="00A63700"/>
    <w:rsid w:val="00A63A22"/>
    <w:rsid w:val="00A63ABE"/>
    <w:rsid w:val="00A63CA3"/>
    <w:rsid w:val="00A64129"/>
    <w:rsid w:val="00A64751"/>
    <w:rsid w:val="00A64D6C"/>
    <w:rsid w:val="00A65F4E"/>
    <w:rsid w:val="00A66616"/>
    <w:rsid w:val="00A67243"/>
    <w:rsid w:val="00A67E38"/>
    <w:rsid w:val="00A71060"/>
    <w:rsid w:val="00A729CA"/>
    <w:rsid w:val="00A72A28"/>
    <w:rsid w:val="00A72C7D"/>
    <w:rsid w:val="00A73308"/>
    <w:rsid w:val="00A73788"/>
    <w:rsid w:val="00A74A14"/>
    <w:rsid w:val="00A74AA0"/>
    <w:rsid w:val="00A75DA3"/>
    <w:rsid w:val="00A764D4"/>
    <w:rsid w:val="00A76917"/>
    <w:rsid w:val="00A76E50"/>
    <w:rsid w:val="00A77D7A"/>
    <w:rsid w:val="00A77F59"/>
    <w:rsid w:val="00A81EAA"/>
    <w:rsid w:val="00A834FB"/>
    <w:rsid w:val="00A83659"/>
    <w:rsid w:val="00A8389C"/>
    <w:rsid w:val="00A83B32"/>
    <w:rsid w:val="00A83C52"/>
    <w:rsid w:val="00A841A2"/>
    <w:rsid w:val="00A85648"/>
    <w:rsid w:val="00A858DE"/>
    <w:rsid w:val="00A85AEC"/>
    <w:rsid w:val="00A85C56"/>
    <w:rsid w:val="00A8772D"/>
    <w:rsid w:val="00A87F15"/>
    <w:rsid w:val="00A90208"/>
    <w:rsid w:val="00A90442"/>
    <w:rsid w:val="00A91129"/>
    <w:rsid w:val="00A91473"/>
    <w:rsid w:val="00A918FB"/>
    <w:rsid w:val="00A91C8F"/>
    <w:rsid w:val="00A94C13"/>
    <w:rsid w:val="00A96271"/>
    <w:rsid w:val="00A96364"/>
    <w:rsid w:val="00A965BC"/>
    <w:rsid w:val="00A96690"/>
    <w:rsid w:val="00A96727"/>
    <w:rsid w:val="00A97290"/>
    <w:rsid w:val="00A97421"/>
    <w:rsid w:val="00AA04B7"/>
    <w:rsid w:val="00AA218D"/>
    <w:rsid w:val="00AA25AB"/>
    <w:rsid w:val="00AA2735"/>
    <w:rsid w:val="00AA29EF"/>
    <w:rsid w:val="00AA2A5C"/>
    <w:rsid w:val="00AA2B4C"/>
    <w:rsid w:val="00AA2CA6"/>
    <w:rsid w:val="00AA2E22"/>
    <w:rsid w:val="00AA39BE"/>
    <w:rsid w:val="00AA3CEE"/>
    <w:rsid w:val="00AA4842"/>
    <w:rsid w:val="00AA5F00"/>
    <w:rsid w:val="00AA7777"/>
    <w:rsid w:val="00AA77B1"/>
    <w:rsid w:val="00AB0332"/>
    <w:rsid w:val="00AB06C7"/>
    <w:rsid w:val="00AB0B03"/>
    <w:rsid w:val="00AB10EE"/>
    <w:rsid w:val="00AB1B10"/>
    <w:rsid w:val="00AB1EE4"/>
    <w:rsid w:val="00AB2F7F"/>
    <w:rsid w:val="00AB3C46"/>
    <w:rsid w:val="00AB4023"/>
    <w:rsid w:val="00AB4404"/>
    <w:rsid w:val="00AB46BD"/>
    <w:rsid w:val="00AB4C68"/>
    <w:rsid w:val="00AB4F3D"/>
    <w:rsid w:val="00AB54DA"/>
    <w:rsid w:val="00AB62AF"/>
    <w:rsid w:val="00AB6481"/>
    <w:rsid w:val="00AB651D"/>
    <w:rsid w:val="00AB67C3"/>
    <w:rsid w:val="00AB76D9"/>
    <w:rsid w:val="00AB7C3D"/>
    <w:rsid w:val="00AC08F5"/>
    <w:rsid w:val="00AC100E"/>
    <w:rsid w:val="00AC4C7C"/>
    <w:rsid w:val="00AC4EF2"/>
    <w:rsid w:val="00AC5052"/>
    <w:rsid w:val="00AC52E2"/>
    <w:rsid w:val="00AC590A"/>
    <w:rsid w:val="00AC5A69"/>
    <w:rsid w:val="00AC642F"/>
    <w:rsid w:val="00AC7292"/>
    <w:rsid w:val="00AC73CD"/>
    <w:rsid w:val="00AD1034"/>
    <w:rsid w:val="00AD1AB9"/>
    <w:rsid w:val="00AD1EA7"/>
    <w:rsid w:val="00AD1F5E"/>
    <w:rsid w:val="00AD20BE"/>
    <w:rsid w:val="00AD2468"/>
    <w:rsid w:val="00AD40A3"/>
    <w:rsid w:val="00AD4611"/>
    <w:rsid w:val="00AD4999"/>
    <w:rsid w:val="00AD5347"/>
    <w:rsid w:val="00AD676B"/>
    <w:rsid w:val="00AD725E"/>
    <w:rsid w:val="00AD7521"/>
    <w:rsid w:val="00AE0814"/>
    <w:rsid w:val="00AE1295"/>
    <w:rsid w:val="00AE1999"/>
    <w:rsid w:val="00AE1E09"/>
    <w:rsid w:val="00AE23E8"/>
    <w:rsid w:val="00AE4D6D"/>
    <w:rsid w:val="00AE5D49"/>
    <w:rsid w:val="00AE625D"/>
    <w:rsid w:val="00AE6E48"/>
    <w:rsid w:val="00AE706D"/>
    <w:rsid w:val="00AE71D0"/>
    <w:rsid w:val="00AE7742"/>
    <w:rsid w:val="00AE7A6A"/>
    <w:rsid w:val="00AF0662"/>
    <w:rsid w:val="00AF0D8A"/>
    <w:rsid w:val="00AF0D92"/>
    <w:rsid w:val="00AF2A41"/>
    <w:rsid w:val="00AF2CFB"/>
    <w:rsid w:val="00AF2E7E"/>
    <w:rsid w:val="00AF3144"/>
    <w:rsid w:val="00AF3A08"/>
    <w:rsid w:val="00AF3D8A"/>
    <w:rsid w:val="00AF5B19"/>
    <w:rsid w:val="00AF70D2"/>
    <w:rsid w:val="00AF722B"/>
    <w:rsid w:val="00AF7340"/>
    <w:rsid w:val="00AF76D1"/>
    <w:rsid w:val="00B004B8"/>
    <w:rsid w:val="00B00F3D"/>
    <w:rsid w:val="00B01855"/>
    <w:rsid w:val="00B01E29"/>
    <w:rsid w:val="00B024A9"/>
    <w:rsid w:val="00B026FE"/>
    <w:rsid w:val="00B02BDE"/>
    <w:rsid w:val="00B0357F"/>
    <w:rsid w:val="00B03B87"/>
    <w:rsid w:val="00B05136"/>
    <w:rsid w:val="00B05317"/>
    <w:rsid w:val="00B05B28"/>
    <w:rsid w:val="00B05E1C"/>
    <w:rsid w:val="00B06010"/>
    <w:rsid w:val="00B06C9B"/>
    <w:rsid w:val="00B06D1D"/>
    <w:rsid w:val="00B06E70"/>
    <w:rsid w:val="00B074F6"/>
    <w:rsid w:val="00B07C82"/>
    <w:rsid w:val="00B1008C"/>
    <w:rsid w:val="00B10EBF"/>
    <w:rsid w:val="00B10FEB"/>
    <w:rsid w:val="00B116A6"/>
    <w:rsid w:val="00B14397"/>
    <w:rsid w:val="00B1461E"/>
    <w:rsid w:val="00B15042"/>
    <w:rsid w:val="00B15552"/>
    <w:rsid w:val="00B16974"/>
    <w:rsid w:val="00B16B94"/>
    <w:rsid w:val="00B17BFF"/>
    <w:rsid w:val="00B208C9"/>
    <w:rsid w:val="00B20EB6"/>
    <w:rsid w:val="00B21617"/>
    <w:rsid w:val="00B21A25"/>
    <w:rsid w:val="00B2208C"/>
    <w:rsid w:val="00B22393"/>
    <w:rsid w:val="00B22F3C"/>
    <w:rsid w:val="00B23538"/>
    <w:rsid w:val="00B23D68"/>
    <w:rsid w:val="00B24506"/>
    <w:rsid w:val="00B2473F"/>
    <w:rsid w:val="00B24A35"/>
    <w:rsid w:val="00B25C50"/>
    <w:rsid w:val="00B25D62"/>
    <w:rsid w:val="00B2716F"/>
    <w:rsid w:val="00B303CF"/>
    <w:rsid w:val="00B30893"/>
    <w:rsid w:val="00B30F26"/>
    <w:rsid w:val="00B31FFA"/>
    <w:rsid w:val="00B323E0"/>
    <w:rsid w:val="00B33603"/>
    <w:rsid w:val="00B33F5B"/>
    <w:rsid w:val="00B33FE1"/>
    <w:rsid w:val="00B34B89"/>
    <w:rsid w:val="00B36756"/>
    <w:rsid w:val="00B36F3C"/>
    <w:rsid w:val="00B37883"/>
    <w:rsid w:val="00B37A65"/>
    <w:rsid w:val="00B40A27"/>
    <w:rsid w:val="00B40CC9"/>
    <w:rsid w:val="00B41D9F"/>
    <w:rsid w:val="00B44E43"/>
    <w:rsid w:val="00B4636C"/>
    <w:rsid w:val="00B507B8"/>
    <w:rsid w:val="00B51888"/>
    <w:rsid w:val="00B518BC"/>
    <w:rsid w:val="00B523A7"/>
    <w:rsid w:val="00B52C87"/>
    <w:rsid w:val="00B53883"/>
    <w:rsid w:val="00B53D8D"/>
    <w:rsid w:val="00B53EF0"/>
    <w:rsid w:val="00B54015"/>
    <w:rsid w:val="00B551AC"/>
    <w:rsid w:val="00B554B6"/>
    <w:rsid w:val="00B55743"/>
    <w:rsid w:val="00B56AFF"/>
    <w:rsid w:val="00B56FCC"/>
    <w:rsid w:val="00B5741E"/>
    <w:rsid w:val="00B60811"/>
    <w:rsid w:val="00B613C4"/>
    <w:rsid w:val="00B62D4B"/>
    <w:rsid w:val="00B63E16"/>
    <w:rsid w:val="00B64159"/>
    <w:rsid w:val="00B64623"/>
    <w:rsid w:val="00B653A3"/>
    <w:rsid w:val="00B65513"/>
    <w:rsid w:val="00B65B14"/>
    <w:rsid w:val="00B65CA3"/>
    <w:rsid w:val="00B6687A"/>
    <w:rsid w:val="00B7017A"/>
    <w:rsid w:val="00B70918"/>
    <w:rsid w:val="00B71035"/>
    <w:rsid w:val="00B7151D"/>
    <w:rsid w:val="00B7257D"/>
    <w:rsid w:val="00B72D89"/>
    <w:rsid w:val="00B748FB"/>
    <w:rsid w:val="00B75C6A"/>
    <w:rsid w:val="00B7632F"/>
    <w:rsid w:val="00B76976"/>
    <w:rsid w:val="00B76D52"/>
    <w:rsid w:val="00B779EB"/>
    <w:rsid w:val="00B8020F"/>
    <w:rsid w:val="00B8089D"/>
    <w:rsid w:val="00B81A8F"/>
    <w:rsid w:val="00B82182"/>
    <w:rsid w:val="00B82AEF"/>
    <w:rsid w:val="00B830ED"/>
    <w:rsid w:val="00B83856"/>
    <w:rsid w:val="00B83C48"/>
    <w:rsid w:val="00B8424D"/>
    <w:rsid w:val="00B8427E"/>
    <w:rsid w:val="00B8429E"/>
    <w:rsid w:val="00B84C4E"/>
    <w:rsid w:val="00B84E6A"/>
    <w:rsid w:val="00B902C2"/>
    <w:rsid w:val="00B908BF"/>
    <w:rsid w:val="00B91C30"/>
    <w:rsid w:val="00B91FE9"/>
    <w:rsid w:val="00B925AF"/>
    <w:rsid w:val="00B92903"/>
    <w:rsid w:val="00B938F1"/>
    <w:rsid w:val="00B93FC7"/>
    <w:rsid w:val="00B947CE"/>
    <w:rsid w:val="00B955DF"/>
    <w:rsid w:val="00B959BD"/>
    <w:rsid w:val="00B9668B"/>
    <w:rsid w:val="00B966FE"/>
    <w:rsid w:val="00B9695C"/>
    <w:rsid w:val="00B969A5"/>
    <w:rsid w:val="00B96E2C"/>
    <w:rsid w:val="00BA071F"/>
    <w:rsid w:val="00BA0D04"/>
    <w:rsid w:val="00BA12CD"/>
    <w:rsid w:val="00BA18C0"/>
    <w:rsid w:val="00BA1E95"/>
    <w:rsid w:val="00BA1EDC"/>
    <w:rsid w:val="00BA2839"/>
    <w:rsid w:val="00BA296D"/>
    <w:rsid w:val="00BA35A7"/>
    <w:rsid w:val="00BA4552"/>
    <w:rsid w:val="00BA4C0D"/>
    <w:rsid w:val="00BA557C"/>
    <w:rsid w:val="00BA62FC"/>
    <w:rsid w:val="00BB0560"/>
    <w:rsid w:val="00BB0770"/>
    <w:rsid w:val="00BB0EF9"/>
    <w:rsid w:val="00BB1E29"/>
    <w:rsid w:val="00BB2C7C"/>
    <w:rsid w:val="00BB31E7"/>
    <w:rsid w:val="00BB4921"/>
    <w:rsid w:val="00BB5157"/>
    <w:rsid w:val="00BB5AD9"/>
    <w:rsid w:val="00BB5D47"/>
    <w:rsid w:val="00BB66B7"/>
    <w:rsid w:val="00BB6C4D"/>
    <w:rsid w:val="00BB6C6F"/>
    <w:rsid w:val="00BB7855"/>
    <w:rsid w:val="00BB78A6"/>
    <w:rsid w:val="00BB79DE"/>
    <w:rsid w:val="00BB7DA5"/>
    <w:rsid w:val="00BC067F"/>
    <w:rsid w:val="00BC0F25"/>
    <w:rsid w:val="00BC1344"/>
    <w:rsid w:val="00BC1493"/>
    <w:rsid w:val="00BC3FFE"/>
    <w:rsid w:val="00BC421B"/>
    <w:rsid w:val="00BC42F6"/>
    <w:rsid w:val="00BC608A"/>
    <w:rsid w:val="00BD0456"/>
    <w:rsid w:val="00BD14F2"/>
    <w:rsid w:val="00BD2A21"/>
    <w:rsid w:val="00BD33F1"/>
    <w:rsid w:val="00BD3B23"/>
    <w:rsid w:val="00BD3DB1"/>
    <w:rsid w:val="00BD4FEE"/>
    <w:rsid w:val="00BD6029"/>
    <w:rsid w:val="00BD637E"/>
    <w:rsid w:val="00BD6928"/>
    <w:rsid w:val="00BD6D5F"/>
    <w:rsid w:val="00BD7597"/>
    <w:rsid w:val="00BD7C26"/>
    <w:rsid w:val="00BD7DA2"/>
    <w:rsid w:val="00BE00DC"/>
    <w:rsid w:val="00BE073D"/>
    <w:rsid w:val="00BE0B02"/>
    <w:rsid w:val="00BE0C68"/>
    <w:rsid w:val="00BE1015"/>
    <w:rsid w:val="00BE11F0"/>
    <w:rsid w:val="00BE1486"/>
    <w:rsid w:val="00BE1E9F"/>
    <w:rsid w:val="00BE1FB2"/>
    <w:rsid w:val="00BE2973"/>
    <w:rsid w:val="00BE31D1"/>
    <w:rsid w:val="00BE4FA5"/>
    <w:rsid w:val="00BE54AE"/>
    <w:rsid w:val="00BE5E37"/>
    <w:rsid w:val="00BE5E9A"/>
    <w:rsid w:val="00BE617B"/>
    <w:rsid w:val="00BE751D"/>
    <w:rsid w:val="00BE7A04"/>
    <w:rsid w:val="00BE7D5A"/>
    <w:rsid w:val="00BE7E4E"/>
    <w:rsid w:val="00BE7F61"/>
    <w:rsid w:val="00BF028F"/>
    <w:rsid w:val="00BF0951"/>
    <w:rsid w:val="00BF0FA7"/>
    <w:rsid w:val="00BF1D99"/>
    <w:rsid w:val="00BF2641"/>
    <w:rsid w:val="00BF2B0C"/>
    <w:rsid w:val="00BF2EF5"/>
    <w:rsid w:val="00BF37AA"/>
    <w:rsid w:val="00BF46A0"/>
    <w:rsid w:val="00BF5196"/>
    <w:rsid w:val="00BF55F1"/>
    <w:rsid w:val="00BF5A1D"/>
    <w:rsid w:val="00BF5B40"/>
    <w:rsid w:val="00BF6696"/>
    <w:rsid w:val="00BF6A91"/>
    <w:rsid w:val="00C0071A"/>
    <w:rsid w:val="00C007A7"/>
    <w:rsid w:val="00C01018"/>
    <w:rsid w:val="00C0255F"/>
    <w:rsid w:val="00C040F1"/>
    <w:rsid w:val="00C04309"/>
    <w:rsid w:val="00C04D84"/>
    <w:rsid w:val="00C0638F"/>
    <w:rsid w:val="00C06C98"/>
    <w:rsid w:val="00C06F55"/>
    <w:rsid w:val="00C070EE"/>
    <w:rsid w:val="00C07177"/>
    <w:rsid w:val="00C07641"/>
    <w:rsid w:val="00C10A26"/>
    <w:rsid w:val="00C13286"/>
    <w:rsid w:val="00C13AB3"/>
    <w:rsid w:val="00C1404C"/>
    <w:rsid w:val="00C1513D"/>
    <w:rsid w:val="00C1574C"/>
    <w:rsid w:val="00C15CA2"/>
    <w:rsid w:val="00C15E68"/>
    <w:rsid w:val="00C1646F"/>
    <w:rsid w:val="00C167D8"/>
    <w:rsid w:val="00C17B57"/>
    <w:rsid w:val="00C17D3C"/>
    <w:rsid w:val="00C17F3A"/>
    <w:rsid w:val="00C20438"/>
    <w:rsid w:val="00C20A49"/>
    <w:rsid w:val="00C21371"/>
    <w:rsid w:val="00C22FF4"/>
    <w:rsid w:val="00C23147"/>
    <w:rsid w:val="00C232F6"/>
    <w:rsid w:val="00C23449"/>
    <w:rsid w:val="00C244EF"/>
    <w:rsid w:val="00C25616"/>
    <w:rsid w:val="00C2611D"/>
    <w:rsid w:val="00C26265"/>
    <w:rsid w:val="00C26D32"/>
    <w:rsid w:val="00C275B1"/>
    <w:rsid w:val="00C27ED2"/>
    <w:rsid w:val="00C3006C"/>
    <w:rsid w:val="00C3282D"/>
    <w:rsid w:val="00C32B02"/>
    <w:rsid w:val="00C32BCC"/>
    <w:rsid w:val="00C33737"/>
    <w:rsid w:val="00C33784"/>
    <w:rsid w:val="00C33B57"/>
    <w:rsid w:val="00C33E19"/>
    <w:rsid w:val="00C3474C"/>
    <w:rsid w:val="00C347A1"/>
    <w:rsid w:val="00C352EA"/>
    <w:rsid w:val="00C37AAF"/>
    <w:rsid w:val="00C402DA"/>
    <w:rsid w:val="00C406E7"/>
    <w:rsid w:val="00C40CFB"/>
    <w:rsid w:val="00C40D7D"/>
    <w:rsid w:val="00C42907"/>
    <w:rsid w:val="00C42D88"/>
    <w:rsid w:val="00C42DBF"/>
    <w:rsid w:val="00C42F2F"/>
    <w:rsid w:val="00C434A7"/>
    <w:rsid w:val="00C43FB3"/>
    <w:rsid w:val="00C45056"/>
    <w:rsid w:val="00C464CF"/>
    <w:rsid w:val="00C46900"/>
    <w:rsid w:val="00C46C91"/>
    <w:rsid w:val="00C46E11"/>
    <w:rsid w:val="00C47098"/>
    <w:rsid w:val="00C507CC"/>
    <w:rsid w:val="00C52C8D"/>
    <w:rsid w:val="00C544EB"/>
    <w:rsid w:val="00C549A5"/>
    <w:rsid w:val="00C54EB8"/>
    <w:rsid w:val="00C562FC"/>
    <w:rsid w:val="00C5643E"/>
    <w:rsid w:val="00C569CA"/>
    <w:rsid w:val="00C56D14"/>
    <w:rsid w:val="00C56F53"/>
    <w:rsid w:val="00C57BE4"/>
    <w:rsid w:val="00C6025C"/>
    <w:rsid w:val="00C62D63"/>
    <w:rsid w:val="00C634F3"/>
    <w:rsid w:val="00C63EA3"/>
    <w:rsid w:val="00C64346"/>
    <w:rsid w:val="00C649EF"/>
    <w:rsid w:val="00C64A51"/>
    <w:rsid w:val="00C64AED"/>
    <w:rsid w:val="00C64F08"/>
    <w:rsid w:val="00C656AA"/>
    <w:rsid w:val="00C65EE3"/>
    <w:rsid w:val="00C67F56"/>
    <w:rsid w:val="00C70873"/>
    <w:rsid w:val="00C70D57"/>
    <w:rsid w:val="00C72176"/>
    <w:rsid w:val="00C72377"/>
    <w:rsid w:val="00C7385E"/>
    <w:rsid w:val="00C73AB5"/>
    <w:rsid w:val="00C73C13"/>
    <w:rsid w:val="00C73C8D"/>
    <w:rsid w:val="00C74B01"/>
    <w:rsid w:val="00C74F63"/>
    <w:rsid w:val="00C75494"/>
    <w:rsid w:val="00C758B9"/>
    <w:rsid w:val="00C76BDE"/>
    <w:rsid w:val="00C7721A"/>
    <w:rsid w:val="00C77D9C"/>
    <w:rsid w:val="00C800B5"/>
    <w:rsid w:val="00C804FE"/>
    <w:rsid w:val="00C80999"/>
    <w:rsid w:val="00C811C2"/>
    <w:rsid w:val="00C8131D"/>
    <w:rsid w:val="00C8272D"/>
    <w:rsid w:val="00C8332A"/>
    <w:rsid w:val="00C85A66"/>
    <w:rsid w:val="00C85FBE"/>
    <w:rsid w:val="00C8654C"/>
    <w:rsid w:val="00C87236"/>
    <w:rsid w:val="00C8781D"/>
    <w:rsid w:val="00C90DAE"/>
    <w:rsid w:val="00C91667"/>
    <w:rsid w:val="00C919A4"/>
    <w:rsid w:val="00C91F2E"/>
    <w:rsid w:val="00C91F71"/>
    <w:rsid w:val="00C925A0"/>
    <w:rsid w:val="00C92F6F"/>
    <w:rsid w:val="00C9327A"/>
    <w:rsid w:val="00C93D9E"/>
    <w:rsid w:val="00C93F17"/>
    <w:rsid w:val="00C96E71"/>
    <w:rsid w:val="00CA03D4"/>
    <w:rsid w:val="00CA0433"/>
    <w:rsid w:val="00CA0B62"/>
    <w:rsid w:val="00CA1742"/>
    <w:rsid w:val="00CA1C68"/>
    <w:rsid w:val="00CA2135"/>
    <w:rsid w:val="00CA27C9"/>
    <w:rsid w:val="00CA33F6"/>
    <w:rsid w:val="00CA37AB"/>
    <w:rsid w:val="00CA3E8A"/>
    <w:rsid w:val="00CA56F5"/>
    <w:rsid w:val="00CA66A4"/>
    <w:rsid w:val="00CA77BF"/>
    <w:rsid w:val="00CA7801"/>
    <w:rsid w:val="00CB0F50"/>
    <w:rsid w:val="00CB1FD7"/>
    <w:rsid w:val="00CB2C90"/>
    <w:rsid w:val="00CB31C9"/>
    <w:rsid w:val="00CB39B3"/>
    <w:rsid w:val="00CB3B52"/>
    <w:rsid w:val="00CB3BFB"/>
    <w:rsid w:val="00CB476C"/>
    <w:rsid w:val="00CB6586"/>
    <w:rsid w:val="00CB6B26"/>
    <w:rsid w:val="00CB7974"/>
    <w:rsid w:val="00CC005F"/>
    <w:rsid w:val="00CC0E5C"/>
    <w:rsid w:val="00CC11C6"/>
    <w:rsid w:val="00CC179B"/>
    <w:rsid w:val="00CC274E"/>
    <w:rsid w:val="00CC34E7"/>
    <w:rsid w:val="00CC3D08"/>
    <w:rsid w:val="00CC40A0"/>
    <w:rsid w:val="00CC4BBF"/>
    <w:rsid w:val="00CC4DFC"/>
    <w:rsid w:val="00CC5026"/>
    <w:rsid w:val="00CC5146"/>
    <w:rsid w:val="00CC546C"/>
    <w:rsid w:val="00CC6DDE"/>
    <w:rsid w:val="00CC7EF2"/>
    <w:rsid w:val="00CD0773"/>
    <w:rsid w:val="00CD08FF"/>
    <w:rsid w:val="00CD1126"/>
    <w:rsid w:val="00CD18D5"/>
    <w:rsid w:val="00CD21E5"/>
    <w:rsid w:val="00CD32DA"/>
    <w:rsid w:val="00CD3DD8"/>
    <w:rsid w:val="00CD5FDA"/>
    <w:rsid w:val="00CD6A04"/>
    <w:rsid w:val="00CE04D1"/>
    <w:rsid w:val="00CE05BD"/>
    <w:rsid w:val="00CE0781"/>
    <w:rsid w:val="00CE3409"/>
    <w:rsid w:val="00CE3FA3"/>
    <w:rsid w:val="00CE447A"/>
    <w:rsid w:val="00CE65B9"/>
    <w:rsid w:val="00CE6E50"/>
    <w:rsid w:val="00CE7D20"/>
    <w:rsid w:val="00CF04B5"/>
    <w:rsid w:val="00CF222F"/>
    <w:rsid w:val="00CF2993"/>
    <w:rsid w:val="00CF3E4A"/>
    <w:rsid w:val="00CF4C45"/>
    <w:rsid w:val="00CF598F"/>
    <w:rsid w:val="00CF70E5"/>
    <w:rsid w:val="00CF778A"/>
    <w:rsid w:val="00CF7A8B"/>
    <w:rsid w:val="00D0006D"/>
    <w:rsid w:val="00D0172C"/>
    <w:rsid w:val="00D02379"/>
    <w:rsid w:val="00D02AD4"/>
    <w:rsid w:val="00D02E3A"/>
    <w:rsid w:val="00D05289"/>
    <w:rsid w:val="00D05A50"/>
    <w:rsid w:val="00D06472"/>
    <w:rsid w:val="00D07922"/>
    <w:rsid w:val="00D101F2"/>
    <w:rsid w:val="00D11BAA"/>
    <w:rsid w:val="00D11FC1"/>
    <w:rsid w:val="00D13C8C"/>
    <w:rsid w:val="00D13CA8"/>
    <w:rsid w:val="00D14159"/>
    <w:rsid w:val="00D14F71"/>
    <w:rsid w:val="00D1634B"/>
    <w:rsid w:val="00D164B5"/>
    <w:rsid w:val="00D21619"/>
    <w:rsid w:val="00D21821"/>
    <w:rsid w:val="00D219E4"/>
    <w:rsid w:val="00D21B97"/>
    <w:rsid w:val="00D21D05"/>
    <w:rsid w:val="00D22A4C"/>
    <w:rsid w:val="00D22F3B"/>
    <w:rsid w:val="00D234BA"/>
    <w:rsid w:val="00D24ADB"/>
    <w:rsid w:val="00D24AE3"/>
    <w:rsid w:val="00D25AA6"/>
    <w:rsid w:val="00D25D45"/>
    <w:rsid w:val="00D26D55"/>
    <w:rsid w:val="00D302B4"/>
    <w:rsid w:val="00D30907"/>
    <w:rsid w:val="00D3095A"/>
    <w:rsid w:val="00D30BD5"/>
    <w:rsid w:val="00D30C03"/>
    <w:rsid w:val="00D30E7A"/>
    <w:rsid w:val="00D3123B"/>
    <w:rsid w:val="00D312D5"/>
    <w:rsid w:val="00D31946"/>
    <w:rsid w:val="00D31981"/>
    <w:rsid w:val="00D31E13"/>
    <w:rsid w:val="00D32D48"/>
    <w:rsid w:val="00D334CE"/>
    <w:rsid w:val="00D33C5D"/>
    <w:rsid w:val="00D35F85"/>
    <w:rsid w:val="00D36201"/>
    <w:rsid w:val="00D368E3"/>
    <w:rsid w:val="00D36C55"/>
    <w:rsid w:val="00D37784"/>
    <w:rsid w:val="00D37939"/>
    <w:rsid w:val="00D41542"/>
    <w:rsid w:val="00D41DE2"/>
    <w:rsid w:val="00D427B7"/>
    <w:rsid w:val="00D430AE"/>
    <w:rsid w:val="00D44918"/>
    <w:rsid w:val="00D461F4"/>
    <w:rsid w:val="00D4633E"/>
    <w:rsid w:val="00D4660E"/>
    <w:rsid w:val="00D47947"/>
    <w:rsid w:val="00D47B2B"/>
    <w:rsid w:val="00D47F6F"/>
    <w:rsid w:val="00D5123D"/>
    <w:rsid w:val="00D521BC"/>
    <w:rsid w:val="00D5435B"/>
    <w:rsid w:val="00D54E79"/>
    <w:rsid w:val="00D556AC"/>
    <w:rsid w:val="00D57B13"/>
    <w:rsid w:val="00D57B7B"/>
    <w:rsid w:val="00D57FF0"/>
    <w:rsid w:val="00D603FB"/>
    <w:rsid w:val="00D60414"/>
    <w:rsid w:val="00D6188C"/>
    <w:rsid w:val="00D6322D"/>
    <w:rsid w:val="00D644C2"/>
    <w:rsid w:val="00D65DAC"/>
    <w:rsid w:val="00D67A14"/>
    <w:rsid w:val="00D67EFD"/>
    <w:rsid w:val="00D7077C"/>
    <w:rsid w:val="00D71A6C"/>
    <w:rsid w:val="00D71C27"/>
    <w:rsid w:val="00D723F0"/>
    <w:rsid w:val="00D7262F"/>
    <w:rsid w:val="00D73E36"/>
    <w:rsid w:val="00D742D4"/>
    <w:rsid w:val="00D759C8"/>
    <w:rsid w:val="00D75AA7"/>
    <w:rsid w:val="00D76571"/>
    <w:rsid w:val="00D76F4B"/>
    <w:rsid w:val="00D7727C"/>
    <w:rsid w:val="00D80223"/>
    <w:rsid w:val="00D806B9"/>
    <w:rsid w:val="00D80A1E"/>
    <w:rsid w:val="00D810DF"/>
    <w:rsid w:val="00D81768"/>
    <w:rsid w:val="00D82704"/>
    <w:rsid w:val="00D827B5"/>
    <w:rsid w:val="00D82C44"/>
    <w:rsid w:val="00D839E3"/>
    <w:rsid w:val="00D86DD2"/>
    <w:rsid w:val="00D86F01"/>
    <w:rsid w:val="00D86FCB"/>
    <w:rsid w:val="00D87DD9"/>
    <w:rsid w:val="00D90094"/>
    <w:rsid w:val="00D91156"/>
    <w:rsid w:val="00D91739"/>
    <w:rsid w:val="00D925DF"/>
    <w:rsid w:val="00D92D5F"/>
    <w:rsid w:val="00D935CD"/>
    <w:rsid w:val="00D94246"/>
    <w:rsid w:val="00D9446F"/>
    <w:rsid w:val="00D94564"/>
    <w:rsid w:val="00D95B32"/>
    <w:rsid w:val="00D96665"/>
    <w:rsid w:val="00D96EF4"/>
    <w:rsid w:val="00DA1231"/>
    <w:rsid w:val="00DA18FC"/>
    <w:rsid w:val="00DA1C9E"/>
    <w:rsid w:val="00DA304F"/>
    <w:rsid w:val="00DA3115"/>
    <w:rsid w:val="00DA34C7"/>
    <w:rsid w:val="00DA39A8"/>
    <w:rsid w:val="00DA4507"/>
    <w:rsid w:val="00DA4661"/>
    <w:rsid w:val="00DA5085"/>
    <w:rsid w:val="00DA62B5"/>
    <w:rsid w:val="00DA65FE"/>
    <w:rsid w:val="00DA74A4"/>
    <w:rsid w:val="00DA7795"/>
    <w:rsid w:val="00DB0C86"/>
    <w:rsid w:val="00DB0D27"/>
    <w:rsid w:val="00DB1312"/>
    <w:rsid w:val="00DB1CC5"/>
    <w:rsid w:val="00DB29D9"/>
    <w:rsid w:val="00DB2D35"/>
    <w:rsid w:val="00DB3778"/>
    <w:rsid w:val="00DB3DA3"/>
    <w:rsid w:val="00DB5ACA"/>
    <w:rsid w:val="00DB71FF"/>
    <w:rsid w:val="00DB72AC"/>
    <w:rsid w:val="00DB72B8"/>
    <w:rsid w:val="00DB7B0F"/>
    <w:rsid w:val="00DB7F19"/>
    <w:rsid w:val="00DB7FCD"/>
    <w:rsid w:val="00DC0C60"/>
    <w:rsid w:val="00DC127B"/>
    <w:rsid w:val="00DC135C"/>
    <w:rsid w:val="00DC14DF"/>
    <w:rsid w:val="00DC41D4"/>
    <w:rsid w:val="00DC44C2"/>
    <w:rsid w:val="00DC46C3"/>
    <w:rsid w:val="00DC4C74"/>
    <w:rsid w:val="00DC572F"/>
    <w:rsid w:val="00DC583B"/>
    <w:rsid w:val="00DC5A44"/>
    <w:rsid w:val="00DC670D"/>
    <w:rsid w:val="00DC6DA4"/>
    <w:rsid w:val="00DC7B5E"/>
    <w:rsid w:val="00DD0C94"/>
    <w:rsid w:val="00DD17B4"/>
    <w:rsid w:val="00DD29EE"/>
    <w:rsid w:val="00DD2D91"/>
    <w:rsid w:val="00DD2F2F"/>
    <w:rsid w:val="00DD5B75"/>
    <w:rsid w:val="00DD5C3D"/>
    <w:rsid w:val="00DD6381"/>
    <w:rsid w:val="00DD6727"/>
    <w:rsid w:val="00DD6CCC"/>
    <w:rsid w:val="00DD70EE"/>
    <w:rsid w:val="00DD7BA0"/>
    <w:rsid w:val="00DE0230"/>
    <w:rsid w:val="00DE05D9"/>
    <w:rsid w:val="00DE0E84"/>
    <w:rsid w:val="00DE1BF2"/>
    <w:rsid w:val="00DE1C2D"/>
    <w:rsid w:val="00DE2C7E"/>
    <w:rsid w:val="00DE3416"/>
    <w:rsid w:val="00DE3639"/>
    <w:rsid w:val="00DE3AA8"/>
    <w:rsid w:val="00DE4075"/>
    <w:rsid w:val="00DE4A87"/>
    <w:rsid w:val="00DE4CB3"/>
    <w:rsid w:val="00DE4F3F"/>
    <w:rsid w:val="00DE5025"/>
    <w:rsid w:val="00DE55C3"/>
    <w:rsid w:val="00DE6336"/>
    <w:rsid w:val="00DE6806"/>
    <w:rsid w:val="00DE6D3E"/>
    <w:rsid w:val="00DE719F"/>
    <w:rsid w:val="00DF02CD"/>
    <w:rsid w:val="00DF22EE"/>
    <w:rsid w:val="00DF3ACE"/>
    <w:rsid w:val="00DF4357"/>
    <w:rsid w:val="00DF4388"/>
    <w:rsid w:val="00DF52A8"/>
    <w:rsid w:val="00DF54F5"/>
    <w:rsid w:val="00DF5913"/>
    <w:rsid w:val="00DF77F7"/>
    <w:rsid w:val="00E002B0"/>
    <w:rsid w:val="00E0078E"/>
    <w:rsid w:val="00E01641"/>
    <w:rsid w:val="00E01BF3"/>
    <w:rsid w:val="00E02072"/>
    <w:rsid w:val="00E02196"/>
    <w:rsid w:val="00E041BA"/>
    <w:rsid w:val="00E04313"/>
    <w:rsid w:val="00E04838"/>
    <w:rsid w:val="00E062D8"/>
    <w:rsid w:val="00E06B70"/>
    <w:rsid w:val="00E07299"/>
    <w:rsid w:val="00E07AB3"/>
    <w:rsid w:val="00E10EB3"/>
    <w:rsid w:val="00E11AF4"/>
    <w:rsid w:val="00E1236A"/>
    <w:rsid w:val="00E1236C"/>
    <w:rsid w:val="00E125B8"/>
    <w:rsid w:val="00E13FA3"/>
    <w:rsid w:val="00E14886"/>
    <w:rsid w:val="00E14A18"/>
    <w:rsid w:val="00E14D44"/>
    <w:rsid w:val="00E1551C"/>
    <w:rsid w:val="00E159BB"/>
    <w:rsid w:val="00E15BF9"/>
    <w:rsid w:val="00E15EE5"/>
    <w:rsid w:val="00E176B0"/>
    <w:rsid w:val="00E21849"/>
    <w:rsid w:val="00E22745"/>
    <w:rsid w:val="00E22E76"/>
    <w:rsid w:val="00E2368A"/>
    <w:rsid w:val="00E23C42"/>
    <w:rsid w:val="00E2567E"/>
    <w:rsid w:val="00E25DCE"/>
    <w:rsid w:val="00E26941"/>
    <w:rsid w:val="00E27A1A"/>
    <w:rsid w:val="00E27D1B"/>
    <w:rsid w:val="00E3034E"/>
    <w:rsid w:val="00E303DD"/>
    <w:rsid w:val="00E310DC"/>
    <w:rsid w:val="00E31403"/>
    <w:rsid w:val="00E31782"/>
    <w:rsid w:val="00E31E47"/>
    <w:rsid w:val="00E323AE"/>
    <w:rsid w:val="00E337C4"/>
    <w:rsid w:val="00E34F6A"/>
    <w:rsid w:val="00E35133"/>
    <w:rsid w:val="00E367D4"/>
    <w:rsid w:val="00E37652"/>
    <w:rsid w:val="00E37909"/>
    <w:rsid w:val="00E408BE"/>
    <w:rsid w:val="00E42661"/>
    <w:rsid w:val="00E435B3"/>
    <w:rsid w:val="00E4377A"/>
    <w:rsid w:val="00E43AE8"/>
    <w:rsid w:val="00E44007"/>
    <w:rsid w:val="00E454AF"/>
    <w:rsid w:val="00E456E9"/>
    <w:rsid w:val="00E4585A"/>
    <w:rsid w:val="00E45867"/>
    <w:rsid w:val="00E462D3"/>
    <w:rsid w:val="00E465B6"/>
    <w:rsid w:val="00E47686"/>
    <w:rsid w:val="00E47D56"/>
    <w:rsid w:val="00E47EBD"/>
    <w:rsid w:val="00E50FA2"/>
    <w:rsid w:val="00E515F2"/>
    <w:rsid w:val="00E51705"/>
    <w:rsid w:val="00E51889"/>
    <w:rsid w:val="00E531DC"/>
    <w:rsid w:val="00E543AD"/>
    <w:rsid w:val="00E547C8"/>
    <w:rsid w:val="00E54E9F"/>
    <w:rsid w:val="00E552BE"/>
    <w:rsid w:val="00E556D5"/>
    <w:rsid w:val="00E5650E"/>
    <w:rsid w:val="00E5664C"/>
    <w:rsid w:val="00E566EE"/>
    <w:rsid w:val="00E568DD"/>
    <w:rsid w:val="00E569CF"/>
    <w:rsid w:val="00E5714A"/>
    <w:rsid w:val="00E57532"/>
    <w:rsid w:val="00E57794"/>
    <w:rsid w:val="00E57E3C"/>
    <w:rsid w:val="00E57E78"/>
    <w:rsid w:val="00E627DD"/>
    <w:rsid w:val="00E63B31"/>
    <w:rsid w:val="00E63D97"/>
    <w:rsid w:val="00E63E3D"/>
    <w:rsid w:val="00E653F2"/>
    <w:rsid w:val="00E6655E"/>
    <w:rsid w:val="00E66E1F"/>
    <w:rsid w:val="00E6722A"/>
    <w:rsid w:val="00E6759D"/>
    <w:rsid w:val="00E67D49"/>
    <w:rsid w:val="00E705B8"/>
    <w:rsid w:val="00E70CA1"/>
    <w:rsid w:val="00E71A3E"/>
    <w:rsid w:val="00E71DC8"/>
    <w:rsid w:val="00E72367"/>
    <w:rsid w:val="00E728D5"/>
    <w:rsid w:val="00E73D27"/>
    <w:rsid w:val="00E7442B"/>
    <w:rsid w:val="00E760E0"/>
    <w:rsid w:val="00E7720D"/>
    <w:rsid w:val="00E77407"/>
    <w:rsid w:val="00E77605"/>
    <w:rsid w:val="00E778B9"/>
    <w:rsid w:val="00E803BE"/>
    <w:rsid w:val="00E807F7"/>
    <w:rsid w:val="00E8085E"/>
    <w:rsid w:val="00E81120"/>
    <w:rsid w:val="00E81443"/>
    <w:rsid w:val="00E82153"/>
    <w:rsid w:val="00E82830"/>
    <w:rsid w:val="00E8291B"/>
    <w:rsid w:val="00E82C5B"/>
    <w:rsid w:val="00E82F6D"/>
    <w:rsid w:val="00E831EF"/>
    <w:rsid w:val="00E83237"/>
    <w:rsid w:val="00E8383A"/>
    <w:rsid w:val="00E84018"/>
    <w:rsid w:val="00E8483D"/>
    <w:rsid w:val="00E84DBC"/>
    <w:rsid w:val="00E85055"/>
    <w:rsid w:val="00E86B37"/>
    <w:rsid w:val="00E871FE"/>
    <w:rsid w:val="00E87EE6"/>
    <w:rsid w:val="00E90161"/>
    <w:rsid w:val="00E9167E"/>
    <w:rsid w:val="00E92656"/>
    <w:rsid w:val="00E92B53"/>
    <w:rsid w:val="00E92DD6"/>
    <w:rsid w:val="00E93506"/>
    <w:rsid w:val="00E93629"/>
    <w:rsid w:val="00E93B35"/>
    <w:rsid w:val="00E94228"/>
    <w:rsid w:val="00E944FD"/>
    <w:rsid w:val="00E950FA"/>
    <w:rsid w:val="00E951F9"/>
    <w:rsid w:val="00E95203"/>
    <w:rsid w:val="00E9553A"/>
    <w:rsid w:val="00E963D8"/>
    <w:rsid w:val="00E96C05"/>
    <w:rsid w:val="00E96E77"/>
    <w:rsid w:val="00E97066"/>
    <w:rsid w:val="00E97244"/>
    <w:rsid w:val="00E975D8"/>
    <w:rsid w:val="00E97B7C"/>
    <w:rsid w:val="00EA0BF2"/>
    <w:rsid w:val="00EA0C32"/>
    <w:rsid w:val="00EA15CB"/>
    <w:rsid w:val="00EA15F9"/>
    <w:rsid w:val="00EA1D84"/>
    <w:rsid w:val="00EA26B2"/>
    <w:rsid w:val="00EA2AE6"/>
    <w:rsid w:val="00EA2F41"/>
    <w:rsid w:val="00EA3745"/>
    <w:rsid w:val="00EA4EFB"/>
    <w:rsid w:val="00EA4FAA"/>
    <w:rsid w:val="00EA780A"/>
    <w:rsid w:val="00EB009F"/>
    <w:rsid w:val="00EB0822"/>
    <w:rsid w:val="00EB1883"/>
    <w:rsid w:val="00EB3C08"/>
    <w:rsid w:val="00EB4915"/>
    <w:rsid w:val="00EB50E9"/>
    <w:rsid w:val="00EB6497"/>
    <w:rsid w:val="00EB6B88"/>
    <w:rsid w:val="00EB6C1C"/>
    <w:rsid w:val="00EB6E35"/>
    <w:rsid w:val="00EB6FDC"/>
    <w:rsid w:val="00EB706E"/>
    <w:rsid w:val="00EB7F4F"/>
    <w:rsid w:val="00EC03DD"/>
    <w:rsid w:val="00EC0648"/>
    <w:rsid w:val="00EC08FD"/>
    <w:rsid w:val="00EC1D9D"/>
    <w:rsid w:val="00EC2272"/>
    <w:rsid w:val="00EC2AC5"/>
    <w:rsid w:val="00EC3510"/>
    <w:rsid w:val="00EC3B7A"/>
    <w:rsid w:val="00EC4289"/>
    <w:rsid w:val="00EC4561"/>
    <w:rsid w:val="00EC5009"/>
    <w:rsid w:val="00EC5971"/>
    <w:rsid w:val="00EC6056"/>
    <w:rsid w:val="00EC621F"/>
    <w:rsid w:val="00EC70DA"/>
    <w:rsid w:val="00EC7BC9"/>
    <w:rsid w:val="00ED002E"/>
    <w:rsid w:val="00ED0679"/>
    <w:rsid w:val="00ED0BA8"/>
    <w:rsid w:val="00ED108F"/>
    <w:rsid w:val="00ED10F2"/>
    <w:rsid w:val="00ED1960"/>
    <w:rsid w:val="00ED2470"/>
    <w:rsid w:val="00ED3159"/>
    <w:rsid w:val="00ED31BD"/>
    <w:rsid w:val="00ED39C1"/>
    <w:rsid w:val="00ED3ADB"/>
    <w:rsid w:val="00ED40E8"/>
    <w:rsid w:val="00ED421F"/>
    <w:rsid w:val="00ED489F"/>
    <w:rsid w:val="00ED4C0C"/>
    <w:rsid w:val="00ED4ECF"/>
    <w:rsid w:val="00ED5CB1"/>
    <w:rsid w:val="00ED647C"/>
    <w:rsid w:val="00ED7038"/>
    <w:rsid w:val="00ED7C42"/>
    <w:rsid w:val="00EE02DB"/>
    <w:rsid w:val="00EE1A5A"/>
    <w:rsid w:val="00EE1E33"/>
    <w:rsid w:val="00EE213B"/>
    <w:rsid w:val="00EE22D4"/>
    <w:rsid w:val="00EE38BA"/>
    <w:rsid w:val="00EE42EA"/>
    <w:rsid w:val="00EE50BB"/>
    <w:rsid w:val="00EE58F5"/>
    <w:rsid w:val="00EE5C29"/>
    <w:rsid w:val="00EE5C8C"/>
    <w:rsid w:val="00EE5F55"/>
    <w:rsid w:val="00EE701B"/>
    <w:rsid w:val="00EE709D"/>
    <w:rsid w:val="00EE744C"/>
    <w:rsid w:val="00EE78F7"/>
    <w:rsid w:val="00EE7B92"/>
    <w:rsid w:val="00EF03FE"/>
    <w:rsid w:val="00EF0865"/>
    <w:rsid w:val="00EF175F"/>
    <w:rsid w:val="00EF1DB7"/>
    <w:rsid w:val="00EF2CBA"/>
    <w:rsid w:val="00EF3601"/>
    <w:rsid w:val="00EF3855"/>
    <w:rsid w:val="00EF4067"/>
    <w:rsid w:val="00EF4D9A"/>
    <w:rsid w:val="00EF5E1D"/>
    <w:rsid w:val="00EF7EF0"/>
    <w:rsid w:val="00F00768"/>
    <w:rsid w:val="00F00963"/>
    <w:rsid w:val="00F020C1"/>
    <w:rsid w:val="00F0226C"/>
    <w:rsid w:val="00F03A55"/>
    <w:rsid w:val="00F054F9"/>
    <w:rsid w:val="00F05B53"/>
    <w:rsid w:val="00F0678E"/>
    <w:rsid w:val="00F06B5A"/>
    <w:rsid w:val="00F0733C"/>
    <w:rsid w:val="00F073C4"/>
    <w:rsid w:val="00F078A1"/>
    <w:rsid w:val="00F07B25"/>
    <w:rsid w:val="00F107A5"/>
    <w:rsid w:val="00F1196D"/>
    <w:rsid w:val="00F11D1C"/>
    <w:rsid w:val="00F12D08"/>
    <w:rsid w:val="00F146D5"/>
    <w:rsid w:val="00F1476B"/>
    <w:rsid w:val="00F14B97"/>
    <w:rsid w:val="00F15D36"/>
    <w:rsid w:val="00F167C7"/>
    <w:rsid w:val="00F16BB9"/>
    <w:rsid w:val="00F16F75"/>
    <w:rsid w:val="00F20230"/>
    <w:rsid w:val="00F203C6"/>
    <w:rsid w:val="00F20B25"/>
    <w:rsid w:val="00F2148A"/>
    <w:rsid w:val="00F21726"/>
    <w:rsid w:val="00F21E1B"/>
    <w:rsid w:val="00F2246F"/>
    <w:rsid w:val="00F22F12"/>
    <w:rsid w:val="00F26056"/>
    <w:rsid w:val="00F266F7"/>
    <w:rsid w:val="00F269EE"/>
    <w:rsid w:val="00F2787A"/>
    <w:rsid w:val="00F27ADF"/>
    <w:rsid w:val="00F304E5"/>
    <w:rsid w:val="00F30EBA"/>
    <w:rsid w:val="00F313BE"/>
    <w:rsid w:val="00F314FA"/>
    <w:rsid w:val="00F32924"/>
    <w:rsid w:val="00F32CFC"/>
    <w:rsid w:val="00F33D87"/>
    <w:rsid w:val="00F34FEF"/>
    <w:rsid w:val="00F3501B"/>
    <w:rsid w:val="00F35480"/>
    <w:rsid w:val="00F36BAB"/>
    <w:rsid w:val="00F37275"/>
    <w:rsid w:val="00F401F5"/>
    <w:rsid w:val="00F4042A"/>
    <w:rsid w:val="00F40661"/>
    <w:rsid w:val="00F40A2E"/>
    <w:rsid w:val="00F43E1C"/>
    <w:rsid w:val="00F4427E"/>
    <w:rsid w:val="00F4447C"/>
    <w:rsid w:val="00F47016"/>
    <w:rsid w:val="00F47A4F"/>
    <w:rsid w:val="00F47C12"/>
    <w:rsid w:val="00F50E75"/>
    <w:rsid w:val="00F51B23"/>
    <w:rsid w:val="00F524F7"/>
    <w:rsid w:val="00F53CAE"/>
    <w:rsid w:val="00F541E5"/>
    <w:rsid w:val="00F54251"/>
    <w:rsid w:val="00F54ACF"/>
    <w:rsid w:val="00F54CED"/>
    <w:rsid w:val="00F54E41"/>
    <w:rsid w:val="00F554DB"/>
    <w:rsid w:val="00F55C0D"/>
    <w:rsid w:val="00F562D9"/>
    <w:rsid w:val="00F57162"/>
    <w:rsid w:val="00F57480"/>
    <w:rsid w:val="00F57876"/>
    <w:rsid w:val="00F6014E"/>
    <w:rsid w:val="00F60A20"/>
    <w:rsid w:val="00F60B0E"/>
    <w:rsid w:val="00F6183F"/>
    <w:rsid w:val="00F62A71"/>
    <w:rsid w:val="00F6400E"/>
    <w:rsid w:val="00F644C4"/>
    <w:rsid w:val="00F6480F"/>
    <w:rsid w:val="00F64A94"/>
    <w:rsid w:val="00F64B20"/>
    <w:rsid w:val="00F651B7"/>
    <w:rsid w:val="00F6688D"/>
    <w:rsid w:val="00F66CCC"/>
    <w:rsid w:val="00F67217"/>
    <w:rsid w:val="00F67A75"/>
    <w:rsid w:val="00F7068C"/>
    <w:rsid w:val="00F707A9"/>
    <w:rsid w:val="00F71075"/>
    <w:rsid w:val="00F714E8"/>
    <w:rsid w:val="00F71A77"/>
    <w:rsid w:val="00F727CF"/>
    <w:rsid w:val="00F72E1A"/>
    <w:rsid w:val="00F736DF"/>
    <w:rsid w:val="00F7459C"/>
    <w:rsid w:val="00F74F90"/>
    <w:rsid w:val="00F759F6"/>
    <w:rsid w:val="00F75F9C"/>
    <w:rsid w:val="00F77090"/>
    <w:rsid w:val="00F7722F"/>
    <w:rsid w:val="00F77423"/>
    <w:rsid w:val="00F80C9D"/>
    <w:rsid w:val="00F80D02"/>
    <w:rsid w:val="00F82140"/>
    <w:rsid w:val="00F82DAA"/>
    <w:rsid w:val="00F8352B"/>
    <w:rsid w:val="00F83C92"/>
    <w:rsid w:val="00F84BF8"/>
    <w:rsid w:val="00F8538B"/>
    <w:rsid w:val="00F86490"/>
    <w:rsid w:val="00F86AF7"/>
    <w:rsid w:val="00F874E0"/>
    <w:rsid w:val="00F875F2"/>
    <w:rsid w:val="00F9096F"/>
    <w:rsid w:val="00F919FF"/>
    <w:rsid w:val="00F91F91"/>
    <w:rsid w:val="00F922B7"/>
    <w:rsid w:val="00F92B1C"/>
    <w:rsid w:val="00F92D78"/>
    <w:rsid w:val="00F92ECE"/>
    <w:rsid w:val="00F94590"/>
    <w:rsid w:val="00F948AF"/>
    <w:rsid w:val="00F94ACA"/>
    <w:rsid w:val="00F95717"/>
    <w:rsid w:val="00F959C3"/>
    <w:rsid w:val="00F97656"/>
    <w:rsid w:val="00FA0E1F"/>
    <w:rsid w:val="00FA0FFD"/>
    <w:rsid w:val="00FA10F8"/>
    <w:rsid w:val="00FA30C2"/>
    <w:rsid w:val="00FA385D"/>
    <w:rsid w:val="00FA42D1"/>
    <w:rsid w:val="00FA435C"/>
    <w:rsid w:val="00FA4991"/>
    <w:rsid w:val="00FA4F6F"/>
    <w:rsid w:val="00FA527D"/>
    <w:rsid w:val="00FA56F3"/>
    <w:rsid w:val="00FA69C9"/>
    <w:rsid w:val="00FA6C1A"/>
    <w:rsid w:val="00FA6F43"/>
    <w:rsid w:val="00FA7075"/>
    <w:rsid w:val="00FA745D"/>
    <w:rsid w:val="00FB0070"/>
    <w:rsid w:val="00FB0CB5"/>
    <w:rsid w:val="00FB113E"/>
    <w:rsid w:val="00FB1892"/>
    <w:rsid w:val="00FB1E7D"/>
    <w:rsid w:val="00FB248F"/>
    <w:rsid w:val="00FB292E"/>
    <w:rsid w:val="00FB2B6D"/>
    <w:rsid w:val="00FB3B31"/>
    <w:rsid w:val="00FB3CC4"/>
    <w:rsid w:val="00FB4869"/>
    <w:rsid w:val="00FB5070"/>
    <w:rsid w:val="00FB577D"/>
    <w:rsid w:val="00FB5829"/>
    <w:rsid w:val="00FB652C"/>
    <w:rsid w:val="00FB699A"/>
    <w:rsid w:val="00FB6A9B"/>
    <w:rsid w:val="00FB7B23"/>
    <w:rsid w:val="00FB7D53"/>
    <w:rsid w:val="00FB7F1E"/>
    <w:rsid w:val="00FC06ED"/>
    <w:rsid w:val="00FC0E86"/>
    <w:rsid w:val="00FC12C5"/>
    <w:rsid w:val="00FC1CFF"/>
    <w:rsid w:val="00FC23BE"/>
    <w:rsid w:val="00FC282D"/>
    <w:rsid w:val="00FC34A2"/>
    <w:rsid w:val="00FC3A60"/>
    <w:rsid w:val="00FC3ACD"/>
    <w:rsid w:val="00FC480B"/>
    <w:rsid w:val="00FC575E"/>
    <w:rsid w:val="00FC5F9A"/>
    <w:rsid w:val="00FC642D"/>
    <w:rsid w:val="00FC645B"/>
    <w:rsid w:val="00FC6E90"/>
    <w:rsid w:val="00FC78DC"/>
    <w:rsid w:val="00FC7B3E"/>
    <w:rsid w:val="00FD0631"/>
    <w:rsid w:val="00FD3438"/>
    <w:rsid w:val="00FD6132"/>
    <w:rsid w:val="00FD6600"/>
    <w:rsid w:val="00FD67B8"/>
    <w:rsid w:val="00FD6A94"/>
    <w:rsid w:val="00FD7CE1"/>
    <w:rsid w:val="00FE031C"/>
    <w:rsid w:val="00FE0364"/>
    <w:rsid w:val="00FE08B2"/>
    <w:rsid w:val="00FE0FD4"/>
    <w:rsid w:val="00FE1193"/>
    <w:rsid w:val="00FE1A9E"/>
    <w:rsid w:val="00FE2FCF"/>
    <w:rsid w:val="00FE333A"/>
    <w:rsid w:val="00FE33CF"/>
    <w:rsid w:val="00FE4562"/>
    <w:rsid w:val="00FE4EAE"/>
    <w:rsid w:val="00FE63B8"/>
    <w:rsid w:val="00FE6CB1"/>
    <w:rsid w:val="00FE759E"/>
    <w:rsid w:val="00FE75F0"/>
    <w:rsid w:val="00FE7AB0"/>
    <w:rsid w:val="00FE7EA2"/>
    <w:rsid w:val="00FF1397"/>
    <w:rsid w:val="00FF2ABA"/>
    <w:rsid w:val="00FF36B1"/>
    <w:rsid w:val="00FF4044"/>
    <w:rsid w:val="00FF45C1"/>
    <w:rsid w:val="00FF6505"/>
    <w:rsid w:val="00FF687C"/>
    <w:rsid w:val="00FF7490"/>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9660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99"/>
    <w:lsdException w:name="header" w:uiPriority="99"/>
    <w:lsdException w:name="caption" w:semiHidden="1" w:unhideWhenUsed="1" w:qFormat="1"/>
    <w:lsdException w:name="annotation reference" w:uiPriority="99"/>
    <w:lsdException w:name="Title" w:qFormat="1"/>
    <w:lsdException w:name="Subtitle" w:qFormat="1"/>
    <w:lsdException w:name="Hyperlink" w:uiPriority="99"/>
    <w:lsdException w:name="Strong"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8C05F8"/>
    <w:pPr>
      <w:spacing w:before="120"/>
    </w:pPr>
    <w:rPr>
      <w:rFonts w:ascii="Arial" w:hAnsi="Arial"/>
      <w:szCs w:val="22"/>
    </w:rPr>
  </w:style>
  <w:style w:type="paragraph" w:styleId="Heading1">
    <w:name w:val="heading 1"/>
    <w:basedOn w:val="Normal"/>
    <w:next w:val="Normal"/>
    <w:link w:val="Heading1Char"/>
    <w:qFormat/>
    <w:rsid w:val="00672C3E"/>
    <w:pPr>
      <w:keepNext/>
      <w:spacing w:before="240" w:after="60"/>
      <w:outlineLvl w:val="0"/>
    </w:pPr>
    <w:rPr>
      <w:rFonts w:cs="Arial"/>
      <w:b/>
      <w:bCs/>
      <w:kern w:val="32"/>
      <w:szCs w:val="32"/>
    </w:rPr>
  </w:style>
  <w:style w:type="paragraph" w:styleId="Heading2">
    <w:name w:val="heading 2"/>
    <w:basedOn w:val="Style1"/>
    <w:next w:val="Normal"/>
    <w:qFormat/>
    <w:rsid w:val="008C05F8"/>
    <w:pPr>
      <w:outlineLvl w:val="1"/>
    </w:pPr>
    <w:rPr>
      <w:sz w:val="22"/>
      <w:szCs w:val="22"/>
    </w:rPr>
  </w:style>
  <w:style w:type="paragraph" w:styleId="Heading3">
    <w:name w:val="heading 3"/>
    <w:basedOn w:val="Normal"/>
    <w:next w:val="Normal"/>
    <w:qFormat/>
    <w:rsid w:val="000E543F"/>
    <w:pPr>
      <w:keepNext/>
      <w:spacing w:before="240" w:after="240"/>
      <w:outlineLvl w:val="2"/>
    </w:pPr>
    <w:rPr>
      <w:rFonts w:cs="Arial"/>
      <w:b/>
      <w:bCs/>
      <w:szCs w:val="26"/>
    </w:rPr>
  </w:style>
  <w:style w:type="paragraph" w:styleId="Heading4">
    <w:name w:val="heading 4"/>
    <w:basedOn w:val="Normal"/>
    <w:next w:val="Normal"/>
    <w:link w:val="Heading4Char"/>
    <w:semiHidden/>
    <w:unhideWhenUsed/>
    <w:qFormat/>
    <w:rsid w:val="00EC08FD"/>
    <w:pPr>
      <w:keepNext/>
      <w:spacing w:before="240" w:after="60"/>
      <w:outlineLvl w:val="3"/>
    </w:pPr>
    <w:rPr>
      <w:rFonts w:ascii="Calibri" w:hAnsi="Calibri"/>
      <w:b/>
      <w:bCs/>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6149B0"/>
    <w:pPr>
      <w:tabs>
        <w:tab w:val="center" w:pos="4153"/>
        <w:tab w:val="right" w:pos="8306"/>
      </w:tabs>
    </w:pPr>
  </w:style>
  <w:style w:type="paragraph" w:styleId="Footer">
    <w:name w:val="footer"/>
    <w:basedOn w:val="Normal"/>
    <w:link w:val="FooterChar"/>
    <w:rsid w:val="006149B0"/>
    <w:pPr>
      <w:tabs>
        <w:tab w:val="center" w:pos="4153"/>
        <w:tab w:val="right" w:pos="8306"/>
      </w:tabs>
    </w:pPr>
  </w:style>
  <w:style w:type="character" w:styleId="PageNumber">
    <w:name w:val="page number"/>
    <w:basedOn w:val="DefaultParagraphFont"/>
    <w:rsid w:val="006149B0"/>
  </w:style>
  <w:style w:type="character" w:styleId="Hyperlink">
    <w:name w:val="Hyperlink"/>
    <w:uiPriority w:val="99"/>
    <w:rsid w:val="006149B0"/>
    <w:rPr>
      <w:color w:val="0000FF"/>
      <w:u w:val="single"/>
    </w:rPr>
  </w:style>
  <w:style w:type="table" w:styleId="TableGrid">
    <w:name w:val="Table Grid"/>
    <w:basedOn w:val="TableNormal"/>
    <w:rsid w:val="006149B0"/>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CommentReference">
    <w:name w:val="annotation reference"/>
    <w:uiPriority w:val="99"/>
    <w:semiHidden/>
    <w:rsid w:val="006149B0"/>
    <w:rPr>
      <w:sz w:val="16"/>
      <w:szCs w:val="16"/>
    </w:rPr>
  </w:style>
  <w:style w:type="paragraph" w:styleId="CommentText">
    <w:name w:val="annotation text"/>
    <w:basedOn w:val="Normal"/>
    <w:link w:val="CommentTextChar"/>
    <w:uiPriority w:val="99"/>
    <w:rsid w:val="006149B0"/>
    <w:rPr>
      <w:szCs w:val="20"/>
    </w:rPr>
  </w:style>
  <w:style w:type="paragraph" w:styleId="BalloonText">
    <w:name w:val="Balloon Text"/>
    <w:basedOn w:val="Normal"/>
    <w:semiHidden/>
    <w:rsid w:val="006149B0"/>
    <w:rPr>
      <w:rFonts w:ascii="Tahoma" w:hAnsi="Tahoma" w:cs="Tahoma"/>
      <w:sz w:val="16"/>
      <w:szCs w:val="16"/>
    </w:rPr>
  </w:style>
  <w:style w:type="paragraph" w:styleId="NormalWeb">
    <w:name w:val="Normal (Web)"/>
    <w:basedOn w:val="Normal"/>
    <w:rsid w:val="006149B0"/>
    <w:pPr>
      <w:spacing w:before="100" w:beforeAutospacing="1" w:after="100" w:afterAutospacing="1"/>
    </w:pPr>
  </w:style>
  <w:style w:type="character" w:styleId="Strong">
    <w:name w:val="Strong"/>
    <w:qFormat/>
    <w:rsid w:val="006149B0"/>
    <w:rPr>
      <w:b/>
      <w:bCs/>
    </w:rPr>
  </w:style>
  <w:style w:type="paragraph" w:styleId="CommentSubject">
    <w:name w:val="annotation subject"/>
    <w:basedOn w:val="CommentText"/>
    <w:next w:val="CommentText"/>
    <w:semiHidden/>
    <w:rsid w:val="006149B0"/>
    <w:rPr>
      <w:b/>
      <w:bCs/>
    </w:rPr>
  </w:style>
  <w:style w:type="paragraph" w:customStyle="1" w:styleId="Default">
    <w:name w:val="Default"/>
    <w:rsid w:val="006149B0"/>
    <w:pPr>
      <w:autoSpaceDE w:val="0"/>
      <w:autoSpaceDN w:val="0"/>
      <w:adjustRightInd w:val="0"/>
    </w:pPr>
    <w:rPr>
      <w:rFonts w:ascii="Arial" w:hAnsi="Arial" w:cs="Arial"/>
      <w:color w:val="000000"/>
      <w:sz w:val="24"/>
      <w:szCs w:val="24"/>
    </w:rPr>
  </w:style>
  <w:style w:type="paragraph" w:styleId="TOC3">
    <w:name w:val="toc 3"/>
    <w:basedOn w:val="Normal"/>
    <w:next w:val="Normal"/>
    <w:autoRedefine/>
    <w:uiPriority w:val="39"/>
    <w:rsid w:val="006149B0"/>
    <w:pPr>
      <w:ind w:left="480"/>
    </w:pPr>
  </w:style>
  <w:style w:type="paragraph" w:styleId="TOC1">
    <w:name w:val="toc 1"/>
    <w:basedOn w:val="Normal"/>
    <w:next w:val="Normal"/>
    <w:autoRedefine/>
    <w:uiPriority w:val="39"/>
    <w:rsid w:val="005D1C9C"/>
    <w:pPr>
      <w:tabs>
        <w:tab w:val="left" w:pos="567"/>
        <w:tab w:val="right" w:leader="dot" w:pos="9356"/>
      </w:tabs>
      <w:ind w:left="340" w:hanging="340"/>
    </w:pPr>
    <w:rPr>
      <w:b/>
    </w:rPr>
  </w:style>
  <w:style w:type="paragraph" w:styleId="TOC2">
    <w:name w:val="toc 2"/>
    <w:basedOn w:val="Normal"/>
    <w:next w:val="Normal"/>
    <w:autoRedefine/>
    <w:uiPriority w:val="39"/>
    <w:rsid w:val="005D1C9C"/>
    <w:pPr>
      <w:tabs>
        <w:tab w:val="left" w:pos="567"/>
        <w:tab w:val="left" w:pos="709"/>
        <w:tab w:val="left" w:pos="851"/>
        <w:tab w:val="right" w:leader="dot" w:pos="9356"/>
      </w:tabs>
    </w:pPr>
  </w:style>
  <w:style w:type="numbering" w:styleId="111111">
    <w:name w:val="Outline List 2"/>
    <w:basedOn w:val="NoList"/>
    <w:rsid w:val="006149B0"/>
    <w:pPr>
      <w:numPr>
        <w:numId w:val="1"/>
      </w:numPr>
    </w:pPr>
  </w:style>
  <w:style w:type="paragraph" w:customStyle="1" w:styleId="Pa8">
    <w:name w:val="Pa8"/>
    <w:basedOn w:val="Default"/>
    <w:next w:val="Default"/>
    <w:rsid w:val="006149B0"/>
    <w:pPr>
      <w:spacing w:line="241" w:lineRule="atLeast"/>
    </w:pPr>
    <w:rPr>
      <w:rFonts w:ascii="Optima" w:hAnsi="Optima" w:cs="Times New Roman"/>
      <w:color w:val="auto"/>
    </w:rPr>
  </w:style>
  <w:style w:type="character" w:customStyle="1" w:styleId="A10">
    <w:name w:val="A10"/>
    <w:rsid w:val="006149B0"/>
    <w:rPr>
      <w:rFonts w:cs="Optima"/>
      <w:color w:val="000000"/>
      <w:sz w:val="20"/>
      <w:szCs w:val="20"/>
    </w:rPr>
  </w:style>
  <w:style w:type="paragraph" w:styleId="FootnoteText">
    <w:name w:val="footnote text"/>
    <w:basedOn w:val="Normal"/>
    <w:semiHidden/>
    <w:rsid w:val="006149B0"/>
    <w:rPr>
      <w:szCs w:val="20"/>
    </w:rPr>
  </w:style>
  <w:style w:type="character" w:styleId="FootnoteReference">
    <w:name w:val="footnote reference"/>
    <w:semiHidden/>
    <w:rsid w:val="006149B0"/>
    <w:rPr>
      <w:vertAlign w:val="superscript"/>
    </w:rPr>
  </w:style>
  <w:style w:type="character" w:customStyle="1" w:styleId="Heading1Char">
    <w:name w:val="Heading 1 Char"/>
    <w:link w:val="Heading1"/>
    <w:rsid w:val="00672C3E"/>
    <w:rPr>
      <w:rFonts w:ascii="Arial" w:hAnsi="Arial" w:cs="Arial"/>
      <w:b/>
      <w:bCs/>
      <w:kern w:val="32"/>
      <w:sz w:val="24"/>
      <w:szCs w:val="32"/>
    </w:rPr>
  </w:style>
  <w:style w:type="paragraph" w:styleId="Index1">
    <w:name w:val="index 1"/>
    <w:basedOn w:val="Normal"/>
    <w:next w:val="Normal"/>
    <w:autoRedefine/>
    <w:semiHidden/>
    <w:rsid w:val="006149B0"/>
    <w:pPr>
      <w:ind w:left="240" w:hanging="240"/>
    </w:pPr>
  </w:style>
  <w:style w:type="paragraph" w:customStyle="1" w:styleId="DraftHeading1">
    <w:name w:val="Draft Heading 1"/>
    <w:basedOn w:val="Normal"/>
    <w:next w:val="Normal"/>
    <w:rsid w:val="008013BF"/>
    <w:pPr>
      <w:overflowPunct w:val="0"/>
      <w:autoSpaceDE w:val="0"/>
      <w:autoSpaceDN w:val="0"/>
      <w:adjustRightInd w:val="0"/>
      <w:textAlignment w:val="baseline"/>
      <w:outlineLvl w:val="2"/>
    </w:pPr>
    <w:rPr>
      <w:b/>
      <w:lang w:eastAsia="en-US"/>
    </w:rPr>
  </w:style>
  <w:style w:type="paragraph" w:customStyle="1" w:styleId="DraftHeading2">
    <w:name w:val="Draft Heading 2"/>
    <w:basedOn w:val="Normal"/>
    <w:next w:val="Normal"/>
    <w:rsid w:val="008013BF"/>
    <w:pPr>
      <w:overflowPunct w:val="0"/>
      <w:autoSpaceDE w:val="0"/>
      <w:autoSpaceDN w:val="0"/>
      <w:adjustRightInd w:val="0"/>
      <w:textAlignment w:val="baseline"/>
    </w:pPr>
    <w:rPr>
      <w:szCs w:val="20"/>
      <w:lang w:eastAsia="en-US"/>
    </w:rPr>
  </w:style>
  <w:style w:type="paragraph" w:customStyle="1" w:styleId="DraftHeading3">
    <w:name w:val="Draft Heading 3"/>
    <w:basedOn w:val="Normal"/>
    <w:next w:val="Normal"/>
    <w:rsid w:val="008013BF"/>
    <w:pPr>
      <w:overflowPunct w:val="0"/>
      <w:autoSpaceDE w:val="0"/>
      <w:autoSpaceDN w:val="0"/>
      <w:adjustRightInd w:val="0"/>
      <w:textAlignment w:val="baseline"/>
    </w:pPr>
    <w:rPr>
      <w:szCs w:val="20"/>
      <w:lang w:eastAsia="en-US"/>
    </w:rPr>
  </w:style>
  <w:style w:type="paragraph" w:customStyle="1" w:styleId="DraftParaEg">
    <w:name w:val="Draft Para Eg"/>
    <w:next w:val="Normal"/>
    <w:rsid w:val="008013BF"/>
    <w:pPr>
      <w:spacing w:before="120"/>
      <w:ind w:left="1871"/>
    </w:pPr>
    <w:rPr>
      <w:lang w:eastAsia="en-US"/>
    </w:rPr>
  </w:style>
  <w:style w:type="character" w:styleId="FollowedHyperlink">
    <w:name w:val="FollowedHyperlink"/>
    <w:rsid w:val="006E79AF"/>
    <w:rPr>
      <w:color w:val="800080"/>
      <w:u w:val="single"/>
    </w:rPr>
  </w:style>
  <w:style w:type="paragraph" w:styleId="BodyText">
    <w:name w:val="Body Text"/>
    <w:basedOn w:val="Normal"/>
    <w:rsid w:val="002C1696"/>
    <w:pPr>
      <w:spacing w:after="120"/>
    </w:pPr>
  </w:style>
  <w:style w:type="paragraph" w:styleId="TOC4">
    <w:name w:val="toc 4"/>
    <w:basedOn w:val="Normal"/>
    <w:next w:val="Normal"/>
    <w:autoRedefine/>
    <w:uiPriority w:val="39"/>
    <w:rsid w:val="002F0AC3"/>
    <w:pPr>
      <w:ind w:left="720"/>
    </w:pPr>
  </w:style>
  <w:style w:type="paragraph" w:styleId="TOC5">
    <w:name w:val="toc 5"/>
    <w:basedOn w:val="Normal"/>
    <w:next w:val="Normal"/>
    <w:autoRedefine/>
    <w:uiPriority w:val="39"/>
    <w:rsid w:val="002F0AC3"/>
    <w:pPr>
      <w:ind w:left="960"/>
    </w:pPr>
  </w:style>
  <w:style w:type="paragraph" w:styleId="TOC6">
    <w:name w:val="toc 6"/>
    <w:basedOn w:val="Normal"/>
    <w:next w:val="Normal"/>
    <w:autoRedefine/>
    <w:uiPriority w:val="39"/>
    <w:rsid w:val="002F0AC3"/>
    <w:pPr>
      <w:ind w:left="1200"/>
    </w:pPr>
  </w:style>
  <w:style w:type="paragraph" w:styleId="TOC7">
    <w:name w:val="toc 7"/>
    <w:basedOn w:val="Normal"/>
    <w:next w:val="Normal"/>
    <w:autoRedefine/>
    <w:uiPriority w:val="39"/>
    <w:rsid w:val="002F0AC3"/>
    <w:pPr>
      <w:ind w:left="1440"/>
    </w:pPr>
  </w:style>
  <w:style w:type="paragraph" w:styleId="TOC8">
    <w:name w:val="toc 8"/>
    <w:basedOn w:val="Normal"/>
    <w:next w:val="Normal"/>
    <w:autoRedefine/>
    <w:uiPriority w:val="39"/>
    <w:rsid w:val="002F0AC3"/>
    <w:pPr>
      <w:ind w:left="1680"/>
    </w:pPr>
  </w:style>
  <w:style w:type="paragraph" w:styleId="TOC9">
    <w:name w:val="toc 9"/>
    <w:basedOn w:val="Normal"/>
    <w:next w:val="Normal"/>
    <w:autoRedefine/>
    <w:uiPriority w:val="39"/>
    <w:rsid w:val="002F0AC3"/>
    <w:pPr>
      <w:ind w:left="1920"/>
    </w:pPr>
  </w:style>
  <w:style w:type="paragraph" w:customStyle="1" w:styleId="HeadingB">
    <w:name w:val="Heading B"/>
    <w:basedOn w:val="Heading3"/>
    <w:link w:val="HeadingBChar"/>
    <w:qFormat/>
    <w:rsid w:val="008F11C2"/>
    <w:pPr>
      <w:spacing w:before="0" w:after="0"/>
    </w:pPr>
    <w:rPr>
      <w:color w:val="000000"/>
      <w:szCs w:val="22"/>
    </w:rPr>
  </w:style>
  <w:style w:type="character" w:customStyle="1" w:styleId="HeadingBChar">
    <w:name w:val="Heading B Char"/>
    <w:link w:val="HeadingB"/>
    <w:rsid w:val="008F11C2"/>
    <w:rPr>
      <w:rFonts w:ascii="Arial" w:hAnsi="Arial" w:cs="Arial"/>
      <w:b/>
      <w:bCs/>
      <w:color w:val="000000"/>
      <w:sz w:val="22"/>
      <w:szCs w:val="22"/>
    </w:rPr>
  </w:style>
  <w:style w:type="character" w:customStyle="1" w:styleId="FooterChar">
    <w:name w:val="Footer Char"/>
    <w:link w:val="Footer"/>
    <w:rsid w:val="0076478D"/>
    <w:rPr>
      <w:sz w:val="24"/>
      <w:szCs w:val="24"/>
    </w:rPr>
  </w:style>
  <w:style w:type="paragraph" w:styleId="Revision">
    <w:name w:val="Revision"/>
    <w:hidden/>
    <w:uiPriority w:val="99"/>
    <w:semiHidden/>
    <w:rsid w:val="0076478D"/>
    <w:rPr>
      <w:sz w:val="24"/>
      <w:szCs w:val="24"/>
    </w:rPr>
  </w:style>
  <w:style w:type="character" w:customStyle="1" w:styleId="subtitle1">
    <w:name w:val="subtitle1"/>
    <w:rsid w:val="00416956"/>
    <w:rPr>
      <w:b/>
      <w:bCs/>
      <w:color w:val="D12B2C"/>
      <w:sz w:val="25"/>
      <w:szCs w:val="25"/>
    </w:rPr>
  </w:style>
  <w:style w:type="paragraph" w:styleId="ListParagraph">
    <w:name w:val="List Paragraph"/>
    <w:basedOn w:val="Normal"/>
    <w:uiPriority w:val="34"/>
    <w:qFormat/>
    <w:rsid w:val="00FF36B1"/>
    <w:pPr>
      <w:numPr>
        <w:numId w:val="5"/>
      </w:numPr>
      <w:spacing w:before="80"/>
      <w:ind w:left="357" w:hanging="357"/>
    </w:pPr>
    <w:rPr>
      <w:rFonts w:eastAsia="Calibri" w:cs="Arial"/>
      <w:lang w:eastAsia="en-US"/>
    </w:rPr>
  </w:style>
  <w:style w:type="character" w:customStyle="1" w:styleId="Bullet1Char">
    <w:name w:val="Bullet 1 Char"/>
    <w:link w:val="Bullet1"/>
    <w:uiPriority w:val="99"/>
    <w:locked/>
    <w:rsid w:val="00674439"/>
    <w:rPr>
      <w:rFonts w:ascii="Arial" w:hAnsi="Arial"/>
      <w:szCs w:val="24"/>
    </w:rPr>
  </w:style>
  <w:style w:type="character" w:customStyle="1" w:styleId="BoxBulletChar">
    <w:name w:val="Box Bullet Char"/>
    <w:link w:val="BoxBullet"/>
    <w:uiPriority w:val="99"/>
    <w:locked/>
    <w:rsid w:val="00674439"/>
    <w:rPr>
      <w:rFonts w:ascii="Arial" w:hAnsi="Arial" w:cs="Arial"/>
      <w:color w:val="000000"/>
      <w:shd w:val="clear" w:color="auto" w:fill="D9D9D9"/>
    </w:rPr>
  </w:style>
  <w:style w:type="character" w:customStyle="1" w:styleId="BoxTextChar">
    <w:name w:val="Box Text Char"/>
    <w:link w:val="BoxText"/>
    <w:uiPriority w:val="99"/>
    <w:locked/>
    <w:rsid w:val="00674439"/>
    <w:rPr>
      <w:rFonts w:ascii="Arial" w:hAnsi="Arial" w:cs="Arial"/>
      <w:color w:val="000000"/>
      <w:shd w:val="clear" w:color="auto" w:fill="D9D9D9"/>
    </w:rPr>
  </w:style>
  <w:style w:type="character" w:customStyle="1" w:styleId="CommentTextChar">
    <w:name w:val="Comment Text Char"/>
    <w:basedOn w:val="DefaultParagraphFont"/>
    <w:link w:val="CommentText"/>
    <w:uiPriority w:val="99"/>
    <w:rsid w:val="00674439"/>
  </w:style>
  <w:style w:type="paragraph" w:customStyle="1" w:styleId="BoxBullet">
    <w:name w:val="Box Bullet"/>
    <w:basedOn w:val="Normal"/>
    <w:link w:val="BoxBulletChar"/>
    <w:uiPriority w:val="99"/>
    <w:rsid w:val="00674439"/>
    <w:pPr>
      <w:numPr>
        <w:numId w:val="2"/>
      </w:numPr>
      <w:pBdr>
        <w:top w:val="single" w:sz="4" w:space="1" w:color="auto"/>
        <w:left w:val="single" w:sz="4" w:space="4" w:color="auto"/>
        <w:bottom w:val="single" w:sz="4" w:space="7" w:color="auto"/>
        <w:right w:val="single" w:sz="4" w:space="4" w:color="auto"/>
      </w:pBdr>
      <w:shd w:val="clear" w:color="auto" w:fill="D9D9D9"/>
      <w:spacing w:before="60"/>
    </w:pPr>
    <w:rPr>
      <w:rFonts w:cs="Arial"/>
      <w:color w:val="000000"/>
      <w:szCs w:val="20"/>
    </w:rPr>
  </w:style>
  <w:style w:type="paragraph" w:customStyle="1" w:styleId="BoxText">
    <w:name w:val="Box Text"/>
    <w:basedOn w:val="Normal"/>
    <w:link w:val="BoxTextChar"/>
    <w:uiPriority w:val="99"/>
    <w:rsid w:val="00674439"/>
    <w:pPr>
      <w:pBdr>
        <w:top w:val="single" w:sz="4" w:space="1" w:color="auto"/>
        <w:left w:val="single" w:sz="4" w:space="4" w:color="auto"/>
        <w:bottom w:val="single" w:sz="4" w:space="7" w:color="auto"/>
        <w:right w:val="single" w:sz="4" w:space="4" w:color="auto"/>
      </w:pBdr>
      <w:shd w:val="clear" w:color="auto" w:fill="D9D9D9"/>
    </w:pPr>
    <w:rPr>
      <w:rFonts w:cs="Arial"/>
      <w:color w:val="000000"/>
      <w:szCs w:val="20"/>
    </w:rPr>
  </w:style>
  <w:style w:type="paragraph" w:customStyle="1" w:styleId="Bullet1">
    <w:name w:val="Bullet 1"/>
    <w:basedOn w:val="Normal"/>
    <w:link w:val="Bullet1Char"/>
    <w:uiPriority w:val="99"/>
    <w:qFormat/>
    <w:rsid w:val="00674439"/>
    <w:pPr>
      <w:numPr>
        <w:numId w:val="3"/>
      </w:numPr>
      <w:spacing w:before="60"/>
    </w:pPr>
  </w:style>
  <w:style w:type="paragraph" w:customStyle="1" w:styleId="TitlePage1">
    <w:name w:val="Title Page 1"/>
    <w:basedOn w:val="Normal"/>
    <w:uiPriority w:val="99"/>
    <w:rsid w:val="007D7270"/>
    <w:pPr>
      <w:spacing w:after="120"/>
      <w:jc w:val="center"/>
    </w:pPr>
    <w:rPr>
      <w:rFonts w:cs="Arial"/>
      <w:b/>
      <w:sz w:val="52"/>
      <w:szCs w:val="52"/>
    </w:rPr>
  </w:style>
  <w:style w:type="character" w:customStyle="1" w:styleId="Heading4Char">
    <w:name w:val="Heading 4 Char"/>
    <w:link w:val="Heading4"/>
    <w:semiHidden/>
    <w:rsid w:val="00EC08FD"/>
    <w:rPr>
      <w:rFonts w:ascii="Calibri" w:eastAsia="Times New Roman" w:hAnsi="Calibri" w:cs="Times New Roman"/>
      <w:b/>
      <w:bCs/>
      <w:sz w:val="28"/>
      <w:szCs w:val="28"/>
    </w:rPr>
  </w:style>
  <w:style w:type="paragraph" w:styleId="NoSpacing">
    <w:name w:val="No Spacing"/>
    <w:uiPriority w:val="1"/>
    <w:qFormat/>
    <w:rsid w:val="00DA65FE"/>
    <w:rPr>
      <w:rFonts w:ascii="Calibri" w:eastAsia="Calibri" w:hAnsi="Calibri"/>
      <w:sz w:val="22"/>
      <w:szCs w:val="22"/>
      <w:lang w:eastAsia="en-US"/>
    </w:rPr>
  </w:style>
  <w:style w:type="character" w:customStyle="1" w:styleId="A5">
    <w:name w:val="A5"/>
    <w:basedOn w:val="DefaultParagraphFont"/>
    <w:uiPriority w:val="99"/>
    <w:rsid w:val="002E6BF2"/>
    <w:rPr>
      <w:rFonts w:ascii="Gotham Light" w:hAnsi="Gotham Light" w:hint="default"/>
      <w:i/>
      <w:iCs/>
      <w:color w:val="000000"/>
    </w:rPr>
  </w:style>
  <w:style w:type="character" w:customStyle="1" w:styleId="HeaderChar">
    <w:name w:val="Header Char"/>
    <w:basedOn w:val="DefaultParagraphFont"/>
    <w:link w:val="Header"/>
    <w:uiPriority w:val="99"/>
    <w:rsid w:val="002E6BF2"/>
    <w:rPr>
      <w:sz w:val="24"/>
      <w:szCs w:val="24"/>
    </w:rPr>
  </w:style>
  <w:style w:type="paragraph" w:customStyle="1" w:styleId="Pa9">
    <w:name w:val="Pa9"/>
    <w:basedOn w:val="Default"/>
    <w:next w:val="Default"/>
    <w:uiPriority w:val="99"/>
    <w:rsid w:val="00B303CF"/>
    <w:pPr>
      <w:spacing w:line="181" w:lineRule="atLeast"/>
    </w:pPr>
    <w:rPr>
      <w:rFonts w:ascii="Gotham Black" w:hAnsi="Gotham Black" w:cs="Times New Roman"/>
      <w:color w:val="auto"/>
    </w:rPr>
  </w:style>
  <w:style w:type="paragraph" w:customStyle="1" w:styleId="Bodycopy">
    <w:name w:val="Body copy"/>
    <w:basedOn w:val="Normal"/>
    <w:uiPriority w:val="99"/>
    <w:rsid w:val="00FA42D1"/>
    <w:pPr>
      <w:tabs>
        <w:tab w:val="left" w:pos="680"/>
      </w:tabs>
      <w:suppressAutoHyphens/>
      <w:autoSpaceDE w:val="0"/>
      <w:autoSpaceDN w:val="0"/>
      <w:adjustRightInd w:val="0"/>
      <w:spacing w:before="0" w:after="170" w:line="220" w:lineRule="atLeast"/>
      <w:ind w:left="170"/>
      <w:textAlignment w:val="center"/>
    </w:pPr>
    <w:rPr>
      <w:rFonts w:ascii="Gotham Light" w:hAnsi="Gotham Light" w:cs="Gotham Light"/>
      <w:color w:val="000000"/>
      <w:sz w:val="18"/>
      <w:szCs w:val="18"/>
      <w:lang w:val="en-US"/>
    </w:rPr>
  </w:style>
  <w:style w:type="character" w:customStyle="1" w:styleId="Bodycopyboldemphasis">
    <w:name w:val="Body copy bold (emphasis)"/>
    <w:uiPriority w:val="99"/>
    <w:rsid w:val="00FA42D1"/>
  </w:style>
  <w:style w:type="paragraph" w:customStyle="1" w:styleId="GreyBoxes">
    <w:name w:val="Grey Boxes"/>
    <w:basedOn w:val="Normal"/>
    <w:link w:val="GreyBoxesChar"/>
    <w:qFormat/>
    <w:rsid w:val="000E543F"/>
    <w:pPr>
      <w:pBdr>
        <w:top w:val="single" w:sz="2" w:space="0" w:color="auto"/>
        <w:left w:val="single" w:sz="2" w:space="4" w:color="auto"/>
        <w:bottom w:val="single" w:sz="2" w:space="1" w:color="auto"/>
        <w:right w:val="single" w:sz="2" w:space="4" w:color="auto"/>
      </w:pBdr>
      <w:shd w:val="clear" w:color="auto" w:fill="D9D9D9"/>
    </w:pPr>
    <w:rPr>
      <w:rFonts w:cs="Arial"/>
    </w:rPr>
  </w:style>
  <w:style w:type="paragraph" w:customStyle="1" w:styleId="Heading41">
    <w:name w:val="Heading 41"/>
    <w:basedOn w:val="Heading4"/>
    <w:link w:val="heading4Char0"/>
    <w:qFormat/>
    <w:rsid w:val="000E543F"/>
    <w:pPr>
      <w:spacing w:after="240"/>
    </w:pPr>
    <w:rPr>
      <w:rFonts w:ascii="Arial" w:hAnsi="Arial" w:cs="Arial"/>
      <w:b w:val="0"/>
      <w:i/>
      <w:sz w:val="22"/>
      <w:szCs w:val="22"/>
    </w:rPr>
  </w:style>
  <w:style w:type="character" w:customStyle="1" w:styleId="GreyBoxesChar">
    <w:name w:val="Grey Boxes Char"/>
    <w:basedOn w:val="DefaultParagraphFont"/>
    <w:link w:val="GreyBoxes"/>
    <w:rsid w:val="000E543F"/>
    <w:rPr>
      <w:rFonts w:ascii="Arial" w:hAnsi="Arial" w:cs="Arial"/>
      <w:sz w:val="22"/>
      <w:szCs w:val="22"/>
      <w:shd w:val="clear" w:color="auto" w:fill="D9D9D9"/>
    </w:rPr>
  </w:style>
  <w:style w:type="character" w:customStyle="1" w:styleId="heading4Char0">
    <w:name w:val="heading 4 Char"/>
    <w:basedOn w:val="Heading4Char"/>
    <w:link w:val="Heading41"/>
    <w:rsid w:val="000E543F"/>
    <w:rPr>
      <w:rFonts w:ascii="Arial" w:eastAsia="Times New Roman" w:hAnsi="Arial" w:cs="Arial"/>
      <w:b w:val="0"/>
      <w:bCs/>
      <w:i/>
      <w:sz w:val="22"/>
      <w:szCs w:val="22"/>
    </w:rPr>
  </w:style>
  <w:style w:type="paragraph" w:customStyle="1" w:styleId="Style1">
    <w:name w:val="Style1"/>
    <w:basedOn w:val="Normal"/>
    <w:link w:val="Style1Char"/>
    <w:qFormat/>
    <w:rsid w:val="008B0A44"/>
    <w:pPr>
      <w:autoSpaceDE w:val="0"/>
      <w:autoSpaceDN w:val="0"/>
      <w:adjustRightInd w:val="0"/>
      <w:spacing w:before="240"/>
    </w:pPr>
    <w:rPr>
      <w:rFonts w:cs="Arial"/>
      <w:b/>
      <w:bCs/>
      <w:color w:val="C00000"/>
      <w:szCs w:val="28"/>
    </w:rPr>
  </w:style>
  <w:style w:type="character" w:customStyle="1" w:styleId="Style1Char">
    <w:name w:val="Style1 Char"/>
    <w:basedOn w:val="DefaultParagraphFont"/>
    <w:link w:val="Style1"/>
    <w:rsid w:val="008B0A44"/>
    <w:rPr>
      <w:rFonts w:ascii="Arial" w:hAnsi="Arial" w:cs="Arial"/>
      <w:b/>
      <w:bCs/>
      <w:color w:val="C00000"/>
      <w:szCs w:val="28"/>
    </w:rPr>
  </w:style>
  <w:style w:type="character" w:customStyle="1" w:styleId="Bodycopyitalic">
    <w:name w:val="Body copy italic"/>
    <w:uiPriority w:val="99"/>
    <w:rsid w:val="00F86490"/>
    <w:rPr>
      <w:i/>
      <w:iCs/>
    </w:rPr>
  </w:style>
  <w:style w:type="paragraph" w:styleId="Title">
    <w:name w:val="Title"/>
    <w:basedOn w:val="Normal"/>
    <w:next w:val="Normal"/>
    <w:link w:val="TitleChar"/>
    <w:qFormat/>
    <w:rsid w:val="0048585E"/>
    <w:pPr>
      <w:spacing w:before="0" w:after="240"/>
      <w:jc w:val="center"/>
    </w:pPr>
    <w:rPr>
      <w:b/>
      <w:color w:val="C00000"/>
      <w:sz w:val="44"/>
      <w:szCs w:val="44"/>
    </w:rPr>
  </w:style>
  <w:style w:type="character" w:customStyle="1" w:styleId="TitleChar">
    <w:name w:val="Title Char"/>
    <w:basedOn w:val="DefaultParagraphFont"/>
    <w:link w:val="Title"/>
    <w:rsid w:val="0048585E"/>
    <w:rPr>
      <w:rFonts w:ascii="Arial" w:hAnsi="Arial"/>
      <w:b/>
      <w:color w:val="C00000"/>
      <w:sz w:val="44"/>
      <w:szCs w:val="4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99"/>
    <w:lsdException w:name="header" w:uiPriority="99"/>
    <w:lsdException w:name="caption" w:semiHidden="1" w:unhideWhenUsed="1" w:qFormat="1"/>
    <w:lsdException w:name="annotation reference" w:uiPriority="99"/>
    <w:lsdException w:name="Title" w:qFormat="1"/>
    <w:lsdException w:name="Subtitle" w:qFormat="1"/>
    <w:lsdException w:name="Hyperlink" w:uiPriority="99"/>
    <w:lsdException w:name="Strong"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8C05F8"/>
    <w:pPr>
      <w:spacing w:before="120"/>
    </w:pPr>
    <w:rPr>
      <w:rFonts w:ascii="Arial" w:hAnsi="Arial"/>
      <w:szCs w:val="22"/>
    </w:rPr>
  </w:style>
  <w:style w:type="paragraph" w:styleId="Heading1">
    <w:name w:val="heading 1"/>
    <w:basedOn w:val="Normal"/>
    <w:next w:val="Normal"/>
    <w:link w:val="Heading1Char"/>
    <w:qFormat/>
    <w:rsid w:val="00672C3E"/>
    <w:pPr>
      <w:keepNext/>
      <w:spacing w:before="240" w:after="60"/>
      <w:outlineLvl w:val="0"/>
    </w:pPr>
    <w:rPr>
      <w:rFonts w:cs="Arial"/>
      <w:b/>
      <w:bCs/>
      <w:kern w:val="32"/>
      <w:szCs w:val="32"/>
    </w:rPr>
  </w:style>
  <w:style w:type="paragraph" w:styleId="Heading2">
    <w:name w:val="heading 2"/>
    <w:basedOn w:val="Style1"/>
    <w:next w:val="Normal"/>
    <w:qFormat/>
    <w:rsid w:val="008C05F8"/>
    <w:pPr>
      <w:outlineLvl w:val="1"/>
    </w:pPr>
    <w:rPr>
      <w:sz w:val="22"/>
      <w:szCs w:val="22"/>
    </w:rPr>
  </w:style>
  <w:style w:type="paragraph" w:styleId="Heading3">
    <w:name w:val="heading 3"/>
    <w:basedOn w:val="Normal"/>
    <w:next w:val="Normal"/>
    <w:qFormat/>
    <w:rsid w:val="000E543F"/>
    <w:pPr>
      <w:keepNext/>
      <w:spacing w:before="240" w:after="240"/>
      <w:outlineLvl w:val="2"/>
    </w:pPr>
    <w:rPr>
      <w:rFonts w:cs="Arial"/>
      <w:b/>
      <w:bCs/>
      <w:szCs w:val="26"/>
    </w:rPr>
  </w:style>
  <w:style w:type="paragraph" w:styleId="Heading4">
    <w:name w:val="heading 4"/>
    <w:basedOn w:val="Normal"/>
    <w:next w:val="Normal"/>
    <w:link w:val="Heading4Char"/>
    <w:semiHidden/>
    <w:unhideWhenUsed/>
    <w:qFormat/>
    <w:rsid w:val="00EC08FD"/>
    <w:pPr>
      <w:keepNext/>
      <w:spacing w:before="240" w:after="60"/>
      <w:outlineLvl w:val="3"/>
    </w:pPr>
    <w:rPr>
      <w:rFonts w:ascii="Calibri" w:hAnsi="Calibri"/>
      <w:b/>
      <w:bCs/>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6149B0"/>
    <w:pPr>
      <w:tabs>
        <w:tab w:val="center" w:pos="4153"/>
        <w:tab w:val="right" w:pos="8306"/>
      </w:tabs>
    </w:pPr>
  </w:style>
  <w:style w:type="paragraph" w:styleId="Footer">
    <w:name w:val="footer"/>
    <w:basedOn w:val="Normal"/>
    <w:link w:val="FooterChar"/>
    <w:rsid w:val="006149B0"/>
    <w:pPr>
      <w:tabs>
        <w:tab w:val="center" w:pos="4153"/>
        <w:tab w:val="right" w:pos="8306"/>
      </w:tabs>
    </w:pPr>
  </w:style>
  <w:style w:type="character" w:styleId="PageNumber">
    <w:name w:val="page number"/>
    <w:basedOn w:val="DefaultParagraphFont"/>
    <w:rsid w:val="006149B0"/>
  </w:style>
  <w:style w:type="character" w:styleId="Hyperlink">
    <w:name w:val="Hyperlink"/>
    <w:uiPriority w:val="99"/>
    <w:rsid w:val="006149B0"/>
    <w:rPr>
      <w:color w:val="0000FF"/>
      <w:u w:val="single"/>
    </w:rPr>
  </w:style>
  <w:style w:type="table" w:styleId="TableGrid">
    <w:name w:val="Table Grid"/>
    <w:basedOn w:val="TableNormal"/>
    <w:rsid w:val="006149B0"/>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CommentReference">
    <w:name w:val="annotation reference"/>
    <w:uiPriority w:val="99"/>
    <w:semiHidden/>
    <w:rsid w:val="006149B0"/>
    <w:rPr>
      <w:sz w:val="16"/>
      <w:szCs w:val="16"/>
    </w:rPr>
  </w:style>
  <w:style w:type="paragraph" w:styleId="CommentText">
    <w:name w:val="annotation text"/>
    <w:basedOn w:val="Normal"/>
    <w:link w:val="CommentTextChar"/>
    <w:uiPriority w:val="99"/>
    <w:rsid w:val="006149B0"/>
    <w:rPr>
      <w:szCs w:val="20"/>
    </w:rPr>
  </w:style>
  <w:style w:type="paragraph" w:styleId="BalloonText">
    <w:name w:val="Balloon Text"/>
    <w:basedOn w:val="Normal"/>
    <w:semiHidden/>
    <w:rsid w:val="006149B0"/>
    <w:rPr>
      <w:rFonts w:ascii="Tahoma" w:hAnsi="Tahoma" w:cs="Tahoma"/>
      <w:sz w:val="16"/>
      <w:szCs w:val="16"/>
    </w:rPr>
  </w:style>
  <w:style w:type="paragraph" w:styleId="NormalWeb">
    <w:name w:val="Normal (Web)"/>
    <w:basedOn w:val="Normal"/>
    <w:rsid w:val="006149B0"/>
    <w:pPr>
      <w:spacing w:before="100" w:beforeAutospacing="1" w:after="100" w:afterAutospacing="1"/>
    </w:pPr>
  </w:style>
  <w:style w:type="character" w:styleId="Strong">
    <w:name w:val="Strong"/>
    <w:qFormat/>
    <w:rsid w:val="006149B0"/>
    <w:rPr>
      <w:b/>
      <w:bCs/>
    </w:rPr>
  </w:style>
  <w:style w:type="paragraph" w:styleId="CommentSubject">
    <w:name w:val="annotation subject"/>
    <w:basedOn w:val="CommentText"/>
    <w:next w:val="CommentText"/>
    <w:semiHidden/>
    <w:rsid w:val="006149B0"/>
    <w:rPr>
      <w:b/>
      <w:bCs/>
    </w:rPr>
  </w:style>
  <w:style w:type="paragraph" w:customStyle="1" w:styleId="Default">
    <w:name w:val="Default"/>
    <w:rsid w:val="006149B0"/>
    <w:pPr>
      <w:autoSpaceDE w:val="0"/>
      <w:autoSpaceDN w:val="0"/>
      <w:adjustRightInd w:val="0"/>
    </w:pPr>
    <w:rPr>
      <w:rFonts w:ascii="Arial" w:hAnsi="Arial" w:cs="Arial"/>
      <w:color w:val="000000"/>
      <w:sz w:val="24"/>
      <w:szCs w:val="24"/>
    </w:rPr>
  </w:style>
  <w:style w:type="paragraph" w:styleId="TOC3">
    <w:name w:val="toc 3"/>
    <w:basedOn w:val="Normal"/>
    <w:next w:val="Normal"/>
    <w:autoRedefine/>
    <w:uiPriority w:val="39"/>
    <w:rsid w:val="006149B0"/>
    <w:pPr>
      <w:ind w:left="480"/>
    </w:pPr>
  </w:style>
  <w:style w:type="paragraph" w:styleId="TOC1">
    <w:name w:val="toc 1"/>
    <w:basedOn w:val="Normal"/>
    <w:next w:val="Normal"/>
    <w:autoRedefine/>
    <w:uiPriority w:val="39"/>
    <w:rsid w:val="005D1C9C"/>
    <w:pPr>
      <w:tabs>
        <w:tab w:val="left" w:pos="567"/>
        <w:tab w:val="right" w:leader="dot" w:pos="9356"/>
      </w:tabs>
      <w:ind w:left="340" w:hanging="340"/>
    </w:pPr>
    <w:rPr>
      <w:b/>
    </w:rPr>
  </w:style>
  <w:style w:type="paragraph" w:styleId="TOC2">
    <w:name w:val="toc 2"/>
    <w:basedOn w:val="Normal"/>
    <w:next w:val="Normal"/>
    <w:autoRedefine/>
    <w:uiPriority w:val="39"/>
    <w:rsid w:val="005D1C9C"/>
    <w:pPr>
      <w:tabs>
        <w:tab w:val="left" w:pos="567"/>
        <w:tab w:val="left" w:pos="709"/>
        <w:tab w:val="left" w:pos="851"/>
        <w:tab w:val="right" w:leader="dot" w:pos="9356"/>
      </w:tabs>
    </w:pPr>
  </w:style>
  <w:style w:type="numbering" w:styleId="111111">
    <w:name w:val="Outline List 2"/>
    <w:basedOn w:val="NoList"/>
    <w:rsid w:val="006149B0"/>
    <w:pPr>
      <w:numPr>
        <w:numId w:val="1"/>
      </w:numPr>
    </w:pPr>
  </w:style>
  <w:style w:type="paragraph" w:customStyle="1" w:styleId="Pa8">
    <w:name w:val="Pa8"/>
    <w:basedOn w:val="Default"/>
    <w:next w:val="Default"/>
    <w:rsid w:val="006149B0"/>
    <w:pPr>
      <w:spacing w:line="241" w:lineRule="atLeast"/>
    </w:pPr>
    <w:rPr>
      <w:rFonts w:ascii="Optima" w:hAnsi="Optima" w:cs="Times New Roman"/>
      <w:color w:val="auto"/>
    </w:rPr>
  </w:style>
  <w:style w:type="character" w:customStyle="1" w:styleId="A10">
    <w:name w:val="A10"/>
    <w:rsid w:val="006149B0"/>
    <w:rPr>
      <w:rFonts w:cs="Optima"/>
      <w:color w:val="000000"/>
      <w:sz w:val="20"/>
      <w:szCs w:val="20"/>
    </w:rPr>
  </w:style>
  <w:style w:type="paragraph" w:styleId="FootnoteText">
    <w:name w:val="footnote text"/>
    <w:basedOn w:val="Normal"/>
    <w:semiHidden/>
    <w:rsid w:val="006149B0"/>
    <w:rPr>
      <w:szCs w:val="20"/>
    </w:rPr>
  </w:style>
  <w:style w:type="character" w:styleId="FootnoteReference">
    <w:name w:val="footnote reference"/>
    <w:semiHidden/>
    <w:rsid w:val="006149B0"/>
    <w:rPr>
      <w:vertAlign w:val="superscript"/>
    </w:rPr>
  </w:style>
  <w:style w:type="character" w:customStyle="1" w:styleId="Heading1Char">
    <w:name w:val="Heading 1 Char"/>
    <w:link w:val="Heading1"/>
    <w:rsid w:val="00672C3E"/>
    <w:rPr>
      <w:rFonts w:ascii="Arial" w:hAnsi="Arial" w:cs="Arial"/>
      <w:b/>
      <w:bCs/>
      <w:kern w:val="32"/>
      <w:sz w:val="24"/>
      <w:szCs w:val="32"/>
    </w:rPr>
  </w:style>
  <w:style w:type="paragraph" w:styleId="Index1">
    <w:name w:val="index 1"/>
    <w:basedOn w:val="Normal"/>
    <w:next w:val="Normal"/>
    <w:autoRedefine/>
    <w:semiHidden/>
    <w:rsid w:val="006149B0"/>
    <w:pPr>
      <w:ind w:left="240" w:hanging="240"/>
    </w:pPr>
  </w:style>
  <w:style w:type="paragraph" w:customStyle="1" w:styleId="DraftHeading1">
    <w:name w:val="Draft Heading 1"/>
    <w:basedOn w:val="Normal"/>
    <w:next w:val="Normal"/>
    <w:rsid w:val="008013BF"/>
    <w:pPr>
      <w:overflowPunct w:val="0"/>
      <w:autoSpaceDE w:val="0"/>
      <w:autoSpaceDN w:val="0"/>
      <w:adjustRightInd w:val="0"/>
      <w:textAlignment w:val="baseline"/>
      <w:outlineLvl w:val="2"/>
    </w:pPr>
    <w:rPr>
      <w:b/>
      <w:lang w:eastAsia="en-US"/>
    </w:rPr>
  </w:style>
  <w:style w:type="paragraph" w:customStyle="1" w:styleId="DraftHeading2">
    <w:name w:val="Draft Heading 2"/>
    <w:basedOn w:val="Normal"/>
    <w:next w:val="Normal"/>
    <w:rsid w:val="008013BF"/>
    <w:pPr>
      <w:overflowPunct w:val="0"/>
      <w:autoSpaceDE w:val="0"/>
      <w:autoSpaceDN w:val="0"/>
      <w:adjustRightInd w:val="0"/>
      <w:textAlignment w:val="baseline"/>
    </w:pPr>
    <w:rPr>
      <w:szCs w:val="20"/>
      <w:lang w:eastAsia="en-US"/>
    </w:rPr>
  </w:style>
  <w:style w:type="paragraph" w:customStyle="1" w:styleId="DraftHeading3">
    <w:name w:val="Draft Heading 3"/>
    <w:basedOn w:val="Normal"/>
    <w:next w:val="Normal"/>
    <w:rsid w:val="008013BF"/>
    <w:pPr>
      <w:overflowPunct w:val="0"/>
      <w:autoSpaceDE w:val="0"/>
      <w:autoSpaceDN w:val="0"/>
      <w:adjustRightInd w:val="0"/>
      <w:textAlignment w:val="baseline"/>
    </w:pPr>
    <w:rPr>
      <w:szCs w:val="20"/>
      <w:lang w:eastAsia="en-US"/>
    </w:rPr>
  </w:style>
  <w:style w:type="paragraph" w:customStyle="1" w:styleId="DraftParaEg">
    <w:name w:val="Draft Para Eg"/>
    <w:next w:val="Normal"/>
    <w:rsid w:val="008013BF"/>
    <w:pPr>
      <w:spacing w:before="120"/>
      <w:ind w:left="1871"/>
    </w:pPr>
    <w:rPr>
      <w:lang w:eastAsia="en-US"/>
    </w:rPr>
  </w:style>
  <w:style w:type="character" w:styleId="FollowedHyperlink">
    <w:name w:val="FollowedHyperlink"/>
    <w:rsid w:val="006E79AF"/>
    <w:rPr>
      <w:color w:val="800080"/>
      <w:u w:val="single"/>
    </w:rPr>
  </w:style>
  <w:style w:type="paragraph" w:styleId="BodyText">
    <w:name w:val="Body Text"/>
    <w:basedOn w:val="Normal"/>
    <w:rsid w:val="002C1696"/>
    <w:pPr>
      <w:spacing w:after="120"/>
    </w:pPr>
  </w:style>
  <w:style w:type="paragraph" w:styleId="TOC4">
    <w:name w:val="toc 4"/>
    <w:basedOn w:val="Normal"/>
    <w:next w:val="Normal"/>
    <w:autoRedefine/>
    <w:uiPriority w:val="39"/>
    <w:rsid w:val="002F0AC3"/>
    <w:pPr>
      <w:ind w:left="720"/>
    </w:pPr>
  </w:style>
  <w:style w:type="paragraph" w:styleId="TOC5">
    <w:name w:val="toc 5"/>
    <w:basedOn w:val="Normal"/>
    <w:next w:val="Normal"/>
    <w:autoRedefine/>
    <w:uiPriority w:val="39"/>
    <w:rsid w:val="002F0AC3"/>
    <w:pPr>
      <w:ind w:left="960"/>
    </w:pPr>
  </w:style>
  <w:style w:type="paragraph" w:styleId="TOC6">
    <w:name w:val="toc 6"/>
    <w:basedOn w:val="Normal"/>
    <w:next w:val="Normal"/>
    <w:autoRedefine/>
    <w:uiPriority w:val="39"/>
    <w:rsid w:val="002F0AC3"/>
    <w:pPr>
      <w:ind w:left="1200"/>
    </w:pPr>
  </w:style>
  <w:style w:type="paragraph" w:styleId="TOC7">
    <w:name w:val="toc 7"/>
    <w:basedOn w:val="Normal"/>
    <w:next w:val="Normal"/>
    <w:autoRedefine/>
    <w:uiPriority w:val="39"/>
    <w:rsid w:val="002F0AC3"/>
    <w:pPr>
      <w:ind w:left="1440"/>
    </w:pPr>
  </w:style>
  <w:style w:type="paragraph" w:styleId="TOC8">
    <w:name w:val="toc 8"/>
    <w:basedOn w:val="Normal"/>
    <w:next w:val="Normal"/>
    <w:autoRedefine/>
    <w:uiPriority w:val="39"/>
    <w:rsid w:val="002F0AC3"/>
    <w:pPr>
      <w:ind w:left="1680"/>
    </w:pPr>
  </w:style>
  <w:style w:type="paragraph" w:styleId="TOC9">
    <w:name w:val="toc 9"/>
    <w:basedOn w:val="Normal"/>
    <w:next w:val="Normal"/>
    <w:autoRedefine/>
    <w:uiPriority w:val="39"/>
    <w:rsid w:val="002F0AC3"/>
    <w:pPr>
      <w:ind w:left="1920"/>
    </w:pPr>
  </w:style>
  <w:style w:type="paragraph" w:customStyle="1" w:styleId="HeadingB">
    <w:name w:val="Heading B"/>
    <w:basedOn w:val="Heading3"/>
    <w:link w:val="HeadingBChar"/>
    <w:qFormat/>
    <w:rsid w:val="008F11C2"/>
    <w:pPr>
      <w:spacing w:before="0" w:after="0"/>
    </w:pPr>
    <w:rPr>
      <w:color w:val="000000"/>
      <w:szCs w:val="22"/>
    </w:rPr>
  </w:style>
  <w:style w:type="character" w:customStyle="1" w:styleId="HeadingBChar">
    <w:name w:val="Heading B Char"/>
    <w:link w:val="HeadingB"/>
    <w:rsid w:val="008F11C2"/>
    <w:rPr>
      <w:rFonts w:ascii="Arial" w:hAnsi="Arial" w:cs="Arial"/>
      <w:b/>
      <w:bCs/>
      <w:color w:val="000000"/>
      <w:sz w:val="22"/>
      <w:szCs w:val="22"/>
    </w:rPr>
  </w:style>
  <w:style w:type="character" w:customStyle="1" w:styleId="FooterChar">
    <w:name w:val="Footer Char"/>
    <w:link w:val="Footer"/>
    <w:rsid w:val="0076478D"/>
    <w:rPr>
      <w:sz w:val="24"/>
      <w:szCs w:val="24"/>
    </w:rPr>
  </w:style>
  <w:style w:type="paragraph" w:styleId="Revision">
    <w:name w:val="Revision"/>
    <w:hidden/>
    <w:uiPriority w:val="99"/>
    <w:semiHidden/>
    <w:rsid w:val="0076478D"/>
    <w:rPr>
      <w:sz w:val="24"/>
      <w:szCs w:val="24"/>
    </w:rPr>
  </w:style>
  <w:style w:type="character" w:customStyle="1" w:styleId="subtitle1">
    <w:name w:val="subtitle1"/>
    <w:rsid w:val="00416956"/>
    <w:rPr>
      <w:b/>
      <w:bCs/>
      <w:color w:val="D12B2C"/>
      <w:sz w:val="25"/>
      <w:szCs w:val="25"/>
    </w:rPr>
  </w:style>
  <w:style w:type="paragraph" w:styleId="ListParagraph">
    <w:name w:val="List Paragraph"/>
    <w:basedOn w:val="Normal"/>
    <w:uiPriority w:val="34"/>
    <w:qFormat/>
    <w:rsid w:val="00FF36B1"/>
    <w:pPr>
      <w:numPr>
        <w:numId w:val="5"/>
      </w:numPr>
      <w:spacing w:before="80"/>
      <w:ind w:left="357" w:hanging="357"/>
    </w:pPr>
    <w:rPr>
      <w:rFonts w:eastAsia="Calibri" w:cs="Arial"/>
      <w:lang w:eastAsia="en-US"/>
    </w:rPr>
  </w:style>
  <w:style w:type="character" w:customStyle="1" w:styleId="Bullet1Char">
    <w:name w:val="Bullet 1 Char"/>
    <w:link w:val="Bullet1"/>
    <w:uiPriority w:val="99"/>
    <w:locked/>
    <w:rsid w:val="00674439"/>
    <w:rPr>
      <w:rFonts w:ascii="Arial" w:hAnsi="Arial"/>
      <w:szCs w:val="24"/>
    </w:rPr>
  </w:style>
  <w:style w:type="character" w:customStyle="1" w:styleId="BoxBulletChar">
    <w:name w:val="Box Bullet Char"/>
    <w:link w:val="BoxBullet"/>
    <w:uiPriority w:val="99"/>
    <w:locked/>
    <w:rsid w:val="00674439"/>
    <w:rPr>
      <w:rFonts w:ascii="Arial" w:hAnsi="Arial" w:cs="Arial"/>
      <w:color w:val="000000"/>
      <w:shd w:val="clear" w:color="auto" w:fill="D9D9D9"/>
    </w:rPr>
  </w:style>
  <w:style w:type="character" w:customStyle="1" w:styleId="BoxTextChar">
    <w:name w:val="Box Text Char"/>
    <w:link w:val="BoxText"/>
    <w:uiPriority w:val="99"/>
    <w:locked/>
    <w:rsid w:val="00674439"/>
    <w:rPr>
      <w:rFonts w:ascii="Arial" w:hAnsi="Arial" w:cs="Arial"/>
      <w:color w:val="000000"/>
      <w:shd w:val="clear" w:color="auto" w:fill="D9D9D9"/>
    </w:rPr>
  </w:style>
  <w:style w:type="character" w:customStyle="1" w:styleId="CommentTextChar">
    <w:name w:val="Comment Text Char"/>
    <w:basedOn w:val="DefaultParagraphFont"/>
    <w:link w:val="CommentText"/>
    <w:uiPriority w:val="99"/>
    <w:rsid w:val="00674439"/>
  </w:style>
  <w:style w:type="paragraph" w:customStyle="1" w:styleId="BoxBullet">
    <w:name w:val="Box Bullet"/>
    <w:basedOn w:val="Normal"/>
    <w:link w:val="BoxBulletChar"/>
    <w:uiPriority w:val="99"/>
    <w:rsid w:val="00674439"/>
    <w:pPr>
      <w:numPr>
        <w:numId w:val="2"/>
      </w:numPr>
      <w:pBdr>
        <w:top w:val="single" w:sz="4" w:space="1" w:color="auto"/>
        <w:left w:val="single" w:sz="4" w:space="4" w:color="auto"/>
        <w:bottom w:val="single" w:sz="4" w:space="7" w:color="auto"/>
        <w:right w:val="single" w:sz="4" w:space="4" w:color="auto"/>
      </w:pBdr>
      <w:shd w:val="clear" w:color="auto" w:fill="D9D9D9"/>
      <w:spacing w:before="60"/>
    </w:pPr>
    <w:rPr>
      <w:rFonts w:cs="Arial"/>
      <w:color w:val="000000"/>
      <w:szCs w:val="20"/>
    </w:rPr>
  </w:style>
  <w:style w:type="paragraph" w:customStyle="1" w:styleId="BoxText">
    <w:name w:val="Box Text"/>
    <w:basedOn w:val="Normal"/>
    <w:link w:val="BoxTextChar"/>
    <w:uiPriority w:val="99"/>
    <w:rsid w:val="00674439"/>
    <w:pPr>
      <w:pBdr>
        <w:top w:val="single" w:sz="4" w:space="1" w:color="auto"/>
        <w:left w:val="single" w:sz="4" w:space="4" w:color="auto"/>
        <w:bottom w:val="single" w:sz="4" w:space="7" w:color="auto"/>
        <w:right w:val="single" w:sz="4" w:space="4" w:color="auto"/>
      </w:pBdr>
      <w:shd w:val="clear" w:color="auto" w:fill="D9D9D9"/>
    </w:pPr>
    <w:rPr>
      <w:rFonts w:cs="Arial"/>
      <w:color w:val="000000"/>
      <w:szCs w:val="20"/>
    </w:rPr>
  </w:style>
  <w:style w:type="paragraph" w:customStyle="1" w:styleId="Bullet1">
    <w:name w:val="Bullet 1"/>
    <w:basedOn w:val="Normal"/>
    <w:link w:val="Bullet1Char"/>
    <w:uiPriority w:val="99"/>
    <w:qFormat/>
    <w:rsid w:val="00674439"/>
    <w:pPr>
      <w:numPr>
        <w:numId w:val="3"/>
      </w:numPr>
      <w:spacing w:before="60"/>
    </w:pPr>
  </w:style>
  <w:style w:type="paragraph" w:customStyle="1" w:styleId="TitlePage1">
    <w:name w:val="Title Page 1"/>
    <w:basedOn w:val="Normal"/>
    <w:uiPriority w:val="99"/>
    <w:rsid w:val="007D7270"/>
    <w:pPr>
      <w:spacing w:after="120"/>
      <w:jc w:val="center"/>
    </w:pPr>
    <w:rPr>
      <w:rFonts w:cs="Arial"/>
      <w:b/>
      <w:sz w:val="52"/>
      <w:szCs w:val="52"/>
    </w:rPr>
  </w:style>
  <w:style w:type="character" w:customStyle="1" w:styleId="Heading4Char">
    <w:name w:val="Heading 4 Char"/>
    <w:link w:val="Heading4"/>
    <w:semiHidden/>
    <w:rsid w:val="00EC08FD"/>
    <w:rPr>
      <w:rFonts w:ascii="Calibri" w:eastAsia="Times New Roman" w:hAnsi="Calibri" w:cs="Times New Roman"/>
      <w:b/>
      <w:bCs/>
      <w:sz w:val="28"/>
      <w:szCs w:val="28"/>
    </w:rPr>
  </w:style>
  <w:style w:type="paragraph" w:styleId="NoSpacing">
    <w:name w:val="No Spacing"/>
    <w:uiPriority w:val="1"/>
    <w:qFormat/>
    <w:rsid w:val="00DA65FE"/>
    <w:rPr>
      <w:rFonts w:ascii="Calibri" w:eastAsia="Calibri" w:hAnsi="Calibri"/>
      <w:sz w:val="22"/>
      <w:szCs w:val="22"/>
      <w:lang w:eastAsia="en-US"/>
    </w:rPr>
  </w:style>
  <w:style w:type="character" w:customStyle="1" w:styleId="A5">
    <w:name w:val="A5"/>
    <w:basedOn w:val="DefaultParagraphFont"/>
    <w:uiPriority w:val="99"/>
    <w:rsid w:val="002E6BF2"/>
    <w:rPr>
      <w:rFonts w:ascii="Gotham Light" w:hAnsi="Gotham Light" w:hint="default"/>
      <w:i/>
      <w:iCs/>
      <w:color w:val="000000"/>
    </w:rPr>
  </w:style>
  <w:style w:type="character" w:customStyle="1" w:styleId="HeaderChar">
    <w:name w:val="Header Char"/>
    <w:basedOn w:val="DefaultParagraphFont"/>
    <w:link w:val="Header"/>
    <w:uiPriority w:val="99"/>
    <w:rsid w:val="002E6BF2"/>
    <w:rPr>
      <w:sz w:val="24"/>
      <w:szCs w:val="24"/>
    </w:rPr>
  </w:style>
  <w:style w:type="paragraph" w:customStyle="1" w:styleId="Pa9">
    <w:name w:val="Pa9"/>
    <w:basedOn w:val="Default"/>
    <w:next w:val="Default"/>
    <w:uiPriority w:val="99"/>
    <w:rsid w:val="00B303CF"/>
    <w:pPr>
      <w:spacing w:line="181" w:lineRule="atLeast"/>
    </w:pPr>
    <w:rPr>
      <w:rFonts w:ascii="Gotham Black" w:hAnsi="Gotham Black" w:cs="Times New Roman"/>
      <w:color w:val="auto"/>
    </w:rPr>
  </w:style>
  <w:style w:type="paragraph" w:customStyle="1" w:styleId="Bodycopy">
    <w:name w:val="Body copy"/>
    <w:basedOn w:val="Normal"/>
    <w:uiPriority w:val="99"/>
    <w:rsid w:val="00FA42D1"/>
    <w:pPr>
      <w:tabs>
        <w:tab w:val="left" w:pos="680"/>
      </w:tabs>
      <w:suppressAutoHyphens/>
      <w:autoSpaceDE w:val="0"/>
      <w:autoSpaceDN w:val="0"/>
      <w:adjustRightInd w:val="0"/>
      <w:spacing w:before="0" w:after="170" w:line="220" w:lineRule="atLeast"/>
      <w:ind w:left="170"/>
      <w:textAlignment w:val="center"/>
    </w:pPr>
    <w:rPr>
      <w:rFonts w:ascii="Gotham Light" w:hAnsi="Gotham Light" w:cs="Gotham Light"/>
      <w:color w:val="000000"/>
      <w:sz w:val="18"/>
      <w:szCs w:val="18"/>
      <w:lang w:val="en-US"/>
    </w:rPr>
  </w:style>
  <w:style w:type="character" w:customStyle="1" w:styleId="Bodycopyboldemphasis">
    <w:name w:val="Body copy bold (emphasis)"/>
    <w:uiPriority w:val="99"/>
    <w:rsid w:val="00FA42D1"/>
  </w:style>
  <w:style w:type="paragraph" w:customStyle="1" w:styleId="GreyBoxes">
    <w:name w:val="Grey Boxes"/>
    <w:basedOn w:val="Normal"/>
    <w:link w:val="GreyBoxesChar"/>
    <w:qFormat/>
    <w:rsid w:val="000E543F"/>
    <w:pPr>
      <w:pBdr>
        <w:top w:val="single" w:sz="2" w:space="0" w:color="auto"/>
        <w:left w:val="single" w:sz="2" w:space="4" w:color="auto"/>
        <w:bottom w:val="single" w:sz="2" w:space="1" w:color="auto"/>
        <w:right w:val="single" w:sz="2" w:space="4" w:color="auto"/>
      </w:pBdr>
      <w:shd w:val="clear" w:color="auto" w:fill="D9D9D9"/>
    </w:pPr>
    <w:rPr>
      <w:rFonts w:cs="Arial"/>
    </w:rPr>
  </w:style>
  <w:style w:type="paragraph" w:customStyle="1" w:styleId="Heading41">
    <w:name w:val="Heading 41"/>
    <w:basedOn w:val="Heading4"/>
    <w:link w:val="heading4Char0"/>
    <w:qFormat/>
    <w:rsid w:val="000E543F"/>
    <w:pPr>
      <w:spacing w:after="240"/>
    </w:pPr>
    <w:rPr>
      <w:rFonts w:ascii="Arial" w:hAnsi="Arial" w:cs="Arial"/>
      <w:b w:val="0"/>
      <w:i/>
      <w:sz w:val="22"/>
      <w:szCs w:val="22"/>
    </w:rPr>
  </w:style>
  <w:style w:type="character" w:customStyle="1" w:styleId="GreyBoxesChar">
    <w:name w:val="Grey Boxes Char"/>
    <w:basedOn w:val="DefaultParagraphFont"/>
    <w:link w:val="GreyBoxes"/>
    <w:rsid w:val="000E543F"/>
    <w:rPr>
      <w:rFonts w:ascii="Arial" w:hAnsi="Arial" w:cs="Arial"/>
      <w:sz w:val="22"/>
      <w:szCs w:val="22"/>
      <w:shd w:val="clear" w:color="auto" w:fill="D9D9D9"/>
    </w:rPr>
  </w:style>
  <w:style w:type="character" w:customStyle="1" w:styleId="heading4Char0">
    <w:name w:val="heading 4 Char"/>
    <w:basedOn w:val="Heading4Char"/>
    <w:link w:val="Heading41"/>
    <w:rsid w:val="000E543F"/>
    <w:rPr>
      <w:rFonts w:ascii="Arial" w:eastAsia="Times New Roman" w:hAnsi="Arial" w:cs="Arial"/>
      <w:b w:val="0"/>
      <w:bCs/>
      <w:i/>
      <w:sz w:val="22"/>
      <w:szCs w:val="22"/>
    </w:rPr>
  </w:style>
  <w:style w:type="paragraph" w:customStyle="1" w:styleId="Style1">
    <w:name w:val="Style1"/>
    <w:basedOn w:val="Normal"/>
    <w:link w:val="Style1Char"/>
    <w:qFormat/>
    <w:rsid w:val="008B0A44"/>
    <w:pPr>
      <w:autoSpaceDE w:val="0"/>
      <w:autoSpaceDN w:val="0"/>
      <w:adjustRightInd w:val="0"/>
      <w:spacing w:before="240"/>
    </w:pPr>
    <w:rPr>
      <w:rFonts w:cs="Arial"/>
      <w:b/>
      <w:bCs/>
      <w:color w:val="C00000"/>
      <w:szCs w:val="28"/>
    </w:rPr>
  </w:style>
  <w:style w:type="character" w:customStyle="1" w:styleId="Style1Char">
    <w:name w:val="Style1 Char"/>
    <w:basedOn w:val="DefaultParagraphFont"/>
    <w:link w:val="Style1"/>
    <w:rsid w:val="008B0A44"/>
    <w:rPr>
      <w:rFonts w:ascii="Arial" w:hAnsi="Arial" w:cs="Arial"/>
      <w:b/>
      <w:bCs/>
      <w:color w:val="C00000"/>
      <w:szCs w:val="28"/>
    </w:rPr>
  </w:style>
  <w:style w:type="character" w:customStyle="1" w:styleId="Bodycopyitalic">
    <w:name w:val="Body copy italic"/>
    <w:uiPriority w:val="99"/>
    <w:rsid w:val="00F86490"/>
    <w:rPr>
      <w:i/>
      <w:iCs/>
    </w:rPr>
  </w:style>
  <w:style w:type="paragraph" w:styleId="Title">
    <w:name w:val="Title"/>
    <w:basedOn w:val="Normal"/>
    <w:next w:val="Normal"/>
    <w:link w:val="TitleChar"/>
    <w:qFormat/>
    <w:rsid w:val="0048585E"/>
    <w:pPr>
      <w:spacing w:before="0" w:after="240"/>
      <w:jc w:val="center"/>
    </w:pPr>
    <w:rPr>
      <w:b/>
      <w:color w:val="C00000"/>
      <w:sz w:val="44"/>
      <w:szCs w:val="44"/>
    </w:rPr>
  </w:style>
  <w:style w:type="character" w:customStyle="1" w:styleId="TitleChar">
    <w:name w:val="Title Char"/>
    <w:basedOn w:val="DefaultParagraphFont"/>
    <w:link w:val="Title"/>
    <w:rsid w:val="0048585E"/>
    <w:rPr>
      <w:rFonts w:ascii="Arial" w:hAnsi="Arial"/>
      <w:b/>
      <w:color w:val="C00000"/>
      <w:sz w:val="44"/>
      <w:szCs w:val="4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88068122">
      <w:bodyDiv w:val="1"/>
      <w:marLeft w:val="0"/>
      <w:marRight w:val="0"/>
      <w:marTop w:val="0"/>
      <w:marBottom w:val="0"/>
      <w:divBdr>
        <w:top w:val="none" w:sz="0" w:space="0" w:color="auto"/>
        <w:left w:val="none" w:sz="0" w:space="0" w:color="auto"/>
        <w:bottom w:val="none" w:sz="0" w:space="0" w:color="auto"/>
        <w:right w:val="none" w:sz="0" w:space="0" w:color="auto"/>
      </w:divBdr>
    </w:div>
    <w:div w:id="783618171">
      <w:bodyDiv w:val="1"/>
      <w:marLeft w:val="0"/>
      <w:marRight w:val="0"/>
      <w:marTop w:val="0"/>
      <w:marBottom w:val="0"/>
      <w:divBdr>
        <w:top w:val="none" w:sz="0" w:space="0" w:color="auto"/>
        <w:left w:val="none" w:sz="0" w:space="0" w:color="auto"/>
        <w:bottom w:val="none" w:sz="0" w:space="0" w:color="auto"/>
        <w:right w:val="none" w:sz="0" w:space="0" w:color="auto"/>
      </w:divBdr>
    </w:div>
    <w:div w:id="1166746259">
      <w:bodyDiv w:val="1"/>
      <w:marLeft w:val="0"/>
      <w:marRight w:val="0"/>
      <w:marTop w:val="0"/>
      <w:marBottom w:val="0"/>
      <w:divBdr>
        <w:top w:val="none" w:sz="0" w:space="0" w:color="auto"/>
        <w:left w:val="none" w:sz="0" w:space="0" w:color="auto"/>
        <w:bottom w:val="none" w:sz="0" w:space="0" w:color="auto"/>
        <w:right w:val="none" w:sz="0" w:space="0" w:color="auto"/>
      </w:divBdr>
    </w:div>
    <w:div w:id="1399326656">
      <w:bodyDiv w:val="1"/>
      <w:marLeft w:val="0"/>
      <w:marRight w:val="0"/>
      <w:marTop w:val="0"/>
      <w:marBottom w:val="0"/>
      <w:divBdr>
        <w:top w:val="none" w:sz="0" w:space="0" w:color="auto"/>
        <w:left w:val="none" w:sz="0" w:space="0" w:color="auto"/>
        <w:bottom w:val="none" w:sz="0" w:space="0" w:color="auto"/>
        <w:right w:val="none" w:sz="0" w:space="0" w:color="auto"/>
      </w:divBdr>
    </w:div>
    <w:div w:id="1451631496">
      <w:bodyDiv w:val="1"/>
      <w:marLeft w:val="0"/>
      <w:marRight w:val="0"/>
      <w:marTop w:val="0"/>
      <w:marBottom w:val="0"/>
      <w:divBdr>
        <w:top w:val="none" w:sz="0" w:space="0" w:color="auto"/>
        <w:left w:val="none" w:sz="0" w:space="0" w:color="auto"/>
        <w:bottom w:val="none" w:sz="0" w:space="0" w:color="auto"/>
        <w:right w:val="none" w:sz="0" w:space="0" w:color="auto"/>
      </w:divBdr>
    </w:div>
    <w:div w:id="1580404487">
      <w:bodyDiv w:val="1"/>
      <w:marLeft w:val="0"/>
      <w:marRight w:val="0"/>
      <w:marTop w:val="0"/>
      <w:marBottom w:val="0"/>
      <w:divBdr>
        <w:top w:val="none" w:sz="0" w:space="0" w:color="auto"/>
        <w:left w:val="none" w:sz="0" w:space="0" w:color="auto"/>
        <w:bottom w:val="none" w:sz="0" w:space="0" w:color="auto"/>
        <w:right w:val="none" w:sz="0" w:space="0" w:color="auto"/>
      </w:divBdr>
    </w:div>
    <w:div w:id="1762871700">
      <w:bodyDiv w:val="1"/>
      <w:marLeft w:val="0"/>
      <w:marRight w:val="0"/>
      <w:marTop w:val="0"/>
      <w:marBottom w:val="0"/>
      <w:divBdr>
        <w:top w:val="none" w:sz="0" w:space="0" w:color="auto"/>
        <w:left w:val="none" w:sz="0" w:space="0" w:color="auto"/>
        <w:bottom w:val="none" w:sz="0" w:space="0" w:color="auto"/>
        <w:right w:val="none" w:sz="0" w:space="0" w:color="auto"/>
      </w:divBdr>
    </w:div>
    <w:div w:id="2008706836">
      <w:bodyDiv w:val="1"/>
      <w:marLeft w:val="0"/>
      <w:marRight w:val="0"/>
      <w:marTop w:val="0"/>
      <w:marBottom w:val="0"/>
      <w:divBdr>
        <w:top w:val="none" w:sz="0" w:space="0" w:color="auto"/>
        <w:left w:val="none" w:sz="0" w:space="0" w:color="auto"/>
        <w:bottom w:val="none" w:sz="0" w:space="0" w:color="auto"/>
        <w:right w:val="none" w:sz="0" w:space="0" w:color="auto"/>
      </w:divBdr>
    </w:div>
    <w:div w:id="21121628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18" Type="http://schemas.openxmlformats.org/officeDocument/2006/relationships/hyperlink" Target="http://www.safeworkaustralia.gov.au/sites/SWA/about/Publications/Documents/859/Electricity-Regulators.docx" TargetMode="External"/><Relationship Id="rId26" Type="http://schemas.openxmlformats.org/officeDocument/2006/relationships/footer" Target="footer4.xml"/><Relationship Id="rId3" Type="http://schemas.openxmlformats.org/officeDocument/2006/relationships/customXml" Target="../customXml/item3.xml"/><Relationship Id="rId21" Type="http://schemas.openxmlformats.org/officeDocument/2006/relationships/hyperlink" Target="http://www.safeworkaustralia.gov.au/sites/SWA/about/Publications/Documents/859/Overhead-Lines-Case-Studies.docx" TargetMode="External"/><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hyperlink" Target="http://www.safeworkaustralia.gov.au/sites/SWA/about/Publications/Documents/859/Electricity-Supply-Authorities.docx" TargetMode="External"/><Relationship Id="rId25" Type="http://schemas.openxmlformats.org/officeDocument/2006/relationships/header" Target="header4.xml"/><Relationship Id="rId2" Type="http://schemas.openxmlformats.org/officeDocument/2006/relationships/customXml" Target="../customXml/item2.xml"/><Relationship Id="rId16" Type="http://schemas.openxmlformats.org/officeDocument/2006/relationships/hyperlink" Target="http://www.safeworkaustralia.gov.au/sites/SWA/about/Publications/Documents/859/Overhead-Underground-Electric-Lines-General-Guide.docx" TargetMode="External"/><Relationship Id="rId20" Type="http://schemas.openxmlformats.org/officeDocument/2006/relationships/hyperlink" Target="http://www.safeworkaustralia.gov.au/sites/SWA/about/Publications/Documents/859/Electricity-Supply-Authorities.docx" TargetMode="External"/><Relationship Id="rId1" Type="http://schemas.openxmlformats.org/officeDocument/2006/relationships/customXml" Target="../customXml/item1.xml"/><Relationship Id="rId6" Type="http://schemas.microsoft.com/office/2007/relationships/stylesWithEffects" Target="stylesWithEffects.xml"/><Relationship Id="rId11" Type="http://schemas.openxmlformats.org/officeDocument/2006/relationships/header" Target="header1.xml"/><Relationship Id="rId24" Type="http://schemas.openxmlformats.org/officeDocument/2006/relationships/footer" Target="footer3.xml"/><Relationship Id="rId5" Type="http://schemas.openxmlformats.org/officeDocument/2006/relationships/styles" Target="styles.xml"/><Relationship Id="rId15" Type="http://schemas.openxmlformats.org/officeDocument/2006/relationships/hyperlink" Target="http://www.safeworkaustralia.gov.au/sites/SWA/about/Publications/Documents/859/Overhead-Underground-Electric-Lines-General-Guide.docx" TargetMode="External"/><Relationship Id="rId23" Type="http://schemas.openxmlformats.org/officeDocument/2006/relationships/header" Target="header3.xml"/><Relationship Id="rId28"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image" Target="media/image4.jpg"/><Relationship Id="rId4" Type="http://schemas.openxmlformats.org/officeDocument/2006/relationships/numbering" Target="numbering.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hyperlink" Target="http://www.swa.gov.au/" TargetMode="External"/><Relationship Id="rId27" Type="http://schemas.openxmlformats.org/officeDocument/2006/relationships/fontTable" Target="fontTable.xml"/></Relationships>
</file>

<file path=word/_rels/footer2.xml.rels><?xml version="1.0" encoding="UTF-8" standalone="yes"?>
<Relationships xmlns="http://schemas.openxmlformats.org/package/2006/relationships"><Relationship Id="rId1" Type="http://schemas.openxmlformats.org/officeDocument/2006/relationships/image" Target="media/image3.jp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SP.Publications.Document" ma:contentTypeID="0x010100A3147459CEFB4138ACF45C1B93E95121001AC9209C673FD1488F9C0FD06E69F9BE" ma:contentTypeVersion="2" ma:contentTypeDescription="" ma:contentTypeScope="" ma:versionID="fe9dee28fb54ce06478c702ac7ad6af8">
  <xsd:schema xmlns:xsd="http://www.w3.org/2001/XMLSchema" xmlns:xs="http://www.w3.org/2001/XMLSchema" xmlns:p="http://schemas.microsoft.com/office/2006/metadata/properties" xmlns:ns1="http://schemas.microsoft.com/sharepoint/v3/fields" targetNamespace="http://schemas.microsoft.com/office/2006/metadata/properties" ma:root="true" ma:fieldsID="fa9bcd44d86d477eeb58161562f8ff1c" ns1:_="">
    <xsd:import namespace="http://schemas.microsoft.com/sharepoint/v3/fields"/>
    <xsd:element name="properties">
      <xsd:complexType>
        <xsd:sequence>
          <xsd:element name="documentManagement">
            <xsd:complexType>
              <xsd:all>
                <xsd:element ref="ns1:ParentFolderID" minOccurs="0"/>
                <xsd:element ref="ns1:PublicationIdentifie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fields" elementFormDefault="qualified">
    <xsd:import namespace="http://schemas.microsoft.com/office/2006/documentManagement/types"/>
    <xsd:import namespace="http://schemas.microsoft.com/office/infopath/2007/PartnerControls"/>
    <xsd:element name="ParentFolderID" ma:index="0" nillable="true" ma:displayName="Parent Folder ID" ma:internalName="ParentFolderID">
      <xsd:simpleType>
        <xsd:restriction base="dms:Text"/>
      </xsd:simpleType>
    </xsd:element>
    <xsd:element name="PublicationIdentifier" ma:index="1" nillable="true" ma:displayName="Publication Identifier" ma:internalName="PublicationIdentifier">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2" ma:displayName="Content Type"/>
        <xsd:element ref="dc:title" minOccurs="0" maxOccurs="1" ma:index="6"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arentFolderID xmlns="http://schemas.microsoft.com/sharepoint/v3/fields">833</ParentFolderID>
    <PublicationIdentifier xmlns="http://schemas.microsoft.com/sharepoint/v3/fields">978-1-74361-083-1</PublicationIdentifier>
  </documentManagement>
</p:properties>
</file>

<file path=customXml/item3.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A0D7FDD-6061-4FD0-B354-B66CAD21281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fields"/>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C9D1B316-50D3-411F-A1B7-AB011592BBCD}">
  <ds:schemaRefs>
    <ds:schemaRef ds:uri="http://purl.org/dc/dcmitype/"/>
    <ds:schemaRef ds:uri="http://www.w3.org/XML/1998/namespace"/>
    <ds:schemaRef ds:uri="http://schemas.microsoft.com/office/2006/documentManagement/types"/>
    <ds:schemaRef ds:uri="http://schemas.microsoft.com/office/2006/metadata/properties"/>
    <ds:schemaRef ds:uri="http://purl.org/dc/elements/1.1/"/>
    <ds:schemaRef ds:uri="http://schemas.microsoft.com/office/infopath/2007/PartnerControls"/>
    <ds:schemaRef ds:uri="http://purl.org/dc/terms/"/>
    <ds:schemaRef ds:uri="http://schemas.microsoft.com/sharepoint/v3/fields"/>
    <ds:schemaRef ds:uri="http://schemas.openxmlformats.org/package/2006/metadata/core-properties"/>
  </ds:schemaRefs>
</ds:datastoreItem>
</file>

<file path=customXml/itemProps3.xml><?xml version="1.0" encoding="utf-8"?>
<ds:datastoreItem xmlns:ds="http://schemas.openxmlformats.org/officeDocument/2006/customXml" ds:itemID="{8C69F334-599C-408E-948F-7361FCFCBAC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6C37663D.dotm</Template>
  <TotalTime>110</TotalTime>
  <Pages>3</Pages>
  <Words>1579</Words>
  <Characters>9387</Characters>
  <Application>Microsoft Office Word</Application>
  <DocSecurity>0</DocSecurity>
  <Lines>78</Lines>
  <Paragraphs>21</Paragraphs>
  <ScaleCrop>false</ScaleCrop>
  <HeadingPairs>
    <vt:vector size="2" baseType="variant">
      <vt:variant>
        <vt:lpstr>Title</vt:lpstr>
      </vt:variant>
      <vt:variant>
        <vt:i4>1</vt:i4>
      </vt:variant>
    </vt:vector>
  </HeadingPairs>
  <TitlesOfParts>
    <vt:vector size="1" baseType="lpstr">
      <vt:lpstr>Agricultural work near overhead electric lines information sheet</vt:lpstr>
    </vt:vector>
  </TitlesOfParts>
  <Company>Australian Government</Company>
  <LinksUpToDate>false</LinksUpToDate>
  <CharactersWithSpaces>10945</CharactersWithSpaces>
  <SharedDoc>false</SharedDoc>
  <HLinks>
    <vt:vector size="780" baseType="variant">
      <vt:variant>
        <vt:i4>5570672</vt:i4>
      </vt:variant>
      <vt:variant>
        <vt:i4>594</vt:i4>
      </vt:variant>
      <vt:variant>
        <vt:i4>0</vt:i4>
      </vt:variant>
      <vt:variant>
        <vt:i4>5</vt:i4>
      </vt:variant>
      <vt:variant>
        <vt:lpwstr>http://sa.gov.au/upload/franchise/Water, energy and environment/energy/energy_safety/documents/ED05_Building safely near powerlines_WEB.pdf</vt:lpwstr>
      </vt:variant>
      <vt:variant>
        <vt:lpwstr/>
      </vt:variant>
      <vt:variant>
        <vt:i4>1114214</vt:i4>
      </vt:variant>
      <vt:variant>
        <vt:i4>591</vt:i4>
      </vt:variant>
      <vt:variant>
        <vt:i4>0</vt:i4>
      </vt:variant>
      <vt:variant>
        <vt:i4>5</vt:i4>
      </vt:variant>
      <vt:variant>
        <vt:lpwstr>http://sa.gov.au/upload/franchise/Water, energy and environment/energy/energy_safety/documents/ED06_Working safely near overhead powerlines_WEB.pdf</vt:lpwstr>
      </vt:variant>
      <vt:variant>
        <vt:lpwstr/>
      </vt:variant>
      <vt:variant>
        <vt:i4>3342376</vt:i4>
      </vt:variant>
      <vt:variant>
        <vt:i4>588</vt:i4>
      </vt:variant>
      <vt:variant>
        <vt:i4>0</vt:i4>
      </vt:variant>
      <vt:variant>
        <vt:i4>5</vt:i4>
      </vt:variant>
      <vt:variant>
        <vt:lpwstr>http://www.commerce.wa.gov.au/</vt:lpwstr>
      </vt:variant>
      <vt:variant>
        <vt:lpwstr/>
      </vt:variant>
      <vt:variant>
        <vt:i4>7471230</vt:i4>
      </vt:variant>
      <vt:variant>
        <vt:i4>585</vt:i4>
      </vt:variant>
      <vt:variant>
        <vt:i4>0</vt:i4>
      </vt:variant>
      <vt:variant>
        <vt:i4>5</vt:i4>
      </vt:variant>
      <vt:variant>
        <vt:lpwstr>http://www.esv.vic.gov.au/</vt:lpwstr>
      </vt:variant>
      <vt:variant>
        <vt:lpwstr/>
      </vt:variant>
      <vt:variant>
        <vt:i4>7340150</vt:i4>
      </vt:variant>
      <vt:variant>
        <vt:i4>582</vt:i4>
      </vt:variant>
      <vt:variant>
        <vt:i4>0</vt:i4>
      </vt:variant>
      <vt:variant>
        <vt:i4>5</vt:i4>
      </vt:variant>
      <vt:variant>
        <vt:lpwstr>http://www.wst.tas.gov.au/</vt:lpwstr>
      </vt:variant>
      <vt:variant>
        <vt:lpwstr/>
      </vt:variant>
      <vt:variant>
        <vt:i4>7536677</vt:i4>
      </vt:variant>
      <vt:variant>
        <vt:i4>579</vt:i4>
      </vt:variant>
      <vt:variant>
        <vt:i4>0</vt:i4>
      </vt:variant>
      <vt:variant>
        <vt:i4>5</vt:i4>
      </vt:variant>
      <vt:variant>
        <vt:lpwstr>http://www.endeavourenergy.com.au/</vt:lpwstr>
      </vt:variant>
      <vt:variant>
        <vt:lpwstr/>
      </vt:variant>
      <vt:variant>
        <vt:i4>4325441</vt:i4>
      </vt:variant>
      <vt:variant>
        <vt:i4>576</vt:i4>
      </vt:variant>
      <vt:variant>
        <vt:i4>0</vt:i4>
      </vt:variant>
      <vt:variant>
        <vt:i4>5</vt:i4>
      </vt:variant>
      <vt:variant>
        <vt:lpwstr>http://www.sa.gov.au/</vt:lpwstr>
      </vt:variant>
      <vt:variant>
        <vt:lpwstr/>
      </vt:variant>
      <vt:variant>
        <vt:i4>3539003</vt:i4>
      </vt:variant>
      <vt:variant>
        <vt:i4>573</vt:i4>
      </vt:variant>
      <vt:variant>
        <vt:i4>0</vt:i4>
      </vt:variant>
      <vt:variant>
        <vt:i4>5</vt:i4>
      </vt:variant>
      <vt:variant>
        <vt:lpwstr>http://www.ocba.sa.gov.au/</vt:lpwstr>
      </vt:variant>
      <vt:variant>
        <vt:lpwstr/>
      </vt:variant>
      <vt:variant>
        <vt:i4>589833</vt:i4>
      </vt:variant>
      <vt:variant>
        <vt:i4>570</vt:i4>
      </vt:variant>
      <vt:variant>
        <vt:i4>0</vt:i4>
      </vt:variant>
      <vt:variant>
        <vt:i4>5</vt:i4>
      </vt:variant>
      <vt:variant>
        <vt:lpwstr>http://www.deedi.qld.gov.au/</vt:lpwstr>
      </vt:variant>
      <vt:variant>
        <vt:lpwstr/>
      </vt:variant>
      <vt:variant>
        <vt:i4>7602282</vt:i4>
      </vt:variant>
      <vt:variant>
        <vt:i4>567</vt:i4>
      </vt:variant>
      <vt:variant>
        <vt:i4>0</vt:i4>
      </vt:variant>
      <vt:variant>
        <vt:i4>5</vt:i4>
      </vt:variant>
      <vt:variant>
        <vt:lpwstr>http://www.justice.qld.gov.au/</vt:lpwstr>
      </vt:variant>
      <vt:variant>
        <vt:lpwstr/>
      </vt:variant>
      <vt:variant>
        <vt:i4>5767231</vt:i4>
      </vt:variant>
      <vt:variant>
        <vt:i4>564</vt:i4>
      </vt:variant>
      <vt:variant>
        <vt:i4>0</vt:i4>
      </vt:variant>
      <vt:variant>
        <vt:i4>5</vt:i4>
      </vt:variant>
      <vt:variant>
        <vt:lpwstr>mailto:ntworksafe@nt.gov.au</vt:lpwstr>
      </vt:variant>
      <vt:variant>
        <vt:lpwstr/>
      </vt:variant>
      <vt:variant>
        <vt:i4>7929980</vt:i4>
      </vt:variant>
      <vt:variant>
        <vt:i4>561</vt:i4>
      </vt:variant>
      <vt:variant>
        <vt:i4>0</vt:i4>
      </vt:variant>
      <vt:variant>
        <vt:i4>5</vt:i4>
      </vt:variant>
      <vt:variant>
        <vt:lpwstr>http://www.fairtrading.nsw.gov.au/</vt:lpwstr>
      </vt:variant>
      <vt:variant>
        <vt:lpwstr/>
      </vt:variant>
      <vt:variant>
        <vt:i4>7864422</vt:i4>
      </vt:variant>
      <vt:variant>
        <vt:i4>558</vt:i4>
      </vt:variant>
      <vt:variant>
        <vt:i4>0</vt:i4>
      </vt:variant>
      <vt:variant>
        <vt:i4>5</vt:i4>
      </vt:variant>
      <vt:variant>
        <vt:lpwstr>http://www.trade.nsw.gov.au/energy</vt:lpwstr>
      </vt:variant>
      <vt:variant>
        <vt:lpwstr/>
      </vt:variant>
      <vt:variant>
        <vt:i4>2228277</vt:i4>
      </vt:variant>
      <vt:variant>
        <vt:i4>555</vt:i4>
      </vt:variant>
      <vt:variant>
        <vt:i4>0</vt:i4>
      </vt:variant>
      <vt:variant>
        <vt:i4>5</vt:i4>
      </vt:variant>
      <vt:variant>
        <vt:lpwstr>http://www.cleanenergyregulator.gov.au/</vt:lpwstr>
      </vt:variant>
      <vt:variant>
        <vt:lpwstr/>
      </vt:variant>
      <vt:variant>
        <vt:i4>327751</vt:i4>
      </vt:variant>
      <vt:variant>
        <vt:i4>552</vt:i4>
      </vt:variant>
      <vt:variant>
        <vt:i4>0</vt:i4>
      </vt:variant>
      <vt:variant>
        <vt:i4>5</vt:i4>
      </vt:variant>
      <vt:variant>
        <vt:lpwstr>http://www.actpla.act.gov.au/</vt:lpwstr>
      </vt:variant>
      <vt:variant>
        <vt:lpwstr/>
      </vt:variant>
      <vt:variant>
        <vt:i4>983135</vt:i4>
      </vt:variant>
      <vt:variant>
        <vt:i4>549</vt:i4>
      </vt:variant>
      <vt:variant>
        <vt:i4>0</vt:i4>
      </vt:variant>
      <vt:variant>
        <vt:i4>5</vt:i4>
      </vt:variant>
      <vt:variant>
        <vt:lpwstr>http://www.truenergy.com.au/</vt:lpwstr>
      </vt:variant>
      <vt:variant>
        <vt:lpwstr/>
      </vt:variant>
      <vt:variant>
        <vt:i4>6881339</vt:i4>
      </vt:variant>
      <vt:variant>
        <vt:i4>546</vt:i4>
      </vt:variant>
      <vt:variant>
        <vt:i4>0</vt:i4>
      </vt:variant>
      <vt:variant>
        <vt:i4>5</vt:i4>
      </vt:variant>
      <vt:variant>
        <vt:lpwstr>http://www.synergy.net.au/</vt:lpwstr>
      </vt:variant>
      <vt:variant>
        <vt:lpwstr/>
      </vt:variant>
      <vt:variant>
        <vt:i4>2359354</vt:i4>
      </vt:variant>
      <vt:variant>
        <vt:i4>543</vt:i4>
      </vt:variant>
      <vt:variant>
        <vt:i4>0</vt:i4>
      </vt:variant>
      <vt:variant>
        <vt:i4>5</vt:i4>
      </vt:variant>
      <vt:variant>
        <vt:lpwstr>http://www.simplyenergy.com.au/</vt:lpwstr>
      </vt:variant>
      <vt:variant>
        <vt:lpwstr/>
      </vt:variant>
      <vt:variant>
        <vt:i4>1572936</vt:i4>
      </vt:variant>
      <vt:variant>
        <vt:i4>540</vt:i4>
      </vt:variant>
      <vt:variant>
        <vt:i4>0</vt:i4>
      </vt:variant>
      <vt:variant>
        <vt:i4>5</vt:i4>
      </vt:variant>
      <vt:variant>
        <vt:lpwstr>http://www.redenergy.com.au/</vt:lpwstr>
      </vt:variant>
      <vt:variant>
        <vt:lpwstr/>
      </vt:variant>
      <vt:variant>
        <vt:i4>8323117</vt:i4>
      </vt:variant>
      <vt:variant>
        <vt:i4>537</vt:i4>
      </vt:variant>
      <vt:variant>
        <vt:i4>0</vt:i4>
      </vt:variant>
      <vt:variant>
        <vt:i4>5</vt:i4>
      </vt:variant>
      <vt:variant>
        <vt:lpwstr>http://www.qenergy.com.au/</vt:lpwstr>
      </vt:variant>
      <vt:variant>
        <vt:lpwstr/>
      </vt:variant>
      <vt:variant>
        <vt:i4>6684725</vt:i4>
      </vt:variant>
      <vt:variant>
        <vt:i4>534</vt:i4>
      </vt:variant>
      <vt:variant>
        <vt:i4>0</vt:i4>
      </vt:variant>
      <vt:variant>
        <vt:i4>5</vt:i4>
      </vt:variant>
      <vt:variant>
        <vt:lpwstr>http://www.powerdirect.com.au/</vt:lpwstr>
      </vt:variant>
      <vt:variant>
        <vt:lpwstr/>
      </vt:variant>
      <vt:variant>
        <vt:i4>4194372</vt:i4>
      </vt:variant>
      <vt:variant>
        <vt:i4>531</vt:i4>
      </vt:variant>
      <vt:variant>
        <vt:i4>0</vt:i4>
      </vt:variant>
      <vt:variant>
        <vt:i4>5</vt:i4>
      </vt:variant>
      <vt:variant>
        <vt:lpwstr>http://www.powerwater.com.au/</vt:lpwstr>
      </vt:variant>
      <vt:variant>
        <vt:lpwstr/>
      </vt:variant>
      <vt:variant>
        <vt:i4>3735585</vt:i4>
      </vt:variant>
      <vt:variant>
        <vt:i4>528</vt:i4>
      </vt:variant>
      <vt:variant>
        <vt:i4>0</vt:i4>
      </vt:variant>
      <vt:variant>
        <vt:i4>5</vt:i4>
      </vt:variant>
      <vt:variant>
        <vt:lpwstr>http://www.originenergy.com.au/</vt:lpwstr>
      </vt:variant>
      <vt:variant>
        <vt:lpwstr/>
      </vt:variant>
      <vt:variant>
        <vt:i4>1179736</vt:i4>
      </vt:variant>
      <vt:variant>
        <vt:i4>525</vt:i4>
      </vt:variant>
      <vt:variant>
        <vt:i4>0</vt:i4>
      </vt:variant>
      <vt:variant>
        <vt:i4>5</vt:i4>
      </vt:variant>
      <vt:variant>
        <vt:lpwstr>http://www.neighbourhood.com.au/</vt:lpwstr>
      </vt:variant>
      <vt:variant>
        <vt:lpwstr/>
      </vt:variant>
      <vt:variant>
        <vt:i4>5701696</vt:i4>
      </vt:variant>
      <vt:variant>
        <vt:i4>522</vt:i4>
      </vt:variant>
      <vt:variant>
        <vt:i4>0</vt:i4>
      </vt:variant>
      <vt:variant>
        <vt:i4>5</vt:i4>
      </vt:variant>
      <vt:variant>
        <vt:lpwstr>http://www.lumoenergy.com.au/</vt:lpwstr>
      </vt:variant>
      <vt:variant>
        <vt:lpwstr/>
      </vt:variant>
      <vt:variant>
        <vt:i4>2752554</vt:i4>
      </vt:variant>
      <vt:variant>
        <vt:i4>519</vt:i4>
      </vt:variant>
      <vt:variant>
        <vt:i4>0</vt:i4>
      </vt:variant>
      <vt:variant>
        <vt:i4>5</vt:i4>
      </vt:variant>
      <vt:variant>
        <vt:lpwstr>http://www.integral.com.au/</vt:lpwstr>
      </vt:variant>
      <vt:variant>
        <vt:lpwstr/>
      </vt:variant>
      <vt:variant>
        <vt:i4>3473443</vt:i4>
      </vt:variant>
      <vt:variant>
        <vt:i4>516</vt:i4>
      </vt:variant>
      <vt:variant>
        <vt:i4>0</vt:i4>
      </vt:variant>
      <vt:variant>
        <vt:i4>5</vt:i4>
      </vt:variant>
      <vt:variant>
        <vt:lpwstr>http://www.horizonpower.com.au/</vt:lpwstr>
      </vt:variant>
      <vt:variant>
        <vt:lpwstr/>
      </vt:variant>
      <vt:variant>
        <vt:i4>458839</vt:i4>
      </vt:variant>
      <vt:variant>
        <vt:i4>513</vt:i4>
      </vt:variant>
      <vt:variant>
        <vt:i4>0</vt:i4>
      </vt:variant>
      <vt:variant>
        <vt:i4>5</vt:i4>
      </vt:variant>
      <vt:variant>
        <vt:lpwstr>http://www.ergon.com.au/</vt:lpwstr>
      </vt:variant>
      <vt:variant>
        <vt:lpwstr/>
      </vt:variant>
      <vt:variant>
        <vt:i4>6357030</vt:i4>
      </vt:variant>
      <vt:variant>
        <vt:i4>510</vt:i4>
      </vt:variant>
      <vt:variant>
        <vt:i4>0</vt:i4>
      </vt:variant>
      <vt:variant>
        <vt:i4>5</vt:i4>
      </vt:variant>
      <vt:variant>
        <vt:lpwstr>http://www.energyaustralia.com.au/</vt:lpwstr>
      </vt:variant>
      <vt:variant>
        <vt:lpwstr/>
      </vt:variant>
      <vt:variant>
        <vt:i4>4522078</vt:i4>
      </vt:variant>
      <vt:variant>
        <vt:i4>507</vt:i4>
      </vt:variant>
      <vt:variant>
        <vt:i4>0</vt:i4>
      </vt:variant>
      <vt:variant>
        <vt:i4>5</vt:i4>
      </vt:variant>
      <vt:variant>
        <vt:lpwstr>http://www.dodo.com/</vt:lpwstr>
      </vt:variant>
      <vt:variant>
        <vt:lpwstr/>
      </vt:variant>
      <vt:variant>
        <vt:i4>655387</vt:i4>
      </vt:variant>
      <vt:variant>
        <vt:i4>504</vt:i4>
      </vt:variant>
      <vt:variant>
        <vt:i4>0</vt:i4>
      </vt:variant>
      <vt:variant>
        <vt:i4>5</vt:i4>
      </vt:variant>
      <vt:variant>
        <vt:lpwstr>http://diamondenergy.com.au/home</vt:lpwstr>
      </vt:variant>
      <vt:variant>
        <vt:lpwstr/>
      </vt:variant>
      <vt:variant>
        <vt:i4>1376350</vt:i4>
      </vt:variant>
      <vt:variant>
        <vt:i4>501</vt:i4>
      </vt:variant>
      <vt:variant>
        <vt:i4>0</vt:i4>
      </vt:variant>
      <vt:variant>
        <vt:i4>5</vt:i4>
      </vt:variant>
      <vt:variant>
        <vt:lpwstr>http://www.countryenergy.com.au/</vt:lpwstr>
      </vt:variant>
      <vt:variant>
        <vt:lpwstr/>
      </vt:variant>
      <vt:variant>
        <vt:i4>7274530</vt:i4>
      </vt:variant>
      <vt:variant>
        <vt:i4>498</vt:i4>
      </vt:variant>
      <vt:variant>
        <vt:i4>0</vt:i4>
      </vt:variant>
      <vt:variant>
        <vt:i4>5</vt:i4>
      </vt:variant>
      <vt:variant>
        <vt:lpwstr>http://www.clickenergy.com.au/</vt:lpwstr>
      </vt:variant>
      <vt:variant>
        <vt:lpwstr/>
      </vt:variant>
      <vt:variant>
        <vt:i4>589891</vt:i4>
      </vt:variant>
      <vt:variant>
        <vt:i4>495</vt:i4>
      </vt:variant>
      <vt:variant>
        <vt:i4>0</vt:i4>
      </vt:variant>
      <vt:variant>
        <vt:i4>5</vt:i4>
      </vt:variant>
      <vt:variant>
        <vt:lpwstr>http://www.australianpowerandgas.com.au/</vt:lpwstr>
      </vt:variant>
      <vt:variant>
        <vt:lpwstr/>
      </vt:variant>
      <vt:variant>
        <vt:i4>3604513</vt:i4>
      </vt:variant>
      <vt:variant>
        <vt:i4>492</vt:i4>
      </vt:variant>
      <vt:variant>
        <vt:i4>0</vt:i4>
      </vt:variant>
      <vt:variant>
        <vt:i4>5</vt:i4>
      </vt:variant>
      <vt:variant>
        <vt:lpwstr>http://www.auroraenergy.com.au/</vt:lpwstr>
      </vt:variant>
      <vt:variant>
        <vt:lpwstr/>
      </vt:variant>
      <vt:variant>
        <vt:i4>3670052</vt:i4>
      </vt:variant>
      <vt:variant>
        <vt:i4>489</vt:i4>
      </vt:variant>
      <vt:variant>
        <vt:i4>0</vt:i4>
      </vt:variant>
      <vt:variant>
        <vt:i4>5</vt:i4>
      </vt:variant>
      <vt:variant>
        <vt:lpwstr>http://www.alintadirect.com.au/</vt:lpwstr>
      </vt:variant>
      <vt:variant>
        <vt:lpwstr/>
      </vt:variant>
      <vt:variant>
        <vt:i4>6684717</vt:i4>
      </vt:variant>
      <vt:variant>
        <vt:i4>486</vt:i4>
      </vt:variant>
      <vt:variant>
        <vt:i4>0</vt:i4>
      </vt:variant>
      <vt:variant>
        <vt:i4>5</vt:i4>
      </vt:variant>
      <vt:variant>
        <vt:lpwstr>http://www.agl.com.au/</vt:lpwstr>
      </vt:variant>
      <vt:variant>
        <vt:lpwstr/>
      </vt:variant>
      <vt:variant>
        <vt:i4>3407924</vt:i4>
      </vt:variant>
      <vt:variant>
        <vt:i4>483</vt:i4>
      </vt:variant>
      <vt:variant>
        <vt:i4>0</vt:i4>
      </vt:variant>
      <vt:variant>
        <vt:i4>5</vt:i4>
      </vt:variant>
      <vt:variant>
        <vt:lpwstr>http://www.actewagl.com.au/</vt:lpwstr>
      </vt:variant>
      <vt:variant>
        <vt:lpwstr/>
      </vt:variant>
      <vt:variant>
        <vt:i4>3407913</vt:i4>
      </vt:variant>
      <vt:variant>
        <vt:i4>480</vt:i4>
      </vt:variant>
      <vt:variant>
        <vt:i4>0</vt:i4>
      </vt:variant>
      <vt:variant>
        <vt:i4>5</vt:i4>
      </vt:variant>
      <vt:variant>
        <vt:lpwstr>http://www.westernpower.com.au/</vt:lpwstr>
      </vt:variant>
      <vt:variant>
        <vt:lpwstr/>
      </vt:variant>
      <vt:variant>
        <vt:i4>3473443</vt:i4>
      </vt:variant>
      <vt:variant>
        <vt:i4>477</vt:i4>
      </vt:variant>
      <vt:variant>
        <vt:i4>0</vt:i4>
      </vt:variant>
      <vt:variant>
        <vt:i4>5</vt:i4>
      </vt:variant>
      <vt:variant>
        <vt:lpwstr>http://www.horizonpower.com.au/</vt:lpwstr>
      </vt:variant>
      <vt:variant>
        <vt:lpwstr/>
      </vt:variant>
      <vt:variant>
        <vt:i4>2228271</vt:i4>
      </vt:variant>
      <vt:variant>
        <vt:i4>474</vt:i4>
      </vt:variant>
      <vt:variant>
        <vt:i4>0</vt:i4>
      </vt:variant>
      <vt:variant>
        <vt:i4>5</vt:i4>
      </vt:variant>
      <vt:variant>
        <vt:lpwstr>http://www.basslink.com.au/</vt:lpwstr>
      </vt:variant>
      <vt:variant>
        <vt:lpwstr/>
      </vt:variant>
      <vt:variant>
        <vt:i4>4456538</vt:i4>
      </vt:variant>
      <vt:variant>
        <vt:i4>471</vt:i4>
      </vt:variant>
      <vt:variant>
        <vt:i4>0</vt:i4>
      </vt:variant>
      <vt:variant>
        <vt:i4>5</vt:i4>
      </vt:variant>
      <vt:variant>
        <vt:lpwstr>http://www.ue.com.au/</vt:lpwstr>
      </vt:variant>
      <vt:variant>
        <vt:lpwstr/>
      </vt:variant>
      <vt:variant>
        <vt:i4>5898317</vt:i4>
      </vt:variant>
      <vt:variant>
        <vt:i4>468</vt:i4>
      </vt:variant>
      <vt:variant>
        <vt:i4>0</vt:i4>
      </vt:variant>
      <vt:variant>
        <vt:i4>5</vt:i4>
      </vt:variant>
      <vt:variant>
        <vt:lpwstr>http://www.sp-ausnet.com.au/</vt:lpwstr>
      </vt:variant>
      <vt:variant>
        <vt:lpwstr/>
      </vt:variant>
      <vt:variant>
        <vt:i4>2818084</vt:i4>
      </vt:variant>
      <vt:variant>
        <vt:i4>465</vt:i4>
      </vt:variant>
      <vt:variant>
        <vt:i4>0</vt:i4>
      </vt:variant>
      <vt:variant>
        <vt:i4>5</vt:i4>
      </vt:variant>
      <vt:variant>
        <vt:lpwstr>http://www.powercor.com.au/</vt:lpwstr>
      </vt:variant>
      <vt:variant>
        <vt:lpwstr/>
      </vt:variant>
      <vt:variant>
        <vt:i4>5767262</vt:i4>
      </vt:variant>
      <vt:variant>
        <vt:i4>462</vt:i4>
      </vt:variant>
      <vt:variant>
        <vt:i4>0</vt:i4>
      </vt:variant>
      <vt:variant>
        <vt:i4>5</vt:i4>
      </vt:variant>
      <vt:variant>
        <vt:lpwstr>http://www.jemena.com.au/</vt:lpwstr>
      </vt:variant>
      <vt:variant>
        <vt:lpwstr/>
      </vt:variant>
      <vt:variant>
        <vt:i4>589888</vt:i4>
      </vt:variant>
      <vt:variant>
        <vt:i4>459</vt:i4>
      </vt:variant>
      <vt:variant>
        <vt:i4>0</vt:i4>
      </vt:variant>
      <vt:variant>
        <vt:i4>5</vt:i4>
      </vt:variant>
      <vt:variant>
        <vt:lpwstr>http://www.citipower.com.au/</vt:lpwstr>
      </vt:variant>
      <vt:variant>
        <vt:lpwstr/>
      </vt:variant>
      <vt:variant>
        <vt:i4>3604513</vt:i4>
      </vt:variant>
      <vt:variant>
        <vt:i4>456</vt:i4>
      </vt:variant>
      <vt:variant>
        <vt:i4>0</vt:i4>
      </vt:variant>
      <vt:variant>
        <vt:i4>5</vt:i4>
      </vt:variant>
      <vt:variant>
        <vt:lpwstr>http://www.auroraenergy.com.au/</vt:lpwstr>
      </vt:variant>
      <vt:variant>
        <vt:lpwstr/>
      </vt:variant>
      <vt:variant>
        <vt:i4>1179734</vt:i4>
      </vt:variant>
      <vt:variant>
        <vt:i4>453</vt:i4>
      </vt:variant>
      <vt:variant>
        <vt:i4>0</vt:i4>
      </vt:variant>
      <vt:variant>
        <vt:i4>5</vt:i4>
      </vt:variant>
      <vt:variant>
        <vt:lpwstr>http://www.etsautilities.com.au/</vt:lpwstr>
      </vt:variant>
      <vt:variant>
        <vt:lpwstr/>
      </vt:variant>
      <vt:variant>
        <vt:i4>458839</vt:i4>
      </vt:variant>
      <vt:variant>
        <vt:i4>450</vt:i4>
      </vt:variant>
      <vt:variant>
        <vt:i4>0</vt:i4>
      </vt:variant>
      <vt:variant>
        <vt:i4>5</vt:i4>
      </vt:variant>
      <vt:variant>
        <vt:lpwstr>http://www.ergon.com.au/</vt:lpwstr>
      </vt:variant>
      <vt:variant>
        <vt:lpwstr/>
      </vt:variant>
      <vt:variant>
        <vt:i4>7602227</vt:i4>
      </vt:variant>
      <vt:variant>
        <vt:i4>447</vt:i4>
      </vt:variant>
      <vt:variant>
        <vt:i4>0</vt:i4>
      </vt:variant>
      <vt:variant>
        <vt:i4>5</vt:i4>
      </vt:variant>
      <vt:variant>
        <vt:lpwstr>http://www.energex.com.au/</vt:lpwstr>
      </vt:variant>
      <vt:variant>
        <vt:lpwstr/>
      </vt:variant>
      <vt:variant>
        <vt:i4>4194372</vt:i4>
      </vt:variant>
      <vt:variant>
        <vt:i4>444</vt:i4>
      </vt:variant>
      <vt:variant>
        <vt:i4>0</vt:i4>
      </vt:variant>
      <vt:variant>
        <vt:i4>5</vt:i4>
      </vt:variant>
      <vt:variant>
        <vt:lpwstr>http://www.powerwater.com.au/</vt:lpwstr>
      </vt:variant>
      <vt:variant>
        <vt:lpwstr/>
      </vt:variant>
      <vt:variant>
        <vt:i4>7536686</vt:i4>
      </vt:variant>
      <vt:variant>
        <vt:i4>441</vt:i4>
      </vt:variant>
      <vt:variant>
        <vt:i4>0</vt:i4>
      </vt:variant>
      <vt:variant>
        <vt:i4>5</vt:i4>
      </vt:variant>
      <vt:variant>
        <vt:lpwstr>http://www.essentialenergy.com.au/</vt:lpwstr>
      </vt:variant>
      <vt:variant>
        <vt:lpwstr/>
      </vt:variant>
      <vt:variant>
        <vt:i4>7536677</vt:i4>
      </vt:variant>
      <vt:variant>
        <vt:i4>438</vt:i4>
      </vt:variant>
      <vt:variant>
        <vt:i4>0</vt:i4>
      </vt:variant>
      <vt:variant>
        <vt:i4>5</vt:i4>
      </vt:variant>
      <vt:variant>
        <vt:lpwstr>http://www.endeavourenergy.com.au/</vt:lpwstr>
      </vt:variant>
      <vt:variant>
        <vt:lpwstr/>
      </vt:variant>
      <vt:variant>
        <vt:i4>7274545</vt:i4>
      </vt:variant>
      <vt:variant>
        <vt:i4>435</vt:i4>
      </vt:variant>
      <vt:variant>
        <vt:i4>0</vt:i4>
      </vt:variant>
      <vt:variant>
        <vt:i4>5</vt:i4>
      </vt:variant>
      <vt:variant>
        <vt:lpwstr>http://www.ausgrid.com.au/</vt:lpwstr>
      </vt:variant>
      <vt:variant>
        <vt:lpwstr/>
      </vt:variant>
      <vt:variant>
        <vt:i4>3407924</vt:i4>
      </vt:variant>
      <vt:variant>
        <vt:i4>432</vt:i4>
      </vt:variant>
      <vt:variant>
        <vt:i4>0</vt:i4>
      </vt:variant>
      <vt:variant>
        <vt:i4>5</vt:i4>
      </vt:variant>
      <vt:variant>
        <vt:lpwstr>http://www.actewagl.com.au/</vt:lpwstr>
      </vt:variant>
      <vt:variant>
        <vt:lpwstr/>
      </vt:variant>
      <vt:variant>
        <vt:i4>2228331</vt:i4>
      </vt:variant>
      <vt:variant>
        <vt:i4>429</vt:i4>
      </vt:variant>
      <vt:variant>
        <vt:i4>0</vt:i4>
      </vt:variant>
      <vt:variant>
        <vt:i4>5</vt:i4>
      </vt:variant>
      <vt:variant>
        <vt:lpwstr>http://www.mainroads.wa.gov.au/</vt:lpwstr>
      </vt:variant>
      <vt:variant>
        <vt:lpwstr/>
      </vt:variant>
      <vt:variant>
        <vt:i4>6815804</vt:i4>
      </vt:variant>
      <vt:variant>
        <vt:i4>426</vt:i4>
      </vt:variant>
      <vt:variant>
        <vt:i4>0</vt:i4>
      </vt:variant>
      <vt:variant>
        <vt:i4>5</vt:i4>
      </vt:variant>
      <vt:variant>
        <vt:lpwstr>http://www.vicroads.vic.gov.au/</vt:lpwstr>
      </vt:variant>
      <vt:variant>
        <vt:lpwstr/>
      </vt:variant>
      <vt:variant>
        <vt:i4>917531</vt:i4>
      </vt:variant>
      <vt:variant>
        <vt:i4>423</vt:i4>
      </vt:variant>
      <vt:variant>
        <vt:i4>0</vt:i4>
      </vt:variant>
      <vt:variant>
        <vt:i4>5</vt:i4>
      </vt:variant>
      <vt:variant>
        <vt:lpwstr>http://www.transport.tas.gov.au/</vt:lpwstr>
      </vt:variant>
      <vt:variant>
        <vt:lpwstr/>
      </vt:variant>
      <vt:variant>
        <vt:i4>4128881</vt:i4>
      </vt:variant>
      <vt:variant>
        <vt:i4>420</vt:i4>
      </vt:variant>
      <vt:variant>
        <vt:i4>0</vt:i4>
      </vt:variant>
      <vt:variant>
        <vt:i4>5</vt:i4>
      </vt:variant>
      <vt:variant>
        <vt:lpwstr>http://www.transport.sa.gov.au/</vt:lpwstr>
      </vt:variant>
      <vt:variant>
        <vt:lpwstr/>
      </vt:variant>
      <vt:variant>
        <vt:i4>6750309</vt:i4>
      </vt:variant>
      <vt:variant>
        <vt:i4>417</vt:i4>
      </vt:variant>
      <vt:variant>
        <vt:i4>0</vt:i4>
      </vt:variant>
      <vt:variant>
        <vt:i4>5</vt:i4>
      </vt:variant>
      <vt:variant>
        <vt:lpwstr>http://www.tmr.qld.gov.au/</vt:lpwstr>
      </vt:variant>
      <vt:variant>
        <vt:lpwstr/>
      </vt:variant>
      <vt:variant>
        <vt:i4>4194316</vt:i4>
      </vt:variant>
      <vt:variant>
        <vt:i4>414</vt:i4>
      </vt:variant>
      <vt:variant>
        <vt:i4>0</vt:i4>
      </vt:variant>
      <vt:variant>
        <vt:i4>5</vt:i4>
      </vt:variant>
      <vt:variant>
        <vt:lpwstr>http://www.mvr.nt.gov.au/</vt:lpwstr>
      </vt:variant>
      <vt:variant>
        <vt:lpwstr/>
      </vt:variant>
      <vt:variant>
        <vt:i4>8257635</vt:i4>
      </vt:variant>
      <vt:variant>
        <vt:i4>411</vt:i4>
      </vt:variant>
      <vt:variant>
        <vt:i4>0</vt:i4>
      </vt:variant>
      <vt:variant>
        <vt:i4>5</vt:i4>
      </vt:variant>
      <vt:variant>
        <vt:lpwstr>http://www.rta.nsw.gov.au/</vt:lpwstr>
      </vt:variant>
      <vt:variant>
        <vt:lpwstr/>
      </vt:variant>
      <vt:variant>
        <vt:i4>6619175</vt:i4>
      </vt:variant>
      <vt:variant>
        <vt:i4>408</vt:i4>
      </vt:variant>
      <vt:variant>
        <vt:i4>0</vt:i4>
      </vt:variant>
      <vt:variant>
        <vt:i4>5</vt:i4>
      </vt:variant>
      <vt:variant>
        <vt:lpwstr>http://www.tams.act.gov.au/</vt:lpwstr>
      </vt:variant>
      <vt:variant>
        <vt:lpwstr/>
      </vt:variant>
      <vt:variant>
        <vt:i4>3145790</vt:i4>
      </vt:variant>
      <vt:variant>
        <vt:i4>405</vt:i4>
      </vt:variant>
      <vt:variant>
        <vt:i4>0</vt:i4>
      </vt:variant>
      <vt:variant>
        <vt:i4>5</vt:i4>
      </vt:variant>
      <vt:variant>
        <vt:lpwstr>http://www.1100.com.au/</vt:lpwstr>
      </vt:variant>
      <vt:variant>
        <vt:lpwstr/>
      </vt:variant>
      <vt:variant>
        <vt:i4>1048626</vt:i4>
      </vt:variant>
      <vt:variant>
        <vt:i4>392</vt:i4>
      </vt:variant>
      <vt:variant>
        <vt:i4>0</vt:i4>
      </vt:variant>
      <vt:variant>
        <vt:i4>5</vt:i4>
      </vt:variant>
      <vt:variant>
        <vt:lpwstr/>
      </vt:variant>
      <vt:variant>
        <vt:lpwstr>_Toc342144769</vt:lpwstr>
      </vt:variant>
      <vt:variant>
        <vt:i4>1048626</vt:i4>
      </vt:variant>
      <vt:variant>
        <vt:i4>386</vt:i4>
      </vt:variant>
      <vt:variant>
        <vt:i4>0</vt:i4>
      </vt:variant>
      <vt:variant>
        <vt:i4>5</vt:i4>
      </vt:variant>
      <vt:variant>
        <vt:lpwstr/>
      </vt:variant>
      <vt:variant>
        <vt:lpwstr>_Toc342144768</vt:lpwstr>
      </vt:variant>
      <vt:variant>
        <vt:i4>1048626</vt:i4>
      </vt:variant>
      <vt:variant>
        <vt:i4>380</vt:i4>
      </vt:variant>
      <vt:variant>
        <vt:i4>0</vt:i4>
      </vt:variant>
      <vt:variant>
        <vt:i4>5</vt:i4>
      </vt:variant>
      <vt:variant>
        <vt:lpwstr/>
      </vt:variant>
      <vt:variant>
        <vt:lpwstr>_Toc342144767</vt:lpwstr>
      </vt:variant>
      <vt:variant>
        <vt:i4>1048626</vt:i4>
      </vt:variant>
      <vt:variant>
        <vt:i4>374</vt:i4>
      </vt:variant>
      <vt:variant>
        <vt:i4>0</vt:i4>
      </vt:variant>
      <vt:variant>
        <vt:i4>5</vt:i4>
      </vt:variant>
      <vt:variant>
        <vt:lpwstr/>
      </vt:variant>
      <vt:variant>
        <vt:lpwstr>_Toc342144766</vt:lpwstr>
      </vt:variant>
      <vt:variant>
        <vt:i4>1048626</vt:i4>
      </vt:variant>
      <vt:variant>
        <vt:i4>368</vt:i4>
      </vt:variant>
      <vt:variant>
        <vt:i4>0</vt:i4>
      </vt:variant>
      <vt:variant>
        <vt:i4>5</vt:i4>
      </vt:variant>
      <vt:variant>
        <vt:lpwstr/>
      </vt:variant>
      <vt:variant>
        <vt:lpwstr>_Toc342144765</vt:lpwstr>
      </vt:variant>
      <vt:variant>
        <vt:i4>1048626</vt:i4>
      </vt:variant>
      <vt:variant>
        <vt:i4>362</vt:i4>
      </vt:variant>
      <vt:variant>
        <vt:i4>0</vt:i4>
      </vt:variant>
      <vt:variant>
        <vt:i4>5</vt:i4>
      </vt:variant>
      <vt:variant>
        <vt:lpwstr/>
      </vt:variant>
      <vt:variant>
        <vt:lpwstr>_Toc342144764</vt:lpwstr>
      </vt:variant>
      <vt:variant>
        <vt:i4>1048626</vt:i4>
      </vt:variant>
      <vt:variant>
        <vt:i4>356</vt:i4>
      </vt:variant>
      <vt:variant>
        <vt:i4>0</vt:i4>
      </vt:variant>
      <vt:variant>
        <vt:i4>5</vt:i4>
      </vt:variant>
      <vt:variant>
        <vt:lpwstr/>
      </vt:variant>
      <vt:variant>
        <vt:lpwstr>_Toc342144763</vt:lpwstr>
      </vt:variant>
      <vt:variant>
        <vt:i4>1048626</vt:i4>
      </vt:variant>
      <vt:variant>
        <vt:i4>350</vt:i4>
      </vt:variant>
      <vt:variant>
        <vt:i4>0</vt:i4>
      </vt:variant>
      <vt:variant>
        <vt:i4>5</vt:i4>
      </vt:variant>
      <vt:variant>
        <vt:lpwstr/>
      </vt:variant>
      <vt:variant>
        <vt:lpwstr>_Toc342144762</vt:lpwstr>
      </vt:variant>
      <vt:variant>
        <vt:i4>1048626</vt:i4>
      </vt:variant>
      <vt:variant>
        <vt:i4>344</vt:i4>
      </vt:variant>
      <vt:variant>
        <vt:i4>0</vt:i4>
      </vt:variant>
      <vt:variant>
        <vt:i4>5</vt:i4>
      </vt:variant>
      <vt:variant>
        <vt:lpwstr/>
      </vt:variant>
      <vt:variant>
        <vt:lpwstr>_Toc342144761</vt:lpwstr>
      </vt:variant>
      <vt:variant>
        <vt:i4>1048626</vt:i4>
      </vt:variant>
      <vt:variant>
        <vt:i4>338</vt:i4>
      </vt:variant>
      <vt:variant>
        <vt:i4>0</vt:i4>
      </vt:variant>
      <vt:variant>
        <vt:i4>5</vt:i4>
      </vt:variant>
      <vt:variant>
        <vt:lpwstr/>
      </vt:variant>
      <vt:variant>
        <vt:lpwstr>_Toc342144760</vt:lpwstr>
      </vt:variant>
      <vt:variant>
        <vt:i4>1245234</vt:i4>
      </vt:variant>
      <vt:variant>
        <vt:i4>332</vt:i4>
      </vt:variant>
      <vt:variant>
        <vt:i4>0</vt:i4>
      </vt:variant>
      <vt:variant>
        <vt:i4>5</vt:i4>
      </vt:variant>
      <vt:variant>
        <vt:lpwstr/>
      </vt:variant>
      <vt:variant>
        <vt:lpwstr>_Toc342144759</vt:lpwstr>
      </vt:variant>
      <vt:variant>
        <vt:i4>1245234</vt:i4>
      </vt:variant>
      <vt:variant>
        <vt:i4>326</vt:i4>
      </vt:variant>
      <vt:variant>
        <vt:i4>0</vt:i4>
      </vt:variant>
      <vt:variant>
        <vt:i4>5</vt:i4>
      </vt:variant>
      <vt:variant>
        <vt:lpwstr/>
      </vt:variant>
      <vt:variant>
        <vt:lpwstr>_Toc342144758</vt:lpwstr>
      </vt:variant>
      <vt:variant>
        <vt:i4>1245234</vt:i4>
      </vt:variant>
      <vt:variant>
        <vt:i4>320</vt:i4>
      </vt:variant>
      <vt:variant>
        <vt:i4>0</vt:i4>
      </vt:variant>
      <vt:variant>
        <vt:i4>5</vt:i4>
      </vt:variant>
      <vt:variant>
        <vt:lpwstr/>
      </vt:variant>
      <vt:variant>
        <vt:lpwstr>_Toc342144757</vt:lpwstr>
      </vt:variant>
      <vt:variant>
        <vt:i4>1245234</vt:i4>
      </vt:variant>
      <vt:variant>
        <vt:i4>314</vt:i4>
      </vt:variant>
      <vt:variant>
        <vt:i4>0</vt:i4>
      </vt:variant>
      <vt:variant>
        <vt:i4>5</vt:i4>
      </vt:variant>
      <vt:variant>
        <vt:lpwstr/>
      </vt:variant>
      <vt:variant>
        <vt:lpwstr>_Toc342144756</vt:lpwstr>
      </vt:variant>
      <vt:variant>
        <vt:i4>1245234</vt:i4>
      </vt:variant>
      <vt:variant>
        <vt:i4>308</vt:i4>
      </vt:variant>
      <vt:variant>
        <vt:i4>0</vt:i4>
      </vt:variant>
      <vt:variant>
        <vt:i4>5</vt:i4>
      </vt:variant>
      <vt:variant>
        <vt:lpwstr/>
      </vt:variant>
      <vt:variant>
        <vt:lpwstr>_Toc342144755</vt:lpwstr>
      </vt:variant>
      <vt:variant>
        <vt:i4>1245234</vt:i4>
      </vt:variant>
      <vt:variant>
        <vt:i4>302</vt:i4>
      </vt:variant>
      <vt:variant>
        <vt:i4>0</vt:i4>
      </vt:variant>
      <vt:variant>
        <vt:i4>5</vt:i4>
      </vt:variant>
      <vt:variant>
        <vt:lpwstr/>
      </vt:variant>
      <vt:variant>
        <vt:lpwstr>_Toc342144754</vt:lpwstr>
      </vt:variant>
      <vt:variant>
        <vt:i4>1245234</vt:i4>
      </vt:variant>
      <vt:variant>
        <vt:i4>296</vt:i4>
      </vt:variant>
      <vt:variant>
        <vt:i4>0</vt:i4>
      </vt:variant>
      <vt:variant>
        <vt:i4>5</vt:i4>
      </vt:variant>
      <vt:variant>
        <vt:lpwstr/>
      </vt:variant>
      <vt:variant>
        <vt:lpwstr>_Toc342144753</vt:lpwstr>
      </vt:variant>
      <vt:variant>
        <vt:i4>1245234</vt:i4>
      </vt:variant>
      <vt:variant>
        <vt:i4>290</vt:i4>
      </vt:variant>
      <vt:variant>
        <vt:i4>0</vt:i4>
      </vt:variant>
      <vt:variant>
        <vt:i4>5</vt:i4>
      </vt:variant>
      <vt:variant>
        <vt:lpwstr/>
      </vt:variant>
      <vt:variant>
        <vt:lpwstr>_Toc342144752</vt:lpwstr>
      </vt:variant>
      <vt:variant>
        <vt:i4>1245234</vt:i4>
      </vt:variant>
      <vt:variant>
        <vt:i4>284</vt:i4>
      </vt:variant>
      <vt:variant>
        <vt:i4>0</vt:i4>
      </vt:variant>
      <vt:variant>
        <vt:i4>5</vt:i4>
      </vt:variant>
      <vt:variant>
        <vt:lpwstr/>
      </vt:variant>
      <vt:variant>
        <vt:lpwstr>_Toc342144751</vt:lpwstr>
      </vt:variant>
      <vt:variant>
        <vt:i4>1245234</vt:i4>
      </vt:variant>
      <vt:variant>
        <vt:i4>278</vt:i4>
      </vt:variant>
      <vt:variant>
        <vt:i4>0</vt:i4>
      </vt:variant>
      <vt:variant>
        <vt:i4>5</vt:i4>
      </vt:variant>
      <vt:variant>
        <vt:lpwstr/>
      </vt:variant>
      <vt:variant>
        <vt:lpwstr>_Toc342144750</vt:lpwstr>
      </vt:variant>
      <vt:variant>
        <vt:i4>1179698</vt:i4>
      </vt:variant>
      <vt:variant>
        <vt:i4>272</vt:i4>
      </vt:variant>
      <vt:variant>
        <vt:i4>0</vt:i4>
      </vt:variant>
      <vt:variant>
        <vt:i4>5</vt:i4>
      </vt:variant>
      <vt:variant>
        <vt:lpwstr/>
      </vt:variant>
      <vt:variant>
        <vt:lpwstr>_Toc342144749</vt:lpwstr>
      </vt:variant>
      <vt:variant>
        <vt:i4>1179698</vt:i4>
      </vt:variant>
      <vt:variant>
        <vt:i4>266</vt:i4>
      </vt:variant>
      <vt:variant>
        <vt:i4>0</vt:i4>
      </vt:variant>
      <vt:variant>
        <vt:i4>5</vt:i4>
      </vt:variant>
      <vt:variant>
        <vt:lpwstr/>
      </vt:variant>
      <vt:variant>
        <vt:lpwstr>_Toc342144748</vt:lpwstr>
      </vt:variant>
      <vt:variant>
        <vt:i4>1179698</vt:i4>
      </vt:variant>
      <vt:variant>
        <vt:i4>260</vt:i4>
      </vt:variant>
      <vt:variant>
        <vt:i4>0</vt:i4>
      </vt:variant>
      <vt:variant>
        <vt:i4>5</vt:i4>
      </vt:variant>
      <vt:variant>
        <vt:lpwstr/>
      </vt:variant>
      <vt:variant>
        <vt:lpwstr>_Toc342144747</vt:lpwstr>
      </vt:variant>
      <vt:variant>
        <vt:i4>1179698</vt:i4>
      </vt:variant>
      <vt:variant>
        <vt:i4>254</vt:i4>
      </vt:variant>
      <vt:variant>
        <vt:i4>0</vt:i4>
      </vt:variant>
      <vt:variant>
        <vt:i4>5</vt:i4>
      </vt:variant>
      <vt:variant>
        <vt:lpwstr/>
      </vt:variant>
      <vt:variant>
        <vt:lpwstr>_Toc342144746</vt:lpwstr>
      </vt:variant>
      <vt:variant>
        <vt:i4>1179698</vt:i4>
      </vt:variant>
      <vt:variant>
        <vt:i4>248</vt:i4>
      </vt:variant>
      <vt:variant>
        <vt:i4>0</vt:i4>
      </vt:variant>
      <vt:variant>
        <vt:i4>5</vt:i4>
      </vt:variant>
      <vt:variant>
        <vt:lpwstr/>
      </vt:variant>
      <vt:variant>
        <vt:lpwstr>_Toc342144745</vt:lpwstr>
      </vt:variant>
      <vt:variant>
        <vt:i4>1179698</vt:i4>
      </vt:variant>
      <vt:variant>
        <vt:i4>242</vt:i4>
      </vt:variant>
      <vt:variant>
        <vt:i4>0</vt:i4>
      </vt:variant>
      <vt:variant>
        <vt:i4>5</vt:i4>
      </vt:variant>
      <vt:variant>
        <vt:lpwstr/>
      </vt:variant>
      <vt:variant>
        <vt:lpwstr>_Toc342144744</vt:lpwstr>
      </vt:variant>
      <vt:variant>
        <vt:i4>1179698</vt:i4>
      </vt:variant>
      <vt:variant>
        <vt:i4>236</vt:i4>
      </vt:variant>
      <vt:variant>
        <vt:i4>0</vt:i4>
      </vt:variant>
      <vt:variant>
        <vt:i4>5</vt:i4>
      </vt:variant>
      <vt:variant>
        <vt:lpwstr/>
      </vt:variant>
      <vt:variant>
        <vt:lpwstr>_Toc342144743</vt:lpwstr>
      </vt:variant>
      <vt:variant>
        <vt:i4>1179698</vt:i4>
      </vt:variant>
      <vt:variant>
        <vt:i4>230</vt:i4>
      </vt:variant>
      <vt:variant>
        <vt:i4>0</vt:i4>
      </vt:variant>
      <vt:variant>
        <vt:i4>5</vt:i4>
      </vt:variant>
      <vt:variant>
        <vt:lpwstr/>
      </vt:variant>
      <vt:variant>
        <vt:lpwstr>_Toc342144742</vt:lpwstr>
      </vt:variant>
      <vt:variant>
        <vt:i4>1179698</vt:i4>
      </vt:variant>
      <vt:variant>
        <vt:i4>224</vt:i4>
      </vt:variant>
      <vt:variant>
        <vt:i4>0</vt:i4>
      </vt:variant>
      <vt:variant>
        <vt:i4>5</vt:i4>
      </vt:variant>
      <vt:variant>
        <vt:lpwstr/>
      </vt:variant>
      <vt:variant>
        <vt:lpwstr>_Toc342144741</vt:lpwstr>
      </vt:variant>
      <vt:variant>
        <vt:i4>1179698</vt:i4>
      </vt:variant>
      <vt:variant>
        <vt:i4>218</vt:i4>
      </vt:variant>
      <vt:variant>
        <vt:i4>0</vt:i4>
      </vt:variant>
      <vt:variant>
        <vt:i4>5</vt:i4>
      </vt:variant>
      <vt:variant>
        <vt:lpwstr/>
      </vt:variant>
      <vt:variant>
        <vt:lpwstr>_Toc342144740</vt:lpwstr>
      </vt:variant>
      <vt:variant>
        <vt:i4>1376306</vt:i4>
      </vt:variant>
      <vt:variant>
        <vt:i4>212</vt:i4>
      </vt:variant>
      <vt:variant>
        <vt:i4>0</vt:i4>
      </vt:variant>
      <vt:variant>
        <vt:i4>5</vt:i4>
      </vt:variant>
      <vt:variant>
        <vt:lpwstr/>
      </vt:variant>
      <vt:variant>
        <vt:lpwstr>_Toc342144739</vt:lpwstr>
      </vt:variant>
      <vt:variant>
        <vt:i4>1376306</vt:i4>
      </vt:variant>
      <vt:variant>
        <vt:i4>206</vt:i4>
      </vt:variant>
      <vt:variant>
        <vt:i4>0</vt:i4>
      </vt:variant>
      <vt:variant>
        <vt:i4>5</vt:i4>
      </vt:variant>
      <vt:variant>
        <vt:lpwstr/>
      </vt:variant>
      <vt:variant>
        <vt:lpwstr>_Toc342144738</vt:lpwstr>
      </vt:variant>
      <vt:variant>
        <vt:i4>1376306</vt:i4>
      </vt:variant>
      <vt:variant>
        <vt:i4>200</vt:i4>
      </vt:variant>
      <vt:variant>
        <vt:i4>0</vt:i4>
      </vt:variant>
      <vt:variant>
        <vt:i4>5</vt:i4>
      </vt:variant>
      <vt:variant>
        <vt:lpwstr/>
      </vt:variant>
      <vt:variant>
        <vt:lpwstr>_Toc342144737</vt:lpwstr>
      </vt:variant>
      <vt:variant>
        <vt:i4>1376306</vt:i4>
      </vt:variant>
      <vt:variant>
        <vt:i4>194</vt:i4>
      </vt:variant>
      <vt:variant>
        <vt:i4>0</vt:i4>
      </vt:variant>
      <vt:variant>
        <vt:i4>5</vt:i4>
      </vt:variant>
      <vt:variant>
        <vt:lpwstr/>
      </vt:variant>
      <vt:variant>
        <vt:lpwstr>_Toc342144736</vt:lpwstr>
      </vt:variant>
      <vt:variant>
        <vt:i4>1376306</vt:i4>
      </vt:variant>
      <vt:variant>
        <vt:i4>188</vt:i4>
      </vt:variant>
      <vt:variant>
        <vt:i4>0</vt:i4>
      </vt:variant>
      <vt:variant>
        <vt:i4>5</vt:i4>
      </vt:variant>
      <vt:variant>
        <vt:lpwstr/>
      </vt:variant>
      <vt:variant>
        <vt:lpwstr>_Toc342144735</vt:lpwstr>
      </vt:variant>
      <vt:variant>
        <vt:i4>1376306</vt:i4>
      </vt:variant>
      <vt:variant>
        <vt:i4>182</vt:i4>
      </vt:variant>
      <vt:variant>
        <vt:i4>0</vt:i4>
      </vt:variant>
      <vt:variant>
        <vt:i4>5</vt:i4>
      </vt:variant>
      <vt:variant>
        <vt:lpwstr/>
      </vt:variant>
      <vt:variant>
        <vt:lpwstr>_Toc342144734</vt:lpwstr>
      </vt:variant>
      <vt:variant>
        <vt:i4>1376306</vt:i4>
      </vt:variant>
      <vt:variant>
        <vt:i4>176</vt:i4>
      </vt:variant>
      <vt:variant>
        <vt:i4>0</vt:i4>
      </vt:variant>
      <vt:variant>
        <vt:i4>5</vt:i4>
      </vt:variant>
      <vt:variant>
        <vt:lpwstr/>
      </vt:variant>
      <vt:variant>
        <vt:lpwstr>_Toc342144733</vt:lpwstr>
      </vt:variant>
      <vt:variant>
        <vt:i4>1376306</vt:i4>
      </vt:variant>
      <vt:variant>
        <vt:i4>170</vt:i4>
      </vt:variant>
      <vt:variant>
        <vt:i4>0</vt:i4>
      </vt:variant>
      <vt:variant>
        <vt:i4>5</vt:i4>
      </vt:variant>
      <vt:variant>
        <vt:lpwstr/>
      </vt:variant>
      <vt:variant>
        <vt:lpwstr>_Toc342144732</vt:lpwstr>
      </vt:variant>
      <vt:variant>
        <vt:i4>1376306</vt:i4>
      </vt:variant>
      <vt:variant>
        <vt:i4>164</vt:i4>
      </vt:variant>
      <vt:variant>
        <vt:i4>0</vt:i4>
      </vt:variant>
      <vt:variant>
        <vt:i4>5</vt:i4>
      </vt:variant>
      <vt:variant>
        <vt:lpwstr/>
      </vt:variant>
      <vt:variant>
        <vt:lpwstr>_Toc342144731</vt:lpwstr>
      </vt:variant>
      <vt:variant>
        <vt:i4>1376306</vt:i4>
      </vt:variant>
      <vt:variant>
        <vt:i4>158</vt:i4>
      </vt:variant>
      <vt:variant>
        <vt:i4>0</vt:i4>
      </vt:variant>
      <vt:variant>
        <vt:i4>5</vt:i4>
      </vt:variant>
      <vt:variant>
        <vt:lpwstr/>
      </vt:variant>
      <vt:variant>
        <vt:lpwstr>_Toc342144730</vt:lpwstr>
      </vt:variant>
      <vt:variant>
        <vt:i4>1310770</vt:i4>
      </vt:variant>
      <vt:variant>
        <vt:i4>152</vt:i4>
      </vt:variant>
      <vt:variant>
        <vt:i4>0</vt:i4>
      </vt:variant>
      <vt:variant>
        <vt:i4>5</vt:i4>
      </vt:variant>
      <vt:variant>
        <vt:lpwstr/>
      </vt:variant>
      <vt:variant>
        <vt:lpwstr>_Toc342144729</vt:lpwstr>
      </vt:variant>
      <vt:variant>
        <vt:i4>1310770</vt:i4>
      </vt:variant>
      <vt:variant>
        <vt:i4>146</vt:i4>
      </vt:variant>
      <vt:variant>
        <vt:i4>0</vt:i4>
      </vt:variant>
      <vt:variant>
        <vt:i4>5</vt:i4>
      </vt:variant>
      <vt:variant>
        <vt:lpwstr/>
      </vt:variant>
      <vt:variant>
        <vt:lpwstr>_Toc342144728</vt:lpwstr>
      </vt:variant>
      <vt:variant>
        <vt:i4>1310770</vt:i4>
      </vt:variant>
      <vt:variant>
        <vt:i4>140</vt:i4>
      </vt:variant>
      <vt:variant>
        <vt:i4>0</vt:i4>
      </vt:variant>
      <vt:variant>
        <vt:i4>5</vt:i4>
      </vt:variant>
      <vt:variant>
        <vt:lpwstr/>
      </vt:variant>
      <vt:variant>
        <vt:lpwstr>_Toc342144727</vt:lpwstr>
      </vt:variant>
      <vt:variant>
        <vt:i4>1310770</vt:i4>
      </vt:variant>
      <vt:variant>
        <vt:i4>134</vt:i4>
      </vt:variant>
      <vt:variant>
        <vt:i4>0</vt:i4>
      </vt:variant>
      <vt:variant>
        <vt:i4>5</vt:i4>
      </vt:variant>
      <vt:variant>
        <vt:lpwstr/>
      </vt:variant>
      <vt:variant>
        <vt:lpwstr>_Toc342144726</vt:lpwstr>
      </vt:variant>
      <vt:variant>
        <vt:i4>1310770</vt:i4>
      </vt:variant>
      <vt:variant>
        <vt:i4>128</vt:i4>
      </vt:variant>
      <vt:variant>
        <vt:i4>0</vt:i4>
      </vt:variant>
      <vt:variant>
        <vt:i4>5</vt:i4>
      </vt:variant>
      <vt:variant>
        <vt:lpwstr/>
      </vt:variant>
      <vt:variant>
        <vt:lpwstr>_Toc342144725</vt:lpwstr>
      </vt:variant>
      <vt:variant>
        <vt:i4>1310770</vt:i4>
      </vt:variant>
      <vt:variant>
        <vt:i4>122</vt:i4>
      </vt:variant>
      <vt:variant>
        <vt:i4>0</vt:i4>
      </vt:variant>
      <vt:variant>
        <vt:i4>5</vt:i4>
      </vt:variant>
      <vt:variant>
        <vt:lpwstr/>
      </vt:variant>
      <vt:variant>
        <vt:lpwstr>_Toc342144724</vt:lpwstr>
      </vt:variant>
      <vt:variant>
        <vt:i4>1310770</vt:i4>
      </vt:variant>
      <vt:variant>
        <vt:i4>116</vt:i4>
      </vt:variant>
      <vt:variant>
        <vt:i4>0</vt:i4>
      </vt:variant>
      <vt:variant>
        <vt:i4>5</vt:i4>
      </vt:variant>
      <vt:variant>
        <vt:lpwstr/>
      </vt:variant>
      <vt:variant>
        <vt:lpwstr>_Toc342144723</vt:lpwstr>
      </vt:variant>
      <vt:variant>
        <vt:i4>1310770</vt:i4>
      </vt:variant>
      <vt:variant>
        <vt:i4>110</vt:i4>
      </vt:variant>
      <vt:variant>
        <vt:i4>0</vt:i4>
      </vt:variant>
      <vt:variant>
        <vt:i4>5</vt:i4>
      </vt:variant>
      <vt:variant>
        <vt:lpwstr/>
      </vt:variant>
      <vt:variant>
        <vt:lpwstr>_Toc342144722</vt:lpwstr>
      </vt:variant>
      <vt:variant>
        <vt:i4>1310770</vt:i4>
      </vt:variant>
      <vt:variant>
        <vt:i4>104</vt:i4>
      </vt:variant>
      <vt:variant>
        <vt:i4>0</vt:i4>
      </vt:variant>
      <vt:variant>
        <vt:i4>5</vt:i4>
      </vt:variant>
      <vt:variant>
        <vt:lpwstr/>
      </vt:variant>
      <vt:variant>
        <vt:lpwstr>_Toc342144721</vt:lpwstr>
      </vt:variant>
      <vt:variant>
        <vt:i4>1310770</vt:i4>
      </vt:variant>
      <vt:variant>
        <vt:i4>98</vt:i4>
      </vt:variant>
      <vt:variant>
        <vt:i4>0</vt:i4>
      </vt:variant>
      <vt:variant>
        <vt:i4>5</vt:i4>
      </vt:variant>
      <vt:variant>
        <vt:lpwstr/>
      </vt:variant>
      <vt:variant>
        <vt:lpwstr>_Toc342144720</vt:lpwstr>
      </vt:variant>
      <vt:variant>
        <vt:i4>1507378</vt:i4>
      </vt:variant>
      <vt:variant>
        <vt:i4>92</vt:i4>
      </vt:variant>
      <vt:variant>
        <vt:i4>0</vt:i4>
      </vt:variant>
      <vt:variant>
        <vt:i4>5</vt:i4>
      </vt:variant>
      <vt:variant>
        <vt:lpwstr/>
      </vt:variant>
      <vt:variant>
        <vt:lpwstr>_Toc342144719</vt:lpwstr>
      </vt:variant>
      <vt:variant>
        <vt:i4>1507378</vt:i4>
      </vt:variant>
      <vt:variant>
        <vt:i4>86</vt:i4>
      </vt:variant>
      <vt:variant>
        <vt:i4>0</vt:i4>
      </vt:variant>
      <vt:variant>
        <vt:i4>5</vt:i4>
      </vt:variant>
      <vt:variant>
        <vt:lpwstr/>
      </vt:variant>
      <vt:variant>
        <vt:lpwstr>_Toc342144718</vt:lpwstr>
      </vt:variant>
      <vt:variant>
        <vt:i4>1507378</vt:i4>
      </vt:variant>
      <vt:variant>
        <vt:i4>80</vt:i4>
      </vt:variant>
      <vt:variant>
        <vt:i4>0</vt:i4>
      </vt:variant>
      <vt:variant>
        <vt:i4>5</vt:i4>
      </vt:variant>
      <vt:variant>
        <vt:lpwstr/>
      </vt:variant>
      <vt:variant>
        <vt:lpwstr>_Toc342144717</vt:lpwstr>
      </vt:variant>
      <vt:variant>
        <vt:i4>1507378</vt:i4>
      </vt:variant>
      <vt:variant>
        <vt:i4>74</vt:i4>
      </vt:variant>
      <vt:variant>
        <vt:i4>0</vt:i4>
      </vt:variant>
      <vt:variant>
        <vt:i4>5</vt:i4>
      </vt:variant>
      <vt:variant>
        <vt:lpwstr/>
      </vt:variant>
      <vt:variant>
        <vt:lpwstr>_Toc342144716</vt:lpwstr>
      </vt:variant>
      <vt:variant>
        <vt:i4>1507378</vt:i4>
      </vt:variant>
      <vt:variant>
        <vt:i4>68</vt:i4>
      </vt:variant>
      <vt:variant>
        <vt:i4>0</vt:i4>
      </vt:variant>
      <vt:variant>
        <vt:i4>5</vt:i4>
      </vt:variant>
      <vt:variant>
        <vt:lpwstr/>
      </vt:variant>
      <vt:variant>
        <vt:lpwstr>_Toc342144715</vt:lpwstr>
      </vt:variant>
      <vt:variant>
        <vt:i4>1507378</vt:i4>
      </vt:variant>
      <vt:variant>
        <vt:i4>62</vt:i4>
      </vt:variant>
      <vt:variant>
        <vt:i4>0</vt:i4>
      </vt:variant>
      <vt:variant>
        <vt:i4>5</vt:i4>
      </vt:variant>
      <vt:variant>
        <vt:lpwstr/>
      </vt:variant>
      <vt:variant>
        <vt:lpwstr>_Toc342144714</vt:lpwstr>
      </vt:variant>
      <vt:variant>
        <vt:i4>1507378</vt:i4>
      </vt:variant>
      <vt:variant>
        <vt:i4>56</vt:i4>
      </vt:variant>
      <vt:variant>
        <vt:i4>0</vt:i4>
      </vt:variant>
      <vt:variant>
        <vt:i4>5</vt:i4>
      </vt:variant>
      <vt:variant>
        <vt:lpwstr/>
      </vt:variant>
      <vt:variant>
        <vt:lpwstr>_Toc342144713</vt:lpwstr>
      </vt:variant>
      <vt:variant>
        <vt:i4>1507378</vt:i4>
      </vt:variant>
      <vt:variant>
        <vt:i4>50</vt:i4>
      </vt:variant>
      <vt:variant>
        <vt:i4>0</vt:i4>
      </vt:variant>
      <vt:variant>
        <vt:i4>5</vt:i4>
      </vt:variant>
      <vt:variant>
        <vt:lpwstr/>
      </vt:variant>
      <vt:variant>
        <vt:lpwstr>_Toc342144712</vt:lpwstr>
      </vt:variant>
      <vt:variant>
        <vt:i4>1507378</vt:i4>
      </vt:variant>
      <vt:variant>
        <vt:i4>44</vt:i4>
      </vt:variant>
      <vt:variant>
        <vt:i4>0</vt:i4>
      </vt:variant>
      <vt:variant>
        <vt:i4>5</vt:i4>
      </vt:variant>
      <vt:variant>
        <vt:lpwstr/>
      </vt:variant>
      <vt:variant>
        <vt:lpwstr>_Toc342144711</vt:lpwstr>
      </vt:variant>
      <vt:variant>
        <vt:i4>1507378</vt:i4>
      </vt:variant>
      <vt:variant>
        <vt:i4>38</vt:i4>
      </vt:variant>
      <vt:variant>
        <vt:i4>0</vt:i4>
      </vt:variant>
      <vt:variant>
        <vt:i4>5</vt:i4>
      </vt:variant>
      <vt:variant>
        <vt:lpwstr/>
      </vt:variant>
      <vt:variant>
        <vt:lpwstr>_Toc342144710</vt:lpwstr>
      </vt:variant>
      <vt:variant>
        <vt:i4>1441842</vt:i4>
      </vt:variant>
      <vt:variant>
        <vt:i4>32</vt:i4>
      </vt:variant>
      <vt:variant>
        <vt:i4>0</vt:i4>
      </vt:variant>
      <vt:variant>
        <vt:i4>5</vt:i4>
      </vt:variant>
      <vt:variant>
        <vt:lpwstr/>
      </vt:variant>
      <vt:variant>
        <vt:lpwstr>_Toc342144709</vt:lpwstr>
      </vt:variant>
      <vt:variant>
        <vt:i4>1441842</vt:i4>
      </vt:variant>
      <vt:variant>
        <vt:i4>26</vt:i4>
      </vt:variant>
      <vt:variant>
        <vt:i4>0</vt:i4>
      </vt:variant>
      <vt:variant>
        <vt:i4>5</vt:i4>
      </vt:variant>
      <vt:variant>
        <vt:lpwstr/>
      </vt:variant>
      <vt:variant>
        <vt:lpwstr>_Toc342144708</vt:lpwstr>
      </vt:variant>
      <vt:variant>
        <vt:i4>1441842</vt:i4>
      </vt:variant>
      <vt:variant>
        <vt:i4>20</vt:i4>
      </vt:variant>
      <vt:variant>
        <vt:i4>0</vt:i4>
      </vt:variant>
      <vt:variant>
        <vt:i4>5</vt:i4>
      </vt:variant>
      <vt:variant>
        <vt:lpwstr/>
      </vt:variant>
      <vt:variant>
        <vt:lpwstr>_Toc342144707</vt:lpwstr>
      </vt:variant>
      <vt:variant>
        <vt:i4>1441842</vt:i4>
      </vt:variant>
      <vt:variant>
        <vt:i4>14</vt:i4>
      </vt:variant>
      <vt:variant>
        <vt:i4>0</vt:i4>
      </vt:variant>
      <vt:variant>
        <vt:i4>5</vt:i4>
      </vt:variant>
      <vt:variant>
        <vt:lpwstr/>
      </vt:variant>
      <vt:variant>
        <vt:lpwstr>_Toc342144706</vt:lpwstr>
      </vt:variant>
      <vt:variant>
        <vt:i4>1441842</vt:i4>
      </vt:variant>
      <vt:variant>
        <vt:i4>8</vt:i4>
      </vt:variant>
      <vt:variant>
        <vt:i4>0</vt:i4>
      </vt:variant>
      <vt:variant>
        <vt:i4>5</vt:i4>
      </vt:variant>
      <vt:variant>
        <vt:lpwstr/>
      </vt:variant>
      <vt:variant>
        <vt:lpwstr>_Toc342144705</vt:lpwstr>
      </vt:variant>
      <vt:variant>
        <vt:i4>1441842</vt:i4>
      </vt:variant>
      <vt:variant>
        <vt:i4>2</vt:i4>
      </vt:variant>
      <vt:variant>
        <vt:i4>0</vt:i4>
      </vt:variant>
      <vt:variant>
        <vt:i4>5</vt:i4>
      </vt:variant>
      <vt:variant>
        <vt:lpwstr/>
      </vt:variant>
      <vt:variant>
        <vt:lpwstr>_Toc342144704</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Agricultural work near overhead electric lines information sheet</dc:title>
  <dc:creator/>
  <cp:lastModifiedBy>Shayn Wetherell</cp:lastModifiedBy>
  <cp:revision>27</cp:revision>
  <cp:lastPrinted>2014-06-17T02:52:00Z</cp:lastPrinted>
  <dcterms:created xsi:type="dcterms:W3CDTF">2014-06-13T04:51:00Z</dcterms:created>
  <dcterms:modified xsi:type="dcterms:W3CDTF">2014-09-08T06:05:00Z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0x010100A3147459CEFB4138ACF45C1B93E95121001AC9209C673FD1488F9C0FD06E69F9BE</vt:lpwstr>
  </property>
  <property fmtid="{D5CDD505-2E9C-101B-9397-08002B2CF9AE}" pid="3" name="Language">
    <vt:lpwstr>English</vt:lpwstr>
  </property>
</Properties>
</file>