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2D" w:rsidRPr="00EA592D" w:rsidRDefault="00ED758C" w:rsidP="005C1A4F">
      <w:pPr>
        <w:pStyle w:val="Title"/>
      </w:pPr>
      <w:bookmarkStart w:id="0" w:name="_GoBack"/>
      <w:bookmarkEnd w:id="0"/>
      <w:r w:rsidRPr="00BB3D80">
        <w:t>HIGH RISK WORK LICENSING</w:t>
      </w:r>
      <w:r w:rsidR="00E51FCC">
        <w:t xml:space="preserve"> </w:t>
      </w:r>
      <w:r w:rsidR="005C1A4F">
        <w:br/>
      </w:r>
      <w:r w:rsidR="00E51FCC">
        <w:t>FOR</w:t>
      </w:r>
      <w:r w:rsidR="005C1A4F">
        <w:t xml:space="preserve"> </w:t>
      </w:r>
      <w:r w:rsidR="00487A98" w:rsidRPr="00EA592D">
        <w:t>VEHICLE LOADING CRANE</w:t>
      </w:r>
      <w:r w:rsidR="00E51FCC">
        <w:t>S</w:t>
      </w:r>
      <w:r w:rsidR="00487A98" w:rsidRPr="00EA592D">
        <w:t xml:space="preserve"> </w:t>
      </w:r>
    </w:p>
    <w:p w:rsidR="00487A98" w:rsidRPr="00BB3D80" w:rsidRDefault="00C17205" w:rsidP="00351D8A">
      <w:pPr>
        <w:pStyle w:val="Title2"/>
        <w:rPr>
          <w:sz w:val="44"/>
          <w:szCs w:val="44"/>
        </w:rPr>
      </w:pPr>
      <w:r>
        <w:t>INFORMATION</w:t>
      </w:r>
      <w:r w:rsidRPr="00C17205">
        <w:t xml:space="preserve"> </w:t>
      </w:r>
      <w:r w:rsidRPr="007167E1">
        <w:t>SHEET</w:t>
      </w:r>
    </w:p>
    <w:p w:rsidR="00CA4F78" w:rsidRDefault="00CA4F78" w:rsidP="002E271D">
      <w:pPr>
        <w:spacing w:after="120" w:line="240" w:lineRule="auto"/>
        <w:jc w:val="center"/>
        <w:rPr>
          <w:rFonts w:cs="Arial"/>
          <w:color w:val="C00000"/>
          <w:sz w:val="32"/>
          <w:szCs w:val="32"/>
        </w:rPr>
        <w:sectPr w:rsidR="00CA4F78" w:rsidSect="00FF16F1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128" w:right="902" w:bottom="709" w:left="902" w:header="419" w:footer="235" w:gutter="0"/>
          <w:cols w:space="720"/>
          <w:noEndnote/>
          <w:titlePg/>
          <w:docGrid w:linePitch="299"/>
        </w:sectPr>
      </w:pPr>
    </w:p>
    <w:p w:rsidR="004C5A5F" w:rsidRPr="001A3BD5" w:rsidRDefault="004C5A5F" w:rsidP="005C1A4F">
      <w:pPr>
        <w:pStyle w:val="Heading1"/>
      </w:pPr>
      <w:r w:rsidRPr="001A3BD5">
        <w:lastRenderedPageBreak/>
        <w:t>Overview</w:t>
      </w:r>
    </w:p>
    <w:p w:rsidR="007D078B" w:rsidRPr="001A3BD5" w:rsidRDefault="00D27207" w:rsidP="001A3BD5">
      <w:pPr>
        <w:spacing w:before="120" w:after="0" w:line="240" w:lineRule="auto"/>
        <w:rPr>
          <w:sz w:val="20"/>
          <w:szCs w:val="20"/>
        </w:rPr>
      </w:pPr>
      <w:r w:rsidRPr="001A3BD5">
        <w:rPr>
          <w:sz w:val="20"/>
          <w:szCs w:val="20"/>
        </w:rPr>
        <w:t xml:space="preserve">This </w:t>
      </w:r>
      <w:r w:rsidR="00081C5A" w:rsidRPr="001A3BD5">
        <w:rPr>
          <w:rStyle w:val="Hyperlink"/>
          <w:rFonts w:cs="Arial"/>
          <w:color w:val="000000"/>
          <w:sz w:val="20"/>
          <w:szCs w:val="20"/>
          <w:u w:val="none"/>
        </w:rPr>
        <w:t>I</w:t>
      </w:r>
      <w:r w:rsidR="004867AF" w:rsidRPr="001A3BD5">
        <w:rPr>
          <w:rStyle w:val="Hyperlink"/>
          <w:rFonts w:cs="Arial"/>
          <w:color w:val="000000"/>
          <w:sz w:val="20"/>
          <w:szCs w:val="20"/>
          <w:u w:val="none"/>
        </w:rPr>
        <w:t>nformation</w:t>
      </w:r>
      <w:r w:rsidR="004867AF" w:rsidRPr="001A3BD5">
        <w:rPr>
          <w:sz w:val="20"/>
          <w:szCs w:val="20"/>
        </w:rPr>
        <w:t xml:space="preserve"> </w:t>
      </w:r>
      <w:r w:rsidR="00081C5A" w:rsidRPr="001A3BD5">
        <w:rPr>
          <w:sz w:val="20"/>
          <w:szCs w:val="20"/>
        </w:rPr>
        <w:t>S</w:t>
      </w:r>
      <w:r w:rsidR="004867AF" w:rsidRPr="001A3BD5">
        <w:rPr>
          <w:sz w:val="20"/>
          <w:szCs w:val="20"/>
        </w:rPr>
        <w:t xml:space="preserve">heet </w:t>
      </w:r>
      <w:r w:rsidRPr="001A3BD5">
        <w:rPr>
          <w:rFonts w:cs="Arial"/>
          <w:sz w:val="20"/>
          <w:szCs w:val="20"/>
        </w:rPr>
        <w:t>provides</w:t>
      </w:r>
      <w:r w:rsidRPr="001A3BD5">
        <w:rPr>
          <w:sz w:val="20"/>
          <w:szCs w:val="20"/>
        </w:rPr>
        <w:t xml:space="preserve"> </w:t>
      </w:r>
      <w:r w:rsidR="000F5E67" w:rsidRPr="001A3BD5">
        <w:rPr>
          <w:sz w:val="20"/>
          <w:szCs w:val="20"/>
        </w:rPr>
        <w:t>advice</w:t>
      </w:r>
      <w:r w:rsidR="00F00F34" w:rsidRPr="001A3BD5">
        <w:rPr>
          <w:sz w:val="20"/>
          <w:szCs w:val="20"/>
        </w:rPr>
        <w:t xml:space="preserve"> </w:t>
      </w:r>
      <w:r w:rsidR="000F5E67" w:rsidRPr="001A3BD5">
        <w:rPr>
          <w:sz w:val="20"/>
          <w:szCs w:val="20"/>
        </w:rPr>
        <w:t>on high risk work (</w:t>
      </w:r>
      <w:proofErr w:type="spellStart"/>
      <w:r w:rsidR="000F5E67" w:rsidRPr="001A3BD5">
        <w:rPr>
          <w:sz w:val="20"/>
          <w:szCs w:val="20"/>
        </w:rPr>
        <w:t>HRW</w:t>
      </w:r>
      <w:proofErr w:type="spellEnd"/>
      <w:r w:rsidR="000F5E67" w:rsidRPr="001A3BD5">
        <w:rPr>
          <w:sz w:val="20"/>
          <w:szCs w:val="20"/>
        </w:rPr>
        <w:t xml:space="preserve">) licensing requirements </w:t>
      </w:r>
      <w:r w:rsidR="008B6AD7" w:rsidRPr="001A3BD5">
        <w:rPr>
          <w:sz w:val="20"/>
          <w:szCs w:val="20"/>
        </w:rPr>
        <w:t xml:space="preserve">for </w:t>
      </w:r>
      <w:r w:rsidR="00FE313B" w:rsidRPr="001A3BD5">
        <w:rPr>
          <w:sz w:val="20"/>
          <w:szCs w:val="20"/>
        </w:rPr>
        <w:t>vehicle loading crane</w:t>
      </w:r>
      <w:r w:rsidR="00C515EA">
        <w:rPr>
          <w:sz w:val="20"/>
          <w:szCs w:val="20"/>
        </w:rPr>
        <w:t>s</w:t>
      </w:r>
      <w:r w:rsidR="0086466C" w:rsidRPr="001A3BD5">
        <w:rPr>
          <w:sz w:val="20"/>
          <w:szCs w:val="20"/>
        </w:rPr>
        <w:t>.</w:t>
      </w:r>
      <w:r w:rsidR="00634A4D" w:rsidRPr="001A3BD5">
        <w:rPr>
          <w:sz w:val="20"/>
          <w:szCs w:val="20"/>
        </w:rPr>
        <w:t xml:space="preserve"> </w:t>
      </w:r>
      <w:r w:rsidR="007D078B" w:rsidRPr="001A3BD5">
        <w:rPr>
          <w:sz w:val="20"/>
          <w:szCs w:val="20"/>
        </w:rPr>
        <w:t>Further information on vehicle loading cranes is in the:</w:t>
      </w:r>
    </w:p>
    <w:p w:rsidR="007D078B" w:rsidRPr="00BA0560" w:rsidRDefault="00001845" w:rsidP="005C1A4F">
      <w:pPr>
        <w:numPr>
          <w:ilvl w:val="0"/>
          <w:numId w:val="11"/>
        </w:numPr>
        <w:spacing w:before="120" w:after="0" w:line="240" w:lineRule="auto"/>
        <w:ind w:left="340" w:hanging="340"/>
        <w:rPr>
          <w:sz w:val="20"/>
          <w:szCs w:val="20"/>
        </w:rPr>
      </w:pPr>
      <w:hyperlink r:id="rId16" w:history="1">
        <w:r w:rsidR="007D078B" w:rsidRPr="00EB795C">
          <w:rPr>
            <w:rStyle w:val="Hyperlink"/>
            <w:i/>
            <w:sz w:val="20"/>
            <w:szCs w:val="20"/>
          </w:rPr>
          <w:t xml:space="preserve">General </w:t>
        </w:r>
        <w:r w:rsidR="00DF6B92" w:rsidRPr="00EB795C">
          <w:rPr>
            <w:rStyle w:val="Hyperlink"/>
            <w:i/>
            <w:sz w:val="20"/>
            <w:szCs w:val="20"/>
          </w:rPr>
          <w:t>g</w:t>
        </w:r>
        <w:r w:rsidR="007D078B" w:rsidRPr="00EB795C">
          <w:rPr>
            <w:rStyle w:val="Hyperlink"/>
            <w:i/>
            <w:sz w:val="20"/>
            <w:szCs w:val="20"/>
          </w:rPr>
          <w:t xml:space="preserve">uide for </w:t>
        </w:r>
        <w:r w:rsidR="00DF6B92" w:rsidRPr="00EB795C">
          <w:rPr>
            <w:rStyle w:val="Hyperlink"/>
            <w:i/>
            <w:sz w:val="20"/>
            <w:szCs w:val="20"/>
          </w:rPr>
          <w:t>c</w:t>
        </w:r>
        <w:r w:rsidR="007D078B" w:rsidRPr="00EB795C">
          <w:rPr>
            <w:rStyle w:val="Hyperlink"/>
            <w:i/>
            <w:sz w:val="20"/>
            <w:szCs w:val="20"/>
          </w:rPr>
          <w:t>ranes</w:t>
        </w:r>
      </w:hyperlink>
      <w:r w:rsidR="007D078B" w:rsidRPr="00BA0560">
        <w:rPr>
          <w:sz w:val="20"/>
          <w:szCs w:val="20"/>
        </w:rPr>
        <w:t>, and</w:t>
      </w:r>
    </w:p>
    <w:p w:rsidR="007D078B" w:rsidRPr="001A3BD5" w:rsidRDefault="00001845" w:rsidP="005C1A4F">
      <w:pPr>
        <w:numPr>
          <w:ilvl w:val="0"/>
          <w:numId w:val="11"/>
        </w:numPr>
        <w:spacing w:before="120" w:after="0" w:line="240" w:lineRule="auto"/>
        <w:ind w:left="340" w:hanging="340"/>
        <w:rPr>
          <w:sz w:val="20"/>
          <w:szCs w:val="20"/>
        </w:rPr>
      </w:pPr>
      <w:hyperlink r:id="rId17" w:history="1">
        <w:r w:rsidR="005C1A4F" w:rsidRPr="00EB795C">
          <w:rPr>
            <w:rStyle w:val="Hyperlink"/>
            <w:sz w:val="20"/>
            <w:szCs w:val="20"/>
          </w:rPr>
          <w:t xml:space="preserve">Information Sheet: </w:t>
        </w:r>
        <w:r w:rsidR="007D078B" w:rsidRPr="00EB795C">
          <w:rPr>
            <w:rStyle w:val="Hyperlink"/>
            <w:i/>
            <w:sz w:val="20"/>
            <w:szCs w:val="20"/>
          </w:rPr>
          <w:t xml:space="preserve">Vehicle </w:t>
        </w:r>
        <w:r w:rsidR="00DF6B92" w:rsidRPr="00EB795C">
          <w:rPr>
            <w:rStyle w:val="Hyperlink"/>
            <w:i/>
            <w:sz w:val="20"/>
            <w:szCs w:val="20"/>
          </w:rPr>
          <w:t>l</w:t>
        </w:r>
        <w:r w:rsidR="007D078B" w:rsidRPr="00EB795C">
          <w:rPr>
            <w:rStyle w:val="Hyperlink"/>
            <w:i/>
            <w:sz w:val="20"/>
            <w:szCs w:val="20"/>
          </w:rPr>
          <w:t xml:space="preserve">oading </w:t>
        </w:r>
        <w:r w:rsidR="00DF6B92" w:rsidRPr="00EB795C">
          <w:rPr>
            <w:rStyle w:val="Hyperlink"/>
            <w:i/>
            <w:sz w:val="20"/>
            <w:szCs w:val="20"/>
          </w:rPr>
          <w:t>c</w:t>
        </w:r>
        <w:r w:rsidR="007D078B" w:rsidRPr="00EB795C">
          <w:rPr>
            <w:rStyle w:val="Hyperlink"/>
            <w:i/>
            <w:sz w:val="20"/>
            <w:szCs w:val="20"/>
          </w:rPr>
          <w:t>ranes</w:t>
        </w:r>
      </w:hyperlink>
      <w:r w:rsidR="00680FB0">
        <w:rPr>
          <w:i/>
          <w:sz w:val="20"/>
          <w:szCs w:val="20"/>
        </w:rPr>
        <w:t>.</w:t>
      </w:r>
    </w:p>
    <w:p w:rsidR="00D27207" w:rsidRPr="001A3BD5" w:rsidRDefault="00487A98" w:rsidP="005C1A4F">
      <w:pPr>
        <w:pStyle w:val="Heading1"/>
      </w:pPr>
      <w:r w:rsidRPr="001A3BD5">
        <w:t>What is a v</w:t>
      </w:r>
      <w:r w:rsidR="00756E39" w:rsidRPr="001A3BD5">
        <w:t>ehicle loading crane</w:t>
      </w:r>
      <w:r w:rsidRPr="001A3BD5">
        <w:t>?</w:t>
      </w:r>
    </w:p>
    <w:p w:rsidR="00FF333F" w:rsidRPr="001A3BD5" w:rsidRDefault="00931131" w:rsidP="001A3BD5">
      <w:pPr>
        <w:spacing w:before="120" w:after="0" w:line="240" w:lineRule="auto"/>
        <w:rPr>
          <w:sz w:val="20"/>
          <w:szCs w:val="20"/>
        </w:rPr>
      </w:pP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>A</w:t>
      </w:r>
      <w:r w:rsidR="00503E9C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  <w:r w:rsidR="00503E9C" w:rsidRPr="001A3BD5">
        <w:rPr>
          <w:rStyle w:val="Hyperlink"/>
          <w:rFonts w:cs="Arial"/>
          <w:b/>
          <w:color w:val="000000"/>
          <w:sz w:val="20"/>
          <w:szCs w:val="20"/>
          <w:u w:val="none"/>
        </w:rPr>
        <w:t>vehicle loading crane</w:t>
      </w:r>
      <w:r w:rsidR="00503E9C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>is</w:t>
      </w:r>
      <w:r w:rsidR="00503E9C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a crane</w:t>
      </w:r>
      <w:r w:rsidR="00C545F2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  <w:r w:rsidR="00503E9C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mounted on </w:t>
      </w:r>
      <w:r w:rsidR="005C1A4F">
        <w:rPr>
          <w:rStyle w:val="Hyperlink"/>
          <w:rFonts w:cs="Arial"/>
          <w:color w:val="000000"/>
          <w:sz w:val="20"/>
          <w:szCs w:val="20"/>
          <w:u w:val="none"/>
        </w:rPr>
        <w:br/>
      </w:r>
      <w:r w:rsidR="00503E9C" w:rsidRPr="001A3BD5">
        <w:rPr>
          <w:rStyle w:val="Hyperlink"/>
          <w:rFonts w:cs="Arial"/>
          <w:color w:val="000000"/>
          <w:sz w:val="20"/>
          <w:szCs w:val="20"/>
          <w:u w:val="none"/>
        </w:rPr>
        <w:t>a vehicle</w:t>
      </w:r>
      <w:r w:rsidR="00174C49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for the purpose of loading and </w:t>
      </w:r>
      <w:r w:rsidR="006D4C11">
        <w:rPr>
          <w:rStyle w:val="Hyperlink"/>
          <w:rFonts w:cs="Arial"/>
          <w:color w:val="000000"/>
          <w:sz w:val="20"/>
          <w:szCs w:val="20"/>
          <w:u w:val="none"/>
        </w:rPr>
        <w:t xml:space="preserve">unloading items on or off </w:t>
      </w:r>
      <w:r w:rsidR="00BA0560">
        <w:rPr>
          <w:rStyle w:val="Hyperlink"/>
          <w:rFonts w:cs="Arial"/>
          <w:color w:val="000000"/>
          <w:sz w:val="20"/>
          <w:szCs w:val="20"/>
          <w:u w:val="none"/>
        </w:rPr>
        <w:t>the</w:t>
      </w:r>
      <w:r w:rsidR="00BA0560" w:rsidRPr="00FA653B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  <w:r w:rsidR="00174C49" w:rsidRPr="00FA653B">
        <w:rPr>
          <w:rStyle w:val="Hyperlink"/>
          <w:rFonts w:cs="Arial"/>
          <w:color w:val="000000"/>
          <w:sz w:val="20"/>
          <w:szCs w:val="20"/>
          <w:u w:val="none"/>
        </w:rPr>
        <w:t>vehicle.</w:t>
      </w:r>
    </w:p>
    <w:p w:rsidR="0086466C" w:rsidRPr="001A3BD5" w:rsidRDefault="00C515EA" w:rsidP="001A3BD5">
      <w:p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With t</w:t>
      </w:r>
      <w:r w:rsidR="0086466C" w:rsidRPr="001A3BD5">
        <w:rPr>
          <w:sz w:val="20"/>
          <w:szCs w:val="20"/>
        </w:rPr>
        <w:t>he introduction of larger capacity vehicle</w:t>
      </w:r>
      <w:r w:rsidR="00460F95" w:rsidRPr="001A3BD5">
        <w:rPr>
          <w:sz w:val="20"/>
          <w:szCs w:val="20"/>
        </w:rPr>
        <w:t xml:space="preserve"> </w:t>
      </w:r>
      <w:r w:rsidR="0086466C" w:rsidRPr="001A3BD5">
        <w:rPr>
          <w:sz w:val="20"/>
          <w:szCs w:val="20"/>
        </w:rPr>
        <w:t xml:space="preserve">loading cranes </w:t>
      </w:r>
      <w:r w:rsidR="00626955" w:rsidRPr="001A3BD5">
        <w:rPr>
          <w:sz w:val="20"/>
          <w:szCs w:val="20"/>
        </w:rPr>
        <w:t>and</w:t>
      </w:r>
      <w:r w:rsidR="00A77174" w:rsidRPr="001A3BD5">
        <w:rPr>
          <w:sz w:val="20"/>
          <w:szCs w:val="20"/>
        </w:rPr>
        <w:t xml:space="preserve"> proportional control (the ability </w:t>
      </w:r>
      <w:r w:rsidR="005C1A4F">
        <w:rPr>
          <w:sz w:val="20"/>
          <w:szCs w:val="20"/>
        </w:rPr>
        <w:br/>
      </w:r>
      <w:r w:rsidR="00A77174" w:rsidRPr="001A3BD5">
        <w:rPr>
          <w:sz w:val="20"/>
          <w:szCs w:val="20"/>
        </w:rPr>
        <w:t>to operate multiple crane functions simultaneously)</w:t>
      </w:r>
      <w:r>
        <w:rPr>
          <w:sz w:val="20"/>
          <w:szCs w:val="20"/>
        </w:rPr>
        <w:t>,</w:t>
      </w:r>
      <w:r w:rsidR="00A77174" w:rsidRPr="001A3BD5">
        <w:rPr>
          <w:sz w:val="20"/>
          <w:szCs w:val="20"/>
        </w:rPr>
        <w:t xml:space="preserve"> </w:t>
      </w:r>
      <w:r w:rsidR="008B6AD7" w:rsidRPr="001A3BD5">
        <w:rPr>
          <w:rStyle w:val="Hyperlink"/>
          <w:rFonts w:cs="Arial"/>
          <w:color w:val="000000"/>
          <w:sz w:val="20"/>
          <w:szCs w:val="20"/>
          <w:u w:val="none"/>
        </w:rPr>
        <w:t>vehicle loading cranes may</w:t>
      </w:r>
      <w:r w:rsidR="00626955" w:rsidRPr="001A3BD5">
        <w:rPr>
          <w:sz w:val="20"/>
          <w:szCs w:val="20"/>
        </w:rPr>
        <w:t xml:space="preserve"> also</w:t>
      </w:r>
      <w:r w:rsidR="0086466C" w:rsidRPr="001A3BD5">
        <w:rPr>
          <w:sz w:val="20"/>
          <w:szCs w:val="20"/>
        </w:rPr>
        <w:t xml:space="preserve"> </w:t>
      </w:r>
      <w:r w:rsidR="008B6AD7" w:rsidRPr="001A3BD5">
        <w:rPr>
          <w:sz w:val="20"/>
          <w:szCs w:val="20"/>
        </w:rPr>
        <w:t xml:space="preserve">be </w:t>
      </w:r>
      <w:r w:rsidR="0086466C" w:rsidRPr="001A3BD5">
        <w:rPr>
          <w:sz w:val="20"/>
          <w:szCs w:val="20"/>
        </w:rPr>
        <w:t>used for more trad</w:t>
      </w:r>
      <w:r w:rsidR="00E14D26" w:rsidRPr="001A3BD5">
        <w:rPr>
          <w:sz w:val="20"/>
          <w:szCs w:val="20"/>
        </w:rPr>
        <w:t>itional crane operations where</w:t>
      </w:r>
      <w:r>
        <w:rPr>
          <w:sz w:val="20"/>
          <w:szCs w:val="20"/>
        </w:rPr>
        <w:t xml:space="preserve"> the</w:t>
      </w:r>
      <w:r w:rsidR="00FA653B" w:rsidRPr="00FA653B">
        <w:rPr>
          <w:sz w:val="20"/>
          <w:szCs w:val="20"/>
        </w:rPr>
        <w:t xml:space="preserve"> </w:t>
      </w:r>
      <w:r w:rsidR="00FA653B" w:rsidRPr="001A3BD5">
        <w:rPr>
          <w:sz w:val="20"/>
          <w:szCs w:val="20"/>
        </w:rPr>
        <w:t>load is lifted</w:t>
      </w:r>
      <w:r w:rsidR="00E14D26" w:rsidRPr="001A3BD5">
        <w:rPr>
          <w:sz w:val="20"/>
          <w:szCs w:val="20"/>
        </w:rPr>
        <w:t>:</w:t>
      </w:r>
    </w:p>
    <w:p w:rsidR="0086466C" w:rsidRPr="001A3BD5" w:rsidRDefault="0086466C" w:rsidP="005C1A4F">
      <w:pPr>
        <w:pStyle w:val="bullet1"/>
      </w:pPr>
      <w:r w:rsidRPr="001A3BD5">
        <w:t xml:space="preserve">from the vehicle to an elevated area at a workplace e.g. lifting packs of timber from the vehicle directly to a building floor </w:t>
      </w:r>
    </w:p>
    <w:p w:rsidR="0086466C" w:rsidRPr="001A3BD5" w:rsidRDefault="0086466C" w:rsidP="005C1A4F">
      <w:pPr>
        <w:pStyle w:val="bullet1"/>
      </w:pPr>
      <w:r w:rsidRPr="001A3BD5">
        <w:t>both to and from locations remote from the vehicle on which the crane is mounted</w:t>
      </w:r>
      <w:r w:rsidR="00460F95" w:rsidRPr="001A3BD5">
        <w:t>, and</w:t>
      </w:r>
    </w:p>
    <w:p w:rsidR="0086466C" w:rsidRPr="001A3BD5" w:rsidRDefault="0086466C" w:rsidP="005C1A4F">
      <w:pPr>
        <w:pStyle w:val="bullet1"/>
      </w:pPr>
      <w:proofErr w:type="gramStart"/>
      <w:r w:rsidRPr="001A3BD5">
        <w:t>into</w:t>
      </w:r>
      <w:proofErr w:type="gramEnd"/>
      <w:r w:rsidRPr="001A3BD5">
        <w:t xml:space="preserve"> place and held whil</w:t>
      </w:r>
      <w:r w:rsidR="009B6158" w:rsidRPr="001A3BD5">
        <w:t>e</w:t>
      </w:r>
      <w:r w:rsidRPr="001A3BD5">
        <w:t xml:space="preserve"> it is connected to </w:t>
      </w:r>
      <w:r w:rsidR="005C1A4F">
        <w:br/>
      </w:r>
      <w:r w:rsidRPr="001A3BD5">
        <w:t>a structure e.g. installing a sign.</w:t>
      </w:r>
    </w:p>
    <w:p w:rsidR="00E76FE5" w:rsidRPr="001A3BD5" w:rsidRDefault="00F91038" w:rsidP="001A3BD5">
      <w:pPr>
        <w:spacing w:before="120" w:after="0" w:line="240" w:lineRule="auto"/>
        <w:rPr>
          <w:i/>
          <w:sz w:val="20"/>
          <w:szCs w:val="20"/>
        </w:rPr>
      </w:pPr>
      <w:r w:rsidRPr="001A3BD5">
        <w:rPr>
          <w:i/>
          <w:sz w:val="20"/>
          <w:szCs w:val="20"/>
        </w:rPr>
        <w:t xml:space="preserve">Note: </w:t>
      </w:r>
      <w:r w:rsidRPr="001A3BD5">
        <w:rPr>
          <w:sz w:val="20"/>
          <w:szCs w:val="20"/>
        </w:rPr>
        <w:t>W</w:t>
      </w:r>
      <w:r w:rsidR="0086466C" w:rsidRPr="001A3BD5">
        <w:rPr>
          <w:sz w:val="20"/>
          <w:szCs w:val="20"/>
        </w:rPr>
        <w:t>h</w:t>
      </w:r>
      <w:r w:rsidR="008B6AD7" w:rsidRPr="001A3BD5">
        <w:rPr>
          <w:sz w:val="20"/>
          <w:szCs w:val="20"/>
        </w:rPr>
        <w:t>ere</w:t>
      </w:r>
      <w:r w:rsidR="0086466C" w:rsidRPr="001A3BD5">
        <w:rPr>
          <w:sz w:val="20"/>
          <w:szCs w:val="20"/>
        </w:rPr>
        <w:t xml:space="preserve"> </w:t>
      </w:r>
      <w:r w:rsidRPr="001A3BD5">
        <w:rPr>
          <w:sz w:val="20"/>
          <w:szCs w:val="20"/>
        </w:rPr>
        <w:t xml:space="preserve">a </w:t>
      </w:r>
      <w:r w:rsidR="0086466C" w:rsidRPr="001A3BD5">
        <w:rPr>
          <w:sz w:val="20"/>
          <w:szCs w:val="20"/>
        </w:rPr>
        <w:t>vehicle</w:t>
      </w:r>
      <w:r w:rsidR="00460F95" w:rsidRPr="001A3BD5">
        <w:rPr>
          <w:sz w:val="20"/>
          <w:szCs w:val="20"/>
        </w:rPr>
        <w:t xml:space="preserve"> </w:t>
      </w:r>
      <w:r w:rsidR="0086466C" w:rsidRPr="001A3BD5">
        <w:rPr>
          <w:sz w:val="20"/>
          <w:szCs w:val="20"/>
        </w:rPr>
        <w:t xml:space="preserve">loading crane </w:t>
      </w:r>
      <w:r w:rsidR="008B6AD7" w:rsidRPr="001A3BD5">
        <w:rPr>
          <w:sz w:val="20"/>
          <w:szCs w:val="20"/>
        </w:rPr>
        <w:t>is</w:t>
      </w:r>
      <w:r w:rsidR="0086466C" w:rsidRPr="001A3BD5">
        <w:rPr>
          <w:sz w:val="20"/>
          <w:szCs w:val="20"/>
        </w:rPr>
        <w:t xml:space="preserve"> used for </w:t>
      </w:r>
      <w:r w:rsidR="005C1A4F">
        <w:rPr>
          <w:sz w:val="20"/>
          <w:szCs w:val="20"/>
        </w:rPr>
        <w:br/>
      </w:r>
      <w:r w:rsidR="00E76FE5" w:rsidRPr="001A3BD5">
        <w:rPr>
          <w:sz w:val="20"/>
          <w:szCs w:val="20"/>
        </w:rPr>
        <w:t xml:space="preserve">a purpose other than loading and unloading the </w:t>
      </w:r>
      <w:r w:rsidR="00626955" w:rsidRPr="001A3BD5">
        <w:rPr>
          <w:sz w:val="20"/>
          <w:szCs w:val="20"/>
        </w:rPr>
        <w:t>vehicle</w:t>
      </w:r>
      <w:r w:rsidR="00E76FE5" w:rsidRPr="001A3BD5">
        <w:rPr>
          <w:sz w:val="20"/>
          <w:szCs w:val="20"/>
        </w:rPr>
        <w:t xml:space="preserve"> on which it is mounted</w:t>
      </w:r>
      <w:r w:rsidR="003263D4" w:rsidRPr="001A3BD5">
        <w:rPr>
          <w:sz w:val="20"/>
          <w:szCs w:val="20"/>
        </w:rPr>
        <w:t>,</w:t>
      </w:r>
      <w:r w:rsidR="00E76FE5" w:rsidRPr="001A3BD5">
        <w:rPr>
          <w:sz w:val="20"/>
          <w:szCs w:val="20"/>
        </w:rPr>
        <w:t xml:space="preserve"> a slewing mobile crane </w:t>
      </w:r>
      <w:proofErr w:type="spellStart"/>
      <w:r w:rsidR="00E76FE5" w:rsidRPr="001A3BD5">
        <w:rPr>
          <w:sz w:val="20"/>
          <w:szCs w:val="20"/>
        </w:rPr>
        <w:t>HRW</w:t>
      </w:r>
      <w:proofErr w:type="spellEnd"/>
      <w:r w:rsidR="00E76FE5" w:rsidRPr="001A3BD5">
        <w:rPr>
          <w:sz w:val="20"/>
          <w:szCs w:val="20"/>
        </w:rPr>
        <w:t xml:space="preserve"> licence </w:t>
      </w:r>
      <w:r w:rsidR="003263D4" w:rsidRPr="001A3BD5">
        <w:rPr>
          <w:sz w:val="20"/>
          <w:szCs w:val="20"/>
        </w:rPr>
        <w:t>may be</w:t>
      </w:r>
      <w:r w:rsidR="00E76FE5" w:rsidRPr="001A3BD5">
        <w:rPr>
          <w:sz w:val="20"/>
          <w:szCs w:val="20"/>
        </w:rPr>
        <w:t xml:space="preserve"> required</w:t>
      </w:r>
      <w:r w:rsidR="003263D4" w:rsidRPr="001A3BD5">
        <w:rPr>
          <w:sz w:val="20"/>
          <w:szCs w:val="20"/>
        </w:rPr>
        <w:t xml:space="preserve"> to operate the </w:t>
      </w:r>
      <w:r w:rsidRPr="001A3BD5">
        <w:rPr>
          <w:sz w:val="20"/>
          <w:szCs w:val="20"/>
        </w:rPr>
        <w:t xml:space="preserve">vehicle loading </w:t>
      </w:r>
      <w:r w:rsidR="003263D4" w:rsidRPr="001A3BD5">
        <w:rPr>
          <w:sz w:val="20"/>
          <w:szCs w:val="20"/>
        </w:rPr>
        <w:t>crane</w:t>
      </w:r>
      <w:r w:rsidR="006737CB" w:rsidRPr="001A3BD5">
        <w:rPr>
          <w:sz w:val="20"/>
          <w:szCs w:val="20"/>
        </w:rPr>
        <w:t xml:space="preserve"> for t</w:t>
      </w:r>
      <w:r w:rsidR="000B5D72" w:rsidRPr="001A3BD5">
        <w:rPr>
          <w:sz w:val="20"/>
          <w:szCs w:val="20"/>
        </w:rPr>
        <w:t>h</w:t>
      </w:r>
      <w:r w:rsidR="006737CB" w:rsidRPr="001A3BD5">
        <w:rPr>
          <w:sz w:val="20"/>
          <w:szCs w:val="20"/>
        </w:rPr>
        <w:t>at purpose</w:t>
      </w:r>
      <w:r w:rsidR="00626955" w:rsidRPr="001A3BD5">
        <w:rPr>
          <w:sz w:val="20"/>
          <w:szCs w:val="20"/>
        </w:rPr>
        <w:t>.</w:t>
      </w:r>
    </w:p>
    <w:p w:rsidR="0086466C" w:rsidRPr="001A3BD5" w:rsidRDefault="0086466C" w:rsidP="001A3BD5">
      <w:pPr>
        <w:spacing w:before="120" w:after="0" w:line="240" w:lineRule="auto"/>
        <w:rPr>
          <w:sz w:val="20"/>
          <w:szCs w:val="20"/>
        </w:rPr>
      </w:pPr>
      <w:r w:rsidRPr="001A3BD5">
        <w:rPr>
          <w:sz w:val="20"/>
          <w:szCs w:val="20"/>
        </w:rPr>
        <w:t>Unless a vehicle</w:t>
      </w:r>
      <w:r w:rsidR="00460F95" w:rsidRPr="001A3BD5">
        <w:rPr>
          <w:sz w:val="20"/>
          <w:szCs w:val="20"/>
        </w:rPr>
        <w:t xml:space="preserve"> </w:t>
      </w:r>
      <w:r w:rsidRPr="001A3BD5">
        <w:rPr>
          <w:sz w:val="20"/>
          <w:szCs w:val="20"/>
        </w:rPr>
        <w:t>loading crane has been designed</w:t>
      </w:r>
      <w:r w:rsidR="00E33ABC" w:rsidRPr="001A3BD5">
        <w:rPr>
          <w:sz w:val="20"/>
          <w:szCs w:val="20"/>
        </w:rPr>
        <w:t xml:space="preserve"> </w:t>
      </w:r>
      <w:r w:rsidRPr="001A3BD5">
        <w:rPr>
          <w:sz w:val="20"/>
          <w:szCs w:val="20"/>
        </w:rPr>
        <w:t xml:space="preserve">for pick-and-carry operations it must </w:t>
      </w:r>
      <w:r w:rsidR="00597A48" w:rsidRPr="00FA653B">
        <w:rPr>
          <w:sz w:val="20"/>
          <w:szCs w:val="20"/>
        </w:rPr>
        <w:t>not</w:t>
      </w:r>
      <w:r w:rsidR="00597A48" w:rsidRPr="001A3BD5">
        <w:rPr>
          <w:sz w:val="20"/>
          <w:szCs w:val="20"/>
        </w:rPr>
        <w:t xml:space="preserve"> </w:t>
      </w:r>
      <w:r w:rsidRPr="001A3BD5">
        <w:rPr>
          <w:sz w:val="20"/>
          <w:szCs w:val="20"/>
        </w:rPr>
        <w:t xml:space="preserve">be used </w:t>
      </w:r>
      <w:r w:rsidR="005C1A4F">
        <w:rPr>
          <w:sz w:val="20"/>
          <w:szCs w:val="20"/>
        </w:rPr>
        <w:br/>
      </w:r>
      <w:r w:rsidRPr="001A3BD5">
        <w:rPr>
          <w:sz w:val="20"/>
          <w:szCs w:val="20"/>
        </w:rPr>
        <w:t xml:space="preserve">in this </w:t>
      </w:r>
      <w:r w:rsidR="00597A48" w:rsidRPr="001A3BD5">
        <w:rPr>
          <w:sz w:val="20"/>
          <w:szCs w:val="20"/>
        </w:rPr>
        <w:t>way</w:t>
      </w:r>
      <w:r w:rsidRPr="001A3BD5">
        <w:rPr>
          <w:sz w:val="20"/>
          <w:szCs w:val="20"/>
        </w:rPr>
        <w:t xml:space="preserve">. </w:t>
      </w:r>
    </w:p>
    <w:p w:rsidR="00E14D26" w:rsidRPr="001A3BD5" w:rsidRDefault="00E14D26" w:rsidP="005C1A4F">
      <w:pPr>
        <w:pStyle w:val="Heading1"/>
      </w:pPr>
      <w:r w:rsidRPr="001A3BD5">
        <w:t xml:space="preserve">When do you need a </w:t>
      </w:r>
      <w:proofErr w:type="spellStart"/>
      <w:r w:rsidRPr="001A3BD5">
        <w:t>HRW</w:t>
      </w:r>
      <w:proofErr w:type="spellEnd"/>
      <w:r w:rsidRPr="001A3BD5">
        <w:t xml:space="preserve"> licence to operate a vehicle loading crane?</w:t>
      </w:r>
    </w:p>
    <w:p w:rsidR="004D56CB" w:rsidRPr="001A3BD5" w:rsidRDefault="00B41DAD" w:rsidP="001A3BD5">
      <w:pPr>
        <w:spacing w:before="120" w:after="0" w:line="240" w:lineRule="auto"/>
        <w:rPr>
          <w:rStyle w:val="Hyperlink"/>
          <w:rFonts w:cs="Arial"/>
          <w:color w:val="000000"/>
          <w:sz w:val="20"/>
          <w:szCs w:val="20"/>
          <w:u w:val="none"/>
        </w:rPr>
      </w:pP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You need </w:t>
      </w:r>
      <w:r w:rsidR="004C5A5F" w:rsidRPr="001A3BD5">
        <w:rPr>
          <w:rStyle w:val="Hyperlink"/>
          <w:rFonts w:cs="Arial"/>
          <w:color w:val="000000"/>
          <w:sz w:val="20"/>
          <w:szCs w:val="20"/>
          <w:u w:val="none"/>
        </w:rPr>
        <w:t>a Vehicle</w:t>
      </w:r>
      <w:r w:rsidR="002708EA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  <w:r w:rsidR="00E14D26" w:rsidRPr="001A3BD5">
        <w:rPr>
          <w:rStyle w:val="Hyperlink"/>
          <w:rFonts w:cs="Arial"/>
          <w:color w:val="000000"/>
          <w:sz w:val="20"/>
          <w:szCs w:val="20"/>
          <w:u w:val="none"/>
        </w:rPr>
        <w:t>L</w:t>
      </w:r>
      <w:r w:rsidR="004D56CB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oading </w:t>
      </w:r>
      <w:r w:rsidR="00E14D26" w:rsidRPr="001A3BD5">
        <w:rPr>
          <w:rStyle w:val="Hyperlink"/>
          <w:rFonts w:cs="Arial"/>
          <w:color w:val="000000"/>
          <w:sz w:val="20"/>
          <w:szCs w:val="20"/>
          <w:u w:val="none"/>
        </w:rPr>
        <w:t>C</w:t>
      </w:r>
      <w:r w:rsidR="00E14590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rane </w:t>
      </w:r>
      <w:proofErr w:type="spellStart"/>
      <w:r w:rsidR="006A7806" w:rsidRPr="001A3BD5">
        <w:rPr>
          <w:rStyle w:val="Hyperlink"/>
          <w:rFonts w:cs="Arial"/>
          <w:color w:val="000000"/>
          <w:sz w:val="20"/>
          <w:szCs w:val="20"/>
          <w:u w:val="none"/>
        </w:rPr>
        <w:t>HRW</w:t>
      </w:r>
      <w:proofErr w:type="spellEnd"/>
      <w:r w:rsidR="006A7806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L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icence </w:t>
      </w:r>
      <w:r w:rsidR="007921BD" w:rsidRPr="001A3BD5">
        <w:rPr>
          <w:rStyle w:val="Hyperlink"/>
          <w:rFonts w:cs="Arial"/>
          <w:color w:val="000000"/>
          <w:sz w:val="20"/>
          <w:szCs w:val="20"/>
          <w:u w:val="none"/>
        </w:rPr>
        <w:t>or one of the four slewing mobile crane</w:t>
      </w:r>
      <w:r w:rsidR="000F70BB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  <w:proofErr w:type="spellStart"/>
      <w:r w:rsidR="007921BD" w:rsidRPr="001A3BD5">
        <w:rPr>
          <w:rStyle w:val="Hyperlink"/>
          <w:rFonts w:cs="Arial"/>
          <w:color w:val="000000"/>
          <w:sz w:val="20"/>
          <w:szCs w:val="20"/>
          <w:u w:val="none"/>
        </w:rPr>
        <w:t>HRW</w:t>
      </w:r>
      <w:proofErr w:type="spellEnd"/>
      <w:r w:rsidR="007921BD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licences</w:t>
      </w:r>
      <w:r w:rsidR="000F70BB" w:rsidRPr="001A3BD5">
        <w:rPr>
          <w:rStyle w:val="FootnoteReference"/>
          <w:rFonts w:cs="Arial"/>
          <w:sz w:val="20"/>
          <w:szCs w:val="20"/>
        </w:rPr>
        <w:footnoteReference w:id="1"/>
      </w:r>
      <w:r w:rsidR="000F70BB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  <w:r w:rsidR="00E14D26" w:rsidRPr="001A3BD5">
        <w:rPr>
          <w:rStyle w:val="Hyperlink"/>
          <w:rFonts w:cs="Arial"/>
          <w:color w:val="000000"/>
          <w:sz w:val="20"/>
          <w:szCs w:val="20"/>
          <w:u w:val="none"/>
        </w:rPr>
        <w:t>to</w:t>
      </w:r>
      <w:r w:rsidR="002708EA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operate</w:t>
      </w:r>
      <w:r w:rsidR="00C545F2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  <w:r w:rsidR="003C6447" w:rsidRPr="001A3BD5">
        <w:rPr>
          <w:rStyle w:val="Hyperlink"/>
          <w:rFonts w:cs="Arial"/>
          <w:color w:val="000000"/>
          <w:sz w:val="20"/>
          <w:szCs w:val="20"/>
          <w:u w:val="none"/>
        </w:rPr>
        <w:t>a vehicle loading crane with a capacity of 10 metre</w:t>
      </w:r>
      <w:r w:rsidR="00D63942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  <w:r w:rsidR="003C6447" w:rsidRPr="001A3BD5">
        <w:rPr>
          <w:rStyle w:val="Hyperlink"/>
          <w:rFonts w:cs="Arial"/>
          <w:color w:val="000000"/>
          <w:sz w:val="20"/>
          <w:szCs w:val="20"/>
          <w:u w:val="none"/>
        </w:rPr>
        <w:t>tonnes or more</w:t>
      </w:r>
      <w:r w:rsidR="004D56CB" w:rsidRPr="001A3BD5">
        <w:rPr>
          <w:rStyle w:val="Hyperlink"/>
          <w:rFonts w:cs="Arial"/>
          <w:color w:val="000000"/>
          <w:sz w:val="20"/>
          <w:szCs w:val="20"/>
          <w:u w:val="none"/>
        </w:rPr>
        <w:t>.</w:t>
      </w:r>
    </w:p>
    <w:p w:rsidR="004419F2" w:rsidRPr="001A3BD5" w:rsidRDefault="00FF16F1" w:rsidP="00BB3D80">
      <w:pPr>
        <w:pStyle w:val="Default"/>
        <w:spacing w:before="120"/>
        <w:rPr>
          <w:rStyle w:val="Hyperlink"/>
          <w:rFonts w:ascii="Arial" w:hAnsi="Arial" w:cs="Arial"/>
          <w:color w:val="000000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000000"/>
          <w:sz w:val="20"/>
          <w:szCs w:val="20"/>
          <w:u w:val="none"/>
        </w:rPr>
        <w:br w:type="column"/>
      </w:r>
      <w:r w:rsidR="004419F2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lastRenderedPageBreak/>
        <w:t xml:space="preserve">Table 1 </w:t>
      </w:r>
      <w:r w:rsidR="009971C0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lists</w:t>
      </w:r>
      <w:r w:rsidR="004419F2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examples of </w:t>
      </w:r>
      <w:r w:rsidR="00BF7F4A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typical </w:t>
      </w:r>
      <w:r w:rsidR="006A7806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operations</w:t>
      </w:r>
      <w:r w:rsidR="007D195E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</w:t>
      </w:r>
      <w:r w:rsidR="00BF246F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carried out</w:t>
      </w:r>
      <w:r w:rsidR="00BF246F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</w:t>
      </w:r>
      <w:r w:rsidR="004419F2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by vehicle loading crane</w:t>
      </w:r>
      <w:r w:rsidR="00BF7F4A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s</w:t>
      </w:r>
      <w:r w:rsidR="004419F2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and the </w:t>
      </w:r>
      <w:proofErr w:type="spellStart"/>
      <w:r w:rsidR="004419F2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HRW</w:t>
      </w:r>
      <w:proofErr w:type="spellEnd"/>
      <w:r w:rsidR="004419F2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licensing requirements</w:t>
      </w:r>
      <w:r w:rsidR="00BF7F4A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</w:t>
      </w:r>
      <w:r w:rsidR="004419F2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for </w:t>
      </w:r>
      <w:r w:rsidR="00BF7F4A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that work.</w:t>
      </w:r>
    </w:p>
    <w:p w:rsidR="00F57609" w:rsidRPr="001A3BD5" w:rsidRDefault="00634A4D" w:rsidP="005C1A4F">
      <w:pPr>
        <w:pStyle w:val="Heading1"/>
      </w:pPr>
      <w:r w:rsidRPr="001A3BD5">
        <w:t>C</w:t>
      </w:r>
      <w:r w:rsidR="00BA7454" w:rsidRPr="001A3BD5">
        <w:t>an</w:t>
      </w:r>
      <w:r w:rsidR="00F57609" w:rsidRPr="001A3BD5">
        <w:t xml:space="preserve"> a slewin</w:t>
      </w:r>
      <w:r w:rsidR="00BA7454" w:rsidRPr="001A3BD5">
        <w:t xml:space="preserve">g mobile crane operator </w:t>
      </w:r>
      <w:r w:rsidR="00F57609" w:rsidRPr="001A3BD5">
        <w:t>operate a vehicle loading crane?</w:t>
      </w:r>
    </w:p>
    <w:p w:rsidR="00D44AC2" w:rsidRPr="004F074E" w:rsidRDefault="00D44AC2" w:rsidP="001A3BD5">
      <w:pPr>
        <w:spacing w:before="120" w:after="0" w:line="240" w:lineRule="auto"/>
        <w:rPr>
          <w:rStyle w:val="Hyperlink"/>
          <w:rFonts w:cs="Arial"/>
          <w:color w:val="000000"/>
          <w:sz w:val="20"/>
          <w:szCs w:val="20"/>
          <w:u w:val="none"/>
        </w:rPr>
      </w:pP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>The</w:t>
      </w:r>
      <w:r w:rsidR="009F13F5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  <w:r w:rsidR="009F13F5"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four </w:t>
      </w:r>
      <w:r w:rsidR="009F13F5" w:rsidRPr="004F074E">
        <w:rPr>
          <w:sz w:val="20"/>
          <w:szCs w:val="20"/>
        </w:rPr>
        <w:t>slewing</w:t>
      </w:r>
      <w:r w:rsidR="009F13F5"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 mobile crane </w:t>
      </w:r>
      <w:proofErr w:type="spellStart"/>
      <w:r w:rsidR="009F13F5" w:rsidRPr="004F074E">
        <w:rPr>
          <w:rStyle w:val="Hyperlink"/>
          <w:rFonts w:cs="Arial"/>
          <w:color w:val="000000"/>
          <w:sz w:val="20"/>
          <w:szCs w:val="20"/>
          <w:u w:val="none"/>
        </w:rPr>
        <w:t>HRW</w:t>
      </w:r>
      <w:proofErr w:type="spellEnd"/>
      <w:r w:rsidR="009F13F5"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 licences include the skills and knowledge required to safely operate a vehicle loading crane. This means the holder of a slewing mobile crane </w:t>
      </w:r>
      <w:proofErr w:type="spellStart"/>
      <w:r w:rsidR="009F13F5" w:rsidRPr="004F074E">
        <w:rPr>
          <w:rStyle w:val="Hyperlink"/>
          <w:rFonts w:cs="Arial"/>
          <w:color w:val="000000"/>
          <w:sz w:val="20"/>
          <w:szCs w:val="20"/>
          <w:u w:val="none"/>
        </w:rPr>
        <w:t>HRW</w:t>
      </w:r>
      <w:proofErr w:type="spellEnd"/>
      <w:r w:rsidR="009F13F5"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 licence can</w:t>
      </w:r>
      <w:r w:rsidR="00E33ABC"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 legally </w:t>
      </w:r>
      <w:r w:rsidR="009F13F5"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operate a vehicle loading crane. </w:t>
      </w:r>
    </w:p>
    <w:p w:rsidR="002D3D3C" w:rsidRPr="004F074E" w:rsidRDefault="002D3D3C" w:rsidP="002D3D3C">
      <w:pPr>
        <w:spacing w:before="120" w:after="0" w:line="240" w:lineRule="auto"/>
        <w:rPr>
          <w:rStyle w:val="Hyperlink"/>
          <w:rFonts w:cs="Arial"/>
          <w:i/>
          <w:color w:val="000000"/>
          <w:sz w:val="20"/>
          <w:szCs w:val="20"/>
          <w:u w:val="none"/>
        </w:rPr>
      </w:pPr>
      <w:r w:rsidRPr="004F074E">
        <w:rPr>
          <w:rStyle w:val="Hyperlink"/>
          <w:rFonts w:cs="Arial"/>
          <w:color w:val="000000"/>
          <w:sz w:val="20"/>
          <w:szCs w:val="20"/>
          <w:u w:val="none"/>
        </w:rPr>
        <w:t>However</w:t>
      </w:r>
      <w:r w:rsidR="00213C8E" w:rsidRPr="004F074E">
        <w:rPr>
          <w:rStyle w:val="Hyperlink"/>
          <w:rFonts w:cs="Arial"/>
          <w:color w:val="000000"/>
          <w:sz w:val="20"/>
          <w:szCs w:val="20"/>
          <w:u w:val="none"/>
        </w:rPr>
        <w:t>,</w:t>
      </w:r>
      <w:r w:rsidRPr="004F074E">
        <w:rPr>
          <w:rStyle w:val="Hyperlink"/>
          <w:rFonts w:cs="Arial"/>
          <w:i/>
          <w:color w:val="000000"/>
          <w:sz w:val="20"/>
          <w:szCs w:val="20"/>
          <w:u w:val="none"/>
        </w:rPr>
        <w:t xml:space="preserve"> </w:t>
      </w:r>
      <w:r w:rsidR="00275E8D" w:rsidRPr="004F074E">
        <w:rPr>
          <w:rStyle w:val="Hyperlink"/>
          <w:rFonts w:cs="Arial"/>
          <w:color w:val="000000"/>
          <w:sz w:val="20"/>
          <w:szCs w:val="20"/>
          <w:u w:val="none"/>
        </w:rPr>
        <w:t>the</w:t>
      </w:r>
      <w:r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 holder of a Vehicle Loading Crane </w:t>
      </w:r>
      <w:proofErr w:type="spellStart"/>
      <w:r w:rsidRPr="004F074E">
        <w:rPr>
          <w:rStyle w:val="Hyperlink"/>
          <w:rFonts w:cs="Arial"/>
          <w:color w:val="000000"/>
          <w:sz w:val="20"/>
          <w:szCs w:val="20"/>
          <w:u w:val="none"/>
        </w:rPr>
        <w:t>HRW</w:t>
      </w:r>
      <w:proofErr w:type="spellEnd"/>
      <w:r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 Licence cannot legally operate other classes of crane.</w:t>
      </w:r>
    </w:p>
    <w:p w:rsidR="00F57609" w:rsidRPr="004F074E" w:rsidRDefault="002D3D3C" w:rsidP="001A3BD5">
      <w:pPr>
        <w:spacing w:before="120" w:after="0" w:line="240" w:lineRule="auto"/>
        <w:rPr>
          <w:rStyle w:val="Hyperlink"/>
          <w:rFonts w:cs="Arial"/>
          <w:color w:val="000000"/>
          <w:sz w:val="20"/>
          <w:szCs w:val="20"/>
          <w:u w:val="none"/>
        </w:rPr>
      </w:pPr>
      <w:r w:rsidRPr="004F074E">
        <w:rPr>
          <w:rStyle w:val="Hyperlink"/>
          <w:rFonts w:cs="Arial"/>
          <w:i/>
          <w:color w:val="000000"/>
          <w:sz w:val="20"/>
          <w:szCs w:val="20"/>
          <w:u w:val="none"/>
        </w:rPr>
        <w:t xml:space="preserve">Note: </w:t>
      </w:r>
      <w:r w:rsidR="00275E8D" w:rsidRPr="004F074E">
        <w:rPr>
          <w:rStyle w:val="Hyperlink"/>
          <w:rFonts w:cs="Arial"/>
          <w:color w:val="000000"/>
          <w:sz w:val="20"/>
          <w:szCs w:val="20"/>
          <w:u w:val="none"/>
        </w:rPr>
        <w:t>The</w:t>
      </w:r>
      <w:r w:rsidR="00BA7454"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 holder of a slewing mobile crane </w:t>
      </w:r>
      <w:proofErr w:type="spellStart"/>
      <w:r w:rsidR="008C25FE" w:rsidRPr="004F074E">
        <w:rPr>
          <w:rStyle w:val="Hyperlink"/>
          <w:rFonts w:cs="Arial"/>
          <w:color w:val="000000"/>
          <w:sz w:val="20"/>
          <w:szCs w:val="20"/>
          <w:u w:val="none"/>
        </w:rPr>
        <w:t>HRW</w:t>
      </w:r>
      <w:proofErr w:type="spellEnd"/>
      <w:r w:rsidR="008C25FE"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  <w:r w:rsidR="00BA7454"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licence cannot sling a load unless they also hold a </w:t>
      </w:r>
      <w:r w:rsidR="00275E8D" w:rsidRPr="004F074E">
        <w:rPr>
          <w:rStyle w:val="Hyperlink"/>
          <w:rFonts w:cs="Arial"/>
          <w:color w:val="000000"/>
          <w:sz w:val="20"/>
          <w:szCs w:val="20"/>
          <w:u w:val="none"/>
        </w:rPr>
        <w:t>D</w:t>
      </w:r>
      <w:r w:rsidR="00BA7454" w:rsidRPr="004F074E">
        <w:rPr>
          <w:rStyle w:val="Hyperlink"/>
          <w:rFonts w:cs="Arial"/>
          <w:color w:val="000000"/>
          <w:sz w:val="20"/>
          <w:szCs w:val="20"/>
          <w:u w:val="none"/>
        </w:rPr>
        <w:t>ogging</w:t>
      </w:r>
      <w:r w:rsidR="00275E8D"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  <w:proofErr w:type="spellStart"/>
      <w:r w:rsidR="00275E8D" w:rsidRPr="004F074E">
        <w:rPr>
          <w:rStyle w:val="Hyperlink"/>
          <w:rFonts w:cs="Arial"/>
          <w:color w:val="000000"/>
          <w:sz w:val="20"/>
          <w:szCs w:val="20"/>
          <w:u w:val="none"/>
        </w:rPr>
        <w:t>HRW</w:t>
      </w:r>
      <w:proofErr w:type="spellEnd"/>
      <w:r w:rsidR="00BA7454"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  <w:r w:rsidR="00275E8D" w:rsidRPr="004F074E">
        <w:rPr>
          <w:rStyle w:val="Hyperlink"/>
          <w:rFonts w:cs="Arial"/>
          <w:color w:val="000000"/>
          <w:sz w:val="20"/>
          <w:szCs w:val="20"/>
          <w:u w:val="none"/>
        </w:rPr>
        <w:t>L</w:t>
      </w:r>
      <w:r w:rsidR="00BA7454" w:rsidRPr="004F074E">
        <w:rPr>
          <w:rStyle w:val="Hyperlink"/>
          <w:rFonts w:cs="Arial"/>
          <w:color w:val="000000"/>
          <w:sz w:val="20"/>
          <w:szCs w:val="20"/>
          <w:u w:val="none"/>
        </w:rPr>
        <w:t>icence</w:t>
      </w:r>
      <w:r w:rsidR="00D126FE" w:rsidRPr="004F074E">
        <w:rPr>
          <w:rStyle w:val="Hyperlink"/>
          <w:rFonts w:cs="Arial"/>
          <w:color w:val="000000"/>
          <w:sz w:val="20"/>
          <w:szCs w:val="20"/>
          <w:u w:val="none"/>
        </w:rPr>
        <w:t>. T</w:t>
      </w:r>
      <w:r w:rsidR="00B95B07"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he application of </w:t>
      </w:r>
      <w:r w:rsidR="00C33208"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load estimation and slinging techniques </w:t>
      </w:r>
      <w:r w:rsidR="0051452A" w:rsidRPr="004F074E">
        <w:rPr>
          <w:rStyle w:val="Hyperlink"/>
          <w:rFonts w:cs="Arial"/>
          <w:color w:val="000000"/>
          <w:sz w:val="20"/>
          <w:szCs w:val="20"/>
          <w:u w:val="none"/>
        </w:rPr>
        <w:t>in</w:t>
      </w:r>
      <w:r w:rsidR="006A7806"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 the Vehicle Loading Crane </w:t>
      </w:r>
      <w:proofErr w:type="spellStart"/>
      <w:r w:rsidR="006A7806" w:rsidRPr="004F074E">
        <w:rPr>
          <w:rStyle w:val="Hyperlink"/>
          <w:rFonts w:cs="Arial"/>
          <w:color w:val="000000"/>
          <w:sz w:val="20"/>
          <w:szCs w:val="20"/>
          <w:u w:val="none"/>
        </w:rPr>
        <w:t>HRW</w:t>
      </w:r>
      <w:proofErr w:type="spellEnd"/>
      <w:r w:rsidR="006A7806"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 L</w:t>
      </w:r>
      <w:r w:rsidR="0051452A"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icence </w:t>
      </w:r>
      <w:r w:rsidR="00B95B07"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are </w:t>
      </w:r>
      <w:r w:rsidR="00BA7454" w:rsidRPr="004F074E">
        <w:rPr>
          <w:rStyle w:val="Hyperlink"/>
          <w:rFonts w:cs="Arial"/>
          <w:color w:val="000000"/>
          <w:sz w:val="20"/>
          <w:szCs w:val="20"/>
          <w:u w:val="none"/>
        </w:rPr>
        <w:t>not part of</w:t>
      </w:r>
      <w:r w:rsidR="00281E8A"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 the slewing mobile crane</w:t>
      </w:r>
      <w:r w:rsidR="008C25FE"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  <w:proofErr w:type="spellStart"/>
      <w:r w:rsidR="008C25FE" w:rsidRPr="004F074E">
        <w:rPr>
          <w:rStyle w:val="Hyperlink"/>
          <w:rFonts w:cs="Arial"/>
          <w:color w:val="000000"/>
          <w:sz w:val="20"/>
          <w:szCs w:val="20"/>
          <w:u w:val="none"/>
        </w:rPr>
        <w:t>HRW</w:t>
      </w:r>
      <w:proofErr w:type="spellEnd"/>
      <w:r w:rsidR="00281E8A"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 licence</w:t>
      </w:r>
      <w:r w:rsidR="000521B4">
        <w:rPr>
          <w:rStyle w:val="Hyperlink"/>
          <w:rFonts w:cs="Arial"/>
          <w:color w:val="000000"/>
          <w:sz w:val="20"/>
          <w:szCs w:val="20"/>
          <w:u w:val="none"/>
        </w:rPr>
        <w:t>s</w:t>
      </w:r>
      <w:r w:rsidR="00F527A2" w:rsidRPr="004F074E">
        <w:rPr>
          <w:rStyle w:val="Hyperlink"/>
          <w:rFonts w:cs="Arial"/>
          <w:color w:val="000000"/>
          <w:sz w:val="20"/>
          <w:szCs w:val="20"/>
          <w:u w:val="none"/>
        </w:rPr>
        <w:t>.</w:t>
      </w:r>
      <w:r w:rsidR="00281E8A" w:rsidRPr="004F074E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</w:p>
    <w:p w:rsidR="00295C4F" w:rsidRPr="001A3BD5" w:rsidRDefault="00295C4F" w:rsidP="001A3BD5">
      <w:pPr>
        <w:keepNext/>
        <w:spacing w:before="240" w:after="0" w:line="240" w:lineRule="auto"/>
        <w:rPr>
          <w:b/>
          <w:color w:val="C00000"/>
        </w:rPr>
      </w:pPr>
      <w:r w:rsidRPr="004F074E">
        <w:rPr>
          <w:b/>
          <w:color w:val="C00000"/>
        </w:rPr>
        <w:t xml:space="preserve">When </w:t>
      </w:r>
      <w:r w:rsidR="00646EEF" w:rsidRPr="004F074E">
        <w:rPr>
          <w:b/>
          <w:color w:val="C00000"/>
        </w:rPr>
        <w:t>can you operate a</w:t>
      </w:r>
      <w:r w:rsidRPr="004F074E">
        <w:rPr>
          <w:b/>
          <w:color w:val="C00000"/>
        </w:rPr>
        <w:t xml:space="preserve"> </w:t>
      </w:r>
      <w:r w:rsidR="00646EEF" w:rsidRPr="004F074E">
        <w:rPr>
          <w:b/>
          <w:color w:val="C00000"/>
        </w:rPr>
        <w:t>vehicle</w:t>
      </w:r>
      <w:r w:rsidR="00646EEF" w:rsidRPr="001A3BD5">
        <w:rPr>
          <w:b/>
          <w:color w:val="C00000"/>
        </w:rPr>
        <w:t xml:space="preserve"> loading crane without </w:t>
      </w:r>
      <w:r w:rsidR="004419F2" w:rsidRPr="001A3BD5">
        <w:rPr>
          <w:b/>
          <w:color w:val="C00000"/>
        </w:rPr>
        <w:t xml:space="preserve">a </w:t>
      </w:r>
      <w:proofErr w:type="spellStart"/>
      <w:r w:rsidRPr="001A3BD5">
        <w:rPr>
          <w:b/>
          <w:color w:val="C00000"/>
        </w:rPr>
        <w:t>HRW</w:t>
      </w:r>
      <w:proofErr w:type="spellEnd"/>
      <w:r w:rsidRPr="001A3BD5">
        <w:rPr>
          <w:b/>
          <w:color w:val="C00000"/>
        </w:rPr>
        <w:t xml:space="preserve"> licence?</w:t>
      </w:r>
    </w:p>
    <w:p w:rsidR="00BF054E" w:rsidRPr="001A3BD5" w:rsidRDefault="00BF054E" w:rsidP="005C1A4F">
      <w:pPr>
        <w:pStyle w:val="Heading2"/>
      </w:pPr>
      <w:r w:rsidRPr="001A3BD5">
        <w:t>Training</w:t>
      </w:r>
    </w:p>
    <w:p w:rsidR="00BF054E" w:rsidRPr="001A3BD5" w:rsidRDefault="00295C4F" w:rsidP="001A3BD5">
      <w:pPr>
        <w:spacing w:before="120" w:after="0" w:line="240" w:lineRule="auto"/>
        <w:rPr>
          <w:rStyle w:val="Hyperlink"/>
          <w:rFonts w:cs="Arial"/>
          <w:color w:val="000000"/>
          <w:sz w:val="20"/>
          <w:szCs w:val="20"/>
          <w:u w:val="none"/>
        </w:rPr>
      </w:pP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A vehicle </w:t>
      </w:r>
      <w:r w:rsidRPr="001A3BD5">
        <w:rPr>
          <w:sz w:val="20"/>
          <w:szCs w:val="20"/>
        </w:rPr>
        <w:t>loading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crane </w:t>
      </w:r>
      <w:r w:rsidR="00D65B6D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that requires a </w:t>
      </w:r>
      <w:r w:rsidR="008C25FE" w:rsidRPr="001A3BD5">
        <w:rPr>
          <w:rStyle w:val="Hyperlink"/>
          <w:rFonts w:cs="Arial"/>
          <w:color w:val="000000"/>
          <w:sz w:val="20"/>
          <w:szCs w:val="20"/>
          <w:u w:val="none"/>
        </w:rPr>
        <w:t>licen</w:t>
      </w:r>
      <w:r w:rsidR="008C25FE">
        <w:rPr>
          <w:rStyle w:val="Hyperlink"/>
          <w:rFonts w:cs="Arial"/>
          <w:color w:val="000000"/>
          <w:sz w:val="20"/>
          <w:szCs w:val="20"/>
          <w:u w:val="none"/>
        </w:rPr>
        <w:t>ce to</w:t>
      </w:r>
      <w:r w:rsidR="008C25FE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  <w:r w:rsidR="002276C4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operate </w:t>
      </w:r>
      <w:r w:rsidR="008C25FE">
        <w:rPr>
          <w:rStyle w:val="Hyperlink"/>
          <w:rFonts w:cs="Arial"/>
          <w:color w:val="000000"/>
          <w:sz w:val="20"/>
          <w:szCs w:val="20"/>
          <w:u w:val="none"/>
        </w:rPr>
        <w:t xml:space="preserve">it can be used by </w:t>
      </w:r>
      <w:r w:rsidR="008963FE">
        <w:rPr>
          <w:rStyle w:val="Hyperlink"/>
          <w:rFonts w:cs="Arial"/>
          <w:color w:val="000000"/>
          <w:sz w:val="20"/>
          <w:szCs w:val="20"/>
          <w:u w:val="none"/>
        </w:rPr>
        <w:t>someone who</w:t>
      </w:r>
      <w:r w:rsidR="008C25FE">
        <w:rPr>
          <w:rStyle w:val="Hyperlink"/>
          <w:rFonts w:cs="Arial"/>
          <w:color w:val="000000"/>
          <w:sz w:val="20"/>
          <w:szCs w:val="20"/>
          <w:u w:val="none"/>
        </w:rPr>
        <w:t xml:space="preserve"> does not have </w:t>
      </w:r>
      <w:r w:rsidR="002276C4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a Vehicle Loading Crane </w:t>
      </w:r>
      <w:proofErr w:type="spellStart"/>
      <w:r w:rsidR="002276C4" w:rsidRPr="001A3BD5">
        <w:rPr>
          <w:rStyle w:val="Hyperlink"/>
          <w:rFonts w:cs="Arial"/>
          <w:color w:val="000000"/>
          <w:sz w:val="20"/>
          <w:szCs w:val="20"/>
          <w:u w:val="none"/>
        </w:rPr>
        <w:t>HRW</w:t>
      </w:r>
      <w:proofErr w:type="spellEnd"/>
      <w:r w:rsidR="002276C4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  <w:r w:rsidR="006A7806" w:rsidRPr="001A3BD5">
        <w:rPr>
          <w:rStyle w:val="Hyperlink"/>
          <w:rFonts w:cs="Arial"/>
          <w:color w:val="000000"/>
          <w:sz w:val="20"/>
          <w:szCs w:val="20"/>
          <w:u w:val="none"/>
        </w:rPr>
        <w:t>L</w:t>
      </w:r>
      <w:r w:rsidR="002276C4" w:rsidRPr="001A3BD5">
        <w:rPr>
          <w:rStyle w:val="Hyperlink"/>
          <w:rFonts w:cs="Arial"/>
          <w:color w:val="000000"/>
          <w:sz w:val="20"/>
          <w:szCs w:val="20"/>
          <w:u w:val="none"/>
        </w:rPr>
        <w:t>icence if</w:t>
      </w:r>
      <w:r w:rsidR="00BF054E" w:rsidRPr="001A3BD5">
        <w:rPr>
          <w:rStyle w:val="Hyperlink"/>
          <w:rFonts w:cs="Arial"/>
          <w:color w:val="000000"/>
          <w:sz w:val="20"/>
          <w:szCs w:val="20"/>
          <w:u w:val="none"/>
        </w:rPr>
        <w:t>:</w:t>
      </w:r>
    </w:p>
    <w:p w:rsidR="00BF054E" w:rsidRPr="001A3BD5" w:rsidRDefault="002276C4" w:rsidP="005C1A4F">
      <w:pPr>
        <w:numPr>
          <w:ilvl w:val="0"/>
          <w:numId w:val="6"/>
        </w:numPr>
        <w:spacing w:before="120" w:after="0" w:line="240" w:lineRule="auto"/>
        <w:ind w:left="340" w:hanging="340"/>
        <w:rPr>
          <w:rStyle w:val="Hyperlink"/>
          <w:color w:val="000000"/>
          <w:sz w:val="20"/>
          <w:szCs w:val="20"/>
          <w:u w:val="none"/>
        </w:rPr>
      </w:pP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the work is carried out </w:t>
      </w:r>
      <w:r w:rsidR="009706DC">
        <w:rPr>
          <w:rStyle w:val="Hyperlink"/>
          <w:rFonts w:cs="Arial"/>
          <w:color w:val="000000"/>
          <w:sz w:val="20"/>
          <w:szCs w:val="20"/>
          <w:u w:val="none"/>
        </w:rPr>
        <w:t xml:space="preserve">while </w:t>
      </w:r>
      <w:r w:rsidR="008C25FE">
        <w:rPr>
          <w:rStyle w:val="Hyperlink"/>
          <w:rFonts w:cs="Arial"/>
          <w:color w:val="000000"/>
          <w:sz w:val="20"/>
          <w:szCs w:val="20"/>
          <w:u w:val="none"/>
        </w:rPr>
        <w:t xml:space="preserve">the operator is </w:t>
      </w:r>
      <w:r w:rsidR="009706DC">
        <w:rPr>
          <w:rStyle w:val="Hyperlink"/>
          <w:rFonts w:cs="Arial"/>
          <w:color w:val="000000"/>
          <w:sz w:val="20"/>
          <w:szCs w:val="20"/>
          <w:u w:val="none"/>
        </w:rPr>
        <w:t xml:space="preserve">enrolled 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in </w:t>
      </w:r>
      <w:r w:rsidR="009706DC">
        <w:rPr>
          <w:rStyle w:val="Hyperlink"/>
          <w:rFonts w:cs="Arial"/>
          <w:color w:val="000000"/>
          <w:sz w:val="20"/>
          <w:szCs w:val="20"/>
          <w:u w:val="none"/>
        </w:rPr>
        <w:t>a</w:t>
      </w:r>
      <w:r w:rsidR="009706DC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  <w:r w:rsidR="009A6C4A">
        <w:rPr>
          <w:rStyle w:val="Hyperlink"/>
          <w:rFonts w:cs="Arial"/>
          <w:color w:val="000000"/>
          <w:sz w:val="20"/>
          <w:szCs w:val="20"/>
          <w:u w:val="none"/>
        </w:rPr>
        <w:t xml:space="preserve">training 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course </w:t>
      </w:r>
      <w:r w:rsidR="00E86331">
        <w:rPr>
          <w:rStyle w:val="Hyperlink"/>
          <w:rFonts w:cs="Arial"/>
          <w:color w:val="000000"/>
          <w:sz w:val="20"/>
          <w:szCs w:val="20"/>
          <w:u w:val="none"/>
        </w:rPr>
        <w:t>to get</w:t>
      </w:r>
      <w:r w:rsidR="00E86331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  <w:r w:rsidR="00295C4F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a </w:t>
      </w:r>
      <w:r w:rsidR="00646EEF" w:rsidRPr="001A3BD5">
        <w:rPr>
          <w:rStyle w:val="Hyperlink"/>
          <w:rFonts w:cs="Arial"/>
          <w:color w:val="000000"/>
          <w:sz w:val="20"/>
          <w:szCs w:val="20"/>
          <w:u w:val="none"/>
        </w:rPr>
        <w:t>V</w:t>
      </w:r>
      <w:r w:rsidR="00295C4F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ehicle </w:t>
      </w:r>
      <w:r w:rsidR="00646EEF" w:rsidRPr="001A3BD5">
        <w:rPr>
          <w:rStyle w:val="Hyperlink"/>
          <w:rFonts w:cs="Arial"/>
          <w:color w:val="000000"/>
          <w:sz w:val="20"/>
          <w:szCs w:val="20"/>
          <w:u w:val="none"/>
        </w:rPr>
        <w:t>Loading</w:t>
      </w:r>
      <w:r w:rsidR="00295C4F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  <w:r w:rsidR="00646EEF" w:rsidRPr="001A3BD5">
        <w:rPr>
          <w:rStyle w:val="Hyperlink"/>
          <w:rFonts w:cs="Arial"/>
          <w:color w:val="000000"/>
          <w:sz w:val="20"/>
          <w:szCs w:val="20"/>
          <w:u w:val="none"/>
        </w:rPr>
        <w:t>C</w:t>
      </w:r>
      <w:r w:rsidR="00295C4F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rane </w:t>
      </w:r>
      <w:proofErr w:type="spellStart"/>
      <w:r w:rsidR="006A7806" w:rsidRPr="001A3BD5">
        <w:rPr>
          <w:rStyle w:val="Hyperlink"/>
          <w:rFonts w:cs="Arial"/>
          <w:color w:val="000000"/>
          <w:sz w:val="20"/>
          <w:szCs w:val="20"/>
          <w:u w:val="none"/>
        </w:rPr>
        <w:t>HRW</w:t>
      </w:r>
      <w:proofErr w:type="spellEnd"/>
      <w:r w:rsidR="006A7806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Licence </w:t>
      </w:r>
      <w:r w:rsidR="00295C4F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or one of the slewing mobile crane </w:t>
      </w:r>
      <w:proofErr w:type="spellStart"/>
      <w:r w:rsidR="00295C4F" w:rsidRPr="001A3BD5">
        <w:rPr>
          <w:rStyle w:val="Hyperlink"/>
          <w:rFonts w:cs="Arial"/>
          <w:color w:val="000000"/>
          <w:sz w:val="20"/>
          <w:szCs w:val="20"/>
          <w:u w:val="none"/>
        </w:rPr>
        <w:t>HRW</w:t>
      </w:r>
      <w:proofErr w:type="spellEnd"/>
      <w:r w:rsidR="00295C4F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licences</w:t>
      </w:r>
      <w:r w:rsidR="005C246E" w:rsidRPr="001A3BD5">
        <w:rPr>
          <w:rStyle w:val="Hyperlink"/>
          <w:rFonts w:cs="Arial"/>
          <w:color w:val="000000"/>
          <w:sz w:val="20"/>
          <w:szCs w:val="20"/>
          <w:u w:val="none"/>
        </w:rPr>
        <w:t>,</w:t>
      </w:r>
      <w:r w:rsidR="00295C4F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and </w:t>
      </w:r>
    </w:p>
    <w:p w:rsidR="00295C4F" w:rsidRPr="001A3BD5" w:rsidRDefault="008C25FE" w:rsidP="005C1A4F">
      <w:pPr>
        <w:numPr>
          <w:ilvl w:val="0"/>
          <w:numId w:val="6"/>
        </w:numPr>
        <w:spacing w:before="120" w:after="0" w:line="240" w:lineRule="auto"/>
        <w:ind w:left="340" w:hanging="340"/>
        <w:rPr>
          <w:rStyle w:val="Hyperlink"/>
          <w:color w:val="000000"/>
          <w:sz w:val="20"/>
          <w:szCs w:val="20"/>
          <w:u w:val="none"/>
        </w:rPr>
      </w:pPr>
      <w:proofErr w:type="gramStart"/>
      <w:r>
        <w:rPr>
          <w:rStyle w:val="Hyperlink"/>
          <w:rFonts w:cs="Arial"/>
          <w:color w:val="000000"/>
          <w:sz w:val="20"/>
          <w:szCs w:val="20"/>
          <w:u w:val="none"/>
        </w:rPr>
        <w:t>the</w:t>
      </w:r>
      <w:proofErr w:type="gramEnd"/>
      <w:r>
        <w:rPr>
          <w:rStyle w:val="Hyperlink"/>
          <w:rFonts w:cs="Arial"/>
          <w:color w:val="000000"/>
          <w:sz w:val="20"/>
          <w:szCs w:val="20"/>
          <w:u w:val="none"/>
        </w:rPr>
        <w:t xml:space="preserve"> operator is</w:t>
      </w:r>
      <w:r w:rsidR="005B468B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  <w:r w:rsidR="00295C4F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under </w:t>
      </w:r>
      <w:r w:rsidR="00D65B6D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the </w:t>
      </w:r>
      <w:r w:rsidR="00295C4F" w:rsidRPr="001A3BD5">
        <w:rPr>
          <w:rStyle w:val="Hyperlink"/>
          <w:rFonts w:cs="Arial"/>
          <w:color w:val="000000"/>
          <w:sz w:val="20"/>
          <w:szCs w:val="20"/>
          <w:u w:val="none"/>
        </w:rPr>
        <w:t>supervision</w:t>
      </w:r>
      <w:r w:rsidR="00D65B6D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of a licensed </w:t>
      </w:r>
      <w:r w:rsidR="0018654A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vehicle loading </w:t>
      </w:r>
      <w:r w:rsidR="00D65B6D" w:rsidRPr="001A3BD5">
        <w:rPr>
          <w:rStyle w:val="Hyperlink"/>
          <w:rFonts w:cs="Arial"/>
          <w:color w:val="000000"/>
          <w:sz w:val="20"/>
          <w:szCs w:val="20"/>
          <w:u w:val="none"/>
        </w:rPr>
        <w:t>crane operator</w:t>
      </w:r>
      <w:r w:rsidR="00295C4F" w:rsidRPr="001A3BD5">
        <w:rPr>
          <w:rStyle w:val="Hyperlink"/>
          <w:rFonts w:cs="Arial"/>
          <w:color w:val="000000"/>
          <w:sz w:val="20"/>
          <w:szCs w:val="20"/>
          <w:u w:val="none"/>
        </w:rPr>
        <w:t>.</w:t>
      </w:r>
    </w:p>
    <w:p w:rsidR="00BF054E" w:rsidRPr="001A3BD5" w:rsidRDefault="00BF054E" w:rsidP="005C1A4F">
      <w:pPr>
        <w:pStyle w:val="Heading2"/>
      </w:pPr>
      <w:r w:rsidRPr="001A3BD5">
        <w:t>Other circumstances</w:t>
      </w:r>
    </w:p>
    <w:p w:rsidR="005C246E" w:rsidRPr="001A3BD5" w:rsidRDefault="002A02FE" w:rsidP="001A3BD5">
      <w:pPr>
        <w:spacing w:before="120" w:after="0" w:line="240" w:lineRule="auto"/>
        <w:rPr>
          <w:rStyle w:val="Hyperlink"/>
          <w:rFonts w:cs="Arial"/>
          <w:color w:val="000000"/>
          <w:sz w:val="20"/>
          <w:szCs w:val="20"/>
          <w:u w:val="none"/>
        </w:rPr>
      </w:pP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A worker who carries </w:t>
      </w:r>
      <w:r w:rsidRPr="001A3BD5">
        <w:rPr>
          <w:sz w:val="20"/>
          <w:szCs w:val="20"/>
        </w:rPr>
        <w:t>out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work with a </w:t>
      </w:r>
      <w:r w:rsidR="00CE76FB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vehicle loading 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crane does not need to have a Vehicle Loading Crane </w:t>
      </w:r>
      <w:proofErr w:type="spellStart"/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>HRW</w:t>
      </w:r>
      <w:proofErr w:type="spellEnd"/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  <w:r w:rsidR="00504D15" w:rsidRPr="001A3BD5">
        <w:rPr>
          <w:rStyle w:val="Hyperlink"/>
          <w:rFonts w:cs="Arial"/>
          <w:color w:val="000000"/>
          <w:sz w:val="20"/>
          <w:szCs w:val="20"/>
          <w:u w:val="none"/>
        </w:rPr>
        <w:t>L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icence if the work is carried out solely for the purpose of the manufacture, testing, trialling, installation, commissioning, maintenance, servicing, repair, alteration, demolition or disposal of the </w:t>
      </w:r>
      <w:r w:rsidR="00CE76FB" w:rsidRPr="001A3BD5">
        <w:rPr>
          <w:rStyle w:val="Hyperlink"/>
          <w:rFonts w:cs="Arial"/>
          <w:color w:val="000000"/>
          <w:sz w:val="20"/>
          <w:szCs w:val="20"/>
          <w:u w:val="none"/>
        </w:rPr>
        <w:t>crane or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moving the </w:t>
      </w:r>
      <w:r w:rsidR="00CE76FB" w:rsidRPr="001A3BD5">
        <w:rPr>
          <w:rStyle w:val="Hyperlink"/>
          <w:rFonts w:cs="Arial"/>
          <w:color w:val="000000"/>
          <w:sz w:val="20"/>
          <w:szCs w:val="20"/>
          <w:u w:val="none"/>
        </w:rPr>
        <w:t>crane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within </w:t>
      </w:r>
      <w:r w:rsidR="00CE76FB" w:rsidRPr="001A3BD5">
        <w:rPr>
          <w:rStyle w:val="Hyperlink"/>
          <w:rFonts w:cs="Arial"/>
          <w:color w:val="000000"/>
          <w:sz w:val="20"/>
          <w:szCs w:val="20"/>
          <w:u w:val="none"/>
        </w:rPr>
        <w:t>a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workplace</w:t>
      </w:r>
      <w:r w:rsidR="00CE76FB" w:rsidRPr="001A3BD5">
        <w:rPr>
          <w:rStyle w:val="Hyperlink"/>
          <w:rFonts w:cs="Arial"/>
          <w:color w:val="000000"/>
          <w:sz w:val="20"/>
          <w:szCs w:val="20"/>
          <w:u w:val="none"/>
        </w:rPr>
        <w:t>.</w:t>
      </w:r>
      <w:r w:rsidR="00EC38F6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</w:t>
      </w:r>
    </w:p>
    <w:p w:rsidR="002A02FE" w:rsidRPr="001A3BD5" w:rsidRDefault="00CE76FB" w:rsidP="001A3BD5">
      <w:pPr>
        <w:spacing w:before="120" w:after="0" w:line="240" w:lineRule="auto"/>
        <w:rPr>
          <w:rStyle w:val="Hyperlink"/>
          <w:rFonts w:cs="Arial"/>
          <w:color w:val="000000"/>
          <w:sz w:val="20"/>
          <w:szCs w:val="20"/>
          <w:u w:val="none"/>
        </w:rPr>
      </w:pP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In these situations the vehicle loading crane must </w:t>
      </w:r>
      <w:r w:rsidR="005C1A4F">
        <w:rPr>
          <w:rStyle w:val="Hyperlink"/>
          <w:rFonts w:cs="Arial"/>
          <w:color w:val="000000"/>
          <w:sz w:val="20"/>
          <w:szCs w:val="20"/>
          <w:u w:val="none"/>
        </w:rPr>
        <w:br/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>be</w:t>
      </w:r>
      <w:r w:rsidR="002A02FE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operated or used without a load except when standard weight loads with predetermined fixing points are used for calibration of the 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>crane</w:t>
      </w:r>
      <w:r w:rsidR="002A02FE" w:rsidRPr="001A3BD5">
        <w:rPr>
          <w:rStyle w:val="Hyperlink"/>
          <w:rFonts w:cs="Arial"/>
          <w:color w:val="000000"/>
          <w:sz w:val="20"/>
          <w:szCs w:val="20"/>
          <w:u w:val="none"/>
        </w:rPr>
        <w:t>.</w:t>
      </w:r>
    </w:p>
    <w:p w:rsidR="00A35C8F" w:rsidRPr="001A3BD5" w:rsidRDefault="006F1DFE" w:rsidP="005C1A4F">
      <w:pPr>
        <w:pStyle w:val="Heading1"/>
      </w:pPr>
      <w:r w:rsidRPr="001A3BD5">
        <w:lastRenderedPageBreak/>
        <w:t>Are</w:t>
      </w:r>
      <w:r w:rsidR="00A35C8F" w:rsidRPr="001A3BD5">
        <w:t xml:space="preserve"> </w:t>
      </w:r>
      <w:proofErr w:type="spellStart"/>
      <w:r w:rsidR="00A35C8F" w:rsidRPr="001A3BD5">
        <w:t>dogger</w:t>
      </w:r>
      <w:r w:rsidRPr="001A3BD5">
        <w:t>s</w:t>
      </w:r>
      <w:proofErr w:type="spellEnd"/>
      <w:r w:rsidRPr="001A3BD5">
        <w:t xml:space="preserve"> required when using</w:t>
      </w:r>
      <w:r w:rsidR="00A35C8F" w:rsidRPr="001A3BD5">
        <w:t xml:space="preserve"> a vehicle loading crane?</w:t>
      </w:r>
    </w:p>
    <w:p w:rsidR="00295C4F" w:rsidRPr="001A3BD5" w:rsidRDefault="00295C4F" w:rsidP="001A3BD5">
      <w:pPr>
        <w:spacing w:before="120" w:after="0" w:line="240" w:lineRule="auto"/>
        <w:rPr>
          <w:rFonts w:cs="Arial"/>
          <w:sz w:val="20"/>
          <w:szCs w:val="20"/>
        </w:rPr>
      </w:pPr>
      <w:r w:rsidRPr="001A3BD5">
        <w:rPr>
          <w:rFonts w:cs="Arial"/>
          <w:sz w:val="20"/>
          <w:szCs w:val="20"/>
        </w:rPr>
        <w:t xml:space="preserve">A </w:t>
      </w:r>
      <w:r w:rsidR="00504D15" w:rsidRPr="001A3BD5">
        <w:rPr>
          <w:rFonts w:cs="Arial"/>
          <w:sz w:val="20"/>
          <w:szCs w:val="20"/>
        </w:rPr>
        <w:t>D</w:t>
      </w:r>
      <w:r w:rsidRPr="001A3BD5">
        <w:rPr>
          <w:rFonts w:cs="Arial"/>
          <w:sz w:val="20"/>
          <w:szCs w:val="20"/>
        </w:rPr>
        <w:t xml:space="preserve">ogging </w:t>
      </w:r>
      <w:proofErr w:type="spellStart"/>
      <w:r w:rsidR="00504D15" w:rsidRPr="001A3BD5">
        <w:rPr>
          <w:rFonts w:cs="Arial"/>
          <w:sz w:val="20"/>
          <w:szCs w:val="20"/>
        </w:rPr>
        <w:t>HRW</w:t>
      </w:r>
      <w:proofErr w:type="spellEnd"/>
      <w:r w:rsidR="00504D15" w:rsidRPr="001A3BD5">
        <w:rPr>
          <w:rFonts w:cs="Arial"/>
          <w:sz w:val="20"/>
          <w:szCs w:val="20"/>
        </w:rPr>
        <w:t xml:space="preserve"> Licence</w:t>
      </w:r>
      <w:r w:rsidR="00A574AE">
        <w:rPr>
          <w:rFonts w:cs="Arial"/>
          <w:sz w:val="20"/>
          <w:szCs w:val="20"/>
        </w:rPr>
        <w:t xml:space="preserve"> </w:t>
      </w:r>
      <w:r w:rsidRPr="001A3BD5">
        <w:rPr>
          <w:rFonts w:cs="Arial"/>
          <w:sz w:val="20"/>
          <w:szCs w:val="20"/>
        </w:rPr>
        <w:t xml:space="preserve">or </w:t>
      </w:r>
      <w:r w:rsidR="000521B4">
        <w:rPr>
          <w:rFonts w:cs="Arial"/>
          <w:sz w:val="20"/>
          <w:szCs w:val="20"/>
        </w:rPr>
        <w:t xml:space="preserve">one of the three </w:t>
      </w:r>
      <w:r w:rsidRPr="001A3BD5">
        <w:rPr>
          <w:rFonts w:cs="Arial"/>
          <w:sz w:val="20"/>
          <w:szCs w:val="20"/>
        </w:rPr>
        <w:t xml:space="preserve">rigging </w:t>
      </w:r>
      <w:proofErr w:type="spellStart"/>
      <w:r w:rsidRPr="001A3BD5">
        <w:rPr>
          <w:rFonts w:cs="Arial"/>
          <w:sz w:val="20"/>
          <w:szCs w:val="20"/>
        </w:rPr>
        <w:t>HRW</w:t>
      </w:r>
      <w:proofErr w:type="spellEnd"/>
      <w:r w:rsidRPr="001A3BD5">
        <w:rPr>
          <w:rFonts w:cs="Arial"/>
          <w:sz w:val="20"/>
          <w:szCs w:val="20"/>
        </w:rPr>
        <w:t xml:space="preserve"> licence</w:t>
      </w:r>
      <w:r w:rsidR="0061222C">
        <w:rPr>
          <w:rFonts w:cs="Arial"/>
          <w:sz w:val="20"/>
          <w:szCs w:val="20"/>
        </w:rPr>
        <w:t>s</w:t>
      </w:r>
      <w:r w:rsidR="00B96467">
        <w:rPr>
          <w:rStyle w:val="FootnoteReference"/>
          <w:rFonts w:cs="Arial"/>
          <w:sz w:val="20"/>
          <w:szCs w:val="20"/>
        </w:rPr>
        <w:footnoteReference w:id="2"/>
      </w:r>
      <w:r w:rsidR="00B96467">
        <w:rPr>
          <w:rFonts w:cs="Arial"/>
          <w:sz w:val="20"/>
          <w:szCs w:val="20"/>
        </w:rPr>
        <w:t xml:space="preserve"> </w:t>
      </w:r>
      <w:r w:rsidRPr="001A3BD5">
        <w:rPr>
          <w:rFonts w:cs="Arial"/>
          <w:sz w:val="20"/>
          <w:szCs w:val="20"/>
        </w:rPr>
        <w:t xml:space="preserve"> is required by:</w:t>
      </w:r>
    </w:p>
    <w:p w:rsidR="00295C4F" w:rsidRPr="001A3BD5" w:rsidRDefault="00295C4F" w:rsidP="005C1A4F">
      <w:pPr>
        <w:pStyle w:val="bullet1"/>
      </w:pPr>
      <w:r w:rsidRPr="001A3BD5">
        <w:t>any person</w:t>
      </w:r>
      <w:r w:rsidR="00C707D0" w:rsidRPr="001A3BD5">
        <w:t>,</w:t>
      </w:r>
      <w:r w:rsidRPr="001A3BD5">
        <w:t xml:space="preserve"> other than a licensed vehicle loading crane operator</w:t>
      </w:r>
      <w:r w:rsidR="00C707D0" w:rsidRPr="001A3BD5">
        <w:t>,</w:t>
      </w:r>
      <w:r w:rsidRPr="001A3BD5">
        <w:t xml:space="preserve"> who exercises judgement in the </w:t>
      </w:r>
      <w:r w:rsidR="007A7E4F" w:rsidRPr="001A3BD5">
        <w:t xml:space="preserve">estimation of a load or </w:t>
      </w:r>
      <w:r w:rsidRPr="001A3BD5">
        <w:t xml:space="preserve">selection of </w:t>
      </w:r>
      <w:r w:rsidR="005B468B">
        <w:t xml:space="preserve">the </w:t>
      </w:r>
      <w:r w:rsidRPr="001A3BD5">
        <w:t xml:space="preserve">slinging method and lifting gear when slinging a load on </w:t>
      </w:r>
      <w:r w:rsidRPr="00FA653B">
        <w:t>any</w:t>
      </w:r>
      <w:r w:rsidRPr="00C515EA">
        <w:t xml:space="preserve"> </w:t>
      </w:r>
      <w:r w:rsidRPr="001A3BD5">
        <w:t>vehicle loading crane, or</w:t>
      </w:r>
    </w:p>
    <w:p w:rsidR="00295C4F" w:rsidRPr="001A3BD5" w:rsidRDefault="00295C4F" w:rsidP="005C1A4F">
      <w:pPr>
        <w:pStyle w:val="bullet1"/>
      </w:pPr>
      <w:proofErr w:type="gramStart"/>
      <w:r w:rsidRPr="001A3BD5">
        <w:t>any</w:t>
      </w:r>
      <w:proofErr w:type="gramEnd"/>
      <w:r w:rsidRPr="001A3BD5">
        <w:t xml:space="preserve"> person who directs </w:t>
      </w:r>
      <w:r w:rsidRPr="00FA653B">
        <w:t>any</w:t>
      </w:r>
      <w:r w:rsidRPr="001A3BD5">
        <w:t xml:space="preserve"> vehicle loading crane operator in the movement of the load whe</w:t>
      </w:r>
      <w:r w:rsidR="005B468B">
        <w:t>n</w:t>
      </w:r>
      <w:r w:rsidRPr="001A3BD5">
        <w:t xml:space="preserve"> the load is out of view of the </w:t>
      </w:r>
      <w:r w:rsidR="007A7E4F" w:rsidRPr="001A3BD5">
        <w:t xml:space="preserve">crane </w:t>
      </w:r>
      <w:r w:rsidRPr="001A3BD5">
        <w:t>operator.</w:t>
      </w:r>
    </w:p>
    <w:p w:rsidR="006D4C11" w:rsidRPr="001A3BD5" w:rsidRDefault="006D4C11" w:rsidP="006D4C11">
      <w:pPr>
        <w:pStyle w:val="Heading1"/>
      </w:pPr>
      <w:r w:rsidRPr="001A3BD5">
        <w:t xml:space="preserve">What does </w:t>
      </w:r>
      <w:r>
        <w:t>‘</w:t>
      </w:r>
      <w:r w:rsidRPr="001A3BD5">
        <w:t>exercise judgement</w:t>
      </w:r>
      <w:r>
        <w:t>’</w:t>
      </w:r>
      <w:r w:rsidRPr="001A3BD5">
        <w:t xml:space="preserve"> mean?</w:t>
      </w:r>
    </w:p>
    <w:p w:rsidR="006D4C11" w:rsidRPr="001A3BD5" w:rsidRDefault="006D4C11" w:rsidP="006D4C11">
      <w:pPr>
        <w:spacing w:before="120" w:after="0" w:line="240" w:lineRule="auto"/>
        <w:rPr>
          <w:sz w:val="20"/>
          <w:szCs w:val="20"/>
        </w:rPr>
      </w:pPr>
      <w:r w:rsidRPr="001A3BD5">
        <w:rPr>
          <w:sz w:val="20"/>
          <w:szCs w:val="20"/>
        </w:rPr>
        <w:t xml:space="preserve">To 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>exercise</w:t>
      </w:r>
      <w:r w:rsidRPr="001A3BD5">
        <w:rPr>
          <w:sz w:val="20"/>
          <w:szCs w:val="20"/>
        </w:rPr>
        <w:t xml:space="preserve"> </w:t>
      </w:r>
      <w:r w:rsidRPr="001A3BD5">
        <w:rPr>
          <w:rFonts w:cs="Arial"/>
          <w:sz w:val="20"/>
          <w:szCs w:val="20"/>
        </w:rPr>
        <w:t>judgement</w:t>
      </w:r>
      <w:r w:rsidRPr="001A3BD5">
        <w:rPr>
          <w:sz w:val="20"/>
          <w:szCs w:val="20"/>
        </w:rPr>
        <w:t xml:space="preserve"> means making decisions when:</w:t>
      </w:r>
    </w:p>
    <w:p w:rsidR="006D4C11" w:rsidRPr="001A3BD5" w:rsidRDefault="006D4C11" w:rsidP="006D4C11">
      <w:pPr>
        <w:pStyle w:val="bullet1"/>
      </w:pPr>
      <w:r w:rsidRPr="001A3BD5">
        <w:t xml:space="preserve">selecting </w:t>
      </w:r>
      <w:r>
        <w:t xml:space="preserve">the </w:t>
      </w:r>
      <w:r w:rsidRPr="001A3BD5">
        <w:t xml:space="preserve">slinging method by considering </w:t>
      </w:r>
      <w:r>
        <w:t xml:space="preserve">the </w:t>
      </w:r>
      <w:r w:rsidRPr="001A3BD5">
        <w:t>size and shape of the load</w:t>
      </w:r>
    </w:p>
    <w:p w:rsidR="006D4C11" w:rsidRPr="001A3BD5" w:rsidRDefault="006D4C11" w:rsidP="006D4C11">
      <w:pPr>
        <w:pStyle w:val="bullet1"/>
      </w:pPr>
      <w:r w:rsidRPr="001A3BD5">
        <w:t xml:space="preserve">selecting </w:t>
      </w:r>
      <w:r>
        <w:t xml:space="preserve">the </w:t>
      </w:r>
      <w:r w:rsidRPr="001A3BD5">
        <w:t>lifting gear by determining the weight (its mass) and centre of gravity of the load, and</w:t>
      </w:r>
    </w:p>
    <w:p w:rsidR="006D4C11" w:rsidRPr="001A3BD5" w:rsidRDefault="006D4C11" w:rsidP="006D4C11">
      <w:pPr>
        <w:pStyle w:val="bullet1"/>
      </w:pPr>
      <w:proofErr w:type="gramStart"/>
      <w:r w:rsidRPr="001A3BD5">
        <w:t>inspecting</w:t>
      </w:r>
      <w:proofErr w:type="gramEnd"/>
      <w:r w:rsidRPr="001A3BD5">
        <w:t xml:space="preserve"> </w:t>
      </w:r>
      <w:r>
        <w:t xml:space="preserve">the </w:t>
      </w:r>
      <w:r w:rsidRPr="001A3BD5">
        <w:t>lifting gear to ensure it is not defective by considering its condition.</w:t>
      </w:r>
    </w:p>
    <w:p w:rsidR="004419F2" w:rsidRPr="001A3BD5" w:rsidRDefault="00646EEF" w:rsidP="001A3BD5">
      <w:pPr>
        <w:pStyle w:val="Default"/>
        <w:spacing w:before="120"/>
        <w:rPr>
          <w:rStyle w:val="Hyperlink"/>
          <w:rFonts w:ascii="Arial" w:hAnsi="Arial" w:cs="Arial"/>
          <w:color w:val="000000"/>
          <w:sz w:val="20"/>
          <w:szCs w:val="20"/>
          <w:u w:val="none"/>
        </w:rPr>
      </w:pPr>
      <w:r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The </w:t>
      </w:r>
      <w:r w:rsidR="007A7E4F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V</w:t>
      </w:r>
      <w:r w:rsidR="00295C4F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ehicle </w:t>
      </w:r>
      <w:r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Lo</w:t>
      </w:r>
      <w:r w:rsidR="00295C4F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ading </w:t>
      </w:r>
      <w:r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C</w:t>
      </w:r>
      <w:r w:rsidR="00295C4F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rane </w:t>
      </w:r>
      <w:proofErr w:type="spellStart"/>
      <w:r w:rsidR="00504D15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HRW</w:t>
      </w:r>
      <w:proofErr w:type="spellEnd"/>
      <w:r w:rsidR="00504D15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L</w:t>
      </w:r>
      <w:r w:rsidR="007A7E4F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icence include</w:t>
      </w:r>
      <w:r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s</w:t>
      </w:r>
      <w:r w:rsidR="00F740BD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</w:t>
      </w:r>
      <w:r w:rsidR="005B468B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the application of </w:t>
      </w:r>
      <w:r w:rsidR="00295C4F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load estimation and slinging techniques to move a load</w:t>
      </w:r>
      <w:r w:rsidR="00CC7038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competently</w:t>
      </w:r>
      <w:r w:rsidR="007A7E4F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.</w:t>
      </w:r>
      <w:r w:rsidR="00295C4F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</w:t>
      </w:r>
    </w:p>
    <w:p w:rsidR="008740E2" w:rsidRPr="001A3BD5" w:rsidRDefault="00233760" w:rsidP="001A3BD5">
      <w:pPr>
        <w:pStyle w:val="Default"/>
        <w:spacing w:before="120"/>
        <w:rPr>
          <w:rStyle w:val="Hyperlink"/>
          <w:rFonts w:ascii="Arial" w:hAnsi="Arial" w:cs="Arial"/>
          <w:color w:val="000000"/>
          <w:sz w:val="20"/>
          <w:szCs w:val="20"/>
          <w:u w:val="none"/>
        </w:rPr>
      </w:pPr>
      <w:r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Holders </w:t>
      </w:r>
      <w:r w:rsidR="00504D15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of a Vehicle Loading Crane </w:t>
      </w:r>
      <w:proofErr w:type="spellStart"/>
      <w:r w:rsidR="00504D15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HRW</w:t>
      </w:r>
      <w:proofErr w:type="spellEnd"/>
      <w:r w:rsidR="00504D15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L</w:t>
      </w:r>
      <w:r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icence can</w:t>
      </w:r>
      <w:r w:rsidR="00295C4F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</w:t>
      </w:r>
      <w:r w:rsidR="00295C4F" w:rsidRPr="00FA653B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exercise judg</w:t>
      </w:r>
      <w:r w:rsidR="00275E8D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e</w:t>
      </w:r>
      <w:r w:rsidR="00295C4F" w:rsidRPr="00FA653B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ment</w:t>
      </w:r>
      <w:r w:rsidR="00295C4F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on </w:t>
      </w:r>
      <w:r w:rsidR="005B468B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the </w:t>
      </w:r>
      <w:r w:rsidR="007A7E4F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load and </w:t>
      </w:r>
      <w:r w:rsidR="00295C4F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slinging method and select and inspect </w:t>
      </w:r>
      <w:r w:rsidR="005B468B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the </w:t>
      </w:r>
      <w:r w:rsidR="00295C4F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lifting </w:t>
      </w:r>
      <w:r w:rsidR="007A7E4F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equipment </w:t>
      </w:r>
      <w:r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when operating a vehicle loading crane. </w:t>
      </w:r>
    </w:p>
    <w:p w:rsidR="00295C4F" w:rsidRPr="001A3BD5" w:rsidRDefault="00275E8D" w:rsidP="001A3BD5">
      <w:pPr>
        <w:pStyle w:val="Default"/>
        <w:spacing w:before="120"/>
        <w:rPr>
          <w:rStyle w:val="Hyperlink"/>
          <w:rFonts w:ascii="Arial" w:hAnsi="Arial" w:cs="Arial"/>
          <w:color w:val="000000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Holders of a Vehicle Loading Crane </w:t>
      </w:r>
      <w:proofErr w:type="spellStart"/>
      <w:r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HRW</w:t>
      </w:r>
      <w:proofErr w:type="spellEnd"/>
      <w:r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Licence</w:t>
      </w:r>
      <w:r w:rsidR="00233760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</w:t>
      </w:r>
      <w:r w:rsidR="00233760" w:rsidRPr="00725620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cannot</w:t>
      </w:r>
      <w:r w:rsidR="00233760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exercise judgement </w:t>
      </w:r>
      <w:r w:rsidR="000B5D72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or </w:t>
      </w:r>
      <w:r w:rsidR="00233760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inspect lifting gear for any other</w:t>
      </w:r>
      <w:r w:rsidR="008740E2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class of crane unless they hold the</w:t>
      </w:r>
      <w:r w:rsidR="000B5D72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relevant</w:t>
      </w:r>
      <w:r w:rsidR="00036027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</w:t>
      </w:r>
      <w:proofErr w:type="spellStart"/>
      <w:r w:rsidR="00036027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HRW</w:t>
      </w:r>
      <w:proofErr w:type="spellEnd"/>
      <w:r w:rsidR="00036027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licence</w:t>
      </w:r>
      <w:r w:rsidR="00295C4F"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.</w:t>
      </w:r>
    </w:p>
    <w:p w:rsidR="008744FE" w:rsidRDefault="008744FE" w:rsidP="001A3BD5">
      <w:p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They also </w:t>
      </w:r>
      <w:r w:rsidR="004818D7" w:rsidRPr="00FA653B">
        <w:rPr>
          <w:sz w:val="20"/>
          <w:szCs w:val="20"/>
        </w:rPr>
        <w:t>cannot</w:t>
      </w:r>
      <w:r>
        <w:rPr>
          <w:sz w:val="20"/>
          <w:szCs w:val="20"/>
        </w:rPr>
        <w:t>:</w:t>
      </w:r>
    </w:p>
    <w:p w:rsidR="008744FE" w:rsidRDefault="004818D7" w:rsidP="008744FE">
      <w:pPr>
        <w:pStyle w:val="ListParagraph"/>
        <w:numPr>
          <w:ilvl w:val="0"/>
          <w:numId w:val="13"/>
        </w:numPr>
        <w:spacing w:before="120"/>
        <w:rPr>
          <w:sz w:val="20"/>
          <w:szCs w:val="20"/>
        </w:rPr>
      </w:pPr>
      <w:r w:rsidRPr="008744FE">
        <w:rPr>
          <w:sz w:val="20"/>
          <w:szCs w:val="20"/>
        </w:rPr>
        <w:t xml:space="preserve">operate the vehicle loading crane if the load is out of </w:t>
      </w:r>
      <w:r w:rsidR="008744FE">
        <w:rPr>
          <w:sz w:val="20"/>
          <w:szCs w:val="20"/>
        </w:rPr>
        <w:t xml:space="preserve">the operator’s </w:t>
      </w:r>
      <w:r w:rsidRPr="008744FE">
        <w:rPr>
          <w:sz w:val="20"/>
          <w:szCs w:val="20"/>
        </w:rPr>
        <w:t>view</w:t>
      </w:r>
      <w:r w:rsidR="006274A8" w:rsidRPr="008744FE">
        <w:rPr>
          <w:sz w:val="20"/>
          <w:szCs w:val="20"/>
        </w:rPr>
        <w:t>,</w:t>
      </w:r>
      <w:r w:rsidR="008744FE">
        <w:rPr>
          <w:sz w:val="20"/>
          <w:szCs w:val="20"/>
        </w:rPr>
        <w:t xml:space="preserve"> and</w:t>
      </w:r>
    </w:p>
    <w:p w:rsidR="008744FE" w:rsidRDefault="004818D7" w:rsidP="008744FE">
      <w:pPr>
        <w:pStyle w:val="ListParagraph"/>
        <w:numPr>
          <w:ilvl w:val="0"/>
          <w:numId w:val="13"/>
        </w:numPr>
        <w:spacing w:before="120"/>
        <w:rPr>
          <w:sz w:val="20"/>
          <w:szCs w:val="20"/>
        </w:rPr>
      </w:pPr>
      <w:proofErr w:type="gramStart"/>
      <w:r w:rsidRPr="008744FE">
        <w:rPr>
          <w:sz w:val="20"/>
          <w:szCs w:val="20"/>
        </w:rPr>
        <w:t>direct</w:t>
      </w:r>
      <w:proofErr w:type="gramEnd"/>
      <w:r w:rsidRPr="008744FE">
        <w:rPr>
          <w:sz w:val="20"/>
          <w:szCs w:val="20"/>
        </w:rPr>
        <w:t xml:space="preserve"> another </w:t>
      </w:r>
      <w:r w:rsidR="008744FE">
        <w:rPr>
          <w:sz w:val="20"/>
          <w:szCs w:val="20"/>
        </w:rPr>
        <w:t xml:space="preserve">vehicle loading </w:t>
      </w:r>
      <w:r w:rsidRPr="008744FE">
        <w:rPr>
          <w:sz w:val="20"/>
          <w:szCs w:val="20"/>
        </w:rPr>
        <w:t>crane operator in the movement of a load whe</w:t>
      </w:r>
      <w:r w:rsidR="005B468B" w:rsidRPr="008744FE">
        <w:rPr>
          <w:sz w:val="20"/>
          <w:szCs w:val="20"/>
        </w:rPr>
        <w:t>n</w:t>
      </w:r>
      <w:r w:rsidRPr="008744FE">
        <w:rPr>
          <w:sz w:val="20"/>
          <w:szCs w:val="20"/>
        </w:rPr>
        <w:t xml:space="preserve"> the load is out of the operator's view. </w:t>
      </w:r>
    </w:p>
    <w:p w:rsidR="00F34B9F" w:rsidRDefault="004818D7" w:rsidP="00F34B9F">
      <w:pPr>
        <w:spacing w:before="120"/>
        <w:rPr>
          <w:sz w:val="20"/>
          <w:szCs w:val="20"/>
        </w:rPr>
      </w:pPr>
      <w:r w:rsidRPr="008744FE">
        <w:rPr>
          <w:sz w:val="20"/>
          <w:szCs w:val="20"/>
        </w:rPr>
        <w:t>In these circumstances</w:t>
      </w:r>
      <w:r w:rsidR="006274A8" w:rsidRPr="008744FE">
        <w:rPr>
          <w:sz w:val="20"/>
          <w:szCs w:val="20"/>
        </w:rPr>
        <w:t>,</w:t>
      </w:r>
      <w:r w:rsidRPr="008744FE">
        <w:rPr>
          <w:sz w:val="20"/>
          <w:szCs w:val="20"/>
        </w:rPr>
        <w:t xml:space="preserve"> a </w:t>
      </w:r>
      <w:proofErr w:type="spellStart"/>
      <w:r w:rsidRPr="008744FE">
        <w:rPr>
          <w:sz w:val="20"/>
          <w:szCs w:val="20"/>
        </w:rPr>
        <w:t>dogger</w:t>
      </w:r>
      <w:proofErr w:type="spellEnd"/>
      <w:r w:rsidRPr="008744FE">
        <w:rPr>
          <w:sz w:val="20"/>
          <w:szCs w:val="20"/>
        </w:rPr>
        <w:t xml:space="preserve"> is required to</w:t>
      </w:r>
      <w:r w:rsidR="008744FE">
        <w:rPr>
          <w:sz w:val="20"/>
          <w:szCs w:val="20"/>
        </w:rPr>
        <w:t xml:space="preserve"> </w:t>
      </w:r>
      <w:r w:rsidRPr="008744FE">
        <w:rPr>
          <w:sz w:val="20"/>
          <w:szCs w:val="20"/>
        </w:rPr>
        <w:t>direct the crane operator.</w:t>
      </w:r>
    </w:p>
    <w:p w:rsidR="00B04657" w:rsidRPr="00F34B9F" w:rsidRDefault="00B04657" w:rsidP="00F34B9F">
      <w:pPr>
        <w:spacing w:before="120"/>
        <w:rPr>
          <w:rStyle w:val="Hyperlink"/>
          <w:color w:val="000000"/>
          <w:sz w:val="20"/>
          <w:szCs w:val="20"/>
          <w:u w:val="none"/>
        </w:rPr>
      </w:pP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lastRenderedPageBreak/>
        <w:t xml:space="preserve">Table 1 lists examples of whether a </w:t>
      </w:r>
      <w:proofErr w:type="spellStart"/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>dogger</w:t>
      </w:r>
      <w:proofErr w:type="spellEnd"/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is required</w:t>
      </w:r>
      <w:r w:rsidR="00275E8D">
        <w:rPr>
          <w:rStyle w:val="Hyperlink"/>
          <w:rFonts w:cs="Arial"/>
          <w:color w:val="000000"/>
          <w:sz w:val="20"/>
          <w:szCs w:val="20"/>
          <w:u w:val="none"/>
        </w:rPr>
        <w:t xml:space="preserve"> for vehicle loading crane operations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>.</w:t>
      </w:r>
    </w:p>
    <w:p w:rsidR="004818D7" w:rsidRPr="001A3BD5" w:rsidRDefault="004818D7" w:rsidP="001A3BD5">
      <w:pPr>
        <w:spacing w:before="120" w:after="0" w:line="240" w:lineRule="auto"/>
        <w:rPr>
          <w:rStyle w:val="Hyperlink"/>
          <w:rFonts w:cs="Arial"/>
          <w:color w:val="000000"/>
          <w:sz w:val="20"/>
          <w:szCs w:val="20"/>
          <w:u w:val="none"/>
        </w:rPr>
      </w:pP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Further information on dogging work is in the </w:t>
      </w:r>
      <w:hyperlink r:id="rId18" w:history="1">
        <w:r w:rsidR="00650DB1" w:rsidRPr="00EB795C">
          <w:rPr>
            <w:rStyle w:val="Hyperlink"/>
            <w:rFonts w:cs="Arial"/>
            <w:sz w:val="20"/>
            <w:szCs w:val="20"/>
          </w:rPr>
          <w:t xml:space="preserve">Information </w:t>
        </w:r>
        <w:r w:rsidRPr="00EB795C">
          <w:rPr>
            <w:rStyle w:val="Hyperlink"/>
            <w:rFonts w:cs="Arial"/>
            <w:sz w:val="20"/>
            <w:szCs w:val="20"/>
          </w:rPr>
          <w:t>Sheet:</w:t>
        </w:r>
        <w:r w:rsidRPr="00EB795C">
          <w:rPr>
            <w:rStyle w:val="Hyperlink"/>
            <w:rFonts w:cs="Arial"/>
            <w:i/>
            <w:sz w:val="20"/>
            <w:szCs w:val="20"/>
          </w:rPr>
          <w:t xml:space="preserve"> High </w:t>
        </w:r>
        <w:r w:rsidR="00B04657" w:rsidRPr="00EB795C">
          <w:rPr>
            <w:rStyle w:val="Hyperlink"/>
            <w:rFonts w:cs="Arial"/>
            <w:i/>
            <w:sz w:val="20"/>
            <w:szCs w:val="20"/>
          </w:rPr>
          <w:t>r</w:t>
        </w:r>
        <w:r w:rsidRPr="00EB795C">
          <w:rPr>
            <w:rStyle w:val="Hyperlink"/>
            <w:rFonts w:cs="Arial"/>
            <w:i/>
            <w:sz w:val="20"/>
            <w:szCs w:val="20"/>
          </w:rPr>
          <w:t xml:space="preserve">isk </w:t>
        </w:r>
        <w:r w:rsidR="00B04657" w:rsidRPr="00EB795C">
          <w:rPr>
            <w:rStyle w:val="Hyperlink"/>
            <w:rFonts w:cs="Arial"/>
            <w:i/>
            <w:sz w:val="20"/>
            <w:szCs w:val="20"/>
          </w:rPr>
          <w:t>w</w:t>
        </w:r>
        <w:r w:rsidRPr="00EB795C">
          <w:rPr>
            <w:rStyle w:val="Hyperlink"/>
            <w:rFonts w:cs="Arial"/>
            <w:i/>
            <w:sz w:val="20"/>
            <w:szCs w:val="20"/>
          </w:rPr>
          <w:t xml:space="preserve">ork </w:t>
        </w:r>
        <w:r w:rsidR="00B04657" w:rsidRPr="00EB795C">
          <w:rPr>
            <w:rStyle w:val="Hyperlink"/>
            <w:rFonts w:cs="Arial"/>
            <w:i/>
            <w:sz w:val="20"/>
            <w:szCs w:val="20"/>
          </w:rPr>
          <w:t>l</w:t>
        </w:r>
        <w:r w:rsidRPr="00EB795C">
          <w:rPr>
            <w:rStyle w:val="Hyperlink"/>
            <w:rFonts w:cs="Arial"/>
            <w:i/>
            <w:sz w:val="20"/>
            <w:szCs w:val="20"/>
          </w:rPr>
          <w:t>icensing</w:t>
        </w:r>
        <w:r w:rsidR="00B04657" w:rsidRPr="00EB795C">
          <w:rPr>
            <w:rStyle w:val="Hyperlink"/>
            <w:rFonts w:cs="Arial"/>
            <w:i/>
            <w:sz w:val="20"/>
            <w:szCs w:val="20"/>
          </w:rPr>
          <w:t xml:space="preserve"> for dogging</w:t>
        </w:r>
      </w:hyperlink>
      <w:r w:rsidRPr="00F227BF">
        <w:rPr>
          <w:rStyle w:val="Hyperlink"/>
          <w:rFonts w:cs="Arial"/>
          <w:color w:val="000000"/>
          <w:sz w:val="20"/>
          <w:szCs w:val="20"/>
          <w:u w:val="none"/>
        </w:rPr>
        <w:t>.</w:t>
      </w:r>
    </w:p>
    <w:p w:rsidR="004818D7" w:rsidRPr="001A3BD5" w:rsidRDefault="004818D7" w:rsidP="005C1A4F">
      <w:pPr>
        <w:pStyle w:val="Heading1"/>
      </w:pPr>
      <w:r w:rsidRPr="001A3BD5">
        <w:t>Using pre-determined slinging methods</w:t>
      </w:r>
    </w:p>
    <w:p w:rsidR="004818D7" w:rsidRPr="001A3BD5" w:rsidRDefault="005B468B" w:rsidP="001A3BD5">
      <w:p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The s</w:t>
      </w:r>
      <w:r w:rsidR="00295C4F" w:rsidRPr="001A3BD5">
        <w:rPr>
          <w:sz w:val="20"/>
          <w:szCs w:val="20"/>
        </w:rPr>
        <w:t xml:space="preserve">election of the slinging method and </w:t>
      </w:r>
      <w:r>
        <w:rPr>
          <w:sz w:val="20"/>
          <w:szCs w:val="20"/>
        </w:rPr>
        <w:t xml:space="preserve">the </w:t>
      </w:r>
      <w:r w:rsidR="00295C4F" w:rsidRPr="001A3BD5">
        <w:rPr>
          <w:sz w:val="20"/>
          <w:szCs w:val="20"/>
        </w:rPr>
        <w:t xml:space="preserve">lifting gear can be pre-determined by a competent person </w:t>
      </w:r>
      <w:r w:rsidR="004818D7" w:rsidRPr="001A3BD5">
        <w:rPr>
          <w:rStyle w:val="Hyperlink"/>
          <w:rFonts w:cs="Arial"/>
          <w:color w:val="000000"/>
          <w:sz w:val="20"/>
          <w:szCs w:val="20"/>
          <w:u w:val="none"/>
        </w:rPr>
        <w:t>and set out in a safe work lifting procedure</w:t>
      </w:r>
      <w:r w:rsidR="002F2351" w:rsidRPr="001A3BD5">
        <w:rPr>
          <w:rStyle w:val="Hyperlink"/>
          <w:rFonts w:cs="Arial"/>
          <w:color w:val="000000"/>
          <w:sz w:val="20"/>
          <w:szCs w:val="20"/>
          <w:u w:val="none"/>
        </w:rPr>
        <w:t>, for example</w:t>
      </w:r>
      <w:r w:rsidR="002F2351" w:rsidRPr="001A3BD5">
        <w:rPr>
          <w:sz w:val="20"/>
          <w:szCs w:val="20"/>
        </w:rPr>
        <w:t xml:space="preserve"> where high volume repetitive lifting occurs</w:t>
      </w:r>
      <w:r w:rsidR="00295C4F" w:rsidRPr="001A3BD5">
        <w:rPr>
          <w:sz w:val="20"/>
          <w:szCs w:val="20"/>
        </w:rPr>
        <w:t xml:space="preserve">. A competent person includes a </w:t>
      </w:r>
      <w:proofErr w:type="spellStart"/>
      <w:r w:rsidR="00295C4F" w:rsidRPr="001A3BD5">
        <w:rPr>
          <w:sz w:val="20"/>
          <w:szCs w:val="20"/>
        </w:rPr>
        <w:t>dogger</w:t>
      </w:r>
      <w:proofErr w:type="spellEnd"/>
      <w:r w:rsidR="00295C4F" w:rsidRPr="001A3BD5">
        <w:rPr>
          <w:sz w:val="20"/>
          <w:szCs w:val="20"/>
        </w:rPr>
        <w:t xml:space="preserve">, rigger or an engineer experienced in designing </w:t>
      </w:r>
      <w:r w:rsidR="00A33189" w:rsidRPr="001A3BD5">
        <w:rPr>
          <w:sz w:val="20"/>
          <w:szCs w:val="20"/>
        </w:rPr>
        <w:t>safe</w:t>
      </w:r>
      <w:r w:rsidR="006141BE">
        <w:rPr>
          <w:sz w:val="20"/>
          <w:szCs w:val="20"/>
        </w:rPr>
        <w:t xml:space="preserve"> work</w:t>
      </w:r>
      <w:r w:rsidR="00A33189" w:rsidRPr="001A3BD5">
        <w:rPr>
          <w:sz w:val="20"/>
          <w:szCs w:val="20"/>
        </w:rPr>
        <w:t xml:space="preserve"> </w:t>
      </w:r>
      <w:r w:rsidR="00295C4F" w:rsidRPr="001A3BD5">
        <w:rPr>
          <w:sz w:val="20"/>
          <w:szCs w:val="20"/>
        </w:rPr>
        <w:t xml:space="preserve">lifting procedures. </w:t>
      </w:r>
    </w:p>
    <w:p w:rsidR="0053757D" w:rsidRDefault="004818D7" w:rsidP="001A3BD5">
      <w:pPr>
        <w:spacing w:before="120" w:after="0" w:line="240" w:lineRule="auto"/>
        <w:rPr>
          <w:rStyle w:val="Hyperlink"/>
          <w:rFonts w:cs="Arial"/>
          <w:color w:val="000000"/>
          <w:sz w:val="20"/>
          <w:szCs w:val="20"/>
          <w:u w:val="none"/>
        </w:rPr>
      </w:pP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A safe work lifting procedure is a documented procedure </w:t>
      </w:r>
      <w:r w:rsidR="005B468B">
        <w:rPr>
          <w:rStyle w:val="Hyperlink"/>
          <w:rFonts w:cs="Arial"/>
          <w:color w:val="000000"/>
          <w:sz w:val="20"/>
          <w:szCs w:val="20"/>
          <w:u w:val="none"/>
        </w:rPr>
        <w:t xml:space="preserve">that 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>defin</w:t>
      </w:r>
      <w:r w:rsidR="005B468B">
        <w:rPr>
          <w:rStyle w:val="Hyperlink"/>
          <w:rFonts w:cs="Arial"/>
          <w:color w:val="000000"/>
          <w:sz w:val="20"/>
          <w:szCs w:val="20"/>
          <w:u w:val="none"/>
        </w:rPr>
        <w:t>es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the details of a lift including</w:t>
      </w:r>
      <w:r w:rsidR="00F24A49">
        <w:rPr>
          <w:rStyle w:val="Hyperlink"/>
          <w:rFonts w:cs="Arial"/>
          <w:color w:val="000000"/>
          <w:sz w:val="20"/>
          <w:szCs w:val="20"/>
          <w:u w:val="none"/>
        </w:rPr>
        <w:t xml:space="preserve"> the</w:t>
      </w:r>
      <w:r w:rsidR="0053757D">
        <w:rPr>
          <w:rStyle w:val="Hyperlink"/>
          <w:rFonts w:cs="Arial"/>
          <w:color w:val="000000"/>
          <w:sz w:val="20"/>
          <w:szCs w:val="20"/>
          <w:u w:val="none"/>
        </w:rPr>
        <w:t>:</w:t>
      </w:r>
    </w:p>
    <w:p w:rsidR="0053757D" w:rsidRDefault="004818D7" w:rsidP="005C1A4F">
      <w:pPr>
        <w:pStyle w:val="bullet1"/>
        <w:rPr>
          <w:rStyle w:val="Hyperlink"/>
          <w:rFonts w:cs="Arial"/>
          <w:color w:val="000000"/>
          <w:u w:val="none"/>
        </w:rPr>
      </w:pPr>
      <w:r w:rsidRPr="001A3BD5">
        <w:rPr>
          <w:rStyle w:val="Hyperlink"/>
          <w:rFonts w:cs="Arial"/>
          <w:color w:val="000000"/>
          <w:u w:val="none"/>
        </w:rPr>
        <w:t>weight of the load</w:t>
      </w:r>
    </w:p>
    <w:p w:rsidR="0053757D" w:rsidRDefault="004818D7" w:rsidP="005C1A4F">
      <w:pPr>
        <w:pStyle w:val="bullet1"/>
        <w:rPr>
          <w:rStyle w:val="Hyperlink"/>
          <w:rFonts w:cs="Arial"/>
          <w:color w:val="000000"/>
          <w:u w:val="none"/>
        </w:rPr>
      </w:pPr>
      <w:r w:rsidRPr="001A3BD5">
        <w:rPr>
          <w:rStyle w:val="Hyperlink"/>
          <w:rFonts w:cs="Arial"/>
          <w:color w:val="000000"/>
          <w:u w:val="none"/>
        </w:rPr>
        <w:t>lifting points</w:t>
      </w:r>
    </w:p>
    <w:p w:rsidR="0053757D" w:rsidRDefault="004818D7" w:rsidP="005C1A4F">
      <w:pPr>
        <w:pStyle w:val="bullet1"/>
        <w:rPr>
          <w:rStyle w:val="Hyperlink"/>
          <w:rFonts w:cs="Arial"/>
          <w:color w:val="000000"/>
          <w:u w:val="none"/>
        </w:rPr>
      </w:pPr>
      <w:r w:rsidRPr="001A3BD5">
        <w:rPr>
          <w:rStyle w:val="Hyperlink"/>
          <w:rFonts w:cs="Arial"/>
          <w:color w:val="000000"/>
          <w:u w:val="none"/>
        </w:rPr>
        <w:t xml:space="preserve">equipment </w:t>
      </w:r>
      <w:r w:rsidR="0053757D" w:rsidRPr="001A3BD5">
        <w:rPr>
          <w:rStyle w:val="Hyperlink"/>
          <w:rFonts w:cs="Arial"/>
          <w:color w:val="000000"/>
          <w:u w:val="none"/>
        </w:rPr>
        <w:t>and</w:t>
      </w:r>
      <w:r w:rsidR="0053757D">
        <w:rPr>
          <w:rStyle w:val="Hyperlink"/>
          <w:rFonts w:cs="Arial"/>
          <w:color w:val="000000"/>
          <w:u w:val="none"/>
        </w:rPr>
        <w:t xml:space="preserve"> </w:t>
      </w:r>
      <w:r w:rsidRPr="001A3BD5">
        <w:rPr>
          <w:rStyle w:val="Hyperlink"/>
          <w:rFonts w:cs="Arial"/>
          <w:color w:val="000000"/>
          <w:u w:val="none"/>
        </w:rPr>
        <w:t xml:space="preserve">resources </w:t>
      </w:r>
      <w:r w:rsidR="0053757D" w:rsidRPr="001A3BD5">
        <w:rPr>
          <w:rStyle w:val="Hyperlink"/>
          <w:rFonts w:cs="Arial"/>
          <w:color w:val="000000"/>
          <w:u w:val="none"/>
        </w:rPr>
        <w:t>used</w:t>
      </w:r>
    </w:p>
    <w:p w:rsidR="0053757D" w:rsidRDefault="007E48EF" w:rsidP="005C1A4F">
      <w:pPr>
        <w:pStyle w:val="bullet1"/>
        <w:rPr>
          <w:rStyle w:val="Hyperlink"/>
          <w:rFonts w:cs="Arial"/>
          <w:color w:val="000000"/>
          <w:u w:val="none"/>
        </w:rPr>
      </w:pPr>
      <w:r w:rsidRPr="001A3BD5">
        <w:rPr>
          <w:rStyle w:val="Hyperlink"/>
          <w:rFonts w:cs="Arial"/>
          <w:color w:val="000000"/>
          <w:u w:val="none"/>
        </w:rPr>
        <w:t>procedures relating to differing weather and site conditions</w:t>
      </w:r>
      <w:r w:rsidR="0053757D">
        <w:rPr>
          <w:rStyle w:val="Hyperlink"/>
          <w:rFonts w:cs="Arial"/>
          <w:color w:val="000000"/>
          <w:u w:val="none"/>
        </w:rPr>
        <w:t>, and</w:t>
      </w:r>
    </w:p>
    <w:p w:rsidR="004818D7" w:rsidRPr="001A3BD5" w:rsidRDefault="0077358E" w:rsidP="005C1A4F">
      <w:pPr>
        <w:pStyle w:val="bullet1"/>
        <w:rPr>
          <w:rStyle w:val="Hyperlink"/>
          <w:rFonts w:cs="Arial"/>
          <w:color w:val="000000"/>
          <w:u w:val="none"/>
        </w:rPr>
      </w:pPr>
      <w:proofErr w:type="gramStart"/>
      <w:r w:rsidRPr="001A3BD5">
        <w:rPr>
          <w:rStyle w:val="Hyperlink"/>
          <w:rFonts w:cs="Arial"/>
          <w:color w:val="000000"/>
          <w:u w:val="none"/>
        </w:rPr>
        <w:t>system</w:t>
      </w:r>
      <w:proofErr w:type="gramEnd"/>
      <w:r w:rsidRPr="001A3BD5">
        <w:rPr>
          <w:rStyle w:val="Hyperlink"/>
          <w:rFonts w:cs="Arial"/>
          <w:color w:val="000000"/>
          <w:u w:val="none"/>
        </w:rPr>
        <w:t xml:space="preserve"> for regular inspection of the lifting gear.</w:t>
      </w:r>
    </w:p>
    <w:p w:rsidR="00295C4F" w:rsidRPr="001A3BD5" w:rsidRDefault="004818D7" w:rsidP="001A3BD5">
      <w:pPr>
        <w:spacing w:before="120" w:after="0" w:line="240" w:lineRule="auto"/>
        <w:rPr>
          <w:sz w:val="20"/>
          <w:szCs w:val="20"/>
        </w:rPr>
      </w:pP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>If unlicensed workers are to use pre-determined slinging techniques</w:t>
      </w:r>
      <w:r w:rsidR="00295C4F" w:rsidRPr="001A3BD5">
        <w:rPr>
          <w:sz w:val="20"/>
          <w:szCs w:val="20"/>
        </w:rPr>
        <w:t xml:space="preserve"> </w:t>
      </w:r>
      <w:r w:rsidR="00B04657" w:rsidRPr="001A3BD5">
        <w:rPr>
          <w:sz w:val="20"/>
          <w:szCs w:val="20"/>
        </w:rPr>
        <w:t xml:space="preserve">they </w:t>
      </w:r>
      <w:r w:rsidR="003464D5" w:rsidRPr="001A3BD5">
        <w:rPr>
          <w:sz w:val="20"/>
          <w:szCs w:val="20"/>
        </w:rPr>
        <w:t>must</w:t>
      </w:r>
      <w:r w:rsidR="00295C4F" w:rsidRPr="001A3BD5">
        <w:rPr>
          <w:sz w:val="20"/>
          <w:szCs w:val="20"/>
        </w:rPr>
        <w:t xml:space="preserve"> receive training, instruction and information to correctly follow the specific safe work </w:t>
      </w:r>
      <w:r w:rsidR="00A33189" w:rsidRPr="001A3BD5">
        <w:rPr>
          <w:sz w:val="20"/>
          <w:szCs w:val="20"/>
        </w:rPr>
        <w:t xml:space="preserve">lifting </w:t>
      </w:r>
      <w:r w:rsidR="00295C4F" w:rsidRPr="001A3BD5">
        <w:rPr>
          <w:sz w:val="20"/>
          <w:szCs w:val="20"/>
        </w:rPr>
        <w:t>procedures.</w:t>
      </w:r>
    </w:p>
    <w:p w:rsidR="00B04657" w:rsidRPr="001A3BD5" w:rsidRDefault="00B04657" w:rsidP="001A3BD5">
      <w:pPr>
        <w:pStyle w:val="Default"/>
        <w:spacing w:before="120"/>
        <w:rPr>
          <w:rStyle w:val="Hyperlink"/>
          <w:rFonts w:ascii="Arial" w:hAnsi="Arial" w:cs="Arial"/>
          <w:color w:val="000000"/>
          <w:sz w:val="20"/>
          <w:szCs w:val="20"/>
          <w:u w:val="none"/>
        </w:rPr>
      </w:pPr>
      <w:r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Table 1 lists examples of who is able to sling the load</w:t>
      </w:r>
      <w:r w:rsidR="00275E8D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for vehicle loading crane operations</w:t>
      </w:r>
      <w:r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.</w:t>
      </w:r>
    </w:p>
    <w:p w:rsidR="00D63942" w:rsidRPr="001A3BD5" w:rsidRDefault="00D63942" w:rsidP="005C1A4F">
      <w:pPr>
        <w:pStyle w:val="Heading1"/>
      </w:pPr>
      <w:r w:rsidRPr="001A3BD5">
        <w:t xml:space="preserve">Are there driver’s licence requirements when operating a vehicle loading crane? </w:t>
      </w:r>
    </w:p>
    <w:p w:rsidR="00D63942" w:rsidRPr="001A3BD5" w:rsidRDefault="00D63942" w:rsidP="001A3BD5">
      <w:pPr>
        <w:spacing w:before="120" w:after="0" w:line="240" w:lineRule="auto"/>
        <w:rPr>
          <w:rStyle w:val="Hyperlink"/>
          <w:rFonts w:cs="Arial"/>
          <w:color w:val="000000"/>
          <w:sz w:val="20"/>
          <w:szCs w:val="20"/>
          <w:u w:val="none"/>
        </w:rPr>
      </w:pP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Vehicle loading cranes </w:t>
      </w:r>
      <w:r w:rsidRPr="001A3BD5">
        <w:rPr>
          <w:sz w:val="20"/>
          <w:szCs w:val="20"/>
        </w:rPr>
        <w:t>are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normally a registered motor vehicle under state and territory road laws. </w:t>
      </w:r>
      <w:r w:rsidR="005C1A4F">
        <w:rPr>
          <w:rStyle w:val="Hyperlink"/>
          <w:rFonts w:cs="Arial"/>
          <w:color w:val="000000"/>
          <w:sz w:val="20"/>
          <w:szCs w:val="20"/>
          <w:u w:val="none"/>
        </w:rPr>
        <w:br/>
      </w:r>
      <w:r w:rsidR="003464D5" w:rsidRPr="001A3BD5">
        <w:rPr>
          <w:rStyle w:val="Hyperlink"/>
          <w:rFonts w:cs="Arial"/>
          <w:color w:val="000000"/>
          <w:sz w:val="20"/>
          <w:szCs w:val="20"/>
          <w:u w:val="none"/>
        </w:rPr>
        <w:t>A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vehicle loading crane operator must hold </w:t>
      </w:r>
      <w:r w:rsidR="003464D5" w:rsidRPr="001A3BD5">
        <w:rPr>
          <w:rStyle w:val="Hyperlink"/>
          <w:rFonts w:cs="Arial"/>
          <w:color w:val="000000"/>
          <w:sz w:val="20"/>
          <w:szCs w:val="20"/>
          <w:u w:val="none"/>
        </w:rPr>
        <w:t>the appropriate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driver</w:t>
      </w:r>
      <w:r w:rsidR="0021099B">
        <w:rPr>
          <w:rStyle w:val="Hyperlink"/>
          <w:rFonts w:cs="Arial"/>
          <w:color w:val="000000"/>
          <w:sz w:val="20"/>
          <w:szCs w:val="20"/>
          <w:u w:val="none"/>
        </w:rPr>
        <w:t>’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s licence for the </w:t>
      </w:r>
      <w:r w:rsidR="00B04657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vehicle loading crane’s 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class of </w:t>
      </w:r>
      <w:r w:rsidR="00216E19"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road 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vehicle before driving </w:t>
      </w:r>
      <w:r w:rsidR="00B04657" w:rsidRPr="001A3BD5">
        <w:rPr>
          <w:rStyle w:val="Hyperlink"/>
          <w:rFonts w:cs="Arial"/>
          <w:color w:val="000000"/>
          <w:sz w:val="20"/>
          <w:szCs w:val="20"/>
          <w:u w:val="none"/>
        </w:rPr>
        <w:t>it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on </w:t>
      </w:r>
      <w:r w:rsidR="005C1A4F">
        <w:rPr>
          <w:rStyle w:val="Hyperlink"/>
          <w:rFonts w:cs="Arial"/>
          <w:color w:val="000000"/>
          <w:sz w:val="20"/>
          <w:szCs w:val="20"/>
          <w:u w:val="none"/>
        </w:rPr>
        <w:br/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>a public road.</w:t>
      </w:r>
    </w:p>
    <w:p w:rsidR="00CA4F78" w:rsidRPr="001A3BD5" w:rsidRDefault="00CA4F78" w:rsidP="005C1A4F">
      <w:pPr>
        <w:pStyle w:val="Heading1"/>
      </w:pPr>
      <w:r w:rsidRPr="001A3BD5">
        <w:t>Further information</w:t>
      </w:r>
    </w:p>
    <w:p w:rsidR="00CA4F78" w:rsidRPr="001A3BD5" w:rsidRDefault="00CA4F78" w:rsidP="001A3BD5">
      <w:pPr>
        <w:spacing w:before="120" w:after="0" w:line="240" w:lineRule="auto"/>
        <w:rPr>
          <w:rStyle w:val="Hyperlink"/>
          <w:rFonts w:cs="Arial"/>
          <w:color w:val="000000"/>
          <w:sz w:val="20"/>
          <w:szCs w:val="20"/>
          <w:u w:val="none"/>
        </w:rPr>
      </w:pP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For further </w:t>
      </w:r>
      <w:r w:rsidRPr="001A3BD5">
        <w:rPr>
          <w:sz w:val="20"/>
          <w:szCs w:val="20"/>
        </w:rPr>
        <w:t>information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see the</w:t>
      </w:r>
      <w:r w:rsidR="00B97AB3">
        <w:rPr>
          <w:rStyle w:val="Hyperlink"/>
          <w:rFonts w:cs="Arial"/>
          <w:color w:val="000000"/>
          <w:sz w:val="20"/>
          <w:szCs w:val="20"/>
          <w:u w:val="none"/>
        </w:rPr>
        <w:t xml:space="preserve"> Safe Work Australia</w:t>
      </w:r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 xml:space="preserve"> website (</w:t>
      </w:r>
      <w:hyperlink r:id="rId19" w:history="1">
        <w:r w:rsidRPr="00F227BF">
          <w:rPr>
            <w:rStyle w:val="Hyperlink"/>
            <w:rFonts w:cs="Arial"/>
            <w:sz w:val="20"/>
            <w:szCs w:val="20"/>
          </w:rPr>
          <w:t>www.swa.gov.au</w:t>
        </w:r>
      </w:hyperlink>
      <w:r w:rsidRPr="001A3BD5">
        <w:rPr>
          <w:rStyle w:val="Hyperlink"/>
          <w:rFonts w:cs="Arial"/>
          <w:color w:val="000000"/>
          <w:sz w:val="20"/>
          <w:szCs w:val="20"/>
          <w:u w:val="none"/>
        </w:rPr>
        <w:t>).</w:t>
      </w:r>
    </w:p>
    <w:p w:rsidR="00A01E4A" w:rsidRPr="001A3BD5" w:rsidRDefault="00A01E4A" w:rsidP="001A3BD5">
      <w:pPr>
        <w:pStyle w:val="Default"/>
        <w:spacing w:before="120"/>
        <w:rPr>
          <w:rStyle w:val="Hyperlink"/>
          <w:rFonts w:ascii="Arial" w:hAnsi="Arial" w:cs="Arial"/>
          <w:color w:val="000000"/>
          <w:sz w:val="20"/>
          <w:szCs w:val="20"/>
          <w:highlight w:val="yellow"/>
          <w:u w:val="none"/>
        </w:rPr>
      </w:pPr>
    </w:p>
    <w:p w:rsidR="004B7045" w:rsidRPr="00445288" w:rsidRDefault="001A3BD5" w:rsidP="001A3BD5">
      <w:pPr>
        <w:pStyle w:val="Default"/>
        <w:spacing w:before="120"/>
        <w:rPr>
          <w:rStyle w:val="Hyperlink"/>
          <w:rFonts w:ascii="Arial" w:hAnsi="Arial" w:cs="Arial"/>
          <w:color w:val="000000"/>
          <w:sz w:val="22"/>
          <w:szCs w:val="22"/>
          <w:u w:val="none"/>
        </w:rPr>
        <w:sectPr w:rsidR="004B7045" w:rsidRPr="00445288" w:rsidSect="00FF16F1">
          <w:head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7" w:h="16839" w:code="9"/>
          <w:pgMar w:top="851" w:right="902" w:bottom="709" w:left="902" w:header="454" w:footer="235" w:gutter="0"/>
          <w:cols w:num="2" w:space="720"/>
          <w:noEndnote/>
          <w:docGrid w:linePitch="299"/>
        </w:sectPr>
      </w:pPr>
      <w:r w:rsidRPr="001A3BD5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</w:t>
      </w:r>
    </w:p>
    <w:p w:rsidR="00912D9A" w:rsidRPr="00445288" w:rsidRDefault="00197579" w:rsidP="005C1A4F">
      <w:pPr>
        <w:pStyle w:val="Default"/>
        <w:spacing w:before="120" w:after="240"/>
        <w:rPr>
          <w:rStyle w:val="Hyperlink"/>
          <w:rFonts w:ascii="Arial" w:hAnsi="Arial" w:cs="Arial"/>
          <w:b/>
          <w:color w:val="000000"/>
          <w:sz w:val="22"/>
          <w:szCs w:val="22"/>
          <w:u w:val="none"/>
        </w:rPr>
      </w:pPr>
      <w:r>
        <w:rPr>
          <w:rStyle w:val="Hyperlink"/>
          <w:rFonts w:ascii="Arial" w:hAnsi="Arial" w:cs="Arial"/>
          <w:b/>
          <w:color w:val="000000"/>
          <w:sz w:val="22"/>
          <w:szCs w:val="22"/>
          <w:u w:val="none"/>
        </w:rPr>
        <w:lastRenderedPageBreak/>
        <w:br w:type="page"/>
      </w:r>
      <w:r w:rsidR="00912D9A" w:rsidRPr="00445288">
        <w:rPr>
          <w:rStyle w:val="Hyperlink"/>
          <w:rFonts w:ascii="Arial" w:hAnsi="Arial" w:cs="Arial"/>
          <w:b/>
          <w:color w:val="000000"/>
          <w:sz w:val="22"/>
          <w:szCs w:val="22"/>
          <w:u w:val="none"/>
        </w:rPr>
        <w:lastRenderedPageBreak/>
        <w:t xml:space="preserve">Table 1 </w:t>
      </w:r>
      <w:r w:rsidR="00B04657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E</w:t>
      </w:r>
      <w:r w:rsidR="00B04657" w:rsidRPr="00445288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xamples </w:t>
      </w:r>
      <w:r w:rsidR="00B04657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of v</w:t>
      </w:r>
      <w:r w:rsidR="00064A07" w:rsidRPr="00445288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ehicle loading crane</w:t>
      </w:r>
      <w:r w:rsidR="00912D9A" w:rsidRPr="00445288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 </w:t>
      </w:r>
      <w:r w:rsidR="00B04657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operation</w:t>
      </w:r>
      <w:r w:rsidR="00080E10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, operator licensing and dogging requirements</w:t>
      </w: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  <w:tblDescription w:val="Table 1 shows examples of vehicle loading crane operation, operator licensing and dogging requirements."/>
      </w:tblPr>
      <w:tblGrid>
        <w:gridCol w:w="4253"/>
        <w:gridCol w:w="5670"/>
      </w:tblGrid>
      <w:tr w:rsidR="00912D9A" w:rsidRPr="008740E2" w:rsidTr="007F5E81">
        <w:trPr>
          <w:trHeight w:val="429"/>
          <w:tblHeader/>
        </w:trPr>
        <w:tc>
          <w:tcPr>
            <w:tcW w:w="4253" w:type="dxa"/>
            <w:shd w:val="clear" w:color="auto" w:fill="365F91" w:themeFill="accent1" w:themeFillShade="BF"/>
          </w:tcPr>
          <w:p w:rsidR="00912D9A" w:rsidRPr="007F5E81" w:rsidRDefault="00080E10" w:rsidP="005B0F25">
            <w:pPr>
              <w:pStyle w:val="Default"/>
              <w:spacing w:beforeLines="40" w:before="96" w:after="40"/>
              <w:rPr>
                <w:rStyle w:val="Hyperlink"/>
                <w:rFonts w:ascii="Arial" w:hAnsi="Arial" w:cs="Arial"/>
                <w:b/>
                <w:color w:val="FFFFFF" w:themeColor="background1"/>
                <w:sz w:val="22"/>
                <w:szCs w:val="22"/>
                <w:u w:val="none"/>
              </w:rPr>
            </w:pPr>
            <w:r w:rsidRPr="007F5E81">
              <w:rPr>
                <w:rStyle w:val="Hyperlink"/>
                <w:rFonts w:ascii="Arial" w:hAnsi="Arial" w:cs="Arial"/>
                <w:b/>
                <w:color w:val="FFFFFF" w:themeColor="background1"/>
                <w:sz w:val="22"/>
                <w:szCs w:val="22"/>
                <w:u w:val="none"/>
              </w:rPr>
              <w:t xml:space="preserve">Operation and </w:t>
            </w:r>
            <w:r w:rsidR="005951C8" w:rsidRPr="007F5E81">
              <w:rPr>
                <w:rStyle w:val="Hyperlink"/>
                <w:rFonts w:ascii="Arial" w:hAnsi="Arial" w:cs="Arial"/>
                <w:b/>
                <w:color w:val="FFFFFF" w:themeColor="background1"/>
                <w:sz w:val="22"/>
                <w:szCs w:val="22"/>
                <w:u w:val="none"/>
              </w:rPr>
              <w:t xml:space="preserve">crane </w:t>
            </w:r>
            <w:r w:rsidRPr="007F5E81">
              <w:rPr>
                <w:rStyle w:val="Hyperlink"/>
                <w:rFonts w:ascii="Arial" w:hAnsi="Arial" w:cs="Arial"/>
                <w:b/>
                <w:color w:val="FFFFFF" w:themeColor="background1"/>
                <w:sz w:val="22"/>
                <w:szCs w:val="22"/>
                <w:u w:val="none"/>
              </w:rPr>
              <w:t>licence</w:t>
            </w:r>
          </w:p>
        </w:tc>
        <w:tc>
          <w:tcPr>
            <w:tcW w:w="5670" w:type="dxa"/>
            <w:shd w:val="clear" w:color="auto" w:fill="365F91" w:themeFill="accent1" w:themeFillShade="BF"/>
          </w:tcPr>
          <w:p w:rsidR="00912D9A" w:rsidRPr="007F5E81" w:rsidRDefault="00912D9A" w:rsidP="005B0F25">
            <w:pPr>
              <w:pStyle w:val="Default"/>
              <w:spacing w:beforeLines="40" w:before="96" w:after="4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F5E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Dogging</w:t>
            </w:r>
            <w:r w:rsidR="007D078B" w:rsidRPr="007F5E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,</w:t>
            </w:r>
            <w:r w:rsidRPr="007F5E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4C5A5F" w:rsidRPr="007F5E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slinging and directing </w:t>
            </w:r>
            <w:r w:rsidRPr="007F5E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require</w:t>
            </w:r>
            <w:r w:rsidR="004C5A5F" w:rsidRPr="007F5E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ments</w:t>
            </w:r>
          </w:p>
        </w:tc>
      </w:tr>
      <w:tr w:rsidR="00912D9A" w:rsidRPr="005B0F25" w:rsidTr="007F5E81">
        <w:tc>
          <w:tcPr>
            <w:tcW w:w="4253" w:type="dxa"/>
          </w:tcPr>
          <w:p w:rsidR="008B6AD7" w:rsidRPr="008740E2" w:rsidRDefault="00912D9A" w:rsidP="005B0F25">
            <w:pPr>
              <w:spacing w:beforeLines="40" w:before="96" w:after="40" w:line="240" w:lineRule="auto"/>
              <w:rPr>
                <w:rFonts w:cs="Arial"/>
                <w:sz w:val="20"/>
                <w:szCs w:val="20"/>
              </w:rPr>
            </w:pPr>
            <w:r w:rsidRPr="008740E2">
              <w:rPr>
                <w:rFonts w:cs="Arial"/>
                <w:sz w:val="20"/>
                <w:szCs w:val="20"/>
              </w:rPr>
              <w:t xml:space="preserve">A </w:t>
            </w:r>
            <w:r w:rsidR="00064A07" w:rsidRPr="008740E2">
              <w:rPr>
                <w:rFonts w:cs="Arial"/>
                <w:sz w:val="20"/>
                <w:szCs w:val="20"/>
              </w:rPr>
              <w:t>small vehicle loading crane with a maximum capacity of 5 metre</w:t>
            </w:r>
            <w:r w:rsidR="00D63942" w:rsidRPr="008740E2">
              <w:rPr>
                <w:rFonts w:cs="Arial"/>
                <w:sz w:val="20"/>
                <w:szCs w:val="20"/>
              </w:rPr>
              <w:t xml:space="preserve"> </w:t>
            </w:r>
            <w:r w:rsidR="00064A07" w:rsidRPr="008740E2">
              <w:rPr>
                <w:rFonts w:cs="Arial"/>
                <w:sz w:val="20"/>
                <w:szCs w:val="20"/>
              </w:rPr>
              <w:t xml:space="preserve">tonnes </w:t>
            </w:r>
            <w:r w:rsidRPr="008740E2">
              <w:rPr>
                <w:rFonts w:cs="Arial"/>
                <w:sz w:val="20"/>
                <w:szCs w:val="20"/>
              </w:rPr>
              <w:t xml:space="preserve">is used to </w:t>
            </w:r>
            <w:r w:rsidR="00064A07" w:rsidRPr="008740E2">
              <w:rPr>
                <w:rFonts w:cs="Arial"/>
                <w:sz w:val="20"/>
                <w:szCs w:val="20"/>
              </w:rPr>
              <w:t>unload</w:t>
            </w:r>
            <w:r w:rsidRPr="008740E2">
              <w:rPr>
                <w:rFonts w:cs="Arial"/>
                <w:sz w:val="20"/>
                <w:szCs w:val="20"/>
              </w:rPr>
              <w:t xml:space="preserve"> </w:t>
            </w:r>
            <w:r w:rsidR="00064A07" w:rsidRPr="008740E2">
              <w:rPr>
                <w:rFonts w:cs="Arial"/>
                <w:sz w:val="20"/>
                <w:szCs w:val="20"/>
              </w:rPr>
              <w:t>crated truck parts</w:t>
            </w:r>
            <w:r w:rsidRPr="008740E2">
              <w:rPr>
                <w:rFonts w:cs="Arial"/>
                <w:sz w:val="20"/>
                <w:szCs w:val="20"/>
              </w:rPr>
              <w:t xml:space="preserve">. </w:t>
            </w:r>
          </w:p>
          <w:p w:rsidR="00080E10" w:rsidRPr="008740E2" w:rsidRDefault="00064A07" w:rsidP="005B0F25">
            <w:pPr>
              <w:spacing w:beforeLines="40" w:before="96" w:after="40" w:line="240" w:lineRule="auto"/>
              <w:rPr>
                <w:rFonts w:cs="Arial"/>
                <w:sz w:val="20"/>
                <w:szCs w:val="20"/>
              </w:rPr>
            </w:pPr>
            <w:r w:rsidRPr="008740E2">
              <w:rPr>
                <w:rFonts w:cs="Arial"/>
                <w:sz w:val="20"/>
                <w:szCs w:val="20"/>
              </w:rPr>
              <w:t xml:space="preserve">Loads are repetitive, </w:t>
            </w:r>
            <w:r w:rsidR="008B6AD7" w:rsidRPr="008740E2">
              <w:rPr>
                <w:rFonts w:cs="Arial"/>
                <w:sz w:val="20"/>
                <w:szCs w:val="20"/>
              </w:rPr>
              <w:t xml:space="preserve">lifting points are identified, </w:t>
            </w:r>
            <w:r w:rsidR="005951C8">
              <w:rPr>
                <w:rFonts w:cs="Arial"/>
                <w:sz w:val="20"/>
                <w:szCs w:val="20"/>
              </w:rPr>
              <w:t>safe</w:t>
            </w:r>
            <w:r w:rsidRPr="008740E2">
              <w:rPr>
                <w:rFonts w:cs="Arial"/>
                <w:sz w:val="20"/>
                <w:szCs w:val="20"/>
              </w:rPr>
              <w:t xml:space="preserve"> </w:t>
            </w:r>
            <w:r w:rsidR="00680FB0">
              <w:rPr>
                <w:rFonts w:cs="Arial"/>
                <w:sz w:val="20"/>
                <w:szCs w:val="20"/>
              </w:rPr>
              <w:t xml:space="preserve">work </w:t>
            </w:r>
            <w:r w:rsidRPr="008740E2">
              <w:rPr>
                <w:rFonts w:cs="Arial"/>
                <w:sz w:val="20"/>
                <w:szCs w:val="20"/>
              </w:rPr>
              <w:t xml:space="preserve">lifting procedures have been developed and training provided. </w:t>
            </w:r>
          </w:p>
          <w:p w:rsidR="00912D9A" w:rsidRPr="008740E2" w:rsidRDefault="00912D9A" w:rsidP="005B0F25">
            <w:pPr>
              <w:spacing w:beforeLines="40" w:before="96" w:after="40" w:line="240" w:lineRule="auto"/>
              <w:rPr>
                <w:rFonts w:cs="Arial"/>
                <w:sz w:val="20"/>
                <w:szCs w:val="20"/>
              </w:rPr>
            </w:pPr>
            <w:r w:rsidRPr="008740E2">
              <w:rPr>
                <w:rFonts w:cs="Arial"/>
                <w:sz w:val="20"/>
                <w:szCs w:val="20"/>
              </w:rPr>
              <w:t>Loads can be seen by the operator throughout the lift for all lifts.</w:t>
            </w:r>
          </w:p>
          <w:p w:rsidR="00912D9A" w:rsidRPr="008740E2" w:rsidRDefault="004419F2" w:rsidP="005B0F25">
            <w:pPr>
              <w:spacing w:beforeLines="40" w:before="96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8740E2">
              <w:rPr>
                <w:rFonts w:cs="Arial"/>
                <w:b/>
                <w:sz w:val="20"/>
                <w:szCs w:val="20"/>
              </w:rPr>
              <w:t xml:space="preserve">Is a </w:t>
            </w:r>
            <w:r w:rsidR="00064A07" w:rsidRPr="008740E2">
              <w:rPr>
                <w:rFonts w:cs="Arial"/>
                <w:b/>
                <w:sz w:val="20"/>
                <w:szCs w:val="20"/>
              </w:rPr>
              <w:t>Vehicle Loading Crane</w:t>
            </w:r>
            <w:r w:rsidR="00912D9A" w:rsidRPr="008740E2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912D9A" w:rsidRPr="008740E2">
              <w:rPr>
                <w:rFonts w:cs="Arial"/>
                <w:b/>
                <w:sz w:val="20"/>
                <w:szCs w:val="20"/>
              </w:rPr>
              <w:t>HRW</w:t>
            </w:r>
            <w:proofErr w:type="spellEnd"/>
            <w:r w:rsidR="00912D9A" w:rsidRPr="008740E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75E8D">
              <w:rPr>
                <w:rFonts w:cs="Arial"/>
                <w:b/>
                <w:sz w:val="20"/>
                <w:szCs w:val="20"/>
              </w:rPr>
              <w:t>L</w:t>
            </w:r>
            <w:r w:rsidR="00912D9A" w:rsidRPr="008740E2">
              <w:rPr>
                <w:rFonts w:cs="Arial"/>
                <w:b/>
                <w:sz w:val="20"/>
                <w:szCs w:val="20"/>
              </w:rPr>
              <w:t>icence required</w:t>
            </w:r>
            <w:r w:rsidRPr="008740E2">
              <w:rPr>
                <w:rFonts w:cs="Arial"/>
                <w:b/>
                <w:sz w:val="20"/>
                <w:szCs w:val="20"/>
              </w:rPr>
              <w:t>?</w:t>
            </w:r>
          </w:p>
          <w:p w:rsidR="00912D9A" w:rsidRPr="008740E2" w:rsidRDefault="00064A07" w:rsidP="0044096C">
            <w:pPr>
              <w:spacing w:beforeLines="40" w:before="96" w:after="40" w:line="240" w:lineRule="auto"/>
              <w:rPr>
                <w:rStyle w:val="Hyperlink"/>
                <w:rFonts w:cs="Arial"/>
                <w:color w:val="000000"/>
                <w:sz w:val="20"/>
                <w:szCs w:val="20"/>
                <w:u w:val="none"/>
              </w:rPr>
            </w:pPr>
            <w:r w:rsidRPr="0095610F">
              <w:rPr>
                <w:rStyle w:val="Hyperlink"/>
                <w:rFonts w:cs="Arial"/>
                <w:color w:val="000000"/>
                <w:sz w:val="20"/>
                <w:szCs w:val="20"/>
                <w:u w:val="none"/>
              </w:rPr>
              <w:t>No</w:t>
            </w:r>
            <w:r w:rsidR="0044096C" w:rsidRPr="0095610F">
              <w:rPr>
                <w:rStyle w:val="Hyperlink"/>
                <w:rFonts w:cs="Arial"/>
                <w:color w:val="000000"/>
                <w:sz w:val="20"/>
                <w:szCs w:val="20"/>
                <w:u w:val="none"/>
              </w:rPr>
              <w:t>,</w:t>
            </w:r>
            <w:r w:rsidR="00912D9A" w:rsidRPr="008740E2">
              <w:rPr>
                <w:rStyle w:val="Hyperlink"/>
                <w:rFonts w:cs="Arial"/>
                <w:color w:val="000000"/>
                <w:sz w:val="20"/>
                <w:szCs w:val="20"/>
                <w:u w:val="none"/>
              </w:rPr>
              <w:t xml:space="preserve"> </w:t>
            </w:r>
            <w:r w:rsidR="005510EC" w:rsidRPr="008740E2">
              <w:rPr>
                <w:rStyle w:val="Hyperlink"/>
                <w:rFonts w:cs="Arial"/>
                <w:color w:val="000000"/>
                <w:sz w:val="20"/>
                <w:szCs w:val="20"/>
                <w:u w:val="none"/>
              </w:rPr>
              <w:t xml:space="preserve">the crane has a </w:t>
            </w:r>
            <w:r w:rsidR="005510EC" w:rsidRPr="008740E2">
              <w:rPr>
                <w:rFonts w:cs="Arial"/>
                <w:sz w:val="20"/>
                <w:szCs w:val="20"/>
              </w:rPr>
              <w:t xml:space="preserve">maximum capacity </w:t>
            </w:r>
            <w:r w:rsidR="008B6AD7" w:rsidRPr="008740E2">
              <w:rPr>
                <w:rStyle w:val="Hyperlink"/>
                <w:rFonts w:cs="Arial"/>
                <w:color w:val="000000"/>
                <w:sz w:val="20"/>
                <w:szCs w:val="20"/>
                <w:u w:val="none"/>
              </w:rPr>
              <w:t>less than</w:t>
            </w:r>
            <w:r w:rsidR="005510EC" w:rsidRPr="008740E2">
              <w:rPr>
                <w:rStyle w:val="Hyperlink"/>
                <w:rFonts w:cs="Arial"/>
                <w:color w:val="000000"/>
                <w:sz w:val="20"/>
                <w:szCs w:val="20"/>
                <w:u w:val="none"/>
              </w:rPr>
              <w:t xml:space="preserve"> </w:t>
            </w:r>
            <w:r w:rsidR="005510EC" w:rsidRPr="008740E2">
              <w:rPr>
                <w:rFonts w:cs="Arial"/>
                <w:sz w:val="20"/>
                <w:szCs w:val="20"/>
              </w:rPr>
              <w:t>10 metre tonnes.</w:t>
            </w:r>
          </w:p>
        </w:tc>
        <w:tc>
          <w:tcPr>
            <w:tcW w:w="5670" w:type="dxa"/>
          </w:tcPr>
          <w:p w:rsidR="00912D9A" w:rsidRPr="008740E2" w:rsidRDefault="004C5A5F" w:rsidP="005B0F25">
            <w:pPr>
              <w:pStyle w:val="Default"/>
              <w:spacing w:beforeLines="40" w:before="96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740E2">
              <w:rPr>
                <w:rFonts w:ascii="Arial" w:hAnsi="Arial" w:cs="Arial"/>
                <w:b/>
                <w:sz w:val="20"/>
                <w:szCs w:val="20"/>
              </w:rPr>
              <w:t xml:space="preserve">Who </w:t>
            </w:r>
            <w:r w:rsidR="00080E10" w:rsidRPr="008740E2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="003C3AA3" w:rsidRPr="008740E2">
              <w:rPr>
                <w:rFonts w:ascii="Arial" w:hAnsi="Arial" w:cs="Arial"/>
                <w:b/>
                <w:sz w:val="20"/>
                <w:szCs w:val="20"/>
              </w:rPr>
              <w:t xml:space="preserve"> sling the load?</w:t>
            </w:r>
          </w:p>
          <w:p w:rsidR="00912D9A" w:rsidRPr="008740E2" w:rsidRDefault="002B3DE0" w:rsidP="005C1A4F">
            <w:pPr>
              <w:pStyle w:val="bullet1"/>
            </w:pPr>
            <w:r>
              <w:t>W</w:t>
            </w:r>
            <w:r w:rsidR="00912D9A" w:rsidRPr="008740E2">
              <w:t>orker</w:t>
            </w:r>
            <w:r>
              <w:t>s</w:t>
            </w:r>
            <w:r w:rsidR="00912D9A" w:rsidRPr="008740E2">
              <w:t xml:space="preserve"> with a </w:t>
            </w:r>
            <w:r w:rsidR="00064A07" w:rsidRPr="008740E2">
              <w:t>Vehicle Loading Crane</w:t>
            </w:r>
            <w:r w:rsidR="00912D9A" w:rsidRPr="008740E2">
              <w:t xml:space="preserve"> </w:t>
            </w:r>
            <w:proofErr w:type="spellStart"/>
            <w:r w:rsidR="00912D9A" w:rsidRPr="008740E2">
              <w:t>HRW</w:t>
            </w:r>
            <w:proofErr w:type="spellEnd"/>
            <w:r w:rsidR="00912D9A" w:rsidRPr="008740E2">
              <w:t xml:space="preserve"> </w:t>
            </w:r>
            <w:r w:rsidR="00275E8D">
              <w:t>L</w:t>
            </w:r>
            <w:r w:rsidR="00912D9A" w:rsidRPr="008740E2">
              <w:t>icence</w:t>
            </w:r>
            <w:r>
              <w:t>.</w:t>
            </w:r>
          </w:p>
          <w:p w:rsidR="00912D9A" w:rsidRPr="008740E2" w:rsidRDefault="002B3DE0" w:rsidP="005C1A4F">
            <w:pPr>
              <w:pStyle w:val="bullet1"/>
            </w:pPr>
            <w:r>
              <w:t>A</w:t>
            </w:r>
            <w:r w:rsidR="00912670">
              <w:t xml:space="preserve"> </w:t>
            </w:r>
            <w:proofErr w:type="spellStart"/>
            <w:r w:rsidR="00912670">
              <w:t>d</w:t>
            </w:r>
            <w:r w:rsidR="00912D9A" w:rsidRPr="008740E2">
              <w:t>ogger</w:t>
            </w:r>
            <w:proofErr w:type="spellEnd"/>
            <w:r>
              <w:t>.</w:t>
            </w:r>
          </w:p>
          <w:p w:rsidR="00064A07" w:rsidRPr="008740E2" w:rsidRDefault="002B3DE0" w:rsidP="005C1A4F">
            <w:pPr>
              <w:pStyle w:val="bullet1"/>
            </w:pPr>
            <w:r>
              <w:t>O</w:t>
            </w:r>
            <w:r w:rsidR="00591403" w:rsidRPr="008740E2">
              <w:t xml:space="preserve">ther </w:t>
            </w:r>
            <w:r w:rsidR="00064A07" w:rsidRPr="008740E2">
              <w:t>workers who have been train</w:t>
            </w:r>
            <w:r w:rsidR="005951C8">
              <w:t>ed and assessed in the safe</w:t>
            </w:r>
            <w:r w:rsidR="00912670">
              <w:t xml:space="preserve"> work</w:t>
            </w:r>
            <w:r w:rsidR="00064A07" w:rsidRPr="008740E2">
              <w:t xml:space="preserve"> lifting procedures</w:t>
            </w:r>
            <w:r w:rsidR="00C735CB" w:rsidRPr="008740E2">
              <w:t>.</w:t>
            </w:r>
          </w:p>
          <w:p w:rsidR="00912D9A" w:rsidRPr="008740E2" w:rsidRDefault="004C5A5F" w:rsidP="005B0F25">
            <w:pPr>
              <w:pStyle w:val="Default"/>
              <w:spacing w:beforeLines="40" w:before="96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740E2">
              <w:rPr>
                <w:rFonts w:ascii="Arial" w:hAnsi="Arial" w:cs="Arial"/>
                <w:b/>
                <w:sz w:val="20"/>
                <w:szCs w:val="20"/>
              </w:rPr>
              <w:t xml:space="preserve">Who </w:t>
            </w:r>
            <w:r w:rsidR="00080E10" w:rsidRPr="008740E2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8740E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3C3AA3" w:rsidRPr="008740E2">
              <w:rPr>
                <w:rFonts w:ascii="Arial" w:hAnsi="Arial" w:cs="Arial"/>
                <w:b/>
                <w:sz w:val="20"/>
                <w:szCs w:val="20"/>
              </w:rPr>
              <w:t>ot sling the load?</w:t>
            </w:r>
          </w:p>
          <w:p w:rsidR="00064A07" w:rsidRPr="008740E2" w:rsidRDefault="005951C8" w:rsidP="005C1A4F">
            <w:pPr>
              <w:pStyle w:val="bullet1"/>
            </w:pPr>
            <w:r>
              <w:t>Other w</w:t>
            </w:r>
            <w:r w:rsidR="00C735CB" w:rsidRPr="008740E2">
              <w:t xml:space="preserve">orkers </w:t>
            </w:r>
            <w:r w:rsidR="00064A07" w:rsidRPr="008740E2">
              <w:t xml:space="preserve">who have </w:t>
            </w:r>
            <w:r w:rsidR="00064A07" w:rsidRPr="0095610F">
              <w:t>not</w:t>
            </w:r>
            <w:r>
              <w:t xml:space="preserve"> been trained in </w:t>
            </w:r>
            <w:r w:rsidR="00FC7571">
              <w:t xml:space="preserve">the </w:t>
            </w:r>
            <w:r>
              <w:t>safe</w:t>
            </w:r>
            <w:r w:rsidR="00912670">
              <w:t xml:space="preserve"> work</w:t>
            </w:r>
            <w:r w:rsidR="00064A07" w:rsidRPr="008740E2">
              <w:t xml:space="preserve"> lifting procedures</w:t>
            </w:r>
            <w:r w:rsidR="002B3DE0">
              <w:t>.</w:t>
            </w:r>
          </w:p>
          <w:p w:rsidR="00236E6F" w:rsidRPr="008740E2" w:rsidRDefault="002B3DE0" w:rsidP="005C1A4F">
            <w:pPr>
              <w:pStyle w:val="bullet1"/>
            </w:pPr>
            <w:r>
              <w:t>O</w:t>
            </w:r>
            <w:r w:rsidR="00236E6F" w:rsidRPr="008740E2">
              <w:t>ther crane operators</w:t>
            </w:r>
            <w:r w:rsidR="006274A8">
              <w:t>—</w:t>
            </w:r>
            <w:r w:rsidR="00236E6F" w:rsidRPr="008740E2">
              <w:t xml:space="preserve">mobile crane and other crane operators cannot sling loads </w:t>
            </w:r>
            <w:r w:rsidR="00236E6F" w:rsidRPr="0095610F">
              <w:t>unless</w:t>
            </w:r>
            <w:r w:rsidR="00236E6F" w:rsidRPr="008740E2">
              <w:t xml:space="preserve"> they have a Dogging </w:t>
            </w:r>
            <w:proofErr w:type="spellStart"/>
            <w:r w:rsidR="00236E6F" w:rsidRPr="008740E2">
              <w:t>HRW</w:t>
            </w:r>
            <w:proofErr w:type="spellEnd"/>
            <w:r w:rsidR="00236E6F" w:rsidRPr="008740E2">
              <w:t xml:space="preserve"> </w:t>
            </w:r>
            <w:r w:rsidR="00275E8D">
              <w:t>L</w:t>
            </w:r>
            <w:r w:rsidR="00236E6F" w:rsidRPr="008740E2">
              <w:t>icence</w:t>
            </w:r>
            <w:r w:rsidR="0077358E" w:rsidRPr="008740E2">
              <w:t xml:space="preserve"> or have been train</w:t>
            </w:r>
            <w:r w:rsidR="005951C8">
              <w:t xml:space="preserve">ed and assessed in </w:t>
            </w:r>
            <w:r w:rsidR="00591403">
              <w:t xml:space="preserve">the </w:t>
            </w:r>
            <w:r w:rsidR="005951C8">
              <w:t>safe</w:t>
            </w:r>
            <w:r w:rsidR="00912670">
              <w:t xml:space="preserve"> work</w:t>
            </w:r>
            <w:r w:rsidR="0077358E" w:rsidRPr="008740E2">
              <w:t xml:space="preserve"> lifting procedures</w:t>
            </w:r>
            <w:r w:rsidR="00236E6F" w:rsidRPr="008740E2">
              <w:t>.</w:t>
            </w:r>
          </w:p>
          <w:p w:rsidR="00080E10" w:rsidRPr="008740E2" w:rsidRDefault="00080E10" w:rsidP="00080E10">
            <w:pPr>
              <w:pStyle w:val="Default"/>
              <w:spacing w:beforeLines="40" w:before="96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740E2">
              <w:rPr>
                <w:rFonts w:ascii="Arial" w:hAnsi="Arial" w:cs="Arial"/>
                <w:b/>
                <w:sz w:val="20"/>
                <w:szCs w:val="20"/>
              </w:rPr>
              <w:t xml:space="preserve">Is a </w:t>
            </w:r>
            <w:proofErr w:type="spellStart"/>
            <w:r w:rsidRPr="008740E2">
              <w:rPr>
                <w:rFonts w:ascii="Arial" w:hAnsi="Arial" w:cs="Arial"/>
                <w:b/>
                <w:sz w:val="20"/>
                <w:szCs w:val="20"/>
              </w:rPr>
              <w:t>dogger</w:t>
            </w:r>
            <w:proofErr w:type="spellEnd"/>
            <w:r w:rsidRPr="008740E2">
              <w:rPr>
                <w:rFonts w:ascii="Arial" w:hAnsi="Arial" w:cs="Arial"/>
                <w:b/>
                <w:sz w:val="20"/>
                <w:szCs w:val="20"/>
              </w:rPr>
              <w:t xml:space="preserve"> required to direct the </w:t>
            </w:r>
            <w:r w:rsidR="00B674EA" w:rsidRPr="008740E2">
              <w:rPr>
                <w:rFonts w:ascii="Arial" w:hAnsi="Arial" w:cs="Arial"/>
                <w:b/>
                <w:sz w:val="20"/>
                <w:szCs w:val="20"/>
              </w:rPr>
              <w:t>crane operator</w:t>
            </w:r>
            <w:r w:rsidRPr="008740E2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912D9A" w:rsidRPr="008740E2" w:rsidRDefault="004419F2" w:rsidP="006141BE">
            <w:pPr>
              <w:pStyle w:val="Default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8740E2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8740E2">
              <w:rPr>
                <w:rFonts w:ascii="Arial" w:hAnsi="Arial" w:cs="Arial"/>
                <w:sz w:val="20"/>
                <w:szCs w:val="20"/>
              </w:rPr>
              <w:t>d</w:t>
            </w:r>
            <w:r w:rsidR="00912D9A" w:rsidRPr="008740E2">
              <w:rPr>
                <w:rFonts w:ascii="Arial" w:hAnsi="Arial" w:cs="Arial"/>
                <w:sz w:val="20"/>
                <w:szCs w:val="20"/>
              </w:rPr>
              <w:t>ogger</w:t>
            </w:r>
            <w:proofErr w:type="spellEnd"/>
            <w:r w:rsidR="00912D9A" w:rsidRPr="00874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40E2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912D9A" w:rsidRPr="0095610F">
              <w:rPr>
                <w:rFonts w:ascii="Arial" w:hAnsi="Arial" w:cs="Arial"/>
                <w:sz w:val="20"/>
                <w:szCs w:val="20"/>
              </w:rPr>
              <w:t>not</w:t>
            </w:r>
            <w:r w:rsidR="00912D9A" w:rsidRPr="008740E2">
              <w:rPr>
                <w:rFonts w:ascii="Arial" w:hAnsi="Arial" w:cs="Arial"/>
                <w:sz w:val="20"/>
                <w:szCs w:val="20"/>
              </w:rPr>
              <w:t xml:space="preserve"> required </w:t>
            </w:r>
            <w:r w:rsidR="006141BE">
              <w:rPr>
                <w:rFonts w:ascii="Arial" w:hAnsi="Arial" w:cs="Arial"/>
                <w:sz w:val="20"/>
                <w:szCs w:val="20"/>
              </w:rPr>
              <w:t>because</w:t>
            </w:r>
            <w:r w:rsidR="006141BE" w:rsidRPr="00874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2D9A" w:rsidRPr="008740E2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the crane operator can </w:t>
            </w:r>
            <w:r w:rsidR="007F5E81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br/>
            </w:r>
            <w:r w:rsidR="00912D9A" w:rsidRPr="008740E2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>see the load throughout the lift</w:t>
            </w:r>
            <w:r w:rsidR="002A781A" w:rsidRPr="008740E2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>.</w:t>
            </w:r>
          </w:p>
        </w:tc>
      </w:tr>
      <w:tr w:rsidR="00236E6F" w:rsidRPr="005B0F25" w:rsidTr="007F5E81">
        <w:tc>
          <w:tcPr>
            <w:tcW w:w="4253" w:type="dxa"/>
          </w:tcPr>
          <w:p w:rsidR="008B6AD7" w:rsidRPr="008740E2" w:rsidRDefault="00236E6F" w:rsidP="005B0F25">
            <w:pPr>
              <w:spacing w:beforeLines="40" w:before="96" w:after="40" w:line="240" w:lineRule="auto"/>
              <w:rPr>
                <w:rFonts w:cs="Arial"/>
                <w:sz w:val="20"/>
                <w:szCs w:val="20"/>
              </w:rPr>
            </w:pPr>
            <w:r w:rsidRPr="008740E2">
              <w:rPr>
                <w:rFonts w:cs="Arial"/>
                <w:sz w:val="20"/>
                <w:szCs w:val="20"/>
              </w:rPr>
              <w:t>A vehicle loading crane with a maximum capacity of 10 metre</w:t>
            </w:r>
            <w:r w:rsidR="00D63942" w:rsidRPr="008740E2">
              <w:rPr>
                <w:rFonts w:cs="Arial"/>
                <w:sz w:val="20"/>
                <w:szCs w:val="20"/>
              </w:rPr>
              <w:t xml:space="preserve"> </w:t>
            </w:r>
            <w:r w:rsidRPr="008740E2">
              <w:rPr>
                <w:rFonts w:cs="Arial"/>
                <w:sz w:val="20"/>
                <w:szCs w:val="20"/>
              </w:rPr>
              <w:t xml:space="preserve">tonnes or more is used to </w:t>
            </w:r>
            <w:r w:rsidR="00ED01FD" w:rsidRPr="008740E2">
              <w:rPr>
                <w:rFonts w:cs="Arial"/>
                <w:sz w:val="20"/>
                <w:szCs w:val="20"/>
              </w:rPr>
              <w:t>unload</w:t>
            </w:r>
            <w:r w:rsidR="00FC6600" w:rsidRPr="008740E2">
              <w:rPr>
                <w:rFonts w:cs="Arial"/>
                <w:sz w:val="20"/>
                <w:szCs w:val="20"/>
              </w:rPr>
              <w:t xml:space="preserve"> but not install</w:t>
            </w:r>
            <w:r w:rsidR="00094137" w:rsidRPr="008740E2">
              <w:rPr>
                <w:rFonts w:cs="Arial"/>
                <w:sz w:val="20"/>
                <w:szCs w:val="20"/>
              </w:rPr>
              <w:t xml:space="preserve"> </w:t>
            </w:r>
            <w:r w:rsidRPr="008740E2">
              <w:rPr>
                <w:rFonts w:cs="Arial"/>
                <w:sz w:val="20"/>
                <w:szCs w:val="20"/>
              </w:rPr>
              <w:t>roof trusses on</w:t>
            </w:r>
            <w:r w:rsidR="00ED01FD" w:rsidRPr="008740E2">
              <w:rPr>
                <w:rFonts w:cs="Arial"/>
                <w:sz w:val="20"/>
                <w:szCs w:val="20"/>
              </w:rPr>
              <w:t>to</w:t>
            </w:r>
            <w:r w:rsidRPr="008740E2">
              <w:rPr>
                <w:rFonts w:cs="Arial"/>
                <w:sz w:val="20"/>
                <w:szCs w:val="20"/>
              </w:rPr>
              <w:t xml:space="preserve"> the second level of a building. </w:t>
            </w:r>
          </w:p>
          <w:p w:rsidR="00080E10" w:rsidRPr="008740E2" w:rsidRDefault="00236E6F" w:rsidP="005B0F25">
            <w:pPr>
              <w:spacing w:beforeLines="40" w:before="96" w:after="40" w:line="240" w:lineRule="auto"/>
              <w:rPr>
                <w:rFonts w:cs="Arial"/>
                <w:sz w:val="20"/>
                <w:szCs w:val="20"/>
              </w:rPr>
            </w:pPr>
            <w:r w:rsidRPr="008740E2">
              <w:rPr>
                <w:rFonts w:cs="Arial"/>
                <w:sz w:val="20"/>
                <w:szCs w:val="20"/>
              </w:rPr>
              <w:t xml:space="preserve">Loads are repetitive, </w:t>
            </w:r>
            <w:r w:rsidR="00080E10" w:rsidRPr="008740E2">
              <w:rPr>
                <w:rFonts w:cs="Arial"/>
                <w:sz w:val="20"/>
                <w:szCs w:val="20"/>
              </w:rPr>
              <w:t xml:space="preserve">lifting points are identified, </w:t>
            </w:r>
            <w:r w:rsidR="005951C8">
              <w:rPr>
                <w:rFonts w:cs="Arial"/>
                <w:sz w:val="20"/>
                <w:szCs w:val="20"/>
              </w:rPr>
              <w:t>safe</w:t>
            </w:r>
            <w:r w:rsidR="00680FB0">
              <w:rPr>
                <w:rFonts w:cs="Arial"/>
                <w:sz w:val="20"/>
                <w:szCs w:val="20"/>
              </w:rPr>
              <w:t xml:space="preserve"> work</w:t>
            </w:r>
            <w:r w:rsidRPr="008740E2">
              <w:rPr>
                <w:rFonts w:cs="Arial"/>
                <w:sz w:val="20"/>
                <w:szCs w:val="20"/>
              </w:rPr>
              <w:t xml:space="preserve"> lifting procedures have been developed and training provided. </w:t>
            </w:r>
          </w:p>
          <w:p w:rsidR="00236E6F" w:rsidRPr="008740E2" w:rsidRDefault="00236E6F" w:rsidP="005B0F25">
            <w:pPr>
              <w:spacing w:beforeLines="40" w:before="96" w:after="40" w:line="240" w:lineRule="auto"/>
              <w:rPr>
                <w:rFonts w:cs="Arial"/>
                <w:sz w:val="20"/>
                <w:szCs w:val="20"/>
              </w:rPr>
            </w:pPr>
            <w:r w:rsidRPr="008740E2">
              <w:rPr>
                <w:rFonts w:cs="Arial"/>
                <w:sz w:val="20"/>
                <w:szCs w:val="20"/>
              </w:rPr>
              <w:t xml:space="preserve">Loads </w:t>
            </w:r>
            <w:r w:rsidRPr="0095610F">
              <w:rPr>
                <w:rFonts w:cs="Arial"/>
                <w:sz w:val="20"/>
                <w:szCs w:val="20"/>
              </w:rPr>
              <w:t>cannot</w:t>
            </w:r>
            <w:r w:rsidRPr="008740E2">
              <w:rPr>
                <w:rFonts w:cs="Arial"/>
                <w:sz w:val="20"/>
                <w:szCs w:val="20"/>
              </w:rPr>
              <w:t xml:space="preserve"> be seen by the operator throughout the lift for all lifts.</w:t>
            </w:r>
          </w:p>
          <w:p w:rsidR="00236E6F" w:rsidRPr="008740E2" w:rsidRDefault="004419F2" w:rsidP="005B0F25">
            <w:pPr>
              <w:spacing w:beforeLines="40" w:before="96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8740E2">
              <w:rPr>
                <w:rFonts w:cs="Arial"/>
                <w:b/>
                <w:sz w:val="20"/>
                <w:szCs w:val="20"/>
              </w:rPr>
              <w:t xml:space="preserve">Is a </w:t>
            </w:r>
            <w:r w:rsidR="00236E6F" w:rsidRPr="008740E2">
              <w:rPr>
                <w:rFonts w:cs="Arial"/>
                <w:b/>
                <w:sz w:val="20"/>
                <w:szCs w:val="20"/>
              </w:rPr>
              <w:t xml:space="preserve">Vehicle Loading Crane </w:t>
            </w:r>
            <w:proofErr w:type="spellStart"/>
            <w:r w:rsidR="00236E6F" w:rsidRPr="008740E2">
              <w:rPr>
                <w:rFonts w:cs="Arial"/>
                <w:b/>
                <w:sz w:val="20"/>
                <w:szCs w:val="20"/>
              </w:rPr>
              <w:t>HRW</w:t>
            </w:r>
            <w:proofErr w:type="spellEnd"/>
            <w:r w:rsidR="00236E6F" w:rsidRPr="008740E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75E8D">
              <w:rPr>
                <w:rFonts w:cs="Arial"/>
                <w:b/>
                <w:sz w:val="20"/>
                <w:szCs w:val="20"/>
              </w:rPr>
              <w:t>L</w:t>
            </w:r>
            <w:r w:rsidR="00236E6F" w:rsidRPr="008740E2">
              <w:rPr>
                <w:rFonts w:cs="Arial"/>
                <w:b/>
                <w:sz w:val="20"/>
                <w:szCs w:val="20"/>
              </w:rPr>
              <w:t>icence required</w:t>
            </w:r>
            <w:r w:rsidRPr="008740E2">
              <w:rPr>
                <w:rFonts w:cs="Arial"/>
                <w:b/>
                <w:sz w:val="20"/>
                <w:szCs w:val="20"/>
              </w:rPr>
              <w:t>?</w:t>
            </w:r>
          </w:p>
          <w:p w:rsidR="00236E6F" w:rsidRPr="008740E2" w:rsidRDefault="00236E6F" w:rsidP="0044096C">
            <w:pPr>
              <w:spacing w:beforeLines="40" w:before="96" w:after="40" w:line="240" w:lineRule="auto"/>
              <w:rPr>
                <w:rFonts w:cs="Arial"/>
                <w:sz w:val="20"/>
                <w:szCs w:val="20"/>
              </w:rPr>
            </w:pPr>
            <w:r w:rsidRPr="0095610F">
              <w:rPr>
                <w:rStyle w:val="Hyperlink"/>
                <w:rFonts w:cs="Arial"/>
                <w:color w:val="000000"/>
                <w:sz w:val="20"/>
                <w:szCs w:val="20"/>
                <w:u w:val="none"/>
              </w:rPr>
              <w:t>Yes</w:t>
            </w:r>
            <w:r w:rsidR="0044096C" w:rsidRPr="002B3DE0">
              <w:rPr>
                <w:rStyle w:val="Hyperlink"/>
                <w:rFonts w:cs="Arial"/>
                <w:color w:val="000000"/>
                <w:sz w:val="20"/>
                <w:szCs w:val="20"/>
                <w:u w:val="none"/>
              </w:rPr>
              <w:t>,</w:t>
            </w:r>
            <w:r w:rsidR="002B3DE0">
              <w:rPr>
                <w:rStyle w:val="Hyperlink"/>
                <w:rFonts w:cs="Arial"/>
                <w:color w:val="000000"/>
                <w:sz w:val="20"/>
                <w:szCs w:val="20"/>
                <w:u w:val="none"/>
              </w:rPr>
              <w:t xml:space="preserve"> </w:t>
            </w:r>
            <w:r w:rsidRPr="008740E2">
              <w:rPr>
                <w:rStyle w:val="Hyperlink"/>
                <w:rFonts w:cs="Arial"/>
                <w:color w:val="000000"/>
                <w:sz w:val="20"/>
                <w:szCs w:val="20"/>
                <w:u w:val="none"/>
              </w:rPr>
              <w:t xml:space="preserve">the crane </w:t>
            </w:r>
            <w:r w:rsidR="005510EC" w:rsidRPr="008740E2">
              <w:rPr>
                <w:rStyle w:val="Hyperlink"/>
                <w:rFonts w:cs="Arial"/>
                <w:color w:val="000000"/>
                <w:sz w:val="20"/>
                <w:szCs w:val="20"/>
                <w:u w:val="none"/>
              </w:rPr>
              <w:t xml:space="preserve">has a </w:t>
            </w:r>
            <w:r w:rsidR="005510EC" w:rsidRPr="008740E2">
              <w:rPr>
                <w:rFonts w:cs="Arial"/>
                <w:sz w:val="20"/>
                <w:szCs w:val="20"/>
              </w:rPr>
              <w:t xml:space="preserve">maximum capacity </w:t>
            </w:r>
            <w:r w:rsidR="007F5E81">
              <w:rPr>
                <w:rFonts w:cs="Arial"/>
                <w:sz w:val="20"/>
                <w:szCs w:val="20"/>
              </w:rPr>
              <w:br/>
            </w:r>
            <w:r w:rsidRPr="008740E2">
              <w:rPr>
                <w:rStyle w:val="Hyperlink"/>
                <w:rFonts w:cs="Arial"/>
                <w:color w:val="000000"/>
                <w:sz w:val="20"/>
                <w:szCs w:val="20"/>
                <w:u w:val="none"/>
              </w:rPr>
              <w:t xml:space="preserve">on or over </w:t>
            </w:r>
            <w:r w:rsidRPr="008740E2">
              <w:rPr>
                <w:rFonts w:cs="Arial"/>
                <w:sz w:val="20"/>
                <w:szCs w:val="20"/>
              </w:rPr>
              <w:t>10 metre</w:t>
            </w:r>
            <w:r w:rsidR="00D63942" w:rsidRPr="008740E2">
              <w:rPr>
                <w:rFonts w:cs="Arial"/>
                <w:sz w:val="20"/>
                <w:szCs w:val="20"/>
              </w:rPr>
              <w:t xml:space="preserve"> </w:t>
            </w:r>
            <w:r w:rsidRPr="008740E2">
              <w:rPr>
                <w:rFonts w:cs="Arial"/>
                <w:sz w:val="20"/>
                <w:szCs w:val="20"/>
              </w:rPr>
              <w:t>tonnes</w:t>
            </w:r>
            <w:r w:rsidR="005510EC" w:rsidRPr="008740E2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236E6F" w:rsidRPr="008740E2" w:rsidRDefault="004C5A5F" w:rsidP="005B0F25">
            <w:pPr>
              <w:pStyle w:val="Default"/>
              <w:spacing w:beforeLines="40" w:before="96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740E2">
              <w:rPr>
                <w:rFonts w:ascii="Arial" w:hAnsi="Arial" w:cs="Arial"/>
                <w:b/>
                <w:sz w:val="20"/>
                <w:szCs w:val="20"/>
              </w:rPr>
              <w:t xml:space="preserve">Who </w:t>
            </w:r>
            <w:r w:rsidR="00080E10" w:rsidRPr="008740E2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="003C3AA3" w:rsidRPr="008740E2">
              <w:rPr>
                <w:rFonts w:ascii="Arial" w:hAnsi="Arial" w:cs="Arial"/>
                <w:b/>
                <w:sz w:val="20"/>
                <w:szCs w:val="20"/>
              </w:rPr>
              <w:t xml:space="preserve"> sling the load?</w:t>
            </w:r>
          </w:p>
          <w:p w:rsidR="00236E6F" w:rsidRPr="008740E2" w:rsidRDefault="002B3DE0" w:rsidP="005C1A4F">
            <w:pPr>
              <w:pStyle w:val="bullet1"/>
            </w:pPr>
            <w:r>
              <w:t>W</w:t>
            </w:r>
            <w:r w:rsidR="00236E6F" w:rsidRPr="008740E2">
              <w:t>orker</w:t>
            </w:r>
            <w:r>
              <w:t>s</w:t>
            </w:r>
            <w:r w:rsidR="00236E6F" w:rsidRPr="008740E2">
              <w:t xml:space="preserve"> with a Vehicle Loading Crane </w:t>
            </w:r>
            <w:proofErr w:type="spellStart"/>
            <w:r w:rsidR="00236E6F" w:rsidRPr="008740E2">
              <w:t>HRW</w:t>
            </w:r>
            <w:proofErr w:type="spellEnd"/>
            <w:r w:rsidR="00236E6F" w:rsidRPr="008740E2">
              <w:t xml:space="preserve"> </w:t>
            </w:r>
            <w:r w:rsidR="00275E8D">
              <w:t>L</w:t>
            </w:r>
            <w:r w:rsidR="00236E6F" w:rsidRPr="008740E2">
              <w:t>icence</w:t>
            </w:r>
            <w:r>
              <w:t>.</w:t>
            </w:r>
          </w:p>
          <w:p w:rsidR="00236E6F" w:rsidRPr="008740E2" w:rsidRDefault="002B3DE0" w:rsidP="005C1A4F">
            <w:pPr>
              <w:pStyle w:val="bullet1"/>
            </w:pPr>
            <w:r>
              <w:t>A</w:t>
            </w:r>
            <w:r w:rsidR="00912670">
              <w:t xml:space="preserve"> </w:t>
            </w:r>
            <w:proofErr w:type="spellStart"/>
            <w:r w:rsidR="00912670">
              <w:t>d</w:t>
            </w:r>
            <w:r w:rsidR="00236E6F" w:rsidRPr="008740E2">
              <w:t>ogger</w:t>
            </w:r>
            <w:proofErr w:type="spellEnd"/>
            <w:r>
              <w:t>.</w:t>
            </w:r>
          </w:p>
          <w:p w:rsidR="00236E6F" w:rsidRPr="008740E2" w:rsidRDefault="002B3DE0" w:rsidP="005C1A4F">
            <w:pPr>
              <w:pStyle w:val="bullet1"/>
            </w:pPr>
            <w:r>
              <w:t>O</w:t>
            </w:r>
            <w:r w:rsidR="00236E6F" w:rsidRPr="008740E2">
              <w:t>ther workers who have been traine</w:t>
            </w:r>
            <w:r w:rsidR="005951C8">
              <w:t>d and assessed in the safe</w:t>
            </w:r>
            <w:r w:rsidR="00680FB0">
              <w:t xml:space="preserve"> work</w:t>
            </w:r>
            <w:r w:rsidR="005951C8">
              <w:t xml:space="preserve"> </w:t>
            </w:r>
            <w:r w:rsidR="00236E6F" w:rsidRPr="008740E2">
              <w:t>lifting procedures</w:t>
            </w:r>
            <w:r w:rsidR="00C735CB" w:rsidRPr="008740E2">
              <w:t>.</w:t>
            </w:r>
          </w:p>
          <w:p w:rsidR="00236E6F" w:rsidRPr="008740E2" w:rsidRDefault="004C5A5F" w:rsidP="005B0F25">
            <w:pPr>
              <w:pStyle w:val="Default"/>
              <w:spacing w:beforeLines="40" w:before="96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740E2">
              <w:rPr>
                <w:rFonts w:ascii="Arial" w:hAnsi="Arial" w:cs="Arial"/>
                <w:b/>
                <w:sz w:val="20"/>
                <w:szCs w:val="20"/>
              </w:rPr>
              <w:t xml:space="preserve">Who </w:t>
            </w:r>
            <w:r w:rsidR="00080E10" w:rsidRPr="008740E2">
              <w:rPr>
                <w:rFonts w:ascii="Arial" w:hAnsi="Arial" w:cs="Arial"/>
                <w:b/>
                <w:sz w:val="20"/>
                <w:szCs w:val="20"/>
              </w:rPr>
              <w:t>cannot</w:t>
            </w:r>
            <w:r w:rsidR="00236E6F" w:rsidRPr="008740E2">
              <w:rPr>
                <w:rFonts w:ascii="Arial" w:hAnsi="Arial" w:cs="Arial"/>
                <w:b/>
                <w:sz w:val="20"/>
                <w:szCs w:val="20"/>
              </w:rPr>
              <w:t xml:space="preserve"> sling </w:t>
            </w:r>
            <w:r w:rsidR="003C3AA3" w:rsidRPr="008740E2">
              <w:rPr>
                <w:rFonts w:ascii="Arial" w:hAnsi="Arial" w:cs="Arial"/>
                <w:b/>
                <w:sz w:val="20"/>
                <w:szCs w:val="20"/>
              </w:rPr>
              <w:t>the load?</w:t>
            </w:r>
          </w:p>
          <w:p w:rsidR="00236E6F" w:rsidRPr="008740E2" w:rsidRDefault="008B6AD7" w:rsidP="005C1A4F">
            <w:pPr>
              <w:pStyle w:val="bullet1"/>
            </w:pPr>
            <w:r w:rsidRPr="008740E2">
              <w:t>W</w:t>
            </w:r>
            <w:r w:rsidR="00236E6F" w:rsidRPr="008740E2">
              <w:t xml:space="preserve">orkers who have </w:t>
            </w:r>
            <w:r w:rsidR="00236E6F" w:rsidRPr="0095610F">
              <w:t>not</w:t>
            </w:r>
            <w:r w:rsidR="005951C8">
              <w:t xml:space="preserve"> been trained in </w:t>
            </w:r>
            <w:r w:rsidR="00FC7571">
              <w:t xml:space="preserve">the </w:t>
            </w:r>
            <w:r w:rsidR="005951C8">
              <w:t xml:space="preserve">safe </w:t>
            </w:r>
            <w:r w:rsidR="00680FB0">
              <w:t xml:space="preserve">work </w:t>
            </w:r>
            <w:r w:rsidR="00236E6F" w:rsidRPr="008740E2">
              <w:t>lifting procedures</w:t>
            </w:r>
            <w:r w:rsidR="00725620">
              <w:t>.</w:t>
            </w:r>
          </w:p>
          <w:p w:rsidR="00236E6F" w:rsidRPr="008740E2" w:rsidRDefault="00725620" w:rsidP="005C1A4F">
            <w:pPr>
              <w:pStyle w:val="bullet1"/>
            </w:pPr>
            <w:r>
              <w:t>O</w:t>
            </w:r>
            <w:r w:rsidR="00236E6F" w:rsidRPr="008740E2">
              <w:t>ther crane operators</w:t>
            </w:r>
            <w:r w:rsidR="006274A8">
              <w:t>—</w:t>
            </w:r>
            <w:r w:rsidR="00236E6F" w:rsidRPr="008740E2">
              <w:t xml:space="preserve">mobile crane and other crane operators cannot sling loads </w:t>
            </w:r>
            <w:r w:rsidR="00236E6F" w:rsidRPr="00F86BE2">
              <w:t>unless</w:t>
            </w:r>
            <w:r w:rsidR="00236E6F" w:rsidRPr="008740E2">
              <w:t xml:space="preserve"> they have a Dogging </w:t>
            </w:r>
            <w:proofErr w:type="spellStart"/>
            <w:r w:rsidR="00236E6F" w:rsidRPr="008740E2">
              <w:t>HRW</w:t>
            </w:r>
            <w:proofErr w:type="spellEnd"/>
            <w:r w:rsidR="00236E6F" w:rsidRPr="008740E2">
              <w:t xml:space="preserve"> </w:t>
            </w:r>
            <w:r w:rsidR="00275E8D">
              <w:t>L</w:t>
            </w:r>
            <w:r w:rsidR="00236E6F" w:rsidRPr="008740E2">
              <w:t>icence</w:t>
            </w:r>
            <w:r w:rsidR="0077358E" w:rsidRPr="008740E2">
              <w:t xml:space="preserve"> or have been trained and assessed in </w:t>
            </w:r>
            <w:r w:rsidR="00591403">
              <w:t xml:space="preserve">the </w:t>
            </w:r>
            <w:r w:rsidR="0077358E" w:rsidRPr="008740E2">
              <w:t>safe work lifting procedures</w:t>
            </w:r>
            <w:r w:rsidR="00236E6F" w:rsidRPr="008740E2">
              <w:t>.</w:t>
            </w:r>
          </w:p>
          <w:p w:rsidR="00B674EA" w:rsidRPr="008740E2" w:rsidRDefault="00B674EA" w:rsidP="00B674EA">
            <w:pPr>
              <w:pStyle w:val="Default"/>
              <w:spacing w:beforeLines="40" w:before="96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740E2">
              <w:rPr>
                <w:rFonts w:ascii="Arial" w:hAnsi="Arial" w:cs="Arial"/>
                <w:b/>
                <w:sz w:val="20"/>
                <w:szCs w:val="20"/>
              </w:rPr>
              <w:t xml:space="preserve">Is a </w:t>
            </w:r>
            <w:proofErr w:type="spellStart"/>
            <w:r w:rsidRPr="008740E2">
              <w:rPr>
                <w:rFonts w:ascii="Arial" w:hAnsi="Arial" w:cs="Arial"/>
                <w:b/>
                <w:sz w:val="20"/>
                <w:szCs w:val="20"/>
              </w:rPr>
              <w:t>dogger</w:t>
            </w:r>
            <w:proofErr w:type="spellEnd"/>
            <w:r w:rsidRPr="008740E2">
              <w:rPr>
                <w:rFonts w:ascii="Arial" w:hAnsi="Arial" w:cs="Arial"/>
                <w:b/>
                <w:sz w:val="20"/>
                <w:szCs w:val="20"/>
              </w:rPr>
              <w:t xml:space="preserve"> required to direct the crane operator?</w:t>
            </w:r>
          </w:p>
          <w:p w:rsidR="00236E6F" w:rsidRPr="008740E2" w:rsidRDefault="004419F2" w:rsidP="006141BE">
            <w:pPr>
              <w:pStyle w:val="Default"/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740E2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8740E2">
              <w:rPr>
                <w:rFonts w:ascii="Arial" w:hAnsi="Arial" w:cs="Arial"/>
                <w:sz w:val="20"/>
                <w:szCs w:val="20"/>
              </w:rPr>
              <w:t>d</w:t>
            </w:r>
            <w:r w:rsidR="00236E6F" w:rsidRPr="008740E2">
              <w:rPr>
                <w:rFonts w:ascii="Arial" w:hAnsi="Arial" w:cs="Arial"/>
                <w:sz w:val="20"/>
                <w:szCs w:val="20"/>
              </w:rPr>
              <w:t>ogger</w:t>
            </w:r>
            <w:proofErr w:type="spellEnd"/>
            <w:r w:rsidR="00236E6F" w:rsidRPr="00874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40E2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236E6F" w:rsidRPr="008740E2"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 w:rsidR="006141BE">
              <w:rPr>
                <w:rFonts w:ascii="Arial" w:hAnsi="Arial" w:cs="Arial"/>
                <w:sz w:val="20"/>
                <w:szCs w:val="20"/>
              </w:rPr>
              <w:t>because</w:t>
            </w:r>
            <w:r w:rsidR="006141BE" w:rsidRPr="00874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6E6F" w:rsidRPr="008740E2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the crane operator </w:t>
            </w:r>
            <w:r w:rsidR="00236E6F" w:rsidRPr="002B3DE0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>cannot</w:t>
            </w:r>
            <w:r w:rsidR="00236E6F" w:rsidRPr="008740E2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</w:t>
            </w:r>
            <w:r w:rsidR="007F5E81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br/>
            </w:r>
            <w:r w:rsidR="00236E6F" w:rsidRPr="008740E2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>see the load throughout the lift</w:t>
            </w:r>
            <w:r w:rsidR="002A781A" w:rsidRPr="008740E2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>.</w:t>
            </w:r>
          </w:p>
        </w:tc>
      </w:tr>
      <w:tr w:rsidR="00064A07" w:rsidRPr="005B0F25" w:rsidTr="007F5E81">
        <w:tc>
          <w:tcPr>
            <w:tcW w:w="4253" w:type="dxa"/>
          </w:tcPr>
          <w:p w:rsidR="008B6AD7" w:rsidRPr="008740E2" w:rsidRDefault="00064A07" w:rsidP="005B0F25">
            <w:pPr>
              <w:spacing w:beforeLines="40" w:before="96" w:after="40" w:line="240" w:lineRule="auto"/>
              <w:rPr>
                <w:rFonts w:cs="Arial"/>
                <w:sz w:val="20"/>
                <w:szCs w:val="20"/>
              </w:rPr>
            </w:pPr>
            <w:r w:rsidRPr="008740E2">
              <w:rPr>
                <w:rFonts w:cs="Arial"/>
                <w:sz w:val="20"/>
                <w:szCs w:val="20"/>
              </w:rPr>
              <w:t xml:space="preserve">A vehicle loading crane with a maximum capacity of </w:t>
            </w:r>
            <w:r w:rsidR="00F93DE9" w:rsidRPr="008740E2">
              <w:rPr>
                <w:rFonts w:cs="Arial"/>
                <w:sz w:val="20"/>
                <w:szCs w:val="20"/>
              </w:rPr>
              <w:t>10</w:t>
            </w:r>
            <w:r w:rsidRPr="008740E2">
              <w:rPr>
                <w:rFonts w:cs="Arial"/>
                <w:sz w:val="20"/>
                <w:szCs w:val="20"/>
              </w:rPr>
              <w:t xml:space="preserve"> metre</w:t>
            </w:r>
            <w:r w:rsidR="00D63942" w:rsidRPr="008740E2">
              <w:rPr>
                <w:rFonts w:cs="Arial"/>
                <w:sz w:val="20"/>
                <w:szCs w:val="20"/>
              </w:rPr>
              <w:t xml:space="preserve"> </w:t>
            </w:r>
            <w:r w:rsidRPr="008740E2">
              <w:rPr>
                <w:rFonts w:cs="Arial"/>
                <w:sz w:val="20"/>
                <w:szCs w:val="20"/>
              </w:rPr>
              <w:t xml:space="preserve">tonnes </w:t>
            </w:r>
            <w:r w:rsidR="00F93DE9" w:rsidRPr="008740E2">
              <w:rPr>
                <w:rFonts w:cs="Arial"/>
                <w:sz w:val="20"/>
                <w:szCs w:val="20"/>
              </w:rPr>
              <w:t xml:space="preserve">or more </w:t>
            </w:r>
            <w:r w:rsidRPr="008740E2">
              <w:rPr>
                <w:rFonts w:cs="Arial"/>
                <w:sz w:val="20"/>
                <w:szCs w:val="20"/>
              </w:rPr>
              <w:t xml:space="preserve">is used to </w:t>
            </w:r>
            <w:r w:rsidR="00572F8B" w:rsidRPr="008740E2">
              <w:rPr>
                <w:rFonts w:cs="Arial"/>
                <w:sz w:val="20"/>
                <w:szCs w:val="20"/>
              </w:rPr>
              <w:t>transport</w:t>
            </w:r>
            <w:r w:rsidR="00ED01FD" w:rsidRPr="008740E2">
              <w:rPr>
                <w:rFonts w:cs="Arial"/>
                <w:sz w:val="20"/>
                <w:szCs w:val="20"/>
              </w:rPr>
              <w:t xml:space="preserve"> </w:t>
            </w:r>
            <w:r w:rsidR="00F93DE9" w:rsidRPr="008740E2">
              <w:rPr>
                <w:rFonts w:cs="Arial"/>
                <w:sz w:val="20"/>
                <w:szCs w:val="20"/>
              </w:rPr>
              <w:t>light poles</w:t>
            </w:r>
            <w:r w:rsidR="00572F8B" w:rsidRPr="008740E2">
              <w:rPr>
                <w:rFonts w:cs="Arial"/>
                <w:sz w:val="20"/>
                <w:szCs w:val="20"/>
              </w:rPr>
              <w:t xml:space="preserve"> to the roadside</w:t>
            </w:r>
            <w:r w:rsidRPr="008740E2">
              <w:rPr>
                <w:rFonts w:cs="Arial"/>
                <w:sz w:val="20"/>
                <w:szCs w:val="20"/>
              </w:rPr>
              <w:t xml:space="preserve">. </w:t>
            </w:r>
          </w:p>
          <w:p w:rsidR="00080E10" w:rsidRPr="008740E2" w:rsidRDefault="00F93DE9" w:rsidP="005B0F25">
            <w:pPr>
              <w:spacing w:beforeLines="40" w:before="96" w:after="40" w:line="240" w:lineRule="auto"/>
              <w:rPr>
                <w:rFonts w:cs="Arial"/>
                <w:sz w:val="20"/>
                <w:szCs w:val="20"/>
              </w:rPr>
            </w:pPr>
            <w:r w:rsidRPr="008740E2">
              <w:rPr>
                <w:rFonts w:cs="Arial"/>
                <w:sz w:val="20"/>
                <w:szCs w:val="20"/>
              </w:rPr>
              <w:t xml:space="preserve">The slings have been selected by a </w:t>
            </w:r>
            <w:proofErr w:type="spellStart"/>
            <w:r w:rsidRPr="008740E2">
              <w:rPr>
                <w:rFonts w:cs="Arial"/>
                <w:sz w:val="20"/>
                <w:szCs w:val="20"/>
              </w:rPr>
              <w:t>dogger</w:t>
            </w:r>
            <w:proofErr w:type="spellEnd"/>
            <w:r w:rsidRPr="008740E2">
              <w:rPr>
                <w:rFonts w:cs="Arial"/>
                <w:sz w:val="20"/>
                <w:szCs w:val="20"/>
              </w:rPr>
              <w:t xml:space="preserve"> off-site. </w:t>
            </w:r>
            <w:r w:rsidR="008740E2" w:rsidRPr="008740E2">
              <w:rPr>
                <w:rFonts w:cs="Arial"/>
                <w:sz w:val="20"/>
                <w:szCs w:val="20"/>
              </w:rPr>
              <w:t>The loads vary and no</w:t>
            </w:r>
            <w:r w:rsidRPr="008740E2">
              <w:rPr>
                <w:rFonts w:cs="Arial"/>
                <w:sz w:val="20"/>
                <w:szCs w:val="20"/>
              </w:rPr>
              <w:t xml:space="preserve"> safe work </w:t>
            </w:r>
            <w:r w:rsidR="00680FB0">
              <w:rPr>
                <w:rFonts w:cs="Arial"/>
                <w:sz w:val="20"/>
                <w:szCs w:val="20"/>
              </w:rPr>
              <w:t xml:space="preserve">lifting </w:t>
            </w:r>
            <w:r w:rsidRPr="008740E2">
              <w:rPr>
                <w:rFonts w:cs="Arial"/>
                <w:sz w:val="20"/>
                <w:szCs w:val="20"/>
              </w:rPr>
              <w:t xml:space="preserve">procedures have been </w:t>
            </w:r>
            <w:r w:rsidR="008740E2" w:rsidRPr="008740E2">
              <w:rPr>
                <w:rFonts w:cs="Arial"/>
                <w:sz w:val="20"/>
                <w:szCs w:val="20"/>
              </w:rPr>
              <w:t>prepared</w:t>
            </w:r>
            <w:r w:rsidRPr="008740E2">
              <w:rPr>
                <w:rFonts w:cs="Arial"/>
                <w:sz w:val="20"/>
                <w:szCs w:val="20"/>
              </w:rPr>
              <w:t xml:space="preserve">. </w:t>
            </w:r>
          </w:p>
          <w:p w:rsidR="00064A07" w:rsidRPr="008740E2" w:rsidRDefault="00064A07" w:rsidP="005B0F25">
            <w:pPr>
              <w:spacing w:beforeLines="40" w:before="96" w:after="40" w:line="240" w:lineRule="auto"/>
              <w:rPr>
                <w:rFonts w:cs="Arial"/>
                <w:sz w:val="20"/>
                <w:szCs w:val="20"/>
              </w:rPr>
            </w:pPr>
            <w:r w:rsidRPr="008740E2">
              <w:rPr>
                <w:rFonts w:cs="Arial"/>
                <w:sz w:val="20"/>
                <w:szCs w:val="20"/>
              </w:rPr>
              <w:t>Loads can be seen by the operator throughout the lift for all lifts.</w:t>
            </w:r>
          </w:p>
          <w:p w:rsidR="00064A07" w:rsidRPr="008740E2" w:rsidRDefault="004419F2" w:rsidP="005B0F25">
            <w:pPr>
              <w:spacing w:beforeLines="40" w:before="96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8740E2">
              <w:rPr>
                <w:rFonts w:cs="Arial"/>
                <w:b/>
                <w:sz w:val="20"/>
                <w:szCs w:val="20"/>
              </w:rPr>
              <w:t xml:space="preserve">Is a </w:t>
            </w:r>
            <w:r w:rsidR="00064A07" w:rsidRPr="008740E2">
              <w:rPr>
                <w:rFonts w:cs="Arial"/>
                <w:b/>
                <w:sz w:val="20"/>
                <w:szCs w:val="20"/>
              </w:rPr>
              <w:t xml:space="preserve">Vehicle Loading Crane </w:t>
            </w:r>
            <w:proofErr w:type="spellStart"/>
            <w:r w:rsidR="00064A07" w:rsidRPr="008740E2">
              <w:rPr>
                <w:rFonts w:cs="Arial"/>
                <w:b/>
                <w:sz w:val="20"/>
                <w:szCs w:val="20"/>
              </w:rPr>
              <w:t>HRW</w:t>
            </w:r>
            <w:proofErr w:type="spellEnd"/>
            <w:r w:rsidR="00064A07" w:rsidRPr="008740E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75E8D">
              <w:rPr>
                <w:rFonts w:cs="Arial"/>
                <w:b/>
                <w:sz w:val="20"/>
                <w:szCs w:val="20"/>
              </w:rPr>
              <w:t>L</w:t>
            </w:r>
            <w:r w:rsidR="00064A07" w:rsidRPr="008740E2">
              <w:rPr>
                <w:rFonts w:cs="Arial"/>
                <w:b/>
                <w:sz w:val="20"/>
                <w:szCs w:val="20"/>
              </w:rPr>
              <w:t>icence required</w:t>
            </w:r>
            <w:r w:rsidRPr="008740E2">
              <w:rPr>
                <w:rFonts w:cs="Arial"/>
                <w:b/>
                <w:sz w:val="20"/>
                <w:szCs w:val="20"/>
              </w:rPr>
              <w:t>?</w:t>
            </w:r>
          </w:p>
          <w:p w:rsidR="00064A07" w:rsidRPr="008740E2" w:rsidRDefault="00F93DE9" w:rsidP="0044096C">
            <w:pPr>
              <w:spacing w:beforeLines="40" w:before="96" w:after="40" w:line="240" w:lineRule="auto"/>
              <w:rPr>
                <w:rFonts w:cs="Arial"/>
                <w:sz w:val="20"/>
                <w:szCs w:val="20"/>
              </w:rPr>
            </w:pPr>
            <w:r w:rsidRPr="00F86BE2">
              <w:rPr>
                <w:rStyle w:val="Hyperlink"/>
                <w:rFonts w:cs="Arial"/>
                <w:color w:val="000000"/>
                <w:sz w:val="20"/>
                <w:szCs w:val="20"/>
                <w:u w:val="none"/>
              </w:rPr>
              <w:t>Yes</w:t>
            </w:r>
            <w:r w:rsidR="0044096C" w:rsidRPr="00F86BE2">
              <w:rPr>
                <w:rStyle w:val="Hyperlink"/>
                <w:rFonts w:cs="Arial"/>
                <w:color w:val="000000"/>
                <w:sz w:val="20"/>
                <w:szCs w:val="20"/>
                <w:u w:val="none"/>
              </w:rPr>
              <w:t>,</w:t>
            </w:r>
            <w:r w:rsidR="00064A07" w:rsidRPr="008740E2">
              <w:rPr>
                <w:rStyle w:val="Hyperlink"/>
                <w:rFonts w:cs="Arial"/>
                <w:color w:val="000000"/>
                <w:sz w:val="20"/>
                <w:szCs w:val="20"/>
                <w:u w:val="none"/>
              </w:rPr>
              <w:t xml:space="preserve"> </w:t>
            </w:r>
            <w:r w:rsidR="005510EC" w:rsidRPr="008740E2">
              <w:rPr>
                <w:rStyle w:val="Hyperlink"/>
                <w:rFonts w:cs="Arial"/>
                <w:color w:val="000000"/>
                <w:sz w:val="20"/>
                <w:szCs w:val="20"/>
                <w:u w:val="none"/>
              </w:rPr>
              <w:t xml:space="preserve">the crane has a </w:t>
            </w:r>
            <w:r w:rsidR="005510EC" w:rsidRPr="008740E2">
              <w:rPr>
                <w:rFonts w:cs="Arial"/>
                <w:sz w:val="20"/>
                <w:szCs w:val="20"/>
              </w:rPr>
              <w:t xml:space="preserve">maximum capacity </w:t>
            </w:r>
            <w:r w:rsidR="007F5E81">
              <w:rPr>
                <w:rFonts w:cs="Arial"/>
                <w:sz w:val="20"/>
                <w:szCs w:val="20"/>
              </w:rPr>
              <w:br/>
            </w:r>
            <w:r w:rsidR="005510EC" w:rsidRPr="008740E2">
              <w:rPr>
                <w:rStyle w:val="Hyperlink"/>
                <w:rFonts w:cs="Arial"/>
                <w:color w:val="000000"/>
                <w:sz w:val="20"/>
                <w:szCs w:val="20"/>
                <w:u w:val="none"/>
              </w:rPr>
              <w:t xml:space="preserve">on or over </w:t>
            </w:r>
            <w:r w:rsidR="005510EC" w:rsidRPr="008740E2">
              <w:rPr>
                <w:rFonts w:cs="Arial"/>
                <w:sz w:val="20"/>
                <w:szCs w:val="20"/>
              </w:rPr>
              <w:t>10 metre tonnes.</w:t>
            </w:r>
          </w:p>
        </w:tc>
        <w:tc>
          <w:tcPr>
            <w:tcW w:w="5670" w:type="dxa"/>
          </w:tcPr>
          <w:p w:rsidR="00F93DE9" w:rsidRPr="008740E2" w:rsidRDefault="004C5A5F" w:rsidP="005B0F25">
            <w:pPr>
              <w:pStyle w:val="Default"/>
              <w:spacing w:beforeLines="40" w:before="96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740E2">
              <w:rPr>
                <w:rFonts w:ascii="Arial" w:hAnsi="Arial" w:cs="Arial"/>
                <w:b/>
                <w:sz w:val="20"/>
                <w:szCs w:val="20"/>
              </w:rPr>
              <w:t>Who is a</w:t>
            </w:r>
            <w:r w:rsidR="003C3AA3" w:rsidRPr="008740E2">
              <w:rPr>
                <w:rFonts w:ascii="Arial" w:hAnsi="Arial" w:cs="Arial"/>
                <w:b/>
                <w:sz w:val="20"/>
                <w:szCs w:val="20"/>
              </w:rPr>
              <w:t>ble to sling the load?</w:t>
            </w:r>
          </w:p>
          <w:p w:rsidR="00F93DE9" w:rsidRPr="008740E2" w:rsidRDefault="00894CE6" w:rsidP="005C1A4F">
            <w:pPr>
              <w:pStyle w:val="bullet1"/>
            </w:pPr>
            <w:r w:rsidRPr="008740E2">
              <w:t>W</w:t>
            </w:r>
            <w:r w:rsidR="00F93DE9" w:rsidRPr="008740E2">
              <w:t>orker</w:t>
            </w:r>
            <w:r w:rsidR="00725620">
              <w:t>s</w:t>
            </w:r>
            <w:r w:rsidR="00F93DE9" w:rsidRPr="008740E2">
              <w:t xml:space="preserve"> with a Vehicle Loading Crane </w:t>
            </w:r>
            <w:proofErr w:type="spellStart"/>
            <w:r w:rsidR="00F93DE9" w:rsidRPr="008740E2">
              <w:t>HRW</w:t>
            </w:r>
            <w:proofErr w:type="spellEnd"/>
            <w:r w:rsidR="00F93DE9" w:rsidRPr="008740E2">
              <w:t xml:space="preserve"> </w:t>
            </w:r>
            <w:r w:rsidR="00275E8D">
              <w:t>L</w:t>
            </w:r>
            <w:r w:rsidR="00F93DE9" w:rsidRPr="008740E2">
              <w:t>icence</w:t>
            </w:r>
            <w:r w:rsidR="00725620">
              <w:t>.</w:t>
            </w:r>
          </w:p>
          <w:p w:rsidR="00F93DE9" w:rsidRPr="008740E2" w:rsidRDefault="00725620" w:rsidP="005C1A4F">
            <w:pPr>
              <w:pStyle w:val="bullet1"/>
            </w:pPr>
            <w:r>
              <w:t>A</w:t>
            </w:r>
            <w:r w:rsidR="00157B0B">
              <w:t xml:space="preserve"> </w:t>
            </w:r>
            <w:proofErr w:type="spellStart"/>
            <w:r w:rsidR="00157B0B">
              <w:t>d</w:t>
            </w:r>
            <w:r w:rsidR="00F93DE9" w:rsidRPr="008740E2">
              <w:t>ogger</w:t>
            </w:r>
            <w:proofErr w:type="spellEnd"/>
            <w:r w:rsidR="00C735CB" w:rsidRPr="008740E2">
              <w:t>.</w:t>
            </w:r>
          </w:p>
          <w:p w:rsidR="00F93DE9" w:rsidRPr="008740E2" w:rsidRDefault="004C5A5F" w:rsidP="005B0F25">
            <w:pPr>
              <w:pStyle w:val="Default"/>
              <w:spacing w:beforeLines="40" w:before="96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740E2">
              <w:rPr>
                <w:rFonts w:ascii="Arial" w:hAnsi="Arial" w:cs="Arial"/>
                <w:b/>
                <w:sz w:val="20"/>
                <w:szCs w:val="20"/>
              </w:rPr>
              <w:t>Who is n</w:t>
            </w:r>
            <w:r w:rsidR="003C3AA3" w:rsidRPr="008740E2">
              <w:rPr>
                <w:rFonts w:ascii="Arial" w:hAnsi="Arial" w:cs="Arial"/>
                <w:b/>
                <w:sz w:val="20"/>
                <w:szCs w:val="20"/>
              </w:rPr>
              <w:t>ot able to sling the load?</w:t>
            </w:r>
          </w:p>
          <w:p w:rsidR="00236E6F" w:rsidRPr="008740E2" w:rsidRDefault="00236E6F" w:rsidP="005C1A4F">
            <w:pPr>
              <w:pStyle w:val="bullet1"/>
            </w:pPr>
            <w:r w:rsidRPr="008740E2">
              <w:t xml:space="preserve">Other workers </w:t>
            </w:r>
            <w:r w:rsidR="00157B0B">
              <w:t>because</w:t>
            </w:r>
            <w:r w:rsidR="00157B0B" w:rsidRPr="008740E2">
              <w:t xml:space="preserve"> </w:t>
            </w:r>
            <w:r w:rsidRPr="008740E2">
              <w:t>judg</w:t>
            </w:r>
            <w:r w:rsidR="0021099B">
              <w:t>e</w:t>
            </w:r>
            <w:r w:rsidRPr="008740E2">
              <w:t xml:space="preserve">ment in slinging techniques </w:t>
            </w:r>
            <w:r w:rsidR="007F5E81">
              <w:br/>
            </w:r>
            <w:r w:rsidRPr="008740E2">
              <w:t>is required</w:t>
            </w:r>
            <w:r w:rsidR="00725620">
              <w:t>.</w:t>
            </w:r>
            <w:r w:rsidRPr="008740E2">
              <w:t xml:space="preserve"> </w:t>
            </w:r>
          </w:p>
          <w:p w:rsidR="00236E6F" w:rsidRPr="008740E2" w:rsidRDefault="00725620" w:rsidP="005C1A4F">
            <w:pPr>
              <w:pStyle w:val="bullet1"/>
            </w:pPr>
            <w:r>
              <w:t>O</w:t>
            </w:r>
            <w:r w:rsidR="00236E6F" w:rsidRPr="008740E2">
              <w:t xml:space="preserve">ther crane operators – mobile crane and other crane operators cannot sling loads </w:t>
            </w:r>
            <w:r w:rsidR="00236E6F" w:rsidRPr="00F86BE2">
              <w:t>unless</w:t>
            </w:r>
            <w:r w:rsidR="00236E6F" w:rsidRPr="008740E2">
              <w:t xml:space="preserve"> they have a Dogging </w:t>
            </w:r>
            <w:proofErr w:type="spellStart"/>
            <w:r w:rsidR="00236E6F" w:rsidRPr="008740E2">
              <w:t>HRW</w:t>
            </w:r>
            <w:proofErr w:type="spellEnd"/>
            <w:r w:rsidR="00236E6F" w:rsidRPr="008740E2">
              <w:t xml:space="preserve"> </w:t>
            </w:r>
            <w:r w:rsidR="00275E8D">
              <w:t>L</w:t>
            </w:r>
            <w:r w:rsidR="00236E6F" w:rsidRPr="008740E2">
              <w:t>icence.</w:t>
            </w:r>
          </w:p>
          <w:p w:rsidR="00B674EA" w:rsidRPr="008740E2" w:rsidRDefault="00B674EA" w:rsidP="00B674EA">
            <w:pPr>
              <w:pStyle w:val="Default"/>
              <w:spacing w:beforeLines="40" w:before="96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740E2">
              <w:rPr>
                <w:rFonts w:ascii="Arial" w:hAnsi="Arial" w:cs="Arial"/>
                <w:b/>
                <w:sz w:val="20"/>
                <w:szCs w:val="20"/>
              </w:rPr>
              <w:t xml:space="preserve">Is a </w:t>
            </w:r>
            <w:proofErr w:type="spellStart"/>
            <w:r w:rsidRPr="008740E2">
              <w:rPr>
                <w:rFonts w:ascii="Arial" w:hAnsi="Arial" w:cs="Arial"/>
                <w:b/>
                <w:sz w:val="20"/>
                <w:szCs w:val="20"/>
              </w:rPr>
              <w:t>dogger</w:t>
            </w:r>
            <w:proofErr w:type="spellEnd"/>
            <w:r w:rsidRPr="008740E2">
              <w:rPr>
                <w:rFonts w:ascii="Arial" w:hAnsi="Arial" w:cs="Arial"/>
                <w:b/>
                <w:sz w:val="20"/>
                <w:szCs w:val="20"/>
              </w:rPr>
              <w:t xml:space="preserve"> required to direct the crane operator?</w:t>
            </w:r>
          </w:p>
          <w:p w:rsidR="00064A07" w:rsidRPr="008740E2" w:rsidRDefault="004419F2" w:rsidP="006141BE">
            <w:pPr>
              <w:pStyle w:val="Default"/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740E2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8740E2">
              <w:rPr>
                <w:rFonts w:ascii="Arial" w:hAnsi="Arial" w:cs="Arial"/>
                <w:sz w:val="20"/>
                <w:szCs w:val="20"/>
              </w:rPr>
              <w:t>d</w:t>
            </w:r>
            <w:r w:rsidR="00F93DE9" w:rsidRPr="008740E2">
              <w:rPr>
                <w:rFonts w:ascii="Arial" w:hAnsi="Arial" w:cs="Arial"/>
                <w:sz w:val="20"/>
                <w:szCs w:val="20"/>
              </w:rPr>
              <w:t>ogger</w:t>
            </w:r>
            <w:proofErr w:type="spellEnd"/>
            <w:r w:rsidR="00F93DE9" w:rsidRPr="00874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40E2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F93DE9" w:rsidRPr="00F86BE2">
              <w:rPr>
                <w:rFonts w:ascii="Arial" w:hAnsi="Arial" w:cs="Arial"/>
                <w:sz w:val="20"/>
                <w:szCs w:val="20"/>
              </w:rPr>
              <w:t>not</w:t>
            </w:r>
            <w:r w:rsidR="00F93DE9" w:rsidRPr="002B3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3DE9" w:rsidRPr="008740E2"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 w:rsidR="006141BE">
              <w:rPr>
                <w:rFonts w:ascii="Arial" w:hAnsi="Arial" w:cs="Arial"/>
                <w:sz w:val="20"/>
                <w:szCs w:val="20"/>
              </w:rPr>
              <w:t>because</w:t>
            </w:r>
            <w:r w:rsidR="006141BE" w:rsidRPr="00874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3DE9" w:rsidRPr="008740E2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the crane operator can </w:t>
            </w:r>
            <w:r w:rsidR="007F5E81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br/>
            </w:r>
            <w:r w:rsidR="00F93DE9" w:rsidRPr="008740E2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>see the load throughout the lift</w:t>
            </w:r>
            <w:r w:rsidR="002A781A" w:rsidRPr="008740E2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>.</w:t>
            </w:r>
          </w:p>
        </w:tc>
      </w:tr>
    </w:tbl>
    <w:p w:rsidR="006F1DFE" w:rsidRPr="005B0F25" w:rsidRDefault="006F1DFE" w:rsidP="0077196C">
      <w:pPr>
        <w:spacing w:before="120" w:after="0" w:line="240" w:lineRule="auto"/>
        <w:rPr>
          <w:rStyle w:val="Hyperlink"/>
          <w:color w:val="000000"/>
          <w:u w:val="none"/>
        </w:rPr>
      </w:pPr>
    </w:p>
    <w:sectPr w:rsidR="006F1DFE" w:rsidRPr="005B0F25" w:rsidSect="00CA7A56">
      <w:type w:val="continuous"/>
      <w:pgSz w:w="11907" w:h="16839" w:code="9"/>
      <w:pgMar w:top="851" w:right="902" w:bottom="567" w:left="902" w:header="426" w:footer="24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25" w:rsidRDefault="005B0F25" w:rsidP="00902C3A">
      <w:pPr>
        <w:spacing w:after="0" w:line="240" w:lineRule="auto"/>
      </w:pPr>
      <w:r>
        <w:separator/>
      </w:r>
    </w:p>
  </w:endnote>
  <w:endnote w:type="continuationSeparator" w:id="0">
    <w:p w:rsidR="005B0F25" w:rsidRDefault="005B0F25" w:rsidP="0090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1D" w:rsidRDefault="002E271D" w:rsidP="005B0F25">
    <w:pPr>
      <w:pStyle w:val="Footer"/>
      <w:jc w:val="center"/>
    </w:pPr>
    <w:r>
      <w:rPr>
        <w:sz w:val="18"/>
        <w:szCs w:val="18"/>
      </w:rPr>
      <w:t>Page 3 of 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AE" w:rsidRPr="00FF16F1" w:rsidRDefault="00FF16F1" w:rsidP="00FF16F1">
    <w:pPr>
      <w:pStyle w:val="Footer"/>
      <w:tabs>
        <w:tab w:val="clear" w:pos="4513"/>
        <w:tab w:val="left" w:pos="3686"/>
        <w:tab w:val="left" w:pos="6804"/>
      </w:tabs>
      <w:rPr>
        <w:rFonts w:eastAsia="Calibri" w:cs="Arial"/>
        <w:sz w:val="18"/>
        <w:szCs w:val="18"/>
      </w:rPr>
    </w:pPr>
    <w:r>
      <w:rPr>
        <w:rFonts w:cs="Arial"/>
        <w:noProof/>
        <w:sz w:val="18"/>
        <w:szCs w:val="18"/>
      </w:rPr>
      <w:drawing>
        <wp:inline distT="0" distB="0" distL="0" distR="0" wp14:anchorId="4D0755B7" wp14:editId="2D703AE1">
          <wp:extent cx="1028572" cy="360000"/>
          <wp:effectExtent l="0" t="0" r="635" b="2540"/>
          <wp:docPr id="7" name="Picture 7" descr="Creative common icon" title="Creative common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-n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572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18"/>
        <w:szCs w:val="18"/>
      </w:rPr>
      <w:tab/>
    </w:r>
    <w:r w:rsidRPr="00C074C6">
      <w:rPr>
        <w:rFonts w:cs="Arial"/>
        <w:sz w:val="18"/>
        <w:szCs w:val="18"/>
      </w:rPr>
      <w:t>978-1-76</w:t>
    </w:r>
    <w:r>
      <w:rPr>
        <w:rFonts w:cs="Arial"/>
        <w:sz w:val="18"/>
        <w:szCs w:val="18"/>
      </w:rPr>
      <w:t>028</w:t>
    </w:r>
    <w:r w:rsidRPr="00C074C6">
      <w:rPr>
        <w:rFonts w:cs="Arial"/>
        <w:sz w:val="18"/>
        <w:szCs w:val="18"/>
      </w:rPr>
      <w:t>-</w:t>
    </w:r>
    <w:r>
      <w:rPr>
        <w:rFonts w:cs="Arial"/>
        <w:sz w:val="18"/>
        <w:szCs w:val="18"/>
      </w:rPr>
      <w:t>197</w:t>
    </w:r>
    <w:r w:rsidRPr="00C074C6">
      <w:rPr>
        <w:rFonts w:cs="Arial"/>
        <w:sz w:val="18"/>
        <w:szCs w:val="18"/>
      </w:rPr>
      <w:t>-</w:t>
    </w:r>
    <w:r>
      <w:rPr>
        <w:rFonts w:cs="Arial"/>
        <w:sz w:val="18"/>
        <w:szCs w:val="18"/>
      </w:rPr>
      <w:t>7</w:t>
    </w:r>
    <w:r w:rsidRPr="00C074C6">
      <w:rPr>
        <w:rFonts w:eastAsia="Calibri" w:cs="Arial"/>
        <w:sz w:val="18"/>
        <w:szCs w:val="18"/>
      </w:rPr>
      <w:t xml:space="preserve"> [Multi-Vol. Set]</w:t>
    </w:r>
    <w:r>
      <w:rPr>
        <w:rFonts w:eastAsia="Calibri" w:cs="Arial"/>
        <w:sz w:val="18"/>
        <w:szCs w:val="18"/>
      </w:rPr>
      <w:t xml:space="preserve"> </w:t>
    </w:r>
    <w:r>
      <w:rPr>
        <w:rFonts w:eastAsia="Calibri" w:cs="Arial"/>
        <w:sz w:val="18"/>
        <w:szCs w:val="18"/>
      </w:rPr>
      <w:tab/>
    </w:r>
    <w:r w:rsidRPr="00C074C6">
      <w:rPr>
        <w:rFonts w:eastAsia="Calibri" w:cs="Arial"/>
        <w:sz w:val="18"/>
        <w:szCs w:val="18"/>
      </w:rPr>
      <w:t>978-1-76</w:t>
    </w:r>
    <w:r>
      <w:rPr>
        <w:rFonts w:eastAsia="Calibri" w:cs="Arial"/>
        <w:sz w:val="18"/>
        <w:szCs w:val="18"/>
      </w:rPr>
      <w:t>028</w:t>
    </w:r>
    <w:r w:rsidRPr="00C074C6">
      <w:rPr>
        <w:rFonts w:eastAsia="Calibri" w:cs="Arial"/>
        <w:sz w:val="18"/>
        <w:szCs w:val="18"/>
      </w:rPr>
      <w:t>-</w:t>
    </w:r>
    <w:r>
      <w:rPr>
        <w:rFonts w:cs="Arial"/>
        <w:sz w:val="18"/>
        <w:szCs w:val="18"/>
      </w:rPr>
      <w:t>195</w:t>
    </w:r>
    <w:r w:rsidRPr="00C074C6">
      <w:rPr>
        <w:rFonts w:cs="Arial"/>
        <w:sz w:val="18"/>
        <w:szCs w:val="18"/>
      </w:rPr>
      <w:t>-</w:t>
    </w:r>
    <w:r>
      <w:rPr>
        <w:rFonts w:cs="Arial"/>
        <w:sz w:val="18"/>
        <w:szCs w:val="18"/>
      </w:rPr>
      <w:t>3</w:t>
    </w:r>
    <w:r>
      <w:rPr>
        <w:rFonts w:eastAsia="Calibri" w:cs="Arial"/>
        <w:sz w:val="18"/>
        <w:szCs w:val="18"/>
      </w:rPr>
      <w:tab/>
    </w:r>
    <w:r w:rsidRPr="00C074C6">
      <w:rPr>
        <w:rFonts w:eastAsia="Calibri" w:cs="Arial"/>
        <w:sz w:val="18"/>
        <w:szCs w:val="18"/>
      </w:rPr>
      <w:t>[PDF]</w:t>
    </w:r>
    <w:r>
      <w:rPr>
        <w:rFonts w:eastAsia="Calibri" w:cs="Arial"/>
        <w:sz w:val="18"/>
        <w:szCs w:val="18"/>
      </w:rPr>
      <w:br/>
    </w:r>
    <w:r>
      <w:rPr>
        <w:rFonts w:eastAsia="Calibri" w:cs="Arial"/>
        <w:sz w:val="18"/>
        <w:szCs w:val="18"/>
      </w:rPr>
      <w:tab/>
    </w:r>
    <w:r>
      <w:rPr>
        <w:rFonts w:eastAsia="Calibri" w:cs="Arial"/>
        <w:sz w:val="18"/>
        <w:szCs w:val="18"/>
      </w:rPr>
      <w:tab/>
    </w:r>
    <w:r w:rsidRPr="00C074C6">
      <w:rPr>
        <w:rFonts w:eastAsia="Calibri" w:cs="Arial"/>
        <w:sz w:val="18"/>
        <w:szCs w:val="18"/>
      </w:rPr>
      <w:t>978-1-76</w:t>
    </w:r>
    <w:r>
      <w:rPr>
        <w:rFonts w:eastAsia="Calibri" w:cs="Arial"/>
        <w:sz w:val="18"/>
        <w:szCs w:val="18"/>
      </w:rPr>
      <w:t>028</w:t>
    </w:r>
    <w:r w:rsidRPr="00C074C6">
      <w:rPr>
        <w:rFonts w:eastAsia="Calibri" w:cs="Arial"/>
        <w:sz w:val="18"/>
        <w:szCs w:val="18"/>
      </w:rPr>
      <w:t>-</w:t>
    </w:r>
    <w:r>
      <w:rPr>
        <w:rFonts w:cs="Arial"/>
        <w:sz w:val="18"/>
        <w:szCs w:val="18"/>
      </w:rPr>
      <w:t>196</w:t>
    </w:r>
    <w:r w:rsidRPr="00C074C6">
      <w:rPr>
        <w:rFonts w:cs="Arial"/>
        <w:sz w:val="18"/>
        <w:szCs w:val="18"/>
      </w:rPr>
      <w:t>-</w:t>
    </w:r>
    <w:r>
      <w:rPr>
        <w:rFonts w:cs="Arial"/>
        <w:sz w:val="18"/>
        <w:szCs w:val="18"/>
      </w:rPr>
      <w:t>0</w:t>
    </w:r>
    <w:r>
      <w:rPr>
        <w:rFonts w:eastAsia="Calibri" w:cs="Arial"/>
        <w:sz w:val="18"/>
        <w:szCs w:val="18"/>
      </w:rPr>
      <w:tab/>
    </w:r>
    <w:r w:rsidRPr="00C074C6">
      <w:rPr>
        <w:rFonts w:eastAsia="Calibri" w:cs="Arial"/>
        <w:sz w:val="18"/>
        <w:szCs w:val="18"/>
      </w:rPr>
      <w:t>[</w:t>
    </w:r>
    <w:proofErr w:type="spellStart"/>
    <w:r w:rsidRPr="00C074C6">
      <w:rPr>
        <w:rFonts w:eastAsia="Calibri" w:cs="Arial"/>
        <w:sz w:val="18"/>
        <w:szCs w:val="18"/>
      </w:rPr>
      <w:t>DOCX</w:t>
    </w:r>
    <w:proofErr w:type="spellEnd"/>
    <w:r w:rsidRPr="00C074C6">
      <w:rPr>
        <w:rFonts w:eastAsia="Calibri" w:cs="Arial"/>
        <w:sz w:val="18"/>
        <w:szCs w:val="18"/>
      </w:rPr>
      <w:t>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AE" w:rsidRPr="005C1A4F" w:rsidRDefault="0053757D" w:rsidP="00CA7A56">
    <w:pPr>
      <w:pStyle w:val="Footer"/>
      <w:tabs>
        <w:tab w:val="clear" w:pos="4513"/>
        <w:tab w:val="clear" w:pos="9026"/>
        <w:tab w:val="center" w:pos="5051"/>
        <w:tab w:val="left" w:pos="7655"/>
        <w:tab w:val="right" w:pos="10103"/>
      </w:tabs>
      <w:rPr>
        <w:noProof/>
        <w:sz w:val="18"/>
        <w:szCs w:val="18"/>
      </w:rPr>
    </w:pPr>
    <w:r w:rsidRPr="005C1A4F">
      <w:rPr>
        <w:noProof/>
        <w:color w:val="auto"/>
        <w:sz w:val="18"/>
        <w:szCs w:val="18"/>
      </w:rPr>
      <w:t xml:space="preserve">Information Sheet: </w:t>
    </w:r>
    <w:r w:rsidRPr="005C1A4F">
      <w:rPr>
        <w:i/>
        <w:noProof/>
        <w:color w:val="auto"/>
        <w:sz w:val="18"/>
        <w:szCs w:val="18"/>
      </w:rPr>
      <w:t>High risk work licensing for vehicle loading cranes</w:t>
    </w:r>
    <w:r w:rsidRPr="005C1A4F">
      <w:rPr>
        <w:noProof/>
        <w:color w:val="auto"/>
        <w:sz w:val="18"/>
        <w:szCs w:val="18"/>
      </w:rPr>
      <w:tab/>
    </w:r>
    <w:r w:rsidR="00A4611F">
      <w:rPr>
        <w:noProof/>
        <w:color w:val="auto"/>
        <w:sz w:val="18"/>
        <w:szCs w:val="18"/>
      </w:rPr>
      <w:t>December</w:t>
    </w:r>
    <w:r w:rsidR="00EA06EE">
      <w:rPr>
        <w:noProof/>
        <w:color w:val="auto"/>
        <w:sz w:val="18"/>
        <w:szCs w:val="18"/>
      </w:rPr>
      <w:t xml:space="preserve"> </w:t>
    </w:r>
    <w:r w:rsidR="00CA7A56">
      <w:rPr>
        <w:noProof/>
        <w:color w:val="auto"/>
        <w:sz w:val="18"/>
        <w:szCs w:val="18"/>
      </w:rPr>
      <w:t>2015</w:t>
    </w:r>
    <w:r w:rsidR="00CA7A56">
      <w:rPr>
        <w:noProof/>
        <w:color w:val="auto"/>
        <w:sz w:val="18"/>
        <w:szCs w:val="18"/>
      </w:rPr>
      <w:tab/>
    </w:r>
    <w:r w:rsidRPr="005C1A4F">
      <w:rPr>
        <w:rFonts w:cs="Arial"/>
        <w:sz w:val="18"/>
        <w:szCs w:val="18"/>
      </w:rPr>
      <w:t xml:space="preserve">Page </w:t>
    </w:r>
    <w:r w:rsidRPr="005C1A4F">
      <w:rPr>
        <w:rFonts w:cs="Arial"/>
        <w:sz w:val="18"/>
        <w:szCs w:val="18"/>
      </w:rPr>
      <w:fldChar w:fldCharType="begin"/>
    </w:r>
    <w:r w:rsidRPr="005C1A4F">
      <w:rPr>
        <w:rFonts w:cs="Arial"/>
        <w:sz w:val="18"/>
        <w:szCs w:val="18"/>
      </w:rPr>
      <w:instrText xml:space="preserve"> PAGE </w:instrText>
    </w:r>
    <w:r w:rsidRPr="005C1A4F">
      <w:rPr>
        <w:rFonts w:cs="Arial"/>
        <w:sz w:val="18"/>
        <w:szCs w:val="18"/>
      </w:rPr>
      <w:fldChar w:fldCharType="separate"/>
    </w:r>
    <w:r w:rsidR="00001845">
      <w:rPr>
        <w:rFonts w:cs="Arial"/>
        <w:noProof/>
        <w:sz w:val="18"/>
        <w:szCs w:val="18"/>
      </w:rPr>
      <w:t>3</w:t>
    </w:r>
    <w:r w:rsidRPr="005C1A4F">
      <w:rPr>
        <w:rFonts w:cs="Arial"/>
        <w:sz w:val="18"/>
        <w:szCs w:val="18"/>
      </w:rPr>
      <w:fldChar w:fldCharType="end"/>
    </w:r>
    <w:r w:rsidRPr="005C1A4F">
      <w:rPr>
        <w:rFonts w:cs="Arial"/>
        <w:sz w:val="18"/>
        <w:szCs w:val="18"/>
      </w:rPr>
      <w:t xml:space="preserve"> of </w:t>
    </w:r>
    <w:r w:rsidRPr="005C1A4F">
      <w:rPr>
        <w:rFonts w:cs="Arial"/>
        <w:sz w:val="18"/>
        <w:szCs w:val="18"/>
      </w:rPr>
      <w:fldChar w:fldCharType="begin"/>
    </w:r>
    <w:r w:rsidRPr="005C1A4F">
      <w:rPr>
        <w:rFonts w:cs="Arial"/>
        <w:sz w:val="18"/>
        <w:szCs w:val="18"/>
      </w:rPr>
      <w:instrText xml:space="preserve"> NUMPAGES </w:instrText>
    </w:r>
    <w:r w:rsidRPr="005C1A4F">
      <w:rPr>
        <w:rFonts w:cs="Arial"/>
        <w:sz w:val="18"/>
        <w:szCs w:val="18"/>
      </w:rPr>
      <w:fldChar w:fldCharType="separate"/>
    </w:r>
    <w:r w:rsidR="00001845">
      <w:rPr>
        <w:rFonts w:cs="Arial"/>
        <w:noProof/>
        <w:sz w:val="18"/>
        <w:szCs w:val="18"/>
      </w:rPr>
      <w:t>3</w:t>
    </w:r>
    <w:r w:rsidRPr="005C1A4F">
      <w:rPr>
        <w:rFonts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1D" w:rsidRDefault="009971C0">
    <w:pPr>
      <w:pStyle w:val="Footer"/>
    </w:pPr>
    <w:r w:rsidRPr="002C78F1">
      <w:rPr>
        <w:noProof/>
        <w:sz w:val="20"/>
        <w:szCs w:val="20"/>
      </w:rPr>
      <w:t>Information Sheet: Vehicle Loading Crane HRW Licensing</w:t>
    </w:r>
    <w:r w:rsidR="002E271D">
      <w:tab/>
    </w:r>
    <w:r w:rsidR="002E271D">
      <w:rPr>
        <w:sz w:val="18"/>
        <w:szCs w:val="18"/>
      </w:rPr>
      <w:t xml:space="preserve">Page </w:t>
    </w:r>
    <w:r w:rsidR="004C5A5F">
      <w:rPr>
        <w:sz w:val="18"/>
        <w:szCs w:val="18"/>
      </w:rPr>
      <w:t>3</w:t>
    </w:r>
    <w:r w:rsidR="002E271D">
      <w:rPr>
        <w:sz w:val="18"/>
        <w:szCs w:val="18"/>
      </w:rPr>
      <w:t xml:space="preserve">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25" w:rsidRDefault="005B0F25" w:rsidP="00902C3A">
      <w:pPr>
        <w:spacing w:after="0" w:line="240" w:lineRule="auto"/>
      </w:pPr>
      <w:r>
        <w:separator/>
      </w:r>
    </w:p>
  </w:footnote>
  <w:footnote w:type="continuationSeparator" w:id="0">
    <w:p w:rsidR="005B0F25" w:rsidRDefault="005B0F25" w:rsidP="00902C3A">
      <w:pPr>
        <w:spacing w:after="0" w:line="240" w:lineRule="auto"/>
      </w:pPr>
      <w:r>
        <w:continuationSeparator/>
      </w:r>
    </w:p>
  </w:footnote>
  <w:footnote w:id="1">
    <w:p w:rsidR="000F70BB" w:rsidRPr="00F862EE" w:rsidRDefault="000F70BB" w:rsidP="00F34B9F">
      <w:pPr>
        <w:pStyle w:val="FootnoteText"/>
        <w:spacing w:before="240"/>
        <w:rPr>
          <w:sz w:val="18"/>
          <w:szCs w:val="18"/>
        </w:rPr>
      </w:pPr>
      <w:r w:rsidRPr="008963FE">
        <w:rPr>
          <w:rStyle w:val="FootnoteReference"/>
          <w:sz w:val="18"/>
          <w:szCs w:val="18"/>
        </w:rPr>
        <w:footnoteRef/>
      </w:r>
      <w:r w:rsidRPr="008963FE">
        <w:rPr>
          <w:sz w:val="18"/>
          <w:szCs w:val="18"/>
        </w:rPr>
        <w:t xml:space="preserve"> </w:t>
      </w:r>
      <w:r w:rsidR="00795AA4" w:rsidRPr="008963FE">
        <w:rPr>
          <w:sz w:val="18"/>
          <w:szCs w:val="18"/>
        </w:rPr>
        <w:t>T</w:t>
      </w:r>
      <w:r w:rsidR="00A574AE" w:rsidRPr="008963FE">
        <w:rPr>
          <w:sz w:val="18"/>
          <w:szCs w:val="18"/>
        </w:rPr>
        <w:t>he</w:t>
      </w:r>
      <w:r w:rsidR="00795AA4" w:rsidRPr="008963FE">
        <w:rPr>
          <w:sz w:val="18"/>
          <w:szCs w:val="18"/>
        </w:rPr>
        <w:t xml:space="preserve"> four slewing mobile crane </w:t>
      </w:r>
      <w:proofErr w:type="spellStart"/>
      <w:r w:rsidR="00795AA4" w:rsidRPr="008963FE">
        <w:rPr>
          <w:sz w:val="18"/>
          <w:szCs w:val="18"/>
        </w:rPr>
        <w:t>HRW</w:t>
      </w:r>
      <w:proofErr w:type="spellEnd"/>
      <w:r w:rsidR="00795AA4" w:rsidRPr="008963FE">
        <w:rPr>
          <w:sz w:val="18"/>
          <w:szCs w:val="18"/>
        </w:rPr>
        <w:t xml:space="preserve"> licences</w:t>
      </w:r>
      <w:r w:rsidR="00A574AE" w:rsidRPr="008963FE">
        <w:rPr>
          <w:sz w:val="18"/>
          <w:szCs w:val="18"/>
        </w:rPr>
        <w:t xml:space="preserve"> are:</w:t>
      </w:r>
      <w:r w:rsidR="00795AA4" w:rsidRPr="008963FE">
        <w:rPr>
          <w:sz w:val="18"/>
          <w:szCs w:val="18"/>
        </w:rPr>
        <w:t xml:space="preserve"> </w:t>
      </w:r>
      <w:r w:rsidRPr="00A574AE">
        <w:rPr>
          <w:rStyle w:val="Hyperlink"/>
          <w:rFonts w:cs="Arial"/>
          <w:color w:val="000000"/>
          <w:sz w:val="18"/>
          <w:szCs w:val="18"/>
          <w:u w:val="none"/>
        </w:rPr>
        <w:t>Slewing Mobile Crane - capacity up to 20 tonnes</w:t>
      </w:r>
      <w:r w:rsidR="00AC310E">
        <w:rPr>
          <w:rStyle w:val="Hyperlink"/>
          <w:rFonts w:cs="Arial"/>
          <w:color w:val="000000"/>
          <w:sz w:val="18"/>
          <w:szCs w:val="18"/>
          <w:u w:val="none"/>
        </w:rPr>
        <w:t xml:space="preserve">, </w:t>
      </w:r>
      <w:r w:rsidRPr="00F862EE">
        <w:rPr>
          <w:rStyle w:val="Hyperlink"/>
          <w:rFonts w:cs="Arial"/>
          <w:color w:val="000000"/>
          <w:sz w:val="18"/>
          <w:szCs w:val="18"/>
          <w:u w:val="none"/>
        </w:rPr>
        <w:t>Slewing Mobile Crane - capacity up to 60 tonnes</w:t>
      </w:r>
      <w:r w:rsidR="00795AA4" w:rsidRPr="00F862EE">
        <w:rPr>
          <w:rStyle w:val="Hyperlink"/>
          <w:rFonts w:cs="Arial"/>
          <w:color w:val="000000"/>
          <w:sz w:val="18"/>
          <w:szCs w:val="18"/>
          <w:u w:val="none"/>
        </w:rPr>
        <w:t>,</w:t>
      </w:r>
      <w:r w:rsidRPr="00F862EE">
        <w:rPr>
          <w:rStyle w:val="Hyperlink"/>
          <w:rFonts w:cs="Arial"/>
          <w:color w:val="000000"/>
          <w:sz w:val="18"/>
          <w:szCs w:val="18"/>
          <w:u w:val="none"/>
        </w:rPr>
        <w:t xml:space="preserve"> Slewing Mobile Crane - capacity up to 100 tonne</w:t>
      </w:r>
      <w:r w:rsidR="009C7A81">
        <w:rPr>
          <w:rStyle w:val="Hyperlink"/>
          <w:rFonts w:cs="Arial"/>
          <w:color w:val="000000"/>
          <w:sz w:val="18"/>
          <w:szCs w:val="18"/>
          <w:u w:val="none"/>
        </w:rPr>
        <w:t>s</w:t>
      </w:r>
      <w:r w:rsidR="00AC310E">
        <w:rPr>
          <w:rStyle w:val="Hyperlink"/>
          <w:rFonts w:cs="Arial"/>
          <w:color w:val="000000"/>
          <w:sz w:val="18"/>
          <w:szCs w:val="18"/>
          <w:u w:val="none"/>
        </w:rPr>
        <w:t xml:space="preserve"> and </w:t>
      </w:r>
      <w:r w:rsidRPr="00A574AE">
        <w:rPr>
          <w:rStyle w:val="Hyperlink"/>
          <w:rFonts w:cs="Arial"/>
          <w:color w:val="000000"/>
          <w:sz w:val="18"/>
          <w:szCs w:val="18"/>
          <w:u w:val="none"/>
        </w:rPr>
        <w:t>Slewing Mobile Crane - capacity over 100 tonnes.</w:t>
      </w:r>
    </w:p>
  </w:footnote>
  <w:footnote w:id="2">
    <w:p w:rsidR="00B96467" w:rsidRPr="00FD12D6" w:rsidRDefault="00B96467" w:rsidP="00B96467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FD12D6">
        <w:rPr>
          <w:sz w:val="18"/>
          <w:szCs w:val="18"/>
        </w:rPr>
        <w:t xml:space="preserve">There are three rigging </w:t>
      </w:r>
      <w:proofErr w:type="spellStart"/>
      <w:r w:rsidRPr="00FD12D6">
        <w:rPr>
          <w:sz w:val="18"/>
          <w:szCs w:val="18"/>
        </w:rPr>
        <w:t>HRW</w:t>
      </w:r>
      <w:proofErr w:type="spellEnd"/>
      <w:r w:rsidRPr="00FD12D6">
        <w:rPr>
          <w:sz w:val="18"/>
          <w:szCs w:val="18"/>
        </w:rPr>
        <w:t xml:space="preserve"> licences. They are the </w:t>
      </w:r>
      <w:r w:rsidRPr="00F862EE">
        <w:rPr>
          <w:rStyle w:val="Hyperlink"/>
          <w:rFonts w:cs="Arial"/>
          <w:color w:val="000000"/>
          <w:sz w:val="18"/>
          <w:szCs w:val="18"/>
          <w:u w:val="none"/>
        </w:rPr>
        <w:t xml:space="preserve">Basic Rigging </w:t>
      </w:r>
      <w:proofErr w:type="spellStart"/>
      <w:r w:rsidRPr="00F862EE">
        <w:rPr>
          <w:rStyle w:val="Hyperlink"/>
          <w:rFonts w:cs="Arial"/>
          <w:color w:val="000000"/>
          <w:sz w:val="18"/>
          <w:szCs w:val="18"/>
          <w:u w:val="none"/>
        </w:rPr>
        <w:t>HRW</w:t>
      </w:r>
      <w:proofErr w:type="spellEnd"/>
      <w:r w:rsidRPr="00F862EE">
        <w:rPr>
          <w:rStyle w:val="Hyperlink"/>
          <w:rFonts w:cs="Arial"/>
          <w:color w:val="000000"/>
          <w:sz w:val="18"/>
          <w:szCs w:val="18"/>
          <w:u w:val="none"/>
        </w:rPr>
        <w:t xml:space="preserve"> Licence, Intermediate Rigging </w:t>
      </w:r>
      <w:proofErr w:type="spellStart"/>
      <w:r w:rsidRPr="00F862EE">
        <w:rPr>
          <w:rStyle w:val="Hyperlink"/>
          <w:rFonts w:cs="Arial"/>
          <w:color w:val="000000"/>
          <w:sz w:val="18"/>
          <w:szCs w:val="18"/>
          <w:u w:val="none"/>
        </w:rPr>
        <w:t>HRW</w:t>
      </w:r>
      <w:proofErr w:type="spellEnd"/>
      <w:r w:rsidRPr="00F862EE">
        <w:rPr>
          <w:rStyle w:val="Hyperlink"/>
          <w:rFonts w:cs="Arial"/>
          <w:color w:val="000000"/>
          <w:sz w:val="18"/>
          <w:szCs w:val="18"/>
          <w:u w:val="none"/>
        </w:rPr>
        <w:t xml:space="preserve"> Licence and the Ad</w:t>
      </w:r>
      <w:r>
        <w:rPr>
          <w:rStyle w:val="Hyperlink"/>
          <w:rFonts w:cs="Arial"/>
          <w:color w:val="000000"/>
          <w:sz w:val="18"/>
          <w:szCs w:val="18"/>
          <w:u w:val="none"/>
        </w:rPr>
        <w:t>v</w:t>
      </w:r>
      <w:r w:rsidRPr="00F862EE">
        <w:rPr>
          <w:rStyle w:val="Hyperlink"/>
          <w:rFonts w:cs="Arial"/>
          <w:color w:val="000000"/>
          <w:sz w:val="18"/>
          <w:szCs w:val="18"/>
          <w:u w:val="none"/>
        </w:rPr>
        <w:t xml:space="preserve">anced Rigging </w:t>
      </w:r>
      <w:proofErr w:type="spellStart"/>
      <w:r w:rsidRPr="00F862EE">
        <w:rPr>
          <w:rStyle w:val="Hyperlink"/>
          <w:rFonts w:cs="Arial"/>
          <w:color w:val="000000"/>
          <w:sz w:val="18"/>
          <w:szCs w:val="18"/>
          <w:u w:val="none"/>
        </w:rPr>
        <w:t>HRW</w:t>
      </w:r>
      <w:proofErr w:type="spellEnd"/>
      <w:r w:rsidRPr="00F862EE">
        <w:rPr>
          <w:rStyle w:val="Hyperlink"/>
          <w:rFonts w:cs="Arial"/>
          <w:color w:val="000000"/>
          <w:sz w:val="18"/>
          <w:szCs w:val="18"/>
          <w:u w:val="none"/>
        </w:rPr>
        <w:t xml:space="preserve"> Licence. </w:t>
      </w:r>
      <w:r w:rsidR="006D4C11" w:rsidRPr="00D63942">
        <w:rPr>
          <w:sz w:val="18"/>
          <w:szCs w:val="18"/>
        </w:rPr>
        <w:t xml:space="preserve">Licensed riggers </w:t>
      </w:r>
      <w:r w:rsidR="006D4C11">
        <w:rPr>
          <w:sz w:val="18"/>
          <w:szCs w:val="18"/>
        </w:rPr>
        <w:t xml:space="preserve">must </w:t>
      </w:r>
      <w:r w:rsidR="006D4C11" w:rsidRPr="00D63942">
        <w:rPr>
          <w:sz w:val="18"/>
          <w:szCs w:val="18"/>
        </w:rPr>
        <w:t xml:space="preserve">have completed the </w:t>
      </w:r>
      <w:r w:rsidR="006D4C11">
        <w:rPr>
          <w:sz w:val="18"/>
          <w:szCs w:val="18"/>
        </w:rPr>
        <w:t>D</w:t>
      </w:r>
      <w:r w:rsidR="006D4C11" w:rsidRPr="00D63942">
        <w:rPr>
          <w:sz w:val="18"/>
          <w:szCs w:val="18"/>
        </w:rPr>
        <w:t xml:space="preserve">ogging </w:t>
      </w:r>
      <w:r w:rsidR="006D4C11">
        <w:rPr>
          <w:sz w:val="18"/>
          <w:szCs w:val="18"/>
        </w:rPr>
        <w:br/>
        <w:t>U</w:t>
      </w:r>
      <w:r w:rsidR="006D4C11" w:rsidRPr="00D63942">
        <w:rPr>
          <w:sz w:val="18"/>
          <w:szCs w:val="18"/>
        </w:rPr>
        <w:t xml:space="preserve">nit of </w:t>
      </w:r>
      <w:r w:rsidR="006D4C11">
        <w:rPr>
          <w:sz w:val="18"/>
          <w:szCs w:val="18"/>
        </w:rPr>
        <w:t>C</w:t>
      </w:r>
      <w:r w:rsidR="006D4C11" w:rsidRPr="00D63942">
        <w:rPr>
          <w:sz w:val="18"/>
          <w:szCs w:val="18"/>
        </w:rPr>
        <w:t xml:space="preserve">ompetency to </w:t>
      </w:r>
      <w:r w:rsidR="006D4C11">
        <w:rPr>
          <w:sz w:val="18"/>
          <w:szCs w:val="18"/>
        </w:rPr>
        <w:t>get</w:t>
      </w:r>
      <w:r w:rsidR="006D4C11" w:rsidRPr="00D63942">
        <w:rPr>
          <w:sz w:val="18"/>
          <w:szCs w:val="18"/>
        </w:rPr>
        <w:t xml:space="preserve"> their rigging </w:t>
      </w:r>
      <w:proofErr w:type="spellStart"/>
      <w:r w:rsidR="006D4C11" w:rsidRPr="00D63942">
        <w:rPr>
          <w:sz w:val="18"/>
          <w:szCs w:val="18"/>
        </w:rPr>
        <w:t>HRW</w:t>
      </w:r>
      <w:proofErr w:type="spellEnd"/>
      <w:r w:rsidR="006D4C11" w:rsidRPr="00D63942">
        <w:rPr>
          <w:sz w:val="18"/>
          <w:szCs w:val="18"/>
        </w:rPr>
        <w:t xml:space="preserve"> licen</w:t>
      </w:r>
      <w:r w:rsidR="006D4C11">
        <w:rPr>
          <w:sz w:val="18"/>
          <w:szCs w:val="18"/>
        </w:rPr>
        <w:t xml:space="preserve">ce. </w:t>
      </w:r>
      <w:r w:rsidR="006D4C11">
        <w:rPr>
          <w:sz w:val="18"/>
          <w:szCs w:val="18"/>
        </w:rPr>
        <w:br/>
        <w:t xml:space="preserve">They </w:t>
      </w:r>
      <w:r w:rsidR="006D4C11" w:rsidRPr="00D63942">
        <w:rPr>
          <w:sz w:val="18"/>
          <w:szCs w:val="18"/>
        </w:rPr>
        <w:t xml:space="preserve">are therefore able to legally </w:t>
      </w:r>
      <w:r w:rsidR="006D4C11">
        <w:rPr>
          <w:sz w:val="18"/>
          <w:szCs w:val="18"/>
        </w:rPr>
        <w:t>carry out</w:t>
      </w:r>
      <w:r w:rsidR="006D4C11" w:rsidRPr="00D63942">
        <w:rPr>
          <w:sz w:val="18"/>
          <w:szCs w:val="18"/>
        </w:rPr>
        <w:t xml:space="preserve"> dogging work. In this </w:t>
      </w:r>
      <w:r w:rsidR="006D4C11">
        <w:rPr>
          <w:sz w:val="18"/>
          <w:szCs w:val="18"/>
        </w:rPr>
        <w:t>Information S</w:t>
      </w:r>
      <w:r w:rsidR="006D4C11" w:rsidRPr="00D63942">
        <w:rPr>
          <w:sz w:val="18"/>
          <w:szCs w:val="18"/>
        </w:rPr>
        <w:t xml:space="preserve">heet the term </w:t>
      </w:r>
      <w:proofErr w:type="spellStart"/>
      <w:r w:rsidR="006D4C11" w:rsidRPr="00D63942">
        <w:rPr>
          <w:sz w:val="18"/>
          <w:szCs w:val="18"/>
        </w:rPr>
        <w:t>dogger</w:t>
      </w:r>
      <w:proofErr w:type="spellEnd"/>
      <w:r w:rsidR="006D4C11" w:rsidRPr="00D63942">
        <w:rPr>
          <w:sz w:val="18"/>
          <w:szCs w:val="18"/>
        </w:rPr>
        <w:t xml:space="preserve"> is taken to include rigger.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1D" w:rsidRDefault="0000184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2595" o:spid="_x0000_s2058" type="#_x0000_t136" style="position:absolute;margin-left:0;margin-top:0;width:508.7pt;height:203.45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1D" w:rsidRDefault="00874D2F">
    <w:pPr>
      <w:pStyle w:val="Header"/>
    </w:pPr>
    <w:r>
      <w:rPr>
        <w:rFonts w:cs="Arial"/>
        <w:b/>
        <w:noProof/>
        <w:sz w:val="20"/>
        <w:szCs w:val="20"/>
      </w:rPr>
      <w:drawing>
        <wp:inline distT="0" distB="0" distL="0" distR="0" wp14:anchorId="546A7F7D" wp14:editId="14A9CA4F">
          <wp:extent cx="1924499" cy="417689"/>
          <wp:effectExtent l="0" t="0" r="0" b="1905"/>
          <wp:docPr id="4" name="Picture 4" descr="Safe Work Australia logo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afe Work Australia logo" title="Safe Work Australia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-2205" t="-9531" r="-10112" b="-9531"/>
                  <a:stretch/>
                </pic:blipFill>
                <pic:spPr bwMode="auto">
                  <a:xfrm>
                    <a:off x="0" y="0"/>
                    <a:ext cx="1931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1D" w:rsidRPr="00050238" w:rsidRDefault="00874D2F" w:rsidP="005B0F25">
    <w:pPr>
      <w:pStyle w:val="Header"/>
      <w:spacing w:line="240" w:lineRule="auto"/>
      <w:rPr>
        <w:sz w:val="20"/>
        <w:szCs w:val="20"/>
      </w:rPr>
    </w:pPr>
    <w:r>
      <w:rPr>
        <w:rFonts w:cs="Arial"/>
        <w:b/>
        <w:noProof/>
        <w:sz w:val="20"/>
        <w:szCs w:val="20"/>
      </w:rPr>
      <w:drawing>
        <wp:inline distT="0" distB="0" distL="0" distR="0" wp14:anchorId="50C301C1" wp14:editId="642726C6">
          <wp:extent cx="1935788" cy="417689"/>
          <wp:effectExtent l="0" t="0" r="0" b="1905"/>
          <wp:docPr id="5" name="Picture 5" descr="Safe Work Australia logo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afe Work Australia logo" title="Safe Work Australia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-2865" t="-9531" r="-10111" b="-9531"/>
                  <a:stretch/>
                </pic:blipFill>
                <pic:spPr bwMode="auto">
                  <a:xfrm>
                    <a:off x="0" y="0"/>
                    <a:ext cx="1942327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CF" w:rsidRDefault="0000184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05733" o:spid="_x0000_s2053" type="#_x0000_t136" style="position:absolute;margin-left:0;margin-top:0;width:508.7pt;height:203.45pt;rotation:315;z-index:-25165977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1D" w:rsidRPr="00050238" w:rsidRDefault="00874D2F" w:rsidP="002E271D">
    <w:pPr>
      <w:pStyle w:val="Header"/>
      <w:spacing w:line="240" w:lineRule="auto"/>
      <w:rPr>
        <w:sz w:val="20"/>
        <w:szCs w:val="20"/>
      </w:rPr>
    </w:pPr>
    <w:r>
      <w:rPr>
        <w:rFonts w:cs="Arial"/>
        <w:b/>
        <w:noProof/>
        <w:sz w:val="20"/>
        <w:szCs w:val="20"/>
      </w:rPr>
      <w:drawing>
        <wp:inline distT="0" distB="0" distL="0" distR="0" wp14:anchorId="69CF5AD1" wp14:editId="52DBE6AE">
          <wp:extent cx="2066925" cy="419100"/>
          <wp:effectExtent l="0" t="0" r="0" b="0"/>
          <wp:docPr id="6" name="Picture 6" descr="Safe Work Australia logo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afe Work Australia logo" title="Safe Work Australia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-10111" t="-9531" r="-10111" b="-9531"/>
                  <a:stretch/>
                </pic:blipFill>
                <pic:spPr bwMode="auto">
                  <a:xfrm>
                    <a:off x="0" y="0"/>
                    <a:ext cx="20669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62CD"/>
    <w:multiLevelType w:val="hybridMultilevel"/>
    <w:tmpl w:val="C23ACE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88191F"/>
    <w:multiLevelType w:val="hybridMultilevel"/>
    <w:tmpl w:val="CCBA8A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D05674"/>
    <w:multiLevelType w:val="hybridMultilevel"/>
    <w:tmpl w:val="98C07B1C"/>
    <w:lvl w:ilvl="0" w:tplc="0C090001">
      <w:start w:val="1"/>
      <w:numFmt w:val="bullet"/>
      <w:lvlText w:val=""/>
      <w:lvlJc w:val="left"/>
      <w:pPr>
        <w:tabs>
          <w:tab w:val="num" w:pos="-1065"/>
        </w:tabs>
        <w:ind w:left="-10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-345"/>
        </w:tabs>
        <w:ind w:left="-34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75"/>
        </w:tabs>
        <w:ind w:left="37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</w:abstractNum>
  <w:abstractNum w:abstractNumId="3">
    <w:nsid w:val="1B541671"/>
    <w:multiLevelType w:val="hybridMultilevel"/>
    <w:tmpl w:val="481CC2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F572C3"/>
    <w:multiLevelType w:val="hybridMultilevel"/>
    <w:tmpl w:val="D9788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A791E"/>
    <w:multiLevelType w:val="hybridMultilevel"/>
    <w:tmpl w:val="72EC30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7664A8"/>
    <w:multiLevelType w:val="hybridMultilevel"/>
    <w:tmpl w:val="BBB230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28216F"/>
    <w:multiLevelType w:val="hybridMultilevel"/>
    <w:tmpl w:val="723827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FE1551"/>
    <w:multiLevelType w:val="hybridMultilevel"/>
    <w:tmpl w:val="E6F869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9A530C"/>
    <w:multiLevelType w:val="hybridMultilevel"/>
    <w:tmpl w:val="8C087D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9B1CF8"/>
    <w:multiLevelType w:val="hybridMultilevel"/>
    <w:tmpl w:val="0D446E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BC3C0D"/>
    <w:multiLevelType w:val="hybridMultilevel"/>
    <w:tmpl w:val="3BC682B8"/>
    <w:lvl w:ilvl="0" w:tplc="5148952E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EC67E4"/>
    <w:multiLevelType w:val="hybridMultilevel"/>
    <w:tmpl w:val="BA1C4C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12"/>
  </w:num>
  <w:num w:numId="6">
    <w:abstractNumId w:val="10"/>
  </w:num>
  <w:num w:numId="7">
    <w:abstractNumId w:val="0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20"/>
    <w:rsid w:val="00001845"/>
    <w:rsid w:val="0001070E"/>
    <w:rsid w:val="0001381F"/>
    <w:rsid w:val="0002685D"/>
    <w:rsid w:val="00036027"/>
    <w:rsid w:val="0003658A"/>
    <w:rsid w:val="0003714B"/>
    <w:rsid w:val="00040256"/>
    <w:rsid w:val="000521B4"/>
    <w:rsid w:val="00055A39"/>
    <w:rsid w:val="00057658"/>
    <w:rsid w:val="00064A07"/>
    <w:rsid w:val="00072C70"/>
    <w:rsid w:val="000762C1"/>
    <w:rsid w:val="00080E10"/>
    <w:rsid w:val="00081C5A"/>
    <w:rsid w:val="00084011"/>
    <w:rsid w:val="000863EC"/>
    <w:rsid w:val="00087B98"/>
    <w:rsid w:val="00094137"/>
    <w:rsid w:val="000A00BC"/>
    <w:rsid w:val="000B0200"/>
    <w:rsid w:val="000B1F0D"/>
    <w:rsid w:val="000B5D72"/>
    <w:rsid w:val="000D7AA0"/>
    <w:rsid w:val="000F5E67"/>
    <w:rsid w:val="000F70BB"/>
    <w:rsid w:val="00103E1E"/>
    <w:rsid w:val="00121CB2"/>
    <w:rsid w:val="00124830"/>
    <w:rsid w:val="00135B49"/>
    <w:rsid w:val="00157B0B"/>
    <w:rsid w:val="00160C18"/>
    <w:rsid w:val="00162C28"/>
    <w:rsid w:val="001648D8"/>
    <w:rsid w:val="00170722"/>
    <w:rsid w:val="00174C49"/>
    <w:rsid w:val="0018654A"/>
    <w:rsid w:val="00190387"/>
    <w:rsid w:val="0019381B"/>
    <w:rsid w:val="00197579"/>
    <w:rsid w:val="001A1158"/>
    <w:rsid w:val="001A3BD5"/>
    <w:rsid w:val="001B1B61"/>
    <w:rsid w:val="001C1DF4"/>
    <w:rsid w:val="001C1E5A"/>
    <w:rsid w:val="001C3280"/>
    <w:rsid w:val="001D353A"/>
    <w:rsid w:val="001E66B5"/>
    <w:rsid w:val="001F3558"/>
    <w:rsid w:val="001F5B63"/>
    <w:rsid w:val="0021099B"/>
    <w:rsid w:val="00213C8E"/>
    <w:rsid w:val="002147F0"/>
    <w:rsid w:val="00215D62"/>
    <w:rsid w:val="00216E19"/>
    <w:rsid w:val="002249DA"/>
    <w:rsid w:val="0022739D"/>
    <w:rsid w:val="002276C4"/>
    <w:rsid w:val="002318A7"/>
    <w:rsid w:val="00233760"/>
    <w:rsid w:val="00236E6F"/>
    <w:rsid w:val="00243B07"/>
    <w:rsid w:val="00245832"/>
    <w:rsid w:val="00245DCD"/>
    <w:rsid w:val="0025162F"/>
    <w:rsid w:val="00260584"/>
    <w:rsid w:val="002708EA"/>
    <w:rsid w:val="00275335"/>
    <w:rsid w:val="00275359"/>
    <w:rsid w:val="00275E8D"/>
    <w:rsid w:val="00275EAF"/>
    <w:rsid w:val="00281E8A"/>
    <w:rsid w:val="002821EF"/>
    <w:rsid w:val="002831FF"/>
    <w:rsid w:val="00283DCF"/>
    <w:rsid w:val="00284E5D"/>
    <w:rsid w:val="00295C4F"/>
    <w:rsid w:val="002A02FE"/>
    <w:rsid w:val="002A781A"/>
    <w:rsid w:val="002B03B5"/>
    <w:rsid w:val="002B1CA6"/>
    <w:rsid w:val="002B3DE0"/>
    <w:rsid w:val="002C01DA"/>
    <w:rsid w:val="002C4326"/>
    <w:rsid w:val="002C55FB"/>
    <w:rsid w:val="002C78F1"/>
    <w:rsid w:val="002D3B10"/>
    <w:rsid w:val="002D3D3C"/>
    <w:rsid w:val="002E223D"/>
    <w:rsid w:val="002E271D"/>
    <w:rsid w:val="002E506A"/>
    <w:rsid w:val="002E58D0"/>
    <w:rsid w:val="002E745E"/>
    <w:rsid w:val="002E7C7C"/>
    <w:rsid w:val="002F1DBA"/>
    <w:rsid w:val="002F2351"/>
    <w:rsid w:val="002F3C6E"/>
    <w:rsid w:val="002F5CAC"/>
    <w:rsid w:val="002F6917"/>
    <w:rsid w:val="0030013F"/>
    <w:rsid w:val="003231B9"/>
    <w:rsid w:val="003263D4"/>
    <w:rsid w:val="00333E52"/>
    <w:rsid w:val="00343790"/>
    <w:rsid w:val="00344A88"/>
    <w:rsid w:val="003464D5"/>
    <w:rsid w:val="00347C1B"/>
    <w:rsid w:val="00351D8A"/>
    <w:rsid w:val="00352166"/>
    <w:rsid w:val="0035274C"/>
    <w:rsid w:val="00356C1F"/>
    <w:rsid w:val="0036046E"/>
    <w:rsid w:val="00360F5F"/>
    <w:rsid w:val="00361A52"/>
    <w:rsid w:val="00371AEA"/>
    <w:rsid w:val="0038246C"/>
    <w:rsid w:val="003949C7"/>
    <w:rsid w:val="003A14B1"/>
    <w:rsid w:val="003C2A15"/>
    <w:rsid w:val="003C3AA3"/>
    <w:rsid w:val="003C6447"/>
    <w:rsid w:val="003D04C7"/>
    <w:rsid w:val="003E1E15"/>
    <w:rsid w:val="003E304B"/>
    <w:rsid w:val="003F3CF7"/>
    <w:rsid w:val="003F4278"/>
    <w:rsid w:val="003F5082"/>
    <w:rsid w:val="0040130B"/>
    <w:rsid w:val="00413C81"/>
    <w:rsid w:val="00416CAC"/>
    <w:rsid w:val="0044096C"/>
    <w:rsid w:val="00440AAE"/>
    <w:rsid w:val="004419F2"/>
    <w:rsid w:val="00443E44"/>
    <w:rsid w:val="00445288"/>
    <w:rsid w:val="004458BE"/>
    <w:rsid w:val="00454346"/>
    <w:rsid w:val="00460F95"/>
    <w:rsid w:val="00466F6F"/>
    <w:rsid w:val="0046727F"/>
    <w:rsid w:val="004742B3"/>
    <w:rsid w:val="00474FF5"/>
    <w:rsid w:val="004818D7"/>
    <w:rsid w:val="004867AF"/>
    <w:rsid w:val="00487A98"/>
    <w:rsid w:val="0049006D"/>
    <w:rsid w:val="00491045"/>
    <w:rsid w:val="0049368B"/>
    <w:rsid w:val="004A296D"/>
    <w:rsid w:val="004A2C74"/>
    <w:rsid w:val="004A2EA0"/>
    <w:rsid w:val="004B6570"/>
    <w:rsid w:val="004B7045"/>
    <w:rsid w:val="004C5A5F"/>
    <w:rsid w:val="004D23A3"/>
    <w:rsid w:val="004D56CB"/>
    <w:rsid w:val="004F074E"/>
    <w:rsid w:val="00503E9C"/>
    <w:rsid w:val="00504D15"/>
    <w:rsid w:val="0051452A"/>
    <w:rsid w:val="0053080F"/>
    <w:rsid w:val="00532493"/>
    <w:rsid w:val="00536845"/>
    <w:rsid w:val="0053757D"/>
    <w:rsid w:val="005377A9"/>
    <w:rsid w:val="00543E3B"/>
    <w:rsid w:val="00545703"/>
    <w:rsid w:val="005510EC"/>
    <w:rsid w:val="00556D43"/>
    <w:rsid w:val="00557BFA"/>
    <w:rsid w:val="00572F8B"/>
    <w:rsid w:val="005742FF"/>
    <w:rsid w:val="00585F94"/>
    <w:rsid w:val="00586D60"/>
    <w:rsid w:val="00591403"/>
    <w:rsid w:val="005951C8"/>
    <w:rsid w:val="00596833"/>
    <w:rsid w:val="00596A04"/>
    <w:rsid w:val="00597A48"/>
    <w:rsid w:val="005A45D7"/>
    <w:rsid w:val="005B0F25"/>
    <w:rsid w:val="005B468B"/>
    <w:rsid w:val="005C1A4F"/>
    <w:rsid w:val="005C246E"/>
    <w:rsid w:val="005C56A3"/>
    <w:rsid w:val="005E6C04"/>
    <w:rsid w:val="005F11D9"/>
    <w:rsid w:val="00601892"/>
    <w:rsid w:val="00610FB5"/>
    <w:rsid w:val="00611218"/>
    <w:rsid w:val="0061222C"/>
    <w:rsid w:val="006141BE"/>
    <w:rsid w:val="00626955"/>
    <w:rsid w:val="00626E2A"/>
    <w:rsid w:val="006274A8"/>
    <w:rsid w:val="0063122E"/>
    <w:rsid w:val="006320D4"/>
    <w:rsid w:val="0063236A"/>
    <w:rsid w:val="00634A4D"/>
    <w:rsid w:val="00635098"/>
    <w:rsid w:val="00646EEF"/>
    <w:rsid w:val="00650DB1"/>
    <w:rsid w:val="00653200"/>
    <w:rsid w:val="00660394"/>
    <w:rsid w:val="00667176"/>
    <w:rsid w:val="0066798D"/>
    <w:rsid w:val="00670B7F"/>
    <w:rsid w:val="006737CB"/>
    <w:rsid w:val="00673CFA"/>
    <w:rsid w:val="00680FB0"/>
    <w:rsid w:val="006A7806"/>
    <w:rsid w:val="006B1511"/>
    <w:rsid w:val="006B5B02"/>
    <w:rsid w:val="006C5F42"/>
    <w:rsid w:val="006D12C1"/>
    <w:rsid w:val="006D23A2"/>
    <w:rsid w:val="006D42D0"/>
    <w:rsid w:val="006D4C11"/>
    <w:rsid w:val="006D77D4"/>
    <w:rsid w:val="006E2E24"/>
    <w:rsid w:val="006E4837"/>
    <w:rsid w:val="006E795B"/>
    <w:rsid w:val="006E7FD2"/>
    <w:rsid w:val="006F1244"/>
    <w:rsid w:val="006F1DFE"/>
    <w:rsid w:val="006F6C2C"/>
    <w:rsid w:val="00700257"/>
    <w:rsid w:val="007056E4"/>
    <w:rsid w:val="00725620"/>
    <w:rsid w:val="00730545"/>
    <w:rsid w:val="00752DD5"/>
    <w:rsid w:val="00756E39"/>
    <w:rsid w:val="007616C6"/>
    <w:rsid w:val="007627B9"/>
    <w:rsid w:val="007666DC"/>
    <w:rsid w:val="00766DCC"/>
    <w:rsid w:val="0077196C"/>
    <w:rsid w:val="0077358E"/>
    <w:rsid w:val="00773DA8"/>
    <w:rsid w:val="0077424C"/>
    <w:rsid w:val="007921BD"/>
    <w:rsid w:val="00794077"/>
    <w:rsid w:val="00795AA4"/>
    <w:rsid w:val="007A212F"/>
    <w:rsid w:val="007A7E4F"/>
    <w:rsid w:val="007C2D24"/>
    <w:rsid w:val="007C3D0F"/>
    <w:rsid w:val="007C59BF"/>
    <w:rsid w:val="007D078B"/>
    <w:rsid w:val="007D195E"/>
    <w:rsid w:val="007D59C2"/>
    <w:rsid w:val="007E48EF"/>
    <w:rsid w:val="007E530F"/>
    <w:rsid w:val="007F412F"/>
    <w:rsid w:val="007F5E81"/>
    <w:rsid w:val="00800931"/>
    <w:rsid w:val="00804BCE"/>
    <w:rsid w:val="00810FEB"/>
    <w:rsid w:val="00815CC4"/>
    <w:rsid w:val="008272C9"/>
    <w:rsid w:val="00836090"/>
    <w:rsid w:val="00840525"/>
    <w:rsid w:val="00852729"/>
    <w:rsid w:val="0086466C"/>
    <w:rsid w:val="008740E2"/>
    <w:rsid w:val="008744FE"/>
    <w:rsid w:val="008747F9"/>
    <w:rsid w:val="00874D2F"/>
    <w:rsid w:val="008860A5"/>
    <w:rsid w:val="00890D35"/>
    <w:rsid w:val="00894CE6"/>
    <w:rsid w:val="008963FE"/>
    <w:rsid w:val="008B2866"/>
    <w:rsid w:val="008B3F5B"/>
    <w:rsid w:val="008B518A"/>
    <w:rsid w:val="008B6AD7"/>
    <w:rsid w:val="008C1CDB"/>
    <w:rsid w:val="008C20CF"/>
    <w:rsid w:val="008C25FE"/>
    <w:rsid w:val="008C39C7"/>
    <w:rsid w:val="008D54D4"/>
    <w:rsid w:val="008D616C"/>
    <w:rsid w:val="008E6BC8"/>
    <w:rsid w:val="008E7959"/>
    <w:rsid w:val="008F7E15"/>
    <w:rsid w:val="0090229E"/>
    <w:rsid w:val="00902C3A"/>
    <w:rsid w:val="00905257"/>
    <w:rsid w:val="00906C57"/>
    <w:rsid w:val="00912670"/>
    <w:rsid w:val="00912D9A"/>
    <w:rsid w:val="00916946"/>
    <w:rsid w:val="00922242"/>
    <w:rsid w:val="00931131"/>
    <w:rsid w:val="009471E2"/>
    <w:rsid w:val="0095610F"/>
    <w:rsid w:val="00960112"/>
    <w:rsid w:val="009706DC"/>
    <w:rsid w:val="00983198"/>
    <w:rsid w:val="0098330B"/>
    <w:rsid w:val="009842FC"/>
    <w:rsid w:val="00985703"/>
    <w:rsid w:val="00992394"/>
    <w:rsid w:val="009971C0"/>
    <w:rsid w:val="009975CE"/>
    <w:rsid w:val="009A6C4A"/>
    <w:rsid w:val="009B6158"/>
    <w:rsid w:val="009C35A2"/>
    <w:rsid w:val="009C7A81"/>
    <w:rsid w:val="009C7D60"/>
    <w:rsid w:val="009E60F1"/>
    <w:rsid w:val="009F0EE5"/>
    <w:rsid w:val="009F13F5"/>
    <w:rsid w:val="009F1F2F"/>
    <w:rsid w:val="009F20E0"/>
    <w:rsid w:val="009F52BE"/>
    <w:rsid w:val="00A01E4A"/>
    <w:rsid w:val="00A04589"/>
    <w:rsid w:val="00A06AED"/>
    <w:rsid w:val="00A232AF"/>
    <w:rsid w:val="00A25E45"/>
    <w:rsid w:val="00A33189"/>
    <w:rsid w:val="00A35C8F"/>
    <w:rsid w:val="00A406A2"/>
    <w:rsid w:val="00A4611F"/>
    <w:rsid w:val="00A466DA"/>
    <w:rsid w:val="00A53668"/>
    <w:rsid w:val="00A574AE"/>
    <w:rsid w:val="00A63401"/>
    <w:rsid w:val="00A7367D"/>
    <w:rsid w:val="00A74DF6"/>
    <w:rsid w:val="00A77174"/>
    <w:rsid w:val="00A8063B"/>
    <w:rsid w:val="00A81CC5"/>
    <w:rsid w:val="00A83F87"/>
    <w:rsid w:val="00A85001"/>
    <w:rsid w:val="00A92ED4"/>
    <w:rsid w:val="00A93A93"/>
    <w:rsid w:val="00AA12F8"/>
    <w:rsid w:val="00AB0E1B"/>
    <w:rsid w:val="00AB3009"/>
    <w:rsid w:val="00AB6A59"/>
    <w:rsid w:val="00AC0907"/>
    <w:rsid w:val="00AC310E"/>
    <w:rsid w:val="00AC7D19"/>
    <w:rsid w:val="00AD1F5F"/>
    <w:rsid w:val="00AD4FEA"/>
    <w:rsid w:val="00AE12B4"/>
    <w:rsid w:val="00AE3271"/>
    <w:rsid w:val="00AE7C98"/>
    <w:rsid w:val="00AF0EA3"/>
    <w:rsid w:val="00AF2D71"/>
    <w:rsid w:val="00B00BEE"/>
    <w:rsid w:val="00B02E2A"/>
    <w:rsid w:val="00B04657"/>
    <w:rsid w:val="00B22F21"/>
    <w:rsid w:val="00B261BD"/>
    <w:rsid w:val="00B32B33"/>
    <w:rsid w:val="00B37637"/>
    <w:rsid w:val="00B41DAD"/>
    <w:rsid w:val="00B52E3C"/>
    <w:rsid w:val="00B56A89"/>
    <w:rsid w:val="00B57826"/>
    <w:rsid w:val="00B667D9"/>
    <w:rsid w:val="00B674EA"/>
    <w:rsid w:val="00B76C95"/>
    <w:rsid w:val="00B83081"/>
    <w:rsid w:val="00B9112D"/>
    <w:rsid w:val="00B94F09"/>
    <w:rsid w:val="00B954BF"/>
    <w:rsid w:val="00B95B07"/>
    <w:rsid w:val="00B96467"/>
    <w:rsid w:val="00B967DF"/>
    <w:rsid w:val="00B97AB3"/>
    <w:rsid w:val="00BA03CD"/>
    <w:rsid w:val="00BA0560"/>
    <w:rsid w:val="00BA7454"/>
    <w:rsid w:val="00BB0FC3"/>
    <w:rsid w:val="00BB1BCF"/>
    <w:rsid w:val="00BB3D80"/>
    <w:rsid w:val="00BB7F1F"/>
    <w:rsid w:val="00BC0E87"/>
    <w:rsid w:val="00BD1D14"/>
    <w:rsid w:val="00BD2A81"/>
    <w:rsid w:val="00BE3169"/>
    <w:rsid w:val="00BE40D1"/>
    <w:rsid w:val="00BF054E"/>
    <w:rsid w:val="00BF146D"/>
    <w:rsid w:val="00BF194F"/>
    <w:rsid w:val="00BF246F"/>
    <w:rsid w:val="00BF7C41"/>
    <w:rsid w:val="00BF7F4A"/>
    <w:rsid w:val="00C056DD"/>
    <w:rsid w:val="00C070B1"/>
    <w:rsid w:val="00C15DC1"/>
    <w:rsid w:val="00C17205"/>
    <w:rsid w:val="00C20B69"/>
    <w:rsid w:val="00C307A4"/>
    <w:rsid w:val="00C33208"/>
    <w:rsid w:val="00C427E2"/>
    <w:rsid w:val="00C44741"/>
    <w:rsid w:val="00C503BE"/>
    <w:rsid w:val="00C515EA"/>
    <w:rsid w:val="00C51F7F"/>
    <w:rsid w:val="00C54108"/>
    <w:rsid w:val="00C545F2"/>
    <w:rsid w:val="00C572E9"/>
    <w:rsid w:val="00C579F5"/>
    <w:rsid w:val="00C57D30"/>
    <w:rsid w:val="00C62544"/>
    <w:rsid w:val="00C707D0"/>
    <w:rsid w:val="00C735CB"/>
    <w:rsid w:val="00C74C50"/>
    <w:rsid w:val="00C84A91"/>
    <w:rsid w:val="00C94265"/>
    <w:rsid w:val="00CA459D"/>
    <w:rsid w:val="00CA4F78"/>
    <w:rsid w:val="00CA7A56"/>
    <w:rsid w:val="00CB6F35"/>
    <w:rsid w:val="00CC7038"/>
    <w:rsid w:val="00CD4BED"/>
    <w:rsid w:val="00CD581D"/>
    <w:rsid w:val="00CE3CAA"/>
    <w:rsid w:val="00CE76FB"/>
    <w:rsid w:val="00CF1327"/>
    <w:rsid w:val="00CF59A8"/>
    <w:rsid w:val="00CF7DC8"/>
    <w:rsid w:val="00D05B6B"/>
    <w:rsid w:val="00D126FE"/>
    <w:rsid w:val="00D23853"/>
    <w:rsid w:val="00D27207"/>
    <w:rsid w:val="00D33420"/>
    <w:rsid w:val="00D35EEF"/>
    <w:rsid w:val="00D44AC2"/>
    <w:rsid w:val="00D61DB8"/>
    <w:rsid w:val="00D63942"/>
    <w:rsid w:val="00D64107"/>
    <w:rsid w:val="00D65B6D"/>
    <w:rsid w:val="00D70CF4"/>
    <w:rsid w:val="00D72B42"/>
    <w:rsid w:val="00D90720"/>
    <w:rsid w:val="00D928CF"/>
    <w:rsid w:val="00D972FB"/>
    <w:rsid w:val="00DA5FD0"/>
    <w:rsid w:val="00DB2992"/>
    <w:rsid w:val="00DC0A07"/>
    <w:rsid w:val="00DC5972"/>
    <w:rsid w:val="00DD7FAA"/>
    <w:rsid w:val="00DE0016"/>
    <w:rsid w:val="00DF6B92"/>
    <w:rsid w:val="00DF73FE"/>
    <w:rsid w:val="00E01266"/>
    <w:rsid w:val="00E111BB"/>
    <w:rsid w:val="00E11252"/>
    <w:rsid w:val="00E12214"/>
    <w:rsid w:val="00E1265F"/>
    <w:rsid w:val="00E14590"/>
    <w:rsid w:val="00E14D26"/>
    <w:rsid w:val="00E33ABC"/>
    <w:rsid w:val="00E35659"/>
    <w:rsid w:val="00E40E9F"/>
    <w:rsid w:val="00E40FC5"/>
    <w:rsid w:val="00E5023B"/>
    <w:rsid w:val="00E50A00"/>
    <w:rsid w:val="00E51FCC"/>
    <w:rsid w:val="00E55709"/>
    <w:rsid w:val="00E6353F"/>
    <w:rsid w:val="00E66659"/>
    <w:rsid w:val="00E705AB"/>
    <w:rsid w:val="00E761D9"/>
    <w:rsid w:val="00E76505"/>
    <w:rsid w:val="00E76FE5"/>
    <w:rsid w:val="00E86331"/>
    <w:rsid w:val="00E97CEB"/>
    <w:rsid w:val="00EA06EE"/>
    <w:rsid w:val="00EA3D9C"/>
    <w:rsid w:val="00EA4C71"/>
    <w:rsid w:val="00EA592D"/>
    <w:rsid w:val="00EA5C43"/>
    <w:rsid w:val="00EA681A"/>
    <w:rsid w:val="00EB77AD"/>
    <w:rsid w:val="00EB795C"/>
    <w:rsid w:val="00EC38F6"/>
    <w:rsid w:val="00EC5740"/>
    <w:rsid w:val="00EC6EE5"/>
    <w:rsid w:val="00ED01FD"/>
    <w:rsid w:val="00ED758C"/>
    <w:rsid w:val="00ED7D54"/>
    <w:rsid w:val="00EE1204"/>
    <w:rsid w:val="00EE14D2"/>
    <w:rsid w:val="00EE24E4"/>
    <w:rsid w:val="00F00F34"/>
    <w:rsid w:val="00F0147B"/>
    <w:rsid w:val="00F0581A"/>
    <w:rsid w:val="00F06E28"/>
    <w:rsid w:val="00F227BF"/>
    <w:rsid w:val="00F24A49"/>
    <w:rsid w:val="00F34B9F"/>
    <w:rsid w:val="00F362EF"/>
    <w:rsid w:val="00F37480"/>
    <w:rsid w:val="00F527A2"/>
    <w:rsid w:val="00F53CD6"/>
    <w:rsid w:val="00F57437"/>
    <w:rsid w:val="00F57609"/>
    <w:rsid w:val="00F667A8"/>
    <w:rsid w:val="00F740BD"/>
    <w:rsid w:val="00F8256F"/>
    <w:rsid w:val="00F862EE"/>
    <w:rsid w:val="00F86BE2"/>
    <w:rsid w:val="00F91038"/>
    <w:rsid w:val="00F93DE9"/>
    <w:rsid w:val="00F945FE"/>
    <w:rsid w:val="00FA0D69"/>
    <w:rsid w:val="00FA31CA"/>
    <w:rsid w:val="00FA41AB"/>
    <w:rsid w:val="00FA46FF"/>
    <w:rsid w:val="00FA5FD8"/>
    <w:rsid w:val="00FA653B"/>
    <w:rsid w:val="00FB34BF"/>
    <w:rsid w:val="00FB34CF"/>
    <w:rsid w:val="00FB51BA"/>
    <w:rsid w:val="00FB5EF4"/>
    <w:rsid w:val="00FC1A1C"/>
    <w:rsid w:val="00FC27E6"/>
    <w:rsid w:val="00FC2BD1"/>
    <w:rsid w:val="00FC6600"/>
    <w:rsid w:val="00FC7571"/>
    <w:rsid w:val="00FE14D9"/>
    <w:rsid w:val="00FE313B"/>
    <w:rsid w:val="00FE5373"/>
    <w:rsid w:val="00FE5D6E"/>
    <w:rsid w:val="00FF16F1"/>
    <w:rsid w:val="00FF1F82"/>
    <w:rsid w:val="00FF31A5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F0"/>
    <w:pPr>
      <w:spacing w:after="200" w:line="276" w:lineRule="auto"/>
    </w:pPr>
    <w:rPr>
      <w:rFonts w:ascii="Arial" w:hAnsi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F2F"/>
    <w:pPr>
      <w:keepNext/>
      <w:spacing w:before="240" w:after="0" w:line="240" w:lineRule="auto"/>
      <w:outlineLvl w:val="0"/>
    </w:pPr>
    <w:rPr>
      <w:b/>
      <w:bCs/>
      <w:color w:val="C00000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F2F"/>
    <w:pPr>
      <w:keepNext/>
      <w:spacing w:before="240" w:after="0" w:line="240" w:lineRule="auto"/>
      <w:outlineLvl w:val="1"/>
    </w:pPr>
    <w:rPr>
      <w:b/>
      <w:bCs/>
      <w:i/>
      <w:iCs/>
      <w:color w:val="C00000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9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9F1F2F"/>
    <w:rPr>
      <w:rFonts w:ascii="Arial" w:hAnsi="Arial"/>
      <w:b/>
      <w:bCs/>
      <w:color w:val="C00000"/>
      <w:kern w:val="32"/>
      <w:sz w:val="2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pPr>
      <w:spacing w:line="5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pPr>
      <w:spacing w:line="28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pPr>
      <w:spacing w:line="16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pPr>
      <w:spacing w:line="28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pPr>
      <w:spacing w:line="22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pPr>
      <w:spacing w:line="201" w:lineRule="atLeast"/>
    </w:pPr>
    <w:rPr>
      <w:rFonts w:cs="Times New Roman"/>
      <w:color w:val="auto"/>
    </w:rPr>
  </w:style>
  <w:style w:type="character" w:customStyle="1" w:styleId="A8">
    <w:name w:val="A8"/>
    <w:uiPriority w:val="99"/>
    <w:rPr>
      <w:rFonts w:ascii="Myriad Pro" w:hAnsi="Myriad Pro"/>
      <w:color w:val="5E5F61"/>
      <w:sz w:val="20"/>
      <w:u w:val="single"/>
    </w:rPr>
  </w:style>
  <w:style w:type="character" w:customStyle="1" w:styleId="A6">
    <w:name w:val="A6"/>
    <w:uiPriority w:val="99"/>
    <w:rPr>
      <w:rFonts w:ascii="Myriad Pro" w:hAnsi="Myriad Pro"/>
      <w:color w:val="5E5F61"/>
      <w:sz w:val="20"/>
    </w:rPr>
  </w:style>
  <w:style w:type="character" w:customStyle="1" w:styleId="A1">
    <w:name w:val="A1"/>
    <w:uiPriority w:val="99"/>
    <w:rPr>
      <w:b/>
      <w:color w:val="C5112F"/>
      <w:sz w:val="28"/>
    </w:rPr>
  </w:style>
  <w:style w:type="character" w:customStyle="1" w:styleId="A10">
    <w:name w:val="A10"/>
    <w:uiPriority w:val="99"/>
    <w:rPr>
      <w:rFonts w:ascii="Myriad Pro" w:hAnsi="Myriad Pro"/>
      <w:color w:val="5E5F61"/>
      <w:sz w:val="18"/>
    </w:rPr>
  </w:style>
  <w:style w:type="character" w:styleId="Hyperlink">
    <w:name w:val="Hyperlink"/>
    <w:uiPriority w:val="99"/>
    <w:unhideWhenUsed/>
    <w:rsid w:val="002147F0"/>
    <w:rPr>
      <w:rFonts w:cs="Times New Roman"/>
      <w:color w:val="0000FF"/>
      <w:u w:val="single"/>
    </w:rPr>
  </w:style>
  <w:style w:type="character" w:customStyle="1" w:styleId="A7">
    <w:name w:val="A7"/>
    <w:uiPriority w:val="99"/>
    <w:rsid w:val="008D54D4"/>
    <w:rPr>
      <w:color w:val="5E5F61"/>
      <w:sz w:val="20"/>
    </w:rPr>
  </w:style>
  <w:style w:type="character" w:styleId="FollowedHyperlink">
    <w:name w:val="FollowedHyperlink"/>
    <w:uiPriority w:val="99"/>
    <w:semiHidden/>
    <w:unhideWhenUsed/>
    <w:rsid w:val="00343790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AF0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EA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F0EA3"/>
    <w:rPr>
      <w:rFonts w:ascii="Arial" w:hAnsi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E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0EA3"/>
    <w:rPr>
      <w:rFonts w:ascii="Arial" w:hAnsi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0EA3"/>
    <w:rPr>
      <w:rFonts w:ascii="Tahoma" w:hAnsi="Tahoma" w:cs="Tahoma"/>
      <w:color w:val="000000"/>
      <w:sz w:val="16"/>
      <w:szCs w:val="16"/>
    </w:rPr>
  </w:style>
  <w:style w:type="character" w:customStyle="1" w:styleId="Heading4Char">
    <w:name w:val="Heading 4 Char"/>
    <w:link w:val="Heading4"/>
    <w:uiPriority w:val="9"/>
    <w:semiHidden/>
    <w:rsid w:val="00DC5972"/>
    <w:rPr>
      <w:rFonts w:cs="Times New Roman"/>
      <w:b/>
      <w:bC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C597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Strong">
    <w:name w:val="Strong"/>
    <w:uiPriority w:val="22"/>
    <w:qFormat/>
    <w:rsid w:val="00F06E2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2C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2C3A"/>
    <w:rPr>
      <w:rFonts w:ascii="Arial" w:hAnsi="Arial"/>
      <w:color w:val="000000"/>
    </w:rPr>
  </w:style>
  <w:style w:type="paragraph" w:styleId="Footer">
    <w:name w:val="footer"/>
    <w:basedOn w:val="Normal"/>
    <w:link w:val="FooterChar"/>
    <w:unhideWhenUsed/>
    <w:rsid w:val="00902C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02C3A"/>
    <w:rPr>
      <w:rFonts w:ascii="Arial" w:hAnsi="Arial"/>
      <w:color w:val="000000"/>
    </w:rPr>
  </w:style>
  <w:style w:type="table" w:styleId="TableGrid">
    <w:name w:val="Table Grid"/>
    <w:basedOn w:val="TableNormal"/>
    <w:uiPriority w:val="59"/>
    <w:rsid w:val="00C7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9F1F2F"/>
    <w:rPr>
      <w:rFonts w:ascii="Arial" w:hAnsi="Arial"/>
      <w:b/>
      <w:bCs/>
      <w:i/>
      <w:iCs/>
      <w:color w:val="C00000"/>
      <w:sz w:val="22"/>
      <w:szCs w:val="28"/>
    </w:rPr>
  </w:style>
  <w:style w:type="paragraph" w:styleId="ListParagraph">
    <w:name w:val="List Paragraph"/>
    <w:basedOn w:val="Normal"/>
    <w:uiPriority w:val="34"/>
    <w:qFormat/>
    <w:rsid w:val="00E01266"/>
    <w:pPr>
      <w:spacing w:after="0" w:line="240" w:lineRule="auto"/>
      <w:ind w:left="720"/>
    </w:pPr>
    <w:rPr>
      <w:rFonts w:eastAsia="Batang"/>
      <w:color w:val="auto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1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921BD"/>
    <w:rPr>
      <w:rFonts w:ascii="Arial" w:hAnsi="Arial"/>
      <w:color w:val="00000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921BD"/>
    <w:rPr>
      <w:vertAlign w:val="superscript"/>
    </w:rPr>
  </w:style>
  <w:style w:type="paragraph" w:styleId="Revision">
    <w:name w:val="Revision"/>
    <w:hidden/>
    <w:uiPriority w:val="99"/>
    <w:semiHidden/>
    <w:rsid w:val="00650DB1"/>
    <w:rPr>
      <w:rFonts w:ascii="Arial" w:hAnsi="Arial"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C1A4F"/>
    <w:pPr>
      <w:spacing w:after="240" w:line="240" w:lineRule="auto"/>
      <w:jc w:val="center"/>
    </w:pPr>
    <w:rPr>
      <w:rFonts w:eastAsiaTheme="majorEastAsia" w:cstheme="majorBidi"/>
      <w:b/>
      <w:color w:val="C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1A4F"/>
    <w:rPr>
      <w:rFonts w:ascii="Arial" w:eastAsiaTheme="majorEastAsia" w:hAnsi="Arial" w:cstheme="majorBidi"/>
      <w:b/>
      <w:color w:val="C00000"/>
      <w:spacing w:val="5"/>
      <w:kern w:val="28"/>
      <w:sz w:val="44"/>
      <w:szCs w:val="52"/>
    </w:rPr>
  </w:style>
  <w:style w:type="paragraph" w:customStyle="1" w:styleId="bullet1">
    <w:name w:val="bullet 1"/>
    <w:basedOn w:val="Normal"/>
    <w:link w:val="bullet1Char"/>
    <w:qFormat/>
    <w:rsid w:val="005C1A4F"/>
    <w:pPr>
      <w:numPr>
        <w:numId w:val="8"/>
      </w:numPr>
      <w:spacing w:before="120" w:after="0" w:line="240" w:lineRule="auto"/>
      <w:ind w:left="340" w:hanging="340"/>
    </w:pPr>
    <w:rPr>
      <w:sz w:val="20"/>
      <w:szCs w:val="20"/>
    </w:rPr>
  </w:style>
  <w:style w:type="paragraph" w:customStyle="1" w:styleId="Title2">
    <w:name w:val="Title 2"/>
    <w:basedOn w:val="Normal"/>
    <w:link w:val="Title2Char"/>
    <w:qFormat/>
    <w:rsid w:val="00351D8A"/>
    <w:pPr>
      <w:spacing w:before="120" w:after="120" w:line="240" w:lineRule="auto"/>
      <w:jc w:val="center"/>
    </w:pPr>
    <w:rPr>
      <w:rFonts w:cs="Arial"/>
      <w:color w:val="C00000"/>
      <w:sz w:val="32"/>
      <w:szCs w:val="32"/>
    </w:rPr>
  </w:style>
  <w:style w:type="character" w:customStyle="1" w:styleId="bullet1Char">
    <w:name w:val="bullet 1 Char"/>
    <w:basedOn w:val="DefaultParagraphFont"/>
    <w:link w:val="bullet1"/>
    <w:rsid w:val="005C1A4F"/>
    <w:rPr>
      <w:rFonts w:ascii="Arial" w:hAnsi="Arial"/>
      <w:color w:val="000000"/>
    </w:rPr>
  </w:style>
  <w:style w:type="character" w:customStyle="1" w:styleId="Title2Char">
    <w:name w:val="Title 2 Char"/>
    <w:basedOn w:val="DefaultParagraphFont"/>
    <w:link w:val="Title2"/>
    <w:rsid w:val="00351D8A"/>
    <w:rPr>
      <w:rFonts w:ascii="Arial" w:hAnsi="Arial" w:cs="Arial"/>
      <w:color w:val="C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F0"/>
    <w:pPr>
      <w:spacing w:after="200" w:line="276" w:lineRule="auto"/>
    </w:pPr>
    <w:rPr>
      <w:rFonts w:ascii="Arial" w:hAnsi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F2F"/>
    <w:pPr>
      <w:keepNext/>
      <w:spacing w:before="240" w:after="0" w:line="240" w:lineRule="auto"/>
      <w:outlineLvl w:val="0"/>
    </w:pPr>
    <w:rPr>
      <w:b/>
      <w:bCs/>
      <w:color w:val="C00000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F2F"/>
    <w:pPr>
      <w:keepNext/>
      <w:spacing w:before="240" w:after="0" w:line="240" w:lineRule="auto"/>
      <w:outlineLvl w:val="1"/>
    </w:pPr>
    <w:rPr>
      <w:b/>
      <w:bCs/>
      <w:i/>
      <w:iCs/>
      <w:color w:val="C00000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9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9F1F2F"/>
    <w:rPr>
      <w:rFonts w:ascii="Arial" w:hAnsi="Arial"/>
      <w:b/>
      <w:bCs/>
      <w:color w:val="C00000"/>
      <w:kern w:val="32"/>
      <w:sz w:val="2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pPr>
      <w:spacing w:line="5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pPr>
      <w:spacing w:line="28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pPr>
      <w:spacing w:line="16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pPr>
      <w:spacing w:line="28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pPr>
      <w:spacing w:line="22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pPr>
      <w:spacing w:line="201" w:lineRule="atLeast"/>
    </w:pPr>
    <w:rPr>
      <w:rFonts w:cs="Times New Roman"/>
      <w:color w:val="auto"/>
    </w:rPr>
  </w:style>
  <w:style w:type="character" w:customStyle="1" w:styleId="A8">
    <w:name w:val="A8"/>
    <w:uiPriority w:val="99"/>
    <w:rPr>
      <w:rFonts w:ascii="Myriad Pro" w:hAnsi="Myriad Pro"/>
      <w:color w:val="5E5F61"/>
      <w:sz w:val="20"/>
      <w:u w:val="single"/>
    </w:rPr>
  </w:style>
  <w:style w:type="character" w:customStyle="1" w:styleId="A6">
    <w:name w:val="A6"/>
    <w:uiPriority w:val="99"/>
    <w:rPr>
      <w:rFonts w:ascii="Myriad Pro" w:hAnsi="Myriad Pro"/>
      <w:color w:val="5E5F61"/>
      <w:sz w:val="20"/>
    </w:rPr>
  </w:style>
  <w:style w:type="character" w:customStyle="1" w:styleId="A1">
    <w:name w:val="A1"/>
    <w:uiPriority w:val="99"/>
    <w:rPr>
      <w:b/>
      <w:color w:val="C5112F"/>
      <w:sz w:val="28"/>
    </w:rPr>
  </w:style>
  <w:style w:type="character" w:customStyle="1" w:styleId="A10">
    <w:name w:val="A10"/>
    <w:uiPriority w:val="99"/>
    <w:rPr>
      <w:rFonts w:ascii="Myriad Pro" w:hAnsi="Myriad Pro"/>
      <w:color w:val="5E5F61"/>
      <w:sz w:val="18"/>
    </w:rPr>
  </w:style>
  <w:style w:type="character" w:styleId="Hyperlink">
    <w:name w:val="Hyperlink"/>
    <w:uiPriority w:val="99"/>
    <w:unhideWhenUsed/>
    <w:rsid w:val="002147F0"/>
    <w:rPr>
      <w:rFonts w:cs="Times New Roman"/>
      <w:color w:val="0000FF"/>
      <w:u w:val="single"/>
    </w:rPr>
  </w:style>
  <w:style w:type="character" w:customStyle="1" w:styleId="A7">
    <w:name w:val="A7"/>
    <w:uiPriority w:val="99"/>
    <w:rsid w:val="008D54D4"/>
    <w:rPr>
      <w:color w:val="5E5F61"/>
      <w:sz w:val="20"/>
    </w:rPr>
  </w:style>
  <w:style w:type="character" w:styleId="FollowedHyperlink">
    <w:name w:val="FollowedHyperlink"/>
    <w:uiPriority w:val="99"/>
    <w:semiHidden/>
    <w:unhideWhenUsed/>
    <w:rsid w:val="00343790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AF0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EA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F0EA3"/>
    <w:rPr>
      <w:rFonts w:ascii="Arial" w:hAnsi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E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0EA3"/>
    <w:rPr>
      <w:rFonts w:ascii="Arial" w:hAnsi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0EA3"/>
    <w:rPr>
      <w:rFonts w:ascii="Tahoma" w:hAnsi="Tahoma" w:cs="Tahoma"/>
      <w:color w:val="000000"/>
      <w:sz w:val="16"/>
      <w:szCs w:val="16"/>
    </w:rPr>
  </w:style>
  <w:style w:type="character" w:customStyle="1" w:styleId="Heading4Char">
    <w:name w:val="Heading 4 Char"/>
    <w:link w:val="Heading4"/>
    <w:uiPriority w:val="9"/>
    <w:semiHidden/>
    <w:rsid w:val="00DC5972"/>
    <w:rPr>
      <w:rFonts w:cs="Times New Roman"/>
      <w:b/>
      <w:bC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C597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Strong">
    <w:name w:val="Strong"/>
    <w:uiPriority w:val="22"/>
    <w:qFormat/>
    <w:rsid w:val="00F06E2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2C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2C3A"/>
    <w:rPr>
      <w:rFonts w:ascii="Arial" w:hAnsi="Arial"/>
      <w:color w:val="000000"/>
    </w:rPr>
  </w:style>
  <w:style w:type="paragraph" w:styleId="Footer">
    <w:name w:val="footer"/>
    <w:basedOn w:val="Normal"/>
    <w:link w:val="FooterChar"/>
    <w:unhideWhenUsed/>
    <w:rsid w:val="00902C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02C3A"/>
    <w:rPr>
      <w:rFonts w:ascii="Arial" w:hAnsi="Arial"/>
      <w:color w:val="000000"/>
    </w:rPr>
  </w:style>
  <w:style w:type="table" w:styleId="TableGrid">
    <w:name w:val="Table Grid"/>
    <w:basedOn w:val="TableNormal"/>
    <w:uiPriority w:val="59"/>
    <w:rsid w:val="00C7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9F1F2F"/>
    <w:rPr>
      <w:rFonts w:ascii="Arial" w:hAnsi="Arial"/>
      <w:b/>
      <w:bCs/>
      <w:i/>
      <w:iCs/>
      <w:color w:val="C00000"/>
      <w:sz w:val="22"/>
      <w:szCs w:val="28"/>
    </w:rPr>
  </w:style>
  <w:style w:type="paragraph" w:styleId="ListParagraph">
    <w:name w:val="List Paragraph"/>
    <w:basedOn w:val="Normal"/>
    <w:uiPriority w:val="34"/>
    <w:qFormat/>
    <w:rsid w:val="00E01266"/>
    <w:pPr>
      <w:spacing w:after="0" w:line="240" w:lineRule="auto"/>
      <w:ind w:left="720"/>
    </w:pPr>
    <w:rPr>
      <w:rFonts w:eastAsia="Batang"/>
      <w:color w:val="auto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1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921BD"/>
    <w:rPr>
      <w:rFonts w:ascii="Arial" w:hAnsi="Arial"/>
      <w:color w:val="00000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921BD"/>
    <w:rPr>
      <w:vertAlign w:val="superscript"/>
    </w:rPr>
  </w:style>
  <w:style w:type="paragraph" w:styleId="Revision">
    <w:name w:val="Revision"/>
    <w:hidden/>
    <w:uiPriority w:val="99"/>
    <w:semiHidden/>
    <w:rsid w:val="00650DB1"/>
    <w:rPr>
      <w:rFonts w:ascii="Arial" w:hAnsi="Arial"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C1A4F"/>
    <w:pPr>
      <w:spacing w:after="240" w:line="240" w:lineRule="auto"/>
      <w:jc w:val="center"/>
    </w:pPr>
    <w:rPr>
      <w:rFonts w:eastAsiaTheme="majorEastAsia" w:cstheme="majorBidi"/>
      <w:b/>
      <w:color w:val="C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1A4F"/>
    <w:rPr>
      <w:rFonts w:ascii="Arial" w:eastAsiaTheme="majorEastAsia" w:hAnsi="Arial" w:cstheme="majorBidi"/>
      <w:b/>
      <w:color w:val="C00000"/>
      <w:spacing w:val="5"/>
      <w:kern w:val="28"/>
      <w:sz w:val="44"/>
      <w:szCs w:val="52"/>
    </w:rPr>
  </w:style>
  <w:style w:type="paragraph" w:customStyle="1" w:styleId="bullet1">
    <w:name w:val="bullet 1"/>
    <w:basedOn w:val="Normal"/>
    <w:link w:val="bullet1Char"/>
    <w:qFormat/>
    <w:rsid w:val="005C1A4F"/>
    <w:pPr>
      <w:numPr>
        <w:numId w:val="8"/>
      </w:numPr>
      <w:spacing w:before="120" w:after="0" w:line="240" w:lineRule="auto"/>
      <w:ind w:left="340" w:hanging="340"/>
    </w:pPr>
    <w:rPr>
      <w:sz w:val="20"/>
      <w:szCs w:val="20"/>
    </w:rPr>
  </w:style>
  <w:style w:type="paragraph" w:customStyle="1" w:styleId="Title2">
    <w:name w:val="Title 2"/>
    <w:basedOn w:val="Normal"/>
    <w:link w:val="Title2Char"/>
    <w:qFormat/>
    <w:rsid w:val="00351D8A"/>
    <w:pPr>
      <w:spacing w:before="120" w:after="120" w:line="240" w:lineRule="auto"/>
      <w:jc w:val="center"/>
    </w:pPr>
    <w:rPr>
      <w:rFonts w:cs="Arial"/>
      <w:color w:val="C00000"/>
      <w:sz w:val="32"/>
      <w:szCs w:val="32"/>
    </w:rPr>
  </w:style>
  <w:style w:type="character" w:customStyle="1" w:styleId="bullet1Char">
    <w:name w:val="bullet 1 Char"/>
    <w:basedOn w:val="DefaultParagraphFont"/>
    <w:link w:val="bullet1"/>
    <w:rsid w:val="005C1A4F"/>
    <w:rPr>
      <w:rFonts w:ascii="Arial" w:hAnsi="Arial"/>
      <w:color w:val="000000"/>
    </w:rPr>
  </w:style>
  <w:style w:type="character" w:customStyle="1" w:styleId="Title2Char">
    <w:name w:val="Title 2 Char"/>
    <w:basedOn w:val="DefaultParagraphFont"/>
    <w:link w:val="Title2"/>
    <w:rsid w:val="00351D8A"/>
    <w:rPr>
      <w:rFonts w:ascii="Arial" w:hAnsi="Arial" w:cs="Arial"/>
      <w:color w:val="C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2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6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2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0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24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7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1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83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48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3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41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safeworkaustralia.gov.au/sites/swa/about/publications/pages/guidance-high-risk-work-licensin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safeworkaustralia.gov.au/sites/swa/about/publications/pages/guidance-cran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afeworkaustralia.gov.au/sites/swa/about/publications/pages/guidance-cranes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://www.safeworkaustralia.gov.au/sites/swa/pages/default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Identifier xmlns="http://schemas.microsoft.com/sharepoint/v3/fields">978-1-76028-491-6</PublicationIdentifier>
    <ParentFolderID xmlns="http://schemas.microsoft.com/sharepoint/v3/fields">947</ParentFolder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.Publications.Document" ma:contentTypeID="0x010100A3147459CEFB4138ACF45C1B93E95121001AC9209C673FD1488F9C0FD06E69F9BE" ma:contentTypeVersion="2" ma:contentTypeDescription="" ma:contentTypeScope="" ma:versionID="fe9dee28fb54ce06478c702ac7ad6af8">
  <xsd:schema xmlns:xsd="http://www.w3.org/2001/XMLSchema" xmlns:xs="http://www.w3.org/2001/XMLSchema" xmlns:p="http://schemas.microsoft.com/office/2006/metadata/properties" xmlns:ns1="http://schemas.microsoft.com/sharepoint/v3/fields" targetNamespace="http://schemas.microsoft.com/office/2006/metadata/properties" ma:root="true" ma:fieldsID="fa9bcd44d86d477eeb58161562f8ff1c" ns1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arentFolderID" minOccurs="0"/>
                <xsd:element ref="ns1:Publication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arentFolderID" ma:index="0" nillable="true" ma:displayName="Parent Folder ID" ma:internalName="ParentFolderID">
      <xsd:simpleType>
        <xsd:restriction base="dms:Text"/>
      </xsd:simpleType>
    </xsd:element>
    <xsd:element name="PublicationIdentifier" ma:index="1" nillable="true" ma:displayName="Publication Identifier" ma:internalName="PublicationIdentifi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BF4E-A60C-460C-8008-B146C777A773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C153BC-3EB4-41BF-8BB5-819ACA1C4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4A3BBB-3A45-48FE-9FCC-EAEAFB1A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2AA4BC38.dotm</Template>
  <TotalTime>0</TotalTime>
  <Pages>3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02. High Risk Work Licensing for Vehicle Loading Cranes Information Sheet</vt:lpstr>
    </vt:vector>
  </TitlesOfParts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02. High Risk Work Licensing for Vehicle Loading Cranes Information Sheet</dc:title>
  <dc:creator/>
  <cp:lastModifiedBy/>
  <cp:revision>1</cp:revision>
  <dcterms:created xsi:type="dcterms:W3CDTF">2017-03-29T03:46:00Z</dcterms:created>
  <dcterms:modified xsi:type="dcterms:W3CDTF">2017-03-29T03:46:00Z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0x010100A3147459CEFB4138ACF45C1B93E95121001AC9209C673FD1488F9C0FD06E69F9BE</vt:lpwstr>
  </property>
</Properties>
</file>