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FA" w:rsidRDefault="0097727E" w:rsidP="00AE7ADF">
      <w:pPr>
        <w:spacing w:before="0"/>
        <w:jc w:val="center"/>
        <w:rPr>
          <w:rFonts w:cs="Arial"/>
          <w:b/>
          <w:color w:val="C00000"/>
          <w:sz w:val="44"/>
          <w:szCs w:val="44"/>
        </w:rPr>
      </w:pPr>
      <w:bookmarkStart w:id="0" w:name="_GoBack"/>
      <w:bookmarkEnd w:id="0"/>
      <w:r w:rsidRPr="009807C4">
        <w:rPr>
          <w:rFonts w:cs="Arial"/>
          <w:b/>
          <w:color w:val="C00000"/>
          <w:sz w:val="44"/>
          <w:szCs w:val="44"/>
        </w:rPr>
        <w:t xml:space="preserve">WORKPLACE </w:t>
      </w:r>
      <w:r w:rsidR="00F0616D" w:rsidRPr="009807C4">
        <w:rPr>
          <w:rFonts w:cs="Arial"/>
          <w:b/>
          <w:color w:val="C00000"/>
          <w:sz w:val="44"/>
          <w:szCs w:val="44"/>
        </w:rPr>
        <w:t>TRAFFIC MANAGEMENT</w:t>
      </w:r>
    </w:p>
    <w:p w:rsidR="007B7036" w:rsidRPr="007167E1" w:rsidRDefault="003C11FA" w:rsidP="003C11FA">
      <w:pPr>
        <w:spacing w:before="0" w:after="120"/>
        <w:jc w:val="center"/>
        <w:rPr>
          <w:rFonts w:cs="Arial"/>
          <w:color w:val="C00000"/>
          <w:sz w:val="44"/>
        </w:rPr>
      </w:pPr>
      <w:r>
        <w:rPr>
          <w:rFonts w:cs="Arial"/>
          <w:color w:val="C00000"/>
          <w:sz w:val="32"/>
          <w:szCs w:val="32"/>
        </w:rPr>
        <w:t>INFORMATION</w:t>
      </w:r>
      <w:r w:rsidRPr="007167E1">
        <w:rPr>
          <w:rFonts w:cs="Arial"/>
          <w:color w:val="C00000"/>
          <w:sz w:val="32"/>
          <w:szCs w:val="32"/>
        </w:rPr>
        <w:t xml:space="preserve"> SHEET</w:t>
      </w:r>
    </w:p>
    <w:p w:rsidR="00AF29BD" w:rsidRDefault="00AF29BD" w:rsidP="007B7036">
      <w:pPr>
        <w:pStyle w:val="Style2"/>
        <w:sectPr w:rsidR="00AF29BD" w:rsidSect="003C11FA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06" w:h="16838" w:code="9"/>
          <w:pgMar w:top="1134" w:right="1134" w:bottom="1276" w:left="1418" w:header="454" w:footer="304" w:gutter="0"/>
          <w:cols w:space="720"/>
          <w:docGrid w:linePitch="299"/>
        </w:sectPr>
      </w:pPr>
    </w:p>
    <w:p w:rsidR="007B7036" w:rsidRDefault="007B7036" w:rsidP="0017401B">
      <w:pPr>
        <w:pStyle w:val="Style2"/>
        <w:spacing w:before="0"/>
        <w:rPr>
          <w:color w:val="000000"/>
        </w:rPr>
      </w:pPr>
      <w:r w:rsidRPr="006D16E2">
        <w:lastRenderedPageBreak/>
        <w:t xml:space="preserve">Overview </w:t>
      </w:r>
    </w:p>
    <w:p w:rsidR="007B7036" w:rsidRPr="00D44D99" w:rsidRDefault="007B7036" w:rsidP="007B7036">
      <w:pPr>
        <w:pStyle w:val="Pa5"/>
        <w:spacing w:before="120" w:line="240" w:lineRule="auto"/>
        <w:rPr>
          <w:rFonts w:ascii="Arial" w:hAnsi="Arial" w:cs="Arial"/>
          <w:color w:val="000000"/>
          <w:sz w:val="20"/>
          <w:szCs w:val="20"/>
        </w:rPr>
      </w:pPr>
      <w:r w:rsidRPr="00D44D99">
        <w:rPr>
          <w:rFonts w:ascii="Arial" w:hAnsi="Arial" w:cs="Arial"/>
          <w:color w:val="000000"/>
          <w:sz w:val="20"/>
          <w:szCs w:val="20"/>
        </w:rPr>
        <w:t xml:space="preserve">This </w:t>
      </w:r>
      <w:r w:rsidR="00E261D0">
        <w:rPr>
          <w:rFonts w:ascii="Arial" w:hAnsi="Arial" w:cs="Arial"/>
          <w:color w:val="000000"/>
          <w:sz w:val="20"/>
          <w:szCs w:val="20"/>
        </w:rPr>
        <w:t>I</w:t>
      </w:r>
      <w:r w:rsidR="0079054B">
        <w:rPr>
          <w:rFonts w:ascii="Arial" w:hAnsi="Arial" w:cs="Arial"/>
          <w:color w:val="000000"/>
          <w:sz w:val="20"/>
          <w:szCs w:val="20"/>
        </w:rPr>
        <w:t>nformation</w:t>
      </w:r>
      <w:r w:rsidR="0079054B" w:rsidRPr="00D44D99">
        <w:rPr>
          <w:rFonts w:ascii="Arial" w:hAnsi="Arial" w:cs="Arial"/>
          <w:color w:val="000000"/>
          <w:sz w:val="20"/>
          <w:szCs w:val="20"/>
        </w:rPr>
        <w:t xml:space="preserve"> </w:t>
      </w:r>
      <w:r w:rsidR="00E261D0">
        <w:rPr>
          <w:rFonts w:ascii="Arial" w:hAnsi="Arial" w:cs="Arial"/>
          <w:color w:val="000000"/>
          <w:sz w:val="20"/>
          <w:szCs w:val="20"/>
        </w:rPr>
        <w:t>S</w:t>
      </w:r>
      <w:r w:rsidRPr="00D44D99">
        <w:rPr>
          <w:rFonts w:ascii="Arial" w:hAnsi="Arial" w:cs="Arial"/>
          <w:color w:val="000000"/>
          <w:sz w:val="20"/>
          <w:szCs w:val="20"/>
        </w:rPr>
        <w:t xml:space="preserve">heet provides </w:t>
      </w:r>
      <w:r w:rsidR="001F7D16" w:rsidRPr="00D44D99">
        <w:rPr>
          <w:rFonts w:ascii="Arial" w:hAnsi="Arial" w:cs="Arial"/>
          <w:color w:val="000000"/>
          <w:sz w:val="20"/>
          <w:szCs w:val="20"/>
        </w:rPr>
        <w:t>advic</w:t>
      </w:r>
      <w:r w:rsidRPr="00D44D99">
        <w:rPr>
          <w:rFonts w:ascii="Arial" w:hAnsi="Arial" w:cs="Arial"/>
          <w:color w:val="000000"/>
          <w:sz w:val="20"/>
          <w:szCs w:val="20"/>
        </w:rPr>
        <w:t xml:space="preserve">e for small businesses and workers on managing </w:t>
      </w:r>
      <w:r w:rsidR="00F0616D" w:rsidRPr="00D44D99">
        <w:rPr>
          <w:rFonts w:ascii="Arial" w:hAnsi="Arial" w:cs="Arial"/>
          <w:color w:val="000000"/>
          <w:sz w:val="20"/>
          <w:szCs w:val="20"/>
        </w:rPr>
        <w:t>traffic</w:t>
      </w:r>
      <w:r w:rsidRPr="00D44D99">
        <w:rPr>
          <w:rFonts w:ascii="Arial" w:hAnsi="Arial" w:cs="Arial"/>
          <w:color w:val="000000"/>
          <w:sz w:val="20"/>
          <w:szCs w:val="20"/>
        </w:rPr>
        <w:t xml:space="preserve"> </w:t>
      </w:r>
      <w:r w:rsidR="00AB23FC" w:rsidRPr="00D44D99">
        <w:rPr>
          <w:rFonts w:ascii="Arial" w:hAnsi="Arial" w:cs="Arial"/>
          <w:color w:val="000000"/>
          <w:sz w:val="20"/>
          <w:szCs w:val="20"/>
        </w:rPr>
        <w:t xml:space="preserve">risks </w:t>
      </w:r>
      <w:r w:rsidRPr="00D44D99">
        <w:rPr>
          <w:rFonts w:ascii="Arial" w:hAnsi="Arial" w:cs="Arial"/>
          <w:color w:val="000000"/>
          <w:sz w:val="20"/>
          <w:szCs w:val="20"/>
        </w:rPr>
        <w:t>in the workplace.</w:t>
      </w:r>
    </w:p>
    <w:p w:rsidR="007B7036" w:rsidRPr="00D44D99" w:rsidRDefault="000D1C06" w:rsidP="007B7036">
      <w:pPr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More</w:t>
      </w:r>
      <w:r w:rsidR="007B7036" w:rsidRPr="00D44D99">
        <w:rPr>
          <w:rFonts w:cs="Arial"/>
          <w:color w:val="000000"/>
          <w:sz w:val="20"/>
          <w:szCs w:val="20"/>
        </w:rPr>
        <w:t xml:space="preserve"> information </w:t>
      </w:r>
      <w:r>
        <w:rPr>
          <w:rFonts w:cs="Arial"/>
          <w:color w:val="000000"/>
          <w:sz w:val="20"/>
          <w:szCs w:val="20"/>
        </w:rPr>
        <w:t>is in</w:t>
      </w:r>
      <w:r w:rsidR="007B7036" w:rsidRPr="00D44D99">
        <w:rPr>
          <w:rFonts w:cs="Arial"/>
          <w:color w:val="000000"/>
          <w:sz w:val="20"/>
          <w:szCs w:val="20"/>
        </w:rPr>
        <w:t xml:space="preserve"> the </w:t>
      </w:r>
      <w:hyperlink r:id="rId15" w:history="1">
        <w:r w:rsidR="0079054B" w:rsidRPr="00ED2621">
          <w:rPr>
            <w:rStyle w:val="Hyperlink"/>
            <w:rFonts w:cs="Arial"/>
            <w:i/>
            <w:sz w:val="20"/>
            <w:szCs w:val="20"/>
          </w:rPr>
          <w:t xml:space="preserve">General </w:t>
        </w:r>
        <w:r w:rsidR="00F85A28" w:rsidRPr="00ED2621">
          <w:rPr>
            <w:rStyle w:val="Hyperlink"/>
            <w:rFonts w:cs="Arial"/>
            <w:i/>
            <w:sz w:val="20"/>
            <w:szCs w:val="20"/>
          </w:rPr>
          <w:t>g</w:t>
        </w:r>
        <w:r w:rsidR="0079054B" w:rsidRPr="00ED2621">
          <w:rPr>
            <w:rStyle w:val="Hyperlink"/>
            <w:rFonts w:cs="Arial"/>
            <w:i/>
            <w:sz w:val="20"/>
            <w:szCs w:val="20"/>
          </w:rPr>
          <w:t xml:space="preserve">uide for </w:t>
        </w:r>
        <w:r w:rsidR="00F85A28" w:rsidRPr="00ED2621">
          <w:rPr>
            <w:rStyle w:val="Hyperlink"/>
            <w:rFonts w:cs="Arial"/>
            <w:i/>
            <w:sz w:val="20"/>
            <w:szCs w:val="20"/>
          </w:rPr>
          <w:t>workplace t</w:t>
        </w:r>
        <w:r w:rsidR="0079054B" w:rsidRPr="00ED2621">
          <w:rPr>
            <w:rStyle w:val="Hyperlink"/>
            <w:rFonts w:cs="Arial"/>
            <w:i/>
            <w:sz w:val="20"/>
            <w:szCs w:val="20"/>
          </w:rPr>
          <w:t xml:space="preserve">raffic </w:t>
        </w:r>
        <w:r w:rsidR="00F85A28" w:rsidRPr="00ED2621">
          <w:rPr>
            <w:rStyle w:val="Hyperlink"/>
            <w:rFonts w:cs="Arial"/>
            <w:i/>
            <w:sz w:val="20"/>
            <w:szCs w:val="20"/>
          </w:rPr>
          <w:t>m</w:t>
        </w:r>
        <w:r w:rsidR="0079054B" w:rsidRPr="00ED2621">
          <w:rPr>
            <w:rStyle w:val="Hyperlink"/>
            <w:rFonts w:cs="Arial"/>
            <w:i/>
            <w:sz w:val="20"/>
            <w:szCs w:val="20"/>
          </w:rPr>
          <w:t>anagement</w:t>
        </w:r>
      </w:hyperlink>
      <w:r w:rsidR="00F0616D" w:rsidRPr="00D44D99">
        <w:rPr>
          <w:rFonts w:cs="Arial"/>
          <w:color w:val="000000"/>
          <w:sz w:val="20"/>
          <w:szCs w:val="20"/>
        </w:rPr>
        <w:t xml:space="preserve"> and the </w:t>
      </w:r>
      <w:r w:rsidR="0079054B" w:rsidRPr="00141E55">
        <w:rPr>
          <w:rFonts w:cs="Arial"/>
          <w:sz w:val="20"/>
          <w:szCs w:val="20"/>
        </w:rPr>
        <w:t>specific g</w:t>
      </w:r>
      <w:r w:rsidR="00F0616D" w:rsidRPr="00141E55">
        <w:rPr>
          <w:rFonts w:cs="Arial"/>
          <w:sz w:val="20"/>
          <w:szCs w:val="20"/>
        </w:rPr>
        <w:t>uides for traffic management</w:t>
      </w:r>
      <w:r w:rsidR="00F0616D" w:rsidRPr="00D44D99">
        <w:rPr>
          <w:rFonts w:cs="Arial"/>
          <w:color w:val="000000"/>
          <w:sz w:val="20"/>
          <w:szCs w:val="20"/>
        </w:rPr>
        <w:t xml:space="preserve"> </w:t>
      </w:r>
      <w:r w:rsidR="00141E55">
        <w:rPr>
          <w:rFonts w:cs="Arial"/>
          <w:color w:val="000000"/>
          <w:sz w:val="20"/>
          <w:szCs w:val="20"/>
        </w:rPr>
        <w:t>o</w:t>
      </w:r>
      <w:r w:rsidR="006D2319">
        <w:rPr>
          <w:rFonts w:cs="Arial"/>
          <w:color w:val="000000"/>
          <w:sz w:val="20"/>
          <w:szCs w:val="20"/>
        </w:rPr>
        <w:t>n</w:t>
      </w:r>
      <w:r w:rsidR="00F0616D" w:rsidRPr="00D44D99">
        <w:rPr>
          <w:rFonts w:cs="Arial"/>
          <w:color w:val="000000"/>
          <w:sz w:val="20"/>
          <w:szCs w:val="20"/>
        </w:rPr>
        <w:t xml:space="preserve"> </w:t>
      </w:r>
      <w:hyperlink r:id="rId16" w:history="1">
        <w:r w:rsidR="00F0616D" w:rsidRPr="00141E55">
          <w:rPr>
            <w:rStyle w:val="Hyperlink"/>
            <w:rFonts w:cs="Arial"/>
            <w:sz w:val="20"/>
            <w:szCs w:val="20"/>
          </w:rPr>
          <w:t>warehouses</w:t>
        </w:r>
      </w:hyperlink>
      <w:r w:rsidR="00F0616D" w:rsidRPr="00D44D99">
        <w:rPr>
          <w:rFonts w:cs="Arial"/>
          <w:color w:val="000000"/>
          <w:sz w:val="20"/>
          <w:szCs w:val="20"/>
        </w:rPr>
        <w:t xml:space="preserve">, </w:t>
      </w:r>
      <w:hyperlink r:id="rId17" w:history="1">
        <w:r w:rsidR="00F0616D" w:rsidRPr="00141E55">
          <w:rPr>
            <w:rStyle w:val="Hyperlink"/>
            <w:rFonts w:cs="Arial"/>
            <w:sz w:val="20"/>
            <w:szCs w:val="20"/>
          </w:rPr>
          <w:t>construction workplaces</w:t>
        </w:r>
      </w:hyperlink>
      <w:r w:rsidR="00F0616D" w:rsidRPr="00D44D99">
        <w:rPr>
          <w:rFonts w:cs="Arial"/>
          <w:color w:val="000000"/>
          <w:sz w:val="20"/>
          <w:szCs w:val="20"/>
        </w:rPr>
        <w:t xml:space="preserve">, </w:t>
      </w:r>
      <w:hyperlink r:id="rId18" w:history="1">
        <w:r w:rsidR="00F0616D" w:rsidRPr="00141E55">
          <w:rPr>
            <w:rStyle w:val="Hyperlink"/>
            <w:rFonts w:cs="Arial"/>
            <w:sz w:val="20"/>
            <w:szCs w:val="20"/>
          </w:rPr>
          <w:t>shopping centres</w:t>
        </w:r>
      </w:hyperlink>
      <w:r w:rsidR="00F0616D" w:rsidRPr="00D44D99">
        <w:rPr>
          <w:rFonts w:cs="Arial"/>
          <w:color w:val="000000"/>
          <w:sz w:val="20"/>
          <w:szCs w:val="20"/>
        </w:rPr>
        <w:t xml:space="preserve"> </w:t>
      </w:r>
      <w:r w:rsidR="0077254B">
        <w:rPr>
          <w:rFonts w:cs="Arial"/>
          <w:color w:val="000000"/>
          <w:sz w:val="20"/>
          <w:szCs w:val="20"/>
        </w:rPr>
        <w:br/>
      </w:r>
      <w:r w:rsidR="00F0616D" w:rsidRPr="00D44D99">
        <w:rPr>
          <w:rFonts w:cs="Arial"/>
          <w:color w:val="000000"/>
          <w:sz w:val="20"/>
          <w:szCs w:val="20"/>
        </w:rPr>
        <w:t xml:space="preserve">and </w:t>
      </w:r>
      <w:hyperlink r:id="rId19" w:history="1">
        <w:r w:rsidR="00F0616D" w:rsidRPr="00141E55">
          <w:rPr>
            <w:rStyle w:val="Hyperlink"/>
            <w:rFonts w:cs="Arial"/>
            <w:sz w:val="20"/>
            <w:szCs w:val="20"/>
          </w:rPr>
          <w:t>events</w:t>
        </w:r>
      </w:hyperlink>
      <w:r w:rsidR="007B7036" w:rsidRPr="00D44D99">
        <w:rPr>
          <w:rFonts w:cs="Arial"/>
          <w:color w:val="000000"/>
          <w:sz w:val="20"/>
          <w:szCs w:val="20"/>
        </w:rPr>
        <w:t>.</w:t>
      </w:r>
    </w:p>
    <w:p w:rsidR="007B7036" w:rsidRPr="007167E1" w:rsidRDefault="007B7036" w:rsidP="007B7036">
      <w:pPr>
        <w:pStyle w:val="Style2"/>
        <w:rPr>
          <w:b w:val="0"/>
          <w:bCs w:val="0"/>
        </w:rPr>
      </w:pPr>
      <w:r w:rsidRPr="007167E1">
        <w:t xml:space="preserve">What are </w:t>
      </w:r>
      <w:r w:rsidR="00F0616D">
        <w:t>the risks</w:t>
      </w:r>
      <w:r w:rsidRPr="007167E1">
        <w:t>?</w:t>
      </w:r>
    </w:p>
    <w:p w:rsidR="008E6F15" w:rsidRPr="00D44D99" w:rsidRDefault="006F3ED6" w:rsidP="007B7036">
      <w:pPr>
        <w:rPr>
          <w:sz w:val="20"/>
          <w:szCs w:val="20"/>
        </w:rPr>
      </w:pPr>
      <w:r w:rsidRPr="00D44D99">
        <w:rPr>
          <w:sz w:val="20"/>
          <w:szCs w:val="20"/>
        </w:rPr>
        <w:t>Where there are vehicles like cars, trucks or forklifts at your workplace there is a risk that the</w:t>
      </w:r>
      <w:r w:rsidR="00765ACC" w:rsidRPr="00D44D99">
        <w:rPr>
          <w:sz w:val="20"/>
          <w:szCs w:val="20"/>
        </w:rPr>
        <w:t xml:space="preserve">y </w:t>
      </w:r>
      <w:r w:rsidRPr="00D44D99">
        <w:rPr>
          <w:sz w:val="20"/>
          <w:szCs w:val="20"/>
        </w:rPr>
        <w:t xml:space="preserve">will collide with people. </w:t>
      </w:r>
    </w:p>
    <w:p w:rsidR="007B7036" w:rsidRPr="00D44D99" w:rsidRDefault="00827B3E" w:rsidP="007B7036">
      <w:pPr>
        <w:rPr>
          <w:rFonts w:eastAsia="Times New Roman"/>
          <w:sz w:val="20"/>
          <w:szCs w:val="20"/>
        </w:rPr>
      </w:pPr>
      <w:r w:rsidRPr="00D44D99">
        <w:rPr>
          <w:sz w:val="20"/>
          <w:szCs w:val="20"/>
        </w:rPr>
        <w:t xml:space="preserve">People who work with or near vehicles are most at risk and customers and visitors to your workplace may also be at risk. </w:t>
      </w:r>
    </w:p>
    <w:p w:rsidR="007B7036" w:rsidRPr="007167E1" w:rsidRDefault="007B7036" w:rsidP="00AE7ADF">
      <w:pPr>
        <w:pStyle w:val="Style2"/>
        <w:rPr>
          <w:b w:val="0"/>
          <w:bCs w:val="0"/>
        </w:rPr>
      </w:pPr>
      <w:r w:rsidRPr="007167E1">
        <w:t>Wh</w:t>
      </w:r>
      <w:r w:rsidR="00755CF1">
        <w:t>at do I need to do?</w:t>
      </w:r>
    </w:p>
    <w:p w:rsidR="007C5572" w:rsidRPr="00D44D99" w:rsidRDefault="00546DAF" w:rsidP="007B7036">
      <w:pPr>
        <w:rPr>
          <w:sz w:val="20"/>
          <w:szCs w:val="20"/>
        </w:rPr>
      </w:pPr>
      <w:r w:rsidRPr="00D44D99">
        <w:rPr>
          <w:sz w:val="20"/>
          <w:szCs w:val="20"/>
        </w:rPr>
        <w:t xml:space="preserve">You </w:t>
      </w:r>
      <w:r w:rsidR="00BD48E6" w:rsidRPr="00D44D99">
        <w:rPr>
          <w:sz w:val="20"/>
          <w:szCs w:val="20"/>
        </w:rPr>
        <w:t xml:space="preserve">must </w:t>
      </w:r>
      <w:r w:rsidR="00790EDB" w:rsidRPr="00D44D99">
        <w:rPr>
          <w:sz w:val="20"/>
          <w:szCs w:val="20"/>
        </w:rPr>
        <w:t xml:space="preserve">manage the risk </w:t>
      </w:r>
      <w:r w:rsidR="006F3ED6" w:rsidRPr="00D44D99">
        <w:rPr>
          <w:sz w:val="20"/>
          <w:szCs w:val="20"/>
        </w:rPr>
        <w:t xml:space="preserve">of vehicles </w:t>
      </w:r>
      <w:r w:rsidRPr="00D44D99">
        <w:rPr>
          <w:sz w:val="20"/>
          <w:szCs w:val="20"/>
        </w:rPr>
        <w:t>colliding with people</w:t>
      </w:r>
      <w:r w:rsidR="00FD389F" w:rsidRPr="00D44D99">
        <w:rPr>
          <w:sz w:val="20"/>
          <w:szCs w:val="20"/>
        </w:rPr>
        <w:t xml:space="preserve"> at your workplace</w:t>
      </w:r>
      <w:r w:rsidRPr="00D44D99">
        <w:rPr>
          <w:sz w:val="20"/>
          <w:szCs w:val="20"/>
        </w:rPr>
        <w:t xml:space="preserve">. </w:t>
      </w:r>
      <w:r w:rsidR="00FD389F" w:rsidRPr="00D44D99">
        <w:rPr>
          <w:sz w:val="20"/>
          <w:szCs w:val="20"/>
        </w:rPr>
        <w:t>T</w:t>
      </w:r>
      <w:r w:rsidRPr="00D44D99">
        <w:rPr>
          <w:sz w:val="20"/>
          <w:szCs w:val="20"/>
        </w:rPr>
        <w:t>here are a number of ways of doing this depending on</w:t>
      </w:r>
      <w:r w:rsidR="00FD389F" w:rsidRPr="00D44D99">
        <w:rPr>
          <w:sz w:val="20"/>
          <w:szCs w:val="20"/>
        </w:rPr>
        <w:t xml:space="preserve"> the size of your workplace, the kinds of vehicles being used and how often vehicle and pedestrians interact. </w:t>
      </w:r>
    </w:p>
    <w:p w:rsidR="000C0EBF" w:rsidRPr="003921FA" w:rsidRDefault="0067460B" w:rsidP="009807C4">
      <w:pPr>
        <w:pStyle w:val="Pa5"/>
        <w:spacing w:before="120" w:line="240" w:lineRule="auto"/>
        <w:rPr>
          <w:rFonts w:cs="Arial"/>
          <w:color w:val="000000"/>
          <w:sz w:val="20"/>
          <w:szCs w:val="20"/>
        </w:rPr>
      </w:pPr>
      <w:r w:rsidRPr="0067460B">
        <w:rPr>
          <w:rFonts w:ascii="Arial" w:hAnsi="Arial" w:cs="Arial"/>
          <w:color w:val="000000"/>
          <w:sz w:val="20"/>
          <w:szCs w:val="20"/>
        </w:rPr>
        <w:t xml:space="preserve">You should start by identifying </w:t>
      </w:r>
      <w:r w:rsidR="00EE0180">
        <w:rPr>
          <w:rFonts w:ascii="Arial" w:hAnsi="Arial" w:cs="Arial"/>
          <w:color w:val="000000"/>
          <w:sz w:val="20"/>
          <w:szCs w:val="20"/>
        </w:rPr>
        <w:t xml:space="preserve">the hazards and the </w:t>
      </w:r>
      <w:r w:rsidRPr="0067460B">
        <w:rPr>
          <w:rFonts w:ascii="Arial" w:hAnsi="Arial" w:cs="Arial"/>
          <w:color w:val="000000"/>
          <w:sz w:val="20"/>
          <w:szCs w:val="20"/>
        </w:rPr>
        <w:t xml:space="preserve">potential points of collision between people and </w:t>
      </w:r>
      <w:r>
        <w:rPr>
          <w:rFonts w:ascii="Arial" w:hAnsi="Arial" w:cs="Arial"/>
          <w:color w:val="000000"/>
          <w:sz w:val="20"/>
          <w:szCs w:val="20"/>
        </w:rPr>
        <w:t>vehicles</w:t>
      </w:r>
      <w:r w:rsidRPr="0067460B">
        <w:rPr>
          <w:rFonts w:ascii="Arial" w:hAnsi="Arial" w:cs="Arial"/>
          <w:color w:val="000000"/>
          <w:sz w:val="20"/>
          <w:szCs w:val="20"/>
        </w:rPr>
        <w:t>. You can do this by considering the flows of traffic and people</w:t>
      </w:r>
      <w:r w:rsidR="00EE0180">
        <w:rPr>
          <w:rFonts w:ascii="Arial" w:hAnsi="Arial" w:cs="Arial"/>
          <w:color w:val="000000"/>
          <w:sz w:val="20"/>
          <w:szCs w:val="20"/>
        </w:rPr>
        <w:t xml:space="preserve"> and by asking</w:t>
      </w:r>
      <w:r>
        <w:rPr>
          <w:rFonts w:ascii="Arial" w:hAnsi="Arial" w:cs="Arial"/>
          <w:color w:val="000000"/>
          <w:sz w:val="20"/>
          <w:szCs w:val="20"/>
        </w:rPr>
        <w:t xml:space="preserve"> your workers </w:t>
      </w:r>
      <w:r w:rsidRPr="0067460B">
        <w:rPr>
          <w:rFonts w:ascii="Arial" w:hAnsi="Arial" w:cs="Arial"/>
          <w:color w:val="000000"/>
          <w:sz w:val="20"/>
          <w:szCs w:val="20"/>
        </w:rPr>
        <w:t>and he</w:t>
      </w:r>
      <w:r>
        <w:rPr>
          <w:rFonts w:ascii="Arial" w:hAnsi="Arial" w:cs="Arial"/>
          <w:color w:val="000000"/>
          <w:sz w:val="20"/>
          <w:szCs w:val="20"/>
        </w:rPr>
        <w:t>alth and safety representatives</w:t>
      </w:r>
      <w:r w:rsidRPr="0067460B">
        <w:rPr>
          <w:rFonts w:ascii="Arial" w:hAnsi="Arial" w:cs="Arial"/>
          <w:color w:val="000000"/>
          <w:sz w:val="20"/>
          <w:szCs w:val="20"/>
        </w:rPr>
        <w:t xml:space="preserve"> about any problems they encounter at the workplace. </w:t>
      </w:r>
      <w:r w:rsidR="00EE0180">
        <w:rPr>
          <w:rFonts w:ascii="Arial" w:hAnsi="Arial" w:cs="Arial"/>
          <w:color w:val="000000"/>
          <w:sz w:val="20"/>
          <w:szCs w:val="20"/>
        </w:rPr>
        <w:t xml:space="preserve">You must then put in place control measures to eliminate or minimise the risks so far as is reasonably practicable. </w:t>
      </w:r>
      <w:r w:rsidRPr="0067460B">
        <w:rPr>
          <w:rFonts w:ascii="Arial" w:hAnsi="Arial" w:cs="Arial"/>
          <w:color w:val="000000"/>
          <w:sz w:val="20"/>
          <w:szCs w:val="20"/>
        </w:rPr>
        <w:t>A number of control measures are generally needed to control the risks effectively.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83D1C" w:rsidRDefault="00783D1C" w:rsidP="00783D1C">
      <w:pPr>
        <w:pStyle w:val="Style2"/>
      </w:pPr>
      <w:r w:rsidRPr="00783D1C">
        <w:t>Keeping people and vehicles apart</w:t>
      </w:r>
    </w:p>
    <w:p w:rsidR="00772439" w:rsidRDefault="00DD6442" w:rsidP="007B7036">
      <w:pPr>
        <w:rPr>
          <w:rFonts w:cs="Arial"/>
          <w:color w:val="000000"/>
          <w:sz w:val="20"/>
          <w:szCs w:val="20"/>
        </w:rPr>
      </w:pPr>
      <w:r w:rsidRPr="00D44D99">
        <w:rPr>
          <w:sz w:val="20"/>
          <w:szCs w:val="20"/>
        </w:rPr>
        <w:t xml:space="preserve">The best way to protect people is to keep them physically separated from vehicles. </w:t>
      </w:r>
      <w:r w:rsidR="00772439">
        <w:rPr>
          <w:rFonts w:cs="Arial"/>
          <w:color w:val="000000"/>
          <w:sz w:val="20"/>
          <w:szCs w:val="20"/>
        </w:rPr>
        <w:t>T</w:t>
      </w:r>
      <w:r w:rsidR="00772439" w:rsidRPr="003C0FB7">
        <w:rPr>
          <w:rFonts w:cs="Arial"/>
          <w:color w:val="000000"/>
          <w:sz w:val="20"/>
          <w:szCs w:val="20"/>
        </w:rPr>
        <w:t>hink about how vehicles and pedestrians move around the area. Are they separated? Are there ways to stop them interacting?</w:t>
      </w:r>
    </w:p>
    <w:p w:rsidR="00DD6442" w:rsidRPr="00D44D99" w:rsidRDefault="00DD6442" w:rsidP="007B7036">
      <w:pPr>
        <w:rPr>
          <w:sz w:val="20"/>
          <w:szCs w:val="20"/>
        </w:rPr>
      </w:pPr>
      <w:r w:rsidRPr="00D44D99">
        <w:rPr>
          <w:sz w:val="20"/>
          <w:szCs w:val="20"/>
        </w:rPr>
        <w:t xml:space="preserve">Consider the layout of your workplace and see whether this can be achieved, for example by excluding people from vehicle operating areas. </w:t>
      </w:r>
    </w:p>
    <w:p w:rsidR="007B7036" w:rsidRPr="00D44D99" w:rsidRDefault="0029209B" w:rsidP="007B7036">
      <w:pPr>
        <w:rPr>
          <w:sz w:val="20"/>
          <w:szCs w:val="20"/>
        </w:rPr>
      </w:pPr>
      <w:r w:rsidRPr="00D44D99">
        <w:rPr>
          <w:sz w:val="20"/>
          <w:szCs w:val="20"/>
        </w:rPr>
        <w:t>This may not always be possible</w:t>
      </w:r>
      <w:r w:rsidR="00DD6442" w:rsidRPr="00D44D99">
        <w:rPr>
          <w:sz w:val="20"/>
          <w:szCs w:val="20"/>
        </w:rPr>
        <w:t xml:space="preserve"> so </w:t>
      </w:r>
      <w:r w:rsidR="00926F37" w:rsidRPr="00D44D99">
        <w:rPr>
          <w:sz w:val="20"/>
          <w:szCs w:val="20"/>
        </w:rPr>
        <w:t>minimise the risks in other ways</w:t>
      </w:r>
      <w:r w:rsidR="00DD6442" w:rsidRPr="00D44D99">
        <w:rPr>
          <w:sz w:val="20"/>
          <w:szCs w:val="20"/>
        </w:rPr>
        <w:t xml:space="preserve">, for example </w:t>
      </w:r>
      <w:r w:rsidR="00120E16" w:rsidRPr="00D44D99">
        <w:rPr>
          <w:sz w:val="20"/>
          <w:szCs w:val="20"/>
        </w:rPr>
        <w:t>by:</w:t>
      </w:r>
    </w:p>
    <w:p w:rsidR="00DD6442" w:rsidRPr="00D44D99" w:rsidRDefault="00DD6442" w:rsidP="00DD6442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providing gates or temporary barriers </w:t>
      </w:r>
      <w:r w:rsidR="00AE7ADF">
        <w:rPr>
          <w:rFonts w:ascii="Arial" w:hAnsi="Arial" w:cs="Arial"/>
          <w:color w:val="auto"/>
          <w:sz w:val="20"/>
          <w:szCs w:val="20"/>
        </w:rPr>
        <w:br/>
      </w:r>
      <w:r w:rsidRPr="00D44D99">
        <w:rPr>
          <w:rFonts w:ascii="Arial" w:hAnsi="Arial" w:cs="Arial"/>
          <w:color w:val="auto"/>
          <w:sz w:val="20"/>
          <w:szCs w:val="20"/>
        </w:rPr>
        <w:t>to separate vehicles from people</w:t>
      </w:r>
    </w:p>
    <w:p w:rsidR="002E3BD8" w:rsidRPr="00D44D99" w:rsidRDefault="00DD6442" w:rsidP="002E3BD8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lastRenderedPageBreak/>
        <w:t xml:space="preserve">scheduling </w:t>
      </w:r>
      <w:r w:rsidR="00007C20" w:rsidRPr="00D44D99">
        <w:rPr>
          <w:rFonts w:ascii="Arial" w:hAnsi="Arial" w:cs="Arial"/>
          <w:color w:val="auto"/>
          <w:sz w:val="20"/>
          <w:szCs w:val="20"/>
        </w:rPr>
        <w:t>work</w:t>
      </w:r>
      <w:r w:rsidRPr="00D44D99">
        <w:rPr>
          <w:rFonts w:ascii="Arial" w:hAnsi="Arial" w:cs="Arial"/>
          <w:color w:val="auto"/>
          <w:sz w:val="20"/>
          <w:szCs w:val="20"/>
        </w:rPr>
        <w:t xml:space="preserve"> to avoid or reduce the need for pedestrians and vehicles to be in the same area</w:t>
      </w:r>
    </w:p>
    <w:p w:rsidR="007A4486" w:rsidRPr="00D44D99" w:rsidRDefault="002E3BD8" w:rsidP="007A4486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creating exclusion zones like forklift-only areas in loading bays or pedestrian-only</w:t>
      </w:r>
      <w:r w:rsidR="007A4486" w:rsidRPr="00D44D99">
        <w:rPr>
          <w:rFonts w:ascii="Arial" w:hAnsi="Arial" w:cs="Arial"/>
          <w:color w:val="auto"/>
          <w:sz w:val="20"/>
          <w:szCs w:val="20"/>
        </w:rPr>
        <w:t xml:space="preserve"> </w:t>
      </w:r>
      <w:r w:rsidRPr="00D44D99">
        <w:rPr>
          <w:rFonts w:ascii="Arial" w:hAnsi="Arial" w:cs="Arial"/>
          <w:color w:val="auto"/>
          <w:sz w:val="20"/>
          <w:szCs w:val="20"/>
        </w:rPr>
        <w:t xml:space="preserve">areas around tearooms, amenities and entrances </w:t>
      </w:r>
    </w:p>
    <w:p w:rsidR="00DD6442" w:rsidRPr="00D44D99" w:rsidRDefault="00DD6442" w:rsidP="007A4486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locating delivery areas away from pedestrians or work activities</w:t>
      </w:r>
    </w:p>
    <w:p w:rsidR="00DD6442" w:rsidRPr="00D44D99" w:rsidRDefault="00DD6442" w:rsidP="00DD6442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clearly marking vehicle areas with signs </w:t>
      </w:r>
      <w:r w:rsidR="00AE7ADF">
        <w:rPr>
          <w:rFonts w:ascii="Arial" w:hAnsi="Arial" w:cs="Arial"/>
          <w:color w:val="auto"/>
          <w:sz w:val="20"/>
          <w:szCs w:val="20"/>
        </w:rPr>
        <w:br/>
      </w:r>
      <w:r w:rsidRPr="00D44D99">
        <w:rPr>
          <w:rFonts w:ascii="Arial" w:hAnsi="Arial" w:cs="Arial"/>
          <w:color w:val="auto"/>
          <w:sz w:val="20"/>
          <w:szCs w:val="20"/>
        </w:rPr>
        <w:t>or reflective paint to warn pedestrians</w:t>
      </w:r>
    </w:p>
    <w:p w:rsidR="00DD6442" w:rsidRPr="00D44D99" w:rsidRDefault="00DD6442" w:rsidP="00DD6442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clearly marking pedestrian walkways</w:t>
      </w:r>
      <w:r w:rsidR="006555BD" w:rsidRPr="00D44D99">
        <w:rPr>
          <w:rFonts w:ascii="Arial" w:hAnsi="Arial" w:cs="Arial"/>
          <w:color w:val="auto"/>
          <w:sz w:val="20"/>
          <w:szCs w:val="20"/>
        </w:rPr>
        <w:t xml:space="preserve"> </w:t>
      </w:r>
      <w:r w:rsidR="00AE7ADF">
        <w:rPr>
          <w:rFonts w:ascii="Arial" w:hAnsi="Arial" w:cs="Arial"/>
          <w:color w:val="auto"/>
          <w:sz w:val="20"/>
          <w:szCs w:val="20"/>
        </w:rPr>
        <w:br/>
      </w:r>
      <w:r w:rsidR="006555BD" w:rsidRPr="00D44D99">
        <w:rPr>
          <w:rFonts w:ascii="Arial" w:hAnsi="Arial" w:cs="Arial"/>
          <w:color w:val="auto"/>
          <w:sz w:val="20"/>
          <w:szCs w:val="20"/>
        </w:rPr>
        <w:t>and crossings</w:t>
      </w:r>
      <w:r w:rsidRPr="00D44D99">
        <w:rPr>
          <w:rFonts w:ascii="Arial" w:hAnsi="Arial" w:cs="Arial"/>
          <w:color w:val="auto"/>
          <w:sz w:val="20"/>
          <w:szCs w:val="20"/>
        </w:rPr>
        <w:t xml:space="preserve"> with paint or bollards</w:t>
      </w:r>
    </w:p>
    <w:p w:rsidR="0029209B" w:rsidRPr="00D44D99" w:rsidRDefault="0029209B" w:rsidP="0029209B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using mirrors and vision panels in pedestrian doors entering vehicle areas</w:t>
      </w:r>
    </w:p>
    <w:p w:rsidR="0029209B" w:rsidRPr="00D44D99" w:rsidRDefault="0029209B" w:rsidP="0029209B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using signs </w:t>
      </w:r>
      <w:r w:rsidR="00926F37" w:rsidRPr="00D44D99">
        <w:rPr>
          <w:rFonts w:ascii="Arial" w:hAnsi="Arial" w:cs="Arial"/>
          <w:color w:val="auto"/>
          <w:sz w:val="20"/>
          <w:szCs w:val="20"/>
        </w:rPr>
        <w:t>for</w:t>
      </w:r>
      <w:r w:rsidRPr="00D44D99">
        <w:rPr>
          <w:rFonts w:ascii="Arial" w:hAnsi="Arial" w:cs="Arial"/>
          <w:color w:val="auto"/>
          <w:sz w:val="20"/>
          <w:szCs w:val="20"/>
        </w:rPr>
        <w:t xml:space="preserve"> speed limits, hazards like forklift operating areas and exclusion zones</w:t>
      </w:r>
    </w:p>
    <w:p w:rsidR="0029209B" w:rsidRPr="00D44D99" w:rsidRDefault="0029209B" w:rsidP="0029209B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ensuring traffic areas are well lit, and</w:t>
      </w:r>
    </w:p>
    <w:p w:rsidR="007B7036" w:rsidRDefault="0029209B" w:rsidP="00BD48E6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ensuring workers wear high visibility clothing.</w:t>
      </w:r>
    </w:p>
    <w:p w:rsidR="00D963EB" w:rsidRPr="00D44D99" w:rsidRDefault="00D963EB" w:rsidP="00D963EB">
      <w:pPr>
        <w:spacing w:after="240"/>
      </w:pPr>
      <w:r w:rsidRPr="00D963EB">
        <w:rPr>
          <w:b/>
          <w:sz w:val="20"/>
          <w:szCs w:val="20"/>
        </w:rPr>
        <w:t xml:space="preserve">Figure 1 </w:t>
      </w:r>
      <w:r w:rsidRPr="00D963EB">
        <w:rPr>
          <w:sz w:val="20"/>
          <w:szCs w:val="20"/>
        </w:rPr>
        <w:t>Temporary physical barrier to keep people away from vehicles</w:t>
      </w:r>
    </w:p>
    <w:p w:rsidR="002551FB" w:rsidRDefault="006160A5" w:rsidP="003C7D44">
      <w:pPr>
        <w:spacing w:after="240"/>
        <w:rPr>
          <w:b/>
          <w:sz w:val="20"/>
          <w:szCs w:val="20"/>
        </w:rPr>
      </w:pPr>
      <w:r w:rsidRPr="004C5704">
        <w:rPr>
          <w:rFonts w:cs="Arial"/>
          <w:noProof/>
        </w:rPr>
        <w:drawing>
          <wp:inline distT="0" distB="0" distL="0" distR="0" wp14:anchorId="594F3EEC" wp14:editId="502DCB22">
            <wp:extent cx="2667000" cy="1960217"/>
            <wp:effectExtent l="0" t="0" r="0" b="2540"/>
            <wp:docPr id="3" name="Picture 3" descr="Figure 1 shows the use of a temporary physical barrier to separate pedestrians from powered mobile plant." title="Figure 1 Temporary physical barr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0" cy="197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3C" w:rsidRPr="00120E16" w:rsidRDefault="00AC623C" w:rsidP="00AC623C">
      <w:pPr>
        <w:pStyle w:val="Style2"/>
      </w:pPr>
      <w:r>
        <w:t>Vehicle</w:t>
      </w:r>
      <w:r w:rsidR="00605439">
        <w:t xml:space="preserve"> movement</w:t>
      </w:r>
    </w:p>
    <w:p w:rsidR="00EE6A30" w:rsidRPr="00D44D99" w:rsidRDefault="00605439" w:rsidP="005A71C4">
      <w:pPr>
        <w:rPr>
          <w:sz w:val="20"/>
          <w:szCs w:val="20"/>
        </w:rPr>
      </w:pPr>
      <w:r w:rsidRPr="00D44D99">
        <w:rPr>
          <w:sz w:val="20"/>
          <w:szCs w:val="20"/>
        </w:rPr>
        <w:t>Where possible</w:t>
      </w:r>
      <w:r w:rsidR="00EE6A30" w:rsidRPr="00D44D99">
        <w:rPr>
          <w:sz w:val="20"/>
          <w:szCs w:val="20"/>
        </w:rPr>
        <w:t xml:space="preserve"> </w:t>
      </w:r>
      <w:r w:rsidR="00A97A81" w:rsidRPr="00D44D99">
        <w:rPr>
          <w:sz w:val="20"/>
          <w:szCs w:val="20"/>
        </w:rPr>
        <w:t>workers</w:t>
      </w:r>
      <w:r w:rsidR="00603F27">
        <w:rPr>
          <w:sz w:val="20"/>
          <w:szCs w:val="20"/>
        </w:rPr>
        <w:t xml:space="preserve"> that are not needed for the activity</w:t>
      </w:r>
      <w:r w:rsidR="00A97A81" w:rsidRPr="00D44D99">
        <w:rPr>
          <w:sz w:val="20"/>
          <w:szCs w:val="20"/>
        </w:rPr>
        <w:t xml:space="preserve"> </w:t>
      </w:r>
      <w:r w:rsidR="00EE6A30" w:rsidRPr="00D44D99">
        <w:rPr>
          <w:sz w:val="20"/>
          <w:szCs w:val="20"/>
        </w:rPr>
        <w:t xml:space="preserve">should be </w:t>
      </w:r>
      <w:r w:rsidR="00A97A81" w:rsidRPr="00D44D99">
        <w:rPr>
          <w:sz w:val="20"/>
          <w:szCs w:val="20"/>
        </w:rPr>
        <w:t>excluded from vehicle areas</w:t>
      </w:r>
      <w:r w:rsidR="00EE6A30" w:rsidRPr="00D44D99">
        <w:rPr>
          <w:sz w:val="20"/>
          <w:szCs w:val="20"/>
        </w:rPr>
        <w:t>.</w:t>
      </w:r>
    </w:p>
    <w:p w:rsidR="00C4168B" w:rsidRPr="00D44D99" w:rsidRDefault="00C4168B" w:rsidP="005A71C4">
      <w:pPr>
        <w:rPr>
          <w:sz w:val="20"/>
          <w:szCs w:val="20"/>
        </w:rPr>
      </w:pPr>
      <w:r w:rsidRPr="00D44D99">
        <w:rPr>
          <w:sz w:val="20"/>
          <w:szCs w:val="20"/>
        </w:rPr>
        <w:t xml:space="preserve">Think about a vehicles visibility of pedestrians and whether devices are needed </w:t>
      </w:r>
      <w:r w:rsidR="00AA1DE4" w:rsidRPr="00D44D99">
        <w:rPr>
          <w:sz w:val="20"/>
          <w:szCs w:val="20"/>
        </w:rPr>
        <w:t xml:space="preserve">like external and side mirrors, </w:t>
      </w:r>
      <w:r w:rsidRPr="00D44D99">
        <w:rPr>
          <w:sz w:val="20"/>
          <w:szCs w:val="20"/>
        </w:rPr>
        <w:t>reversing sensors</w:t>
      </w:r>
      <w:r w:rsidR="00AA1DE4" w:rsidRPr="00D44D99">
        <w:rPr>
          <w:sz w:val="20"/>
          <w:szCs w:val="20"/>
        </w:rPr>
        <w:t>, flashing lights or reversing alarms</w:t>
      </w:r>
      <w:r w:rsidRPr="00D44D99">
        <w:rPr>
          <w:sz w:val="20"/>
          <w:szCs w:val="20"/>
        </w:rPr>
        <w:t>.</w:t>
      </w:r>
    </w:p>
    <w:p w:rsidR="00EE6A30" w:rsidRPr="00D44D99" w:rsidRDefault="00603F27" w:rsidP="005A71C4">
      <w:pPr>
        <w:rPr>
          <w:sz w:val="20"/>
          <w:szCs w:val="20"/>
        </w:rPr>
      </w:pPr>
      <w:r>
        <w:rPr>
          <w:sz w:val="20"/>
          <w:szCs w:val="20"/>
        </w:rPr>
        <w:t xml:space="preserve">Reduce the speed of vehicles, </w:t>
      </w:r>
      <w:r w:rsidR="00CD1B4A" w:rsidRPr="00D44D99">
        <w:rPr>
          <w:sz w:val="20"/>
          <w:szCs w:val="20"/>
        </w:rPr>
        <w:t>for example using speed limiters on forklifts, implementing speed limits or speed humps on vehicle routes.</w:t>
      </w:r>
    </w:p>
    <w:p w:rsidR="003C11FA" w:rsidRDefault="003C11FA" w:rsidP="00A12228">
      <w:pPr>
        <w:pStyle w:val="Style2"/>
      </w:pPr>
      <w:r>
        <w:br w:type="page"/>
      </w:r>
    </w:p>
    <w:p w:rsidR="00A12228" w:rsidRPr="007167E1" w:rsidRDefault="00A12228" w:rsidP="00A12228">
      <w:pPr>
        <w:pStyle w:val="Style2"/>
        <w:rPr>
          <w:b w:val="0"/>
          <w:bCs w:val="0"/>
        </w:rPr>
      </w:pPr>
      <w:r>
        <w:lastRenderedPageBreak/>
        <w:t>Reversing vehicles</w:t>
      </w:r>
    </w:p>
    <w:p w:rsidR="00A12228" w:rsidRPr="00D44D99" w:rsidRDefault="00A12228" w:rsidP="00A12228">
      <w:pPr>
        <w:rPr>
          <w:sz w:val="20"/>
          <w:szCs w:val="20"/>
        </w:rPr>
      </w:pPr>
      <w:r w:rsidRPr="00D44D99">
        <w:rPr>
          <w:sz w:val="20"/>
          <w:szCs w:val="20"/>
        </w:rPr>
        <w:t>Reversing vehicles are a significant hazard to pedestrians. If there is no alternative and vehicles need to reverse, think about:</w:t>
      </w:r>
    </w:p>
    <w:p w:rsidR="00A12228" w:rsidRPr="00D44D99" w:rsidRDefault="00A95BEF" w:rsidP="00A12228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whether </w:t>
      </w:r>
      <w:r w:rsidR="00A12228" w:rsidRPr="00D44D99">
        <w:rPr>
          <w:rFonts w:ascii="Arial" w:hAnsi="Arial" w:cs="Arial"/>
          <w:color w:val="auto"/>
          <w:sz w:val="20"/>
          <w:szCs w:val="20"/>
        </w:rPr>
        <w:t>vehicles can be fitted with</w:t>
      </w:r>
      <w:r w:rsidR="003F6C83" w:rsidRPr="00D44D99">
        <w:rPr>
          <w:rFonts w:ascii="Arial" w:hAnsi="Arial" w:cs="Arial"/>
          <w:color w:val="auto"/>
          <w:sz w:val="20"/>
          <w:szCs w:val="20"/>
        </w:rPr>
        <w:t xml:space="preserve"> devices like</w:t>
      </w:r>
      <w:r w:rsidR="00A12228" w:rsidRPr="00D44D99">
        <w:rPr>
          <w:rFonts w:ascii="Arial" w:hAnsi="Arial" w:cs="Arial"/>
          <w:color w:val="auto"/>
          <w:sz w:val="20"/>
          <w:szCs w:val="20"/>
        </w:rPr>
        <w:t xml:space="preserve"> reversing cameras</w:t>
      </w:r>
      <w:r w:rsidR="003F6C83" w:rsidRPr="00D44D99">
        <w:rPr>
          <w:rFonts w:ascii="Arial" w:hAnsi="Arial" w:cs="Arial"/>
          <w:color w:val="auto"/>
          <w:sz w:val="20"/>
          <w:szCs w:val="20"/>
        </w:rPr>
        <w:t>, rotating lights</w:t>
      </w:r>
      <w:r w:rsidR="00A12228" w:rsidRPr="00D44D99">
        <w:rPr>
          <w:rFonts w:ascii="Arial" w:hAnsi="Arial" w:cs="Arial"/>
          <w:color w:val="auto"/>
          <w:sz w:val="20"/>
          <w:szCs w:val="20"/>
        </w:rPr>
        <w:t xml:space="preserve"> or audible reversing alarms</w:t>
      </w:r>
    </w:p>
    <w:p w:rsidR="00A12228" w:rsidRPr="00D44D99" w:rsidRDefault="00A12228" w:rsidP="00A12228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fixing mirrors at blind corners and other areas to aid visibility </w:t>
      </w:r>
    </w:p>
    <w:p w:rsidR="00A12228" w:rsidRPr="00D44D99" w:rsidRDefault="00A12228" w:rsidP="00A12228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using a person to direct the reversing vehicle – this person should be in visual contact with the driver at all times and wear high visibility clothing</w:t>
      </w:r>
    </w:p>
    <w:p w:rsidR="00A12228" w:rsidRPr="00D44D99" w:rsidRDefault="00A12228" w:rsidP="00A12228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keeping non-essential workers away from reversing areas</w:t>
      </w:r>
      <w:r w:rsidR="000F282E" w:rsidRPr="00D44D99">
        <w:rPr>
          <w:rFonts w:ascii="Arial" w:hAnsi="Arial" w:cs="Arial"/>
          <w:color w:val="auto"/>
          <w:sz w:val="20"/>
          <w:szCs w:val="20"/>
        </w:rPr>
        <w:t>, or</w:t>
      </w:r>
    </w:p>
    <w:p w:rsidR="00A12228" w:rsidRPr="00D44D99" w:rsidRDefault="00A12228" w:rsidP="00A12228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ensuring reversing areas are </w:t>
      </w:r>
      <w:r w:rsidR="002D50A9" w:rsidRPr="00D44D99">
        <w:rPr>
          <w:rFonts w:ascii="Arial" w:hAnsi="Arial" w:cs="Arial"/>
          <w:color w:val="auto"/>
          <w:sz w:val="20"/>
          <w:szCs w:val="20"/>
        </w:rPr>
        <w:t xml:space="preserve">well lit and </w:t>
      </w:r>
      <w:r w:rsidRPr="00D44D99">
        <w:rPr>
          <w:rFonts w:ascii="Arial" w:hAnsi="Arial" w:cs="Arial"/>
          <w:color w:val="auto"/>
          <w:sz w:val="20"/>
          <w:szCs w:val="20"/>
        </w:rPr>
        <w:t>clearly marked with signs or line markings.</w:t>
      </w:r>
    </w:p>
    <w:p w:rsidR="007B7036" w:rsidRPr="00036154" w:rsidRDefault="006C3BE5" w:rsidP="00A12228">
      <w:pPr>
        <w:pStyle w:val="Style2"/>
      </w:pPr>
      <w:r>
        <w:t>Loading and unloading areas</w:t>
      </w:r>
    </w:p>
    <w:p w:rsidR="00A93FA5" w:rsidRPr="00D44D99" w:rsidRDefault="00476A40" w:rsidP="00A93FA5">
      <w:pPr>
        <w:rPr>
          <w:spacing w:val="-1"/>
          <w:sz w:val="20"/>
          <w:szCs w:val="20"/>
        </w:rPr>
      </w:pPr>
      <w:r w:rsidRPr="00D44D99">
        <w:rPr>
          <w:spacing w:val="-1"/>
          <w:sz w:val="20"/>
          <w:szCs w:val="20"/>
        </w:rPr>
        <w:t>You can</w:t>
      </w:r>
      <w:r w:rsidR="00A93FA5" w:rsidRPr="00D44D99">
        <w:rPr>
          <w:spacing w:val="-1"/>
          <w:sz w:val="20"/>
          <w:szCs w:val="20"/>
        </w:rPr>
        <w:t xml:space="preserve"> manage loading and unloading safely </w:t>
      </w:r>
      <w:r w:rsidRPr="00D44D99">
        <w:rPr>
          <w:spacing w:val="-1"/>
          <w:sz w:val="20"/>
          <w:szCs w:val="20"/>
        </w:rPr>
        <w:t>by</w:t>
      </w:r>
      <w:r w:rsidR="00A93FA5" w:rsidRPr="00D44D99">
        <w:rPr>
          <w:spacing w:val="-1"/>
          <w:sz w:val="20"/>
          <w:szCs w:val="20"/>
        </w:rPr>
        <w:t>:</w:t>
      </w:r>
    </w:p>
    <w:p w:rsidR="00A93FA5" w:rsidRPr="00D44D99" w:rsidRDefault="00A93FA5" w:rsidP="00A93FA5">
      <w:pPr>
        <w:pStyle w:val="ListParagraph"/>
        <w:numPr>
          <w:ilvl w:val="0"/>
          <w:numId w:val="10"/>
        </w:numPr>
        <w:ind w:left="340" w:hanging="340"/>
        <w:contextualSpacing w:val="0"/>
        <w:rPr>
          <w:rFonts w:cs="Arial"/>
          <w:sz w:val="20"/>
          <w:szCs w:val="20"/>
        </w:rPr>
      </w:pPr>
      <w:r w:rsidRPr="00D44D99">
        <w:rPr>
          <w:rFonts w:cs="Arial"/>
          <w:sz w:val="20"/>
          <w:szCs w:val="20"/>
        </w:rPr>
        <w:t>designating pedestrian exclusion zones in loading and unloading areas which are clearly marked with signs, reflective paint</w:t>
      </w:r>
      <w:r w:rsidR="00476A40" w:rsidRPr="00D44D99">
        <w:rPr>
          <w:rFonts w:cs="Arial"/>
          <w:sz w:val="20"/>
          <w:szCs w:val="20"/>
        </w:rPr>
        <w:t>, witches hats</w:t>
      </w:r>
      <w:r w:rsidRPr="00D44D99">
        <w:rPr>
          <w:rFonts w:cs="Arial"/>
          <w:sz w:val="20"/>
          <w:szCs w:val="20"/>
        </w:rPr>
        <w:t xml:space="preserve"> or physical barriers like </w:t>
      </w:r>
      <w:r w:rsidR="007C5572" w:rsidRPr="00D44D99">
        <w:rPr>
          <w:rFonts w:cs="Arial"/>
          <w:sz w:val="20"/>
          <w:szCs w:val="20"/>
        </w:rPr>
        <w:t>chains</w:t>
      </w:r>
      <w:r w:rsidRPr="00D44D99">
        <w:rPr>
          <w:rFonts w:cs="Arial"/>
          <w:sz w:val="20"/>
          <w:szCs w:val="20"/>
        </w:rPr>
        <w:t xml:space="preserve"> or bollards</w:t>
      </w:r>
    </w:p>
    <w:p w:rsidR="00A93FA5" w:rsidRPr="00D44D99" w:rsidRDefault="00A93FA5" w:rsidP="00A93FA5">
      <w:pPr>
        <w:pStyle w:val="ListParagraph"/>
        <w:numPr>
          <w:ilvl w:val="0"/>
          <w:numId w:val="10"/>
        </w:numPr>
        <w:ind w:left="340" w:hanging="340"/>
        <w:contextualSpacing w:val="0"/>
        <w:rPr>
          <w:rFonts w:cs="Arial"/>
          <w:sz w:val="20"/>
          <w:szCs w:val="20"/>
        </w:rPr>
      </w:pPr>
      <w:r w:rsidRPr="00D44D99">
        <w:rPr>
          <w:rFonts w:cs="Arial"/>
          <w:sz w:val="20"/>
          <w:szCs w:val="20"/>
        </w:rPr>
        <w:t>designating a safety zone for the driver</w:t>
      </w:r>
      <w:r w:rsidR="008055FD">
        <w:rPr>
          <w:rFonts w:cs="Arial"/>
          <w:sz w:val="20"/>
          <w:szCs w:val="20"/>
        </w:rPr>
        <w:t xml:space="preserve"> </w:t>
      </w:r>
      <w:r w:rsidRPr="00D44D99">
        <w:rPr>
          <w:rFonts w:cs="Arial"/>
          <w:sz w:val="20"/>
          <w:szCs w:val="20"/>
        </w:rPr>
        <w:t xml:space="preserve">– they should be seen by the plant operator </w:t>
      </w:r>
      <w:r w:rsidR="00AE7ADF">
        <w:rPr>
          <w:rFonts w:cs="Arial"/>
          <w:sz w:val="20"/>
          <w:szCs w:val="20"/>
        </w:rPr>
        <w:br/>
      </w:r>
      <w:r w:rsidRPr="00D44D99">
        <w:rPr>
          <w:rFonts w:cs="Arial"/>
          <w:sz w:val="20"/>
          <w:szCs w:val="20"/>
        </w:rPr>
        <w:t>at all time</w:t>
      </w:r>
      <w:r w:rsidR="00476A40" w:rsidRPr="00D44D99">
        <w:rPr>
          <w:rFonts w:cs="Arial"/>
          <w:sz w:val="20"/>
          <w:szCs w:val="20"/>
        </w:rPr>
        <w:t>s</w:t>
      </w:r>
    </w:p>
    <w:p w:rsidR="00A93FA5" w:rsidRPr="00D44D99" w:rsidRDefault="00A93FA5" w:rsidP="00A93FA5">
      <w:pPr>
        <w:pStyle w:val="ListParagraph"/>
        <w:numPr>
          <w:ilvl w:val="0"/>
          <w:numId w:val="10"/>
        </w:numPr>
        <w:ind w:left="340" w:hanging="340"/>
        <w:contextualSpacing w:val="0"/>
        <w:rPr>
          <w:rFonts w:cs="Arial"/>
          <w:sz w:val="20"/>
          <w:szCs w:val="20"/>
        </w:rPr>
      </w:pPr>
      <w:r w:rsidRPr="00D44D99">
        <w:rPr>
          <w:rFonts w:cs="Arial"/>
          <w:sz w:val="20"/>
          <w:szCs w:val="20"/>
        </w:rPr>
        <w:t xml:space="preserve">introducing clear and effective communication systems between the plant operator and the driver e.g. hand signals </w:t>
      </w:r>
      <w:r w:rsidR="00AE7ADF">
        <w:rPr>
          <w:rFonts w:cs="Arial"/>
          <w:sz w:val="20"/>
          <w:szCs w:val="20"/>
        </w:rPr>
        <w:br/>
      </w:r>
      <w:r w:rsidRPr="00D44D99">
        <w:rPr>
          <w:rFonts w:cs="Arial"/>
          <w:sz w:val="20"/>
          <w:szCs w:val="20"/>
        </w:rPr>
        <w:t>or two-way radios, and</w:t>
      </w:r>
    </w:p>
    <w:p w:rsidR="007B7036" w:rsidRPr="00D963EB" w:rsidRDefault="00A93FA5" w:rsidP="00A93FA5">
      <w:pPr>
        <w:pStyle w:val="ListParagraph"/>
        <w:numPr>
          <w:ilvl w:val="0"/>
          <w:numId w:val="10"/>
        </w:numPr>
        <w:ind w:left="340" w:hanging="340"/>
        <w:contextualSpacing w:val="0"/>
        <w:rPr>
          <w:rFonts w:cs="Arial"/>
        </w:rPr>
      </w:pPr>
      <w:r w:rsidRPr="00D44D99">
        <w:rPr>
          <w:rFonts w:cs="Arial"/>
          <w:sz w:val="20"/>
          <w:szCs w:val="20"/>
        </w:rPr>
        <w:t>providing ways to warn pedestrians and vehicle drivers that loading is in progress</w:t>
      </w:r>
      <w:r w:rsidRPr="00A93FA5">
        <w:rPr>
          <w:rFonts w:cs="Arial"/>
        </w:rPr>
        <w:t xml:space="preserve"> </w:t>
      </w:r>
      <w:r w:rsidRPr="00D44D99">
        <w:rPr>
          <w:rFonts w:cs="Arial"/>
          <w:sz w:val="20"/>
          <w:szCs w:val="20"/>
        </w:rPr>
        <w:t>e.g. signage, cones, lights, alarms and horns.</w:t>
      </w:r>
    </w:p>
    <w:p w:rsidR="00D963EB" w:rsidRPr="00D963EB" w:rsidRDefault="00D963EB" w:rsidP="00D963EB">
      <w:pPr>
        <w:rPr>
          <w:rFonts w:cs="Arial"/>
        </w:rPr>
      </w:pPr>
      <w:r w:rsidRPr="00D963EB">
        <w:rPr>
          <w:b/>
          <w:sz w:val="20"/>
          <w:szCs w:val="20"/>
        </w:rPr>
        <w:t>Figure 2</w:t>
      </w:r>
      <w:r w:rsidRPr="00D963EB">
        <w:rPr>
          <w:sz w:val="20"/>
          <w:szCs w:val="20"/>
        </w:rPr>
        <w:t xml:space="preserve"> Examples of signs</w:t>
      </w:r>
    </w:p>
    <w:p w:rsidR="00605439" w:rsidRPr="00605439" w:rsidRDefault="00605439" w:rsidP="00605439">
      <w:pPr>
        <w:rPr>
          <w:sz w:val="20"/>
          <w:szCs w:val="20"/>
        </w:rPr>
      </w:pPr>
      <w:r w:rsidRPr="004C5704">
        <w:rPr>
          <w:noProof/>
          <w:spacing w:val="-5"/>
        </w:rPr>
        <w:drawing>
          <wp:inline distT="0" distB="0" distL="0" distR="0" wp14:anchorId="07D6CAAC" wp14:editId="5629CA80">
            <wp:extent cx="1191714" cy="1597980"/>
            <wp:effectExtent l="0" t="0" r="8890" b="2540"/>
            <wp:docPr id="5" name="Picture 5" descr="The figure shows a PEDESTRIANS PROHIBITED sign." title="Figure 2 Examples of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23" cy="159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439">
        <w:rPr>
          <w:b/>
        </w:rPr>
        <w:t xml:space="preserve"> </w:t>
      </w:r>
      <w:r w:rsidRPr="004C5704">
        <w:rPr>
          <w:noProof/>
        </w:rPr>
        <w:drawing>
          <wp:inline distT="0" distB="0" distL="0" distR="0" wp14:anchorId="1C4A7C2D" wp14:editId="708A7E7F">
            <wp:extent cx="1202865" cy="1606858"/>
            <wp:effectExtent l="0" t="0" r="0" b="0"/>
            <wp:docPr id="6" name="Picture 6" descr="The figure shows a FORKLIFTS IN USE sign." title="Figure 2 Examples of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49" cy="161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36" w:rsidRPr="007167E1" w:rsidRDefault="0017401B" w:rsidP="0017401B">
      <w:pPr>
        <w:pStyle w:val="Style2"/>
        <w:spacing w:before="0"/>
        <w:rPr>
          <w:b w:val="0"/>
          <w:bCs w:val="0"/>
          <w:color w:val="auto"/>
          <w:szCs w:val="24"/>
        </w:rPr>
      </w:pPr>
      <w:r>
        <w:br w:type="column"/>
      </w:r>
      <w:r w:rsidR="006C3BE5">
        <w:lastRenderedPageBreak/>
        <w:t>Parking</w:t>
      </w:r>
    </w:p>
    <w:p w:rsidR="007B7036" w:rsidRPr="00D44D99" w:rsidRDefault="00BB1D56" w:rsidP="007B7036">
      <w:pPr>
        <w:rPr>
          <w:sz w:val="20"/>
          <w:szCs w:val="20"/>
        </w:rPr>
      </w:pPr>
      <w:r w:rsidRPr="00D44D99">
        <w:rPr>
          <w:sz w:val="20"/>
          <w:szCs w:val="20"/>
        </w:rPr>
        <w:t xml:space="preserve">Parking areas may </w:t>
      </w:r>
      <w:r w:rsidR="005A3361" w:rsidRPr="00D44D99">
        <w:rPr>
          <w:sz w:val="20"/>
          <w:szCs w:val="20"/>
        </w:rPr>
        <w:t>be needed</w:t>
      </w:r>
      <w:r w:rsidRPr="00D44D99">
        <w:rPr>
          <w:sz w:val="20"/>
          <w:szCs w:val="20"/>
        </w:rPr>
        <w:t xml:space="preserve"> for workers, visitors, large vehicles like trucks and other vehicles used in the workplace</w:t>
      </w:r>
      <w:r w:rsidR="007B7036" w:rsidRPr="00D44D99">
        <w:rPr>
          <w:sz w:val="20"/>
          <w:szCs w:val="20"/>
        </w:rPr>
        <w:t>.</w:t>
      </w:r>
    </w:p>
    <w:p w:rsidR="008B3E64" w:rsidRPr="00D44D99" w:rsidRDefault="00BB1D56" w:rsidP="007B7036">
      <w:pPr>
        <w:rPr>
          <w:sz w:val="20"/>
          <w:szCs w:val="20"/>
        </w:rPr>
      </w:pPr>
      <w:r w:rsidRPr="00D44D99">
        <w:rPr>
          <w:sz w:val="20"/>
          <w:szCs w:val="20"/>
        </w:rPr>
        <w:t>A good way to protect pedestrians is to</w:t>
      </w:r>
      <w:r w:rsidR="008B3E64" w:rsidRPr="00D44D99">
        <w:rPr>
          <w:sz w:val="20"/>
          <w:szCs w:val="20"/>
        </w:rPr>
        <w:t>:</w:t>
      </w:r>
    </w:p>
    <w:p w:rsidR="008B3E64" w:rsidRPr="00D44D99" w:rsidRDefault="008B3E64" w:rsidP="008B3E64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have parking areas away from busy work areas</w:t>
      </w:r>
      <w:r w:rsidR="005A3361" w:rsidRPr="00D44D99">
        <w:rPr>
          <w:rFonts w:ascii="Arial" w:hAnsi="Arial" w:cs="Arial"/>
          <w:color w:val="auto"/>
          <w:sz w:val="20"/>
          <w:szCs w:val="20"/>
        </w:rPr>
        <w:t xml:space="preserve"> and traffic routes</w:t>
      </w:r>
    </w:p>
    <w:p w:rsidR="001147DB" w:rsidRPr="00D44D99" w:rsidRDefault="001147DB" w:rsidP="008B3E64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>clearly mark and sign-post parking areas</w:t>
      </w:r>
      <w:r w:rsidR="004F1A17" w:rsidRPr="00D44D99">
        <w:rPr>
          <w:rFonts w:ascii="Arial" w:hAnsi="Arial" w:cs="Arial"/>
          <w:color w:val="auto"/>
          <w:sz w:val="20"/>
          <w:szCs w:val="20"/>
        </w:rPr>
        <w:t>, or</w:t>
      </w:r>
    </w:p>
    <w:p w:rsidR="007B7036" w:rsidRPr="00D44D99" w:rsidRDefault="001147DB" w:rsidP="007B7036">
      <w:pPr>
        <w:pStyle w:val="Default"/>
        <w:numPr>
          <w:ilvl w:val="0"/>
          <w:numId w:val="1"/>
        </w:numPr>
        <w:spacing w:before="120"/>
        <w:ind w:left="340" w:hanging="340"/>
        <w:rPr>
          <w:rFonts w:ascii="Arial" w:hAnsi="Arial" w:cs="Arial"/>
          <w:color w:val="auto"/>
          <w:sz w:val="20"/>
          <w:szCs w:val="20"/>
        </w:rPr>
      </w:pPr>
      <w:r w:rsidRPr="00D44D99">
        <w:rPr>
          <w:rFonts w:ascii="Arial" w:hAnsi="Arial" w:cs="Arial"/>
          <w:color w:val="auto"/>
          <w:sz w:val="20"/>
          <w:szCs w:val="20"/>
        </w:rPr>
        <w:t xml:space="preserve">if possible, protect </w:t>
      </w:r>
      <w:r w:rsidR="00BB1D56" w:rsidRPr="00D44D99">
        <w:rPr>
          <w:rFonts w:ascii="Arial" w:hAnsi="Arial" w:cs="Arial"/>
          <w:color w:val="auto"/>
          <w:sz w:val="20"/>
          <w:szCs w:val="20"/>
        </w:rPr>
        <w:t>walkways lead</w:t>
      </w:r>
      <w:r w:rsidRPr="00D44D99">
        <w:rPr>
          <w:rFonts w:ascii="Arial" w:hAnsi="Arial" w:cs="Arial"/>
          <w:color w:val="auto"/>
          <w:sz w:val="20"/>
          <w:szCs w:val="20"/>
        </w:rPr>
        <w:t>ing to and from parking areas with</w:t>
      </w:r>
      <w:r w:rsidR="00BB1D56" w:rsidRPr="00D44D99">
        <w:rPr>
          <w:rFonts w:ascii="Arial" w:hAnsi="Arial" w:cs="Arial"/>
          <w:color w:val="auto"/>
          <w:sz w:val="20"/>
          <w:szCs w:val="20"/>
        </w:rPr>
        <w:t xml:space="preserve"> physical barriers </w:t>
      </w:r>
      <w:r w:rsidR="00AE7ADF">
        <w:rPr>
          <w:rFonts w:ascii="Arial" w:hAnsi="Arial" w:cs="Arial"/>
          <w:color w:val="auto"/>
          <w:sz w:val="20"/>
          <w:szCs w:val="20"/>
        </w:rPr>
        <w:br/>
      </w:r>
      <w:r w:rsidRPr="00D44D99">
        <w:rPr>
          <w:rFonts w:ascii="Arial" w:hAnsi="Arial" w:cs="Arial"/>
          <w:color w:val="auto"/>
          <w:sz w:val="20"/>
          <w:szCs w:val="20"/>
        </w:rPr>
        <w:t>like</w:t>
      </w:r>
      <w:r w:rsidR="00BB1D56" w:rsidRPr="00D44D99">
        <w:rPr>
          <w:rFonts w:ascii="Arial" w:hAnsi="Arial" w:cs="Arial"/>
          <w:color w:val="auto"/>
          <w:sz w:val="20"/>
          <w:szCs w:val="20"/>
        </w:rPr>
        <w:t xml:space="preserve"> bollards</w:t>
      </w:r>
      <w:r w:rsidRPr="00D44D99">
        <w:rPr>
          <w:rFonts w:ascii="Arial" w:hAnsi="Arial" w:cs="Arial"/>
          <w:color w:val="auto"/>
          <w:sz w:val="20"/>
          <w:szCs w:val="20"/>
        </w:rPr>
        <w:t>.</w:t>
      </w:r>
    </w:p>
    <w:p w:rsidR="00AA07DB" w:rsidRPr="0017401B" w:rsidRDefault="00AA07DB" w:rsidP="0017401B">
      <w:pPr>
        <w:rPr>
          <w:spacing w:val="-1"/>
          <w:sz w:val="20"/>
          <w:szCs w:val="20"/>
        </w:rPr>
      </w:pPr>
      <w:r w:rsidRPr="0017401B">
        <w:rPr>
          <w:spacing w:val="-1"/>
          <w:sz w:val="20"/>
          <w:szCs w:val="20"/>
        </w:rPr>
        <w:t>The person operating the forklift should control the exclusion zone and clear operating procedures should be understood and implemented at all times.</w:t>
      </w:r>
    </w:p>
    <w:p w:rsidR="00D963EB" w:rsidRPr="00892D9F" w:rsidRDefault="00D963EB" w:rsidP="00D963EB">
      <w:r w:rsidRPr="00042F1E">
        <w:rPr>
          <w:b/>
          <w:sz w:val="20"/>
          <w:szCs w:val="20"/>
        </w:rPr>
        <w:t>Figure 3</w:t>
      </w:r>
      <w:r w:rsidRPr="00042F1E">
        <w:rPr>
          <w:sz w:val="20"/>
          <w:szCs w:val="20"/>
        </w:rPr>
        <w:t xml:space="preserve"> Walkway marked with lines and bollards</w:t>
      </w:r>
    </w:p>
    <w:p w:rsidR="00042F1E" w:rsidRDefault="00041FF8" w:rsidP="00DC6715">
      <w:pPr>
        <w:rPr>
          <w:b/>
          <w:sz w:val="20"/>
          <w:szCs w:val="20"/>
        </w:rPr>
      </w:pPr>
      <w:r w:rsidRPr="004C5704">
        <w:rPr>
          <w:rFonts w:cs="Arial"/>
          <w:noProof/>
        </w:rPr>
        <w:drawing>
          <wp:inline distT="0" distB="0" distL="0" distR="0" wp14:anchorId="0C23B82A" wp14:editId="515CD7A2">
            <wp:extent cx="2713168" cy="1819275"/>
            <wp:effectExtent l="0" t="0" r="0" b="0"/>
            <wp:docPr id="56" name="Picture 56" descr="Figure 3 shows a walkway marked with high visability lines and bollards." title="Figure 3 Walkway marked with lines and boll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4" cy="18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BC" w:rsidRDefault="00D44D99" w:rsidP="00D44D99">
      <w:pPr>
        <w:pStyle w:val="Default"/>
        <w:spacing w:before="240"/>
        <w:rPr>
          <w:rFonts w:ascii="Arial" w:hAnsi="Arial" w:cs="Arial"/>
          <w:sz w:val="20"/>
          <w:szCs w:val="20"/>
        </w:rPr>
      </w:pPr>
      <w:r w:rsidRPr="00892D9F">
        <w:rPr>
          <w:rFonts w:ascii="Arial" w:hAnsi="Arial" w:cs="Arial"/>
          <w:sz w:val="20"/>
          <w:szCs w:val="20"/>
        </w:rPr>
        <w:t>For further information see the</w:t>
      </w:r>
      <w:r w:rsidR="00AE7ADF">
        <w:rPr>
          <w:rFonts w:ascii="Arial" w:hAnsi="Arial" w:cs="Arial"/>
          <w:sz w:val="20"/>
          <w:szCs w:val="20"/>
        </w:rPr>
        <w:t xml:space="preserve"> </w:t>
      </w:r>
      <w:hyperlink r:id="rId24" w:history="1">
        <w:r w:rsidR="00AE7ADF" w:rsidRPr="000123E2">
          <w:rPr>
            <w:rStyle w:val="Hyperlink"/>
            <w:rFonts w:ascii="Arial" w:hAnsi="Arial" w:cs="Arial"/>
            <w:sz w:val="20"/>
            <w:szCs w:val="20"/>
          </w:rPr>
          <w:t>Safe Work Australia</w:t>
        </w:r>
      </w:hyperlink>
      <w:r w:rsidR="00AE7ADF">
        <w:rPr>
          <w:rFonts w:ascii="Arial" w:hAnsi="Arial" w:cs="Arial"/>
          <w:sz w:val="20"/>
          <w:szCs w:val="20"/>
        </w:rPr>
        <w:t xml:space="preserve"> </w:t>
      </w:r>
      <w:r w:rsidRPr="00892D9F">
        <w:rPr>
          <w:rFonts w:ascii="Arial" w:hAnsi="Arial" w:cs="Arial"/>
          <w:sz w:val="20"/>
          <w:szCs w:val="20"/>
        </w:rPr>
        <w:t>website</w:t>
      </w:r>
      <w:r w:rsidR="00AE7ADF">
        <w:rPr>
          <w:rFonts w:ascii="Arial" w:hAnsi="Arial" w:cs="Arial"/>
          <w:sz w:val="20"/>
          <w:szCs w:val="20"/>
        </w:rPr>
        <w:t xml:space="preserve"> </w:t>
      </w:r>
      <w:r w:rsidR="000123E2">
        <w:rPr>
          <w:rFonts w:ascii="Arial" w:hAnsi="Arial" w:cs="Arial"/>
          <w:sz w:val="20"/>
          <w:szCs w:val="20"/>
        </w:rPr>
        <w:t>(</w:t>
      </w:r>
      <w:r w:rsidR="00AE7ADF" w:rsidRPr="000123E2">
        <w:rPr>
          <w:rFonts w:ascii="Arial" w:hAnsi="Arial" w:cs="Arial"/>
          <w:sz w:val="20"/>
          <w:szCs w:val="20"/>
        </w:rPr>
        <w:t>www.swa.gov.au</w:t>
      </w:r>
      <w:r w:rsidR="000123E2">
        <w:rPr>
          <w:rFonts w:ascii="Arial" w:hAnsi="Arial" w:cs="Arial"/>
          <w:sz w:val="20"/>
          <w:szCs w:val="20"/>
        </w:rPr>
        <w:t>)</w:t>
      </w:r>
      <w:r w:rsidR="00AE7ADF">
        <w:rPr>
          <w:rFonts w:ascii="Arial" w:hAnsi="Arial" w:cs="Arial"/>
          <w:sz w:val="20"/>
          <w:szCs w:val="20"/>
        </w:rPr>
        <w:t>.</w:t>
      </w:r>
    </w:p>
    <w:p w:rsidR="00AE7ADF" w:rsidRPr="00892D9F" w:rsidRDefault="00AE7ADF" w:rsidP="00D44D99">
      <w:pPr>
        <w:pStyle w:val="Default"/>
        <w:spacing w:before="240"/>
        <w:rPr>
          <w:rFonts w:ascii="Arial" w:hAnsi="Arial" w:cs="Arial"/>
          <w:sz w:val="20"/>
          <w:szCs w:val="20"/>
        </w:rPr>
      </w:pPr>
    </w:p>
    <w:sectPr w:rsidR="00AE7ADF" w:rsidRPr="00892D9F" w:rsidSect="003C11FA">
      <w:type w:val="continuous"/>
      <w:pgSz w:w="11906" w:h="16838" w:code="9"/>
      <w:pgMar w:top="1418" w:right="1134" w:bottom="1134" w:left="1418" w:header="454" w:footer="464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036" w:rsidRDefault="007B7036" w:rsidP="007B7036">
      <w:pPr>
        <w:spacing w:before="0"/>
      </w:pPr>
      <w:r>
        <w:separator/>
      </w:r>
    </w:p>
  </w:endnote>
  <w:endnote w:type="continuationSeparator" w:id="0">
    <w:p w:rsidR="007B7036" w:rsidRDefault="007B7036" w:rsidP="007B703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715" w:rsidRPr="00CF49AE" w:rsidRDefault="002A2B9F" w:rsidP="00CF49AE">
    <w:pPr>
      <w:pStyle w:val="Footer"/>
      <w:tabs>
        <w:tab w:val="left" w:pos="7088"/>
        <w:tab w:val="left" w:pos="8080"/>
      </w:tabs>
      <w:rPr>
        <w:sz w:val="18"/>
        <w:szCs w:val="18"/>
      </w:rPr>
    </w:pPr>
    <w:r>
      <w:rPr>
        <w:i/>
        <w:sz w:val="18"/>
        <w:szCs w:val="18"/>
      </w:rPr>
      <w:t>W</w:t>
    </w:r>
    <w:r w:rsidRPr="00AE7ADF">
      <w:rPr>
        <w:i/>
        <w:sz w:val="18"/>
        <w:szCs w:val="18"/>
      </w:rPr>
      <w:t xml:space="preserve">orkplace </w:t>
    </w:r>
    <w:r>
      <w:rPr>
        <w:i/>
        <w:sz w:val="18"/>
        <w:szCs w:val="18"/>
      </w:rPr>
      <w:t>t</w:t>
    </w:r>
    <w:r w:rsidRPr="00AE7ADF">
      <w:rPr>
        <w:i/>
        <w:sz w:val="18"/>
        <w:szCs w:val="18"/>
      </w:rPr>
      <w:t xml:space="preserve">raffic </w:t>
    </w:r>
    <w:r>
      <w:rPr>
        <w:i/>
        <w:sz w:val="18"/>
        <w:szCs w:val="18"/>
      </w:rPr>
      <w:t>m</w:t>
    </w:r>
    <w:r w:rsidRPr="00AE7ADF">
      <w:rPr>
        <w:i/>
        <w:sz w:val="18"/>
        <w:szCs w:val="18"/>
      </w:rPr>
      <w:t>anagement</w:t>
    </w:r>
    <w:r w:rsidR="00CF49AE">
      <w:rPr>
        <w:sz w:val="18"/>
        <w:szCs w:val="18"/>
      </w:rPr>
      <w:tab/>
    </w:r>
    <w:r w:rsidR="00CF49AE">
      <w:rPr>
        <w:sz w:val="18"/>
        <w:szCs w:val="18"/>
      </w:rPr>
      <w:tab/>
    </w:r>
    <w:sdt>
      <w:sdtPr>
        <w:rPr>
          <w:sz w:val="18"/>
          <w:szCs w:val="18"/>
        </w:rPr>
        <w:id w:val="860082579"/>
        <w:docPartObj>
          <w:docPartGallery w:val="Page Numbers (Top of Page)"/>
          <w:docPartUnique/>
        </w:docPartObj>
      </w:sdtPr>
      <w:sdtEndPr/>
      <w:sdtContent>
        <w:r w:rsidR="00CF49AE">
          <w:rPr>
            <w:caps/>
            <w:sz w:val="18"/>
            <w:szCs w:val="18"/>
          </w:rPr>
          <w:t>J</w:t>
        </w:r>
        <w:r w:rsidR="00CF49AE">
          <w:rPr>
            <w:sz w:val="18"/>
            <w:szCs w:val="18"/>
          </w:rPr>
          <w:t>u</w:t>
        </w:r>
        <w:r w:rsidR="000123E2">
          <w:rPr>
            <w:sz w:val="18"/>
            <w:szCs w:val="18"/>
          </w:rPr>
          <w:t>ly</w:t>
        </w:r>
        <w:r w:rsidR="00CF49AE">
          <w:rPr>
            <w:caps/>
            <w:sz w:val="18"/>
            <w:szCs w:val="18"/>
          </w:rPr>
          <w:t xml:space="preserve"> 2014</w:t>
        </w:r>
        <w:r w:rsidR="00CF49AE">
          <w:rPr>
            <w:caps/>
            <w:sz w:val="18"/>
            <w:szCs w:val="18"/>
          </w:rPr>
          <w:tab/>
        </w:r>
        <w:r w:rsidR="00CF49AE" w:rsidRPr="009649C1">
          <w:rPr>
            <w:sz w:val="18"/>
            <w:szCs w:val="18"/>
          </w:rPr>
          <w:t xml:space="preserve">Page </w:t>
        </w:r>
        <w:r w:rsidR="00CF49AE" w:rsidRPr="009649C1">
          <w:rPr>
            <w:caps/>
            <w:sz w:val="18"/>
            <w:szCs w:val="18"/>
          </w:rPr>
          <w:fldChar w:fldCharType="begin"/>
        </w:r>
        <w:r w:rsidR="00CF49AE" w:rsidRPr="009649C1">
          <w:rPr>
            <w:caps/>
            <w:sz w:val="18"/>
            <w:szCs w:val="18"/>
          </w:rPr>
          <w:instrText xml:space="preserve"> PAGE </w:instrText>
        </w:r>
        <w:r w:rsidR="00CF49AE" w:rsidRPr="009649C1">
          <w:rPr>
            <w:caps/>
            <w:sz w:val="18"/>
            <w:szCs w:val="18"/>
          </w:rPr>
          <w:fldChar w:fldCharType="separate"/>
        </w:r>
        <w:r w:rsidR="00AC1A85">
          <w:rPr>
            <w:caps/>
            <w:noProof/>
            <w:sz w:val="18"/>
            <w:szCs w:val="18"/>
          </w:rPr>
          <w:t>2</w:t>
        </w:r>
        <w:r w:rsidR="00CF49AE" w:rsidRPr="009649C1">
          <w:rPr>
            <w:caps/>
            <w:sz w:val="18"/>
            <w:szCs w:val="18"/>
          </w:rPr>
          <w:fldChar w:fldCharType="end"/>
        </w:r>
        <w:r w:rsidR="00CF49AE" w:rsidRPr="009649C1">
          <w:rPr>
            <w:sz w:val="18"/>
            <w:szCs w:val="18"/>
          </w:rPr>
          <w:t xml:space="preserve"> of </w:t>
        </w:r>
        <w:r w:rsidR="00CF49AE" w:rsidRPr="009649C1">
          <w:rPr>
            <w:caps/>
            <w:sz w:val="18"/>
            <w:szCs w:val="18"/>
          </w:rPr>
          <w:fldChar w:fldCharType="begin"/>
        </w:r>
        <w:r w:rsidR="00CF49AE" w:rsidRPr="009649C1">
          <w:rPr>
            <w:caps/>
            <w:sz w:val="18"/>
            <w:szCs w:val="18"/>
          </w:rPr>
          <w:instrText xml:space="preserve"> NUMPAGES </w:instrText>
        </w:r>
        <w:r w:rsidR="00CF49AE" w:rsidRPr="009649C1">
          <w:rPr>
            <w:caps/>
            <w:sz w:val="18"/>
            <w:szCs w:val="18"/>
          </w:rPr>
          <w:fldChar w:fldCharType="separate"/>
        </w:r>
        <w:r w:rsidR="00AC1A85">
          <w:rPr>
            <w:caps/>
            <w:noProof/>
            <w:sz w:val="18"/>
            <w:szCs w:val="18"/>
          </w:rPr>
          <w:t>2</w:t>
        </w:r>
        <w:r w:rsidR="00CF49AE" w:rsidRPr="009649C1">
          <w:rPr>
            <w:cap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E2" w:rsidRDefault="003C11FA" w:rsidP="000123E2">
    <w:pPr>
      <w:pStyle w:val="Footer"/>
      <w:tabs>
        <w:tab w:val="clear" w:pos="4513"/>
        <w:tab w:val="clear" w:pos="9026"/>
        <w:tab w:val="left" w:pos="4536"/>
        <w:tab w:val="left" w:pos="6804"/>
      </w:tabs>
      <w:rPr>
        <w:rFonts w:eastAsia="Calibri" w:cs="Arial"/>
        <w:sz w:val="18"/>
        <w:szCs w:val="18"/>
      </w:rPr>
    </w:pPr>
    <w:r>
      <w:rPr>
        <w:rFonts w:eastAsia="Calibri" w:cs="Arial"/>
        <w:noProof/>
        <w:sz w:val="18"/>
        <w:szCs w:val="18"/>
      </w:rPr>
      <w:drawing>
        <wp:inline distT="0" distB="0" distL="0" distR="0" wp14:anchorId="28246998" wp14:editId="17F3B5A7">
          <wp:extent cx="1234286" cy="432000"/>
          <wp:effectExtent l="0" t="0" r="4445" b="6350"/>
          <wp:docPr id="1" name="Picture 1" descr="Creative Commons icon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286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C11FA">
      <w:rPr>
        <w:rFonts w:eastAsia="Calibri" w:cs="Arial"/>
        <w:sz w:val="18"/>
        <w:szCs w:val="18"/>
      </w:rPr>
      <w:ptab w:relativeTo="margin" w:alignment="center" w:leader="none"/>
    </w:r>
    <w:r w:rsidRPr="00483902">
      <w:rPr>
        <w:rFonts w:eastAsia="Calibri" w:cs="Arial"/>
        <w:sz w:val="18"/>
        <w:szCs w:val="18"/>
      </w:rPr>
      <w:t>978-1-74361-</w:t>
    </w:r>
    <w:r>
      <w:rPr>
        <w:rFonts w:eastAsia="Calibri" w:cs="Arial"/>
        <w:sz w:val="18"/>
        <w:szCs w:val="18"/>
      </w:rPr>
      <w:t>675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8</w:t>
    </w:r>
    <w:r w:rsidRPr="00483902">
      <w:rPr>
        <w:rFonts w:eastAsia="Calibri" w:cs="Arial"/>
        <w:sz w:val="18"/>
        <w:szCs w:val="18"/>
      </w:rPr>
      <w:t xml:space="preserve">   [</w:t>
    </w:r>
    <w:r>
      <w:rPr>
        <w:rFonts w:eastAsia="Calibri" w:cs="Arial"/>
        <w:sz w:val="18"/>
        <w:szCs w:val="18"/>
      </w:rPr>
      <w:t>Multi-Vol. Set</w:t>
    </w:r>
    <w:r w:rsidRPr="00483902">
      <w:rPr>
        <w:rFonts w:eastAsia="Calibri" w:cs="Arial"/>
        <w:sz w:val="18"/>
        <w:szCs w:val="18"/>
      </w:rPr>
      <w:t>]</w:t>
    </w:r>
    <w:r>
      <w:rPr>
        <w:rFonts w:eastAsia="Calibri" w:cs="Arial"/>
        <w:sz w:val="18"/>
        <w:szCs w:val="18"/>
      </w:rPr>
      <w:t xml:space="preserve"> </w:t>
    </w:r>
    <w:r w:rsidR="000123E2"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978-1-74361-</w:t>
    </w:r>
    <w:r>
      <w:rPr>
        <w:rFonts w:eastAsia="Calibri" w:cs="Arial"/>
        <w:sz w:val="18"/>
        <w:szCs w:val="18"/>
      </w:rPr>
      <w:t>676</w:t>
    </w:r>
    <w:r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5</w:t>
    </w:r>
    <w:r w:rsidR="000123E2">
      <w:rPr>
        <w:rFonts w:eastAsia="Calibri" w:cs="Arial"/>
        <w:sz w:val="18"/>
        <w:szCs w:val="18"/>
      </w:rPr>
      <w:tab/>
    </w:r>
    <w:r w:rsidRPr="00483902">
      <w:rPr>
        <w:rFonts w:eastAsia="Calibri" w:cs="Arial"/>
        <w:sz w:val="18"/>
        <w:szCs w:val="18"/>
      </w:rPr>
      <w:t>[</w:t>
    </w:r>
    <w:r>
      <w:rPr>
        <w:rFonts w:eastAsia="Calibri" w:cs="Arial"/>
        <w:sz w:val="18"/>
        <w:szCs w:val="18"/>
      </w:rPr>
      <w:t>PDF</w:t>
    </w:r>
    <w:r w:rsidR="000123E2">
      <w:rPr>
        <w:rFonts w:eastAsia="Calibri" w:cs="Arial"/>
        <w:sz w:val="18"/>
        <w:szCs w:val="18"/>
      </w:rPr>
      <w:t>]</w:t>
    </w:r>
  </w:p>
  <w:p w:rsidR="00AF29BD" w:rsidRPr="00CF49AE" w:rsidRDefault="000123E2" w:rsidP="000123E2">
    <w:pPr>
      <w:pStyle w:val="Footer"/>
      <w:tabs>
        <w:tab w:val="clear" w:pos="4513"/>
        <w:tab w:val="clear" w:pos="9026"/>
        <w:tab w:val="left" w:pos="4536"/>
        <w:tab w:val="left" w:pos="6804"/>
      </w:tabs>
      <w:rPr>
        <w:rFonts w:eastAsia="Calibri" w:cs="Arial"/>
        <w:sz w:val="18"/>
        <w:szCs w:val="18"/>
      </w:rPr>
    </w:pPr>
    <w:r>
      <w:rPr>
        <w:rFonts w:eastAsia="Calibri" w:cs="Arial"/>
        <w:sz w:val="18"/>
        <w:szCs w:val="18"/>
      </w:rPr>
      <w:tab/>
    </w:r>
    <w:r>
      <w:rPr>
        <w:rFonts w:eastAsia="Calibri" w:cs="Arial"/>
        <w:sz w:val="18"/>
        <w:szCs w:val="18"/>
      </w:rPr>
      <w:tab/>
    </w:r>
    <w:r w:rsidR="003C11FA" w:rsidRPr="00483902">
      <w:rPr>
        <w:rFonts w:eastAsia="Calibri" w:cs="Arial"/>
        <w:sz w:val="18"/>
        <w:szCs w:val="18"/>
      </w:rPr>
      <w:t>978-1-74361-</w:t>
    </w:r>
    <w:r w:rsidR="003C11FA">
      <w:rPr>
        <w:rFonts w:eastAsia="Calibri" w:cs="Arial"/>
        <w:sz w:val="18"/>
        <w:szCs w:val="18"/>
      </w:rPr>
      <w:t>677</w:t>
    </w:r>
    <w:r w:rsidR="003C11FA" w:rsidRPr="00483902">
      <w:rPr>
        <w:rFonts w:eastAsia="Calibri" w:cs="Arial"/>
        <w:sz w:val="18"/>
        <w:szCs w:val="18"/>
      </w:rPr>
      <w:t>-</w:t>
    </w:r>
    <w:r>
      <w:rPr>
        <w:rFonts w:eastAsia="Calibri" w:cs="Arial"/>
        <w:sz w:val="18"/>
        <w:szCs w:val="18"/>
      </w:rPr>
      <w:t>2</w:t>
    </w:r>
    <w:r>
      <w:rPr>
        <w:rFonts w:eastAsia="Calibri" w:cs="Arial"/>
        <w:sz w:val="18"/>
        <w:szCs w:val="18"/>
      </w:rPr>
      <w:tab/>
    </w:r>
    <w:r w:rsidR="003C11FA" w:rsidRPr="00483902">
      <w:rPr>
        <w:rFonts w:eastAsia="Calibri" w:cs="Arial"/>
        <w:sz w:val="18"/>
        <w:szCs w:val="18"/>
      </w:rPr>
      <w:t>[</w:t>
    </w:r>
    <w:r w:rsidR="003C11FA">
      <w:rPr>
        <w:rFonts w:eastAsia="Calibri" w:cs="Arial"/>
        <w:sz w:val="18"/>
        <w:szCs w:val="18"/>
      </w:rPr>
      <w:t>DOCX</w:t>
    </w:r>
    <w:r w:rsidR="003C11FA" w:rsidRPr="00483902">
      <w:rPr>
        <w:rFonts w:eastAsia="Calibri" w:cs="Arial"/>
        <w:sz w:val="18"/>
        <w:szCs w:val="18"/>
      </w:rPr>
      <w:t>]</w:t>
    </w:r>
    <w:r w:rsidR="003C11FA">
      <w:rPr>
        <w:rFonts w:eastAsia="Calibri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036" w:rsidRDefault="007B7036" w:rsidP="007B7036">
      <w:pPr>
        <w:spacing w:before="0"/>
      </w:pPr>
      <w:r>
        <w:separator/>
      </w:r>
    </w:p>
  </w:footnote>
  <w:footnote w:type="continuationSeparator" w:id="0">
    <w:p w:rsidR="007B7036" w:rsidRDefault="007B7036" w:rsidP="007B703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715" w:rsidRDefault="00DC6715" w:rsidP="00DC6715">
    <w:pPr>
      <w:pStyle w:val="Header"/>
      <w:ind w:left="-426"/>
    </w:pPr>
    <w:r w:rsidRPr="007167E1">
      <w:rPr>
        <w:rFonts w:cs="Arial"/>
        <w:b/>
        <w:noProof/>
        <w:color w:val="000000"/>
        <w:sz w:val="52"/>
        <w:szCs w:val="52"/>
      </w:rPr>
      <w:drawing>
        <wp:inline distT="0" distB="0" distL="0" distR="0" wp14:anchorId="23F56271" wp14:editId="17CE50FC">
          <wp:extent cx="2071999" cy="432000"/>
          <wp:effectExtent l="0" t="0" r="0" b="6350"/>
          <wp:docPr id="2" name="Picture 2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l="-10111" t="-9531" r="-10111" b="-9531"/>
                  <a:stretch/>
                </pic:blipFill>
                <pic:spPr bwMode="auto">
                  <a:xfrm>
                    <a:off x="0" y="0"/>
                    <a:ext cx="2071999" cy="43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036" w:rsidRDefault="007B7036" w:rsidP="00DC6715">
    <w:pPr>
      <w:pStyle w:val="Header"/>
      <w:ind w:left="-284"/>
    </w:pPr>
    <w:r w:rsidRPr="007167E1">
      <w:rPr>
        <w:rFonts w:cs="Arial"/>
        <w:b/>
        <w:noProof/>
        <w:color w:val="000000"/>
        <w:sz w:val="52"/>
        <w:szCs w:val="52"/>
      </w:rPr>
      <w:drawing>
        <wp:inline distT="0" distB="0" distL="0" distR="0" wp14:anchorId="61059568" wp14:editId="2E41AA06">
          <wp:extent cx="2071999" cy="432000"/>
          <wp:effectExtent l="0" t="0" r="0" b="6350"/>
          <wp:docPr id="8" name="Picture 8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l="-10111" t="-9531" r="-10111" b="-9531"/>
                  <a:stretch/>
                </pic:blipFill>
                <pic:spPr bwMode="auto">
                  <a:xfrm>
                    <a:off x="0" y="0"/>
                    <a:ext cx="2071999" cy="43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68F0"/>
    <w:multiLevelType w:val="hybridMultilevel"/>
    <w:tmpl w:val="758C1E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A46D8"/>
    <w:multiLevelType w:val="hybridMultilevel"/>
    <w:tmpl w:val="25EEA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0664A"/>
    <w:multiLevelType w:val="hybridMultilevel"/>
    <w:tmpl w:val="EFEAA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64962"/>
    <w:multiLevelType w:val="hybridMultilevel"/>
    <w:tmpl w:val="F12A7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C4DD1"/>
    <w:multiLevelType w:val="hybridMultilevel"/>
    <w:tmpl w:val="42BEE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80FE2"/>
    <w:multiLevelType w:val="hybridMultilevel"/>
    <w:tmpl w:val="E550F3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34BB9"/>
    <w:multiLevelType w:val="hybridMultilevel"/>
    <w:tmpl w:val="783AD432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4F385C71"/>
    <w:multiLevelType w:val="hybridMultilevel"/>
    <w:tmpl w:val="3156F5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4270C5"/>
    <w:multiLevelType w:val="hybridMultilevel"/>
    <w:tmpl w:val="EFF4F514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>
    <w:nsid w:val="651D5B91"/>
    <w:multiLevelType w:val="hybridMultilevel"/>
    <w:tmpl w:val="0F20BA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36"/>
    <w:rsid w:val="00000925"/>
    <w:rsid w:val="00000EE5"/>
    <w:rsid w:val="00007C20"/>
    <w:rsid w:val="000123E2"/>
    <w:rsid w:val="000137DA"/>
    <w:rsid w:val="00041FF8"/>
    <w:rsid w:val="00042F1E"/>
    <w:rsid w:val="000601B9"/>
    <w:rsid w:val="0006340E"/>
    <w:rsid w:val="0009176A"/>
    <w:rsid w:val="000A62A9"/>
    <w:rsid w:val="000B7675"/>
    <w:rsid w:val="000C0EBF"/>
    <w:rsid w:val="000D1C06"/>
    <w:rsid w:val="000D6CB8"/>
    <w:rsid w:val="000E363A"/>
    <w:rsid w:val="000F282E"/>
    <w:rsid w:val="001147DB"/>
    <w:rsid w:val="00120E16"/>
    <w:rsid w:val="00125294"/>
    <w:rsid w:val="001300A2"/>
    <w:rsid w:val="00141E55"/>
    <w:rsid w:val="00142BB2"/>
    <w:rsid w:val="00150391"/>
    <w:rsid w:val="0015662E"/>
    <w:rsid w:val="0017401B"/>
    <w:rsid w:val="00180A57"/>
    <w:rsid w:val="00182908"/>
    <w:rsid w:val="001C785A"/>
    <w:rsid w:val="001E37E6"/>
    <w:rsid w:val="001E3CA4"/>
    <w:rsid w:val="001F0776"/>
    <w:rsid w:val="001F7D16"/>
    <w:rsid w:val="002053BF"/>
    <w:rsid w:val="00234ABC"/>
    <w:rsid w:val="0023776F"/>
    <w:rsid w:val="00240BE7"/>
    <w:rsid w:val="002531DC"/>
    <w:rsid w:val="002538F1"/>
    <w:rsid w:val="002551FB"/>
    <w:rsid w:val="00290148"/>
    <w:rsid w:val="0029209B"/>
    <w:rsid w:val="00296DDB"/>
    <w:rsid w:val="002A2B9F"/>
    <w:rsid w:val="002A53E1"/>
    <w:rsid w:val="002B06BD"/>
    <w:rsid w:val="002B1E4E"/>
    <w:rsid w:val="002B42E4"/>
    <w:rsid w:val="002C2D85"/>
    <w:rsid w:val="002D50A9"/>
    <w:rsid w:val="002E3BD8"/>
    <w:rsid w:val="002E6C06"/>
    <w:rsid w:val="00304394"/>
    <w:rsid w:val="003055D3"/>
    <w:rsid w:val="00311396"/>
    <w:rsid w:val="003162B5"/>
    <w:rsid w:val="00363545"/>
    <w:rsid w:val="003818E0"/>
    <w:rsid w:val="003921FA"/>
    <w:rsid w:val="003C11FA"/>
    <w:rsid w:val="003C56E5"/>
    <w:rsid w:val="003C7D44"/>
    <w:rsid w:val="003F6C83"/>
    <w:rsid w:val="00404209"/>
    <w:rsid w:val="00411AFE"/>
    <w:rsid w:val="0043337C"/>
    <w:rsid w:val="004421CB"/>
    <w:rsid w:val="00442624"/>
    <w:rsid w:val="00443260"/>
    <w:rsid w:val="00460195"/>
    <w:rsid w:val="004757EF"/>
    <w:rsid w:val="00476A40"/>
    <w:rsid w:val="004925E5"/>
    <w:rsid w:val="004A22B1"/>
    <w:rsid w:val="004D2A98"/>
    <w:rsid w:val="004E0C8B"/>
    <w:rsid w:val="004E54B2"/>
    <w:rsid w:val="004F1A17"/>
    <w:rsid w:val="005113DE"/>
    <w:rsid w:val="00517676"/>
    <w:rsid w:val="00525120"/>
    <w:rsid w:val="00541E01"/>
    <w:rsid w:val="00546DAF"/>
    <w:rsid w:val="0056311F"/>
    <w:rsid w:val="005804E8"/>
    <w:rsid w:val="005958AD"/>
    <w:rsid w:val="00597851"/>
    <w:rsid w:val="005A3361"/>
    <w:rsid w:val="005A71C4"/>
    <w:rsid w:val="005D236C"/>
    <w:rsid w:val="005F283A"/>
    <w:rsid w:val="005F2A57"/>
    <w:rsid w:val="006005E7"/>
    <w:rsid w:val="00600C35"/>
    <w:rsid w:val="00603F27"/>
    <w:rsid w:val="00605439"/>
    <w:rsid w:val="006160A5"/>
    <w:rsid w:val="0062185B"/>
    <w:rsid w:val="00627540"/>
    <w:rsid w:val="0063675D"/>
    <w:rsid w:val="006517C5"/>
    <w:rsid w:val="006555BD"/>
    <w:rsid w:val="0067460B"/>
    <w:rsid w:val="006746B5"/>
    <w:rsid w:val="00686220"/>
    <w:rsid w:val="006962F9"/>
    <w:rsid w:val="006A3672"/>
    <w:rsid w:val="006B000E"/>
    <w:rsid w:val="006C3BE5"/>
    <w:rsid w:val="006C6BC2"/>
    <w:rsid w:val="006D1EFA"/>
    <w:rsid w:val="006D2319"/>
    <w:rsid w:val="006D3BA8"/>
    <w:rsid w:val="006F3ED6"/>
    <w:rsid w:val="0071381F"/>
    <w:rsid w:val="00737AB0"/>
    <w:rsid w:val="00743CBD"/>
    <w:rsid w:val="00755CF1"/>
    <w:rsid w:val="00765ACC"/>
    <w:rsid w:val="00772439"/>
    <w:rsid w:val="0077254B"/>
    <w:rsid w:val="00783D1C"/>
    <w:rsid w:val="0078700F"/>
    <w:rsid w:val="0079054B"/>
    <w:rsid w:val="00790EDB"/>
    <w:rsid w:val="007A4486"/>
    <w:rsid w:val="007B1FBF"/>
    <w:rsid w:val="007B48BF"/>
    <w:rsid w:val="007B7036"/>
    <w:rsid w:val="007C550F"/>
    <w:rsid w:val="007C5572"/>
    <w:rsid w:val="007E0697"/>
    <w:rsid w:val="007E19C1"/>
    <w:rsid w:val="008055FD"/>
    <w:rsid w:val="008065B4"/>
    <w:rsid w:val="00827B3E"/>
    <w:rsid w:val="008544D1"/>
    <w:rsid w:val="00892D9F"/>
    <w:rsid w:val="00897807"/>
    <w:rsid w:val="008B3E64"/>
    <w:rsid w:val="008C2787"/>
    <w:rsid w:val="008E6F15"/>
    <w:rsid w:val="008F2BEA"/>
    <w:rsid w:val="00914D98"/>
    <w:rsid w:val="00926F37"/>
    <w:rsid w:val="0097727E"/>
    <w:rsid w:val="009807C4"/>
    <w:rsid w:val="009822A1"/>
    <w:rsid w:val="009E686F"/>
    <w:rsid w:val="00A05106"/>
    <w:rsid w:val="00A12228"/>
    <w:rsid w:val="00A35BAC"/>
    <w:rsid w:val="00A60E9E"/>
    <w:rsid w:val="00A641EF"/>
    <w:rsid w:val="00A65DFE"/>
    <w:rsid w:val="00A72B13"/>
    <w:rsid w:val="00A93FA5"/>
    <w:rsid w:val="00A95BEF"/>
    <w:rsid w:val="00A97A81"/>
    <w:rsid w:val="00AA07DB"/>
    <w:rsid w:val="00AA1DE4"/>
    <w:rsid w:val="00AB23FC"/>
    <w:rsid w:val="00AC1A85"/>
    <w:rsid w:val="00AC623C"/>
    <w:rsid w:val="00AE3849"/>
    <w:rsid w:val="00AE40D4"/>
    <w:rsid w:val="00AE7ADF"/>
    <w:rsid w:val="00AF29BD"/>
    <w:rsid w:val="00B04CD1"/>
    <w:rsid w:val="00B059D7"/>
    <w:rsid w:val="00B4410E"/>
    <w:rsid w:val="00B53C35"/>
    <w:rsid w:val="00B63012"/>
    <w:rsid w:val="00B66CB7"/>
    <w:rsid w:val="00B9760B"/>
    <w:rsid w:val="00BA56A1"/>
    <w:rsid w:val="00BB1D56"/>
    <w:rsid w:val="00BB4764"/>
    <w:rsid w:val="00BB56AC"/>
    <w:rsid w:val="00BD1F41"/>
    <w:rsid w:val="00BD2555"/>
    <w:rsid w:val="00BD48E6"/>
    <w:rsid w:val="00BE576F"/>
    <w:rsid w:val="00C4168B"/>
    <w:rsid w:val="00C442AA"/>
    <w:rsid w:val="00C51A69"/>
    <w:rsid w:val="00C63FA6"/>
    <w:rsid w:val="00C661DB"/>
    <w:rsid w:val="00C857A9"/>
    <w:rsid w:val="00C87280"/>
    <w:rsid w:val="00CB262D"/>
    <w:rsid w:val="00CB58EB"/>
    <w:rsid w:val="00CD198B"/>
    <w:rsid w:val="00CD1B4A"/>
    <w:rsid w:val="00CE6E86"/>
    <w:rsid w:val="00CF49AE"/>
    <w:rsid w:val="00D44D99"/>
    <w:rsid w:val="00D7704F"/>
    <w:rsid w:val="00D86D69"/>
    <w:rsid w:val="00D90DAC"/>
    <w:rsid w:val="00D963EB"/>
    <w:rsid w:val="00DC6715"/>
    <w:rsid w:val="00DD6442"/>
    <w:rsid w:val="00E07D94"/>
    <w:rsid w:val="00E12E6E"/>
    <w:rsid w:val="00E261D0"/>
    <w:rsid w:val="00E577AD"/>
    <w:rsid w:val="00E65DE5"/>
    <w:rsid w:val="00E75160"/>
    <w:rsid w:val="00EA7D4A"/>
    <w:rsid w:val="00EB6B48"/>
    <w:rsid w:val="00ED2621"/>
    <w:rsid w:val="00ED3807"/>
    <w:rsid w:val="00EE0180"/>
    <w:rsid w:val="00EE6A30"/>
    <w:rsid w:val="00EF7E3B"/>
    <w:rsid w:val="00F0616D"/>
    <w:rsid w:val="00F1110B"/>
    <w:rsid w:val="00F2407F"/>
    <w:rsid w:val="00F43F27"/>
    <w:rsid w:val="00F50D13"/>
    <w:rsid w:val="00F52FEB"/>
    <w:rsid w:val="00F70CC4"/>
    <w:rsid w:val="00F824DE"/>
    <w:rsid w:val="00F85A28"/>
    <w:rsid w:val="00FB07E4"/>
    <w:rsid w:val="00FB5419"/>
    <w:rsid w:val="00FD16BC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036"/>
    <w:pPr>
      <w:spacing w:before="120"/>
    </w:pPr>
    <w:rPr>
      <w:rFonts w:ascii="Arial" w:eastAsiaTheme="minorEastAsia" w:hAnsi="Arial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customStyle="1" w:styleId="Style2">
    <w:name w:val="Style2"/>
    <w:basedOn w:val="Normal"/>
    <w:link w:val="Style2Char"/>
    <w:qFormat/>
    <w:rsid w:val="00D963EB"/>
    <w:pPr>
      <w:autoSpaceDE w:val="0"/>
      <w:autoSpaceDN w:val="0"/>
      <w:adjustRightInd w:val="0"/>
      <w:spacing w:before="240"/>
    </w:pPr>
    <w:rPr>
      <w:rFonts w:eastAsia="Times New Roman" w:cs="Arial"/>
      <w:b/>
      <w:bCs/>
      <w:color w:val="C00000"/>
      <w:szCs w:val="28"/>
    </w:rPr>
  </w:style>
  <w:style w:type="character" w:customStyle="1" w:styleId="Style2Char">
    <w:name w:val="Style2 Char"/>
    <w:basedOn w:val="DefaultParagraphFont"/>
    <w:link w:val="Style2"/>
    <w:rsid w:val="00D963EB"/>
    <w:rPr>
      <w:rFonts w:ascii="Arial" w:hAnsi="Arial" w:cs="Arial"/>
      <w:b/>
      <w:bCs/>
      <w:color w:val="C00000"/>
      <w:sz w:val="22"/>
      <w:szCs w:val="28"/>
    </w:rPr>
  </w:style>
  <w:style w:type="paragraph" w:customStyle="1" w:styleId="Pa5">
    <w:name w:val="Pa5"/>
    <w:basedOn w:val="Normal"/>
    <w:next w:val="Normal"/>
    <w:uiPriority w:val="99"/>
    <w:rsid w:val="007B7036"/>
    <w:pPr>
      <w:autoSpaceDE w:val="0"/>
      <w:autoSpaceDN w:val="0"/>
      <w:adjustRightInd w:val="0"/>
      <w:spacing w:before="0" w:line="221" w:lineRule="atLeast"/>
    </w:pPr>
    <w:rPr>
      <w:rFonts w:ascii="Myriad Pro Light" w:eastAsia="Times New Roman" w:hAnsi="Myriad Pro Light" w:cs="Times New Roman"/>
      <w:sz w:val="24"/>
      <w:szCs w:val="24"/>
    </w:rPr>
  </w:style>
  <w:style w:type="paragraph" w:customStyle="1" w:styleId="Default">
    <w:name w:val="Default"/>
    <w:link w:val="DefaultChar"/>
    <w:rsid w:val="007B7036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4">
    <w:name w:val="Pa4"/>
    <w:basedOn w:val="Default"/>
    <w:next w:val="Default"/>
    <w:link w:val="Pa4Char"/>
    <w:uiPriority w:val="99"/>
    <w:rsid w:val="007B7036"/>
    <w:pPr>
      <w:spacing w:line="281" w:lineRule="atLeast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B70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7036"/>
    <w:rPr>
      <w:rFonts w:ascii="Arial" w:eastAsiaTheme="minorEastAsia" w:hAnsi="Arial" w:cstheme="minorBidi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7B7036"/>
    <w:rPr>
      <w:vertAlign w:val="superscript"/>
    </w:rPr>
  </w:style>
  <w:style w:type="character" w:customStyle="1" w:styleId="DefaultChar">
    <w:name w:val="Default Char"/>
    <w:basedOn w:val="DefaultParagraphFont"/>
    <w:link w:val="Default"/>
    <w:rsid w:val="007B7036"/>
    <w:rPr>
      <w:rFonts w:ascii="Myriad Pro Light" w:hAnsi="Myriad Pro Light" w:cs="Myriad Pro Light"/>
      <w:color w:val="000000"/>
      <w:sz w:val="24"/>
      <w:szCs w:val="24"/>
    </w:rPr>
  </w:style>
  <w:style w:type="character" w:customStyle="1" w:styleId="Pa4Char">
    <w:name w:val="Pa4 Char"/>
    <w:basedOn w:val="DefaultChar"/>
    <w:link w:val="Pa4"/>
    <w:uiPriority w:val="99"/>
    <w:rsid w:val="007B7036"/>
    <w:rPr>
      <w:rFonts w:ascii="Myriad Pro Light" w:hAnsi="Myriad Pro Light" w:cs="Myriad Pro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B70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7036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B7036"/>
    <w:rPr>
      <w:rFonts w:ascii="Arial" w:eastAsiaTheme="minorEastAsia" w:hAnsi="Arial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7036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B7036"/>
    <w:rPr>
      <w:rFonts w:ascii="Arial" w:eastAsiaTheme="minorEastAsia" w:hAnsi="Arial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03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36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67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036"/>
    <w:pPr>
      <w:spacing w:before="120"/>
    </w:pPr>
    <w:rPr>
      <w:rFonts w:ascii="Arial" w:eastAsiaTheme="minorEastAsia" w:hAnsi="Arial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FD16BC"/>
    <w:pPr>
      <w:keepNext/>
      <w:spacing w:before="240" w:after="6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customStyle="1" w:styleId="Style2">
    <w:name w:val="Style2"/>
    <w:basedOn w:val="Normal"/>
    <w:link w:val="Style2Char"/>
    <w:qFormat/>
    <w:rsid w:val="00D963EB"/>
    <w:pPr>
      <w:autoSpaceDE w:val="0"/>
      <w:autoSpaceDN w:val="0"/>
      <w:adjustRightInd w:val="0"/>
      <w:spacing w:before="240"/>
    </w:pPr>
    <w:rPr>
      <w:rFonts w:eastAsia="Times New Roman" w:cs="Arial"/>
      <w:b/>
      <w:bCs/>
      <w:color w:val="C00000"/>
      <w:szCs w:val="28"/>
    </w:rPr>
  </w:style>
  <w:style w:type="character" w:customStyle="1" w:styleId="Style2Char">
    <w:name w:val="Style2 Char"/>
    <w:basedOn w:val="DefaultParagraphFont"/>
    <w:link w:val="Style2"/>
    <w:rsid w:val="00D963EB"/>
    <w:rPr>
      <w:rFonts w:ascii="Arial" w:hAnsi="Arial" w:cs="Arial"/>
      <w:b/>
      <w:bCs/>
      <w:color w:val="C00000"/>
      <w:sz w:val="22"/>
      <w:szCs w:val="28"/>
    </w:rPr>
  </w:style>
  <w:style w:type="paragraph" w:customStyle="1" w:styleId="Pa5">
    <w:name w:val="Pa5"/>
    <w:basedOn w:val="Normal"/>
    <w:next w:val="Normal"/>
    <w:uiPriority w:val="99"/>
    <w:rsid w:val="007B7036"/>
    <w:pPr>
      <w:autoSpaceDE w:val="0"/>
      <w:autoSpaceDN w:val="0"/>
      <w:adjustRightInd w:val="0"/>
      <w:spacing w:before="0" w:line="221" w:lineRule="atLeast"/>
    </w:pPr>
    <w:rPr>
      <w:rFonts w:ascii="Myriad Pro Light" w:eastAsia="Times New Roman" w:hAnsi="Myriad Pro Light" w:cs="Times New Roman"/>
      <w:sz w:val="24"/>
      <w:szCs w:val="24"/>
    </w:rPr>
  </w:style>
  <w:style w:type="paragraph" w:customStyle="1" w:styleId="Default">
    <w:name w:val="Default"/>
    <w:link w:val="DefaultChar"/>
    <w:rsid w:val="007B7036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4">
    <w:name w:val="Pa4"/>
    <w:basedOn w:val="Default"/>
    <w:next w:val="Default"/>
    <w:link w:val="Pa4Char"/>
    <w:uiPriority w:val="99"/>
    <w:rsid w:val="007B7036"/>
    <w:pPr>
      <w:spacing w:line="281" w:lineRule="atLeast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B70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7036"/>
    <w:rPr>
      <w:rFonts w:ascii="Arial" w:eastAsiaTheme="minorEastAsia" w:hAnsi="Arial" w:cstheme="minorBidi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7B7036"/>
    <w:rPr>
      <w:vertAlign w:val="superscript"/>
    </w:rPr>
  </w:style>
  <w:style w:type="character" w:customStyle="1" w:styleId="DefaultChar">
    <w:name w:val="Default Char"/>
    <w:basedOn w:val="DefaultParagraphFont"/>
    <w:link w:val="Default"/>
    <w:rsid w:val="007B7036"/>
    <w:rPr>
      <w:rFonts w:ascii="Myriad Pro Light" w:hAnsi="Myriad Pro Light" w:cs="Myriad Pro Light"/>
      <w:color w:val="000000"/>
      <w:sz w:val="24"/>
      <w:szCs w:val="24"/>
    </w:rPr>
  </w:style>
  <w:style w:type="character" w:customStyle="1" w:styleId="Pa4Char">
    <w:name w:val="Pa4 Char"/>
    <w:basedOn w:val="DefaultChar"/>
    <w:link w:val="Pa4"/>
    <w:uiPriority w:val="99"/>
    <w:rsid w:val="007B7036"/>
    <w:rPr>
      <w:rFonts w:ascii="Myriad Pro Light" w:hAnsi="Myriad Pro Light" w:cs="Myriad Pro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B70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7036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B7036"/>
    <w:rPr>
      <w:rFonts w:ascii="Arial" w:eastAsiaTheme="minorEastAsia" w:hAnsi="Arial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7036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B7036"/>
    <w:rPr>
      <w:rFonts w:ascii="Arial" w:eastAsiaTheme="minorEastAsia" w:hAnsi="Arial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03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36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67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safeworkaustralia.gov.au/sites/SWA/about/Publications/Documents/864/Traffic-Management-Guide-Shopping-Centres.docx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wm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safeworkaustralia.gov.au/sites/SWA/about/Publications/Documents/864/Traffic-Management-Guide-Construction-work.docx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safeworkaustralia.gov.au/sites/SWA/about/Publications/Documents/864/Traffic-Management-Guide-Warehousing.docx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hyperlink" Target="http://www.swa.gov.au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afeworkaustralia.gov.au/sites/SWA/about/Publications/Documents/864/Traffic-Management-General-Guide.docx" TargetMode="External"/><Relationship Id="rId23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://www.safeworkaustralia.gov.au/sites/SWA/about/Publications/Documents/864/Traffic-Management-Guide-Events.docx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ID xmlns="http://schemas.microsoft.com/sharepoint/v3/fields">864</ParentFolderID>
    <PublicationIdentifier xmlns="http://schemas.microsoft.com/sharepoint/v3/fields">978-1-74361-677-2</PublicationIdentifi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95D13-3C9A-483B-BD6B-A7DD4005CE44}">
  <ds:schemaRefs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sharepoint/v3/field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6F827D-BFDF-480F-A3C3-03C47AF87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9DEF90-813C-4583-BD94-0C79A2FF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65BC56C0.dotm</Template>
  <TotalTime>1</TotalTime>
  <Pages>2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Workplace traffic management information sheet</vt:lpstr>
    </vt:vector>
  </TitlesOfParts>
  <Company>Australian Government</Company>
  <LinksUpToDate>false</LinksUpToDate>
  <CharactersWithSpaces>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Workplace traffic management information sheet</dc:title>
  <dc:creator>Suzanne Cooper</dc:creator>
  <cp:lastModifiedBy>Suzanne Cooper</cp:lastModifiedBy>
  <cp:revision>2</cp:revision>
  <cp:lastPrinted>2014-03-26T04:06:00Z</cp:lastPrinted>
  <dcterms:created xsi:type="dcterms:W3CDTF">2017-03-28T07:08:00Z</dcterms:created>
  <dcterms:modified xsi:type="dcterms:W3CDTF">2017-03-28T07:08:00Z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0x010100A3147459CEFB4138ACF45C1B93E95121001AC9209C673FD1488F9C0FD06E69F9BE</vt:lpwstr>
  </property>
</Properties>
</file>