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23" w:rsidRDefault="00AD42D2" w:rsidP="00BC21A6">
      <w:pPr>
        <w:pStyle w:val="Title"/>
        <w:rPr>
          <w:sz w:val="32"/>
          <w:szCs w:val="32"/>
        </w:rPr>
        <w:sectPr w:rsidR="005D1D23" w:rsidSect="00ED05E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1418" w:left="1418" w:header="454" w:footer="113" w:gutter="0"/>
          <w:cols w:space="720"/>
          <w:titlePg/>
          <w:docGrid w:linePitch="299"/>
        </w:sectPr>
      </w:pPr>
      <w:bookmarkStart w:id="0" w:name="_GoBack"/>
      <w:bookmarkEnd w:id="0"/>
      <w:r>
        <w:rPr>
          <w:rFonts w:eastAsia="Times New Roman"/>
          <w:lang w:eastAsia="en-AU"/>
        </w:rPr>
        <w:t xml:space="preserve">QUICK-HITCHES </w:t>
      </w:r>
      <w:r w:rsidR="008B7241">
        <w:rPr>
          <w:rFonts w:eastAsia="Times New Roman"/>
          <w:lang w:eastAsia="en-AU"/>
        </w:rPr>
        <w:br/>
      </w:r>
      <w:r>
        <w:rPr>
          <w:rFonts w:eastAsia="Times New Roman"/>
          <w:lang w:eastAsia="en-AU"/>
        </w:rPr>
        <w:t xml:space="preserve">FOR EARTHMOVING </w:t>
      </w:r>
      <w:r w:rsidR="00263C2D">
        <w:rPr>
          <w:rFonts w:eastAsia="Times New Roman"/>
          <w:lang w:eastAsia="en-AU"/>
        </w:rPr>
        <w:t>MACHINERY</w:t>
      </w:r>
      <w:r w:rsidR="005D1D23">
        <w:rPr>
          <w:rFonts w:eastAsia="Times New Roman"/>
          <w:lang w:eastAsia="en-AU"/>
        </w:rPr>
        <w:br/>
      </w:r>
      <w:r w:rsidR="00344201">
        <w:rPr>
          <w:sz w:val="32"/>
          <w:szCs w:val="32"/>
        </w:rPr>
        <w:t xml:space="preserve">INFORMATION </w:t>
      </w:r>
      <w:r w:rsidR="005D1D23">
        <w:rPr>
          <w:sz w:val="32"/>
          <w:szCs w:val="32"/>
        </w:rPr>
        <w:t>SHEET</w:t>
      </w:r>
    </w:p>
    <w:p w:rsidR="005D1D23" w:rsidRPr="008B7241" w:rsidRDefault="005D1D23" w:rsidP="00BC21A6">
      <w:pPr>
        <w:pStyle w:val="Heading2"/>
      </w:pPr>
      <w:r w:rsidRPr="00BC21A6">
        <w:lastRenderedPageBreak/>
        <w:t>Overview</w:t>
      </w:r>
    </w:p>
    <w:p w:rsidR="005D1D23" w:rsidRDefault="005D1D23" w:rsidP="005D1D23">
      <w:pPr>
        <w:spacing w:after="120"/>
        <w:rPr>
          <w:sz w:val="20"/>
          <w:szCs w:val="20"/>
        </w:rPr>
      </w:pPr>
      <w:r w:rsidRPr="00AB2508">
        <w:rPr>
          <w:sz w:val="20"/>
          <w:szCs w:val="20"/>
        </w:rPr>
        <w:t xml:space="preserve">This </w:t>
      </w:r>
      <w:r w:rsidR="00344201">
        <w:rPr>
          <w:sz w:val="20"/>
          <w:szCs w:val="20"/>
        </w:rPr>
        <w:t xml:space="preserve">information </w:t>
      </w:r>
      <w:r>
        <w:rPr>
          <w:sz w:val="20"/>
          <w:szCs w:val="20"/>
        </w:rPr>
        <w:t>sheet</w:t>
      </w:r>
      <w:r w:rsidRPr="00AB2508">
        <w:rPr>
          <w:sz w:val="20"/>
          <w:szCs w:val="20"/>
        </w:rPr>
        <w:t xml:space="preserve"> provides </w:t>
      </w:r>
      <w:r>
        <w:rPr>
          <w:sz w:val="20"/>
          <w:szCs w:val="20"/>
        </w:rPr>
        <w:t xml:space="preserve">advice on managing the risks associated with </w:t>
      </w:r>
      <w:r w:rsidR="00D627FA">
        <w:rPr>
          <w:sz w:val="20"/>
          <w:szCs w:val="20"/>
        </w:rPr>
        <w:t>using</w:t>
      </w:r>
      <w:r>
        <w:rPr>
          <w:sz w:val="20"/>
          <w:szCs w:val="20"/>
        </w:rPr>
        <w:t xml:space="preserve"> </w:t>
      </w:r>
      <w:r w:rsidR="00AD42D2">
        <w:rPr>
          <w:sz w:val="20"/>
          <w:szCs w:val="20"/>
        </w:rPr>
        <w:t>quick</w:t>
      </w:r>
      <w:r w:rsidR="00500269">
        <w:rPr>
          <w:sz w:val="20"/>
          <w:szCs w:val="20"/>
        </w:rPr>
        <w:noBreakHyphen/>
      </w:r>
      <w:r w:rsidR="00AD42D2">
        <w:rPr>
          <w:sz w:val="20"/>
          <w:szCs w:val="20"/>
        </w:rPr>
        <w:t xml:space="preserve">hitches on </w:t>
      </w:r>
      <w:r w:rsidR="00263C2D">
        <w:rPr>
          <w:sz w:val="20"/>
          <w:szCs w:val="20"/>
        </w:rPr>
        <w:t>earthmoving machinery</w:t>
      </w:r>
      <w:r>
        <w:rPr>
          <w:sz w:val="20"/>
          <w:szCs w:val="20"/>
        </w:rPr>
        <w:t xml:space="preserve">. </w:t>
      </w:r>
    </w:p>
    <w:p w:rsidR="005D1D23" w:rsidRDefault="005D1D23" w:rsidP="005D1D23">
      <w:pPr>
        <w:spacing w:after="120"/>
        <w:rPr>
          <w:i/>
          <w:sz w:val="20"/>
          <w:szCs w:val="20"/>
        </w:rPr>
      </w:pPr>
      <w:r>
        <w:rPr>
          <w:sz w:val="20"/>
          <w:szCs w:val="20"/>
        </w:rPr>
        <w:t xml:space="preserve">For further information see </w:t>
      </w:r>
      <w:r w:rsidR="00F60E56" w:rsidRPr="00AB2508">
        <w:rPr>
          <w:sz w:val="20"/>
          <w:szCs w:val="20"/>
        </w:rPr>
        <w:t>the</w:t>
      </w:r>
      <w:r w:rsidR="00F60E56">
        <w:rPr>
          <w:sz w:val="20"/>
          <w:szCs w:val="20"/>
        </w:rPr>
        <w:t xml:space="preserve"> </w:t>
      </w:r>
      <w:hyperlink r:id="rId15" w:history="1">
        <w:r w:rsidR="00F60E56" w:rsidRPr="006E28DB">
          <w:rPr>
            <w:rStyle w:val="Hyperlink"/>
            <w:sz w:val="20"/>
            <w:szCs w:val="20"/>
          </w:rPr>
          <w:t>Information</w:t>
        </w:r>
        <w:r w:rsidR="00AD42D2" w:rsidRPr="006E28DB">
          <w:rPr>
            <w:rStyle w:val="Hyperlink"/>
            <w:sz w:val="20"/>
            <w:szCs w:val="20"/>
          </w:rPr>
          <w:t xml:space="preserve"> Sheet: </w:t>
        </w:r>
        <w:r w:rsidR="005B1500" w:rsidRPr="006E28DB">
          <w:rPr>
            <w:rStyle w:val="Hyperlink"/>
            <w:sz w:val="20"/>
            <w:szCs w:val="20"/>
          </w:rPr>
          <w:br/>
        </w:r>
        <w:r w:rsidR="00AD42D2" w:rsidRPr="006E28DB">
          <w:rPr>
            <w:rStyle w:val="Hyperlink"/>
            <w:i/>
            <w:sz w:val="20"/>
            <w:szCs w:val="20"/>
          </w:rPr>
          <w:t xml:space="preserve">Using </w:t>
        </w:r>
        <w:r w:rsidR="00EC5D5B" w:rsidRPr="006E28DB">
          <w:rPr>
            <w:rStyle w:val="Hyperlink"/>
            <w:i/>
            <w:sz w:val="20"/>
            <w:szCs w:val="20"/>
          </w:rPr>
          <w:t xml:space="preserve">other powered </w:t>
        </w:r>
        <w:r w:rsidR="00AD42D2" w:rsidRPr="006E28DB">
          <w:rPr>
            <w:rStyle w:val="Hyperlink"/>
            <w:i/>
            <w:sz w:val="20"/>
            <w:szCs w:val="20"/>
          </w:rPr>
          <w:t>mobile plant as a crane</w:t>
        </w:r>
      </w:hyperlink>
      <w:r w:rsidRPr="00AB2508">
        <w:rPr>
          <w:i/>
          <w:sz w:val="20"/>
          <w:szCs w:val="20"/>
        </w:rPr>
        <w:t>.</w:t>
      </w:r>
    </w:p>
    <w:p w:rsidR="00900F96" w:rsidRPr="008B7241" w:rsidRDefault="00900F96" w:rsidP="00BC21A6">
      <w:pPr>
        <w:pStyle w:val="Heading2"/>
      </w:pPr>
      <w:bookmarkStart w:id="1" w:name="_Toc321843991"/>
      <w:r w:rsidRPr="008B7241">
        <w:t>Quick-hitches</w:t>
      </w:r>
      <w:bookmarkEnd w:id="1"/>
    </w:p>
    <w:p w:rsidR="00C76509" w:rsidRPr="008B4D8A" w:rsidRDefault="008F5308" w:rsidP="00900F96">
      <w:pPr>
        <w:rPr>
          <w:rFonts w:cs="Univers 45 Light"/>
          <w:color w:val="000000"/>
          <w:sz w:val="20"/>
          <w:szCs w:val="20"/>
        </w:rPr>
      </w:pPr>
      <w:r w:rsidRPr="008B4D8A">
        <w:rPr>
          <w:rFonts w:cs="Univers 45 Light"/>
          <w:color w:val="000000"/>
          <w:sz w:val="20"/>
          <w:szCs w:val="20"/>
        </w:rPr>
        <w:t>A quick</w:t>
      </w:r>
      <w:r w:rsidR="005E776B" w:rsidRPr="008B4D8A">
        <w:rPr>
          <w:rFonts w:cs="Univers 45 Light"/>
          <w:color w:val="000000"/>
          <w:sz w:val="20"/>
          <w:szCs w:val="20"/>
        </w:rPr>
        <w:t>-</w:t>
      </w:r>
      <w:r w:rsidRPr="008B4D8A">
        <w:rPr>
          <w:rFonts w:cs="Univers 45 Light"/>
          <w:color w:val="000000"/>
          <w:sz w:val="20"/>
          <w:szCs w:val="20"/>
        </w:rPr>
        <w:t>hitch is a device that is fitted to an excavator or backhoe arm for t</w:t>
      </w:r>
      <w:r w:rsidR="00C76509" w:rsidRPr="008B4D8A">
        <w:rPr>
          <w:rFonts w:cs="Univers 45 Light"/>
          <w:color w:val="000000"/>
          <w:sz w:val="20"/>
          <w:szCs w:val="20"/>
        </w:rPr>
        <w:t>he purpose of rapidly mounting</w:t>
      </w:r>
      <w:r w:rsidR="00DA6F48">
        <w:rPr>
          <w:rFonts w:cs="Univers 45 Light"/>
          <w:color w:val="000000"/>
          <w:sz w:val="20"/>
          <w:szCs w:val="20"/>
        </w:rPr>
        <w:t xml:space="preserve"> or </w:t>
      </w:r>
      <w:r w:rsidRPr="008B4D8A">
        <w:rPr>
          <w:rFonts w:cs="Univers 45 Light"/>
          <w:color w:val="000000"/>
          <w:sz w:val="20"/>
          <w:szCs w:val="20"/>
        </w:rPr>
        <w:t>dismounting attachments. They are also known as ‘quick couplers’.</w:t>
      </w:r>
    </w:p>
    <w:p w:rsidR="005E776B" w:rsidRDefault="00FE4732" w:rsidP="00900F96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There are a number of d</w:t>
      </w:r>
      <w:r w:rsidR="008F5308" w:rsidRPr="008B4D8A">
        <w:rPr>
          <w:rFonts w:cs="Univers 45 Light"/>
          <w:color w:val="000000"/>
          <w:sz w:val="20"/>
          <w:szCs w:val="20"/>
        </w:rPr>
        <w:t xml:space="preserve">ifferent types of </w:t>
      </w:r>
      <w:r w:rsidR="00D004FD">
        <w:rPr>
          <w:rFonts w:cs="Univers 45 Light"/>
          <w:color w:val="000000"/>
          <w:sz w:val="20"/>
          <w:szCs w:val="20"/>
        </w:rPr>
        <w:br/>
      </w:r>
      <w:r w:rsidR="008F5308" w:rsidRPr="008B4D8A">
        <w:rPr>
          <w:rFonts w:cs="Univers 45 Light"/>
          <w:color w:val="000000"/>
          <w:sz w:val="20"/>
          <w:szCs w:val="20"/>
        </w:rPr>
        <w:t>quick</w:t>
      </w:r>
      <w:r w:rsidR="005E776B" w:rsidRPr="008B4D8A">
        <w:rPr>
          <w:rFonts w:cs="Univers 45 Light"/>
          <w:color w:val="000000"/>
          <w:sz w:val="20"/>
          <w:szCs w:val="20"/>
        </w:rPr>
        <w:t>-</w:t>
      </w:r>
      <w:r w:rsidR="008F5308" w:rsidRPr="008B4D8A">
        <w:rPr>
          <w:rFonts w:cs="Univers 45 Light"/>
          <w:color w:val="000000"/>
          <w:sz w:val="20"/>
          <w:szCs w:val="20"/>
        </w:rPr>
        <w:t xml:space="preserve">hitches </w:t>
      </w:r>
      <w:r w:rsidR="005E776B" w:rsidRPr="008B4D8A">
        <w:rPr>
          <w:rFonts w:cs="Univers 45 Light"/>
          <w:color w:val="000000"/>
          <w:sz w:val="20"/>
          <w:szCs w:val="20"/>
        </w:rPr>
        <w:t>including half-hitch, mechanical, semi-automatic and automatic.</w:t>
      </w:r>
    </w:p>
    <w:p w:rsidR="00E72F24" w:rsidRDefault="00074D3A" w:rsidP="00E72F24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Quick hitches should have two mechanisms to engage the attachment</w:t>
      </w:r>
      <w:r w:rsidR="00091D24">
        <w:rPr>
          <w:rFonts w:cs="Univers 45 Light"/>
          <w:color w:val="000000"/>
          <w:sz w:val="20"/>
          <w:szCs w:val="20"/>
        </w:rPr>
        <w:t>—</w:t>
      </w:r>
      <w:r>
        <w:rPr>
          <w:rFonts w:cs="Univers 45 Light"/>
          <w:color w:val="000000"/>
          <w:sz w:val="20"/>
          <w:szCs w:val="20"/>
        </w:rPr>
        <w:t>a</w:t>
      </w:r>
      <w:r w:rsidR="00091D24">
        <w:rPr>
          <w:rFonts w:cs="Univers 45 Light"/>
          <w:color w:val="000000"/>
          <w:sz w:val="20"/>
          <w:szCs w:val="20"/>
        </w:rPr>
        <w:t xml:space="preserve"> </w:t>
      </w:r>
      <w:r>
        <w:rPr>
          <w:rFonts w:cs="Univers 45 Light"/>
          <w:color w:val="000000"/>
          <w:sz w:val="20"/>
          <w:szCs w:val="20"/>
        </w:rPr>
        <w:t xml:space="preserve">primary retaining system </w:t>
      </w:r>
      <w:r w:rsidRPr="00074D3A">
        <w:rPr>
          <w:rFonts w:cs="Univers 45 Light"/>
          <w:color w:val="000000"/>
          <w:sz w:val="20"/>
          <w:szCs w:val="20"/>
        </w:rPr>
        <w:t>and</w:t>
      </w:r>
      <w:r>
        <w:rPr>
          <w:rFonts w:cs="Univers 45 Light"/>
          <w:color w:val="000000"/>
          <w:sz w:val="20"/>
          <w:szCs w:val="20"/>
        </w:rPr>
        <w:t xml:space="preserve"> a backup safety system. </w:t>
      </w:r>
      <w:r w:rsidR="00E72F24">
        <w:rPr>
          <w:rFonts w:cs="Univers 45 Light"/>
          <w:color w:val="000000"/>
          <w:sz w:val="20"/>
          <w:szCs w:val="20"/>
        </w:rPr>
        <w:t xml:space="preserve">Specifically: </w:t>
      </w:r>
    </w:p>
    <w:p w:rsidR="00E72F24" w:rsidRPr="008F4B17" w:rsidRDefault="00964678" w:rsidP="008F4B17">
      <w:pPr>
        <w:pStyle w:val="ListParagraph"/>
        <w:numPr>
          <w:ilvl w:val="0"/>
          <w:numId w:val="8"/>
        </w:num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A</w:t>
      </w:r>
      <w:r w:rsidR="00E72F24" w:rsidRPr="008F4B17">
        <w:rPr>
          <w:rFonts w:cs="Univers 45 Light"/>
          <w:color w:val="000000"/>
          <w:sz w:val="20"/>
          <w:szCs w:val="20"/>
        </w:rPr>
        <w:t xml:space="preserve"> retaining system is the primary retention system that locates the pins of the attachment in the corresponding location on the quick</w:t>
      </w:r>
      <w:r w:rsidR="00EB2C3D">
        <w:rPr>
          <w:rFonts w:cs="Univers 45 Light"/>
          <w:color w:val="000000"/>
          <w:sz w:val="20"/>
          <w:szCs w:val="20"/>
        </w:rPr>
        <w:noBreakHyphen/>
      </w:r>
      <w:r w:rsidR="00E72F24" w:rsidRPr="008F4B17">
        <w:rPr>
          <w:rFonts w:cs="Univers 45 Light"/>
          <w:color w:val="000000"/>
          <w:sz w:val="20"/>
          <w:szCs w:val="20"/>
        </w:rPr>
        <w:t>hitch or the host machine to retain the attachment.</w:t>
      </w:r>
    </w:p>
    <w:p w:rsidR="00E72F24" w:rsidRPr="008F4B17" w:rsidRDefault="00964678" w:rsidP="008F4B17">
      <w:pPr>
        <w:pStyle w:val="ListParagraph"/>
        <w:numPr>
          <w:ilvl w:val="0"/>
          <w:numId w:val="8"/>
        </w:num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A</w:t>
      </w:r>
      <w:r w:rsidR="00E72F24" w:rsidRPr="008F4B17">
        <w:rPr>
          <w:rFonts w:cs="Univers 45 Light"/>
          <w:color w:val="000000"/>
          <w:sz w:val="20"/>
          <w:szCs w:val="20"/>
        </w:rPr>
        <w:t xml:space="preserve"> safety system consists of a mechanical</w:t>
      </w:r>
      <w:r w:rsidR="00EB2C3D">
        <w:rPr>
          <w:rFonts w:cs="Univers 45 Light"/>
          <w:color w:val="000000"/>
          <w:sz w:val="20"/>
          <w:szCs w:val="20"/>
        </w:rPr>
        <w:noBreakHyphen/>
      </w:r>
      <w:r w:rsidR="00E72F24" w:rsidRPr="008F4B17">
        <w:rPr>
          <w:rFonts w:cs="Univers 45 Light"/>
          <w:color w:val="000000"/>
          <w:sz w:val="20"/>
          <w:szCs w:val="20"/>
        </w:rPr>
        <w:t xml:space="preserve">positive device that prevents the disengagement of the attachment if the primary system fails. Some safety systems not only prevent </w:t>
      </w:r>
      <w:r w:rsidR="00DA6F48">
        <w:rPr>
          <w:rFonts w:cs="Univers 45 Light"/>
          <w:color w:val="000000"/>
          <w:sz w:val="20"/>
          <w:szCs w:val="20"/>
        </w:rPr>
        <w:t xml:space="preserve">this </w:t>
      </w:r>
      <w:r w:rsidR="00E72F24" w:rsidRPr="008F4B17">
        <w:rPr>
          <w:rFonts w:cs="Univers 45 Light"/>
          <w:color w:val="000000"/>
          <w:sz w:val="20"/>
          <w:szCs w:val="20"/>
        </w:rPr>
        <w:t xml:space="preserve">disengagement but also prevent the attachment </w:t>
      </w:r>
      <w:r w:rsidR="00DA6F48">
        <w:rPr>
          <w:rFonts w:cs="Univers 45 Light"/>
          <w:color w:val="000000"/>
          <w:sz w:val="20"/>
          <w:szCs w:val="20"/>
        </w:rPr>
        <w:t xml:space="preserve">from swinging on one pin </w:t>
      </w:r>
      <w:r w:rsidR="00E72F24" w:rsidRPr="008F4B17">
        <w:rPr>
          <w:rFonts w:cs="Univers 45 Light"/>
          <w:color w:val="000000"/>
          <w:sz w:val="20"/>
          <w:szCs w:val="20"/>
        </w:rPr>
        <w:t>if the primary retention system fails.</w:t>
      </w:r>
    </w:p>
    <w:p w:rsidR="00E72F24" w:rsidRPr="00C3702A" w:rsidRDefault="00074D3A" w:rsidP="00E72F24">
      <w:pPr>
        <w:rPr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 xml:space="preserve">In the event the primary retaining system fails, working forces should not act on a component of the hitch in a direction that could cause the safety device to disengage. </w:t>
      </w:r>
      <w:r w:rsidR="00E72F24">
        <w:rPr>
          <w:rFonts w:cs="Univers 45 Light"/>
          <w:color w:val="000000"/>
          <w:sz w:val="20"/>
          <w:szCs w:val="20"/>
        </w:rPr>
        <w:t xml:space="preserve">A </w:t>
      </w:r>
      <w:r w:rsidR="00E72F24">
        <w:rPr>
          <w:rFonts w:ascii="Univers 55" w:eastAsia="Times New Roman" w:hAnsi="Univers 55" w:cs="Univers 55"/>
          <w:color w:val="000000"/>
          <w:sz w:val="20"/>
          <w:szCs w:val="20"/>
          <w:lang w:eastAsia="en-AU"/>
        </w:rPr>
        <w:t>w</w:t>
      </w:r>
      <w:r w:rsidR="00E72F24" w:rsidRPr="008F4B17">
        <w:rPr>
          <w:rFonts w:ascii="Univers 55" w:eastAsia="Times New Roman" w:hAnsi="Univers 55" w:cs="Univers 55"/>
          <w:color w:val="000000"/>
          <w:sz w:val="20"/>
          <w:szCs w:val="20"/>
          <w:lang w:eastAsia="en-AU"/>
        </w:rPr>
        <w:t>orking force</w:t>
      </w:r>
      <w:r w:rsidR="00E72F24" w:rsidRPr="000718FB">
        <w:rPr>
          <w:rFonts w:ascii="Univers 55" w:eastAsia="Times New Roman" w:hAnsi="Univers 55" w:cs="Univers 55"/>
          <w:color w:val="000000"/>
          <w:sz w:val="20"/>
          <w:szCs w:val="20"/>
          <w:lang w:eastAsia="en-AU"/>
        </w:rPr>
        <w:t xml:space="preserve"> </w:t>
      </w:r>
      <w:r w:rsidR="00E72F24" w:rsidRPr="000718FB">
        <w:rPr>
          <w:rFonts w:ascii="Univers 45 Light" w:eastAsia="Times New Roman" w:hAnsi="Univers 45 Light" w:cs="Univers 45 Light"/>
          <w:color w:val="000000"/>
          <w:sz w:val="20"/>
          <w:szCs w:val="20"/>
          <w:lang w:eastAsia="en-AU"/>
        </w:rPr>
        <w:t>is the force acting on the attachment or the components of the hitch when using attachments as intended, or during foreseeable misuse.</w:t>
      </w:r>
    </w:p>
    <w:p w:rsidR="00074D3A" w:rsidRDefault="00074D3A" w:rsidP="00074D3A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 xml:space="preserve">Where a hitch can be engaged from the </w:t>
      </w:r>
      <w:r w:rsidR="00213092">
        <w:rPr>
          <w:rFonts w:cs="Univers 45 Light"/>
          <w:color w:val="000000"/>
          <w:sz w:val="20"/>
          <w:szCs w:val="20"/>
        </w:rPr>
        <w:t>plant operating position</w:t>
      </w:r>
      <w:r>
        <w:rPr>
          <w:rFonts w:cs="Univers 45 Light"/>
          <w:color w:val="000000"/>
          <w:sz w:val="20"/>
          <w:szCs w:val="20"/>
        </w:rPr>
        <w:t xml:space="preserve"> it should be possible to verify correct engagement of the retaining system and the safety device from this position.</w:t>
      </w:r>
    </w:p>
    <w:p w:rsidR="00074D3A" w:rsidRDefault="00074D3A" w:rsidP="00074D3A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 xml:space="preserve">Hitches where it is not possible to verify the engagement of the safety device from the </w:t>
      </w:r>
      <w:r w:rsidR="00213092">
        <w:rPr>
          <w:rFonts w:cs="Univers 45 Light"/>
          <w:color w:val="000000"/>
          <w:sz w:val="20"/>
          <w:szCs w:val="20"/>
        </w:rPr>
        <w:t>operating position</w:t>
      </w:r>
      <w:r>
        <w:rPr>
          <w:rFonts w:cs="Univers 45 Light"/>
          <w:color w:val="000000"/>
          <w:sz w:val="20"/>
          <w:szCs w:val="20"/>
        </w:rPr>
        <w:t xml:space="preserve"> are considered </w:t>
      </w:r>
      <w:r w:rsidR="00213092">
        <w:rPr>
          <w:rFonts w:cs="Univers 45 Light"/>
          <w:color w:val="000000"/>
          <w:sz w:val="20"/>
          <w:szCs w:val="20"/>
        </w:rPr>
        <w:t>to be ‘</w:t>
      </w:r>
      <w:r>
        <w:rPr>
          <w:rFonts w:cs="Univers 45 Light"/>
          <w:color w:val="000000"/>
          <w:sz w:val="20"/>
          <w:szCs w:val="20"/>
        </w:rPr>
        <w:t>semi</w:t>
      </w:r>
      <w:r w:rsidR="00EB2C3D">
        <w:rPr>
          <w:rFonts w:cs="Univers 45 Light"/>
          <w:color w:val="000000"/>
          <w:sz w:val="20"/>
          <w:szCs w:val="20"/>
        </w:rPr>
        <w:noBreakHyphen/>
      </w:r>
      <w:r>
        <w:rPr>
          <w:rFonts w:cs="Univers 45 Light"/>
          <w:color w:val="000000"/>
          <w:sz w:val="20"/>
          <w:szCs w:val="20"/>
        </w:rPr>
        <w:t>automatic hitches</w:t>
      </w:r>
      <w:r w:rsidR="00500269">
        <w:rPr>
          <w:rFonts w:cs="Univers 45 Light"/>
          <w:color w:val="000000"/>
          <w:sz w:val="20"/>
          <w:szCs w:val="20"/>
        </w:rPr>
        <w:t>’</w:t>
      </w:r>
      <w:r>
        <w:rPr>
          <w:rFonts w:cs="Univers 45 Light"/>
          <w:color w:val="000000"/>
          <w:sz w:val="20"/>
          <w:szCs w:val="20"/>
        </w:rPr>
        <w:t>.</w:t>
      </w:r>
    </w:p>
    <w:p w:rsidR="00074D3A" w:rsidRPr="00BC21A6" w:rsidRDefault="00074D3A" w:rsidP="00074D3A">
      <w:pPr>
        <w:rPr>
          <w:rFonts w:cs="Arial"/>
          <w:color w:val="000000"/>
          <w:sz w:val="20"/>
          <w:szCs w:val="20"/>
        </w:rPr>
      </w:pPr>
      <w:r w:rsidRPr="00BC21A6">
        <w:rPr>
          <w:rFonts w:cs="Arial"/>
          <w:i/>
          <w:color w:val="000000"/>
          <w:sz w:val="20"/>
          <w:szCs w:val="20"/>
        </w:rPr>
        <w:t xml:space="preserve">Note: </w:t>
      </w:r>
      <w:r w:rsidR="00213092" w:rsidRPr="00BC21A6">
        <w:rPr>
          <w:rFonts w:cs="Arial"/>
          <w:color w:val="000000"/>
          <w:sz w:val="20"/>
          <w:szCs w:val="20"/>
        </w:rPr>
        <w:t>Like semi-automatic hitches, h</w:t>
      </w:r>
      <w:r w:rsidRPr="00BC21A6">
        <w:rPr>
          <w:rFonts w:cs="Arial"/>
          <w:color w:val="000000"/>
          <w:sz w:val="20"/>
          <w:szCs w:val="20"/>
        </w:rPr>
        <w:t xml:space="preserve">alf hitches and mechanical hitches also require the </w:t>
      </w:r>
      <w:r w:rsidR="00213092" w:rsidRPr="00BC21A6">
        <w:rPr>
          <w:rFonts w:cs="Arial"/>
          <w:color w:val="000000"/>
          <w:sz w:val="20"/>
          <w:szCs w:val="20"/>
        </w:rPr>
        <w:t>plant</w:t>
      </w:r>
      <w:r w:rsidRPr="00BC21A6">
        <w:rPr>
          <w:rFonts w:cs="Arial"/>
          <w:color w:val="000000"/>
          <w:sz w:val="20"/>
          <w:szCs w:val="20"/>
        </w:rPr>
        <w:t xml:space="preserve"> </w:t>
      </w:r>
      <w:r w:rsidRPr="00BC21A6">
        <w:rPr>
          <w:rFonts w:cs="Arial"/>
          <w:color w:val="000000"/>
          <w:sz w:val="20"/>
          <w:szCs w:val="20"/>
        </w:rPr>
        <w:lastRenderedPageBreak/>
        <w:t>operator to get off their machine</w:t>
      </w:r>
      <w:r w:rsidR="00213092" w:rsidRPr="00BC21A6">
        <w:rPr>
          <w:rFonts w:cs="Arial"/>
          <w:color w:val="000000"/>
          <w:sz w:val="20"/>
          <w:szCs w:val="20"/>
        </w:rPr>
        <w:t xml:space="preserve"> to</w:t>
      </w:r>
      <w:r w:rsidRPr="00BC21A6">
        <w:rPr>
          <w:rFonts w:cs="Arial"/>
          <w:color w:val="000000"/>
          <w:sz w:val="20"/>
          <w:szCs w:val="20"/>
        </w:rPr>
        <w:t xml:space="preserve"> walk up to the hitch</w:t>
      </w:r>
      <w:r w:rsidR="00213092" w:rsidRPr="00BC21A6">
        <w:rPr>
          <w:rFonts w:cs="Arial"/>
          <w:color w:val="000000"/>
          <w:sz w:val="20"/>
          <w:szCs w:val="20"/>
        </w:rPr>
        <w:t xml:space="preserve"> and</w:t>
      </w:r>
      <w:r w:rsidRPr="00BC21A6">
        <w:rPr>
          <w:rFonts w:cs="Arial"/>
          <w:color w:val="000000"/>
          <w:sz w:val="20"/>
          <w:szCs w:val="20"/>
        </w:rPr>
        <w:t xml:space="preserve"> engage both the retaining system and the safety system. However, unlike semi</w:t>
      </w:r>
      <w:r w:rsidR="00EB2C3D" w:rsidRPr="00BC21A6">
        <w:rPr>
          <w:rFonts w:cs="Arial"/>
          <w:color w:val="000000"/>
          <w:sz w:val="20"/>
          <w:szCs w:val="20"/>
        </w:rPr>
        <w:noBreakHyphen/>
      </w:r>
      <w:r w:rsidRPr="00BC21A6">
        <w:rPr>
          <w:rFonts w:cs="Arial"/>
          <w:color w:val="000000"/>
          <w:sz w:val="20"/>
          <w:szCs w:val="20"/>
        </w:rPr>
        <w:t xml:space="preserve">automatic hitches there is </w:t>
      </w:r>
      <w:r w:rsidR="00463812" w:rsidRPr="00BC21A6">
        <w:rPr>
          <w:rFonts w:cs="Arial"/>
          <w:color w:val="000000"/>
          <w:sz w:val="20"/>
          <w:szCs w:val="20"/>
        </w:rPr>
        <w:t>an</w:t>
      </w:r>
      <w:r w:rsidR="00977516" w:rsidRPr="00BC21A6">
        <w:rPr>
          <w:rFonts w:cs="Arial"/>
          <w:color w:val="000000"/>
          <w:sz w:val="20"/>
          <w:szCs w:val="20"/>
        </w:rPr>
        <w:t xml:space="preserve"> </w:t>
      </w:r>
      <w:r w:rsidRPr="00BC21A6">
        <w:rPr>
          <w:rFonts w:cs="Arial"/>
          <w:color w:val="000000"/>
          <w:sz w:val="20"/>
          <w:szCs w:val="20"/>
        </w:rPr>
        <w:t xml:space="preserve">incentive </w:t>
      </w:r>
      <w:r w:rsidR="00463812" w:rsidRPr="00BC21A6">
        <w:rPr>
          <w:rFonts w:cs="Arial"/>
          <w:color w:val="000000"/>
          <w:sz w:val="20"/>
          <w:szCs w:val="20"/>
        </w:rPr>
        <w:t xml:space="preserve">to </w:t>
      </w:r>
      <w:r w:rsidRPr="00BC21A6">
        <w:rPr>
          <w:rFonts w:cs="Arial"/>
          <w:color w:val="000000"/>
          <w:sz w:val="20"/>
          <w:szCs w:val="20"/>
        </w:rPr>
        <w:t>engag</w:t>
      </w:r>
      <w:r w:rsidR="00463812" w:rsidRPr="00BC21A6">
        <w:rPr>
          <w:rFonts w:cs="Arial"/>
          <w:color w:val="000000"/>
          <w:sz w:val="20"/>
          <w:szCs w:val="20"/>
        </w:rPr>
        <w:t>e</w:t>
      </w:r>
      <w:r w:rsidRPr="00BC21A6">
        <w:rPr>
          <w:rFonts w:cs="Arial"/>
          <w:color w:val="000000"/>
          <w:sz w:val="20"/>
          <w:szCs w:val="20"/>
        </w:rPr>
        <w:t xml:space="preserve"> the safety system</w:t>
      </w:r>
      <w:r w:rsidR="00463812" w:rsidRPr="00BC21A6">
        <w:rPr>
          <w:rFonts w:cs="Arial"/>
          <w:color w:val="000000"/>
          <w:sz w:val="20"/>
          <w:szCs w:val="20"/>
        </w:rPr>
        <w:t>. This is because</w:t>
      </w:r>
      <w:r w:rsidRPr="00BC21A6">
        <w:rPr>
          <w:rFonts w:cs="Arial"/>
          <w:color w:val="000000"/>
          <w:sz w:val="20"/>
          <w:szCs w:val="20"/>
        </w:rPr>
        <w:t xml:space="preserve"> it is not possible to use the attachment unless so</w:t>
      </w:r>
      <w:r w:rsidR="00213092" w:rsidRPr="00BC21A6">
        <w:rPr>
          <w:rFonts w:cs="Arial"/>
          <w:color w:val="000000"/>
          <w:sz w:val="20"/>
          <w:szCs w:val="20"/>
        </w:rPr>
        <w:t xml:space="preserve">meone has approached the hitch </w:t>
      </w:r>
      <w:r w:rsidRPr="00BC21A6">
        <w:rPr>
          <w:rFonts w:cs="Arial"/>
          <w:color w:val="000000"/>
          <w:sz w:val="20"/>
          <w:szCs w:val="20"/>
        </w:rPr>
        <w:t>and engag</w:t>
      </w:r>
      <w:r w:rsidR="00213092" w:rsidRPr="00BC21A6">
        <w:rPr>
          <w:rFonts w:cs="Arial"/>
          <w:color w:val="000000"/>
          <w:sz w:val="20"/>
          <w:szCs w:val="20"/>
        </w:rPr>
        <w:t>ed the primary retention system</w:t>
      </w:r>
      <w:r w:rsidRPr="00BC21A6">
        <w:rPr>
          <w:rFonts w:cs="Arial"/>
          <w:color w:val="000000"/>
          <w:sz w:val="20"/>
          <w:szCs w:val="20"/>
        </w:rPr>
        <w:t>.</w:t>
      </w:r>
    </w:p>
    <w:p w:rsidR="00BE0036" w:rsidRPr="00BC21A6" w:rsidRDefault="00BE0036" w:rsidP="00074D3A">
      <w:pPr>
        <w:rPr>
          <w:rFonts w:cs="Arial"/>
          <w:i/>
          <w:color w:val="000000"/>
          <w:sz w:val="20"/>
          <w:szCs w:val="20"/>
        </w:rPr>
      </w:pPr>
      <w:r w:rsidRPr="008C28DA">
        <w:rPr>
          <w:rFonts w:cs="Arial"/>
          <w:color w:val="000000"/>
          <w:sz w:val="20"/>
          <w:szCs w:val="20"/>
        </w:rPr>
        <w:t>The excavator’s hydraulic and electrical system will need to be compatible with the control and actuation system for ‘semi-auto’ and ‘full-auto’ quick-hitches.</w:t>
      </w:r>
    </w:p>
    <w:p w:rsidR="00FE4732" w:rsidRPr="008B7241" w:rsidRDefault="003754D1" w:rsidP="00BC21A6">
      <w:pPr>
        <w:pStyle w:val="Heading2"/>
      </w:pPr>
      <w:r w:rsidRPr="008B7241">
        <w:t>Using q</w:t>
      </w:r>
      <w:r w:rsidR="00FE4732" w:rsidRPr="008B7241">
        <w:t>uick-hitches</w:t>
      </w:r>
    </w:p>
    <w:p w:rsidR="003754D1" w:rsidRDefault="003754D1" w:rsidP="003754D1">
      <w:pPr>
        <w:rPr>
          <w:rFonts w:cs="Univers 45 Light"/>
          <w:color w:val="000000"/>
          <w:sz w:val="20"/>
          <w:szCs w:val="20"/>
        </w:rPr>
      </w:pPr>
      <w:r w:rsidRPr="00C3702A">
        <w:rPr>
          <w:sz w:val="20"/>
          <w:szCs w:val="20"/>
        </w:rPr>
        <w:t xml:space="preserve">While </w:t>
      </w:r>
      <w:r>
        <w:rPr>
          <w:sz w:val="20"/>
          <w:szCs w:val="20"/>
        </w:rPr>
        <w:t>a quick-hitch</w:t>
      </w:r>
      <w:r w:rsidRPr="00C3702A">
        <w:rPr>
          <w:sz w:val="20"/>
          <w:szCs w:val="20"/>
        </w:rPr>
        <w:t xml:space="preserve"> saves time and effort a number of fatalities have occurred in Australia </w:t>
      </w:r>
      <w:r w:rsidR="00200C39">
        <w:rPr>
          <w:sz w:val="20"/>
          <w:szCs w:val="20"/>
        </w:rPr>
        <w:br/>
      </w:r>
      <w:r>
        <w:rPr>
          <w:sz w:val="20"/>
          <w:szCs w:val="20"/>
        </w:rPr>
        <w:t xml:space="preserve">as </w:t>
      </w:r>
      <w:r>
        <w:rPr>
          <w:rFonts w:cs="Univers 45 Light"/>
          <w:color w:val="000000"/>
          <w:sz w:val="20"/>
          <w:szCs w:val="20"/>
        </w:rPr>
        <w:t>a result of attachments detaching from the hitch without warning and striking people.</w:t>
      </w:r>
    </w:p>
    <w:p w:rsidR="00F02D6A" w:rsidRDefault="00FE4732" w:rsidP="00FE4732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Quick-hitches may be used ma</w:t>
      </w:r>
      <w:r w:rsidR="00F02D6A">
        <w:rPr>
          <w:rFonts w:cs="Univers 45 Light"/>
          <w:color w:val="000000"/>
          <w:sz w:val="20"/>
          <w:szCs w:val="20"/>
        </w:rPr>
        <w:t>n</w:t>
      </w:r>
      <w:r>
        <w:rPr>
          <w:rFonts w:cs="Univers 45 Light"/>
          <w:color w:val="000000"/>
          <w:sz w:val="20"/>
          <w:szCs w:val="20"/>
        </w:rPr>
        <w:t>y times a day while doing, for example con</w:t>
      </w:r>
      <w:r w:rsidR="00F02D6A">
        <w:rPr>
          <w:rFonts w:cs="Univers 45 Light"/>
          <w:color w:val="000000"/>
          <w:sz w:val="20"/>
          <w:szCs w:val="20"/>
        </w:rPr>
        <w:t>s</w:t>
      </w:r>
      <w:r>
        <w:rPr>
          <w:rFonts w:cs="Univers 45 Light"/>
          <w:color w:val="000000"/>
          <w:sz w:val="20"/>
          <w:szCs w:val="20"/>
        </w:rPr>
        <w:t xml:space="preserve">truction or demolition. It is important that at each </w:t>
      </w:r>
      <w:r w:rsidR="003754D1">
        <w:rPr>
          <w:rFonts w:cs="Univers 45 Light"/>
          <w:color w:val="000000"/>
          <w:sz w:val="20"/>
          <w:szCs w:val="20"/>
        </w:rPr>
        <w:t xml:space="preserve">attachment </w:t>
      </w:r>
      <w:r>
        <w:rPr>
          <w:rFonts w:cs="Univers 45 Light"/>
          <w:color w:val="000000"/>
          <w:sz w:val="20"/>
          <w:szCs w:val="20"/>
        </w:rPr>
        <w:t>change the quick</w:t>
      </w:r>
      <w:r w:rsidR="00F02D6A">
        <w:rPr>
          <w:rFonts w:cs="Univers 45 Light"/>
          <w:color w:val="000000"/>
          <w:sz w:val="20"/>
          <w:szCs w:val="20"/>
        </w:rPr>
        <w:t>-</w:t>
      </w:r>
      <w:r>
        <w:rPr>
          <w:rFonts w:cs="Univers 45 Light"/>
          <w:color w:val="000000"/>
          <w:sz w:val="20"/>
          <w:szCs w:val="20"/>
        </w:rPr>
        <w:t xml:space="preserve">hitch </w:t>
      </w:r>
      <w:r w:rsidR="00F02D6A">
        <w:rPr>
          <w:rFonts w:cs="Univers 45 Light"/>
          <w:color w:val="000000"/>
          <w:sz w:val="20"/>
          <w:szCs w:val="20"/>
        </w:rPr>
        <w:t>is safely eng</w:t>
      </w:r>
      <w:r w:rsidR="003754D1">
        <w:rPr>
          <w:rFonts w:cs="Univers 45 Light"/>
          <w:color w:val="000000"/>
          <w:sz w:val="20"/>
          <w:szCs w:val="20"/>
        </w:rPr>
        <w:t>aged to the attachment</w:t>
      </w:r>
      <w:r w:rsidR="00F02D6A">
        <w:rPr>
          <w:rFonts w:cs="Univers 45 Light"/>
          <w:color w:val="000000"/>
          <w:sz w:val="20"/>
          <w:szCs w:val="20"/>
        </w:rPr>
        <w:t xml:space="preserve"> and the engagement is verified.</w:t>
      </w:r>
    </w:p>
    <w:p w:rsidR="00D63B59" w:rsidRPr="00D63B59" w:rsidRDefault="00D63B59" w:rsidP="00FE4732">
      <w:pPr>
        <w:rPr>
          <w:sz w:val="20"/>
          <w:szCs w:val="20"/>
        </w:rPr>
      </w:pPr>
      <w:r w:rsidRPr="008F4B17">
        <w:rPr>
          <w:b/>
          <w:sz w:val="20"/>
          <w:szCs w:val="20"/>
        </w:rPr>
        <w:t xml:space="preserve">Figure 1 </w:t>
      </w:r>
      <w:r w:rsidRPr="008F4B17">
        <w:rPr>
          <w:sz w:val="20"/>
          <w:szCs w:val="20"/>
        </w:rPr>
        <w:t>A semi-automatic quick-hitch</w:t>
      </w:r>
    </w:p>
    <w:p w:rsidR="00074D3A" w:rsidRDefault="00074D3A" w:rsidP="00074D3A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noProof/>
          <w:color w:val="000000"/>
          <w:sz w:val="20"/>
          <w:szCs w:val="20"/>
          <w:lang w:eastAsia="en-AU"/>
        </w:rPr>
        <w:drawing>
          <wp:inline distT="0" distB="0" distL="0" distR="0" wp14:anchorId="518065D9" wp14:editId="45D007E1">
            <wp:extent cx="2268680" cy="3271652"/>
            <wp:effectExtent l="0" t="0" r="0" b="5080"/>
            <wp:docPr id="5" name="Picture 5" descr="figure 1 shows a semi automatic quick hitch with a safety locking pin manually inserted and secured using a lynch pin." title="Figure 1 A semi automatic quick h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23" cy="327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6A" w:rsidRDefault="005B1500" w:rsidP="00FE4732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br w:type="column"/>
      </w:r>
      <w:r w:rsidR="003754D1">
        <w:rPr>
          <w:rFonts w:cs="Univers 45 Light"/>
          <w:color w:val="000000"/>
          <w:sz w:val="20"/>
          <w:szCs w:val="20"/>
        </w:rPr>
        <w:lastRenderedPageBreak/>
        <w:t>Lynch p</w:t>
      </w:r>
      <w:r w:rsidR="00F02D6A">
        <w:rPr>
          <w:rFonts w:cs="Univers 45 Light"/>
          <w:color w:val="000000"/>
          <w:sz w:val="20"/>
          <w:szCs w:val="20"/>
        </w:rPr>
        <w:t xml:space="preserve">ins are typically used to secure the </w:t>
      </w:r>
      <w:r w:rsidR="00256958">
        <w:rPr>
          <w:rFonts w:cs="Univers 45 Light"/>
          <w:color w:val="000000"/>
          <w:sz w:val="20"/>
          <w:szCs w:val="20"/>
        </w:rPr>
        <w:t>safety pin</w:t>
      </w:r>
      <w:r w:rsidR="00F02D6A">
        <w:rPr>
          <w:rFonts w:cs="Univers 45 Light"/>
          <w:color w:val="000000"/>
          <w:sz w:val="20"/>
          <w:szCs w:val="20"/>
        </w:rPr>
        <w:t xml:space="preserve"> for </w:t>
      </w:r>
      <w:proofErr w:type="gramStart"/>
      <w:r w:rsidR="00F02D6A">
        <w:rPr>
          <w:rFonts w:cs="Univers 45 Light"/>
          <w:color w:val="000000"/>
          <w:sz w:val="20"/>
          <w:szCs w:val="20"/>
        </w:rPr>
        <w:t>half,</w:t>
      </w:r>
      <w:proofErr w:type="gramEnd"/>
      <w:r w:rsidR="00F02D6A">
        <w:rPr>
          <w:rFonts w:cs="Univers 45 Light"/>
          <w:color w:val="000000"/>
          <w:sz w:val="20"/>
          <w:szCs w:val="20"/>
        </w:rPr>
        <w:t xml:space="preserve"> mechanical and semi-automatic quick hitches</w:t>
      </w:r>
      <w:r w:rsidR="00372A90">
        <w:rPr>
          <w:rFonts w:cs="Univers 45 Light"/>
          <w:color w:val="000000"/>
          <w:sz w:val="20"/>
          <w:szCs w:val="20"/>
        </w:rPr>
        <w:t xml:space="preserve"> (see Figure 1)</w:t>
      </w:r>
      <w:r w:rsidR="00F02D6A">
        <w:rPr>
          <w:rFonts w:cs="Univers 45 Light"/>
          <w:color w:val="000000"/>
          <w:sz w:val="20"/>
          <w:szCs w:val="20"/>
        </w:rPr>
        <w:t>. The</w:t>
      </w:r>
      <w:r w:rsidR="00256958">
        <w:rPr>
          <w:rFonts w:cs="Univers 45 Light"/>
          <w:color w:val="000000"/>
          <w:sz w:val="20"/>
          <w:szCs w:val="20"/>
        </w:rPr>
        <w:t xml:space="preserve"> lynch pin and safety pin</w:t>
      </w:r>
      <w:r w:rsidR="00F02D6A">
        <w:rPr>
          <w:rFonts w:cs="Univers 45 Light"/>
          <w:color w:val="000000"/>
          <w:sz w:val="20"/>
          <w:szCs w:val="20"/>
        </w:rPr>
        <w:t xml:space="preserve"> must be physically withdrawn and inserted by the operator each time they change an attachment</w:t>
      </w:r>
      <w:r w:rsidR="00977516">
        <w:rPr>
          <w:rFonts w:cs="Univers 45 Light"/>
          <w:color w:val="000000"/>
          <w:sz w:val="20"/>
          <w:szCs w:val="20"/>
        </w:rPr>
        <w:t>,</w:t>
      </w:r>
      <w:r w:rsidR="00F02D6A">
        <w:rPr>
          <w:rFonts w:cs="Univers 45 Light"/>
          <w:color w:val="000000"/>
          <w:sz w:val="20"/>
          <w:szCs w:val="20"/>
        </w:rPr>
        <w:t xml:space="preserve"> meaning they have to get off their machine to </w:t>
      </w:r>
      <w:r w:rsidR="00256958">
        <w:rPr>
          <w:rFonts w:cs="Univers 45 Light"/>
          <w:color w:val="000000"/>
          <w:sz w:val="20"/>
          <w:szCs w:val="20"/>
        </w:rPr>
        <w:t>engage</w:t>
      </w:r>
      <w:r w:rsidR="00F02D6A">
        <w:rPr>
          <w:rFonts w:cs="Univers 45 Light"/>
          <w:color w:val="000000"/>
          <w:sz w:val="20"/>
          <w:szCs w:val="20"/>
        </w:rPr>
        <w:t xml:space="preserve"> the </w:t>
      </w:r>
      <w:r w:rsidR="00D23DEC">
        <w:rPr>
          <w:rFonts w:cs="Univers 45 Light"/>
          <w:color w:val="000000"/>
          <w:sz w:val="20"/>
          <w:szCs w:val="20"/>
        </w:rPr>
        <w:t>back-up</w:t>
      </w:r>
      <w:r w:rsidR="00256958">
        <w:rPr>
          <w:rFonts w:cs="Univers 45 Light"/>
          <w:color w:val="000000"/>
          <w:sz w:val="20"/>
          <w:szCs w:val="20"/>
        </w:rPr>
        <w:t xml:space="preserve"> safety system correctly</w:t>
      </w:r>
      <w:r w:rsidR="00F02D6A">
        <w:rPr>
          <w:rFonts w:cs="Univers 45 Light"/>
          <w:color w:val="000000"/>
          <w:sz w:val="20"/>
          <w:szCs w:val="20"/>
        </w:rPr>
        <w:t>.</w:t>
      </w:r>
    </w:p>
    <w:p w:rsidR="00FE4732" w:rsidRDefault="00F02D6A" w:rsidP="00FE4732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For example, w</w:t>
      </w:r>
      <w:r w:rsidR="00FE4732">
        <w:rPr>
          <w:rFonts w:cs="Univers 45 Light"/>
          <w:color w:val="000000"/>
          <w:sz w:val="20"/>
          <w:szCs w:val="20"/>
        </w:rPr>
        <w:t xml:space="preserve">hen using a semi-automatic quick hitch the </w:t>
      </w:r>
      <w:r w:rsidR="00256958">
        <w:rPr>
          <w:rFonts w:cs="Univers 45 Light"/>
          <w:color w:val="000000"/>
          <w:sz w:val="20"/>
          <w:szCs w:val="20"/>
        </w:rPr>
        <w:t xml:space="preserve">backup </w:t>
      </w:r>
      <w:r w:rsidR="00FE4732">
        <w:rPr>
          <w:rFonts w:cs="Univers 45 Light"/>
          <w:color w:val="000000"/>
          <w:sz w:val="20"/>
          <w:szCs w:val="20"/>
        </w:rPr>
        <w:t xml:space="preserve">safety system must first be removed each time the attachment is </w:t>
      </w:r>
      <w:r w:rsidR="00256958">
        <w:rPr>
          <w:rFonts w:cs="Univers 45 Light"/>
          <w:color w:val="000000"/>
          <w:sz w:val="20"/>
          <w:szCs w:val="20"/>
        </w:rPr>
        <w:t xml:space="preserve">to be changed </w:t>
      </w:r>
      <w:r>
        <w:rPr>
          <w:rFonts w:cs="Univers 45 Light"/>
          <w:color w:val="000000"/>
          <w:sz w:val="20"/>
          <w:szCs w:val="20"/>
        </w:rPr>
        <w:t>then</w:t>
      </w:r>
      <w:r w:rsidR="00FE4732">
        <w:rPr>
          <w:rFonts w:cs="Univers 45 Light"/>
          <w:color w:val="000000"/>
          <w:sz w:val="20"/>
          <w:szCs w:val="20"/>
        </w:rPr>
        <w:t xml:space="preserve"> re-inserted after the new attachment has been engaged. </w:t>
      </w:r>
      <w:r w:rsidR="00074D3A">
        <w:rPr>
          <w:rFonts w:cs="Univers 45 Light"/>
          <w:color w:val="000000"/>
          <w:sz w:val="20"/>
          <w:szCs w:val="20"/>
        </w:rPr>
        <w:t>As a result the safety device is</w:t>
      </w:r>
      <w:r>
        <w:rPr>
          <w:rFonts w:cs="Univers 45 Light"/>
          <w:color w:val="000000"/>
          <w:sz w:val="20"/>
          <w:szCs w:val="20"/>
        </w:rPr>
        <w:t xml:space="preserve"> sometimes not engaged due </w:t>
      </w:r>
      <w:r w:rsidR="005B1500">
        <w:rPr>
          <w:rFonts w:cs="Univers 45 Light"/>
          <w:color w:val="000000"/>
          <w:sz w:val="20"/>
          <w:szCs w:val="20"/>
        </w:rPr>
        <w:br/>
      </w:r>
      <w:r>
        <w:rPr>
          <w:rFonts w:cs="Univers 45 Light"/>
          <w:color w:val="000000"/>
          <w:sz w:val="20"/>
          <w:szCs w:val="20"/>
        </w:rPr>
        <w:t>to the time and effort required.</w:t>
      </w:r>
    </w:p>
    <w:p w:rsidR="00F02D6A" w:rsidRDefault="00FE4732" w:rsidP="00FE4732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 xml:space="preserve">Engaging the </w:t>
      </w:r>
      <w:r w:rsidR="00256958">
        <w:rPr>
          <w:rFonts w:cs="Univers 45 Light"/>
          <w:color w:val="000000"/>
          <w:sz w:val="20"/>
          <w:szCs w:val="20"/>
        </w:rPr>
        <w:t xml:space="preserve">backup </w:t>
      </w:r>
      <w:r>
        <w:rPr>
          <w:rFonts w:cs="Univers 45 Light"/>
          <w:color w:val="000000"/>
          <w:sz w:val="20"/>
          <w:szCs w:val="20"/>
        </w:rPr>
        <w:t xml:space="preserve">safety device </w:t>
      </w:r>
      <w:r w:rsidR="00256958">
        <w:rPr>
          <w:rFonts w:cs="Univers 45 Light"/>
          <w:color w:val="000000"/>
          <w:sz w:val="20"/>
          <w:szCs w:val="20"/>
        </w:rPr>
        <w:t xml:space="preserve">can be </w:t>
      </w:r>
      <w:r w:rsidR="00F02D6A">
        <w:rPr>
          <w:rFonts w:cs="Univers 45 Light"/>
          <w:color w:val="000000"/>
          <w:sz w:val="20"/>
          <w:szCs w:val="20"/>
        </w:rPr>
        <w:t xml:space="preserve">considered </w:t>
      </w:r>
      <w:r>
        <w:rPr>
          <w:rFonts w:cs="Univers 45 Light"/>
          <w:color w:val="000000"/>
          <w:sz w:val="20"/>
          <w:szCs w:val="20"/>
        </w:rPr>
        <w:t xml:space="preserve">an administrative control because </w:t>
      </w:r>
      <w:r w:rsidR="005B1500">
        <w:rPr>
          <w:rFonts w:cs="Univers 45 Light"/>
          <w:color w:val="000000"/>
          <w:sz w:val="20"/>
          <w:szCs w:val="20"/>
        </w:rPr>
        <w:br/>
      </w:r>
      <w:r>
        <w:rPr>
          <w:rFonts w:cs="Univers 45 Light"/>
          <w:color w:val="000000"/>
          <w:sz w:val="20"/>
          <w:szCs w:val="20"/>
        </w:rPr>
        <w:t xml:space="preserve">it depends on human action. </w:t>
      </w:r>
    </w:p>
    <w:p w:rsidR="00F02D6A" w:rsidRDefault="00F02D6A" w:rsidP="00FE4732">
      <w:pPr>
        <w:rPr>
          <w:rFonts w:cs="Univers 45 Light"/>
          <w:color w:val="000000"/>
          <w:sz w:val="20"/>
          <w:szCs w:val="20"/>
        </w:rPr>
      </w:pPr>
      <w:r>
        <w:rPr>
          <w:rFonts w:cs="Univers 45 Light"/>
          <w:color w:val="000000"/>
          <w:sz w:val="20"/>
          <w:szCs w:val="20"/>
        </w:rPr>
        <w:t>Automatic quick</w:t>
      </w:r>
      <w:r w:rsidR="00612106">
        <w:rPr>
          <w:rFonts w:cs="Univers 45 Light"/>
          <w:color w:val="000000"/>
          <w:sz w:val="20"/>
          <w:szCs w:val="20"/>
        </w:rPr>
        <w:t>-</w:t>
      </w:r>
      <w:r>
        <w:rPr>
          <w:rFonts w:cs="Univers 45 Light"/>
          <w:color w:val="000000"/>
          <w:sz w:val="20"/>
          <w:szCs w:val="20"/>
        </w:rPr>
        <w:t xml:space="preserve">hitches are </w:t>
      </w:r>
      <w:r w:rsidR="00256958">
        <w:rPr>
          <w:rFonts w:cs="Univers 45 Light"/>
          <w:color w:val="000000"/>
          <w:sz w:val="20"/>
          <w:szCs w:val="20"/>
        </w:rPr>
        <w:t>a</w:t>
      </w:r>
      <w:r>
        <w:rPr>
          <w:rFonts w:cs="Univers 45 Light"/>
          <w:color w:val="000000"/>
          <w:sz w:val="20"/>
          <w:szCs w:val="20"/>
        </w:rPr>
        <w:t xml:space="preserve"> preferred system </w:t>
      </w:r>
      <w:r w:rsidR="005B1500">
        <w:rPr>
          <w:rFonts w:cs="Univers 45 Light"/>
          <w:color w:val="000000"/>
          <w:sz w:val="20"/>
          <w:szCs w:val="20"/>
        </w:rPr>
        <w:br/>
      </w:r>
      <w:r>
        <w:rPr>
          <w:rFonts w:cs="Univers 45 Light"/>
          <w:color w:val="000000"/>
          <w:sz w:val="20"/>
          <w:szCs w:val="20"/>
        </w:rPr>
        <w:t xml:space="preserve">as </w:t>
      </w:r>
      <w:r w:rsidR="003754D1">
        <w:rPr>
          <w:rFonts w:cs="Univers 45 Light"/>
          <w:color w:val="000000"/>
          <w:sz w:val="20"/>
          <w:szCs w:val="20"/>
        </w:rPr>
        <w:t>they include an engineering control</w:t>
      </w:r>
      <w:r w:rsidR="00612106">
        <w:rPr>
          <w:rFonts w:cs="Univers 45 Light"/>
          <w:color w:val="000000"/>
          <w:sz w:val="20"/>
          <w:szCs w:val="20"/>
        </w:rPr>
        <w:t>,</w:t>
      </w:r>
      <w:r w:rsidR="003754D1">
        <w:rPr>
          <w:rFonts w:cs="Univers 45 Light"/>
          <w:color w:val="000000"/>
          <w:sz w:val="20"/>
          <w:szCs w:val="20"/>
        </w:rPr>
        <w:t xml:space="preserve"> are reasonably practicable and the safety device can be engaged and verified from the </w:t>
      </w:r>
      <w:r w:rsidR="00177ED3">
        <w:rPr>
          <w:rFonts w:cs="Univers 45 Light"/>
          <w:color w:val="000000"/>
          <w:sz w:val="20"/>
          <w:szCs w:val="20"/>
        </w:rPr>
        <w:t xml:space="preserve">plant </w:t>
      </w:r>
      <w:r w:rsidR="003754D1">
        <w:rPr>
          <w:rFonts w:cs="Univers 45 Light"/>
          <w:color w:val="000000"/>
          <w:sz w:val="20"/>
          <w:szCs w:val="20"/>
        </w:rPr>
        <w:t>operat</w:t>
      </w:r>
      <w:r w:rsidR="00177ED3">
        <w:rPr>
          <w:rFonts w:cs="Univers 45 Light"/>
          <w:color w:val="000000"/>
          <w:sz w:val="20"/>
          <w:szCs w:val="20"/>
        </w:rPr>
        <w:t>ing</w:t>
      </w:r>
      <w:r w:rsidR="003754D1">
        <w:rPr>
          <w:rFonts w:cs="Univers 45 Light"/>
          <w:color w:val="000000"/>
          <w:sz w:val="20"/>
          <w:szCs w:val="20"/>
        </w:rPr>
        <w:t xml:space="preserve"> position.</w:t>
      </w:r>
    </w:p>
    <w:p w:rsidR="00FE4732" w:rsidRPr="00F74A71" w:rsidRDefault="00FE4732" w:rsidP="00612106">
      <w:pPr>
        <w:rPr>
          <w:sz w:val="20"/>
          <w:szCs w:val="20"/>
        </w:rPr>
      </w:pPr>
      <w:r>
        <w:rPr>
          <w:sz w:val="20"/>
          <w:szCs w:val="20"/>
        </w:rPr>
        <w:t>Where semi-automatic hitches are used they should be connected and used only after engaging the safety system in accordance with the manufacturer</w:t>
      </w:r>
      <w:r w:rsidR="00E72F24">
        <w:rPr>
          <w:sz w:val="20"/>
          <w:szCs w:val="20"/>
        </w:rPr>
        <w:t>’</w:t>
      </w:r>
      <w:r>
        <w:rPr>
          <w:sz w:val="20"/>
          <w:szCs w:val="20"/>
        </w:rPr>
        <w:t>s instructions.</w:t>
      </w:r>
      <w:r w:rsidR="00612106">
        <w:rPr>
          <w:sz w:val="20"/>
          <w:szCs w:val="20"/>
        </w:rPr>
        <w:t xml:space="preserve"> A safe system of work should be implemented</w:t>
      </w:r>
      <w:r w:rsidRPr="00F74A71">
        <w:rPr>
          <w:sz w:val="20"/>
          <w:szCs w:val="20"/>
        </w:rPr>
        <w:t xml:space="preserve"> includ</w:t>
      </w:r>
      <w:r w:rsidR="00612106">
        <w:rPr>
          <w:sz w:val="20"/>
          <w:szCs w:val="20"/>
        </w:rPr>
        <w:t xml:space="preserve">ing checking </w:t>
      </w:r>
      <w:r w:rsidRPr="00F74A71">
        <w:rPr>
          <w:sz w:val="20"/>
          <w:szCs w:val="20"/>
        </w:rPr>
        <w:t xml:space="preserve">safety devices are engaged prior to use. </w:t>
      </w:r>
    </w:p>
    <w:p w:rsidR="00FE4732" w:rsidRPr="00F74A71" w:rsidRDefault="00FE4732" w:rsidP="00F74A71">
      <w:pPr>
        <w:rPr>
          <w:sz w:val="20"/>
          <w:szCs w:val="20"/>
        </w:rPr>
      </w:pPr>
      <w:r w:rsidRPr="00F74A71">
        <w:rPr>
          <w:sz w:val="20"/>
          <w:szCs w:val="20"/>
        </w:rPr>
        <w:t>Other measures to prevent unintended detachment from quick</w:t>
      </w:r>
      <w:r w:rsidR="00612106">
        <w:rPr>
          <w:sz w:val="20"/>
          <w:szCs w:val="20"/>
        </w:rPr>
        <w:t>-</w:t>
      </w:r>
      <w:r w:rsidRPr="00F74A71">
        <w:rPr>
          <w:sz w:val="20"/>
          <w:szCs w:val="20"/>
        </w:rPr>
        <w:t xml:space="preserve">hitches include: </w:t>
      </w:r>
    </w:p>
    <w:p w:rsidR="00FE4732" w:rsidRPr="00F74A71" w:rsidRDefault="00612106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sz w:val="20"/>
          <w:szCs w:val="20"/>
        </w:rPr>
        <w:t>c</w:t>
      </w:r>
      <w:r w:rsidR="00F74A71">
        <w:rPr>
          <w:sz w:val="20"/>
          <w:szCs w:val="20"/>
        </w:rPr>
        <w:t xml:space="preserve">hecking 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attachments are compatible with the hitch </w:t>
      </w:r>
    </w:p>
    <w:p w:rsidR="00FE4732" w:rsidRPr="00F74A71" w:rsidRDefault="00F74A71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checking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hitches are compatible with the host machine </w:t>
      </w:r>
    </w:p>
    <w:p w:rsidR="00FE4732" w:rsidRPr="00F74A71" w:rsidRDefault="00F74A71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checking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the hydraulic </w:t>
      </w:r>
      <w:r>
        <w:rPr>
          <w:rFonts w:eastAsia="Times New Roman" w:cs="Arial"/>
          <w:spacing w:val="-3"/>
          <w:sz w:val="20"/>
          <w:szCs w:val="20"/>
          <w:lang w:eastAsia="en-AU"/>
        </w:rPr>
        <w:t>system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provides</w:t>
      </w:r>
      <w:r w:rsidR="00612106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5A7995">
        <w:rPr>
          <w:rFonts w:eastAsia="Times New Roman" w:cs="Arial"/>
          <w:spacing w:val="-3"/>
          <w:sz w:val="20"/>
          <w:szCs w:val="20"/>
          <w:lang w:eastAsia="en-AU"/>
        </w:rPr>
        <w:t xml:space="preserve">the correct </w:t>
      </w:r>
      <w:r w:rsidR="00612106">
        <w:rPr>
          <w:rFonts w:eastAsia="Times New Roman" w:cs="Arial"/>
          <w:spacing w:val="-3"/>
          <w:sz w:val="20"/>
          <w:szCs w:val="20"/>
          <w:lang w:eastAsia="en-AU"/>
        </w:rPr>
        <w:t>pressure to retain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attachment</w:t>
      </w:r>
      <w:r>
        <w:rPr>
          <w:rFonts w:eastAsia="Times New Roman" w:cs="Arial"/>
          <w:spacing w:val="-3"/>
          <w:sz w:val="20"/>
          <w:szCs w:val="20"/>
          <w:lang w:eastAsia="en-AU"/>
        </w:rPr>
        <w:t>s</w:t>
      </w:r>
      <w:r w:rsidR="00FE4732"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</w:p>
    <w:p w:rsidR="00FE4732" w:rsidRPr="00F74A71" w:rsidRDefault="00FE4732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F74A71">
        <w:rPr>
          <w:rFonts w:eastAsia="Times New Roman" w:cs="Arial"/>
          <w:spacing w:val="-3"/>
          <w:sz w:val="20"/>
          <w:szCs w:val="20"/>
          <w:lang w:eastAsia="en-AU"/>
        </w:rPr>
        <w:t>verifying correct engagement of the primary retention system</w:t>
      </w:r>
    </w:p>
    <w:p w:rsidR="00FE4732" w:rsidRPr="00EB2C3D" w:rsidRDefault="00FE4732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EB2C3D">
        <w:rPr>
          <w:rFonts w:eastAsia="Times New Roman" w:cs="Arial"/>
          <w:spacing w:val="-3"/>
          <w:sz w:val="20"/>
          <w:szCs w:val="20"/>
          <w:lang w:eastAsia="en-AU"/>
        </w:rPr>
        <w:t xml:space="preserve">verifying correct engagement of the safety </w:t>
      </w:r>
      <w:r w:rsidR="00612106" w:rsidRPr="00EB2C3D">
        <w:rPr>
          <w:rFonts w:eastAsia="Times New Roman" w:cs="Arial"/>
          <w:spacing w:val="-3"/>
          <w:sz w:val="20"/>
          <w:szCs w:val="20"/>
          <w:lang w:eastAsia="en-AU"/>
        </w:rPr>
        <w:t>system</w:t>
      </w:r>
      <w:r w:rsidRPr="00EB2C3D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</w:p>
    <w:p w:rsidR="00FE4732" w:rsidRPr="00F74A71" w:rsidRDefault="00FE4732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preventing unintended activation of </w:t>
      </w:r>
      <w:r w:rsidR="00612106">
        <w:rPr>
          <w:rFonts w:eastAsia="Times New Roman" w:cs="Arial"/>
          <w:spacing w:val="-3"/>
          <w:sz w:val="20"/>
          <w:szCs w:val="20"/>
          <w:lang w:eastAsia="en-AU"/>
        </w:rPr>
        <w:t xml:space="preserve">the </w:t>
      </w:r>
      <w:r w:rsidRPr="00F74A71">
        <w:rPr>
          <w:rFonts w:eastAsia="Times New Roman" w:cs="Arial"/>
          <w:spacing w:val="-3"/>
          <w:sz w:val="20"/>
          <w:szCs w:val="20"/>
          <w:lang w:eastAsia="en-AU"/>
        </w:rPr>
        <w:t>controls used to disengage the hitch</w:t>
      </w:r>
      <w:r w:rsidR="00E72F24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F74A71" w:rsidRDefault="00FE4732" w:rsidP="00F74A7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proofErr w:type="gramStart"/>
      <w:r w:rsidRPr="00F74A71">
        <w:rPr>
          <w:rFonts w:eastAsia="Times New Roman" w:cs="Arial"/>
          <w:spacing w:val="-3"/>
          <w:sz w:val="20"/>
          <w:szCs w:val="20"/>
          <w:lang w:eastAsia="en-AU"/>
        </w:rPr>
        <w:t>performing</w:t>
      </w:r>
      <w:proofErr w:type="gramEnd"/>
      <w:r w:rsidRPr="00F74A71">
        <w:rPr>
          <w:rFonts w:eastAsia="Times New Roman" w:cs="Arial"/>
          <w:spacing w:val="-3"/>
          <w:sz w:val="20"/>
          <w:szCs w:val="20"/>
          <w:lang w:eastAsia="en-AU"/>
        </w:rPr>
        <w:t xml:space="preserve"> inspection and maintenance of the hydraulic system, hitch and attachment, including </w:t>
      </w:r>
      <w:r w:rsidR="00F74A71" w:rsidRPr="00F74A71">
        <w:rPr>
          <w:rFonts w:eastAsia="Times New Roman" w:cs="Arial"/>
          <w:spacing w:val="-3"/>
          <w:sz w:val="20"/>
          <w:szCs w:val="20"/>
          <w:lang w:eastAsia="en-AU"/>
        </w:rPr>
        <w:t>checking for excessive wear on the corresponding parts.</w:t>
      </w:r>
    </w:p>
    <w:p w:rsidR="00F079F3" w:rsidRPr="00F079F3" w:rsidRDefault="00F079F3" w:rsidP="00F079F3">
      <w:pPr>
        <w:widowControl w:val="0"/>
        <w:kinsoku w:val="0"/>
        <w:spacing w:before="60"/>
        <w:rPr>
          <w:rFonts w:eastAsia="Times New Roman" w:cs="Arial"/>
          <w:spacing w:val="-3"/>
          <w:sz w:val="20"/>
          <w:szCs w:val="20"/>
          <w:lang w:eastAsia="en-AU"/>
        </w:rPr>
      </w:pPr>
      <w:r w:rsidRPr="0021676A">
        <w:rPr>
          <w:rFonts w:cs="Arial"/>
          <w:color w:val="000000"/>
          <w:sz w:val="20"/>
          <w:szCs w:val="20"/>
        </w:rPr>
        <w:t xml:space="preserve">Automatic quick-hitches should be inspected and maintained according to the manufacturer’s instructions to ensure </w:t>
      </w:r>
      <w:r>
        <w:rPr>
          <w:rFonts w:cs="Arial"/>
          <w:color w:val="000000"/>
          <w:sz w:val="20"/>
          <w:szCs w:val="20"/>
        </w:rPr>
        <w:t>safe</w:t>
      </w:r>
      <w:r w:rsidRPr="0021676A">
        <w:rPr>
          <w:rFonts w:cs="Arial"/>
          <w:color w:val="000000"/>
          <w:sz w:val="20"/>
          <w:szCs w:val="20"/>
        </w:rPr>
        <w:t xml:space="preserve"> operation of the automatic devices.</w:t>
      </w:r>
    </w:p>
    <w:p w:rsidR="000718FB" w:rsidRPr="008B7241" w:rsidRDefault="000718FB" w:rsidP="00BC21A6">
      <w:pPr>
        <w:pStyle w:val="Heading2"/>
      </w:pPr>
      <w:r w:rsidRPr="008B7241">
        <w:lastRenderedPageBreak/>
        <w:t>Operator competency</w:t>
      </w:r>
    </w:p>
    <w:p w:rsidR="000718FB" w:rsidRPr="000718FB" w:rsidRDefault="008E566C" w:rsidP="000718FB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0718FB" w:rsidRPr="000718FB">
        <w:rPr>
          <w:sz w:val="20"/>
          <w:szCs w:val="20"/>
        </w:rPr>
        <w:t xml:space="preserve">owered mobile plant operators must be trained and competent to operate the plant safely. </w:t>
      </w:r>
      <w:r w:rsidR="007248D1">
        <w:rPr>
          <w:sz w:val="20"/>
          <w:szCs w:val="20"/>
        </w:rPr>
        <w:t>If</w:t>
      </w:r>
      <w:r w:rsidR="00500269">
        <w:rPr>
          <w:sz w:val="20"/>
          <w:szCs w:val="20"/>
        </w:rPr>
        <w:t> </w:t>
      </w:r>
      <w:r w:rsidR="00263C2D">
        <w:rPr>
          <w:sz w:val="20"/>
          <w:szCs w:val="20"/>
        </w:rPr>
        <w:t>earthmoving machinery</w:t>
      </w:r>
      <w:r w:rsidR="00263C2D" w:rsidRPr="000718FB">
        <w:rPr>
          <w:sz w:val="20"/>
          <w:szCs w:val="20"/>
        </w:rPr>
        <w:t xml:space="preserve"> </w:t>
      </w:r>
      <w:r w:rsidR="000718FB" w:rsidRPr="000718FB">
        <w:rPr>
          <w:sz w:val="20"/>
          <w:szCs w:val="20"/>
        </w:rPr>
        <w:t xml:space="preserve">is used </w:t>
      </w:r>
      <w:r w:rsidR="000718FB">
        <w:rPr>
          <w:sz w:val="20"/>
          <w:szCs w:val="20"/>
        </w:rPr>
        <w:t>in multiple configurations, including through using a quick</w:t>
      </w:r>
      <w:r w:rsidR="00EB2C3D">
        <w:rPr>
          <w:sz w:val="20"/>
          <w:szCs w:val="20"/>
        </w:rPr>
        <w:noBreakHyphen/>
      </w:r>
      <w:r w:rsidR="000718FB">
        <w:rPr>
          <w:sz w:val="20"/>
          <w:szCs w:val="20"/>
        </w:rPr>
        <w:t>hitch,</w:t>
      </w:r>
      <w:r w:rsidR="000718FB" w:rsidRPr="000718FB">
        <w:rPr>
          <w:sz w:val="20"/>
          <w:szCs w:val="20"/>
        </w:rPr>
        <w:t xml:space="preserve"> </w:t>
      </w:r>
      <w:r w:rsidR="000718FB">
        <w:rPr>
          <w:sz w:val="20"/>
          <w:szCs w:val="20"/>
        </w:rPr>
        <w:t>the</w:t>
      </w:r>
      <w:r w:rsidR="007248D1">
        <w:rPr>
          <w:sz w:val="20"/>
          <w:szCs w:val="20"/>
        </w:rPr>
        <w:t xml:space="preserve"> plant</w:t>
      </w:r>
      <w:r w:rsidR="000718FB">
        <w:rPr>
          <w:sz w:val="20"/>
          <w:szCs w:val="20"/>
        </w:rPr>
        <w:t xml:space="preserve"> </w:t>
      </w:r>
      <w:r w:rsidR="007248D1">
        <w:rPr>
          <w:sz w:val="20"/>
          <w:szCs w:val="20"/>
        </w:rPr>
        <w:t>operator</w:t>
      </w:r>
      <w:r w:rsidR="000718FB" w:rsidRPr="000718FB">
        <w:rPr>
          <w:sz w:val="20"/>
          <w:szCs w:val="20"/>
        </w:rPr>
        <w:t xml:space="preserve"> may require more specific training</w:t>
      </w:r>
      <w:r w:rsidR="000718FB">
        <w:rPr>
          <w:sz w:val="20"/>
          <w:szCs w:val="20"/>
        </w:rPr>
        <w:t xml:space="preserve"> for </w:t>
      </w:r>
      <w:r w:rsidR="007248D1">
        <w:rPr>
          <w:sz w:val="20"/>
          <w:szCs w:val="20"/>
        </w:rPr>
        <w:t xml:space="preserve">each of </w:t>
      </w:r>
      <w:r w:rsidR="000718FB">
        <w:rPr>
          <w:sz w:val="20"/>
          <w:szCs w:val="20"/>
        </w:rPr>
        <w:t>the</w:t>
      </w:r>
      <w:r w:rsidR="000718FB" w:rsidRPr="000718FB">
        <w:rPr>
          <w:sz w:val="20"/>
          <w:szCs w:val="20"/>
        </w:rPr>
        <w:t>s</w:t>
      </w:r>
      <w:r w:rsidR="000718FB">
        <w:rPr>
          <w:sz w:val="20"/>
          <w:szCs w:val="20"/>
        </w:rPr>
        <w:t>e</w:t>
      </w:r>
      <w:r w:rsidR="000718FB" w:rsidRPr="000718FB">
        <w:rPr>
          <w:sz w:val="20"/>
          <w:szCs w:val="20"/>
        </w:rPr>
        <w:t xml:space="preserve"> task</w:t>
      </w:r>
      <w:r w:rsidR="000718FB">
        <w:rPr>
          <w:sz w:val="20"/>
          <w:szCs w:val="20"/>
        </w:rPr>
        <w:t>s.</w:t>
      </w:r>
    </w:p>
    <w:p w:rsidR="000D0551" w:rsidRPr="008B7241" w:rsidRDefault="00E72F24" w:rsidP="00BC21A6">
      <w:pPr>
        <w:pStyle w:val="Heading2"/>
      </w:pPr>
      <w:r w:rsidRPr="008B7241">
        <w:t xml:space="preserve">Further </w:t>
      </w:r>
      <w:r w:rsidR="000D0551" w:rsidRPr="008B7241">
        <w:t>information</w:t>
      </w:r>
    </w:p>
    <w:p w:rsidR="008B7ED2" w:rsidRPr="00BC21A6" w:rsidRDefault="005F0625" w:rsidP="00B61540">
      <w:pPr>
        <w:rPr>
          <w:sz w:val="20"/>
          <w:szCs w:val="20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F</w:t>
      </w:r>
      <w:r w:rsidR="00E72F24">
        <w:rPr>
          <w:rFonts w:eastAsia="Times New Roman" w:cs="Arial"/>
          <w:spacing w:val="-3"/>
          <w:sz w:val="20"/>
          <w:szCs w:val="20"/>
          <w:lang w:eastAsia="en-AU"/>
        </w:rPr>
        <w:t>urther</w:t>
      </w:r>
      <w:r w:rsidR="00E72F24" w:rsidRPr="008D7086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0D0551" w:rsidRPr="008D7086">
        <w:rPr>
          <w:sz w:val="20"/>
          <w:szCs w:val="20"/>
        </w:rPr>
        <w:t>information</w:t>
      </w:r>
      <w:r w:rsidR="00213092">
        <w:rPr>
          <w:sz w:val="20"/>
          <w:szCs w:val="20"/>
        </w:rPr>
        <w:t xml:space="preserve"> on quick-hitches</w:t>
      </w:r>
      <w:r>
        <w:rPr>
          <w:sz w:val="20"/>
          <w:szCs w:val="20"/>
        </w:rPr>
        <w:t xml:space="preserve"> is in </w:t>
      </w:r>
      <w:r w:rsidR="00977516">
        <w:rPr>
          <w:sz w:val="20"/>
          <w:szCs w:val="20"/>
        </w:rPr>
        <w:br/>
      </w:r>
      <w:r w:rsidR="000D0551" w:rsidRPr="00D34C37">
        <w:rPr>
          <w:sz w:val="20"/>
          <w:szCs w:val="20"/>
        </w:rPr>
        <w:t>AS</w:t>
      </w:r>
      <w:r w:rsidR="00196AAB">
        <w:rPr>
          <w:sz w:val="20"/>
          <w:szCs w:val="20"/>
        </w:rPr>
        <w:t xml:space="preserve"> </w:t>
      </w:r>
      <w:r w:rsidR="000D0551" w:rsidRPr="00D34C37">
        <w:rPr>
          <w:sz w:val="20"/>
          <w:szCs w:val="20"/>
        </w:rPr>
        <w:t>4772</w:t>
      </w:r>
      <w:r w:rsidR="00196AAB">
        <w:rPr>
          <w:sz w:val="20"/>
          <w:szCs w:val="20"/>
        </w:rPr>
        <w:t>-2008</w:t>
      </w:r>
      <w:r w:rsidR="000D0551" w:rsidRPr="00D34C37">
        <w:rPr>
          <w:sz w:val="20"/>
          <w:szCs w:val="20"/>
        </w:rPr>
        <w:t>:</w:t>
      </w:r>
      <w:r w:rsidR="000D0551">
        <w:rPr>
          <w:i/>
          <w:sz w:val="20"/>
          <w:szCs w:val="20"/>
        </w:rPr>
        <w:t xml:space="preserve"> Earthmoving machinery-</w:t>
      </w:r>
      <w:proofErr w:type="spellStart"/>
      <w:r w:rsidR="000D0551">
        <w:rPr>
          <w:i/>
          <w:sz w:val="20"/>
          <w:szCs w:val="20"/>
        </w:rPr>
        <w:t>Quickhitches</w:t>
      </w:r>
      <w:proofErr w:type="spellEnd"/>
      <w:r w:rsidR="000D0551">
        <w:rPr>
          <w:i/>
          <w:sz w:val="20"/>
          <w:szCs w:val="20"/>
        </w:rPr>
        <w:t xml:space="preserve"> for excavators and backhoe loaders</w:t>
      </w:r>
      <w:r w:rsidR="0040331D">
        <w:rPr>
          <w:i/>
          <w:sz w:val="20"/>
          <w:szCs w:val="20"/>
        </w:rPr>
        <w:t>.</w:t>
      </w:r>
    </w:p>
    <w:p w:rsidR="008B7ED2" w:rsidRDefault="008B7ED2" w:rsidP="008B7ED2">
      <w:pPr>
        <w:widowControl w:val="0"/>
        <w:kinsoku w:val="0"/>
        <w:spacing w:before="60"/>
        <w:rPr>
          <w:rStyle w:val="Bodycopyboldemphasis"/>
          <w:rFonts w:ascii="Arial" w:hAnsi="Arial" w:cs="Arial"/>
          <w:sz w:val="20"/>
          <w:szCs w:val="20"/>
        </w:rPr>
      </w:pPr>
      <w:r w:rsidRPr="008B7ED2">
        <w:rPr>
          <w:rStyle w:val="Bodycopyitalic"/>
          <w:rFonts w:cs="Arial"/>
          <w:i w:val="0"/>
          <w:iCs w:val="0"/>
          <w:sz w:val="20"/>
          <w:szCs w:val="20"/>
        </w:rPr>
        <w:t>For further information see the</w:t>
      </w:r>
      <w:r w:rsidR="00372A90">
        <w:rPr>
          <w:rStyle w:val="Bodycopyitalic"/>
          <w:rFonts w:cs="Arial"/>
          <w:i w:val="0"/>
          <w:iCs w:val="0"/>
          <w:sz w:val="20"/>
          <w:szCs w:val="20"/>
        </w:rPr>
        <w:t xml:space="preserve"> Safe Work Australia website</w:t>
      </w:r>
      <w:r w:rsidRPr="008B7ED2">
        <w:rPr>
          <w:rStyle w:val="Bodycopyitalic"/>
          <w:rFonts w:cs="Arial"/>
          <w:i w:val="0"/>
          <w:iCs w:val="0"/>
          <w:sz w:val="20"/>
          <w:szCs w:val="20"/>
        </w:rPr>
        <w:t xml:space="preserve"> </w:t>
      </w:r>
      <w:hyperlink r:id="rId17" w:history="1">
        <w:r w:rsidRPr="00196AAB">
          <w:rPr>
            <w:rStyle w:val="Hyperlink"/>
            <w:rFonts w:cs="Arial"/>
            <w:sz w:val="20"/>
            <w:szCs w:val="20"/>
          </w:rPr>
          <w:t>www.swa.gov.au</w:t>
        </w:r>
      </w:hyperlink>
      <w:r w:rsidRPr="008B7ED2">
        <w:rPr>
          <w:rStyle w:val="Bodycopyboldemphasis"/>
          <w:rFonts w:ascii="Arial" w:hAnsi="Arial" w:cs="Arial"/>
          <w:sz w:val="20"/>
          <w:szCs w:val="20"/>
        </w:rPr>
        <w:t>.</w:t>
      </w:r>
    </w:p>
    <w:p w:rsidR="000718FB" w:rsidRDefault="000718FB" w:rsidP="00E72F24">
      <w:pPr>
        <w:rPr>
          <w:sz w:val="20"/>
          <w:szCs w:val="20"/>
        </w:rPr>
      </w:pPr>
    </w:p>
    <w:p w:rsidR="00751969" w:rsidRPr="00C3702A" w:rsidRDefault="00751969" w:rsidP="00E72F24">
      <w:pPr>
        <w:rPr>
          <w:sz w:val="20"/>
          <w:szCs w:val="20"/>
        </w:rPr>
      </w:pPr>
    </w:p>
    <w:sectPr w:rsidR="00751969" w:rsidRPr="00C3702A" w:rsidSect="00D63B59">
      <w:type w:val="continuous"/>
      <w:pgSz w:w="11906" w:h="16838" w:code="9"/>
      <w:pgMar w:top="1418" w:right="1134" w:bottom="1418" w:left="1134" w:header="454" w:footer="318" w:gutter="0"/>
      <w:cols w:num="2"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6E" w:rsidRDefault="00AD336E" w:rsidP="00AD336E">
      <w:pPr>
        <w:spacing w:before="0"/>
      </w:pPr>
      <w:r>
        <w:separator/>
      </w:r>
    </w:p>
  </w:endnote>
  <w:endnote w:type="continuationSeparator" w:id="0">
    <w:p w:rsidR="00AD336E" w:rsidRDefault="00AD336E" w:rsidP="00AD33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45 Light">
    <w:altName w:val="Univers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55">
    <w:altName w:val="Univers 55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Light">
    <w:altName w:val="Courier New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7B9" w:rsidRPr="00F457B9" w:rsidRDefault="00CF3441" w:rsidP="00CF3441">
    <w:pPr>
      <w:pStyle w:val="Footer"/>
      <w:tabs>
        <w:tab w:val="clear" w:pos="9026"/>
        <w:tab w:val="right" w:pos="9639"/>
      </w:tabs>
      <w:spacing w:before="240"/>
      <w:rPr>
        <w:sz w:val="18"/>
        <w:szCs w:val="18"/>
      </w:rPr>
    </w:pPr>
    <w:r>
      <w:rPr>
        <w:sz w:val="18"/>
        <w:szCs w:val="18"/>
      </w:rPr>
      <w:t xml:space="preserve">Information Sheet: </w:t>
    </w:r>
    <w:r w:rsidR="00722EE6" w:rsidRPr="00B64447">
      <w:rPr>
        <w:i/>
        <w:sz w:val="18"/>
        <w:szCs w:val="18"/>
      </w:rPr>
      <w:t>Quick-hitch</w:t>
    </w:r>
    <w:r w:rsidR="00A45B3F" w:rsidRPr="00B64447">
      <w:rPr>
        <w:i/>
        <w:sz w:val="18"/>
        <w:szCs w:val="18"/>
      </w:rPr>
      <w:t>es</w:t>
    </w:r>
    <w:r w:rsidR="00722EE6" w:rsidRPr="00B64447">
      <w:rPr>
        <w:i/>
        <w:sz w:val="18"/>
        <w:szCs w:val="18"/>
      </w:rPr>
      <w:t xml:space="preserve"> for </w:t>
    </w:r>
    <w:r w:rsidR="00A45B3F" w:rsidRPr="00B64447">
      <w:rPr>
        <w:i/>
        <w:sz w:val="18"/>
        <w:szCs w:val="18"/>
      </w:rPr>
      <w:t>e</w:t>
    </w:r>
    <w:r w:rsidR="00722EE6" w:rsidRPr="00B64447">
      <w:rPr>
        <w:i/>
        <w:sz w:val="18"/>
        <w:szCs w:val="18"/>
      </w:rPr>
      <w:t xml:space="preserve">arthmoving </w:t>
    </w:r>
    <w:r w:rsidR="00A45B3F" w:rsidRPr="00B64447">
      <w:rPr>
        <w:i/>
        <w:sz w:val="18"/>
        <w:szCs w:val="18"/>
      </w:rPr>
      <w:t>m</w:t>
    </w:r>
    <w:r w:rsidR="00722EE6" w:rsidRPr="00B64447">
      <w:rPr>
        <w:i/>
        <w:sz w:val="18"/>
        <w:szCs w:val="18"/>
      </w:rPr>
      <w:t>achinery</w:t>
    </w:r>
    <w:r w:rsidR="00A45B3F">
      <w:rPr>
        <w:sz w:val="18"/>
        <w:szCs w:val="18"/>
      </w:rPr>
      <w:tab/>
    </w:r>
    <w:r w:rsidR="000502C5">
      <w:rPr>
        <w:sz w:val="18"/>
        <w:szCs w:val="18"/>
      </w:rPr>
      <w:t>December</w:t>
    </w:r>
    <w:r w:rsidR="00EB2C3D">
      <w:rPr>
        <w:sz w:val="18"/>
        <w:szCs w:val="18"/>
      </w:rPr>
      <w:t xml:space="preserve"> 2015</w:t>
    </w:r>
    <w:r w:rsidR="00B953C7">
      <w:rPr>
        <w:sz w:val="18"/>
        <w:szCs w:val="18"/>
      </w:rPr>
      <w:t xml:space="preserve"> </w:t>
    </w:r>
    <w:r w:rsidR="00F457B9" w:rsidRPr="001B73DD">
      <w:rPr>
        <w:sz w:val="18"/>
        <w:szCs w:val="18"/>
      </w:rPr>
      <w:t xml:space="preserve">Page </w:t>
    </w:r>
    <w:r w:rsidR="00F457B9" w:rsidRPr="001B73DD">
      <w:rPr>
        <w:caps/>
        <w:sz w:val="18"/>
        <w:szCs w:val="18"/>
      </w:rPr>
      <w:fldChar w:fldCharType="begin"/>
    </w:r>
    <w:r w:rsidR="00F457B9" w:rsidRPr="001B73DD">
      <w:rPr>
        <w:caps/>
        <w:sz w:val="18"/>
        <w:szCs w:val="18"/>
      </w:rPr>
      <w:instrText xml:space="preserve"> PAGE </w:instrText>
    </w:r>
    <w:r w:rsidR="00F457B9" w:rsidRPr="001B73DD">
      <w:rPr>
        <w:caps/>
        <w:sz w:val="18"/>
        <w:szCs w:val="18"/>
      </w:rPr>
      <w:fldChar w:fldCharType="separate"/>
    </w:r>
    <w:r w:rsidR="00AE618F">
      <w:rPr>
        <w:caps/>
        <w:noProof/>
        <w:sz w:val="18"/>
        <w:szCs w:val="18"/>
      </w:rPr>
      <w:t>2</w:t>
    </w:r>
    <w:r w:rsidR="00F457B9" w:rsidRPr="001B73DD">
      <w:rPr>
        <w:caps/>
        <w:sz w:val="18"/>
        <w:szCs w:val="18"/>
      </w:rPr>
      <w:fldChar w:fldCharType="end"/>
    </w:r>
    <w:r w:rsidR="00F457B9" w:rsidRPr="001B73DD">
      <w:rPr>
        <w:sz w:val="18"/>
        <w:szCs w:val="18"/>
      </w:rPr>
      <w:t xml:space="preserve"> of </w:t>
    </w:r>
    <w:r w:rsidR="00F457B9" w:rsidRPr="001B73DD">
      <w:rPr>
        <w:caps/>
        <w:sz w:val="18"/>
        <w:szCs w:val="18"/>
      </w:rPr>
      <w:fldChar w:fldCharType="begin"/>
    </w:r>
    <w:r w:rsidR="00F457B9" w:rsidRPr="001B73DD">
      <w:rPr>
        <w:caps/>
        <w:sz w:val="18"/>
        <w:szCs w:val="18"/>
      </w:rPr>
      <w:instrText xml:space="preserve"> NUMPAGES </w:instrText>
    </w:r>
    <w:r w:rsidR="00F457B9" w:rsidRPr="001B73DD">
      <w:rPr>
        <w:caps/>
        <w:sz w:val="18"/>
        <w:szCs w:val="18"/>
      </w:rPr>
      <w:fldChar w:fldCharType="separate"/>
    </w:r>
    <w:r w:rsidR="00AE618F">
      <w:rPr>
        <w:caps/>
        <w:noProof/>
        <w:sz w:val="18"/>
        <w:szCs w:val="18"/>
      </w:rPr>
      <w:t>2</w:t>
    </w:r>
    <w:r w:rsidR="00F457B9" w:rsidRPr="001B73DD">
      <w:rPr>
        <w:cap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441" w:rsidRPr="00ED05EC" w:rsidRDefault="00ED05EC" w:rsidP="00ED05EC">
    <w:pPr>
      <w:pStyle w:val="Footer"/>
    </w:pPr>
    <w:r>
      <w:rPr>
        <w:rFonts w:cs="Arial"/>
        <w:noProof/>
        <w:sz w:val="18"/>
        <w:szCs w:val="18"/>
        <w:lang w:eastAsia="en-AU"/>
      </w:rPr>
      <w:drawing>
        <wp:inline distT="0" distB="0" distL="0" distR="0" wp14:anchorId="17371A97" wp14:editId="3803C1C3">
          <wp:extent cx="1233231" cy="432000"/>
          <wp:effectExtent l="0" t="0" r="5080" b="6350"/>
          <wp:docPr id="21" name="Picture 21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231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ab/>
    </w:r>
    <w:r w:rsidR="006E28DB">
      <w:rPr>
        <w:rFonts w:cs="Arial"/>
        <w:sz w:val="20"/>
        <w:szCs w:val="20"/>
      </w:rPr>
      <w:t>978-1-76028-492-</w:t>
    </w:r>
    <w:proofErr w:type="gramStart"/>
    <w:r w:rsidR="006E28DB">
      <w:rPr>
        <w:rFonts w:cs="Arial"/>
        <w:sz w:val="20"/>
        <w:szCs w:val="20"/>
      </w:rPr>
      <w:t>3</w:t>
    </w:r>
    <w:r w:rsidR="006E28DB" w:rsidRPr="00483902">
      <w:rPr>
        <w:rFonts w:eastAsia="Calibri" w:cs="Arial"/>
        <w:sz w:val="18"/>
        <w:szCs w:val="18"/>
      </w:rPr>
      <w:t xml:space="preserve"> </w:t>
    </w:r>
    <w:r w:rsidR="006E28DB">
      <w:rPr>
        <w:rFonts w:eastAsia="Calibri" w:cs="Arial"/>
        <w:sz w:val="18"/>
        <w:szCs w:val="18"/>
      </w:rPr>
      <w:t xml:space="preserve"> </w:t>
    </w:r>
    <w:r w:rsidR="006E28DB" w:rsidRPr="00483902">
      <w:rPr>
        <w:rFonts w:eastAsia="Calibri" w:cs="Arial"/>
        <w:sz w:val="18"/>
        <w:szCs w:val="18"/>
      </w:rPr>
      <w:t>[</w:t>
    </w:r>
    <w:proofErr w:type="gramEnd"/>
    <w:r w:rsidR="006E28DB">
      <w:rPr>
        <w:rFonts w:eastAsia="Calibri" w:cs="Arial"/>
        <w:sz w:val="18"/>
        <w:szCs w:val="18"/>
      </w:rPr>
      <w:t>Multi-Vol. Set</w:t>
    </w:r>
    <w:r w:rsidR="006E28DB" w:rsidRPr="00483902">
      <w:rPr>
        <w:rFonts w:eastAsia="Calibri" w:cs="Arial"/>
        <w:sz w:val="18"/>
        <w:szCs w:val="18"/>
      </w:rPr>
      <w:t>]</w:t>
    </w:r>
    <w:r w:rsidR="006E28DB">
      <w:rPr>
        <w:rFonts w:cs="Arial"/>
        <w:sz w:val="18"/>
        <w:szCs w:val="18"/>
      </w:rPr>
      <w:tab/>
    </w:r>
    <w:r w:rsidR="006E28DB">
      <w:rPr>
        <w:rFonts w:cs="Arial"/>
        <w:sz w:val="20"/>
        <w:szCs w:val="20"/>
      </w:rPr>
      <w:t>978-1-76028-486-2</w:t>
    </w:r>
    <w:r>
      <w:rPr>
        <w:rFonts w:cs="Arial"/>
        <w:sz w:val="18"/>
        <w:szCs w:val="18"/>
      </w:rPr>
      <w:t xml:space="preserve">  </w:t>
    </w:r>
    <w:r w:rsidRPr="00C074C6">
      <w:rPr>
        <w:rFonts w:cs="Arial"/>
        <w:sz w:val="18"/>
        <w:szCs w:val="18"/>
      </w:rPr>
      <w:t>[PDF]</w:t>
    </w:r>
    <w:r w:rsidR="006E28DB">
      <w:rPr>
        <w:rFonts w:cs="Arial"/>
        <w:sz w:val="18"/>
        <w:szCs w:val="18"/>
      </w:rPr>
      <w:br/>
    </w:r>
    <w:r w:rsidR="006E28DB">
      <w:rPr>
        <w:rFonts w:cs="Arial"/>
        <w:sz w:val="18"/>
        <w:szCs w:val="18"/>
      </w:rPr>
      <w:tab/>
    </w:r>
    <w:r w:rsidR="006E28DB">
      <w:rPr>
        <w:rFonts w:cs="Arial"/>
        <w:sz w:val="18"/>
        <w:szCs w:val="18"/>
      </w:rPr>
      <w:tab/>
    </w:r>
    <w:r w:rsidR="006E28DB">
      <w:rPr>
        <w:rFonts w:cs="Arial"/>
        <w:sz w:val="20"/>
        <w:szCs w:val="20"/>
      </w:rPr>
      <w:t>978-1-76028-487-9</w:t>
    </w:r>
    <w:r>
      <w:rPr>
        <w:rFonts w:cs="Arial"/>
        <w:sz w:val="18"/>
        <w:szCs w:val="18"/>
      </w:rPr>
      <w:t xml:space="preserve">  </w:t>
    </w:r>
    <w:r w:rsidRPr="00C074C6">
      <w:rPr>
        <w:rFonts w:cs="Arial"/>
        <w:sz w:val="18"/>
        <w:szCs w:val="18"/>
      </w:rPr>
      <w:t>[</w:t>
    </w:r>
    <w:proofErr w:type="spellStart"/>
    <w:r w:rsidRPr="00C074C6">
      <w:rPr>
        <w:rFonts w:cs="Arial"/>
        <w:sz w:val="18"/>
        <w:szCs w:val="18"/>
      </w:rPr>
      <w:t>DOCX</w:t>
    </w:r>
    <w:proofErr w:type="spellEnd"/>
    <w:r w:rsidRPr="00C074C6">
      <w:rPr>
        <w:rFonts w:cs="Arial"/>
        <w:sz w:val="18"/>
        <w:szCs w:val="18"/>
      </w:rPr>
      <w:t>]</w:t>
    </w:r>
    <w:r>
      <w:rPr>
        <w:rFonts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6E" w:rsidRDefault="00AD336E" w:rsidP="00AD336E">
      <w:pPr>
        <w:spacing w:before="0"/>
      </w:pPr>
      <w:r>
        <w:separator/>
      </w:r>
    </w:p>
  </w:footnote>
  <w:footnote w:type="continuationSeparator" w:id="0">
    <w:p w:rsidR="00AD336E" w:rsidRDefault="00AD336E" w:rsidP="00AD33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6E" w:rsidRPr="002424DE" w:rsidRDefault="00AD336E" w:rsidP="00AD336E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5AE5863A" wp14:editId="325B42A7">
          <wp:extent cx="1726665" cy="360000"/>
          <wp:effectExtent l="0" t="0" r="0" b="2540"/>
          <wp:docPr id="3" name="Picture 3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D336E" w:rsidRPr="00AD336E" w:rsidRDefault="00AD336E" w:rsidP="00AD33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41" w:rsidRDefault="008B7241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7218C380" wp14:editId="3B11069A">
          <wp:extent cx="1726665" cy="360000"/>
          <wp:effectExtent l="0" t="0" r="0" b="2540"/>
          <wp:docPr id="2" name="Picture 2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7FBA"/>
      </v:shape>
    </w:pict>
  </w:numPicBullet>
  <w:abstractNum w:abstractNumId="0">
    <w:nsid w:val="8A7839DA"/>
    <w:multiLevelType w:val="hybridMultilevel"/>
    <w:tmpl w:val="11DC33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D532BF"/>
    <w:multiLevelType w:val="hybridMultilevel"/>
    <w:tmpl w:val="052FDE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2BD7264"/>
    <w:multiLevelType w:val="hybridMultilevel"/>
    <w:tmpl w:val="5316E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51265"/>
    <w:multiLevelType w:val="hybridMultilevel"/>
    <w:tmpl w:val="E3642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E3876"/>
    <w:multiLevelType w:val="hybridMultilevel"/>
    <w:tmpl w:val="621079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7E4570"/>
    <w:multiLevelType w:val="hybridMultilevel"/>
    <w:tmpl w:val="3D88F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00F2F"/>
    <w:multiLevelType w:val="hybridMultilevel"/>
    <w:tmpl w:val="96584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13086"/>
    <w:multiLevelType w:val="hybridMultilevel"/>
    <w:tmpl w:val="52D410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7E"/>
    <w:rsid w:val="000502C5"/>
    <w:rsid w:val="000718FB"/>
    <w:rsid w:val="00074D3A"/>
    <w:rsid w:val="00084A56"/>
    <w:rsid w:val="00091D24"/>
    <w:rsid w:val="000926A1"/>
    <w:rsid w:val="000D0551"/>
    <w:rsid w:val="0011004F"/>
    <w:rsid w:val="001753D1"/>
    <w:rsid w:val="0017687E"/>
    <w:rsid w:val="00177ED3"/>
    <w:rsid w:val="00195A02"/>
    <w:rsid w:val="00196AAB"/>
    <w:rsid w:val="001B6F98"/>
    <w:rsid w:val="001C5843"/>
    <w:rsid w:val="001C60FA"/>
    <w:rsid w:val="00200C39"/>
    <w:rsid w:val="00213092"/>
    <w:rsid w:val="00220B75"/>
    <w:rsid w:val="00243A28"/>
    <w:rsid w:val="00256958"/>
    <w:rsid w:val="00263C2D"/>
    <w:rsid w:val="00275111"/>
    <w:rsid w:val="002B61EC"/>
    <w:rsid w:val="002E227C"/>
    <w:rsid w:val="002E291D"/>
    <w:rsid w:val="002F7A7C"/>
    <w:rsid w:val="00327F3B"/>
    <w:rsid w:val="003342F0"/>
    <w:rsid w:val="00344201"/>
    <w:rsid w:val="00364BD1"/>
    <w:rsid w:val="00372A90"/>
    <w:rsid w:val="003754D1"/>
    <w:rsid w:val="003A4164"/>
    <w:rsid w:val="003B54F2"/>
    <w:rsid w:val="0040331D"/>
    <w:rsid w:val="0041781E"/>
    <w:rsid w:val="00417E4D"/>
    <w:rsid w:val="00424A92"/>
    <w:rsid w:val="00427C4E"/>
    <w:rsid w:val="0045554B"/>
    <w:rsid w:val="00463812"/>
    <w:rsid w:val="0047558C"/>
    <w:rsid w:val="00483736"/>
    <w:rsid w:val="004C5427"/>
    <w:rsid w:val="00500269"/>
    <w:rsid w:val="00551419"/>
    <w:rsid w:val="005542ED"/>
    <w:rsid w:val="0058609A"/>
    <w:rsid w:val="00597D1A"/>
    <w:rsid w:val="005A7995"/>
    <w:rsid w:val="005B1500"/>
    <w:rsid w:val="005D1D23"/>
    <w:rsid w:val="005D236C"/>
    <w:rsid w:val="005E291E"/>
    <w:rsid w:val="005E776B"/>
    <w:rsid w:val="005F0625"/>
    <w:rsid w:val="005F27D2"/>
    <w:rsid w:val="00612106"/>
    <w:rsid w:val="00657D33"/>
    <w:rsid w:val="00661DD5"/>
    <w:rsid w:val="00664574"/>
    <w:rsid w:val="006D27CE"/>
    <w:rsid w:val="006E28DB"/>
    <w:rsid w:val="00722EE6"/>
    <w:rsid w:val="007248D1"/>
    <w:rsid w:val="00727322"/>
    <w:rsid w:val="00737AB0"/>
    <w:rsid w:val="00751969"/>
    <w:rsid w:val="007577EA"/>
    <w:rsid w:val="00780A50"/>
    <w:rsid w:val="00794E25"/>
    <w:rsid w:val="007C4D76"/>
    <w:rsid w:val="007C6596"/>
    <w:rsid w:val="008036BD"/>
    <w:rsid w:val="00806B40"/>
    <w:rsid w:val="008250CF"/>
    <w:rsid w:val="00826A61"/>
    <w:rsid w:val="008572E3"/>
    <w:rsid w:val="00863DAC"/>
    <w:rsid w:val="008A5AB3"/>
    <w:rsid w:val="008B180A"/>
    <w:rsid w:val="008B4D8A"/>
    <w:rsid w:val="008B7241"/>
    <w:rsid w:val="008B7ED2"/>
    <w:rsid w:val="008C28DA"/>
    <w:rsid w:val="008D5728"/>
    <w:rsid w:val="008E566C"/>
    <w:rsid w:val="008F4B17"/>
    <w:rsid w:val="008F5308"/>
    <w:rsid w:val="00900F96"/>
    <w:rsid w:val="00905E7D"/>
    <w:rsid w:val="009577AC"/>
    <w:rsid w:val="00957E2F"/>
    <w:rsid w:val="00964678"/>
    <w:rsid w:val="00977516"/>
    <w:rsid w:val="009A21A4"/>
    <w:rsid w:val="009A75A9"/>
    <w:rsid w:val="009F05F3"/>
    <w:rsid w:val="00A35BAC"/>
    <w:rsid w:val="00A40753"/>
    <w:rsid w:val="00A45B3F"/>
    <w:rsid w:val="00A518FE"/>
    <w:rsid w:val="00A6768A"/>
    <w:rsid w:val="00AB2508"/>
    <w:rsid w:val="00AB2985"/>
    <w:rsid w:val="00AB495E"/>
    <w:rsid w:val="00AD336E"/>
    <w:rsid w:val="00AD42D2"/>
    <w:rsid w:val="00AE618F"/>
    <w:rsid w:val="00B4410E"/>
    <w:rsid w:val="00B61540"/>
    <w:rsid w:val="00B64447"/>
    <w:rsid w:val="00B87E61"/>
    <w:rsid w:val="00B953C7"/>
    <w:rsid w:val="00BB42AF"/>
    <w:rsid w:val="00BB7848"/>
    <w:rsid w:val="00BC21A6"/>
    <w:rsid w:val="00BE0036"/>
    <w:rsid w:val="00BF4680"/>
    <w:rsid w:val="00C179B8"/>
    <w:rsid w:val="00C2699C"/>
    <w:rsid w:val="00C44B3F"/>
    <w:rsid w:val="00C4778E"/>
    <w:rsid w:val="00C676ED"/>
    <w:rsid w:val="00C76509"/>
    <w:rsid w:val="00CB733C"/>
    <w:rsid w:val="00CC1E98"/>
    <w:rsid w:val="00CE0935"/>
    <w:rsid w:val="00CE36AE"/>
    <w:rsid w:val="00CE5B89"/>
    <w:rsid w:val="00CF3441"/>
    <w:rsid w:val="00D004FD"/>
    <w:rsid w:val="00D149C8"/>
    <w:rsid w:val="00D214EF"/>
    <w:rsid w:val="00D23DEC"/>
    <w:rsid w:val="00D270C3"/>
    <w:rsid w:val="00D34C37"/>
    <w:rsid w:val="00D3656F"/>
    <w:rsid w:val="00D627FA"/>
    <w:rsid w:val="00D63B59"/>
    <w:rsid w:val="00D64C38"/>
    <w:rsid w:val="00D73475"/>
    <w:rsid w:val="00D74E8E"/>
    <w:rsid w:val="00D80E9D"/>
    <w:rsid w:val="00DA266D"/>
    <w:rsid w:val="00DA6F48"/>
    <w:rsid w:val="00DC619E"/>
    <w:rsid w:val="00E025F0"/>
    <w:rsid w:val="00E122FD"/>
    <w:rsid w:val="00E65DE5"/>
    <w:rsid w:val="00E72F24"/>
    <w:rsid w:val="00EB2C3D"/>
    <w:rsid w:val="00EC5D5B"/>
    <w:rsid w:val="00ED05EC"/>
    <w:rsid w:val="00F02D6A"/>
    <w:rsid w:val="00F076C2"/>
    <w:rsid w:val="00F079F3"/>
    <w:rsid w:val="00F17735"/>
    <w:rsid w:val="00F457B9"/>
    <w:rsid w:val="00F54827"/>
    <w:rsid w:val="00F60E56"/>
    <w:rsid w:val="00F629A9"/>
    <w:rsid w:val="00F74A71"/>
    <w:rsid w:val="00F74CB3"/>
    <w:rsid w:val="00FA377A"/>
    <w:rsid w:val="00FC091F"/>
    <w:rsid w:val="00FC5F17"/>
    <w:rsid w:val="00FC6171"/>
    <w:rsid w:val="00FC797D"/>
    <w:rsid w:val="00FD16BC"/>
    <w:rsid w:val="00FE4732"/>
    <w:rsid w:val="00FE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372A90"/>
    <w:pPr>
      <w:keepNext/>
      <w:spacing w:before="240"/>
      <w:outlineLvl w:val="0"/>
    </w:pPr>
    <w:rPr>
      <w:rFonts w:cs="Arial"/>
      <w:b/>
      <w:bCs/>
      <w:color w:val="C00000"/>
      <w:szCs w:val="32"/>
    </w:rPr>
  </w:style>
  <w:style w:type="paragraph" w:styleId="Heading2">
    <w:name w:val="heading 2"/>
    <w:basedOn w:val="Heading1"/>
    <w:next w:val="Normal"/>
    <w:qFormat/>
    <w:rsid w:val="00BC21A6"/>
    <w:pPr>
      <w:outlineLvl w:val="1"/>
    </w:p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F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8B7241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F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eastAsia="ko-K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164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5A9"/>
    <w:rPr>
      <w:rFonts w:ascii="Arial" w:eastAsia="Batang" w:hAnsi="Arial"/>
      <w:b/>
      <w:bCs/>
      <w:lang w:eastAsia="ko-KR"/>
    </w:rPr>
  </w:style>
  <w:style w:type="paragraph" w:customStyle="1" w:styleId="Default">
    <w:name w:val="Default"/>
    <w:rsid w:val="00FE4732"/>
    <w:pPr>
      <w:autoSpaceDE w:val="0"/>
      <w:autoSpaceDN w:val="0"/>
      <w:adjustRightInd w:val="0"/>
    </w:pPr>
    <w:rPr>
      <w:rFonts w:ascii="Univers 45 Light" w:hAnsi="Univers 45 Light" w:cs="Univers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E4732"/>
    <w:pPr>
      <w:spacing w:line="20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FE4732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FE4732"/>
    <w:rPr>
      <w:rFonts w:ascii="Univers 55" w:hAnsi="Univers 55" w:cs="Univers 55"/>
      <w:color w:val="000000"/>
      <w:sz w:val="16"/>
      <w:szCs w:val="16"/>
    </w:rPr>
  </w:style>
  <w:style w:type="paragraph" w:customStyle="1" w:styleId="Bodycopy">
    <w:name w:val="Body copy"/>
    <w:basedOn w:val="Normal"/>
    <w:uiPriority w:val="99"/>
    <w:rsid w:val="008B7ED2"/>
    <w:pPr>
      <w:tabs>
        <w:tab w:val="left" w:pos="680"/>
      </w:tabs>
      <w:suppressAutoHyphens/>
      <w:autoSpaceDE w:val="0"/>
      <w:autoSpaceDN w:val="0"/>
      <w:adjustRightInd w:val="0"/>
      <w:spacing w:before="0" w:after="170" w:line="220" w:lineRule="atLeast"/>
      <w:textAlignment w:val="center"/>
    </w:pPr>
    <w:rPr>
      <w:rFonts w:ascii="Gotham Light" w:eastAsia="Times New Roman" w:hAnsi="Gotham Light" w:cs="Gotham Light"/>
      <w:color w:val="000000"/>
      <w:sz w:val="18"/>
      <w:szCs w:val="18"/>
      <w:lang w:val="en-US" w:eastAsia="en-AU"/>
    </w:rPr>
  </w:style>
  <w:style w:type="character" w:customStyle="1" w:styleId="Bodycopyitalic">
    <w:name w:val="Body copy italic"/>
    <w:uiPriority w:val="99"/>
    <w:rsid w:val="008B7ED2"/>
    <w:rPr>
      <w:i/>
      <w:iCs/>
    </w:rPr>
  </w:style>
  <w:style w:type="character" w:customStyle="1" w:styleId="Bodycopyboldemphasis">
    <w:name w:val="Body copy bold (emphasis)"/>
    <w:uiPriority w:val="99"/>
    <w:rsid w:val="008B7ED2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ED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51419"/>
    <w:pPr>
      <w:spacing w:before="0" w:after="30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1419"/>
    <w:rPr>
      <w:rFonts w:ascii="Arial" w:eastAsiaTheme="majorEastAsia" w:hAnsi="Arial" w:cstheme="majorBidi"/>
      <w:b/>
      <w:color w:val="C00000"/>
      <w:spacing w:val="5"/>
      <w:kern w:val="28"/>
      <w:sz w:val="44"/>
      <w:szCs w:val="52"/>
      <w:lang w:eastAsia="ko-KR"/>
    </w:rPr>
  </w:style>
  <w:style w:type="character" w:customStyle="1" w:styleId="Heading1Char">
    <w:name w:val="Heading 1 Char"/>
    <w:basedOn w:val="DefaultParagraphFont"/>
    <w:link w:val="Heading1"/>
    <w:rsid w:val="00372A90"/>
    <w:rPr>
      <w:rFonts w:ascii="Arial" w:eastAsia="Batang" w:hAnsi="Arial" w:cs="Arial"/>
      <w:b/>
      <w:bCs/>
      <w:color w:val="C00000"/>
      <w:sz w:val="22"/>
      <w:szCs w:val="3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372A90"/>
    <w:pPr>
      <w:keepNext/>
      <w:spacing w:before="240"/>
      <w:outlineLvl w:val="0"/>
    </w:pPr>
    <w:rPr>
      <w:rFonts w:cs="Arial"/>
      <w:b/>
      <w:bCs/>
      <w:color w:val="C00000"/>
      <w:szCs w:val="32"/>
    </w:rPr>
  </w:style>
  <w:style w:type="paragraph" w:styleId="Heading2">
    <w:name w:val="heading 2"/>
    <w:basedOn w:val="Heading1"/>
    <w:next w:val="Normal"/>
    <w:qFormat/>
    <w:rsid w:val="00BC21A6"/>
    <w:pPr>
      <w:outlineLvl w:val="1"/>
    </w:p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F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8B7241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F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eastAsia="ko-K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164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5A9"/>
    <w:rPr>
      <w:rFonts w:ascii="Arial" w:eastAsia="Batang" w:hAnsi="Arial"/>
      <w:b/>
      <w:bCs/>
      <w:lang w:eastAsia="ko-KR"/>
    </w:rPr>
  </w:style>
  <w:style w:type="paragraph" w:customStyle="1" w:styleId="Default">
    <w:name w:val="Default"/>
    <w:rsid w:val="00FE4732"/>
    <w:pPr>
      <w:autoSpaceDE w:val="0"/>
      <w:autoSpaceDN w:val="0"/>
      <w:adjustRightInd w:val="0"/>
    </w:pPr>
    <w:rPr>
      <w:rFonts w:ascii="Univers 45 Light" w:hAnsi="Univers 45 Light" w:cs="Univers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E4732"/>
    <w:pPr>
      <w:spacing w:line="20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FE4732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FE4732"/>
    <w:rPr>
      <w:rFonts w:ascii="Univers 55" w:hAnsi="Univers 55" w:cs="Univers 55"/>
      <w:color w:val="000000"/>
      <w:sz w:val="16"/>
      <w:szCs w:val="16"/>
    </w:rPr>
  </w:style>
  <w:style w:type="paragraph" w:customStyle="1" w:styleId="Bodycopy">
    <w:name w:val="Body copy"/>
    <w:basedOn w:val="Normal"/>
    <w:uiPriority w:val="99"/>
    <w:rsid w:val="008B7ED2"/>
    <w:pPr>
      <w:tabs>
        <w:tab w:val="left" w:pos="680"/>
      </w:tabs>
      <w:suppressAutoHyphens/>
      <w:autoSpaceDE w:val="0"/>
      <w:autoSpaceDN w:val="0"/>
      <w:adjustRightInd w:val="0"/>
      <w:spacing w:before="0" w:after="170" w:line="220" w:lineRule="atLeast"/>
      <w:textAlignment w:val="center"/>
    </w:pPr>
    <w:rPr>
      <w:rFonts w:ascii="Gotham Light" w:eastAsia="Times New Roman" w:hAnsi="Gotham Light" w:cs="Gotham Light"/>
      <w:color w:val="000000"/>
      <w:sz w:val="18"/>
      <w:szCs w:val="18"/>
      <w:lang w:val="en-US" w:eastAsia="en-AU"/>
    </w:rPr>
  </w:style>
  <w:style w:type="character" w:customStyle="1" w:styleId="Bodycopyitalic">
    <w:name w:val="Body copy italic"/>
    <w:uiPriority w:val="99"/>
    <w:rsid w:val="008B7ED2"/>
    <w:rPr>
      <w:i/>
      <w:iCs/>
    </w:rPr>
  </w:style>
  <w:style w:type="character" w:customStyle="1" w:styleId="Bodycopyboldemphasis">
    <w:name w:val="Body copy bold (emphasis)"/>
    <w:uiPriority w:val="99"/>
    <w:rsid w:val="008B7ED2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ED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51419"/>
    <w:pPr>
      <w:spacing w:before="0" w:after="30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1419"/>
    <w:rPr>
      <w:rFonts w:ascii="Arial" w:eastAsiaTheme="majorEastAsia" w:hAnsi="Arial" w:cstheme="majorBidi"/>
      <w:b/>
      <w:color w:val="C00000"/>
      <w:spacing w:val="5"/>
      <w:kern w:val="28"/>
      <w:sz w:val="44"/>
      <w:szCs w:val="52"/>
      <w:lang w:eastAsia="ko-KR"/>
    </w:rPr>
  </w:style>
  <w:style w:type="character" w:customStyle="1" w:styleId="Heading1Char">
    <w:name w:val="Heading 1 Char"/>
    <w:basedOn w:val="DefaultParagraphFont"/>
    <w:link w:val="Heading1"/>
    <w:rsid w:val="00372A90"/>
    <w:rPr>
      <w:rFonts w:ascii="Arial" w:eastAsia="Batang" w:hAnsi="Arial" w:cs="Arial"/>
      <w:b/>
      <w:bCs/>
      <w:color w:val="C00000"/>
      <w:sz w:val="22"/>
      <w:szCs w:val="3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afeworkaustralia.gov.au/sites/SW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safeworkaustralia.gov.au/sites/swa/about/publications/pages/guidance-cran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Identifier xmlns="http://schemas.microsoft.com/sharepoint/v3/fields">978-1-76028-487-9</PublicationIdentifier>
    <ParentFolderID xmlns="http://schemas.microsoft.com/sharepoint/v3/fields">946</ParentFolder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F1C22-2168-40A0-8908-17AA5E20C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04CAB9-15C3-47E7-A6F7-A3218CBBA1C1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sharepoint/v3/field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2D106BA-2C04-4F2A-975A-2D97175F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DFF544EF.dotm</Template>
  <TotalTime>0</TotalTime>
  <Pages>2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11. Quick-Hitches for Earthmoving Machinery Information Sheet</vt:lpstr>
    </vt:vector>
  </TitlesOfParts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 Quick-Hitches for Earthmoving Machinery Information Sheet</dc:title>
  <dc:creator/>
  <cp:lastModifiedBy/>
  <cp:revision>1</cp:revision>
  <dcterms:created xsi:type="dcterms:W3CDTF">2017-03-22T00:04:00Z</dcterms:created>
  <dcterms:modified xsi:type="dcterms:W3CDTF">2017-03-22T00:04:00Z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