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E4" w:rsidRPr="00E20B43" w:rsidRDefault="009D1FE4" w:rsidP="009D1FE4">
      <w:pPr>
        <w:pStyle w:val="Title"/>
        <w:rPr>
          <w:rFonts w:eastAsia="Times New Roman"/>
          <w:lang w:eastAsia="en-AU"/>
        </w:rPr>
      </w:pPr>
      <w:bookmarkStart w:id="0" w:name="_GoBack"/>
      <w:bookmarkEnd w:id="0"/>
      <w:r w:rsidRPr="00E20B43">
        <w:rPr>
          <w:rFonts w:eastAsia="Times New Roman"/>
          <w:lang w:eastAsia="en-AU"/>
        </w:rPr>
        <w:t xml:space="preserve">MANAGING RISKS WHEN </w:t>
      </w:r>
    </w:p>
    <w:p w:rsidR="009D1FE4" w:rsidRDefault="009D1FE4" w:rsidP="009D1FE4">
      <w:pPr>
        <w:pStyle w:val="Title"/>
        <w:rPr>
          <w:rFonts w:eastAsia="Times New Roman"/>
          <w:lang w:eastAsia="en-AU"/>
        </w:rPr>
      </w:pPr>
      <w:r w:rsidRPr="00E20B43">
        <w:rPr>
          <w:rFonts w:eastAsia="Times New Roman"/>
          <w:lang w:eastAsia="en-AU"/>
        </w:rPr>
        <w:t>UNPACKING SHIPPING CONTAINERS</w:t>
      </w:r>
    </w:p>
    <w:p w:rsidR="009D1FE4" w:rsidRDefault="009D1FE4" w:rsidP="009D1FE4">
      <w:pPr>
        <w:pStyle w:val="Subtitle"/>
      </w:pPr>
      <w:r w:rsidRPr="00E20B43">
        <w:rPr>
          <w:rFonts w:eastAsia="Times New Roman"/>
          <w:lang w:eastAsia="en-AU"/>
        </w:rPr>
        <w:t>INFORMATION SHEET</w:t>
      </w:r>
      <w:bookmarkStart w:id="1" w:name="_Toc383862312"/>
      <w:r w:rsidRPr="009D1FE4">
        <w:t xml:space="preserve"> </w:t>
      </w:r>
    </w:p>
    <w:p w:rsidR="009D1FE4" w:rsidRDefault="009D1FE4" w:rsidP="009D1FE4">
      <w:pPr>
        <w:pStyle w:val="CommentText"/>
        <w:sectPr w:rsidR="009D1FE4" w:rsidSect="000A41C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418" w:left="1134" w:header="454" w:footer="567" w:gutter="0"/>
          <w:cols w:space="720"/>
          <w:titlePg/>
          <w:docGrid w:linePitch="299"/>
        </w:sectPr>
      </w:pPr>
    </w:p>
    <w:bookmarkEnd w:id="1"/>
    <w:p w:rsidR="009D1FE4" w:rsidRDefault="009D1FE4" w:rsidP="009D1FE4">
      <w:pPr>
        <w:pStyle w:val="CommentText"/>
      </w:pPr>
      <w:r>
        <w:lastRenderedPageBreak/>
        <w:t>This Information Sheet provides guidance for workers and supervisors managing risks when unpacking shipping containers.</w:t>
      </w:r>
    </w:p>
    <w:p w:rsidR="009D1FE4" w:rsidRPr="00E20B43" w:rsidRDefault="009D1FE4" w:rsidP="009D1FE4">
      <w:pPr>
        <w:pStyle w:val="Heading1"/>
      </w:pPr>
      <w:r w:rsidRPr="00E20B43">
        <w:t>What are the hazards?</w:t>
      </w:r>
    </w:p>
    <w:p w:rsidR="009D1FE4" w:rsidRPr="00E20B43" w:rsidRDefault="009D1FE4" w:rsidP="009D1FE4">
      <w:pPr>
        <w:tabs>
          <w:tab w:val="left" w:pos="1560"/>
        </w:tabs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>H</w:t>
      </w:r>
      <w:r w:rsidRPr="00E20B43">
        <w:rPr>
          <w:rFonts w:cs="Arial"/>
          <w:szCs w:val="20"/>
        </w:rPr>
        <w:t>azards associated with unpacking containers include:</w:t>
      </w:r>
    </w:p>
    <w:p w:rsidR="009D1FE4" w:rsidRPr="00E20B43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E20B43">
        <w:rPr>
          <w:rFonts w:cs="Arial"/>
          <w:szCs w:val="20"/>
        </w:rPr>
        <w:t>falls from height</w:t>
      </w:r>
    </w:p>
    <w:p w:rsidR="009D1FE4" w:rsidRPr="00E20B43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E20B43">
        <w:rPr>
          <w:rFonts w:cs="Arial"/>
          <w:szCs w:val="20"/>
        </w:rPr>
        <w:t>being hit by falling objects</w:t>
      </w:r>
    </w:p>
    <w:p w:rsidR="009D1FE4" w:rsidRPr="00E20B43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E20B43">
        <w:rPr>
          <w:rFonts w:cs="Arial"/>
          <w:szCs w:val="20"/>
        </w:rPr>
        <w:t>hazardous chemicals</w:t>
      </w:r>
    </w:p>
    <w:p w:rsidR="009D1FE4" w:rsidRPr="00E20B43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E20B43">
        <w:rPr>
          <w:rFonts w:cs="Arial"/>
          <w:szCs w:val="20"/>
        </w:rPr>
        <w:t xml:space="preserve">being hit by </w:t>
      </w:r>
      <w:r>
        <w:rPr>
          <w:rFonts w:cs="Arial"/>
          <w:szCs w:val="20"/>
        </w:rPr>
        <w:t>mobile plant</w:t>
      </w:r>
    </w:p>
    <w:p w:rsidR="009D1FE4" w:rsidRPr="00E20B43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E20B43">
        <w:rPr>
          <w:rFonts w:cs="Arial"/>
          <w:szCs w:val="20"/>
        </w:rPr>
        <w:t>environmental conditions e.g. heat or cold</w:t>
      </w:r>
    </w:p>
    <w:p w:rsidR="009D1FE4" w:rsidRPr="00E20B43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>
        <w:rPr>
          <w:rFonts w:cs="Arial"/>
          <w:szCs w:val="20"/>
        </w:rPr>
        <w:t xml:space="preserve">hazardous </w:t>
      </w:r>
      <w:r w:rsidRPr="00E20B43">
        <w:rPr>
          <w:rFonts w:cs="Arial"/>
          <w:szCs w:val="20"/>
        </w:rPr>
        <w:t xml:space="preserve">manual </w:t>
      </w:r>
      <w:r>
        <w:rPr>
          <w:rFonts w:cs="Arial"/>
          <w:szCs w:val="20"/>
        </w:rPr>
        <w:t>tasks</w:t>
      </w:r>
      <w:r w:rsidRPr="00E20B43">
        <w:rPr>
          <w:rFonts w:cs="Arial"/>
          <w:szCs w:val="20"/>
        </w:rPr>
        <w:t xml:space="preserve"> e.g. repetitive strain injuries, and</w:t>
      </w:r>
    </w:p>
    <w:p w:rsidR="009D1FE4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proofErr w:type="gramStart"/>
      <w:r w:rsidRPr="00E20B43">
        <w:rPr>
          <w:rFonts w:cs="Arial"/>
          <w:szCs w:val="20"/>
        </w:rPr>
        <w:t>slips</w:t>
      </w:r>
      <w:proofErr w:type="gramEnd"/>
      <w:r w:rsidRPr="00E20B43">
        <w:rPr>
          <w:rFonts w:cs="Arial"/>
          <w:szCs w:val="20"/>
        </w:rPr>
        <w:t>, trips and falls.</w:t>
      </w:r>
    </w:p>
    <w:p w:rsidR="009D1FE4" w:rsidRPr="00E20B43" w:rsidRDefault="009D1FE4" w:rsidP="009D1FE4">
      <w:pPr>
        <w:pStyle w:val="Heading1"/>
        <w:rPr>
          <w:color w:val="auto"/>
          <w:spacing w:val="-3"/>
        </w:rPr>
      </w:pPr>
      <w:r w:rsidRPr="00E20B43">
        <w:t>How serious is the risk?</w:t>
      </w:r>
    </w:p>
    <w:p w:rsidR="009D1FE4" w:rsidRPr="00E20B43" w:rsidRDefault="009D1FE4" w:rsidP="009D1FE4">
      <w:pPr>
        <w:pStyle w:val="HeadingB"/>
        <w:spacing w:before="120"/>
        <w:rPr>
          <w:rFonts w:eastAsia="Batang"/>
          <w:b w:val="0"/>
          <w:color w:val="auto"/>
          <w:szCs w:val="20"/>
          <w:lang w:eastAsia="ko-KR"/>
        </w:rPr>
      </w:pPr>
      <w:r>
        <w:rPr>
          <w:rFonts w:eastAsia="Batang"/>
          <w:b w:val="0"/>
          <w:color w:val="auto"/>
          <w:szCs w:val="20"/>
          <w:lang w:eastAsia="ko-KR"/>
        </w:rPr>
        <w:t>The consequences of r</w:t>
      </w:r>
      <w:r w:rsidRPr="00E20B43">
        <w:rPr>
          <w:rFonts w:eastAsia="Batang"/>
          <w:b w:val="0"/>
          <w:color w:val="auto"/>
          <w:szCs w:val="20"/>
          <w:lang w:eastAsia="ko-KR"/>
        </w:rPr>
        <w:t xml:space="preserve">isks </w:t>
      </w:r>
      <w:r>
        <w:rPr>
          <w:rFonts w:eastAsia="Batang"/>
          <w:b w:val="0"/>
          <w:color w:val="auto"/>
          <w:szCs w:val="20"/>
          <w:lang w:eastAsia="ko-KR"/>
        </w:rPr>
        <w:t>associated with unpacking shipping containers include</w:t>
      </w:r>
      <w:r w:rsidRPr="00E20B43">
        <w:rPr>
          <w:rFonts w:eastAsia="Batang"/>
          <w:b w:val="0"/>
          <w:color w:val="auto"/>
          <w:szCs w:val="20"/>
          <w:lang w:eastAsia="ko-KR"/>
        </w:rPr>
        <w:t xml:space="preserve"> minor sprains</w:t>
      </w:r>
      <w:r>
        <w:rPr>
          <w:rFonts w:eastAsia="Batang"/>
          <w:b w:val="0"/>
          <w:color w:val="auto"/>
          <w:szCs w:val="20"/>
          <w:lang w:eastAsia="ko-KR"/>
        </w:rPr>
        <w:t>,</w:t>
      </w:r>
      <w:r w:rsidRPr="00E20B43">
        <w:rPr>
          <w:rFonts w:eastAsia="Batang"/>
          <w:b w:val="0"/>
          <w:color w:val="auto"/>
          <w:szCs w:val="20"/>
          <w:lang w:eastAsia="ko-KR"/>
        </w:rPr>
        <w:t xml:space="preserve"> strains, abrasions, fractures and other health problems</w:t>
      </w:r>
      <w:r>
        <w:rPr>
          <w:rFonts w:eastAsia="Batang"/>
          <w:b w:val="0"/>
          <w:color w:val="auto"/>
          <w:szCs w:val="20"/>
          <w:lang w:eastAsia="ko-KR"/>
        </w:rPr>
        <w:t xml:space="preserve"> and in some cases, </w:t>
      </w:r>
      <w:r w:rsidRPr="00E20B43">
        <w:rPr>
          <w:rFonts w:eastAsia="Batang"/>
          <w:b w:val="0"/>
          <w:color w:val="auto"/>
          <w:szCs w:val="20"/>
          <w:lang w:eastAsia="ko-KR"/>
        </w:rPr>
        <w:t>death.</w:t>
      </w:r>
    </w:p>
    <w:p w:rsidR="009D1FE4" w:rsidRPr="00E20B43" w:rsidRDefault="009D1FE4" w:rsidP="009D1FE4">
      <w:pPr>
        <w:pStyle w:val="Heading1"/>
      </w:pPr>
      <w:r>
        <w:t>How</w:t>
      </w:r>
      <w:r w:rsidRPr="00E20B43">
        <w:t xml:space="preserve"> do </w:t>
      </w:r>
      <w:r>
        <w:t>you</w:t>
      </w:r>
      <w:r w:rsidRPr="00E20B43">
        <w:t xml:space="preserve"> control the risks?</w:t>
      </w:r>
    </w:p>
    <w:p w:rsidR="009D1FE4" w:rsidRPr="00E20B43" w:rsidRDefault="009D1FE4" w:rsidP="009D1FE4">
      <w:pPr>
        <w:rPr>
          <w:szCs w:val="20"/>
        </w:rPr>
      </w:pPr>
      <w:r w:rsidRPr="00E20B43">
        <w:rPr>
          <w:szCs w:val="20"/>
        </w:rPr>
        <w:t>E</w:t>
      </w:r>
      <w:r>
        <w:rPr>
          <w:szCs w:val="20"/>
        </w:rPr>
        <w:t>very</w:t>
      </w:r>
      <w:r w:rsidRPr="00E20B43">
        <w:rPr>
          <w:szCs w:val="20"/>
        </w:rPr>
        <w:t xml:space="preserve"> hazard </w:t>
      </w:r>
      <w:r>
        <w:rPr>
          <w:szCs w:val="20"/>
        </w:rPr>
        <w:t>must be controlled to eliminate or minimise risks</w:t>
      </w:r>
      <w:r w:rsidRPr="00E20B43">
        <w:rPr>
          <w:szCs w:val="20"/>
        </w:rPr>
        <w:t xml:space="preserve"> to workers</w:t>
      </w:r>
      <w:r>
        <w:rPr>
          <w:szCs w:val="20"/>
        </w:rPr>
        <w:t>’</w:t>
      </w:r>
      <w:r w:rsidRPr="00E20B43">
        <w:rPr>
          <w:szCs w:val="20"/>
        </w:rPr>
        <w:t xml:space="preserve"> health and safety</w:t>
      </w:r>
      <w:r>
        <w:rPr>
          <w:szCs w:val="20"/>
        </w:rPr>
        <w:t>, so far as is reasonably practicable</w:t>
      </w:r>
      <w:r w:rsidRPr="00E20B43">
        <w:rPr>
          <w:szCs w:val="20"/>
        </w:rPr>
        <w:t xml:space="preserve">. </w:t>
      </w:r>
    </w:p>
    <w:p w:rsidR="009D1FE4" w:rsidRPr="00E21CF7" w:rsidRDefault="009D1FE4" w:rsidP="009D1FE4">
      <w:pPr>
        <w:pStyle w:val="Heading2"/>
        <w:rPr>
          <w:lang w:eastAsia="en-AU"/>
        </w:rPr>
      </w:pPr>
      <w:r w:rsidRPr="00E21CF7">
        <w:rPr>
          <w:lang w:eastAsia="en-AU"/>
        </w:rPr>
        <w:t>Siting, stability and placement of containers</w:t>
      </w:r>
    </w:p>
    <w:p w:rsidR="009D1FE4" w:rsidRPr="00E20B43" w:rsidRDefault="009D1FE4" w:rsidP="009D1FE4">
      <w:pPr>
        <w:rPr>
          <w:rFonts w:eastAsia="Times New Roman" w:cs="Arial"/>
          <w:color w:val="000000" w:themeColor="text1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t>Containers should be located and placed t</w:t>
      </w:r>
      <w:r w:rsidRPr="00E20B43">
        <w:rPr>
          <w:rFonts w:eastAsia="Times New Roman" w:cs="Arial"/>
          <w:spacing w:val="-3"/>
          <w:szCs w:val="20"/>
          <w:lang w:eastAsia="en-AU"/>
        </w:rPr>
        <w:t>o avoid injuries</w:t>
      </w:r>
      <w:r>
        <w:rPr>
          <w:rFonts w:eastAsia="Times New Roman" w:cs="Arial"/>
          <w:spacing w:val="-3"/>
          <w:szCs w:val="20"/>
          <w:lang w:eastAsia="en-AU"/>
        </w:rPr>
        <w:t>.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</w:t>
      </w:r>
      <w:r>
        <w:rPr>
          <w:rFonts w:eastAsia="Times New Roman" w:cs="Arial"/>
          <w:spacing w:val="-3"/>
          <w:szCs w:val="20"/>
          <w:lang w:eastAsia="en-AU"/>
        </w:rPr>
        <w:t>Y</w:t>
      </w:r>
      <w:r w:rsidRPr="00E20B43">
        <w:rPr>
          <w:rFonts w:eastAsia="Times New Roman" w:cs="Arial"/>
          <w:spacing w:val="-3"/>
          <w:szCs w:val="20"/>
          <w:lang w:eastAsia="en-AU"/>
        </w:rPr>
        <w:t>ou should</w:t>
      </w:r>
      <w:r>
        <w:rPr>
          <w:rFonts w:eastAsia="Times New Roman" w:cs="Arial"/>
          <w:spacing w:val="-3"/>
          <w:szCs w:val="20"/>
          <w:lang w:eastAsia="en-AU"/>
        </w:rPr>
        <w:t>, so far as is reasonably practicable</w:t>
      </w:r>
      <w:r w:rsidRPr="00E20B43">
        <w:rPr>
          <w:rFonts w:eastAsia="Times New Roman" w:cs="Arial"/>
          <w:color w:val="000000" w:themeColor="text1"/>
          <w:spacing w:val="-3"/>
          <w:szCs w:val="20"/>
          <w:lang w:eastAsia="en-AU"/>
        </w:rPr>
        <w:t>:</w:t>
      </w:r>
    </w:p>
    <w:p w:rsidR="009D1FE4" w:rsidRPr="00522E9E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522E9E">
        <w:rPr>
          <w:rFonts w:cs="Arial"/>
          <w:szCs w:val="20"/>
        </w:rPr>
        <w:t>place containers on even ground to ensure the container does not roll over or that the goods shift during unpacking</w:t>
      </w:r>
    </w:p>
    <w:p w:rsidR="009D1FE4" w:rsidRPr="00522E9E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522E9E">
        <w:rPr>
          <w:rFonts w:cs="Arial"/>
          <w:szCs w:val="20"/>
        </w:rPr>
        <w:t>place the container within secure premises–if this is not reasonably practicable, place the container away from vehicle traffic and use barriers and signs to restrict access</w:t>
      </w:r>
    </w:p>
    <w:p w:rsidR="009D1FE4" w:rsidRPr="00522E9E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522E9E">
        <w:rPr>
          <w:rFonts w:cs="Arial"/>
          <w:szCs w:val="20"/>
        </w:rPr>
        <w:t>ensure there is adequate space around the container for unpacking, and</w:t>
      </w:r>
    </w:p>
    <w:p w:rsidR="009D1FE4" w:rsidRPr="00522E9E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proofErr w:type="gramStart"/>
      <w:r w:rsidRPr="00522E9E">
        <w:rPr>
          <w:rFonts w:cs="Arial"/>
          <w:szCs w:val="20"/>
        </w:rPr>
        <w:t>ensure</w:t>
      </w:r>
      <w:proofErr w:type="gramEnd"/>
      <w:r w:rsidRPr="00522E9E">
        <w:rPr>
          <w:rFonts w:cs="Arial"/>
          <w:szCs w:val="20"/>
        </w:rPr>
        <w:t xml:space="preserve"> the container is not placed under overhead electric lines.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F160DA">
        <w:rPr>
          <w:rFonts w:eastAsia="Times New Roman" w:cs="Arial"/>
          <w:spacing w:val="-3"/>
          <w:szCs w:val="20"/>
          <w:lang w:eastAsia="en-AU"/>
        </w:rPr>
        <w:lastRenderedPageBreak/>
        <w:t>If you cannot do this at your workplace</w:t>
      </w:r>
      <w:r>
        <w:rPr>
          <w:rFonts w:eastAsia="Times New Roman" w:cs="Arial"/>
          <w:spacing w:val="-3"/>
          <w:szCs w:val="20"/>
          <w:lang w:eastAsia="en-AU"/>
        </w:rPr>
        <w:t>,</w:t>
      </w:r>
      <w:r w:rsidRPr="00F160DA">
        <w:rPr>
          <w:rFonts w:eastAsia="Times New Roman" w:cs="Arial"/>
          <w:spacing w:val="-3"/>
          <w:szCs w:val="20"/>
          <w:lang w:eastAsia="en-AU"/>
        </w:rPr>
        <w:t xml:space="preserve"> you should unpack the container at other premises</w:t>
      </w:r>
      <w:r>
        <w:rPr>
          <w:rFonts w:eastAsia="Times New Roman" w:cs="Arial"/>
          <w:spacing w:val="-3"/>
          <w:szCs w:val="20"/>
          <w:lang w:eastAsia="en-AU"/>
        </w:rPr>
        <w:t>,</w:t>
      </w:r>
      <w:r w:rsidRPr="00F160DA">
        <w:rPr>
          <w:rFonts w:eastAsia="Times New Roman" w:cs="Arial"/>
          <w:spacing w:val="-3"/>
          <w:szCs w:val="20"/>
          <w:lang w:eastAsia="en-AU"/>
        </w:rPr>
        <w:t xml:space="preserve"> for example a freight </w:t>
      </w:r>
      <w:r>
        <w:rPr>
          <w:rFonts w:eastAsia="Times New Roman" w:cs="Arial"/>
          <w:spacing w:val="-3"/>
          <w:szCs w:val="20"/>
          <w:lang w:eastAsia="en-AU"/>
        </w:rPr>
        <w:t>depot.</w:t>
      </w:r>
    </w:p>
    <w:p w:rsidR="009D1FE4" w:rsidRPr="00EB0B7E" w:rsidRDefault="009D1FE4" w:rsidP="009D1FE4">
      <w:pPr>
        <w:pStyle w:val="Heading2"/>
      </w:pPr>
      <w:r w:rsidRPr="00EB0B7E">
        <w:t>Pedestrian and mobile plant separation</w:t>
      </w:r>
    </w:p>
    <w:p w:rsidR="009D1FE4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1605EB">
        <w:rPr>
          <w:rFonts w:eastAsia="Times New Roman" w:cs="Arial"/>
          <w:spacing w:val="-3"/>
          <w:szCs w:val="20"/>
          <w:lang w:eastAsia="en-AU"/>
        </w:rPr>
        <w:t xml:space="preserve">Most vehicle incidents </w:t>
      </w:r>
      <w:r>
        <w:rPr>
          <w:rFonts w:eastAsia="Times New Roman" w:cs="Arial"/>
          <w:spacing w:val="-3"/>
          <w:szCs w:val="20"/>
          <w:lang w:eastAsia="en-AU"/>
        </w:rPr>
        <w:t xml:space="preserve">result </w:t>
      </w:r>
      <w:r w:rsidRPr="001605EB">
        <w:rPr>
          <w:rFonts w:eastAsia="Times New Roman" w:cs="Arial"/>
          <w:spacing w:val="-3"/>
          <w:szCs w:val="20"/>
          <w:lang w:eastAsia="en-AU"/>
        </w:rPr>
        <w:t>from collisions between pedestrians and vehicles reversing, loading and unloading.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>To avoid injuries resulting from being hit by mobile plant</w:t>
      </w:r>
      <w:r>
        <w:rPr>
          <w:rFonts w:eastAsia="Times New Roman" w:cs="Arial"/>
          <w:spacing w:val="-3"/>
          <w:szCs w:val="20"/>
          <w:lang w:eastAsia="en-AU"/>
        </w:rPr>
        <w:t xml:space="preserve"> like </w:t>
      </w:r>
      <w:r w:rsidRPr="00E20B43">
        <w:rPr>
          <w:rFonts w:eastAsia="Times New Roman" w:cs="Arial"/>
          <w:spacing w:val="-3"/>
          <w:szCs w:val="20"/>
          <w:lang w:eastAsia="en-AU"/>
        </w:rPr>
        <w:t>forklifts, side-loaders or cranes you should</w:t>
      </w:r>
      <w:r>
        <w:rPr>
          <w:rFonts w:eastAsia="Times New Roman" w:cs="Arial"/>
          <w:spacing w:val="-3"/>
          <w:szCs w:val="20"/>
          <w:lang w:eastAsia="en-AU"/>
        </w:rPr>
        <w:t>, so far as is reasonably practicable</w:t>
      </w:r>
      <w:r w:rsidRPr="00E20B43">
        <w:rPr>
          <w:rFonts w:eastAsia="Times New Roman" w:cs="Arial"/>
          <w:spacing w:val="-3"/>
          <w:szCs w:val="20"/>
          <w:lang w:eastAsia="en-AU"/>
        </w:rPr>
        <w:t>:</w:t>
      </w:r>
    </w:p>
    <w:p w:rsidR="009D1FE4" w:rsidRPr="00E20B43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>have clearly defined areas to keep pedestrians separate from mobile plant during the unpacking of containers, and</w:t>
      </w:r>
    </w:p>
    <w:p w:rsidR="009D1FE4" w:rsidRPr="00E20B43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proofErr w:type="gramStart"/>
      <w:r w:rsidRPr="00E20B43">
        <w:rPr>
          <w:rFonts w:eastAsia="Times New Roman" w:cs="Arial"/>
          <w:spacing w:val="-3"/>
          <w:szCs w:val="20"/>
          <w:lang w:eastAsia="en-AU"/>
        </w:rPr>
        <w:t>implement</w:t>
      </w:r>
      <w:proofErr w:type="gramEnd"/>
      <w:r w:rsidRPr="00E20B43">
        <w:rPr>
          <w:rFonts w:eastAsia="Times New Roman" w:cs="Arial"/>
          <w:spacing w:val="-3"/>
          <w:szCs w:val="20"/>
          <w:lang w:eastAsia="en-AU"/>
        </w:rPr>
        <w:t xml:space="preserve"> a driver and pedestrian exclusion zone.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 xml:space="preserve">Further information is in the </w:t>
      </w:r>
      <w:hyperlink r:id="rId14" w:history="1">
        <w:r w:rsidRPr="000245CF">
          <w:rPr>
            <w:rStyle w:val="Hyperlink"/>
            <w:rFonts w:eastAsia="Times New Roman" w:cs="Arial"/>
            <w:i/>
            <w:spacing w:val="-3"/>
            <w:szCs w:val="20"/>
            <w:lang w:eastAsia="en-AU"/>
          </w:rPr>
          <w:t>General guide for workplace traffic management</w:t>
        </w:r>
        <w:r w:rsidRPr="000245CF">
          <w:rPr>
            <w:rStyle w:val="Hyperlink"/>
            <w:rFonts w:eastAsia="Times New Roman" w:cs="Arial"/>
            <w:spacing w:val="-3"/>
            <w:szCs w:val="20"/>
            <w:lang w:eastAsia="en-AU"/>
          </w:rPr>
          <w:t>.</w:t>
        </w:r>
      </w:hyperlink>
    </w:p>
    <w:p w:rsidR="009D1FE4" w:rsidRPr="00EB0B7E" w:rsidRDefault="009D1FE4" w:rsidP="009D1FE4">
      <w:pPr>
        <w:pStyle w:val="Heading2"/>
      </w:pPr>
      <w:r w:rsidRPr="00EB0B7E">
        <w:t>Environment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>Heat</w:t>
      </w:r>
      <w:r>
        <w:rPr>
          <w:rFonts w:eastAsia="Times New Roman" w:cs="Arial"/>
          <w:spacing w:val="-3"/>
          <w:szCs w:val="20"/>
          <w:lang w:eastAsia="en-AU"/>
        </w:rPr>
        <w:t>,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cold, rain and inadequate lighting and ventilation can create an unsafe working environment leading to injuries.</w:t>
      </w:r>
    </w:p>
    <w:p w:rsidR="009D1FE4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t>If unpacking needs to be done in these environments, you should r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educe the risk of physical fatigue or other injuries </w:t>
      </w:r>
      <w:r>
        <w:rPr>
          <w:rFonts w:eastAsia="Times New Roman" w:cs="Arial"/>
          <w:spacing w:val="-3"/>
          <w:szCs w:val="20"/>
          <w:lang w:eastAsia="en-AU"/>
        </w:rPr>
        <w:t>by implementing appropriate controls like:</w:t>
      </w:r>
    </w:p>
    <w:p w:rsidR="009D1FE4" w:rsidRPr="00522E9E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522E9E">
        <w:rPr>
          <w:rFonts w:cs="Arial"/>
          <w:szCs w:val="20"/>
        </w:rPr>
        <w:t>fans or heaters for cooling or heating</w:t>
      </w:r>
    </w:p>
    <w:p w:rsidR="009D1FE4" w:rsidRPr="00522E9E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522E9E">
        <w:rPr>
          <w:rFonts w:cs="Arial"/>
          <w:szCs w:val="20"/>
        </w:rPr>
        <w:t>additional lighting</w:t>
      </w:r>
    </w:p>
    <w:p w:rsidR="009D1FE4" w:rsidRPr="00522E9E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522E9E">
        <w:rPr>
          <w:rFonts w:cs="Arial"/>
          <w:szCs w:val="20"/>
        </w:rPr>
        <w:t>adequate supplies of water to prevent dehydration, and</w:t>
      </w:r>
    </w:p>
    <w:p w:rsidR="009D1FE4" w:rsidRPr="00522E9E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proofErr w:type="gramStart"/>
      <w:r w:rsidRPr="00522E9E">
        <w:rPr>
          <w:rFonts w:cs="Arial"/>
          <w:szCs w:val="20"/>
        </w:rPr>
        <w:t>wet</w:t>
      </w:r>
      <w:proofErr w:type="gramEnd"/>
      <w:r w:rsidRPr="00522E9E">
        <w:rPr>
          <w:rFonts w:cs="Arial"/>
          <w:szCs w:val="20"/>
        </w:rPr>
        <w:t xml:space="preserve"> weather protection.</w:t>
      </w:r>
    </w:p>
    <w:p w:rsidR="009D1FE4" w:rsidRPr="00E21CF7" w:rsidRDefault="009D1FE4" w:rsidP="009D1FE4">
      <w:pPr>
        <w:pStyle w:val="Heading2"/>
        <w:rPr>
          <w:lang w:eastAsia="en-AU"/>
        </w:rPr>
      </w:pPr>
      <w:r w:rsidRPr="00E21CF7">
        <w:rPr>
          <w:lang w:eastAsia="en-AU"/>
        </w:rPr>
        <w:t>Slips, trips and falls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>To reduce the risks associated with slips, trips and falls</w:t>
      </w:r>
      <w:r>
        <w:rPr>
          <w:rFonts w:eastAsia="Times New Roman" w:cs="Arial"/>
          <w:spacing w:val="-3"/>
          <w:szCs w:val="20"/>
          <w:lang w:eastAsia="en-AU"/>
        </w:rPr>
        <w:t xml:space="preserve"> when unpacking containers you should, so far as is reasonably practicable</w:t>
      </w:r>
      <w:r w:rsidRPr="00E20B43">
        <w:rPr>
          <w:rFonts w:eastAsia="Times New Roman" w:cs="Arial"/>
          <w:spacing w:val="-3"/>
          <w:szCs w:val="20"/>
          <w:lang w:eastAsia="en-AU"/>
        </w:rPr>
        <w:t>:</w:t>
      </w:r>
    </w:p>
    <w:p w:rsidR="009D1FE4" w:rsidRPr="00522E9E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522E9E">
        <w:rPr>
          <w:rFonts w:cs="Arial"/>
          <w:szCs w:val="20"/>
        </w:rPr>
        <w:t>keep the area around containers and pallets clear of obstructions</w:t>
      </w:r>
    </w:p>
    <w:p w:rsidR="009D1FE4" w:rsidRPr="00522E9E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522E9E">
        <w:rPr>
          <w:rFonts w:cs="Arial"/>
          <w:szCs w:val="20"/>
        </w:rPr>
        <w:t>ensure floor surfaces are even and undamaged</w:t>
      </w:r>
    </w:p>
    <w:p w:rsidR="009D1FE4" w:rsidRPr="00522E9E" w:rsidRDefault="009D1FE4" w:rsidP="009D1FE4">
      <w:pPr>
        <w:pStyle w:val="ListParagraph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340" w:hanging="340"/>
        <w:rPr>
          <w:rFonts w:cs="Arial"/>
          <w:szCs w:val="20"/>
        </w:rPr>
      </w:pPr>
      <w:r w:rsidRPr="00522E9E">
        <w:rPr>
          <w:rFonts w:cs="Arial"/>
          <w:szCs w:val="20"/>
        </w:rPr>
        <w:t>clean up spills when they occur and use barricades and signage to prevent access to unsafe areas, and</w:t>
      </w:r>
    </w:p>
    <w:p w:rsidR="009D1FE4" w:rsidRPr="00522E9E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b/>
          <w:i/>
          <w:color w:val="C00000"/>
          <w:spacing w:val="-3"/>
          <w:szCs w:val="22"/>
          <w:lang w:eastAsia="en-AU"/>
        </w:rPr>
      </w:pPr>
      <w:proofErr w:type="gramStart"/>
      <w:r w:rsidRPr="006B5814">
        <w:rPr>
          <w:rFonts w:eastAsia="Times New Roman" w:cs="Arial"/>
          <w:spacing w:val="-3"/>
          <w:szCs w:val="20"/>
          <w:lang w:eastAsia="en-AU"/>
        </w:rPr>
        <w:lastRenderedPageBreak/>
        <w:t>ensure</w:t>
      </w:r>
      <w:proofErr w:type="gramEnd"/>
      <w:r w:rsidRPr="006B5814">
        <w:rPr>
          <w:rFonts w:eastAsia="Times New Roman" w:cs="Arial"/>
          <w:spacing w:val="-3"/>
          <w:szCs w:val="20"/>
          <w:lang w:eastAsia="en-AU"/>
        </w:rPr>
        <w:t xml:space="preserve"> workers have non-slip and sturdy footwear.</w:t>
      </w:r>
    </w:p>
    <w:p w:rsidR="009D1FE4" w:rsidRPr="00522E9E" w:rsidRDefault="009D1FE4" w:rsidP="009D1FE4">
      <w:pPr>
        <w:pStyle w:val="Heading2"/>
        <w:rPr>
          <w:rFonts w:eastAsia="Times New Roman"/>
          <w:b w:val="0"/>
          <w:spacing w:val="-3"/>
          <w:szCs w:val="22"/>
          <w:lang w:eastAsia="en-AU"/>
        </w:rPr>
      </w:pPr>
      <w:r w:rsidRPr="00E21CF7">
        <w:rPr>
          <w:lang w:eastAsia="en-AU"/>
        </w:rPr>
        <w:t>Hazardous chemicals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>Exposure to hazardous chemicals can present a risk to health and safety</w:t>
      </w:r>
      <w:r>
        <w:rPr>
          <w:rFonts w:eastAsia="Times New Roman" w:cs="Arial"/>
          <w:spacing w:val="-3"/>
          <w:szCs w:val="20"/>
          <w:lang w:eastAsia="en-AU"/>
        </w:rPr>
        <w:t>.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</w:t>
      </w:r>
      <w:r>
        <w:rPr>
          <w:rFonts w:eastAsia="Times New Roman" w:cs="Arial"/>
          <w:spacing w:val="-3"/>
          <w:szCs w:val="20"/>
          <w:lang w:eastAsia="en-AU"/>
        </w:rPr>
        <w:t>C</w:t>
      </w:r>
      <w:r w:rsidRPr="00F05A45">
        <w:rPr>
          <w:rFonts w:eastAsia="Times New Roman" w:cs="Arial"/>
          <w:spacing w:val="-3"/>
          <w:szCs w:val="20"/>
          <w:lang w:eastAsia="en-AU"/>
        </w:rPr>
        <w:t xml:space="preserve">ontainers </w:t>
      </w:r>
      <w:r>
        <w:rPr>
          <w:rFonts w:eastAsia="Times New Roman" w:cs="Arial"/>
          <w:spacing w:val="-3"/>
          <w:szCs w:val="20"/>
          <w:lang w:eastAsia="en-AU"/>
        </w:rPr>
        <w:t xml:space="preserve">may </w:t>
      </w:r>
      <w:r w:rsidRPr="00F05A45">
        <w:rPr>
          <w:rFonts w:eastAsia="Times New Roman" w:cs="Arial"/>
          <w:spacing w:val="-3"/>
          <w:szCs w:val="20"/>
          <w:lang w:eastAsia="en-AU"/>
        </w:rPr>
        <w:t>have residual chemicals</w:t>
      </w:r>
      <w:r>
        <w:rPr>
          <w:rFonts w:eastAsia="Times New Roman" w:cs="Arial"/>
          <w:spacing w:val="-3"/>
          <w:szCs w:val="20"/>
          <w:lang w:eastAsia="en-AU"/>
        </w:rPr>
        <w:t xml:space="preserve"> like</w:t>
      </w:r>
      <w:r w:rsidRPr="00E20B43">
        <w:rPr>
          <w:rFonts w:eastAsia="Times New Roman" w:cs="Arial"/>
          <w:spacing w:val="-3"/>
          <w:szCs w:val="20"/>
          <w:lang w:eastAsia="en-AU"/>
        </w:rPr>
        <w:t>:</w:t>
      </w:r>
    </w:p>
    <w:p w:rsidR="009D1FE4" w:rsidRPr="00E20B43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>fumigants e.g. methyl bromide</w:t>
      </w:r>
      <w:r>
        <w:rPr>
          <w:rFonts w:eastAsia="Times New Roman" w:cs="Arial"/>
          <w:spacing w:val="-3"/>
          <w:szCs w:val="20"/>
          <w:lang w:eastAsia="en-AU"/>
        </w:rPr>
        <w:t xml:space="preserve"> and phosphine—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these are used to control pests, </w:t>
      </w:r>
      <w:r>
        <w:rPr>
          <w:rFonts w:eastAsia="Times New Roman" w:cs="Arial"/>
          <w:spacing w:val="-3"/>
          <w:szCs w:val="20"/>
          <w:lang w:eastAsia="en-AU"/>
        </w:rPr>
        <w:t xml:space="preserve">for example insects and </w:t>
      </w:r>
      <w:r w:rsidRPr="00E20B43">
        <w:rPr>
          <w:rFonts w:eastAsia="Times New Roman" w:cs="Arial"/>
          <w:spacing w:val="-3"/>
          <w:szCs w:val="20"/>
          <w:lang w:eastAsia="en-AU"/>
        </w:rPr>
        <w:t>rodents, and</w:t>
      </w:r>
    </w:p>
    <w:p w:rsidR="009D1FE4" w:rsidRPr="00E20B43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proofErr w:type="gramStart"/>
      <w:r w:rsidRPr="00E20B43">
        <w:rPr>
          <w:rFonts w:eastAsia="Times New Roman" w:cs="Arial"/>
          <w:spacing w:val="-3"/>
          <w:szCs w:val="20"/>
          <w:lang w:eastAsia="en-AU"/>
        </w:rPr>
        <w:t>solvents</w:t>
      </w:r>
      <w:proofErr w:type="gramEnd"/>
      <w:r w:rsidRPr="00E20B43">
        <w:rPr>
          <w:rFonts w:eastAsia="Times New Roman" w:cs="Arial"/>
          <w:spacing w:val="-3"/>
          <w:szCs w:val="20"/>
          <w:lang w:eastAsia="en-AU"/>
        </w:rPr>
        <w:t xml:space="preserve"> e.g. formaldehyde</w:t>
      </w:r>
      <w:r>
        <w:rPr>
          <w:rFonts w:eastAsia="Times New Roman" w:cs="Arial"/>
          <w:spacing w:val="-3"/>
          <w:szCs w:val="20"/>
          <w:lang w:eastAsia="en-AU"/>
        </w:rPr>
        <w:t>—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these </w:t>
      </w:r>
      <w:r>
        <w:rPr>
          <w:rFonts w:eastAsia="Times New Roman" w:cs="Arial"/>
          <w:spacing w:val="-3"/>
          <w:szCs w:val="20"/>
          <w:lang w:eastAsia="en-AU"/>
        </w:rPr>
        <w:t>can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be released from transported goods (off-gassing).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 xml:space="preserve">You should </w:t>
      </w:r>
      <w:r>
        <w:rPr>
          <w:rFonts w:eastAsia="Times New Roman" w:cs="Arial"/>
          <w:spacing w:val="-3"/>
          <w:szCs w:val="20"/>
          <w:lang w:eastAsia="en-AU"/>
        </w:rPr>
        <w:t>ask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overseas suppliers or importers </w:t>
      </w:r>
      <w:r>
        <w:rPr>
          <w:rFonts w:eastAsia="Times New Roman" w:cs="Arial"/>
          <w:spacing w:val="-3"/>
          <w:szCs w:val="20"/>
          <w:lang w:eastAsia="en-AU"/>
        </w:rPr>
        <w:t>whether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the container has been fumigated</w:t>
      </w:r>
      <w:r>
        <w:rPr>
          <w:rFonts w:eastAsia="Times New Roman" w:cs="Arial"/>
          <w:spacing w:val="-3"/>
          <w:szCs w:val="20"/>
          <w:lang w:eastAsia="en-AU"/>
        </w:rPr>
        <w:t xml:space="preserve">. You should also </w:t>
      </w:r>
      <w:r w:rsidRPr="00E20B43">
        <w:rPr>
          <w:rFonts w:eastAsia="Times New Roman" w:cs="Arial"/>
          <w:spacing w:val="-3"/>
          <w:szCs w:val="20"/>
          <w:lang w:eastAsia="en-AU"/>
        </w:rPr>
        <w:t>check for warning notices and clearance certificates. If in doubt</w:t>
      </w:r>
      <w:r>
        <w:rPr>
          <w:rFonts w:eastAsia="Times New Roman" w:cs="Arial"/>
          <w:spacing w:val="-3"/>
          <w:szCs w:val="20"/>
          <w:lang w:eastAsia="en-AU"/>
        </w:rPr>
        <w:t>,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assume it has been fumigated and apply appropriate risk control measures.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 xml:space="preserve">You should refer to </w:t>
      </w:r>
      <w:r w:rsidRPr="00E20B43">
        <w:rPr>
          <w:rFonts w:eastAsia="Times New Roman" w:cs="Arial"/>
          <w:color w:val="000000" w:themeColor="text1"/>
          <w:spacing w:val="-3"/>
          <w:szCs w:val="20"/>
          <w:lang w:eastAsia="en-AU"/>
        </w:rPr>
        <w:t xml:space="preserve">safety data sheets </w:t>
      </w:r>
      <w:r w:rsidRPr="00E20B43">
        <w:rPr>
          <w:rFonts w:eastAsia="Times New Roman" w:cs="Arial"/>
          <w:spacing w:val="-3"/>
          <w:szCs w:val="20"/>
          <w:lang w:eastAsia="en-AU"/>
        </w:rPr>
        <w:t>for information on particular chemicals or seek advice from a competent person when developing safe work procedures.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 xml:space="preserve">Further information </w:t>
      </w:r>
      <w:r>
        <w:rPr>
          <w:rFonts w:eastAsia="Times New Roman" w:cs="Arial"/>
          <w:spacing w:val="-3"/>
          <w:szCs w:val="20"/>
          <w:lang w:eastAsia="en-AU"/>
        </w:rPr>
        <w:t>is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in</w:t>
      </w:r>
      <w:r>
        <w:rPr>
          <w:rFonts w:eastAsia="Times New Roman" w:cs="Arial"/>
          <w:spacing w:val="-3"/>
          <w:szCs w:val="20"/>
          <w:lang w:eastAsia="en-AU"/>
        </w:rPr>
        <w:t xml:space="preserve"> the</w:t>
      </w:r>
      <w:r w:rsidRPr="00E20B43">
        <w:rPr>
          <w:rFonts w:eastAsia="Times New Roman" w:cs="Arial"/>
          <w:spacing w:val="-3"/>
          <w:szCs w:val="20"/>
          <w:lang w:eastAsia="en-AU"/>
        </w:rPr>
        <w:t>:</w:t>
      </w:r>
    </w:p>
    <w:p w:rsidR="009D1FE4" w:rsidRPr="000245CF" w:rsidRDefault="00AA5BEE" w:rsidP="009D1FE4">
      <w:pPr>
        <w:pStyle w:val="ListParagraph"/>
        <w:numPr>
          <w:ilvl w:val="0"/>
          <w:numId w:val="3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hyperlink r:id="rId15" w:history="1">
        <w:r w:rsidR="009D1FE4" w:rsidRPr="00780655">
          <w:rPr>
            <w:rStyle w:val="Hyperlink"/>
            <w:rFonts w:eastAsia="Times New Roman" w:cs="Arial"/>
            <w:spacing w:val="-3"/>
            <w:szCs w:val="20"/>
            <w:lang w:eastAsia="en-AU"/>
          </w:rPr>
          <w:t xml:space="preserve">Information Sheet: </w:t>
        </w:r>
        <w:r w:rsidR="009D1FE4" w:rsidRPr="00780655">
          <w:rPr>
            <w:rStyle w:val="Hyperlink"/>
            <w:rFonts w:eastAsia="Times New Roman" w:cs="Arial"/>
            <w:i/>
            <w:spacing w:val="-3"/>
            <w:szCs w:val="20"/>
            <w:lang w:eastAsia="en-AU"/>
          </w:rPr>
          <w:t>Managing risks of methyl bromide exposure when unpacking shipping containers</w:t>
        </w:r>
      </w:hyperlink>
      <w:r w:rsidR="009D1FE4" w:rsidRPr="000245CF">
        <w:rPr>
          <w:rFonts w:eastAsia="Times New Roman" w:cs="Arial"/>
          <w:color w:val="000000" w:themeColor="text1"/>
          <w:spacing w:val="-3"/>
          <w:szCs w:val="20"/>
          <w:lang w:eastAsia="en-AU"/>
        </w:rPr>
        <w:t>, and</w:t>
      </w:r>
    </w:p>
    <w:p w:rsidR="009D1FE4" w:rsidRPr="000245CF" w:rsidRDefault="00AA5BEE" w:rsidP="009D1FE4">
      <w:pPr>
        <w:pStyle w:val="ListParagraph"/>
        <w:numPr>
          <w:ilvl w:val="0"/>
          <w:numId w:val="3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hyperlink r:id="rId16" w:history="1">
        <w:r w:rsidR="009D1FE4" w:rsidRPr="000245CF">
          <w:rPr>
            <w:rStyle w:val="Hyperlink"/>
            <w:rFonts w:eastAsia="Times New Roman" w:cs="Arial"/>
            <w:spacing w:val="-3"/>
            <w:szCs w:val="20"/>
            <w:lang w:eastAsia="en-AU"/>
          </w:rPr>
          <w:t xml:space="preserve">Information Sheet: </w:t>
        </w:r>
        <w:r w:rsidR="009D1FE4" w:rsidRPr="000245CF">
          <w:rPr>
            <w:rStyle w:val="Hyperlink"/>
            <w:rFonts w:eastAsia="Times New Roman" w:cs="Arial"/>
            <w:i/>
            <w:spacing w:val="-3"/>
            <w:szCs w:val="20"/>
            <w:lang w:eastAsia="en-AU"/>
          </w:rPr>
          <w:t>Managing risks of hazardous chemical exposure when unpacking shipping containers</w:t>
        </w:r>
      </w:hyperlink>
      <w:r w:rsidR="009D1FE4" w:rsidRPr="000245CF">
        <w:rPr>
          <w:rFonts w:eastAsia="Times New Roman" w:cs="Arial"/>
          <w:spacing w:val="-3"/>
          <w:szCs w:val="20"/>
          <w:lang w:eastAsia="en-AU"/>
        </w:rPr>
        <w:t>.</w:t>
      </w:r>
    </w:p>
    <w:p w:rsidR="009D1FE4" w:rsidRPr="00E21CF7" w:rsidRDefault="009D1FE4" w:rsidP="009D1FE4">
      <w:pPr>
        <w:pStyle w:val="Heading2"/>
        <w:rPr>
          <w:lang w:eastAsia="en-AU"/>
        </w:rPr>
      </w:pPr>
      <w:r w:rsidRPr="00E21CF7">
        <w:rPr>
          <w:lang w:eastAsia="en-AU"/>
        </w:rPr>
        <w:t>Hazardous manual tasks</w:t>
      </w:r>
    </w:p>
    <w:p w:rsidR="009D1FE4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>Unpacking goods by hand can lead to musculoskeletal injuries caused by repetitive actions or by working with goods above shoulder height or below knee level.</w:t>
      </w:r>
    </w:p>
    <w:p w:rsidR="009D1FE4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B10160">
        <w:rPr>
          <w:rFonts w:eastAsia="Times New Roman" w:cs="Arial"/>
          <w:spacing w:val="-3"/>
          <w:szCs w:val="20"/>
          <w:lang w:eastAsia="en-AU"/>
        </w:rPr>
        <w:t>To eliminate the risk of musculoskeletal injuries forklift</w:t>
      </w:r>
      <w:r>
        <w:rPr>
          <w:rFonts w:eastAsia="Times New Roman" w:cs="Arial"/>
          <w:spacing w:val="-3"/>
          <w:szCs w:val="20"/>
          <w:lang w:eastAsia="en-AU"/>
        </w:rPr>
        <w:t>s</w:t>
      </w:r>
      <w:r w:rsidRPr="00B10160">
        <w:rPr>
          <w:rFonts w:eastAsia="Times New Roman" w:cs="Arial"/>
          <w:spacing w:val="-3"/>
          <w:szCs w:val="20"/>
          <w:lang w:eastAsia="en-AU"/>
        </w:rPr>
        <w:t xml:space="preserve"> or other m</w:t>
      </w:r>
      <w:r>
        <w:rPr>
          <w:rFonts w:eastAsia="Times New Roman" w:cs="Arial"/>
          <w:spacing w:val="-3"/>
          <w:szCs w:val="20"/>
          <w:lang w:eastAsia="en-AU"/>
        </w:rPr>
        <w:t>echanical aids should be used. Negotiations</w:t>
      </w:r>
      <w:r w:rsidRPr="00B10160">
        <w:rPr>
          <w:rFonts w:eastAsia="Times New Roman" w:cs="Arial"/>
          <w:spacing w:val="-3"/>
          <w:szCs w:val="20"/>
          <w:lang w:eastAsia="en-AU"/>
        </w:rPr>
        <w:t xml:space="preserve"> may </w:t>
      </w:r>
      <w:r>
        <w:rPr>
          <w:rFonts w:eastAsia="Times New Roman" w:cs="Arial"/>
          <w:spacing w:val="-3"/>
          <w:szCs w:val="20"/>
          <w:lang w:eastAsia="en-AU"/>
        </w:rPr>
        <w:t xml:space="preserve">be </w:t>
      </w:r>
      <w:r w:rsidRPr="00B10160">
        <w:rPr>
          <w:rFonts w:eastAsia="Times New Roman" w:cs="Arial"/>
          <w:spacing w:val="-3"/>
          <w:szCs w:val="20"/>
          <w:lang w:eastAsia="en-AU"/>
        </w:rPr>
        <w:t>require</w:t>
      </w:r>
      <w:r>
        <w:rPr>
          <w:rFonts w:eastAsia="Times New Roman" w:cs="Arial"/>
          <w:spacing w:val="-3"/>
          <w:szCs w:val="20"/>
          <w:lang w:eastAsia="en-AU"/>
        </w:rPr>
        <w:t>d</w:t>
      </w:r>
      <w:r w:rsidRPr="00B10160">
        <w:rPr>
          <w:rFonts w:eastAsia="Times New Roman" w:cs="Arial"/>
          <w:spacing w:val="-3"/>
          <w:szCs w:val="20"/>
          <w:lang w:eastAsia="en-AU"/>
        </w:rPr>
        <w:t xml:space="preserve"> with </w:t>
      </w:r>
      <w:r>
        <w:rPr>
          <w:rFonts w:eastAsia="Times New Roman" w:cs="Arial"/>
          <w:spacing w:val="-3"/>
          <w:szCs w:val="20"/>
          <w:lang w:eastAsia="en-AU"/>
        </w:rPr>
        <w:t>s</w:t>
      </w:r>
      <w:r w:rsidRPr="00B10160">
        <w:rPr>
          <w:rFonts w:eastAsia="Times New Roman" w:cs="Arial"/>
          <w:spacing w:val="-3"/>
          <w:szCs w:val="20"/>
          <w:lang w:eastAsia="en-AU"/>
        </w:rPr>
        <w:t xml:space="preserve">uppliers to </w:t>
      </w:r>
      <w:r>
        <w:rPr>
          <w:rFonts w:eastAsia="Times New Roman" w:cs="Arial"/>
          <w:spacing w:val="-3"/>
          <w:szCs w:val="20"/>
          <w:lang w:eastAsia="en-AU"/>
        </w:rPr>
        <w:t>make sure</w:t>
      </w:r>
      <w:r w:rsidRPr="00B10160">
        <w:rPr>
          <w:rFonts w:eastAsia="Times New Roman" w:cs="Arial"/>
          <w:spacing w:val="-3"/>
          <w:szCs w:val="20"/>
          <w:lang w:eastAsia="en-AU"/>
        </w:rPr>
        <w:t xml:space="preserve"> goods are provided in bulk containers, palletised or fitted with slip sheets.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t xml:space="preserve">To reduce the risk of hazardous manual task injuries you should, </w:t>
      </w:r>
      <w:proofErr w:type="gramStart"/>
      <w:r>
        <w:rPr>
          <w:rFonts w:eastAsia="Times New Roman" w:cs="Arial"/>
          <w:spacing w:val="-3"/>
          <w:szCs w:val="20"/>
          <w:lang w:eastAsia="en-AU"/>
        </w:rPr>
        <w:t>so</w:t>
      </w:r>
      <w:proofErr w:type="gramEnd"/>
      <w:r>
        <w:rPr>
          <w:rFonts w:eastAsia="Times New Roman" w:cs="Arial"/>
          <w:spacing w:val="-3"/>
          <w:szCs w:val="20"/>
          <w:lang w:eastAsia="en-AU"/>
        </w:rPr>
        <w:t xml:space="preserve"> far as is reasonably practicable:</w:t>
      </w:r>
    </w:p>
    <w:p w:rsidR="009D1FE4" w:rsidRPr="00557076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t>c</w:t>
      </w:r>
      <w:r w:rsidRPr="00557076">
        <w:rPr>
          <w:rFonts w:eastAsia="Times New Roman" w:cs="Arial"/>
          <w:spacing w:val="-3"/>
          <w:szCs w:val="20"/>
          <w:lang w:eastAsia="en-AU"/>
        </w:rPr>
        <w:t>onsider the weight, size and layout of goods and configuration of the storage within the container</w:t>
      </w:r>
    </w:p>
    <w:p w:rsidR="009D1FE4" w:rsidRPr="00557076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t>c</w:t>
      </w:r>
      <w:r w:rsidRPr="00557076">
        <w:rPr>
          <w:rFonts w:eastAsia="Times New Roman" w:cs="Arial"/>
          <w:spacing w:val="-3"/>
          <w:szCs w:val="20"/>
          <w:lang w:eastAsia="en-AU"/>
        </w:rPr>
        <w:t>onsult with workers to develop and implement a safe method of unpacking</w:t>
      </w:r>
    </w:p>
    <w:p w:rsidR="009D1FE4" w:rsidRPr="00557076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lastRenderedPageBreak/>
        <w:t>u</w:t>
      </w:r>
      <w:r w:rsidRPr="00557076">
        <w:rPr>
          <w:rFonts w:eastAsia="Times New Roman" w:cs="Arial"/>
          <w:spacing w:val="-3"/>
          <w:szCs w:val="20"/>
          <w:lang w:eastAsia="en-AU"/>
        </w:rPr>
        <w:t>se powered mobile plant e.g. a forklift, to unpack the container, especially for large, bulky or awkward goods</w:t>
      </w:r>
    </w:p>
    <w:p w:rsidR="009D1FE4" w:rsidRPr="00557076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t>u</w:t>
      </w:r>
      <w:r w:rsidRPr="00557076">
        <w:rPr>
          <w:rFonts w:eastAsia="Times New Roman" w:cs="Arial"/>
          <w:spacing w:val="-3"/>
          <w:szCs w:val="20"/>
          <w:lang w:eastAsia="en-AU"/>
        </w:rPr>
        <w:t>se pallet jacks, trolleys or adjustable conveyors to ensure lightweight goods are handled between knee and shoulder height</w:t>
      </w:r>
    </w:p>
    <w:p w:rsidR="009D1FE4" w:rsidRPr="00557076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t>c</w:t>
      </w:r>
      <w:r w:rsidRPr="00557076">
        <w:rPr>
          <w:rFonts w:eastAsia="Times New Roman" w:cs="Arial"/>
          <w:spacing w:val="-3"/>
          <w:szCs w:val="20"/>
          <w:lang w:eastAsia="en-AU"/>
        </w:rPr>
        <w:t>onsider where the unpacked goods are to be taken so workers don’t have to carry them far</w:t>
      </w:r>
    </w:p>
    <w:p w:rsidR="009D1FE4" w:rsidRPr="00557076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t>u</w:t>
      </w:r>
      <w:r w:rsidRPr="00557076">
        <w:rPr>
          <w:rFonts w:eastAsia="Times New Roman" w:cs="Arial"/>
          <w:spacing w:val="-3"/>
          <w:szCs w:val="20"/>
          <w:lang w:eastAsia="en-AU"/>
        </w:rPr>
        <w:t>se platform ladders to access lightweight goods at height</w:t>
      </w:r>
    </w:p>
    <w:p w:rsidR="009D1FE4" w:rsidRPr="00557076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t>r</w:t>
      </w:r>
      <w:r w:rsidRPr="00557076">
        <w:rPr>
          <w:rFonts w:eastAsia="Times New Roman" w:cs="Arial"/>
          <w:spacing w:val="-3"/>
          <w:szCs w:val="20"/>
          <w:lang w:eastAsia="en-AU"/>
        </w:rPr>
        <w:t>otate jobs to reduce risk to workers</w:t>
      </w:r>
    </w:p>
    <w:p w:rsidR="009D1FE4" w:rsidRPr="00557076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t>e</w:t>
      </w:r>
      <w:r w:rsidRPr="00557076">
        <w:rPr>
          <w:rFonts w:eastAsia="Times New Roman" w:cs="Arial"/>
          <w:spacing w:val="-3"/>
          <w:szCs w:val="20"/>
          <w:lang w:eastAsia="en-AU"/>
        </w:rPr>
        <w:t xml:space="preserve">nsure workers: </w:t>
      </w:r>
    </w:p>
    <w:p w:rsidR="009D1FE4" w:rsidRPr="00557076" w:rsidRDefault="009D1FE4" w:rsidP="009D1FE4">
      <w:pPr>
        <w:pStyle w:val="ListParagraph"/>
        <w:numPr>
          <w:ilvl w:val="0"/>
          <w:numId w:val="4"/>
        </w:numPr>
        <w:ind w:left="680" w:hanging="340"/>
        <w:rPr>
          <w:rFonts w:eastAsia="Times New Roman" w:cs="Arial"/>
          <w:spacing w:val="-3"/>
          <w:szCs w:val="20"/>
          <w:lang w:eastAsia="en-AU"/>
        </w:rPr>
      </w:pPr>
      <w:r w:rsidRPr="00557076">
        <w:rPr>
          <w:rFonts w:eastAsia="Times New Roman" w:cs="Arial"/>
          <w:spacing w:val="-3"/>
          <w:szCs w:val="20"/>
          <w:lang w:eastAsia="en-AU"/>
        </w:rPr>
        <w:t>are trained to manually unpack</w:t>
      </w:r>
      <w:r>
        <w:rPr>
          <w:rFonts w:eastAsia="Times New Roman" w:cs="Arial"/>
          <w:spacing w:val="-3"/>
          <w:szCs w:val="20"/>
          <w:lang w:eastAsia="en-AU"/>
        </w:rPr>
        <w:t xml:space="preserve"> goods</w:t>
      </w:r>
    </w:p>
    <w:p w:rsidR="009D1FE4" w:rsidRPr="00557076" w:rsidRDefault="009D1FE4" w:rsidP="009D1FE4">
      <w:pPr>
        <w:pStyle w:val="ListParagraph"/>
        <w:numPr>
          <w:ilvl w:val="0"/>
          <w:numId w:val="4"/>
        </w:numPr>
        <w:ind w:left="680" w:hanging="340"/>
        <w:rPr>
          <w:rFonts w:eastAsia="Times New Roman" w:cs="Arial"/>
          <w:spacing w:val="-3"/>
          <w:szCs w:val="20"/>
          <w:lang w:eastAsia="en-AU"/>
        </w:rPr>
      </w:pPr>
      <w:r w:rsidRPr="00557076">
        <w:rPr>
          <w:rFonts w:eastAsia="Times New Roman" w:cs="Arial"/>
          <w:spacing w:val="-3"/>
          <w:szCs w:val="20"/>
          <w:lang w:eastAsia="en-AU"/>
        </w:rPr>
        <w:t>safely palletise and hand wrap between knee and shoulder height</w:t>
      </w:r>
      <w:r>
        <w:rPr>
          <w:rFonts w:eastAsia="Times New Roman" w:cs="Arial"/>
          <w:spacing w:val="-3"/>
          <w:szCs w:val="20"/>
          <w:lang w:eastAsia="en-AU"/>
        </w:rPr>
        <w:t>,</w:t>
      </w:r>
      <w:r w:rsidRPr="00557076">
        <w:rPr>
          <w:rFonts w:eastAsia="Times New Roman" w:cs="Arial"/>
          <w:spacing w:val="-3"/>
          <w:szCs w:val="20"/>
          <w:lang w:eastAsia="en-AU"/>
        </w:rPr>
        <w:t xml:space="preserve"> and</w:t>
      </w:r>
    </w:p>
    <w:p w:rsidR="009D1FE4" w:rsidRPr="00E20B43" w:rsidRDefault="009D1FE4" w:rsidP="009D1FE4">
      <w:pPr>
        <w:pStyle w:val="ListParagraph"/>
        <w:numPr>
          <w:ilvl w:val="0"/>
          <w:numId w:val="4"/>
        </w:numPr>
        <w:ind w:left="680" w:hanging="340"/>
        <w:rPr>
          <w:rFonts w:eastAsia="Times New Roman" w:cs="Arial"/>
          <w:spacing w:val="-3"/>
          <w:szCs w:val="20"/>
          <w:lang w:eastAsia="en-AU"/>
        </w:rPr>
      </w:pPr>
      <w:proofErr w:type="gramStart"/>
      <w:r w:rsidRPr="00557076">
        <w:rPr>
          <w:rFonts w:eastAsia="Times New Roman" w:cs="Arial"/>
          <w:spacing w:val="-3"/>
          <w:szCs w:val="20"/>
          <w:lang w:eastAsia="en-AU"/>
        </w:rPr>
        <w:t>wrap</w:t>
      </w:r>
      <w:proofErr w:type="gramEnd"/>
      <w:r w:rsidRPr="00557076">
        <w:rPr>
          <w:rFonts w:eastAsia="Times New Roman" w:cs="Arial"/>
          <w:spacing w:val="-3"/>
          <w:szCs w:val="20"/>
          <w:lang w:eastAsia="en-AU"/>
        </w:rPr>
        <w:t xml:space="preserve"> and secure palletised loads, </w:t>
      </w:r>
      <w:r>
        <w:rPr>
          <w:rFonts w:eastAsia="Times New Roman" w:cs="Arial"/>
          <w:spacing w:val="-3"/>
          <w:szCs w:val="20"/>
          <w:lang w:eastAsia="en-AU"/>
        </w:rPr>
        <w:t>e.g.</w:t>
      </w:r>
      <w:r w:rsidRPr="00557076">
        <w:rPr>
          <w:rFonts w:eastAsia="Times New Roman" w:cs="Arial"/>
          <w:spacing w:val="-3"/>
          <w:szCs w:val="20"/>
          <w:lang w:eastAsia="en-AU"/>
        </w:rPr>
        <w:t xml:space="preserve"> with webbing, before moving</w:t>
      </w:r>
      <w:r>
        <w:rPr>
          <w:rFonts w:eastAsia="Times New Roman" w:cs="Arial"/>
          <w:spacing w:val="-3"/>
          <w:szCs w:val="20"/>
          <w:lang w:eastAsia="en-AU"/>
        </w:rPr>
        <w:t xml:space="preserve"> the load</w:t>
      </w:r>
      <w:r w:rsidRPr="00557076">
        <w:rPr>
          <w:rFonts w:eastAsia="Times New Roman" w:cs="Arial"/>
          <w:spacing w:val="-3"/>
          <w:szCs w:val="20"/>
          <w:lang w:eastAsia="en-AU"/>
        </w:rPr>
        <w:t>.</w:t>
      </w:r>
    </w:p>
    <w:p w:rsidR="009D1FE4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F05A45">
        <w:rPr>
          <w:rFonts w:eastAsia="Times New Roman" w:cs="Arial"/>
          <w:spacing w:val="-3"/>
          <w:szCs w:val="20"/>
          <w:lang w:eastAsia="en-AU"/>
        </w:rPr>
        <w:t xml:space="preserve">Further information </w:t>
      </w:r>
      <w:r>
        <w:rPr>
          <w:rFonts w:eastAsia="Times New Roman" w:cs="Arial"/>
          <w:spacing w:val="-3"/>
          <w:szCs w:val="20"/>
          <w:lang w:eastAsia="en-AU"/>
        </w:rPr>
        <w:t>is in the</w:t>
      </w:r>
      <w:r w:rsidRPr="00F05A45">
        <w:rPr>
          <w:rFonts w:eastAsia="Times New Roman" w:cs="Arial"/>
          <w:spacing w:val="-3"/>
          <w:szCs w:val="20"/>
          <w:lang w:eastAsia="en-AU"/>
        </w:rPr>
        <w:t xml:space="preserve"> </w:t>
      </w:r>
      <w:hyperlink r:id="rId17" w:history="1">
        <w:r w:rsidRPr="000245CF">
          <w:rPr>
            <w:rStyle w:val="Hyperlink"/>
            <w:rFonts w:eastAsia="Times New Roman" w:cs="Arial"/>
            <w:spacing w:val="-3"/>
            <w:szCs w:val="20"/>
            <w:lang w:eastAsia="en-AU"/>
          </w:rPr>
          <w:t xml:space="preserve">Code of Practice: </w:t>
        </w:r>
        <w:r w:rsidRPr="000245CF">
          <w:rPr>
            <w:rStyle w:val="Hyperlink"/>
            <w:rFonts w:eastAsia="Times New Roman" w:cs="Arial"/>
            <w:i/>
            <w:spacing w:val="-3"/>
            <w:szCs w:val="20"/>
            <w:lang w:eastAsia="en-AU"/>
          </w:rPr>
          <w:t>Hazardous manual tasks</w:t>
        </w:r>
      </w:hyperlink>
      <w:r w:rsidRPr="000245CF">
        <w:rPr>
          <w:rFonts w:eastAsia="Times New Roman" w:cs="Arial"/>
          <w:spacing w:val="-3"/>
          <w:szCs w:val="20"/>
          <w:lang w:eastAsia="en-AU"/>
        </w:rPr>
        <w:t>.</w:t>
      </w:r>
    </w:p>
    <w:p w:rsidR="009D1FE4" w:rsidRPr="00EB0B7E" w:rsidRDefault="009D1FE4" w:rsidP="009D1FE4">
      <w:pPr>
        <w:pStyle w:val="Heading2"/>
      </w:pPr>
      <w:r w:rsidRPr="00EB0B7E">
        <w:t>Falling goods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>
        <w:rPr>
          <w:rFonts w:eastAsia="Times New Roman" w:cs="Arial"/>
          <w:spacing w:val="-3"/>
          <w:szCs w:val="20"/>
          <w:lang w:eastAsia="en-AU"/>
        </w:rPr>
        <w:t xml:space="preserve">Workers unpacking containers may be struck by falling goods—particularly if 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goods have shifted during transport </w:t>
      </w:r>
      <w:r>
        <w:rPr>
          <w:rFonts w:eastAsia="Times New Roman" w:cs="Arial"/>
          <w:spacing w:val="-3"/>
          <w:szCs w:val="20"/>
          <w:lang w:eastAsia="en-AU"/>
        </w:rPr>
        <w:t>or goods spill from the container when first opened. To reduce this risk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you should develop </w:t>
      </w:r>
      <w:r>
        <w:rPr>
          <w:rFonts w:eastAsia="Times New Roman" w:cs="Arial"/>
          <w:spacing w:val="-3"/>
          <w:szCs w:val="20"/>
          <w:lang w:eastAsia="en-AU"/>
        </w:rPr>
        <w:t>a safe method for opening the container and unpacking goods</w:t>
      </w:r>
      <w:r w:rsidRPr="00E20B43">
        <w:rPr>
          <w:rFonts w:eastAsia="Times New Roman" w:cs="Arial"/>
          <w:spacing w:val="-3"/>
          <w:szCs w:val="20"/>
          <w:lang w:eastAsia="en-AU"/>
        </w:rPr>
        <w:t>. Procedures could include</w:t>
      </w:r>
      <w:r>
        <w:rPr>
          <w:rFonts w:eastAsia="Times New Roman" w:cs="Arial"/>
          <w:spacing w:val="-3"/>
          <w:szCs w:val="20"/>
          <w:lang w:eastAsia="en-AU"/>
        </w:rPr>
        <w:t xml:space="preserve"> 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securing container doors with a short safety rope </w:t>
      </w:r>
      <w:r>
        <w:rPr>
          <w:rFonts w:eastAsia="Times New Roman" w:cs="Arial"/>
          <w:spacing w:val="-3"/>
          <w:szCs w:val="20"/>
          <w:lang w:eastAsia="en-AU"/>
        </w:rPr>
        <w:br/>
        <w:t>so you can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see if the goods have shifted when the doors are partially opened</w:t>
      </w:r>
      <w:r>
        <w:rPr>
          <w:rFonts w:eastAsia="Times New Roman" w:cs="Arial"/>
          <w:spacing w:val="-3"/>
          <w:szCs w:val="20"/>
          <w:lang w:eastAsia="en-AU"/>
        </w:rPr>
        <w:t>.</w:t>
      </w:r>
    </w:p>
    <w:p w:rsidR="009D1FE4" w:rsidRPr="00E21CF7" w:rsidRDefault="009D1FE4" w:rsidP="009D1FE4">
      <w:pPr>
        <w:pStyle w:val="Heading2"/>
        <w:rPr>
          <w:lang w:eastAsia="en-AU"/>
        </w:rPr>
      </w:pPr>
      <w:r w:rsidRPr="00E21CF7">
        <w:rPr>
          <w:lang w:eastAsia="en-AU"/>
        </w:rPr>
        <w:t>Falls from height</w:t>
      </w:r>
    </w:p>
    <w:p w:rsidR="009D1FE4" w:rsidRPr="00E20B43" w:rsidRDefault="009D1FE4" w:rsidP="009D1FE4">
      <w:pPr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 xml:space="preserve">To reduce the risk of </w:t>
      </w:r>
      <w:r>
        <w:rPr>
          <w:rFonts w:eastAsia="Times New Roman" w:cs="Arial"/>
          <w:spacing w:val="-3"/>
          <w:szCs w:val="20"/>
          <w:lang w:eastAsia="en-AU"/>
        </w:rPr>
        <w:t>falls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from ladders, cargo, </w:t>
      </w:r>
      <w:r>
        <w:rPr>
          <w:rFonts w:eastAsia="Times New Roman" w:cs="Arial"/>
          <w:spacing w:val="-3"/>
          <w:szCs w:val="20"/>
          <w:lang w:eastAsia="en-AU"/>
        </w:rPr>
        <w:br/>
      </w:r>
      <w:r w:rsidRPr="00E20B43">
        <w:rPr>
          <w:rFonts w:eastAsia="Times New Roman" w:cs="Arial"/>
          <w:spacing w:val="-3"/>
          <w:szCs w:val="20"/>
          <w:lang w:eastAsia="en-AU"/>
        </w:rPr>
        <w:t>the top of containers, stairs and ramps you should</w:t>
      </w:r>
      <w:r>
        <w:rPr>
          <w:rFonts w:eastAsia="Times New Roman" w:cs="Arial"/>
          <w:spacing w:val="-3"/>
          <w:szCs w:val="20"/>
          <w:lang w:eastAsia="en-AU"/>
        </w:rPr>
        <w:t>, so far as is reasonably practicable,</w:t>
      </w:r>
      <w:r w:rsidRPr="00E20B43">
        <w:rPr>
          <w:rFonts w:eastAsia="Times New Roman" w:cs="Arial"/>
          <w:spacing w:val="-3"/>
          <w:szCs w:val="20"/>
          <w:lang w:eastAsia="en-AU"/>
        </w:rPr>
        <w:t xml:space="preserve"> unpack the container:</w:t>
      </w:r>
    </w:p>
    <w:p w:rsidR="009D1FE4" w:rsidRPr="00E20B43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r w:rsidRPr="00E20B43">
        <w:rPr>
          <w:rFonts w:eastAsia="Times New Roman" w:cs="Arial"/>
          <w:spacing w:val="-3"/>
          <w:szCs w:val="20"/>
          <w:lang w:eastAsia="en-AU"/>
        </w:rPr>
        <w:t>at ground level, or</w:t>
      </w:r>
    </w:p>
    <w:p w:rsidR="009D1FE4" w:rsidRDefault="009D1FE4" w:rsidP="009D1FE4">
      <w:pPr>
        <w:pStyle w:val="ListParagraph"/>
        <w:numPr>
          <w:ilvl w:val="0"/>
          <w:numId w:val="1"/>
        </w:numPr>
        <w:ind w:left="340" w:hanging="340"/>
        <w:rPr>
          <w:rFonts w:eastAsia="Times New Roman" w:cs="Arial"/>
          <w:spacing w:val="-3"/>
          <w:szCs w:val="20"/>
          <w:lang w:eastAsia="en-AU"/>
        </w:rPr>
      </w:pPr>
      <w:proofErr w:type="gramStart"/>
      <w:r w:rsidRPr="00E20B43">
        <w:rPr>
          <w:rFonts w:eastAsia="Times New Roman" w:cs="Arial"/>
          <w:spacing w:val="-3"/>
          <w:szCs w:val="20"/>
          <w:lang w:eastAsia="en-AU"/>
        </w:rPr>
        <w:t>us</w:t>
      </w:r>
      <w:r>
        <w:rPr>
          <w:rFonts w:eastAsia="Times New Roman" w:cs="Arial"/>
          <w:spacing w:val="-3"/>
          <w:szCs w:val="20"/>
          <w:lang w:eastAsia="en-AU"/>
        </w:rPr>
        <w:t>ing</w:t>
      </w:r>
      <w:proofErr w:type="gramEnd"/>
      <w:r w:rsidRPr="00E20B43">
        <w:rPr>
          <w:rFonts w:eastAsia="Times New Roman" w:cs="Arial"/>
          <w:spacing w:val="-3"/>
          <w:szCs w:val="20"/>
          <w:lang w:eastAsia="en-AU"/>
        </w:rPr>
        <w:t xml:space="preserve"> a finger dock or specifically designed mobile platform e.g. a truck loading platform.</w:t>
      </w:r>
      <w:r>
        <w:rPr>
          <w:rFonts w:eastAsia="Times New Roman" w:cs="Arial"/>
          <w:spacing w:val="-3"/>
          <w:szCs w:val="20"/>
          <w:lang w:eastAsia="en-AU"/>
        </w:rPr>
        <w:t xml:space="preserve"> </w:t>
      </w:r>
    </w:p>
    <w:p w:rsidR="009D1FE4" w:rsidRPr="00E07D6D" w:rsidRDefault="009D1FE4" w:rsidP="009D1FE4">
      <w:pPr>
        <w:spacing w:before="60"/>
        <w:rPr>
          <w:rFonts w:eastAsia="Times New Roman" w:cs="Arial"/>
          <w:spacing w:val="-3"/>
          <w:szCs w:val="20"/>
          <w:lang w:eastAsia="en-AU"/>
        </w:rPr>
      </w:pPr>
      <w:r w:rsidRPr="00F05A45">
        <w:rPr>
          <w:rFonts w:eastAsia="Times New Roman" w:cs="Arial"/>
          <w:spacing w:val="-3"/>
          <w:szCs w:val="20"/>
          <w:lang w:eastAsia="en-AU"/>
        </w:rPr>
        <w:t xml:space="preserve">Further information </w:t>
      </w:r>
      <w:r>
        <w:rPr>
          <w:rFonts w:eastAsia="Times New Roman" w:cs="Arial"/>
          <w:spacing w:val="-3"/>
          <w:szCs w:val="20"/>
          <w:lang w:eastAsia="en-AU"/>
        </w:rPr>
        <w:t>is in the</w:t>
      </w:r>
      <w:r w:rsidRPr="00F05A45">
        <w:rPr>
          <w:rFonts w:eastAsia="Times New Roman" w:cs="Arial"/>
          <w:spacing w:val="-3"/>
          <w:szCs w:val="20"/>
          <w:lang w:eastAsia="en-AU"/>
        </w:rPr>
        <w:t xml:space="preserve"> </w:t>
      </w:r>
      <w:hyperlink r:id="rId18" w:history="1">
        <w:r w:rsidRPr="000245CF">
          <w:rPr>
            <w:rStyle w:val="Hyperlink"/>
            <w:rFonts w:eastAsia="Times New Roman" w:cs="Arial"/>
            <w:spacing w:val="-3"/>
            <w:szCs w:val="20"/>
            <w:lang w:eastAsia="en-AU"/>
          </w:rPr>
          <w:t xml:space="preserve">Code of Practice: </w:t>
        </w:r>
        <w:r w:rsidRPr="000245CF">
          <w:rPr>
            <w:rStyle w:val="Hyperlink"/>
            <w:rFonts w:eastAsia="Times New Roman" w:cs="Arial"/>
            <w:i/>
            <w:spacing w:val="-3"/>
            <w:szCs w:val="20"/>
            <w:lang w:eastAsia="en-AU"/>
          </w:rPr>
          <w:t>Managing the risk of falls at workplaces</w:t>
        </w:r>
      </w:hyperlink>
      <w:r w:rsidRPr="000245CF">
        <w:rPr>
          <w:rFonts w:eastAsia="Times New Roman" w:cs="Arial"/>
          <w:spacing w:val="-3"/>
          <w:szCs w:val="20"/>
          <w:lang w:eastAsia="en-AU"/>
        </w:rPr>
        <w:t>.</w:t>
      </w:r>
    </w:p>
    <w:p w:rsidR="009D1FE4" w:rsidRPr="00E07D6D" w:rsidRDefault="009D1FE4" w:rsidP="009D1FE4">
      <w:pPr>
        <w:pStyle w:val="Heading1"/>
        <w:rPr>
          <w:lang w:eastAsia="en-AU"/>
        </w:rPr>
      </w:pPr>
      <w:r w:rsidRPr="00E07D6D">
        <w:rPr>
          <w:lang w:eastAsia="en-AU"/>
        </w:rPr>
        <w:t>Further information</w:t>
      </w:r>
    </w:p>
    <w:p w:rsidR="009D1FE4" w:rsidRPr="000A41C6" w:rsidRDefault="009D1FE4" w:rsidP="009D1FE4">
      <w:pPr>
        <w:rPr>
          <w:rFonts w:eastAsia="Times New Roman"/>
          <w:sz w:val="44"/>
          <w:szCs w:val="52"/>
          <w:lang w:eastAsia="en-AU"/>
        </w:rPr>
        <w:sectPr w:rsidR="009D1FE4" w:rsidRPr="000A41C6" w:rsidSect="009D1FE4">
          <w:type w:val="continuous"/>
          <w:pgSz w:w="11906" w:h="16838" w:code="9"/>
          <w:pgMar w:top="1134" w:right="1134" w:bottom="1418" w:left="1134" w:header="454" w:footer="567" w:gutter="0"/>
          <w:cols w:num="2" w:space="720"/>
          <w:titlePg/>
          <w:docGrid w:linePitch="299"/>
        </w:sectPr>
      </w:pPr>
      <w:r w:rsidRPr="00E20B43">
        <w:rPr>
          <w:szCs w:val="20"/>
        </w:rPr>
        <w:t xml:space="preserve">For further information see the </w:t>
      </w:r>
      <w:hyperlink r:id="rId19" w:history="1">
        <w:r w:rsidRPr="00E20B43">
          <w:rPr>
            <w:rStyle w:val="Hyperlink"/>
            <w:szCs w:val="20"/>
          </w:rPr>
          <w:t>Safe Work Australia</w:t>
        </w:r>
      </w:hyperlink>
      <w:r w:rsidRPr="00E20B43" w:rsidDel="009F62F2">
        <w:rPr>
          <w:szCs w:val="20"/>
        </w:rPr>
        <w:t xml:space="preserve"> </w:t>
      </w:r>
      <w:r w:rsidRPr="00E20B43">
        <w:rPr>
          <w:szCs w:val="20"/>
        </w:rPr>
        <w:t>website</w:t>
      </w:r>
      <w:r w:rsidRPr="00E20B43">
        <w:rPr>
          <w:b/>
          <w:szCs w:val="20"/>
        </w:rPr>
        <w:t xml:space="preserve"> </w:t>
      </w:r>
      <w:r w:rsidRPr="00E20B43">
        <w:rPr>
          <w:szCs w:val="20"/>
        </w:rPr>
        <w:t>(www.swa.gov.au</w:t>
      </w:r>
      <w:r w:rsidRPr="009D1FE4">
        <w:rPr>
          <w:rStyle w:val="Hyperlink"/>
          <w:color w:val="000000" w:themeColor="text1"/>
          <w:szCs w:val="20"/>
          <w:u w:val="none"/>
        </w:rPr>
        <w:t>).</w:t>
      </w:r>
    </w:p>
    <w:p w:rsidR="00FD16BC" w:rsidRDefault="00FD16BC" w:rsidP="00E65DE5"/>
    <w:sectPr w:rsidR="00FD16BC" w:rsidSect="009D1FE4">
      <w:type w:val="continuous"/>
      <w:pgSz w:w="11906" w:h="16838" w:code="9"/>
      <w:pgMar w:top="1134" w:right="1134" w:bottom="1418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FE4" w:rsidRDefault="009D1FE4" w:rsidP="009D1FE4">
      <w:pPr>
        <w:spacing w:after="0"/>
      </w:pPr>
      <w:r>
        <w:separator/>
      </w:r>
    </w:p>
  </w:endnote>
  <w:endnote w:type="continuationSeparator" w:id="0">
    <w:p w:rsidR="009D1FE4" w:rsidRDefault="009D1FE4" w:rsidP="009D1F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E4" w:rsidRPr="009D1FE4" w:rsidRDefault="009D1FE4" w:rsidP="009D1FE4">
    <w:pPr>
      <w:pStyle w:val="Footer"/>
      <w:tabs>
        <w:tab w:val="clear" w:pos="4513"/>
        <w:tab w:val="center" w:pos="5103"/>
      </w:tabs>
      <w:rPr>
        <w:szCs w:val="20"/>
      </w:rPr>
    </w:pPr>
    <w:r w:rsidRPr="00522E9E">
      <w:rPr>
        <w:i/>
        <w:sz w:val="18"/>
        <w:szCs w:val="18"/>
      </w:rPr>
      <w:t>M</w:t>
    </w:r>
    <w:r>
      <w:rPr>
        <w:i/>
        <w:sz w:val="18"/>
        <w:szCs w:val="18"/>
      </w:rPr>
      <w:t>anaging r</w:t>
    </w:r>
    <w:r w:rsidRPr="00522E9E">
      <w:rPr>
        <w:i/>
        <w:sz w:val="18"/>
        <w:szCs w:val="18"/>
      </w:rPr>
      <w:t xml:space="preserve">isks when unpacking shipping containers </w:t>
    </w:r>
    <w:r>
      <w:ptab w:relativeTo="margin" w:alignment="center" w:leader="none"/>
    </w:r>
    <w:r>
      <w:tab/>
      <w:t>February 2016</w:t>
    </w:r>
    <w:r>
      <w:ptab w:relativeTo="margin" w:alignment="right" w:leader="none"/>
    </w:r>
    <w:r w:rsidRPr="00915ED4">
      <w:rPr>
        <w:rFonts w:cs="Arial"/>
        <w:sz w:val="18"/>
        <w:szCs w:val="18"/>
      </w:rPr>
      <w:t xml:space="preserve">Page </w:t>
    </w:r>
    <w:r w:rsidRPr="00915ED4">
      <w:rPr>
        <w:rFonts w:cs="Arial"/>
        <w:sz w:val="18"/>
        <w:szCs w:val="18"/>
      </w:rPr>
      <w:fldChar w:fldCharType="begin"/>
    </w:r>
    <w:r w:rsidRPr="00915ED4">
      <w:rPr>
        <w:rFonts w:cs="Arial"/>
        <w:sz w:val="18"/>
        <w:szCs w:val="18"/>
      </w:rPr>
      <w:instrText xml:space="preserve"> PAGE </w:instrText>
    </w:r>
    <w:r w:rsidRPr="00915ED4">
      <w:rPr>
        <w:rFonts w:cs="Arial"/>
        <w:sz w:val="18"/>
        <w:szCs w:val="18"/>
      </w:rPr>
      <w:fldChar w:fldCharType="separate"/>
    </w:r>
    <w:r w:rsidR="00AA5BEE">
      <w:rPr>
        <w:rFonts w:cs="Arial"/>
        <w:noProof/>
        <w:sz w:val="18"/>
        <w:szCs w:val="18"/>
      </w:rPr>
      <w:t>2</w:t>
    </w:r>
    <w:r w:rsidRPr="00915ED4">
      <w:rPr>
        <w:rFonts w:cs="Arial"/>
        <w:sz w:val="18"/>
        <w:szCs w:val="18"/>
      </w:rPr>
      <w:fldChar w:fldCharType="end"/>
    </w:r>
    <w:r w:rsidRPr="00915ED4">
      <w:rPr>
        <w:rFonts w:cs="Arial"/>
        <w:sz w:val="18"/>
        <w:szCs w:val="18"/>
      </w:rPr>
      <w:t xml:space="preserve"> of </w:t>
    </w:r>
    <w:r w:rsidRPr="00915ED4">
      <w:rPr>
        <w:rFonts w:cs="Arial"/>
        <w:sz w:val="18"/>
        <w:szCs w:val="18"/>
      </w:rPr>
      <w:fldChar w:fldCharType="begin"/>
    </w:r>
    <w:r w:rsidRPr="00915ED4">
      <w:rPr>
        <w:rFonts w:cs="Arial"/>
        <w:sz w:val="18"/>
        <w:szCs w:val="18"/>
      </w:rPr>
      <w:instrText xml:space="preserve"> NUMPAGES </w:instrText>
    </w:r>
    <w:r w:rsidRPr="00915ED4">
      <w:rPr>
        <w:rFonts w:cs="Arial"/>
        <w:sz w:val="18"/>
        <w:szCs w:val="18"/>
      </w:rPr>
      <w:fldChar w:fldCharType="separate"/>
    </w:r>
    <w:r w:rsidR="00AA5BEE">
      <w:rPr>
        <w:rFonts w:cs="Arial"/>
        <w:noProof/>
        <w:sz w:val="18"/>
        <w:szCs w:val="18"/>
      </w:rPr>
      <w:t>2</w:t>
    </w:r>
    <w:r w:rsidRPr="00915ED4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73" w:rsidRDefault="009D1FE4" w:rsidP="009D1FE4">
    <w:pPr>
      <w:pStyle w:val="Footer"/>
      <w:jc w:val="right"/>
    </w:pPr>
    <w:r>
      <w:rPr>
        <w:noProof/>
        <w:lang w:eastAsia="en-AU"/>
      </w:rPr>
      <w:drawing>
        <wp:inline distT="0" distB="0" distL="0" distR="0" wp14:anchorId="06565D16" wp14:editId="3A3DCD30">
          <wp:extent cx="1234286" cy="432000"/>
          <wp:effectExtent l="0" t="0" r="4445" b="6350"/>
          <wp:docPr id="1" name="Picture 1" descr="Creative Commons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y-n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286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283369">
      <w:rPr>
        <w:rFonts w:cs="Arial"/>
        <w:color w:val="000000"/>
        <w:sz w:val="18"/>
        <w:szCs w:val="18"/>
      </w:rPr>
      <w:t xml:space="preserve">ISBN </w:t>
    </w:r>
    <w:r w:rsidR="00780655">
      <w:rPr>
        <w:rFonts w:cs="Arial"/>
        <w:color w:val="000000"/>
        <w:sz w:val="18"/>
        <w:szCs w:val="18"/>
      </w:rPr>
      <w:t>978-1</w:t>
    </w:r>
    <w:r w:rsidRPr="00283369">
      <w:rPr>
        <w:rFonts w:cs="Arial"/>
        <w:color w:val="000000"/>
        <w:sz w:val="18"/>
        <w:szCs w:val="18"/>
      </w:rPr>
      <w:t>-</w:t>
    </w:r>
    <w:r w:rsidR="00780655">
      <w:rPr>
        <w:rFonts w:cs="Arial"/>
        <w:color w:val="000000"/>
        <w:sz w:val="18"/>
        <w:szCs w:val="18"/>
      </w:rPr>
      <w:t>760</w:t>
    </w:r>
    <w:r w:rsidRPr="00283369">
      <w:rPr>
        <w:rFonts w:cs="Arial"/>
        <w:color w:val="000000"/>
        <w:sz w:val="18"/>
        <w:szCs w:val="18"/>
      </w:rPr>
      <w:t>2</w:t>
    </w:r>
    <w:r w:rsidR="00780655">
      <w:rPr>
        <w:rFonts w:cs="Arial"/>
        <w:color w:val="000000"/>
        <w:sz w:val="18"/>
        <w:szCs w:val="18"/>
      </w:rPr>
      <w:t>8-656-9</w:t>
    </w:r>
    <w:r w:rsidRPr="00283369">
      <w:rPr>
        <w:rFonts w:cs="Arial"/>
        <w:color w:val="000000"/>
        <w:sz w:val="18"/>
        <w:szCs w:val="18"/>
      </w:rPr>
      <w:t xml:space="preserve"> [Multi-Vol</w:t>
    </w:r>
    <w:proofErr w:type="gramStart"/>
    <w:r w:rsidRPr="00283369">
      <w:rPr>
        <w:rFonts w:cs="Arial"/>
        <w:color w:val="000000"/>
        <w:sz w:val="18"/>
        <w:szCs w:val="18"/>
      </w:rPr>
      <w:t>]</w:t>
    </w:r>
    <w:proofErr w:type="gramEnd"/>
    <w:r w:rsidRPr="00283369">
      <w:rPr>
        <w:sz w:val="18"/>
        <w:szCs w:val="18"/>
      </w:rPr>
      <w:ptab w:relativeTo="margin" w:alignment="right" w:leader="none"/>
    </w:r>
    <w:r w:rsidR="00780655">
      <w:rPr>
        <w:rFonts w:cs="Arial"/>
        <w:color w:val="000000"/>
        <w:sz w:val="18"/>
        <w:szCs w:val="18"/>
      </w:rPr>
      <w:t>ISBN 978-1</w:t>
    </w:r>
    <w:r>
      <w:rPr>
        <w:rFonts w:cs="Arial"/>
        <w:color w:val="000000"/>
        <w:sz w:val="18"/>
        <w:szCs w:val="18"/>
      </w:rPr>
      <w:t>-</w:t>
    </w:r>
    <w:r w:rsidR="00780655">
      <w:rPr>
        <w:rFonts w:cs="Arial"/>
        <w:color w:val="000000"/>
        <w:sz w:val="18"/>
        <w:szCs w:val="18"/>
      </w:rPr>
      <w:t>76028-650-7</w:t>
    </w:r>
    <w:r>
      <w:rPr>
        <w:rFonts w:cs="Arial"/>
        <w:color w:val="000000"/>
        <w:sz w:val="18"/>
        <w:szCs w:val="18"/>
      </w:rPr>
      <w:t xml:space="preserve"> [PDF] </w:t>
    </w:r>
    <w:r>
      <w:rPr>
        <w:rFonts w:cs="Arial"/>
        <w:color w:val="000000"/>
        <w:sz w:val="18"/>
        <w:szCs w:val="18"/>
      </w:rPr>
      <w:br/>
    </w:r>
    <w:r w:rsidR="00780655">
      <w:rPr>
        <w:rFonts w:cs="Arial"/>
        <w:color w:val="000000"/>
        <w:sz w:val="18"/>
        <w:szCs w:val="18"/>
      </w:rPr>
      <w:t>ISBN 978-1-76028-651-4</w:t>
    </w:r>
    <w:r w:rsidRPr="00283369">
      <w:rPr>
        <w:rFonts w:cs="Arial"/>
        <w:color w:val="000000"/>
        <w:sz w:val="18"/>
        <w:szCs w:val="18"/>
      </w:rPr>
      <w:t xml:space="preserve"> [</w:t>
    </w:r>
    <w:proofErr w:type="spellStart"/>
    <w:r w:rsidRPr="00283369">
      <w:rPr>
        <w:rFonts w:cs="Arial"/>
        <w:color w:val="000000"/>
        <w:sz w:val="18"/>
        <w:szCs w:val="18"/>
      </w:rPr>
      <w:t>DOCX</w:t>
    </w:r>
    <w:proofErr w:type="spellEnd"/>
    <w:r w:rsidRPr="00283369">
      <w:rPr>
        <w:rFonts w:cs="Arial"/>
        <w:color w:val="000000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FE4" w:rsidRDefault="009D1FE4" w:rsidP="009D1FE4">
      <w:pPr>
        <w:spacing w:after="0"/>
      </w:pPr>
      <w:r>
        <w:separator/>
      </w:r>
    </w:p>
  </w:footnote>
  <w:footnote w:type="continuationSeparator" w:id="0">
    <w:p w:rsidR="009D1FE4" w:rsidRDefault="009D1FE4" w:rsidP="009D1F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6E" w:rsidRPr="002424DE" w:rsidRDefault="009D1FE4" w:rsidP="00AD336E">
    <w:pPr>
      <w:pStyle w:val="Header"/>
    </w:pPr>
    <w:r>
      <w:rPr>
        <w:rFonts w:cs="Arial"/>
        <w:b/>
        <w:noProof/>
        <w:color w:val="000000"/>
        <w:sz w:val="52"/>
        <w:szCs w:val="52"/>
        <w:lang w:eastAsia="en-AU"/>
      </w:rPr>
      <w:drawing>
        <wp:inline distT="0" distB="0" distL="0" distR="0" wp14:anchorId="56955E15" wp14:editId="3B473979">
          <wp:extent cx="1726665" cy="360000"/>
          <wp:effectExtent l="0" t="0" r="0" b="2540"/>
          <wp:docPr id="4" name="Picture 4" descr="Safe Work Australia Logo" title="Safe Work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665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E73" w:rsidRDefault="009D1FE4" w:rsidP="00E36E73">
    <w:pPr>
      <w:pStyle w:val="Header"/>
    </w:pPr>
    <w:r>
      <w:rPr>
        <w:noProof/>
        <w:lang w:eastAsia="en-AU"/>
      </w:rPr>
      <w:drawing>
        <wp:inline distT="0" distB="0" distL="0" distR="0" wp14:anchorId="3674BBBD" wp14:editId="375300E7">
          <wp:extent cx="2082314" cy="432000"/>
          <wp:effectExtent l="0" t="0" r="0" b="6350"/>
          <wp:docPr id="3" name="Picture 3" descr="Safe Work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314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369"/>
    <w:multiLevelType w:val="hybridMultilevel"/>
    <w:tmpl w:val="B5AE64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622DE1"/>
    <w:multiLevelType w:val="hybridMultilevel"/>
    <w:tmpl w:val="04347DBA"/>
    <w:lvl w:ilvl="0" w:tplc="A6B26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42A20"/>
    <w:multiLevelType w:val="hybridMultilevel"/>
    <w:tmpl w:val="8FD0B85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C089B"/>
    <w:multiLevelType w:val="hybridMultilevel"/>
    <w:tmpl w:val="83C21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E4"/>
    <w:rsid w:val="005D236C"/>
    <w:rsid w:val="00737AB0"/>
    <w:rsid w:val="00780655"/>
    <w:rsid w:val="009D1FE4"/>
    <w:rsid w:val="00A35BAC"/>
    <w:rsid w:val="00AA5BEE"/>
    <w:rsid w:val="00B4410E"/>
    <w:rsid w:val="00DD6398"/>
    <w:rsid w:val="00E65DE5"/>
    <w:rsid w:val="00F27F91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E4"/>
    <w:pPr>
      <w:spacing w:after="120"/>
    </w:pPr>
    <w:rPr>
      <w:rFonts w:ascii="Arial" w:eastAsia="Batang" w:hAnsi="Arial"/>
      <w:szCs w:val="24"/>
      <w:lang w:eastAsia="ko-KR"/>
    </w:rPr>
  </w:style>
  <w:style w:type="paragraph" w:styleId="Heading1">
    <w:name w:val="heading 1"/>
    <w:basedOn w:val="Normal"/>
    <w:next w:val="Normal"/>
    <w:qFormat/>
    <w:rsid w:val="009D1FE4"/>
    <w:pPr>
      <w:keepNext/>
      <w:spacing w:before="240"/>
      <w:outlineLvl w:val="0"/>
    </w:pPr>
    <w:rPr>
      <w:rFonts w:cs="Arial"/>
      <w:b/>
      <w:bCs/>
      <w:color w:val="C00000"/>
      <w:sz w:val="22"/>
      <w:szCs w:val="32"/>
    </w:rPr>
  </w:style>
  <w:style w:type="paragraph" w:styleId="Heading2">
    <w:name w:val="heading 2"/>
    <w:basedOn w:val="Normal"/>
    <w:next w:val="Normal"/>
    <w:qFormat/>
    <w:rsid w:val="009D1FE4"/>
    <w:pPr>
      <w:keepNext/>
      <w:spacing w:before="240"/>
      <w:outlineLvl w:val="1"/>
    </w:pPr>
    <w:rPr>
      <w:rFonts w:cs="Arial"/>
      <w:b/>
      <w:bCs/>
      <w:i/>
      <w:iCs/>
      <w:color w:val="C00000"/>
      <w:sz w:val="22"/>
      <w:szCs w:val="28"/>
    </w:rPr>
  </w:style>
  <w:style w:type="paragraph" w:styleId="Heading3">
    <w:name w:val="heading 3"/>
    <w:basedOn w:val="Normal"/>
    <w:next w:val="Normal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customStyle="1" w:styleId="Style2">
    <w:name w:val="Style2"/>
    <w:basedOn w:val="TableNormal"/>
    <w:uiPriority w:val="99"/>
    <w:rsid w:val="00F27F91"/>
    <w:tblPr/>
  </w:style>
  <w:style w:type="paragraph" w:styleId="Header">
    <w:name w:val="header"/>
    <w:basedOn w:val="Normal"/>
    <w:link w:val="HeaderChar"/>
    <w:uiPriority w:val="99"/>
    <w:unhideWhenUsed/>
    <w:rsid w:val="009D1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E4"/>
    <w:rPr>
      <w:rFonts w:ascii="Arial" w:eastAsia="Batang" w:hAnsi="Arial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9D1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1FE4"/>
    <w:rPr>
      <w:rFonts w:ascii="Arial" w:eastAsia="Batang" w:hAnsi="Arial"/>
      <w:szCs w:val="24"/>
      <w:lang w:eastAsia="ko-KR"/>
    </w:rPr>
  </w:style>
  <w:style w:type="paragraph" w:styleId="Title">
    <w:name w:val="Title"/>
    <w:basedOn w:val="Normal"/>
    <w:next w:val="Normal"/>
    <w:link w:val="TitleChar"/>
    <w:uiPriority w:val="10"/>
    <w:qFormat/>
    <w:rsid w:val="009D1FE4"/>
    <w:pPr>
      <w:spacing w:after="0"/>
      <w:jc w:val="center"/>
    </w:pPr>
    <w:rPr>
      <w:rFonts w:eastAsiaTheme="majorEastAsia" w:cstheme="majorBidi"/>
      <w:b/>
      <w:color w:val="C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1FE4"/>
    <w:rPr>
      <w:rFonts w:ascii="Arial" w:eastAsiaTheme="majorEastAsia" w:hAnsi="Arial" w:cstheme="majorBidi"/>
      <w:b/>
      <w:color w:val="C00000"/>
      <w:spacing w:val="5"/>
      <w:kern w:val="28"/>
      <w:sz w:val="44"/>
      <w:szCs w:val="52"/>
      <w:lang w:eastAsia="ko-K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FE4"/>
    <w:pPr>
      <w:numPr>
        <w:ilvl w:val="1"/>
      </w:numPr>
      <w:spacing w:before="240"/>
      <w:jc w:val="center"/>
    </w:pPr>
    <w:rPr>
      <w:rFonts w:eastAsiaTheme="majorEastAsia" w:cstheme="majorBidi"/>
      <w:b/>
      <w:iCs/>
      <w:color w:val="C00000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D1FE4"/>
    <w:rPr>
      <w:rFonts w:ascii="Arial" w:eastAsiaTheme="majorEastAsia" w:hAnsi="Arial" w:cstheme="majorBidi"/>
      <w:b/>
      <w:iCs/>
      <w:color w:val="C00000"/>
      <w:spacing w:val="15"/>
      <w:sz w:val="32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E4"/>
    <w:rPr>
      <w:rFonts w:ascii="Tahoma" w:eastAsia="Batang" w:hAnsi="Tahoma" w:cs="Tahoma"/>
      <w:sz w:val="16"/>
      <w:szCs w:val="16"/>
      <w:lang w:eastAsia="ko-KR"/>
    </w:rPr>
  </w:style>
  <w:style w:type="paragraph" w:styleId="CommentText">
    <w:name w:val="annotation text"/>
    <w:basedOn w:val="Normal"/>
    <w:link w:val="CommentTextChar"/>
    <w:uiPriority w:val="99"/>
    <w:rsid w:val="009D1FE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FE4"/>
    <w:rPr>
      <w:rFonts w:ascii="Arial" w:eastAsia="Batang" w:hAnsi="Arial"/>
      <w:lang w:eastAsia="ko-KR"/>
    </w:rPr>
  </w:style>
  <w:style w:type="paragraph" w:styleId="ListParagraph">
    <w:name w:val="List Paragraph"/>
    <w:basedOn w:val="Normal"/>
    <w:uiPriority w:val="34"/>
    <w:qFormat/>
    <w:rsid w:val="009D1FE4"/>
    <w:pPr>
      <w:ind w:left="720"/>
    </w:pPr>
  </w:style>
  <w:style w:type="paragraph" w:customStyle="1" w:styleId="HeadingB">
    <w:name w:val="Heading B"/>
    <w:basedOn w:val="Normal"/>
    <w:qFormat/>
    <w:rsid w:val="009D1FE4"/>
    <w:pPr>
      <w:spacing w:before="240"/>
    </w:pPr>
    <w:rPr>
      <w:rFonts w:eastAsia="Times New Roman" w:cs="Arial"/>
      <w:b/>
      <w:color w:val="C00000"/>
      <w:lang w:eastAsia="en-AU"/>
    </w:rPr>
  </w:style>
  <w:style w:type="table" w:styleId="TableGrid">
    <w:name w:val="Table Grid"/>
    <w:basedOn w:val="TableNormal"/>
    <w:rsid w:val="009D1FE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E4"/>
    <w:pPr>
      <w:spacing w:after="120"/>
    </w:pPr>
    <w:rPr>
      <w:rFonts w:ascii="Arial" w:eastAsia="Batang" w:hAnsi="Arial"/>
      <w:szCs w:val="24"/>
      <w:lang w:eastAsia="ko-KR"/>
    </w:rPr>
  </w:style>
  <w:style w:type="paragraph" w:styleId="Heading1">
    <w:name w:val="heading 1"/>
    <w:basedOn w:val="Normal"/>
    <w:next w:val="Normal"/>
    <w:qFormat/>
    <w:rsid w:val="009D1FE4"/>
    <w:pPr>
      <w:keepNext/>
      <w:spacing w:before="240"/>
      <w:outlineLvl w:val="0"/>
    </w:pPr>
    <w:rPr>
      <w:rFonts w:cs="Arial"/>
      <w:b/>
      <w:bCs/>
      <w:color w:val="C00000"/>
      <w:sz w:val="22"/>
      <w:szCs w:val="32"/>
    </w:rPr>
  </w:style>
  <w:style w:type="paragraph" w:styleId="Heading2">
    <w:name w:val="heading 2"/>
    <w:basedOn w:val="Normal"/>
    <w:next w:val="Normal"/>
    <w:qFormat/>
    <w:rsid w:val="009D1FE4"/>
    <w:pPr>
      <w:keepNext/>
      <w:spacing w:before="240"/>
      <w:outlineLvl w:val="1"/>
    </w:pPr>
    <w:rPr>
      <w:rFonts w:cs="Arial"/>
      <w:b/>
      <w:bCs/>
      <w:i/>
      <w:iCs/>
      <w:color w:val="C00000"/>
      <w:sz w:val="22"/>
      <w:szCs w:val="28"/>
    </w:rPr>
  </w:style>
  <w:style w:type="paragraph" w:styleId="Heading3">
    <w:name w:val="heading 3"/>
    <w:basedOn w:val="Normal"/>
    <w:next w:val="Normal"/>
    <w:qFormat/>
    <w:rsid w:val="00FD16B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customStyle="1" w:styleId="Style2">
    <w:name w:val="Style2"/>
    <w:basedOn w:val="TableNormal"/>
    <w:uiPriority w:val="99"/>
    <w:rsid w:val="00F27F91"/>
    <w:tblPr/>
  </w:style>
  <w:style w:type="paragraph" w:styleId="Header">
    <w:name w:val="header"/>
    <w:basedOn w:val="Normal"/>
    <w:link w:val="HeaderChar"/>
    <w:uiPriority w:val="99"/>
    <w:unhideWhenUsed/>
    <w:rsid w:val="009D1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E4"/>
    <w:rPr>
      <w:rFonts w:ascii="Arial" w:eastAsia="Batang" w:hAnsi="Arial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9D1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1FE4"/>
    <w:rPr>
      <w:rFonts w:ascii="Arial" w:eastAsia="Batang" w:hAnsi="Arial"/>
      <w:szCs w:val="24"/>
      <w:lang w:eastAsia="ko-KR"/>
    </w:rPr>
  </w:style>
  <w:style w:type="paragraph" w:styleId="Title">
    <w:name w:val="Title"/>
    <w:basedOn w:val="Normal"/>
    <w:next w:val="Normal"/>
    <w:link w:val="TitleChar"/>
    <w:uiPriority w:val="10"/>
    <w:qFormat/>
    <w:rsid w:val="009D1FE4"/>
    <w:pPr>
      <w:spacing w:after="0"/>
      <w:jc w:val="center"/>
    </w:pPr>
    <w:rPr>
      <w:rFonts w:eastAsiaTheme="majorEastAsia" w:cstheme="majorBidi"/>
      <w:b/>
      <w:color w:val="C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1FE4"/>
    <w:rPr>
      <w:rFonts w:ascii="Arial" w:eastAsiaTheme="majorEastAsia" w:hAnsi="Arial" w:cstheme="majorBidi"/>
      <w:b/>
      <w:color w:val="C00000"/>
      <w:spacing w:val="5"/>
      <w:kern w:val="28"/>
      <w:sz w:val="44"/>
      <w:szCs w:val="52"/>
      <w:lang w:eastAsia="ko-K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FE4"/>
    <w:pPr>
      <w:numPr>
        <w:ilvl w:val="1"/>
      </w:numPr>
      <w:spacing w:before="240"/>
      <w:jc w:val="center"/>
    </w:pPr>
    <w:rPr>
      <w:rFonts w:eastAsiaTheme="majorEastAsia" w:cstheme="majorBidi"/>
      <w:b/>
      <w:iCs/>
      <w:color w:val="C00000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D1FE4"/>
    <w:rPr>
      <w:rFonts w:ascii="Arial" w:eastAsiaTheme="majorEastAsia" w:hAnsi="Arial" w:cstheme="majorBidi"/>
      <w:b/>
      <w:iCs/>
      <w:color w:val="C00000"/>
      <w:spacing w:val="15"/>
      <w:sz w:val="32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E4"/>
    <w:rPr>
      <w:rFonts w:ascii="Tahoma" w:eastAsia="Batang" w:hAnsi="Tahoma" w:cs="Tahoma"/>
      <w:sz w:val="16"/>
      <w:szCs w:val="16"/>
      <w:lang w:eastAsia="ko-KR"/>
    </w:rPr>
  </w:style>
  <w:style w:type="paragraph" w:styleId="CommentText">
    <w:name w:val="annotation text"/>
    <w:basedOn w:val="Normal"/>
    <w:link w:val="CommentTextChar"/>
    <w:uiPriority w:val="99"/>
    <w:rsid w:val="009D1FE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FE4"/>
    <w:rPr>
      <w:rFonts w:ascii="Arial" w:eastAsia="Batang" w:hAnsi="Arial"/>
      <w:lang w:eastAsia="ko-KR"/>
    </w:rPr>
  </w:style>
  <w:style w:type="paragraph" w:styleId="ListParagraph">
    <w:name w:val="List Paragraph"/>
    <w:basedOn w:val="Normal"/>
    <w:uiPriority w:val="34"/>
    <w:qFormat/>
    <w:rsid w:val="009D1FE4"/>
    <w:pPr>
      <w:ind w:left="720"/>
    </w:pPr>
  </w:style>
  <w:style w:type="paragraph" w:customStyle="1" w:styleId="HeadingB">
    <w:name w:val="Heading B"/>
    <w:basedOn w:val="Normal"/>
    <w:qFormat/>
    <w:rsid w:val="009D1FE4"/>
    <w:pPr>
      <w:spacing w:before="240"/>
    </w:pPr>
    <w:rPr>
      <w:rFonts w:eastAsia="Times New Roman" w:cs="Arial"/>
      <w:b/>
      <w:color w:val="C00000"/>
      <w:lang w:eastAsia="en-AU"/>
    </w:rPr>
  </w:style>
  <w:style w:type="table" w:styleId="TableGrid">
    <w:name w:val="Table Grid"/>
    <w:basedOn w:val="TableNormal"/>
    <w:rsid w:val="009D1FE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www.safeworkaustralia.gov.au/sites/swa/about/publications/pages/managing-risk-falls-cop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safeworkaustralia.gov.au/sites/swa/about/publications/pages/hazardous-manual-tasks-co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afeworkaustralia.gov.au/sites/SWA/about/Publications/Pages/Managing-risks-when-unpacking-shipping-containe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safeworkaustralia.gov.au/sites/SWA/about/Publications/Pages/Managing-risks-when-unpacking-shipping-containers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safeworkaustralia.gov.au/sites/SW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safeworkaustralia.gov.au/sites/swa/about/publications/pages/guidance-traffic-manage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Identifier xmlns="http://schemas.microsoft.com/sharepoint/v3/fields">978-1-76028-651-4</PublicationIdentifier>
    <ParentFolderID xmlns="http://schemas.microsoft.com/sharepoint/v3/fields">955</ParentFolder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.Publications.Document" ma:contentTypeID="0x010100A3147459CEFB4138ACF45C1B93E95121001AC9209C673FD1488F9C0FD06E69F9BE" ma:contentTypeVersion="2" ma:contentTypeDescription="" ma:contentTypeScope="" ma:versionID="fe9dee28fb54ce06478c702ac7ad6af8">
  <xsd:schema xmlns:xsd="http://www.w3.org/2001/XMLSchema" xmlns:xs="http://www.w3.org/2001/XMLSchema" xmlns:p="http://schemas.microsoft.com/office/2006/metadata/properties" xmlns:ns1="http://schemas.microsoft.com/sharepoint/v3/fields" targetNamespace="http://schemas.microsoft.com/office/2006/metadata/properties" ma:root="true" ma:fieldsID="fa9bcd44d86d477eeb58161562f8ff1c" ns1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entFolderID" minOccurs="0"/>
                <xsd:element ref="ns1:PublicationIdentif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ParentFolderID" ma:index="0" nillable="true" ma:displayName="Parent Folder ID" ma:internalName="ParentFolderID">
      <xsd:simpleType>
        <xsd:restriction base="dms:Text"/>
      </xsd:simpleType>
    </xsd:element>
    <xsd:element name="PublicationIdentifier" ma:index="1" nillable="true" ma:displayName="Publication Identifier" ma:internalName="PublicationIdentifi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366F3-B2AB-412A-8F22-0F60FA75C38D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3A86655-903C-4AF2-90FA-25C2FC4A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2AA4BC38.dotm</Template>
  <TotalTime>0</TotalTime>
  <Pages>2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Risks when Unpacking Shipping Containers Information Sheet</vt:lpstr>
    </vt:vector>
  </TitlesOfParts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Risks when Unpacking Shipping Containers Information Sheet</dc:title>
  <dc:subject>This Information Sheet provides guidance for workers and supervisors managing risks when unpacking shipping containers.</dc:subject>
  <dc:creator/>
  <cp:keywords>Managing risks of hazardous chemical; shipping containers; unpacking shipping containers; information sheets; Safe Work Australia; WHS; hazardous chemicals in the workplace; exposure to hazardous chemicals; methyl bromide; handling contaminated packages; safety data sheets; SDS;</cp:keywords>
  <cp:lastModifiedBy/>
  <cp:revision>1</cp:revision>
  <dcterms:created xsi:type="dcterms:W3CDTF">2017-03-29T04:15:00Z</dcterms:created>
  <dcterms:modified xsi:type="dcterms:W3CDTF">2017-03-29T04:15:00Z</dcterms:modified>
  <cp:category>Managing risks of hazardous chemical;shipping containers;unpacking shipping containers;information sheets;Safe Work Australia;WHS;hazardous chemicals in the workplace;exposure to hazardous chemicals;methyl bromide;handling contaminated packages;safety data sheets;SDS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0x010100A3147459CEFB4138ACF45C1B93E95121001AC9209C673FD1488F9C0FD06E69F9BE</vt:lpwstr>
  </property>
</Properties>
</file>