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7FE" w:rsidRPr="00C07E3B" w:rsidRDefault="00423ABE" w:rsidP="00C07E3B">
      <w:pPr>
        <w:pStyle w:val="Title"/>
      </w:pPr>
      <w:bookmarkStart w:id="0" w:name="_Toc271023717"/>
      <w:bookmarkStart w:id="1" w:name="_Toc271096638"/>
      <w:bookmarkStart w:id="2" w:name="_Toc271532795"/>
      <w:bookmarkStart w:id="3" w:name="_Toc325530796"/>
      <w:bookmarkStart w:id="4" w:name="_Toc383686370"/>
      <w:bookmarkStart w:id="5" w:name="_GoBack"/>
      <w:bookmarkEnd w:id="5"/>
      <w:r w:rsidRPr="00C07E3B">
        <w:t>GENERAL GUIDE FOR</w:t>
      </w:r>
      <w:r w:rsidR="000F77E9" w:rsidRPr="00C07E3B">
        <w:br/>
      </w:r>
      <w:r w:rsidR="005C27FE" w:rsidRPr="00C07E3B">
        <w:t>INDUSTRIAL LIFT TRUCKS</w:t>
      </w:r>
    </w:p>
    <w:p w:rsidR="00994A54" w:rsidRPr="000F77E9" w:rsidRDefault="00423ABE" w:rsidP="000F77E9">
      <w:r w:rsidRPr="000F77E9">
        <w:t xml:space="preserve">This </w:t>
      </w:r>
      <w:r w:rsidR="001E5711">
        <w:t>G</w:t>
      </w:r>
      <w:r w:rsidRPr="000F77E9">
        <w:t xml:space="preserve">eneral </w:t>
      </w:r>
      <w:r w:rsidR="00D72C93">
        <w:t>G</w:t>
      </w:r>
      <w:r w:rsidRPr="000F77E9">
        <w:t xml:space="preserve">uide </w:t>
      </w:r>
      <w:r w:rsidR="00994A54" w:rsidRPr="000F77E9">
        <w:t xml:space="preserve">provides </w:t>
      </w:r>
      <w:r w:rsidR="004D6B1A" w:rsidRPr="000F77E9">
        <w:t>information</w:t>
      </w:r>
      <w:r w:rsidR="00335368" w:rsidRPr="000F77E9">
        <w:t xml:space="preserve"> about managing health and safety risks for people who carry out activities involving industrial lift trucks. </w:t>
      </w:r>
      <w:r w:rsidRPr="000F77E9">
        <w:t xml:space="preserve">It is supported by an </w:t>
      </w:r>
      <w:hyperlink r:id="rId11" w:history="1">
        <w:r w:rsidR="00FF258F">
          <w:rPr>
            <w:rStyle w:val="Hyperlink"/>
          </w:rPr>
          <w:t>I</w:t>
        </w:r>
        <w:r w:rsidRPr="000463D5">
          <w:rPr>
            <w:rStyle w:val="Hyperlink"/>
          </w:rPr>
          <w:t>nfor</w:t>
        </w:r>
        <w:r w:rsidR="00FF258F">
          <w:rPr>
            <w:rStyle w:val="Hyperlink"/>
          </w:rPr>
          <w:t>mation S</w:t>
        </w:r>
        <w:r w:rsidRPr="000463D5">
          <w:rPr>
            <w:rStyle w:val="Hyperlink"/>
          </w:rPr>
          <w:t>heet</w:t>
        </w:r>
      </w:hyperlink>
      <w:r w:rsidRPr="000F77E9">
        <w:t xml:space="preserve"> for owners and operators of forklifts.</w:t>
      </w:r>
    </w:p>
    <w:p w:rsidR="00994A54" w:rsidRPr="000F77E9" w:rsidRDefault="00994A54" w:rsidP="000F77E9">
      <w:pPr>
        <w:pStyle w:val="Heading2"/>
      </w:pPr>
      <w:r w:rsidRPr="000F77E9">
        <w:t>What is an industrial lift truck?</w:t>
      </w:r>
    </w:p>
    <w:p w:rsidR="00567C45" w:rsidRPr="00032DCB" w:rsidDel="00FA5905" w:rsidRDefault="00994A54" w:rsidP="000F77E9">
      <w:r w:rsidRPr="00032DCB">
        <w:rPr>
          <w:b/>
        </w:rPr>
        <w:t>Industrial lift trucks</w:t>
      </w:r>
      <w:r w:rsidRPr="00032DCB">
        <w:t xml:space="preserve"> are powered mobile plant designed to move goods, materials or equipment</w:t>
      </w:r>
      <w:r w:rsidR="007F08CB">
        <w:t xml:space="preserve">. </w:t>
      </w:r>
      <w:r w:rsidR="007C6BE6">
        <w:br/>
      </w:r>
      <w:r w:rsidR="007F08CB">
        <w:t xml:space="preserve">They </w:t>
      </w:r>
      <w:r w:rsidRPr="00032DCB">
        <w:t>are equipped with an elevating load carriage and for normal use</w:t>
      </w:r>
      <w:r w:rsidR="00671387">
        <w:t>,</w:t>
      </w:r>
      <w:r w:rsidRPr="00032DCB">
        <w:t xml:space="preserve"> </w:t>
      </w:r>
      <w:r w:rsidR="00704983">
        <w:t>are</w:t>
      </w:r>
      <w:r w:rsidR="00704983" w:rsidRPr="00032DCB">
        <w:t xml:space="preserve"> </w:t>
      </w:r>
      <w:r w:rsidRPr="00032DCB">
        <w:t>equipped with a load-holding attachment.</w:t>
      </w:r>
      <w:r w:rsidR="00567C45" w:rsidRPr="00567C45">
        <w:t xml:space="preserve"> </w:t>
      </w:r>
      <w:r w:rsidR="00567C45" w:rsidRPr="00032DCB">
        <w:t xml:space="preserve">There are different types of powered industrial lift trucks including ride-on forklift trucks, pedestrian-operated trucks, straddle carriers and reach trucks. </w:t>
      </w:r>
    </w:p>
    <w:p w:rsidR="00994A54" w:rsidRPr="00032DCB" w:rsidRDefault="00704983" w:rsidP="000F77E9">
      <w:r>
        <w:t>Mobile cranes, earthmoving machinery and m</w:t>
      </w:r>
      <w:r w:rsidR="00994A54" w:rsidRPr="00032DCB">
        <w:t>anually-powered lift trucks</w:t>
      </w:r>
      <w:r>
        <w:t xml:space="preserve"> like</w:t>
      </w:r>
      <w:r w:rsidR="00994A54" w:rsidRPr="00032DCB">
        <w:t xml:space="preserve"> pallet lifters are </w:t>
      </w:r>
      <w:r w:rsidR="00994A54" w:rsidRPr="00345001">
        <w:rPr>
          <w:u w:val="single"/>
        </w:rPr>
        <w:t>not</w:t>
      </w:r>
      <w:r w:rsidR="00994A54" w:rsidRPr="00032DCB">
        <w:t xml:space="preserve"> industrial lift </w:t>
      </w:r>
      <w:r w:rsidR="00D5537B" w:rsidRPr="00032DCB">
        <w:t>trucks. For</w:t>
      </w:r>
      <w:r w:rsidR="00994A54" w:rsidRPr="00032DCB">
        <w:t xml:space="preserve"> the purposes of this </w:t>
      </w:r>
      <w:r w:rsidR="00CB3F82">
        <w:t>Guide</w:t>
      </w:r>
      <w:r w:rsidR="00780CF4">
        <w:t>,</w:t>
      </w:r>
      <w:r w:rsidR="00CB3F82" w:rsidRPr="00032DCB">
        <w:t xml:space="preserve"> </w:t>
      </w:r>
      <w:r w:rsidR="00994A54" w:rsidRPr="00032DCB">
        <w:t xml:space="preserve">reach stackers, multi-purpose tool carriers and telehandlers </w:t>
      </w:r>
      <w:r w:rsidR="007C6BE6">
        <w:br/>
      </w:r>
      <w:r w:rsidR="00994A54" w:rsidRPr="00032DCB">
        <w:t xml:space="preserve">are </w:t>
      </w:r>
      <w:r w:rsidR="00994A54" w:rsidRPr="00345001">
        <w:rPr>
          <w:u w:val="single"/>
        </w:rPr>
        <w:t>not</w:t>
      </w:r>
      <w:r w:rsidR="00994A54" w:rsidRPr="00032DCB">
        <w:t xml:space="preserve"> industrial lift trucks.</w:t>
      </w:r>
    </w:p>
    <w:p w:rsidR="00994A54" w:rsidRPr="000F77E9" w:rsidRDefault="00994A54" w:rsidP="000F77E9">
      <w:pPr>
        <w:pStyle w:val="Heading3"/>
      </w:pPr>
      <w:r w:rsidRPr="000F77E9">
        <w:t>What is a forklift truck?</w:t>
      </w:r>
    </w:p>
    <w:p w:rsidR="00780CF4" w:rsidRDefault="00994A54" w:rsidP="000F77E9">
      <w:r w:rsidRPr="00032DCB">
        <w:t xml:space="preserve">A </w:t>
      </w:r>
      <w:r w:rsidRPr="00032DCB">
        <w:rPr>
          <w:b/>
        </w:rPr>
        <w:t>forklift truck</w:t>
      </w:r>
      <w:r w:rsidRPr="00032DCB">
        <w:t xml:space="preserve"> is a powered industrial lift truck equipped with lifting media made up of a mast and elevating load carriage with a pair of fork arms or other arms that can be raised 900 mm or more off the ground. </w:t>
      </w:r>
    </w:p>
    <w:p w:rsidR="00780CF4" w:rsidRDefault="00253D95" w:rsidP="000F77E9">
      <w:r>
        <w:t>A</w:t>
      </w:r>
      <w:r w:rsidRPr="00032DCB">
        <w:t xml:space="preserve"> pedestrian-operated lift truck or a manually powered pallet truck</w:t>
      </w:r>
      <w:r>
        <w:t xml:space="preserve"> is </w:t>
      </w:r>
      <w:r w:rsidRPr="00345001">
        <w:rPr>
          <w:u w:val="single"/>
        </w:rPr>
        <w:t>not</w:t>
      </w:r>
      <w:r>
        <w:t xml:space="preserve"> a forklift truck</w:t>
      </w:r>
      <w:r w:rsidRPr="00032DCB">
        <w:t xml:space="preserve">. </w:t>
      </w:r>
    </w:p>
    <w:p w:rsidR="00994A54" w:rsidRDefault="00994A54" w:rsidP="000F77E9">
      <w:r w:rsidRPr="00032DCB">
        <w:t>Forklift trucks are the most commonly used industrial lift truck.</w:t>
      </w:r>
    </w:p>
    <w:p w:rsidR="00567C45" w:rsidRPr="0042533D" w:rsidRDefault="00567C45" w:rsidP="000F77E9">
      <w:pPr>
        <w:pStyle w:val="Heading2"/>
      </w:pPr>
      <w:bookmarkStart w:id="6" w:name="_Toc384116479"/>
      <w:r w:rsidRPr="0042533D">
        <w:t xml:space="preserve">Who should use this </w:t>
      </w:r>
      <w:r w:rsidR="00CB3F82">
        <w:t>Guide</w:t>
      </w:r>
      <w:r w:rsidRPr="0042533D">
        <w:t xml:space="preserve">? </w:t>
      </w:r>
    </w:p>
    <w:p w:rsidR="00567C45" w:rsidRDefault="00567C45" w:rsidP="000F77E9">
      <w:r w:rsidRPr="006F4AD2">
        <w:t xml:space="preserve">You should use this </w:t>
      </w:r>
      <w:r w:rsidR="00CB3F82">
        <w:t>Guide</w:t>
      </w:r>
      <w:r w:rsidRPr="006F4AD2">
        <w:t xml:space="preserve"> if you own, hire, lease, handle, store, transport, maintain or manage the use </w:t>
      </w:r>
      <w:r w:rsidR="007C6BE6">
        <w:br/>
      </w:r>
      <w:r w:rsidRPr="006F4AD2">
        <w:t>of an industrial lift truck in the workplace.</w:t>
      </w:r>
    </w:p>
    <w:p w:rsidR="00567C45" w:rsidRDefault="00567C45" w:rsidP="000F77E9">
      <w:r>
        <w:br w:type="page"/>
      </w:r>
    </w:p>
    <w:p w:rsidR="00E50D34" w:rsidRPr="00714F41" w:rsidRDefault="00E30B91" w:rsidP="000F77E9">
      <w:pPr>
        <w:pStyle w:val="Heading2"/>
      </w:pPr>
      <w:r>
        <w:lastRenderedPageBreak/>
        <w:t>Who has duties under the law</w:t>
      </w:r>
      <w:r w:rsidR="00E50D34" w:rsidRPr="00714F41">
        <w:t>?</w:t>
      </w:r>
    </w:p>
    <w:p w:rsidR="00E50D34" w:rsidRPr="00714F41" w:rsidRDefault="00E50D34" w:rsidP="000F77E9">
      <w:pPr>
        <w:rPr>
          <w:b/>
        </w:rPr>
      </w:pPr>
      <w:r w:rsidRPr="00714F41">
        <w:t>Everyone in the workplace has a work health and safety duty. The main duties are set out in Table 1.</w:t>
      </w:r>
    </w:p>
    <w:p w:rsidR="006F4AD2" w:rsidRPr="00DE78D9" w:rsidRDefault="006F4AD2" w:rsidP="00932E25">
      <w:pPr>
        <w:pStyle w:val="HeadingB"/>
        <w:spacing w:after="120"/>
      </w:pPr>
      <w:r w:rsidRPr="00DE78D9">
        <w:t xml:space="preserve">Table 1 </w:t>
      </w:r>
      <w:r w:rsidRPr="000F77E9">
        <w:rPr>
          <w:b w:val="0"/>
        </w:rPr>
        <w:t>Duty holders and their obligations</w:t>
      </w:r>
      <w:bookmarkEnd w:id="6"/>
      <w:r w:rsidRPr="00DE78D9">
        <w:t xml:space="preserve"> </w:t>
      </w:r>
    </w:p>
    <w:tbl>
      <w:tblPr>
        <w:tblStyle w:val="TableGrid"/>
        <w:tblW w:w="0" w:type="auto"/>
        <w:tblLook w:val="04A0" w:firstRow="1" w:lastRow="0" w:firstColumn="1" w:lastColumn="0" w:noHBand="0" w:noVBand="1"/>
        <w:tblCaption w:val="Table 1 Duty holders and their obligations"/>
        <w:tblDescription w:val="Table 1 Duty holders and their obligations."/>
      </w:tblPr>
      <w:tblGrid>
        <w:gridCol w:w="1809"/>
        <w:gridCol w:w="7761"/>
      </w:tblGrid>
      <w:tr w:rsidR="006F4AD2" w:rsidRPr="00AE5A49" w:rsidTr="000F77E9">
        <w:trPr>
          <w:trHeight w:val="510"/>
          <w:tblHeader/>
        </w:trPr>
        <w:tc>
          <w:tcPr>
            <w:tcW w:w="1809" w:type="dxa"/>
            <w:shd w:val="clear" w:color="auto" w:fill="365F91" w:themeFill="accent1" w:themeFillShade="BF"/>
            <w:vAlign w:val="center"/>
          </w:tcPr>
          <w:p w:rsidR="006F4AD2" w:rsidRPr="000F77E9" w:rsidRDefault="006F4AD2" w:rsidP="000F77E9">
            <w:pPr>
              <w:spacing w:before="0"/>
              <w:rPr>
                <w:b/>
                <w:color w:val="FFFFFF" w:themeColor="background1"/>
              </w:rPr>
            </w:pPr>
            <w:r w:rsidRPr="000F77E9">
              <w:rPr>
                <w:b/>
                <w:color w:val="FFFFFF" w:themeColor="background1"/>
              </w:rPr>
              <w:t>Who</w:t>
            </w:r>
          </w:p>
        </w:tc>
        <w:tc>
          <w:tcPr>
            <w:tcW w:w="7761" w:type="dxa"/>
            <w:shd w:val="clear" w:color="auto" w:fill="365F91" w:themeFill="accent1" w:themeFillShade="BF"/>
            <w:vAlign w:val="center"/>
          </w:tcPr>
          <w:p w:rsidR="006F4AD2" w:rsidRPr="000F77E9" w:rsidRDefault="006F4AD2" w:rsidP="000F77E9">
            <w:pPr>
              <w:spacing w:before="0"/>
              <w:rPr>
                <w:b/>
                <w:color w:val="FFFFFF" w:themeColor="background1"/>
              </w:rPr>
            </w:pPr>
            <w:r w:rsidRPr="000F77E9">
              <w:rPr>
                <w:b/>
                <w:color w:val="FFFFFF" w:themeColor="background1"/>
              </w:rPr>
              <w:t>Duties</w:t>
            </w:r>
          </w:p>
        </w:tc>
      </w:tr>
      <w:tr w:rsidR="006F4AD2" w:rsidRPr="00AE5A49" w:rsidTr="000249D9">
        <w:tc>
          <w:tcPr>
            <w:tcW w:w="1809" w:type="dxa"/>
          </w:tcPr>
          <w:p w:rsidR="006F4AD2" w:rsidRPr="000F77E9" w:rsidRDefault="006F4AD2" w:rsidP="000F77E9">
            <w:pPr>
              <w:rPr>
                <w:b/>
              </w:rPr>
            </w:pPr>
            <w:r w:rsidRPr="000F77E9">
              <w:rPr>
                <w:b/>
              </w:rPr>
              <w:t>A person conducting a business or undertaking</w:t>
            </w:r>
          </w:p>
        </w:tc>
        <w:tc>
          <w:tcPr>
            <w:tcW w:w="7761" w:type="dxa"/>
          </w:tcPr>
          <w:p w:rsidR="00032DCB" w:rsidRPr="00032DCB" w:rsidRDefault="00032DCB" w:rsidP="000F77E9">
            <w:pPr>
              <w:rPr>
                <w:lang w:eastAsia="en-AU"/>
              </w:rPr>
            </w:pPr>
            <w:r w:rsidRPr="00032DCB">
              <w:rPr>
                <w:b/>
                <w:lang w:eastAsia="en-AU"/>
              </w:rPr>
              <w:t>A person conducting a business or undertaking</w:t>
            </w:r>
            <w:r w:rsidRPr="00032DCB">
              <w:rPr>
                <w:lang w:eastAsia="en-AU"/>
              </w:rPr>
              <w:t xml:space="preserve"> </w:t>
            </w:r>
            <w:r w:rsidR="00011AD6" w:rsidRPr="00AE5A49">
              <w:t xml:space="preserve">must </w:t>
            </w:r>
            <w:r w:rsidRPr="00032DCB">
              <w:rPr>
                <w:lang w:eastAsia="en-AU"/>
              </w:rPr>
              <w:t>ensure, so far as is reasonably practicable, workers and other people are not exposed to health and safety risks arising from the business or undertaking.</w:t>
            </w:r>
          </w:p>
          <w:p w:rsidR="00011AD6" w:rsidRPr="00AE5A49" w:rsidRDefault="00011AD6" w:rsidP="000F77E9">
            <w:r w:rsidRPr="00AE5A49">
              <w:t>A ‘person conducting a business or undertaking’ is a term that includes all types of working arrangements such as organisations, partnerships, sole traders or small business owners. For example a builder, a manufacturing business, a fast food franchisee and a self-employed person operating their own business are all persons conducting a business or undertaking.</w:t>
            </w:r>
          </w:p>
          <w:p w:rsidR="00032DCB" w:rsidRPr="00032DCB" w:rsidRDefault="00011AD6" w:rsidP="000F77E9">
            <w:pPr>
              <w:rPr>
                <w:lang w:eastAsia="en-AU"/>
              </w:rPr>
            </w:pPr>
            <w:r w:rsidRPr="00032DCB">
              <w:rPr>
                <w:b/>
                <w:lang w:eastAsia="en-AU"/>
              </w:rPr>
              <w:t>A person conducting a business or undertaking</w:t>
            </w:r>
            <w:r w:rsidRPr="00032DCB">
              <w:rPr>
                <w:lang w:eastAsia="en-AU"/>
              </w:rPr>
              <w:t xml:space="preserve"> </w:t>
            </w:r>
            <w:r>
              <w:rPr>
                <w:lang w:eastAsia="en-AU"/>
              </w:rPr>
              <w:t xml:space="preserve">must </w:t>
            </w:r>
            <w:r w:rsidR="00032DCB" w:rsidRPr="00032DCB">
              <w:rPr>
                <w:lang w:eastAsia="en-AU"/>
              </w:rPr>
              <w:t>manage risks by eliminating health and safety risks</w:t>
            </w:r>
            <w:r w:rsidR="00451833">
              <w:rPr>
                <w:lang w:eastAsia="en-AU"/>
              </w:rPr>
              <w:t>,</w:t>
            </w:r>
            <w:r w:rsidR="00032DCB" w:rsidRPr="00032DCB">
              <w:rPr>
                <w:lang w:eastAsia="en-AU"/>
              </w:rPr>
              <w:t xml:space="preserve"> so far as is reasonably practicable and if it is not reasonably practicable to eliminate the risks, by minimising those risks</w:t>
            </w:r>
            <w:r w:rsidR="00451833">
              <w:rPr>
                <w:lang w:eastAsia="en-AU"/>
              </w:rPr>
              <w:t>,</w:t>
            </w:r>
            <w:r w:rsidR="00032DCB" w:rsidRPr="00032DCB">
              <w:rPr>
                <w:lang w:eastAsia="en-AU"/>
              </w:rPr>
              <w:t xml:space="preserve"> so far as is reasonably practicable. It also includes ensuring</w:t>
            </w:r>
            <w:r w:rsidR="00451833">
              <w:rPr>
                <w:lang w:eastAsia="en-AU"/>
              </w:rPr>
              <w:t>,</w:t>
            </w:r>
            <w:r w:rsidR="00032DCB" w:rsidRPr="00032DCB">
              <w:rPr>
                <w:lang w:eastAsia="en-AU"/>
              </w:rPr>
              <w:t xml:space="preserve"> so far as is reasonably practicable the:</w:t>
            </w:r>
          </w:p>
          <w:p w:rsidR="00932E25" w:rsidRPr="00932E25" w:rsidRDefault="00032DCB" w:rsidP="00932E25">
            <w:pPr>
              <w:pStyle w:val="ListParagraph"/>
            </w:pPr>
            <w:r w:rsidRPr="00932E25">
              <w:t>provision and maintenance of safe plant including industrial lift trucks, and</w:t>
            </w:r>
          </w:p>
          <w:p w:rsidR="00032DCB" w:rsidRPr="00932E25" w:rsidRDefault="00032DCB" w:rsidP="00932E25">
            <w:pPr>
              <w:pStyle w:val="ListParagraph"/>
            </w:pPr>
            <w:r w:rsidRPr="00932E25">
              <w:t>safe use, handling, storage and transport of plant.</w:t>
            </w:r>
          </w:p>
          <w:p w:rsidR="00032DCB" w:rsidRPr="00032DCB" w:rsidRDefault="00032DCB" w:rsidP="000F77E9">
            <w:pPr>
              <w:rPr>
                <w:lang w:eastAsia="en-AU"/>
              </w:rPr>
            </w:pPr>
            <w:r w:rsidRPr="00032DCB">
              <w:rPr>
                <w:lang w:eastAsia="en-AU"/>
              </w:rPr>
              <w:t xml:space="preserve">The </w:t>
            </w:r>
            <w:r w:rsidR="00451833">
              <w:rPr>
                <w:lang w:eastAsia="en-AU"/>
              </w:rPr>
              <w:t>Work Health and Safety (</w:t>
            </w:r>
            <w:r w:rsidRPr="00032DCB">
              <w:rPr>
                <w:lang w:eastAsia="en-AU"/>
              </w:rPr>
              <w:t>WHS</w:t>
            </w:r>
            <w:r w:rsidR="00451833">
              <w:rPr>
                <w:lang w:eastAsia="en-AU"/>
              </w:rPr>
              <w:t>)</w:t>
            </w:r>
            <w:r w:rsidRPr="00032DCB">
              <w:rPr>
                <w:lang w:eastAsia="en-AU"/>
              </w:rPr>
              <w:t xml:space="preserve"> Regulations include specific duties for a person conducting a business or undertaking with management or control of plant, powered mobile plant and plant that lifts or suspends loads.</w:t>
            </w:r>
          </w:p>
          <w:p w:rsidR="00032DCB" w:rsidRPr="00032DCB" w:rsidRDefault="00032DCB" w:rsidP="000F77E9">
            <w:pPr>
              <w:rPr>
                <w:lang w:eastAsia="en-AU"/>
              </w:rPr>
            </w:pPr>
            <w:r w:rsidRPr="00032DCB">
              <w:rPr>
                <w:lang w:eastAsia="en-AU"/>
              </w:rPr>
              <w:t xml:space="preserve">If you own an industrial lift truck you are the person with management or control of that plant. </w:t>
            </w:r>
          </w:p>
          <w:p w:rsidR="006F4AD2" w:rsidRPr="00AE5A49" w:rsidRDefault="00032DCB" w:rsidP="000F77E9">
            <w:r w:rsidRPr="00032DCB">
              <w:rPr>
                <w:lang w:eastAsia="en-AU"/>
              </w:rPr>
              <w:t>If you hire or lease an industrial lift truck, you have management or control of that plant for the period you have hired it. Both you and the person you have hired or leased it from will have duties to eliminate or minimise the risks associated with the plant, so far as is reasonably practicable.</w:t>
            </w:r>
          </w:p>
        </w:tc>
      </w:tr>
      <w:tr w:rsidR="006F4AD2" w:rsidRPr="00AE5A49" w:rsidTr="000249D9">
        <w:tc>
          <w:tcPr>
            <w:tcW w:w="1809" w:type="dxa"/>
          </w:tcPr>
          <w:p w:rsidR="006F4AD2" w:rsidRPr="000F77E9" w:rsidRDefault="006F4AD2" w:rsidP="000F77E9">
            <w:pPr>
              <w:rPr>
                <w:b/>
              </w:rPr>
            </w:pPr>
            <w:r w:rsidRPr="000F77E9">
              <w:rPr>
                <w:b/>
                <w:w w:val="105"/>
              </w:rPr>
              <w:t>Designers, manufacturers, suppliers and importers</w:t>
            </w:r>
          </w:p>
        </w:tc>
        <w:tc>
          <w:tcPr>
            <w:tcW w:w="7761" w:type="dxa"/>
          </w:tcPr>
          <w:p w:rsidR="006F4AD2" w:rsidRDefault="00032DCB" w:rsidP="000F77E9">
            <w:pPr>
              <w:rPr>
                <w:lang w:eastAsia="en-AU"/>
              </w:rPr>
            </w:pPr>
            <w:r w:rsidRPr="00032DCB">
              <w:rPr>
                <w:b/>
                <w:lang w:eastAsia="en-AU"/>
              </w:rPr>
              <w:t>Designers, manufacturers, importers and suppliers of plant</w:t>
            </w:r>
            <w:r w:rsidRPr="00032DCB">
              <w:rPr>
                <w:lang w:eastAsia="en-AU"/>
              </w:rPr>
              <w:t xml:space="preserve"> must ensure, so far as is reasonably practicable, the plant they design, manufacture, import or supply is without risks to health and safety. This duty includes carrying out analysis, testing or an examination and providing specific information about the plant. Information must, so far as is reasonably practicable, be passed on from the designer through to the manufacture</w:t>
            </w:r>
            <w:r w:rsidR="00893783">
              <w:rPr>
                <w:lang w:eastAsia="en-AU"/>
              </w:rPr>
              <w:t>r and supplier to the end user.</w:t>
            </w:r>
          </w:p>
          <w:p w:rsidR="00D24CD1" w:rsidRPr="00893783" w:rsidRDefault="00D24CD1" w:rsidP="001D17A1">
            <w:pPr>
              <w:rPr>
                <w:lang w:eastAsia="en-AU"/>
              </w:rPr>
            </w:pPr>
            <w:r>
              <w:rPr>
                <w:lang w:eastAsia="en-AU"/>
              </w:rPr>
              <w:t xml:space="preserve">Also see </w:t>
            </w:r>
            <w:r w:rsidR="008C01E6">
              <w:rPr>
                <w:lang w:eastAsia="en-AU"/>
              </w:rPr>
              <w:t xml:space="preserve">the </w:t>
            </w:r>
            <w:hyperlink r:id="rId12" w:history="1">
              <w:r w:rsidR="008C01E6" w:rsidRPr="002F4E9E">
                <w:rPr>
                  <w:rStyle w:val="Hyperlink"/>
                  <w:i/>
                  <w:lang w:eastAsia="en-AU"/>
                </w:rPr>
                <w:t xml:space="preserve">Guide to the </w:t>
              </w:r>
              <w:r w:rsidR="001D17A1" w:rsidRPr="002F4E9E">
                <w:rPr>
                  <w:rStyle w:val="Hyperlink"/>
                  <w:i/>
                  <w:lang w:eastAsia="en-AU"/>
                </w:rPr>
                <w:t>safe d</w:t>
              </w:r>
              <w:r w:rsidRPr="002F4E9E">
                <w:rPr>
                  <w:rStyle w:val="Hyperlink"/>
                  <w:i/>
                  <w:lang w:eastAsia="en-AU"/>
                </w:rPr>
                <w:t>esign</w:t>
              </w:r>
              <w:r w:rsidR="008C01E6" w:rsidRPr="002F4E9E">
                <w:rPr>
                  <w:rStyle w:val="Hyperlink"/>
                  <w:i/>
                  <w:lang w:eastAsia="en-AU"/>
                </w:rPr>
                <w:t xml:space="preserve"> of </w:t>
              </w:r>
              <w:r w:rsidR="001D17A1" w:rsidRPr="002F4E9E">
                <w:rPr>
                  <w:rStyle w:val="Hyperlink"/>
                  <w:i/>
                  <w:lang w:eastAsia="en-AU"/>
                </w:rPr>
                <w:t>p</w:t>
              </w:r>
              <w:r w:rsidR="008C01E6" w:rsidRPr="002F4E9E">
                <w:rPr>
                  <w:rStyle w:val="Hyperlink"/>
                  <w:i/>
                  <w:lang w:eastAsia="en-AU"/>
                </w:rPr>
                <w:t>lant</w:t>
              </w:r>
            </w:hyperlink>
            <w:r w:rsidRPr="001D17A1">
              <w:rPr>
                <w:i/>
                <w:lang w:eastAsia="en-AU"/>
              </w:rPr>
              <w:t>,</w:t>
            </w:r>
            <w:r w:rsidR="00236A49" w:rsidRPr="001D17A1">
              <w:rPr>
                <w:i/>
                <w:lang w:eastAsia="en-AU"/>
              </w:rPr>
              <w:t xml:space="preserve"> </w:t>
            </w:r>
            <w:hyperlink r:id="rId13" w:history="1">
              <w:r w:rsidR="00236A49" w:rsidRPr="002F4E9E">
                <w:rPr>
                  <w:rStyle w:val="Hyperlink"/>
                  <w:i/>
                  <w:lang w:eastAsia="en-AU"/>
                </w:rPr>
                <w:t>Guide for manufacturing safe plan</w:t>
              </w:r>
              <w:r w:rsidR="002F4E9E" w:rsidRPr="002F4E9E">
                <w:rPr>
                  <w:rStyle w:val="Hyperlink"/>
                  <w:i/>
                  <w:lang w:eastAsia="en-AU"/>
                </w:rPr>
                <w:t>t</w:t>
              </w:r>
            </w:hyperlink>
            <w:r w:rsidR="00CD0AC7" w:rsidRPr="003F1CC0">
              <w:rPr>
                <w:lang w:eastAsia="en-AU"/>
              </w:rPr>
              <w:t xml:space="preserve"> and </w:t>
            </w:r>
            <w:hyperlink r:id="rId14" w:history="1">
              <w:r w:rsidR="00CD0AC7" w:rsidRPr="002F4E9E">
                <w:rPr>
                  <w:rStyle w:val="Hyperlink"/>
                  <w:i/>
                  <w:lang w:eastAsia="en-AU"/>
                </w:rPr>
                <w:t>Guide to importing and supplying safe plant</w:t>
              </w:r>
            </w:hyperlink>
            <w:r w:rsidR="00CD0AC7" w:rsidRPr="003F1CC0">
              <w:rPr>
                <w:lang w:eastAsia="en-AU"/>
              </w:rPr>
              <w:t>.</w:t>
            </w:r>
          </w:p>
        </w:tc>
      </w:tr>
      <w:tr w:rsidR="006F4AD2" w:rsidRPr="00AE5A49" w:rsidTr="000249D9">
        <w:tc>
          <w:tcPr>
            <w:tcW w:w="1809" w:type="dxa"/>
          </w:tcPr>
          <w:p w:rsidR="006F4AD2" w:rsidRPr="000F77E9" w:rsidRDefault="006F4AD2" w:rsidP="000F77E9">
            <w:pPr>
              <w:rPr>
                <w:b/>
              </w:rPr>
            </w:pPr>
            <w:r w:rsidRPr="000F77E9">
              <w:rPr>
                <w:b/>
              </w:rPr>
              <w:t>Officers</w:t>
            </w:r>
          </w:p>
        </w:tc>
        <w:tc>
          <w:tcPr>
            <w:tcW w:w="7761" w:type="dxa"/>
          </w:tcPr>
          <w:p w:rsidR="006F4AD2" w:rsidRDefault="00032DCB" w:rsidP="000F77E9">
            <w:pPr>
              <w:rPr>
                <w:lang w:eastAsia="en-AU"/>
              </w:rPr>
            </w:pPr>
            <w:r w:rsidRPr="00893783">
              <w:rPr>
                <w:b/>
                <w:lang w:eastAsia="en-AU"/>
              </w:rPr>
              <w:t>Officers</w:t>
            </w:r>
            <w:r w:rsidRPr="00032DCB">
              <w:rPr>
                <w:lang w:eastAsia="en-AU"/>
              </w:rPr>
              <w:t>, such as company directors, have a duty to exercise due diligence to ensure the business or undertaking complies with the WHS Act and Regulations. This includes taking reasonable steps to ensure the business or undertaking has and uses appropriate resources and processes to eliminate or minimise risks from plant.</w:t>
            </w:r>
          </w:p>
          <w:p w:rsidR="00D24CD1" w:rsidRPr="00032DCB" w:rsidRDefault="00D24CD1" w:rsidP="000F77E9">
            <w:pPr>
              <w:rPr>
                <w:color w:val="000000"/>
                <w:szCs w:val="22"/>
              </w:rPr>
            </w:pPr>
            <w:r>
              <w:rPr>
                <w:lang w:eastAsia="en-AU"/>
              </w:rPr>
              <w:t xml:space="preserve">Also see </w:t>
            </w:r>
            <w:hyperlink r:id="rId15" w:history="1">
              <w:r w:rsidRPr="00053487">
                <w:rPr>
                  <w:rStyle w:val="Hyperlink"/>
                  <w:i/>
                  <w:lang w:eastAsia="en-AU"/>
                </w:rPr>
                <w:t>Interpretive Guideline - model Work Health and Safety Act - the health and safety duty of an officer under section 27</w:t>
              </w:r>
            </w:hyperlink>
          </w:p>
        </w:tc>
      </w:tr>
      <w:tr w:rsidR="006F4AD2" w:rsidRPr="00AE5A49" w:rsidTr="000249D9">
        <w:tc>
          <w:tcPr>
            <w:tcW w:w="1809" w:type="dxa"/>
          </w:tcPr>
          <w:p w:rsidR="006F4AD2" w:rsidRPr="000F77E9" w:rsidRDefault="006F4AD2" w:rsidP="000F77E9">
            <w:pPr>
              <w:rPr>
                <w:b/>
              </w:rPr>
            </w:pPr>
            <w:r w:rsidRPr="000F77E9">
              <w:rPr>
                <w:b/>
              </w:rPr>
              <w:t>Workers and others</w:t>
            </w:r>
          </w:p>
        </w:tc>
        <w:tc>
          <w:tcPr>
            <w:tcW w:w="7761" w:type="dxa"/>
          </w:tcPr>
          <w:p w:rsidR="006F4AD2" w:rsidRDefault="006F4AD2" w:rsidP="000F77E9">
            <w:r w:rsidRPr="00AE5A49">
              <w:rPr>
                <w:b/>
              </w:rPr>
              <w:t>Workers and other people at the workplace</w:t>
            </w:r>
            <w:r w:rsidRPr="00AE5A49">
              <w:t xml:space="preserve"> must take reasonable care for their own health and safety, co-operate with reasonable policies, procedures and instructions and not adversely affect other people’s health and safety.</w:t>
            </w:r>
          </w:p>
          <w:p w:rsidR="00D24CD1" w:rsidRPr="00AE5A49" w:rsidRDefault="00D24CD1" w:rsidP="000F77E9">
            <w:r w:rsidRPr="00D24CD1">
              <w:t>A person who operates a forklift truck must hold a high risk work forklift licence. No other industrial lift truck requires a high risk work licence to operate.</w:t>
            </w:r>
          </w:p>
        </w:tc>
      </w:tr>
    </w:tbl>
    <w:bookmarkEnd w:id="0"/>
    <w:bookmarkEnd w:id="1"/>
    <w:bookmarkEnd w:id="2"/>
    <w:bookmarkEnd w:id="3"/>
    <w:bookmarkEnd w:id="4"/>
    <w:p w:rsidR="00994A54" w:rsidRPr="00671387" w:rsidRDefault="00994A54" w:rsidP="000F77E9">
      <w:pPr>
        <w:pStyle w:val="Heading2"/>
      </w:pPr>
      <w:r w:rsidRPr="00714F41">
        <w:lastRenderedPageBreak/>
        <w:t>How can industrial lift truck risks be managed?</w:t>
      </w:r>
    </w:p>
    <w:p w:rsidR="00932E25" w:rsidRDefault="00355DD3" w:rsidP="00932E25">
      <w:r w:rsidRPr="00355DD3">
        <w:t xml:space="preserve">Use the following steps to ensure, so far as is reasonably practicable, that workers and other people are not exposed to health and safety risks: </w:t>
      </w:r>
    </w:p>
    <w:p w:rsidR="0054205F" w:rsidRPr="00AE5A49" w:rsidRDefault="002D73E5" w:rsidP="002D73E5">
      <w:pPr>
        <w:tabs>
          <w:tab w:val="left" w:pos="340"/>
        </w:tabs>
      </w:pPr>
      <w:r>
        <w:rPr>
          <w:rFonts w:cs="Arial"/>
          <w:b/>
        </w:rPr>
        <w:t xml:space="preserve">1. </w:t>
      </w:r>
      <w:r>
        <w:rPr>
          <w:rFonts w:cs="Arial"/>
          <w:b/>
        </w:rPr>
        <w:tab/>
      </w:r>
      <w:r w:rsidR="0054205F" w:rsidRPr="002D73E5">
        <w:rPr>
          <w:rFonts w:cs="Arial"/>
          <w:b/>
        </w:rPr>
        <w:t>Find out what could cause harm.</w:t>
      </w:r>
      <w:r w:rsidR="0054205F" w:rsidRPr="002D73E5">
        <w:rPr>
          <w:rFonts w:cs="Arial"/>
        </w:rPr>
        <w:t xml:space="preserve"> </w:t>
      </w:r>
      <w:r w:rsidR="0054205F" w:rsidRPr="002D73E5">
        <w:rPr>
          <w:spacing w:val="-3"/>
        </w:rPr>
        <w:t>The following can help you identify potential hazards</w:t>
      </w:r>
      <w:r w:rsidR="0054205F" w:rsidRPr="00AE5A49">
        <w:t>:</w:t>
      </w:r>
    </w:p>
    <w:p w:rsidR="0054205F" w:rsidRPr="00932E25" w:rsidRDefault="0054205F" w:rsidP="00932E25">
      <w:pPr>
        <w:pStyle w:val="ListParagraph"/>
      </w:pPr>
      <w:r w:rsidRPr="00932E25">
        <w:t xml:space="preserve">Observe the workplace to identify areas where industrial lift trucks operate and how they interact with other vehicles, pedestrians and fixed structures </w:t>
      </w:r>
      <w:r w:rsidR="0029484C" w:rsidRPr="00932E25">
        <w:t>like</w:t>
      </w:r>
      <w:r w:rsidRPr="00932E25">
        <w:t xml:space="preserve"> storage racks. </w:t>
      </w:r>
    </w:p>
    <w:p w:rsidR="0054205F" w:rsidRPr="00932E25" w:rsidRDefault="0054205F" w:rsidP="00932E25">
      <w:pPr>
        <w:pStyle w:val="ListParagraph"/>
      </w:pPr>
      <w:r w:rsidRPr="00932E25">
        <w:t>Visually inspect the industrial lift truck</w:t>
      </w:r>
      <w:r w:rsidR="003B34F3" w:rsidRPr="00932E25">
        <w:t>.</w:t>
      </w:r>
    </w:p>
    <w:p w:rsidR="0054205F" w:rsidRPr="00932E25" w:rsidRDefault="0054205F" w:rsidP="00932E25">
      <w:pPr>
        <w:pStyle w:val="ListParagraph"/>
      </w:pPr>
      <w:r w:rsidRPr="00932E25">
        <w:t>Ask your workers, pedestrians and visiting delivery drivers about any problems they encounter at your workplace when interacting with industrial lift trucks</w:t>
      </w:r>
      <w:r w:rsidR="003B34F3" w:rsidRPr="00932E25">
        <w:t>–consider operation, inspection, maintenance, repair, transport and storage requirements</w:t>
      </w:r>
      <w:r w:rsidRPr="00932E25">
        <w:t>.</w:t>
      </w:r>
    </w:p>
    <w:p w:rsidR="0054205F" w:rsidRPr="00932E25" w:rsidRDefault="0054205F" w:rsidP="00932E25">
      <w:pPr>
        <w:pStyle w:val="ListParagraph"/>
      </w:pPr>
      <w:r w:rsidRPr="00932E25">
        <w:t>Review your incident and injury records including near misses.</w:t>
      </w:r>
    </w:p>
    <w:p w:rsidR="0054205F" w:rsidRPr="00AE5A49" w:rsidRDefault="002D73E5" w:rsidP="002D73E5">
      <w:pPr>
        <w:tabs>
          <w:tab w:val="left" w:pos="340"/>
        </w:tabs>
      </w:pPr>
      <w:r>
        <w:rPr>
          <w:b/>
        </w:rPr>
        <w:t xml:space="preserve">2. </w:t>
      </w:r>
      <w:r>
        <w:rPr>
          <w:b/>
        </w:rPr>
        <w:tab/>
      </w:r>
      <w:r w:rsidR="0054205F" w:rsidRPr="002D73E5">
        <w:rPr>
          <w:b/>
        </w:rPr>
        <w:t>Assess the risk if necessary</w:t>
      </w:r>
      <w:r w:rsidR="0054205F" w:rsidRPr="00AE5A49">
        <w:t xml:space="preserve">. </w:t>
      </w:r>
      <w:r w:rsidR="00355DD3" w:rsidRPr="00355DD3">
        <w:t xml:space="preserve">In many cases the risks and related control measures will be well known. In other cases you may need to carry out a risk assessment to identify </w:t>
      </w:r>
      <w:r w:rsidR="0054205F" w:rsidRPr="00AE5A49">
        <w:t xml:space="preserve">the likelihood of somebody being harmed by the hazard and how serious the harm could be. </w:t>
      </w:r>
    </w:p>
    <w:p w:rsidR="0054205F" w:rsidRDefault="0054205F" w:rsidP="000F77E9">
      <w:r w:rsidRPr="002449B9">
        <w:t>Most incidents involving industrial lift trucks are from:</w:t>
      </w:r>
    </w:p>
    <w:p w:rsidR="0054205F" w:rsidRPr="00932E25" w:rsidRDefault="0054205F" w:rsidP="00932E25">
      <w:pPr>
        <w:pStyle w:val="ListParagraph"/>
      </w:pPr>
      <w:r w:rsidRPr="00932E25">
        <w:t>the industrial lift truck overturning or the operator being ejected</w:t>
      </w:r>
    </w:p>
    <w:p w:rsidR="0054205F" w:rsidRPr="00932E25" w:rsidRDefault="0054205F" w:rsidP="00932E25">
      <w:pPr>
        <w:pStyle w:val="ListParagraph"/>
      </w:pPr>
      <w:r w:rsidRPr="00932E25">
        <w:t>collisions with pedestrians or other vehicles working in the same area</w:t>
      </w:r>
    </w:p>
    <w:p w:rsidR="003B34F3" w:rsidRPr="00932E25" w:rsidRDefault="0054205F" w:rsidP="00932E25">
      <w:pPr>
        <w:pStyle w:val="ListParagraph"/>
      </w:pPr>
      <w:r w:rsidRPr="00932E25">
        <w:t>loading and unloading</w:t>
      </w:r>
      <w:r w:rsidR="003B34F3" w:rsidRPr="00932E25">
        <w:t xml:space="preserve"> e.g. </w:t>
      </w:r>
      <w:r w:rsidRPr="00932E25">
        <w:t>loads falling on operators</w:t>
      </w:r>
      <w:r w:rsidR="003B34F3" w:rsidRPr="00932E25">
        <w:t xml:space="preserve"> or workers</w:t>
      </w:r>
      <w:r w:rsidR="00671387" w:rsidRPr="00932E25">
        <w:t>, and</w:t>
      </w:r>
    </w:p>
    <w:p w:rsidR="0054205F" w:rsidRPr="00932E25" w:rsidRDefault="003B34F3" w:rsidP="00932E25">
      <w:pPr>
        <w:pStyle w:val="ListParagraph"/>
      </w:pPr>
      <w:r w:rsidRPr="00932E25">
        <w:t xml:space="preserve">mechanical failure of pressurised </w:t>
      </w:r>
      <w:r w:rsidR="008C01E6" w:rsidRPr="00932E25">
        <w:t>systems (e.g. hydraulic)</w:t>
      </w:r>
      <w:r w:rsidRPr="00932E25">
        <w:t xml:space="preserve"> that may release fluids that pose a risk.</w:t>
      </w:r>
    </w:p>
    <w:p w:rsidR="0054205F" w:rsidRPr="0054205F" w:rsidRDefault="0054205F" w:rsidP="000F77E9">
      <w:pPr>
        <w:rPr>
          <w:w w:val="105"/>
        </w:rPr>
      </w:pPr>
      <w:r w:rsidRPr="0054205F">
        <w:rPr>
          <w:w w:val="105"/>
        </w:rPr>
        <w:t xml:space="preserve">People who work with or near </w:t>
      </w:r>
      <w:r>
        <w:rPr>
          <w:w w:val="105"/>
        </w:rPr>
        <w:t>industrial lift trucks</w:t>
      </w:r>
      <w:r w:rsidRPr="0054205F">
        <w:rPr>
          <w:w w:val="105"/>
        </w:rPr>
        <w:t xml:space="preserve"> are most at risk. Customers and visitors may also be at risk. A risk assessment can help you determine what action you should take to control the risk and how urgently the action needs to be taken.</w:t>
      </w:r>
    </w:p>
    <w:p w:rsidR="00355DD3" w:rsidRPr="00355DD3" w:rsidRDefault="002D73E5" w:rsidP="002D73E5">
      <w:pPr>
        <w:tabs>
          <w:tab w:val="left" w:pos="340"/>
        </w:tabs>
      </w:pPr>
      <w:r>
        <w:rPr>
          <w:b/>
        </w:rPr>
        <w:t xml:space="preserve">3. </w:t>
      </w:r>
      <w:r>
        <w:rPr>
          <w:b/>
        </w:rPr>
        <w:tab/>
      </w:r>
      <w:r w:rsidR="0054205F" w:rsidRPr="002D73E5">
        <w:rPr>
          <w:b/>
        </w:rPr>
        <w:t xml:space="preserve">Take action to control the risk. </w:t>
      </w:r>
      <w:r w:rsidR="00355DD3" w:rsidRPr="00355DD3">
        <w:t xml:space="preserve">The </w:t>
      </w:r>
      <w:r w:rsidR="00451833">
        <w:t>WHS</w:t>
      </w:r>
      <w:r w:rsidR="00355DD3" w:rsidRPr="00355DD3">
        <w:t xml:space="preserve"> laws require a business or undertaking do all that is reasonably practicable to eliminate or minimise risks. </w:t>
      </w:r>
    </w:p>
    <w:p w:rsidR="0054205F" w:rsidRPr="00AE5A49" w:rsidRDefault="00355DD3" w:rsidP="000F77E9">
      <w:pPr>
        <w:rPr>
          <w:b/>
        </w:rPr>
      </w:pPr>
      <w:r w:rsidRPr="00355DD3">
        <w:t>The ways of controlling risks are ranked from the highest level of protection and reliability to the lowest. This ranking is known as the hierarchy of risk control. You must work through this hierarchy to manage risks.</w:t>
      </w:r>
      <w:r w:rsidR="0054205F" w:rsidRPr="00AE5A49">
        <w:rPr>
          <w:b/>
        </w:rPr>
        <w:t xml:space="preserve"> </w:t>
      </w:r>
    </w:p>
    <w:p w:rsidR="0054205F" w:rsidRDefault="001C34B7" w:rsidP="000F77E9">
      <w:pPr>
        <w:rPr>
          <w:spacing w:val="-2"/>
        </w:rPr>
      </w:pPr>
      <w:r w:rsidRPr="001C34B7">
        <w:t xml:space="preserve">The first thing to consider is whether hazards can be completely removed from the workplace. </w:t>
      </w:r>
      <w:r w:rsidR="0054205F" w:rsidRPr="00AE5A49">
        <w:t xml:space="preserve">For example, risks can be eliminated by </w:t>
      </w:r>
      <w:r w:rsidR="003B34F3" w:rsidRPr="005517C8">
        <w:rPr>
          <w:w w:val="105"/>
        </w:rPr>
        <w:t>chang</w:t>
      </w:r>
      <w:r w:rsidR="003B34F3">
        <w:rPr>
          <w:w w:val="105"/>
        </w:rPr>
        <w:t>ing</w:t>
      </w:r>
      <w:r w:rsidR="003B34F3" w:rsidRPr="005517C8">
        <w:rPr>
          <w:w w:val="105"/>
        </w:rPr>
        <w:t xml:space="preserve"> the workplace so materials are delivered directly to the location</w:t>
      </w:r>
      <w:r w:rsidR="003B34F3">
        <w:rPr>
          <w:w w:val="105"/>
        </w:rPr>
        <w:t xml:space="preserve"> where they are stored</w:t>
      </w:r>
      <w:r w:rsidR="0094600F">
        <w:rPr>
          <w:w w:val="105"/>
        </w:rPr>
        <w:t xml:space="preserve"> so there is no need to use an industrial lift truck</w:t>
      </w:r>
      <w:r w:rsidR="0054205F" w:rsidRPr="00AE5A49">
        <w:rPr>
          <w:spacing w:val="-2"/>
        </w:rPr>
        <w:t xml:space="preserve">. </w:t>
      </w:r>
    </w:p>
    <w:p w:rsidR="003B34F3" w:rsidRPr="00AE5A49" w:rsidRDefault="003B34F3" w:rsidP="000F77E9">
      <w:r w:rsidRPr="00AE5A49">
        <w:t xml:space="preserve">If it is not </w:t>
      </w:r>
      <w:r w:rsidR="00451833">
        <w:t>reasonably practicable</w:t>
      </w:r>
      <w:r w:rsidRPr="00AE5A49">
        <w:t xml:space="preserve"> to completely eliminate the risk then </w:t>
      </w:r>
      <w:r w:rsidR="001C34B7" w:rsidRPr="001C34B7">
        <w:t xml:space="preserve">consider </w:t>
      </w:r>
      <w:r w:rsidR="004E1F8E">
        <w:t xml:space="preserve">one or more of </w:t>
      </w:r>
      <w:r w:rsidR="001C34B7" w:rsidRPr="001C34B7">
        <w:t>the following options in the order they appear below to minimise risks, so far as is reasonably practicable:</w:t>
      </w:r>
    </w:p>
    <w:p w:rsidR="003B34F3" w:rsidRPr="00932E25" w:rsidRDefault="003B34F3" w:rsidP="00932E25">
      <w:pPr>
        <w:pStyle w:val="ListParagraph"/>
      </w:pPr>
      <w:r w:rsidRPr="00932E25">
        <w:t xml:space="preserve">substituting the hazard for something safer e.g. </w:t>
      </w:r>
      <w:r w:rsidR="00EE0B4C" w:rsidRPr="00932E25">
        <w:t>use a manually-powered lift truck or pedestrian-operated lift truck instead of a ride-on forklift truck</w:t>
      </w:r>
    </w:p>
    <w:p w:rsidR="003B34F3" w:rsidRPr="00932E25" w:rsidRDefault="003B34F3" w:rsidP="00932E25">
      <w:pPr>
        <w:pStyle w:val="ListParagraph"/>
      </w:pPr>
      <w:r w:rsidRPr="00932E25">
        <w:t xml:space="preserve">isolating the hazard from people e.g. by </w:t>
      </w:r>
      <w:r w:rsidR="009767F4" w:rsidRPr="00932E25">
        <w:t xml:space="preserve">installing physical </w:t>
      </w:r>
      <w:r w:rsidR="00253D95" w:rsidRPr="00932E25">
        <w:t>barriers</w:t>
      </w:r>
      <w:r w:rsidR="009767F4" w:rsidRPr="00932E25">
        <w:t xml:space="preserve"> that separate people from operating industrial lift trucks</w:t>
      </w:r>
    </w:p>
    <w:p w:rsidR="007E40B3" w:rsidRPr="00932E25" w:rsidRDefault="003B34F3" w:rsidP="00932E25">
      <w:pPr>
        <w:pStyle w:val="ListParagraph"/>
      </w:pPr>
      <w:r w:rsidRPr="00932E25">
        <w:t>using engineering controls e.g.</w:t>
      </w:r>
      <w:r w:rsidR="00EE0B4C" w:rsidRPr="00932E25">
        <w:t xml:space="preserve"> using a falling object protective structure (FOPS) or a roll over protective structure (ROPS)</w:t>
      </w:r>
      <w:r w:rsidR="00B049EE" w:rsidRPr="00932E25">
        <w:t xml:space="preserve">, or </w:t>
      </w:r>
      <w:r w:rsidR="0094600F" w:rsidRPr="00932E25">
        <w:t xml:space="preserve">a combination of </w:t>
      </w:r>
      <w:r w:rsidR="00B049EE" w:rsidRPr="00932E25">
        <w:t>both</w:t>
      </w:r>
      <w:r w:rsidR="0094600F" w:rsidRPr="00932E25">
        <w:t>.</w:t>
      </w:r>
      <w:r w:rsidR="007E40B3" w:rsidRPr="00932E25">
        <w:t xml:space="preserve"> </w:t>
      </w:r>
    </w:p>
    <w:p w:rsidR="003B34F3" w:rsidRPr="007E40B3" w:rsidRDefault="00E11E73" w:rsidP="000F77E9">
      <w:pPr>
        <w:rPr>
          <w:lang w:eastAsia="en-AU"/>
        </w:rPr>
      </w:pPr>
      <w:r w:rsidRPr="00E11E73">
        <w:rPr>
          <w:lang w:eastAsia="en-AU"/>
        </w:rPr>
        <w:t>If after implementing the above control measures a risk still remains, consider the following controls in the order below to minimise the remaining risk, so far as is reasonably practicable:</w:t>
      </w:r>
    </w:p>
    <w:p w:rsidR="003B34F3" w:rsidRPr="00932E25" w:rsidRDefault="003B34F3" w:rsidP="00932E25">
      <w:pPr>
        <w:pStyle w:val="ListParagraph"/>
      </w:pPr>
      <w:r w:rsidRPr="00932E25">
        <w:t>using administrative controls e.g. schedule delivery times to avoid or reduce the need for pedestrians and vehicles to interact</w:t>
      </w:r>
      <w:r w:rsidR="00667344" w:rsidRPr="00932E25">
        <w:t>, or</w:t>
      </w:r>
      <w:r w:rsidRPr="00932E25">
        <w:t xml:space="preserve"> </w:t>
      </w:r>
    </w:p>
    <w:p w:rsidR="003B34F3" w:rsidRPr="00932E25" w:rsidRDefault="003B34F3" w:rsidP="00932E25">
      <w:pPr>
        <w:pStyle w:val="ListParagraph"/>
      </w:pPr>
      <w:r w:rsidRPr="00932E25">
        <w:t>using personal protective equipment (PPE) e.g. high visibility clothing</w:t>
      </w:r>
      <w:r w:rsidR="00667344" w:rsidRPr="00932E25">
        <w:t xml:space="preserve"> and</w:t>
      </w:r>
      <w:r w:rsidR="009767F4" w:rsidRPr="00932E25">
        <w:t xml:space="preserve"> eye protection</w:t>
      </w:r>
      <w:r w:rsidRPr="00932E25">
        <w:t xml:space="preserve">. </w:t>
      </w:r>
    </w:p>
    <w:p w:rsidR="00E11E73" w:rsidRPr="00E11E73" w:rsidRDefault="00E11E73" w:rsidP="000F77E9">
      <w:r w:rsidRPr="00E11E73">
        <w:t>A combination of the controls set out above may be used if a single control is not enough to minimise the risks.</w:t>
      </w:r>
    </w:p>
    <w:p w:rsidR="003B34F3" w:rsidRPr="00AE5A49" w:rsidRDefault="00E11E73" w:rsidP="000F77E9">
      <w:pPr>
        <w:rPr>
          <w:rFonts w:cs="Arial"/>
          <w:b/>
        </w:rPr>
      </w:pPr>
      <w:r w:rsidRPr="00E11E73">
        <w:lastRenderedPageBreak/>
        <w:t>You need to consider all possible control measures and make a decision about which are reasonably practicable for your workplace. Deciding what is reasonably practicable includes the availability and suitability of control measures, with a preference for using substitution, isolation or engineering controls to minimise risks before using administrative controls or PPE. Cost may also be relevant, but you can only consider this after all other factors have been taken into account.</w:t>
      </w:r>
    </w:p>
    <w:p w:rsidR="00E11E73" w:rsidRPr="00E11E73" w:rsidRDefault="002D73E5" w:rsidP="002D73E5">
      <w:pPr>
        <w:tabs>
          <w:tab w:val="left" w:pos="340"/>
        </w:tabs>
      </w:pPr>
      <w:r>
        <w:rPr>
          <w:b/>
        </w:rPr>
        <w:t xml:space="preserve">4. </w:t>
      </w:r>
      <w:r>
        <w:rPr>
          <w:b/>
        </w:rPr>
        <w:tab/>
      </w:r>
      <w:r w:rsidR="003B34F3" w:rsidRPr="002D73E5">
        <w:rPr>
          <w:b/>
        </w:rPr>
        <w:t xml:space="preserve">Check your control measures </w:t>
      </w:r>
      <w:r w:rsidR="00E11E73" w:rsidRPr="00E11E73">
        <w:t xml:space="preserve">regularly to ensure they are working as planned. Control measures need to be regularly reviewed to make sure they </w:t>
      </w:r>
      <w:r w:rsidR="004D6B1A">
        <w:t xml:space="preserve">remain </w:t>
      </w:r>
      <w:r w:rsidR="00E11E73" w:rsidRPr="00E11E73">
        <w:t>effective, taking into consideration any changes, the nature and duration of work and that the system is working as planned.</w:t>
      </w:r>
    </w:p>
    <w:p w:rsidR="003B34F3" w:rsidRPr="00E11E73" w:rsidRDefault="00D3276B" w:rsidP="000F77E9">
      <w:pPr>
        <w:rPr>
          <w:i/>
        </w:rPr>
      </w:pPr>
      <w:r w:rsidRPr="00E11E73">
        <w:rPr>
          <w:rFonts w:cs="Arial"/>
        </w:rPr>
        <w:t xml:space="preserve">Further </w:t>
      </w:r>
      <w:r w:rsidRPr="00E11E73">
        <w:t xml:space="preserve">information on the risk management process is in the </w:t>
      </w:r>
      <w:hyperlink r:id="rId16" w:history="1">
        <w:r w:rsidRPr="002F4E9E">
          <w:rPr>
            <w:rStyle w:val="Hyperlink"/>
          </w:rPr>
          <w:t>Code of Practice</w:t>
        </w:r>
        <w:r w:rsidRPr="002F4E9E">
          <w:rPr>
            <w:rStyle w:val="Hyperlink"/>
            <w:i/>
          </w:rPr>
          <w:t>: How to manage work health and safety risks</w:t>
        </w:r>
      </w:hyperlink>
      <w:r w:rsidRPr="00E11E73">
        <w:rPr>
          <w:i/>
        </w:rPr>
        <w:t>.</w:t>
      </w:r>
    </w:p>
    <w:p w:rsidR="009C35C6" w:rsidRDefault="009C35C6" w:rsidP="000F77E9">
      <w:pPr>
        <w:rPr>
          <w:rFonts w:cs="Arial"/>
          <w:color w:val="000000"/>
          <w:szCs w:val="22"/>
        </w:rPr>
      </w:pPr>
      <w:r>
        <w:t>M</w:t>
      </w:r>
      <w:r w:rsidRPr="00971CA8" w:rsidDel="003B34F3">
        <w:t xml:space="preserve">ore information on managing the risks of plant </w:t>
      </w:r>
      <w:r>
        <w:t>is in</w:t>
      </w:r>
      <w:r w:rsidRPr="00971CA8" w:rsidDel="003B34F3">
        <w:t xml:space="preserve"> the </w:t>
      </w:r>
      <w:hyperlink r:id="rId17" w:history="1">
        <w:r w:rsidRPr="002F4E9E" w:rsidDel="003B34F3">
          <w:rPr>
            <w:rStyle w:val="Hyperlink"/>
          </w:rPr>
          <w:t xml:space="preserve">Code of Practice: </w:t>
        </w:r>
        <w:r w:rsidRPr="002F4E9E" w:rsidDel="003B34F3">
          <w:rPr>
            <w:rStyle w:val="Hyperlink"/>
            <w:i/>
          </w:rPr>
          <w:t>Managing risks of plant in the workplace</w:t>
        </w:r>
      </w:hyperlink>
      <w:r w:rsidRPr="003F1CC0" w:rsidDel="003B34F3">
        <w:rPr>
          <w:rFonts w:cs="Arial"/>
          <w:color w:val="000000"/>
          <w:szCs w:val="22"/>
        </w:rPr>
        <w:t>.</w:t>
      </w:r>
    </w:p>
    <w:p w:rsidR="00E50D34" w:rsidRPr="005517C8" w:rsidRDefault="00E50D34" w:rsidP="000F77E9">
      <w:pPr>
        <w:pStyle w:val="Heading2"/>
      </w:pPr>
      <w:r w:rsidRPr="00424169">
        <w:t>Who is involved?</w:t>
      </w:r>
    </w:p>
    <w:p w:rsidR="00E50D34" w:rsidRPr="00AE5A49" w:rsidRDefault="00E50D34" w:rsidP="000F77E9">
      <w:r w:rsidRPr="00AE5A49">
        <w:t xml:space="preserve">You must consult your workers and their health and safety representatives (if any) when deciding how to manage the risks of </w:t>
      </w:r>
      <w:r>
        <w:t>using an industrial lift truck</w:t>
      </w:r>
      <w:r w:rsidRPr="00AE5A49">
        <w:t xml:space="preserve"> in the workplace.</w:t>
      </w:r>
    </w:p>
    <w:p w:rsidR="00E50D34" w:rsidRPr="00AE5A49" w:rsidRDefault="00E50D34" w:rsidP="000F77E9">
      <w:r w:rsidRPr="00AE5A49">
        <w:t xml:space="preserve">If there is more than one business or undertaking involved at your workplace you must consult them </w:t>
      </w:r>
      <w:r w:rsidRPr="00AE5A49">
        <w:rPr>
          <w:spacing w:val="-2"/>
        </w:rPr>
        <w:t xml:space="preserve">to find out who is doing </w:t>
      </w:r>
      <w:r w:rsidRPr="00AE5A49">
        <w:rPr>
          <w:spacing w:val="1"/>
        </w:rPr>
        <w:t xml:space="preserve">what and work together so risks are </w:t>
      </w:r>
      <w:r w:rsidRPr="00AE5A49">
        <w:t>eliminated or minimised</w:t>
      </w:r>
      <w:r w:rsidR="004E1F8E">
        <w:t>,</w:t>
      </w:r>
      <w:r w:rsidRPr="00AE5A49">
        <w:t xml:space="preserve"> so far as is reasonably practicable.</w:t>
      </w:r>
    </w:p>
    <w:p w:rsidR="00E50D34" w:rsidRPr="00AE5A49" w:rsidRDefault="00E50D34" w:rsidP="000F77E9">
      <w:r w:rsidRPr="00AE5A49">
        <w:rPr>
          <w:spacing w:val="-2"/>
        </w:rPr>
        <w:t>This may involve</w:t>
      </w:r>
      <w:r w:rsidRPr="00AE5A49">
        <w:t xml:space="preserve"> discussing site-specific requirements including </w:t>
      </w:r>
      <w:r>
        <w:t xml:space="preserve">the type of industrial lift truck to use, operator training and traffic management e.g. vehicle and pedestrian routes, </w:t>
      </w:r>
      <w:r w:rsidRPr="00AE5A49">
        <w:t>delivery areas and loading and unloading</w:t>
      </w:r>
      <w:r>
        <w:t xml:space="preserve"> arrangements</w:t>
      </w:r>
      <w:r w:rsidRPr="00AE5A49">
        <w:t>.</w:t>
      </w:r>
    </w:p>
    <w:p w:rsidR="00770E9B" w:rsidRDefault="00E50D34" w:rsidP="000F77E9">
      <w:r w:rsidRPr="00AE5A49">
        <w:t xml:space="preserve">Further information on consultation requirements is in the </w:t>
      </w:r>
      <w:hyperlink r:id="rId18" w:history="1">
        <w:r w:rsidRPr="002F4E9E">
          <w:rPr>
            <w:rStyle w:val="Hyperlink"/>
          </w:rPr>
          <w:t>Code of Practice</w:t>
        </w:r>
        <w:r w:rsidRPr="002F4E9E">
          <w:rPr>
            <w:rStyle w:val="Hyperlink"/>
            <w:i/>
          </w:rPr>
          <w:t>: Work health and safety consultation, co-operation and co-ordination</w:t>
        </w:r>
      </w:hyperlink>
      <w:r w:rsidRPr="003F1CC0">
        <w:t>.</w:t>
      </w:r>
    </w:p>
    <w:p w:rsidR="00EA10A6" w:rsidRPr="000F77E9" w:rsidRDefault="006E07A0" w:rsidP="000F77E9">
      <w:pPr>
        <w:pStyle w:val="Heading1"/>
      </w:pPr>
      <w:r w:rsidRPr="000F77E9">
        <w:t>USING INDUSTRIAL LIFT TRUCKS</w:t>
      </w:r>
    </w:p>
    <w:p w:rsidR="00994A54" w:rsidRPr="00FA4181" w:rsidRDefault="00E76C09" w:rsidP="000F77E9">
      <w:bookmarkStart w:id="7" w:name="_Toc383615018"/>
      <w:bookmarkStart w:id="8" w:name="_Toc383615108"/>
      <w:bookmarkStart w:id="9" w:name="_Toc383615191"/>
      <w:bookmarkStart w:id="10" w:name="_Toc383615270"/>
      <w:bookmarkStart w:id="11" w:name="_Toc383615025"/>
      <w:bookmarkStart w:id="12" w:name="_Toc383615115"/>
      <w:bookmarkStart w:id="13" w:name="_Toc383615198"/>
      <w:bookmarkStart w:id="14" w:name="_Toc383615277"/>
      <w:bookmarkStart w:id="15" w:name="_Toc325530811"/>
      <w:bookmarkStart w:id="16" w:name="_Toc383686388"/>
      <w:bookmarkStart w:id="17" w:name="_Toc271026271"/>
      <w:bookmarkStart w:id="18" w:name="_Toc271532800"/>
      <w:bookmarkEnd w:id="7"/>
      <w:bookmarkEnd w:id="8"/>
      <w:bookmarkEnd w:id="9"/>
      <w:bookmarkEnd w:id="10"/>
      <w:bookmarkEnd w:id="11"/>
      <w:bookmarkEnd w:id="12"/>
      <w:bookmarkEnd w:id="13"/>
      <w:bookmarkEnd w:id="14"/>
      <w:r>
        <w:t>W</w:t>
      </w:r>
      <w:r w:rsidR="0025268C" w:rsidRPr="00FA4181">
        <w:t>hen</w:t>
      </w:r>
      <w:r w:rsidR="00994A54" w:rsidRPr="00FA4181">
        <w:t xml:space="preserve"> using industrial lift trucks in the workplace you should:</w:t>
      </w:r>
    </w:p>
    <w:p w:rsidR="00994A54" w:rsidRPr="00932E25" w:rsidRDefault="00E76C09" w:rsidP="00932E25">
      <w:pPr>
        <w:pStyle w:val="ListParagraph"/>
      </w:pPr>
      <w:r w:rsidRPr="00932E25">
        <w:t>ensure</w:t>
      </w:r>
      <w:r w:rsidR="00994A54" w:rsidRPr="00932E25">
        <w:t xml:space="preserve"> the industrial lift truck is suitable for the work to be done and is in a safe condition</w:t>
      </w:r>
    </w:p>
    <w:p w:rsidR="00994A54" w:rsidRPr="00932E25" w:rsidRDefault="00994A54" w:rsidP="00932E25">
      <w:pPr>
        <w:pStyle w:val="ListParagraph"/>
      </w:pPr>
      <w:r w:rsidRPr="00932E25">
        <w:t>check if work areas are designed, established and maintained for safe operation</w:t>
      </w:r>
    </w:p>
    <w:p w:rsidR="00994A54" w:rsidRPr="00932E25" w:rsidRDefault="00994A54" w:rsidP="00932E25">
      <w:pPr>
        <w:pStyle w:val="ListParagraph"/>
      </w:pPr>
      <w:r w:rsidRPr="00932E25">
        <w:t>complete pre-start safety checks, and</w:t>
      </w:r>
    </w:p>
    <w:p w:rsidR="00994A54" w:rsidRPr="00932E25" w:rsidDel="00F6271A" w:rsidRDefault="0025268C" w:rsidP="00932E25">
      <w:pPr>
        <w:pStyle w:val="ListParagraph"/>
      </w:pPr>
      <w:r w:rsidRPr="00932E25">
        <w:t xml:space="preserve">prepare and </w:t>
      </w:r>
      <w:r w:rsidR="00994A54" w:rsidRPr="00932E25">
        <w:t>follow safe work procedures for operation, shut down and maintenance.</w:t>
      </w:r>
    </w:p>
    <w:p w:rsidR="00BB3D70" w:rsidRPr="00CB2D79" w:rsidRDefault="00BB3D70" w:rsidP="000F77E9">
      <w:pPr>
        <w:pStyle w:val="Heading2"/>
      </w:pPr>
      <w:r w:rsidRPr="00CB2D79">
        <w:t>Information, training, instruction and supervision</w:t>
      </w:r>
    </w:p>
    <w:p w:rsidR="00BB3D70" w:rsidRPr="00395B8E" w:rsidRDefault="00BB3D70" w:rsidP="000F77E9">
      <w:pPr>
        <w:rPr>
          <w:lang w:eastAsia="en-US"/>
        </w:rPr>
      </w:pPr>
      <w:r w:rsidRPr="00395B8E">
        <w:rPr>
          <w:lang w:eastAsia="en-US"/>
        </w:rPr>
        <w:t xml:space="preserve">A </w:t>
      </w:r>
      <w:r w:rsidRPr="00395B8E">
        <w:rPr>
          <w:bCs/>
        </w:rPr>
        <w:t>person conducting a business or undertaking</w:t>
      </w:r>
      <w:r w:rsidRPr="00395B8E">
        <w:rPr>
          <w:lang w:eastAsia="en-US"/>
        </w:rPr>
        <w:t xml:space="preserve"> must ensure people who operate industrial lift trucks:</w:t>
      </w:r>
    </w:p>
    <w:p w:rsidR="00BB3D70" w:rsidRPr="00932E25" w:rsidRDefault="00BB3D70" w:rsidP="00932E25">
      <w:pPr>
        <w:pStyle w:val="ListParagraph"/>
      </w:pPr>
      <w:r w:rsidRPr="00932E25">
        <w:t>hold a valid high risk work licence for the type of industrial lift truck they are operating</w:t>
      </w:r>
    </w:p>
    <w:p w:rsidR="00BB3D70" w:rsidRPr="00932E25" w:rsidRDefault="00BB3D70" w:rsidP="00932E25">
      <w:pPr>
        <w:pStyle w:val="ListParagraph"/>
      </w:pPr>
      <w:r w:rsidRPr="00932E25">
        <w:t>are trained to operate the type(s) of industrial lift truck(s) and attachments they are using, and</w:t>
      </w:r>
    </w:p>
    <w:p w:rsidR="00BB3D70" w:rsidRPr="00932E25" w:rsidRDefault="00BB3D70" w:rsidP="00932E25">
      <w:pPr>
        <w:pStyle w:val="ListParagraph"/>
      </w:pPr>
      <w:r w:rsidRPr="00932E25">
        <w:t>are provided with information, training and instruction on the hazards, risks and control measures relevant to the workplace.</w:t>
      </w:r>
    </w:p>
    <w:p w:rsidR="00BB3D70" w:rsidRPr="00395B8E" w:rsidRDefault="00BB3D70" w:rsidP="000F77E9">
      <w:pPr>
        <w:rPr>
          <w:rFonts w:eastAsia="Calibri"/>
          <w:color w:val="000000"/>
          <w:lang w:eastAsia="en-US"/>
        </w:rPr>
      </w:pPr>
      <w:r w:rsidRPr="00395B8E">
        <w:rPr>
          <w:rFonts w:eastAsia="Calibri"/>
          <w:color w:val="000000"/>
          <w:lang w:eastAsia="en-US"/>
        </w:rPr>
        <w:t xml:space="preserve">Operators should have </w:t>
      </w:r>
      <w:r w:rsidRPr="00395B8E">
        <w:t>easy</w:t>
      </w:r>
      <w:r w:rsidRPr="00395B8E">
        <w:rPr>
          <w:rFonts w:eastAsia="Calibri"/>
          <w:color w:val="000000"/>
          <w:lang w:eastAsia="en-US"/>
        </w:rPr>
        <w:t xml:space="preserve"> access to the manufacturer’s instructions to operate industrial lift trucks safely.</w:t>
      </w:r>
      <w:r>
        <w:rPr>
          <w:rFonts w:eastAsia="Calibri"/>
          <w:color w:val="000000"/>
          <w:lang w:eastAsia="en-US"/>
        </w:rPr>
        <w:t xml:space="preserve"> </w:t>
      </w:r>
      <w:r w:rsidRPr="00395B8E">
        <w:rPr>
          <w:lang w:eastAsia="en-AU"/>
        </w:rPr>
        <w:t>Specific training on how to operate industrial lift trucks should be provided by a competent person. The training should cover:</w:t>
      </w:r>
    </w:p>
    <w:p w:rsidR="00BB3D70" w:rsidRPr="00395B8E" w:rsidRDefault="00BB3D70" w:rsidP="00932E25">
      <w:pPr>
        <w:pStyle w:val="ListParagraph"/>
      </w:pPr>
      <w:r w:rsidRPr="00932E25">
        <w:t>information</w:t>
      </w:r>
      <w:r w:rsidRPr="00395B8E">
        <w:t xml:space="preserve"> on the industrial lift trucks used including:</w:t>
      </w:r>
    </w:p>
    <w:p w:rsidR="00BB3D70" w:rsidRPr="00395B8E" w:rsidRDefault="00BB3D70" w:rsidP="00932E25">
      <w:pPr>
        <w:pStyle w:val="ListParagraph"/>
        <w:numPr>
          <w:ilvl w:val="1"/>
          <w:numId w:val="1"/>
        </w:numPr>
        <w:ind w:left="700"/>
      </w:pPr>
      <w:r w:rsidRPr="00395B8E">
        <w:t>position, function and operating sequence of controls and instruments including seat adjustment controls</w:t>
      </w:r>
    </w:p>
    <w:p w:rsidR="00BB3D70" w:rsidRPr="00395B8E" w:rsidRDefault="00BB3D70" w:rsidP="00932E25">
      <w:pPr>
        <w:pStyle w:val="ListParagraph"/>
        <w:numPr>
          <w:ilvl w:val="1"/>
          <w:numId w:val="1"/>
        </w:numPr>
        <w:ind w:left="700"/>
      </w:pPr>
      <w:r w:rsidRPr="00395B8E">
        <w:t>relevant design features and centre of gravity</w:t>
      </w:r>
    </w:p>
    <w:p w:rsidR="00BB3D70" w:rsidRPr="00395B8E" w:rsidRDefault="00BB3D70" w:rsidP="00932E25">
      <w:pPr>
        <w:pStyle w:val="ListParagraph"/>
        <w:numPr>
          <w:ilvl w:val="1"/>
          <w:numId w:val="1"/>
        </w:numPr>
        <w:ind w:left="700"/>
      </w:pPr>
      <w:r w:rsidRPr="00395B8E">
        <w:t>attachments and components that can be used</w:t>
      </w:r>
    </w:p>
    <w:p w:rsidR="00BB3D70" w:rsidRPr="00395B8E" w:rsidRDefault="00BB3D70" w:rsidP="00932E25">
      <w:pPr>
        <w:pStyle w:val="ListParagraph"/>
        <w:numPr>
          <w:ilvl w:val="1"/>
          <w:numId w:val="1"/>
        </w:numPr>
        <w:ind w:left="700"/>
      </w:pPr>
      <w:r w:rsidRPr="00395B8E">
        <w:t>how to estimate the load centre and mass of the item to be lifted</w:t>
      </w:r>
    </w:p>
    <w:p w:rsidR="00BB3D70" w:rsidRPr="00395B8E" w:rsidRDefault="00BB3D70" w:rsidP="00932E25">
      <w:pPr>
        <w:pStyle w:val="ListParagraph"/>
        <w:numPr>
          <w:ilvl w:val="1"/>
          <w:numId w:val="1"/>
        </w:numPr>
        <w:ind w:left="700"/>
      </w:pPr>
      <w:r w:rsidRPr="00395B8E">
        <w:lastRenderedPageBreak/>
        <w:t>capacity, stability and limitations</w:t>
      </w:r>
    </w:p>
    <w:p w:rsidR="00BB3D70" w:rsidRPr="00932E25" w:rsidRDefault="00BB3D70" w:rsidP="00932E25">
      <w:pPr>
        <w:pStyle w:val="ListParagraph"/>
      </w:pPr>
      <w:r w:rsidRPr="00932E25">
        <w:t>safety features e.g. guarding, emergency stop controls and warning devices</w:t>
      </w:r>
    </w:p>
    <w:p w:rsidR="00BB3D70" w:rsidRPr="00932E25" w:rsidRDefault="00BB3D70" w:rsidP="00932E25">
      <w:pPr>
        <w:pStyle w:val="ListParagraph"/>
      </w:pPr>
      <w:r w:rsidRPr="00932E25">
        <w:t>safe work practices that apply to relevant work areas including the safety of pedestrians</w:t>
      </w:r>
    </w:p>
    <w:p w:rsidR="00BB3D70" w:rsidRPr="00932E25" w:rsidRDefault="00BB3D70" w:rsidP="00932E25">
      <w:pPr>
        <w:pStyle w:val="ListParagraph"/>
      </w:pPr>
      <w:r w:rsidRPr="00932E25">
        <w:t>operating conditions including traffic rules, rights of way and clearances from overhead electric lines</w:t>
      </w:r>
    </w:p>
    <w:p w:rsidR="00BB3D70" w:rsidRPr="00932E25" w:rsidRDefault="00BB3D70" w:rsidP="00932E25">
      <w:pPr>
        <w:pStyle w:val="ListParagraph"/>
      </w:pPr>
      <w:r w:rsidRPr="00932E25">
        <w:t>procedures for reporting faults, unsafe practices, damage, incidents or near misses</w:t>
      </w:r>
    </w:p>
    <w:p w:rsidR="00BB3D70" w:rsidRPr="00932E25" w:rsidRDefault="00BB3D70" w:rsidP="00932E25">
      <w:pPr>
        <w:pStyle w:val="ListParagraph"/>
      </w:pPr>
      <w:r w:rsidRPr="00932E25">
        <w:t>inspection, maintenance and repair responsibilities, and</w:t>
      </w:r>
    </w:p>
    <w:p w:rsidR="00BB3D70" w:rsidRPr="00932E25" w:rsidRDefault="00BB3D70" w:rsidP="00932E25">
      <w:pPr>
        <w:pStyle w:val="ListParagraph"/>
      </w:pPr>
      <w:r w:rsidRPr="00932E25">
        <w:t>emergency procedures.</w:t>
      </w:r>
    </w:p>
    <w:p w:rsidR="00BB3D70" w:rsidRPr="00395B8E" w:rsidRDefault="00BB3D70" w:rsidP="000F77E9">
      <w:r w:rsidRPr="00395B8E">
        <w:t>Management systems should be in place to ensure:</w:t>
      </w:r>
    </w:p>
    <w:p w:rsidR="00BB3D70" w:rsidRPr="00932E25" w:rsidRDefault="00BB3D70" w:rsidP="00932E25">
      <w:pPr>
        <w:pStyle w:val="ListParagraph"/>
      </w:pPr>
      <w:r w:rsidRPr="00932E25">
        <w:t>only those workers who hold a relevant high risk work licence and have received the required training and instruction carry out the work</w:t>
      </w:r>
    </w:p>
    <w:p w:rsidR="00BB3D70" w:rsidRPr="00932E25" w:rsidRDefault="00BB3D70" w:rsidP="00932E25">
      <w:pPr>
        <w:pStyle w:val="ListParagraph"/>
      </w:pPr>
      <w:r w:rsidRPr="00932E25">
        <w:t>work is supervised so safe work procedures are followed, and</w:t>
      </w:r>
    </w:p>
    <w:p w:rsidR="00BB3D70" w:rsidRPr="00932E25" w:rsidRDefault="00BB3D70" w:rsidP="00932E25">
      <w:pPr>
        <w:pStyle w:val="ListParagraph"/>
      </w:pPr>
      <w:r w:rsidRPr="00932E25">
        <w:t>trainee operators are supervised by a competent person.</w:t>
      </w:r>
    </w:p>
    <w:p w:rsidR="00994A54" w:rsidRPr="00424169" w:rsidRDefault="00994A54" w:rsidP="000F77E9">
      <w:pPr>
        <w:pStyle w:val="Heading2"/>
      </w:pPr>
      <w:r w:rsidRPr="00424169">
        <w:t>Choosing an industrial lift truck</w:t>
      </w:r>
    </w:p>
    <w:p w:rsidR="00994A54" w:rsidRPr="00FA7FAD" w:rsidRDefault="00994A54" w:rsidP="000F77E9">
      <w:r w:rsidRPr="00FA7FAD">
        <w:t>Before you ch</w:t>
      </w:r>
      <w:r w:rsidR="0025268C">
        <w:t xml:space="preserve">oose an </w:t>
      </w:r>
      <w:r w:rsidRPr="00FA7FAD">
        <w:t xml:space="preserve">industrial lift truck you should discuss your </w:t>
      </w:r>
      <w:r w:rsidR="0025268C">
        <w:t>workplace needs with</w:t>
      </w:r>
      <w:r w:rsidRPr="00FA7FAD">
        <w:t xml:space="preserve"> supplier</w:t>
      </w:r>
      <w:r w:rsidR="0025268C">
        <w:t>s</w:t>
      </w:r>
      <w:r w:rsidRPr="00FA7FAD">
        <w:t xml:space="preserve"> and identify industrial lift truck</w:t>
      </w:r>
      <w:r w:rsidR="0025268C">
        <w:t>s that are most</w:t>
      </w:r>
      <w:r w:rsidRPr="00FA7FAD">
        <w:t xml:space="preserve"> suited to the work</w:t>
      </w:r>
      <w:r w:rsidR="0025268C">
        <w:t>place</w:t>
      </w:r>
      <w:r w:rsidRPr="00FA7FAD">
        <w:t xml:space="preserve"> and the </w:t>
      </w:r>
      <w:r w:rsidR="0025268C">
        <w:t>work it will be used for</w:t>
      </w:r>
      <w:r w:rsidRPr="00FA7FAD">
        <w:t>. For example, a pedestrian operated industrial lift truck may be more suitable to minimise traffic movement risks in a small, busy workplace than a ride-on industrial lift truck.</w:t>
      </w:r>
    </w:p>
    <w:p w:rsidR="00994A54" w:rsidRDefault="00994A54" w:rsidP="000F77E9">
      <w:r w:rsidRPr="00110A7E">
        <w:t xml:space="preserve">A second-hand industrial lift truck is more likely to have out-dated or missing safety features. </w:t>
      </w:r>
      <w:r>
        <w:t>S</w:t>
      </w:r>
      <w:r w:rsidRPr="00110A7E">
        <w:t xml:space="preserve">uppliers of a second-hand lift truck must do what is reasonably practicable to supply equipment that is safe </w:t>
      </w:r>
      <w:r>
        <w:t>to</w:t>
      </w:r>
      <w:r w:rsidRPr="00110A7E">
        <w:t xml:space="preserve"> use at work.</w:t>
      </w:r>
    </w:p>
    <w:p w:rsidR="00994A54" w:rsidRDefault="00994A54" w:rsidP="000F77E9">
      <w:r>
        <w:t xml:space="preserve">Some of the things to look for </w:t>
      </w:r>
      <w:r w:rsidR="006E07A0">
        <w:t>when choosing a</w:t>
      </w:r>
      <w:r w:rsidR="0025268C">
        <w:t xml:space="preserve">n industrial lift truck </w:t>
      </w:r>
      <w:r>
        <w:t>are:</w:t>
      </w:r>
    </w:p>
    <w:p w:rsidR="00994A54" w:rsidRPr="00932E25" w:rsidRDefault="0069589D" w:rsidP="00932E25">
      <w:pPr>
        <w:pStyle w:val="ListParagraph"/>
      </w:pPr>
      <w:r w:rsidRPr="00932E25">
        <w:t>o</w:t>
      </w:r>
      <w:r w:rsidR="00994A54" w:rsidRPr="00932E25">
        <w:t xml:space="preserve">perator protective devices e.g. </w:t>
      </w:r>
      <w:r w:rsidR="00C46B00" w:rsidRPr="00932E25">
        <w:t xml:space="preserve">ROPS and </w:t>
      </w:r>
      <w:r w:rsidR="00994A54" w:rsidRPr="00932E25">
        <w:t>FOPS</w:t>
      </w:r>
    </w:p>
    <w:p w:rsidR="00994A54" w:rsidRPr="00932E25" w:rsidRDefault="0069589D" w:rsidP="00932E25">
      <w:pPr>
        <w:pStyle w:val="ListParagraph"/>
      </w:pPr>
      <w:r w:rsidRPr="00932E25">
        <w:t>i</w:t>
      </w:r>
      <w:r w:rsidR="00994A54" w:rsidRPr="00932E25">
        <w:t>ntegrated guarding e.g. for engine and battery compartments</w:t>
      </w:r>
    </w:p>
    <w:p w:rsidR="00994A54" w:rsidRPr="00932E25" w:rsidRDefault="0069589D" w:rsidP="00932E25">
      <w:pPr>
        <w:pStyle w:val="ListParagraph"/>
      </w:pPr>
      <w:r w:rsidRPr="00932E25">
        <w:t>s</w:t>
      </w:r>
      <w:r w:rsidR="00994A54" w:rsidRPr="00932E25">
        <w:t>afe entry and exit e.g. enough steps and handholds</w:t>
      </w:r>
    </w:p>
    <w:p w:rsidR="00994A54" w:rsidRPr="00932E25" w:rsidRDefault="0069589D" w:rsidP="00932E25">
      <w:pPr>
        <w:pStyle w:val="ListParagraph"/>
      </w:pPr>
      <w:r w:rsidRPr="00932E25">
        <w:t>l</w:t>
      </w:r>
      <w:r w:rsidR="00994A54" w:rsidRPr="00932E25">
        <w:t>ow noise and vibration e.g. through a sprung and adjustable seat</w:t>
      </w:r>
    </w:p>
    <w:p w:rsidR="00994A54" w:rsidRPr="00932E25" w:rsidRDefault="0069589D" w:rsidP="00932E25">
      <w:pPr>
        <w:pStyle w:val="ListParagraph"/>
      </w:pPr>
      <w:r w:rsidRPr="00932E25">
        <w:t>a</w:t>
      </w:r>
      <w:r w:rsidR="00994A54" w:rsidRPr="00932E25">
        <w:t xml:space="preserve"> fork load back-rest high enough to prevent the load or part of the load falling back onto the operator</w:t>
      </w:r>
    </w:p>
    <w:p w:rsidR="00994A54" w:rsidRPr="00932E25" w:rsidRDefault="0069589D" w:rsidP="00932E25">
      <w:pPr>
        <w:pStyle w:val="ListParagraph"/>
      </w:pPr>
      <w:r w:rsidRPr="00932E25">
        <w:t>g</w:t>
      </w:r>
      <w:r w:rsidR="00B95C13" w:rsidRPr="00932E25">
        <w:t xml:space="preserve">ood </w:t>
      </w:r>
      <w:r w:rsidR="00994A54" w:rsidRPr="00932E25">
        <w:t>visibility e.g. adjustable rear vision mirrors of enough size</w:t>
      </w:r>
    </w:p>
    <w:p w:rsidR="00D87D39" w:rsidRPr="00932E25" w:rsidRDefault="00D87D39" w:rsidP="00932E25">
      <w:pPr>
        <w:pStyle w:val="ListParagraph"/>
      </w:pPr>
      <w:r w:rsidRPr="00932E25">
        <w:t>operator activated warning device</w:t>
      </w:r>
      <w:r w:rsidR="00FF6984" w:rsidRPr="00932E25">
        <w:t xml:space="preserve"> (e.g.</w:t>
      </w:r>
      <w:r w:rsidR="004E1F8E">
        <w:t xml:space="preserve"> a</w:t>
      </w:r>
      <w:r w:rsidR="00FF6984" w:rsidRPr="00932E25">
        <w:t xml:space="preserve"> horn)</w:t>
      </w:r>
    </w:p>
    <w:p w:rsidR="00994A54" w:rsidRPr="00932E25" w:rsidRDefault="0069589D" w:rsidP="00932E25">
      <w:pPr>
        <w:pStyle w:val="ListParagraph"/>
      </w:pPr>
      <w:r w:rsidRPr="00932E25">
        <w:t>f</w:t>
      </w:r>
      <w:r w:rsidR="00994A54" w:rsidRPr="00932E25">
        <w:t>low restrictors or similar, fitted to hydraulic lines to prevent free fall in the event of hydraulic hose failure e.g. when lifting people</w:t>
      </w:r>
      <w:r w:rsidR="008C01E6" w:rsidRPr="00932E25">
        <w:t xml:space="preserve"> in a work box</w:t>
      </w:r>
    </w:p>
    <w:p w:rsidR="0025268C" w:rsidRPr="00932E25" w:rsidRDefault="0069589D" w:rsidP="00932E25">
      <w:pPr>
        <w:pStyle w:val="ListParagraph"/>
      </w:pPr>
      <w:r w:rsidRPr="00932E25">
        <w:t>e</w:t>
      </w:r>
      <w:r w:rsidR="0025268C" w:rsidRPr="00932E25">
        <w:t>mission control systems</w:t>
      </w:r>
      <w:r w:rsidR="00171837" w:rsidRPr="00932E25">
        <w:t xml:space="preserve"> or forklifts that do not produce emissions</w:t>
      </w:r>
      <w:r w:rsidR="0025268C" w:rsidRPr="00932E25">
        <w:t xml:space="preserve"> e.g. if the industrial lift truck will be working in a poorly ventilated area</w:t>
      </w:r>
      <w:r w:rsidR="00171837" w:rsidRPr="00932E25">
        <w:t xml:space="preserve"> e.g. cold stores</w:t>
      </w:r>
      <w:r w:rsidRPr="00932E25">
        <w:t>, and</w:t>
      </w:r>
    </w:p>
    <w:p w:rsidR="00994A54" w:rsidRPr="00932E25" w:rsidRDefault="0069589D" w:rsidP="00932E25">
      <w:pPr>
        <w:pStyle w:val="ListParagraph"/>
      </w:pPr>
      <w:r w:rsidRPr="00932E25">
        <w:t>f</w:t>
      </w:r>
      <w:r w:rsidR="00994A54" w:rsidRPr="00932E25">
        <w:t xml:space="preserve">lame and static proofing </w:t>
      </w:r>
      <w:r w:rsidR="0025268C" w:rsidRPr="00932E25">
        <w:t xml:space="preserve">e.g. </w:t>
      </w:r>
      <w:r w:rsidR="00994A54" w:rsidRPr="00932E25">
        <w:t>if the industrial lift truck will be working in or near areas containing flammable or combustible atmospheres or materials</w:t>
      </w:r>
      <w:r w:rsidR="0025268C" w:rsidRPr="00932E25">
        <w:t>.</w:t>
      </w:r>
    </w:p>
    <w:p w:rsidR="000E7A46" w:rsidRDefault="000E7A46" w:rsidP="000F77E9">
      <w:r>
        <w:t xml:space="preserve">Further information on powered mobile plant requirements is in the </w:t>
      </w:r>
      <w:hyperlink r:id="rId19" w:history="1">
        <w:r w:rsidRPr="002F4E9E">
          <w:rPr>
            <w:rStyle w:val="Hyperlink"/>
          </w:rPr>
          <w:t xml:space="preserve">Code of Practice: </w:t>
        </w:r>
        <w:r w:rsidRPr="002F4E9E">
          <w:rPr>
            <w:rStyle w:val="Hyperlink"/>
            <w:i/>
          </w:rPr>
          <w:t>Managing the risks of plant at the workplace</w:t>
        </w:r>
      </w:hyperlink>
      <w:r w:rsidRPr="003F1CC0">
        <w:t>.</w:t>
      </w:r>
    </w:p>
    <w:p w:rsidR="009A0A28" w:rsidRPr="009569ED" w:rsidRDefault="009A0A28" w:rsidP="000F77E9">
      <w:pPr>
        <w:pStyle w:val="Heading2"/>
      </w:pPr>
      <w:r w:rsidRPr="009569ED">
        <w:t>Operator controls</w:t>
      </w:r>
    </w:p>
    <w:p w:rsidR="009A0A28" w:rsidRPr="000249D9" w:rsidRDefault="009A0A28" w:rsidP="000F77E9">
      <w:r w:rsidRPr="000249D9">
        <w:t xml:space="preserve">Badly designed or maintained operator controls can make </w:t>
      </w:r>
      <w:r>
        <w:t xml:space="preserve">an </w:t>
      </w:r>
      <w:r w:rsidRPr="000249D9">
        <w:t xml:space="preserve">industrial lift truck </w:t>
      </w:r>
      <w:r>
        <w:t xml:space="preserve">unsafe and </w:t>
      </w:r>
      <w:r w:rsidR="004E1F8E">
        <w:t xml:space="preserve">it </w:t>
      </w:r>
      <w:r>
        <w:t xml:space="preserve">may </w:t>
      </w:r>
      <w:r w:rsidRPr="000249D9">
        <w:t>operate unpredictably.</w:t>
      </w:r>
      <w:r>
        <w:t xml:space="preserve"> O</w:t>
      </w:r>
      <w:r w:rsidRPr="000249D9">
        <w:t xml:space="preserve">perator controls </w:t>
      </w:r>
      <w:r>
        <w:t>must be</w:t>
      </w:r>
      <w:r w:rsidRPr="000249D9">
        <w:t>:</w:t>
      </w:r>
    </w:p>
    <w:p w:rsidR="009A0A28" w:rsidRPr="00932E25" w:rsidRDefault="009A0A28" w:rsidP="00932E25">
      <w:pPr>
        <w:pStyle w:val="ListParagraph"/>
      </w:pPr>
      <w:r w:rsidRPr="00932E25">
        <w:t>identified on the lift truck to indicate their nature, function and direction of operation</w:t>
      </w:r>
    </w:p>
    <w:p w:rsidR="009A0A28" w:rsidRPr="00932E25" w:rsidRDefault="009A0A28" w:rsidP="00932E25">
      <w:pPr>
        <w:pStyle w:val="ListParagraph"/>
      </w:pPr>
      <w:r w:rsidRPr="00932E25">
        <w:t>located so they are readily and conveniently operated by each person using the industrial lift truck</w:t>
      </w:r>
    </w:p>
    <w:p w:rsidR="009A0A28" w:rsidRPr="00932E25" w:rsidRDefault="009A0A28" w:rsidP="00932E25">
      <w:pPr>
        <w:pStyle w:val="ListParagraph"/>
      </w:pPr>
      <w:r w:rsidRPr="00932E25">
        <w:t>located or guarded to stop unintentional activation, and</w:t>
      </w:r>
    </w:p>
    <w:p w:rsidR="009A0A28" w:rsidRPr="00932E25" w:rsidRDefault="009A0A28" w:rsidP="00932E25">
      <w:pPr>
        <w:pStyle w:val="ListParagraph"/>
      </w:pPr>
      <w:r w:rsidRPr="00932E25">
        <w:lastRenderedPageBreak/>
        <w:t>able to be locked into the “off” position to allow the disconnection of all motive power.</w:t>
      </w:r>
    </w:p>
    <w:p w:rsidR="00994A54" w:rsidRPr="00E76C09" w:rsidRDefault="00905E4D" w:rsidP="000F77E9">
      <w:pPr>
        <w:pStyle w:val="Heading2"/>
      </w:pPr>
      <w:r>
        <w:t>Traffic management</w:t>
      </w:r>
    </w:p>
    <w:p w:rsidR="00994A54" w:rsidRPr="009F3AD9" w:rsidRDefault="002A0FB8" w:rsidP="000F77E9">
      <w:r>
        <w:t xml:space="preserve">Industrial lift trucks must not collide with pedestrians or other powered mobile plant. </w:t>
      </w:r>
      <w:r w:rsidR="0025268C">
        <w:t>If there is a possibility of an</w:t>
      </w:r>
      <w:r w:rsidR="00994A54" w:rsidRPr="009F3AD9">
        <w:t xml:space="preserve"> industrial lift truck colliding with pedestrians or other </w:t>
      </w:r>
      <w:r w:rsidR="0025268C">
        <w:t>vehicles</w:t>
      </w:r>
      <w:r w:rsidR="00994A54" w:rsidRPr="009F3AD9">
        <w:t xml:space="preserve"> you</w:t>
      </w:r>
      <w:r w:rsidR="00994A54">
        <w:t>:</w:t>
      </w:r>
    </w:p>
    <w:p w:rsidR="005568C8" w:rsidRPr="00932E25" w:rsidRDefault="005568C8" w:rsidP="00932E25">
      <w:pPr>
        <w:pStyle w:val="ListParagraph"/>
      </w:pPr>
      <w:r w:rsidRPr="00932E25">
        <w:t xml:space="preserve">must ensure the industrial lift truck has a warning device that will warn people of the movement of the industrial lift truck e.g. </w:t>
      </w:r>
      <w:r w:rsidR="009467A0" w:rsidRPr="00932E25">
        <w:t xml:space="preserve">a horn or </w:t>
      </w:r>
      <w:r w:rsidRPr="00932E25">
        <w:t>reversing alarms</w:t>
      </w:r>
    </w:p>
    <w:p w:rsidR="00994A54" w:rsidRPr="00932E25" w:rsidRDefault="005568C8" w:rsidP="00932E25">
      <w:pPr>
        <w:pStyle w:val="ListParagraph"/>
      </w:pPr>
      <w:r w:rsidRPr="00932E25">
        <w:t xml:space="preserve">should </w:t>
      </w:r>
      <w:r w:rsidR="006E07A0" w:rsidRPr="00932E25">
        <w:t>s</w:t>
      </w:r>
      <w:r w:rsidR="00994A54" w:rsidRPr="00932E25">
        <w:t>et-up the work</w:t>
      </w:r>
      <w:r w:rsidR="0025268C" w:rsidRPr="00932E25">
        <w:t>place</w:t>
      </w:r>
      <w:r w:rsidR="00994A54" w:rsidRPr="00932E25">
        <w:t xml:space="preserve"> so industrial lift trucks</w:t>
      </w:r>
      <w:r w:rsidR="00F77915" w:rsidRPr="00932E25">
        <w:t>,</w:t>
      </w:r>
      <w:r w:rsidR="00994A54" w:rsidRPr="00932E25">
        <w:t xml:space="preserve"> pedestrians </w:t>
      </w:r>
      <w:r w:rsidR="00F77915" w:rsidRPr="00932E25">
        <w:t xml:space="preserve">and other vehicles </w:t>
      </w:r>
      <w:r w:rsidR="00994A54" w:rsidRPr="00932E25">
        <w:t>are separated and their paths do not cross</w:t>
      </w:r>
    </w:p>
    <w:p w:rsidR="0025268C" w:rsidRPr="00932E25" w:rsidRDefault="005568C8" w:rsidP="00932E25">
      <w:pPr>
        <w:pStyle w:val="ListParagraph"/>
      </w:pPr>
      <w:r w:rsidRPr="00932E25">
        <w:t xml:space="preserve">should </w:t>
      </w:r>
      <w:r w:rsidR="006E07A0" w:rsidRPr="00932E25">
        <w:t>p</w:t>
      </w:r>
      <w:r w:rsidR="0025268C" w:rsidRPr="00932E25">
        <w:t>rovide dedicated loading</w:t>
      </w:r>
      <w:r w:rsidR="00376FCC" w:rsidRPr="00932E25">
        <w:t xml:space="preserve"> and </w:t>
      </w:r>
      <w:r w:rsidR="0025268C" w:rsidRPr="00932E25">
        <w:t>unloading areas</w:t>
      </w:r>
      <w:r w:rsidRPr="00932E25">
        <w:t>.</w:t>
      </w:r>
    </w:p>
    <w:p w:rsidR="004D27D5" w:rsidRPr="004D27D5" w:rsidRDefault="004D27D5" w:rsidP="000F77E9">
      <w:r w:rsidRPr="004D27D5">
        <w:t>Work areas should be designed and maintained so industrial lift trucks can be operated safely. Some of the control measures to consider and how they can be used are listed in Table 2.</w:t>
      </w:r>
    </w:p>
    <w:p w:rsidR="004D27D5" w:rsidRPr="004D27D5" w:rsidRDefault="004D27D5" w:rsidP="00932E25">
      <w:pPr>
        <w:spacing w:before="240" w:after="120"/>
        <w:rPr>
          <w:b/>
        </w:rPr>
      </w:pPr>
      <w:r w:rsidRPr="004D27D5">
        <w:rPr>
          <w:b/>
        </w:rPr>
        <w:t xml:space="preserve">Table 2 </w:t>
      </w:r>
      <w:r w:rsidRPr="004D27D5">
        <w:t>Types of control measures and how they can be used</w:t>
      </w:r>
    </w:p>
    <w:tbl>
      <w:tblPr>
        <w:tblStyle w:val="TableGrid"/>
        <w:tblW w:w="0" w:type="auto"/>
        <w:tblInd w:w="108" w:type="dxa"/>
        <w:tblLook w:val="04A0" w:firstRow="1" w:lastRow="0" w:firstColumn="1" w:lastColumn="0" w:noHBand="0" w:noVBand="1"/>
        <w:tblCaption w:val="Table 2 Types of control measures and how they can be used"/>
        <w:tblDescription w:val="This table lists various types of control measures to consider and provides examples of how the control measures can be used."/>
      </w:tblPr>
      <w:tblGrid>
        <w:gridCol w:w="1843"/>
        <w:gridCol w:w="7513"/>
      </w:tblGrid>
      <w:tr w:rsidR="004D27D5" w:rsidRPr="004D27D5" w:rsidTr="00932E25">
        <w:trPr>
          <w:trHeight w:val="510"/>
          <w:tblHeader/>
        </w:trPr>
        <w:tc>
          <w:tcPr>
            <w:tcW w:w="1843" w:type="dxa"/>
            <w:tcBorders>
              <w:bottom w:val="single" w:sz="4" w:space="0" w:color="auto"/>
            </w:tcBorders>
            <w:shd w:val="clear" w:color="auto" w:fill="365F91" w:themeFill="accent1" w:themeFillShade="BF"/>
            <w:vAlign w:val="center"/>
          </w:tcPr>
          <w:p w:rsidR="004D27D5" w:rsidRPr="00932E25" w:rsidRDefault="004D27D5" w:rsidP="00932E25">
            <w:pPr>
              <w:spacing w:before="0"/>
              <w:rPr>
                <w:b/>
                <w:color w:val="FFFFFF" w:themeColor="background1"/>
              </w:rPr>
            </w:pPr>
            <w:r w:rsidRPr="00932E25">
              <w:rPr>
                <w:b/>
                <w:color w:val="FFFFFF" w:themeColor="background1"/>
              </w:rPr>
              <w:t>Control Measures</w:t>
            </w:r>
          </w:p>
        </w:tc>
        <w:tc>
          <w:tcPr>
            <w:tcW w:w="7513" w:type="dxa"/>
            <w:shd w:val="clear" w:color="auto" w:fill="365F91" w:themeFill="accent1" w:themeFillShade="BF"/>
            <w:vAlign w:val="center"/>
          </w:tcPr>
          <w:p w:rsidR="004D27D5" w:rsidRPr="00932E25" w:rsidRDefault="004D27D5" w:rsidP="00932E25">
            <w:pPr>
              <w:spacing w:before="0"/>
              <w:rPr>
                <w:b/>
                <w:color w:val="FFFFFF" w:themeColor="background1"/>
              </w:rPr>
            </w:pPr>
            <w:r w:rsidRPr="00932E25">
              <w:rPr>
                <w:b/>
                <w:color w:val="FFFFFF" w:themeColor="background1"/>
              </w:rPr>
              <w:t>Examples of how to use control measures</w:t>
            </w:r>
          </w:p>
        </w:tc>
      </w:tr>
      <w:tr w:rsidR="004D27D5" w:rsidRPr="004D27D5" w:rsidTr="00932E25">
        <w:trPr>
          <w:trHeight w:val="678"/>
        </w:trPr>
        <w:tc>
          <w:tcPr>
            <w:tcW w:w="1843" w:type="dxa"/>
            <w:shd w:val="clear" w:color="auto" w:fill="D9D9D9" w:themeFill="background1" w:themeFillShade="D9"/>
          </w:tcPr>
          <w:p w:rsidR="004D27D5" w:rsidRPr="00932E25" w:rsidRDefault="004D27D5" w:rsidP="000F77E9">
            <w:pPr>
              <w:rPr>
                <w:b/>
              </w:rPr>
            </w:pPr>
            <w:r w:rsidRPr="00932E25">
              <w:rPr>
                <w:b/>
              </w:rPr>
              <w:t>Barricades</w:t>
            </w:r>
          </w:p>
        </w:tc>
        <w:tc>
          <w:tcPr>
            <w:tcW w:w="7513" w:type="dxa"/>
          </w:tcPr>
          <w:p w:rsidR="004D27D5" w:rsidRPr="004D27D5" w:rsidRDefault="004D27D5" w:rsidP="000F77E9">
            <w:r w:rsidRPr="004D27D5">
              <w:t>Separating pedestrian and traffic areas with physical barriers can prevent pedestrians entering areas where industrial lift trucks are working.</w:t>
            </w:r>
          </w:p>
        </w:tc>
      </w:tr>
      <w:tr w:rsidR="004D27D5" w:rsidRPr="004D27D5" w:rsidTr="00932E25">
        <w:trPr>
          <w:trHeight w:val="1113"/>
        </w:trPr>
        <w:tc>
          <w:tcPr>
            <w:tcW w:w="1843" w:type="dxa"/>
            <w:shd w:val="clear" w:color="auto" w:fill="D9D9D9" w:themeFill="background1" w:themeFillShade="D9"/>
          </w:tcPr>
          <w:p w:rsidR="004D27D5" w:rsidRPr="00932E25" w:rsidRDefault="004D27D5" w:rsidP="000F77E9">
            <w:pPr>
              <w:rPr>
                <w:b/>
              </w:rPr>
            </w:pPr>
            <w:r w:rsidRPr="00932E25">
              <w:rPr>
                <w:b/>
              </w:rPr>
              <w:t>Bollards or guard rails</w:t>
            </w:r>
          </w:p>
        </w:tc>
        <w:tc>
          <w:tcPr>
            <w:tcW w:w="7513" w:type="dxa"/>
          </w:tcPr>
          <w:p w:rsidR="004D27D5" w:rsidRPr="004D27D5" w:rsidRDefault="004D27D5" w:rsidP="004E1F8E">
            <w:r>
              <w:t>These can</w:t>
            </w:r>
            <w:r w:rsidRPr="004D27D5">
              <w:t xml:space="preserve"> be installed inside and outside on both sides of doorways used by industrial lift trucks to minimise the risk of collision with the doorway, pedestrians, other vehicles or immovable objects. Bollards and guard rails should be clearly identified </w:t>
            </w:r>
            <w:r w:rsidR="004E1F8E">
              <w:t>e.g.</w:t>
            </w:r>
            <w:r w:rsidRPr="004D27D5">
              <w:t xml:space="preserve"> painted with black and yellow diagonal stripes.</w:t>
            </w:r>
          </w:p>
        </w:tc>
      </w:tr>
      <w:tr w:rsidR="004D27D5" w:rsidRPr="004D27D5" w:rsidTr="00932E25">
        <w:trPr>
          <w:trHeight w:val="704"/>
        </w:trPr>
        <w:tc>
          <w:tcPr>
            <w:tcW w:w="1843" w:type="dxa"/>
            <w:shd w:val="clear" w:color="auto" w:fill="D9D9D9" w:themeFill="background1" w:themeFillShade="D9"/>
          </w:tcPr>
          <w:p w:rsidR="004D27D5" w:rsidRPr="00932E25" w:rsidRDefault="004D27D5" w:rsidP="000F77E9">
            <w:pPr>
              <w:rPr>
                <w:b/>
              </w:rPr>
            </w:pPr>
            <w:r w:rsidRPr="00932E25">
              <w:rPr>
                <w:b/>
              </w:rPr>
              <w:t>Doors</w:t>
            </w:r>
          </w:p>
        </w:tc>
        <w:tc>
          <w:tcPr>
            <w:tcW w:w="7513" w:type="dxa"/>
          </w:tcPr>
          <w:p w:rsidR="004D27D5" w:rsidRPr="004D27D5" w:rsidRDefault="004D27D5" w:rsidP="000F77E9">
            <w:r w:rsidRPr="004D27D5">
              <w:t>Doors made of transparent material can assist visibility and minimise, so far as is reasonably practicable, the risk of collision.</w:t>
            </w:r>
          </w:p>
        </w:tc>
      </w:tr>
      <w:tr w:rsidR="004D27D5" w:rsidRPr="004D27D5" w:rsidTr="00932E25">
        <w:trPr>
          <w:trHeight w:val="1125"/>
        </w:trPr>
        <w:tc>
          <w:tcPr>
            <w:tcW w:w="1843" w:type="dxa"/>
            <w:shd w:val="clear" w:color="auto" w:fill="D9D9D9" w:themeFill="background1" w:themeFillShade="D9"/>
          </w:tcPr>
          <w:p w:rsidR="004D27D5" w:rsidRPr="00932E25" w:rsidRDefault="004D27D5" w:rsidP="000F77E9">
            <w:pPr>
              <w:rPr>
                <w:b/>
              </w:rPr>
            </w:pPr>
            <w:r w:rsidRPr="00932E25">
              <w:rPr>
                <w:b/>
              </w:rPr>
              <w:t>Speed limits and speed humps</w:t>
            </w:r>
          </w:p>
        </w:tc>
        <w:tc>
          <w:tcPr>
            <w:tcW w:w="7513" w:type="dxa"/>
          </w:tcPr>
          <w:p w:rsidR="004D27D5" w:rsidRPr="004D27D5" w:rsidRDefault="004D27D5" w:rsidP="000F77E9">
            <w:r w:rsidRPr="004D27D5">
              <w:t>Apply work area speed limits and install speed limiting devices in ride-on industrial lift trucks to control speed. Speed humps are unsuitable for controlling the speed of industrial lift trucks. Where they are installed to control other vehicles, provision should be made for industrial lift trucks to by-pass the speed humps.</w:t>
            </w:r>
          </w:p>
        </w:tc>
      </w:tr>
      <w:tr w:rsidR="004D27D5" w:rsidRPr="004D27D5" w:rsidTr="00932E25">
        <w:trPr>
          <w:trHeight w:val="1694"/>
        </w:trPr>
        <w:tc>
          <w:tcPr>
            <w:tcW w:w="1843" w:type="dxa"/>
            <w:shd w:val="clear" w:color="auto" w:fill="D9D9D9" w:themeFill="background1" w:themeFillShade="D9"/>
          </w:tcPr>
          <w:p w:rsidR="004D27D5" w:rsidRPr="00932E25" w:rsidRDefault="004D27D5" w:rsidP="000F77E9">
            <w:pPr>
              <w:rPr>
                <w:b/>
              </w:rPr>
            </w:pPr>
            <w:r w:rsidRPr="00932E25">
              <w:rPr>
                <w:b/>
              </w:rPr>
              <w:t>Satisfactory lighting</w:t>
            </w:r>
          </w:p>
        </w:tc>
        <w:tc>
          <w:tcPr>
            <w:tcW w:w="7513" w:type="dxa"/>
          </w:tcPr>
          <w:p w:rsidR="004D27D5" w:rsidRPr="004D27D5" w:rsidRDefault="00AB1026" w:rsidP="004E1F8E">
            <w:r>
              <w:t>This m</w:t>
            </w:r>
            <w:r w:rsidR="004D27D5" w:rsidRPr="004D27D5">
              <w:t>ust be provided, so far as is reasonably practicable</w:t>
            </w:r>
            <w:r w:rsidR="00052A82">
              <w:t xml:space="preserve"> including</w:t>
            </w:r>
            <w:r w:rsidR="004D27D5" w:rsidRPr="004D27D5">
              <w:t xml:space="preserve"> in work areas where industrial lift trucks operate. The area immediately inside a building where industrial lift trucks enter should be well lit to avoid vision problems when passing from bright sunlight into a poorly lit area. Travelling in and out of covered areas creates a risk to operators who wear photo-chromatic glasses. These glasses darken as light intensity increases.</w:t>
            </w:r>
          </w:p>
        </w:tc>
      </w:tr>
      <w:tr w:rsidR="004D27D5" w:rsidRPr="004D27D5" w:rsidTr="00932E25">
        <w:trPr>
          <w:trHeight w:val="3972"/>
        </w:trPr>
        <w:tc>
          <w:tcPr>
            <w:tcW w:w="1843" w:type="dxa"/>
            <w:shd w:val="clear" w:color="auto" w:fill="D9D9D9" w:themeFill="background1" w:themeFillShade="D9"/>
          </w:tcPr>
          <w:p w:rsidR="004D27D5" w:rsidRPr="00932E25" w:rsidRDefault="004D27D5" w:rsidP="000F77E9">
            <w:pPr>
              <w:rPr>
                <w:b/>
              </w:rPr>
            </w:pPr>
            <w:r w:rsidRPr="00932E25">
              <w:rPr>
                <w:b/>
              </w:rPr>
              <w:t>Satisfactory ventilation</w:t>
            </w:r>
          </w:p>
        </w:tc>
        <w:tc>
          <w:tcPr>
            <w:tcW w:w="7513" w:type="dxa"/>
          </w:tcPr>
          <w:p w:rsidR="006B6617" w:rsidRDefault="00AB1026" w:rsidP="000F77E9">
            <w:r>
              <w:t>This m</w:t>
            </w:r>
            <w:r w:rsidR="004D27D5" w:rsidRPr="004D27D5">
              <w:t xml:space="preserve">ust be provided, so far as is reasonably practicable </w:t>
            </w:r>
            <w:r w:rsidR="00052A82">
              <w:t xml:space="preserve">including </w:t>
            </w:r>
            <w:r w:rsidR="0094600F">
              <w:t xml:space="preserve">in work areas </w:t>
            </w:r>
            <w:r w:rsidR="004D27D5" w:rsidRPr="004D27D5">
              <w:t xml:space="preserve">where industrial lift trucks powered by </w:t>
            </w:r>
            <w:r w:rsidRPr="00A15AC0">
              <w:t xml:space="preserve">Liquefied Petroleum Gas </w:t>
            </w:r>
            <w:r>
              <w:t>(</w:t>
            </w:r>
            <w:r w:rsidR="004D27D5" w:rsidRPr="004D27D5">
              <w:t>LPG</w:t>
            </w:r>
            <w:r>
              <w:t>)</w:t>
            </w:r>
            <w:r w:rsidR="004D27D5" w:rsidRPr="004D27D5">
              <w:t xml:space="preserve">, petrol and diesel fuel are used </w:t>
            </w:r>
            <w:r w:rsidR="0094600F">
              <w:t xml:space="preserve">so as </w:t>
            </w:r>
            <w:r w:rsidR="004D27D5" w:rsidRPr="004D27D5">
              <w:t xml:space="preserve">to minimise the concentration of exhaust gas contaminants. Battery powered industrial lift trucks should be used in poorly ventilated or enclosed areas. </w:t>
            </w:r>
          </w:p>
          <w:p w:rsidR="004D27D5" w:rsidRDefault="004D27D5" w:rsidP="000F77E9">
            <w:r w:rsidRPr="004D27D5">
              <w:t xml:space="preserve">If it is necessary to use a combustion engine powered industrial lift truck in a poorly ventilated area like a shipping container or cool store it is preferable to use a diesel powered unit. This is because diesel engines produce less carbon monoxide than petrol or LPG powered units, noting diesel produces a visibly dirtier exhaust. </w:t>
            </w:r>
            <w:r w:rsidR="00D3276B" w:rsidRPr="004D27D5">
              <w:t xml:space="preserve">Regular engine tuning and air monitoring should be carried out to minimise </w:t>
            </w:r>
            <w:r w:rsidR="00D3276B">
              <w:t xml:space="preserve">the exhaust of </w:t>
            </w:r>
            <w:r w:rsidR="00D3276B" w:rsidRPr="004D27D5">
              <w:t xml:space="preserve">carbon monoxide </w:t>
            </w:r>
            <w:r w:rsidR="00D3276B">
              <w:t>and diesel particulates</w:t>
            </w:r>
            <w:r w:rsidR="00D3276B" w:rsidRPr="004D27D5">
              <w:t xml:space="preserve">. </w:t>
            </w:r>
            <w:r w:rsidRPr="004D27D5">
              <w:t>Where reasonably practicable, avoid using powered mobile plant within an enclosed area.</w:t>
            </w:r>
          </w:p>
          <w:p w:rsidR="006B6617" w:rsidRPr="004D27D5" w:rsidRDefault="006B6617" w:rsidP="000F77E9">
            <w:r w:rsidRPr="00A15AC0">
              <w:t xml:space="preserve">If an industrial lift truck has to operate in a </w:t>
            </w:r>
            <w:r>
              <w:t xml:space="preserve">potentially </w:t>
            </w:r>
            <w:r w:rsidRPr="00A15AC0">
              <w:t>flammable gas or combustible dust atmosphere, it should meet the r</w:t>
            </w:r>
            <w:r>
              <w:t>elevant</w:t>
            </w:r>
            <w:r w:rsidRPr="00A15AC0">
              <w:t xml:space="preserve"> standard including the requirements for use in hazardous areas. </w:t>
            </w:r>
          </w:p>
        </w:tc>
      </w:tr>
      <w:tr w:rsidR="004D27D5" w:rsidRPr="004D27D5" w:rsidTr="00932E25">
        <w:trPr>
          <w:trHeight w:val="1161"/>
        </w:trPr>
        <w:tc>
          <w:tcPr>
            <w:tcW w:w="1843" w:type="dxa"/>
            <w:shd w:val="clear" w:color="auto" w:fill="D9D9D9" w:themeFill="background1" w:themeFillShade="D9"/>
          </w:tcPr>
          <w:p w:rsidR="004D27D5" w:rsidRPr="00932E25" w:rsidRDefault="004D27D5" w:rsidP="000F77E9">
            <w:pPr>
              <w:rPr>
                <w:b/>
              </w:rPr>
            </w:pPr>
            <w:r w:rsidRPr="00932E25">
              <w:rPr>
                <w:b/>
              </w:rPr>
              <w:lastRenderedPageBreak/>
              <w:t>Ramps</w:t>
            </w:r>
          </w:p>
        </w:tc>
        <w:tc>
          <w:tcPr>
            <w:tcW w:w="7513" w:type="dxa"/>
          </w:tcPr>
          <w:p w:rsidR="004D27D5" w:rsidRPr="004D27D5" w:rsidRDefault="00AB1026" w:rsidP="000F77E9">
            <w:r>
              <w:t>These s</w:t>
            </w:r>
            <w:r w:rsidR="004D27D5" w:rsidRPr="004D27D5">
              <w:t>hould be secure, robust, provided with edge protection, not exceed the manufacturer’s specific gradient for operating the industrial lift truck and be installed at points where an industrial lift truck needs to be dr</w:t>
            </w:r>
            <w:r w:rsidR="00F22619">
              <w:t xml:space="preserve">iven from one level </w:t>
            </w:r>
            <w:r w:rsidR="00FF139E">
              <w:br/>
            </w:r>
            <w:r w:rsidR="00F22619">
              <w:t>to another.</w:t>
            </w:r>
          </w:p>
        </w:tc>
      </w:tr>
      <w:tr w:rsidR="004D27D5" w:rsidRPr="004D27D5" w:rsidTr="00932E25">
        <w:trPr>
          <w:trHeight w:val="1417"/>
        </w:trPr>
        <w:tc>
          <w:tcPr>
            <w:tcW w:w="1843" w:type="dxa"/>
            <w:shd w:val="clear" w:color="auto" w:fill="D9D9D9" w:themeFill="background1" w:themeFillShade="D9"/>
          </w:tcPr>
          <w:p w:rsidR="004D27D5" w:rsidRPr="00932E25" w:rsidRDefault="004D27D5" w:rsidP="000F77E9">
            <w:pPr>
              <w:rPr>
                <w:b/>
              </w:rPr>
            </w:pPr>
            <w:r w:rsidRPr="00932E25">
              <w:rPr>
                <w:b/>
              </w:rPr>
              <w:t>Loading docks</w:t>
            </w:r>
          </w:p>
        </w:tc>
        <w:tc>
          <w:tcPr>
            <w:tcW w:w="7513" w:type="dxa"/>
          </w:tcPr>
          <w:p w:rsidR="004D27D5" w:rsidRPr="004D27D5" w:rsidRDefault="004D27D5" w:rsidP="000F77E9">
            <w:r w:rsidRPr="004D27D5">
              <w:t xml:space="preserve">Satisfactory edge protection or a system of work to minimise the risk of industrial lift trucks falling or being driven over the edge of a loading dock should be provided. The system could include clearly defined operating areas by line marking at least 2 metres from an exposed edge with the area between the line and the edge declared an industrial </w:t>
            </w:r>
            <w:r w:rsidR="008B7A6E">
              <w:t>lift truck exclusion</w:t>
            </w:r>
            <w:r w:rsidRPr="004D27D5">
              <w:t xml:space="preserve"> zone. </w:t>
            </w:r>
          </w:p>
        </w:tc>
      </w:tr>
    </w:tbl>
    <w:p w:rsidR="00994A54" w:rsidRDefault="00994A54" w:rsidP="000F77E9">
      <w:r w:rsidRPr="009F3AD9">
        <w:t xml:space="preserve">For more information see the </w:t>
      </w:r>
      <w:hyperlink r:id="rId20" w:history="1">
        <w:r w:rsidR="003F1CC0" w:rsidRPr="002F4E9E">
          <w:rPr>
            <w:rStyle w:val="Hyperlink"/>
            <w:i/>
          </w:rPr>
          <w:t xml:space="preserve">General </w:t>
        </w:r>
        <w:r w:rsidR="004D6B1A" w:rsidRPr="002F4E9E">
          <w:rPr>
            <w:rStyle w:val="Hyperlink"/>
            <w:i/>
          </w:rPr>
          <w:t>g</w:t>
        </w:r>
        <w:r w:rsidR="003F1CC0" w:rsidRPr="002F4E9E">
          <w:rPr>
            <w:rStyle w:val="Hyperlink"/>
            <w:i/>
          </w:rPr>
          <w:t>uide for</w:t>
        </w:r>
        <w:r w:rsidRPr="002F4E9E">
          <w:rPr>
            <w:rStyle w:val="Hyperlink"/>
            <w:i/>
          </w:rPr>
          <w:t xml:space="preserve"> </w:t>
        </w:r>
        <w:r w:rsidR="004D6B1A" w:rsidRPr="002F4E9E">
          <w:rPr>
            <w:rStyle w:val="Hyperlink"/>
            <w:i/>
          </w:rPr>
          <w:t>w</w:t>
        </w:r>
        <w:r w:rsidR="002F6A7C" w:rsidRPr="002F4E9E">
          <w:rPr>
            <w:rStyle w:val="Hyperlink"/>
            <w:i/>
          </w:rPr>
          <w:t>orkplace t</w:t>
        </w:r>
        <w:r w:rsidRPr="002F4E9E">
          <w:rPr>
            <w:rStyle w:val="Hyperlink"/>
            <w:i/>
          </w:rPr>
          <w:t>raffic management</w:t>
        </w:r>
      </w:hyperlink>
      <w:r w:rsidRPr="003F1CC0">
        <w:t>.</w:t>
      </w:r>
    </w:p>
    <w:p w:rsidR="00994A54" w:rsidRPr="00424169" w:rsidRDefault="00994A54" w:rsidP="000F77E9">
      <w:pPr>
        <w:pStyle w:val="Heading2"/>
      </w:pPr>
      <w:r w:rsidRPr="00424169">
        <w:t>Pre-start safety check</w:t>
      </w:r>
    </w:p>
    <w:p w:rsidR="00994A54" w:rsidRPr="00CD3AEE" w:rsidRDefault="00994A54" w:rsidP="000F77E9">
      <w:r w:rsidRPr="00CD3AEE">
        <w:t xml:space="preserve">A pre-start safety check should be </w:t>
      </w:r>
      <w:r w:rsidR="001D1CD1">
        <w:t>completed</w:t>
      </w:r>
      <w:r w:rsidRPr="00CD3AEE">
        <w:t xml:space="preserve"> every time an operator uses a different industrial lift truck and at the beginning of each shift</w:t>
      </w:r>
      <w:r w:rsidR="001D1CD1">
        <w:t>.</w:t>
      </w:r>
    </w:p>
    <w:p w:rsidR="00994A54" w:rsidRPr="00CD3AEE" w:rsidRDefault="001D1CD1" w:rsidP="000F77E9">
      <w:r>
        <w:t>The p</w:t>
      </w:r>
      <w:r w:rsidR="00994A54" w:rsidRPr="00CD3AEE">
        <w:t>re-start safety check should include:</w:t>
      </w:r>
    </w:p>
    <w:p w:rsidR="00994A54" w:rsidRPr="00932E25" w:rsidRDefault="00994A54" w:rsidP="00932E25">
      <w:pPr>
        <w:pStyle w:val="ListParagraph"/>
      </w:pPr>
      <w:r w:rsidRPr="00932E25">
        <w:t xml:space="preserve">reading the load rating plates to </w:t>
      </w:r>
      <w:r w:rsidR="004A6388" w:rsidRPr="00932E25">
        <w:t>en</w:t>
      </w:r>
      <w:r w:rsidRPr="00932E25">
        <w:t>sure the industrial lift truck and attachments are right for the task</w:t>
      </w:r>
    </w:p>
    <w:p w:rsidR="00994A54" w:rsidRPr="00932E25" w:rsidRDefault="00994A54" w:rsidP="00932E25">
      <w:pPr>
        <w:pStyle w:val="ListParagraph"/>
      </w:pPr>
      <w:r w:rsidRPr="00932E25">
        <w:t>inspecting lift and tilt systems including attachments e.g. clamps, hydraulic lines for oil leaks, chains, cables and whether limit</w:t>
      </w:r>
      <w:r w:rsidR="001D1CD1" w:rsidRPr="00932E25">
        <w:t>er</w:t>
      </w:r>
      <w:r w:rsidRPr="00932E25">
        <w:t>s are operating properly and safely</w:t>
      </w:r>
    </w:p>
    <w:p w:rsidR="00994A54" w:rsidRPr="00932E25" w:rsidRDefault="00994A54" w:rsidP="00932E25">
      <w:pPr>
        <w:pStyle w:val="ListParagraph"/>
      </w:pPr>
      <w:r w:rsidRPr="00932E25">
        <w:t>checking steering, brakes including park brakes, operating controls and lights are operational</w:t>
      </w:r>
    </w:p>
    <w:p w:rsidR="00994A54" w:rsidRPr="00932E25" w:rsidRDefault="00994A54" w:rsidP="00932E25">
      <w:pPr>
        <w:pStyle w:val="ListParagraph"/>
      </w:pPr>
      <w:r w:rsidRPr="00932E25">
        <w:t>inspecting each tyre for wear, damage and inflation for pneumatic types</w:t>
      </w:r>
    </w:p>
    <w:p w:rsidR="00994A54" w:rsidRPr="00932E25" w:rsidRDefault="001D1CD1" w:rsidP="00932E25">
      <w:pPr>
        <w:pStyle w:val="ListParagraph"/>
      </w:pPr>
      <w:r w:rsidRPr="00932E25">
        <w:t>checking</w:t>
      </w:r>
      <w:r w:rsidR="00994A54" w:rsidRPr="00932E25">
        <w:t xml:space="preserve"> guarding is in place and functional e.g. around the battery compartment or fuel lines</w:t>
      </w:r>
    </w:p>
    <w:p w:rsidR="00994A54" w:rsidRPr="00932E25" w:rsidRDefault="001D1CD1" w:rsidP="00932E25">
      <w:pPr>
        <w:pStyle w:val="ListParagraph"/>
      </w:pPr>
      <w:r w:rsidRPr="00932E25">
        <w:t>checking that</w:t>
      </w:r>
      <w:r w:rsidR="00994A54" w:rsidRPr="00932E25">
        <w:t xml:space="preserve"> warning devices are operational</w:t>
      </w:r>
    </w:p>
    <w:p w:rsidR="00994A54" w:rsidRPr="00932E25" w:rsidRDefault="00994A54" w:rsidP="00932E25">
      <w:pPr>
        <w:pStyle w:val="ListParagraph"/>
      </w:pPr>
      <w:r w:rsidRPr="00932E25">
        <w:t>inspecting fork arms and attachments for deformation, damage or wear</w:t>
      </w:r>
    </w:p>
    <w:p w:rsidR="00994A54" w:rsidRPr="00932E25" w:rsidRDefault="00994A54" w:rsidP="00932E25">
      <w:pPr>
        <w:pStyle w:val="ListParagraph"/>
      </w:pPr>
      <w:r w:rsidRPr="00932E25">
        <w:t>checking liquid levels e.g. hydraulic oil, brake fluid and water</w:t>
      </w:r>
    </w:p>
    <w:p w:rsidR="00994A54" w:rsidRPr="00932E25" w:rsidRDefault="00994A54" w:rsidP="00932E25">
      <w:pPr>
        <w:pStyle w:val="ListParagraph"/>
      </w:pPr>
      <w:r w:rsidRPr="00932E25">
        <w:t>inspecting gas cylinders where necessary and their securing system, and</w:t>
      </w:r>
    </w:p>
    <w:p w:rsidR="00994A54" w:rsidRPr="00932E25" w:rsidRDefault="00994A54" w:rsidP="00932E25">
      <w:pPr>
        <w:pStyle w:val="ListParagraph"/>
      </w:pPr>
      <w:r w:rsidRPr="00932E25">
        <w:t>testing seat belts to make sure they work reliably.</w:t>
      </w:r>
    </w:p>
    <w:p w:rsidR="00994A54" w:rsidRPr="00E76C09" w:rsidRDefault="00994A54" w:rsidP="000F77E9">
      <w:pPr>
        <w:pStyle w:val="Heading2"/>
      </w:pPr>
      <w:r w:rsidRPr="00E76C09">
        <w:t xml:space="preserve">Operating </w:t>
      </w:r>
      <w:r w:rsidR="00BA3270">
        <w:t>an</w:t>
      </w:r>
      <w:r w:rsidR="00BA3270" w:rsidRPr="00E76C09">
        <w:t xml:space="preserve"> </w:t>
      </w:r>
      <w:r w:rsidRPr="00E76C09">
        <w:t>industrial lift truck</w:t>
      </w:r>
    </w:p>
    <w:p w:rsidR="00F77B49" w:rsidRPr="005517C8" w:rsidRDefault="00F77B49" w:rsidP="000F77E9">
      <w:pPr>
        <w:rPr>
          <w:rFonts w:eastAsia="Times New Roman" w:cs="Arial"/>
          <w:spacing w:val="-3"/>
          <w:lang w:eastAsia="en-AU"/>
        </w:rPr>
      </w:pPr>
      <w:r w:rsidRPr="009579C1">
        <w:t>A person who operates a forklift truck must hold a high risk work forklift licence. No other industrial lift truck requires a high risk work licence to operate.</w:t>
      </w:r>
    </w:p>
    <w:p w:rsidR="00F77B49" w:rsidRPr="009579C1" w:rsidRDefault="00F77B49" w:rsidP="000F77E9">
      <w:r w:rsidRPr="009579C1">
        <w:t>For high risk work licensing purposes:</w:t>
      </w:r>
    </w:p>
    <w:p w:rsidR="00F77B49" w:rsidRPr="00932E25" w:rsidRDefault="00F77B49" w:rsidP="00932E25">
      <w:pPr>
        <w:pStyle w:val="ListParagraph"/>
      </w:pPr>
      <w:r w:rsidRPr="00932E25">
        <w:t>a forklift truck does not include a pedestrian-operated truck or a pallet truck, and</w:t>
      </w:r>
    </w:p>
    <w:p w:rsidR="00F77B49" w:rsidRPr="00932E25" w:rsidRDefault="00F77B49" w:rsidP="00932E25">
      <w:pPr>
        <w:pStyle w:val="ListParagraph"/>
      </w:pPr>
      <w:r w:rsidRPr="00932E25">
        <w:t>an order-picking forklift truck is where the operator’s controls are incorporated with the lifting media and elevate with the lifting media.</w:t>
      </w:r>
    </w:p>
    <w:p w:rsidR="00932E25" w:rsidRDefault="00F77B49" w:rsidP="000F77E9">
      <w:r w:rsidRPr="009579C1">
        <w:t xml:space="preserve">A tractor fitted with ‘lifting media made up of a mast and elevating load carriage to which is attached a pair of fork arms or other arms’ is a forklift truck for high risk work licensing purposes </w:t>
      </w:r>
      <w:r w:rsidR="009C015F">
        <w:t xml:space="preserve">and a licence is required </w:t>
      </w:r>
      <w:r w:rsidRPr="009579C1">
        <w:t>(see Figure 1).</w:t>
      </w:r>
      <w:r w:rsidR="009C015F">
        <w:t xml:space="preserve"> A licence is not required to operate a tractor with front end loader style lifting arms (</w:t>
      </w:r>
      <w:r w:rsidR="00932E25">
        <w:t xml:space="preserve">see </w:t>
      </w:r>
      <w:r w:rsidR="009C015F">
        <w:t xml:space="preserve">Figure 2). </w:t>
      </w:r>
      <w:r w:rsidR="00932E25">
        <w:br w:type="page"/>
      </w:r>
    </w:p>
    <w:p w:rsidR="00932E25" w:rsidRDefault="00932E25" w:rsidP="000F77E9">
      <w:pPr>
        <w:rPr>
          <w:lang w:eastAsia="en-AU"/>
        </w:rPr>
      </w:pPr>
      <w:r w:rsidRPr="009579C1">
        <w:rPr>
          <w:b/>
          <w:lang w:eastAsia="en-AU"/>
        </w:rPr>
        <w:lastRenderedPageBreak/>
        <w:t>Figure 1</w:t>
      </w:r>
      <w:r w:rsidRPr="009579C1">
        <w:rPr>
          <w:lang w:eastAsia="en-AU"/>
        </w:rPr>
        <w:t xml:space="preserve"> Tractor with mast and </w:t>
      </w:r>
      <w:r>
        <w:rPr>
          <w:lang w:eastAsia="en-AU"/>
        </w:rPr>
        <w:t>lifting arms</w:t>
      </w:r>
      <w:r w:rsidRPr="009579C1">
        <w:rPr>
          <w:lang w:eastAsia="en-AU"/>
        </w:rPr>
        <w:t xml:space="preserve"> </w:t>
      </w:r>
      <w:r>
        <w:rPr>
          <w:lang w:eastAsia="en-AU"/>
        </w:rPr>
        <w:t xml:space="preserve">is </w:t>
      </w:r>
      <w:r w:rsidRPr="009579C1">
        <w:rPr>
          <w:lang w:eastAsia="en-AU"/>
        </w:rPr>
        <w:t xml:space="preserve">classified as a </w:t>
      </w:r>
      <w:r w:rsidRPr="002449B9">
        <w:rPr>
          <w:lang w:eastAsia="en-AU"/>
        </w:rPr>
        <w:t>forklift truck</w:t>
      </w:r>
    </w:p>
    <w:p w:rsidR="00932E25" w:rsidRDefault="00932E25" w:rsidP="000F77E9">
      <w:r w:rsidRPr="00D5537B">
        <w:rPr>
          <w:noProof/>
          <w:lang w:eastAsia="en-AU"/>
        </w:rPr>
        <w:drawing>
          <wp:inline distT="0" distB="0" distL="0" distR="0" wp14:anchorId="2429A7F5" wp14:editId="6D1D2703">
            <wp:extent cx="2162969" cy="1943100"/>
            <wp:effectExtent l="0" t="0" r="8890" b="0"/>
            <wp:docPr id="10" name="Picture 10" descr="Diagram shows a tractor fitted with lifting media." title="Figure 1 Tractor with mast and tynes classified as a forklift truck where the operator requires a high risk work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930" cy="1940370"/>
                    </a:xfrm>
                    <a:prstGeom prst="rect">
                      <a:avLst/>
                    </a:prstGeom>
                    <a:noFill/>
                    <a:ln w="9525">
                      <a:noFill/>
                      <a:miter lim="800000"/>
                      <a:headEnd/>
                      <a:tailEnd/>
                    </a:ln>
                  </pic:spPr>
                </pic:pic>
              </a:graphicData>
            </a:graphic>
          </wp:inline>
        </w:drawing>
      </w:r>
    </w:p>
    <w:p w:rsidR="00932E25" w:rsidRDefault="00932E25" w:rsidP="00484CB9">
      <w:pPr>
        <w:spacing w:before="240" w:after="120"/>
        <w:rPr>
          <w:lang w:eastAsia="en-AU"/>
        </w:rPr>
      </w:pPr>
      <w:r>
        <w:rPr>
          <w:b/>
          <w:lang w:eastAsia="en-AU"/>
        </w:rPr>
        <w:t>Figure 2</w:t>
      </w:r>
      <w:r w:rsidRPr="009579C1">
        <w:rPr>
          <w:lang w:eastAsia="en-AU"/>
        </w:rPr>
        <w:t xml:space="preserve"> </w:t>
      </w:r>
      <w:r w:rsidRPr="00DB4C64">
        <w:rPr>
          <w:lang w:eastAsia="en-AU"/>
        </w:rPr>
        <w:t>Tractor with front end loader style li</w:t>
      </w:r>
      <w:r>
        <w:rPr>
          <w:lang w:eastAsia="en-AU"/>
        </w:rPr>
        <w:t>fting arms is not a forklift truck</w:t>
      </w:r>
    </w:p>
    <w:p w:rsidR="00484CB9" w:rsidRDefault="00484CB9" w:rsidP="000F77E9">
      <w:r>
        <w:rPr>
          <w:noProof/>
          <w:lang w:eastAsia="en-AU"/>
        </w:rPr>
        <w:drawing>
          <wp:inline distT="0" distB="0" distL="0" distR="0" wp14:anchorId="126E8319" wp14:editId="34A803DD">
            <wp:extent cx="2638425" cy="1897203"/>
            <wp:effectExtent l="0" t="0" r="0" b="8255"/>
            <wp:docPr id="3" name="Picture 3" descr="Tractor with front end loader style lifting arms is not a forklift truck" title="Figure 2 Tractor with front end loader style lifting arms is not a forklif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withfrontendloa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2779" cy="1900334"/>
                    </a:xfrm>
                    <a:prstGeom prst="rect">
                      <a:avLst/>
                    </a:prstGeom>
                  </pic:spPr>
                </pic:pic>
              </a:graphicData>
            </a:graphic>
          </wp:inline>
        </w:drawing>
      </w:r>
    </w:p>
    <w:p w:rsidR="009C015F" w:rsidRPr="00D24CD1" w:rsidRDefault="009C015F" w:rsidP="000F77E9">
      <w:r w:rsidRPr="00D24CD1">
        <w:t xml:space="preserve">Training </w:t>
      </w:r>
      <w:r w:rsidR="004E52F5">
        <w:t>for a</w:t>
      </w:r>
      <w:r w:rsidRPr="00D24CD1">
        <w:t xml:space="preserve"> high risk work licence must be completed as part of a course </w:t>
      </w:r>
      <w:r>
        <w:t>delivered by</w:t>
      </w:r>
      <w:r w:rsidRPr="00D24CD1">
        <w:t xml:space="preserve"> a Registered Training Organisation (RTO). A person training to operate a forklift </w:t>
      </w:r>
      <w:r>
        <w:t>can</w:t>
      </w:r>
      <w:r w:rsidRPr="00D24CD1">
        <w:t xml:space="preserve"> operate a forklift truck at their workplace if they are:</w:t>
      </w:r>
    </w:p>
    <w:p w:rsidR="009C015F" w:rsidRPr="00932E25" w:rsidRDefault="009C015F" w:rsidP="00932E25">
      <w:pPr>
        <w:pStyle w:val="ListParagraph"/>
      </w:pPr>
      <w:r w:rsidRPr="00932E25">
        <w:t>enrolled with an RTO to train as a forklift truck operator, and</w:t>
      </w:r>
    </w:p>
    <w:p w:rsidR="009C015F" w:rsidRPr="00932E25" w:rsidRDefault="009C015F" w:rsidP="00932E25">
      <w:pPr>
        <w:pStyle w:val="ListParagraph"/>
      </w:pPr>
      <w:r w:rsidRPr="00932E25">
        <w:t>directly supervised while operating the forklift truck by a person who has both the relevant licence to perform the high risk work and suitable workplace experience.</w:t>
      </w:r>
    </w:p>
    <w:p w:rsidR="00F77B49" w:rsidRDefault="00F77B49" w:rsidP="000F77E9">
      <w:r w:rsidRPr="00971CA8">
        <w:t>Examples of whe</w:t>
      </w:r>
      <w:r>
        <w:t>n</w:t>
      </w:r>
      <w:r w:rsidRPr="00971CA8">
        <w:t xml:space="preserve"> a high risk work licence is required to operate common types of forklift trucks are listed in Table 2.</w:t>
      </w:r>
    </w:p>
    <w:p w:rsidR="00F77B49" w:rsidRPr="00DE78D9" w:rsidRDefault="00F77B49" w:rsidP="00932E25">
      <w:pPr>
        <w:pStyle w:val="HeadingB"/>
        <w:spacing w:after="120"/>
      </w:pPr>
      <w:r>
        <w:t>Table 2</w:t>
      </w:r>
      <w:r w:rsidRPr="00DE78D9">
        <w:t xml:space="preserve"> </w:t>
      </w:r>
      <w:r w:rsidRPr="005976AC">
        <w:rPr>
          <w:b w:val="0"/>
        </w:rPr>
        <w:t>High risk work licences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able 2 High risk work licences"/>
        <w:tblDescription w:val="Table 2 High risk work licences."/>
      </w:tblPr>
      <w:tblGrid>
        <w:gridCol w:w="4361"/>
        <w:gridCol w:w="3260"/>
      </w:tblGrid>
      <w:tr w:rsidR="00F77B49" w:rsidTr="00932E25">
        <w:trPr>
          <w:trHeight w:val="510"/>
          <w:tblHeader/>
        </w:trPr>
        <w:tc>
          <w:tcPr>
            <w:tcW w:w="4361" w:type="dxa"/>
            <w:shd w:val="clear" w:color="auto" w:fill="365F91" w:themeFill="accent1" w:themeFillShade="BF"/>
            <w:vAlign w:val="center"/>
          </w:tcPr>
          <w:p w:rsidR="00F77B49" w:rsidRPr="00932E25" w:rsidRDefault="00F77B49" w:rsidP="00932E25">
            <w:pPr>
              <w:spacing w:before="0"/>
              <w:rPr>
                <w:b/>
                <w:color w:val="FFFFFF" w:themeColor="background1"/>
              </w:rPr>
            </w:pPr>
            <w:r w:rsidRPr="00932E25">
              <w:rPr>
                <w:b/>
                <w:color w:val="FFFFFF" w:themeColor="background1"/>
              </w:rPr>
              <w:t>Type of forklift truck</w:t>
            </w:r>
          </w:p>
        </w:tc>
        <w:tc>
          <w:tcPr>
            <w:tcW w:w="3260" w:type="dxa"/>
            <w:shd w:val="clear" w:color="auto" w:fill="365F91" w:themeFill="accent1" w:themeFillShade="BF"/>
            <w:vAlign w:val="center"/>
          </w:tcPr>
          <w:p w:rsidR="00F77B49" w:rsidRPr="00932E25" w:rsidRDefault="00F77B49" w:rsidP="00932E25">
            <w:pPr>
              <w:spacing w:before="0"/>
              <w:rPr>
                <w:b/>
                <w:color w:val="FFFFFF" w:themeColor="background1"/>
              </w:rPr>
            </w:pPr>
            <w:r w:rsidRPr="00932E25">
              <w:rPr>
                <w:b/>
                <w:color w:val="FFFFFF" w:themeColor="background1"/>
              </w:rPr>
              <w:t>Operator licence required</w:t>
            </w:r>
          </w:p>
        </w:tc>
      </w:tr>
      <w:tr w:rsidR="00F77B49" w:rsidTr="00E76C09">
        <w:tc>
          <w:tcPr>
            <w:tcW w:w="4361" w:type="dxa"/>
          </w:tcPr>
          <w:p w:rsidR="00F77B49" w:rsidRDefault="00F77B49" w:rsidP="000F77E9">
            <w:pPr>
              <w:rPr>
                <w:w w:val="105"/>
              </w:rPr>
            </w:pPr>
            <w:r>
              <w:rPr>
                <w:w w:val="105"/>
              </w:rPr>
              <w:t>Counterbalanced forklift truck</w:t>
            </w:r>
          </w:p>
        </w:tc>
        <w:tc>
          <w:tcPr>
            <w:tcW w:w="3260" w:type="dxa"/>
          </w:tcPr>
          <w:p w:rsidR="00F77B49" w:rsidRDefault="00F77B49" w:rsidP="000F77E9">
            <w:pPr>
              <w:rPr>
                <w:w w:val="105"/>
              </w:rPr>
            </w:pPr>
            <w:r>
              <w:rPr>
                <w:w w:val="105"/>
              </w:rPr>
              <w:t>Yes</w:t>
            </w:r>
          </w:p>
        </w:tc>
      </w:tr>
      <w:tr w:rsidR="00F77B49" w:rsidTr="00E76C09">
        <w:tc>
          <w:tcPr>
            <w:tcW w:w="4361" w:type="dxa"/>
          </w:tcPr>
          <w:p w:rsidR="00F77B49" w:rsidRDefault="00F77B49" w:rsidP="000F77E9">
            <w:pPr>
              <w:rPr>
                <w:w w:val="105"/>
              </w:rPr>
            </w:pPr>
            <w:r>
              <w:rPr>
                <w:w w:val="105"/>
              </w:rPr>
              <w:t>Side-loading forklift truck</w:t>
            </w:r>
          </w:p>
        </w:tc>
        <w:tc>
          <w:tcPr>
            <w:tcW w:w="3260" w:type="dxa"/>
          </w:tcPr>
          <w:p w:rsidR="00F77B49" w:rsidRDefault="00F77B49" w:rsidP="000F77E9">
            <w:r w:rsidRPr="00CD42BD">
              <w:rPr>
                <w:w w:val="105"/>
              </w:rPr>
              <w:t>Yes</w:t>
            </w:r>
          </w:p>
        </w:tc>
      </w:tr>
      <w:tr w:rsidR="00F77B49" w:rsidTr="00E76C09">
        <w:tc>
          <w:tcPr>
            <w:tcW w:w="4361" w:type="dxa"/>
          </w:tcPr>
          <w:p w:rsidR="00F77B49" w:rsidRDefault="00F77B49" w:rsidP="000F77E9">
            <w:pPr>
              <w:rPr>
                <w:w w:val="105"/>
              </w:rPr>
            </w:pPr>
            <w:r>
              <w:rPr>
                <w:w w:val="105"/>
              </w:rPr>
              <w:t>Container forklift truck</w:t>
            </w:r>
          </w:p>
        </w:tc>
        <w:tc>
          <w:tcPr>
            <w:tcW w:w="3260" w:type="dxa"/>
          </w:tcPr>
          <w:p w:rsidR="00F77B49" w:rsidRDefault="00F77B49" w:rsidP="000F77E9">
            <w:r w:rsidRPr="00CD42BD">
              <w:rPr>
                <w:w w:val="105"/>
              </w:rPr>
              <w:t>Yes</w:t>
            </w:r>
          </w:p>
        </w:tc>
      </w:tr>
      <w:tr w:rsidR="00F77B49" w:rsidTr="00E76C09">
        <w:tc>
          <w:tcPr>
            <w:tcW w:w="4361" w:type="dxa"/>
          </w:tcPr>
          <w:p w:rsidR="00F77B49" w:rsidRDefault="00F77B49" w:rsidP="000F77E9">
            <w:pPr>
              <w:rPr>
                <w:w w:val="105"/>
              </w:rPr>
            </w:pPr>
            <w:r>
              <w:rPr>
                <w:w w:val="105"/>
              </w:rPr>
              <w:t>Reach forklift truck</w:t>
            </w:r>
          </w:p>
        </w:tc>
        <w:tc>
          <w:tcPr>
            <w:tcW w:w="3260" w:type="dxa"/>
          </w:tcPr>
          <w:p w:rsidR="00F77B49" w:rsidRDefault="00F77B49" w:rsidP="000F77E9">
            <w:r w:rsidRPr="00CD42BD">
              <w:rPr>
                <w:w w:val="105"/>
              </w:rPr>
              <w:t>Yes</w:t>
            </w:r>
          </w:p>
        </w:tc>
      </w:tr>
      <w:tr w:rsidR="00F77B49" w:rsidTr="00E76C09">
        <w:tc>
          <w:tcPr>
            <w:tcW w:w="4361" w:type="dxa"/>
          </w:tcPr>
          <w:p w:rsidR="00F77B49" w:rsidRDefault="00F77B49" w:rsidP="000F77E9">
            <w:pPr>
              <w:rPr>
                <w:w w:val="105"/>
              </w:rPr>
            </w:pPr>
            <w:r>
              <w:rPr>
                <w:w w:val="105"/>
              </w:rPr>
              <w:t>Order-picking forklift truck</w:t>
            </w:r>
          </w:p>
        </w:tc>
        <w:tc>
          <w:tcPr>
            <w:tcW w:w="3260" w:type="dxa"/>
          </w:tcPr>
          <w:p w:rsidR="00F77B49" w:rsidRDefault="00F77B49" w:rsidP="000F77E9">
            <w:r w:rsidRPr="00CD42BD">
              <w:rPr>
                <w:w w:val="105"/>
              </w:rPr>
              <w:t>Yes</w:t>
            </w:r>
          </w:p>
        </w:tc>
      </w:tr>
      <w:tr w:rsidR="00F77B49" w:rsidTr="00E76C09">
        <w:tc>
          <w:tcPr>
            <w:tcW w:w="4361" w:type="dxa"/>
          </w:tcPr>
          <w:p w:rsidR="00F77B49" w:rsidRDefault="00F77B49" w:rsidP="000F77E9">
            <w:pPr>
              <w:rPr>
                <w:w w:val="105"/>
              </w:rPr>
            </w:pPr>
            <w:r w:rsidRPr="00971CA8">
              <w:rPr>
                <w:w w:val="105"/>
              </w:rPr>
              <w:t>Rider seated</w:t>
            </w:r>
            <w:r>
              <w:rPr>
                <w:w w:val="105"/>
              </w:rPr>
              <w:t xml:space="preserve"> powered high-lift pallet truck</w:t>
            </w:r>
          </w:p>
        </w:tc>
        <w:tc>
          <w:tcPr>
            <w:tcW w:w="3260" w:type="dxa"/>
          </w:tcPr>
          <w:p w:rsidR="00F77B49" w:rsidRDefault="00F77B49" w:rsidP="000F77E9">
            <w:r w:rsidRPr="00CD42BD">
              <w:rPr>
                <w:w w:val="105"/>
              </w:rPr>
              <w:t>Yes</w:t>
            </w:r>
          </w:p>
        </w:tc>
      </w:tr>
      <w:tr w:rsidR="00F77B49" w:rsidTr="00E76C09">
        <w:tc>
          <w:tcPr>
            <w:tcW w:w="4361" w:type="dxa"/>
          </w:tcPr>
          <w:p w:rsidR="00F77B49" w:rsidRDefault="00F77B49" w:rsidP="000F77E9">
            <w:pPr>
              <w:rPr>
                <w:w w:val="105"/>
              </w:rPr>
            </w:pPr>
            <w:r w:rsidRPr="00971CA8">
              <w:rPr>
                <w:w w:val="105"/>
              </w:rPr>
              <w:t>Rider seate</w:t>
            </w:r>
            <w:r>
              <w:rPr>
                <w:w w:val="105"/>
              </w:rPr>
              <w:t>d powered low-lift pallet truck</w:t>
            </w:r>
          </w:p>
        </w:tc>
        <w:tc>
          <w:tcPr>
            <w:tcW w:w="3260" w:type="dxa"/>
          </w:tcPr>
          <w:p w:rsidR="00F77B49" w:rsidRDefault="00F77B49" w:rsidP="000F77E9">
            <w:pPr>
              <w:rPr>
                <w:w w:val="105"/>
              </w:rPr>
            </w:pPr>
            <w:r>
              <w:rPr>
                <w:w w:val="105"/>
              </w:rPr>
              <w:t>No</w:t>
            </w:r>
          </w:p>
        </w:tc>
      </w:tr>
      <w:tr w:rsidR="00F77B49" w:rsidTr="00E76C09">
        <w:tc>
          <w:tcPr>
            <w:tcW w:w="4361" w:type="dxa"/>
          </w:tcPr>
          <w:p w:rsidR="00F77B49" w:rsidRDefault="00F77B49" w:rsidP="000F77E9">
            <w:pPr>
              <w:rPr>
                <w:w w:val="105"/>
              </w:rPr>
            </w:pPr>
            <w:r w:rsidRPr="00971CA8">
              <w:rPr>
                <w:w w:val="105"/>
              </w:rPr>
              <w:t>Powered pede</w:t>
            </w:r>
            <w:r>
              <w:rPr>
                <w:w w:val="105"/>
              </w:rPr>
              <w:t>strian-operated lift truck</w:t>
            </w:r>
          </w:p>
        </w:tc>
        <w:tc>
          <w:tcPr>
            <w:tcW w:w="3260" w:type="dxa"/>
          </w:tcPr>
          <w:p w:rsidR="00F77B49" w:rsidRDefault="00F77B49" w:rsidP="000F77E9">
            <w:r w:rsidRPr="002B29DE">
              <w:rPr>
                <w:w w:val="105"/>
              </w:rPr>
              <w:t>No</w:t>
            </w:r>
          </w:p>
        </w:tc>
      </w:tr>
      <w:tr w:rsidR="00F77B49" w:rsidTr="00E76C09">
        <w:tc>
          <w:tcPr>
            <w:tcW w:w="4361" w:type="dxa"/>
          </w:tcPr>
          <w:p w:rsidR="00F77B49" w:rsidRDefault="00F77B49" w:rsidP="000F77E9">
            <w:pPr>
              <w:rPr>
                <w:w w:val="105"/>
              </w:rPr>
            </w:pPr>
            <w:r w:rsidRPr="00971CA8">
              <w:rPr>
                <w:w w:val="105"/>
              </w:rPr>
              <w:t>Straddle carrier</w:t>
            </w:r>
          </w:p>
        </w:tc>
        <w:tc>
          <w:tcPr>
            <w:tcW w:w="3260" w:type="dxa"/>
          </w:tcPr>
          <w:p w:rsidR="00F77B49" w:rsidRDefault="00F77B49" w:rsidP="000F77E9">
            <w:r w:rsidRPr="002B29DE">
              <w:rPr>
                <w:w w:val="105"/>
              </w:rPr>
              <w:t>No</w:t>
            </w:r>
          </w:p>
        </w:tc>
      </w:tr>
    </w:tbl>
    <w:p w:rsidR="00994A54" w:rsidRPr="00E76C09" w:rsidRDefault="00527109" w:rsidP="000F77E9">
      <w:pPr>
        <w:rPr>
          <w:lang w:eastAsia="en-AU"/>
        </w:rPr>
      </w:pPr>
      <w:r>
        <w:lastRenderedPageBreak/>
        <w:t xml:space="preserve">Before operating an industrial lift truck you must ensure it is </w:t>
      </w:r>
      <w:r w:rsidR="00994A54" w:rsidRPr="00E76C09">
        <w:rPr>
          <w:lang w:eastAsia="en-AU"/>
        </w:rPr>
        <w:t>equipped with lifting attachments that are right for the load to be lifted or moved by the truck</w:t>
      </w:r>
      <w:r>
        <w:rPr>
          <w:lang w:eastAsia="en-AU"/>
        </w:rPr>
        <w:t xml:space="preserve">. </w:t>
      </w:r>
    </w:p>
    <w:p w:rsidR="00994A54" w:rsidRPr="00CD3AEE" w:rsidRDefault="00994A54" w:rsidP="000F77E9">
      <w:r w:rsidRPr="00CD3AEE">
        <w:t xml:space="preserve">You must </w:t>
      </w:r>
      <w:r w:rsidR="009B66AF">
        <w:t>en</w:t>
      </w:r>
      <w:r w:rsidRPr="00CD3AEE">
        <w:t>sure the industrial lift truck is not used to carry a passenger unless:</w:t>
      </w:r>
    </w:p>
    <w:p w:rsidR="00994A54" w:rsidRPr="005976AC" w:rsidRDefault="00994A54" w:rsidP="005976AC">
      <w:pPr>
        <w:pStyle w:val="ListParagraph"/>
      </w:pPr>
      <w:r w:rsidRPr="005976AC">
        <w:t>the truck is designed to carry a seated passenger</w:t>
      </w:r>
    </w:p>
    <w:p w:rsidR="00994A54" w:rsidRPr="005976AC" w:rsidRDefault="00994A54" w:rsidP="005976AC">
      <w:pPr>
        <w:pStyle w:val="ListParagraph"/>
      </w:pPr>
      <w:r w:rsidRPr="005976AC">
        <w:t xml:space="preserve">the passenger seat is fitted with </w:t>
      </w:r>
      <w:r w:rsidR="003801A8" w:rsidRPr="005976AC">
        <w:t>suitable</w:t>
      </w:r>
      <w:r w:rsidRPr="005976AC">
        <w:t xml:space="preserve"> seat restraints, and</w:t>
      </w:r>
    </w:p>
    <w:p w:rsidR="00994A54" w:rsidRPr="005976AC" w:rsidRDefault="00994A54" w:rsidP="005976AC">
      <w:pPr>
        <w:pStyle w:val="ListParagraph"/>
      </w:pPr>
      <w:r w:rsidRPr="005976AC">
        <w:t>the passenger seat is protect</w:t>
      </w:r>
      <w:r w:rsidR="00B65F07" w:rsidRPr="005976AC">
        <w:t>ed</w:t>
      </w:r>
      <w:r w:rsidRPr="005976AC">
        <w:t xml:space="preserve"> by the operator protective device fitted to the industrial lift truck.</w:t>
      </w:r>
    </w:p>
    <w:p w:rsidR="00B65F07" w:rsidRDefault="00994A54" w:rsidP="000F77E9">
      <w:r w:rsidRPr="00CD3AEE">
        <w:t xml:space="preserve">You must take all reasonable steps to </w:t>
      </w:r>
      <w:r w:rsidR="004A6388">
        <w:t>en</w:t>
      </w:r>
      <w:r w:rsidRPr="00CD3AEE">
        <w:t>sure a passenger is seated in th</w:t>
      </w:r>
      <w:r w:rsidR="00B65F07">
        <w:t>e passenger seat provided</w:t>
      </w:r>
      <w:r w:rsidR="00687ED4">
        <w:t>.</w:t>
      </w:r>
    </w:p>
    <w:p w:rsidR="00994A54" w:rsidRPr="00CD3AEE" w:rsidRDefault="00B65F07" w:rsidP="000F77E9">
      <w:r>
        <w:t>Where seat restraints are provided they should be used</w:t>
      </w:r>
      <w:r w:rsidR="00994A54" w:rsidRPr="00CD3AEE">
        <w:t xml:space="preserve"> unless a risk assessment indicates it is not safe</w:t>
      </w:r>
      <w:r>
        <w:t xml:space="preserve"> to do so and alternate risk controls are implemented.</w:t>
      </w:r>
      <w:r w:rsidR="00994A54" w:rsidRPr="00CD3AEE">
        <w:t xml:space="preserve"> Pedestrian-operated industrial lift trucks do not need seat restraints.</w:t>
      </w:r>
    </w:p>
    <w:p w:rsidR="00994A54" w:rsidRPr="00CD3AEE" w:rsidRDefault="00994A54" w:rsidP="000F77E9">
      <w:r w:rsidRPr="00CD3AEE">
        <w:t>Industrial lift trucks should be operated according to the manufacturer’s instructions and within the manufacturer’s design parameters. For example it is not safe to use an industrial lift truck</w:t>
      </w:r>
      <w:r w:rsidRPr="00A75DF1">
        <w:t xml:space="preserve"> </w:t>
      </w:r>
      <w:r w:rsidRPr="00001461">
        <w:t xml:space="preserve">in </w:t>
      </w:r>
      <w:r w:rsidRPr="00CD3AEE">
        <w:t xml:space="preserve">an area with a potentially explosive atmosphere unless it has been specifically designed or </w:t>
      </w:r>
      <w:r w:rsidR="00B65F07">
        <w:t>modified</w:t>
      </w:r>
      <w:r w:rsidR="00B65F07" w:rsidRPr="00CD3AEE">
        <w:t xml:space="preserve"> </w:t>
      </w:r>
      <w:r w:rsidRPr="00CD3AEE">
        <w:t>for such use.</w:t>
      </w:r>
    </w:p>
    <w:p w:rsidR="00994A54" w:rsidRPr="00F42F32" w:rsidRDefault="00994A54" w:rsidP="000F77E9">
      <w:r w:rsidRPr="00F42F32">
        <w:t xml:space="preserve">Operators should have easy access to the manufacturer’s instructions </w:t>
      </w:r>
      <w:r w:rsidR="00B65F07">
        <w:t>and</w:t>
      </w:r>
      <w:r w:rsidR="009B66AF">
        <w:t xml:space="preserve"> be</w:t>
      </w:r>
      <w:r w:rsidR="00B65F07">
        <w:t xml:space="preserve"> trained </w:t>
      </w:r>
      <w:r>
        <w:t>so they can</w:t>
      </w:r>
      <w:r w:rsidRPr="00F42F32">
        <w:t xml:space="preserve"> operate </w:t>
      </w:r>
      <w:r>
        <w:t xml:space="preserve">an </w:t>
      </w:r>
      <w:r w:rsidRPr="00F42F32">
        <w:t>industrial lift truck safely</w:t>
      </w:r>
      <w:r w:rsidR="00B65F07">
        <w:t xml:space="preserve"> including</w:t>
      </w:r>
      <w:r w:rsidR="006E07A0">
        <w:t>:</w:t>
      </w:r>
    </w:p>
    <w:p w:rsidR="00994A54" w:rsidRPr="005976AC" w:rsidRDefault="00994A54" w:rsidP="005976AC">
      <w:pPr>
        <w:pStyle w:val="ListParagraph"/>
      </w:pPr>
      <w:r w:rsidRPr="005976AC">
        <w:t>the position, function and operating sequence of controls and instruments including seat adjustment controls</w:t>
      </w:r>
    </w:p>
    <w:p w:rsidR="00994A54" w:rsidRPr="005976AC" w:rsidRDefault="00994A54" w:rsidP="005976AC">
      <w:pPr>
        <w:pStyle w:val="ListParagraph"/>
      </w:pPr>
      <w:r w:rsidRPr="005976AC">
        <w:t xml:space="preserve">the specific design features including the capacity, stability and limitations </w:t>
      </w:r>
      <w:r w:rsidR="007213FF">
        <w:t xml:space="preserve">like </w:t>
      </w:r>
      <w:r w:rsidRPr="005976AC">
        <w:t>the centre of gravity and how to estimate the load centre and mass of the item to be lifted</w:t>
      </w:r>
    </w:p>
    <w:p w:rsidR="00994A54" w:rsidRPr="005976AC" w:rsidRDefault="00994A54" w:rsidP="005976AC">
      <w:pPr>
        <w:pStyle w:val="ListParagraph"/>
      </w:pPr>
      <w:r w:rsidRPr="005976AC">
        <w:t>attachments and components that can be used</w:t>
      </w:r>
    </w:p>
    <w:p w:rsidR="00994A54" w:rsidRPr="005976AC" w:rsidRDefault="00994A54" w:rsidP="005976AC">
      <w:pPr>
        <w:pStyle w:val="ListParagraph"/>
      </w:pPr>
      <w:r w:rsidRPr="005976AC">
        <w:t>safety features e.g. guarding, emergency stop controls and warning devices</w:t>
      </w:r>
    </w:p>
    <w:p w:rsidR="00994A54" w:rsidRPr="005976AC" w:rsidRDefault="00994A54" w:rsidP="005976AC">
      <w:pPr>
        <w:pStyle w:val="ListParagraph"/>
      </w:pPr>
      <w:r w:rsidRPr="005976AC">
        <w:t>operating conditions including traffic rules, rights of way and clearances from overhead power or electricity lines</w:t>
      </w:r>
    </w:p>
    <w:p w:rsidR="00994A54" w:rsidRPr="005976AC" w:rsidRDefault="00994A54" w:rsidP="005976AC">
      <w:pPr>
        <w:pStyle w:val="ListParagraph"/>
      </w:pPr>
      <w:r w:rsidRPr="005976AC">
        <w:t>safe work practices that apply to the work areas including the safety of pedestrians</w:t>
      </w:r>
    </w:p>
    <w:p w:rsidR="00994A54" w:rsidRPr="005976AC" w:rsidRDefault="00994A54" w:rsidP="005976AC">
      <w:pPr>
        <w:pStyle w:val="ListParagraph"/>
      </w:pPr>
      <w:r w:rsidRPr="005976AC">
        <w:t>procedures for reporting faults, unsafe practices, damage, incidents or near misses</w:t>
      </w:r>
    </w:p>
    <w:p w:rsidR="00994A54" w:rsidRPr="005976AC" w:rsidRDefault="00994A54" w:rsidP="005976AC">
      <w:pPr>
        <w:pStyle w:val="ListParagraph"/>
      </w:pPr>
      <w:r w:rsidRPr="005976AC">
        <w:t>inspection, maintenance and repair responsibilities, and</w:t>
      </w:r>
    </w:p>
    <w:p w:rsidR="00994A54" w:rsidRPr="005976AC" w:rsidRDefault="00994A54" w:rsidP="005976AC">
      <w:pPr>
        <w:pStyle w:val="ListParagraph"/>
      </w:pPr>
      <w:r w:rsidRPr="005976AC">
        <w:t>emergency procedures.</w:t>
      </w:r>
    </w:p>
    <w:p w:rsidR="00994A54" w:rsidRPr="00CD3AEE" w:rsidRDefault="00D87D39" w:rsidP="000F77E9">
      <w:r>
        <w:t xml:space="preserve">Where </w:t>
      </w:r>
      <w:r w:rsidR="007213FF">
        <w:t xml:space="preserve">reasonably </w:t>
      </w:r>
      <w:r>
        <w:t>practicable, y</w:t>
      </w:r>
      <w:r w:rsidR="006E07A0">
        <w:t xml:space="preserve">ou should not drive in reverse </w:t>
      </w:r>
      <w:r w:rsidR="00994A54" w:rsidRPr="00CD3AEE">
        <w:t>unless the industrial lift truck has controls that can be turned 180 degrees or dual controls</w:t>
      </w:r>
      <w:r w:rsidR="006E07A0">
        <w:t>. L</w:t>
      </w:r>
      <w:r w:rsidR="00994A54" w:rsidRPr="00CD3AEE">
        <w:t>ong periods of driving in reverse can cause neck problems for operators.</w:t>
      </w:r>
      <w:r w:rsidR="00994A54">
        <w:t xml:space="preserve"> </w:t>
      </w:r>
      <w:r w:rsidR="002C21E3">
        <w:t>At all times you should have clear vision, free of obstacles.</w:t>
      </w:r>
    </w:p>
    <w:p w:rsidR="00994A54" w:rsidRPr="00424169" w:rsidRDefault="00994A54" w:rsidP="000F77E9">
      <w:pPr>
        <w:pStyle w:val="Heading2"/>
      </w:pPr>
      <w:bookmarkStart w:id="19" w:name="_Toc356916891"/>
      <w:bookmarkStart w:id="20" w:name="_Toc358120646"/>
      <w:bookmarkEnd w:id="19"/>
      <w:bookmarkEnd w:id="20"/>
      <w:r w:rsidRPr="00424169">
        <w:t>Loads</w:t>
      </w:r>
    </w:p>
    <w:p w:rsidR="00994A54" w:rsidRPr="00EC5376" w:rsidRDefault="00994A54" w:rsidP="000F77E9">
      <w:pPr>
        <w:rPr>
          <w:lang w:eastAsia="en-AU"/>
        </w:rPr>
      </w:pPr>
      <w:r w:rsidRPr="00EC5376">
        <w:t xml:space="preserve">You must </w:t>
      </w:r>
      <w:r>
        <w:t>use an industrial lift truck that</w:t>
      </w:r>
      <w:r w:rsidRPr="00EC5376">
        <w:t xml:space="preserve"> is designed to lift or suspend the load</w:t>
      </w:r>
      <w:r w:rsidR="00281A91">
        <w:t xml:space="preserve"> to be lifted. The </w:t>
      </w:r>
      <w:r w:rsidRPr="00EC5376">
        <w:rPr>
          <w:lang w:eastAsia="en-AU"/>
        </w:rPr>
        <w:t xml:space="preserve">lifting attachments </w:t>
      </w:r>
      <w:r w:rsidR="00281A91">
        <w:rPr>
          <w:lang w:eastAsia="en-AU"/>
        </w:rPr>
        <w:t>must be suitable</w:t>
      </w:r>
      <w:r w:rsidRPr="00EC5376">
        <w:rPr>
          <w:lang w:eastAsia="en-AU"/>
        </w:rPr>
        <w:t xml:space="preserve"> for the load and</w:t>
      </w:r>
      <w:r>
        <w:rPr>
          <w:lang w:eastAsia="en-AU"/>
        </w:rPr>
        <w:t xml:space="preserve"> </w:t>
      </w:r>
      <w:r w:rsidRPr="00EC5376">
        <w:rPr>
          <w:lang w:eastAsia="en-AU"/>
        </w:rPr>
        <w:t>within the safe working limits of the industrial lift truck.</w:t>
      </w:r>
    </w:p>
    <w:p w:rsidR="00994A54" w:rsidRPr="00EC5376" w:rsidRDefault="00994A54" w:rsidP="000F77E9">
      <w:r>
        <w:t>When suspending or lifting a load y</w:t>
      </w:r>
      <w:r w:rsidRPr="00EC5376">
        <w:t xml:space="preserve">ou must </w:t>
      </w:r>
      <w:r w:rsidR="008F764E">
        <w:t>en</w:t>
      </w:r>
      <w:r w:rsidRPr="00EC5376">
        <w:t>sure, so far as reasonably practicable, that</w:t>
      </w:r>
      <w:r>
        <w:t xml:space="preserve"> it is</w:t>
      </w:r>
      <w:r w:rsidRPr="00EC5376">
        <w:t>:</w:t>
      </w:r>
    </w:p>
    <w:p w:rsidR="00994A54" w:rsidRPr="005976AC" w:rsidRDefault="00994A54" w:rsidP="005976AC">
      <w:pPr>
        <w:pStyle w:val="ListParagraph"/>
      </w:pPr>
      <w:r w:rsidRPr="005976AC">
        <w:t xml:space="preserve">not </w:t>
      </w:r>
      <w:r w:rsidR="00281A91" w:rsidRPr="005976AC">
        <w:t xml:space="preserve">lifted </w:t>
      </w:r>
      <w:r w:rsidRPr="005976AC">
        <w:t>over a person unless the industrial lift truck is specifically designed for that purpose</w:t>
      </w:r>
    </w:p>
    <w:p w:rsidR="00994A54" w:rsidRPr="005976AC" w:rsidRDefault="00281A91" w:rsidP="005976AC">
      <w:pPr>
        <w:pStyle w:val="ListParagraph"/>
      </w:pPr>
      <w:r w:rsidRPr="005976AC">
        <w:t xml:space="preserve">lifted </w:t>
      </w:r>
      <w:r w:rsidR="00994A54" w:rsidRPr="005976AC">
        <w:t>in a way where you are in control during the activity, and</w:t>
      </w:r>
    </w:p>
    <w:p w:rsidR="00994A54" w:rsidRPr="005976AC" w:rsidRDefault="00994A54" w:rsidP="005976AC">
      <w:pPr>
        <w:pStyle w:val="ListParagraph"/>
      </w:pPr>
      <w:r w:rsidRPr="005976AC">
        <w:t xml:space="preserve">not lifted at the same time by more than one industrial lift truck unless the method of lifting </w:t>
      </w:r>
      <w:r w:rsidR="008F764E" w:rsidRPr="005976AC">
        <w:t>en</w:t>
      </w:r>
      <w:r w:rsidRPr="005976AC">
        <w:t>sure</w:t>
      </w:r>
      <w:r w:rsidR="008F764E" w:rsidRPr="005976AC">
        <w:t>s</w:t>
      </w:r>
      <w:r w:rsidRPr="005976AC">
        <w:t xml:space="preserve"> that the load placed on each item of plant does not go beyond the design capacity of the industrial lift truck.</w:t>
      </w:r>
    </w:p>
    <w:p w:rsidR="00994A54" w:rsidRPr="00EC5376" w:rsidRDefault="00253D95" w:rsidP="000F77E9">
      <w:r w:rsidRPr="00EC5376">
        <w:t>The weight, shape, size and composition of a load c</w:t>
      </w:r>
      <w:r>
        <w:t>an c</w:t>
      </w:r>
      <w:r w:rsidRPr="00EC5376">
        <w:t xml:space="preserve">hange the way it can be lifted safely. </w:t>
      </w:r>
      <w:r w:rsidR="00994A54" w:rsidRPr="00EC5376">
        <w:t>Every industrial lift truck should have a manufacturer’s data plate and load chart</w:t>
      </w:r>
      <w:r w:rsidR="008F764E" w:rsidRPr="008F764E">
        <w:t xml:space="preserve"> </w:t>
      </w:r>
      <w:r w:rsidR="008F764E">
        <w:t>attached</w:t>
      </w:r>
      <w:r w:rsidR="008F764E" w:rsidRPr="00EC5376">
        <w:t xml:space="preserve"> in clear view</w:t>
      </w:r>
      <w:r w:rsidR="00994A54" w:rsidRPr="00EC5376">
        <w:t>. These two items may be combined on one plate.</w:t>
      </w:r>
    </w:p>
    <w:p w:rsidR="00994A54" w:rsidRPr="00EC5376" w:rsidRDefault="00994A54" w:rsidP="000F77E9">
      <w:r w:rsidRPr="00EC5376">
        <w:t>The data plate should clearly show the:</w:t>
      </w:r>
    </w:p>
    <w:p w:rsidR="00994A54" w:rsidRPr="005976AC" w:rsidRDefault="00994A54" w:rsidP="005976AC">
      <w:pPr>
        <w:pStyle w:val="ListParagraph"/>
      </w:pPr>
      <w:r w:rsidRPr="005976AC">
        <w:t>make, model number and serial number</w:t>
      </w:r>
    </w:p>
    <w:p w:rsidR="00994A54" w:rsidRPr="005976AC" w:rsidRDefault="00994A54" w:rsidP="005976AC">
      <w:pPr>
        <w:pStyle w:val="ListParagraph"/>
      </w:pPr>
      <w:r w:rsidRPr="005976AC">
        <w:t>mast tilt (degrees), forward and rear</w:t>
      </w:r>
    </w:p>
    <w:p w:rsidR="00994A54" w:rsidRPr="005976AC" w:rsidRDefault="00994A54" w:rsidP="005976AC">
      <w:pPr>
        <w:pStyle w:val="ListParagraph"/>
      </w:pPr>
      <w:r w:rsidRPr="005976AC">
        <w:lastRenderedPageBreak/>
        <w:t>maximum lift height (metres)</w:t>
      </w:r>
    </w:p>
    <w:p w:rsidR="00994A54" w:rsidRPr="005976AC" w:rsidRDefault="00994A54" w:rsidP="005976AC">
      <w:pPr>
        <w:pStyle w:val="ListParagraph"/>
      </w:pPr>
      <w:r w:rsidRPr="005976AC">
        <w:t>tyre pressures (Kpa), if pneumatic, and</w:t>
      </w:r>
    </w:p>
    <w:p w:rsidR="00994A54" w:rsidRPr="005976AC" w:rsidRDefault="00994A54" w:rsidP="005976AC">
      <w:pPr>
        <w:pStyle w:val="ListParagraph"/>
      </w:pPr>
      <w:r w:rsidRPr="005976AC">
        <w:t>gross vehicle mass (kgs) and steer axle load (kgs) - unloaded with mast vertical - or drive axle loads (kgs).</w:t>
      </w:r>
    </w:p>
    <w:p w:rsidR="00994A54" w:rsidRPr="00EC5376" w:rsidRDefault="00994A54" w:rsidP="000F77E9">
      <w:r w:rsidRPr="00EC5376">
        <w:t>The load chart should clearly show the rated load capacity (kgs) at certain load centre distance (mm) and at maximum lift height (metres) with mast vertical. It is critical to limit the load to the rated load capacity of the industrial lift truck or attachment as shown on the load chart.</w:t>
      </w:r>
    </w:p>
    <w:p w:rsidR="00994A54" w:rsidRPr="00EC5376" w:rsidRDefault="00994A54" w:rsidP="000F77E9">
      <w:r w:rsidRPr="00EC5376">
        <w:t>If the rated load capacity is changed as a result of changes to the industrial lift truck or its attachments, the load chart should be revised before use. Each attachment should have its own load chart to help the operator.</w:t>
      </w:r>
    </w:p>
    <w:p w:rsidR="00994A54" w:rsidRPr="00EC5376" w:rsidRDefault="00253D95" w:rsidP="000F77E9">
      <w:r w:rsidRPr="00EC5376">
        <w:t xml:space="preserve">Operators should be able to calculate whether loads of varying shapes and masses can be </w:t>
      </w:r>
      <w:r>
        <w:t xml:space="preserve">safely </w:t>
      </w:r>
      <w:r w:rsidRPr="00EC5376">
        <w:t>lifted by the industrial lift trucks</w:t>
      </w:r>
      <w:r>
        <w:t xml:space="preserve"> </w:t>
      </w:r>
      <w:r w:rsidRPr="00EC5376">
        <w:t xml:space="preserve">to </w:t>
      </w:r>
      <w:r w:rsidR="004A6388">
        <w:t>en</w:t>
      </w:r>
      <w:r w:rsidRPr="00EC5376">
        <w:t xml:space="preserve">sure they </w:t>
      </w:r>
      <w:r>
        <w:t xml:space="preserve">do </w:t>
      </w:r>
      <w:r w:rsidRPr="00EC5376">
        <w:t xml:space="preserve">not </w:t>
      </w:r>
      <w:r>
        <w:t>exceed</w:t>
      </w:r>
      <w:r w:rsidRPr="00EC5376">
        <w:t xml:space="preserve"> the capacity of the machine.</w:t>
      </w:r>
    </w:p>
    <w:p w:rsidR="00994A54" w:rsidRPr="00EC5376" w:rsidRDefault="00994A54" w:rsidP="000F77E9">
      <w:r w:rsidRPr="00EC5376">
        <w:t>Loads should be firmly placed against the carriage or back-rest with the mast tilted back enough to stop the load slipping, falling or rolling off the fork arms. Loads that have the ability to slip, fall or roll off the fork arms or pallet should be restrained with straps or similar.</w:t>
      </w:r>
    </w:p>
    <w:p w:rsidR="00994A54" w:rsidRPr="00EC5376" w:rsidRDefault="00994A54" w:rsidP="000F77E9">
      <w:r w:rsidRPr="00EC5376">
        <w:t xml:space="preserve">Loads should always be carried as near to the ground as reasonably practicable. Operators should </w:t>
      </w:r>
      <w:r w:rsidRPr="00EC5376">
        <w:rPr>
          <w:u w:val="single"/>
        </w:rPr>
        <w:t>not</w:t>
      </w:r>
      <w:r w:rsidRPr="00EC5376">
        <w:t xml:space="preserve"> drive an industrial lift truck with a raised load.</w:t>
      </w:r>
    </w:p>
    <w:p w:rsidR="00994A54" w:rsidRPr="00CA0A79" w:rsidRDefault="00994A54" w:rsidP="000F77E9">
      <w:r w:rsidRPr="00CA0A79">
        <w:t>When handling a suspended load the operator should:</w:t>
      </w:r>
    </w:p>
    <w:p w:rsidR="00994A54" w:rsidRPr="005976AC" w:rsidRDefault="00994A54" w:rsidP="005976AC">
      <w:pPr>
        <w:pStyle w:val="ListParagraph"/>
      </w:pPr>
      <w:r w:rsidRPr="005976AC">
        <w:t>secure the load across both fork arms for balance, using an attachment designed to be used on the industrial lift truck</w:t>
      </w:r>
    </w:p>
    <w:p w:rsidR="00994A54" w:rsidRPr="005976AC" w:rsidRDefault="00994A54" w:rsidP="005976AC">
      <w:pPr>
        <w:pStyle w:val="ListParagraph"/>
      </w:pPr>
      <w:r w:rsidRPr="005976AC">
        <w:t>not go over the de-rated capacity of the industrial lift truck or the rated capacity of the attachment</w:t>
      </w:r>
    </w:p>
    <w:p w:rsidR="00994A54" w:rsidRPr="005976AC" w:rsidRDefault="00994A54" w:rsidP="005976AC">
      <w:pPr>
        <w:pStyle w:val="ListParagraph"/>
      </w:pPr>
      <w:r w:rsidRPr="005976AC">
        <w:t>only lift the load vertically (straight up) with no dragging or off-vertical lifts</w:t>
      </w:r>
    </w:p>
    <w:p w:rsidR="00994A54" w:rsidRPr="005976AC" w:rsidRDefault="00994A54" w:rsidP="005976AC">
      <w:pPr>
        <w:pStyle w:val="ListParagraph"/>
      </w:pPr>
      <w:r w:rsidRPr="005976AC">
        <w:t>move slowly and cautiously when the load is raised, and</w:t>
      </w:r>
    </w:p>
    <w:p w:rsidR="00994A54" w:rsidRPr="005976AC" w:rsidRDefault="00994A54" w:rsidP="005976AC">
      <w:pPr>
        <w:pStyle w:val="ListParagraph"/>
      </w:pPr>
      <w:r w:rsidRPr="005976AC">
        <w:t>travel with the load as low as reasonably practicable.</w:t>
      </w:r>
    </w:p>
    <w:p w:rsidR="00994A54" w:rsidRDefault="00994A54" w:rsidP="000F77E9">
      <w:r w:rsidRPr="00CA0A79">
        <w:t xml:space="preserve">If bulk bags </w:t>
      </w:r>
      <w:r w:rsidR="00A340FE">
        <w:t>like</w:t>
      </w:r>
      <w:r w:rsidRPr="00CA0A79">
        <w:t xml:space="preserve"> flexible intermediate bulk containers or similar loads are suspended from the forks of an industrial lift truck, the lifting capacity should be reduced by a safety factor of at least 20 percent to allow for the dynamic forces introduced as a result of sudden stops, starts or turns causing the load to swing.</w:t>
      </w:r>
    </w:p>
    <w:p w:rsidR="00994A54" w:rsidRPr="00ED5853" w:rsidRDefault="00994A54" w:rsidP="000F77E9">
      <w:pPr>
        <w:pStyle w:val="Heading2"/>
      </w:pPr>
      <w:r w:rsidRPr="00ED5853">
        <w:t>Instability</w:t>
      </w:r>
    </w:p>
    <w:p w:rsidR="00F468CE" w:rsidRPr="00F32BA6" w:rsidRDefault="00F468CE" w:rsidP="000F77E9">
      <w:r w:rsidRPr="00F32BA6">
        <w:t xml:space="preserve">A common risk </w:t>
      </w:r>
      <w:r>
        <w:t xml:space="preserve">is for </w:t>
      </w:r>
      <w:r w:rsidRPr="00F32BA6">
        <w:t>an industrial lift truck t</w:t>
      </w:r>
      <w:r>
        <w:t>o</w:t>
      </w:r>
      <w:r w:rsidRPr="00F32BA6">
        <w:t xml:space="preserve"> tip over by rolling or overturning sideways, or by pitching forward when the back wheels lift off the ground.</w:t>
      </w:r>
      <w:r>
        <w:t xml:space="preserve"> </w:t>
      </w:r>
      <w:r w:rsidR="00172C5F">
        <w:t>A loss of stability</w:t>
      </w:r>
      <w:r w:rsidR="004E52F5">
        <w:t xml:space="preserve"> </w:t>
      </w:r>
      <w:r w:rsidR="004E52F5" w:rsidRPr="000249D9">
        <w:t>creates a risk of serious injury or harm to the operator and pedestrians.</w:t>
      </w:r>
      <w:r w:rsidR="004E52F5">
        <w:t xml:space="preserve"> </w:t>
      </w:r>
    </w:p>
    <w:p w:rsidR="00994A54" w:rsidRPr="00F32BA6" w:rsidRDefault="00994A54" w:rsidP="000F77E9">
      <w:r w:rsidRPr="00F32BA6">
        <w:t>Industrial lift trucks can tip over if the operator:</w:t>
      </w:r>
    </w:p>
    <w:p w:rsidR="00994A54" w:rsidRPr="005976AC" w:rsidRDefault="00994A54" w:rsidP="005976AC">
      <w:pPr>
        <w:pStyle w:val="ListParagraph"/>
      </w:pPr>
      <w:r w:rsidRPr="005976AC">
        <w:t>drives with a raised load with the fork arms too high</w:t>
      </w:r>
    </w:p>
    <w:p w:rsidR="00ED5853" w:rsidRPr="005976AC" w:rsidRDefault="00ED5853" w:rsidP="005976AC">
      <w:pPr>
        <w:pStyle w:val="ListParagraph"/>
      </w:pPr>
      <w:r w:rsidRPr="005976AC">
        <w:t>turns too fast</w:t>
      </w:r>
    </w:p>
    <w:p w:rsidR="00ED5853" w:rsidRPr="005976AC" w:rsidRDefault="00ED5853" w:rsidP="005976AC">
      <w:pPr>
        <w:pStyle w:val="ListParagraph"/>
      </w:pPr>
      <w:r w:rsidRPr="005976AC">
        <w:t>carries a load facing down a slope or an unevenly balanced load</w:t>
      </w:r>
    </w:p>
    <w:p w:rsidR="00994A54" w:rsidRPr="005976AC" w:rsidRDefault="00994A54" w:rsidP="005976AC">
      <w:pPr>
        <w:pStyle w:val="ListParagraph"/>
      </w:pPr>
      <w:r w:rsidRPr="005976AC">
        <w:t xml:space="preserve">speeds up </w:t>
      </w:r>
      <w:r w:rsidR="00ED5853" w:rsidRPr="005976AC">
        <w:t xml:space="preserve">too </w:t>
      </w:r>
      <w:r w:rsidRPr="005976AC">
        <w:t>quickly in reverse</w:t>
      </w:r>
    </w:p>
    <w:p w:rsidR="00994A54" w:rsidRPr="005976AC" w:rsidRDefault="00994A54" w:rsidP="005976AC">
      <w:pPr>
        <w:pStyle w:val="ListParagraph"/>
      </w:pPr>
      <w:r w:rsidRPr="005976AC">
        <w:t>brakes too quickly, especially on a loaded industrial lift truck</w:t>
      </w:r>
    </w:p>
    <w:p w:rsidR="00994A54" w:rsidRPr="005976AC" w:rsidRDefault="00994A54" w:rsidP="005976AC">
      <w:pPr>
        <w:pStyle w:val="ListParagraph"/>
      </w:pPr>
      <w:r w:rsidRPr="005976AC">
        <w:t>brakes or speeds up while cornering or driving down a slope</w:t>
      </w:r>
    </w:p>
    <w:p w:rsidR="00994A54" w:rsidRPr="005976AC" w:rsidRDefault="00994A54" w:rsidP="005976AC">
      <w:pPr>
        <w:pStyle w:val="ListParagraph"/>
      </w:pPr>
      <w:r w:rsidRPr="005976AC">
        <w:t>collides with another vehicle</w:t>
      </w:r>
    </w:p>
    <w:p w:rsidR="00994A54" w:rsidRPr="005976AC" w:rsidRDefault="00994A54" w:rsidP="005976AC">
      <w:pPr>
        <w:pStyle w:val="ListParagraph"/>
      </w:pPr>
      <w:r w:rsidRPr="005976AC">
        <w:t xml:space="preserve">drives across slopes or uneven ground </w:t>
      </w:r>
    </w:p>
    <w:p w:rsidR="00994A54" w:rsidRPr="005976AC" w:rsidRDefault="00994A54" w:rsidP="005976AC">
      <w:pPr>
        <w:pStyle w:val="ListParagraph"/>
      </w:pPr>
      <w:r w:rsidRPr="005976AC">
        <w:t>strikes low doors or overhead structures</w:t>
      </w:r>
      <w:r w:rsidR="00170456" w:rsidRPr="005976AC">
        <w:t>, or</w:t>
      </w:r>
    </w:p>
    <w:p w:rsidR="00F468CE" w:rsidRPr="005976AC" w:rsidRDefault="00994A54" w:rsidP="005976AC">
      <w:pPr>
        <w:pStyle w:val="ListParagraph"/>
      </w:pPr>
      <w:r w:rsidRPr="005976AC">
        <w:t xml:space="preserve">uses </w:t>
      </w:r>
      <w:r w:rsidR="00ED5853" w:rsidRPr="005976AC">
        <w:t>it to tow, push or pull something when it is not designed for this</w:t>
      </w:r>
      <w:r w:rsidRPr="005976AC">
        <w:t>.</w:t>
      </w:r>
      <w:r w:rsidR="00F468CE" w:rsidRPr="005976AC">
        <w:t xml:space="preserve"> </w:t>
      </w:r>
    </w:p>
    <w:p w:rsidR="00B26F8C" w:rsidRDefault="00B26F8C" w:rsidP="000F77E9">
      <w:r>
        <w:br w:type="page"/>
      </w:r>
    </w:p>
    <w:p w:rsidR="00FF6984" w:rsidRPr="000249D9" w:rsidRDefault="00FF6984" w:rsidP="000F77E9">
      <w:r w:rsidRPr="000249D9">
        <w:lastRenderedPageBreak/>
        <w:t>Rapid tail swing can cause an industrial lift truck to tip over</w:t>
      </w:r>
      <w:r>
        <w:t>.</w:t>
      </w:r>
      <w:r w:rsidRPr="000249D9">
        <w:t xml:space="preserve"> The speed of rear end swing will be </w:t>
      </w:r>
      <w:r>
        <w:t>up to</w:t>
      </w:r>
      <w:r w:rsidRPr="000249D9">
        <w:t xml:space="preserve"> three times that of the industrial lift truck’s forward speed. To avoid rapid tail swing, operators should reduce speed when turning. They should be aware the tail swing causes exaggerated movement of the tail and fork tips. </w:t>
      </w:r>
    </w:p>
    <w:p w:rsidR="00172C5F" w:rsidRDefault="00172C5F" w:rsidP="000F77E9">
      <w:r>
        <w:t>T</w:t>
      </w:r>
      <w:r w:rsidRPr="008F4249">
        <w:t xml:space="preserve">he centre of gravity (CG) in Figure </w:t>
      </w:r>
      <w:r w:rsidR="00564E25">
        <w:t>3</w:t>
      </w:r>
      <w:r w:rsidRPr="008F4249">
        <w:t xml:space="preserve"> must remain within this triangle of stability</w:t>
      </w:r>
      <w:r>
        <w:t xml:space="preserve"> (A-B-C)</w:t>
      </w:r>
      <w:r w:rsidRPr="008F4249">
        <w:t xml:space="preserve">. If the centre </w:t>
      </w:r>
      <w:r w:rsidR="00F4312E">
        <w:br/>
      </w:r>
      <w:r w:rsidRPr="008F4249">
        <w:t xml:space="preserve">of gravity falls outside the triangle, the forklift will tip over. This explains why a forklift </w:t>
      </w:r>
      <w:r>
        <w:t xml:space="preserve">without a load </w:t>
      </w:r>
      <w:r w:rsidRPr="008F4249">
        <w:t>can easily tip over with a simple sharp turn, even on a level surface.</w:t>
      </w:r>
    </w:p>
    <w:p w:rsidR="00ED5853" w:rsidRPr="00ED5853" w:rsidRDefault="00ED5853" w:rsidP="00B26F8C">
      <w:pPr>
        <w:spacing w:before="240" w:after="120"/>
      </w:pPr>
      <w:bookmarkStart w:id="21" w:name="_Toc325530820"/>
      <w:bookmarkStart w:id="22" w:name="_Toc383686397"/>
      <w:r w:rsidRPr="008F4249">
        <w:rPr>
          <w:b/>
        </w:rPr>
        <w:t xml:space="preserve">Figure </w:t>
      </w:r>
      <w:r w:rsidR="00564E25">
        <w:rPr>
          <w:b/>
        </w:rPr>
        <w:t>3</w:t>
      </w:r>
      <w:r w:rsidR="00564E25" w:rsidRPr="00ED5853">
        <w:t xml:space="preserve"> </w:t>
      </w:r>
      <w:r w:rsidRPr="00ED5853">
        <w:t>Triangle of stability</w:t>
      </w:r>
    </w:p>
    <w:p w:rsidR="00ED5853" w:rsidRDefault="00ED5853" w:rsidP="000F77E9">
      <w:pPr>
        <w:rPr>
          <w:rFonts w:eastAsia="Calibri" w:cs="Arial"/>
          <w:szCs w:val="22"/>
          <w:lang w:eastAsia="en-US"/>
        </w:rPr>
      </w:pPr>
      <w:r>
        <w:rPr>
          <w:noProof/>
          <w:lang w:eastAsia="en-AU"/>
        </w:rPr>
        <w:drawing>
          <wp:inline distT="0" distB="0" distL="0" distR="0" wp14:anchorId="2CA90E74" wp14:editId="6C9C3175">
            <wp:extent cx="3857494" cy="2023353"/>
            <wp:effectExtent l="0" t="0" r="0" b="0"/>
            <wp:docPr id="2" name="Picture 2" descr="This diagram shows the 'triangle of stability' of a forklift. The imaginery triangle extends from the front left wheel to the front right wheel to the middle of the rear axle. The centre of gravity must remain within this triangle to prevent the fork lift tipping over." title="Figure 3 Triangle of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70588" cy="2030221"/>
                    </a:xfrm>
                    <a:prstGeom prst="rect">
                      <a:avLst/>
                    </a:prstGeom>
                    <a:noFill/>
                    <a:ln w="9525">
                      <a:noFill/>
                      <a:miter lim="800000"/>
                      <a:headEnd/>
                      <a:tailEnd/>
                    </a:ln>
                  </pic:spPr>
                </pic:pic>
              </a:graphicData>
            </a:graphic>
          </wp:inline>
        </w:drawing>
      </w:r>
    </w:p>
    <w:p w:rsidR="004E52F5" w:rsidRPr="000249D9" w:rsidRDefault="004E52F5" w:rsidP="000F77E9">
      <w:r w:rsidRPr="000249D9">
        <w:t>To avoid overturning, operators should:</w:t>
      </w:r>
    </w:p>
    <w:p w:rsidR="004E52F5" w:rsidRPr="000249D9" w:rsidRDefault="004E52F5" w:rsidP="005976AC">
      <w:pPr>
        <w:pStyle w:val="ListParagraph"/>
      </w:pPr>
      <w:r w:rsidRPr="000249D9">
        <w:t>centre loads—this means having their centre of gravity on the industrial lift truck’s longitudinal centre line</w:t>
      </w:r>
    </w:p>
    <w:p w:rsidR="004E52F5" w:rsidRPr="00172C5F" w:rsidRDefault="002C21E3" w:rsidP="006972C7">
      <w:pPr>
        <w:pStyle w:val="ListParagraph"/>
        <w:numPr>
          <w:ilvl w:val="0"/>
          <w:numId w:val="49"/>
        </w:numPr>
        <w:ind w:left="709" w:hanging="331"/>
      </w:pPr>
      <w:r w:rsidRPr="00172C5F">
        <w:t>for loads with one end heavier than the other e.g. connecting rods for large engines, the heavy end should be nearer the centre line than the light end; or</w:t>
      </w:r>
      <w:r>
        <w:t xml:space="preserve"> </w:t>
      </w:r>
      <w:r w:rsidRPr="00172C5F">
        <w:t xml:space="preserve">if multiple </w:t>
      </w:r>
      <w:r>
        <w:t xml:space="preserve">uneven </w:t>
      </w:r>
      <w:r w:rsidRPr="00172C5F">
        <w:t xml:space="preserve">units are to be carried on a pallet </w:t>
      </w:r>
      <w:r>
        <w:t xml:space="preserve">they should be located </w:t>
      </w:r>
      <w:r w:rsidRPr="00172C5F">
        <w:t>so every second unit is reversed—this means the first unit should have the heavy end to the right, the second unit should have the heavy end to the left and so on</w:t>
      </w:r>
    </w:p>
    <w:p w:rsidR="004E52F5" w:rsidRPr="000249D9" w:rsidRDefault="004E52F5" w:rsidP="005976AC">
      <w:pPr>
        <w:pStyle w:val="ListParagraph"/>
      </w:pPr>
      <w:r w:rsidRPr="005976AC">
        <w:t>correctly</w:t>
      </w:r>
      <w:r w:rsidRPr="000249D9">
        <w:t xml:space="preserve"> secure the load on the pallet</w:t>
      </w:r>
    </w:p>
    <w:p w:rsidR="004E52F5" w:rsidRPr="005976AC" w:rsidRDefault="004E52F5" w:rsidP="005976AC">
      <w:pPr>
        <w:pStyle w:val="ListParagraph"/>
      </w:pPr>
      <w:r w:rsidRPr="005976AC">
        <w:t>carry loads as close as reasonably practicable, to the ground or other supporting surfaces</w:t>
      </w:r>
    </w:p>
    <w:p w:rsidR="00172C5F" w:rsidRPr="005976AC" w:rsidRDefault="004E52F5" w:rsidP="005976AC">
      <w:pPr>
        <w:pStyle w:val="ListParagraph"/>
      </w:pPr>
      <w:r w:rsidRPr="005976AC">
        <w:t>make sure tyres, where applicable, are correctly inflated as under inflated tyres can reduce stability</w:t>
      </w:r>
    </w:p>
    <w:p w:rsidR="004E52F5" w:rsidRPr="005976AC" w:rsidRDefault="00172C5F" w:rsidP="005976AC">
      <w:pPr>
        <w:pStyle w:val="ListParagraph"/>
      </w:pPr>
      <w:r w:rsidRPr="005976AC">
        <w:t>do not travel across a slope greater than that recommended by the manufacturer</w:t>
      </w:r>
      <w:r w:rsidR="004E52F5" w:rsidRPr="005976AC">
        <w:t>, and</w:t>
      </w:r>
    </w:p>
    <w:p w:rsidR="004E52F5" w:rsidRPr="005976AC" w:rsidRDefault="004E52F5" w:rsidP="005976AC">
      <w:pPr>
        <w:pStyle w:val="ListParagraph"/>
      </w:pPr>
      <w:r w:rsidRPr="005976AC">
        <w:t>slow down when driving across a sloping</w:t>
      </w:r>
      <w:r w:rsidR="00172C5F" w:rsidRPr="005976AC">
        <w:t>, uneven</w:t>
      </w:r>
      <w:r w:rsidRPr="005976AC">
        <w:t xml:space="preserve"> or wet surface.</w:t>
      </w:r>
    </w:p>
    <w:p w:rsidR="00994A54" w:rsidRPr="00D24CD1" w:rsidRDefault="00994A54" w:rsidP="000F77E9">
      <w:pPr>
        <w:pStyle w:val="Heading2"/>
      </w:pPr>
      <w:r w:rsidRPr="00F32BA6">
        <w:t xml:space="preserve">Work platforms and </w:t>
      </w:r>
      <w:bookmarkEnd w:id="21"/>
      <w:r w:rsidRPr="00F32BA6">
        <w:t>boxes</w:t>
      </w:r>
      <w:bookmarkEnd w:id="22"/>
    </w:p>
    <w:p w:rsidR="00994A54" w:rsidRPr="00F32BA6" w:rsidRDefault="008F4249" w:rsidP="000F77E9">
      <w:r w:rsidRPr="00F32BA6">
        <w:t>Some industrial lift trucks are designed to lift people. For example, an ‘order-picking industrial lift truck’ has an elevating platform</w:t>
      </w:r>
      <w:r>
        <w:t xml:space="preserve"> t</w:t>
      </w:r>
      <w:r w:rsidRPr="00F32BA6">
        <w:t>h</w:t>
      </w:r>
      <w:r>
        <w:t>at</w:t>
      </w:r>
      <w:r w:rsidRPr="00F32BA6">
        <w:t xml:space="preserve"> allows the operator to load shelves</w:t>
      </w:r>
      <w:r>
        <w:t xml:space="preserve"> </w:t>
      </w:r>
      <w:r w:rsidRPr="00F32BA6">
        <w:t>as well as control platform height and steer the industrial lift truck.</w:t>
      </w:r>
      <w:r>
        <w:t xml:space="preserve"> If you use a separate work platform or box fitted to an industrial lift truck to lift people then </w:t>
      </w:r>
      <w:r w:rsidR="00994A54" w:rsidRPr="00F32BA6">
        <w:t xml:space="preserve">you must </w:t>
      </w:r>
      <w:r w:rsidR="004A6388">
        <w:t>en</w:t>
      </w:r>
      <w:r w:rsidR="00994A54" w:rsidRPr="00F32BA6">
        <w:t>sure</w:t>
      </w:r>
      <w:r w:rsidR="00994A54">
        <w:t xml:space="preserve"> people in a work box: </w:t>
      </w:r>
    </w:p>
    <w:p w:rsidR="00994A54" w:rsidRPr="005976AC" w:rsidRDefault="00994A54" w:rsidP="005976AC">
      <w:pPr>
        <w:pStyle w:val="ListParagraph"/>
      </w:pPr>
      <w:r w:rsidRPr="005976AC">
        <w:t xml:space="preserve">are securely attached </w:t>
      </w:r>
    </w:p>
    <w:p w:rsidR="00994A54" w:rsidRPr="005976AC" w:rsidRDefault="00994A54" w:rsidP="005976AC">
      <w:pPr>
        <w:pStyle w:val="ListParagraph"/>
      </w:pPr>
      <w:r w:rsidRPr="005976AC">
        <w:t xml:space="preserve">stay largely within the workbox </w:t>
      </w:r>
    </w:p>
    <w:p w:rsidR="00994A54" w:rsidRPr="005976AC" w:rsidRDefault="00994A54" w:rsidP="005976AC">
      <w:pPr>
        <w:pStyle w:val="ListParagraph"/>
      </w:pPr>
      <w:r w:rsidRPr="005976AC">
        <w:t>wear a safety harness if there is a risk of falling from a height, and</w:t>
      </w:r>
    </w:p>
    <w:p w:rsidR="00994A54" w:rsidRPr="005976AC" w:rsidRDefault="00994A54" w:rsidP="005976AC">
      <w:pPr>
        <w:pStyle w:val="ListParagraph"/>
      </w:pPr>
      <w:r w:rsidRPr="005976AC">
        <w:t>can safely exit from the</w:t>
      </w:r>
      <w:r w:rsidR="008F4249" w:rsidRPr="005976AC">
        <w:t xml:space="preserve"> workbox and the</w:t>
      </w:r>
      <w:r w:rsidRPr="005976AC">
        <w:t xml:space="preserve"> industrial lift truck in the event of a failure in its normal operation.</w:t>
      </w:r>
    </w:p>
    <w:p w:rsidR="005976AC" w:rsidRPr="005976AC" w:rsidRDefault="00994A54" w:rsidP="005976AC">
      <w:pPr>
        <w:spacing w:before="240" w:after="120"/>
        <w:sectPr w:rsidR="005976AC" w:rsidRPr="005976AC" w:rsidSect="004108D8">
          <w:headerReference w:type="even" r:id="rId24"/>
          <w:headerReference w:type="default" r:id="rId25"/>
          <w:footerReference w:type="even" r:id="rId26"/>
          <w:footerReference w:type="default" r:id="rId27"/>
          <w:headerReference w:type="first" r:id="rId28"/>
          <w:footerReference w:type="first" r:id="rId29"/>
          <w:pgSz w:w="11906" w:h="16838" w:code="9"/>
          <w:pgMar w:top="1440" w:right="1276" w:bottom="1440" w:left="1276" w:header="454" w:footer="227" w:gutter="0"/>
          <w:cols w:space="708"/>
          <w:titlePg/>
          <w:docGrid w:linePitch="360"/>
        </w:sectPr>
      </w:pPr>
      <w:r w:rsidRPr="00F32BA6">
        <w:t xml:space="preserve">Forklift trucks may be used </w:t>
      </w:r>
      <w:r w:rsidR="00C12FAF">
        <w:t xml:space="preserve">to provide </w:t>
      </w:r>
      <w:r w:rsidRPr="00F32BA6">
        <w:t xml:space="preserve">a safe work platform (see Figures </w:t>
      </w:r>
      <w:r w:rsidR="00564E25">
        <w:t>4</w:t>
      </w:r>
      <w:r w:rsidR="00564E25" w:rsidRPr="00F32BA6">
        <w:t xml:space="preserve"> </w:t>
      </w:r>
      <w:r w:rsidRPr="00F32BA6">
        <w:t xml:space="preserve">and </w:t>
      </w:r>
      <w:r w:rsidR="00564E25">
        <w:t>5</w:t>
      </w:r>
      <w:r w:rsidRPr="00F32BA6">
        <w:t>). Work platforms and boxes should only be used to raise people performing occasional</w:t>
      </w:r>
      <w:r w:rsidRPr="00F32BA6" w:rsidDel="00BF6E5E">
        <w:t xml:space="preserve"> </w:t>
      </w:r>
      <w:r w:rsidRPr="00F32BA6">
        <w:t xml:space="preserve">tasks and must be securely attached to the industrial lift truck. </w:t>
      </w:r>
      <w:r w:rsidR="00FB0038" w:rsidRPr="00FB0038">
        <w:t>The industrial lift truck operator should perform an initial trial lift without a person in</w:t>
      </w:r>
      <w:r w:rsidR="00FB0038">
        <w:t xml:space="preserve"> the work box</w:t>
      </w:r>
      <w:r w:rsidR="00FB0038" w:rsidRPr="00FB0038">
        <w:t xml:space="preserve"> to </w:t>
      </w:r>
      <w:r w:rsidR="004A6388">
        <w:t>check</w:t>
      </w:r>
      <w:r w:rsidR="00FB0038" w:rsidRPr="00FB0038">
        <w:t xml:space="preserve"> the work box has a clear path and will not make contact with overhead power lines or other overhead obstructions.</w:t>
      </w:r>
    </w:p>
    <w:p w:rsidR="005976AC" w:rsidRDefault="005976AC" w:rsidP="006972C7">
      <w:pPr>
        <w:spacing w:before="0" w:after="120"/>
        <w:ind w:right="212"/>
      </w:pPr>
      <w:r w:rsidRPr="00FB0038">
        <w:rPr>
          <w:b/>
        </w:rPr>
        <w:lastRenderedPageBreak/>
        <w:t xml:space="preserve">Figure </w:t>
      </w:r>
      <w:r>
        <w:rPr>
          <w:b/>
        </w:rPr>
        <w:t>4</w:t>
      </w:r>
      <w:r w:rsidRPr="00FB0038">
        <w:rPr>
          <w:b/>
        </w:rPr>
        <w:t xml:space="preserve"> </w:t>
      </w:r>
      <w:r w:rsidRPr="00FB0038">
        <w:t xml:space="preserve">An example of an engineer-designed work box correctly positioned on </w:t>
      </w:r>
      <w:r w:rsidRPr="002449B9">
        <w:t xml:space="preserve">the fork </w:t>
      </w:r>
      <w:r>
        <w:t xml:space="preserve">arms, </w:t>
      </w:r>
      <w:r w:rsidRPr="00FB0038">
        <w:t xml:space="preserve">with </w:t>
      </w:r>
      <w:r>
        <w:t xml:space="preserve">a </w:t>
      </w:r>
      <w:r w:rsidRPr="00FB0038">
        <w:t>safety harness and lanyard</w:t>
      </w:r>
    </w:p>
    <w:p w:rsidR="005976AC" w:rsidRPr="005976AC" w:rsidRDefault="005976AC" w:rsidP="006972C7">
      <w:pPr>
        <w:ind w:left="-284"/>
        <w:sectPr w:rsidR="005976AC" w:rsidRPr="005976AC" w:rsidSect="005976AC">
          <w:footerReference w:type="first" r:id="rId30"/>
          <w:type w:val="continuous"/>
          <w:pgSz w:w="11906" w:h="16838" w:code="9"/>
          <w:pgMar w:top="1440" w:right="1276" w:bottom="1440" w:left="1276" w:header="454" w:footer="227" w:gutter="0"/>
          <w:cols w:num="2" w:space="708"/>
          <w:titlePg/>
          <w:docGrid w:linePitch="360"/>
        </w:sectPr>
      </w:pPr>
      <w:r w:rsidRPr="00FB0038">
        <w:rPr>
          <w:b/>
        </w:rPr>
        <w:lastRenderedPageBreak/>
        <w:t xml:space="preserve">Figure </w:t>
      </w:r>
      <w:r>
        <w:rPr>
          <w:b/>
        </w:rPr>
        <w:t>5</w:t>
      </w:r>
      <w:r w:rsidRPr="00FB0038">
        <w:rPr>
          <w:b/>
        </w:rPr>
        <w:t xml:space="preserve"> </w:t>
      </w:r>
      <w:r w:rsidRPr="00FB0038">
        <w:t xml:space="preserve">It is not safe to use a forklift as a work platform or to gain extra height by standing on the </w:t>
      </w:r>
      <w:r>
        <w:t>fork arms</w:t>
      </w:r>
      <w:r w:rsidRPr="00FB0038">
        <w:t xml:space="preserve"> or a pallet</w:t>
      </w:r>
    </w:p>
    <w:p w:rsidR="005976AC" w:rsidRDefault="005976AC" w:rsidP="000F77E9">
      <w:pPr>
        <w:rPr>
          <w:b/>
        </w:rPr>
        <w:sectPr w:rsidR="005976AC" w:rsidSect="005976AC">
          <w:type w:val="continuous"/>
          <w:pgSz w:w="11906" w:h="16838" w:code="9"/>
          <w:pgMar w:top="1440" w:right="1276" w:bottom="1440" w:left="1276" w:header="454" w:footer="227" w:gutter="0"/>
          <w:cols w:space="708"/>
          <w:titlePg/>
          <w:docGrid w:linePitch="360"/>
        </w:sectPr>
      </w:pPr>
      <w:r>
        <w:rPr>
          <w:noProof/>
          <w:lang w:eastAsia="en-AU"/>
        </w:rPr>
        <w:lastRenderedPageBreak/>
        <w:drawing>
          <wp:inline distT="0" distB="0" distL="0" distR="0" wp14:anchorId="3F2253FC" wp14:editId="22FCB567">
            <wp:extent cx="5340485" cy="2939124"/>
            <wp:effectExtent l="0" t="0" r="0" b="0"/>
            <wp:docPr id="12" name="Picture 12" descr="Figure 4 shows a person in a safety harness securely attached by a lanyard to an engineer-designed work box correctly positioned on the forklift tynes. This provides a safe work platform.&#10;&#10;Figure 5 shows a person standing on a pallet on the forklift tynes to gain extra height. This is an unsafe work platform." title="Figures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340668" cy="2939225"/>
                    </a:xfrm>
                    <a:prstGeom prst="rect">
                      <a:avLst/>
                    </a:prstGeom>
                    <a:noFill/>
                    <a:ln w="9525">
                      <a:noFill/>
                      <a:miter lim="800000"/>
                      <a:headEnd/>
                      <a:tailEnd/>
                    </a:ln>
                  </pic:spPr>
                </pic:pic>
              </a:graphicData>
            </a:graphic>
          </wp:inline>
        </w:drawing>
      </w:r>
    </w:p>
    <w:p w:rsidR="007B534A" w:rsidRPr="00F32BA6" w:rsidRDefault="007B534A" w:rsidP="000F77E9">
      <w:r w:rsidRPr="00F32BA6">
        <w:lastRenderedPageBreak/>
        <w:t>The following risk control measures should be put in place when using work platforms or boxes:</w:t>
      </w:r>
    </w:p>
    <w:p w:rsidR="007B534A" w:rsidRPr="005976AC" w:rsidRDefault="007B534A" w:rsidP="005976AC">
      <w:pPr>
        <w:pStyle w:val="ListParagraph"/>
      </w:pPr>
      <w:r w:rsidRPr="005976AC">
        <w:t xml:space="preserve">Industrial lift trucks are equipped with flow restrictors or similar i.e. the valves in the hydraulic lines </w:t>
      </w:r>
      <w:r w:rsidR="00DB64B6">
        <w:br/>
      </w:r>
      <w:r w:rsidRPr="005976AC">
        <w:t>to prevent free fall in the event of a hose failure.</w:t>
      </w:r>
    </w:p>
    <w:p w:rsidR="007B534A" w:rsidRPr="005976AC" w:rsidRDefault="007B534A" w:rsidP="005976AC">
      <w:pPr>
        <w:pStyle w:val="ListParagraph"/>
      </w:pPr>
      <w:r w:rsidRPr="005976AC">
        <w:t>Work boxes should only be attached to a compliant industrial lift truck with a load capacity data plate that says which attachments may be used.</w:t>
      </w:r>
    </w:p>
    <w:p w:rsidR="007B534A" w:rsidRPr="005976AC" w:rsidRDefault="007B534A" w:rsidP="005976AC">
      <w:pPr>
        <w:pStyle w:val="ListParagraph"/>
      </w:pPr>
      <w:r w:rsidRPr="005976AC">
        <w:t xml:space="preserve">The industrial lift truck is to be stabilised at all times while lifting people and preferably only used on </w:t>
      </w:r>
      <w:r w:rsidR="00DB64B6">
        <w:br/>
      </w:r>
      <w:r w:rsidRPr="005976AC">
        <w:t>a hard, even and level surface.</w:t>
      </w:r>
    </w:p>
    <w:p w:rsidR="007B534A" w:rsidRPr="005976AC" w:rsidRDefault="007B534A" w:rsidP="005976AC">
      <w:pPr>
        <w:pStyle w:val="ListParagraph"/>
      </w:pPr>
      <w:r w:rsidRPr="005976AC">
        <w:t xml:space="preserve">Before work starts make sure the parking brake is set, the </w:t>
      </w:r>
      <w:r w:rsidR="00D87D39" w:rsidRPr="005976AC">
        <w:t xml:space="preserve">vehicle drive </w:t>
      </w:r>
      <w:r w:rsidRPr="005976AC">
        <w:t xml:space="preserve">controls are in neutral, the mast is vertical and </w:t>
      </w:r>
      <w:r w:rsidR="00D87D39" w:rsidRPr="005976AC">
        <w:t xml:space="preserve">hydraulic </w:t>
      </w:r>
      <w:r w:rsidRPr="005976AC">
        <w:t>controls are off except lift and lower.</w:t>
      </w:r>
    </w:p>
    <w:p w:rsidR="007B534A" w:rsidRPr="005976AC" w:rsidRDefault="007B534A" w:rsidP="005976AC">
      <w:pPr>
        <w:pStyle w:val="ListParagraph"/>
      </w:pPr>
      <w:r w:rsidRPr="005976AC">
        <w:t xml:space="preserve">Workers are trained to use work boxes safely including emergency procedures </w:t>
      </w:r>
      <w:r w:rsidR="004A6388" w:rsidRPr="005976AC">
        <w:t>so</w:t>
      </w:r>
      <w:r w:rsidRPr="005976AC">
        <w:t xml:space="preserve"> occupants can be rescued if an incident or breakdown happens.</w:t>
      </w:r>
    </w:p>
    <w:p w:rsidR="007B534A" w:rsidRPr="005976AC" w:rsidRDefault="007B534A" w:rsidP="005976AC">
      <w:pPr>
        <w:pStyle w:val="ListParagraph"/>
      </w:pPr>
      <w:r w:rsidRPr="005976AC">
        <w:t>Workers stand on the floor of the work box, not on a ladder or other object.</w:t>
      </w:r>
    </w:p>
    <w:p w:rsidR="007B534A" w:rsidRPr="005976AC" w:rsidRDefault="007B534A" w:rsidP="005976AC">
      <w:pPr>
        <w:pStyle w:val="ListParagraph"/>
      </w:pPr>
      <w:r w:rsidRPr="005976AC">
        <w:t>Where possible, work boxes are not used to transport people.</w:t>
      </w:r>
    </w:p>
    <w:p w:rsidR="007B534A" w:rsidRPr="005976AC" w:rsidRDefault="007B534A" w:rsidP="005976AC">
      <w:pPr>
        <w:pStyle w:val="ListParagraph"/>
      </w:pPr>
      <w:r w:rsidRPr="005976AC">
        <w:t>The operator of the industrial lift truck stays at the controls at all times.</w:t>
      </w:r>
    </w:p>
    <w:p w:rsidR="007B534A" w:rsidRPr="005976AC" w:rsidRDefault="007B534A" w:rsidP="005976AC">
      <w:pPr>
        <w:pStyle w:val="ListParagraph"/>
      </w:pPr>
      <w:r w:rsidRPr="005976AC">
        <w:t>The work box safety gate is self-locking and kept shut when in the raised position.</w:t>
      </w:r>
    </w:p>
    <w:p w:rsidR="007B534A" w:rsidRPr="008124E9" w:rsidRDefault="007B534A" w:rsidP="000F77E9">
      <w:r>
        <w:t>Work box</w:t>
      </w:r>
      <w:r w:rsidRPr="008124E9">
        <w:t xml:space="preserve"> </w:t>
      </w:r>
      <w:r w:rsidR="00DA5108">
        <w:t xml:space="preserve">fall arrest </w:t>
      </w:r>
      <w:r w:rsidRPr="008124E9">
        <w:t>anchorage point</w:t>
      </w:r>
      <w:r>
        <w:t>s</w:t>
      </w:r>
      <w:r w:rsidRPr="008124E9">
        <w:t xml:space="preserve"> should meet the </w:t>
      </w:r>
      <w:r>
        <w:t xml:space="preserve">requirements of the </w:t>
      </w:r>
      <w:r w:rsidRPr="008124E9">
        <w:t>work box manufacturer’s instructions or those of a competent person.</w:t>
      </w:r>
      <w:r>
        <w:t xml:space="preserve"> </w:t>
      </w:r>
      <w:r w:rsidR="00283827" w:rsidRPr="008124E9">
        <w:t xml:space="preserve">Each </w:t>
      </w:r>
      <w:r w:rsidR="00755622">
        <w:t xml:space="preserve">fall arrest </w:t>
      </w:r>
      <w:r w:rsidR="00283827" w:rsidRPr="008124E9">
        <w:t>anchorage point should be located so a lanyard can be attached to it before the person using the lanyard moves into a position where they could fall.</w:t>
      </w:r>
      <w:r w:rsidR="00283827">
        <w:t xml:space="preserve"> Installed a</w:t>
      </w:r>
      <w:r w:rsidRPr="008124E9">
        <w:t xml:space="preserve">nchorage points should be tested and approved by a competent person before </w:t>
      </w:r>
      <w:r>
        <w:t xml:space="preserve">they are </w:t>
      </w:r>
      <w:r w:rsidRPr="008124E9">
        <w:t>use</w:t>
      </w:r>
      <w:r>
        <w:t>d</w:t>
      </w:r>
      <w:r w:rsidRPr="008124E9">
        <w:t xml:space="preserve"> as a visual inspection may not reveal </w:t>
      </w:r>
      <w:r>
        <w:t>poor installation</w:t>
      </w:r>
      <w:r w:rsidRPr="008124E9">
        <w:t>.</w:t>
      </w:r>
      <w:r>
        <w:t xml:space="preserve"> </w:t>
      </w:r>
    </w:p>
    <w:p w:rsidR="00994A54" w:rsidRPr="00424169" w:rsidRDefault="00BB2192" w:rsidP="000F77E9">
      <w:pPr>
        <w:pStyle w:val="Heading2"/>
      </w:pPr>
      <w:r>
        <w:t xml:space="preserve">Lifting </w:t>
      </w:r>
      <w:r w:rsidR="00994A54" w:rsidRPr="00424169">
        <w:t>Attachments</w:t>
      </w:r>
    </w:p>
    <w:p w:rsidR="00994A54" w:rsidRPr="008124E9" w:rsidRDefault="00994A54" w:rsidP="000F77E9">
      <w:r w:rsidRPr="008124E9">
        <w:t xml:space="preserve">You must </w:t>
      </w:r>
      <w:r w:rsidR="008F764E">
        <w:t>en</w:t>
      </w:r>
      <w:r w:rsidRPr="008124E9">
        <w:t xml:space="preserve">sure that the </w:t>
      </w:r>
      <w:r w:rsidR="007B534A">
        <w:t xml:space="preserve">industrial lift </w:t>
      </w:r>
      <w:r w:rsidRPr="008124E9">
        <w:t>truck is equipped with lifting attachments that are right for the load to be lifted or moved by the truck.</w:t>
      </w:r>
      <w:r w:rsidR="00DB4C64">
        <w:t xml:space="preserve"> </w:t>
      </w:r>
      <w:r w:rsidR="00DB4C64" w:rsidRPr="008124E9">
        <w:t>The attachment should be secure</w:t>
      </w:r>
      <w:r w:rsidR="00A774AE">
        <w:t>ly connecte</w:t>
      </w:r>
      <w:r w:rsidR="00DB4C64" w:rsidRPr="008124E9">
        <w:t>d to the industrial lift truck</w:t>
      </w:r>
      <w:r w:rsidR="00DB4C64">
        <w:t xml:space="preserve"> prior to operation</w:t>
      </w:r>
      <w:r w:rsidR="00A774AE">
        <w:t xml:space="preserve"> to prevent it separating from the </w:t>
      </w:r>
      <w:r w:rsidR="00FD4B1E">
        <w:t>lifting media</w:t>
      </w:r>
      <w:r w:rsidR="00A774AE">
        <w:t>.</w:t>
      </w:r>
      <w:r w:rsidR="00DB4C64">
        <w:t xml:space="preserve"> </w:t>
      </w:r>
      <w:r w:rsidR="00DB4C64" w:rsidRPr="008124E9">
        <w:t xml:space="preserve"> </w:t>
      </w:r>
    </w:p>
    <w:p w:rsidR="00994A54" w:rsidRDefault="00994A54" w:rsidP="000F77E9">
      <w:r w:rsidRPr="008124E9">
        <w:t xml:space="preserve">Many specialised attachments </w:t>
      </w:r>
      <w:r w:rsidR="00AF6E48">
        <w:t>are available</w:t>
      </w:r>
      <w:r w:rsidRPr="008124E9">
        <w:t xml:space="preserve"> for industrial lift trucks </w:t>
      </w:r>
      <w:r w:rsidR="00AF6E48">
        <w:t>including</w:t>
      </w:r>
      <w:r w:rsidRPr="008124E9">
        <w:t xml:space="preserve"> slippers, bin lifters, carpet spikes, jibs, spreaders and drum handlers (see Figure </w:t>
      </w:r>
      <w:r w:rsidR="00564E25">
        <w:t>6</w:t>
      </w:r>
      <w:r w:rsidR="00564E25" w:rsidRPr="008124E9">
        <w:t xml:space="preserve"> </w:t>
      </w:r>
      <w:r w:rsidRPr="008124E9">
        <w:t xml:space="preserve">and Figure </w:t>
      </w:r>
      <w:r w:rsidR="00564E25">
        <w:t>7</w:t>
      </w:r>
      <w:r w:rsidRPr="008124E9">
        <w:t xml:space="preserve">). </w:t>
      </w:r>
    </w:p>
    <w:p w:rsidR="006972C7" w:rsidRPr="008124E9" w:rsidRDefault="006972C7" w:rsidP="000F77E9"/>
    <w:p w:rsidR="00AF6E48" w:rsidRPr="00AF6E48" w:rsidRDefault="00AF6E48" w:rsidP="007E5995">
      <w:pPr>
        <w:tabs>
          <w:tab w:val="left" w:pos="4395"/>
        </w:tabs>
      </w:pPr>
      <w:r w:rsidRPr="00AF6E48">
        <w:rPr>
          <w:b/>
        </w:rPr>
        <w:lastRenderedPageBreak/>
        <w:t xml:space="preserve">Figure </w:t>
      </w:r>
      <w:r w:rsidR="00564E25">
        <w:rPr>
          <w:b/>
        </w:rPr>
        <w:t>6</w:t>
      </w:r>
      <w:r w:rsidR="00564E25" w:rsidRPr="00AF6E48">
        <w:rPr>
          <w:b/>
        </w:rPr>
        <w:t xml:space="preserve"> </w:t>
      </w:r>
      <w:r w:rsidR="00BA725A">
        <w:t>Drum handler</w:t>
      </w:r>
      <w:r w:rsidR="007E5995">
        <w:tab/>
      </w:r>
      <w:r w:rsidRPr="00AF6E48">
        <w:rPr>
          <w:b/>
        </w:rPr>
        <w:t xml:space="preserve">Figure </w:t>
      </w:r>
      <w:r w:rsidR="00564E25">
        <w:rPr>
          <w:b/>
        </w:rPr>
        <w:t>7</w:t>
      </w:r>
      <w:r w:rsidR="00564E25" w:rsidRPr="00AF6E48">
        <w:rPr>
          <w:b/>
        </w:rPr>
        <w:t xml:space="preserve"> </w:t>
      </w:r>
      <w:r w:rsidRPr="00AF6E48">
        <w:t>Jib attachment</w:t>
      </w:r>
    </w:p>
    <w:p w:rsidR="00AF6E48" w:rsidRPr="00D26B0F" w:rsidRDefault="00AF6E48" w:rsidP="000F77E9">
      <w:pPr>
        <w:rPr>
          <w:szCs w:val="22"/>
        </w:rPr>
      </w:pPr>
      <w:r w:rsidRPr="00A75DF1">
        <w:t xml:space="preserve"> </w:t>
      </w:r>
      <w:r>
        <w:rPr>
          <w:noProof/>
          <w:color w:val="1F497D"/>
          <w:lang w:eastAsia="en-AU"/>
        </w:rPr>
        <w:drawing>
          <wp:inline distT="0" distB="0" distL="0" distR="0" wp14:anchorId="53C7F580" wp14:editId="39221B79">
            <wp:extent cx="2401824" cy="2432304"/>
            <wp:effectExtent l="0" t="0" r="0" b="6350"/>
            <wp:docPr id="5" name="Picture 5" descr="Diagram shows a drum handler attached to an industrial lift truck." title="Figure 6 Drum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liftrucks_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1824" cy="2432304"/>
                    </a:xfrm>
                    <a:prstGeom prst="rect">
                      <a:avLst/>
                    </a:prstGeom>
                  </pic:spPr>
                </pic:pic>
              </a:graphicData>
            </a:graphic>
          </wp:inline>
        </w:drawing>
      </w:r>
      <w:r w:rsidR="00BA725A">
        <w:tab/>
      </w:r>
      <w:r>
        <w:rPr>
          <w:noProof/>
          <w:szCs w:val="22"/>
          <w:lang w:eastAsia="en-AU"/>
        </w:rPr>
        <w:drawing>
          <wp:inline distT="0" distB="0" distL="0" distR="0" wp14:anchorId="6C84C0FA" wp14:editId="3BEC36B9">
            <wp:extent cx="2359152" cy="2353056"/>
            <wp:effectExtent l="0" t="0" r="3175" b="9525"/>
            <wp:docPr id="6" name="Picture 6" descr="Diagram shows a jib attached to an industrial lift truck." title="Figure 7 Jib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liftrucks_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9152" cy="2353056"/>
                    </a:xfrm>
                    <a:prstGeom prst="rect">
                      <a:avLst/>
                    </a:prstGeom>
                  </pic:spPr>
                </pic:pic>
              </a:graphicData>
            </a:graphic>
          </wp:inline>
        </w:drawing>
      </w:r>
    </w:p>
    <w:p w:rsidR="00170456" w:rsidRPr="008124E9" w:rsidRDefault="00170456" w:rsidP="000F77E9">
      <w:r w:rsidRPr="008124E9">
        <w:t xml:space="preserve">When choosing an attachment, check with the manufacturer </w:t>
      </w:r>
      <w:r w:rsidR="004767DE">
        <w:t xml:space="preserve">or supplier of the </w:t>
      </w:r>
      <w:r w:rsidR="00FD4B1E">
        <w:t>industrial lift</w:t>
      </w:r>
      <w:r w:rsidR="004767DE">
        <w:t xml:space="preserve"> truck </w:t>
      </w:r>
      <w:r w:rsidRPr="008124E9">
        <w:t xml:space="preserve">whether it can be used safely. </w:t>
      </w:r>
      <w:r w:rsidR="0094600F">
        <w:t>If you fabricate an attachment, it</w:t>
      </w:r>
      <w:r w:rsidRPr="008124E9">
        <w:t xml:space="preserve"> must be designed by a competent person, for example an engineer</w:t>
      </w:r>
      <w:r w:rsidR="00FD4B1E">
        <w:t>,</w:t>
      </w:r>
      <w:r w:rsidRPr="008124E9">
        <w:t xml:space="preserve"> for the industrial lift truck </w:t>
      </w:r>
      <w:r w:rsidR="0094600F">
        <w:t>it is</w:t>
      </w:r>
      <w:r>
        <w:t xml:space="preserve"> to be</w:t>
      </w:r>
      <w:r w:rsidRPr="008124E9">
        <w:t xml:space="preserve"> used </w:t>
      </w:r>
      <w:r>
        <w:t>with</w:t>
      </w:r>
      <w:r w:rsidRPr="008124E9">
        <w:t>.</w:t>
      </w:r>
      <w:r w:rsidR="004767DE">
        <w:t xml:space="preserve"> </w:t>
      </w:r>
      <w:r w:rsidR="004767DE" w:rsidRPr="008124E9">
        <w:t xml:space="preserve">Specific training and supervision in </w:t>
      </w:r>
      <w:r w:rsidR="004767DE">
        <w:t xml:space="preserve">the </w:t>
      </w:r>
      <w:r w:rsidR="004767DE" w:rsidRPr="008124E9">
        <w:t>use of an attachment should be provided as necessary.</w:t>
      </w:r>
    </w:p>
    <w:p w:rsidR="00170456" w:rsidRPr="008124E9" w:rsidRDefault="00D43C02" w:rsidP="000F77E9">
      <w:r w:rsidRPr="008124E9" w:rsidDel="004767DE">
        <w:t xml:space="preserve">When an attachment is fitted to an industrial lift truck the centre of gravity </w:t>
      </w:r>
      <w:r w:rsidDel="004767DE">
        <w:t>can</w:t>
      </w:r>
      <w:r w:rsidRPr="008124E9" w:rsidDel="004767DE">
        <w:t xml:space="preserve"> change, making it necessary to de-rate the lift truck capacity and restrict some operating controls.</w:t>
      </w:r>
      <w:r w:rsidR="004767DE">
        <w:t xml:space="preserve"> </w:t>
      </w:r>
      <w:r w:rsidR="00170456" w:rsidRPr="008124E9">
        <w:t>The load rating for the combination of the industrial lift truck and the attachment depends on the rating of the attachment and capacity of the lift truck. This means the load chart should name the attachment and show the corresponding capacity of the lift truck when using the attachment. The load chart can show ratings for using more than one attachment. Attachments like jibs have more than one lifting point and the load chart should show the lifting capacity for each point.</w:t>
      </w:r>
    </w:p>
    <w:p w:rsidR="00170456" w:rsidRPr="008124E9" w:rsidRDefault="00170456" w:rsidP="000F77E9">
      <w:r w:rsidRPr="008124E9">
        <w:t xml:space="preserve">If an attachment is fitted to an industrial lift truck, </w:t>
      </w:r>
      <w:r w:rsidR="004A6388">
        <w:t>en</w:t>
      </w:r>
      <w:r w:rsidRPr="008124E9">
        <w:t>sure you have access to information on the de-rated capacity of the industrial lift truck. By using the industrial lift truck load chart and the information with the attachment, often found on the attachment’s load rating plate, the de-rated capacity of the industrial lift truck can be calculated.</w:t>
      </w:r>
    </w:p>
    <w:p w:rsidR="00170456" w:rsidRDefault="00170456" w:rsidP="000F77E9">
      <w:r w:rsidRPr="008124E9">
        <w:t>Holes should not be drilled or cut through attachments</w:t>
      </w:r>
      <w:r w:rsidR="00FD4B1E">
        <w:t xml:space="preserve"> or lifting media</w:t>
      </w:r>
      <w:r w:rsidRPr="008124E9">
        <w:t>, for example fork arms, as this can weaken and destroy the integrity of the attachment. Changes should not be carried out unless they have been specified by a competent person, for example a mechanical engineer.</w:t>
      </w:r>
    </w:p>
    <w:p w:rsidR="00994A54" w:rsidRPr="008513C1" w:rsidRDefault="00994A54" w:rsidP="000F77E9">
      <w:pPr>
        <w:pStyle w:val="Heading2"/>
      </w:pPr>
      <w:r w:rsidRPr="008513C1">
        <w:t>Lifting a load using more than one industrial lift truck</w:t>
      </w:r>
    </w:p>
    <w:p w:rsidR="00994A54" w:rsidRPr="008513C1" w:rsidRDefault="004A6388" w:rsidP="000F77E9">
      <w:r>
        <w:t>N</w:t>
      </w:r>
      <w:r w:rsidR="00994A54" w:rsidRPr="008513C1">
        <w:t xml:space="preserve">o load </w:t>
      </w:r>
      <w:r>
        <w:t xml:space="preserve">should be </w:t>
      </w:r>
      <w:r w:rsidR="00994A54" w:rsidRPr="008513C1">
        <w:t xml:space="preserve">lifted at the same time by more than one industrial lift truck unless the method of lifting </w:t>
      </w:r>
      <w:r w:rsidR="009B0FF0">
        <w:t>ensures</w:t>
      </w:r>
      <w:r w:rsidR="00994A54" w:rsidRPr="008513C1">
        <w:t xml:space="preserve"> the load placed on each item will not go over the design capacity of the industrial lift truck.</w:t>
      </w:r>
    </w:p>
    <w:p w:rsidR="00994A54" w:rsidRPr="008513C1" w:rsidRDefault="00994A54" w:rsidP="000F77E9">
      <w:r w:rsidRPr="008513C1">
        <w:t xml:space="preserve">Using two industrial lift trucks at the same time to handle a common load is dangerous and needs extra controls put into place. It is only allowed when it is not reasonably practicable to lift the load with a single lift truck and there is no other reasonably practicable </w:t>
      </w:r>
      <w:r w:rsidR="002A0DEB">
        <w:t xml:space="preserve">safer </w:t>
      </w:r>
      <w:r w:rsidRPr="008513C1">
        <w:t>option.</w:t>
      </w:r>
    </w:p>
    <w:p w:rsidR="00994A54" w:rsidRPr="008513C1" w:rsidRDefault="00994A54" w:rsidP="000F77E9">
      <w:r w:rsidRPr="008513C1">
        <w:t>Where two industrial lift trucks are used at the same time to handle a common load, each lift truck should be operated by an</w:t>
      </w:r>
      <w:r>
        <w:t xml:space="preserve"> </w:t>
      </w:r>
      <w:r w:rsidRPr="008513C1">
        <w:t>experienced operator.</w:t>
      </w:r>
      <w:r w:rsidR="00720E98">
        <w:t xml:space="preserve"> </w:t>
      </w:r>
      <w:r w:rsidRPr="008513C1">
        <w:t xml:space="preserve">The whole operation should be co-ordinated by an experienced third person who </w:t>
      </w:r>
      <w:r w:rsidR="00D87D39">
        <w:t xml:space="preserve">is </w:t>
      </w:r>
      <w:r w:rsidR="002A0DEB">
        <w:t>competent</w:t>
      </w:r>
      <w:r w:rsidRPr="008513C1">
        <w:t xml:space="preserve"> to supervise the lift.</w:t>
      </w:r>
    </w:p>
    <w:p w:rsidR="00994A54" w:rsidRPr="008513C1" w:rsidRDefault="00994A54" w:rsidP="000F77E9">
      <w:r w:rsidRPr="008513C1">
        <w:t>The multi-vehicle lift should be planned and discussed between both operators and the co</w:t>
      </w:r>
      <w:r w:rsidR="00CE4882">
        <w:t>-</w:t>
      </w:r>
      <w:r w:rsidRPr="008513C1">
        <w:t>ordinator, before lifting starts. The methods of signalling and other communication between those involved should also be agreed and used. Radio communication is not enough unless it is kept free from interference from other radio systems and allows clear communication at all times.</w:t>
      </w:r>
    </w:p>
    <w:p w:rsidR="00994A54" w:rsidRPr="008513C1" w:rsidRDefault="00994A54" w:rsidP="000F77E9">
      <w:r w:rsidRPr="008513C1">
        <w:t xml:space="preserve">You should </w:t>
      </w:r>
      <w:r w:rsidR="006B6617">
        <w:t>check tha</w:t>
      </w:r>
      <w:r w:rsidR="004D6B1A">
        <w:t>t the</w:t>
      </w:r>
      <w:r w:rsidRPr="008513C1">
        <w:t>:</w:t>
      </w:r>
    </w:p>
    <w:p w:rsidR="00994A54" w:rsidRPr="00BA725A" w:rsidRDefault="00994A54" w:rsidP="00BA725A">
      <w:pPr>
        <w:pStyle w:val="ListParagraph"/>
      </w:pPr>
      <w:r w:rsidRPr="00BA725A">
        <w:t>industrial lift trucks used are identical</w:t>
      </w:r>
      <w:r w:rsidR="006B6617" w:rsidRPr="00BA725A">
        <w:t xml:space="preserve"> or are selected relevant to the sharing of the load to be lifted</w:t>
      </w:r>
    </w:p>
    <w:p w:rsidR="00994A54" w:rsidRPr="00BA725A" w:rsidRDefault="00994A54" w:rsidP="00BA725A">
      <w:pPr>
        <w:pStyle w:val="ListParagraph"/>
      </w:pPr>
      <w:r w:rsidRPr="00BA725A">
        <w:t>load applied to each lift truck does not go over 75 percent of the load capacity of the industrial lift truck, and</w:t>
      </w:r>
      <w:r w:rsidR="00FF7855" w:rsidRPr="00BA725A">
        <w:t xml:space="preserve"> </w:t>
      </w:r>
    </w:p>
    <w:p w:rsidR="00994A54" w:rsidRPr="00BA725A" w:rsidRDefault="00FF7855" w:rsidP="00BA725A">
      <w:pPr>
        <w:pStyle w:val="ListParagraph"/>
      </w:pPr>
      <w:r w:rsidRPr="00BA725A">
        <w:lastRenderedPageBreak/>
        <w:t xml:space="preserve">the </w:t>
      </w:r>
      <w:r w:rsidR="00994A54" w:rsidRPr="00BA725A">
        <w:t>distance a load is carried is the minimum necessary to load, unload or place the load.</w:t>
      </w:r>
    </w:p>
    <w:p w:rsidR="00994A54" w:rsidRPr="008513C1" w:rsidRDefault="00994A54" w:rsidP="000F77E9">
      <w:pPr>
        <w:pStyle w:val="Heading2"/>
      </w:pPr>
      <w:r w:rsidRPr="008513C1">
        <w:t>Ramps and loading docks</w:t>
      </w:r>
    </w:p>
    <w:p w:rsidR="00994A54" w:rsidRPr="008513C1" w:rsidRDefault="00994A54" w:rsidP="000F77E9">
      <w:r w:rsidRPr="008513C1">
        <w:t xml:space="preserve">Before using an industrial lift truck on a slope, for example when driving </w:t>
      </w:r>
      <w:r w:rsidR="004A6388">
        <w:t>it</w:t>
      </w:r>
      <w:r w:rsidRPr="008513C1">
        <w:t xml:space="preserve"> onto another vehicle, the operator should:</w:t>
      </w:r>
    </w:p>
    <w:p w:rsidR="00994A54" w:rsidRPr="00BA725A" w:rsidRDefault="004A6388" w:rsidP="00BA725A">
      <w:pPr>
        <w:pStyle w:val="ListParagraph"/>
      </w:pPr>
      <w:r w:rsidRPr="00BA725A">
        <w:t>check</w:t>
      </w:r>
      <w:r w:rsidR="00994A54" w:rsidRPr="00BA725A">
        <w:t xml:space="preserve"> the brakes on the trailer or rail wagon being unloaded are set and the wheels chocked</w:t>
      </w:r>
    </w:p>
    <w:p w:rsidR="00994A54" w:rsidRPr="00BA725A" w:rsidRDefault="00994A54" w:rsidP="00BA725A">
      <w:pPr>
        <w:pStyle w:val="ListParagraph"/>
      </w:pPr>
      <w:r w:rsidRPr="00BA725A">
        <w:t>check a disconnected trailer is able to carry the combined weight of the industrial lift truck and the load along its whole length</w:t>
      </w:r>
    </w:p>
    <w:p w:rsidR="00994A54" w:rsidRPr="00BA725A" w:rsidRDefault="00994A54" w:rsidP="00BA725A">
      <w:pPr>
        <w:pStyle w:val="ListParagraph"/>
      </w:pPr>
      <w:r w:rsidRPr="00BA725A">
        <w:t xml:space="preserve">inspect the trailer or rail wagon floor for defects and judge whether the floor will support the mass </w:t>
      </w:r>
      <w:r w:rsidR="00DB64B6">
        <w:br/>
      </w:r>
      <w:r w:rsidRPr="00BA725A">
        <w:t>of the industrial lift truck and its load</w:t>
      </w:r>
    </w:p>
    <w:p w:rsidR="00994A54" w:rsidRPr="00BA725A" w:rsidRDefault="00994A54" w:rsidP="00BA725A">
      <w:pPr>
        <w:pStyle w:val="ListParagraph"/>
      </w:pPr>
      <w:r w:rsidRPr="00BA725A">
        <w:t>place the load on the uphill side when travelling up or down a slope</w:t>
      </w:r>
    </w:p>
    <w:p w:rsidR="00994A54" w:rsidRPr="00BA725A" w:rsidRDefault="004A6388" w:rsidP="00BA725A">
      <w:pPr>
        <w:pStyle w:val="ListParagraph"/>
      </w:pPr>
      <w:r w:rsidRPr="00BA725A">
        <w:t>en</w:t>
      </w:r>
      <w:r w:rsidR="00994A54" w:rsidRPr="00BA725A">
        <w:t>sure the mast is tilted back enough so the load being carried does not slide or roll off and in the process</w:t>
      </w:r>
      <w:r w:rsidR="004B7899" w:rsidRPr="00BA725A">
        <w:t xml:space="preserve"> possibly</w:t>
      </w:r>
      <w:r w:rsidR="00994A54" w:rsidRPr="00BA725A">
        <w:t xml:space="preserve"> overturn the industrial lift truck</w:t>
      </w:r>
    </w:p>
    <w:p w:rsidR="00994A54" w:rsidRPr="00BA725A" w:rsidRDefault="004A6388" w:rsidP="00BA725A">
      <w:pPr>
        <w:pStyle w:val="ListParagraph"/>
      </w:pPr>
      <w:r w:rsidRPr="00BA725A">
        <w:t>check</w:t>
      </w:r>
      <w:r w:rsidR="00994A54" w:rsidRPr="00BA725A">
        <w:t xml:space="preserve"> the ramps are wide enough and maintained in a safe condition, and</w:t>
      </w:r>
    </w:p>
    <w:p w:rsidR="00994A54" w:rsidRPr="00BA725A" w:rsidRDefault="00994A54" w:rsidP="00BA725A">
      <w:pPr>
        <w:pStyle w:val="ListParagraph"/>
      </w:pPr>
      <w:r w:rsidRPr="00BA725A">
        <w:t>when travelling up or down a slope without a load</w:t>
      </w:r>
      <w:r w:rsidRPr="00BA725A" w:rsidDel="009B72FC">
        <w:t xml:space="preserve"> </w:t>
      </w:r>
      <w:r w:rsidRPr="00BA725A">
        <w:t xml:space="preserve">make sure the forks are on the downhill side </w:t>
      </w:r>
      <w:r w:rsidR="00DB64B6">
        <w:br/>
      </w:r>
      <w:r w:rsidRPr="00BA725A">
        <w:t>e.g. reverse up and drive down.</w:t>
      </w:r>
    </w:p>
    <w:p w:rsidR="00994A54" w:rsidRDefault="00994A54" w:rsidP="000F77E9">
      <w:r w:rsidRPr="008513C1">
        <w:t>Raised edges or buffers should be fitted on loading docks and ramps where there is a risk a wheel may be driven over an edge.</w:t>
      </w:r>
    </w:p>
    <w:p w:rsidR="00994A54" w:rsidRPr="00720E98" w:rsidRDefault="00994A54" w:rsidP="000F77E9">
      <w:pPr>
        <w:pStyle w:val="Heading2"/>
      </w:pPr>
      <w:r w:rsidRPr="00720E98">
        <w:t>Working near electric</w:t>
      </w:r>
      <w:r w:rsidR="007B534A">
        <w:t>al</w:t>
      </w:r>
      <w:r w:rsidRPr="00720E98">
        <w:t xml:space="preserve"> lines</w:t>
      </w:r>
    </w:p>
    <w:p w:rsidR="00994A54" w:rsidRPr="00A15AC0" w:rsidRDefault="00994A54" w:rsidP="000F77E9">
      <w:r w:rsidRPr="00A15AC0">
        <w:t xml:space="preserve">You </w:t>
      </w:r>
      <w:r w:rsidR="004A6388">
        <w:t>must en</w:t>
      </w:r>
      <w:r w:rsidRPr="00A15AC0">
        <w:t>sure</w:t>
      </w:r>
      <w:r w:rsidR="00D87D39">
        <w:t>, so far as is reasonably practicable,</w:t>
      </w:r>
      <w:r w:rsidRPr="00A15AC0">
        <w:t xml:space="preserve"> </w:t>
      </w:r>
      <w:r w:rsidR="009C015F">
        <w:t xml:space="preserve">that </w:t>
      </w:r>
      <w:r w:rsidRPr="00A15AC0">
        <w:t>no person</w:t>
      </w:r>
      <w:r w:rsidR="00723578">
        <w:t xml:space="preserve"> or</w:t>
      </w:r>
      <w:r w:rsidRPr="00A15AC0">
        <w:t xml:space="preserve"> industrial lift truck at the workplace comes within an unsafe distance of an overhead or underground electric line.</w:t>
      </w:r>
    </w:p>
    <w:p w:rsidR="00994A54" w:rsidRPr="00A15AC0" w:rsidRDefault="00994A54" w:rsidP="000F77E9">
      <w:r w:rsidRPr="00A15AC0">
        <w:t xml:space="preserve">If this is not reasonably practicable then you </w:t>
      </w:r>
      <w:r w:rsidR="00723578">
        <w:t>must carry out a risk assessment and implement control measures to manage the risks. The control measures must be consistent with any requirements of the electrical supply authority.</w:t>
      </w:r>
    </w:p>
    <w:p w:rsidR="00994A54" w:rsidRPr="00A15AC0" w:rsidRDefault="00994A54" w:rsidP="000F77E9">
      <w:r w:rsidRPr="00A15AC0">
        <w:t xml:space="preserve">Electric lines pose significant risks including electrocution, arcing, explosion or fire causing burns, unpredictable cable whiplash and other </w:t>
      </w:r>
      <w:r>
        <w:t>things</w:t>
      </w:r>
      <w:r w:rsidRPr="00A15AC0">
        <w:t xml:space="preserve"> being electrified like signs, poles, trees or branches. Contact with energised overhead or underground electric lines can be fatal, whether they are carrying </w:t>
      </w:r>
      <w:r w:rsidR="00DB64B6">
        <w:br/>
      </w:r>
      <w:r w:rsidRPr="00A15AC0">
        <w:t xml:space="preserve">a voltage as high as 400 000 V or as low as 230 V. It is not necessary to touch an overhead electric line to be electrocuted. A ‘flashover’ or ‘arc’ can electrocute </w:t>
      </w:r>
      <w:r w:rsidR="00A87164">
        <w:t xml:space="preserve">anyone </w:t>
      </w:r>
      <w:r w:rsidRPr="00A15AC0">
        <w:t>close to a line conductor.</w:t>
      </w:r>
    </w:p>
    <w:p w:rsidR="00994A54" w:rsidRPr="00A15AC0" w:rsidRDefault="00994A54" w:rsidP="000F77E9">
      <w:r w:rsidRPr="00A15AC0">
        <w:t xml:space="preserve">Most risks can be controlled by taking note of safe working distances for people and industrial lift trucks working near electric lines. Safe working distances will depend on the type of work being carried out and the voltage of the electric lines. You should contact the electricity supply authority to find out the type </w:t>
      </w:r>
      <w:r w:rsidR="00DB64B6">
        <w:br/>
      </w:r>
      <w:r w:rsidRPr="00A15AC0">
        <w:t>of control measures needed. This may include isolating the electric line for the duration of the work.</w:t>
      </w:r>
    </w:p>
    <w:p w:rsidR="00994A54" w:rsidRPr="00A15AC0" w:rsidRDefault="00994A54" w:rsidP="000F77E9">
      <w:r w:rsidRPr="00A15AC0">
        <w:t>Contact with energised overhead electric lines may have an impact on mechanical aspects of the industrial lift truck</w:t>
      </w:r>
      <w:r w:rsidR="00647592">
        <w:t>,</w:t>
      </w:r>
      <w:r w:rsidRPr="00A15AC0">
        <w:t xml:space="preserve"> for example tyres, hydraulic and electrical systems. The industrial lift truck should </w:t>
      </w:r>
      <w:r w:rsidR="00DB64B6">
        <w:br/>
      </w:r>
      <w:r w:rsidRPr="00A15AC0">
        <w:t xml:space="preserve">be placed out-of-service straight away until it has been inspected by a competent person and is </w:t>
      </w:r>
      <w:r w:rsidR="00647592">
        <w:t xml:space="preserve">deemed </w:t>
      </w:r>
      <w:r w:rsidRPr="00A15AC0">
        <w:t>safe to resume normal operation.</w:t>
      </w:r>
    </w:p>
    <w:p w:rsidR="00994A54" w:rsidRDefault="00783212" w:rsidP="000F77E9">
      <w:r>
        <w:t>Further</w:t>
      </w:r>
      <w:r w:rsidR="00994A54" w:rsidRPr="00A15AC0">
        <w:t xml:space="preserve"> information about electrical safety </w:t>
      </w:r>
      <w:r>
        <w:t>is in</w:t>
      </w:r>
      <w:r w:rsidR="00994A54" w:rsidRPr="00A15AC0">
        <w:t xml:space="preserve"> the </w:t>
      </w:r>
      <w:hyperlink r:id="rId34" w:history="1">
        <w:r w:rsidR="001D17A1" w:rsidRPr="002F4E9E">
          <w:rPr>
            <w:rStyle w:val="Hyperlink"/>
            <w:i/>
          </w:rPr>
          <w:t>General guide for</w:t>
        </w:r>
        <w:r w:rsidR="00994A54" w:rsidRPr="002F4E9E">
          <w:rPr>
            <w:rStyle w:val="Hyperlink"/>
          </w:rPr>
          <w:t xml:space="preserve"> </w:t>
        </w:r>
        <w:r w:rsidR="001D17A1" w:rsidRPr="002F4E9E">
          <w:rPr>
            <w:rStyle w:val="Hyperlink"/>
            <w:i/>
          </w:rPr>
          <w:t>w</w:t>
        </w:r>
        <w:r w:rsidR="00994A54" w:rsidRPr="002F4E9E">
          <w:rPr>
            <w:rStyle w:val="Hyperlink"/>
            <w:i/>
          </w:rPr>
          <w:t>orking in the vicinity of overhead and underground electric lines</w:t>
        </w:r>
      </w:hyperlink>
      <w:r w:rsidR="00994A54" w:rsidRPr="003F1CC0">
        <w:rPr>
          <w:i/>
        </w:rPr>
        <w:t xml:space="preserve"> </w:t>
      </w:r>
      <w:r w:rsidR="00994A54" w:rsidRPr="003F1CC0">
        <w:t>and from the Electricity Regulator.</w:t>
      </w:r>
    </w:p>
    <w:p w:rsidR="00994A54" w:rsidRPr="00A15AC0" w:rsidRDefault="00994A54" w:rsidP="000F77E9">
      <w:pPr>
        <w:pStyle w:val="Heading2"/>
      </w:pPr>
      <w:bookmarkStart w:id="23" w:name="_Toc325530825"/>
      <w:bookmarkStart w:id="24" w:name="_Toc383686402"/>
      <w:r w:rsidRPr="00A15AC0">
        <w:t>Fuel handling and storage</w:t>
      </w:r>
      <w:bookmarkEnd w:id="23"/>
      <w:bookmarkEnd w:id="24"/>
    </w:p>
    <w:p w:rsidR="00994A54" w:rsidRDefault="00994A54" w:rsidP="000F77E9">
      <w:r w:rsidRPr="00A15AC0">
        <w:t xml:space="preserve">Liquid fuel should be handled and stored in </w:t>
      </w:r>
      <w:r w:rsidR="00770E9B">
        <w:t>accordance</w:t>
      </w:r>
      <w:r w:rsidRPr="00A15AC0">
        <w:t xml:space="preserve"> with the </w:t>
      </w:r>
      <w:r w:rsidRPr="00D5537B">
        <w:t>r</w:t>
      </w:r>
      <w:r w:rsidR="00770E9B" w:rsidRPr="00D5537B">
        <w:t>elevant</w:t>
      </w:r>
      <w:r w:rsidRPr="00D5537B">
        <w:t xml:space="preserve"> standard</w:t>
      </w:r>
      <w:r w:rsidRPr="00A15AC0">
        <w:t xml:space="preserve"> for the handling </w:t>
      </w:r>
      <w:r w:rsidR="00DB64B6">
        <w:br/>
      </w:r>
      <w:r w:rsidRPr="00A15AC0">
        <w:t>and storage of flammable and combustible liquids.</w:t>
      </w:r>
    </w:p>
    <w:p w:rsidR="00994A54" w:rsidRPr="00A15AC0" w:rsidRDefault="00994A54" w:rsidP="000F77E9">
      <w:r w:rsidRPr="00A15AC0">
        <w:t xml:space="preserve">LPG should be handled and stored in </w:t>
      </w:r>
      <w:r w:rsidR="00770E9B">
        <w:t>accordance</w:t>
      </w:r>
      <w:r w:rsidRPr="00A15AC0">
        <w:t xml:space="preserve"> with the </w:t>
      </w:r>
      <w:r w:rsidRPr="00D5537B">
        <w:t>r</w:t>
      </w:r>
      <w:r w:rsidR="00770E9B" w:rsidRPr="00D5537B">
        <w:t>elevant</w:t>
      </w:r>
      <w:r w:rsidRPr="00D5537B">
        <w:t xml:space="preserve"> standards</w:t>
      </w:r>
      <w:r w:rsidRPr="00A15AC0">
        <w:t>.</w:t>
      </w:r>
      <w:r>
        <w:t xml:space="preserve"> </w:t>
      </w:r>
      <w:r w:rsidRPr="00A15AC0">
        <w:t xml:space="preserve">Industrial lift trucks powered by an LPG engine should be refuelled, parked and stored in well-ventilated areas a safe distance from combustible material, heat sources, ignition sources or open pits, unless the pits are </w:t>
      </w:r>
      <w:r w:rsidR="00DB64B6">
        <w:br/>
      </w:r>
      <w:r w:rsidRPr="00A15AC0">
        <w:t>well ventilated.</w:t>
      </w:r>
    </w:p>
    <w:p w:rsidR="00994A54" w:rsidRPr="00A15AC0" w:rsidRDefault="00994A54" w:rsidP="000F77E9">
      <w:r w:rsidRPr="00A15AC0">
        <w:lastRenderedPageBreak/>
        <w:t xml:space="preserve">Only people who have received proper training should remove empty LPG cylinders from industrial lift trucks and install full LPG cylinders. Cylinders should be placed so the safety relief valve </w:t>
      </w:r>
      <w:r w:rsidRPr="00FF7855">
        <w:rPr>
          <w:color w:val="000000" w:themeColor="text1"/>
        </w:rPr>
        <w:t>is</w:t>
      </w:r>
      <w:r w:rsidR="00564E25" w:rsidRPr="00FF7855">
        <w:rPr>
          <w:color w:val="000000" w:themeColor="text1"/>
        </w:rPr>
        <w:t xml:space="preserve"> </w:t>
      </w:r>
      <w:r w:rsidR="00564E25" w:rsidRPr="00FF7855">
        <w:rPr>
          <w:rFonts w:cs="Calibri"/>
          <w:color w:val="000000" w:themeColor="text1"/>
        </w:rPr>
        <w:t xml:space="preserve">facing in </w:t>
      </w:r>
      <w:r w:rsidR="00DB64B6">
        <w:rPr>
          <w:rFonts w:cs="Calibri"/>
          <w:color w:val="000000" w:themeColor="text1"/>
        </w:rPr>
        <w:br/>
      </w:r>
      <w:r w:rsidR="00564E25" w:rsidRPr="00FF7855">
        <w:rPr>
          <w:rFonts w:cs="Calibri"/>
          <w:color w:val="000000" w:themeColor="text1"/>
        </w:rPr>
        <w:t>a direction (usually upwards) which would allow the release of vapour only</w:t>
      </w:r>
      <w:r w:rsidRPr="00FF7855">
        <w:rPr>
          <w:color w:val="000000" w:themeColor="text1"/>
        </w:rPr>
        <w:t xml:space="preserve"> if the relief val</w:t>
      </w:r>
      <w:r w:rsidRPr="00A15AC0">
        <w:t>ve operates.</w:t>
      </w:r>
    </w:p>
    <w:p w:rsidR="00994A54" w:rsidRPr="00A15AC0" w:rsidRDefault="00994A54" w:rsidP="000F77E9">
      <w:r w:rsidRPr="00A15AC0">
        <w:t xml:space="preserve">The </w:t>
      </w:r>
      <w:r w:rsidR="00770E9B">
        <w:t xml:space="preserve">LPG </w:t>
      </w:r>
      <w:r w:rsidRPr="00A15AC0">
        <w:t>cylinder valve should be turned off when the industrial lift truck is not in use.</w:t>
      </w:r>
    </w:p>
    <w:p w:rsidR="00994A54" w:rsidRPr="00A15AC0" w:rsidRDefault="00994A54" w:rsidP="000F77E9">
      <w:pPr>
        <w:pStyle w:val="Heading2"/>
      </w:pPr>
      <w:bookmarkStart w:id="25" w:name="_Toc325530826"/>
      <w:bookmarkStart w:id="26" w:name="_Toc383686403"/>
      <w:r w:rsidRPr="00A15AC0">
        <w:t>Battery charging and changing</w:t>
      </w:r>
      <w:bookmarkEnd w:id="25"/>
      <w:bookmarkEnd w:id="26"/>
    </w:p>
    <w:p w:rsidR="00994A54" w:rsidRPr="00A15AC0" w:rsidRDefault="00994A54" w:rsidP="000F77E9">
      <w:r w:rsidRPr="00A15AC0">
        <w:t>The charging and changing of batteries at battery charging installations should be done according to the manufacturer’s instructions. Only people who have received proper training should be allowed to charge and change batteries on industrial lift trucks. Where PPE</w:t>
      </w:r>
      <w:r w:rsidR="00B644D9">
        <w:t xml:space="preserve"> </w:t>
      </w:r>
      <w:r w:rsidR="00D5537B">
        <w:t xml:space="preserve">like </w:t>
      </w:r>
      <w:r w:rsidR="00D5537B" w:rsidRPr="00A15AC0">
        <w:t>face</w:t>
      </w:r>
      <w:r w:rsidR="00720E98" w:rsidRPr="00A15AC0">
        <w:t xml:space="preserve"> shields, aprons and rubber gloves</w:t>
      </w:r>
      <w:r w:rsidR="00B644D9">
        <w:t xml:space="preserve"> are provided</w:t>
      </w:r>
      <w:r w:rsidR="00720E98">
        <w:t xml:space="preserve"> </w:t>
      </w:r>
      <w:r w:rsidRPr="00A15AC0">
        <w:t>the worker must, so far as the worker is reasonably able, use or wear the equipment in line with information, training or reasonable instruction given.</w:t>
      </w:r>
    </w:p>
    <w:p w:rsidR="00994A54" w:rsidRPr="00A15AC0" w:rsidRDefault="00994A54" w:rsidP="000F77E9">
      <w:r w:rsidRPr="00A15AC0">
        <w:t>The industrial lift truck should be parked in a safe position and the parking brake applied before battery</w:t>
      </w:r>
      <w:r w:rsidR="00720E98">
        <w:t xml:space="preserve"> charging</w:t>
      </w:r>
      <w:r w:rsidRPr="00A15AC0">
        <w:t xml:space="preserve"> begin</w:t>
      </w:r>
      <w:r w:rsidR="00720E98">
        <w:t>s</w:t>
      </w:r>
      <w:r w:rsidRPr="00A15AC0">
        <w:t xml:space="preserve">. Operators should </w:t>
      </w:r>
      <w:r w:rsidR="00720E98">
        <w:t>check</w:t>
      </w:r>
      <w:r w:rsidRPr="00A15AC0">
        <w:t xml:space="preserve"> the vent caps in the batteries are functioning correctly and stay in place during charging to prevent electrolyte spraying.</w:t>
      </w:r>
    </w:p>
    <w:p w:rsidR="00994A54" w:rsidRPr="00720E98" w:rsidRDefault="00994A54" w:rsidP="000F77E9">
      <w:r w:rsidRPr="00A15AC0">
        <w:t xml:space="preserve">The cover over the battery should be held open while the battery is on charge to allow </w:t>
      </w:r>
      <w:r w:rsidR="00324205">
        <w:t xml:space="preserve">any </w:t>
      </w:r>
      <w:r w:rsidRPr="00A15AC0">
        <w:t>generated gases to escape.</w:t>
      </w:r>
      <w:r w:rsidRPr="00720E98">
        <w:t xml:space="preserve"> </w:t>
      </w:r>
      <w:r w:rsidR="00720E98">
        <w:t>P</w:t>
      </w:r>
      <w:r w:rsidR="00720E98" w:rsidRPr="00720E98">
        <w:t>otentially explosive hydrogen gas is generated during the charging process</w:t>
      </w:r>
      <w:r w:rsidR="00720E98">
        <w:t>.</w:t>
      </w:r>
    </w:p>
    <w:p w:rsidR="00994A54" w:rsidRPr="00A15AC0" w:rsidRDefault="00994A54" w:rsidP="000F77E9">
      <w:r w:rsidRPr="00A15AC0">
        <w:t xml:space="preserve">People involved in a battery charging operation should </w:t>
      </w:r>
      <w:r w:rsidR="003E2795">
        <w:t>consider</w:t>
      </w:r>
      <w:r w:rsidRPr="00A15AC0">
        <w:t xml:space="preserve"> the following safety precautions:</w:t>
      </w:r>
    </w:p>
    <w:p w:rsidR="00994A54" w:rsidRPr="00BA725A" w:rsidRDefault="00994A54" w:rsidP="00BA725A">
      <w:pPr>
        <w:pStyle w:val="ListParagraph"/>
      </w:pPr>
      <w:r w:rsidRPr="00BA725A">
        <w:t>No smoking.</w:t>
      </w:r>
    </w:p>
    <w:p w:rsidR="00994A54" w:rsidRPr="00BA725A" w:rsidRDefault="00994A54" w:rsidP="00BA725A">
      <w:pPr>
        <w:pStyle w:val="ListParagraph"/>
      </w:pPr>
      <w:r w:rsidRPr="00BA725A">
        <w:t>No open flames.</w:t>
      </w:r>
    </w:p>
    <w:p w:rsidR="00994A54" w:rsidRPr="00BA725A" w:rsidRDefault="00994A54" w:rsidP="00BA725A">
      <w:pPr>
        <w:pStyle w:val="ListParagraph"/>
      </w:pPr>
      <w:r w:rsidRPr="00BA725A">
        <w:t>Do not use mobile phones or other electronic devices.</w:t>
      </w:r>
    </w:p>
    <w:p w:rsidR="00F24267" w:rsidRPr="00BA725A" w:rsidRDefault="00F24267" w:rsidP="00BA725A">
      <w:pPr>
        <w:pStyle w:val="ListParagraph"/>
      </w:pPr>
      <w:r w:rsidRPr="00BA725A">
        <w:t>Do not use metal objects that might strike a spark near battery cells.</w:t>
      </w:r>
    </w:p>
    <w:p w:rsidR="00F24267" w:rsidRPr="00BA725A" w:rsidRDefault="00F24267" w:rsidP="00BA725A">
      <w:pPr>
        <w:pStyle w:val="ListParagraph"/>
      </w:pPr>
      <w:r w:rsidRPr="00BA725A">
        <w:t>Use the right tools for the task.</w:t>
      </w:r>
    </w:p>
    <w:p w:rsidR="00F24267" w:rsidRPr="00BA725A" w:rsidRDefault="00F24267" w:rsidP="00BA725A">
      <w:pPr>
        <w:pStyle w:val="ListParagraph"/>
      </w:pPr>
      <w:r w:rsidRPr="00BA725A">
        <w:t>Wear eye protection and other PPE as required.</w:t>
      </w:r>
    </w:p>
    <w:p w:rsidR="00F24267" w:rsidRPr="00BA725A" w:rsidRDefault="00F24267" w:rsidP="00BA725A">
      <w:pPr>
        <w:pStyle w:val="ListParagraph"/>
      </w:pPr>
      <w:r w:rsidRPr="00BA725A">
        <w:t>Remove rings and bracelets.</w:t>
      </w:r>
    </w:p>
    <w:p w:rsidR="00F24267" w:rsidRPr="00A15AC0" w:rsidRDefault="00F24267" w:rsidP="000F77E9">
      <w:r w:rsidRPr="00A15AC0">
        <w:t xml:space="preserve">In areas where batteries are charged or changed, it is important there are washing facilities including </w:t>
      </w:r>
      <w:r w:rsidR="00DB64B6">
        <w:br/>
      </w:r>
      <w:r w:rsidRPr="00A15AC0">
        <w:t>eye washing and cleaning-up facilities for removing acid spills. If acid is spilt a ‘spill kit’ should be on hand to remove the hazard. If workers are splashed with battery acid they should quickly remove contaminated clothing and flush skin with large quantities of water.</w:t>
      </w:r>
    </w:p>
    <w:p w:rsidR="00F24267" w:rsidRPr="00A15AC0" w:rsidRDefault="00B644D9" w:rsidP="000F77E9">
      <w:r>
        <w:t>F</w:t>
      </w:r>
      <w:r w:rsidR="00F24267" w:rsidRPr="00A15AC0">
        <w:t xml:space="preserve">ire extinguishers </w:t>
      </w:r>
      <w:r>
        <w:t>should be available</w:t>
      </w:r>
      <w:r w:rsidR="00F24267" w:rsidRPr="00A15AC0">
        <w:t xml:space="preserve"> in the charging area.</w:t>
      </w:r>
    </w:p>
    <w:p w:rsidR="00F24267" w:rsidRPr="00A15AC0" w:rsidRDefault="00F24267" w:rsidP="000F77E9">
      <w:r w:rsidRPr="00A15AC0">
        <w:t xml:space="preserve">The area should be ventilated so gases generated during battery charging are dispersed to prevent </w:t>
      </w:r>
      <w:r w:rsidR="00DB64B6">
        <w:br/>
      </w:r>
      <w:r w:rsidRPr="00A15AC0">
        <w:t xml:space="preserve">an explosive mixture developing. </w:t>
      </w:r>
    </w:p>
    <w:p w:rsidR="00EA10A6" w:rsidRPr="000249D9" w:rsidRDefault="00EA10A6" w:rsidP="000F77E9">
      <w:pPr>
        <w:pStyle w:val="Heading2"/>
      </w:pPr>
      <w:bookmarkStart w:id="27" w:name="_Toc325530815"/>
      <w:bookmarkEnd w:id="15"/>
      <w:bookmarkEnd w:id="16"/>
      <w:r w:rsidRPr="000249D9">
        <w:t>Parking and shut down</w:t>
      </w:r>
      <w:bookmarkEnd w:id="27"/>
    </w:p>
    <w:p w:rsidR="00DA5108" w:rsidRPr="000249D9" w:rsidRDefault="00DA5108" w:rsidP="000F77E9">
      <w:r w:rsidRPr="000249D9">
        <w:t xml:space="preserve">You must </w:t>
      </w:r>
      <w:r>
        <w:t>ensure</w:t>
      </w:r>
      <w:r w:rsidRPr="000249D9">
        <w:t xml:space="preserve">, so far as is reasonably practicable, </w:t>
      </w:r>
      <w:r>
        <w:t>an</w:t>
      </w:r>
      <w:r w:rsidRPr="000249D9">
        <w:t xml:space="preserve"> industrial lift truck that is not in use is left in </w:t>
      </w:r>
      <w:r w:rsidR="00DB64B6">
        <w:br/>
      </w:r>
      <w:r w:rsidRPr="000249D9">
        <w:t>a state that does not create a risk to the health or safety of any person.</w:t>
      </w:r>
    </w:p>
    <w:p w:rsidR="00EA10A6" w:rsidRPr="000249D9" w:rsidRDefault="00EA10A6" w:rsidP="000F77E9">
      <w:r w:rsidRPr="000249D9">
        <w:t>When parking an industrial lift truck the operator should:</w:t>
      </w:r>
    </w:p>
    <w:p w:rsidR="00EA10A6" w:rsidRPr="00BA725A" w:rsidRDefault="00EA10A6" w:rsidP="00BA725A">
      <w:pPr>
        <w:pStyle w:val="ListParagraph"/>
      </w:pPr>
      <w:r w:rsidRPr="00BA725A">
        <w:t>park on level ground with the load removed</w:t>
      </w:r>
    </w:p>
    <w:p w:rsidR="00EA10A6" w:rsidRPr="00BA725A" w:rsidRDefault="00EA10A6" w:rsidP="00BA725A">
      <w:pPr>
        <w:pStyle w:val="ListParagraph"/>
      </w:pPr>
      <w:r w:rsidRPr="00BA725A">
        <w:t>park in a way that does not block the flow of other traffic</w:t>
      </w:r>
    </w:p>
    <w:p w:rsidR="00EA10A6" w:rsidRPr="00BA725A" w:rsidRDefault="00EA10A6" w:rsidP="00BA725A">
      <w:pPr>
        <w:pStyle w:val="ListParagraph"/>
      </w:pPr>
      <w:r w:rsidRPr="00BA725A">
        <w:t>apply the park brake</w:t>
      </w:r>
    </w:p>
    <w:p w:rsidR="00EA10A6" w:rsidRPr="00BA725A" w:rsidRDefault="00EA10A6" w:rsidP="00BA725A">
      <w:pPr>
        <w:pStyle w:val="ListParagraph"/>
      </w:pPr>
      <w:r w:rsidRPr="00BA725A">
        <w:t>fully lower the fork arms and tilt them slightly forward so the tips of the fork arms touch the ground</w:t>
      </w:r>
    </w:p>
    <w:p w:rsidR="00EA10A6" w:rsidRPr="00BA725A" w:rsidRDefault="00EA10A6" w:rsidP="00BA725A">
      <w:pPr>
        <w:pStyle w:val="ListParagraph"/>
      </w:pPr>
      <w:r w:rsidRPr="00BA725A">
        <w:t>leave the drive controls in neutral, and</w:t>
      </w:r>
    </w:p>
    <w:p w:rsidR="00EA10A6" w:rsidRPr="00BA725A" w:rsidRDefault="00EA10A6" w:rsidP="00BA725A">
      <w:pPr>
        <w:pStyle w:val="ListParagraph"/>
      </w:pPr>
      <w:r w:rsidRPr="00BA725A">
        <w:t xml:space="preserve">shut off the </w:t>
      </w:r>
      <w:r w:rsidR="00D87D39" w:rsidRPr="00BA725A">
        <w:t xml:space="preserve">fuel line </w:t>
      </w:r>
      <w:r w:rsidR="00064614" w:rsidRPr="00BA725A">
        <w:t xml:space="preserve">e.g. LPG </w:t>
      </w:r>
      <w:r w:rsidR="00D87D39" w:rsidRPr="00BA725A">
        <w:t xml:space="preserve">or </w:t>
      </w:r>
      <w:r w:rsidRPr="00BA725A">
        <w:t>power and lock the start control in the ‘off’ position.</w:t>
      </w:r>
    </w:p>
    <w:p w:rsidR="00EA10A6" w:rsidRPr="000249D9" w:rsidRDefault="00EA10A6" w:rsidP="000F77E9">
      <w:r w:rsidRPr="000249D9">
        <w:t>When an industrial lift truck is left unattended, the ignition key should be removed or the start control locked off to stop unauthorised people from using it.</w:t>
      </w:r>
    </w:p>
    <w:p w:rsidR="00EA10A6" w:rsidRPr="000249D9" w:rsidRDefault="00EA10A6" w:rsidP="000F77E9">
      <w:pPr>
        <w:pStyle w:val="Heading2"/>
      </w:pPr>
      <w:r w:rsidRPr="000249D9">
        <w:lastRenderedPageBreak/>
        <w:t>Out-of-service procedures</w:t>
      </w:r>
    </w:p>
    <w:p w:rsidR="00EA10A6" w:rsidRPr="000249D9" w:rsidRDefault="00EA10A6" w:rsidP="000F77E9">
      <w:r w:rsidRPr="000249D9">
        <w:t xml:space="preserve">If an industrial lift truck is found to be unsafe for normal use, out-of-service procedures should be </w:t>
      </w:r>
      <w:r w:rsidR="000C301C">
        <w:t>followed</w:t>
      </w:r>
      <w:r w:rsidR="005F330D">
        <w:t>. T</w:t>
      </w:r>
      <w:r>
        <w:t>hese</w:t>
      </w:r>
      <w:r w:rsidRPr="000249D9">
        <w:t xml:space="preserve"> include:</w:t>
      </w:r>
    </w:p>
    <w:p w:rsidR="00EA10A6" w:rsidRPr="00BA725A" w:rsidRDefault="00EA10A6" w:rsidP="00BA725A">
      <w:pPr>
        <w:pStyle w:val="ListParagraph"/>
      </w:pPr>
      <w:r w:rsidRPr="00BA725A">
        <w:t>the operator reporting the matter to an appropriate person straight after an unserviceable condition is identified.</w:t>
      </w:r>
    </w:p>
    <w:p w:rsidR="00EA10A6" w:rsidRPr="00BA725A" w:rsidRDefault="00EA10A6" w:rsidP="00BA725A">
      <w:pPr>
        <w:pStyle w:val="ListParagraph"/>
      </w:pPr>
      <w:r w:rsidRPr="00BA725A">
        <w:t>identifying and isolating the industrial lift truck as being out-of-service</w:t>
      </w:r>
      <w:r w:rsidR="00743616" w:rsidRPr="00BA725A">
        <w:t>, and</w:t>
      </w:r>
      <w:r w:rsidRPr="00BA725A">
        <w:t xml:space="preserve"> </w:t>
      </w:r>
    </w:p>
    <w:p w:rsidR="00EA10A6" w:rsidRPr="00BA725A" w:rsidRDefault="00EA10A6" w:rsidP="00BA725A">
      <w:pPr>
        <w:pStyle w:val="ListParagraph"/>
      </w:pPr>
      <w:r w:rsidRPr="00BA725A">
        <w:t>making sure an out-of-service industrial lift truck is not operated until it is made safe by a competent person and the out-of-service identification is removed.</w:t>
      </w:r>
    </w:p>
    <w:p w:rsidR="00EA10A6" w:rsidRPr="000249D9" w:rsidRDefault="00EA10A6" w:rsidP="000F77E9">
      <w:r w:rsidRPr="000249D9">
        <w:t>Where an industrial lift truck is damaged, a competent person should inspect and assess:</w:t>
      </w:r>
    </w:p>
    <w:p w:rsidR="00EA10A6" w:rsidRPr="00BA725A" w:rsidRDefault="00EA10A6" w:rsidP="00BA725A">
      <w:pPr>
        <w:pStyle w:val="ListParagraph"/>
      </w:pPr>
      <w:r w:rsidRPr="00BA725A">
        <w:t>the nature and cause of the damage</w:t>
      </w:r>
    </w:p>
    <w:p w:rsidR="00EA10A6" w:rsidRPr="00BA725A" w:rsidRDefault="00EA10A6" w:rsidP="00BA725A">
      <w:pPr>
        <w:pStyle w:val="ListParagraph"/>
      </w:pPr>
      <w:r w:rsidRPr="00BA725A">
        <w:t>whether the industrial lift truck can be safely used in its damaged condition</w:t>
      </w:r>
      <w:r w:rsidR="000C301C" w:rsidRPr="00BA725A">
        <w:t>—if not follow the out-of-service procedures</w:t>
      </w:r>
      <w:r w:rsidRPr="00BA725A">
        <w:t>, and</w:t>
      </w:r>
    </w:p>
    <w:p w:rsidR="00EA10A6" w:rsidRPr="00BA725A" w:rsidRDefault="00EA10A6" w:rsidP="00BA725A">
      <w:pPr>
        <w:pStyle w:val="ListParagraph"/>
      </w:pPr>
      <w:r w:rsidRPr="00BA725A">
        <w:t>whether or not the industrial lift truck can be repaired and if so, what repairs must be done to make it safe to operate.</w:t>
      </w:r>
    </w:p>
    <w:p w:rsidR="003F1CC0" w:rsidRDefault="00EA10A6" w:rsidP="000F77E9">
      <w:r w:rsidRPr="000249D9">
        <w:t>A copy of this assessment should be included in the inspection and maintenance records.</w:t>
      </w:r>
    </w:p>
    <w:p w:rsidR="00EA10A6" w:rsidRPr="009569ED" w:rsidRDefault="00EA10A6" w:rsidP="000F77E9">
      <w:pPr>
        <w:pStyle w:val="Heading2"/>
      </w:pPr>
      <w:r w:rsidRPr="009569ED">
        <w:t>Maintenance, inspection and repair</w:t>
      </w:r>
    </w:p>
    <w:p w:rsidR="00EA10A6" w:rsidRPr="009569ED" w:rsidRDefault="00EA10A6" w:rsidP="000F77E9">
      <w:r w:rsidRPr="009569ED">
        <w:t xml:space="preserve">A preventative maintenance, inspection and testing program for industrial lift trucks helps </w:t>
      </w:r>
      <w:r w:rsidR="000657D4">
        <w:t>ensure</w:t>
      </w:r>
      <w:r w:rsidRPr="009569ED">
        <w:t xml:space="preserve"> an industrial lift truck is safe to use. Where maintenance, inspection and testing is </w:t>
      </w:r>
      <w:r>
        <w:t>required</w:t>
      </w:r>
      <w:r w:rsidRPr="009569ED">
        <w:t xml:space="preserve"> it must be carried out by a competent person. For example, </w:t>
      </w:r>
      <w:r w:rsidR="00D8203D">
        <w:t>a</w:t>
      </w:r>
      <w:r w:rsidR="00D8203D" w:rsidRPr="009569ED">
        <w:t xml:space="preserve"> </w:t>
      </w:r>
      <w:r w:rsidRPr="009569ED">
        <w:t>licensed gas fitter</w:t>
      </w:r>
      <w:r w:rsidR="00DF6C16">
        <w:t xml:space="preserve"> for</w:t>
      </w:r>
      <w:r w:rsidRPr="009569ED">
        <w:t xml:space="preserve"> repair</w:t>
      </w:r>
      <w:r w:rsidR="00D8203D">
        <w:t>ing</w:t>
      </w:r>
      <w:r w:rsidRPr="009569ED">
        <w:t xml:space="preserve"> or replac</w:t>
      </w:r>
      <w:r w:rsidR="00D8203D">
        <w:t>ing</w:t>
      </w:r>
      <w:r w:rsidRPr="009569ED">
        <w:t xml:space="preserve"> </w:t>
      </w:r>
      <w:r w:rsidR="00D8203D">
        <w:t xml:space="preserve">a </w:t>
      </w:r>
      <w:r w:rsidRPr="009569ED">
        <w:t xml:space="preserve">gas </w:t>
      </w:r>
      <w:r w:rsidR="00D87D39">
        <w:t>fitting</w:t>
      </w:r>
      <w:r w:rsidR="00D87D39" w:rsidRPr="009569ED">
        <w:t xml:space="preserve"> </w:t>
      </w:r>
      <w:r w:rsidRPr="009569ED">
        <w:t xml:space="preserve">on </w:t>
      </w:r>
      <w:r w:rsidR="00D8203D">
        <w:t xml:space="preserve">an </w:t>
      </w:r>
      <w:r w:rsidRPr="009569ED">
        <w:t>LPG powered industrial lift truck.</w:t>
      </w:r>
    </w:p>
    <w:p w:rsidR="00EA10A6" w:rsidRDefault="00EA10A6" w:rsidP="000F77E9">
      <w:r w:rsidRPr="009569ED">
        <w:t xml:space="preserve">Industrial lift trucks should be serviced and maintained regularly or at least once every 12 months. </w:t>
      </w:r>
    </w:p>
    <w:p w:rsidR="00EA10A6" w:rsidRPr="009569ED" w:rsidRDefault="00EA10A6" w:rsidP="000F77E9">
      <w:r w:rsidRPr="009569ED">
        <w:t xml:space="preserve">A maintenance, inspection and testing program should be based on the manufacturer’s instructions or, </w:t>
      </w:r>
      <w:r w:rsidR="00DB64B6">
        <w:br/>
      </w:r>
      <w:r w:rsidRPr="009569ED">
        <w:t>if it is not reasonably practicable to meet the manufacturer’s instructions, then in line with the instructions of a competent person.</w:t>
      </w:r>
    </w:p>
    <w:p w:rsidR="00EA10A6" w:rsidRPr="009569ED" w:rsidRDefault="00EA10A6" w:rsidP="000F77E9">
      <w:r w:rsidRPr="009569ED">
        <w:t>The maintenance, inspection and testing program should include:</w:t>
      </w:r>
    </w:p>
    <w:p w:rsidR="00EA10A6" w:rsidRPr="00BA725A" w:rsidRDefault="00EA10A6" w:rsidP="00BA725A">
      <w:pPr>
        <w:pStyle w:val="ListParagraph"/>
      </w:pPr>
      <w:r w:rsidRPr="00BA725A">
        <w:t>the manufacturer’s instructions and technical standards</w:t>
      </w:r>
    </w:p>
    <w:p w:rsidR="00EA10A6" w:rsidRPr="00BA725A" w:rsidRDefault="00EA10A6" w:rsidP="00BA725A">
      <w:pPr>
        <w:pStyle w:val="ListParagraph"/>
      </w:pPr>
      <w:r w:rsidRPr="00BA725A">
        <w:t>instructions developed by a competent person</w:t>
      </w:r>
    </w:p>
    <w:p w:rsidR="00EA10A6" w:rsidRPr="00BA725A" w:rsidRDefault="00EA10A6" w:rsidP="00BA725A">
      <w:pPr>
        <w:pStyle w:val="ListParagraph"/>
      </w:pPr>
      <w:r w:rsidRPr="00BA725A">
        <w:t>how often it should be inspected and maintained</w:t>
      </w:r>
    </w:p>
    <w:p w:rsidR="00EA10A6" w:rsidRPr="00BA725A" w:rsidRDefault="00EA10A6" w:rsidP="00BA725A">
      <w:pPr>
        <w:pStyle w:val="ListParagraph"/>
      </w:pPr>
      <w:r w:rsidRPr="00BA725A">
        <w:t>procedures to be followed when carrying out inspections and maintenance, and</w:t>
      </w:r>
    </w:p>
    <w:p w:rsidR="00EA10A6" w:rsidRPr="00BA725A" w:rsidRDefault="00EA10A6" w:rsidP="00BA725A">
      <w:pPr>
        <w:pStyle w:val="ListParagraph"/>
      </w:pPr>
      <w:r w:rsidRPr="00BA725A">
        <w:t>procedures for reporting and investigating dangerous happenings or variations from normal operation that have happened since the last inspection and maintenance.</w:t>
      </w:r>
    </w:p>
    <w:p w:rsidR="00EA10A6" w:rsidRPr="009569ED" w:rsidRDefault="00EA10A6" w:rsidP="000F77E9">
      <w:r w:rsidRPr="009569ED">
        <w:t>When carrying out maintenance, inspection and repair, energy sources likely to cause a risk of injury should be removed or isolated</w:t>
      </w:r>
      <w:r w:rsidR="00617D19">
        <w:t>.</w:t>
      </w:r>
      <w:r w:rsidRPr="009569ED">
        <w:t xml:space="preserve"> </w:t>
      </w:r>
      <w:r w:rsidR="00617D19">
        <w:t xml:space="preserve"> </w:t>
      </w:r>
      <w:r w:rsidRPr="009569ED">
        <w:t>This includes stored energy, for example from hydraulic components under pressure or potential energy from a raised forklift carriage that can move under gravity.</w:t>
      </w:r>
    </w:p>
    <w:p w:rsidR="00EA10A6" w:rsidRPr="009569ED" w:rsidRDefault="00EA10A6" w:rsidP="000F77E9">
      <w:r w:rsidRPr="009569ED">
        <w:t>Industrial lift trucks should be regularly cleaned to allow the detection of loose, worn or defective parts and to prevent defects that might lead to oil or fuel leaks and fires.</w:t>
      </w:r>
    </w:p>
    <w:p w:rsidR="00EA10A6" w:rsidRPr="009569ED" w:rsidRDefault="00EA10A6" w:rsidP="000F77E9">
      <w:pPr>
        <w:pStyle w:val="Heading2"/>
      </w:pPr>
      <w:r w:rsidRPr="009569ED">
        <w:t>Maintenance and inspection records</w:t>
      </w:r>
    </w:p>
    <w:p w:rsidR="00EA10A6" w:rsidRPr="009569ED" w:rsidRDefault="00EA10A6" w:rsidP="000F77E9">
      <w:r w:rsidRPr="009569ED">
        <w:t>Records of maintenance, inspections, alterations or tests carried out on each industrial lift truck should be kept at or near the workplace for as long as it is in the workplace.</w:t>
      </w:r>
    </w:p>
    <w:p w:rsidR="00EA10A6" w:rsidRPr="009569ED" w:rsidRDefault="00EA10A6" w:rsidP="000F77E9">
      <w:r w:rsidRPr="009569ED">
        <w:t>Records should include:</w:t>
      </w:r>
    </w:p>
    <w:p w:rsidR="00EA10A6" w:rsidRPr="00BA725A" w:rsidRDefault="00EA10A6" w:rsidP="00BA725A">
      <w:pPr>
        <w:pStyle w:val="ListParagraph"/>
      </w:pPr>
      <w:r w:rsidRPr="00BA725A">
        <w:t>information identifying the industrial lift truck</w:t>
      </w:r>
    </w:p>
    <w:p w:rsidR="00EA10A6" w:rsidRPr="00BA725A" w:rsidRDefault="00EA10A6" w:rsidP="00BA725A">
      <w:pPr>
        <w:pStyle w:val="ListParagraph"/>
      </w:pPr>
      <w:r w:rsidRPr="00BA725A">
        <w:t>the date the industrial lift truck was inspected, serviced and repaired</w:t>
      </w:r>
    </w:p>
    <w:p w:rsidR="00EA10A6" w:rsidRPr="00BA725A" w:rsidRDefault="00EA10A6" w:rsidP="00BA725A">
      <w:pPr>
        <w:pStyle w:val="ListParagraph"/>
      </w:pPr>
      <w:r w:rsidRPr="00BA725A">
        <w:t>where an hour meter is fitted</w:t>
      </w:r>
      <w:r w:rsidR="00272AA5" w:rsidRPr="00BA725A">
        <w:t xml:space="preserve">, </w:t>
      </w:r>
      <w:r w:rsidRPr="00BA725A">
        <w:t>operating hours readings</w:t>
      </w:r>
    </w:p>
    <w:p w:rsidR="00EA10A6" w:rsidRPr="00BA725A" w:rsidRDefault="00EA10A6" w:rsidP="00BA725A">
      <w:pPr>
        <w:pStyle w:val="ListParagraph"/>
      </w:pPr>
      <w:r w:rsidRPr="00BA725A">
        <w:lastRenderedPageBreak/>
        <w:t>a detailed report of repair work carried out</w:t>
      </w:r>
    </w:p>
    <w:p w:rsidR="00EA10A6" w:rsidRPr="00BA725A" w:rsidRDefault="00EA10A6" w:rsidP="00BA725A">
      <w:pPr>
        <w:pStyle w:val="ListParagraph"/>
      </w:pPr>
      <w:r w:rsidRPr="00BA725A">
        <w:t>the name, qualifications and competency of the person who carried out the work, and</w:t>
      </w:r>
    </w:p>
    <w:p w:rsidR="00EA10A6" w:rsidRPr="00BA725A" w:rsidRDefault="00EA10A6" w:rsidP="00BA725A">
      <w:pPr>
        <w:pStyle w:val="ListParagraph"/>
      </w:pPr>
      <w:r w:rsidRPr="00BA725A">
        <w:t>details of changes made.</w:t>
      </w:r>
    </w:p>
    <w:p w:rsidR="00EA10A6" w:rsidRPr="009569ED" w:rsidRDefault="00EA10A6" w:rsidP="000F77E9">
      <w:pPr>
        <w:pStyle w:val="Heading2"/>
      </w:pPr>
      <w:bookmarkStart w:id="28" w:name="_Toc383686393"/>
      <w:r w:rsidRPr="009569ED">
        <w:t>Changing or altering an industrial lift truck</w:t>
      </w:r>
      <w:bookmarkEnd w:id="28"/>
    </w:p>
    <w:p w:rsidR="00EA10A6" w:rsidRPr="009569ED" w:rsidRDefault="00EA10A6" w:rsidP="000F77E9">
      <w:r w:rsidRPr="009569ED">
        <w:t>If you intend to use an industrial lift truck in a different way or for a purpose for which it was not designed</w:t>
      </w:r>
      <w:r w:rsidR="00A211E5">
        <w:t>,</w:t>
      </w:r>
      <w:r w:rsidRPr="009569ED">
        <w:t xml:space="preserve"> you must </w:t>
      </w:r>
      <w:r w:rsidR="004A6388">
        <w:t>check for</w:t>
      </w:r>
      <w:r w:rsidRPr="009569ED">
        <w:t xml:space="preserve"> any new hazards and </w:t>
      </w:r>
      <w:r w:rsidR="004A6388">
        <w:t xml:space="preserve">the risks should be </w:t>
      </w:r>
      <w:r w:rsidRPr="009569ED">
        <w:t>assess</w:t>
      </w:r>
      <w:r w:rsidR="004A6388">
        <w:t>ed</w:t>
      </w:r>
      <w:r w:rsidRPr="009569ED">
        <w:t xml:space="preserve"> by a competent person.</w:t>
      </w:r>
    </w:p>
    <w:p w:rsidR="00EA10A6" w:rsidRPr="009569ED" w:rsidRDefault="00EA10A6" w:rsidP="000F77E9">
      <w:r w:rsidRPr="009569ED">
        <w:t>If you change an industrial lift truck or its attachments in a way which affects how it operates or performs you should seek advice from the original designer, manufacturer and supplier before making the change.</w:t>
      </w:r>
    </w:p>
    <w:p w:rsidR="00700EF5" w:rsidRDefault="00EA10A6" w:rsidP="000F77E9">
      <w:r w:rsidRPr="009569ED">
        <w:t>Changes involving drilling holes or welding may destroy the integrity of the structure. Changes must not be carried out unless they have been specified by a competent person, for example a mechanical engineer.</w:t>
      </w:r>
      <w:bookmarkStart w:id="29" w:name="_Toc325553924"/>
      <w:bookmarkEnd w:id="17"/>
      <w:bookmarkEnd w:id="18"/>
      <w:bookmarkEnd w:id="29"/>
    </w:p>
    <w:sectPr w:rsidR="00700EF5" w:rsidSect="005976AC">
      <w:type w:val="continuous"/>
      <w:pgSz w:w="11906" w:h="16838" w:code="9"/>
      <w:pgMar w:top="1440" w:right="1276" w:bottom="1440" w:left="1276" w:header="454"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F8E" w:rsidRDefault="004E1F8E" w:rsidP="000F77E9">
      <w:r>
        <w:separator/>
      </w:r>
    </w:p>
  </w:endnote>
  <w:endnote w:type="continuationSeparator" w:id="0">
    <w:p w:rsidR="004E1F8E" w:rsidRDefault="004E1F8E" w:rsidP="000F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am Black">
    <w:altName w:val="Arial"/>
    <w:panose1 w:val="00000000000000000000"/>
    <w:charset w:val="00"/>
    <w:family w:val="modern"/>
    <w:notTrueType/>
    <w:pitch w:val="variable"/>
    <w:sig w:usb0="A10000FF" w:usb1="40000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Gotham Light">
    <w:altName w:val="Arial"/>
    <w:panose1 w:val="00000000000000000000"/>
    <w:charset w:val="00"/>
    <w:family w:val="auto"/>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4E1F8E" w:rsidP="000F77E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4E1F8E" w:rsidRDefault="004E1F8E" w:rsidP="000F77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Pr="000463D5" w:rsidRDefault="004E1F8E" w:rsidP="007E5995">
    <w:pPr>
      <w:pStyle w:val="Footer"/>
      <w:tabs>
        <w:tab w:val="clear" w:pos="4153"/>
        <w:tab w:val="clear" w:pos="8306"/>
        <w:tab w:val="left" w:pos="6946"/>
        <w:tab w:val="left" w:pos="8080"/>
      </w:tabs>
      <w:rPr>
        <w:caps/>
        <w:sz w:val="18"/>
        <w:szCs w:val="18"/>
      </w:rPr>
    </w:pPr>
    <w:r w:rsidRPr="000463D5">
      <w:rPr>
        <w:i/>
        <w:sz w:val="18"/>
        <w:szCs w:val="18"/>
      </w:rPr>
      <w:t xml:space="preserve">General </w:t>
    </w:r>
    <w:r>
      <w:rPr>
        <w:i/>
        <w:sz w:val="18"/>
        <w:szCs w:val="18"/>
      </w:rPr>
      <w:t>g</w:t>
    </w:r>
    <w:r w:rsidRPr="000463D5">
      <w:rPr>
        <w:i/>
        <w:sz w:val="18"/>
        <w:szCs w:val="18"/>
      </w:rPr>
      <w:t xml:space="preserve">uide for </w:t>
    </w:r>
    <w:r>
      <w:rPr>
        <w:i/>
        <w:sz w:val="18"/>
        <w:szCs w:val="18"/>
      </w:rPr>
      <w:t>i</w:t>
    </w:r>
    <w:r w:rsidRPr="000463D5">
      <w:rPr>
        <w:i/>
        <w:sz w:val="18"/>
        <w:szCs w:val="18"/>
      </w:rPr>
      <w:t xml:space="preserve">ndustrial </w:t>
    </w:r>
    <w:r>
      <w:rPr>
        <w:i/>
        <w:sz w:val="18"/>
        <w:szCs w:val="18"/>
      </w:rPr>
      <w:t>l</w:t>
    </w:r>
    <w:r w:rsidRPr="000463D5">
      <w:rPr>
        <w:i/>
        <w:sz w:val="18"/>
        <w:szCs w:val="18"/>
      </w:rPr>
      <w:t xml:space="preserve">ift </w:t>
    </w:r>
    <w:r>
      <w:rPr>
        <w:i/>
        <w:sz w:val="18"/>
        <w:szCs w:val="18"/>
      </w:rPr>
      <w:t>t</w:t>
    </w:r>
    <w:r w:rsidRPr="000463D5">
      <w:rPr>
        <w:i/>
        <w:sz w:val="18"/>
        <w:szCs w:val="18"/>
      </w:rPr>
      <w:t>rucks</w:t>
    </w:r>
    <w:r w:rsidRPr="000463D5">
      <w:rPr>
        <w:sz w:val="18"/>
        <w:szCs w:val="18"/>
      </w:rPr>
      <w:t xml:space="preserve"> </w:t>
    </w:r>
    <w:r w:rsidRPr="000463D5">
      <w:rPr>
        <w:sz w:val="18"/>
        <w:szCs w:val="18"/>
      </w:rPr>
      <w:ptab w:relativeTo="margin" w:alignment="center" w:leader="none"/>
    </w:r>
    <w:r w:rsidRPr="000463D5">
      <w:rPr>
        <w:sz w:val="18"/>
        <w:szCs w:val="18"/>
      </w:rPr>
      <w:tab/>
      <w:t xml:space="preserve"> July 2014</w:t>
    </w:r>
    <w:r w:rsidRPr="000463D5">
      <w:rPr>
        <w:sz w:val="18"/>
        <w:szCs w:val="18"/>
      </w:rPr>
      <w:tab/>
      <w:t xml:space="preserve">Page </w:t>
    </w:r>
    <w:r w:rsidRPr="000463D5">
      <w:rPr>
        <w:caps/>
        <w:sz w:val="18"/>
        <w:szCs w:val="18"/>
      </w:rPr>
      <w:fldChar w:fldCharType="begin"/>
    </w:r>
    <w:r w:rsidRPr="000463D5">
      <w:rPr>
        <w:caps/>
        <w:sz w:val="18"/>
        <w:szCs w:val="18"/>
      </w:rPr>
      <w:instrText xml:space="preserve"> PAGE </w:instrText>
    </w:r>
    <w:r w:rsidRPr="000463D5">
      <w:rPr>
        <w:caps/>
        <w:sz w:val="18"/>
        <w:szCs w:val="18"/>
      </w:rPr>
      <w:fldChar w:fldCharType="separate"/>
    </w:r>
    <w:r w:rsidR="00925E4F">
      <w:rPr>
        <w:caps/>
        <w:noProof/>
        <w:sz w:val="18"/>
        <w:szCs w:val="18"/>
      </w:rPr>
      <w:t>17</w:t>
    </w:r>
    <w:r w:rsidRPr="000463D5">
      <w:rPr>
        <w:caps/>
        <w:sz w:val="18"/>
        <w:szCs w:val="18"/>
      </w:rPr>
      <w:fldChar w:fldCharType="end"/>
    </w:r>
    <w:r w:rsidRPr="000463D5">
      <w:rPr>
        <w:sz w:val="18"/>
        <w:szCs w:val="18"/>
      </w:rPr>
      <w:t xml:space="preserve"> of </w:t>
    </w:r>
    <w:r w:rsidRPr="000463D5">
      <w:rPr>
        <w:caps/>
        <w:sz w:val="18"/>
        <w:szCs w:val="18"/>
      </w:rPr>
      <w:fldChar w:fldCharType="begin"/>
    </w:r>
    <w:r w:rsidRPr="000463D5">
      <w:rPr>
        <w:caps/>
        <w:sz w:val="18"/>
        <w:szCs w:val="18"/>
      </w:rPr>
      <w:instrText xml:space="preserve"> NUMPAGES </w:instrText>
    </w:r>
    <w:r w:rsidRPr="000463D5">
      <w:rPr>
        <w:caps/>
        <w:sz w:val="18"/>
        <w:szCs w:val="18"/>
      </w:rPr>
      <w:fldChar w:fldCharType="separate"/>
    </w:r>
    <w:r w:rsidR="00925E4F">
      <w:rPr>
        <w:caps/>
        <w:noProof/>
        <w:sz w:val="18"/>
        <w:szCs w:val="18"/>
      </w:rPr>
      <w:t>17</w:t>
    </w:r>
    <w:r w:rsidRPr="000463D5">
      <w:rPr>
        <w:caps/>
        <w:sz w:val="18"/>
        <w:szCs w:val="18"/>
      </w:rPr>
      <w:fldChar w:fldCharType="end"/>
    </w:r>
  </w:p>
  <w:p w:rsidR="004E1F8E" w:rsidRDefault="004E1F8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4E1F8E" w:rsidP="000463D5">
    <w:pPr>
      <w:pStyle w:val="Footer"/>
      <w:tabs>
        <w:tab w:val="clear" w:pos="4153"/>
        <w:tab w:val="clear" w:pos="8306"/>
        <w:tab w:val="left" w:pos="3402"/>
        <w:tab w:val="left" w:pos="6804"/>
        <w:tab w:val="left" w:pos="8505"/>
      </w:tabs>
    </w:pPr>
    <w:r w:rsidRPr="00F0121A">
      <w:rPr>
        <w:b/>
        <w:noProof/>
        <w:lang w:eastAsia="en-AU"/>
      </w:rPr>
      <w:drawing>
        <wp:inline distT="0" distB="0" distL="0" distR="0" wp14:anchorId="4901462D" wp14:editId="50EE188B">
          <wp:extent cx="1226572" cy="432000"/>
          <wp:effectExtent l="0" t="0" r="0" b="6350"/>
          <wp:docPr id="15" name="Picture 15"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572" cy="432000"/>
                  </a:xfrm>
                  <a:prstGeom prst="rect">
                    <a:avLst/>
                  </a:prstGeom>
                  <a:noFill/>
                  <a:ln>
                    <a:noFill/>
                  </a:ln>
                </pic:spPr>
              </pic:pic>
            </a:graphicData>
          </a:graphic>
        </wp:inline>
      </w:drawing>
    </w:r>
    <w:r>
      <w:tab/>
    </w:r>
    <w:r w:rsidRPr="000463D5">
      <w:rPr>
        <w:sz w:val="18"/>
        <w:szCs w:val="18"/>
      </w:rPr>
      <w:t>978-1-74361-731-1</w:t>
    </w:r>
    <w:r>
      <w:rPr>
        <w:sz w:val="18"/>
        <w:szCs w:val="18"/>
      </w:rPr>
      <w:t xml:space="preserve"> [Multi-Vol. Set]</w:t>
    </w:r>
    <w:r>
      <w:rPr>
        <w:sz w:val="18"/>
        <w:szCs w:val="18"/>
      </w:rPr>
      <w:tab/>
    </w:r>
    <w:r w:rsidRPr="000463D5">
      <w:rPr>
        <w:sz w:val="18"/>
        <w:szCs w:val="18"/>
      </w:rPr>
      <w:t>978-1-74361-727-4</w:t>
    </w:r>
    <w:r>
      <w:rPr>
        <w:sz w:val="18"/>
        <w:szCs w:val="18"/>
      </w:rPr>
      <w:tab/>
      <w:t>[PDF]</w:t>
    </w:r>
    <w:r>
      <w:rPr>
        <w:sz w:val="18"/>
        <w:szCs w:val="18"/>
      </w:rPr>
      <w:br/>
    </w:r>
    <w:r>
      <w:rPr>
        <w:sz w:val="18"/>
        <w:szCs w:val="18"/>
      </w:rPr>
      <w:tab/>
    </w:r>
    <w:r>
      <w:rPr>
        <w:sz w:val="18"/>
        <w:szCs w:val="18"/>
      </w:rPr>
      <w:tab/>
    </w:r>
    <w:r w:rsidRPr="000463D5">
      <w:rPr>
        <w:sz w:val="18"/>
        <w:szCs w:val="18"/>
      </w:rPr>
      <w:t>978-1-74361-728-1</w:t>
    </w:r>
    <w:r>
      <w:rPr>
        <w:sz w:val="18"/>
        <w:szCs w:val="18"/>
      </w:rPr>
      <w:tab/>
    </w:r>
    <w:r w:rsidRPr="000463D5">
      <w:rPr>
        <w:sz w:val="18"/>
        <w:szCs w:val="18"/>
      </w:rPr>
      <w:t>[DOCX]</w:t>
    </w:r>
  </w:p>
  <w:p w:rsidR="004E1F8E" w:rsidRDefault="004E1F8E" w:rsidP="000F77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4E1F8E" w:rsidP="006972C7">
    <w:pPr>
      <w:pStyle w:val="Footer"/>
      <w:tabs>
        <w:tab w:val="clear" w:pos="4153"/>
        <w:tab w:val="clear" w:pos="8306"/>
        <w:tab w:val="left" w:pos="6946"/>
        <w:tab w:val="left" w:pos="8080"/>
      </w:tabs>
      <w:rPr>
        <w:caps/>
      </w:rPr>
    </w:pPr>
    <w:r w:rsidRPr="005976AC">
      <w:rPr>
        <w:i/>
      </w:rPr>
      <w:t xml:space="preserve">General </w:t>
    </w:r>
    <w:r>
      <w:rPr>
        <w:i/>
      </w:rPr>
      <w:t>g</w:t>
    </w:r>
    <w:r w:rsidRPr="005976AC">
      <w:rPr>
        <w:i/>
      </w:rPr>
      <w:t xml:space="preserve">uide for </w:t>
    </w:r>
    <w:r>
      <w:rPr>
        <w:i/>
      </w:rPr>
      <w:t>i</w:t>
    </w:r>
    <w:r w:rsidRPr="005976AC">
      <w:rPr>
        <w:i/>
      </w:rPr>
      <w:t xml:space="preserve">ndustrial </w:t>
    </w:r>
    <w:r>
      <w:rPr>
        <w:i/>
      </w:rPr>
      <w:t>l</w:t>
    </w:r>
    <w:r w:rsidRPr="005976AC">
      <w:rPr>
        <w:i/>
      </w:rPr>
      <w:t xml:space="preserve">ift </w:t>
    </w:r>
    <w:r>
      <w:rPr>
        <w:i/>
      </w:rPr>
      <w:t>t</w:t>
    </w:r>
    <w:r w:rsidRPr="005976AC">
      <w:rPr>
        <w:i/>
      </w:rPr>
      <w:t>rucks</w:t>
    </w:r>
    <w:r>
      <w:t xml:space="preserve"> </w:t>
    </w:r>
    <w:r w:rsidRPr="004108D8">
      <w:ptab w:relativeTo="margin" w:alignment="center" w:leader="none"/>
    </w:r>
    <w:r>
      <w:tab/>
      <w:t xml:space="preserve"> July 2014</w:t>
    </w:r>
    <w:r>
      <w:tab/>
    </w:r>
    <w:r w:rsidRPr="009649C1">
      <w:t xml:space="preserve">Page </w:t>
    </w:r>
    <w:r w:rsidRPr="009649C1">
      <w:rPr>
        <w:caps/>
      </w:rPr>
      <w:fldChar w:fldCharType="begin"/>
    </w:r>
    <w:r w:rsidRPr="009649C1">
      <w:rPr>
        <w:caps/>
      </w:rPr>
      <w:instrText xml:space="preserve"> PAGE </w:instrText>
    </w:r>
    <w:r w:rsidRPr="009649C1">
      <w:rPr>
        <w:caps/>
      </w:rPr>
      <w:fldChar w:fldCharType="separate"/>
    </w:r>
    <w:r w:rsidR="00925E4F">
      <w:rPr>
        <w:caps/>
        <w:noProof/>
      </w:rPr>
      <w:t>12</w:t>
    </w:r>
    <w:r w:rsidRPr="009649C1">
      <w:rPr>
        <w:caps/>
      </w:rPr>
      <w:fldChar w:fldCharType="end"/>
    </w:r>
    <w:r w:rsidRPr="009649C1">
      <w:t xml:space="preserve"> of </w:t>
    </w:r>
    <w:r w:rsidRPr="009649C1">
      <w:rPr>
        <w:caps/>
      </w:rPr>
      <w:fldChar w:fldCharType="begin"/>
    </w:r>
    <w:r w:rsidRPr="009649C1">
      <w:rPr>
        <w:caps/>
      </w:rPr>
      <w:instrText xml:space="preserve"> NUMPAGES </w:instrText>
    </w:r>
    <w:r w:rsidRPr="009649C1">
      <w:rPr>
        <w:caps/>
      </w:rPr>
      <w:fldChar w:fldCharType="separate"/>
    </w:r>
    <w:r w:rsidR="00925E4F">
      <w:rPr>
        <w:caps/>
        <w:noProof/>
      </w:rPr>
      <w:t>12</w:t>
    </w:r>
    <w:r w:rsidRPr="009649C1">
      <w:rPr>
        <w:caps/>
      </w:rPr>
      <w:fldChar w:fldCharType="end"/>
    </w:r>
  </w:p>
  <w:p w:rsidR="004E1F8E" w:rsidRPr="006972C7" w:rsidRDefault="004E1F8E" w:rsidP="00697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F8E" w:rsidRDefault="004E1F8E" w:rsidP="000F77E9">
      <w:r>
        <w:separator/>
      </w:r>
    </w:p>
  </w:footnote>
  <w:footnote w:type="continuationSeparator" w:id="0">
    <w:p w:rsidR="004E1F8E" w:rsidRDefault="004E1F8E" w:rsidP="000F7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925E4F" w:rsidP="000F77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4E1F8E" w:rsidP="000F77E9">
    <w:pPr>
      <w:pStyle w:val="Header"/>
    </w:pPr>
    <w:r>
      <w:rPr>
        <w:noProof/>
        <w:lang w:eastAsia="en-AU"/>
      </w:rPr>
      <w:drawing>
        <wp:inline distT="0" distB="0" distL="0" distR="0" wp14:anchorId="23B0C18A" wp14:editId="4EFDA2A6">
          <wp:extent cx="2071999" cy="432000"/>
          <wp:effectExtent l="0" t="0" r="5080" b="6350"/>
          <wp:docPr id="13" name="Picture 1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8E" w:rsidRDefault="004E1F8E" w:rsidP="000F77E9">
    <w:pPr>
      <w:pStyle w:val="Header"/>
    </w:pPr>
    <w:r>
      <w:rPr>
        <w:noProof/>
        <w:lang w:eastAsia="en-AU"/>
      </w:rPr>
      <w:drawing>
        <wp:inline distT="0" distB="0" distL="0" distR="0" wp14:anchorId="73559A23" wp14:editId="360716C5">
          <wp:extent cx="2071999" cy="432000"/>
          <wp:effectExtent l="0" t="0" r="508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7FBA"/>
      </v:shape>
    </w:pict>
  </w:numPicBullet>
  <w:abstractNum w:abstractNumId="0">
    <w:nsid w:val="026D351C"/>
    <w:multiLevelType w:val="hybridMultilevel"/>
    <w:tmpl w:val="7352A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13438"/>
    <w:multiLevelType w:val="hybridMultilevel"/>
    <w:tmpl w:val="02CC8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4A0AF6"/>
    <w:multiLevelType w:val="hybridMultilevel"/>
    <w:tmpl w:val="7018A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2D4655"/>
    <w:multiLevelType w:val="hybridMultilevel"/>
    <w:tmpl w:val="F42CC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9B3C86"/>
    <w:multiLevelType w:val="hybridMultilevel"/>
    <w:tmpl w:val="3D9CE74A"/>
    <w:lvl w:ilvl="0" w:tplc="7A8848FC">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CBF1F3D"/>
    <w:multiLevelType w:val="multilevel"/>
    <w:tmpl w:val="A4EC89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104"/>
        </w:tabs>
        <w:ind w:left="6104" w:hanging="576"/>
      </w:pPr>
      <w:rPr>
        <w:rFonts w:hint="default"/>
        <w:b/>
        <w:i w:val="0"/>
      </w:rPr>
    </w:lvl>
    <w:lvl w:ilvl="2">
      <w:start w:val="1"/>
      <w:numFmt w:val="decimal"/>
      <w:lvlText w:val="%1.%2.%3"/>
      <w:lvlJc w:val="left"/>
      <w:pPr>
        <w:tabs>
          <w:tab w:val="num" w:pos="1430"/>
        </w:tabs>
        <w:ind w:left="1430" w:hanging="720"/>
      </w:pPr>
      <w:rPr>
        <w:rFonts w:hint="default"/>
        <w:b w:val="0"/>
        <w:i w:val="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0F8926B5"/>
    <w:multiLevelType w:val="hybridMultilevel"/>
    <w:tmpl w:val="82B26756"/>
    <w:lvl w:ilvl="0" w:tplc="0C090001">
      <w:start w:val="1"/>
      <w:numFmt w:val="bullet"/>
      <w:lvlText w:val=""/>
      <w:lvlJc w:val="left"/>
      <w:pPr>
        <w:tabs>
          <w:tab w:val="num" w:pos="360"/>
        </w:tabs>
        <w:ind w:left="360" w:hanging="360"/>
      </w:pPr>
      <w:rPr>
        <w:rFonts w:ascii="Symbol" w:hAnsi="Symbol" w:hint="default"/>
      </w:rPr>
    </w:lvl>
    <w:lvl w:ilvl="1" w:tplc="E2B84D74">
      <w:start w:val="13"/>
      <w:numFmt w:val="bullet"/>
      <w:lvlText w:val="-"/>
      <w:lvlJc w:val="left"/>
      <w:pPr>
        <w:tabs>
          <w:tab w:val="num" w:pos="1485"/>
        </w:tabs>
        <w:ind w:left="1485" w:hanging="765"/>
      </w:pPr>
      <w:rPr>
        <w:rFonts w:ascii="Times New Roman" w:eastAsia="Times New Roman" w:hAnsi="Times New Roman"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18942DF8">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0FB706A6"/>
    <w:multiLevelType w:val="hybridMultilevel"/>
    <w:tmpl w:val="7A64E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933E8C"/>
    <w:multiLevelType w:val="hybridMultilevel"/>
    <w:tmpl w:val="6582B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9D6DCF"/>
    <w:multiLevelType w:val="hybridMultilevel"/>
    <w:tmpl w:val="F6C2F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60671B"/>
    <w:multiLevelType w:val="hybridMultilevel"/>
    <w:tmpl w:val="9F70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175C5A"/>
    <w:multiLevelType w:val="hybridMultilevel"/>
    <w:tmpl w:val="892CC1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61A69D1"/>
    <w:multiLevelType w:val="hybridMultilevel"/>
    <w:tmpl w:val="A7A0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2E5970"/>
    <w:multiLevelType w:val="hybridMultilevel"/>
    <w:tmpl w:val="DC2AB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646C5F"/>
    <w:multiLevelType w:val="hybridMultilevel"/>
    <w:tmpl w:val="0C266CB0"/>
    <w:lvl w:ilvl="0" w:tplc="3A6E1612">
      <w:start w:val="1"/>
      <w:numFmt w:val="bullet"/>
      <w:pStyle w:val="ListParagraph"/>
      <w:lvlText w:val=""/>
      <w:lvlJc w:val="left"/>
      <w:pPr>
        <w:ind w:left="720" w:hanging="360"/>
      </w:pPr>
      <w:rPr>
        <w:rFonts w:ascii="Symbol" w:hAnsi="Symbol" w:hint="default"/>
      </w:rPr>
    </w:lvl>
    <w:lvl w:ilvl="1" w:tplc="459CCEA2">
      <w:numFmt w:val="bullet"/>
      <w:lvlText w:val="•"/>
      <w:lvlJc w:val="left"/>
      <w:pPr>
        <w:ind w:left="1800" w:hanging="720"/>
      </w:pPr>
      <w:rPr>
        <w:rFonts w:ascii="Arial" w:eastAsia="Batang"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A1164D"/>
    <w:multiLevelType w:val="hybridMultilevel"/>
    <w:tmpl w:val="8872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A76521"/>
    <w:multiLevelType w:val="hybridMultilevel"/>
    <w:tmpl w:val="BE3EC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114721"/>
    <w:multiLevelType w:val="hybridMultilevel"/>
    <w:tmpl w:val="1FB24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AB77E9"/>
    <w:multiLevelType w:val="hybridMultilevel"/>
    <w:tmpl w:val="DACA2008"/>
    <w:lvl w:ilvl="0" w:tplc="0C090001">
      <w:start w:val="1"/>
      <w:numFmt w:val="bullet"/>
      <w:lvlText w:val=""/>
      <w:lvlJc w:val="left"/>
      <w:pPr>
        <w:tabs>
          <w:tab w:val="num" w:pos="1014"/>
        </w:tabs>
        <w:ind w:left="1014" w:hanging="360"/>
      </w:pPr>
      <w:rPr>
        <w:rFonts w:ascii="Symbol" w:hAnsi="Symbol" w:hint="default"/>
      </w:rPr>
    </w:lvl>
    <w:lvl w:ilvl="1" w:tplc="0C090003">
      <w:start w:val="1"/>
      <w:numFmt w:val="bullet"/>
      <w:lvlText w:val="o"/>
      <w:lvlJc w:val="left"/>
      <w:pPr>
        <w:tabs>
          <w:tab w:val="num" w:pos="1734"/>
        </w:tabs>
        <w:ind w:left="1734" w:hanging="360"/>
      </w:pPr>
      <w:rPr>
        <w:rFonts w:ascii="Courier New" w:hAnsi="Courier New" w:cs="Courier New" w:hint="default"/>
      </w:rPr>
    </w:lvl>
    <w:lvl w:ilvl="2" w:tplc="0C090005" w:tentative="1">
      <w:start w:val="1"/>
      <w:numFmt w:val="bullet"/>
      <w:lvlText w:val=""/>
      <w:lvlJc w:val="left"/>
      <w:pPr>
        <w:tabs>
          <w:tab w:val="num" w:pos="2454"/>
        </w:tabs>
        <w:ind w:left="2454" w:hanging="360"/>
      </w:pPr>
      <w:rPr>
        <w:rFonts w:ascii="Wingdings" w:hAnsi="Wingdings" w:hint="default"/>
      </w:rPr>
    </w:lvl>
    <w:lvl w:ilvl="3" w:tplc="0C090001" w:tentative="1">
      <w:start w:val="1"/>
      <w:numFmt w:val="bullet"/>
      <w:lvlText w:val=""/>
      <w:lvlJc w:val="left"/>
      <w:pPr>
        <w:tabs>
          <w:tab w:val="num" w:pos="3174"/>
        </w:tabs>
        <w:ind w:left="3174" w:hanging="360"/>
      </w:pPr>
      <w:rPr>
        <w:rFonts w:ascii="Symbol" w:hAnsi="Symbol" w:hint="default"/>
      </w:rPr>
    </w:lvl>
    <w:lvl w:ilvl="4" w:tplc="0C090003" w:tentative="1">
      <w:start w:val="1"/>
      <w:numFmt w:val="bullet"/>
      <w:lvlText w:val="o"/>
      <w:lvlJc w:val="left"/>
      <w:pPr>
        <w:tabs>
          <w:tab w:val="num" w:pos="3894"/>
        </w:tabs>
        <w:ind w:left="3894" w:hanging="360"/>
      </w:pPr>
      <w:rPr>
        <w:rFonts w:ascii="Courier New" w:hAnsi="Courier New" w:cs="Courier New" w:hint="default"/>
      </w:rPr>
    </w:lvl>
    <w:lvl w:ilvl="5" w:tplc="0C090005" w:tentative="1">
      <w:start w:val="1"/>
      <w:numFmt w:val="bullet"/>
      <w:lvlText w:val=""/>
      <w:lvlJc w:val="left"/>
      <w:pPr>
        <w:tabs>
          <w:tab w:val="num" w:pos="4614"/>
        </w:tabs>
        <w:ind w:left="4614" w:hanging="360"/>
      </w:pPr>
      <w:rPr>
        <w:rFonts w:ascii="Wingdings" w:hAnsi="Wingdings" w:hint="default"/>
      </w:rPr>
    </w:lvl>
    <w:lvl w:ilvl="6" w:tplc="0C090001" w:tentative="1">
      <w:start w:val="1"/>
      <w:numFmt w:val="bullet"/>
      <w:lvlText w:val=""/>
      <w:lvlJc w:val="left"/>
      <w:pPr>
        <w:tabs>
          <w:tab w:val="num" w:pos="5334"/>
        </w:tabs>
        <w:ind w:left="5334" w:hanging="360"/>
      </w:pPr>
      <w:rPr>
        <w:rFonts w:ascii="Symbol" w:hAnsi="Symbol" w:hint="default"/>
      </w:rPr>
    </w:lvl>
    <w:lvl w:ilvl="7" w:tplc="0C090003" w:tentative="1">
      <w:start w:val="1"/>
      <w:numFmt w:val="bullet"/>
      <w:lvlText w:val="o"/>
      <w:lvlJc w:val="left"/>
      <w:pPr>
        <w:tabs>
          <w:tab w:val="num" w:pos="6054"/>
        </w:tabs>
        <w:ind w:left="6054" w:hanging="360"/>
      </w:pPr>
      <w:rPr>
        <w:rFonts w:ascii="Courier New" w:hAnsi="Courier New" w:cs="Courier New" w:hint="default"/>
      </w:rPr>
    </w:lvl>
    <w:lvl w:ilvl="8" w:tplc="0C090005" w:tentative="1">
      <w:start w:val="1"/>
      <w:numFmt w:val="bullet"/>
      <w:lvlText w:val=""/>
      <w:lvlJc w:val="left"/>
      <w:pPr>
        <w:tabs>
          <w:tab w:val="num" w:pos="6774"/>
        </w:tabs>
        <w:ind w:left="6774" w:hanging="360"/>
      </w:pPr>
      <w:rPr>
        <w:rFonts w:ascii="Wingdings" w:hAnsi="Wingdings" w:hint="default"/>
      </w:rPr>
    </w:lvl>
  </w:abstractNum>
  <w:abstractNum w:abstractNumId="21">
    <w:nsid w:val="376B3330"/>
    <w:multiLevelType w:val="hybridMultilevel"/>
    <w:tmpl w:val="FF2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F1089B"/>
    <w:multiLevelType w:val="hybridMultilevel"/>
    <w:tmpl w:val="8010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11059C"/>
    <w:multiLevelType w:val="hybridMultilevel"/>
    <w:tmpl w:val="9F983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2A3DEC"/>
    <w:multiLevelType w:val="hybridMultilevel"/>
    <w:tmpl w:val="8850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42087EDC"/>
    <w:multiLevelType w:val="hybridMultilevel"/>
    <w:tmpl w:val="2E82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42748DC"/>
    <w:multiLevelType w:val="hybridMultilevel"/>
    <w:tmpl w:val="CAB8A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F3141D6"/>
    <w:multiLevelType w:val="hybridMultilevel"/>
    <w:tmpl w:val="31CA65A4"/>
    <w:lvl w:ilvl="0" w:tplc="D26AB6F8">
      <w:start w:val="1"/>
      <w:numFmt w:val="decimal"/>
      <w:lvlText w:val="%1."/>
      <w:lvlJc w:val="left"/>
      <w:pPr>
        <w:tabs>
          <w:tab w:val="num" w:pos="360"/>
        </w:tabs>
        <w:ind w:left="360" w:hanging="360"/>
      </w:pPr>
      <w:rPr>
        <w:rFonts w:hint="default"/>
        <w:b/>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30">
    <w:nsid w:val="54AE5C26"/>
    <w:multiLevelType w:val="hybridMultilevel"/>
    <w:tmpl w:val="BBE2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450C3B"/>
    <w:multiLevelType w:val="hybridMultilevel"/>
    <w:tmpl w:val="EE40C0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72E5820"/>
    <w:multiLevelType w:val="hybridMultilevel"/>
    <w:tmpl w:val="160C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B93D14"/>
    <w:multiLevelType w:val="hybridMultilevel"/>
    <w:tmpl w:val="B6BCE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BB210EA"/>
    <w:multiLevelType w:val="hybridMultilevel"/>
    <w:tmpl w:val="264E0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237BED"/>
    <w:multiLevelType w:val="hybridMultilevel"/>
    <w:tmpl w:val="23BA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8AC6A20"/>
    <w:multiLevelType w:val="multilevel"/>
    <w:tmpl w:val="11CC2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96E740C"/>
    <w:multiLevelType w:val="hybridMultilevel"/>
    <w:tmpl w:val="386E5A7A"/>
    <w:lvl w:ilvl="0" w:tplc="8ABCDB9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C00F2F"/>
    <w:multiLevelType w:val="hybridMultilevel"/>
    <w:tmpl w:val="96584482"/>
    <w:lvl w:ilvl="0" w:tplc="0C090001">
      <w:start w:val="1"/>
      <w:numFmt w:val="bullet"/>
      <w:lvlText w:val=""/>
      <w:lvlJc w:val="left"/>
      <w:pPr>
        <w:ind w:left="720" w:hanging="360"/>
      </w:pPr>
      <w:rPr>
        <w:rFonts w:ascii="Symbol" w:hAnsi="Symbol" w:hint="default"/>
      </w:rPr>
    </w:lvl>
    <w:lvl w:ilvl="1" w:tplc="0C090007">
      <w:start w:val="1"/>
      <w:numFmt w:val="bullet"/>
      <w:lvlText w:val=""/>
      <w:lvlPicBulletId w:val="0"/>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AFE70CC"/>
    <w:multiLevelType w:val="hybridMultilevel"/>
    <w:tmpl w:val="402E8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D994BAB"/>
    <w:multiLevelType w:val="hybridMultilevel"/>
    <w:tmpl w:val="4AA04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3F05AB"/>
    <w:multiLevelType w:val="hybridMultilevel"/>
    <w:tmpl w:val="46626D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nsid w:val="7259182E"/>
    <w:multiLevelType w:val="hybridMultilevel"/>
    <w:tmpl w:val="8C4E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3CB0678"/>
    <w:multiLevelType w:val="hybridMultilevel"/>
    <w:tmpl w:val="9DAA2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4D02624"/>
    <w:multiLevelType w:val="hybridMultilevel"/>
    <w:tmpl w:val="E340A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A06973"/>
    <w:multiLevelType w:val="hybridMultilevel"/>
    <w:tmpl w:val="449ED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FE413FA"/>
    <w:multiLevelType w:val="hybridMultilevel"/>
    <w:tmpl w:val="3538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40"/>
  </w:num>
  <w:num w:numId="4">
    <w:abstractNumId w:val="3"/>
  </w:num>
  <w:num w:numId="5">
    <w:abstractNumId w:val="31"/>
  </w:num>
  <w:num w:numId="6">
    <w:abstractNumId w:val="27"/>
  </w:num>
  <w:num w:numId="7">
    <w:abstractNumId w:val="19"/>
  </w:num>
  <w:num w:numId="8">
    <w:abstractNumId w:val="10"/>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2"/>
  </w:num>
  <w:num w:numId="12">
    <w:abstractNumId w:val="47"/>
  </w:num>
  <w:num w:numId="13">
    <w:abstractNumId w:val="13"/>
  </w:num>
  <w:num w:numId="14">
    <w:abstractNumId w:val="28"/>
  </w:num>
  <w:num w:numId="15">
    <w:abstractNumId w:val="17"/>
  </w:num>
  <w:num w:numId="16">
    <w:abstractNumId w:val="18"/>
  </w:num>
  <w:num w:numId="1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7"/>
  </w:num>
  <w:num w:numId="20">
    <w:abstractNumId w:val="22"/>
  </w:num>
  <w:num w:numId="21">
    <w:abstractNumId w:val="43"/>
  </w:num>
  <w:num w:numId="22">
    <w:abstractNumId w:val="9"/>
  </w:num>
  <w:num w:numId="23">
    <w:abstractNumId w:val="33"/>
  </w:num>
  <w:num w:numId="24">
    <w:abstractNumId w:val="0"/>
  </w:num>
  <w:num w:numId="25">
    <w:abstractNumId w:val="42"/>
  </w:num>
  <w:num w:numId="26">
    <w:abstractNumId w:val="30"/>
  </w:num>
  <w:num w:numId="27">
    <w:abstractNumId w:val="24"/>
  </w:num>
  <w:num w:numId="28">
    <w:abstractNumId w:val="16"/>
  </w:num>
  <w:num w:numId="29">
    <w:abstractNumId w:val="45"/>
  </w:num>
  <w:num w:numId="30">
    <w:abstractNumId w:val="39"/>
  </w:num>
  <w:num w:numId="31">
    <w:abstractNumId w:val="44"/>
  </w:num>
  <w:num w:numId="32">
    <w:abstractNumId w:val="26"/>
  </w:num>
  <w:num w:numId="33">
    <w:abstractNumId w:val="14"/>
  </w:num>
  <w:num w:numId="34">
    <w:abstractNumId w:val="35"/>
  </w:num>
  <w:num w:numId="35">
    <w:abstractNumId w:val="23"/>
  </w:num>
  <w:num w:numId="36">
    <w:abstractNumId w:val="1"/>
  </w:num>
  <w:num w:numId="37">
    <w:abstractNumId w:val="46"/>
  </w:num>
  <w:num w:numId="38">
    <w:abstractNumId w:val="41"/>
  </w:num>
  <w:num w:numId="39">
    <w:abstractNumId w:val="8"/>
  </w:num>
  <w:num w:numId="40">
    <w:abstractNumId w:val="11"/>
  </w:num>
  <w:num w:numId="41">
    <w:abstractNumId w:val="21"/>
  </w:num>
  <w:num w:numId="42">
    <w:abstractNumId w:val="37"/>
  </w:num>
  <w:num w:numId="43">
    <w:abstractNumId w:val="4"/>
  </w:num>
  <w:num w:numId="44">
    <w:abstractNumId w:val="36"/>
  </w:num>
  <w:num w:numId="45">
    <w:abstractNumId w:val="2"/>
  </w:num>
  <w:num w:numId="46">
    <w:abstractNumId w:val="29"/>
  </w:num>
  <w:num w:numId="47">
    <w:abstractNumId w:val="6"/>
  </w:num>
  <w:num w:numId="48">
    <w:abstractNumId w:val="15"/>
  </w:num>
  <w:num w:numId="4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7D1"/>
    <w:rsid w:val="00000182"/>
    <w:rsid w:val="000001EE"/>
    <w:rsid w:val="00000803"/>
    <w:rsid w:val="00001461"/>
    <w:rsid w:val="00001EC4"/>
    <w:rsid w:val="0000269E"/>
    <w:rsid w:val="00004343"/>
    <w:rsid w:val="000049B0"/>
    <w:rsid w:val="00005636"/>
    <w:rsid w:val="00005919"/>
    <w:rsid w:val="0000615C"/>
    <w:rsid w:val="00007CB8"/>
    <w:rsid w:val="0001012E"/>
    <w:rsid w:val="000108B3"/>
    <w:rsid w:val="000117D1"/>
    <w:rsid w:val="00011AD6"/>
    <w:rsid w:val="00012CC6"/>
    <w:rsid w:val="0001386F"/>
    <w:rsid w:val="0001430A"/>
    <w:rsid w:val="00014869"/>
    <w:rsid w:val="000149CD"/>
    <w:rsid w:val="00016399"/>
    <w:rsid w:val="00016EBC"/>
    <w:rsid w:val="00016F1D"/>
    <w:rsid w:val="00017007"/>
    <w:rsid w:val="00017DC4"/>
    <w:rsid w:val="00020012"/>
    <w:rsid w:val="000200C7"/>
    <w:rsid w:val="000204CD"/>
    <w:rsid w:val="00021684"/>
    <w:rsid w:val="00022AED"/>
    <w:rsid w:val="00022B38"/>
    <w:rsid w:val="000235C3"/>
    <w:rsid w:val="000249D9"/>
    <w:rsid w:val="00024A2D"/>
    <w:rsid w:val="000254A0"/>
    <w:rsid w:val="000256B1"/>
    <w:rsid w:val="000263E5"/>
    <w:rsid w:val="000270D0"/>
    <w:rsid w:val="00027EC2"/>
    <w:rsid w:val="00031405"/>
    <w:rsid w:val="00032520"/>
    <w:rsid w:val="00032976"/>
    <w:rsid w:val="00032DCB"/>
    <w:rsid w:val="000331FE"/>
    <w:rsid w:val="000334E3"/>
    <w:rsid w:val="0003385F"/>
    <w:rsid w:val="00036C0F"/>
    <w:rsid w:val="00036FA5"/>
    <w:rsid w:val="0003725C"/>
    <w:rsid w:val="000372F4"/>
    <w:rsid w:val="000401E6"/>
    <w:rsid w:val="00041759"/>
    <w:rsid w:val="00042081"/>
    <w:rsid w:val="0004256D"/>
    <w:rsid w:val="000426A0"/>
    <w:rsid w:val="00042B5A"/>
    <w:rsid w:val="000441E1"/>
    <w:rsid w:val="0004462F"/>
    <w:rsid w:val="000463D5"/>
    <w:rsid w:val="000472DF"/>
    <w:rsid w:val="00047C88"/>
    <w:rsid w:val="00047FC0"/>
    <w:rsid w:val="000518F6"/>
    <w:rsid w:val="00051EF9"/>
    <w:rsid w:val="00052A82"/>
    <w:rsid w:val="00052E06"/>
    <w:rsid w:val="00053487"/>
    <w:rsid w:val="000546A5"/>
    <w:rsid w:val="000547A5"/>
    <w:rsid w:val="000572C1"/>
    <w:rsid w:val="00057528"/>
    <w:rsid w:val="000605A2"/>
    <w:rsid w:val="00060671"/>
    <w:rsid w:val="000609EE"/>
    <w:rsid w:val="00061638"/>
    <w:rsid w:val="00061935"/>
    <w:rsid w:val="0006228B"/>
    <w:rsid w:val="00062A8B"/>
    <w:rsid w:val="000630D4"/>
    <w:rsid w:val="0006352C"/>
    <w:rsid w:val="00064614"/>
    <w:rsid w:val="00064BD7"/>
    <w:rsid w:val="000657D4"/>
    <w:rsid w:val="0006647B"/>
    <w:rsid w:val="000667EA"/>
    <w:rsid w:val="00066ABF"/>
    <w:rsid w:val="000672C2"/>
    <w:rsid w:val="0006744F"/>
    <w:rsid w:val="00067992"/>
    <w:rsid w:val="00067A0F"/>
    <w:rsid w:val="00070401"/>
    <w:rsid w:val="0007086A"/>
    <w:rsid w:val="00073ABE"/>
    <w:rsid w:val="00073CE1"/>
    <w:rsid w:val="00075312"/>
    <w:rsid w:val="000766B7"/>
    <w:rsid w:val="00077466"/>
    <w:rsid w:val="00077C29"/>
    <w:rsid w:val="0008109A"/>
    <w:rsid w:val="000812B7"/>
    <w:rsid w:val="0008219C"/>
    <w:rsid w:val="000832FF"/>
    <w:rsid w:val="0008440C"/>
    <w:rsid w:val="0008442C"/>
    <w:rsid w:val="000849DA"/>
    <w:rsid w:val="00085C81"/>
    <w:rsid w:val="00085CD8"/>
    <w:rsid w:val="0008708A"/>
    <w:rsid w:val="00090E6C"/>
    <w:rsid w:val="00091849"/>
    <w:rsid w:val="00091A3B"/>
    <w:rsid w:val="0009281D"/>
    <w:rsid w:val="000950D6"/>
    <w:rsid w:val="000959CC"/>
    <w:rsid w:val="000973C8"/>
    <w:rsid w:val="000A06A4"/>
    <w:rsid w:val="000A1AC7"/>
    <w:rsid w:val="000A1AD8"/>
    <w:rsid w:val="000A27DE"/>
    <w:rsid w:val="000A2C70"/>
    <w:rsid w:val="000A34B7"/>
    <w:rsid w:val="000A3597"/>
    <w:rsid w:val="000A4066"/>
    <w:rsid w:val="000A4F4E"/>
    <w:rsid w:val="000A6C63"/>
    <w:rsid w:val="000A7265"/>
    <w:rsid w:val="000A7E5B"/>
    <w:rsid w:val="000A7F5E"/>
    <w:rsid w:val="000B0E9C"/>
    <w:rsid w:val="000B0F96"/>
    <w:rsid w:val="000B3195"/>
    <w:rsid w:val="000B34F4"/>
    <w:rsid w:val="000B5B81"/>
    <w:rsid w:val="000B671B"/>
    <w:rsid w:val="000B732B"/>
    <w:rsid w:val="000B73D4"/>
    <w:rsid w:val="000B7670"/>
    <w:rsid w:val="000B7EE2"/>
    <w:rsid w:val="000C0878"/>
    <w:rsid w:val="000C1ABA"/>
    <w:rsid w:val="000C301C"/>
    <w:rsid w:val="000C35C4"/>
    <w:rsid w:val="000C4A41"/>
    <w:rsid w:val="000C542D"/>
    <w:rsid w:val="000C60DD"/>
    <w:rsid w:val="000C6796"/>
    <w:rsid w:val="000C6B57"/>
    <w:rsid w:val="000C6F96"/>
    <w:rsid w:val="000C72B0"/>
    <w:rsid w:val="000C7816"/>
    <w:rsid w:val="000C7AC9"/>
    <w:rsid w:val="000C7D9A"/>
    <w:rsid w:val="000D2402"/>
    <w:rsid w:val="000D2E9D"/>
    <w:rsid w:val="000D3315"/>
    <w:rsid w:val="000D38BB"/>
    <w:rsid w:val="000D4891"/>
    <w:rsid w:val="000D49D5"/>
    <w:rsid w:val="000D4CAA"/>
    <w:rsid w:val="000D54AB"/>
    <w:rsid w:val="000D5A5A"/>
    <w:rsid w:val="000D5CF9"/>
    <w:rsid w:val="000D66E9"/>
    <w:rsid w:val="000D6C69"/>
    <w:rsid w:val="000D7ABD"/>
    <w:rsid w:val="000D7C0C"/>
    <w:rsid w:val="000E0E5E"/>
    <w:rsid w:val="000E14F6"/>
    <w:rsid w:val="000E1A5C"/>
    <w:rsid w:val="000E1D36"/>
    <w:rsid w:val="000E2A61"/>
    <w:rsid w:val="000E55DF"/>
    <w:rsid w:val="000E5940"/>
    <w:rsid w:val="000E6151"/>
    <w:rsid w:val="000E74A2"/>
    <w:rsid w:val="000E7A46"/>
    <w:rsid w:val="000F0022"/>
    <w:rsid w:val="000F0534"/>
    <w:rsid w:val="000F17BF"/>
    <w:rsid w:val="000F1C7C"/>
    <w:rsid w:val="000F29B8"/>
    <w:rsid w:val="000F4046"/>
    <w:rsid w:val="000F47CF"/>
    <w:rsid w:val="000F4902"/>
    <w:rsid w:val="000F4C20"/>
    <w:rsid w:val="000F535F"/>
    <w:rsid w:val="000F601E"/>
    <w:rsid w:val="000F601F"/>
    <w:rsid w:val="000F61CE"/>
    <w:rsid w:val="000F77E9"/>
    <w:rsid w:val="00100B0A"/>
    <w:rsid w:val="0010215B"/>
    <w:rsid w:val="00103CCD"/>
    <w:rsid w:val="00104159"/>
    <w:rsid w:val="0010534C"/>
    <w:rsid w:val="001058E4"/>
    <w:rsid w:val="00105DD6"/>
    <w:rsid w:val="001066EF"/>
    <w:rsid w:val="00107DAD"/>
    <w:rsid w:val="0011096D"/>
    <w:rsid w:val="00110A7E"/>
    <w:rsid w:val="00111E2F"/>
    <w:rsid w:val="0011296B"/>
    <w:rsid w:val="00112A28"/>
    <w:rsid w:val="00114843"/>
    <w:rsid w:val="00115C44"/>
    <w:rsid w:val="00116734"/>
    <w:rsid w:val="00121062"/>
    <w:rsid w:val="001210EA"/>
    <w:rsid w:val="001210FA"/>
    <w:rsid w:val="0012165E"/>
    <w:rsid w:val="001220B1"/>
    <w:rsid w:val="00122BE2"/>
    <w:rsid w:val="0012329C"/>
    <w:rsid w:val="0012338B"/>
    <w:rsid w:val="00124138"/>
    <w:rsid w:val="00125187"/>
    <w:rsid w:val="00125F4D"/>
    <w:rsid w:val="00127080"/>
    <w:rsid w:val="0012791C"/>
    <w:rsid w:val="00127D7D"/>
    <w:rsid w:val="00127F4B"/>
    <w:rsid w:val="001312AA"/>
    <w:rsid w:val="00131662"/>
    <w:rsid w:val="0013240E"/>
    <w:rsid w:val="001325FC"/>
    <w:rsid w:val="00132919"/>
    <w:rsid w:val="0013307B"/>
    <w:rsid w:val="0013321D"/>
    <w:rsid w:val="00135072"/>
    <w:rsid w:val="00136AAB"/>
    <w:rsid w:val="00140A23"/>
    <w:rsid w:val="0014216D"/>
    <w:rsid w:val="00143655"/>
    <w:rsid w:val="00144F5D"/>
    <w:rsid w:val="00145032"/>
    <w:rsid w:val="00145EA2"/>
    <w:rsid w:val="001467C0"/>
    <w:rsid w:val="0014715C"/>
    <w:rsid w:val="001475CE"/>
    <w:rsid w:val="00151EA2"/>
    <w:rsid w:val="00152C0A"/>
    <w:rsid w:val="00152E1F"/>
    <w:rsid w:val="00153CD2"/>
    <w:rsid w:val="0015439D"/>
    <w:rsid w:val="00154C83"/>
    <w:rsid w:val="00156014"/>
    <w:rsid w:val="0015614D"/>
    <w:rsid w:val="00160313"/>
    <w:rsid w:val="00161420"/>
    <w:rsid w:val="00161473"/>
    <w:rsid w:val="001615CB"/>
    <w:rsid w:val="00161613"/>
    <w:rsid w:val="00161F2A"/>
    <w:rsid w:val="0016222C"/>
    <w:rsid w:val="00163775"/>
    <w:rsid w:val="001643D0"/>
    <w:rsid w:val="00164F83"/>
    <w:rsid w:val="001651AF"/>
    <w:rsid w:val="001651D6"/>
    <w:rsid w:val="0016702E"/>
    <w:rsid w:val="00167B78"/>
    <w:rsid w:val="0017018A"/>
    <w:rsid w:val="00170456"/>
    <w:rsid w:val="00170D1F"/>
    <w:rsid w:val="00171823"/>
    <w:rsid w:val="00171837"/>
    <w:rsid w:val="0017197E"/>
    <w:rsid w:val="00172C5F"/>
    <w:rsid w:val="0017411D"/>
    <w:rsid w:val="0017595C"/>
    <w:rsid w:val="00175A12"/>
    <w:rsid w:val="00176FB4"/>
    <w:rsid w:val="001772E7"/>
    <w:rsid w:val="001825F8"/>
    <w:rsid w:val="00182D0D"/>
    <w:rsid w:val="001831F7"/>
    <w:rsid w:val="00183DDE"/>
    <w:rsid w:val="0018499B"/>
    <w:rsid w:val="00185A0B"/>
    <w:rsid w:val="00186649"/>
    <w:rsid w:val="00186946"/>
    <w:rsid w:val="001876E0"/>
    <w:rsid w:val="00187939"/>
    <w:rsid w:val="001904B4"/>
    <w:rsid w:val="0019222B"/>
    <w:rsid w:val="00193B6A"/>
    <w:rsid w:val="00195377"/>
    <w:rsid w:val="00196B9B"/>
    <w:rsid w:val="00197776"/>
    <w:rsid w:val="00197C63"/>
    <w:rsid w:val="001A03B7"/>
    <w:rsid w:val="001A132A"/>
    <w:rsid w:val="001A44DC"/>
    <w:rsid w:val="001A47C3"/>
    <w:rsid w:val="001A54F2"/>
    <w:rsid w:val="001A71A1"/>
    <w:rsid w:val="001A78B2"/>
    <w:rsid w:val="001A7BF0"/>
    <w:rsid w:val="001B0A65"/>
    <w:rsid w:val="001B1E16"/>
    <w:rsid w:val="001B1F41"/>
    <w:rsid w:val="001B292A"/>
    <w:rsid w:val="001B2F99"/>
    <w:rsid w:val="001B69DE"/>
    <w:rsid w:val="001B7961"/>
    <w:rsid w:val="001C091E"/>
    <w:rsid w:val="001C1A73"/>
    <w:rsid w:val="001C2C89"/>
    <w:rsid w:val="001C30B1"/>
    <w:rsid w:val="001C31AE"/>
    <w:rsid w:val="001C32C8"/>
    <w:rsid w:val="001C34B7"/>
    <w:rsid w:val="001C4D03"/>
    <w:rsid w:val="001C5CB3"/>
    <w:rsid w:val="001C5EC7"/>
    <w:rsid w:val="001C6C31"/>
    <w:rsid w:val="001C6D70"/>
    <w:rsid w:val="001C71F0"/>
    <w:rsid w:val="001C7A3C"/>
    <w:rsid w:val="001D0BE2"/>
    <w:rsid w:val="001D16A8"/>
    <w:rsid w:val="001D17A1"/>
    <w:rsid w:val="001D1CD1"/>
    <w:rsid w:val="001D23E1"/>
    <w:rsid w:val="001D353C"/>
    <w:rsid w:val="001D5866"/>
    <w:rsid w:val="001D58C9"/>
    <w:rsid w:val="001D5CD9"/>
    <w:rsid w:val="001D60B7"/>
    <w:rsid w:val="001D674F"/>
    <w:rsid w:val="001E207E"/>
    <w:rsid w:val="001E391A"/>
    <w:rsid w:val="001E4985"/>
    <w:rsid w:val="001E5694"/>
    <w:rsid w:val="001E5711"/>
    <w:rsid w:val="001E5903"/>
    <w:rsid w:val="001F215A"/>
    <w:rsid w:val="001F3393"/>
    <w:rsid w:val="001F3B5F"/>
    <w:rsid w:val="001F43C0"/>
    <w:rsid w:val="001F5711"/>
    <w:rsid w:val="001F6142"/>
    <w:rsid w:val="00200846"/>
    <w:rsid w:val="002029A4"/>
    <w:rsid w:val="00204137"/>
    <w:rsid w:val="00204779"/>
    <w:rsid w:val="00205BA2"/>
    <w:rsid w:val="00207A11"/>
    <w:rsid w:val="00207BC7"/>
    <w:rsid w:val="00207D9E"/>
    <w:rsid w:val="0021008E"/>
    <w:rsid w:val="002120A0"/>
    <w:rsid w:val="0021214D"/>
    <w:rsid w:val="00213CE5"/>
    <w:rsid w:val="00214F1C"/>
    <w:rsid w:val="00215A01"/>
    <w:rsid w:val="00216DCB"/>
    <w:rsid w:val="002200C1"/>
    <w:rsid w:val="00220299"/>
    <w:rsid w:val="002203A8"/>
    <w:rsid w:val="00220694"/>
    <w:rsid w:val="00220E6E"/>
    <w:rsid w:val="00221513"/>
    <w:rsid w:val="002216F0"/>
    <w:rsid w:val="0022191D"/>
    <w:rsid w:val="00222B82"/>
    <w:rsid w:val="002230AB"/>
    <w:rsid w:val="00223987"/>
    <w:rsid w:val="00224A0F"/>
    <w:rsid w:val="00224D11"/>
    <w:rsid w:val="0022510C"/>
    <w:rsid w:val="00226DBC"/>
    <w:rsid w:val="00227549"/>
    <w:rsid w:val="00227916"/>
    <w:rsid w:val="002279EA"/>
    <w:rsid w:val="00230908"/>
    <w:rsid w:val="00230C9F"/>
    <w:rsid w:val="0023117A"/>
    <w:rsid w:val="00231680"/>
    <w:rsid w:val="00231D89"/>
    <w:rsid w:val="002338A0"/>
    <w:rsid w:val="002346DA"/>
    <w:rsid w:val="00236A49"/>
    <w:rsid w:val="002373EE"/>
    <w:rsid w:val="00240635"/>
    <w:rsid w:val="00241036"/>
    <w:rsid w:val="002412F5"/>
    <w:rsid w:val="0024141E"/>
    <w:rsid w:val="002414B4"/>
    <w:rsid w:val="00242831"/>
    <w:rsid w:val="00242E1B"/>
    <w:rsid w:val="002449B9"/>
    <w:rsid w:val="002458B6"/>
    <w:rsid w:val="00247623"/>
    <w:rsid w:val="00251EED"/>
    <w:rsid w:val="0025268C"/>
    <w:rsid w:val="00252FA4"/>
    <w:rsid w:val="002536A4"/>
    <w:rsid w:val="00253D95"/>
    <w:rsid w:val="00254DAB"/>
    <w:rsid w:val="002555DC"/>
    <w:rsid w:val="00255CED"/>
    <w:rsid w:val="00256DBD"/>
    <w:rsid w:val="00257EB5"/>
    <w:rsid w:val="00260DFB"/>
    <w:rsid w:val="00260F94"/>
    <w:rsid w:val="00262588"/>
    <w:rsid w:val="0026388E"/>
    <w:rsid w:val="002639BA"/>
    <w:rsid w:val="00263AB7"/>
    <w:rsid w:val="00265269"/>
    <w:rsid w:val="002653B3"/>
    <w:rsid w:val="0026598B"/>
    <w:rsid w:val="00265AB3"/>
    <w:rsid w:val="00266059"/>
    <w:rsid w:val="00266757"/>
    <w:rsid w:val="00266E72"/>
    <w:rsid w:val="00270070"/>
    <w:rsid w:val="00271316"/>
    <w:rsid w:val="0027255A"/>
    <w:rsid w:val="00272AA5"/>
    <w:rsid w:val="002733B8"/>
    <w:rsid w:val="002742B3"/>
    <w:rsid w:val="00275168"/>
    <w:rsid w:val="00275653"/>
    <w:rsid w:val="00280FC1"/>
    <w:rsid w:val="00281A91"/>
    <w:rsid w:val="0028281D"/>
    <w:rsid w:val="00282B9B"/>
    <w:rsid w:val="002834DA"/>
    <w:rsid w:val="00283827"/>
    <w:rsid w:val="00284FA9"/>
    <w:rsid w:val="002868EA"/>
    <w:rsid w:val="002873C1"/>
    <w:rsid w:val="00287619"/>
    <w:rsid w:val="00291BBF"/>
    <w:rsid w:val="00292697"/>
    <w:rsid w:val="00292E63"/>
    <w:rsid w:val="00294044"/>
    <w:rsid w:val="002945F9"/>
    <w:rsid w:val="0029484C"/>
    <w:rsid w:val="0029623E"/>
    <w:rsid w:val="00296354"/>
    <w:rsid w:val="00296357"/>
    <w:rsid w:val="00297269"/>
    <w:rsid w:val="00297297"/>
    <w:rsid w:val="002A0578"/>
    <w:rsid w:val="002A0AE3"/>
    <w:rsid w:val="002A0BE1"/>
    <w:rsid w:val="002A0C90"/>
    <w:rsid w:val="002A0DEB"/>
    <w:rsid w:val="002A0FB8"/>
    <w:rsid w:val="002A1541"/>
    <w:rsid w:val="002A219F"/>
    <w:rsid w:val="002A282C"/>
    <w:rsid w:val="002A4015"/>
    <w:rsid w:val="002A40C1"/>
    <w:rsid w:val="002A51CD"/>
    <w:rsid w:val="002A67AA"/>
    <w:rsid w:val="002B053C"/>
    <w:rsid w:val="002B0781"/>
    <w:rsid w:val="002B16F0"/>
    <w:rsid w:val="002B1C70"/>
    <w:rsid w:val="002B1C72"/>
    <w:rsid w:val="002B209D"/>
    <w:rsid w:val="002B32E5"/>
    <w:rsid w:val="002B356B"/>
    <w:rsid w:val="002B3EC4"/>
    <w:rsid w:val="002B49AA"/>
    <w:rsid w:val="002B633B"/>
    <w:rsid w:val="002B6977"/>
    <w:rsid w:val="002C21E3"/>
    <w:rsid w:val="002C3475"/>
    <w:rsid w:val="002C3BC7"/>
    <w:rsid w:val="002C5F75"/>
    <w:rsid w:val="002C6B5A"/>
    <w:rsid w:val="002D004A"/>
    <w:rsid w:val="002D0190"/>
    <w:rsid w:val="002D08C0"/>
    <w:rsid w:val="002D0C02"/>
    <w:rsid w:val="002D1D8E"/>
    <w:rsid w:val="002D21D7"/>
    <w:rsid w:val="002D2334"/>
    <w:rsid w:val="002D42A9"/>
    <w:rsid w:val="002D43DF"/>
    <w:rsid w:val="002D5D38"/>
    <w:rsid w:val="002D6913"/>
    <w:rsid w:val="002D73E5"/>
    <w:rsid w:val="002D7F3E"/>
    <w:rsid w:val="002E02E9"/>
    <w:rsid w:val="002E257C"/>
    <w:rsid w:val="002E25B9"/>
    <w:rsid w:val="002E2637"/>
    <w:rsid w:val="002E3562"/>
    <w:rsid w:val="002E445A"/>
    <w:rsid w:val="002E48B1"/>
    <w:rsid w:val="002E4DB3"/>
    <w:rsid w:val="002E5FCA"/>
    <w:rsid w:val="002E72E1"/>
    <w:rsid w:val="002F0D09"/>
    <w:rsid w:val="002F1B59"/>
    <w:rsid w:val="002F4E9E"/>
    <w:rsid w:val="002F6A7C"/>
    <w:rsid w:val="002F7785"/>
    <w:rsid w:val="00300C95"/>
    <w:rsid w:val="00301A12"/>
    <w:rsid w:val="00302771"/>
    <w:rsid w:val="003027EB"/>
    <w:rsid w:val="003036DE"/>
    <w:rsid w:val="00303AB2"/>
    <w:rsid w:val="00303AEF"/>
    <w:rsid w:val="00303EC5"/>
    <w:rsid w:val="00304EE9"/>
    <w:rsid w:val="003060B4"/>
    <w:rsid w:val="00312722"/>
    <w:rsid w:val="00312C64"/>
    <w:rsid w:val="003138BB"/>
    <w:rsid w:val="00316D2B"/>
    <w:rsid w:val="0032063F"/>
    <w:rsid w:val="00320683"/>
    <w:rsid w:val="003208B6"/>
    <w:rsid w:val="00320FF3"/>
    <w:rsid w:val="0032198C"/>
    <w:rsid w:val="003220D6"/>
    <w:rsid w:val="00322AAB"/>
    <w:rsid w:val="00324205"/>
    <w:rsid w:val="00324D2D"/>
    <w:rsid w:val="00326A4F"/>
    <w:rsid w:val="00326FAB"/>
    <w:rsid w:val="00327104"/>
    <w:rsid w:val="00327D25"/>
    <w:rsid w:val="00330081"/>
    <w:rsid w:val="003311A6"/>
    <w:rsid w:val="00333009"/>
    <w:rsid w:val="00333186"/>
    <w:rsid w:val="00335368"/>
    <w:rsid w:val="00336083"/>
    <w:rsid w:val="003364A6"/>
    <w:rsid w:val="0034061A"/>
    <w:rsid w:val="00340663"/>
    <w:rsid w:val="00340C74"/>
    <w:rsid w:val="00341C22"/>
    <w:rsid w:val="00341E89"/>
    <w:rsid w:val="0034240E"/>
    <w:rsid w:val="00343B87"/>
    <w:rsid w:val="00345001"/>
    <w:rsid w:val="0034556D"/>
    <w:rsid w:val="0034668F"/>
    <w:rsid w:val="00346BA9"/>
    <w:rsid w:val="00350615"/>
    <w:rsid w:val="00350EB5"/>
    <w:rsid w:val="00353179"/>
    <w:rsid w:val="003545F5"/>
    <w:rsid w:val="00354A90"/>
    <w:rsid w:val="00354CA3"/>
    <w:rsid w:val="00355DD3"/>
    <w:rsid w:val="00356D84"/>
    <w:rsid w:val="003570CC"/>
    <w:rsid w:val="00357F5B"/>
    <w:rsid w:val="0036022F"/>
    <w:rsid w:val="0036028C"/>
    <w:rsid w:val="00360623"/>
    <w:rsid w:val="00361862"/>
    <w:rsid w:val="00361E96"/>
    <w:rsid w:val="003623FB"/>
    <w:rsid w:val="003633B3"/>
    <w:rsid w:val="003636D8"/>
    <w:rsid w:val="00363894"/>
    <w:rsid w:val="00364F06"/>
    <w:rsid w:val="00365EED"/>
    <w:rsid w:val="00365F3E"/>
    <w:rsid w:val="003660D6"/>
    <w:rsid w:val="0036768C"/>
    <w:rsid w:val="00370D16"/>
    <w:rsid w:val="00370E0A"/>
    <w:rsid w:val="003717D5"/>
    <w:rsid w:val="00372AA1"/>
    <w:rsid w:val="00372B01"/>
    <w:rsid w:val="00373187"/>
    <w:rsid w:val="00374513"/>
    <w:rsid w:val="003747F7"/>
    <w:rsid w:val="00375CB4"/>
    <w:rsid w:val="003762F1"/>
    <w:rsid w:val="00376CFA"/>
    <w:rsid w:val="00376FCC"/>
    <w:rsid w:val="0037711C"/>
    <w:rsid w:val="003801A8"/>
    <w:rsid w:val="00380701"/>
    <w:rsid w:val="00380DE6"/>
    <w:rsid w:val="00383EED"/>
    <w:rsid w:val="003857C3"/>
    <w:rsid w:val="00387A5C"/>
    <w:rsid w:val="003902D7"/>
    <w:rsid w:val="00391037"/>
    <w:rsid w:val="00391148"/>
    <w:rsid w:val="0039128D"/>
    <w:rsid w:val="00392A5C"/>
    <w:rsid w:val="00392FEC"/>
    <w:rsid w:val="00393332"/>
    <w:rsid w:val="00393439"/>
    <w:rsid w:val="003936B6"/>
    <w:rsid w:val="00393797"/>
    <w:rsid w:val="00395B8E"/>
    <w:rsid w:val="003A2D57"/>
    <w:rsid w:val="003A3470"/>
    <w:rsid w:val="003A3876"/>
    <w:rsid w:val="003A4D38"/>
    <w:rsid w:val="003A4E8F"/>
    <w:rsid w:val="003A5133"/>
    <w:rsid w:val="003A6D43"/>
    <w:rsid w:val="003A7742"/>
    <w:rsid w:val="003B146E"/>
    <w:rsid w:val="003B166B"/>
    <w:rsid w:val="003B1B17"/>
    <w:rsid w:val="003B298B"/>
    <w:rsid w:val="003B33EA"/>
    <w:rsid w:val="003B34F3"/>
    <w:rsid w:val="003B393C"/>
    <w:rsid w:val="003B4129"/>
    <w:rsid w:val="003B41EE"/>
    <w:rsid w:val="003B4E2E"/>
    <w:rsid w:val="003B63D4"/>
    <w:rsid w:val="003B6E5B"/>
    <w:rsid w:val="003B7576"/>
    <w:rsid w:val="003C1173"/>
    <w:rsid w:val="003C12AA"/>
    <w:rsid w:val="003C2D5A"/>
    <w:rsid w:val="003C33F3"/>
    <w:rsid w:val="003C3499"/>
    <w:rsid w:val="003C51DC"/>
    <w:rsid w:val="003C5468"/>
    <w:rsid w:val="003C547E"/>
    <w:rsid w:val="003C5695"/>
    <w:rsid w:val="003C6DC7"/>
    <w:rsid w:val="003C7959"/>
    <w:rsid w:val="003D002C"/>
    <w:rsid w:val="003D066C"/>
    <w:rsid w:val="003D0A9E"/>
    <w:rsid w:val="003D0C0E"/>
    <w:rsid w:val="003D0C6A"/>
    <w:rsid w:val="003D10CA"/>
    <w:rsid w:val="003D3E45"/>
    <w:rsid w:val="003D4173"/>
    <w:rsid w:val="003D5A8C"/>
    <w:rsid w:val="003D6BC4"/>
    <w:rsid w:val="003E0027"/>
    <w:rsid w:val="003E0130"/>
    <w:rsid w:val="003E0FE8"/>
    <w:rsid w:val="003E19B6"/>
    <w:rsid w:val="003E2601"/>
    <w:rsid w:val="003E2795"/>
    <w:rsid w:val="003E2DBE"/>
    <w:rsid w:val="003E3550"/>
    <w:rsid w:val="003E3B61"/>
    <w:rsid w:val="003E6032"/>
    <w:rsid w:val="003E7262"/>
    <w:rsid w:val="003E7CA1"/>
    <w:rsid w:val="003F05E0"/>
    <w:rsid w:val="003F1CC0"/>
    <w:rsid w:val="003F21F8"/>
    <w:rsid w:val="003F2678"/>
    <w:rsid w:val="003F26E5"/>
    <w:rsid w:val="003F2A63"/>
    <w:rsid w:val="003F4313"/>
    <w:rsid w:val="003F4328"/>
    <w:rsid w:val="003F4AA1"/>
    <w:rsid w:val="003F5B77"/>
    <w:rsid w:val="003F5D7D"/>
    <w:rsid w:val="003F6675"/>
    <w:rsid w:val="003F67AC"/>
    <w:rsid w:val="003F752E"/>
    <w:rsid w:val="003F760E"/>
    <w:rsid w:val="003F7A3B"/>
    <w:rsid w:val="003F7E69"/>
    <w:rsid w:val="00400563"/>
    <w:rsid w:val="00400EA9"/>
    <w:rsid w:val="00402027"/>
    <w:rsid w:val="00403100"/>
    <w:rsid w:val="00403347"/>
    <w:rsid w:val="00404718"/>
    <w:rsid w:val="0040587E"/>
    <w:rsid w:val="004065F5"/>
    <w:rsid w:val="00407C0E"/>
    <w:rsid w:val="0041027B"/>
    <w:rsid w:val="004108D8"/>
    <w:rsid w:val="004111AD"/>
    <w:rsid w:val="00411590"/>
    <w:rsid w:val="00413548"/>
    <w:rsid w:val="004140EA"/>
    <w:rsid w:val="004148B6"/>
    <w:rsid w:val="00415488"/>
    <w:rsid w:val="004154D9"/>
    <w:rsid w:val="00415B8E"/>
    <w:rsid w:val="00416D8A"/>
    <w:rsid w:val="0041787E"/>
    <w:rsid w:val="00420FA5"/>
    <w:rsid w:val="00420FCA"/>
    <w:rsid w:val="004217A2"/>
    <w:rsid w:val="00422DFE"/>
    <w:rsid w:val="00423ABE"/>
    <w:rsid w:val="00423F81"/>
    <w:rsid w:val="00424169"/>
    <w:rsid w:val="0042453E"/>
    <w:rsid w:val="00424734"/>
    <w:rsid w:val="0042479C"/>
    <w:rsid w:val="0042533D"/>
    <w:rsid w:val="00425678"/>
    <w:rsid w:val="0042584D"/>
    <w:rsid w:val="00425B93"/>
    <w:rsid w:val="00425E76"/>
    <w:rsid w:val="0042671A"/>
    <w:rsid w:val="0042710C"/>
    <w:rsid w:val="0042728F"/>
    <w:rsid w:val="00430F7D"/>
    <w:rsid w:val="004315FF"/>
    <w:rsid w:val="00432890"/>
    <w:rsid w:val="00433265"/>
    <w:rsid w:val="0043391E"/>
    <w:rsid w:val="00436C52"/>
    <w:rsid w:val="00437AB5"/>
    <w:rsid w:val="0044014B"/>
    <w:rsid w:val="00440B83"/>
    <w:rsid w:val="00440FE9"/>
    <w:rsid w:val="00442EAB"/>
    <w:rsid w:val="00444553"/>
    <w:rsid w:val="00447A17"/>
    <w:rsid w:val="00451833"/>
    <w:rsid w:val="00451BE5"/>
    <w:rsid w:val="00452004"/>
    <w:rsid w:val="0045352D"/>
    <w:rsid w:val="00453A09"/>
    <w:rsid w:val="00453D6D"/>
    <w:rsid w:val="00454C1C"/>
    <w:rsid w:val="004550F8"/>
    <w:rsid w:val="004575DC"/>
    <w:rsid w:val="00457B5E"/>
    <w:rsid w:val="00461CAD"/>
    <w:rsid w:val="00461D8D"/>
    <w:rsid w:val="004663E2"/>
    <w:rsid w:val="00471FD2"/>
    <w:rsid w:val="00473DAF"/>
    <w:rsid w:val="004748B2"/>
    <w:rsid w:val="00474B85"/>
    <w:rsid w:val="00475085"/>
    <w:rsid w:val="00475A76"/>
    <w:rsid w:val="004767DE"/>
    <w:rsid w:val="00476C05"/>
    <w:rsid w:val="00477399"/>
    <w:rsid w:val="0047774E"/>
    <w:rsid w:val="00477CF3"/>
    <w:rsid w:val="00483AAE"/>
    <w:rsid w:val="00484CB9"/>
    <w:rsid w:val="0048547D"/>
    <w:rsid w:val="00485FE9"/>
    <w:rsid w:val="0048663E"/>
    <w:rsid w:val="00486759"/>
    <w:rsid w:val="00487C48"/>
    <w:rsid w:val="0049061C"/>
    <w:rsid w:val="004918F8"/>
    <w:rsid w:val="00491927"/>
    <w:rsid w:val="00491E2F"/>
    <w:rsid w:val="004929CC"/>
    <w:rsid w:val="004930D8"/>
    <w:rsid w:val="0049399F"/>
    <w:rsid w:val="004947A9"/>
    <w:rsid w:val="00494C3D"/>
    <w:rsid w:val="00495906"/>
    <w:rsid w:val="00497025"/>
    <w:rsid w:val="00497450"/>
    <w:rsid w:val="004A0B5D"/>
    <w:rsid w:val="004A2F17"/>
    <w:rsid w:val="004A2FDE"/>
    <w:rsid w:val="004A3DEB"/>
    <w:rsid w:val="004A5B4E"/>
    <w:rsid w:val="004A5B51"/>
    <w:rsid w:val="004A6388"/>
    <w:rsid w:val="004A647C"/>
    <w:rsid w:val="004A7575"/>
    <w:rsid w:val="004A7E8B"/>
    <w:rsid w:val="004B0AB0"/>
    <w:rsid w:val="004B26B2"/>
    <w:rsid w:val="004B26C8"/>
    <w:rsid w:val="004B48A6"/>
    <w:rsid w:val="004B580A"/>
    <w:rsid w:val="004B6FB4"/>
    <w:rsid w:val="004B71F0"/>
    <w:rsid w:val="004B7607"/>
    <w:rsid w:val="004B7899"/>
    <w:rsid w:val="004C13CA"/>
    <w:rsid w:val="004C14BA"/>
    <w:rsid w:val="004C1E2E"/>
    <w:rsid w:val="004C3CB5"/>
    <w:rsid w:val="004C489D"/>
    <w:rsid w:val="004C61C9"/>
    <w:rsid w:val="004D1163"/>
    <w:rsid w:val="004D118F"/>
    <w:rsid w:val="004D138E"/>
    <w:rsid w:val="004D13EB"/>
    <w:rsid w:val="004D16EA"/>
    <w:rsid w:val="004D19B7"/>
    <w:rsid w:val="004D27D5"/>
    <w:rsid w:val="004D2E07"/>
    <w:rsid w:val="004D36F9"/>
    <w:rsid w:val="004D4E1F"/>
    <w:rsid w:val="004D58CA"/>
    <w:rsid w:val="004D58D0"/>
    <w:rsid w:val="004D63BC"/>
    <w:rsid w:val="004D6B1A"/>
    <w:rsid w:val="004E010B"/>
    <w:rsid w:val="004E0479"/>
    <w:rsid w:val="004E0964"/>
    <w:rsid w:val="004E1D84"/>
    <w:rsid w:val="004E1F8E"/>
    <w:rsid w:val="004E2AD0"/>
    <w:rsid w:val="004E2DFF"/>
    <w:rsid w:val="004E3BE6"/>
    <w:rsid w:val="004E3ED7"/>
    <w:rsid w:val="004E4930"/>
    <w:rsid w:val="004E4D16"/>
    <w:rsid w:val="004E4FFE"/>
    <w:rsid w:val="004E52F5"/>
    <w:rsid w:val="004E5964"/>
    <w:rsid w:val="004E5B91"/>
    <w:rsid w:val="004E6730"/>
    <w:rsid w:val="004E67F3"/>
    <w:rsid w:val="004E6949"/>
    <w:rsid w:val="004E7111"/>
    <w:rsid w:val="004F1174"/>
    <w:rsid w:val="004F161B"/>
    <w:rsid w:val="004F1640"/>
    <w:rsid w:val="004F3B03"/>
    <w:rsid w:val="004F4C39"/>
    <w:rsid w:val="004F4E67"/>
    <w:rsid w:val="004F5071"/>
    <w:rsid w:val="004F758D"/>
    <w:rsid w:val="00500A87"/>
    <w:rsid w:val="005018E2"/>
    <w:rsid w:val="00501AC0"/>
    <w:rsid w:val="00501CFA"/>
    <w:rsid w:val="00501D7B"/>
    <w:rsid w:val="00501D7C"/>
    <w:rsid w:val="0050200A"/>
    <w:rsid w:val="005036CA"/>
    <w:rsid w:val="00503FF7"/>
    <w:rsid w:val="005055AE"/>
    <w:rsid w:val="005069D1"/>
    <w:rsid w:val="0051063E"/>
    <w:rsid w:val="00510AF6"/>
    <w:rsid w:val="0051130B"/>
    <w:rsid w:val="0051159A"/>
    <w:rsid w:val="00511DE2"/>
    <w:rsid w:val="0051262B"/>
    <w:rsid w:val="00514782"/>
    <w:rsid w:val="005149E6"/>
    <w:rsid w:val="00514C9C"/>
    <w:rsid w:val="00515426"/>
    <w:rsid w:val="00517F81"/>
    <w:rsid w:val="00521821"/>
    <w:rsid w:val="00523BF9"/>
    <w:rsid w:val="00525F2D"/>
    <w:rsid w:val="00526ECB"/>
    <w:rsid w:val="00527109"/>
    <w:rsid w:val="005275B3"/>
    <w:rsid w:val="00527AF7"/>
    <w:rsid w:val="00527CC9"/>
    <w:rsid w:val="005306CD"/>
    <w:rsid w:val="00531FA7"/>
    <w:rsid w:val="00535FC6"/>
    <w:rsid w:val="00536A18"/>
    <w:rsid w:val="00541461"/>
    <w:rsid w:val="0054205F"/>
    <w:rsid w:val="00543FDA"/>
    <w:rsid w:val="00544962"/>
    <w:rsid w:val="00545795"/>
    <w:rsid w:val="00545970"/>
    <w:rsid w:val="0054622A"/>
    <w:rsid w:val="00547B6F"/>
    <w:rsid w:val="005517C8"/>
    <w:rsid w:val="00551A17"/>
    <w:rsid w:val="00551A47"/>
    <w:rsid w:val="00551FF3"/>
    <w:rsid w:val="00552F01"/>
    <w:rsid w:val="00553D26"/>
    <w:rsid w:val="005568C8"/>
    <w:rsid w:val="00556BCC"/>
    <w:rsid w:val="00556F5B"/>
    <w:rsid w:val="00560938"/>
    <w:rsid w:val="00561BF7"/>
    <w:rsid w:val="00562B36"/>
    <w:rsid w:val="00563263"/>
    <w:rsid w:val="005635DE"/>
    <w:rsid w:val="0056488C"/>
    <w:rsid w:val="00564E25"/>
    <w:rsid w:val="00564FED"/>
    <w:rsid w:val="0056578E"/>
    <w:rsid w:val="00565DF2"/>
    <w:rsid w:val="00567C45"/>
    <w:rsid w:val="00571333"/>
    <w:rsid w:val="00572199"/>
    <w:rsid w:val="00572359"/>
    <w:rsid w:val="005729B1"/>
    <w:rsid w:val="00572A0B"/>
    <w:rsid w:val="00573241"/>
    <w:rsid w:val="00573410"/>
    <w:rsid w:val="005736F2"/>
    <w:rsid w:val="005810DC"/>
    <w:rsid w:val="00581186"/>
    <w:rsid w:val="00581F17"/>
    <w:rsid w:val="005845BC"/>
    <w:rsid w:val="005848E2"/>
    <w:rsid w:val="005849FC"/>
    <w:rsid w:val="0058535D"/>
    <w:rsid w:val="005874BB"/>
    <w:rsid w:val="00590F7D"/>
    <w:rsid w:val="00592926"/>
    <w:rsid w:val="00592FC0"/>
    <w:rsid w:val="00593582"/>
    <w:rsid w:val="00593A46"/>
    <w:rsid w:val="00594B29"/>
    <w:rsid w:val="00594B3D"/>
    <w:rsid w:val="005964E8"/>
    <w:rsid w:val="005972CF"/>
    <w:rsid w:val="005976AC"/>
    <w:rsid w:val="00597D0D"/>
    <w:rsid w:val="00597E62"/>
    <w:rsid w:val="005A01B0"/>
    <w:rsid w:val="005A0F84"/>
    <w:rsid w:val="005A1753"/>
    <w:rsid w:val="005A21A5"/>
    <w:rsid w:val="005A4186"/>
    <w:rsid w:val="005A525D"/>
    <w:rsid w:val="005B0454"/>
    <w:rsid w:val="005B2989"/>
    <w:rsid w:val="005B2A76"/>
    <w:rsid w:val="005B2EBE"/>
    <w:rsid w:val="005B3270"/>
    <w:rsid w:val="005B36AF"/>
    <w:rsid w:val="005B3AE3"/>
    <w:rsid w:val="005B569D"/>
    <w:rsid w:val="005B6E25"/>
    <w:rsid w:val="005B73E3"/>
    <w:rsid w:val="005B7599"/>
    <w:rsid w:val="005B781F"/>
    <w:rsid w:val="005C018F"/>
    <w:rsid w:val="005C0E9D"/>
    <w:rsid w:val="005C21FA"/>
    <w:rsid w:val="005C27FE"/>
    <w:rsid w:val="005C2EBD"/>
    <w:rsid w:val="005C63CE"/>
    <w:rsid w:val="005C6C51"/>
    <w:rsid w:val="005C703D"/>
    <w:rsid w:val="005C74AE"/>
    <w:rsid w:val="005C7733"/>
    <w:rsid w:val="005D2F4D"/>
    <w:rsid w:val="005D52FB"/>
    <w:rsid w:val="005D548F"/>
    <w:rsid w:val="005D780C"/>
    <w:rsid w:val="005D7B39"/>
    <w:rsid w:val="005D7C15"/>
    <w:rsid w:val="005D7DAA"/>
    <w:rsid w:val="005E1559"/>
    <w:rsid w:val="005E20FB"/>
    <w:rsid w:val="005E3D49"/>
    <w:rsid w:val="005E4643"/>
    <w:rsid w:val="005E4706"/>
    <w:rsid w:val="005E5048"/>
    <w:rsid w:val="005E6258"/>
    <w:rsid w:val="005F24A5"/>
    <w:rsid w:val="005F281F"/>
    <w:rsid w:val="005F2A7A"/>
    <w:rsid w:val="005F330D"/>
    <w:rsid w:val="005F39D3"/>
    <w:rsid w:val="005F3AEB"/>
    <w:rsid w:val="005F40CB"/>
    <w:rsid w:val="005F494A"/>
    <w:rsid w:val="005F4E87"/>
    <w:rsid w:val="005F540F"/>
    <w:rsid w:val="005F6A9E"/>
    <w:rsid w:val="006026A3"/>
    <w:rsid w:val="006033C2"/>
    <w:rsid w:val="00603EE7"/>
    <w:rsid w:val="00605390"/>
    <w:rsid w:val="00605BAE"/>
    <w:rsid w:val="0060609A"/>
    <w:rsid w:val="00606285"/>
    <w:rsid w:val="00606E2B"/>
    <w:rsid w:val="00606ED6"/>
    <w:rsid w:val="00610D42"/>
    <w:rsid w:val="00611760"/>
    <w:rsid w:val="00614454"/>
    <w:rsid w:val="00615CED"/>
    <w:rsid w:val="00616854"/>
    <w:rsid w:val="00617D19"/>
    <w:rsid w:val="00620398"/>
    <w:rsid w:val="0062183B"/>
    <w:rsid w:val="00622963"/>
    <w:rsid w:val="00622A4F"/>
    <w:rsid w:val="00623320"/>
    <w:rsid w:val="00623D7E"/>
    <w:rsid w:val="00625746"/>
    <w:rsid w:val="00625C1A"/>
    <w:rsid w:val="00626038"/>
    <w:rsid w:val="00630A0D"/>
    <w:rsid w:val="00630D9C"/>
    <w:rsid w:val="006315AC"/>
    <w:rsid w:val="00632D4A"/>
    <w:rsid w:val="00632D5B"/>
    <w:rsid w:val="00632EB7"/>
    <w:rsid w:val="006342C2"/>
    <w:rsid w:val="0063432F"/>
    <w:rsid w:val="00635630"/>
    <w:rsid w:val="00635F75"/>
    <w:rsid w:val="00636899"/>
    <w:rsid w:val="006371F0"/>
    <w:rsid w:val="006378A4"/>
    <w:rsid w:val="006407D5"/>
    <w:rsid w:val="0064251B"/>
    <w:rsid w:val="00642D52"/>
    <w:rsid w:val="00642F93"/>
    <w:rsid w:val="0064431A"/>
    <w:rsid w:val="00645417"/>
    <w:rsid w:val="00647502"/>
    <w:rsid w:val="00647592"/>
    <w:rsid w:val="0064796E"/>
    <w:rsid w:val="00650995"/>
    <w:rsid w:val="00650E47"/>
    <w:rsid w:val="0065258B"/>
    <w:rsid w:val="00652750"/>
    <w:rsid w:val="0065286D"/>
    <w:rsid w:val="00654109"/>
    <w:rsid w:val="0065535E"/>
    <w:rsid w:val="006557BA"/>
    <w:rsid w:val="00655A2E"/>
    <w:rsid w:val="00655F39"/>
    <w:rsid w:val="00656108"/>
    <w:rsid w:val="006608A1"/>
    <w:rsid w:val="00660D95"/>
    <w:rsid w:val="006612FF"/>
    <w:rsid w:val="00662B3D"/>
    <w:rsid w:val="006636A4"/>
    <w:rsid w:val="00665885"/>
    <w:rsid w:val="00665AE7"/>
    <w:rsid w:val="0066663B"/>
    <w:rsid w:val="0066667D"/>
    <w:rsid w:val="00667344"/>
    <w:rsid w:val="006675D3"/>
    <w:rsid w:val="00670412"/>
    <w:rsid w:val="00670F7C"/>
    <w:rsid w:val="00671387"/>
    <w:rsid w:val="006729A2"/>
    <w:rsid w:val="00673BB7"/>
    <w:rsid w:val="00673D62"/>
    <w:rsid w:val="0067406A"/>
    <w:rsid w:val="00674472"/>
    <w:rsid w:val="00675980"/>
    <w:rsid w:val="00681F44"/>
    <w:rsid w:val="00682D51"/>
    <w:rsid w:val="006832AC"/>
    <w:rsid w:val="00685B8D"/>
    <w:rsid w:val="00685F67"/>
    <w:rsid w:val="0068655B"/>
    <w:rsid w:val="006871C8"/>
    <w:rsid w:val="00687ED4"/>
    <w:rsid w:val="00690CAF"/>
    <w:rsid w:val="00690ED7"/>
    <w:rsid w:val="006914E3"/>
    <w:rsid w:val="006927FB"/>
    <w:rsid w:val="00692C39"/>
    <w:rsid w:val="0069369A"/>
    <w:rsid w:val="00693853"/>
    <w:rsid w:val="00694F75"/>
    <w:rsid w:val="0069589D"/>
    <w:rsid w:val="00695DE2"/>
    <w:rsid w:val="00695FAA"/>
    <w:rsid w:val="0069618F"/>
    <w:rsid w:val="00697000"/>
    <w:rsid w:val="006972C7"/>
    <w:rsid w:val="006973D8"/>
    <w:rsid w:val="006A0031"/>
    <w:rsid w:val="006A1E8A"/>
    <w:rsid w:val="006A508C"/>
    <w:rsid w:val="006A636C"/>
    <w:rsid w:val="006A6615"/>
    <w:rsid w:val="006A7DDA"/>
    <w:rsid w:val="006B10C3"/>
    <w:rsid w:val="006B1A63"/>
    <w:rsid w:val="006B2379"/>
    <w:rsid w:val="006B2570"/>
    <w:rsid w:val="006B2A33"/>
    <w:rsid w:val="006B2C87"/>
    <w:rsid w:val="006B3264"/>
    <w:rsid w:val="006B40B4"/>
    <w:rsid w:val="006B4B86"/>
    <w:rsid w:val="006B5B4C"/>
    <w:rsid w:val="006B6617"/>
    <w:rsid w:val="006B6E6A"/>
    <w:rsid w:val="006C3D1A"/>
    <w:rsid w:val="006C3E96"/>
    <w:rsid w:val="006C4468"/>
    <w:rsid w:val="006C476D"/>
    <w:rsid w:val="006C5A99"/>
    <w:rsid w:val="006C5E6D"/>
    <w:rsid w:val="006C68BE"/>
    <w:rsid w:val="006D03F3"/>
    <w:rsid w:val="006D09D7"/>
    <w:rsid w:val="006D0E7B"/>
    <w:rsid w:val="006D135F"/>
    <w:rsid w:val="006D1E27"/>
    <w:rsid w:val="006D1F5A"/>
    <w:rsid w:val="006D1FAA"/>
    <w:rsid w:val="006D2029"/>
    <w:rsid w:val="006D4B25"/>
    <w:rsid w:val="006D7C04"/>
    <w:rsid w:val="006E07A0"/>
    <w:rsid w:val="006E11B7"/>
    <w:rsid w:val="006E12C2"/>
    <w:rsid w:val="006E1D14"/>
    <w:rsid w:val="006E52B2"/>
    <w:rsid w:val="006E58AC"/>
    <w:rsid w:val="006E6302"/>
    <w:rsid w:val="006E69AC"/>
    <w:rsid w:val="006F00FE"/>
    <w:rsid w:val="006F3191"/>
    <w:rsid w:val="006F436E"/>
    <w:rsid w:val="006F4AD2"/>
    <w:rsid w:val="006F5880"/>
    <w:rsid w:val="006F5AE7"/>
    <w:rsid w:val="006F68BF"/>
    <w:rsid w:val="006F6F25"/>
    <w:rsid w:val="00700ED0"/>
    <w:rsid w:val="00700EF5"/>
    <w:rsid w:val="00702F29"/>
    <w:rsid w:val="00703629"/>
    <w:rsid w:val="00703B4B"/>
    <w:rsid w:val="00703D52"/>
    <w:rsid w:val="00703E6C"/>
    <w:rsid w:val="00704983"/>
    <w:rsid w:val="00704DD6"/>
    <w:rsid w:val="00704F0E"/>
    <w:rsid w:val="00706070"/>
    <w:rsid w:val="0070636F"/>
    <w:rsid w:val="00707D7C"/>
    <w:rsid w:val="00707DE5"/>
    <w:rsid w:val="0071087E"/>
    <w:rsid w:val="00710ED4"/>
    <w:rsid w:val="00711EA2"/>
    <w:rsid w:val="00712C82"/>
    <w:rsid w:val="00712E0D"/>
    <w:rsid w:val="00713AAA"/>
    <w:rsid w:val="00713CCC"/>
    <w:rsid w:val="00713EC6"/>
    <w:rsid w:val="0071463E"/>
    <w:rsid w:val="007148EC"/>
    <w:rsid w:val="00714F41"/>
    <w:rsid w:val="0071563B"/>
    <w:rsid w:val="007166FB"/>
    <w:rsid w:val="0071793F"/>
    <w:rsid w:val="00720E98"/>
    <w:rsid w:val="007213FF"/>
    <w:rsid w:val="00722742"/>
    <w:rsid w:val="00723578"/>
    <w:rsid w:val="00724EAC"/>
    <w:rsid w:val="00725C69"/>
    <w:rsid w:val="00725FFC"/>
    <w:rsid w:val="00726591"/>
    <w:rsid w:val="00726722"/>
    <w:rsid w:val="00726A0A"/>
    <w:rsid w:val="00726BDB"/>
    <w:rsid w:val="00726E4B"/>
    <w:rsid w:val="00727641"/>
    <w:rsid w:val="0073056D"/>
    <w:rsid w:val="00731237"/>
    <w:rsid w:val="00731A00"/>
    <w:rsid w:val="00732DA4"/>
    <w:rsid w:val="00733E16"/>
    <w:rsid w:val="00734208"/>
    <w:rsid w:val="0073625A"/>
    <w:rsid w:val="007363C7"/>
    <w:rsid w:val="0073680D"/>
    <w:rsid w:val="00737A05"/>
    <w:rsid w:val="00740D8D"/>
    <w:rsid w:val="00741D44"/>
    <w:rsid w:val="00741EAA"/>
    <w:rsid w:val="00742BB1"/>
    <w:rsid w:val="00743616"/>
    <w:rsid w:val="00744E52"/>
    <w:rsid w:val="00745373"/>
    <w:rsid w:val="007453BC"/>
    <w:rsid w:val="00745A47"/>
    <w:rsid w:val="0074645A"/>
    <w:rsid w:val="00750082"/>
    <w:rsid w:val="007508E7"/>
    <w:rsid w:val="00750CB4"/>
    <w:rsid w:val="00751AC0"/>
    <w:rsid w:val="00753925"/>
    <w:rsid w:val="0075397D"/>
    <w:rsid w:val="00753EA5"/>
    <w:rsid w:val="00755622"/>
    <w:rsid w:val="00756184"/>
    <w:rsid w:val="00757462"/>
    <w:rsid w:val="00757A97"/>
    <w:rsid w:val="007601DE"/>
    <w:rsid w:val="00760CD0"/>
    <w:rsid w:val="00762C70"/>
    <w:rsid w:val="0076350D"/>
    <w:rsid w:val="00764B7A"/>
    <w:rsid w:val="007650E5"/>
    <w:rsid w:val="00765B3C"/>
    <w:rsid w:val="00765F0A"/>
    <w:rsid w:val="00766997"/>
    <w:rsid w:val="00766E1E"/>
    <w:rsid w:val="00766E9A"/>
    <w:rsid w:val="0077093B"/>
    <w:rsid w:val="00770E9B"/>
    <w:rsid w:val="00771DCB"/>
    <w:rsid w:val="007734A2"/>
    <w:rsid w:val="00773B42"/>
    <w:rsid w:val="00773C61"/>
    <w:rsid w:val="00775648"/>
    <w:rsid w:val="00775A39"/>
    <w:rsid w:val="00776ED0"/>
    <w:rsid w:val="00777439"/>
    <w:rsid w:val="007803B8"/>
    <w:rsid w:val="0078046B"/>
    <w:rsid w:val="00780CF4"/>
    <w:rsid w:val="00780E26"/>
    <w:rsid w:val="00780E52"/>
    <w:rsid w:val="00780F1B"/>
    <w:rsid w:val="00781EE5"/>
    <w:rsid w:val="00782B05"/>
    <w:rsid w:val="00783212"/>
    <w:rsid w:val="00783D04"/>
    <w:rsid w:val="0078477F"/>
    <w:rsid w:val="00785762"/>
    <w:rsid w:val="00785F94"/>
    <w:rsid w:val="0078610B"/>
    <w:rsid w:val="00786F19"/>
    <w:rsid w:val="00787651"/>
    <w:rsid w:val="00790109"/>
    <w:rsid w:val="0079022E"/>
    <w:rsid w:val="00791082"/>
    <w:rsid w:val="00791BD1"/>
    <w:rsid w:val="0079234D"/>
    <w:rsid w:val="00793FCD"/>
    <w:rsid w:val="007943F3"/>
    <w:rsid w:val="00794908"/>
    <w:rsid w:val="007955E7"/>
    <w:rsid w:val="00795C40"/>
    <w:rsid w:val="007972C6"/>
    <w:rsid w:val="007A0C07"/>
    <w:rsid w:val="007A0FFC"/>
    <w:rsid w:val="007A2806"/>
    <w:rsid w:val="007A3D0E"/>
    <w:rsid w:val="007A47DD"/>
    <w:rsid w:val="007A50E9"/>
    <w:rsid w:val="007A57C5"/>
    <w:rsid w:val="007A67ED"/>
    <w:rsid w:val="007A6F79"/>
    <w:rsid w:val="007A77E2"/>
    <w:rsid w:val="007B028D"/>
    <w:rsid w:val="007B12E6"/>
    <w:rsid w:val="007B1618"/>
    <w:rsid w:val="007B1E57"/>
    <w:rsid w:val="007B2421"/>
    <w:rsid w:val="007B2C40"/>
    <w:rsid w:val="007B31E8"/>
    <w:rsid w:val="007B384D"/>
    <w:rsid w:val="007B534A"/>
    <w:rsid w:val="007B62D7"/>
    <w:rsid w:val="007B6791"/>
    <w:rsid w:val="007B7195"/>
    <w:rsid w:val="007B79BF"/>
    <w:rsid w:val="007B7A5E"/>
    <w:rsid w:val="007C047D"/>
    <w:rsid w:val="007C0C2A"/>
    <w:rsid w:val="007C2E09"/>
    <w:rsid w:val="007C3F7D"/>
    <w:rsid w:val="007C558E"/>
    <w:rsid w:val="007C6BE6"/>
    <w:rsid w:val="007C7311"/>
    <w:rsid w:val="007C794E"/>
    <w:rsid w:val="007D046D"/>
    <w:rsid w:val="007D1476"/>
    <w:rsid w:val="007D3478"/>
    <w:rsid w:val="007D34AB"/>
    <w:rsid w:val="007D42DE"/>
    <w:rsid w:val="007D48E8"/>
    <w:rsid w:val="007D55FB"/>
    <w:rsid w:val="007D6A84"/>
    <w:rsid w:val="007D719D"/>
    <w:rsid w:val="007D7292"/>
    <w:rsid w:val="007D7AC3"/>
    <w:rsid w:val="007E16B1"/>
    <w:rsid w:val="007E21DF"/>
    <w:rsid w:val="007E230E"/>
    <w:rsid w:val="007E289B"/>
    <w:rsid w:val="007E3113"/>
    <w:rsid w:val="007E3518"/>
    <w:rsid w:val="007E3BAF"/>
    <w:rsid w:val="007E40B3"/>
    <w:rsid w:val="007E5995"/>
    <w:rsid w:val="007E5D76"/>
    <w:rsid w:val="007F0392"/>
    <w:rsid w:val="007F039F"/>
    <w:rsid w:val="007F08CB"/>
    <w:rsid w:val="007F0B01"/>
    <w:rsid w:val="007F14DF"/>
    <w:rsid w:val="007F1A01"/>
    <w:rsid w:val="007F1F49"/>
    <w:rsid w:val="007F22DE"/>
    <w:rsid w:val="007F320B"/>
    <w:rsid w:val="007F3AFD"/>
    <w:rsid w:val="007F6D97"/>
    <w:rsid w:val="00802610"/>
    <w:rsid w:val="0080295B"/>
    <w:rsid w:val="00802DA5"/>
    <w:rsid w:val="00803375"/>
    <w:rsid w:val="008056FC"/>
    <w:rsid w:val="00805D47"/>
    <w:rsid w:val="00806CBE"/>
    <w:rsid w:val="00810D21"/>
    <w:rsid w:val="00811811"/>
    <w:rsid w:val="008124E9"/>
    <w:rsid w:val="00812C91"/>
    <w:rsid w:val="00813019"/>
    <w:rsid w:val="00813BE5"/>
    <w:rsid w:val="00816D4F"/>
    <w:rsid w:val="00817F83"/>
    <w:rsid w:val="00820C73"/>
    <w:rsid w:val="008218A3"/>
    <w:rsid w:val="00821C07"/>
    <w:rsid w:val="008221B3"/>
    <w:rsid w:val="00822B20"/>
    <w:rsid w:val="00823096"/>
    <w:rsid w:val="008246AA"/>
    <w:rsid w:val="00824DB5"/>
    <w:rsid w:val="0082502D"/>
    <w:rsid w:val="0082595F"/>
    <w:rsid w:val="00825996"/>
    <w:rsid w:val="00825CBD"/>
    <w:rsid w:val="008276F8"/>
    <w:rsid w:val="0083012D"/>
    <w:rsid w:val="00830F15"/>
    <w:rsid w:val="00831152"/>
    <w:rsid w:val="00831638"/>
    <w:rsid w:val="00831E5D"/>
    <w:rsid w:val="00832477"/>
    <w:rsid w:val="00833C60"/>
    <w:rsid w:val="00834C8A"/>
    <w:rsid w:val="0083722E"/>
    <w:rsid w:val="00840F41"/>
    <w:rsid w:val="008433CD"/>
    <w:rsid w:val="00845098"/>
    <w:rsid w:val="00845DE6"/>
    <w:rsid w:val="00847BCD"/>
    <w:rsid w:val="00850732"/>
    <w:rsid w:val="0085139E"/>
    <w:rsid w:val="008513C1"/>
    <w:rsid w:val="00852905"/>
    <w:rsid w:val="00853703"/>
    <w:rsid w:val="00853955"/>
    <w:rsid w:val="00854DBB"/>
    <w:rsid w:val="00857B31"/>
    <w:rsid w:val="008605CB"/>
    <w:rsid w:val="008607F5"/>
    <w:rsid w:val="00862792"/>
    <w:rsid w:val="008638FE"/>
    <w:rsid w:val="0086442D"/>
    <w:rsid w:val="00867097"/>
    <w:rsid w:val="0086718A"/>
    <w:rsid w:val="00870375"/>
    <w:rsid w:val="00870A67"/>
    <w:rsid w:val="00872C44"/>
    <w:rsid w:val="0087327A"/>
    <w:rsid w:val="008732E4"/>
    <w:rsid w:val="00876A3D"/>
    <w:rsid w:val="008806F6"/>
    <w:rsid w:val="00880886"/>
    <w:rsid w:val="00881B90"/>
    <w:rsid w:val="008829B6"/>
    <w:rsid w:val="008833E8"/>
    <w:rsid w:val="00883520"/>
    <w:rsid w:val="00884CFD"/>
    <w:rsid w:val="00886B55"/>
    <w:rsid w:val="00886C71"/>
    <w:rsid w:val="008878D3"/>
    <w:rsid w:val="00893783"/>
    <w:rsid w:val="00895227"/>
    <w:rsid w:val="00896A2B"/>
    <w:rsid w:val="008977AB"/>
    <w:rsid w:val="008A37E9"/>
    <w:rsid w:val="008A4D3F"/>
    <w:rsid w:val="008A5769"/>
    <w:rsid w:val="008A5C24"/>
    <w:rsid w:val="008A64A9"/>
    <w:rsid w:val="008A68DF"/>
    <w:rsid w:val="008B0AFC"/>
    <w:rsid w:val="008B4938"/>
    <w:rsid w:val="008B501B"/>
    <w:rsid w:val="008B53B2"/>
    <w:rsid w:val="008B72E3"/>
    <w:rsid w:val="008B7A6E"/>
    <w:rsid w:val="008C01E6"/>
    <w:rsid w:val="008C08D5"/>
    <w:rsid w:val="008C0C77"/>
    <w:rsid w:val="008C14A7"/>
    <w:rsid w:val="008C15FE"/>
    <w:rsid w:val="008C202E"/>
    <w:rsid w:val="008C3259"/>
    <w:rsid w:val="008C4B22"/>
    <w:rsid w:val="008C5683"/>
    <w:rsid w:val="008C590A"/>
    <w:rsid w:val="008C6C81"/>
    <w:rsid w:val="008C70D2"/>
    <w:rsid w:val="008C71BB"/>
    <w:rsid w:val="008C7640"/>
    <w:rsid w:val="008C7A85"/>
    <w:rsid w:val="008C7EDE"/>
    <w:rsid w:val="008D1206"/>
    <w:rsid w:val="008D218E"/>
    <w:rsid w:val="008D2284"/>
    <w:rsid w:val="008D3251"/>
    <w:rsid w:val="008D4CDF"/>
    <w:rsid w:val="008D549C"/>
    <w:rsid w:val="008D5831"/>
    <w:rsid w:val="008D72B1"/>
    <w:rsid w:val="008D7EF9"/>
    <w:rsid w:val="008D7F3E"/>
    <w:rsid w:val="008E2F12"/>
    <w:rsid w:val="008E38EA"/>
    <w:rsid w:val="008E42CE"/>
    <w:rsid w:val="008E5027"/>
    <w:rsid w:val="008E57F2"/>
    <w:rsid w:val="008E69AC"/>
    <w:rsid w:val="008E6A14"/>
    <w:rsid w:val="008E6EA5"/>
    <w:rsid w:val="008E746D"/>
    <w:rsid w:val="008E751E"/>
    <w:rsid w:val="008F037E"/>
    <w:rsid w:val="008F1648"/>
    <w:rsid w:val="008F18FC"/>
    <w:rsid w:val="008F4249"/>
    <w:rsid w:val="008F588D"/>
    <w:rsid w:val="008F62A9"/>
    <w:rsid w:val="008F67B8"/>
    <w:rsid w:val="008F6F88"/>
    <w:rsid w:val="008F741F"/>
    <w:rsid w:val="008F744C"/>
    <w:rsid w:val="008F764E"/>
    <w:rsid w:val="008F7A9F"/>
    <w:rsid w:val="00900E76"/>
    <w:rsid w:val="0090140E"/>
    <w:rsid w:val="0090493F"/>
    <w:rsid w:val="00905E4D"/>
    <w:rsid w:val="0090603C"/>
    <w:rsid w:val="0091051D"/>
    <w:rsid w:val="00911BDC"/>
    <w:rsid w:val="00912A88"/>
    <w:rsid w:val="00912C4E"/>
    <w:rsid w:val="00912E0E"/>
    <w:rsid w:val="00913A33"/>
    <w:rsid w:val="00913BD8"/>
    <w:rsid w:val="009142CE"/>
    <w:rsid w:val="0091461B"/>
    <w:rsid w:val="00914EEB"/>
    <w:rsid w:val="00915B45"/>
    <w:rsid w:val="00915D92"/>
    <w:rsid w:val="00917E35"/>
    <w:rsid w:val="00920776"/>
    <w:rsid w:val="00920883"/>
    <w:rsid w:val="009216F2"/>
    <w:rsid w:val="0092214E"/>
    <w:rsid w:val="00922C09"/>
    <w:rsid w:val="0092324C"/>
    <w:rsid w:val="00923A5B"/>
    <w:rsid w:val="00923F80"/>
    <w:rsid w:val="00925E4F"/>
    <w:rsid w:val="00927299"/>
    <w:rsid w:val="00927D1E"/>
    <w:rsid w:val="00930267"/>
    <w:rsid w:val="009304EA"/>
    <w:rsid w:val="0093296A"/>
    <w:rsid w:val="00932E25"/>
    <w:rsid w:val="00933264"/>
    <w:rsid w:val="00933C5B"/>
    <w:rsid w:val="00935B26"/>
    <w:rsid w:val="00935BFC"/>
    <w:rsid w:val="0093614C"/>
    <w:rsid w:val="009371E7"/>
    <w:rsid w:val="0093724E"/>
    <w:rsid w:val="00937D89"/>
    <w:rsid w:val="00937E3A"/>
    <w:rsid w:val="00937F7F"/>
    <w:rsid w:val="009401CF"/>
    <w:rsid w:val="00942134"/>
    <w:rsid w:val="00942236"/>
    <w:rsid w:val="00943B7C"/>
    <w:rsid w:val="00943E49"/>
    <w:rsid w:val="009449AA"/>
    <w:rsid w:val="00944A9F"/>
    <w:rsid w:val="00945433"/>
    <w:rsid w:val="0094593C"/>
    <w:rsid w:val="0094600F"/>
    <w:rsid w:val="009467A0"/>
    <w:rsid w:val="00947BE6"/>
    <w:rsid w:val="00947C3A"/>
    <w:rsid w:val="00947F38"/>
    <w:rsid w:val="0095075C"/>
    <w:rsid w:val="009517B3"/>
    <w:rsid w:val="009518B4"/>
    <w:rsid w:val="00951A1F"/>
    <w:rsid w:val="009525D1"/>
    <w:rsid w:val="00952F47"/>
    <w:rsid w:val="0095314B"/>
    <w:rsid w:val="009543E3"/>
    <w:rsid w:val="00954C84"/>
    <w:rsid w:val="0095542E"/>
    <w:rsid w:val="009555BF"/>
    <w:rsid w:val="009569ED"/>
    <w:rsid w:val="00956CD3"/>
    <w:rsid w:val="009579C1"/>
    <w:rsid w:val="00957F17"/>
    <w:rsid w:val="00960627"/>
    <w:rsid w:val="009608EE"/>
    <w:rsid w:val="00960C28"/>
    <w:rsid w:val="00960C74"/>
    <w:rsid w:val="00960D74"/>
    <w:rsid w:val="00960EB4"/>
    <w:rsid w:val="009622B4"/>
    <w:rsid w:val="00962DAB"/>
    <w:rsid w:val="009636DD"/>
    <w:rsid w:val="009641B5"/>
    <w:rsid w:val="00966AE4"/>
    <w:rsid w:val="00970185"/>
    <w:rsid w:val="0097159E"/>
    <w:rsid w:val="00971CA8"/>
    <w:rsid w:val="00971E8D"/>
    <w:rsid w:val="009725EE"/>
    <w:rsid w:val="00972F62"/>
    <w:rsid w:val="009750BA"/>
    <w:rsid w:val="00976281"/>
    <w:rsid w:val="009767F4"/>
    <w:rsid w:val="0098001E"/>
    <w:rsid w:val="0098063B"/>
    <w:rsid w:val="00981D07"/>
    <w:rsid w:val="00982683"/>
    <w:rsid w:val="009833DC"/>
    <w:rsid w:val="0098365F"/>
    <w:rsid w:val="009837A3"/>
    <w:rsid w:val="00983C34"/>
    <w:rsid w:val="00983D80"/>
    <w:rsid w:val="009844E0"/>
    <w:rsid w:val="00984F8A"/>
    <w:rsid w:val="009861CA"/>
    <w:rsid w:val="009862BF"/>
    <w:rsid w:val="00986CC6"/>
    <w:rsid w:val="00987A2D"/>
    <w:rsid w:val="00990751"/>
    <w:rsid w:val="009916F3"/>
    <w:rsid w:val="0099216B"/>
    <w:rsid w:val="00992A1E"/>
    <w:rsid w:val="00992F8D"/>
    <w:rsid w:val="00993A2B"/>
    <w:rsid w:val="00994A54"/>
    <w:rsid w:val="009953EF"/>
    <w:rsid w:val="0099598A"/>
    <w:rsid w:val="0099610D"/>
    <w:rsid w:val="009973C6"/>
    <w:rsid w:val="0099758D"/>
    <w:rsid w:val="009A0A28"/>
    <w:rsid w:val="009A4C9E"/>
    <w:rsid w:val="009A5ED7"/>
    <w:rsid w:val="009A6172"/>
    <w:rsid w:val="009A6DB6"/>
    <w:rsid w:val="009B0FF0"/>
    <w:rsid w:val="009B250B"/>
    <w:rsid w:val="009B4426"/>
    <w:rsid w:val="009B4F6A"/>
    <w:rsid w:val="009B514E"/>
    <w:rsid w:val="009B5C11"/>
    <w:rsid w:val="009B66AF"/>
    <w:rsid w:val="009B6AE7"/>
    <w:rsid w:val="009B72FC"/>
    <w:rsid w:val="009C015F"/>
    <w:rsid w:val="009C02D5"/>
    <w:rsid w:val="009C0533"/>
    <w:rsid w:val="009C0FCA"/>
    <w:rsid w:val="009C104A"/>
    <w:rsid w:val="009C13B7"/>
    <w:rsid w:val="009C1700"/>
    <w:rsid w:val="009C1D96"/>
    <w:rsid w:val="009C35C6"/>
    <w:rsid w:val="009C3D86"/>
    <w:rsid w:val="009C4A0D"/>
    <w:rsid w:val="009C4C82"/>
    <w:rsid w:val="009C55D2"/>
    <w:rsid w:val="009C66FF"/>
    <w:rsid w:val="009C70DF"/>
    <w:rsid w:val="009C75C2"/>
    <w:rsid w:val="009C7B5D"/>
    <w:rsid w:val="009D116C"/>
    <w:rsid w:val="009D1CA7"/>
    <w:rsid w:val="009D2539"/>
    <w:rsid w:val="009D339F"/>
    <w:rsid w:val="009D381E"/>
    <w:rsid w:val="009D3F43"/>
    <w:rsid w:val="009D58ED"/>
    <w:rsid w:val="009E054C"/>
    <w:rsid w:val="009E071D"/>
    <w:rsid w:val="009E0F6D"/>
    <w:rsid w:val="009E1497"/>
    <w:rsid w:val="009E34C4"/>
    <w:rsid w:val="009E3EF4"/>
    <w:rsid w:val="009E3F46"/>
    <w:rsid w:val="009E4E9F"/>
    <w:rsid w:val="009E6A75"/>
    <w:rsid w:val="009F05C9"/>
    <w:rsid w:val="009F08C3"/>
    <w:rsid w:val="009F0A6E"/>
    <w:rsid w:val="009F1B89"/>
    <w:rsid w:val="009F1FFB"/>
    <w:rsid w:val="009F214D"/>
    <w:rsid w:val="009F37CA"/>
    <w:rsid w:val="009F3A68"/>
    <w:rsid w:val="009F3AD9"/>
    <w:rsid w:val="009F6174"/>
    <w:rsid w:val="009F64D4"/>
    <w:rsid w:val="009F6822"/>
    <w:rsid w:val="009F6D89"/>
    <w:rsid w:val="009F766C"/>
    <w:rsid w:val="00A01777"/>
    <w:rsid w:val="00A01976"/>
    <w:rsid w:val="00A0576F"/>
    <w:rsid w:val="00A07134"/>
    <w:rsid w:val="00A101EC"/>
    <w:rsid w:val="00A1051C"/>
    <w:rsid w:val="00A1225A"/>
    <w:rsid w:val="00A1396A"/>
    <w:rsid w:val="00A1531C"/>
    <w:rsid w:val="00A15AC0"/>
    <w:rsid w:val="00A15AC5"/>
    <w:rsid w:val="00A15C0F"/>
    <w:rsid w:val="00A15F2D"/>
    <w:rsid w:val="00A17170"/>
    <w:rsid w:val="00A20223"/>
    <w:rsid w:val="00A211E5"/>
    <w:rsid w:val="00A21B3E"/>
    <w:rsid w:val="00A22478"/>
    <w:rsid w:val="00A245DB"/>
    <w:rsid w:val="00A24689"/>
    <w:rsid w:val="00A25BCC"/>
    <w:rsid w:val="00A27038"/>
    <w:rsid w:val="00A310F2"/>
    <w:rsid w:val="00A3192E"/>
    <w:rsid w:val="00A3199E"/>
    <w:rsid w:val="00A319BE"/>
    <w:rsid w:val="00A33448"/>
    <w:rsid w:val="00A340FE"/>
    <w:rsid w:val="00A35124"/>
    <w:rsid w:val="00A35CB8"/>
    <w:rsid w:val="00A40BC3"/>
    <w:rsid w:val="00A41660"/>
    <w:rsid w:val="00A43B8D"/>
    <w:rsid w:val="00A448EE"/>
    <w:rsid w:val="00A44A1D"/>
    <w:rsid w:val="00A4506A"/>
    <w:rsid w:val="00A4550D"/>
    <w:rsid w:val="00A503D2"/>
    <w:rsid w:val="00A518B9"/>
    <w:rsid w:val="00A52399"/>
    <w:rsid w:val="00A52875"/>
    <w:rsid w:val="00A54E67"/>
    <w:rsid w:val="00A5685B"/>
    <w:rsid w:val="00A604FC"/>
    <w:rsid w:val="00A6064F"/>
    <w:rsid w:val="00A6094F"/>
    <w:rsid w:val="00A610B3"/>
    <w:rsid w:val="00A627DC"/>
    <w:rsid w:val="00A64C08"/>
    <w:rsid w:val="00A64E4C"/>
    <w:rsid w:val="00A66F6A"/>
    <w:rsid w:val="00A67043"/>
    <w:rsid w:val="00A6748C"/>
    <w:rsid w:val="00A676B7"/>
    <w:rsid w:val="00A67E22"/>
    <w:rsid w:val="00A7033A"/>
    <w:rsid w:val="00A704DF"/>
    <w:rsid w:val="00A7098E"/>
    <w:rsid w:val="00A70DEF"/>
    <w:rsid w:val="00A71AFA"/>
    <w:rsid w:val="00A7340E"/>
    <w:rsid w:val="00A73585"/>
    <w:rsid w:val="00A73E1E"/>
    <w:rsid w:val="00A75129"/>
    <w:rsid w:val="00A75DF1"/>
    <w:rsid w:val="00A761A1"/>
    <w:rsid w:val="00A76525"/>
    <w:rsid w:val="00A774AE"/>
    <w:rsid w:val="00A80565"/>
    <w:rsid w:val="00A81288"/>
    <w:rsid w:val="00A8156B"/>
    <w:rsid w:val="00A823B5"/>
    <w:rsid w:val="00A834A8"/>
    <w:rsid w:val="00A837CB"/>
    <w:rsid w:val="00A83B0F"/>
    <w:rsid w:val="00A87164"/>
    <w:rsid w:val="00A914B4"/>
    <w:rsid w:val="00A951CF"/>
    <w:rsid w:val="00A96549"/>
    <w:rsid w:val="00A968F0"/>
    <w:rsid w:val="00A96EFE"/>
    <w:rsid w:val="00AA001B"/>
    <w:rsid w:val="00AA1130"/>
    <w:rsid w:val="00AA1FEB"/>
    <w:rsid w:val="00AA31A3"/>
    <w:rsid w:val="00AA354F"/>
    <w:rsid w:val="00AA355C"/>
    <w:rsid w:val="00AA4252"/>
    <w:rsid w:val="00AA56DB"/>
    <w:rsid w:val="00AB1026"/>
    <w:rsid w:val="00AB2028"/>
    <w:rsid w:val="00AB36A0"/>
    <w:rsid w:val="00AB4BCC"/>
    <w:rsid w:val="00AB551C"/>
    <w:rsid w:val="00AB6AA8"/>
    <w:rsid w:val="00AB726A"/>
    <w:rsid w:val="00AC0038"/>
    <w:rsid w:val="00AC1FB4"/>
    <w:rsid w:val="00AC32DD"/>
    <w:rsid w:val="00AC66CC"/>
    <w:rsid w:val="00AC6FEA"/>
    <w:rsid w:val="00AC777F"/>
    <w:rsid w:val="00AD024B"/>
    <w:rsid w:val="00AD0A69"/>
    <w:rsid w:val="00AD14DC"/>
    <w:rsid w:val="00AD2537"/>
    <w:rsid w:val="00AD3D76"/>
    <w:rsid w:val="00AD431A"/>
    <w:rsid w:val="00AD4D41"/>
    <w:rsid w:val="00AD7450"/>
    <w:rsid w:val="00AD7FDC"/>
    <w:rsid w:val="00AE33D6"/>
    <w:rsid w:val="00AE4470"/>
    <w:rsid w:val="00AE537C"/>
    <w:rsid w:val="00AE55AB"/>
    <w:rsid w:val="00AE597A"/>
    <w:rsid w:val="00AF04CB"/>
    <w:rsid w:val="00AF3C04"/>
    <w:rsid w:val="00AF3E76"/>
    <w:rsid w:val="00AF464B"/>
    <w:rsid w:val="00AF6E48"/>
    <w:rsid w:val="00B00204"/>
    <w:rsid w:val="00B00F10"/>
    <w:rsid w:val="00B02F14"/>
    <w:rsid w:val="00B0408A"/>
    <w:rsid w:val="00B049EE"/>
    <w:rsid w:val="00B055B5"/>
    <w:rsid w:val="00B0701A"/>
    <w:rsid w:val="00B0718C"/>
    <w:rsid w:val="00B07DEA"/>
    <w:rsid w:val="00B10698"/>
    <w:rsid w:val="00B14C78"/>
    <w:rsid w:val="00B1525B"/>
    <w:rsid w:val="00B15B2D"/>
    <w:rsid w:val="00B1680C"/>
    <w:rsid w:val="00B1748A"/>
    <w:rsid w:val="00B17C87"/>
    <w:rsid w:val="00B21128"/>
    <w:rsid w:val="00B214E6"/>
    <w:rsid w:val="00B21CF4"/>
    <w:rsid w:val="00B24BFD"/>
    <w:rsid w:val="00B26829"/>
    <w:rsid w:val="00B26E4A"/>
    <w:rsid w:val="00B26F15"/>
    <w:rsid w:val="00B26F8C"/>
    <w:rsid w:val="00B31C86"/>
    <w:rsid w:val="00B3306F"/>
    <w:rsid w:val="00B34E0B"/>
    <w:rsid w:val="00B353B8"/>
    <w:rsid w:val="00B371FC"/>
    <w:rsid w:val="00B4078B"/>
    <w:rsid w:val="00B41F62"/>
    <w:rsid w:val="00B43F28"/>
    <w:rsid w:val="00B4495F"/>
    <w:rsid w:val="00B45E17"/>
    <w:rsid w:val="00B46CB8"/>
    <w:rsid w:val="00B47843"/>
    <w:rsid w:val="00B4786F"/>
    <w:rsid w:val="00B47CE7"/>
    <w:rsid w:val="00B47F15"/>
    <w:rsid w:val="00B5090B"/>
    <w:rsid w:val="00B51660"/>
    <w:rsid w:val="00B524AC"/>
    <w:rsid w:val="00B53361"/>
    <w:rsid w:val="00B53E1E"/>
    <w:rsid w:val="00B53F5D"/>
    <w:rsid w:val="00B5463A"/>
    <w:rsid w:val="00B54E35"/>
    <w:rsid w:val="00B54FEB"/>
    <w:rsid w:val="00B55BB7"/>
    <w:rsid w:val="00B56AD3"/>
    <w:rsid w:val="00B56EE5"/>
    <w:rsid w:val="00B57665"/>
    <w:rsid w:val="00B57A08"/>
    <w:rsid w:val="00B60364"/>
    <w:rsid w:val="00B608CC"/>
    <w:rsid w:val="00B61B43"/>
    <w:rsid w:val="00B635DA"/>
    <w:rsid w:val="00B640B1"/>
    <w:rsid w:val="00B644D9"/>
    <w:rsid w:val="00B647AE"/>
    <w:rsid w:val="00B6526D"/>
    <w:rsid w:val="00B65655"/>
    <w:rsid w:val="00B65D19"/>
    <w:rsid w:val="00B65F07"/>
    <w:rsid w:val="00B66453"/>
    <w:rsid w:val="00B667E6"/>
    <w:rsid w:val="00B669AC"/>
    <w:rsid w:val="00B669F1"/>
    <w:rsid w:val="00B67547"/>
    <w:rsid w:val="00B7015D"/>
    <w:rsid w:val="00B71CF1"/>
    <w:rsid w:val="00B71F3E"/>
    <w:rsid w:val="00B72182"/>
    <w:rsid w:val="00B722CE"/>
    <w:rsid w:val="00B732C1"/>
    <w:rsid w:val="00B7452A"/>
    <w:rsid w:val="00B74BD2"/>
    <w:rsid w:val="00B76C33"/>
    <w:rsid w:val="00B779FC"/>
    <w:rsid w:val="00B77B31"/>
    <w:rsid w:val="00B812DD"/>
    <w:rsid w:val="00B822C2"/>
    <w:rsid w:val="00B84538"/>
    <w:rsid w:val="00B864FD"/>
    <w:rsid w:val="00B9019E"/>
    <w:rsid w:val="00B930F3"/>
    <w:rsid w:val="00B93283"/>
    <w:rsid w:val="00B9349B"/>
    <w:rsid w:val="00B93551"/>
    <w:rsid w:val="00B93F45"/>
    <w:rsid w:val="00B95B45"/>
    <w:rsid w:val="00B95C13"/>
    <w:rsid w:val="00B966A8"/>
    <w:rsid w:val="00B9793C"/>
    <w:rsid w:val="00BA00E1"/>
    <w:rsid w:val="00BA25DD"/>
    <w:rsid w:val="00BA27D3"/>
    <w:rsid w:val="00BA3270"/>
    <w:rsid w:val="00BA334B"/>
    <w:rsid w:val="00BA49D4"/>
    <w:rsid w:val="00BA4D5B"/>
    <w:rsid w:val="00BA59F2"/>
    <w:rsid w:val="00BA62DB"/>
    <w:rsid w:val="00BA725A"/>
    <w:rsid w:val="00BA7BC4"/>
    <w:rsid w:val="00BB06C9"/>
    <w:rsid w:val="00BB1E27"/>
    <w:rsid w:val="00BB1E4F"/>
    <w:rsid w:val="00BB2192"/>
    <w:rsid w:val="00BB2E21"/>
    <w:rsid w:val="00BB3CB0"/>
    <w:rsid w:val="00BB3D37"/>
    <w:rsid w:val="00BB3D70"/>
    <w:rsid w:val="00BB3E9F"/>
    <w:rsid w:val="00BB4E98"/>
    <w:rsid w:val="00BB55F5"/>
    <w:rsid w:val="00BB5E43"/>
    <w:rsid w:val="00BB5E60"/>
    <w:rsid w:val="00BB7407"/>
    <w:rsid w:val="00BB7E6F"/>
    <w:rsid w:val="00BC175A"/>
    <w:rsid w:val="00BC200A"/>
    <w:rsid w:val="00BC26E6"/>
    <w:rsid w:val="00BC4336"/>
    <w:rsid w:val="00BC4433"/>
    <w:rsid w:val="00BC648D"/>
    <w:rsid w:val="00BD13D9"/>
    <w:rsid w:val="00BD1920"/>
    <w:rsid w:val="00BD2276"/>
    <w:rsid w:val="00BD3062"/>
    <w:rsid w:val="00BD495F"/>
    <w:rsid w:val="00BD4DB4"/>
    <w:rsid w:val="00BD5418"/>
    <w:rsid w:val="00BD567B"/>
    <w:rsid w:val="00BD586C"/>
    <w:rsid w:val="00BD5BBB"/>
    <w:rsid w:val="00BE0180"/>
    <w:rsid w:val="00BE0906"/>
    <w:rsid w:val="00BE0AB6"/>
    <w:rsid w:val="00BE0DA9"/>
    <w:rsid w:val="00BE1A15"/>
    <w:rsid w:val="00BE31EB"/>
    <w:rsid w:val="00BE3341"/>
    <w:rsid w:val="00BE3737"/>
    <w:rsid w:val="00BE48D2"/>
    <w:rsid w:val="00BE5BD6"/>
    <w:rsid w:val="00BE688A"/>
    <w:rsid w:val="00BF0361"/>
    <w:rsid w:val="00BF03F7"/>
    <w:rsid w:val="00BF0987"/>
    <w:rsid w:val="00BF0A1C"/>
    <w:rsid w:val="00BF0F0C"/>
    <w:rsid w:val="00BF0FD2"/>
    <w:rsid w:val="00BF3A31"/>
    <w:rsid w:val="00BF452B"/>
    <w:rsid w:val="00BF4DB9"/>
    <w:rsid w:val="00BF5681"/>
    <w:rsid w:val="00BF5DAB"/>
    <w:rsid w:val="00BF65C1"/>
    <w:rsid w:val="00BF6E5E"/>
    <w:rsid w:val="00C0070F"/>
    <w:rsid w:val="00C01698"/>
    <w:rsid w:val="00C045D9"/>
    <w:rsid w:val="00C048C4"/>
    <w:rsid w:val="00C04C38"/>
    <w:rsid w:val="00C05741"/>
    <w:rsid w:val="00C06328"/>
    <w:rsid w:val="00C0643B"/>
    <w:rsid w:val="00C07A4D"/>
    <w:rsid w:val="00C07E3B"/>
    <w:rsid w:val="00C07EDC"/>
    <w:rsid w:val="00C108F4"/>
    <w:rsid w:val="00C118EA"/>
    <w:rsid w:val="00C12FAF"/>
    <w:rsid w:val="00C132B9"/>
    <w:rsid w:val="00C13903"/>
    <w:rsid w:val="00C14AF5"/>
    <w:rsid w:val="00C203E3"/>
    <w:rsid w:val="00C22A15"/>
    <w:rsid w:val="00C253CA"/>
    <w:rsid w:val="00C305F2"/>
    <w:rsid w:val="00C30B81"/>
    <w:rsid w:val="00C319B5"/>
    <w:rsid w:val="00C32D12"/>
    <w:rsid w:val="00C32D71"/>
    <w:rsid w:val="00C33424"/>
    <w:rsid w:val="00C3569F"/>
    <w:rsid w:val="00C35EE5"/>
    <w:rsid w:val="00C36CE1"/>
    <w:rsid w:val="00C40442"/>
    <w:rsid w:val="00C411AA"/>
    <w:rsid w:val="00C44180"/>
    <w:rsid w:val="00C45C13"/>
    <w:rsid w:val="00C46426"/>
    <w:rsid w:val="00C46517"/>
    <w:rsid w:val="00C4655F"/>
    <w:rsid w:val="00C46B00"/>
    <w:rsid w:val="00C46D54"/>
    <w:rsid w:val="00C47C63"/>
    <w:rsid w:val="00C47F6A"/>
    <w:rsid w:val="00C5024D"/>
    <w:rsid w:val="00C507ED"/>
    <w:rsid w:val="00C50948"/>
    <w:rsid w:val="00C50B98"/>
    <w:rsid w:val="00C5396B"/>
    <w:rsid w:val="00C53CC6"/>
    <w:rsid w:val="00C55B28"/>
    <w:rsid w:val="00C56226"/>
    <w:rsid w:val="00C57926"/>
    <w:rsid w:val="00C60E85"/>
    <w:rsid w:val="00C61C60"/>
    <w:rsid w:val="00C62391"/>
    <w:rsid w:val="00C62B7B"/>
    <w:rsid w:val="00C64DCF"/>
    <w:rsid w:val="00C665DB"/>
    <w:rsid w:val="00C668FA"/>
    <w:rsid w:val="00C7037A"/>
    <w:rsid w:val="00C7149F"/>
    <w:rsid w:val="00C7232A"/>
    <w:rsid w:val="00C72923"/>
    <w:rsid w:val="00C734F1"/>
    <w:rsid w:val="00C75306"/>
    <w:rsid w:val="00C75A1A"/>
    <w:rsid w:val="00C761DB"/>
    <w:rsid w:val="00C76246"/>
    <w:rsid w:val="00C77D22"/>
    <w:rsid w:val="00C80582"/>
    <w:rsid w:val="00C806E8"/>
    <w:rsid w:val="00C80F82"/>
    <w:rsid w:val="00C813F2"/>
    <w:rsid w:val="00C8164B"/>
    <w:rsid w:val="00C81A91"/>
    <w:rsid w:val="00C82FDE"/>
    <w:rsid w:val="00C8334D"/>
    <w:rsid w:val="00C8450B"/>
    <w:rsid w:val="00C852FD"/>
    <w:rsid w:val="00C86FEC"/>
    <w:rsid w:val="00C91435"/>
    <w:rsid w:val="00C915E4"/>
    <w:rsid w:val="00C92084"/>
    <w:rsid w:val="00C92BF8"/>
    <w:rsid w:val="00C94214"/>
    <w:rsid w:val="00C946C0"/>
    <w:rsid w:val="00C952DE"/>
    <w:rsid w:val="00C95567"/>
    <w:rsid w:val="00C95A96"/>
    <w:rsid w:val="00CA0A79"/>
    <w:rsid w:val="00CA495C"/>
    <w:rsid w:val="00CA4F0F"/>
    <w:rsid w:val="00CA5E1E"/>
    <w:rsid w:val="00CA6262"/>
    <w:rsid w:val="00CA6DF0"/>
    <w:rsid w:val="00CA78EC"/>
    <w:rsid w:val="00CA7A07"/>
    <w:rsid w:val="00CB057C"/>
    <w:rsid w:val="00CB0FDD"/>
    <w:rsid w:val="00CB1233"/>
    <w:rsid w:val="00CB174B"/>
    <w:rsid w:val="00CB19AC"/>
    <w:rsid w:val="00CB2918"/>
    <w:rsid w:val="00CB3704"/>
    <w:rsid w:val="00CB3F82"/>
    <w:rsid w:val="00CB4159"/>
    <w:rsid w:val="00CB61B4"/>
    <w:rsid w:val="00CB67BA"/>
    <w:rsid w:val="00CB6878"/>
    <w:rsid w:val="00CB6EEF"/>
    <w:rsid w:val="00CB756E"/>
    <w:rsid w:val="00CB78A7"/>
    <w:rsid w:val="00CB7BE4"/>
    <w:rsid w:val="00CC04C7"/>
    <w:rsid w:val="00CC092E"/>
    <w:rsid w:val="00CC12F8"/>
    <w:rsid w:val="00CC1980"/>
    <w:rsid w:val="00CC1FFB"/>
    <w:rsid w:val="00CC4413"/>
    <w:rsid w:val="00CC6411"/>
    <w:rsid w:val="00CC6948"/>
    <w:rsid w:val="00CC6E03"/>
    <w:rsid w:val="00CC7058"/>
    <w:rsid w:val="00CC71D2"/>
    <w:rsid w:val="00CC73F3"/>
    <w:rsid w:val="00CD0AC7"/>
    <w:rsid w:val="00CD2C40"/>
    <w:rsid w:val="00CD34E8"/>
    <w:rsid w:val="00CD3770"/>
    <w:rsid w:val="00CD3AEE"/>
    <w:rsid w:val="00CD4B94"/>
    <w:rsid w:val="00CD5AEA"/>
    <w:rsid w:val="00CE10E2"/>
    <w:rsid w:val="00CE323F"/>
    <w:rsid w:val="00CE33B5"/>
    <w:rsid w:val="00CE3712"/>
    <w:rsid w:val="00CE3BC0"/>
    <w:rsid w:val="00CE4882"/>
    <w:rsid w:val="00CE4D10"/>
    <w:rsid w:val="00CE569A"/>
    <w:rsid w:val="00CE6241"/>
    <w:rsid w:val="00CE6649"/>
    <w:rsid w:val="00CE67C1"/>
    <w:rsid w:val="00CE6C59"/>
    <w:rsid w:val="00CE7227"/>
    <w:rsid w:val="00CE7E0D"/>
    <w:rsid w:val="00CE7F22"/>
    <w:rsid w:val="00CF0951"/>
    <w:rsid w:val="00CF3788"/>
    <w:rsid w:val="00CF3863"/>
    <w:rsid w:val="00CF3E5E"/>
    <w:rsid w:val="00CF52F9"/>
    <w:rsid w:val="00CF70C6"/>
    <w:rsid w:val="00CF7FE0"/>
    <w:rsid w:val="00D01D18"/>
    <w:rsid w:val="00D063C9"/>
    <w:rsid w:val="00D06590"/>
    <w:rsid w:val="00D065DF"/>
    <w:rsid w:val="00D06692"/>
    <w:rsid w:val="00D06BB8"/>
    <w:rsid w:val="00D12178"/>
    <w:rsid w:val="00D121B2"/>
    <w:rsid w:val="00D12F35"/>
    <w:rsid w:val="00D13A35"/>
    <w:rsid w:val="00D13FA6"/>
    <w:rsid w:val="00D14648"/>
    <w:rsid w:val="00D14CF6"/>
    <w:rsid w:val="00D1668F"/>
    <w:rsid w:val="00D2100F"/>
    <w:rsid w:val="00D22478"/>
    <w:rsid w:val="00D228E6"/>
    <w:rsid w:val="00D23259"/>
    <w:rsid w:val="00D24CD1"/>
    <w:rsid w:val="00D252BE"/>
    <w:rsid w:val="00D258B9"/>
    <w:rsid w:val="00D2620C"/>
    <w:rsid w:val="00D263A7"/>
    <w:rsid w:val="00D26B0F"/>
    <w:rsid w:val="00D26EB8"/>
    <w:rsid w:val="00D276F4"/>
    <w:rsid w:val="00D278AE"/>
    <w:rsid w:val="00D3086B"/>
    <w:rsid w:val="00D31170"/>
    <w:rsid w:val="00D319E8"/>
    <w:rsid w:val="00D31B26"/>
    <w:rsid w:val="00D31DBD"/>
    <w:rsid w:val="00D3276B"/>
    <w:rsid w:val="00D332F3"/>
    <w:rsid w:val="00D33468"/>
    <w:rsid w:val="00D3350E"/>
    <w:rsid w:val="00D34518"/>
    <w:rsid w:val="00D34D18"/>
    <w:rsid w:val="00D35A62"/>
    <w:rsid w:val="00D36150"/>
    <w:rsid w:val="00D37574"/>
    <w:rsid w:val="00D375F9"/>
    <w:rsid w:val="00D377DB"/>
    <w:rsid w:val="00D3790D"/>
    <w:rsid w:val="00D40015"/>
    <w:rsid w:val="00D40165"/>
    <w:rsid w:val="00D40259"/>
    <w:rsid w:val="00D40F59"/>
    <w:rsid w:val="00D416F8"/>
    <w:rsid w:val="00D43026"/>
    <w:rsid w:val="00D43C02"/>
    <w:rsid w:val="00D43CE5"/>
    <w:rsid w:val="00D44AF8"/>
    <w:rsid w:val="00D450C6"/>
    <w:rsid w:val="00D451C6"/>
    <w:rsid w:val="00D47818"/>
    <w:rsid w:val="00D512FB"/>
    <w:rsid w:val="00D5227E"/>
    <w:rsid w:val="00D53575"/>
    <w:rsid w:val="00D53637"/>
    <w:rsid w:val="00D53F69"/>
    <w:rsid w:val="00D5414B"/>
    <w:rsid w:val="00D544EB"/>
    <w:rsid w:val="00D552C1"/>
    <w:rsid w:val="00D5537B"/>
    <w:rsid w:val="00D55607"/>
    <w:rsid w:val="00D55B61"/>
    <w:rsid w:val="00D567FB"/>
    <w:rsid w:val="00D579AB"/>
    <w:rsid w:val="00D60AC6"/>
    <w:rsid w:val="00D6236F"/>
    <w:rsid w:val="00D6456C"/>
    <w:rsid w:val="00D64950"/>
    <w:rsid w:val="00D6624A"/>
    <w:rsid w:val="00D6654A"/>
    <w:rsid w:val="00D666F3"/>
    <w:rsid w:val="00D67F00"/>
    <w:rsid w:val="00D70908"/>
    <w:rsid w:val="00D70DB6"/>
    <w:rsid w:val="00D71279"/>
    <w:rsid w:val="00D728B0"/>
    <w:rsid w:val="00D72AF8"/>
    <w:rsid w:val="00D72C93"/>
    <w:rsid w:val="00D752D5"/>
    <w:rsid w:val="00D75833"/>
    <w:rsid w:val="00D76645"/>
    <w:rsid w:val="00D801C8"/>
    <w:rsid w:val="00D80348"/>
    <w:rsid w:val="00D8203D"/>
    <w:rsid w:val="00D8232F"/>
    <w:rsid w:val="00D83201"/>
    <w:rsid w:val="00D83B97"/>
    <w:rsid w:val="00D848D6"/>
    <w:rsid w:val="00D85518"/>
    <w:rsid w:val="00D8639C"/>
    <w:rsid w:val="00D86DF8"/>
    <w:rsid w:val="00D876D6"/>
    <w:rsid w:val="00D87D37"/>
    <w:rsid w:val="00D87D39"/>
    <w:rsid w:val="00D87FE1"/>
    <w:rsid w:val="00D900C8"/>
    <w:rsid w:val="00D912E5"/>
    <w:rsid w:val="00D91B91"/>
    <w:rsid w:val="00D91BC8"/>
    <w:rsid w:val="00D9220F"/>
    <w:rsid w:val="00D9283F"/>
    <w:rsid w:val="00D9495A"/>
    <w:rsid w:val="00D9524A"/>
    <w:rsid w:val="00D95DA9"/>
    <w:rsid w:val="00D95F31"/>
    <w:rsid w:val="00D96C7E"/>
    <w:rsid w:val="00D96FB8"/>
    <w:rsid w:val="00D97081"/>
    <w:rsid w:val="00D97613"/>
    <w:rsid w:val="00DA4A55"/>
    <w:rsid w:val="00DA5108"/>
    <w:rsid w:val="00DA5423"/>
    <w:rsid w:val="00DA6958"/>
    <w:rsid w:val="00DB0686"/>
    <w:rsid w:val="00DB069A"/>
    <w:rsid w:val="00DB0EAB"/>
    <w:rsid w:val="00DB1BEE"/>
    <w:rsid w:val="00DB345F"/>
    <w:rsid w:val="00DB4C64"/>
    <w:rsid w:val="00DB57BE"/>
    <w:rsid w:val="00DB623A"/>
    <w:rsid w:val="00DB64B6"/>
    <w:rsid w:val="00DB7603"/>
    <w:rsid w:val="00DB7E48"/>
    <w:rsid w:val="00DC10DB"/>
    <w:rsid w:val="00DC1CB7"/>
    <w:rsid w:val="00DC3297"/>
    <w:rsid w:val="00DC3E75"/>
    <w:rsid w:val="00DC4DC1"/>
    <w:rsid w:val="00DC5047"/>
    <w:rsid w:val="00DC5CC1"/>
    <w:rsid w:val="00DC6A06"/>
    <w:rsid w:val="00DC776C"/>
    <w:rsid w:val="00DD01FA"/>
    <w:rsid w:val="00DD1E1E"/>
    <w:rsid w:val="00DD234E"/>
    <w:rsid w:val="00DD35BC"/>
    <w:rsid w:val="00DD3F6F"/>
    <w:rsid w:val="00DD4677"/>
    <w:rsid w:val="00DD4C12"/>
    <w:rsid w:val="00DD6005"/>
    <w:rsid w:val="00DD6840"/>
    <w:rsid w:val="00DD6A2B"/>
    <w:rsid w:val="00DD77C4"/>
    <w:rsid w:val="00DD7BDC"/>
    <w:rsid w:val="00DE0BEE"/>
    <w:rsid w:val="00DE2D54"/>
    <w:rsid w:val="00DE34B0"/>
    <w:rsid w:val="00DE3553"/>
    <w:rsid w:val="00DE3E38"/>
    <w:rsid w:val="00DE4E22"/>
    <w:rsid w:val="00DF295B"/>
    <w:rsid w:val="00DF3B8B"/>
    <w:rsid w:val="00DF4A09"/>
    <w:rsid w:val="00DF5B2A"/>
    <w:rsid w:val="00DF6C16"/>
    <w:rsid w:val="00E01CB9"/>
    <w:rsid w:val="00E03DCD"/>
    <w:rsid w:val="00E04C5C"/>
    <w:rsid w:val="00E052C3"/>
    <w:rsid w:val="00E05D6D"/>
    <w:rsid w:val="00E0627C"/>
    <w:rsid w:val="00E0637B"/>
    <w:rsid w:val="00E07671"/>
    <w:rsid w:val="00E10278"/>
    <w:rsid w:val="00E11E73"/>
    <w:rsid w:val="00E14306"/>
    <w:rsid w:val="00E1580E"/>
    <w:rsid w:val="00E20A81"/>
    <w:rsid w:val="00E2154B"/>
    <w:rsid w:val="00E215F8"/>
    <w:rsid w:val="00E2184F"/>
    <w:rsid w:val="00E22290"/>
    <w:rsid w:val="00E23892"/>
    <w:rsid w:val="00E241E8"/>
    <w:rsid w:val="00E24FB5"/>
    <w:rsid w:val="00E25B91"/>
    <w:rsid w:val="00E26816"/>
    <w:rsid w:val="00E3044E"/>
    <w:rsid w:val="00E30B91"/>
    <w:rsid w:val="00E30D7C"/>
    <w:rsid w:val="00E31164"/>
    <w:rsid w:val="00E32579"/>
    <w:rsid w:val="00E32B2B"/>
    <w:rsid w:val="00E32EB9"/>
    <w:rsid w:val="00E33664"/>
    <w:rsid w:val="00E3377D"/>
    <w:rsid w:val="00E3415D"/>
    <w:rsid w:val="00E34336"/>
    <w:rsid w:val="00E352CC"/>
    <w:rsid w:val="00E361C5"/>
    <w:rsid w:val="00E36BDF"/>
    <w:rsid w:val="00E36DE8"/>
    <w:rsid w:val="00E36FEA"/>
    <w:rsid w:val="00E4022E"/>
    <w:rsid w:val="00E4168F"/>
    <w:rsid w:val="00E416CB"/>
    <w:rsid w:val="00E41954"/>
    <w:rsid w:val="00E41D20"/>
    <w:rsid w:val="00E433F7"/>
    <w:rsid w:val="00E43AD0"/>
    <w:rsid w:val="00E4534B"/>
    <w:rsid w:val="00E4569E"/>
    <w:rsid w:val="00E459D9"/>
    <w:rsid w:val="00E45A0E"/>
    <w:rsid w:val="00E5075A"/>
    <w:rsid w:val="00E50CCC"/>
    <w:rsid w:val="00E50D34"/>
    <w:rsid w:val="00E5128B"/>
    <w:rsid w:val="00E51797"/>
    <w:rsid w:val="00E5269E"/>
    <w:rsid w:val="00E52B3C"/>
    <w:rsid w:val="00E52BDD"/>
    <w:rsid w:val="00E52E53"/>
    <w:rsid w:val="00E5463B"/>
    <w:rsid w:val="00E55541"/>
    <w:rsid w:val="00E55545"/>
    <w:rsid w:val="00E55ACB"/>
    <w:rsid w:val="00E567FB"/>
    <w:rsid w:val="00E56964"/>
    <w:rsid w:val="00E57292"/>
    <w:rsid w:val="00E60647"/>
    <w:rsid w:val="00E615F7"/>
    <w:rsid w:val="00E6162A"/>
    <w:rsid w:val="00E633E4"/>
    <w:rsid w:val="00E638ED"/>
    <w:rsid w:val="00E64450"/>
    <w:rsid w:val="00E6497B"/>
    <w:rsid w:val="00E65D1B"/>
    <w:rsid w:val="00E660E1"/>
    <w:rsid w:val="00E66A07"/>
    <w:rsid w:val="00E66D4F"/>
    <w:rsid w:val="00E72E69"/>
    <w:rsid w:val="00E73DB8"/>
    <w:rsid w:val="00E74561"/>
    <w:rsid w:val="00E74611"/>
    <w:rsid w:val="00E7472B"/>
    <w:rsid w:val="00E74AB3"/>
    <w:rsid w:val="00E74FCD"/>
    <w:rsid w:val="00E7553F"/>
    <w:rsid w:val="00E75FBC"/>
    <w:rsid w:val="00E76458"/>
    <w:rsid w:val="00E76C09"/>
    <w:rsid w:val="00E77A2F"/>
    <w:rsid w:val="00E8088D"/>
    <w:rsid w:val="00E81217"/>
    <w:rsid w:val="00E814DE"/>
    <w:rsid w:val="00E81ABA"/>
    <w:rsid w:val="00E81B23"/>
    <w:rsid w:val="00E83127"/>
    <w:rsid w:val="00E83E94"/>
    <w:rsid w:val="00E852DE"/>
    <w:rsid w:val="00E8703B"/>
    <w:rsid w:val="00E90210"/>
    <w:rsid w:val="00E911C0"/>
    <w:rsid w:val="00E91C16"/>
    <w:rsid w:val="00E92CAD"/>
    <w:rsid w:val="00E93369"/>
    <w:rsid w:val="00E94049"/>
    <w:rsid w:val="00E943A5"/>
    <w:rsid w:val="00E9469B"/>
    <w:rsid w:val="00E957BF"/>
    <w:rsid w:val="00EA0BBD"/>
    <w:rsid w:val="00EA0C18"/>
    <w:rsid w:val="00EA10A6"/>
    <w:rsid w:val="00EA2845"/>
    <w:rsid w:val="00EA2CC7"/>
    <w:rsid w:val="00EA3D1A"/>
    <w:rsid w:val="00EA4914"/>
    <w:rsid w:val="00EA5EF7"/>
    <w:rsid w:val="00EA619A"/>
    <w:rsid w:val="00EA71E9"/>
    <w:rsid w:val="00EB01CB"/>
    <w:rsid w:val="00EB1B28"/>
    <w:rsid w:val="00EB28C8"/>
    <w:rsid w:val="00EB2FE5"/>
    <w:rsid w:val="00EB393F"/>
    <w:rsid w:val="00EB3FC6"/>
    <w:rsid w:val="00EB55FE"/>
    <w:rsid w:val="00EB6C19"/>
    <w:rsid w:val="00EB6D29"/>
    <w:rsid w:val="00EB74A7"/>
    <w:rsid w:val="00EB78D1"/>
    <w:rsid w:val="00EC026E"/>
    <w:rsid w:val="00EC0A2A"/>
    <w:rsid w:val="00EC0D1E"/>
    <w:rsid w:val="00EC103B"/>
    <w:rsid w:val="00EC23E4"/>
    <w:rsid w:val="00EC47D7"/>
    <w:rsid w:val="00EC524F"/>
    <w:rsid w:val="00EC5376"/>
    <w:rsid w:val="00ED066B"/>
    <w:rsid w:val="00ED2FD0"/>
    <w:rsid w:val="00ED37E3"/>
    <w:rsid w:val="00ED4E46"/>
    <w:rsid w:val="00ED5040"/>
    <w:rsid w:val="00ED5701"/>
    <w:rsid w:val="00ED5853"/>
    <w:rsid w:val="00ED725B"/>
    <w:rsid w:val="00EE04B9"/>
    <w:rsid w:val="00EE0B4C"/>
    <w:rsid w:val="00EE1588"/>
    <w:rsid w:val="00EE1881"/>
    <w:rsid w:val="00EE1D68"/>
    <w:rsid w:val="00EE3529"/>
    <w:rsid w:val="00EE43DB"/>
    <w:rsid w:val="00EE4550"/>
    <w:rsid w:val="00EE4BAC"/>
    <w:rsid w:val="00EE55E6"/>
    <w:rsid w:val="00EE56C8"/>
    <w:rsid w:val="00EE5E8E"/>
    <w:rsid w:val="00EE6A59"/>
    <w:rsid w:val="00EE74E2"/>
    <w:rsid w:val="00EE77B0"/>
    <w:rsid w:val="00EF25AE"/>
    <w:rsid w:val="00EF377A"/>
    <w:rsid w:val="00EF40E2"/>
    <w:rsid w:val="00EF73CD"/>
    <w:rsid w:val="00F001FC"/>
    <w:rsid w:val="00F021D8"/>
    <w:rsid w:val="00F03CE1"/>
    <w:rsid w:val="00F050A7"/>
    <w:rsid w:val="00F06C5B"/>
    <w:rsid w:val="00F0788A"/>
    <w:rsid w:val="00F07A10"/>
    <w:rsid w:val="00F10BD7"/>
    <w:rsid w:val="00F1250A"/>
    <w:rsid w:val="00F1293A"/>
    <w:rsid w:val="00F12C88"/>
    <w:rsid w:val="00F1319E"/>
    <w:rsid w:val="00F1343F"/>
    <w:rsid w:val="00F13EC0"/>
    <w:rsid w:val="00F165EB"/>
    <w:rsid w:val="00F16B8A"/>
    <w:rsid w:val="00F17470"/>
    <w:rsid w:val="00F17ABD"/>
    <w:rsid w:val="00F208EB"/>
    <w:rsid w:val="00F215CD"/>
    <w:rsid w:val="00F224A9"/>
    <w:rsid w:val="00F22619"/>
    <w:rsid w:val="00F227BD"/>
    <w:rsid w:val="00F23428"/>
    <w:rsid w:val="00F23A98"/>
    <w:rsid w:val="00F24267"/>
    <w:rsid w:val="00F25C12"/>
    <w:rsid w:val="00F270EA"/>
    <w:rsid w:val="00F30C94"/>
    <w:rsid w:val="00F32BA6"/>
    <w:rsid w:val="00F3444A"/>
    <w:rsid w:val="00F349FD"/>
    <w:rsid w:val="00F34A00"/>
    <w:rsid w:val="00F35103"/>
    <w:rsid w:val="00F37A23"/>
    <w:rsid w:val="00F400F4"/>
    <w:rsid w:val="00F424DD"/>
    <w:rsid w:val="00F42F32"/>
    <w:rsid w:val="00F4312E"/>
    <w:rsid w:val="00F44132"/>
    <w:rsid w:val="00F4498E"/>
    <w:rsid w:val="00F468CE"/>
    <w:rsid w:val="00F51A03"/>
    <w:rsid w:val="00F5227D"/>
    <w:rsid w:val="00F524BA"/>
    <w:rsid w:val="00F552AC"/>
    <w:rsid w:val="00F5632F"/>
    <w:rsid w:val="00F603DA"/>
    <w:rsid w:val="00F612D4"/>
    <w:rsid w:val="00F61F3A"/>
    <w:rsid w:val="00F6271A"/>
    <w:rsid w:val="00F62B3E"/>
    <w:rsid w:val="00F637CF"/>
    <w:rsid w:val="00F6634A"/>
    <w:rsid w:val="00F6684B"/>
    <w:rsid w:val="00F67734"/>
    <w:rsid w:val="00F710F9"/>
    <w:rsid w:val="00F723C0"/>
    <w:rsid w:val="00F72D99"/>
    <w:rsid w:val="00F72ECD"/>
    <w:rsid w:val="00F74F3A"/>
    <w:rsid w:val="00F75280"/>
    <w:rsid w:val="00F7529F"/>
    <w:rsid w:val="00F762F9"/>
    <w:rsid w:val="00F7734D"/>
    <w:rsid w:val="00F77915"/>
    <w:rsid w:val="00F77AD6"/>
    <w:rsid w:val="00F77B49"/>
    <w:rsid w:val="00F800D8"/>
    <w:rsid w:val="00F80B3E"/>
    <w:rsid w:val="00F81EB7"/>
    <w:rsid w:val="00F834EF"/>
    <w:rsid w:val="00F83CF9"/>
    <w:rsid w:val="00F848FA"/>
    <w:rsid w:val="00F86296"/>
    <w:rsid w:val="00F86803"/>
    <w:rsid w:val="00F907A9"/>
    <w:rsid w:val="00F91007"/>
    <w:rsid w:val="00F9281E"/>
    <w:rsid w:val="00F92AE3"/>
    <w:rsid w:val="00F9393A"/>
    <w:rsid w:val="00F93E0D"/>
    <w:rsid w:val="00F951B3"/>
    <w:rsid w:val="00F954D8"/>
    <w:rsid w:val="00F956B8"/>
    <w:rsid w:val="00F96C12"/>
    <w:rsid w:val="00F96D87"/>
    <w:rsid w:val="00FA1543"/>
    <w:rsid w:val="00FA1C01"/>
    <w:rsid w:val="00FA1CDE"/>
    <w:rsid w:val="00FA38E0"/>
    <w:rsid w:val="00FA417E"/>
    <w:rsid w:val="00FA4181"/>
    <w:rsid w:val="00FA5905"/>
    <w:rsid w:val="00FA6C0A"/>
    <w:rsid w:val="00FA7ED5"/>
    <w:rsid w:val="00FA7F75"/>
    <w:rsid w:val="00FA7FAD"/>
    <w:rsid w:val="00FB0038"/>
    <w:rsid w:val="00FB1380"/>
    <w:rsid w:val="00FB19EB"/>
    <w:rsid w:val="00FB1E26"/>
    <w:rsid w:val="00FB2646"/>
    <w:rsid w:val="00FB312B"/>
    <w:rsid w:val="00FB52C3"/>
    <w:rsid w:val="00FB6DBC"/>
    <w:rsid w:val="00FB77E6"/>
    <w:rsid w:val="00FC339C"/>
    <w:rsid w:val="00FC4BCF"/>
    <w:rsid w:val="00FC50F9"/>
    <w:rsid w:val="00FC59B0"/>
    <w:rsid w:val="00FC7345"/>
    <w:rsid w:val="00FC7799"/>
    <w:rsid w:val="00FD23BC"/>
    <w:rsid w:val="00FD31F0"/>
    <w:rsid w:val="00FD4B1E"/>
    <w:rsid w:val="00FD5714"/>
    <w:rsid w:val="00FD5DD1"/>
    <w:rsid w:val="00FD63DB"/>
    <w:rsid w:val="00FD7824"/>
    <w:rsid w:val="00FE06A6"/>
    <w:rsid w:val="00FE0B3D"/>
    <w:rsid w:val="00FE1A2D"/>
    <w:rsid w:val="00FE3B9A"/>
    <w:rsid w:val="00FE4250"/>
    <w:rsid w:val="00FE5A04"/>
    <w:rsid w:val="00FE69FB"/>
    <w:rsid w:val="00FE6FA3"/>
    <w:rsid w:val="00FE745E"/>
    <w:rsid w:val="00FF139E"/>
    <w:rsid w:val="00FF1CC9"/>
    <w:rsid w:val="00FF2475"/>
    <w:rsid w:val="00FF258F"/>
    <w:rsid w:val="00FF277E"/>
    <w:rsid w:val="00FF2B6C"/>
    <w:rsid w:val="00FF3F78"/>
    <w:rsid w:val="00FF4AE4"/>
    <w:rsid w:val="00FF55A1"/>
    <w:rsid w:val="00FF5E66"/>
    <w:rsid w:val="00FF6984"/>
    <w:rsid w:val="00FF6EAA"/>
    <w:rsid w:val="00FF7374"/>
    <w:rsid w:val="00FF757D"/>
    <w:rsid w:val="00FF7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7E9"/>
    <w:pPr>
      <w:spacing w:before="120"/>
    </w:pPr>
    <w:rPr>
      <w:rFonts w:ascii="Arial" w:eastAsia="Batang" w:hAnsi="Arial"/>
      <w:lang w:eastAsia="ko-KR"/>
    </w:rPr>
  </w:style>
  <w:style w:type="paragraph" w:styleId="Heading1">
    <w:name w:val="heading 1"/>
    <w:basedOn w:val="Heading2"/>
    <w:next w:val="Normal"/>
    <w:link w:val="Heading1Char"/>
    <w:qFormat/>
    <w:rsid w:val="000F77E9"/>
    <w:pPr>
      <w:spacing w:after="240"/>
      <w:outlineLvl w:val="0"/>
    </w:pPr>
    <w:rPr>
      <w:sz w:val="24"/>
      <w:szCs w:val="24"/>
      <w:lang w:eastAsia="en-AU"/>
    </w:rPr>
  </w:style>
  <w:style w:type="paragraph" w:styleId="Heading2">
    <w:name w:val="heading 2"/>
    <w:basedOn w:val="Heading3"/>
    <w:next w:val="Normal"/>
    <w:link w:val="Heading2Char"/>
    <w:qFormat/>
    <w:rsid w:val="000F77E9"/>
    <w:pPr>
      <w:outlineLvl w:val="1"/>
    </w:pPr>
    <w:rPr>
      <w:i w:val="0"/>
    </w:rPr>
  </w:style>
  <w:style w:type="paragraph" w:styleId="Heading3">
    <w:name w:val="heading 3"/>
    <w:basedOn w:val="Heading4"/>
    <w:next w:val="Normal"/>
    <w:link w:val="Heading3Char"/>
    <w:qFormat/>
    <w:rsid w:val="000F77E9"/>
    <w:pPr>
      <w:outlineLvl w:val="2"/>
    </w:pPr>
    <w:rPr>
      <w:sz w:val="22"/>
      <w:szCs w:val="22"/>
    </w:rPr>
  </w:style>
  <w:style w:type="paragraph" w:styleId="Heading4">
    <w:name w:val="heading 4"/>
    <w:basedOn w:val="Normal"/>
    <w:next w:val="Normal"/>
    <w:link w:val="Heading4Char"/>
    <w:qFormat/>
    <w:rsid w:val="004108D8"/>
    <w:pPr>
      <w:keepNext/>
      <w:spacing w:before="240"/>
      <w:outlineLvl w:val="3"/>
    </w:pPr>
    <w:rPr>
      <w:b/>
      <w:bCs/>
      <w:i/>
      <w:color w:val="C00000"/>
      <w:szCs w:val="28"/>
    </w:rPr>
  </w:style>
  <w:style w:type="paragraph" w:styleId="Heading5">
    <w:name w:val="heading 5"/>
    <w:basedOn w:val="Normal"/>
    <w:next w:val="Normal"/>
    <w:link w:val="Heading5Char"/>
    <w:qFormat/>
    <w:rsid w:val="000117D1"/>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0117D1"/>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0117D1"/>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0117D1"/>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0117D1"/>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77E9"/>
    <w:rPr>
      <w:rFonts w:ascii="Arial" w:eastAsia="Batang" w:hAnsi="Arial"/>
      <w:b/>
      <w:color w:val="C00000"/>
      <w:sz w:val="24"/>
      <w:szCs w:val="24"/>
    </w:rPr>
  </w:style>
  <w:style w:type="character" w:customStyle="1" w:styleId="Heading2Char">
    <w:name w:val="Heading 2 Char"/>
    <w:basedOn w:val="DefaultParagraphFont"/>
    <w:link w:val="Heading2"/>
    <w:rsid w:val="000F77E9"/>
    <w:rPr>
      <w:rFonts w:ascii="Arial" w:eastAsia="Batang" w:hAnsi="Arial"/>
      <w:b/>
      <w:bCs/>
      <w:color w:val="C00000"/>
      <w:sz w:val="22"/>
      <w:szCs w:val="22"/>
      <w:lang w:eastAsia="ko-KR"/>
    </w:rPr>
  </w:style>
  <w:style w:type="character" w:customStyle="1" w:styleId="Heading3Char">
    <w:name w:val="Heading 3 Char"/>
    <w:basedOn w:val="DefaultParagraphFont"/>
    <w:link w:val="Heading3"/>
    <w:rsid w:val="000F77E9"/>
    <w:rPr>
      <w:rFonts w:ascii="Arial" w:eastAsia="Batang" w:hAnsi="Arial"/>
      <w:b/>
      <w:bCs/>
      <w:i/>
      <w:color w:val="C00000"/>
      <w:sz w:val="22"/>
      <w:szCs w:val="22"/>
      <w:lang w:eastAsia="ko-KR"/>
    </w:rPr>
  </w:style>
  <w:style w:type="character" w:customStyle="1" w:styleId="Heading4Char">
    <w:name w:val="Heading 4 Char"/>
    <w:basedOn w:val="DefaultParagraphFont"/>
    <w:link w:val="Heading4"/>
    <w:rsid w:val="004108D8"/>
    <w:rPr>
      <w:rFonts w:ascii="Arial" w:eastAsia="Batang" w:hAnsi="Arial"/>
      <w:b/>
      <w:bCs/>
      <w:i/>
      <w:color w:val="C00000"/>
      <w:sz w:val="22"/>
      <w:szCs w:val="28"/>
      <w:lang w:eastAsia="ko-KR"/>
    </w:rPr>
  </w:style>
  <w:style w:type="character" w:customStyle="1" w:styleId="Heading5Char">
    <w:name w:val="Heading 5 Char"/>
    <w:basedOn w:val="DefaultParagraphFont"/>
    <w:link w:val="Heading5"/>
    <w:rsid w:val="000117D1"/>
    <w:rPr>
      <w:rFonts w:ascii="Arial" w:eastAsia="Batang" w:hAnsi="Arial"/>
      <w:b/>
      <w:bCs/>
      <w:i/>
      <w:iCs/>
      <w:sz w:val="26"/>
      <w:szCs w:val="26"/>
      <w:lang w:eastAsia="ko-KR"/>
    </w:rPr>
  </w:style>
  <w:style w:type="character" w:customStyle="1" w:styleId="Heading6Char">
    <w:name w:val="Heading 6 Char"/>
    <w:basedOn w:val="DefaultParagraphFont"/>
    <w:link w:val="Heading6"/>
    <w:rsid w:val="000117D1"/>
    <w:rPr>
      <w:rFonts w:ascii="Times New Roman" w:eastAsia="Batang" w:hAnsi="Times New Roman"/>
      <w:b/>
      <w:bCs/>
      <w:sz w:val="22"/>
      <w:szCs w:val="22"/>
      <w:lang w:eastAsia="ko-KR"/>
    </w:rPr>
  </w:style>
  <w:style w:type="character" w:customStyle="1" w:styleId="Heading7Char">
    <w:name w:val="Heading 7 Char"/>
    <w:basedOn w:val="DefaultParagraphFont"/>
    <w:link w:val="Heading7"/>
    <w:rsid w:val="000117D1"/>
    <w:rPr>
      <w:rFonts w:ascii="Times New Roman" w:eastAsia="Batang" w:hAnsi="Times New Roman"/>
      <w:sz w:val="24"/>
      <w:szCs w:val="24"/>
      <w:lang w:eastAsia="ko-KR"/>
    </w:rPr>
  </w:style>
  <w:style w:type="character" w:customStyle="1" w:styleId="Heading8Char">
    <w:name w:val="Heading 8 Char"/>
    <w:basedOn w:val="DefaultParagraphFont"/>
    <w:link w:val="Heading8"/>
    <w:rsid w:val="000117D1"/>
    <w:rPr>
      <w:rFonts w:ascii="Times New Roman" w:eastAsia="Batang" w:hAnsi="Times New Roman"/>
      <w:i/>
      <w:iCs/>
      <w:sz w:val="24"/>
      <w:szCs w:val="24"/>
      <w:lang w:eastAsia="ko-KR"/>
    </w:rPr>
  </w:style>
  <w:style w:type="character" w:customStyle="1" w:styleId="Heading9Char">
    <w:name w:val="Heading 9 Char"/>
    <w:basedOn w:val="DefaultParagraphFont"/>
    <w:link w:val="Heading9"/>
    <w:rsid w:val="000117D1"/>
    <w:rPr>
      <w:rFonts w:ascii="Arial" w:eastAsia="Batang" w:hAnsi="Arial" w:cs="Arial"/>
      <w:sz w:val="22"/>
      <w:szCs w:val="22"/>
      <w:lang w:eastAsia="ko-KR"/>
    </w:rPr>
  </w:style>
  <w:style w:type="paragraph" w:styleId="Footer">
    <w:name w:val="footer"/>
    <w:basedOn w:val="Normal"/>
    <w:link w:val="FooterChar"/>
    <w:rsid w:val="000117D1"/>
    <w:pPr>
      <w:tabs>
        <w:tab w:val="center" w:pos="4153"/>
        <w:tab w:val="right" w:pos="8306"/>
      </w:tabs>
    </w:pPr>
  </w:style>
  <w:style w:type="character" w:customStyle="1" w:styleId="FooterChar">
    <w:name w:val="Footer Char"/>
    <w:basedOn w:val="DefaultParagraphFont"/>
    <w:link w:val="Footer"/>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rsid w:val="00104159"/>
    <w:pPr>
      <w:tabs>
        <w:tab w:val="right" w:leader="dot" w:pos="8505"/>
      </w:tabs>
      <w:ind w:left="567" w:hanging="567"/>
    </w:pPr>
    <w:rPr>
      <w:b/>
      <w:noProof/>
    </w:rPr>
  </w:style>
  <w:style w:type="paragraph" w:styleId="TOC2">
    <w:name w:val="toc 2"/>
    <w:basedOn w:val="Normal"/>
    <w:next w:val="Normal"/>
    <w:autoRedefine/>
    <w:uiPriority w:val="39"/>
    <w:rsid w:val="0000269E"/>
    <w:pPr>
      <w:tabs>
        <w:tab w:val="right" w:leader="dot" w:pos="8505"/>
      </w:tabs>
      <w:ind w:left="567" w:hanging="567"/>
    </w:pPr>
  </w:style>
  <w:style w:type="character" w:styleId="Hyperlink">
    <w:name w:val="Hyperlink"/>
    <w:basedOn w:val="DefaultParagraphFont"/>
    <w:uiPriority w:val="99"/>
    <w:rsid w:val="000117D1"/>
    <w:rPr>
      <w:color w:val="0000FF"/>
      <w:u w:val="single"/>
    </w:rPr>
  </w:style>
  <w:style w:type="paragraph" w:styleId="Header">
    <w:name w:val="header"/>
    <w:basedOn w:val="Normal"/>
    <w:link w:val="HeaderChar"/>
    <w:rsid w:val="000117D1"/>
    <w:pPr>
      <w:tabs>
        <w:tab w:val="center" w:pos="4153"/>
        <w:tab w:val="right" w:pos="8306"/>
      </w:tabs>
    </w:pPr>
  </w:style>
  <w:style w:type="character" w:customStyle="1" w:styleId="HeaderChar">
    <w:name w:val="Header Char"/>
    <w:basedOn w:val="DefaultParagraphFont"/>
    <w:link w:val="Header"/>
    <w:rsid w:val="000117D1"/>
    <w:rPr>
      <w:rFonts w:ascii="Arial" w:eastAsia="Batang" w:hAnsi="Arial" w:cs="Times New Roman"/>
      <w:szCs w:val="24"/>
      <w:lang w:eastAsia="ko-KR"/>
    </w:rPr>
  </w:style>
  <w:style w:type="paragraph" w:customStyle="1" w:styleId="Partheadings">
    <w:name w:val="Part headings"/>
    <w:basedOn w:val="Heading1"/>
    <w:next w:val="Heading1"/>
    <w:rsid w:val="000117D1"/>
    <w:pPr>
      <w:numPr>
        <w:numId w:val="3"/>
      </w:numPr>
      <w:pBdr>
        <w:bottom w:val="single" w:sz="4" w:space="1" w:color="auto"/>
      </w:pBdr>
      <w:tabs>
        <w:tab w:val="clear" w:pos="1674"/>
        <w:tab w:val="num" w:pos="363"/>
        <w:tab w:val="left" w:pos="567"/>
      </w:tabs>
      <w:ind w:left="363" w:hanging="360"/>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0117D1"/>
    <w:pPr>
      <w:keepNext/>
      <w:numPr>
        <w:ilvl w:val="1"/>
        <w:numId w:val="3"/>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basedOn w:val="DefaultParagraphFont"/>
    <w:link w:val="StylePart2HeadingBold"/>
    <w:rsid w:val="000117D1"/>
    <w:rPr>
      <w:rFonts w:ascii="Franklin Gothic Book" w:eastAsia="MS Mincho" w:hAnsi="Franklin Gothic Book"/>
      <w:b/>
      <w:caps/>
      <w:kern w:val="28"/>
      <w:sz w:val="24"/>
      <w:szCs w:val="28"/>
      <w:lang w:eastAsia="en-US"/>
    </w:rPr>
  </w:style>
  <w:style w:type="paragraph" w:styleId="BalloonText">
    <w:name w:val="Balloon Text"/>
    <w:basedOn w:val="Normal"/>
    <w:link w:val="BalloonTextChar"/>
    <w:uiPriority w:val="99"/>
    <w:semiHidden/>
    <w:unhideWhenUsed/>
    <w:rsid w:val="00900E76"/>
    <w:rPr>
      <w:rFonts w:ascii="Tahoma" w:hAnsi="Tahoma" w:cs="Tahoma"/>
      <w:sz w:val="16"/>
      <w:szCs w:val="16"/>
    </w:rPr>
  </w:style>
  <w:style w:type="character" w:customStyle="1" w:styleId="BalloonTextChar">
    <w:name w:val="Balloon Text Char"/>
    <w:basedOn w:val="DefaultParagraphFont"/>
    <w:link w:val="BalloonText"/>
    <w:uiPriority w:val="99"/>
    <w:semiHidden/>
    <w:rsid w:val="00900E76"/>
    <w:rPr>
      <w:rFonts w:ascii="Tahoma" w:eastAsia="Batang" w:hAnsi="Tahoma" w:cs="Tahoma"/>
      <w:sz w:val="16"/>
      <w:szCs w:val="16"/>
      <w:lang w:eastAsia="ko-KR"/>
    </w:rPr>
  </w:style>
  <w:style w:type="table" w:styleId="TableGrid">
    <w:name w:val="Table Grid"/>
    <w:basedOn w:val="TableNormal"/>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E25"/>
    <w:pPr>
      <w:numPr>
        <w:numId w:val="48"/>
      </w:numPr>
      <w:ind w:left="360"/>
    </w:pPr>
    <w:rPr>
      <w:spacing w:val="-2"/>
      <w:lang w:eastAsia="en-AU"/>
    </w:rPr>
  </w:style>
  <w:style w:type="paragraph" w:customStyle="1" w:styleId="NewHeading4">
    <w:name w:val="New Heading 4"/>
    <w:basedOn w:val="Heading2"/>
    <w:link w:val="NewHeading4Char"/>
    <w:qFormat/>
    <w:rsid w:val="00960C74"/>
    <w:pPr>
      <w:ind w:left="567"/>
    </w:pPr>
  </w:style>
  <w:style w:type="paragraph" w:styleId="TOC3">
    <w:name w:val="toc 3"/>
    <w:basedOn w:val="Normal"/>
    <w:next w:val="Normal"/>
    <w:autoRedefine/>
    <w:uiPriority w:val="39"/>
    <w:unhideWhenUsed/>
    <w:rsid w:val="00223987"/>
    <w:pPr>
      <w:spacing w:after="100"/>
      <w:ind w:left="440"/>
    </w:pPr>
  </w:style>
  <w:style w:type="character" w:customStyle="1" w:styleId="NewHeading4Char">
    <w:name w:val="New Heading 4 Char"/>
    <w:basedOn w:val="Heading2Char"/>
    <w:link w:val="NewHeading4"/>
    <w:rsid w:val="00960C74"/>
    <w:rPr>
      <w:rFonts w:ascii="Arial" w:eastAsia="Batang" w:hAnsi="Arial" w:cs="Times New Roman"/>
      <w:b/>
      <w:bCs/>
      <w:caps w:val="0"/>
      <w:color w:val="C00000"/>
      <w:sz w:val="24"/>
      <w:szCs w:val="24"/>
      <w:lang w:eastAsia="ko-KR"/>
    </w:rPr>
  </w:style>
  <w:style w:type="paragraph" w:customStyle="1" w:styleId="StyleCool">
    <w:name w:val="Style Cool"/>
    <w:basedOn w:val="Normal"/>
    <w:link w:val="StyleCoolChar"/>
    <w:qFormat/>
    <w:rsid w:val="004D58CA"/>
    <w:pPr>
      <w:autoSpaceDE w:val="0"/>
      <w:autoSpaceDN w:val="0"/>
      <w:adjustRightInd w:val="0"/>
      <w:ind w:firstLine="720"/>
    </w:pPr>
    <w:rPr>
      <w:b/>
      <w:i/>
    </w:rPr>
  </w:style>
  <w:style w:type="character" w:customStyle="1" w:styleId="StyleCoolChar">
    <w:name w:val="Style Cool Char"/>
    <w:basedOn w:val="DefaultParagraphFont"/>
    <w:link w:val="StyleCool"/>
    <w:rsid w:val="004D58CA"/>
    <w:rPr>
      <w:rFonts w:ascii="Arial" w:eastAsia="Batang" w:hAnsi="Arial" w:cs="Times New Roman"/>
      <w:b/>
      <w:i/>
      <w:szCs w:val="24"/>
      <w:lang w:eastAsia="ko-KR"/>
    </w:rPr>
  </w:style>
  <w:style w:type="paragraph" w:customStyle="1" w:styleId="Default">
    <w:name w:val="Default"/>
    <w:rsid w:val="00E5128B"/>
    <w:pPr>
      <w:autoSpaceDE w:val="0"/>
      <w:autoSpaceDN w:val="0"/>
      <w:adjustRightInd w:val="0"/>
    </w:pPr>
    <w:rPr>
      <w:rFonts w:ascii="Cambria" w:eastAsia="Times New Roman" w:hAnsi="Cambria" w:cs="Cambria"/>
      <w:color w:val="000000"/>
      <w:sz w:val="24"/>
      <w:szCs w:val="24"/>
    </w:rPr>
  </w:style>
  <w:style w:type="paragraph" w:styleId="BodyText">
    <w:name w:val="Body Text"/>
    <w:link w:val="BodyTextChar"/>
    <w:rsid w:val="00551FF3"/>
    <w:pPr>
      <w:suppressAutoHyphens/>
      <w:spacing w:after="120"/>
    </w:pPr>
    <w:rPr>
      <w:rFonts w:ascii="Arial" w:eastAsia="Times New Roman" w:hAnsi="Arial"/>
      <w:sz w:val="22"/>
      <w:lang w:eastAsia="en-US"/>
    </w:rPr>
  </w:style>
  <w:style w:type="character" w:customStyle="1" w:styleId="BodyTextChar">
    <w:name w:val="Body Text Char"/>
    <w:basedOn w:val="DefaultParagraphFont"/>
    <w:link w:val="BodyText"/>
    <w:rsid w:val="00551FF3"/>
    <w:rPr>
      <w:rFonts w:ascii="Arial" w:eastAsia="Times New Roman" w:hAnsi="Arial"/>
      <w:sz w:val="22"/>
      <w:lang w:val="en-AU" w:eastAsia="en-US" w:bidi="ar-SA"/>
    </w:rPr>
  </w:style>
  <w:style w:type="numbering" w:customStyle="1" w:styleId="StyleOutlinenumberedVerdana">
    <w:name w:val="Style Outline numbered Verdana"/>
    <w:basedOn w:val="NoList"/>
    <w:rsid w:val="00EE1881"/>
    <w:pPr>
      <w:numPr>
        <w:numId w:val="6"/>
      </w:numPr>
    </w:pPr>
  </w:style>
  <w:style w:type="character" w:styleId="CommentReference">
    <w:name w:val="annotation reference"/>
    <w:basedOn w:val="DefaultParagraphFont"/>
    <w:unhideWhenUsed/>
    <w:rsid w:val="003311A6"/>
    <w:rPr>
      <w:sz w:val="16"/>
      <w:szCs w:val="16"/>
    </w:rPr>
  </w:style>
  <w:style w:type="paragraph" w:styleId="CommentText">
    <w:name w:val="annotation text"/>
    <w:basedOn w:val="Normal"/>
    <w:link w:val="CommentTextChar"/>
    <w:unhideWhenUsed/>
    <w:rsid w:val="003311A6"/>
  </w:style>
  <w:style w:type="character" w:customStyle="1" w:styleId="CommentTextChar">
    <w:name w:val="Comment Text Char"/>
    <w:basedOn w:val="DefaultParagraphFont"/>
    <w:link w:val="CommentText"/>
    <w:rsid w:val="003311A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311A6"/>
    <w:rPr>
      <w:b/>
      <w:bCs/>
    </w:rPr>
  </w:style>
  <w:style w:type="character" w:customStyle="1" w:styleId="CommentSubjectChar">
    <w:name w:val="Comment Subject Char"/>
    <w:basedOn w:val="CommentTextChar"/>
    <w:link w:val="CommentSubject"/>
    <w:uiPriority w:val="99"/>
    <w:semiHidden/>
    <w:rsid w:val="003311A6"/>
    <w:rPr>
      <w:rFonts w:ascii="Arial" w:eastAsia="Batang" w:hAnsi="Arial" w:cs="Times New Roman"/>
      <w:b/>
      <w:bCs/>
      <w:sz w:val="20"/>
      <w:szCs w:val="20"/>
      <w:lang w:eastAsia="ko-KR"/>
    </w:rPr>
  </w:style>
  <w:style w:type="paragraph" w:customStyle="1" w:styleId="APHeading2">
    <w:name w:val="AP Heading 2"/>
    <w:basedOn w:val="Normal"/>
    <w:rsid w:val="009861CA"/>
    <w:pPr>
      <w:spacing w:after="120"/>
    </w:pPr>
    <w:rPr>
      <w:rFonts w:eastAsia="MS Mincho"/>
      <w:b/>
      <w:bCs/>
      <w:iCs/>
      <w:sz w:val="28"/>
      <w:lang w:val="en-GB" w:eastAsia="en-US"/>
    </w:rPr>
  </w:style>
  <w:style w:type="paragraph" w:styleId="Revision">
    <w:name w:val="Revision"/>
    <w:hidden/>
    <w:uiPriority w:val="99"/>
    <w:semiHidden/>
    <w:rsid w:val="00186649"/>
    <w:rPr>
      <w:rFonts w:ascii="Arial" w:eastAsia="Batang" w:hAnsi="Arial"/>
      <w:sz w:val="22"/>
      <w:szCs w:val="24"/>
      <w:lang w:eastAsia="ko-KR"/>
    </w:rPr>
  </w:style>
  <w:style w:type="paragraph" w:customStyle="1" w:styleId="Pa8">
    <w:name w:val="Pa8"/>
    <w:basedOn w:val="Default"/>
    <w:next w:val="Default"/>
    <w:uiPriority w:val="99"/>
    <w:rsid w:val="009C0533"/>
    <w:pPr>
      <w:spacing w:line="181" w:lineRule="atLeast"/>
    </w:pPr>
    <w:rPr>
      <w:rFonts w:ascii="Gotham Black" w:eastAsia="Calibri" w:hAnsi="Gotham Black" w:cs="Times New Roman"/>
      <w:color w:val="auto"/>
    </w:rPr>
  </w:style>
  <w:style w:type="paragraph" w:customStyle="1" w:styleId="Pa2">
    <w:name w:val="Pa2"/>
    <w:basedOn w:val="Default"/>
    <w:next w:val="Default"/>
    <w:uiPriority w:val="99"/>
    <w:rsid w:val="009C0533"/>
    <w:pPr>
      <w:spacing w:line="181" w:lineRule="atLeast"/>
    </w:pPr>
    <w:rPr>
      <w:rFonts w:ascii="Gotham Black" w:eastAsia="Calibri" w:hAnsi="Gotham Black" w:cs="Times New Roman"/>
      <w:color w:val="auto"/>
    </w:rPr>
  </w:style>
  <w:style w:type="paragraph" w:customStyle="1" w:styleId="DraftHeading2">
    <w:name w:val="Draft Heading 2"/>
    <w:basedOn w:val="Normal"/>
    <w:next w:val="Normal"/>
    <w:rsid w:val="00BC26E6"/>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Bullet1">
    <w:name w:val="Bullet 1"/>
    <w:basedOn w:val="Normal"/>
    <w:link w:val="Bullet1Char"/>
    <w:uiPriority w:val="99"/>
    <w:rsid w:val="00BD4DB4"/>
    <w:pPr>
      <w:numPr>
        <w:numId w:val="16"/>
      </w:numPr>
      <w:spacing w:before="60"/>
    </w:pPr>
    <w:rPr>
      <w:rFonts w:eastAsia="Times New Roman"/>
      <w:lang w:eastAsia="en-AU"/>
    </w:rPr>
  </w:style>
  <w:style w:type="character" w:customStyle="1" w:styleId="Bullet1Char">
    <w:name w:val="Bullet 1 Char"/>
    <w:basedOn w:val="DefaultParagraphFont"/>
    <w:link w:val="Bullet1"/>
    <w:uiPriority w:val="99"/>
    <w:locked/>
    <w:rsid w:val="00BD4DB4"/>
    <w:rPr>
      <w:rFonts w:ascii="Arial" w:eastAsia="Times New Roman" w:hAnsi="Arial"/>
      <w:sz w:val="22"/>
      <w:szCs w:val="24"/>
    </w:rPr>
  </w:style>
  <w:style w:type="paragraph" w:customStyle="1" w:styleId="FreeForm">
    <w:name w:val="Free Form"/>
    <w:rsid w:val="00521821"/>
    <w:rPr>
      <w:rFonts w:ascii="Helvetica" w:eastAsia="ヒラギノ角ゴ Pro W3" w:hAnsi="Helvetica"/>
      <w:color w:val="000000"/>
      <w:sz w:val="24"/>
      <w:lang w:val="en-US"/>
    </w:rPr>
  </w:style>
  <w:style w:type="paragraph" w:styleId="NoSpacing">
    <w:name w:val="No Spacing"/>
    <w:uiPriority w:val="1"/>
    <w:qFormat/>
    <w:rsid w:val="00515426"/>
    <w:rPr>
      <w:rFonts w:asciiTheme="minorHAnsi" w:eastAsiaTheme="minorHAnsi" w:hAnsiTheme="minorHAnsi" w:cstheme="minorBidi"/>
      <w:sz w:val="22"/>
      <w:szCs w:val="22"/>
      <w:lang w:eastAsia="en-US"/>
    </w:rPr>
  </w:style>
  <w:style w:type="character" w:customStyle="1" w:styleId="A5">
    <w:name w:val="A5"/>
    <w:basedOn w:val="DefaultParagraphFont"/>
    <w:uiPriority w:val="99"/>
    <w:rsid w:val="00B608CC"/>
    <w:rPr>
      <w:rFonts w:ascii="Gotham Light" w:hAnsi="Gotham Light" w:hint="default"/>
      <w:i/>
      <w:iCs/>
      <w:color w:val="000000"/>
    </w:rPr>
  </w:style>
  <w:style w:type="paragraph" w:customStyle="1" w:styleId="Bodycopy">
    <w:name w:val="Body copy"/>
    <w:basedOn w:val="Normal"/>
    <w:uiPriority w:val="99"/>
    <w:rsid w:val="00BF5681"/>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BF5681"/>
  </w:style>
  <w:style w:type="paragraph" w:customStyle="1" w:styleId="Greyboxes">
    <w:name w:val="Grey boxes"/>
    <w:basedOn w:val="Normal"/>
    <w:link w:val="GreyboxesChar"/>
    <w:qFormat/>
    <w:rsid w:val="00FF3F78"/>
    <w:pPr>
      <w:keepNext/>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color w:val="000000"/>
      <w:szCs w:val="22"/>
    </w:rPr>
  </w:style>
  <w:style w:type="character" w:customStyle="1" w:styleId="GreyboxesChar">
    <w:name w:val="Grey boxes Char"/>
    <w:basedOn w:val="DefaultParagraphFont"/>
    <w:link w:val="Greyboxes"/>
    <w:rsid w:val="00FF3F78"/>
    <w:rPr>
      <w:rFonts w:ascii="Arial" w:eastAsia="Batang" w:hAnsi="Arial" w:cs="Arial"/>
      <w:color w:val="000000"/>
      <w:sz w:val="22"/>
      <w:szCs w:val="22"/>
      <w:shd w:val="clear" w:color="auto" w:fill="D9D9D9" w:themeFill="background1" w:themeFillShade="D9"/>
      <w:lang w:eastAsia="ko-KR"/>
    </w:rPr>
  </w:style>
  <w:style w:type="paragraph" w:customStyle="1" w:styleId="HeadingB">
    <w:name w:val="Heading B"/>
    <w:basedOn w:val="Normal"/>
    <w:qFormat/>
    <w:rsid w:val="0024141E"/>
    <w:pPr>
      <w:spacing w:before="240" w:after="240"/>
    </w:pPr>
    <w:rPr>
      <w:rFonts w:eastAsia="Times New Roman" w:cs="Arial"/>
      <w:b/>
      <w:lang w:eastAsia="en-AU"/>
    </w:rPr>
  </w:style>
  <w:style w:type="paragraph" w:styleId="Title">
    <w:name w:val="Title"/>
    <w:basedOn w:val="Normal"/>
    <w:next w:val="Normal"/>
    <w:link w:val="TitleChar"/>
    <w:uiPriority w:val="10"/>
    <w:qFormat/>
    <w:rsid w:val="00C07E3B"/>
    <w:pPr>
      <w:spacing w:before="0" w:after="240"/>
      <w:jc w:val="center"/>
    </w:pPr>
    <w:rPr>
      <w:b/>
      <w:color w:val="C00000"/>
      <w:sz w:val="48"/>
      <w:szCs w:val="48"/>
      <w:lang w:eastAsia="en-AU"/>
    </w:rPr>
  </w:style>
  <w:style w:type="character" w:customStyle="1" w:styleId="TitleChar">
    <w:name w:val="Title Char"/>
    <w:basedOn w:val="DefaultParagraphFont"/>
    <w:link w:val="Title"/>
    <w:uiPriority w:val="10"/>
    <w:rsid w:val="00C07E3B"/>
    <w:rPr>
      <w:rFonts w:ascii="Arial" w:eastAsia="Batang" w:hAnsi="Arial"/>
      <w:b/>
      <w:color w:val="C00000"/>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7E9"/>
    <w:pPr>
      <w:spacing w:before="120"/>
    </w:pPr>
    <w:rPr>
      <w:rFonts w:ascii="Arial" w:eastAsia="Batang" w:hAnsi="Arial"/>
      <w:lang w:eastAsia="ko-KR"/>
    </w:rPr>
  </w:style>
  <w:style w:type="paragraph" w:styleId="Heading1">
    <w:name w:val="heading 1"/>
    <w:basedOn w:val="Heading2"/>
    <w:next w:val="Normal"/>
    <w:link w:val="Heading1Char"/>
    <w:qFormat/>
    <w:rsid w:val="000F77E9"/>
    <w:pPr>
      <w:spacing w:after="240"/>
      <w:outlineLvl w:val="0"/>
    </w:pPr>
    <w:rPr>
      <w:sz w:val="24"/>
      <w:szCs w:val="24"/>
      <w:lang w:eastAsia="en-AU"/>
    </w:rPr>
  </w:style>
  <w:style w:type="paragraph" w:styleId="Heading2">
    <w:name w:val="heading 2"/>
    <w:basedOn w:val="Heading3"/>
    <w:next w:val="Normal"/>
    <w:link w:val="Heading2Char"/>
    <w:qFormat/>
    <w:rsid w:val="000F77E9"/>
    <w:pPr>
      <w:outlineLvl w:val="1"/>
    </w:pPr>
    <w:rPr>
      <w:i w:val="0"/>
    </w:rPr>
  </w:style>
  <w:style w:type="paragraph" w:styleId="Heading3">
    <w:name w:val="heading 3"/>
    <w:basedOn w:val="Heading4"/>
    <w:next w:val="Normal"/>
    <w:link w:val="Heading3Char"/>
    <w:qFormat/>
    <w:rsid w:val="000F77E9"/>
    <w:pPr>
      <w:outlineLvl w:val="2"/>
    </w:pPr>
    <w:rPr>
      <w:sz w:val="22"/>
      <w:szCs w:val="22"/>
    </w:rPr>
  </w:style>
  <w:style w:type="paragraph" w:styleId="Heading4">
    <w:name w:val="heading 4"/>
    <w:basedOn w:val="Normal"/>
    <w:next w:val="Normal"/>
    <w:link w:val="Heading4Char"/>
    <w:qFormat/>
    <w:rsid w:val="004108D8"/>
    <w:pPr>
      <w:keepNext/>
      <w:spacing w:before="240"/>
      <w:outlineLvl w:val="3"/>
    </w:pPr>
    <w:rPr>
      <w:b/>
      <w:bCs/>
      <w:i/>
      <w:color w:val="C00000"/>
      <w:szCs w:val="28"/>
    </w:rPr>
  </w:style>
  <w:style w:type="paragraph" w:styleId="Heading5">
    <w:name w:val="heading 5"/>
    <w:basedOn w:val="Normal"/>
    <w:next w:val="Normal"/>
    <w:link w:val="Heading5Char"/>
    <w:qFormat/>
    <w:rsid w:val="000117D1"/>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0117D1"/>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0117D1"/>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0117D1"/>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0117D1"/>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77E9"/>
    <w:rPr>
      <w:rFonts w:ascii="Arial" w:eastAsia="Batang" w:hAnsi="Arial"/>
      <w:b/>
      <w:color w:val="C00000"/>
      <w:sz w:val="24"/>
      <w:szCs w:val="24"/>
    </w:rPr>
  </w:style>
  <w:style w:type="character" w:customStyle="1" w:styleId="Heading2Char">
    <w:name w:val="Heading 2 Char"/>
    <w:basedOn w:val="DefaultParagraphFont"/>
    <w:link w:val="Heading2"/>
    <w:rsid w:val="000F77E9"/>
    <w:rPr>
      <w:rFonts w:ascii="Arial" w:eastAsia="Batang" w:hAnsi="Arial"/>
      <w:b/>
      <w:bCs/>
      <w:color w:val="C00000"/>
      <w:sz w:val="22"/>
      <w:szCs w:val="22"/>
      <w:lang w:eastAsia="ko-KR"/>
    </w:rPr>
  </w:style>
  <w:style w:type="character" w:customStyle="1" w:styleId="Heading3Char">
    <w:name w:val="Heading 3 Char"/>
    <w:basedOn w:val="DefaultParagraphFont"/>
    <w:link w:val="Heading3"/>
    <w:rsid w:val="000F77E9"/>
    <w:rPr>
      <w:rFonts w:ascii="Arial" w:eastAsia="Batang" w:hAnsi="Arial"/>
      <w:b/>
      <w:bCs/>
      <w:i/>
      <w:color w:val="C00000"/>
      <w:sz w:val="22"/>
      <w:szCs w:val="22"/>
      <w:lang w:eastAsia="ko-KR"/>
    </w:rPr>
  </w:style>
  <w:style w:type="character" w:customStyle="1" w:styleId="Heading4Char">
    <w:name w:val="Heading 4 Char"/>
    <w:basedOn w:val="DefaultParagraphFont"/>
    <w:link w:val="Heading4"/>
    <w:rsid w:val="004108D8"/>
    <w:rPr>
      <w:rFonts w:ascii="Arial" w:eastAsia="Batang" w:hAnsi="Arial"/>
      <w:b/>
      <w:bCs/>
      <w:i/>
      <w:color w:val="C00000"/>
      <w:sz w:val="22"/>
      <w:szCs w:val="28"/>
      <w:lang w:eastAsia="ko-KR"/>
    </w:rPr>
  </w:style>
  <w:style w:type="character" w:customStyle="1" w:styleId="Heading5Char">
    <w:name w:val="Heading 5 Char"/>
    <w:basedOn w:val="DefaultParagraphFont"/>
    <w:link w:val="Heading5"/>
    <w:rsid w:val="000117D1"/>
    <w:rPr>
      <w:rFonts w:ascii="Arial" w:eastAsia="Batang" w:hAnsi="Arial"/>
      <w:b/>
      <w:bCs/>
      <w:i/>
      <w:iCs/>
      <w:sz w:val="26"/>
      <w:szCs w:val="26"/>
      <w:lang w:eastAsia="ko-KR"/>
    </w:rPr>
  </w:style>
  <w:style w:type="character" w:customStyle="1" w:styleId="Heading6Char">
    <w:name w:val="Heading 6 Char"/>
    <w:basedOn w:val="DefaultParagraphFont"/>
    <w:link w:val="Heading6"/>
    <w:rsid w:val="000117D1"/>
    <w:rPr>
      <w:rFonts w:ascii="Times New Roman" w:eastAsia="Batang" w:hAnsi="Times New Roman"/>
      <w:b/>
      <w:bCs/>
      <w:sz w:val="22"/>
      <w:szCs w:val="22"/>
      <w:lang w:eastAsia="ko-KR"/>
    </w:rPr>
  </w:style>
  <w:style w:type="character" w:customStyle="1" w:styleId="Heading7Char">
    <w:name w:val="Heading 7 Char"/>
    <w:basedOn w:val="DefaultParagraphFont"/>
    <w:link w:val="Heading7"/>
    <w:rsid w:val="000117D1"/>
    <w:rPr>
      <w:rFonts w:ascii="Times New Roman" w:eastAsia="Batang" w:hAnsi="Times New Roman"/>
      <w:sz w:val="24"/>
      <w:szCs w:val="24"/>
      <w:lang w:eastAsia="ko-KR"/>
    </w:rPr>
  </w:style>
  <w:style w:type="character" w:customStyle="1" w:styleId="Heading8Char">
    <w:name w:val="Heading 8 Char"/>
    <w:basedOn w:val="DefaultParagraphFont"/>
    <w:link w:val="Heading8"/>
    <w:rsid w:val="000117D1"/>
    <w:rPr>
      <w:rFonts w:ascii="Times New Roman" w:eastAsia="Batang" w:hAnsi="Times New Roman"/>
      <w:i/>
      <w:iCs/>
      <w:sz w:val="24"/>
      <w:szCs w:val="24"/>
      <w:lang w:eastAsia="ko-KR"/>
    </w:rPr>
  </w:style>
  <w:style w:type="character" w:customStyle="1" w:styleId="Heading9Char">
    <w:name w:val="Heading 9 Char"/>
    <w:basedOn w:val="DefaultParagraphFont"/>
    <w:link w:val="Heading9"/>
    <w:rsid w:val="000117D1"/>
    <w:rPr>
      <w:rFonts w:ascii="Arial" w:eastAsia="Batang" w:hAnsi="Arial" w:cs="Arial"/>
      <w:sz w:val="22"/>
      <w:szCs w:val="22"/>
      <w:lang w:eastAsia="ko-KR"/>
    </w:rPr>
  </w:style>
  <w:style w:type="paragraph" w:styleId="Footer">
    <w:name w:val="footer"/>
    <w:basedOn w:val="Normal"/>
    <w:link w:val="FooterChar"/>
    <w:rsid w:val="000117D1"/>
    <w:pPr>
      <w:tabs>
        <w:tab w:val="center" w:pos="4153"/>
        <w:tab w:val="right" w:pos="8306"/>
      </w:tabs>
    </w:pPr>
  </w:style>
  <w:style w:type="character" w:customStyle="1" w:styleId="FooterChar">
    <w:name w:val="Footer Char"/>
    <w:basedOn w:val="DefaultParagraphFont"/>
    <w:link w:val="Footer"/>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rsid w:val="00104159"/>
    <w:pPr>
      <w:tabs>
        <w:tab w:val="right" w:leader="dot" w:pos="8505"/>
      </w:tabs>
      <w:ind w:left="567" w:hanging="567"/>
    </w:pPr>
    <w:rPr>
      <w:b/>
      <w:noProof/>
    </w:rPr>
  </w:style>
  <w:style w:type="paragraph" w:styleId="TOC2">
    <w:name w:val="toc 2"/>
    <w:basedOn w:val="Normal"/>
    <w:next w:val="Normal"/>
    <w:autoRedefine/>
    <w:uiPriority w:val="39"/>
    <w:rsid w:val="0000269E"/>
    <w:pPr>
      <w:tabs>
        <w:tab w:val="right" w:leader="dot" w:pos="8505"/>
      </w:tabs>
      <w:ind w:left="567" w:hanging="567"/>
    </w:pPr>
  </w:style>
  <w:style w:type="character" w:styleId="Hyperlink">
    <w:name w:val="Hyperlink"/>
    <w:basedOn w:val="DefaultParagraphFont"/>
    <w:uiPriority w:val="99"/>
    <w:rsid w:val="000117D1"/>
    <w:rPr>
      <w:color w:val="0000FF"/>
      <w:u w:val="single"/>
    </w:rPr>
  </w:style>
  <w:style w:type="paragraph" w:styleId="Header">
    <w:name w:val="header"/>
    <w:basedOn w:val="Normal"/>
    <w:link w:val="HeaderChar"/>
    <w:rsid w:val="000117D1"/>
    <w:pPr>
      <w:tabs>
        <w:tab w:val="center" w:pos="4153"/>
        <w:tab w:val="right" w:pos="8306"/>
      </w:tabs>
    </w:pPr>
  </w:style>
  <w:style w:type="character" w:customStyle="1" w:styleId="HeaderChar">
    <w:name w:val="Header Char"/>
    <w:basedOn w:val="DefaultParagraphFont"/>
    <w:link w:val="Header"/>
    <w:rsid w:val="000117D1"/>
    <w:rPr>
      <w:rFonts w:ascii="Arial" w:eastAsia="Batang" w:hAnsi="Arial" w:cs="Times New Roman"/>
      <w:szCs w:val="24"/>
      <w:lang w:eastAsia="ko-KR"/>
    </w:rPr>
  </w:style>
  <w:style w:type="paragraph" w:customStyle="1" w:styleId="Partheadings">
    <w:name w:val="Part headings"/>
    <w:basedOn w:val="Heading1"/>
    <w:next w:val="Heading1"/>
    <w:rsid w:val="000117D1"/>
    <w:pPr>
      <w:numPr>
        <w:numId w:val="3"/>
      </w:numPr>
      <w:pBdr>
        <w:bottom w:val="single" w:sz="4" w:space="1" w:color="auto"/>
      </w:pBdr>
      <w:tabs>
        <w:tab w:val="clear" w:pos="1674"/>
        <w:tab w:val="num" w:pos="363"/>
        <w:tab w:val="left" w:pos="567"/>
      </w:tabs>
      <w:ind w:left="363" w:hanging="360"/>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0117D1"/>
    <w:pPr>
      <w:keepNext/>
      <w:numPr>
        <w:ilvl w:val="1"/>
        <w:numId w:val="3"/>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basedOn w:val="DefaultParagraphFont"/>
    <w:link w:val="StylePart2HeadingBold"/>
    <w:rsid w:val="000117D1"/>
    <w:rPr>
      <w:rFonts w:ascii="Franklin Gothic Book" w:eastAsia="MS Mincho" w:hAnsi="Franklin Gothic Book"/>
      <w:b/>
      <w:caps/>
      <w:kern w:val="28"/>
      <w:sz w:val="24"/>
      <w:szCs w:val="28"/>
      <w:lang w:eastAsia="en-US"/>
    </w:rPr>
  </w:style>
  <w:style w:type="paragraph" w:styleId="BalloonText">
    <w:name w:val="Balloon Text"/>
    <w:basedOn w:val="Normal"/>
    <w:link w:val="BalloonTextChar"/>
    <w:uiPriority w:val="99"/>
    <w:semiHidden/>
    <w:unhideWhenUsed/>
    <w:rsid w:val="00900E76"/>
    <w:rPr>
      <w:rFonts w:ascii="Tahoma" w:hAnsi="Tahoma" w:cs="Tahoma"/>
      <w:sz w:val="16"/>
      <w:szCs w:val="16"/>
    </w:rPr>
  </w:style>
  <w:style w:type="character" w:customStyle="1" w:styleId="BalloonTextChar">
    <w:name w:val="Balloon Text Char"/>
    <w:basedOn w:val="DefaultParagraphFont"/>
    <w:link w:val="BalloonText"/>
    <w:uiPriority w:val="99"/>
    <w:semiHidden/>
    <w:rsid w:val="00900E76"/>
    <w:rPr>
      <w:rFonts w:ascii="Tahoma" w:eastAsia="Batang" w:hAnsi="Tahoma" w:cs="Tahoma"/>
      <w:sz w:val="16"/>
      <w:szCs w:val="16"/>
      <w:lang w:eastAsia="ko-KR"/>
    </w:rPr>
  </w:style>
  <w:style w:type="table" w:styleId="TableGrid">
    <w:name w:val="Table Grid"/>
    <w:basedOn w:val="TableNormal"/>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E25"/>
    <w:pPr>
      <w:numPr>
        <w:numId w:val="48"/>
      </w:numPr>
      <w:ind w:left="360"/>
    </w:pPr>
    <w:rPr>
      <w:spacing w:val="-2"/>
      <w:lang w:eastAsia="en-AU"/>
    </w:rPr>
  </w:style>
  <w:style w:type="paragraph" w:customStyle="1" w:styleId="NewHeading4">
    <w:name w:val="New Heading 4"/>
    <w:basedOn w:val="Heading2"/>
    <w:link w:val="NewHeading4Char"/>
    <w:qFormat/>
    <w:rsid w:val="00960C74"/>
    <w:pPr>
      <w:ind w:left="567"/>
    </w:pPr>
  </w:style>
  <w:style w:type="paragraph" w:styleId="TOC3">
    <w:name w:val="toc 3"/>
    <w:basedOn w:val="Normal"/>
    <w:next w:val="Normal"/>
    <w:autoRedefine/>
    <w:uiPriority w:val="39"/>
    <w:unhideWhenUsed/>
    <w:rsid w:val="00223987"/>
    <w:pPr>
      <w:spacing w:after="100"/>
      <w:ind w:left="440"/>
    </w:pPr>
  </w:style>
  <w:style w:type="character" w:customStyle="1" w:styleId="NewHeading4Char">
    <w:name w:val="New Heading 4 Char"/>
    <w:basedOn w:val="Heading2Char"/>
    <w:link w:val="NewHeading4"/>
    <w:rsid w:val="00960C74"/>
    <w:rPr>
      <w:rFonts w:ascii="Arial" w:eastAsia="Batang" w:hAnsi="Arial" w:cs="Times New Roman"/>
      <w:b/>
      <w:bCs/>
      <w:caps w:val="0"/>
      <w:color w:val="C00000"/>
      <w:sz w:val="24"/>
      <w:szCs w:val="24"/>
      <w:lang w:eastAsia="ko-KR"/>
    </w:rPr>
  </w:style>
  <w:style w:type="paragraph" w:customStyle="1" w:styleId="StyleCool">
    <w:name w:val="Style Cool"/>
    <w:basedOn w:val="Normal"/>
    <w:link w:val="StyleCoolChar"/>
    <w:qFormat/>
    <w:rsid w:val="004D58CA"/>
    <w:pPr>
      <w:autoSpaceDE w:val="0"/>
      <w:autoSpaceDN w:val="0"/>
      <w:adjustRightInd w:val="0"/>
      <w:ind w:firstLine="720"/>
    </w:pPr>
    <w:rPr>
      <w:b/>
      <w:i/>
    </w:rPr>
  </w:style>
  <w:style w:type="character" w:customStyle="1" w:styleId="StyleCoolChar">
    <w:name w:val="Style Cool Char"/>
    <w:basedOn w:val="DefaultParagraphFont"/>
    <w:link w:val="StyleCool"/>
    <w:rsid w:val="004D58CA"/>
    <w:rPr>
      <w:rFonts w:ascii="Arial" w:eastAsia="Batang" w:hAnsi="Arial" w:cs="Times New Roman"/>
      <w:b/>
      <w:i/>
      <w:szCs w:val="24"/>
      <w:lang w:eastAsia="ko-KR"/>
    </w:rPr>
  </w:style>
  <w:style w:type="paragraph" w:customStyle="1" w:styleId="Default">
    <w:name w:val="Default"/>
    <w:rsid w:val="00E5128B"/>
    <w:pPr>
      <w:autoSpaceDE w:val="0"/>
      <w:autoSpaceDN w:val="0"/>
      <w:adjustRightInd w:val="0"/>
    </w:pPr>
    <w:rPr>
      <w:rFonts w:ascii="Cambria" w:eastAsia="Times New Roman" w:hAnsi="Cambria" w:cs="Cambria"/>
      <w:color w:val="000000"/>
      <w:sz w:val="24"/>
      <w:szCs w:val="24"/>
    </w:rPr>
  </w:style>
  <w:style w:type="paragraph" w:styleId="BodyText">
    <w:name w:val="Body Text"/>
    <w:link w:val="BodyTextChar"/>
    <w:rsid w:val="00551FF3"/>
    <w:pPr>
      <w:suppressAutoHyphens/>
      <w:spacing w:after="120"/>
    </w:pPr>
    <w:rPr>
      <w:rFonts w:ascii="Arial" w:eastAsia="Times New Roman" w:hAnsi="Arial"/>
      <w:sz w:val="22"/>
      <w:lang w:eastAsia="en-US"/>
    </w:rPr>
  </w:style>
  <w:style w:type="character" w:customStyle="1" w:styleId="BodyTextChar">
    <w:name w:val="Body Text Char"/>
    <w:basedOn w:val="DefaultParagraphFont"/>
    <w:link w:val="BodyText"/>
    <w:rsid w:val="00551FF3"/>
    <w:rPr>
      <w:rFonts w:ascii="Arial" w:eastAsia="Times New Roman" w:hAnsi="Arial"/>
      <w:sz w:val="22"/>
      <w:lang w:val="en-AU" w:eastAsia="en-US" w:bidi="ar-SA"/>
    </w:rPr>
  </w:style>
  <w:style w:type="numbering" w:customStyle="1" w:styleId="StyleOutlinenumberedVerdana">
    <w:name w:val="Style Outline numbered Verdana"/>
    <w:basedOn w:val="NoList"/>
    <w:rsid w:val="00EE1881"/>
    <w:pPr>
      <w:numPr>
        <w:numId w:val="6"/>
      </w:numPr>
    </w:pPr>
  </w:style>
  <w:style w:type="character" w:styleId="CommentReference">
    <w:name w:val="annotation reference"/>
    <w:basedOn w:val="DefaultParagraphFont"/>
    <w:unhideWhenUsed/>
    <w:rsid w:val="003311A6"/>
    <w:rPr>
      <w:sz w:val="16"/>
      <w:szCs w:val="16"/>
    </w:rPr>
  </w:style>
  <w:style w:type="paragraph" w:styleId="CommentText">
    <w:name w:val="annotation text"/>
    <w:basedOn w:val="Normal"/>
    <w:link w:val="CommentTextChar"/>
    <w:unhideWhenUsed/>
    <w:rsid w:val="003311A6"/>
  </w:style>
  <w:style w:type="character" w:customStyle="1" w:styleId="CommentTextChar">
    <w:name w:val="Comment Text Char"/>
    <w:basedOn w:val="DefaultParagraphFont"/>
    <w:link w:val="CommentText"/>
    <w:rsid w:val="003311A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311A6"/>
    <w:rPr>
      <w:b/>
      <w:bCs/>
    </w:rPr>
  </w:style>
  <w:style w:type="character" w:customStyle="1" w:styleId="CommentSubjectChar">
    <w:name w:val="Comment Subject Char"/>
    <w:basedOn w:val="CommentTextChar"/>
    <w:link w:val="CommentSubject"/>
    <w:uiPriority w:val="99"/>
    <w:semiHidden/>
    <w:rsid w:val="003311A6"/>
    <w:rPr>
      <w:rFonts w:ascii="Arial" w:eastAsia="Batang" w:hAnsi="Arial" w:cs="Times New Roman"/>
      <w:b/>
      <w:bCs/>
      <w:sz w:val="20"/>
      <w:szCs w:val="20"/>
      <w:lang w:eastAsia="ko-KR"/>
    </w:rPr>
  </w:style>
  <w:style w:type="paragraph" w:customStyle="1" w:styleId="APHeading2">
    <w:name w:val="AP Heading 2"/>
    <w:basedOn w:val="Normal"/>
    <w:rsid w:val="009861CA"/>
    <w:pPr>
      <w:spacing w:after="120"/>
    </w:pPr>
    <w:rPr>
      <w:rFonts w:eastAsia="MS Mincho"/>
      <w:b/>
      <w:bCs/>
      <w:iCs/>
      <w:sz w:val="28"/>
      <w:lang w:val="en-GB" w:eastAsia="en-US"/>
    </w:rPr>
  </w:style>
  <w:style w:type="paragraph" w:styleId="Revision">
    <w:name w:val="Revision"/>
    <w:hidden/>
    <w:uiPriority w:val="99"/>
    <w:semiHidden/>
    <w:rsid w:val="00186649"/>
    <w:rPr>
      <w:rFonts w:ascii="Arial" w:eastAsia="Batang" w:hAnsi="Arial"/>
      <w:sz w:val="22"/>
      <w:szCs w:val="24"/>
      <w:lang w:eastAsia="ko-KR"/>
    </w:rPr>
  </w:style>
  <w:style w:type="paragraph" w:customStyle="1" w:styleId="Pa8">
    <w:name w:val="Pa8"/>
    <w:basedOn w:val="Default"/>
    <w:next w:val="Default"/>
    <w:uiPriority w:val="99"/>
    <w:rsid w:val="009C0533"/>
    <w:pPr>
      <w:spacing w:line="181" w:lineRule="atLeast"/>
    </w:pPr>
    <w:rPr>
      <w:rFonts w:ascii="Gotham Black" w:eastAsia="Calibri" w:hAnsi="Gotham Black" w:cs="Times New Roman"/>
      <w:color w:val="auto"/>
    </w:rPr>
  </w:style>
  <w:style w:type="paragraph" w:customStyle="1" w:styleId="Pa2">
    <w:name w:val="Pa2"/>
    <w:basedOn w:val="Default"/>
    <w:next w:val="Default"/>
    <w:uiPriority w:val="99"/>
    <w:rsid w:val="009C0533"/>
    <w:pPr>
      <w:spacing w:line="181" w:lineRule="atLeast"/>
    </w:pPr>
    <w:rPr>
      <w:rFonts w:ascii="Gotham Black" w:eastAsia="Calibri" w:hAnsi="Gotham Black" w:cs="Times New Roman"/>
      <w:color w:val="auto"/>
    </w:rPr>
  </w:style>
  <w:style w:type="paragraph" w:customStyle="1" w:styleId="DraftHeading2">
    <w:name w:val="Draft Heading 2"/>
    <w:basedOn w:val="Normal"/>
    <w:next w:val="Normal"/>
    <w:rsid w:val="00BC26E6"/>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Bullet1">
    <w:name w:val="Bullet 1"/>
    <w:basedOn w:val="Normal"/>
    <w:link w:val="Bullet1Char"/>
    <w:uiPriority w:val="99"/>
    <w:rsid w:val="00BD4DB4"/>
    <w:pPr>
      <w:numPr>
        <w:numId w:val="16"/>
      </w:numPr>
      <w:spacing w:before="60"/>
    </w:pPr>
    <w:rPr>
      <w:rFonts w:eastAsia="Times New Roman"/>
      <w:lang w:eastAsia="en-AU"/>
    </w:rPr>
  </w:style>
  <w:style w:type="character" w:customStyle="1" w:styleId="Bullet1Char">
    <w:name w:val="Bullet 1 Char"/>
    <w:basedOn w:val="DefaultParagraphFont"/>
    <w:link w:val="Bullet1"/>
    <w:uiPriority w:val="99"/>
    <w:locked/>
    <w:rsid w:val="00BD4DB4"/>
    <w:rPr>
      <w:rFonts w:ascii="Arial" w:eastAsia="Times New Roman" w:hAnsi="Arial"/>
      <w:sz w:val="22"/>
      <w:szCs w:val="24"/>
    </w:rPr>
  </w:style>
  <w:style w:type="paragraph" w:customStyle="1" w:styleId="FreeForm">
    <w:name w:val="Free Form"/>
    <w:rsid w:val="00521821"/>
    <w:rPr>
      <w:rFonts w:ascii="Helvetica" w:eastAsia="ヒラギノ角ゴ Pro W3" w:hAnsi="Helvetica"/>
      <w:color w:val="000000"/>
      <w:sz w:val="24"/>
      <w:lang w:val="en-US"/>
    </w:rPr>
  </w:style>
  <w:style w:type="paragraph" w:styleId="NoSpacing">
    <w:name w:val="No Spacing"/>
    <w:uiPriority w:val="1"/>
    <w:qFormat/>
    <w:rsid w:val="00515426"/>
    <w:rPr>
      <w:rFonts w:asciiTheme="minorHAnsi" w:eastAsiaTheme="minorHAnsi" w:hAnsiTheme="minorHAnsi" w:cstheme="minorBidi"/>
      <w:sz w:val="22"/>
      <w:szCs w:val="22"/>
      <w:lang w:eastAsia="en-US"/>
    </w:rPr>
  </w:style>
  <w:style w:type="character" w:customStyle="1" w:styleId="A5">
    <w:name w:val="A5"/>
    <w:basedOn w:val="DefaultParagraphFont"/>
    <w:uiPriority w:val="99"/>
    <w:rsid w:val="00B608CC"/>
    <w:rPr>
      <w:rFonts w:ascii="Gotham Light" w:hAnsi="Gotham Light" w:hint="default"/>
      <w:i/>
      <w:iCs/>
      <w:color w:val="000000"/>
    </w:rPr>
  </w:style>
  <w:style w:type="paragraph" w:customStyle="1" w:styleId="Bodycopy">
    <w:name w:val="Body copy"/>
    <w:basedOn w:val="Normal"/>
    <w:uiPriority w:val="99"/>
    <w:rsid w:val="00BF5681"/>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BF5681"/>
  </w:style>
  <w:style w:type="paragraph" w:customStyle="1" w:styleId="Greyboxes">
    <w:name w:val="Grey boxes"/>
    <w:basedOn w:val="Normal"/>
    <w:link w:val="GreyboxesChar"/>
    <w:qFormat/>
    <w:rsid w:val="00FF3F78"/>
    <w:pPr>
      <w:keepNext/>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color w:val="000000"/>
      <w:szCs w:val="22"/>
    </w:rPr>
  </w:style>
  <w:style w:type="character" w:customStyle="1" w:styleId="GreyboxesChar">
    <w:name w:val="Grey boxes Char"/>
    <w:basedOn w:val="DefaultParagraphFont"/>
    <w:link w:val="Greyboxes"/>
    <w:rsid w:val="00FF3F78"/>
    <w:rPr>
      <w:rFonts w:ascii="Arial" w:eastAsia="Batang" w:hAnsi="Arial" w:cs="Arial"/>
      <w:color w:val="000000"/>
      <w:sz w:val="22"/>
      <w:szCs w:val="22"/>
      <w:shd w:val="clear" w:color="auto" w:fill="D9D9D9" w:themeFill="background1" w:themeFillShade="D9"/>
      <w:lang w:eastAsia="ko-KR"/>
    </w:rPr>
  </w:style>
  <w:style w:type="paragraph" w:customStyle="1" w:styleId="HeadingB">
    <w:name w:val="Heading B"/>
    <w:basedOn w:val="Normal"/>
    <w:qFormat/>
    <w:rsid w:val="0024141E"/>
    <w:pPr>
      <w:spacing w:before="240" w:after="240"/>
    </w:pPr>
    <w:rPr>
      <w:rFonts w:eastAsia="Times New Roman" w:cs="Arial"/>
      <w:b/>
      <w:lang w:eastAsia="en-AU"/>
    </w:rPr>
  </w:style>
  <w:style w:type="paragraph" w:styleId="Title">
    <w:name w:val="Title"/>
    <w:basedOn w:val="Normal"/>
    <w:next w:val="Normal"/>
    <w:link w:val="TitleChar"/>
    <w:uiPriority w:val="10"/>
    <w:qFormat/>
    <w:rsid w:val="00C07E3B"/>
    <w:pPr>
      <w:spacing w:before="0" w:after="240"/>
      <w:jc w:val="center"/>
    </w:pPr>
    <w:rPr>
      <w:b/>
      <w:color w:val="C00000"/>
      <w:sz w:val="48"/>
      <w:szCs w:val="48"/>
      <w:lang w:eastAsia="en-AU"/>
    </w:rPr>
  </w:style>
  <w:style w:type="character" w:customStyle="1" w:styleId="TitleChar">
    <w:name w:val="Title Char"/>
    <w:basedOn w:val="DefaultParagraphFont"/>
    <w:link w:val="Title"/>
    <w:uiPriority w:val="10"/>
    <w:rsid w:val="00C07E3B"/>
    <w:rPr>
      <w:rFonts w:ascii="Arial" w:eastAsia="Batang" w:hAnsi="Arial"/>
      <w:b/>
      <w:color w:val="C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4641">
      <w:bodyDiv w:val="1"/>
      <w:marLeft w:val="0"/>
      <w:marRight w:val="0"/>
      <w:marTop w:val="0"/>
      <w:marBottom w:val="0"/>
      <w:divBdr>
        <w:top w:val="none" w:sz="0" w:space="0" w:color="auto"/>
        <w:left w:val="none" w:sz="0" w:space="0" w:color="auto"/>
        <w:bottom w:val="none" w:sz="0" w:space="0" w:color="auto"/>
        <w:right w:val="none" w:sz="0" w:space="0" w:color="auto"/>
      </w:divBdr>
    </w:div>
    <w:div w:id="78715349">
      <w:bodyDiv w:val="1"/>
      <w:marLeft w:val="0"/>
      <w:marRight w:val="0"/>
      <w:marTop w:val="0"/>
      <w:marBottom w:val="0"/>
      <w:divBdr>
        <w:top w:val="none" w:sz="0" w:space="0" w:color="auto"/>
        <w:left w:val="none" w:sz="0" w:space="0" w:color="auto"/>
        <w:bottom w:val="none" w:sz="0" w:space="0" w:color="auto"/>
        <w:right w:val="none" w:sz="0" w:space="0" w:color="auto"/>
      </w:divBdr>
    </w:div>
    <w:div w:id="86195145">
      <w:bodyDiv w:val="1"/>
      <w:marLeft w:val="0"/>
      <w:marRight w:val="0"/>
      <w:marTop w:val="0"/>
      <w:marBottom w:val="0"/>
      <w:divBdr>
        <w:top w:val="none" w:sz="0" w:space="0" w:color="auto"/>
        <w:left w:val="none" w:sz="0" w:space="0" w:color="auto"/>
        <w:bottom w:val="none" w:sz="0" w:space="0" w:color="auto"/>
        <w:right w:val="none" w:sz="0" w:space="0" w:color="auto"/>
      </w:divBdr>
    </w:div>
    <w:div w:id="355468645">
      <w:bodyDiv w:val="1"/>
      <w:marLeft w:val="0"/>
      <w:marRight w:val="0"/>
      <w:marTop w:val="0"/>
      <w:marBottom w:val="0"/>
      <w:divBdr>
        <w:top w:val="none" w:sz="0" w:space="0" w:color="auto"/>
        <w:left w:val="none" w:sz="0" w:space="0" w:color="auto"/>
        <w:bottom w:val="none" w:sz="0" w:space="0" w:color="auto"/>
        <w:right w:val="none" w:sz="0" w:space="0" w:color="auto"/>
      </w:divBdr>
    </w:div>
    <w:div w:id="527762041">
      <w:bodyDiv w:val="1"/>
      <w:marLeft w:val="0"/>
      <w:marRight w:val="0"/>
      <w:marTop w:val="0"/>
      <w:marBottom w:val="0"/>
      <w:divBdr>
        <w:top w:val="none" w:sz="0" w:space="0" w:color="auto"/>
        <w:left w:val="none" w:sz="0" w:space="0" w:color="auto"/>
        <w:bottom w:val="none" w:sz="0" w:space="0" w:color="auto"/>
        <w:right w:val="none" w:sz="0" w:space="0" w:color="auto"/>
      </w:divBdr>
    </w:div>
    <w:div w:id="612900367">
      <w:bodyDiv w:val="1"/>
      <w:marLeft w:val="0"/>
      <w:marRight w:val="0"/>
      <w:marTop w:val="0"/>
      <w:marBottom w:val="0"/>
      <w:divBdr>
        <w:top w:val="none" w:sz="0" w:space="0" w:color="auto"/>
        <w:left w:val="none" w:sz="0" w:space="0" w:color="auto"/>
        <w:bottom w:val="none" w:sz="0" w:space="0" w:color="auto"/>
        <w:right w:val="none" w:sz="0" w:space="0" w:color="auto"/>
      </w:divBdr>
    </w:div>
    <w:div w:id="733814228">
      <w:bodyDiv w:val="1"/>
      <w:marLeft w:val="0"/>
      <w:marRight w:val="0"/>
      <w:marTop w:val="0"/>
      <w:marBottom w:val="0"/>
      <w:divBdr>
        <w:top w:val="none" w:sz="0" w:space="0" w:color="auto"/>
        <w:left w:val="none" w:sz="0" w:space="0" w:color="auto"/>
        <w:bottom w:val="none" w:sz="0" w:space="0" w:color="auto"/>
        <w:right w:val="none" w:sz="0" w:space="0" w:color="auto"/>
      </w:divBdr>
    </w:div>
    <w:div w:id="1005519035">
      <w:bodyDiv w:val="1"/>
      <w:marLeft w:val="0"/>
      <w:marRight w:val="0"/>
      <w:marTop w:val="0"/>
      <w:marBottom w:val="0"/>
      <w:divBdr>
        <w:top w:val="none" w:sz="0" w:space="0" w:color="auto"/>
        <w:left w:val="none" w:sz="0" w:space="0" w:color="auto"/>
        <w:bottom w:val="none" w:sz="0" w:space="0" w:color="auto"/>
        <w:right w:val="none" w:sz="0" w:space="0" w:color="auto"/>
      </w:divBdr>
    </w:div>
    <w:div w:id="1065027743">
      <w:bodyDiv w:val="1"/>
      <w:marLeft w:val="0"/>
      <w:marRight w:val="0"/>
      <w:marTop w:val="0"/>
      <w:marBottom w:val="0"/>
      <w:divBdr>
        <w:top w:val="none" w:sz="0" w:space="0" w:color="auto"/>
        <w:left w:val="none" w:sz="0" w:space="0" w:color="auto"/>
        <w:bottom w:val="none" w:sz="0" w:space="0" w:color="auto"/>
        <w:right w:val="none" w:sz="0" w:space="0" w:color="auto"/>
      </w:divBdr>
    </w:div>
    <w:div w:id="1258556528">
      <w:bodyDiv w:val="1"/>
      <w:marLeft w:val="0"/>
      <w:marRight w:val="0"/>
      <w:marTop w:val="0"/>
      <w:marBottom w:val="0"/>
      <w:divBdr>
        <w:top w:val="none" w:sz="0" w:space="0" w:color="auto"/>
        <w:left w:val="none" w:sz="0" w:space="0" w:color="auto"/>
        <w:bottom w:val="none" w:sz="0" w:space="0" w:color="auto"/>
        <w:right w:val="none" w:sz="0" w:space="0" w:color="auto"/>
      </w:divBdr>
    </w:div>
    <w:div w:id="1373188659">
      <w:bodyDiv w:val="1"/>
      <w:marLeft w:val="0"/>
      <w:marRight w:val="0"/>
      <w:marTop w:val="0"/>
      <w:marBottom w:val="0"/>
      <w:divBdr>
        <w:top w:val="none" w:sz="0" w:space="0" w:color="auto"/>
        <w:left w:val="none" w:sz="0" w:space="0" w:color="auto"/>
        <w:bottom w:val="none" w:sz="0" w:space="0" w:color="auto"/>
        <w:right w:val="none" w:sz="0" w:space="0" w:color="auto"/>
      </w:divBdr>
      <w:divsChild>
        <w:div w:id="408814861">
          <w:marLeft w:val="0"/>
          <w:marRight w:val="0"/>
          <w:marTop w:val="0"/>
          <w:marBottom w:val="0"/>
          <w:divBdr>
            <w:top w:val="none" w:sz="0" w:space="0" w:color="auto"/>
            <w:left w:val="none" w:sz="0" w:space="0" w:color="auto"/>
            <w:bottom w:val="none" w:sz="0" w:space="0" w:color="auto"/>
            <w:right w:val="none" w:sz="0" w:space="0" w:color="auto"/>
          </w:divBdr>
          <w:divsChild>
            <w:div w:id="1410081712">
              <w:marLeft w:val="0"/>
              <w:marRight w:val="0"/>
              <w:marTop w:val="0"/>
              <w:marBottom w:val="0"/>
              <w:divBdr>
                <w:top w:val="none" w:sz="0" w:space="0" w:color="auto"/>
                <w:left w:val="none" w:sz="0" w:space="0" w:color="auto"/>
                <w:bottom w:val="none" w:sz="0" w:space="0" w:color="auto"/>
                <w:right w:val="none" w:sz="0" w:space="0" w:color="auto"/>
              </w:divBdr>
              <w:divsChild>
                <w:div w:id="508178577">
                  <w:marLeft w:val="0"/>
                  <w:marRight w:val="0"/>
                  <w:marTop w:val="100"/>
                  <w:marBottom w:val="150"/>
                  <w:divBdr>
                    <w:top w:val="none" w:sz="0" w:space="0" w:color="auto"/>
                    <w:left w:val="none" w:sz="0" w:space="0" w:color="auto"/>
                    <w:bottom w:val="none" w:sz="0" w:space="0" w:color="auto"/>
                    <w:right w:val="none" w:sz="0" w:space="0" w:color="auto"/>
                  </w:divBdr>
                  <w:divsChild>
                    <w:div w:id="1918323117">
                      <w:marLeft w:val="150"/>
                      <w:marRight w:val="0"/>
                      <w:marTop w:val="0"/>
                      <w:marBottom w:val="0"/>
                      <w:divBdr>
                        <w:top w:val="single" w:sz="12" w:space="0" w:color="E4E4E5"/>
                        <w:left w:val="none" w:sz="0" w:space="0" w:color="auto"/>
                        <w:bottom w:val="none" w:sz="0" w:space="0" w:color="auto"/>
                        <w:right w:val="none" w:sz="0" w:space="0" w:color="auto"/>
                      </w:divBdr>
                      <w:divsChild>
                        <w:div w:id="1701516746">
                          <w:marLeft w:val="0"/>
                          <w:marRight w:val="0"/>
                          <w:marTop w:val="100"/>
                          <w:marBottom w:val="100"/>
                          <w:divBdr>
                            <w:top w:val="none" w:sz="0" w:space="0" w:color="auto"/>
                            <w:left w:val="none" w:sz="0" w:space="0" w:color="auto"/>
                            <w:bottom w:val="none" w:sz="0" w:space="0" w:color="auto"/>
                            <w:right w:val="none" w:sz="0" w:space="0" w:color="auto"/>
                          </w:divBdr>
                          <w:divsChild>
                            <w:div w:id="1833567885">
                              <w:marLeft w:val="0"/>
                              <w:marRight w:val="0"/>
                              <w:marTop w:val="0"/>
                              <w:marBottom w:val="0"/>
                              <w:divBdr>
                                <w:top w:val="none" w:sz="0" w:space="0" w:color="auto"/>
                                <w:left w:val="none" w:sz="0" w:space="0" w:color="auto"/>
                                <w:bottom w:val="none" w:sz="0" w:space="0" w:color="auto"/>
                                <w:right w:val="none" w:sz="0" w:space="0" w:color="auto"/>
                              </w:divBdr>
                              <w:divsChild>
                                <w:div w:id="10339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85744">
      <w:bodyDiv w:val="1"/>
      <w:marLeft w:val="0"/>
      <w:marRight w:val="0"/>
      <w:marTop w:val="0"/>
      <w:marBottom w:val="0"/>
      <w:divBdr>
        <w:top w:val="none" w:sz="0" w:space="0" w:color="auto"/>
        <w:left w:val="none" w:sz="0" w:space="0" w:color="auto"/>
        <w:bottom w:val="none" w:sz="0" w:space="0" w:color="auto"/>
        <w:right w:val="none" w:sz="0" w:space="0" w:color="auto"/>
      </w:divBdr>
    </w:div>
    <w:div w:id="1520463199">
      <w:bodyDiv w:val="1"/>
      <w:marLeft w:val="0"/>
      <w:marRight w:val="0"/>
      <w:marTop w:val="0"/>
      <w:marBottom w:val="0"/>
      <w:divBdr>
        <w:top w:val="none" w:sz="0" w:space="0" w:color="auto"/>
        <w:left w:val="none" w:sz="0" w:space="0" w:color="auto"/>
        <w:bottom w:val="none" w:sz="0" w:space="0" w:color="auto"/>
        <w:right w:val="none" w:sz="0" w:space="0" w:color="auto"/>
      </w:divBdr>
      <w:divsChild>
        <w:div w:id="665088053">
          <w:marLeft w:val="0"/>
          <w:marRight w:val="0"/>
          <w:marTop w:val="0"/>
          <w:marBottom w:val="0"/>
          <w:divBdr>
            <w:top w:val="none" w:sz="0" w:space="0" w:color="auto"/>
            <w:left w:val="none" w:sz="0" w:space="0" w:color="auto"/>
            <w:bottom w:val="none" w:sz="0" w:space="0" w:color="auto"/>
            <w:right w:val="none" w:sz="0" w:space="0" w:color="auto"/>
          </w:divBdr>
          <w:divsChild>
            <w:div w:id="137914997">
              <w:marLeft w:val="0"/>
              <w:marRight w:val="0"/>
              <w:marTop w:val="0"/>
              <w:marBottom w:val="0"/>
              <w:divBdr>
                <w:top w:val="none" w:sz="0" w:space="0" w:color="auto"/>
                <w:left w:val="none" w:sz="0" w:space="0" w:color="auto"/>
                <w:bottom w:val="none" w:sz="0" w:space="0" w:color="auto"/>
                <w:right w:val="none" w:sz="0" w:space="0" w:color="auto"/>
              </w:divBdr>
              <w:divsChild>
                <w:div w:id="252935500">
                  <w:marLeft w:val="0"/>
                  <w:marRight w:val="0"/>
                  <w:marTop w:val="100"/>
                  <w:marBottom w:val="150"/>
                  <w:divBdr>
                    <w:top w:val="none" w:sz="0" w:space="0" w:color="auto"/>
                    <w:left w:val="none" w:sz="0" w:space="0" w:color="auto"/>
                    <w:bottom w:val="none" w:sz="0" w:space="0" w:color="auto"/>
                    <w:right w:val="none" w:sz="0" w:space="0" w:color="auto"/>
                  </w:divBdr>
                  <w:divsChild>
                    <w:div w:id="1858540355">
                      <w:marLeft w:val="150"/>
                      <w:marRight w:val="0"/>
                      <w:marTop w:val="0"/>
                      <w:marBottom w:val="0"/>
                      <w:divBdr>
                        <w:top w:val="single" w:sz="12" w:space="0" w:color="E4E4E5"/>
                        <w:left w:val="none" w:sz="0" w:space="0" w:color="auto"/>
                        <w:bottom w:val="none" w:sz="0" w:space="0" w:color="auto"/>
                        <w:right w:val="none" w:sz="0" w:space="0" w:color="auto"/>
                      </w:divBdr>
                      <w:divsChild>
                        <w:div w:id="1124615009">
                          <w:marLeft w:val="0"/>
                          <w:marRight w:val="0"/>
                          <w:marTop w:val="100"/>
                          <w:marBottom w:val="100"/>
                          <w:divBdr>
                            <w:top w:val="none" w:sz="0" w:space="0" w:color="auto"/>
                            <w:left w:val="none" w:sz="0" w:space="0" w:color="auto"/>
                            <w:bottom w:val="none" w:sz="0" w:space="0" w:color="auto"/>
                            <w:right w:val="none" w:sz="0" w:space="0" w:color="auto"/>
                          </w:divBdr>
                          <w:divsChild>
                            <w:div w:id="1220746314">
                              <w:marLeft w:val="0"/>
                              <w:marRight w:val="0"/>
                              <w:marTop w:val="0"/>
                              <w:marBottom w:val="0"/>
                              <w:divBdr>
                                <w:top w:val="none" w:sz="0" w:space="0" w:color="auto"/>
                                <w:left w:val="none" w:sz="0" w:space="0" w:color="auto"/>
                                <w:bottom w:val="none" w:sz="0" w:space="0" w:color="auto"/>
                                <w:right w:val="none" w:sz="0" w:space="0" w:color="auto"/>
                              </w:divBdr>
                              <w:divsChild>
                                <w:div w:id="16552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295553">
      <w:bodyDiv w:val="1"/>
      <w:marLeft w:val="0"/>
      <w:marRight w:val="0"/>
      <w:marTop w:val="0"/>
      <w:marBottom w:val="0"/>
      <w:divBdr>
        <w:top w:val="none" w:sz="0" w:space="0" w:color="auto"/>
        <w:left w:val="none" w:sz="0" w:space="0" w:color="auto"/>
        <w:bottom w:val="none" w:sz="0" w:space="0" w:color="auto"/>
        <w:right w:val="none" w:sz="0" w:space="0" w:color="auto"/>
      </w:divBdr>
    </w:div>
    <w:div w:id="1660694401">
      <w:bodyDiv w:val="1"/>
      <w:marLeft w:val="0"/>
      <w:marRight w:val="0"/>
      <w:marTop w:val="0"/>
      <w:marBottom w:val="0"/>
      <w:divBdr>
        <w:top w:val="none" w:sz="0" w:space="0" w:color="auto"/>
        <w:left w:val="none" w:sz="0" w:space="0" w:color="auto"/>
        <w:bottom w:val="none" w:sz="0" w:space="0" w:color="auto"/>
        <w:right w:val="none" w:sz="0" w:space="0" w:color="auto"/>
      </w:divBdr>
    </w:div>
    <w:div w:id="1708603624">
      <w:bodyDiv w:val="1"/>
      <w:marLeft w:val="0"/>
      <w:marRight w:val="0"/>
      <w:marTop w:val="0"/>
      <w:marBottom w:val="0"/>
      <w:divBdr>
        <w:top w:val="none" w:sz="0" w:space="0" w:color="auto"/>
        <w:left w:val="none" w:sz="0" w:space="0" w:color="auto"/>
        <w:bottom w:val="none" w:sz="0" w:space="0" w:color="auto"/>
        <w:right w:val="none" w:sz="0" w:space="0" w:color="auto"/>
      </w:divBdr>
    </w:div>
    <w:div w:id="1718553063">
      <w:bodyDiv w:val="1"/>
      <w:marLeft w:val="0"/>
      <w:marRight w:val="0"/>
      <w:marTop w:val="0"/>
      <w:marBottom w:val="0"/>
      <w:divBdr>
        <w:top w:val="none" w:sz="0" w:space="0" w:color="auto"/>
        <w:left w:val="none" w:sz="0" w:space="0" w:color="auto"/>
        <w:bottom w:val="none" w:sz="0" w:space="0" w:color="auto"/>
        <w:right w:val="none" w:sz="0" w:space="0" w:color="auto"/>
      </w:divBdr>
    </w:div>
    <w:div w:id="20385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58/Guide-Manufacturing-Safe-Plant.docx" TargetMode="External"/><Relationship Id="rId18" Type="http://schemas.openxmlformats.org/officeDocument/2006/relationships/hyperlink" Target="http://www.safeworkaustralia.gov.au/sites/swa/about/publications/pages/consultation-cooperation-coordination-co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hyperlink" Target="http://www.safeworkaustralia.gov.au/sites/SWA/about/Publications/Documents/859/Overhead-Underground-Electric-Lines-General-Guide.docx" TargetMode="External"/><Relationship Id="rId7" Type="http://schemas.openxmlformats.org/officeDocument/2006/relationships/settings" Target="settings.xml"/><Relationship Id="rId12" Type="http://schemas.openxmlformats.org/officeDocument/2006/relationships/hyperlink" Target="http://www.safeworkaustralia.gov.au/sites/SWA/about/Publications/Documents/858/Guide-Safe-Design-Plant.docx" TargetMode="External"/><Relationship Id="rId17" Type="http://schemas.openxmlformats.org/officeDocument/2006/relationships/hyperlink" Target="http://www.safeworkaustralia.gov.au/sites/swa/about/publications/pages/managing-the-risks-of-plant-in-the-workplace" TargetMode="External"/><Relationship Id="rId25" Type="http://schemas.openxmlformats.org/officeDocument/2006/relationships/header" Target="header2.xm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www.safeworkaustralia.gov.au/sites/swa/about/publications/pages/manage-whs-risks-cop" TargetMode="External"/><Relationship Id="rId20" Type="http://schemas.openxmlformats.org/officeDocument/2006/relationships/hyperlink" Target="http://www.safeworkaustralia.gov.au/sites/SWA/about/Publications/Documents/864/Traffic-Management-General-Guide.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63/Forklifts-Information-sheet.docx" TargetMode="External"/><Relationship Id="rId24" Type="http://schemas.openxmlformats.org/officeDocument/2006/relationships/header" Target="header1.xml"/><Relationship Id="rId32" Type="http://schemas.openxmlformats.org/officeDocument/2006/relationships/image" Target="media/image8.jpg"/><Relationship Id="rId5" Type="http://schemas.openxmlformats.org/officeDocument/2006/relationships/styles" Target="styles.xml"/><Relationship Id="rId15" Type="http://schemas.openxmlformats.org/officeDocument/2006/relationships/hyperlink" Target="http://www.safeworkaustralia.gov.au/sites/swa/about/publications/pages/interpretive-guideline-section-27" TargetMode="External"/><Relationship Id="rId23" Type="http://schemas.openxmlformats.org/officeDocument/2006/relationships/image" Target="media/image4.jp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afeworkaustralia.gov.au/sites/swa/about/publications/pages/managing-the-risks-of-plant-in-the-workplace"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58/Guide-Importing-Supplying-Safe-Plant.docx" TargetMode="External"/><Relationship Id="rId22" Type="http://schemas.openxmlformats.org/officeDocument/2006/relationships/image" Target="media/image3.jp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cationIdentifier xmlns="http://schemas.microsoft.com/sharepoint/v3/fields">978-1-74361-728-1</PublicationIdentifier>
    <ParentFolderID xmlns="http://schemas.microsoft.com/sharepoint/v3/fields">863</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1C6BF-A04B-4EAF-93D9-2EE7446BAB70}">
  <ds:schemaRefs>
    <ds:schemaRef ds:uri="http://purl.org/dc/terms/"/>
    <ds:schemaRef ds:uri="http://schemas.microsoft.com/sharepoint/v3/field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DFFB9695-E960-4001-84FF-C600EA1D0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32921-EEAF-4EEB-BC5E-858F5731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65BC56C0.dotm</Template>
  <TotalTime>1</TotalTime>
  <Pages>17</Pages>
  <Words>7215</Words>
  <Characters>41130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2. General guide for industrial lift trucks</vt:lpstr>
    </vt:vector>
  </TitlesOfParts>
  <Company>Australian Government</Company>
  <LinksUpToDate>false</LinksUpToDate>
  <CharactersWithSpaces>48249</CharactersWithSpaces>
  <SharedDoc>false</SharedDoc>
  <HLinks>
    <vt:vector size="270" baseType="variant">
      <vt:variant>
        <vt:i4>1769587</vt:i4>
      </vt:variant>
      <vt:variant>
        <vt:i4>237</vt:i4>
      </vt:variant>
      <vt:variant>
        <vt:i4>0</vt:i4>
      </vt:variant>
      <vt:variant>
        <vt:i4>5</vt:i4>
      </vt:variant>
      <vt:variant>
        <vt:lpwstr>http://www.google.com.au/imgres?imgurl=http://www.mascus.com/image/product/large/hinrichs/SMV-Straddle-Carrier,2281015_23251167.jpg&amp;imgrefurl=http://www.mascus.com/Material-handling/Used-Container-handlers/SMV-Straddle-Carrier/ej8tgk4p.html&amp;usg=__bAhBAbMLWB8S_NE0h5RMNbXmY-c=&amp;h=399&amp;w=600&amp;sz=52&amp;hl=en&amp;start=20&amp;zoom=1&amp;tbnid=kWwsEb2LieiIHM:&amp;tbnh=90&amp;tbnw=135&amp;ei=I1UeTqXMGsOgmQX946GmAw&amp;prev=/search?q=kalmar+straddle+carriers&amp;hl=en&amp;biw=1280&amp;bih=822&amp;gbv=2&amp;tbm=isch&amp;itbs=1</vt:lpwstr>
      </vt:variant>
      <vt:variant>
        <vt:lpwstr/>
      </vt:variant>
      <vt:variant>
        <vt:i4>1179728</vt:i4>
      </vt:variant>
      <vt:variant>
        <vt:i4>234</vt:i4>
      </vt:variant>
      <vt:variant>
        <vt:i4>0</vt:i4>
      </vt:variant>
      <vt:variant>
        <vt:i4>5</vt:i4>
      </vt:variant>
      <vt:variant>
        <vt:lpwstr>http://www.google.com.au/imgres?imgurl=http://www.grupodimosa.com/Swing-Reach_truck_with_barrier.jpg&amp;imgrefurl=http://www.grupodimosa.com/raymond-swingreach.htm&amp;usg=__UcHjLC6CUgKpH_vNPinR5ipzJQ8=&amp;h=411&amp;w=300&amp;sz=12&amp;hl=en&amp;start=10&amp;zoom=1&amp;tbnid=myLBNUHBZyJ99M:&amp;tbnh=125&amp;tbnw=91&amp;ei=5lceTvqgA4LdmAWS4rm1Aw&amp;prev=/search?q=reach+truck&amp;hl=en&amp;sa=G&amp;biw=1280&amp;bih=822&amp;gbv=2&amp;tbm=isch&amp;itbs=1</vt:lpwstr>
      </vt:variant>
      <vt:variant>
        <vt:lpwstr/>
      </vt:variant>
      <vt:variant>
        <vt:i4>8126480</vt:i4>
      </vt:variant>
      <vt:variant>
        <vt:i4>231</vt:i4>
      </vt:variant>
      <vt:variant>
        <vt:i4>0</vt:i4>
      </vt:variant>
      <vt:variant>
        <vt:i4>5</vt:i4>
      </vt:variant>
      <vt:variant>
        <vt:lpwstr>http://www.google.com.au/imgres?imgurl=http://www.elecmech.ca/images/R140.jpg&amp;imgrefurl=http://www.elecmech.ca/index.php?pr=New_Equipment&amp;usg=__Hyr3fqfxb4V-poqmgPGtiwluu2E=&amp;h=494&amp;w=801&amp;sz=177&amp;hl=en&amp;start=2&amp;zoom=1&amp;tbnid=leN5gKJBW20UTM:&amp;tbnh=88&amp;tbnw=143&amp;ei=ZFMeTvKNLMrqmAXxkt2sAw&amp;prev=/search?q=counterbalanced+forklift&amp;hl=en&amp;sa=G&amp;gbv=2&amp;biw=1280&amp;bih=822&amp;tbm=isch&amp;itbs=1</vt:lpwstr>
      </vt:variant>
      <vt:variant>
        <vt:lpwstr/>
      </vt:variant>
      <vt:variant>
        <vt:i4>524303</vt:i4>
      </vt:variant>
      <vt:variant>
        <vt:i4>228</vt:i4>
      </vt:variant>
      <vt:variant>
        <vt:i4>0</vt:i4>
      </vt:variant>
      <vt:variant>
        <vt:i4>5</vt:i4>
      </vt:variant>
      <vt:variant>
        <vt:lpwstr>http://www.google.com.au/imgres?imgurl=http://www.forkliftnet.com/file/html/7743/images/200912101109587172.jpg&amp;imgrefurl=http://www.forkliftnet.com/products/products.php?page=21&amp;usg=__Lq4IwIQvwNnrrMZd979-swsy8ec=&amp;h=400&amp;w=600&amp;sz=51&amp;hl=en&amp;start=7&amp;zoom=1&amp;tbnid=Rb4uq1Yy64HXpM:&amp;tbnh=90&amp;tbnw=135&amp;ei=lVMeTrjVOOOgmQXc3oWvAw&amp;prev=/search?q=counterbalanced+forklift&amp;hl=en&amp;sa=G&amp;gbv=2&amp;biw=1280&amp;bih=822&amp;tbm=isch&amp;itbs=1</vt:lpwstr>
      </vt:variant>
      <vt:variant>
        <vt:lpwstr/>
      </vt:variant>
      <vt:variant>
        <vt:i4>2556013</vt:i4>
      </vt:variant>
      <vt:variant>
        <vt:i4>222</vt:i4>
      </vt:variant>
      <vt:variant>
        <vt:i4>0</vt:i4>
      </vt:variant>
      <vt:variant>
        <vt:i4>5</vt:i4>
      </vt:variant>
      <vt:variant>
        <vt:lpwstr>http://www.google.com.au/imgres?q=forklift+attachments&amp;hl=en&amp;sa=X&amp;biw=1920&amp;bih=901&amp;tbm=isch&amp;prmd=imvns&amp;tbnid=OxBIbiux0DaJ-M:&amp;imgrefurl=http://www.forkliftjibattachments.com.au/&amp;docid=Inaj5HIE62UZ8M&amp;imgurl=http://www.forkliftjibattachments.com.au/images/products/jib-attachments/new/large/fjs-ac3.jpg&amp;w=300&amp;h=300&amp;ei=gXrET4HgGcyamQXko526Cg&amp;zoom=1&amp;iact=hc&amp;vpx=349&amp;vpy=129&amp;dur=3291&amp;hovh=225&amp;hovw=225&amp;tx=138&amp;ty=118&amp;sig=110109431500501066685&amp;page=1&amp;tbnh=128&amp;tbnw=132&amp;start=0&amp;ndsp=50&amp;ved=1t:429,r:1,s:0,i:73</vt:lpwstr>
      </vt:variant>
      <vt:variant>
        <vt:lpwstr/>
      </vt:variant>
      <vt:variant>
        <vt:i4>1769521</vt:i4>
      </vt:variant>
      <vt:variant>
        <vt:i4>206</vt:i4>
      </vt:variant>
      <vt:variant>
        <vt:i4>0</vt:i4>
      </vt:variant>
      <vt:variant>
        <vt:i4>5</vt:i4>
      </vt:variant>
      <vt:variant>
        <vt:lpwstr/>
      </vt:variant>
      <vt:variant>
        <vt:lpwstr>_Toc335119672</vt:lpwstr>
      </vt:variant>
      <vt:variant>
        <vt:i4>1769521</vt:i4>
      </vt:variant>
      <vt:variant>
        <vt:i4>200</vt:i4>
      </vt:variant>
      <vt:variant>
        <vt:i4>0</vt:i4>
      </vt:variant>
      <vt:variant>
        <vt:i4>5</vt:i4>
      </vt:variant>
      <vt:variant>
        <vt:lpwstr/>
      </vt:variant>
      <vt:variant>
        <vt:lpwstr>_Toc335119671</vt:lpwstr>
      </vt:variant>
      <vt:variant>
        <vt:i4>1769521</vt:i4>
      </vt:variant>
      <vt:variant>
        <vt:i4>194</vt:i4>
      </vt:variant>
      <vt:variant>
        <vt:i4>0</vt:i4>
      </vt:variant>
      <vt:variant>
        <vt:i4>5</vt:i4>
      </vt:variant>
      <vt:variant>
        <vt:lpwstr/>
      </vt:variant>
      <vt:variant>
        <vt:lpwstr>_Toc335119670</vt:lpwstr>
      </vt:variant>
      <vt:variant>
        <vt:i4>1572913</vt:i4>
      </vt:variant>
      <vt:variant>
        <vt:i4>188</vt:i4>
      </vt:variant>
      <vt:variant>
        <vt:i4>0</vt:i4>
      </vt:variant>
      <vt:variant>
        <vt:i4>5</vt:i4>
      </vt:variant>
      <vt:variant>
        <vt:lpwstr/>
      </vt:variant>
      <vt:variant>
        <vt:lpwstr>_Toc335119645</vt:lpwstr>
      </vt:variant>
      <vt:variant>
        <vt:i4>1572913</vt:i4>
      </vt:variant>
      <vt:variant>
        <vt:i4>182</vt:i4>
      </vt:variant>
      <vt:variant>
        <vt:i4>0</vt:i4>
      </vt:variant>
      <vt:variant>
        <vt:i4>5</vt:i4>
      </vt:variant>
      <vt:variant>
        <vt:lpwstr/>
      </vt:variant>
      <vt:variant>
        <vt:lpwstr>_Toc335119644</vt:lpwstr>
      </vt:variant>
      <vt:variant>
        <vt:i4>1572913</vt:i4>
      </vt:variant>
      <vt:variant>
        <vt:i4>176</vt:i4>
      </vt:variant>
      <vt:variant>
        <vt:i4>0</vt:i4>
      </vt:variant>
      <vt:variant>
        <vt:i4>5</vt:i4>
      </vt:variant>
      <vt:variant>
        <vt:lpwstr/>
      </vt:variant>
      <vt:variant>
        <vt:lpwstr>_Toc335119643</vt:lpwstr>
      </vt:variant>
      <vt:variant>
        <vt:i4>1572913</vt:i4>
      </vt:variant>
      <vt:variant>
        <vt:i4>170</vt:i4>
      </vt:variant>
      <vt:variant>
        <vt:i4>0</vt:i4>
      </vt:variant>
      <vt:variant>
        <vt:i4>5</vt:i4>
      </vt:variant>
      <vt:variant>
        <vt:lpwstr/>
      </vt:variant>
      <vt:variant>
        <vt:lpwstr>_Toc335119642</vt:lpwstr>
      </vt:variant>
      <vt:variant>
        <vt:i4>1572913</vt:i4>
      </vt:variant>
      <vt:variant>
        <vt:i4>164</vt:i4>
      </vt:variant>
      <vt:variant>
        <vt:i4>0</vt:i4>
      </vt:variant>
      <vt:variant>
        <vt:i4>5</vt:i4>
      </vt:variant>
      <vt:variant>
        <vt:lpwstr/>
      </vt:variant>
      <vt:variant>
        <vt:lpwstr>_Toc335119641</vt:lpwstr>
      </vt:variant>
      <vt:variant>
        <vt:i4>1572913</vt:i4>
      </vt:variant>
      <vt:variant>
        <vt:i4>158</vt:i4>
      </vt:variant>
      <vt:variant>
        <vt:i4>0</vt:i4>
      </vt:variant>
      <vt:variant>
        <vt:i4>5</vt:i4>
      </vt:variant>
      <vt:variant>
        <vt:lpwstr/>
      </vt:variant>
      <vt:variant>
        <vt:lpwstr>_Toc335119640</vt:lpwstr>
      </vt:variant>
      <vt:variant>
        <vt:i4>2031665</vt:i4>
      </vt:variant>
      <vt:variant>
        <vt:i4>152</vt:i4>
      </vt:variant>
      <vt:variant>
        <vt:i4>0</vt:i4>
      </vt:variant>
      <vt:variant>
        <vt:i4>5</vt:i4>
      </vt:variant>
      <vt:variant>
        <vt:lpwstr/>
      </vt:variant>
      <vt:variant>
        <vt:lpwstr>_Toc335119639</vt:lpwstr>
      </vt:variant>
      <vt:variant>
        <vt:i4>2031665</vt:i4>
      </vt:variant>
      <vt:variant>
        <vt:i4>146</vt:i4>
      </vt:variant>
      <vt:variant>
        <vt:i4>0</vt:i4>
      </vt:variant>
      <vt:variant>
        <vt:i4>5</vt:i4>
      </vt:variant>
      <vt:variant>
        <vt:lpwstr/>
      </vt:variant>
      <vt:variant>
        <vt:lpwstr>_Toc335119638</vt:lpwstr>
      </vt:variant>
      <vt:variant>
        <vt:i4>2031665</vt:i4>
      </vt:variant>
      <vt:variant>
        <vt:i4>140</vt:i4>
      </vt:variant>
      <vt:variant>
        <vt:i4>0</vt:i4>
      </vt:variant>
      <vt:variant>
        <vt:i4>5</vt:i4>
      </vt:variant>
      <vt:variant>
        <vt:lpwstr/>
      </vt:variant>
      <vt:variant>
        <vt:lpwstr>_Toc335119637</vt:lpwstr>
      </vt:variant>
      <vt:variant>
        <vt:i4>2031665</vt:i4>
      </vt:variant>
      <vt:variant>
        <vt:i4>134</vt:i4>
      </vt:variant>
      <vt:variant>
        <vt:i4>0</vt:i4>
      </vt:variant>
      <vt:variant>
        <vt:i4>5</vt:i4>
      </vt:variant>
      <vt:variant>
        <vt:lpwstr/>
      </vt:variant>
      <vt:variant>
        <vt:lpwstr>_Toc335119636</vt:lpwstr>
      </vt:variant>
      <vt:variant>
        <vt:i4>2031665</vt:i4>
      </vt:variant>
      <vt:variant>
        <vt:i4>128</vt:i4>
      </vt:variant>
      <vt:variant>
        <vt:i4>0</vt:i4>
      </vt:variant>
      <vt:variant>
        <vt:i4>5</vt:i4>
      </vt:variant>
      <vt:variant>
        <vt:lpwstr/>
      </vt:variant>
      <vt:variant>
        <vt:lpwstr>_Toc335119635</vt:lpwstr>
      </vt:variant>
      <vt:variant>
        <vt:i4>2031665</vt:i4>
      </vt:variant>
      <vt:variant>
        <vt:i4>122</vt:i4>
      </vt:variant>
      <vt:variant>
        <vt:i4>0</vt:i4>
      </vt:variant>
      <vt:variant>
        <vt:i4>5</vt:i4>
      </vt:variant>
      <vt:variant>
        <vt:lpwstr/>
      </vt:variant>
      <vt:variant>
        <vt:lpwstr>_Toc335119634</vt:lpwstr>
      </vt:variant>
      <vt:variant>
        <vt:i4>2031665</vt:i4>
      </vt:variant>
      <vt:variant>
        <vt:i4>116</vt:i4>
      </vt:variant>
      <vt:variant>
        <vt:i4>0</vt:i4>
      </vt:variant>
      <vt:variant>
        <vt:i4>5</vt:i4>
      </vt:variant>
      <vt:variant>
        <vt:lpwstr/>
      </vt:variant>
      <vt:variant>
        <vt:lpwstr>_Toc335119633</vt:lpwstr>
      </vt:variant>
      <vt:variant>
        <vt:i4>2031665</vt:i4>
      </vt:variant>
      <vt:variant>
        <vt:i4>110</vt:i4>
      </vt:variant>
      <vt:variant>
        <vt:i4>0</vt:i4>
      </vt:variant>
      <vt:variant>
        <vt:i4>5</vt:i4>
      </vt:variant>
      <vt:variant>
        <vt:lpwstr/>
      </vt:variant>
      <vt:variant>
        <vt:lpwstr>_Toc335119632</vt:lpwstr>
      </vt:variant>
      <vt:variant>
        <vt:i4>2031665</vt:i4>
      </vt:variant>
      <vt:variant>
        <vt:i4>104</vt:i4>
      </vt:variant>
      <vt:variant>
        <vt:i4>0</vt:i4>
      </vt:variant>
      <vt:variant>
        <vt:i4>5</vt:i4>
      </vt:variant>
      <vt:variant>
        <vt:lpwstr/>
      </vt:variant>
      <vt:variant>
        <vt:lpwstr>_Toc335119631</vt:lpwstr>
      </vt:variant>
      <vt:variant>
        <vt:i4>2031665</vt:i4>
      </vt:variant>
      <vt:variant>
        <vt:i4>98</vt:i4>
      </vt:variant>
      <vt:variant>
        <vt:i4>0</vt:i4>
      </vt:variant>
      <vt:variant>
        <vt:i4>5</vt:i4>
      </vt:variant>
      <vt:variant>
        <vt:lpwstr/>
      </vt:variant>
      <vt:variant>
        <vt:lpwstr>_Toc335119630</vt:lpwstr>
      </vt:variant>
      <vt:variant>
        <vt:i4>1966129</vt:i4>
      </vt:variant>
      <vt:variant>
        <vt:i4>92</vt:i4>
      </vt:variant>
      <vt:variant>
        <vt:i4>0</vt:i4>
      </vt:variant>
      <vt:variant>
        <vt:i4>5</vt:i4>
      </vt:variant>
      <vt:variant>
        <vt:lpwstr/>
      </vt:variant>
      <vt:variant>
        <vt:lpwstr>_Toc335119629</vt:lpwstr>
      </vt:variant>
      <vt:variant>
        <vt:i4>1966129</vt:i4>
      </vt:variant>
      <vt:variant>
        <vt:i4>86</vt:i4>
      </vt:variant>
      <vt:variant>
        <vt:i4>0</vt:i4>
      </vt:variant>
      <vt:variant>
        <vt:i4>5</vt:i4>
      </vt:variant>
      <vt:variant>
        <vt:lpwstr/>
      </vt:variant>
      <vt:variant>
        <vt:lpwstr>_Toc335119628</vt:lpwstr>
      </vt:variant>
      <vt:variant>
        <vt:i4>1966129</vt:i4>
      </vt:variant>
      <vt:variant>
        <vt:i4>80</vt:i4>
      </vt:variant>
      <vt:variant>
        <vt:i4>0</vt:i4>
      </vt:variant>
      <vt:variant>
        <vt:i4>5</vt:i4>
      </vt:variant>
      <vt:variant>
        <vt:lpwstr/>
      </vt:variant>
      <vt:variant>
        <vt:lpwstr>_Toc335119627</vt:lpwstr>
      </vt:variant>
      <vt:variant>
        <vt:i4>1966129</vt:i4>
      </vt:variant>
      <vt:variant>
        <vt:i4>74</vt:i4>
      </vt:variant>
      <vt:variant>
        <vt:i4>0</vt:i4>
      </vt:variant>
      <vt:variant>
        <vt:i4>5</vt:i4>
      </vt:variant>
      <vt:variant>
        <vt:lpwstr/>
      </vt:variant>
      <vt:variant>
        <vt:lpwstr>_Toc335119626</vt:lpwstr>
      </vt:variant>
      <vt:variant>
        <vt:i4>1966129</vt:i4>
      </vt:variant>
      <vt:variant>
        <vt:i4>68</vt:i4>
      </vt:variant>
      <vt:variant>
        <vt:i4>0</vt:i4>
      </vt:variant>
      <vt:variant>
        <vt:i4>5</vt:i4>
      </vt:variant>
      <vt:variant>
        <vt:lpwstr/>
      </vt:variant>
      <vt:variant>
        <vt:lpwstr>_Toc335119625</vt:lpwstr>
      </vt:variant>
      <vt:variant>
        <vt:i4>1966129</vt:i4>
      </vt:variant>
      <vt:variant>
        <vt:i4>62</vt:i4>
      </vt:variant>
      <vt:variant>
        <vt:i4>0</vt:i4>
      </vt:variant>
      <vt:variant>
        <vt:i4>5</vt:i4>
      </vt:variant>
      <vt:variant>
        <vt:lpwstr/>
      </vt:variant>
      <vt:variant>
        <vt:lpwstr>_Toc335119624</vt:lpwstr>
      </vt:variant>
      <vt:variant>
        <vt:i4>1966129</vt:i4>
      </vt:variant>
      <vt:variant>
        <vt:i4>56</vt:i4>
      </vt:variant>
      <vt:variant>
        <vt:i4>0</vt:i4>
      </vt:variant>
      <vt:variant>
        <vt:i4>5</vt:i4>
      </vt:variant>
      <vt:variant>
        <vt:lpwstr/>
      </vt:variant>
      <vt:variant>
        <vt:lpwstr>_Toc335119623</vt:lpwstr>
      </vt:variant>
      <vt:variant>
        <vt:i4>1966129</vt:i4>
      </vt:variant>
      <vt:variant>
        <vt:i4>50</vt:i4>
      </vt:variant>
      <vt:variant>
        <vt:i4>0</vt:i4>
      </vt:variant>
      <vt:variant>
        <vt:i4>5</vt:i4>
      </vt:variant>
      <vt:variant>
        <vt:lpwstr/>
      </vt:variant>
      <vt:variant>
        <vt:lpwstr>_Toc335119622</vt:lpwstr>
      </vt:variant>
      <vt:variant>
        <vt:i4>1966129</vt:i4>
      </vt:variant>
      <vt:variant>
        <vt:i4>44</vt:i4>
      </vt:variant>
      <vt:variant>
        <vt:i4>0</vt:i4>
      </vt:variant>
      <vt:variant>
        <vt:i4>5</vt:i4>
      </vt:variant>
      <vt:variant>
        <vt:lpwstr/>
      </vt:variant>
      <vt:variant>
        <vt:lpwstr>_Toc335119621</vt:lpwstr>
      </vt:variant>
      <vt:variant>
        <vt:i4>1966129</vt:i4>
      </vt:variant>
      <vt:variant>
        <vt:i4>38</vt:i4>
      </vt:variant>
      <vt:variant>
        <vt:i4>0</vt:i4>
      </vt:variant>
      <vt:variant>
        <vt:i4>5</vt:i4>
      </vt:variant>
      <vt:variant>
        <vt:lpwstr/>
      </vt:variant>
      <vt:variant>
        <vt:lpwstr>_Toc335119620</vt:lpwstr>
      </vt:variant>
      <vt:variant>
        <vt:i4>1900593</vt:i4>
      </vt:variant>
      <vt:variant>
        <vt:i4>32</vt:i4>
      </vt:variant>
      <vt:variant>
        <vt:i4>0</vt:i4>
      </vt:variant>
      <vt:variant>
        <vt:i4>5</vt:i4>
      </vt:variant>
      <vt:variant>
        <vt:lpwstr/>
      </vt:variant>
      <vt:variant>
        <vt:lpwstr>_Toc335119619</vt:lpwstr>
      </vt:variant>
      <vt:variant>
        <vt:i4>1900593</vt:i4>
      </vt:variant>
      <vt:variant>
        <vt:i4>26</vt:i4>
      </vt:variant>
      <vt:variant>
        <vt:i4>0</vt:i4>
      </vt:variant>
      <vt:variant>
        <vt:i4>5</vt:i4>
      </vt:variant>
      <vt:variant>
        <vt:lpwstr/>
      </vt:variant>
      <vt:variant>
        <vt:lpwstr>_Toc335119618</vt:lpwstr>
      </vt:variant>
      <vt:variant>
        <vt:i4>1900593</vt:i4>
      </vt:variant>
      <vt:variant>
        <vt:i4>20</vt:i4>
      </vt:variant>
      <vt:variant>
        <vt:i4>0</vt:i4>
      </vt:variant>
      <vt:variant>
        <vt:i4>5</vt:i4>
      </vt:variant>
      <vt:variant>
        <vt:lpwstr/>
      </vt:variant>
      <vt:variant>
        <vt:lpwstr>_Toc335119616</vt:lpwstr>
      </vt:variant>
      <vt:variant>
        <vt:i4>1900593</vt:i4>
      </vt:variant>
      <vt:variant>
        <vt:i4>14</vt:i4>
      </vt:variant>
      <vt:variant>
        <vt:i4>0</vt:i4>
      </vt:variant>
      <vt:variant>
        <vt:i4>5</vt:i4>
      </vt:variant>
      <vt:variant>
        <vt:lpwstr/>
      </vt:variant>
      <vt:variant>
        <vt:lpwstr>_Toc335119615</vt:lpwstr>
      </vt:variant>
      <vt:variant>
        <vt:i4>1900593</vt:i4>
      </vt:variant>
      <vt:variant>
        <vt:i4>8</vt:i4>
      </vt:variant>
      <vt:variant>
        <vt:i4>0</vt:i4>
      </vt:variant>
      <vt:variant>
        <vt:i4>5</vt:i4>
      </vt:variant>
      <vt:variant>
        <vt:lpwstr/>
      </vt:variant>
      <vt:variant>
        <vt:lpwstr>_Toc335119614</vt:lpwstr>
      </vt:variant>
      <vt:variant>
        <vt:i4>1900593</vt:i4>
      </vt:variant>
      <vt:variant>
        <vt:i4>2</vt:i4>
      </vt:variant>
      <vt:variant>
        <vt:i4>0</vt:i4>
      </vt:variant>
      <vt:variant>
        <vt:i4>5</vt:i4>
      </vt:variant>
      <vt:variant>
        <vt:lpwstr/>
      </vt:variant>
      <vt:variant>
        <vt:lpwstr>_Toc335119613</vt:lpwstr>
      </vt:variant>
      <vt:variant>
        <vt:i4>524303</vt:i4>
      </vt:variant>
      <vt:variant>
        <vt:i4>75102</vt:i4>
      </vt:variant>
      <vt:variant>
        <vt:i4>1030</vt:i4>
      </vt:variant>
      <vt:variant>
        <vt:i4>4</vt:i4>
      </vt:variant>
      <vt:variant>
        <vt:lpwstr>http://www.google.com.au/imgres?imgurl=http://www.forkliftnet.com/file/html/7743/images/200912101109587172.jpg&amp;imgrefurl=http://www.forkliftnet.com/products/products.php?page=21&amp;usg=__Lq4IwIQvwNnrrMZd979-swsy8ec=&amp;h=400&amp;w=600&amp;sz=51&amp;hl=en&amp;start=7&amp;zoom=1&amp;tbnid=Rb4uq1Yy64HXpM:&amp;tbnh=90&amp;tbnw=135&amp;ei=lVMeTrjVOOOgmQXc3oWvAw&amp;prev=/search?q=counterbalanced+forklift&amp;hl=en&amp;sa=G&amp;gbv=2&amp;biw=1280&amp;bih=822&amp;tbm=isch&amp;itbs=1</vt:lpwstr>
      </vt:variant>
      <vt:variant>
        <vt:lpwstr/>
      </vt:variant>
      <vt:variant>
        <vt:i4>8126480</vt:i4>
      </vt:variant>
      <vt:variant>
        <vt:i4>75488</vt:i4>
      </vt:variant>
      <vt:variant>
        <vt:i4>1031</vt:i4>
      </vt:variant>
      <vt:variant>
        <vt:i4>4</vt:i4>
      </vt:variant>
      <vt:variant>
        <vt:lpwstr>http://www.google.com.au/imgres?imgurl=http://www.elecmech.ca/images/R140.jpg&amp;imgrefurl=http://www.elecmech.ca/index.php?pr=New_Equipment&amp;usg=__Hyr3fqfxb4V-poqmgPGtiwluu2E=&amp;h=494&amp;w=801&amp;sz=177&amp;hl=en&amp;start=2&amp;zoom=1&amp;tbnid=leN5gKJBW20UTM:&amp;tbnh=88&amp;tbnw=143&amp;ei=ZFMeTvKNLMrqmAXxkt2sAw&amp;prev=/search?q=counterbalanced+forklift&amp;hl=en&amp;sa=G&amp;gbv=2&amp;biw=1280&amp;bih=822&amp;tbm=isch&amp;itbs=1</vt:lpwstr>
      </vt:variant>
      <vt:variant>
        <vt:lpwstr/>
      </vt:variant>
      <vt:variant>
        <vt:i4>1179728</vt:i4>
      </vt:variant>
      <vt:variant>
        <vt:i4>76120</vt:i4>
      </vt:variant>
      <vt:variant>
        <vt:i4>1037</vt:i4>
      </vt:variant>
      <vt:variant>
        <vt:i4>4</vt:i4>
      </vt:variant>
      <vt:variant>
        <vt:lpwstr>http://www.google.com.au/imgres?imgurl=http://www.grupodimosa.com/Swing-Reach_truck_with_barrier.jpg&amp;imgrefurl=http://www.grupodimosa.com/raymond-swingreach.htm&amp;usg=__UcHjLC6CUgKpH_vNPinR5ipzJQ8=&amp;h=411&amp;w=300&amp;sz=12&amp;hl=en&amp;start=10&amp;zoom=1&amp;tbnid=myLBNUHBZyJ99M:&amp;tbnh=125&amp;tbnw=91&amp;ei=5lceTvqgA4LdmAWS4rm1Aw&amp;prev=/search?q=reach+truck&amp;hl=en&amp;sa=G&amp;biw=1280&amp;bih=822&amp;gbv=2&amp;tbm=isch&amp;itbs=1</vt:lpwstr>
      </vt:variant>
      <vt:variant>
        <vt:lpwstr/>
      </vt:variant>
      <vt:variant>
        <vt:i4>1769587</vt:i4>
      </vt:variant>
      <vt:variant>
        <vt:i4>76690</vt:i4>
      </vt:variant>
      <vt:variant>
        <vt:i4>1039</vt:i4>
      </vt:variant>
      <vt:variant>
        <vt:i4>4</vt:i4>
      </vt:variant>
      <vt:variant>
        <vt:lpwstr>http://www.google.com.au/imgres?imgurl=http://www.mascus.com/image/product/large/hinrichs/SMV-Straddle-Carrier,2281015_23251167.jpg&amp;imgrefurl=http://www.mascus.com/Material-handling/Used-Container-handlers/SMV-Straddle-Carrier/ej8tgk4p.html&amp;usg=__bAhBAbMLWB8S_NE0h5RMNbXmY-c=&amp;h=399&amp;w=600&amp;sz=52&amp;hl=en&amp;start=20&amp;zoom=1&amp;tbnid=kWwsEb2LieiIHM:&amp;tbnh=90&amp;tbnw=135&amp;ei=I1UeTqXMGsOgmQX946GmAw&amp;prev=/search?q=kalmar+straddle+carriers&amp;hl=en&amp;biw=1280&amp;bih=822&amp;gbv=2&amp;tbm=isch&amp;itbs=1</vt:lpwstr>
      </vt:variant>
      <vt:variant>
        <vt:lpwstr/>
      </vt:variant>
      <vt:variant>
        <vt:i4>3014663</vt:i4>
      </vt:variant>
      <vt:variant>
        <vt:i4>-1</vt:i4>
      </vt:variant>
      <vt:variant>
        <vt:i4>1027</vt:i4>
      </vt:variant>
      <vt:variant>
        <vt:i4>4</vt:i4>
      </vt:variant>
      <vt:variant>
        <vt:lpwstr>http://www.google.com.au/imgres?imgurl=http://www.eurotrainingserviceslimited.co.uk/wp-content/uploads/2010/05/side-loading-forklift-truck.jpg&amp;imgrefurl=http://www.eurotrainingserviceslimited.co.uk/courses/&amp;usg=__fDzjonqHCW_B0teNXsQDfW1Q1Jk=&amp;h=200&amp;w=280&amp;sz=18&amp;hl=en&amp;start=107&amp;zoom=1&amp;tbnid=0ozQdoGsjFAOBM:&amp;tbnh=153&amp;tbnw=204&amp;ei=KF0eTuBP6ImZBYjXxJYD&amp;prev=/search?q=side+loading+lift+truck&amp;hl=en&amp;sa=G&amp;biw=1280&amp;bih=822&amp;gbv=2&amp;tbm=isch&amp;itbs=1&amp;iact=rc&amp;dur=0&amp;page=6&amp;ndsp=23&amp;ved=1t:429,r:8,s:107&amp;tx=87&amp;ty=116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General guide for industrial lift trucks</dc:title>
  <dc:creator>Suzanne Cooper</dc:creator>
  <cp:lastModifiedBy>Suzanne Cooper</cp:lastModifiedBy>
  <cp:revision>2</cp:revision>
  <cp:lastPrinted>2014-08-20T01:37:00Z</cp:lastPrinted>
  <dcterms:created xsi:type="dcterms:W3CDTF">2017-03-28T06:58:00Z</dcterms:created>
  <dcterms:modified xsi:type="dcterms:W3CDTF">2017-03-28T06:58:00Z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y fmtid="{D5CDD505-2E9C-101B-9397-08002B2CF9AE}" pid="3" name="Language">
    <vt:lpwstr>English</vt:lpwstr>
  </property>
</Properties>
</file>