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53" w:rsidRPr="0004407C" w:rsidRDefault="008C4053" w:rsidP="00F50ADD">
      <w:pPr>
        <w:pStyle w:val="Title"/>
        <w:spacing w:after="120"/>
        <w:rPr>
          <w:sz w:val="32"/>
          <w:szCs w:val="32"/>
        </w:rPr>
      </w:pPr>
      <w:bookmarkStart w:id="0" w:name="_GoBack"/>
      <w:bookmarkEnd w:id="0"/>
      <w:r w:rsidRPr="000B707B">
        <w:t>HIGH RISK WORK LICENSING</w:t>
      </w:r>
      <w:r w:rsidR="00675458">
        <w:t xml:space="preserve"> FOR</w:t>
      </w:r>
      <w:r w:rsidR="0004407C">
        <w:t xml:space="preserve"> </w:t>
      </w:r>
      <w:r w:rsidR="00F458EA" w:rsidRPr="00F458EA">
        <w:t>DOGGING</w:t>
      </w:r>
    </w:p>
    <w:p w:rsidR="00050238" w:rsidRDefault="00606F64" w:rsidP="00F50ADD">
      <w:pPr>
        <w:pStyle w:val="title2"/>
        <w:spacing w:before="0"/>
        <w:sectPr w:rsidR="00050238" w:rsidSect="00C61446">
          <w:headerReference w:type="default" r:id="rId11"/>
          <w:footerReference w:type="default" r:id="rId12"/>
          <w:headerReference w:type="first" r:id="rId13"/>
          <w:footerReference w:type="first" r:id="rId14"/>
          <w:type w:val="continuous"/>
          <w:pgSz w:w="11907" w:h="16839" w:code="9"/>
          <w:pgMar w:top="128" w:right="902" w:bottom="709" w:left="902" w:header="419" w:footer="0" w:gutter="0"/>
          <w:cols w:space="720"/>
          <w:noEndnote/>
          <w:titlePg/>
          <w:docGrid w:linePitch="299"/>
        </w:sectPr>
      </w:pPr>
      <w:r>
        <w:t>INFORMATION SHEET</w:t>
      </w:r>
    </w:p>
    <w:p w:rsidR="00050238" w:rsidRPr="0004407C" w:rsidRDefault="00050238" w:rsidP="003E71EF">
      <w:pPr>
        <w:pStyle w:val="Heading1"/>
        <w:rPr>
          <w:rStyle w:val="A10"/>
          <w:rFonts w:ascii="Arial" w:hAnsi="Arial"/>
          <w:color w:val="C00000"/>
          <w:sz w:val="20"/>
        </w:rPr>
      </w:pPr>
      <w:r w:rsidRPr="0004407C">
        <w:lastRenderedPageBreak/>
        <w:t>Overview</w:t>
      </w:r>
    </w:p>
    <w:p w:rsidR="00535AA7" w:rsidRPr="00AC11A3" w:rsidRDefault="00D27207" w:rsidP="00AC11A3">
      <w:pPr>
        <w:pStyle w:val="Pa5"/>
        <w:spacing w:before="120" w:line="240" w:lineRule="auto"/>
        <w:rPr>
          <w:rFonts w:ascii="Arial" w:hAnsi="Arial" w:cs="Arial"/>
          <w:sz w:val="20"/>
          <w:szCs w:val="20"/>
        </w:rPr>
      </w:pPr>
      <w:r w:rsidRPr="00AC11A3">
        <w:rPr>
          <w:rFonts w:ascii="Arial" w:hAnsi="Arial" w:cs="Arial"/>
          <w:sz w:val="20"/>
          <w:szCs w:val="20"/>
        </w:rPr>
        <w:t xml:space="preserve">This </w:t>
      </w:r>
      <w:r w:rsidR="006B2611" w:rsidRPr="00AC11A3">
        <w:rPr>
          <w:rFonts w:ascii="Arial" w:hAnsi="Arial" w:cs="Arial"/>
          <w:sz w:val="20"/>
          <w:szCs w:val="20"/>
        </w:rPr>
        <w:t>I</w:t>
      </w:r>
      <w:r w:rsidR="00393071" w:rsidRPr="00AC11A3">
        <w:rPr>
          <w:rFonts w:ascii="Arial" w:hAnsi="Arial" w:cs="Arial"/>
          <w:sz w:val="20"/>
          <w:szCs w:val="20"/>
        </w:rPr>
        <w:t xml:space="preserve">nformation </w:t>
      </w:r>
      <w:r w:rsidR="006B2611" w:rsidRPr="00AC11A3">
        <w:rPr>
          <w:rFonts w:ascii="Arial" w:hAnsi="Arial" w:cs="Arial"/>
          <w:sz w:val="20"/>
          <w:szCs w:val="20"/>
        </w:rPr>
        <w:t>S</w:t>
      </w:r>
      <w:r w:rsidRPr="00AC11A3">
        <w:rPr>
          <w:rFonts w:ascii="Arial" w:hAnsi="Arial" w:cs="Arial"/>
          <w:sz w:val="20"/>
          <w:szCs w:val="20"/>
        </w:rPr>
        <w:t xml:space="preserve">heet provides </w:t>
      </w:r>
      <w:r w:rsidR="00050238" w:rsidRPr="00AC11A3">
        <w:rPr>
          <w:rFonts w:ascii="Arial" w:hAnsi="Arial" w:cs="Arial"/>
          <w:sz w:val="20"/>
          <w:szCs w:val="20"/>
        </w:rPr>
        <w:t>advice</w:t>
      </w:r>
      <w:r w:rsidR="00A316AA" w:rsidRPr="00AC11A3">
        <w:rPr>
          <w:rFonts w:ascii="Arial" w:hAnsi="Arial" w:cs="Arial"/>
          <w:sz w:val="20"/>
          <w:szCs w:val="20"/>
        </w:rPr>
        <w:t xml:space="preserve"> </w:t>
      </w:r>
      <w:r w:rsidRPr="00AC11A3">
        <w:rPr>
          <w:rFonts w:ascii="Arial" w:hAnsi="Arial" w:cs="Arial"/>
          <w:sz w:val="20"/>
          <w:szCs w:val="20"/>
        </w:rPr>
        <w:t xml:space="preserve">on </w:t>
      </w:r>
      <w:r w:rsidR="00FA5336" w:rsidRPr="00AC11A3">
        <w:rPr>
          <w:rFonts w:ascii="Arial" w:hAnsi="Arial" w:cs="Arial"/>
          <w:sz w:val="20"/>
          <w:szCs w:val="20"/>
        </w:rPr>
        <w:t>high risk work (</w:t>
      </w:r>
      <w:proofErr w:type="spellStart"/>
      <w:r w:rsidR="00FA5336" w:rsidRPr="00AC11A3">
        <w:rPr>
          <w:rFonts w:ascii="Arial" w:hAnsi="Arial" w:cs="Arial"/>
          <w:sz w:val="20"/>
          <w:szCs w:val="20"/>
        </w:rPr>
        <w:t>HRW</w:t>
      </w:r>
      <w:proofErr w:type="spellEnd"/>
      <w:r w:rsidR="00FA5336" w:rsidRPr="00AC11A3">
        <w:rPr>
          <w:rFonts w:ascii="Arial" w:hAnsi="Arial" w:cs="Arial"/>
          <w:sz w:val="20"/>
          <w:szCs w:val="20"/>
        </w:rPr>
        <w:t>) licensing requirements</w:t>
      </w:r>
      <w:r w:rsidR="00B250E5" w:rsidRPr="00AC11A3">
        <w:rPr>
          <w:rFonts w:ascii="Arial" w:hAnsi="Arial" w:cs="Arial"/>
          <w:sz w:val="20"/>
          <w:szCs w:val="20"/>
        </w:rPr>
        <w:t xml:space="preserve"> when </w:t>
      </w:r>
      <w:r w:rsidR="00C150B5" w:rsidRPr="00AC11A3">
        <w:rPr>
          <w:rFonts w:ascii="Arial" w:hAnsi="Arial" w:cs="Arial"/>
          <w:sz w:val="20"/>
          <w:szCs w:val="20"/>
        </w:rPr>
        <w:t>carrying out</w:t>
      </w:r>
      <w:r w:rsidR="00B250E5" w:rsidRPr="00AC11A3">
        <w:rPr>
          <w:rFonts w:ascii="Arial" w:hAnsi="Arial" w:cs="Arial"/>
          <w:sz w:val="20"/>
          <w:szCs w:val="20"/>
        </w:rPr>
        <w:t xml:space="preserve"> dogging work</w:t>
      </w:r>
      <w:r w:rsidRPr="00AC11A3">
        <w:rPr>
          <w:rFonts w:ascii="Arial" w:hAnsi="Arial" w:cs="Arial"/>
          <w:sz w:val="20"/>
          <w:szCs w:val="20"/>
        </w:rPr>
        <w:t>.</w:t>
      </w:r>
      <w:r w:rsidR="001676B5" w:rsidRPr="00AC11A3">
        <w:rPr>
          <w:rFonts w:ascii="Arial" w:hAnsi="Arial" w:cs="Arial"/>
          <w:sz w:val="20"/>
          <w:szCs w:val="20"/>
        </w:rPr>
        <w:t xml:space="preserve"> </w:t>
      </w:r>
      <w:r w:rsidR="00214C44" w:rsidRPr="00AC11A3">
        <w:rPr>
          <w:rFonts w:ascii="Arial" w:hAnsi="Arial" w:cs="Arial"/>
          <w:sz w:val="20"/>
          <w:szCs w:val="20"/>
        </w:rPr>
        <w:t>F</w:t>
      </w:r>
      <w:r w:rsidR="0016177C" w:rsidRPr="00AC11A3">
        <w:rPr>
          <w:rFonts w:ascii="Arial" w:hAnsi="Arial" w:cs="Arial"/>
          <w:sz w:val="20"/>
          <w:szCs w:val="20"/>
        </w:rPr>
        <w:t xml:space="preserve">urther information </w:t>
      </w:r>
      <w:r w:rsidR="00B250E5" w:rsidRPr="00AC11A3">
        <w:rPr>
          <w:rFonts w:ascii="Arial" w:hAnsi="Arial" w:cs="Arial"/>
          <w:sz w:val="20"/>
          <w:szCs w:val="20"/>
        </w:rPr>
        <w:t xml:space="preserve">on </w:t>
      </w:r>
      <w:r w:rsidR="00B84360" w:rsidRPr="00AC11A3">
        <w:rPr>
          <w:rFonts w:ascii="Arial" w:hAnsi="Arial" w:cs="Arial"/>
          <w:sz w:val="20"/>
          <w:szCs w:val="20"/>
        </w:rPr>
        <w:t xml:space="preserve">dogging </w:t>
      </w:r>
      <w:r w:rsidR="00331E66" w:rsidRPr="00AC11A3">
        <w:rPr>
          <w:rFonts w:ascii="Arial" w:hAnsi="Arial" w:cs="Arial"/>
          <w:sz w:val="20"/>
          <w:szCs w:val="20"/>
        </w:rPr>
        <w:t xml:space="preserve">work </w:t>
      </w:r>
      <w:r w:rsidR="00214C44" w:rsidRPr="00AC11A3">
        <w:rPr>
          <w:rFonts w:ascii="Arial" w:hAnsi="Arial" w:cs="Arial"/>
          <w:sz w:val="20"/>
          <w:szCs w:val="20"/>
        </w:rPr>
        <w:t>is in the</w:t>
      </w:r>
      <w:r w:rsidR="00535AA7" w:rsidRPr="00AC11A3">
        <w:rPr>
          <w:rFonts w:ascii="Arial" w:hAnsi="Arial" w:cs="Arial"/>
          <w:sz w:val="20"/>
          <w:szCs w:val="20"/>
        </w:rPr>
        <w:t>:</w:t>
      </w:r>
    </w:p>
    <w:p w:rsidR="00535AA7" w:rsidRPr="0035451B" w:rsidRDefault="003453E7" w:rsidP="00BD521A">
      <w:pPr>
        <w:numPr>
          <w:ilvl w:val="0"/>
          <w:numId w:val="8"/>
        </w:numPr>
        <w:ind w:left="340" w:hanging="340"/>
        <w:rPr>
          <w:rFonts w:cs="Arial"/>
          <w:szCs w:val="20"/>
        </w:rPr>
      </w:pPr>
      <w:hyperlink r:id="rId15" w:history="1">
        <w:r w:rsidR="00535AA7" w:rsidRPr="0035451B">
          <w:rPr>
            <w:rStyle w:val="Hyperlink"/>
            <w:rFonts w:cs="Arial"/>
            <w:i/>
            <w:szCs w:val="20"/>
          </w:rPr>
          <w:t xml:space="preserve">General </w:t>
        </w:r>
        <w:r w:rsidR="006B2611" w:rsidRPr="0035451B">
          <w:rPr>
            <w:rStyle w:val="Hyperlink"/>
            <w:rFonts w:cs="Arial"/>
            <w:i/>
            <w:szCs w:val="20"/>
          </w:rPr>
          <w:t>g</w:t>
        </w:r>
        <w:r w:rsidR="00535AA7" w:rsidRPr="0035451B">
          <w:rPr>
            <w:rStyle w:val="Hyperlink"/>
            <w:rFonts w:cs="Arial"/>
            <w:i/>
            <w:szCs w:val="20"/>
          </w:rPr>
          <w:t xml:space="preserve">uide for </w:t>
        </w:r>
        <w:r w:rsidR="006B2611" w:rsidRPr="0035451B">
          <w:rPr>
            <w:rStyle w:val="Hyperlink"/>
            <w:rFonts w:cs="Arial"/>
            <w:i/>
            <w:szCs w:val="20"/>
          </w:rPr>
          <w:t>c</w:t>
        </w:r>
        <w:r w:rsidR="00535AA7" w:rsidRPr="0035451B">
          <w:rPr>
            <w:rStyle w:val="Hyperlink"/>
            <w:rFonts w:cs="Arial"/>
            <w:i/>
            <w:szCs w:val="20"/>
          </w:rPr>
          <w:t>ranes</w:t>
        </w:r>
      </w:hyperlink>
    </w:p>
    <w:p w:rsidR="00535AA7" w:rsidRPr="00744E85" w:rsidRDefault="003453E7" w:rsidP="00BD521A">
      <w:pPr>
        <w:numPr>
          <w:ilvl w:val="0"/>
          <w:numId w:val="8"/>
        </w:numPr>
        <w:ind w:left="340" w:hanging="340"/>
        <w:rPr>
          <w:rFonts w:cs="Arial"/>
          <w:szCs w:val="20"/>
        </w:rPr>
      </w:pPr>
      <w:hyperlink r:id="rId16" w:history="1">
        <w:r w:rsidR="009C6DD3" w:rsidRPr="0035451B">
          <w:rPr>
            <w:rStyle w:val="Hyperlink"/>
            <w:rFonts w:cs="Arial"/>
            <w:szCs w:val="20"/>
          </w:rPr>
          <w:t>Information Sheet</w:t>
        </w:r>
        <w:r w:rsidR="006B2611" w:rsidRPr="0035451B">
          <w:rPr>
            <w:rStyle w:val="Hyperlink"/>
            <w:rFonts w:cs="Arial"/>
            <w:szCs w:val="20"/>
          </w:rPr>
          <w:t>:</w:t>
        </w:r>
        <w:r w:rsidR="009C6DD3" w:rsidRPr="0035451B">
          <w:rPr>
            <w:rStyle w:val="Hyperlink"/>
            <w:rFonts w:cs="Arial"/>
            <w:i/>
            <w:szCs w:val="20"/>
          </w:rPr>
          <w:t xml:space="preserve"> </w:t>
        </w:r>
        <w:r w:rsidR="008C4053" w:rsidRPr="0035451B">
          <w:rPr>
            <w:rStyle w:val="Hyperlink"/>
            <w:rFonts w:cs="Arial"/>
            <w:i/>
            <w:szCs w:val="20"/>
          </w:rPr>
          <w:t xml:space="preserve">High </w:t>
        </w:r>
        <w:r w:rsidR="006B2611" w:rsidRPr="0035451B">
          <w:rPr>
            <w:rStyle w:val="Hyperlink"/>
            <w:rFonts w:cs="Arial"/>
            <w:i/>
            <w:szCs w:val="20"/>
          </w:rPr>
          <w:t>r</w:t>
        </w:r>
        <w:r w:rsidR="008C4053" w:rsidRPr="0035451B">
          <w:rPr>
            <w:rStyle w:val="Hyperlink"/>
            <w:rFonts w:cs="Arial"/>
            <w:i/>
            <w:szCs w:val="20"/>
          </w:rPr>
          <w:t xml:space="preserve">isk </w:t>
        </w:r>
        <w:r w:rsidR="006B2611" w:rsidRPr="0035451B">
          <w:rPr>
            <w:rStyle w:val="Hyperlink"/>
            <w:rFonts w:cs="Arial"/>
            <w:i/>
            <w:szCs w:val="20"/>
          </w:rPr>
          <w:t>w</w:t>
        </w:r>
        <w:r w:rsidR="008C4053" w:rsidRPr="0035451B">
          <w:rPr>
            <w:rStyle w:val="Hyperlink"/>
            <w:rFonts w:cs="Arial"/>
            <w:i/>
            <w:szCs w:val="20"/>
          </w:rPr>
          <w:t xml:space="preserve">ork </w:t>
        </w:r>
        <w:r w:rsidR="006B2611" w:rsidRPr="0035451B">
          <w:rPr>
            <w:rStyle w:val="Hyperlink"/>
            <w:rFonts w:cs="Arial"/>
            <w:i/>
            <w:szCs w:val="20"/>
          </w:rPr>
          <w:t>l</w:t>
        </w:r>
        <w:r w:rsidR="008C4053" w:rsidRPr="0035451B">
          <w:rPr>
            <w:rStyle w:val="Hyperlink"/>
            <w:rFonts w:cs="Arial"/>
            <w:i/>
            <w:szCs w:val="20"/>
          </w:rPr>
          <w:t>icensing</w:t>
        </w:r>
        <w:r w:rsidR="006B2611" w:rsidRPr="0035451B">
          <w:rPr>
            <w:rStyle w:val="Hyperlink"/>
            <w:rFonts w:cs="Arial"/>
            <w:i/>
            <w:szCs w:val="20"/>
          </w:rPr>
          <w:t xml:space="preserve"> </w:t>
        </w:r>
        <w:r w:rsidR="00D63774" w:rsidRPr="0035451B">
          <w:rPr>
            <w:rStyle w:val="Hyperlink"/>
            <w:rFonts w:cs="Arial"/>
            <w:i/>
            <w:szCs w:val="20"/>
          </w:rPr>
          <w:br/>
        </w:r>
        <w:r w:rsidR="006B2611" w:rsidRPr="0035451B">
          <w:rPr>
            <w:rStyle w:val="Hyperlink"/>
            <w:rFonts w:cs="Arial"/>
            <w:i/>
            <w:szCs w:val="20"/>
          </w:rPr>
          <w:t>for v</w:t>
        </w:r>
        <w:r w:rsidR="00B84360" w:rsidRPr="0035451B">
          <w:rPr>
            <w:rStyle w:val="Hyperlink"/>
            <w:rFonts w:cs="Arial"/>
            <w:i/>
            <w:szCs w:val="20"/>
          </w:rPr>
          <w:t xml:space="preserve">ehicle </w:t>
        </w:r>
        <w:r w:rsidR="006B2611" w:rsidRPr="0035451B">
          <w:rPr>
            <w:rStyle w:val="Hyperlink"/>
            <w:rFonts w:cs="Arial"/>
            <w:i/>
            <w:szCs w:val="20"/>
          </w:rPr>
          <w:t>l</w:t>
        </w:r>
        <w:r w:rsidR="00B84360" w:rsidRPr="0035451B">
          <w:rPr>
            <w:rStyle w:val="Hyperlink"/>
            <w:rFonts w:cs="Arial"/>
            <w:i/>
            <w:szCs w:val="20"/>
          </w:rPr>
          <w:t xml:space="preserve">oading </w:t>
        </w:r>
        <w:r w:rsidR="006B2611" w:rsidRPr="0035451B">
          <w:rPr>
            <w:rStyle w:val="Hyperlink"/>
            <w:rFonts w:cs="Arial"/>
            <w:i/>
            <w:szCs w:val="20"/>
          </w:rPr>
          <w:t>c</w:t>
        </w:r>
        <w:r w:rsidR="00B84360" w:rsidRPr="0035451B">
          <w:rPr>
            <w:rStyle w:val="Hyperlink"/>
            <w:rFonts w:cs="Arial"/>
            <w:i/>
            <w:szCs w:val="20"/>
          </w:rPr>
          <w:t>rane</w:t>
        </w:r>
        <w:r w:rsidR="006B2611" w:rsidRPr="0035451B">
          <w:rPr>
            <w:rStyle w:val="Hyperlink"/>
            <w:rFonts w:cs="Arial"/>
            <w:i/>
            <w:szCs w:val="20"/>
          </w:rPr>
          <w:t>s</w:t>
        </w:r>
      </w:hyperlink>
      <w:r w:rsidR="00535AA7" w:rsidRPr="00744E85">
        <w:rPr>
          <w:rFonts w:cs="Arial"/>
          <w:szCs w:val="20"/>
        </w:rPr>
        <w:t>, and</w:t>
      </w:r>
    </w:p>
    <w:p w:rsidR="00535AA7" w:rsidRPr="00744E85" w:rsidRDefault="003453E7" w:rsidP="00BD521A">
      <w:pPr>
        <w:numPr>
          <w:ilvl w:val="0"/>
          <w:numId w:val="8"/>
        </w:numPr>
        <w:ind w:left="340" w:hanging="340"/>
        <w:rPr>
          <w:rFonts w:cs="Arial"/>
          <w:szCs w:val="20"/>
        </w:rPr>
      </w:pPr>
      <w:hyperlink r:id="rId17" w:history="1">
        <w:r w:rsidR="00535AA7" w:rsidRPr="0035451B">
          <w:rPr>
            <w:rStyle w:val="Hyperlink"/>
            <w:rFonts w:cs="Arial"/>
            <w:szCs w:val="20"/>
          </w:rPr>
          <w:t>Information Sheet</w:t>
        </w:r>
        <w:r w:rsidR="006B2611" w:rsidRPr="0035451B">
          <w:rPr>
            <w:rStyle w:val="Hyperlink"/>
            <w:rFonts w:cs="Arial"/>
            <w:szCs w:val="20"/>
          </w:rPr>
          <w:t>:</w:t>
        </w:r>
        <w:r w:rsidR="00535AA7" w:rsidRPr="0035451B">
          <w:rPr>
            <w:rStyle w:val="Hyperlink"/>
            <w:rFonts w:cs="Arial"/>
            <w:szCs w:val="20"/>
          </w:rPr>
          <w:t xml:space="preserve"> </w:t>
        </w:r>
        <w:r w:rsidR="009C6DD3" w:rsidRPr="0035451B">
          <w:rPr>
            <w:rStyle w:val="Hyperlink"/>
            <w:rFonts w:cs="Arial"/>
            <w:i/>
            <w:szCs w:val="20"/>
          </w:rPr>
          <w:t xml:space="preserve">High </w:t>
        </w:r>
        <w:r w:rsidR="006B2611" w:rsidRPr="0035451B">
          <w:rPr>
            <w:rStyle w:val="Hyperlink"/>
            <w:rFonts w:cs="Arial"/>
            <w:i/>
            <w:szCs w:val="20"/>
          </w:rPr>
          <w:t>r</w:t>
        </w:r>
        <w:r w:rsidR="009C6DD3" w:rsidRPr="0035451B">
          <w:rPr>
            <w:rStyle w:val="Hyperlink"/>
            <w:rFonts w:cs="Arial"/>
            <w:i/>
            <w:szCs w:val="20"/>
          </w:rPr>
          <w:t xml:space="preserve">isk </w:t>
        </w:r>
        <w:r w:rsidR="006B2611" w:rsidRPr="0035451B">
          <w:rPr>
            <w:rStyle w:val="Hyperlink"/>
            <w:rFonts w:cs="Arial"/>
            <w:i/>
            <w:szCs w:val="20"/>
          </w:rPr>
          <w:t>w</w:t>
        </w:r>
        <w:r w:rsidR="009C6DD3" w:rsidRPr="0035451B">
          <w:rPr>
            <w:rStyle w:val="Hyperlink"/>
            <w:rFonts w:cs="Arial"/>
            <w:i/>
            <w:szCs w:val="20"/>
          </w:rPr>
          <w:t xml:space="preserve">ork </w:t>
        </w:r>
        <w:r w:rsidR="006B2611" w:rsidRPr="0035451B">
          <w:rPr>
            <w:rStyle w:val="Hyperlink"/>
            <w:rFonts w:cs="Arial"/>
            <w:i/>
            <w:szCs w:val="20"/>
          </w:rPr>
          <w:t xml:space="preserve">licensing </w:t>
        </w:r>
        <w:r w:rsidR="00D63774" w:rsidRPr="0035451B">
          <w:rPr>
            <w:rStyle w:val="Hyperlink"/>
            <w:rFonts w:cs="Arial"/>
            <w:i/>
            <w:szCs w:val="20"/>
          </w:rPr>
          <w:br/>
        </w:r>
        <w:r w:rsidR="006B2611" w:rsidRPr="0035451B">
          <w:rPr>
            <w:rStyle w:val="Hyperlink"/>
            <w:rFonts w:cs="Arial"/>
            <w:i/>
            <w:szCs w:val="20"/>
          </w:rPr>
          <w:t>for b</w:t>
        </w:r>
        <w:r w:rsidR="00B84360" w:rsidRPr="0035451B">
          <w:rPr>
            <w:rStyle w:val="Hyperlink"/>
            <w:rFonts w:cs="Arial"/>
            <w:i/>
            <w:szCs w:val="20"/>
          </w:rPr>
          <w:t xml:space="preserve">ridge and </w:t>
        </w:r>
        <w:r w:rsidR="006B2611" w:rsidRPr="0035451B">
          <w:rPr>
            <w:rStyle w:val="Hyperlink"/>
            <w:rFonts w:cs="Arial"/>
            <w:i/>
            <w:szCs w:val="20"/>
          </w:rPr>
          <w:t>g</w:t>
        </w:r>
        <w:r w:rsidR="00B84360" w:rsidRPr="0035451B">
          <w:rPr>
            <w:rStyle w:val="Hyperlink"/>
            <w:rFonts w:cs="Arial"/>
            <w:i/>
            <w:szCs w:val="20"/>
          </w:rPr>
          <w:t xml:space="preserve">antry </w:t>
        </w:r>
        <w:r w:rsidR="00BD3088" w:rsidRPr="0035451B">
          <w:rPr>
            <w:rStyle w:val="Hyperlink"/>
            <w:rFonts w:cs="Arial"/>
            <w:i/>
            <w:szCs w:val="20"/>
          </w:rPr>
          <w:t>c</w:t>
        </w:r>
        <w:r w:rsidR="00B84360" w:rsidRPr="0035451B">
          <w:rPr>
            <w:rStyle w:val="Hyperlink"/>
            <w:rFonts w:cs="Arial"/>
            <w:i/>
            <w:szCs w:val="20"/>
          </w:rPr>
          <w:t>ranes</w:t>
        </w:r>
      </w:hyperlink>
      <w:r w:rsidR="00535AA7" w:rsidRPr="00744E85">
        <w:rPr>
          <w:rFonts w:cs="Arial"/>
          <w:szCs w:val="20"/>
        </w:rPr>
        <w:t>.</w:t>
      </w:r>
    </w:p>
    <w:p w:rsidR="00D27207" w:rsidRPr="0004407C" w:rsidRDefault="00D27207" w:rsidP="003E71EF">
      <w:pPr>
        <w:pStyle w:val="Heading1"/>
      </w:pPr>
      <w:r w:rsidRPr="0004407C">
        <w:t>What is dogging work?</w:t>
      </w:r>
    </w:p>
    <w:p w:rsidR="00D27207" w:rsidRPr="00AC11A3" w:rsidRDefault="00256641" w:rsidP="00AC11A3">
      <w:pPr>
        <w:pStyle w:val="Default"/>
        <w:spacing w:before="120"/>
        <w:rPr>
          <w:rFonts w:ascii="Arial" w:hAnsi="Arial" w:cs="Arial"/>
          <w:b/>
          <w:bCs/>
          <w:color w:val="auto"/>
          <w:sz w:val="20"/>
          <w:szCs w:val="20"/>
        </w:rPr>
      </w:pPr>
      <w:r w:rsidRPr="00AC11A3">
        <w:rPr>
          <w:rStyle w:val="Hyperlink"/>
          <w:rFonts w:ascii="Arial" w:hAnsi="Arial" w:cs="Arial"/>
          <w:color w:val="000000"/>
          <w:sz w:val="20"/>
          <w:szCs w:val="20"/>
          <w:u w:val="none"/>
        </w:rPr>
        <w:t>D</w:t>
      </w:r>
      <w:r w:rsidR="00D27207" w:rsidRPr="00AC11A3">
        <w:rPr>
          <w:rStyle w:val="Hyperlink"/>
          <w:rFonts w:ascii="Arial" w:hAnsi="Arial" w:cs="Arial"/>
          <w:color w:val="000000"/>
          <w:sz w:val="20"/>
          <w:szCs w:val="20"/>
          <w:u w:val="none"/>
        </w:rPr>
        <w:t xml:space="preserve">ogging work </w:t>
      </w:r>
      <w:r w:rsidR="00210761">
        <w:rPr>
          <w:rStyle w:val="Hyperlink"/>
          <w:rFonts w:ascii="Arial" w:hAnsi="Arial" w:cs="Arial"/>
          <w:color w:val="000000"/>
          <w:sz w:val="20"/>
          <w:szCs w:val="20"/>
          <w:u w:val="none"/>
        </w:rPr>
        <w:t>involves</w:t>
      </w:r>
      <w:r w:rsidR="00331E66" w:rsidRPr="00AC11A3">
        <w:rPr>
          <w:rStyle w:val="Hyperlink"/>
          <w:rFonts w:ascii="Arial" w:hAnsi="Arial" w:cs="Arial"/>
          <w:color w:val="000000"/>
          <w:sz w:val="20"/>
          <w:szCs w:val="20"/>
          <w:u w:val="none"/>
        </w:rPr>
        <w:t xml:space="preserve"> </w:t>
      </w:r>
      <w:r w:rsidR="00D27207" w:rsidRPr="00AC11A3">
        <w:rPr>
          <w:rFonts w:ascii="Arial" w:hAnsi="Arial" w:cs="Arial"/>
          <w:color w:val="auto"/>
          <w:sz w:val="20"/>
          <w:szCs w:val="20"/>
        </w:rPr>
        <w:t>exercising judgement</w:t>
      </w:r>
      <w:r w:rsidR="006B2611" w:rsidRPr="00AC11A3">
        <w:rPr>
          <w:rFonts w:ascii="Arial" w:hAnsi="Arial" w:cs="Arial"/>
          <w:color w:val="auto"/>
          <w:sz w:val="20"/>
          <w:szCs w:val="20"/>
        </w:rPr>
        <w:t xml:space="preserve"> (</w:t>
      </w:r>
      <w:r w:rsidR="00331E66" w:rsidRPr="00AC11A3">
        <w:rPr>
          <w:rFonts w:ascii="Arial" w:hAnsi="Arial" w:cs="Arial"/>
          <w:color w:val="auto"/>
          <w:sz w:val="20"/>
          <w:szCs w:val="20"/>
        </w:rPr>
        <w:t>making decisions</w:t>
      </w:r>
      <w:r w:rsidR="006B2611" w:rsidRPr="00AC11A3">
        <w:rPr>
          <w:rFonts w:ascii="Arial" w:hAnsi="Arial" w:cs="Arial"/>
          <w:color w:val="auto"/>
          <w:sz w:val="20"/>
          <w:szCs w:val="20"/>
        </w:rPr>
        <w:t xml:space="preserve">) </w:t>
      </w:r>
      <w:r w:rsidR="00D27207" w:rsidRPr="00AC11A3">
        <w:rPr>
          <w:rFonts w:ascii="Arial" w:hAnsi="Arial" w:cs="Arial"/>
          <w:color w:val="auto"/>
          <w:sz w:val="20"/>
          <w:szCs w:val="20"/>
        </w:rPr>
        <w:t>when:</w:t>
      </w:r>
    </w:p>
    <w:p w:rsidR="00D27207" w:rsidRPr="00AC11A3" w:rsidRDefault="00D27207" w:rsidP="0004407C">
      <w:pPr>
        <w:pStyle w:val="bullet1"/>
      </w:pPr>
      <w:r w:rsidRPr="00AC11A3">
        <w:rPr>
          <w:b/>
        </w:rPr>
        <w:t>selecting</w:t>
      </w:r>
      <w:r w:rsidRPr="00AC11A3">
        <w:t xml:space="preserve"> appropriate slinging method</w:t>
      </w:r>
      <w:r w:rsidR="00175BCF">
        <w:t>s</w:t>
      </w:r>
      <w:r w:rsidRPr="00AC11A3">
        <w:t xml:space="preserve"> and lifting gear </w:t>
      </w:r>
      <w:r w:rsidRPr="00AC11A3">
        <w:rPr>
          <w:bCs/>
        </w:rPr>
        <w:t>by</w:t>
      </w:r>
      <w:r w:rsidR="006217DC" w:rsidRPr="00AC11A3">
        <w:rPr>
          <w:bCs/>
        </w:rPr>
        <w:t>:</w:t>
      </w:r>
    </w:p>
    <w:p w:rsidR="00D27207" w:rsidRPr="00AC11A3" w:rsidRDefault="006217DC" w:rsidP="00AC11A3">
      <w:pPr>
        <w:numPr>
          <w:ilvl w:val="1"/>
          <w:numId w:val="2"/>
        </w:numPr>
        <w:ind w:left="680" w:hanging="340"/>
        <w:rPr>
          <w:rFonts w:cs="Arial"/>
          <w:szCs w:val="20"/>
        </w:rPr>
      </w:pPr>
      <w:r w:rsidRPr="00AC11A3">
        <w:rPr>
          <w:rFonts w:cs="Arial"/>
          <w:szCs w:val="20"/>
        </w:rPr>
        <w:t>considering load</w:t>
      </w:r>
      <w:r w:rsidR="00D27207" w:rsidRPr="00AC11A3">
        <w:rPr>
          <w:rFonts w:cs="Arial"/>
          <w:szCs w:val="20"/>
        </w:rPr>
        <w:t xml:space="preserve"> size and shape</w:t>
      </w:r>
    </w:p>
    <w:p w:rsidR="00D27207" w:rsidRPr="00AC11A3" w:rsidRDefault="006217DC" w:rsidP="00AC11A3">
      <w:pPr>
        <w:numPr>
          <w:ilvl w:val="1"/>
          <w:numId w:val="2"/>
        </w:numPr>
        <w:ind w:left="680" w:hanging="340"/>
        <w:rPr>
          <w:rFonts w:cs="Arial"/>
          <w:szCs w:val="20"/>
        </w:rPr>
      </w:pPr>
      <w:r w:rsidRPr="00AC11A3">
        <w:rPr>
          <w:rFonts w:cs="Arial"/>
          <w:szCs w:val="20"/>
        </w:rPr>
        <w:t>determining load</w:t>
      </w:r>
      <w:r w:rsidR="00D27207" w:rsidRPr="00AC11A3">
        <w:rPr>
          <w:rFonts w:cs="Arial"/>
          <w:szCs w:val="20"/>
        </w:rPr>
        <w:t xml:space="preserve"> weight (its mass) </w:t>
      </w:r>
      <w:r w:rsidRPr="00AC11A3">
        <w:rPr>
          <w:rFonts w:cs="Arial"/>
          <w:szCs w:val="20"/>
        </w:rPr>
        <w:t>and</w:t>
      </w:r>
      <w:r w:rsidR="00D27207" w:rsidRPr="00AC11A3">
        <w:rPr>
          <w:rFonts w:cs="Arial"/>
          <w:szCs w:val="20"/>
        </w:rPr>
        <w:t xml:space="preserve"> centre of gravity</w:t>
      </w:r>
      <w:r w:rsidR="00F458EA" w:rsidRPr="00AC11A3">
        <w:rPr>
          <w:rFonts w:cs="Arial"/>
          <w:szCs w:val="20"/>
        </w:rPr>
        <w:t>, and</w:t>
      </w:r>
    </w:p>
    <w:p w:rsidR="00D27207" w:rsidRPr="00AC11A3" w:rsidRDefault="00D27207" w:rsidP="005C0618">
      <w:pPr>
        <w:pStyle w:val="bullet1"/>
      </w:pPr>
      <w:proofErr w:type="gramStart"/>
      <w:r w:rsidRPr="00AC11A3">
        <w:rPr>
          <w:b/>
        </w:rPr>
        <w:t>inspecting</w:t>
      </w:r>
      <w:proofErr w:type="gramEnd"/>
      <w:r w:rsidRPr="00AC11A3">
        <w:t xml:space="preserve"> lifting gear like chains, slings, ropes, cables</w:t>
      </w:r>
      <w:r w:rsidR="00175BCF">
        <w:t xml:space="preserve"> and</w:t>
      </w:r>
      <w:r w:rsidRPr="00AC11A3">
        <w:t xml:space="preserve"> hooks used to attach load</w:t>
      </w:r>
      <w:r w:rsidR="00494110">
        <w:t>s</w:t>
      </w:r>
      <w:r w:rsidRPr="00AC11A3">
        <w:t xml:space="preserve"> to plant to ensure it is not defective</w:t>
      </w:r>
      <w:r w:rsidR="00124830" w:rsidRPr="00AC11A3">
        <w:t>.</w:t>
      </w:r>
    </w:p>
    <w:p w:rsidR="00D27207" w:rsidRPr="00AC11A3" w:rsidRDefault="00D27207" w:rsidP="00AC11A3">
      <w:pPr>
        <w:rPr>
          <w:rFonts w:cs="Arial"/>
          <w:szCs w:val="20"/>
        </w:rPr>
      </w:pPr>
      <w:r w:rsidRPr="00AC11A3">
        <w:rPr>
          <w:rFonts w:cs="Arial"/>
          <w:bCs/>
          <w:color w:val="auto"/>
          <w:szCs w:val="20"/>
        </w:rPr>
        <w:t>D</w:t>
      </w:r>
      <w:r w:rsidRPr="00AC11A3">
        <w:rPr>
          <w:rFonts w:cs="Arial"/>
          <w:color w:val="auto"/>
          <w:szCs w:val="20"/>
        </w:rPr>
        <w:t xml:space="preserve">ogging work </w:t>
      </w:r>
      <w:r w:rsidRPr="00AC11A3">
        <w:rPr>
          <w:rFonts w:cs="Arial"/>
          <w:szCs w:val="20"/>
        </w:rPr>
        <w:t>also includes:</w:t>
      </w:r>
    </w:p>
    <w:p w:rsidR="00D27207" w:rsidRPr="00AC11A3" w:rsidRDefault="00D27207" w:rsidP="005C0618">
      <w:pPr>
        <w:pStyle w:val="bullet1"/>
      </w:pPr>
      <w:proofErr w:type="gramStart"/>
      <w:r w:rsidRPr="00AC11A3">
        <w:rPr>
          <w:b/>
        </w:rPr>
        <w:t>directing</w:t>
      </w:r>
      <w:proofErr w:type="gramEnd"/>
      <w:r w:rsidRPr="00AC11A3">
        <w:rPr>
          <w:b/>
        </w:rPr>
        <w:t xml:space="preserve"> </w:t>
      </w:r>
      <w:r w:rsidRPr="00AC11A3">
        <w:t xml:space="preserve">a plant operator </w:t>
      </w:r>
      <w:r w:rsidRPr="00AC11A3">
        <w:rPr>
          <w:rStyle w:val="Hyperlink"/>
          <w:rFonts w:cs="Arial"/>
          <w:color w:val="000000"/>
          <w:u w:val="none"/>
        </w:rPr>
        <w:t xml:space="preserve">in the movement of a load </w:t>
      </w:r>
      <w:r w:rsidRPr="00AC11A3">
        <w:t>when the load is out of the plant operator’s view by communicating with the plant operator using hand sign</w:t>
      </w:r>
      <w:r w:rsidR="002761C1" w:rsidRPr="00AC11A3">
        <w:t>als, whistles or two-way radios.</w:t>
      </w:r>
      <w:r w:rsidRPr="00AC11A3">
        <w:rPr>
          <w:b/>
        </w:rPr>
        <w:t xml:space="preserve"> </w:t>
      </w:r>
    </w:p>
    <w:p w:rsidR="00D27207" w:rsidRPr="00AC11A3" w:rsidRDefault="002761C1" w:rsidP="00AC11A3">
      <w:pPr>
        <w:rPr>
          <w:rFonts w:cs="Arial"/>
          <w:i/>
          <w:szCs w:val="20"/>
        </w:rPr>
      </w:pPr>
      <w:r w:rsidRPr="00AC11A3">
        <w:rPr>
          <w:rFonts w:cs="Arial"/>
          <w:i/>
          <w:szCs w:val="20"/>
        </w:rPr>
        <w:t xml:space="preserve">Note: </w:t>
      </w:r>
      <w:r w:rsidRPr="00AC11A3">
        <w:rPr>
          <w:rFonts w:cs="Arial"/>
          <w:szCs w:val="20"/>
        </w:rPr>
        <w:t>P</w:t>
      </w:r>
      <w:r w:rsidR="00766E45" w:rsidRPr="00AC11A3">
        <w:rPr>
          <w:rFonts w:cs="Arial"/>
          <w:szCs w:val="20"/>
        </w:rPr>
        <w:t>lant in this conte</w:t>
      </w:r>
      <w:r w:rsidR="001676B5" w:rsidRPr="00AC11A3">
        <w:rPr>
          <w:rFonts w:cs="Arial"/>
          <w:szCs w:val="20"/>
        </w:rPr>
        <w:t xml:space="preserve">xt means a crane or hoist </w:t>
      </w:r>
      <w:r w:rsidR="00BD521A">
        <w:rPr>
          <w:rFonts w:cs="Arial"/>
          <w:szCs w:val="20"/>
        </w:rPr>
        <w:br/>
      </w:r>
      <w:r w:rsidR="001676B5" w:rsidRPr="00AC11A3">
        <w:rPr>
          <w:rFonts w:cs="Arial"/>
          <w:szCs w:val="20"/>
        </w:rPr>
        <w:t>or</w:t>
      </w:r>
      <w:r w:rsidR="00766E45" w:rsidRPr="00AC11A3">
        <w:rPr>
          <w:rFonts w:cs="Arial"/>
          <w:szCs w:val="20"/>
        </w:rPr>
        <w:t xml:space="preserve"> other plant </w:t>
      </w:r>
      <w:r w:rsidR="001676B5" w:rsidRPr="00AC11A3">
        <w:rPr>
          <w:rFonts w:cs="Arial"/>
          <w:szCs w:val="20"/>
        </w:rPr>
        <w:t>used as</w:t>
      </w:r>
      <w:r w:rsidR="00766E45" w:rsidRPr="00AC11A3">
        <w:rPr>
          <w:rFonts w:cs="Arial"/>
          <w:szCs w:val="20"/>
        </w:rPr>
        <w:t xml:space="preserve"> </w:t>
      </w:r>
      <w:r w:rsidR="0076318A" w:rsidRPr="00AC11A3">
        <w:rPr>
          <w:rFonts w:cs="Arial"/>
          <w:szCs w:val="20"/>
        </w:rPr>
        <w:t xml:space="preserve">a </w:t>
      </w:r>
      <w:r w:rsidR="001676B5" w:rsidRPr="00AC11A3">
        <w:rPr>
          <w:rFonts w:cs="Arial"/>
          <w:szCs w:val="20"/>
        </w:rPr>
        <w:t>crane or hoist</w:t>
      </w:r>
      <w:r w:rsidR="00766E45" w:rsidRPr="00AC11A3">
        <w:rPr>
          <w:rFonts w:cs="Arial"/>
          <w:i/>
          <w:szCs w:val="20"/>
        </w:rPr>
        <w:t>.</w:t>
      </w:r>
    </w:p>
    <w:p w:rsidR="00D27207" w:rsidRPr="0004407C" w:rsidRDefault="00D27207" w:rsidP="003E71EF">
      <w:pPr>
        <w:pStyle w:val="Heading1"/>
      </w:pPr>
      <w:r w:rsidRPr="0004407C">
        <w:t>Who does dogging work?</w:t>
      </w:r>
    </w:p>
    <w:p w:rsidR="001676B5" w:rsidRPr="00AC11A3" w:rsidRDefault="00D27207" w:rsidP="00AC11A3">
      <w:pPr>
        <w:pStyle w:val="Default"/>
        <w:spacing w:before="120"/>
        <w:rPr>
          <w:rFonts w:ascii="Arial" w:hAnsi="Arial" w:cs="Arial"/>
          <w:bCs/>
          <w:color w:val="auto"/>
          <w:sz w:val="20"/>
          <w:szCs w:val="20"/>
        </w:rPr>
      </w:pPr>
      <w:r w:rsidRPr="00AC11A3">
        <w:rPr>
          <w:rFonts w:ascii="Arial" w:hAnsi="Arial" w:cs="Arial"/>
          <w:color w:val="auto"/>
          <w:sz w:val="20"/>
          <w:szCs w:val="20"/>
        </w:rPr>
        <w:t xml:space="preserve">A person doing dogging work is called a </w:t>
      </w:r>
      <w:proofErr w:type="spellStart"/>
      <w:r w:rsidRPr="00AC11A3">
        <w:rPr>
          <w:rFonts w:ascii="Arial" w:hAnsi="Arial" w:cs="Arial"/>
          <w:color w:val="auto"/>
          <w:sz w:val="20"/>
          <w:szCs w:val="20"/>
        </w:rPr>
        <w:t>dogger</w:t>
      </w:r>
      <w:proofErr w:type="spellEnd"/>
      <w:r w:rsidR="00331E66" w:rsidRPr="00AC11A3">
        <w:rPr>
          <w:rFonts w:ascii="Arial" w:hAnsi="Arial" w:cs="Arial"/>
          <w:color w:val="auto"/>
          <w:sz w:val="20"/>
          <w:szCs w:val="20"/>
        </w:rPr>
        <w:t xml:space="preserve"> </w:t>
      </w:r>
      <w:r w:rsidRPr="00AC11A3">
        <w:rPr>
          <w:rFonts w:ascii="Arial" w:hAnsi="Arial" w:cs="Arial"/>
          <w:color w:val="auto"/>
          <w:sz w:val="20"/>
          <w:szCs w:val="20"/>
        </w:rPr>
        <w:t>or</w:t>
      </w:r>
      <w:r w:rsidR="00023E4D" w:rsidRPr="00AC11A3">
        <w:rPr>
          <w:rFonts w:ascii="Arial" w:hAnsi="Arial" w:cs="Arial"/>
          <w:color w:val="auto"/>
          <w:sz w:val="20"/>
          <w:szCs w:val="20"/>
        </w:rPr>
        <w:t xml:space="preserve"> </w:t>
      </w:r>
      <w:r w:rsidRPr="00AC11A3">
        <w:rPr>
          <w:rFonts w:ascii="Arial" w:hAnsi="Arial" w:cs="Arial"/>
          <w:color w:val="auto"/>
          <w:sz w:val="20"/>
          <w:szCs w:val="20"/>
        </w:rPr>
        <w:t>dogman.</w:t>
      </w:r>
      <w:r w:rsidR="001676B5" w:rsidRPr="00AC11A3">
        <w:rPr>
          <w:rFonts w:ascii="Arial" w:hAnsi="Arial" w:cs="Arial"/>
          <w:color w:val="auto"/>
          <w:sz w:val="20"/>
          <w:szCs w:val="20"/>
        </w:rPr>
        <w:t xml:space="preserve"> They</w:t>
      </w:r>
      <w:r w:rsidR="006217DC" w:rsidRPr="00AC11A3">
        <w:rPr>
          <w:rFonts w:ascii="Arial" w:hAnsi="Arial" w:cs="Arial"/>
          <w:bCs/>
          <w:color w:val="auto"/>
          <w:sz w:val="20"/>
          <w:szCs w:val="20"/>
        </w:rPr>
        <w:t xml:space="preserve"> must hold</w:t>
      </w:r>
      <w:r w:rsidRPr="00AC11A3">
        <w:rPr>
          <w:rFonts w:ascii="Arial" w:hAnsi="Arial" w:cs="Arial"/>
          <w:bCs/>
          <w:color w:val="auto"/>
          <w:sz w:val="20"/>
          <w:szCs w:val="20"/>
        </w:rPr>
        <w:t xml:space="preserve"> a </w:t>
      </w:r>
      <w:r w:rsidR="00256641" w:rsidRPr="00AC11A3">
        <w:rPr>
          <w:rFonts w:ascii="Arial" w:hAnsi="Arial" w:cs="Arial"/>
          <w:bCs/>
          <w:color w:val="auto"/>
          <w:sz w:val="20"/>
          <w:szCs w:val="20"/>
        </w:rPr>
        <w:t xml:space="preserve">Dogging </w:t>
      </w:r>
      <w:proofErr w:type="spellStart"/>
      <w:r w:rsidR="00C37ACB" w:rsidRPr="00AC11A3">
        <w:rPr>
          <w:rFonts w:ascii="Arial" w:hAnsi="Arial" w:cs="Arial"/>
          <w:bCs/>
          <w:color w:val="auto"/>
          <w:sz w:val="20"/>
          <w:szCs w:val="20"/>
        </w:rPr>
        <w:t>HRW</w:t>
      </w:r>
      <w:proofErr w:type="spellEnd"/>
      <w:r w:rsidR="00C37ACB" w:rsidRPr="00AC11A3">
        <w:rPr>
          <w:rFonts w:ascii="Arial" w:hAnsi="Arial" w:cs="Arial"/>
          <w:bCs/>
          <w:color w:val="auto"/>
          <w:sz w:val="20"/>
          <w:szCs w:val="20"/>
        </w:rPr>
        <w:t xml:space="preserve"> </w:t>
      </w:r>
      <w:r w:rsidR="006368B5" w:rsidRPr="00AC11A3">
        <w:rPr>
          <w:rFonts w:ascii="Arial" w:hAnsi="Arial" w:cs="Arial"/>
          <w:bCs/>
          <w:color w:val="auto"/>
          <w:sz w:val="20"/>
          <w:szCs w:val="20"/>
        </w:rPr>
        <w:t>L</w:t>
      </w:r>
      <w:r w:rsidRPr="00AC11A3">
        <w:rPr>
          <w:rFonts w:ascii="Arial" w:hAnsi="Arial" w:cs="Arial"/>
          <w:bCs/>
          <w:color w:val="auto"/>
          <w:sz w:val="20"/>
          <w:szCs w:val="20"/>
        </w:rPr>
        <w:t xml:space="preserve">icence to carry out dogging work. </w:t>
      </w:r>
    </w:p>
    <w:p w:rsidR="008354B2" w:rsidRPr="00AC11A3" w:rsidRDefault="0095688F" w:rsidP="00AC11A3">
      <w:pPr>
        <w:pStyle w:val="Default"/>
        <w:spacing w:before="120"/>
        <w:rPr>
          <w:rFonts w:ascii="Arial" w:hAnsi="Arial" w:cs="Arial"/>
          <w:bCs/>
          <w:color w:val="auto"/>
          <w:sz w:val="20"/>
          <w:szCs w:val="20"/>
        </w:rPr>
      </w:pPr>
      <w:r>
        <w:rPr>
          <w:rFonts w:ascii="Arial" w:hAnsi="Arial" w:cs="Arial"/>
          <w:bCs/>
          <w:color w:val="auto"/>
          <w:sz w:val="20"/>
          <w:szCs w:val="20"/>
        </w:rPr>
        <w:t>Dogging work can also be carried out by licensed riggers</w:t>
      </w:r>
      <w:r w:rsidR="00E9659A">
        <w:rPr>
          <w:rFonts w:ascii="Arial" w:hAnsi="Arial" w:cs="Arial"/>
          <w:bCs/>
          <w:color w:val="auto"/>
          <w:sz w:val="20"/>
          <w:szCs w:val="20"/>
        </w:rPr>
        <w:t xml:space="preserve">. </w:t>
      </w:r>
      <w:r w:rsidR="00D27207" w:rsidRPr="00AC11A3">
        <w:rPr>
          <w:rFonts w:ascii="Arial" w:hAnsi="Arial" w:cs="Arial"/>
          <w:bCs/>
          <w:color w:val="auto"/>
          <w:sz w:val="20"/>
          <w:szCs w:val="20"/>
        </w:rPr>
        <w:t xml:space="preserve">Licensed riggers complete the </w:t>
      </w:r>
      <w:r w:rsidR="00D24207" w:rsidRPr="00AC11A3">
        <w:rPr>
          <w:rFonts w:ascii="Arial" w:hAnsi="Arial" w:cs="Arial"/>
          <w:bCs/>
          <w:color w:val="auto"/>
          <w:sz w:val="20"/>
          <w:szCs w:val="20"/>
        </w:rPr>
        <w:t>D</w:t>
      </w:r>
      <w:r w:rsidR="00D27207" w:rsidRPr="00AC11A3">
        <w:rPr>
          <w:rFonts w:ascii="Arial" w:hAnsi="Arial" w:cs="Arial"/>
          <w:bCs/>
          <w:color w:val="auto"/>
          <w:sz w:val="20"/>
          <w:szCs w:val="20"/>
        </w:rPr>
        <w:t>ogging</w:t>
      </w:r>
      <w:r w:rsidR="002657BA" w:rsidRPr="00AC11A3">
        <w:rPr>
          <w:rFonts w:ascii="Arial" w:hAnsi="Arial" w:cs="Arial"/>
          <w:bCs/>
          <w:color w:val="auto"/>
          <w:sz w:val="20"/>
          <w:szCs w:val="20"/>
        </w:rPr>
        <w:t xml:space="preserve"> </w:t>
      </w:r>
      <w:r w:rsidR="00D24207" w:rsidRPr="00AC11A3">
        <w:rPr>
          <w:rFonts w:ascii="Arial" w:hAnsi="Arial" w:cs="Arial"/>
          <w:bCs/>
          <w:color w:val="auto"/>
          <w:sz w:val="20"/>
          <w:szCs w:val="20"/>
        </w:rPr>
        <w:t>U</w:t>
      </w:r>
      <w:r w:rsidR="00D27207" w:rsidRPr="00AC11A3">
        <w:rPr>
          <w:rFonts w:ascii="Arial" w:hAnsi="Arial" w:cs="Arial"/>
          <w:bCs/>
          <w:color w:val="auto"/>
          <w:sz w:val="20"/>
          <w:szCs w:val="20"/>
        </w:rPr>
        <w:t xml:space="preserve">nit of </w:t>
      </w:r>
      <w:r w:rsidR="00D24207" w:rsidRPr="00AC11A3">
        <w:rPr>
          <w:rStyle w:val="Hyperlink"/>
          <w:rFonts w:ascii="Arial" w:hAnsi="Arial" w:cs="Arial"/>
          <w:color w:val="000000"/>
          <w:sz w:val="20"/>
          <w:szCs w:val="20"/>
          <w:u w:val="none"/>
        </w:rPr>
        <w:t>C</w:t>
      </w:r>
      <w:r w:rsidR="00D27207" w:rsidRPr="00AC11A3">
        <w:rPr>
          <w:rStyle w:val="Hyperlink"/>
          <w:rFonts w:ascii="Arial" w:hAnsi="Arial" w:cs="Arial"/>
          <w:color w:val="000000"/>
          <w:sz w:val="20"/>
          <w:szCs w:val="20"/>
          <w:u w:val="none"/>
        </w:rPr>
        <w:t>ompetency</w:t>
      </w:r>
      <w:r w:rsidR="00D27207" w:rsidRPr="00AC11A3">
        <w:rPr>
          <w:rFonts w:ascii="Arial" w:hAnsi="Arial" w:cs="Arial"/>
          <w:bCs/>
          <w:color w:val="auto"/>
          <w:sz w:val="20"/>
          <w:szCs w:val="20"/>
        </w:rPr>
        <w:t xml:space="preserve"> </w:t>
      </w:r>
      <w:r w:rsidR="006914EE">
        <w:rPr>
          <w:rFonts w:ascii="Arial" w:hAnsi="Arial" w:cs="Arial"/>
          <w:bCs/>
          <w:color w:val="auto"/>
          <w:sz w:val="20"/>
          <w:szCs w:val="20"/>
        </w:rPr>
        <w:t>to get</w:t>
      </w:r>
      <w:r w:rsidR="00AE4647">
        <w:rPr>
          <w:rFonts w:ascii="Arial" w:hAnsi="Arial" w:cs="Arial"/>
          <w:bCs/>
          <w:color w:val="auto"/>
          <w:sz w:val="20"/>
          <w:szCs w:val="20"/>
        </w:rPr>
        <w:t xml:space="preserve"> </w:t>
      </w:r>
      <w:r w:rsidR="00D27207" w:rsidRPr="00AC11A3">
        <w:rPr>
          <w:rFonts w:ascii="Arial" w:hAnsi="Arial" w:cs="Arial"/>
          <w:bCs/>
          <w:color w:val="auto"/>
          <w:sz w:val="20"/>
          <w:szCs w:val="20"/>
        </w:rPr>
        <w:t xml:space="preserve">their </w:t>
      </w:r>
      <w:r w:rsidR="00C37ACB" w:rsidRPr="00AC11A3">
        <w:rPr>
          <w:rFonts w:ascii="Arial" w:hAnsi="Arial" w:cs="Arial"/>
          <w:bCs/>
          <w:color w:val="auto"/>
          <w:sz w:val="20"/>
          <w:szCs w:val="20"/>
        </w:rPr>
        <w:t xml:space="preserve">rigging </w:t>
      </w:r>
      <w:proofErr w:type="spellStart"/>
      <w:r w:rsidR="00D27207" w:rsidRPr="00AC11A3">
        <w:rPr>
          <w:rFonts w:ascii="Arial" w:hAnsi="Arial" w:cs="Arial"/>
          <w:bCs/>
          <w:color w:val="auto"/>
          <w:sz w:val="20"/>
          <w:szCs w:val="20"/>
        </w:rPr>
        <w:t>HRW</w:t>
      </w:r>
      <w:proofErr w:type="spellEnd"/>
      <w:r w:rsidR="00D27207" w:rsidRPr="00AC11A3">
        <w:rPr>
          <w:rFonts w:ascii="Arial" w:hAnsi="Arial" w:cs="Arial"/>
          <w:bCs/>
          <w:color w:val="auto"/>
          <w:sz w:val="20"/>
          <w:szCs w:val="20"/>
        </w:rPr>
        <w:t xml:space="preserve"> licence</w:t>
      </w:r>
      <w:r w:rsidR="00F40980">
        <w:rPr>
          <w:rStyle w:val="FootnoteReference"/>
          <w:rFonts w:ascii="Arial" w:hAnsi="Arial" w:cs="Arial"/>
          <w:bCs/>
          <w:color w:val="auto"/>
          <w:sz w:val="20"/>
          <w:szCs w:val="20"/>
        </w:rPr>
        <w:footnoteReference w:id="1"/>
      </w:r>
      <w:r>
        <w:rPr>
          <w:rFonts w:ascii="Arial" w:hAnsi="Arial" w:cs="Arial"/>
          <w:bCs/>
          <w:color w:val="auto"/>
          <w:sz w:val="20"/>
          <w:szCs w:val="20"/>
        </w:rPr>
        <w:t>, which allows them</w:t>
      </w:r>
      <w:r w:rsidR="00D27207" w:rsidRPr="00AC11A3">
        <w:rPr>
          <w:rFonts w:ascii="Arial" w:hAnsi="Arial" w:cs="Arial"/>
          <w:bCs/>
          <w:color w:val="auto"/>
          <w:sz w:val="20"/>
          <w:szCs w:val="20"/>
        </w:rPr>
        <w:t xml:space="preserve"> to legally undertake dogging work.</w:t>
      </w:r>
    </w:p>
    <w:p w:rsidR="0006273E" w:rsidRPr="00AC11A3" w:rsidRDefault="008354B2" w:rsidP="00AC11A3">
      <w:pPr>
        <w:pStyle w:val="Default"/>
        <w:spacing w:before="120"/>
        <w:rPr>
          <w:rFonts w:ascii="Arial" w:hAnsi="Arial" w:cs="Arial"/>
          <w:bCs/>
          <w:i/>
          <w:color w:val="auto"/>
          <w:sz w:val="20"/>
          <w:szCs w:val="20"/>
        </w:rPr>
      </w:pPr>
      <w:r w:rsidRPr="00AC11A3">
        <w:rPr>
          <w:rFonts w:ascii="Arial" w:hAnsi="Arial" w:cs="Arial"/>
          <w:bCs/>
          <w:i/>
          <w:color w:val="auto"/>
          <w:sz w:val="20"/>
          <w:szCs w:val="20"/>
        </w:rPr>
        <w:t xml:space="preserve">Note: </w:t>
      </w:r>
      <w:r w:rsidRPr="00AC11A3">
        <w:rPr>
          <w:rFonts w:ascii="Arial" w:hAnsi="Arial" w:cs="Arial"/>
          <w:bCs/>
          <w:color w:val="auto"/>
          <w:sz w:val="20"/>
          <w:szCs w:val="20"/>
        </w:rPr>
        <w:t xml:space="preserve">In this </w:t>
      </w:r>
      <w:r w:rsidR="00F423F3" w:rsidRPr="00AC11A3">
        <w:rPr>
          <w:rFonts w:ascii="Arial" w:hAnsi="Arial" w:cs="Arial"/>
          <w:bCs/>
          <w:color w:val="auto"/>
          <w:sz w:val="20"/>
          <w:szCs w:val="20"/>
        </w:rPr>
        <w:t>I</w:t>
      </w:r>
      <w:r w:rsidR="005A4E6C" w:rsidRPr="00AC11A3">
        <w:rPr>
          <w:rFonts w:ascii="Arial" w:hAnsi="Arial" w:cs="Arial"/>
          <w:bCs/>
          <w:color w:val="auto"/>
          <w:sz w:val="20"/>
          <w:szCs w:val="20"/>
        </w:rPr>
        <w:t xml:space="preserve">nformation </w:t>
      </w:r>
      <w:r w:rsidR="00F423F3" w:rsidRPr="00AC11A3">
        <w:rPr>
          <w:rFonts w:ascii="Arial" w:hAnsi="Arial" w:cs="Arial"/>
          <w:bCs/>
          <w:color w:val="auto"/>
          <w:sz w:val="20"/>
          <w:szCs w:val="20"/>
        </w:rPr>
        <w:t>S</w:t>
      </w:r>
      <w:r w:rsidRPr="00AC11A3">
        <w:rPr>
          <w:rFonts w:ascii="Arial" w:hAnsi="Arial" w:cs="Arial"/>
          <w:bCs/>
          <w:color w:val="auto"/>
          <w:sz w:val="20"/>
          <w:szCs w:val="20"/>
        </w:rPr>
        <w:t xml:space="preserve">heet the term </w:t>
      </w:r>
      <w:proofErr w:type="spellStart"/>
      <w:r w:rsidR="00A3027E" w:rsidRPr="00AC11A3">
        <w:rPr>
          <w:rFonts w:ascii="Arial" w:hAnsi="Arial" w:cs="Arial"/>
          <w:bCs/>
          <w:color w:val="auto"/>
          <w:sz w:val="20"/>
          <w:szCs w:val="20"/>
        </w:rPr>
        <w:t>dogger</w:t>
      </w:r>
      <w:proofErr w:type="spellEnd"/>
      <w:r w:rsidR="00086EB7" w:rsidRPr="00AC11A3">
        <w:rPr>
          <w:rFonts w:ascii="Arial" w:hAnsi="Arial" w:cs="Arial"/>
          <w:bCs/>
          <w:color w:val="auto"/>
          <w:sz w:val="20"/>
          <w:szCs w:val="20"/>
        </w:rPr>
        <w:t xml:space="preserve"> </w:t>
      </w:r>
      <w:r w:rsidR="00A3027E" w:rsidRPr="00AC11A3">
        <w:rPr>
          <w:rFonts w:ascii="Arial" w:hAnsi="Arial" w:cs="Arial"/>
          <w:bCs/>
          <w:color w:val="auto"/>
          <w:sz w:val="20"/>
          <w:szCs w:val="20"/>
        </w:rPr>
        <w:t>include</w:t>
      </w:r>
      <w:r w:rsidR="001676B5" w:rsidRPr="00AC11A3">
        <w:rPr>
          <w:rFonts w:ascii="Arial" w:hAnsi="Arial" w:cs="Arial"/>
          <w:bCs/>
          <w:color w:val="auto"/>
          <w:sz w:val="20"/>
          <w:szCs w:val="20"/>
        </w:rPr>
        <w:t>s</w:t>
      </w:r>
      <w:r w:rsidR="00A3027E" w:rsidRPr="00AC11A3">
        <w:rPr>
          <w:rFonts w:ascii="Arial" w:hAnsi="Arial" w:cs="Arial"/>
          <w:bCs/>
          <w:color w:val="auto"/>
          <w:sz w:val="20"/>
          <w:szCs w:val="20"/>
        </w:rPr>
        <w:t xml:space="preserve"> rigger.</w:t>
      </w:r>
    </w:p>
    <w:p w:rsidR="00D27207" w:rsidRPr="00AC11A3" w:rsidRDefault="00C61446" w:rsidP="00C61446">
      <w:pPr>
        <w:pStyle w:val="Heading1"/>
      </w:pPr>
      <w:r>
        <w:br w:type="column"/>
      </w:r>
      <w:r w:rsidR="00F423F3" w:rsidRPr="00AC11A3">
        <w:lastRenderedPageBreak/>
        <w:t>Wh</w:t>
      </w:r>
      <w:r w:rsidR="001676B5" w:rsidRPr="00AC11A3">
        <w:t>en is</w:t>
      </w:r>
      <w:r w:rsidR="00D27207" w:rsidRPr="00AC11A3">
        <w:t xml:space="preserve"> a </w:t>
      </w:r>
      <w:proofErr w:type="spellStart"/>
      <w:r w:rsidR="00D27207" w:rsidRPr="00AC11A3">
        <w:t>dogger</w:t>
      </w:r>
      <w:proofErr w:type="spellEnd"/>
      <w:r w:rsidR="00D27207" w:rsidRPr="00AC11A3">
        <w:t xml:space="preserve"> </w:t>
      </w:r>
      <w:r w:rsidR="001676B5" w:rsidRPr="00AC11A3">
        <w:t>required</w:t>
      </w:r>
      <w:r w:rsidR="00F423F3" w:rsidRPr="00AC11A3">
        <w:t>?</w:t>
      </w:r>
    </w:p>
    <w:p w:rsidR="00E5465B" w:rsidRPr="00AC11A3" w:rsidRDefault="001676B5" w:rsidP="00AC11A3">
      <w:pPr>
        <w:pStyle w:val="Pa5"/>
        <w:spacing w:before="120" w:line="240" w:lineRule="auto"/>
        <w:rPr>
          <w:rFonts w:ascii="Arial" w:hAnsi="Arial" w:cs="Arial"/>
          <w:sz w:val="20"/>
          <w:szCs w:val="20"/>
        </w:rPr>
      </w:pPr>
      <w:r w:rsidRPr="00AC11A3">
        <w:rPr>
          <w:rFonts w:ascii="Arial" w:hAnsi="Arial" w:cs="Arial"/>
          <w:sz w:val="20"/>
          <w:szCs w:val="20"/>
        </w:rPr>
        <w:t xml:space="preserve">A </w:t>
      </w:r>
      <w:proofErr w:type="spellStart"/>
      <w:r w:rsidRPr="00AC11A3">
        <w:rPr>
          <w:rFonts w:ascii="Arial" w:hAnsi="Arial" w:cs="Arial"/>
          <w:sz w:val="20"/>
          <w:szCs w:val="20"/>
        </w:rPr>
        <w:t>dogger</w:t>
      </w:r>
      <w:proofErr w:type="spellEnd"/>
      <w:r w:rsidRPr="00AC11A3">
        <w:rPr>
          <w:rFonts w:ascii="Arial" w:hAnsi="Arial" w:cs="Arial"/>
          <w:sz w:val="20"/>
          <w:szCs w:val="20"/>
        </w:rPr>
        <w:t xml:space="preserve"> is required to </w:t>
      </w:r>
      <w:r w:rsidR="007017A3">
        <w:rPr>
          <w:rFonts w:ascii="Arial" w:hAnsi="Arial" w:cs="Arial"/>
          <w:sz w:val="20"/>
          <w:szCs w:val="20"/>
        </w:rPr>
        <w:t>carry out</w:t>
      </w:r>
      <w:r w:rsidRPr="00AC11A3">
        <w:rPr>
          <w:rFonts w:ascii="Arial" w:hAnsi="Arial" w:cs="Arial"/>
          <w:sz w:val="20"/>
          <w:szCs w:val="20"/>
        </w:rPr>
        <w:t xml:space="preserve"> dogging work. </w:t>
      </w:r>
      <w:r w:rsidR="008A3554" w:rsidRPr="00AC11A3">
        <w:rPr>
          <w:rFonts w:ascii="Arial" w:hAnsi="Arial" w:cs="Arial"/>
          <w:sz w:val="20"/>
          <w:szCs w:val="20"/>
        </w:rPr>
        <w:t>Slinging loads where judg</w:t>
      </w:r>
      <w:r w:rsidR="00AD6341">
        <w:rPr>
          <w:rFonts w:ascii="Arial" w:hAnsi="Arial" w:cs="Arial"/>
          <w:sz w:val="20"/>
          <w:szCs w:val="20"/>
        </w:rPr>
        <w:t>e</w:t>
      </w:r>
      <w:r w:rsidR="008A3554" w:rsidRPr="00AC11A3">
        <w:rPr>
          <w:rFonts w:ascii="Arial" w:hAnsi="Arial" w:cs="Arial"/>
          <w:sz w:val="20"/>
          <w:szCs w:val="20"/>
        </w:rPr>
        <w:t xml:space="preserve">ment is not required and </w:t>
      </w:r>
      <w:r w:rsidR="007017A3">
        <w:rPr>
          <w:rFonts w:ascii="Arial" w:hAnsi="Arial" w:cs="Arial"/>
          <w:sz w:val="20"/>
          <w:szCs w:val="20"/>
        </w:rPr>
        <w:t xml:space="preserve">where </w:t>
      </w:r>
      <w:r w:rsidR="008A3554" w:rsidRPr="00AC11A3">
        <w:rPr>
          <w:rFonts w:ascii="Arial" w:hAnsi="Arial" w:cs="Arial"/>
          <w:sz w:val="20"/>
          <w:szCs w:val="20"/>
        </w:rPr>
        <w:t xml:space="preserve">the load is always in view of the plant operator is not </w:t>
      </w:r>
      <w:r w:rsidR="00601B4D" w:rsidRPr="00AC11A3">
        <w:rPr>
          <w:rFonts w:ascii="Arial" w:hAnsi="Arial" w:cs="Arial"/>
          <w:sz w:val="20"/>
          <w:szCs w:val="20"/>
        </w:rPr>
        <w:t xml:space="preserve">dogging </w:t>
      </w:r>
      <w:proofErr w:type="gramStart"/>
      <w:r w:rsidR="00601B4D">
        <w:rPr>
          <w:rFonts w:ascii="Arial" w:hAnsi="Arial" w:cs="Arial"/>
          <w:sz w:val="20"/>
          <w:szCs w:val="20"/>
        </w:rPr>
        <w:t>work</w:t>
      </w:r>
      <w:r w:rsidR="007017A3">
        <w:rPr>
          <w:rFonts w:ascii="Arial" w:hAnsi="Arial" w:cs="Arial"/>
          <w:sz w:val="20"/>
          <w:szCs w:val="20"/>
        </w:rPr>
        <w:t>,</w:t>
      </w:r>
      <w:proofErr w:type="gramEnd"/>
      <w:r w:rsidR="007017A3">
        <w:rPr>
          <w:rFonts w:ascii="Arial" w:hAnsi="Arial" w:cs="Arial"/>
          <w:sz w:val="20"/>
          <w:szCs w:val="20"/>
        </w:rPr>
        <w:t xml:space="preserve"> therefore</w:t>
      </w:r>
      <w:r w:rsidR="008A3554" w:rsidRPr="00AC11A3">
        <w:rPr>
          <w:rFonts w:ascii="Arial" w:hAnsi="Arial" w:cs="Arial"/>
          <w:sz w:val="20"/>
          <w:szCs w:val="20"/>
        </w:rPr>
        <w:t xml:space="preserve"> a </w:t>
      </w:r>
      <w:proofErr w:type="spellStart"/>
      <w:r w:rsidR="008A3554" w:rsidRPr="00AC11A3">
        <w:rPr>
          <w:rFonts w:ascii="Arial" w:hAnsi="Arial" w:cs="Arial"/>
          <w:sz w:val="20"/>
          <w:szCs w:val="20"/>
        </w:rPr>
        <w:t>dogger</w:t>
      </w:r>
      <w:proofErr w:type="spellEnd"/>
      <w:r w:rsidR="008A3554" w:rsidRPr="00AC11A3">
        <w:rPr>
          <w:rFonts w:ascii="Arial" w:hAnsi="Arial" w:cs="Arial"/>
          <w:sz w:val="20"/>
          <w:szCs w:val="20"/>
        </w:rPr>
        <w:t xml:space="preserve"> is not required. </w:t>
      </w:r>
      <w:r w:rsidR="00F458EA" w:rsidRPr="00AC11A3">
        <w:rPr>
          <w:rFonts w:ascii="Arial" w:hAnsi="Arial" w:cs="Arial"/>
          <w:sz w:val="20"/>
          <w:szCs w:val="20"/>
        </w:rPr>
        <w:t xml:space="preserve">Table 1 </w:t>
      </w:r>
      <w:r w:rsidR="007017A3">
        <w:rPr>
          <w:rFonts w:ascii="Arial" w:hAnsi="Arial" w:cs="Arial"/>
          <w:sz w:val="20"/>
          <w:szCs w:val="20"/>
        </w:rPr>
        <w:t xml:space="preserve">provides more information on </w:t>
      </w:r>
      <w:r w:rsidR="00F458EA" w:rsidRPr="00AC11A3">
        <w:rPr>
          <w:rFonts w:ascii="Arial" w:hAnsi="Arial" w:cs="Arial"/>
          <w:sz w:val="20"/>
          <w:szCs w:val="20"/>
        </w:rPr>
        <w:t>t</w:t>
      </w:r>
      <w:r w:rsidR="000D1880" w:rsidRPr="00AC11A3">
        <w:rPr>
          <w:rFonts w:ascii="Arial" w:hAnsi="Arial" w:cs="Arial"/>
          <w:sz w:val="20"/>
          <w:szCs w:val="20"/>
        </w:rPr>
        <w:t>he</w:t>
      </w:r>
      <w:r w:rsidR="00F70D88" w:rsidRPr="00AC11A3">
        <w:rPr>
          <w:rFonts w:ascii="Arial" w:hAnsi="Arial" w:cs="Arial"/>
          <w:sz w:val="20"/>
          <w:szCs w:val="20"/>
        </w:rPr>
        <w:t xml:space="preserve"> </w:t>
      </w:r>
      <w:r w:rsidR="000D1880" w:rsidRPr="00AC11A3">
        <w:rPr>
          <w:rFonts w:ascii="Arial" w:hAnsi="Arial" w:cs="Arial"/>
          <w:sz w:val="20"/>
          <w:szCs w:val="20"/>
        </w:rPr>
        <w:t xml:space="preserve">conditions </w:t>
      </w:r>
      <w:r w:rsidR="00175BCF">
        <w:rPr>
          <w:rFonts w:ascii="Arial" w:hAnsi="Arial" w:cs="Arial"/>
          <w:sz w:val="20"/>
          <w:szCs w:val="20"/>
        </w:rPr>
        <w:t>when</w:t>
      </w:r>
      <w:r w:rsidR="000D1880" w:rsidRPr="00AC11A3">
        <w:rPr>
          <w:rFonts w:ascii="Arial" w:hAnsi="Arial" w:cs="Arial"/>
          <w:sz w:val="20"/>
          <w:szCs w:val="20"/>
        </w:rPr>
        <w:t xml:space="preserve"> a </w:t>
      </w:r>
      <w:proofErr w:type="spellStart"/>
      <w:r w:rsidR="000D1880" w:rsidRPr="00AC11A3">
        <w:rPr>
          <w:rFonts w:ascii="Arial" w:hAnsi="Arial" w:cs="Arial"/>
          <w:sz w:val="20"/>
          <w:szCs w:val="20"/>
        </w:rPr>
        <w:t>dogger</w:t>
      </w:r>
      <w:proofErr w:type="spellEnd"/>
      <w:r w:rsidR="000D1880" w:rsidRPr="00AC11A3">
        <w:rPr>
          <w:rFonts w:ascii="Arial" w:hAnsi="Arial" w:cs="Arial"/>
          <w:sz w:val="20"/>
          <w:szCs w:val="20"/>
        </w:rPr>
        <w:t xml:space="preserve"> is required.</w:t>
      </w:r>
      <w:r w:rsidR="00EC1DB8" w:rsidRPr="00AC11A3">
        <w:rPr>
          <w:rFonts w:ascii="Arial" w:hAnsi="Arial" w:cs="Arial"/>
          <w:sz w:val="20"/>
          <w:szCs w:val="20"/>
        </w:rPr>
        <w:t xml:space="preserve"> </w:t>
      </w:r>
    </w:p>
    <w:p w:rsidR="00EC1DB8" w:rsidRPr="00AC11A3" w:rsidRDefault="00E5465B" w:rsidP="00BD521A">
      <w:pPr>
        <w:rPr>
          <w:rStyle w:val="Hyperlink"/>
          <w:rFonts w:cs="Arial"/>
          <w:b/>
          <w:color w:val="000000"/>
          <w:szCs w:val="20"/>
          <w:u w:val="none"/>
        </w:rPr>
      </w:pPr>
      <w:r w:rsidRPr="00AC11A3">
        <w:rPr>
          <w:rStyle w:val="Hyperlink"/>
          <w:rFonts w:cs="Arial"/>
          <w:color w:val="000000"/>
          <w:szCs w:val="20"/>
          <w:u w:val="none"/>
        </w:rPr>
        <w:t xml:space="preserve">Table 2 </w:t>
      </w:r>
      <w:r w:rsidR="008A3554" w:rsidRPr="00AC11A3">
        <w:rPr>
          <w:rStyle w:val="Hyperlink"/>
          <w:rFonts w:cs="Arial"/>
          <w:color w:val="000000"/>
          <w:szCs w:val="20"/>
          <w:u w:val="none"/>
        </w:rPr>
        <w:t xml:space="preserve">provides some </w:t>
      </w:r>
      <w:r w:rsidR="002761C1" w:rsidRPr="00AC11A3">
        <w:rPr>
          <w:rStyle w:val="Hyperlink"/>
          <w:rFonts w:cs="Arial"/>
          <w:color w:val="000000"/>
          <w:szCs w:val="20"/>
          <w:u w:val="none"/>
        </w:rPr>
        <w:t xml:space="preserve">examples </w:t>
      </w:r>
      <w:r w:rsidR="008A3554" w:rsidRPr="00AC11A3">
        <w:rPr>
          <w:rStyle w:val="Hyperlink"/>
          <w:rFonts w:cs="Arial"/>
          <w:color w:val="000000"/>
          <w:szCs w:val="20"/>
          <w:u w:val="none"/>
        </w:rPr>
        <w:t>of plant</w:t>
      </w:r>
      <w:r w:rsidR="00175BCF">
        <w:rPr>
          <w:rStyle w:val="Hyperlink"/>
          <w:rFonts w:cs="Arial"/>
          <w:color w:val="000000"/>
          <w:szCs w:val="20"/>
          <w:u w:val="none"/>
        </w:rPr>
        <w:t xml:space="preserve"> and</w:t>
      </w:r>
      <w:r w:rsidR="008A3554" w:rsidRPr="00AC11A3">
        <w:rPr>
          <w:rStyle w:val="Hyperlink"/>
          <w:rFonts w:cs="Arial"/>
          <w:color w:val="000000"/>
          <w:szCs w:val="20"/>
          <w:u w:val="none"/>
        </w:rPr>
        <w:t xml:space="preserve"> lifting conditions</w:t>
      </w:r>
      <w:r w:rsidR="0095688F">
        <w:rPr>
          <w:rStyle w:val="Hyperlink"/>
          <w:rFonts w:cs="Arial"/>
          <w:color w:val="000000"/>
          <w:szCs w:val="20"/>
          <w:u w:val="none"/>
        </w:rPr>
        <w:t xml:space="preserve">, and </w:t>
      </w:r>
      <w:r w:rsidR="00175BCF">
        <w:rPr>
          <w:rStyle w:val="Hyperlink"/>
          <w:rFonts w:cs="Arial"/>
          <w:color w:val="000000"/>
          <w:szCs w:val="20"/>
          <w:u w:val="none"/>
        </w:rPr>
        <w:t xml:space="preserve">also </w:t>
      </w:r>
      <w:r w:rsidR="008A3554" w:rsidRPr="00AC11A3">
        <w:rPr>
          <w:rStyle w:val="Hyperlink"/>
          <w:rFonts w:cs="Arial"/>
          <w:color w:val="000000"/>
          <w:szCs w:val="20"/>
          <w:u w:val="none"/>
        </w:rPr>
        <w:t>l</w:t>
      </w:r>
      <w:r w:rsidR="002761C1" w:rsidRPr="00AC11A3">
        <w:rPr>
          <w:rStyle w:val="Hyperlink"/>
          <w:rFonts w:cs="Arial"/>
          <w:color w:val="000000"/>
          <w:szCs w:val="20"/>
          <w:u w:val="none"/>
        </w:rPr>
        <w:t>ist</w:t>
      </w:r>
      <w:r w:rsidR="00564C1C" w:rsidRPr="00AC11A3">
        <w:rPr>
          <w:rStyle w:val="Hyperlink"/>
          <w:rFonts w:cs="Arial"/>
          <w:color w:val="000000"/>
          <w:szCs w:val="20"/>
          <w:u w:val="none"/>
        </w:rPr>
        <w:t>s</w:t>
      </w:r>
      <w:r w:rsidR="00473040" w:rsidRPr="00AC11A3">
        <w:rPr>
          <w:rStyle w:val="Hyperlink"/>
          <w:rFonts w:cs="Arial"/>
          <w:color w:val="000000"/>
          <w:szCs w:val="20"/>
          <w:u w:val="none"/>
        </w:rPr>
        <w:t xml:space="preserve"> </w:t>
      </w:r>
      <w:r w:rsidR="008A3554" w:rsidRPr="00AC11A3">
        <w:rPr>
          <w:rStyle w:val="Hyperlink"/>
          <w:rFonts w:cs="Arial"/>
          <w:color w:val="000000"/>
          <w:szCs w:val="20"/>
          <w:u w:val="none"/>
        </w:rPr>
        <w:t>whether</w:t>
      </w:r>
      <w:r w:rsidRPr="00AC11A3">
        <w:rPr>
          <w:rStyle w:val="Hyperlink"/>
          <w:rFonts w:cs="Arial"/>
          <w:color w:val="000000"/>
          <w:szCs w:val="20"/>
          <w:u w:val="none"/>
        </w:rPr>
        <w:t xml:space="preserve"> a </w:t>
      </w:r>
      <w:proofErr w:type="spellStart"/>
      <w:r w:rsidRPr="00AC11A3">
        <w:rPr>
          <w:rStyle w:val="Hyperlink"/>
          <w:rFonts w:cs="Arial"/>
          <w:color w:val="000000"/>
          <w:szCs w:val="20"/>
          <w:u w:val="none"/>
        </w:rPr>
        <w:t>dogger</w:t>
      </w:r>
      <w:proofErr w:type="spellEnd"/>
      <w:r w:rsidRPr="00AC11A3">
        <w:rPr>
          <w:rStyle w:val="Hyperlink"/>
          <w:rFonts w:cs="Arial"/>
          <w:color w:val="000000"/>
          <w:szCs w:val="20"/>
          <w:u w:val="none"/>
        </w:rPr>
        <w:t xml:space="preserve"> is</w:t>
      </w:r>
      <w:r w:rsidR="00564C1C" w:rsidRPr="00AC11A3">
        <w:rPr>
          <w:rStyle w:val="Hyperlink"/>
          <w:rFonts w:cs="Arial"/>
          <w:color w:val="000000"/>
          <w:szCs w:val="20"/>
          <w:u w:val="none"/>
        </w:rPr>
        <w:t xml:space="preserve"> </w:t>
      </w:r>
      <w:r w:rsidRPr="00AC11A3">
        <w:rPr>
          <w:rStyle w:val="Hyperlink"/>
          <w:rFonts w:cs="Arial"/>
          <w:color w:val="000000"/>
          <w:szCs w:val="20"/>
          <w:u w:val="none"/>
        </w:rPr>
        <w:t>required.</w:t>
      </w:r>
    </w:p>
    <w:p w:rsidR="00EC1DB8" w:rsidRPr="0004407C" w:rsidRDefault="00F423F3" w:rsidP="00C61446">
      <w:pPr>
        <w:pStyle w:val="Heading1"/>
      </w:pPr>
      <w:r w:rsidRPr="0004407C">
        <w:t xml:space="preserve">Can a worker </w:t>
      </w:r>
      <w:r w:rsidR="00EC1DB8" w:rsidRPr="0004407C">
        <w:t>in training</w:t>
      </w:r>
      <w:r w:rsidR="001676B5" w:rsidRPr="0004407C">
        <w:t xml:space="preserve"> perform dogging work</w:t>
      </w:r>
      <w:r w:rsidRPr="0004407C">
        <w:t>?</w:t>
      </w:r>
    </w:p>
    <w:p w:rsidR="00EC1DB8" w:rsidRPr="00AC11A3" w:rsidRDefault="00FE65AF" w:rsidP="00AC11A3">
      <w:pPr>
        <w:pStyle w:val="Default"/>
        <w:spacing w:before="120"/>
        <w:rPr>
          <w:rStyle w:val="Hyperlink"/>
          <w:rFonts w:ascii="Arial" w:hAnsi="Arial" w:cs="Arial"/>
          <w:color w:val="000000"/>
          <w:sz w:val="20"/>
          <w:szCs w:val="20"/>
          <w:u w:val="none"/>
        </w:rPr>
      </w:pPr>
      <w:r w:rsidRPr="00AC11A3">
        <w:rPr>
          <w:rStyle w:val="Hyperlink"/>
          <w:rFonts w:ascii="Arial" w:hAnsi="Arial" w:cs="Arial"/>
          <w:color w:val="000000"/>
          <w:sz w:val="20"/>
          <w:szCs w:val="20"/>
          <w:u w:val="none"/>
        </w:rPr>
        <w:t>D</w:t>
      </w:r>
      <w:r w:rsidR="00EC1DB8" w:rsidRPr="00AC11A3">
        <w:rPr>
          <w:rStyle w:val="Hyperlink"/>
          <w:rFonts w:ascii="Arial" w:hAnsi="Arial" w:cs="Arial"/>
          <w:color w:val="000000"/>
          <w:sz w:val="20"/>
          <w:szCs w:val="20"/>
          <w:u w:val="none"/>
        </w:rPr>
        <w:t xml:space="preserve">ogging work </w:t>
      </w:r>
      <w:r w:rsidRPr="00AC11A3">
        <w:rPr>
          <w:rStyle w:val="Hyperlink"/>
          <w:rFonts w:ascii="Arial" w:hAnsi="Arial" w:cs="Arial"/>
          <w:color w:val="000000"/>
          <w:sz w:val="20"/>
          <w:szCs w:val="20"/>
          <w:u w:val="none"/>
        </w:rPr>
        <w:t xml:space="preserve">can </w:t>
      </w:r>
      <w:r w:rsidR="00564C1C" w:rsidRPr="00AC11A3">
        <w:rPr>
          <w:rStyle w:val="Hyperlink"/>
          <w:rFonts w:ascii="Arial" w:hAnsi="Arial" w:cs="Arial"/>
          <w:color w:val="000000"/>
          <w:sz w:val="20"/>
          <w:szCs w:val="20"/>
          <w:u w:val="none"/>
        </w:rPr>
        <w:t xml:space="preserve">only </w:t>
      </w:r>
      <w:r w:rsidRPr="00AC11A3">
        <w:rPr>
          <w:rStyle w:val="Hyperlink"/>
          <w:rFonts w:ascii="Arial" w:hAnsi="Arial" w:cs="Arial"/>
          <w:color w:val="000000"/>
          <w:sz w:val="20"/>
          <w:szCs w:val="20"/>
          <w:u w:val="none"/>
        </w:rPr>
        <w:t xml:space="preserve">be done </w:t>
      </w:r>
      <w:r w:rsidR="00172F0E">
        <w:rPr>
          <w:rStyle w:val="Hyperlink"/>
          <w:rFonts w:ascii="Arial" w:hAnsi="Arial" w:cs="Arial"/>
          <w:color w:val="000000"/>
          <w:sz w:val="20"/>
          <w:szCs w:val="20"/>
          <w:u w:val="none"/>
        </w:rPr>
        <w:t xml:space="preserve">without a Dogging </w:t>
      </w:r>
      <w:proofErr w:type="spellStart"/>
      <w:r w:rsidR="00172F0E">
        <w:rPr>
          <w:rStyle w:val="Hyperlink"/>
          <w:rFonts w:ascii="Arial" w:hAnsi="Arial" w:cs="Arial"/>
          <w:color w:val="000000"/>
          <w:sz w:val="20"/>
          <w:szCs w:val="20"/>
          <w:u w:val="none"/>
        </w:rPr>
        <w:t>HRW</w:t>
      </w:r>
      <w:proofErr w:type="spellEnd"/>
      <w:r w:rsidR="00172F0E">
        <w:rPr>
          <w:rStyle w:val="Hyperlink"/>
          <w:rFonts w:ascii="Arial" w:hAnsi="Arial" w:cs="Arial"/>
          <w:color w:val="000000"/>
          <w:sz w:val="20"/>
          <w:szCs w:val="20"/>
          <w:u w:val="none"/>
        </w:rPr>
        <w:t xml:space="preserve"> L</w:t>
      </w:r>
      <w:r w:rsidR="00EC1DB8" w:rsidRPr="00AC11A3">
        <w:rPr>
          <w:rStyle w:val="Hyperlink"/>
          <w:rFonts w:ascii="Arial" w:hAnsi="Arial" w:cs="Arial"/>
          <w:color w:val="000000"/>
          <w:sz w:val="20"/>
          <w:szCs w:val="20"/>
          <w:u w:val="none"/>
        </w:rPr>
        <w:t>icence</w:t>
      </w:r>
      <w:r w:rsidR="00EC1DB8" w:rsidRPr="00AC11A3">
        <w:rPr>
          <w:rFonts w:ascii="Arial" w:hAnsi="Arial" w:cs="Arial"/>
          <w:sz w:val="20"/>
          <w:szCs w:val="20"/>
        </w:rPr>
        <w:t xml:space="preserve"> </w:t>
      </w:r>
      <w:r w:rsidR="00EC1DB8" w:rsidRPr="00AC11A3">
        <w:rPr>
          <w:rStyle w:val="Hyperlink"/>
          <w:rFonts w:ascii="Arial" w:hAnsi="Arial" w:cs="Arial"/>
          <w:color w:val="000000"/>
          <w:sz w:val="20"/>
          <w:szCs w:val="20"/>
          <w:u w:val="none"/>
        </w:rPr>
        <w:t>if</w:t>
      </w:r>
      <w:r w:rsidRPr="00AC11A3">
        <w:rPr>
          <w:rStyle w:val="Hyperlink"/>
          <w:rFonts w:ascii="Arial" w:hAnsi="Arial" w:cs="Arial"/>
          <w:color w:val="000000"/>
          <w:sz w:val="20"/>
          <w:szCs w:val="20"/>
          <w:u w:val="none"/>
        </w:rPr>
        <w:t xml:space="preserve"> the worker</w:t>
      </w:r>
      <w:r w:rsidR="00EC1DB8" w:rsidRPr="00AC11A3">
        <w:rPr>
          <w:rStyle w:val="Hyperlink"/>
          <w:rFonts w:ascii="Arial" w:hAnsi="Arial" w:cs="Arial"/>
          <w:color w:val="000000"/>
          <w:sz w:val="20"/>
          <w:szCs w:val="20"/>
          <w:u w:val="none"/>
        </w:rPr>
        <w:t>:</w:t>
      </w:r>
    </w:p>
    <w:p w:rsidR="00EC1DB8" w:rsidRPr="00BD521A" w:rsidRDefault="00EC1DB8" w:rsidP="00BD521A">
      <w:pPr>
        <w:pStyle w:val="bullet1"/>
        <w:rPr>
          <w:rStyle w:val="Hyperlink"/>
          <w:rFonts w:cs="Arial"/>
          <w:color w:val="000000"/>
          <w:u w:val="none"/>
        </w:rPr>
      </w:pPr>
      <w:r w:rsidRPr="00BD521A">
        <w:rPr>
          <w:rStyle w:val="Hyperlink"/>
          <w:rFonts w:cs="Arial"/>
          <w:color w:val="000000"/>
          <w:u w:val="none"/>
        </w:rPr>
        <w:t xml:space="preserve">is </w:t>
      </w:r>
      <w:r w:rsidR="00FE65AF" w:rsidRPr="00BD521A">
        <w:rPr>
          <w:rStyle w:val="Hyperlink"/>
          <w:rFonts w:cs="Arial"/>
          <w:color w:val="000000"/>
          <w:u w:val="none"/>
        </w:rPr>
        <w:t>doing the dogging work</w:t>
      </w:r>
      <w:r w:rsidRPr="00BD521A">
        <w:rPr>
          <w:rStyle w:val="Hyperlink"/>
          <w:rFonts w:cs="Arial"/>
          <w:color w:val="000000"/>
          <w:u w:val="none"/>
        </w:rPr>
        <w:t xml:space="preserve"> </w:t>
      </w:r>
      <w:r w:rsidR="007017A3" w:rsidRPr="00BD521A">
        <w:rPr>
          <w:rStyle w:val="Hyperlink"/>
          <w:rFonts w:cs="Arial"/>
          <w:color w:val="000000"/>
          <w:u w:val="none"/>
        </w:rPr>
        <w:t xml:space="preserve">while </w:t>
      </w:r>
      <w:r w:rsidR="004305A8" w:rsidRPr="00BD521A">
        <w:rPr>
          <w:rStyle w:val="Hyperlink"/>
          <w:rFonts w:cs="Arial"/>
          <w:color w:val="000000"/>
          <w:u w:val="none"/>
        </w:rPr>
        <w:t xml:space="preserve">enrolled </w:t>
      </w:r>
      <w:r w:rsidRPr="00BD521A">
        <w:rPr>
          <w:rStyle w:val="Hyperlink"/>
          <w:rFonts w:cs="Arial"/>
          <w:color w:val="000000"/>
          <w:u w:val="none"/>
        </w:rPr>
        <w:t xml:space="preserve">in </w:t>
      </w:r>
      <w:r w:rsidR="00FE65AF" w:rsidRPr="00BD521A">
        <w:rPr>
          <w:rStyle w:val="Hyperlink"/>
          <w:rFonts w:cs="Arial"/>
          <w:color w:val="000000"/>
          <w:u w:val="none"/>
        </w:rPr>
        <w:t>a</w:t>
      </w:r>
      <w:r w:rsidRPr="00BD521A">
        <w:rPr>
          <w:rStyle w:val="Hyperlink"/>
          <w:rFonts w:cs="Arial"/>
          <w:color w:val="000000"/>
          <w:u w:val="none"/>
        </w:rPr>
        <w:t xml:space="preserve"> </w:t>
      </w:r>
      <w:r w:rsidR="004305A8" w:rsidRPr="00BD521A">
        <w:rPr>
          <w:rStyle w:val="Hyperlink"/>
          <w:rFonts w:cs="Arial"/>
          <w:color w:val="000000"/>
          <w:u w:val="none"/>
        </w:rPr>
        <w:t xml:space="preserve">Dogging </w:t>
      </w:r>
      <w:proofErr w:type="spellStart"/>
      <w:r w:rsidR="004305A8" w:rsidRPr="00BD521A">
        <w:rPr>
          <w:rStyle w:val="Hyperlink"/>
          <w:rFonts w:cs="Arial"/>
          <w:color w:val="000000"/>
          <w:u w:val="none"/>
        </w:rPr>
        <w:t>HRW</w:t>
      </w:r>
      <w:proofErr w:type="spellEnd"/>
      <w:r w:rsidR="004305A8" w:rsidRPr="00BD521A">
        <w:rPr>
          <w:rStyle w:val="Hyperlink"/>
          <w:rFonts w:cs="Arial"/>
          <w:color w:val="000000"/>
          <w:u w:val="none"/>
        </w:rPr>
        <w:t xml:space="preserve"> Licence </w:t>
      </w:r>
      <w:r w:rsidRPr="00BD521A">
        <w:rPr>
          <w:rStyle w:val="Hyperlink"/>
          <w:rFonts w:cs="Arial"/>
          <w:color w:val="000000"/>
          <w:u w:val="none"/>
        </w:rPr>
        <w:t xml:space="preserve">training </w:t>
      </w:r>
      <w:r w:rsidR="004305A8" w:rsidRPr="00BD521A">
        <w:rPr>
          <w:rStyle w:val="Hyperlink"/>
          <w:rFonts w:cs="Arial"/>
          <w:color w:val="000000"/>
          <w:u w:val="none"/>
        </w:rPr>
        <w:t>course</w:t>
      </w:r>
      <w:r w:rsidRPr="00BD521A">
        <w:rPr>
          <w:rStyle w:val="Hyperlink"/>
          <w:rFonts w:cs="Arial"/>
          <w:color w:val="000000"/>
          <w:u w:val="none"/>
        </w:rPr>
        <w:t>, and</w:t>
      </w:r>
    </w:p>
    <w:p w:rsidR="00EC1DB8" w:rsidRPr="00AC11A3" w:rsidRDefault="00FE65AF" w:rsidP="00BD521A">
      <w:pPr>
        <w:pStyle w:val="bullet1"/>
        <w:rPr>
          <w:rStyle w:val="Hyperlink"/>
          <w:rFonts w:cs="Arial"/>
          <w:color w:val="000000"/>
          <w:u w:val="none"/>
        </w:rPr>
      </w:pPr>
      <w:proofErr w:type="gramStart"/>
      <w:r w:rsidRPr="00BD521A">
        <w:rPr>
          <w:rStyle w:val="Hyperlink"/>
          <w:rFonts w:cs="Arial"/>
          <w:color w:val="000000"/>
          <w:u w:val="none"/>
        </w:rPr>
        <w:t>is</w:t>
      </w:r>
      <w:proofErr w:type="gramEnd"/>
      <w:r w:rsidR="00EC1DB8" w:rsidRPr="00BD521A">
        <w:rPr>
          <w:rStyle w:val="Hyperlink"/>
          <w:rFonts w:cs="Arial"/>
          <w:color w:val="000000"/>
          <w:u w:val="none"/>
        </w:rPr>
        <w:t xml:space="preserve"> under the supervision of a licensed </w:t>
      </w:r>
      <w:proofErr w:type="spellStart"/>
      <w:r w:rsidR="00EC1DB8" w:rsidRPr="00BD521A">
        <w:rPr>
          <w:rStyle w:val="Hyperlink"/>
          <w:rFonts w:cs="Arial"/>
          <w:color w:val="000000"/>
          <w:u w:val="none"/>
        </w:rPr>
        <w:t>dogger</w:t>
      </w:r>
      <w:proofErr w:type="spellEnd"/>
      <w:r w:rsidR="00EC1DB8" w:rsidRPr="00BD521A">
        <w:rPr>
          <w:rStyle w:val="Hyperlink"/>
          <w:rFonts w:cs="Arial"/>
          <w:color w:val="000000"/>
          <w:u w:val="none"/>
        </w:rPr>
        <w:t>.</w:t>
      </w:r>
      <w:r w:rsidR="00EC1DB8" w:rsidRPr="00AC11A3">
        <w:rPr>
          <w:rStyle w:val="Hyperlink"/>
          <w:rFonts w:cs="Arial"/>
          <w:color w:val="000000"/>
          <w:u w:val="none"/>
        </w:rPr>
        <w:t xml:space="preserve"> </w:t>
      </w:r>
    </w:p>
    <w:p w:rsidR="00EC1DB8" w:rsidRPr="00AC11A3" w:rsidRDefault="0051615F" w:rsidP="00AC11A3">
      <w:pPr>
        <w:pStyle w:val="Default"/>
        <w:spacing w:before="120"/>
        <w:rPr>
          <w:rStyle w:val="Hyperlink"/>
          <w:rFonts w:ascii="Arial" w:hAnsi="Arial" w:cs="Arial"/>
          <w:color w:val="000000"/>
          <w:sz w:val="20"/>
          <w:szCs w:val="20"/>
          <w:u w:val="none"/>
        </w:rPr>
      </w:pPr>
      <w:r w:rsidRPr="00964040">
        <w:rPr>
          <w:rStyle w:val="Hyperlink"/>
          <w:rFonts w:ascii="Arial" w:hAnsi="Arial" w:cs="Arial"/>
          <w:i/>
          <w:color w:val="000000"/>
          <w:sz w:val="20"/>
          <w:szCs w:val="20"/>
          <w:u w:val="none"/>
        </w:rPr>
        <w:t>Note</w:t>
      </w:r>
      <w:r w:rsidRPr="00964040">
        <w:rPr>
          <w:rStyle w:val="Hyperlink"/>
          <w:rFonts w:ascii="Arial" w:hAnsi="Arial" w:cs="Arial"/>
          <w:color w:val="000000"/>
          <w:sz w:val="20"/>
          <w:szCs w:val="20"/>
          <w:u w:val="none"/>
        </w:rPr>
        <w:t xml:space="preserve">: </w:t>
      </w:r>
      <w:r w:rsidR="00EC1DB8" w:rsidRPr="00964040">
        <w:rPr>
          <w:rStyle w:val="Hyperlink"/>
          <w:rFonts w:ascii="Arial" w:hAnsi="Arial" w:cs="Arial"/>
          <w:color w:val="000000"/>
          <w:sz w:val="20"/>
          <w:szCs w:val="20"/>
          <w:u w:val="none"/>
        </w:rPr>
        <w:t xml:space="preserve">A plant operator </w:t>
      </w:r>
      <w:r w:rsidRPr="00964040">
        <w:rPr>
          <w:rStyle w:val="Hyperlink"/>
          <w:rFonts w:ascii="Arial" w:hAnsi="Arial" w:cs="Arial"/>
          <w:color w:val="000000"/>
          <w:sz w:val="20"/>
          <w:szCs w:val="20"/>
          <w:u w:val="none"/>
        </w:rPr>
        <w:t>can also be</w:t>
      </w:r>
      <w:r w:rsidR="00EC1DB8" w:rsidRPr="00964040">
        <w:rPr>
          <w:rStyle w:val="Hyperlink"/>
          <w:rFonts w:ascii="Arial" w:hAnsi="Arial" w:cs="Arial"/>
          <w:color w:val="000000"/>
          <w:sz w:val="20"/>
          <w:szCs w:val="20"/>
          <w:u w:val="none"/>
        </w:rPr>
        <w:t xml:space="preserve"> </w:t>
      </w:r>
      <w:r w:rsidR="00FE65AF" w:rsidRPr="00964040">
        <w:rPr>
          <w:rStyle w:val="Hyperlink"/>
          <w:rFonts w:ascii="Arial" w:hAnsi="Arial" w:cs="Arial"/>
          <w:color w:val="000000"/>
          <w:sz w:val="20"/>
          <w:szCs w:val="20"/>
          <w:u w:val="none"/>
        </w:rPr>
        <w:t xml:space="preserve">a </w:t>
      </w:r>
      <w:r w:rsidR="00EC1DB8" w:rsidRPr="00964040">
        <w:rPr>
          <w:rStyle w:val="Hyperlink"/>
          <w:rFonts w:ascii="Arial" w:hAnsi="Arial" w:cs="Arial"/>
          <w:color w:val="000000"/>
          <w:sz w:val="20"/>
          <w:szCs w:val="20"/>
          <w:u w:val="none"/>
        </w:rPr>
        <w:t xml:space="preserve">licensed </w:t>
      </w:r>
      <w:proofErr w:type="spellStart"/>
      <w:r w:rsidR="00EC1DB8" w:rsidRPr="00964040">
        <w:rPr>
          <w:rStyle w:val="Hyperlink"/>
          <w:rFonts w:ascii="Arial" w:hAnsi="Arial" w:cs="Arial"/>
          <w:color w:val="000000"/>
          <w:sz w:val="20"/>
          <w:szCs w:val="20"/>
          <w:u w:val="none"/>
        </w:rPr>
        <w:t>dogg</w:t>
      </w:r>
      <w:r w:rsidR="00FE65AF" w:rsidRPr="00964040">
        <w:rPr>
          <w:rStyle w:val="Hyperlink"/>
          <w:rFonts w:ascii="Arial" w:hAnsi="Arial" w:cs="Arial"/>
          <w:color w:val="000000"/>
          <w:sz w:val="20"/>
          <w:szCs w:val="20"/>
          <w:u w:val="none"/>
        </w:rPr>
        <w:t>er</w:t>
      </w:r>
      <w:proofErr w:type="spellEnd"/>
      <w:r w:rsidRPr="00964040">
        <w:rPr>
          <w:rStyle w:val="Hyperlink"/>
          <w:rFonts w:ascii="Arial" w:hAnsi="Arial" w:cs="Arial"/>
          <w:color w:val="000000"/>
          <w:sz w:val="20"/>
          <w:szCs w:val="20"/>
          <w:u w:val="none"/>
        </w:rPr>
        <w:t>. However, when moving a load</w:t>
      </w:r>
      <w:r w:rsidR="00896E8E" w:rsidRPr="00964040">
        <w:rPr>
          <w:rStyle w:val="Hyperlink"/>
          <w:rFonts w:ascii="Arial" w:hAnsi="Arial" w:cs="Arial"/>
          <w:color w:val="000000"/>
          <w:sz w:val="20"/>
          <w:szCs w:val="20"/>
          <w:u w:val="none"/>
        </w:rPr>
        <w:t>,</w:t>
      </w:r>
      <w:r w:rsidRPr="00964040">
        <w:rPr>
          <w:rStyle w:val="Hyperlink"/>
          <w:rFonts w:ascii="Arial" w:hAnsi="Arial" w:cs="Arial"/>
          <w:color w:val="000000"/>
          <w:sz w:val="20"/>
          <w:szCs w:val="20"/>
          <w:u w:val="none"/>
        </w:rPr>
        <w:t xml:space="preserve"> the plant operator </w:t>
      </w:r>
      <w:r w:rsidR="00EC1DB8" w:rsidRPr="00964040">
        <w:rPr>
          <w:rStyle w:val="Hyperlink"/>
          <w:rFonts w:ascii="Arial" w:hAnsi="Arial" w:cs="Arial"/>
          <w:color w:val="000000"/>
          <w:sz w:val="20"/>
          <w:szCs w:val="20"/>
          <w:u w:val="none"/>
        </w:rPr>
        <w:t xml:space="preserve">cannot supervise a </w:t>
      </w:r>
      <w:r w:rsidR="00FE65AF" w:rsidRPr="00964040">
        <w:rPr>
          <w:rStyle w:val="Hyperlink"/>
          <w:rFonts w:ascii="Arial" w:hAnsi="Arial" w:cs="Arial"/>
          <w:color w:val="000000"/>
          <w:sz w:val="20"/>
          <w:szCs w:val="20"/>
          <w:u w:val="none"/>
        </w:rPr>
        <w:t>worker</w:t>
      </w:r>
      <w:r w:rsidR="00EC1DB8" w:rsidRPr="00964040">
        <w:rPr>
          <w:rStyle w:val="Hyperlink"/>
          <w:rFonts w:ascii="Arial" w:hAnsi="Arial" w:cs="Arial"/>
          <w:color w:val="000000"/>
          <w:sz w:val="20"/>
          <w:szCs w:val="20"/>
          <w:u w:val="none"/>
        </w:rPr>
        <w:t xml:space="preserve"> </w:t>
      </w:r>
      <w:r w:rsidR="004305A8" w:rsidRPr="00964040">
        <w:rPr>
          <w:rStyle w:val="Hyperlink"/>
          <w:rFonts w:ascii="Arial" w:hAnsi="Arial" w:cs="Arial"/>
          <w:color w:val="000000"/>
          <w:sz w:val="20"/>
          <w:szCs w:val="20"/>
          <w:u w:val="none"/>
        </w:rPr>
        <w:t xml:space="preserve">enrolled in </w:t>
      </w:r>
      <w:r w:rsidR="006368B5" w:rsidRPr="00964040">
        <w:rPr>
          <w:rStyle w:val="Hyperlink"/>
          <w:rFonts w:ascii="Arial" w:hAnsi="Arial" w:cs="Arial"/>
          <w:color w:val="000000"/>
          <w:sz w:val="20"/>
          <w:szCs w:val="20"/>
          <w:u w:val="none"/>
        </w:rPr>
        <w:t xml:space="preserve">a </w:t>
      </w:r>
      <w:r w:rsidR="004305A8" w:rsidRPr="00964040">
        <w:rPr>
          <w:rStyle w:val="Hyperlink"/>
          <w:rFonts w:ascii="Arial" w:hAnsi="Arial" w:cs="Arial"/>
          <w:color w:val="000000"/>
          <w:sz w:val="20"/>
          <w:szCs w:val="20"/>
          <w:u w:val="none"/>
        </w:rPr>
        <w:t>training</w:t>
      </w:r>
      <w:r w:rsidR="00896E8E" w:rsidRPr="00964040">
        <w:rPr>
          <w:rStyle w:val="Hyperlink"/>
          <w:rFonts w:ascii="Arial" w:hAnsi="Arial" w:cs="Arial"/>
          <w:color w:val="000000"/>
          <w:sz w:val="20"/>
          <w:szCs w:val="20"/>
          <w:u w:val="none"/>
        </w:rPr>
        <w:t xml:space="preserve"> course because the</w:t>
      </w:r>
      <w:r w:rsidR="0088042E" w:rsidRPr="00964040">
        <w:rPr>
          <w:rStyle w:val="Hyperlink"/>
          <w:rFonts w:ascii="Arial" w:hAnsi="Arial" w:cs="Arial"/>
          <w:color w:val="000000"/>
          <w:sz w:val="20"/>
          <w:szCs w:val="20"/>
          <w:u w:val="none"/>
        </w:rPr>
        <w:t xml:space="preserve"> plant operator would </w:t>
      </w:r>
      <w:r w:rsidR="00C61446">
        <w:rPr>
          <w:rStyle w:val="Hyperlink"/>
          <w:rFonts w:ascii="Arial" w:hAnsi="Arial" w:cs="Arial"/>
          <w:color w:val="000000"/>
          <w:sz w:val="20"/>
          <w:szCs w:val="20"/>
          <w:u w:val="none"/>
        </w:rPr>
        <w:br/>
      </w:r>
      <w:r w:rsidR="0088042E" w:rsidRPr="00964040">
        <w:rPr>
          <w:rStyle w:val="Hyperlink"/>
          <w:rFonts w:ascii="Arial" w:hAnsi="Arial" w:cs="Arial"/>
          <w:color w:val="000000"/>
          <w:sz w:val="20"/>
          <w:szCs w:val="20"/>
          <w:u w:val="none"/>
        </w:rPr>
        <w:t xml:space="preserve">be </w:t>
      </w:r>
      <w:r w:rsidR="00896E8E" w:rsidRPr="00964040">
        <w:rPr>
          <w:rStyle w:val="Hyperlink"/>
          <w:rFonts w:ascii="Arial" w:hAnsi="Arial" w:cs="Arial"/>
          <w:color w:val="000000"/>
          <w:sz w:val="20"/>
          <w:szCs w:val="20"/>
          <w:u w:val="none"/>
        </w:rPr>
        <w:t xml:space="preserve">at the crane controls and </w:t>
      </w:r>
      <w:r w:rsidR="0088042E" w:rsidRPr="00964040">
        <w:rPr>
          <w:rStyle w:val="Hyperlink"/>
          <w:rFonts w:ascii="Arial" w:hAnsi="Arial" w:cs="Arial"/>
          <w:color w:val="000000"/>
          <w:sz w:val="20"/>
          <w:szCs w:val="20"/>
          <w:u w:val="none"/>
        </w:rPr>
        <w:t xml:space="preserve">therefore unable to </w:t>
      </w:r>
      <w:r w:rsidR="00896E8E" w:rsidRPr="00964040">
        <w:rPr>
          <w:rStyle w:val="Hyperlink"/>
          <w:rFonts w:ascii="Arial" w:hAnsi="Arial" w:cs="Arial"/>
          <w:color w:val="000000"/>
          <w:sz w:val="20"/>
          <w:szCs w:val="20"/>
          <w:u w:val="none"/>
        </w:rPr>
        <w:t>effectively supervise the worker.</w:t>
      </w:r>
      <w:r w:rsidR="00EC1DB8" w:rsidRPr="00964040">
        <w:rPr>
          <w:rStyle w:val="Hyperlink"/>
          <w:rFonts w:ascii="Arial" w:hAnsi="Arial" w:cs="Arial"/>
          <w:color w:val="000000"/>
          <w:sz w:val="20"/>
          <w:szCs w:val="20"/>
          <w:u w:val="none"/>
        </w:rPr>
        <w:t xml:space="preserve"> </w:t>
      </w:r>
    </w:p>
    <w:p w:rsidR="00D27207" w:rsidRPr="0004407C" w:rsidRDefault="00D27207" w:rsidP="00C61446">
      <w:pPr>
        <w:pStyle w:val="Heading1"/>
      </w:pPr>
      <w:r w:rsidRPr="0004407C">
        <w:t>Using pre-determined slinging methods</w:t>
      </w:r>
    </w:p>
    <w:p w:rsidR="00D27207" w:rsidRPr="00AC11A3" w:rsidRDefault="00927337" w:rsidP="00AC11A3">
      <w:pPr>
        <w:pStyle w:val="Default"/>
        <w:spacing w:before="120"/>
        <w:rPr>
          <w:rStyle w:val="Hyperlink"/>
          <w:rFonts w:ascii="Arial" w:hAnsi="Arial" w:cs="Arial"/>
          <w:color w:val="000000"/>
          <w:sz w:val="20"/>
          <w:szCs w:val="20"/>
          <w:u w:val="none"/>
        </w:rPr>
      </w:pPr>
      <w:r w:rsidRPr="00AC11A3">
        <w:rPr>
          <w:rStyle w:val="Hyperlink"/>
          <w:rFonts w:ascii="Arial" w:hAnsi="Arial" w:cs="Arial"/>
          <w:color w:val="000000"/>
          <w:sz w:val="20"/>
          <w:szCs w:val="20"/>
          <w:u w:val="none"/>
        </w:rPr>
        <w:t>The selection of the s</w:t>
      </w:r>
      <w:r w:rsidR="00D27207" w:rsidRPr="00AC11A3">
        <w:rPr>
          <w:rStyle w:val="Hyperlink"/>
          <w:rFonts w:ascii="Arial" w:hAnsi="Arial" w:cs="Arial"/>
          <w:color w:val="000000"/>
          <w:sz w:val="20"/>
          <w:szCs w:val="20"/>
          <w:u w:val="none"/>
        </w:rPr>
        <w:t>linging method</w:t>
      </w:r>
      <w:r w:rsidRPr="00AC11A3">
        <w:rPr>
          <w:rStyle w:val="Hyperlink"/>
          <w:rFonts w:ascii="Arial" w:hAnsi="Arial" w:cs="Arial"/>
          <w:color w:val="000000"/>
          <w:sz w:val="20"/>
          <w:szCs w:val="20"/>
          <w:u w:val="none"/>
        </w:rPr>
        <w:t xml:space="preserve"> and lifting gear</w:t>
      </w:r>
      <w:r w:rsidR="00D27207" w:rsidRPr="00AC11A3">
        <w:rPr>
          <w:rStyle w:val="Hyperlink"/>
          <w:rFonts w:ascii="Arial" w:hAnsi="Arial" w:cs="Arial"/>
          <w:color w:val="000000"/>
          <w:sz w:val="20"/>
          <w:szCs w:val="20"/>
          <w:u w:val="none"/>
        </w:rPr>
        <w:t xml:space="preserve"> can be pre-determined by a competent person</w:t>
      </w:r>
      <w:r w:rsidR="008A3554" w:rsidRPr="00AC11A3">
        <w:rPr>
          <w:rStyle w:val="Hyperlink"/>
          <w:rFonts w:ascii="Arial" w:hAnsi="Arial" w:cs="Arial"/>
          <w:color w:val="000000"/>
          <w:sz w:val="20"/>
          <w:szCs w:val="20"/>
          <w:u w:val="none"/>
        </w:rPr>
        <w:t xml:space="preserve"> and set out in a safe</w:t>
      </w:r>
      <w:r w:rsidR="008E3A20" w:rsidRPr="00AC11A3">
        <w:rPr>
          <w:rStyle w:val="Hyperlink"/>
          <w:rFonts w:ascii="Arial" w:hAnsi="Arial" w:cs="Arial"/>
          <w:color w:val="000000"/>
          <w:sz w:val="20"/>
          <w:szCs w:val="20"/>
          <w:u w:val="none"/>
        </w:rPr>
        <w:t xml:space="preserve"> </w:t>
      </w:r>
      <w:r w:rsidR="00A6690E">
        <w:rPr>
          <w:rStyle w:val="Hyperlink"/>
          <w:rFonts w:ascii="Arial" w:hAnsi="Arial" w:cs="Arial"/>
          <w:color w:val="000000"/>
          <w:sz w:val="20"/>
          <w:szCs w:val="20"/>
          <w:u w:val="none"/>
        </w:rPr>
        <w:t xml:space="preserve">work </w:t>
      </w:r>
      <w:r w:rsidR="008E3A20" w:rsidRPr="00AC11A3">
        <w:rPr>
          <w:rStyle w:val="Hyperlink"/>
          <w:rFonts w:ascii="Arial" w:hAnsi="Arial" w:cs="Arial"/>
          <w:color w:val="000000"/>
          <w:sz w:val="20"/>
          <w:szCs w:val="20"/>
          <w:u w:val="none"/>
        </w:rPr>
        <w:t xml:space="preserve">lifting procedure, for example </w:t>
      </w:r>
      <w:r w:rsidR="00D27207" w:rsidRPr="00AC11A3">
        <w:rPr>
          <w:rStyle w:val="Hyperlink"/>
          <w:rFonts w:ascii="Arial" w:hAnsi="Arial" w:cs="Arial"/>
          <w:color w:val="000000"/>
          <w:sz w:val="20"/>
          <w:szCs w:val="20"/>
          <w:u w:val="none"/>
        </w:rPr>
        <w:t>where high</w:t>
      </w:r>
      <w:r w:rsidR="00564C1C" w:rsidRPr="00AC11A3">
        <w:rPr>
          <w:rStyle w:val="Hyperlink"/>
          <w:rFonts w:ascii="Arial" w:hAnsi="Arial" w:cs="Arial"/>
          <w:color w:val="000000"/>
          <w:sz w:val="20"/>
          <w:szCs w:val="20"/>
          <w:u w:val="none"/>
        </w:rPr>
        <w:t>-</w:t>
      </w:r>
      <w:r w:rsidR="00D27207" w:rsidRPr="00AC11A3">
        <w:rPr>
          <w:rStyle w:val="Hyperlink"/>
          <w:rFonts w:ascii="Arial" w:hAnsi="Arial" w:cs="Arial"/>
          <w:color w:val="000000"/>
          <w:sz w:val="20"/>
          <w:szCs w:val="20"/>
          <w:u w:val="none"/>
        </w:rPr>
        <w:t>volume</w:t>
      </w:r>
      <w:r w:rsidR="00564C1C" w:rsidRPr="00AC11A3">
        <w:rPr>
          <w:rStyle w:val="Hyperlink"/>
          <w:rFonts w:ascii="Arial" w:hAnsi="Arial" w:cs="Arial"/>
          <w:color w:val="000000"/>
          <w:sz w:val="20"/>
          <w:szCs w:val="20"/>
          <w:u w:val="none"/>
        </w:rPr>
        <w:t>,</w:t>
      </w:r>
      <w:r w:rsidR="00D27207" w:rsidRPr="00AC11A3">
        <w:rPr>
          <w:rStyle w:val="Hyperlink"/>
          <w:rFonts w:ascii="Arial" w:hAnsi="Arial" w:cs="Arial"/>
          <w:color w:val="000000"/>
          <w:sz w:val="20"/>
          <w:szCs w:val="20"/>
          <w:u w:val="none"/>
        </w:rPr>
        <w:t xml:space="preserve"> repetitive lifting occurs </w:t>
      </w:r>
      <w:r w:rsidR="00C84A91" w:rsidRPr="00AC11A3">
        <w:rPr>
          <w:rStyle w:val="Hyperlink"/>
          <w:rFonts w:ascii="Arial" w:hAnsi="Arial" w:cs="Arial"/>
          <w:color w:val="000000"/>
          <w:sz w:val="20"/>
          <w:szCs w:val="20"/>
          <w:u w:val="none"/>
        </w:rPr>
        <w:t xml:space="preserve">using </w:t>
      </w:r>
      <w:r w:rsidR="00564C1C" w:rsidRPr="00AC11A3">
        <w:rPr>
          <w:rStyle w:val="Hyperlink"/>
          <w:rFonts w:ascii="Arial" w:hAnsi="Arial" w:cs="Arial"/>
          <w:color w:val="000000"/>
          <w:sz w:val="20"/>
          <w:szCs w:val="20"/>
          <w:u w:val="none"/>
        </w:rPr>
        <w:t xml:space="preserve">a </w:t>
      </w:r>
      <w:r w:rsidR="00C84A91" w:rsidRPr="00AC11A3">
        <w:rPr>
          <w:rStyle w:val="Hyperlink"/>
          <w:rFonts w:ascii="Arial" w:hAnsi="Arial" w:cs="Arial"/>
          <w:color w:val="000000"/>
          <w:sz w:val="20"/>
          <w:szCs w:val="20"/>
          <w:u w:val="none"/>
        </w:rPr>
        <w:t xml:space="preserve">bridge </w:t>
      </w:r>
      <w:r w:rsidR="00564C1C" w:rsidRPr="00AC11A3">
        <w:rPr>
          <w:rStyle w:val="Hyperlink"/>
          <w:rFonts w:ascii="Arial" w:hAnsi="Arial" w:cs="Arial"/>
          <w:color w:val="000000"/>
          <w:sz w:val="20"/>
          <w:szCs w:val="20"/>
          <w:u w:val="none"/>
        </w:rPr>
        <w:t>or</w:t>
      </w:r>
      <w:r w:rsidR="00C84A91" w:rsidRPr="00AC11A3">
        <w:rPr>
          <w:rStyle w:val="Hyperlink"/>
          <w:rFonts w:ascii="Arial" w:hAnsi="Arial" w:cs="Arial"/>
          <w:color w:val="000000"/>
          <w:sz w:val="20"/>
          <w:szCs w:val="20"/>
          <w:u w:val="none"/>
        </w:rPr>
        <w:t xml:space="preserve"> gantry crane</w:t>
      </w:r>
      <w:r w:rsidR="008A3554" w:rsidRPr="00AC11A3">
        <w:rPr>
          <w:rStyle w:val="Hyperlink"/>
          <w:rFonts w:ascii="Arial" w:hAnsi="Arial" w:cs="Arial"/>
          <w:color w:val="000000"/>
          <w:sz w:val="20"/>
          <w:szCs w:val="20"/>
          <w:u w:val="none"/>
        </w:rPr>
        <w:t xml:space="preserve"> or a vehicle loading crane</w:t>
      </w:r>
      <w:r w:rsidR="00D27207" w:rsidRPr="00AC11A3">
        <w:rPr>
          <w:rStyle w:val="Hyperlink"/>
          <w:rFonts w:ascii="Arial" w:hAnsi="Arial" w:cs="Arial"/>
          <w:color w:val="000000"/>
          <w:sz w:val="20"/>
          <w:szCs w:val="20"/>
          <w:u w:val="none"/>
        </w:rPr>
        <w:t>.</w:t>
      </w:r>
    </w:p>
    <w:p w:rsidR="00564C1C" w:rsidRPr="00AC11A3" w:rsidRDefault="00D308C3" w:rsidP="00AC11A3">
      <w:pPr>
        <w:pStyle w:val="Default"/>
        <w:spacing w:before="120"/>
        <w:rPr>
          <w:rStyle w:val="Hyperlink"/>
          <w:rFonts w:ascii="Arial" w:hAnsi="Arial" w:cs="Arial"/>
          <w:color w:val="000000"/>
          <w:sz w:val="20"/>
          <w:szCs w:val="20"/>
          <w:u w:val="none"/>
        </w:rPr>
      </w:pPr>
      <w:r w:rsidRPr="00AC11A3">
        <w:rPr>
          <w:rStyle w:val="Hyperlink"/>
          <w:rFonts w:ascii="Arial" w:hAnsi="Arial" w:cs="Arial"/>
          <w:color w:val="000000"/>
          <w:sz w:val="20"/>
          <w:szCs w:val="20"/>
          <w:u w:val="none"/>
        </w:rPr>
        <w:t xml:space="preserve">A </w:t>
      </w:r>
      <w:r w:rsidR="001676B5" w:rsidRPr="00AC11A3">
        <w:rPr>
          <w:rStyle w:val="Hyperlink"/>
          <w:rFonts w:ascii="Arial" w:hAnsi="Arial" w:cs="Arial"/>
          <w:color w:val="000000"/>
          <w:sz w:val="20"/>
          <w:szCs w:val="20"/>
          <w:u w:val="none"/>
        </w:rPr>
        <w:t>safe</w:t>
      </w:r>
      <w:r w:rsidR="00A6690E">
        <w:rPr>
          <w:rStyle w:val="Hyperlink"/>
          <w:rFonts w:ascii="Arial" w:hAnsi="Arial" w:cs="Arial"/>
          <w:color w:val="000000"/>
          <w:sz w:val="20"/>
          <w:szCs w:val="20"/>
          <w:u w:val="none"/>
        </w:rPr>
        <w:t xml:space="preserve"> work</w:t>
      </w:r>
      <w:r w:rsidRPr="00AC11A3">
        <w:rPr>
          <w:rStyle w:val="Hyperlink"/>
          <w:rFonts w:ascii="Arial" w:hAnsi="Arial" w:cs="Arial"/>
          <w:color w:val="000000"/>
          <w:sz w:val="20"/>
          <w:szCs w:val="20"/>
          <w:u w:val="none"/>
        </w:rPr>
        <w:t xml:space="preserve"> </w:t>
      </w:r>
      <w:r w:rsidR="00D03449" w:rsidRPr="00AC11A3">
        <w:rPr>
          <w:rStyle w:val="Hyperlink"/>
          <w:rFonts w:ascii="Arial" w:hAnsi="Arial" w:cs="Arial"/>
          <w:color w:val="000000"/>
          <w:sz w:val="20"/>
          <w:szCs w:val="20"/>
          <w:u w:val="none"/>
        </w:rPr>
        <w:t xml:space="preserve">lifting </w:t>
      </w:r>
      <w:r w:rsidRPr="00AC11A3">
        <w:rPr>
          <w:rStyle w:val="Hyperlink"/>
          <w:rFonts w:ascii="Arial" w:hAnsi="Arial" w:cs="Arial"/>
          <w:color w:val="000000"/>
          <w:sz w:val="20"/>
          <w:szCs w:val="20"/>
          <w:u w:val="none"/>
        </w:rPr>
        <w:t xml:space="preserve">procedure is a documented procedure that defines the details </w:t>
      </w:r>
      <w:r w:rsidR="00564C1C" w:rsidRPr="00AC11A3">
        <w:rPr>
          <w:rStyle w:val="Hyperlink"/>
          <w:rFonts w:ascii="Arial" w:hAnsi="Arial" w:cs="Arial"/>
          <w:color w:val="000000"/>
          <w:sz w:val="20"/>
          <w:szCs w:val="20"/>
          <w:u w:val="none"/>
        </w:rPr>
        <w:t xml:space="preserve">and procedures </w:t>
      </w:r>
      <w:r w:rsidR="00C61446">
        <w:rPr>
          <w:rStyle w:val="Hyperlink"/>
          <w:rFonts w:ascii="Arial" w:hAnsi="Arial" w:cs="Arial"/>
          <w:color w:val="000000"/>
          <w:sz w:val="20"/>
          <w:szCs w:val="20"/>
          <w:u w:val="none"/>
        </w:rPr>
        <w:br/>
      </w:r>
      <w:r w:rsidRPr="00AC11A3">
        <w:rPr>
          <w:rStyle w:val="Hyperlink"/>
          <w:rFonts w:ascii="Arial" w:hAnsi="Arial" w:cs="Arial"/>
          <w:color w:val="000000"/>
          <w:sz w:val="20"/>
          <w:szCs w:val="20"/>
          <w:u w:val="none"/>
        </w:rPr>
        <w:t>of a lift including</w:t>
      </w:r>
      <w:r w:rsidR="00825CE9">
        <w:rPr>
          <w:rStyle w:val="Hyperlink"/>
          <w:rFonts w:ascii="Arial" w:hAnsi="Arial" w:cs="Arial"/>
          <w:color w:val="000000"/>
          <w:sz w:val="20"/>
          <w:szCs w:val="20"/>
          <w:u w:val="none"/>
        </w:rPr>
        <w:t xml:space="preserve"> the</w:t>
      </w:r>
      <w:r w:rsidR="00564C1C" w:rsidRPr="00AC11A3">
        <w:rPr>
          <w:rStyle w:val="Hyperlink"/>
          <w:rFonts w:ascii="Arial" w:hAnsi="Arial" w:cs="Arial"/>
          <w:color w:val="000000"/>
          <w:sz w:val="20"/>
          <w:szCs w:val="20"/>
          <w:u w:val="none"/>
        </w:rPr>
        <w:t>:</w:t>
      </w:r>
    </w:p>
    <w:p w:rsidR="00564C1C" w:rsidRPr="005C0618" w:rsidRDefault="00D308C3" w:rsidP="005C0618">
      <w:pPr>
        <w:pStyle w:val="bullet1"/>
        <w:rPr>
          <w:rStyle w:val="Hyperlink"/>
          <w:rFonts w:cs="Arial"/>
          <w:color w:val="000000"/>
          <w:u w:val="none"/>
        </w:rPr>
      </w:pPr>
      <w:r w:rsidRPr="005C0618">
        <w:rPr>
          <w:rStyle w:val="Hyperlink"/>
          <w:rFonts w:cs="Arial"/>
          <w:color w:val="000000"/>
          <w:u w:val="none"/>
        </w:rPr>
        <w:t>weight of the load</w:t>
      </w:r>
    </w:p>
    <w:p w:rsidR="00564C1C" w:rsidRPr="005C0618" w:rsidRDefault="00F1769D" w:rsidP="005C0618">
      <w:pPr>
        <w:pStyle w:val="bullet1"/>
        <w:rPr>
          <w:rStyle w:val="Hyperlink"/>
          <w:rFonts w:cs="Arial"/>
          <w:color w:val="000000"/>
          <w:u w:val="none"/>
        </w:rPr>
      </w:pPr>
      <w:r w:rsidRPr="005C0618">
        <w:rPr>
          <w:rStyle w:val="Hyperlink"/>
          <w:rFonts w:cs="Arial"/>
          <w:color w:val="000000"/>
          <w:u w:val="none"/>
        </w:rPr>
        <w:t>lifting points</w:t>
      </w:r>
    </w:p>
    <w:p w:rsidR="00564C1C" w:rsidRPr="005C0618" w:rsidRDefault="00D308C3" w:rsidP="005C0618">
      <w:pPr>
        <w:pStyle w:val="bullet1"/>
        <w:rPr>
          <w:rStyle w:val="Hyperlink"/>
          <w:rFonts w:cs="Arial"/>
          <w:color w:val="000000"/>
          <w:u w:val="none"/>
        </w:rPr>
      </w:pPr>
      <w:r w:rsidRPr="005C0618">
        <w:rPr>
          <w:rStyle w:val="Hyperlink"/>
          <w:rFonts w:cs="Arial"/>
          <w:color w:val="000000"/>
          <w:u w:val="none"/>
        </w:rPr>
        <w:t xml:space="preserve">equipment </w:t>
      </w:r>
      <w:r w:rsidR="00564C1C" w:rsidRPr="005C0618">
        <w:rPr>
          <w:rStyle w:val="Hyperlink"/>
          <w:rFonts w:cs="Arial"/>
          <w:color w:val="000000"/>
          <w:u w:val="none"/>
        </w:rPr>
        <w:t xml:space="preserve">and resources </w:t>
      </w:r>
      <w:r w:rsidRPr="005C0618">
        <w:rPr>
          <w:rStyle w:val="Hyperlink"/>
          <w:rFonts w:cs="Arial"/>
          <w:color w:val="000000"/>
          <w:u w:val="none"/>
        </w:rPr>
        <w:t>to be used</w:t>
      </w:r>
    </w:p>
    <w:p w:rsidR="00564C1C" w:rsidRPr="005C0618" w:rsidRDefault="0059344B" w:rsidP="005C0618">
      <w:pPr>
        <w:pStyle w:val="bullet1"/>
        <w:rPr>
          <w:rStyle w:val="Hyperlink"/>
          <w:rFonts w:cs="Arial"/>
          <w:color w:val="000000"/>
          <w:u w:val="none"/>
        </w:rPr>
      </w:pPr>
      <w:r w:rsidRPr="005C0618">
        <w:rPr>
          <w:rStyle w:val="Hyperlink"/>
          <w:rFonts w:cs="Arial"/>
          <w:color w:val="000000"/>
          <w:u w:val="none"/>
        </w:rPr>
        <w:t>procedures relating to differing weather and site conditions</w:t>
      </w:r>
      <w:r w:rsidR="00564C1C" w:rsidRPr="005C0618">
        <w:rPr>
          <w:rStyle w:val="Hyperlink"/>
          <w:rFonts w:cs="Arial"/>
          <w:color w:val="000000"/>
          <w:u w:val="none"/>
        </w:rPr>
        <w:t>, and</w:t>
      </w:r>
    </w:p>
    <w:p w:rsidR="00D27207" w:rsidRPr="005C0618" w:rsidRDefault="00410A81" w:rsidP="005C0618">
      <w:pPr>
        <w:pStyle w:val="bullet1"/>
        <w:rPr>
          <w:rStyle w:val="Hyperlink"/>
          <w:rFonts w:cs="Arial"/>
          <w:color w:val="000000"/>
          <w:u w:val="none"/>
        </w:rPr>
      </w:pPr>
      <w:proofErr w:type="gramStart"/>
      <w:r w:rsidRPr="005C0618">
        <w:rPr>
          <w:rStyle w:val="Hyperlink"/>
          <w:rFonts w:cs="Arial"/>
          <w:color w:val="000000"/>
          <w:u w:val="none"/>
        </w:rPr>
        <w:t>system</w:t>
      </w:r>
      <w:proofErr w:type="gramEnd"/>
      <w:r w:rsidRPr="005C0618">
        <w:rPr>
          <w:rStyle w:val="Hyperlink"/>
          <w:rFonts w:cs="Arial"/>
          <w:color w:val="000000"/>
          <w:u w:val="none"/>
        </w:rPr>
        <w:t xml:space="preserve"> for regular inspection of the lifting gear.</w:t>
      </w:r>
    </w:p>
    <w:p w:rsidR="00F12262" w:rsidRPr="00AC11A3" w:rsidRDefault="00F12262" w:rsidP="00AC11A3">
      <w:pPr>
        <w:pStyle w:val="Default"/>
        <w:spacing w:before="120"/>
        <w:rPr>
          <w:rStyle w:val="Hyperlink"/>
          <w:rFonts w:ascii="Arial" w:hAnsi="Arial" w:cs="Arial"/>
          <w:color w:val="000000"/>
          <w:sz w:val="20"/>
          <w:szCs w:val="20"/>
          <w:u w:val="none"/>
        </w:rPr>
      </w:pPr>
      <w:r w:rsidRPr="00AC11A3">
        <w:rPr>
          <w:rStyle w:val="Hyperlink"/>
          <w:rFonts w:ascii="Arial" w:hAnsi="Arial" w:cs="Arial"/>
          <w:color w:val="000000"/>
          <w:sz w:val="20"/>
          <w:szCs w:val="20"/>
          <w:u w:val="none"/>
        </w:rPr>
        <w:t>If unlicensed workers are to use pre-determined slinging techniques</w:t>
      </w:r>
      <w:r w:rsidR="008A3554" w:rsidRPr="00AC11A3">
        <w:rPr>
          <w:rStyle w:val="Hyperlink"/>
          <w:rFonts w:ascii="Arial" w:hAnsi="Arial" w:cs="Arial"/>
          <w:color w:val="000000"/>
          <w:sz w:val="20"/>
          <w:szCs w:val="20"/>
          <w:u w:val="none"/>
        </w:rPr>
        <w:t xml:space="preserve"> to sling loads, they</w:t>
      </w:r>
      <w:r w:rsidR="00F1769D" w:rsidRPr="00AC11A3">
        <w:rPr>
          <w:rStyle w:val="Hyperlink"/>
          <w:rFonts w:ascii="Arial" w:hAnsi="Arial" w:cs="Arial"/>
          <w:color w:val="000000"/>
          <w:sz w:val="20"/>
          <w:szCs w:val="20"/>
          <w:u w:val="none"/>
        </w:rPr>
        <w:t xml:space="preserve"> </w:t>
      </w:r>
      <w:r w:rsidR="005B50C3" w:rsidRPr="00AC11A3">
        <w:rPr>
          <w:rStyle w:val="Hyperlink"/>
          <w:rFonts w:ascii="Arial" w:hAnsi="Arial" w:cs="Arial"/>
          <w:color w:val="000000"/>
          <w:sz w:val="20"/>
          <w:szCs w:val="20"/>
          <w:u w:val="none"/>
        </w:rPr>
        <w:t xml:space="preserve">must </w:t>
      </w:r>
      <w:r w:rsidR="00F1769D" w:rsidRPr="00AC11A3">
        <w:rPr>
          <w:rStyle w:val="Hyperlink"/>
          <w:rFonts w:ascii="Arial" w:hAnsi="Arial" w:cs="Arial"/>
          <w:color w:val="000000"/>
          <w:sz w:val="20"/>
          <w:szCs w:val="20"/>
          <w:u w:val="none"/>
        </w:rPr>
        <w:t>receive information</w:t>
      </w:r>
      <w:r w:rsidR="008A3554" w:rsidRPr="00AC11A3">
        <w:rPr>
          <w:rStyle w:val="Hyperlink"/>
          <w:rFonts w:ascii="Arial" w:hAnsi="Arial" w:cs="Arial"/>
          <w:color w:val="000000"/>
          <w:sz w:val="20"/>
          <w:szCs w:val="20"/>
          <w:u w:val="none"/>
        </w:rPr>
        <w:t xml:space="preserve">, instruction and training so </w:t>
      </w:r>
      <w:r w:rsidR="00C61446">
        <w:rPr>
          <w:rStyle w:val="Hyperlink"/>
          <w:rFonts w:ascii="Arial" w:hAnsi="Arial" w:cs="Arial"/>
          <w:color w:val="000000"/>
          <w:sz w:val="20"/>
          <w:szCs w:val="20"/>
          <w:u w:val="none"/>
        </w:rPr>
        <w:br/>
      </w:r>
      <w:r w:rsidR="008A3554" w:rsidRPr="00AC11A3">
        <w:rPr>
          <w:rStyle w:val="Hyperlink"/>
          <w:rFonts w:ascii="Arial" w:hAnsi="Arial" w:cs="Arial"/>
          <w:color w:val="000000"/>
          <w:sz w:val="20"/>
          <w:szCs w:val="20"/>
          <w:u w:val="none"/>
        </w:rPr>
        <w:t>they can</w:t>
      </w:r>
      <w:r w:rsidR="00F1769D" w:rsidRPr="00AC11A3">
        <w:rPr>
          <w:rStyle w:val="Hyperlink"/>
          <w:rFonts w:ascii="Arial" w:hAnsi="Arial" w:cs="Arial"/>
          <w:color w:val="000000"/>
          <w:sz w:val="20"/>
          <w:szCs w:val="20"/>
          <w:u w:val="none"/>
        </w:rPr>
        <w:t xml:space="preserve"> follow the procedures.</w:t>
      </w:r>
    </w:p>
    <w:p w:rsidR="00D27207" w:rsidRPr="00AC11A3" w:rsidRDefault="00FD1A22" w:rsidP="00AC11A3">
      <w:pPr>
        <w:pStyle w:val="Default"/>
        <w:spacing w:before="120"/>
        <w:rPr>
          <w:rStyle w:val="Hyperlink"/>
          <w:rFonts w:ascii="Arial" w:hAnsi="Arial" w:cs="Arial"/>
          <w:color w:val="000000"/>
          <w:sz w:val="20"/>
          <w:szCs w:val="20"/>
          <w:u w:val="none"/>
        </w:rPr>
      </w:pPr>
      <w:r>
        <w:rPr>
          <w:rStyle w:val="Hyperlink"/>
          <w:rFonts w:ascii="Arial" w:hAnsi="Arial" w:cs="Arial"/>
          <w:color w:val="000000"/>
          <w:sz w:val="20"/>
          <w:szCs w:val="20"/>
          <w:u w:val="none"/>
        </w:rPr>
        <w:br w:type="column"/>
      </w:r>
      <w:r w:rsidR="00D27207" w:rsidRPr="00AC11A3">
        <w:rPr>
          <w:rStyle w:val="Hyperlink"/>
          <w:rFonts w:ascii="Arial" w:hAnsi="Arial" w:cs="Arial"/>
          <w:color w:val="000000"/>
          <w:sz w:val="20"/>
          <w:szCs w:val="20"/>
          <w:u w:val="none"/>
        </w:rPr>
        <w:lastRenderedPageBreak/>
        <w:t>Using purpose</w:t>
      </w:r>
      <w:r w:rsidR="00E35659" w:rsidRPr="00AC11A3">
        <w:rPr>
          <w:rStyle w:val="Hyperlink"/>
          <w:rFonts w:ascii="Arial" w:hAnsi="Arial" w:cs="Arial"/>
          <w:color w:val="000000"/>
          <w:sz w:val="20"/>
          <w:szCs w:val="20"/>
          <w:u w:val="none"/>
        </w:rPr>
        <w:t>-</w:t>
      </w:r>
      <w:r w:rsidR="00D27207" w:rsidRPr="00AC11A3">
        <w:rPr>
          <w:rStyle w:val="Hyperlink"/>
          <w:rFonts w:ascii="Arial" w:hAnsi="Arial" w:cs="Arial"/>
          <w:color w:val="000000"/>
          <w:sz w:val="20"/>
          <w:szCs w:val="20"/>
          <w:u w:val="none"/>
        </w:rPr>
        <w:t>designed lifting frames or attachments will make this easier to achieve. Where the loads vary within a known weight range or a known range of centres of gravity, the specified slinging methods need to be suitable for the full range without the need to individually identify or estimate weights or centres of gravity.</w:t>
      </w:r>
    </w:p>
    <w:p w:rsidR="00D27207" w:rsidRPr="00AC11A3" w:rsidRDefault="00564C1C" w:rsidP="00F50ADD">
      <w:pPr>
        <w:pStyle w:val="Heading1"/>
        <w:spacing w:before="120" w:after="0"/>
        <w:rPr>
          <w:rFonts w:cs="Arial"/>
          <w:szCs w:val="22"/>
        </w:rPr>
      </w:pPr>
      <w:r w:rsidRPr="00AC11A3">
        <w:rPr>
          <w:rFonts w:cs="Arial"/>
          <w:szCs w:val="22"/>
        </w:rPr>
        <w:t>Is a</w:t>
      </w:r>
      <w:r w:rsidR="00D27207" w:rsidRPr="00AC11A3">
        <w:rPr>
          <w:rFonts w:cs="Arial"/>
          <w:szCs w:val="22"/>
        </w:rPr>
        <w:t xml:space="preserve"> </w:t>
      </w:r>
      <w:proofErr w:type="spellStart"/>
      <w:r w:rsidR="00D27207" w:rsidRPr="00AC11A3">
        <w:rPr>
          <w:rFonts w:cs="Arial"/>
          <w:szCs w:val="22"/>
        </w:rPr>
        <w:t>dogger</w:t>
      </w:r>
      <w:proofErr w:type="spellEnd"/>
      <w:r w:rsidR="00D27207" w:rsidRPr="00AC11A3">
        <w:rPr>
          <w:rFonts w:cs="Arial"/>
          <w:szCs w:val="22"/>
        </w:rPr>
        <w:t xml:space="preserve"> required when using </w:t>
      </w:r>
      <w:r w:rsidRPr="00AC11A3">
        <w:rPr>
          <w:rFonts w:cs="Arial"/>
          <w:szCs w:val="22"/>
        </w:rPr>
        <w:t xml:space="preserve">a </w:t>
      </w:r>
      <w:r w:rsidR="00D27207" w:rsidRPr="00AC11A3">
        <w:rPr>
          <w:rFonts w:cs="Arial"/>
          <w:szCs w:val="22"/>
        </w:rPr>
        <w:t>vehicle loading</w:t>
      </w:r>
      <w:r w:rsidR="00A928E8" w:rsidRPr="00AC11A3">
        <w:rPr>
          <w:rFonts w:cs="Arial"/>
          <w:szCs w:val="22"/>
        </w:rPr>
        <w:t xml:space="preserve">, </w:t>
      </w:r>
      <w:r w:rsidR="00D27207" w:rsidRPr="00AC11A3">
        <w:rPr>
          <w:rFonts w:cs="Arial"/>
          <w:szCs w:val="22"/>
        </w:rPr>
        <w:t xml:space="preserve">bridge </w:t>
      </w:r>
      <w:r w:rsidR="00A928E8" w:rsidRPr="00AC11A3">
        <w:rPr>
          <w:rFonts w:cs="Arial"/>
          <w:szCs w:val="22"/>
        </w:rPr>
        <w:t>or</w:t>
      </w:r>
      <w:r w:rsidR="00D27207" w:rsidRPr="00AC11A3">
        <w:rPr>
          <w:rFonts w:cs="Arial"/>
          <w:szCs w:val="22"/>
        </w:rPr>
        <w:t xml:space="preserve"> gantry crane?</w:t>
      </w:r>
    </w:p>
    <w:p w:rsidR="00D27207" w:rsidRPr="00AC11A3" w:rsidRDefault="00F1769D" w:rsidP="00AC11A3">
      <w:pPr>
        <w:pStyle w:val="Default"/>
        <w:spacing w:before="120"/>
        <w:rPr>
          <w:rStyle w:val="Hyperlink"/>
          <w:rFonts w:ascii="Arial" w:hAnsi="Arial" w:cs="Arial"/>
          <w:color w:val="000000"/>
          <w:sz w:val="20"/>
          <w:szCs w:val="20"/>
          <w:u w:val="none"/>
        </w:rPr>
      </w:pPr>
      <w:r w:rsidRPr="00155276">
        <w:rPr>
          <w:rFonts w:ascii="Arial" w:hAnsi="Arial" w:cs="Arial"/>
          <w:sz w:val="20"/>
          <w:szCs w:val="20"/>
        </w:rPr>
        <w:t>V</w:t>
      </w:r>
      <w:r w:rsidR="008E3A20" w:rsidRPr="00155276">
        <w:rPr>
          <w:rFonts w:ascii="Arial" w:hAnsi="Arial" w:cs="Arial"/>
          <w:sz w:val="20"/>
          <w:szCs w:val="20"/>
        </w:rPr>
        <w:t>ehicle L</w:t>
      </w:r>
      <w:r w:rsidR="00413395" w:rsidRPr="00155276">
        <w:rPr>
          <w:rFonts w:ascii="Arial" w:hAnsi="Arial" w:cs="Arial"/>
          <w:sz w:val="20"/>
          <w:szCs w:val="20"/>
        </w:rPr>
        <w:t xml:space="preserve">oading </w:t>
      </w:r>
      <w:r w:rsidR="008E3A20" w:rsidRPr="00155276">
        <w:rPr>
          <w:rFonts w:ascii="Arial" w:hAnsi="Arial" w:cs="Arial"/>
          <w:sz w:val="20"/>
          <w:szCs w:val="20"/>
        </w:rPr>
        <w:t>C</w:t>
      </w:r>
      <w:r w:rsidRPr="00155276">
        <w:rPr>
          <w:rFonts w:ascii="Arial" w:hAnsi="Arial" w:cs="Arial"/>
          <w:sz w:val="20"/>
          <w:szCs w:val="20"/>
        </w:rPr>
        <w:t xml:space="preserve">rane and </w:t>
      </w:r>
      <w:r w:rsidR="008E3A20" w:rsidRPr="00155276">
        <w:rPr>
          <w:rFonts w:ascii="Arial" w:hAnsi="Arial" w:cs="Arial"/>
          <w:sz w:val="20"/>
          <w:szCs w:val="20"/>
        </w:rPr>
        <w:t>Bridge and Gantry C</w:t>
      </w:r>
      <w:r w:rsidR="00D27207" w:rsidRPr="00155276">
        <w:rPr>
          <w:rFonts w:ascii="Arial" w:hAnsi="Arial" w:cs="Arial"/>
          <w:sz w:val="20"/>
          <w:szCs w:val="20"/>
        </w:rPr>
        <w:t xml:space="preserve">rane </w:t>
      </w:r>
      <w:proofErr w:type="spellStart"/>
      <w:r w:rsidR="008706E9" w:rsidRPr="00155276">
        <w:rPr>
          <w:rFonts w:ascii="Arial" w:hAnsi="Arial" w:cs="Arial"/>
          <w:sz w:val="20"/>
          <w:szCs w:val="20"/>
        </w:rPr>
        <w:t>HRW</w:t>
      </w:r>
      <w:proofErr w:type="spellEnd"/>
      <w:r w:rsidR="008706E9" w:rsidRPr="00155276">
        <w:rPr>
          <w:rFonts w:ascii="Arial" w:hAnsi="Arial" w:cs="Arial"/>
          <w:sz w:val="20"/>
          <w:szCs w:val="20"/>
        </w:rPr>
        <w:t xml:space="preserve"> l</w:t>
      </w:r>
      <w:r w:rsidR="006368B5" w:rsidRPr="00155276">
        <w:rPr>
          <w:rFonts w:ascii="Arial" w:hAnsi="Arial" w:cs="Arial"/>
          <w:sz w:val="20"/>
          <w:szCs w:val="20"/>
        </w:rPr>
        <w:t>icence</w:t>
      </w:r>
      <w:r w:rsidR="0075439D" w:rsidRPr="00155276">
        <w:rPr>
          <w:rFonts w:ascii="Arial" w:hAnsi="Arial" w:cs="Arial"/>
          <w:sz w:val="20"/>
          <w:szCs w:val="20"/>
        </w:rPr>
        <w:t>s include</w:t>
      </w:r>
      <w:r w:rsidR="008A3554" w:rsidRPr="00155276">
        <w:rPr>
          <w:rFonts w:ascii="Arial" w:hAnsi="Arial" w:cs="Arial"/>
          <w:sz w:val="20"/>
          <w:szCs w:val="20"/>
        </w:rPr>
        <w:t xml:space="preserve"> the </w:t>
      </w:r>
      <w:r w:rsidR="000740FD" w:rsidRPr="00155276">
        <w:rPr>
          <w:rFonts w:ascii="Arial" w:hAnsi="Arial" w:cs="Arial"/>
          <w:sz w:val="20"/>
          <w:szCs w:val="20"/>
        </w:rPr>
        <w:t xml:space="preserve">application of </w:t>
      </w:r>
      <w:r w:rsidR="00E150CC" w:rsidRPr="00155276">
        <w:rPr>
          <w:rFonts w:ascii="Arial" w:hAnsi="Arial" w:cs="Arial"/>
          <w:sz w:val="20"/>
          <w:szCs w:val="20"/>
        </w:rPr>
        <w:t>load estimation and</w:t>
      </w:r>
      <w:r w:rsidR="00413395" w:rsidRPr="00155276">
        <w:rPr>
          <w:rFonts w:ascii="Arial" w:hAnsi="Arial" w:cs="Arial"/>
          <w:sz w:val="20"/>
          <w:szCs w:val="20"/>
        </w:rPr>
        <w:t xml:space="preserve"> </w:t>
      </w:r>
      <w:r w:rsidR="00D27207" w:rsidRPr="00155276">
        <w:rPr>
          <w:rFonts w:ascii="Arial" w:hAnsi="Arial" w:cs="Arial"/>
          <w:sz w:val="20"/>
          <w:szCs w:val="20"/>
        </w:rPr>
        <w:t>slinging technique</w:t>
      </w:r>
      <w:r w:rsidR="008A3554" w:rsidRPr="00155276">
        <w:rPr>
          <w:rFonts w:ascii="Arial" w:hAnsi="Arial" w:cs="Arial"/>
          <w:sz w:val="20"/>
          <w:szCs w:val="20"/>
        </w:rPr>
        <w:t>s</w:t>
      </w:r>
      <w:r w:rsidR="00413395" w:rsidRPr="00155276">
        <w:rPr>
          <w:rFonts w:ascii="Arial" w:hAnsi="Arial" w:cs="Arial"/>
          <w:sz w:val="20"/>
          <w:szCs w:val="20"/>
        </w:rPr>
        <w:t xml:space="preserve"> </w:t>
      </w:r>
      <w:r w:rsidR="000740FD" w:rsidRPr="00155276">
        <w:rPr>
          <w:rFonts w:ascii="Arial" w:hAnsi="Arial" w:cs="Arial"/>
          <w:sz w:val="20"/>
          <w:szCs w:val="20"/>
        </w:rPr>
        <w:t>to move a load</w:t>
      </w:r>
      <w:r w:rsidRPr="00155276">
        <w:rPr>
          <w:rFonts w:ascii="Arial" w:hAnsi="Arial" w:cs="Arial"/>
          <w:sz w:val="20"/>
          <w:szCs w:val="20"/>
        </w:rPr>
        <w:t>.</w:t>
      </w:r>
      <w:r w:rsidR="000D3FAC" w:rsidRPr="00155276">
        <w:rPr>
          <w:rFonts w:ascii="Arial" w:hAnsi="Arial" w:cs="Arial"/>
          <w:sz w:val="20"/>
          <w:szCs w:val="20"/>
        </w:rPr>
        <w:t xml:space="preserve"> </w:t>
      </w:r>
      <w:r w:rsidR="00155276">
        <w:rPr>
          <w:rFonts w:ascii="Arial" w:hAnsi="Arial" w:cs="Arial"/>
          <w:sz w:val="20"/>
          <w:szCs w:val="20"/>
        </w:rPr>
        <w:br/>
      </w:r>
      <w:r w:rsidR="007C3358" w:rsidRPr="00155276">
        <w:rPr>
          <w:rFonts w:ascii="Arial" w:hAnsi="Arial" w:cs="Arial"/>
          <w:sz w:val="20"/>
          <w:szCs w:val="20"/>
        </w:rPr>
        <w:t>A l</w:t>
      </w:r>
      <w:r w:rsidRPr="00155276">
        <w:rPr>
          <w:rFonts w:ascii="Arial" w:hAnsi="Arial" w:cs="Arial"/>
          <w:sz w:val="20"/>
          <w:szCs w:val="20"/>
        </w:rPr>
        <w:t>icensed operator</w:t>
      </w:r>
      <w:r w:rsidR="00D27207" w:rsidRPr="00155276">
        <w:rPr>
          <w:rFonts w:ascii="Arial" w:hAnsi="Arial" w:cs="Arial"/>
          <w:sz w:val="20"/>
          <w:szCs w:val="20"/>
        </w:rPr>
        <w:t xml:space="preserve"> </w:t>
      </w:r>
      <w:r w:rsidR="008E3A20" w:rsidRPr="00155276">
        <w:rPr>
          <w:rFonts w:ascii="Arial" w:hAnsi="Arial" w:cs="Arial"/>
          <w:sz w:val="20"/>
          <w:szCs w:val="20"/>
        </w:rPr>
        <w:t xml:space="preserve">of </w:t>
      </w:r>
      <w:r w:rsidR="007C3358" w:rsidRPr="00155276">
        <w:rPr>
          <w:rFonts w:ascii="Arial" w:hAnsi="Arial" w:cs="Arial"/>
          <w:sz w:val="20"/>
          <w:szCs w:val="20"/>
        </w:rPr>
        <w:t xml:space="preserve">a </w:t>
      </w:r>
      <w:r w:rsidR="008E3A20" w:rsidRPr="00155276">
        <w:rPr>
          <w:rFonts w:ascii="Arial" w:hAnsi="Arial" w:cs="Arial"/>
          <w:sz w:val="20"/>
          <w:szCs w:val="20"/>
        </w:rPr>
        <w:t>vehicle loading,</w:t>
      </w:r>
      <w:r w:rsidR="00F458EA" w:rsidRPr="00155276">
        <w:rPr>
          <w:rFonts w:ascii="Arial" w:hAnsi="Arial" w:cs="Arial"/>
          <w:sz w:val="20"/>
          <w:szCs w:val="20"/>
        </w:rPr>
        <w:t xml:space="preserve"> </w:t>
      </w:r>
      <w:r w:rsidR="008E3A20" w:rsidRPr="00155276">
        <w:rPr>
          <w:rFonts w:ascii="Arial" w:hAnsi="Arial" w:cs="Arial"/>
          <w:sz w:val="20"/>
          <w:szCs w:val="20"/>
        </w:rPr>
        <w:t>bridge or gantry crane</w:t>
      </w:r>
      <w:r w:rsidR="007C3358" w:rsidRPr="00155276">
        <w:rPr>
          <w:rFonts w:ascii="Arial" w:hAnsi="Arial" w:cs="Arial"/>
          <w:sz w:val="20"/>
          <w:szCs w:val="20"/>
        </w:rPr>
        <w:t xml:space="preserve"> is</w:t>
      </w:r>
      <w:r w:rsidR="00D27207" w:rsidRPr="00155276">
        <w:rPr>
          <w:rFonts w:ascii="Arial" w:hAnsi="Arial" w:cs="Arial"/>
          <w:sz w:val="20"/>
          <w:szCs w:val="20"/>
        </w:rPr>
        <w:t xml:space="preserve"> </w:t>
      </w:r>
      <w:r w:rsidR="00057BD1" w:rsidRPr="00155276">
        <w:rPr>
          <w:rFonts w:ascii="Arial" w:hAnsi="Arial" w:cs="Arial"/>
          <w:sz w:val="20"/>
          <w:szCs w:val="20"/>
        </w:rPr>
        <w:t xml:space="preserve">therefore </w:t>
      </w:r>
      <w:r w:rsidR="00D27207" w:rsidRPr="00155276">
        <w:rPr>
          <w:rFonts w:ascii="Arial" w:hAnsi="Arial" w:cs="Arial"/>
          <w:sz w:val="20"/>
          <w:szCs w:val="20"/>
        </w:rPr>
        <w:t>able to make judg</w:t>
      </w:r>
      <w:r w:rsidR="00E9659A">
        <w:rPr>
          <w:rFonts w:ascii="Arial" w:hAnsi="Arial" w:cs="Arial"/>
          <w:sz w:val="20"/>
          <w:szCs w:val="20"/>
        </w:rPr>
        <w:t>e</w:t>
      </w:r>
      <w:r w:rsidR="00D27207" w:rsidRPr="00155276">
        <w:rPr>
          <w:rFonts w:ascii="Arial" w:hAnsi="Arial" w:cs="Arial"/>
          <w:sz w:val="20"/>
          <w:szCs w:val="20"/>
        </w:rPr>
        <w:t xml:space="preserve">ments on the </w:t>
      </w:r>
      <w:r w:rsidRPr="00155276">
        <w:rPr>
          <w:rFonts w:ascii="Arial" w:hAnsi="Arial" w:cs="Arial"/>
          <w:sz w:val="20"/>
          <w:szCs w:val="20"/>
        </w:rPr>
        <w:t>load and</w:t>
      </w:r>
      <w:r w:rsidR="00D27207" w:rsidRPr="00155276">
        <w:rPr>
          <w:rFonts w:ascii="Arial" w:hAnsi="Arial" w:cs="Arial"/>
          <w:sz w:val="20"/>
          <w:szCs w:val="20"/>
        </w:rPr>
        <w:t xml:space="preserve"> slinging method and select and inspect the lifting </w:t>
      </w:r>
      <w:r w:rsidRPr="00155276">
        <w:rPr>
          <w:rFonts w:ascii="Arial" w:hAnsi="Arial" w:cs="Arial"/>
          <w:sz w:val="20"/>
          <w:szCs w:val="20"/>
        </w:rPr>
        <w:t>equipment to be used for the crane they are licensed to operate</w:t>
      </w:r>
      <w:r w:rsidR="00D27207" w:rsidRPr="00AC11A3">
        <w:rPr>
          <w:rStyle w:val="Hyperlink"/>
          <w:rFonts w:ascii="Arial" w:hAnsi="Arial" w:cs="Arial"/>
          <w:color w:val="000000"/>
          <w:sz w:val="20"/>
          <w:szCs w:val="20"/>
          <w:u w:val="none"/>
        </w:rPr>
        <w:t>.</w:t>
      </w:r>
    </w:p>
    <w:p w:rsidR="00D27207" w:rsidRPr="00AC11A3" w:rsidRDefault="00D0170F" w:rsidP="00FF543F">
      <w:pPr>
        <w:pStyle w:val="Default"/>
        <w:rPr>
          <w:rStyle w:val="Hyperlink"/>
          <w:rFonts w:ascii="Arial" w:hAnsi="Arial" w:cs="Arial"/>
          <w:color w:val="000000"/>
          <w:sz w:val="20"/>
          <w:szCs w:val="20"/>
          <w:u w:val="none"/>
        </w:rPr>
      </w:pPr>
      <w:r>
        <w:rPr>
          <w:rStyle w:val="Hyperlink"/>
          <w:rFonts w:ascii="Arial" w:hAnsi="Arial" w:cs="Arial"/>
          <w:color w:val="000000"/>
          <w:sz w:val="20"/>
          <w:szCs w:val="20"/>
          <w:u w:val="none"/>
        </w:rPr>
        <w:br w:type="column"/>
      </w:r>
      <w:r w:rsidR="00D27207" w:rsidRPr="00AC11A3">
        <w:rPr>
          <w:rStyle w:val="Hyperlink"/>
          <w:rFonts w:ascii="Arial" w:hAnsi="Arial" w:cs="Arial"/>
          <w:color w:val="000000"/>
          <w:sz w:val="20"/>
          <w:szCs w:val="20"/>
          <w:u w:val="none"/>
        </w:rPr>
        <w:lastRenderedPageBreak/>
        <w:t xml:space="preserve">However, </w:t>
      </w:r>
      <w:r w:rsidR="007C3358" w:rsidRPr="00AC11A3">
        <w:rPr>
          <w:rStyle w:val="Hyperlink"/>
          <w:rFonts w:ascii="Arial" w:hAnsi="Arial" w:cs="Arial"/>
          <w:color w:val="000000"/>
          <w:sz w:val="20"/>
          <w:szCs w:val="20"/>
          <w:u w:val="none"/>
        </w:rPr>
        <w:t>the</w:t>
      </w:r>
      <w:r w:rsidR="0095688F">
        <w:rPr>
          <w:rStyle w:val="Hyperlink"/>
          <w:rFonts w:ascii="Arial" w:hAnsi="Arial" w:cs="Arial"/>
          <w:color w:val="000000"/>
          <w:sz w:val="20"/>
          <w:szCs w:val="20"/>
          <w:u w:val="none"/>
        </w:rPr>
        <w:t xml:space="preserve"> licensed operator</w:t>
      </w:r>
      <w:r w:rsidR="00023E4D" w:rsidRPr="00AC11A3">
        <w:rPr>
          <w:rStyle w:val="Hyperlink"/>
          <w:rFonts w:ascii="Arial" w:hAnsi="Arial" w:cs="Arial"/>
          <w:color w:val="000000"/>
          <w:sz w:val="20"/>
          <w:szCs w:val="20"/>
          <w:u w:val="none"/>
        </w:rPr>
        <w:t xml:space="preserve"> </w:t>
      </w:r>
      <w:r w:rsidR="00F1769D" w:rsidRPr="00AC11A3">
        <w:rPr>
          <w:rStyle w:val="Hyperlink"/>
          <w:rFonts w:ascii="Arial" w:hAnsi="Arial" w:cs="Arial"/>
          <w:color w:val="000000"/>
          <w:sz w:val="20"/>
          <w:szCs w:val="20"/>
          <w:u w:val="none"/>
        </w:rPr>
        <w:t>cannot</w:t>
      </w:r>
      <w:r w:rsidR="00E35659" w:rsidRPr="00AC11A3">
        <w:rPr>
          <w:rStyle w:val="Hyperlink"/>
          <w:rFonts w:ascii="Arial" w:hAnsi="Arial" w:cs="Arial"/>
          <w:color w:val="000000"/>
          <w:sz w:val="20"/>
          <w:szCs w:val="20"/>
          <w:u w:val="none"/>
        </w:rPr>
        <w:t xml:space="preserve"> </w:t>
      </w:r>
      <w:r w:rsidR="00D27207" w:rsidRPr="00AC11A3">
        <w:rPr>
          <w:rStyle w:val="Hyperlink"/>
          <w:rFonts w:ascii="Arial" w:hAnsi="Arial" w:cs="Arial"/>
          <w:color w:val="000000"/>
          <w:sz w:val="20"/>
          <w:szCs w:val="20"/>
          <w:u w:val="none"/>
        </w:rPr>
        <w:t xml:space="preserve">direct a vehicle loading, bridge or gantry crane operator </w:t>
      </w:r>
      <w:r w:rsidR="00155276">
        <w:rPr>
          <w:rStyle w:val="Hyperlink"/>
          <w:rFonts w:ascii="Arial" w:hAnsi="Arial" w:cs="Arial"/>
          <w:color w:val="000000"/>
          <w:sz w:val="20"/>
          <w:szCs w:val="20"/>
          <w:u w:val="none"/>
        </w:rPr>
        <w:t xml:space="preserve">in the movement </w:t>
      </w:r>
      <w:r w:rsidR="00E35659" w:rsidRPr="00AC11A3">
        <w:rPr>
          <w:rStyle w:val="Hyperlink"/>
          <w:rFonts w:ascii="Arial" w:hAnsi="Arial" w:cs="Arial"/>
          <w:color w:val="000000"/>
          <w:sz w:val="20"/>
          <w:szCs w:val="20"/>
          <w:u w:val="none"/>
        </w:rPr>
        <w:t xml:space="preserve">of a load when the load is out of the </w:t>
      </w:r>
      <w:r w:rsidR="007C3358" w:rsidRPr="00AC11A3">
        <w:rPr>
          <w:rStyle w:val="Hyperlink"/>
          <w:rFonts w:ascii="Arial" w:hAnsi="Arial" w:cs="Arial"/>
          <w:color w:val="000000"/>
          <w:sz w:val="20"/>
          <w:szCs w:val="20"/>
          <w:u w:val="none"/>
        </w:rPr>
        <w:t>crane</w:t>
      </w:r>
      <w:r w:rsidR="00E35659" w:rsidRPr="00AC11A3">
        <w:rPr>
          <w:rStyle w:val="Hyperlink"/>
          <w:rFonts w:ascii="Arial" w:hAnsi="Arial" w:cs="Arial"/>
          <w:color w:val="000000"/>
          <w:sz w:val="20"/>
          <w:szCs w:val="20"/>
          <w:u w:val="none"/>
        </w:rPr>
        <w:t xml:space="preserve"> operator's </w:t>
      </w:r>
      <w:r w:rsidR="00BB7F1F" w:rsidRPr="00AC11A3">
        <w:rPr>
          <w:rStyle w:val="Hyperlink"/>
          <w:rFonts w:ascii="Arial" w:hAnsi="Arial" w:cs="Arial"/>
          <w:color w:val="000000"/>
          <w:sz w:val="20"/>
          <w:szCs w:val="20"/>
          <w:u w:val="none"/>
        </w:rPr>
        <w:t xml:space="preserve">view </w:t>
      </w:r>
      <w:r w:rsidR="00D27207" w:rsidRPr="00AC11A3">
        <w:rPr>
          <w:rStyle w:val="Hyperlink"/>
          <w:rFonts w:ascii="Arial" w:hAnsi="Arial" w:cs="Arial"/>
          <w:color w:val="000000"/>
          <w:sz w:val="20"/>
          <w:szCs w:val="20"/>
          <w:u w:val="none"/>
        </w:rPr>
        <w:t>or operat</w:t>
      </w:r>
      <w:r w:rsidR="00F1769D" w:rsidRPr="00AC11A3">
        <w:rPr>
          <w:rStyle w:val="Hyperlink"/>
          <w:rFonts w:ascii="Arial" w:hAnsi="Arial" w:cs="Arial"/>
          <w:color w:val="000000"/>
          <w:sz w:val="20"/>
          <w:szCs w:val="20"/>
          <w:u w:val="none"/>
        </w:rPr>
        <w:t>e</w:t>
      </w:r>
      <w:r w:rsidR="00D27207" w:rsidRPr="00AC11A3">
        <w:rPr>
          <w:rStyle w:val="Hyperlink"/>
          <w:rFonts w:ascii="Arial" w:hAnsi="Arial" w:cs="Arial"/>
          <w:color w:val="000000"/>
          <w:sz w:val="20"/>
          <w:szCs w:val="20"/>
          <w:u w:val="none"/>
        </w:rPr>
        <w:t xml:space="preserve"> the vehicle loading, bridge </w:t>
      </w:r>
      <w:r w:rsidR="00013519" w:rsidRPr="00AC11A3">
        <w:rPr>
          <w:rStyle w:val="Hyperlink"/>
          <w:rFonts w:ascii="Arial" w:hAnsi="Arial" w:cs="Arial"/>
          <w:color w:val="000000"/>
          <w:sz w:val="20"/>
          <w:szCs w:val="20"/>
          <w:u w:val="none"/>
        </w:rPr>
        <w:t>or</w:t>
      </w:r>
      <w:r w:rsidR="00D27207" w:rsidRPr="00AC11A3">
        <w:rPr>
          <w:rStyle w:val="Hyperlink"/>
          <w:rFonts w:ascii="Arial" w:hAnsi="Arial" w:cs="Arial"/>
          <w:color w:val="000000"/>
          <w:sz w:val="20"/>
          <w:szCs w:val="20"/>
          <w:u w:val="none"/>
        </w:rPr>
        <w:t xml:space="preserve"> gantry crane</w:t>
      </w:r>
      <w:r w:rsidR="00E35659" w:rsidRPr="00AC11A3">
        <w:rPr>
          <w:rStyle w:val="Hyperlink"/>
          <w:rFonts w:ascii="Arial" w:hAnsi="Arial" w:cs="Arial"/>
          <w:color w:val="000000"/>
          <w:sz w:val="20"/>
          <w:szCs w:val="20"/>
          <w:u w:val="none"/>
        </w:rPr>
        <w:t xml:space="preserve"> themselves</w:t>
      </w:r>
      <w:r w:rsidR="002F1224">
        <w:rPr>
          <w:rStyle w:val="Hyperlink"/>
          <w:rFonts w:ascii="Arial" w:hAnsi="Arial" w:cs="Arial"/>
          <w:color w:val="000000"/>
          <w:sz w:val="20"/>
          <w:szCs w:val="20"/>
          <w:u w:val="none"/>
        </w:rPr>
        <w:t>,</w:t>
      </w:r>
      <w:r w:rsidR="00D27207" w:rsidRPr="00AC11A3">
        <w:rPr>
          <w:rStyle w:val="Hyperlink"/>
          <w:rFonts w:ascii="Arial" w:hAnsi="Arial" w:cs="Arial"/>
          <w:color w:val="000000"/>
          <w:sz w:val="20"/>
          <w:szCs w:val="20"/>
          <w:u w:val="none"/>
        </w:rPr>
        <w:t xml:space="preserve"> if the load is out of their view. In these circumstances a </w:t>
      </w:r>
      <w:proofErr w:type="spellStart"/>
      <w:r w:rsidR="00D27207" w:rsidRPr="00AC11A3">
        <w:rPr>
          <w:rStyle w:val="Hyperlink"/>
          <w:rFonts w:ascii="Arial" w:hAnsi="Arial" w:cs="Arial"/>
          <w:color w:val="000000"/>
          <w:sz w:val="20"/>
          <w:szCs w:val="20"/>
          <w:u w:val="none"/>
        </w:rPr>
        <w:t>dogger</w:t>
      </w:r>
      <w:proofErr w:type="spellEnd"/>
      <w:r w:rsidR="00D27207" w:rsidRPr="00AC11A3">
        <w:rPr>
          <w:rStyle w:val="Hyperlink"/>
          <w:rFonts w:ascii="Arial" w:hAnsi="Arial" w:cs="Arial"/>
          <w:color w:val="000000"/>
          <w:sz w:val="20"/>
          <w:szCs w:val="20"/>
          <w:u w:val="none"/>
        </w:rPr>
        <w:t xml:space="preserve"> is required</w:t>
      </w:r>
      <w:r w:rsidR="00BA0456" w:rsidRPr="00AC11A3">
        <w:rPr>
          <w:rStyle w:val="Hyperlink"/>
          <w:rFonts w:ascii="Arial" w:hAnsi="Arial" w:cs="Arial"/>
          <w:color w:val="000000"/>
          <w:sz w:val="20"/>
          <w:szCs w:val="20"/>
          <w:u w:val="none"/>
        </w:rPr>
        <w:t xml:space="preserve"> to direct the </w:t>
      </w:r>
      <w:r w:rsidR="0071556A" w:rsidRPr="00AC11A3">
        <w:rPr>
          <w:rStyle w:val="Hyperlink"/>
          <w:rFonts w:ascii="Arial" w:hAnsi="Arial" w:cs="Arial"/>
          <w:color w:val="000000"/>
          <w:sz w:val="20"/>
          <w:szCs w:val="20"/>
          <w:u w:val="none"/>
        </w:rPr>
        <w:t>crane</w:t>
      </w:r>
      <w:r w:rsidR="00BA0456" w:rsidRPr="00AC11A3">
        <w:rPr>
          <w:rStyle w:val="Hyperlink"/>
          <w:rFonts w:ascii="Arial" w:hAnsi="Arial" w:cs="Arial"/>
          <w:color w:val="000000"/>
          <w:sz w:val="20"/>
          <w:szCs w:val="20"/>
          <w:u w:val="none"/>
        </w:rPr>
        <w:t xml:space="preserve"> operator</w:t>
      </w:r>
      <w:r w:rsidR="00D27207" w:rsidRPr="00AC11A3">
        <w:rPr>
          <w:rStyle w:val="Hyperlink"/>
          <w:rFonts w:ascii="Arial" w:hAnsi="Arial" w:cs="Arial"/>
          <w:color w:val="000000"/>
          <w:sz w:val="20"/>
          <w:szCs w:val="20"/>
          <w:u w:val="none"/>
        </w:rPr>
        <w:t>.</w:t>
      </w:r>
    </w:p>
    <w:p w:rsidR="00E5465B" w:rsidRPr="00AC11A3" w:rsidRDefault="00D27207" w:rsidP="00AC11A3">
      <w:pPr>
        <w:pStyle w:val="Default"/>
        <w:spacing w:before="120"/>
        <w:rPr>
          <w:rStyle w:val="Hyperlink"/>
          <w:rFonts w:ascii="Arial" w:hAnsi="Arial" w:cs="Arial"/>
          <w:color w:val="000000"/>
          <w:sz w:val="20"/>
          <w:szCs w:val="20"/>
          <w:u w:val="none"/>
        </w:rPr>
      </w:pPr>
      <w:r w:rsidRPr="00AC11A3">
        <w:rPr>
          <w:rStyle w:val="Hyperlink"/>
          <w:rFonts w:ascii="Arial" w:hAnsi="Arial" w:cs="Arial"/>
          <w:color w:val="000000"/>
          <w:sz w:val="20"/>
          <w:szCs w:val="20"/>
          <w:u w:val="none"/>
        </w:rPr>
        <w:t xml:space="preserve">If the load </w:t>
      </w:r>
      <w:r w:rsidR="00473040" w:rsidRPr="00AC11A3">
        <w:rPr>
          <w:rStyle w:val="Hyperlink"/>
          <w:rFonts w:ascii="Arial" w:hAnsi="Arial" w:cs="Arial"/>
          <w:color w:val="000000"/>
          <w:sz w:val="20"/>
          <w:szCs w:val="20"/>
          <w:u w:val="none"/>
        </w:rPr>
        <w:t xml:space="preserve">is </w:t>
      </w:r>
      <w:r w:rsidRPr="00AC11A3">
        <w:rPr>
          <w:rStyle w:val="Hyperlink"/>
          <w:rFonts w:ascii="Arial" w:hAnsi="Arial" w:cs="Arial"/>
          <w:color w:val="000000"/>
          <w:sz w:val="20"/>
          <w:szCs w:val="20"/>
          <w:u w:val="none"/>
        </w:rPr>
        <w:t xml:space="preserve">in view of the crane </w:t>
      </w:r>
      <w:r w:rsidR="00164E7C" w:rsidRPr="00AC11A3">
        <w:rPr>
          <w:rStyle w:val="Hyperlink"/>
          <w:rFonts w:ascii="Arial" w:hAnsi="Arial" w:cs="Arial"/>
          <w:color w:val="000000"/>
          <w:sz w:val="20"/>
          <w:szCs w:val="20"/>
          <w:u w:val="none"/>
        </w:rPr>
        <w:t>operator</w:t>
      </w:r>
      <w:r w:rsidR="00473040" w:rsidRPr="00AC11A3">
        <w:rPr>
          <w:rStyle w:val="Hyperlink"/>
          <w:rFonts w:ascii="Arial" w:hAnsi="Arial" w:cs="Arial"/>
          <w:color w:val="000000"/>
          <w:sz w:val="20"/>
          <w:szCs w:val="20"/>
          <w:u w:val="none"/>
        </w:rPr>
        <w:t xml:space="preserve"> throughout the lift</w:t>
      </w:r>
      <w:r w:rsidR="00164E7C" w:rsidRPr="00AC11A3">
        <w:rPr>
          <w:rStyle w:val="Hyperlink"/>
          <w:rFonts w:ascii="Arial" w:hAnsi="Arial" w:cs="Arial"/>
          <w:color w:val="000000"/>
          <w:sz w:val="20"/>
          <w:szCs w:val="20"/>
          <w:u w:val="none"/>
        </w:rPr>
        <w:t xml:space="preserve"> and all the other conditions</w:t>
      </w:r>
      <w:r w:rsidR="00473040" w:rsidRPr="00AC11A3">
        <w:rPr>
          <w:rStyle w:val="Hyperlink"/>
          <w:rFonts w:ascii="Arial" w:hAnsi="Arial" w:cs="Arial"/>
          <w:color w:val="000000"/>
          <w:sz w:val="20"/>
          <w:szCs w:val="20"/>
          <w:u w:val="none"/>
        </w:rPr>
        <w:t xml:space="preserve"> listed</w:t>
      </w:r>
      <w:r w:rsidR="00164E7C" w:rsidRPr="00AC11A3">
        <w:rPr>
          <w:rStyle w:val="Hyperlink"/>
          <w:rFonts w:ascii="Arial" w:hAnsi="Arial" w:cs="Arial"/>
          <w:color w:val="000000"/>
          <w:sz w:val="20"/>
          <w:szCs w:val="20"/>
          <w:u w:val="none"/>
        </w:rPr>
        <w:t xml:space="preserve"> in Table 1 are met</w:t>
      </w:r>
      <w:r w:rsidR="00675458" w:rsidRPr="00AC11A3">
        <w:rPr>
          <w:rStyle w:val="Hyperlink"/>
          <w:rFonts w:ascii="Arial" w:hAnsi="Arial" w:cs="Arial"/>
          <w:color w:val="000000"/>
          <w:sz w:val="20"/>
          <w:szCs w:val="20"/>
          <w:u w:val="none"/>
        </w:rPr>
        <w:t>,</w:t>
      </w:r>
      <w:r w:rsidR="00164E7C" w:rsidRPr="00AC11A3">
        <w:rPr>
          <w:rStyle w:val="Hyperlink"/>
          <w:rFonts w:ascii="Arial" w:hAnsi="Arial" w:cs="Arial"/>
          <w:color w:val="000000"/>
          <w:sz w:val="20"/>
          <w:szCs w:val="20"/>
          <w:u w:val="none"/>
        </w:rPr>
        <w:t xml:space="preserve"> a competent worker</w:t>
      </w:r>
      <w:r w:rsidR="00473040" w:rsidRPr="00AC11A3">
        <w:rPr>
          <w:rStyle w:val="Hyperlink"/>
          <w:rFonts w:ascii="Arial" w:hAnsi="Arial" w:cs="Arial"/>
          <w:color w:val="000000"/>
          <w:sz w:val="20"/>
          <w:szCs w:val="20"/>
          <w:u w:val="none"/>
        </w:rPr>
        <w:t xml:space="preserve"> other than the crane operator can sling the load.</w:t>
      </w:r>
    </w:p>
    <w:p w:rsidR="00E5465B" w:rsidRPr="00AC11A3" w:rsidRDefault="00E5465B" w:rsidP="00F50ADD">
      <w:pPr>
        <w:pStyle w:val="Heading1"/>
        <w:rPr>
          <w:rFonts w:cs="Arial"/>
          <w:szCs w:val="22"/>
        </w:rPr>
      </w:pPr>
      <w:r w:rsidRPr="00AC11A3">
        <w:rPr>
          <w:rFonts w:cs="Arial"/>
          <w:szCs w:val="22"/>
        </w:rPr>
        <w:t>Further information</w:t>
      </w:r>
    </w:p>
    <w:p w:rsidR="00AC11A3" w:rsidRPr="008A3554" w:rsidRDefault="00E5465B" w:rsidP="00473040">
      <w:pPr>
        <w:pStyle w:val="Default"/>
        <w:spacing w:before="120"/>
        <w:rPr>
          <w:rStyle w:val="Hyperlink"/>
          <w:rFonts w:ascii="Arial" w:hAnsi="Arial" w:cs="Arial"/>
          <w:color w:val="000000"/>
          <w:sz w:val="22"/>
          <w:szCs w:val="22"/>
          <w:u w:val="none"/>
        </w:rPr>
        <w:sectPr w:rsidR="00AC11A3" w:rsidRPr="008A3554" w:rsidSect="00C61446">
          <w:headerReference w:type="even" r:id="rId18"/>
          <w:headerReference w:type="first" r:id="rId19"/>
          <w:footerReference w:type="first" r:id="rId20"/>
          <w:type w:val="continuous"/>
          <w:pgSz w:w="11907" w:h="16839" w:code="9"/>
          <w:pgMar w:top="1134" w:right="1134" w:bottom="1134" w:left="1134" w:header="425" w:footer="0" w:gutter="0"/>
          <w:cols w:num="2" w:space="287"/>
          <w:noEndnote/>
          <w:titlePg/>
          <w:docGrid w:linePitch="299"/>
        </w:sectPr>
      </w:pPr>
      <w:r w:rsidRPr="00AC11A3">
        <w:rPr>
          <w:rFonts w:ascii="Arial" w:hAnsi="Arial" w:cs="Arial"/>
          <w:sz w:val="20"/>
          <w:szCs w:val="20"/>
        </w:rPr>
        <w:t xml:space="preserve">For further information see the </w:t>
      </w:r>
      <w:r w:rsidR="0078219E" w:rsidRPr="0078219E">
        <w:rPr>
          <w:rFonts w:ascii="Arial" w:hAnsi="Arial" w:cs="Arial"/>
          <w:sz w:val="20"/>
          <w:szCs w:val="20"/>
        </w:rPr>
        <w:t>Safe Work Australia</w:t>
      </w:r>
      <w:r w:rsidRPr="00AC11A3">
        <w:rPr>
          <w:rFonts w:ascii="Arial" w:hAnsi="Arial" w:cs="Arial"/>
          <w:sz w:val="20"/>
          <w:szCs w:val="20"/>
        </w:rPr>
        <w:t xml:space="preserve"> website </w:t>
      </w:r>
      <w:r w:rsidRPr="004C5AB7">
        <w:rPr>
          <w:rFonts w:ascii="Arial" w:hAnsi="Arial" w:cs="Arial"/>
          <w:sz w:val="20"/>
          <w:szCs w:val="20"/>
        </w:rPr>
        <w:t>(</w:t>
      </w:r>
      <w:hyperlink r:id="rId21" w:history="1">
        <w:r w:rsidR="0078219E" w:rsidRPr="00004ED7">
          <w:rPr>
            <w:rStyle w:val="Hyperlink"/>
            <w:rFonts w:ascii="Arial" w:hAnsi="Arial" w:cs="Myriad Pro Light"/>
            <w:sz w:val="20"/>
          </w:rPr>
          <w:t>www.swa.gov.au</w:t>
        </w:r>
      </w:hyperlink>
      <w:r w:rsidRPr="004C5AB7">
        <w:rPr>
          <w:rFonts w:ascii="Arial" w:hAnsi="Arial" w:cs="Arial"/>
          <w:sz w:val="20"/>
          <w:szCs w:val="20"/>
        </w:rPr>
        <w:t>)</w:t>
      </w:r>
      <w:r w:rsidR="00FD1A22" w:rsidRPr="004C5AB7">
        <w:rPr>
          <w:rFonts w:ascii="Arial" w:hAnsi="Arial" w:cs="Arial"/>
          <w:sz w:val="20"/>
          <w:szCs w:val="20"/>
        </w:rPr>
        <w:t>.</w:t>
      </w:r>
    </w:p>
    <w:p w:rsidR="001676B5" w:rsidRPr="00CB3ADF" w:rsidRDefault="00FD1A22">
      <w:pPr>
        <w:pStyle w:val="Default"/>
        <w:spacing w:before="240" w:after="240"/>
        <w:rPr>
          <w:rStyle w:val="Hyperlink"/>
          <w:rFonts w:ascii="Arial" w:hAnsi="Arial" w:cs="Arial"/>
          <w:b/>
          <w:color w:val="000000"/>
          <w:sz w:val="20"/>
          <w:szCs w:val="20"/>
          <w:u w:val="none"/>
        </w:rPr>
      </w:pPr>
      <w:r w:rsidRPr="00CB3ADF">
        <w:rPr>
          <w:rStyle w:val="Hyperlink"/>
          <w:rFonts w:ascii="Arial" w:hAnsi="Arial" w:cs="Arial"/>
          <w:b/>
          <w:color w:val="000000"/>
          <w:sz w:val="20"/>
          <w:szCs w:val="20"/>
          <w:u w:val="none"/>
        </w:rPr>
        <w:lastRenderedPageBreak/>
        <w:t xml:space="preserve">Table 1 </w:t>
      </w:r>
      <w:r w:rsidRPr="00CB3ADF">
        <w:rPr>
          <w:rStyle w:val="Hyperlink"/>
          <w:rFonts w:ascii="Arial" w:hAnsi="Arial" w:cs="Arial"/>
          <w:color w:val="000000"/>
          <w:sz w:val="20"/>
          <w:szCs w:val="20"/>
          <w:u w:val="none"/>
        </w:rPr>
        <w:t xml:space="preserve">Conditions when a </w:t>
      </w:r>
      <w:proofErr w:type="spellStart"/>
      <w:r w:rsidRPr="00CB3ADF">
        <w:rPr>
          <w:rStyle w:val="Hyperlink"/>
          <w:rFonts w:ascii="Arial" w:hAnsi="Arial" w:cs="Arial"/>
          <w:color w:val="000000"/>
          <w:sz w:val="20"/>
          <w:szCs w:val="20"/>
          <w:u w:val="none"/>
        </w:rPr>
        <w:t>dogger</w:t>
      </w:r>
      <w:proofErr w:type="spellEnd"/>
      <w:r w:rsidRPr="00CB3ADF">
        <w:rPr>
          <w:rStyle w:val="Hyperlink"/>
          <w:rFonts w:ascii="Arial" w:hAnsi="Arial" w:cs="Arial"/>
          <w:color w:val="000000"/>
          <w:sz w:val="20"/>
          <w:szCs w:val="20"/>
          <w:u w:val="none"/>
        </w:rPr>
        <w:t xml:space="preserve"> is or is not required</w:t>
      </w: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Table 1 provides information on the conditions when a dogger is or is not required."/>
      </w:tblPr>
      <w:tblGrid>
        <w:gridCol w:w="1005"/>
        <w:gridCol w:w="1830"/>
        <w:gridCol w:w="1843"/>
        <w:gridCol w:w="5103"/>
      </w:tblGrid>
      <w:tr w:rsidR="001676B5" w:rsidRPr="008A3554" w:rsidTr="001038A9">
        <w:trPr>
          <w:trHeight w:val="618"/>
          <w:tblHeader/>
        </w:trPr>
        <w:tc>
          <w:tcPr>
            <w:tcW w:w="2835" w:type="dxa"/>
            <w:gridSpan w:val="2"/>
            <w:tcBorders>
              <w:top w:val="single" w:sz="4" w:space="0" w:color="auto"/>
              <w:bottom w:val="single" w:sz="4" w:space="0" w:color="auto"/>
              <w:right w:val="single" w:sz="4" w:space="0" w:color="auto"/>
            </w:tcBorders>
            <w:shd w:val="clear" w:color="auto" w:fill="365F91" w:themeFill="accent1" w:themeFillShade="BF"/>
          </w:tcPr>
          <w:p w:rsidR="001676B5" w:rsidRPr="00BD521A" w:rsidRDefault="001676B5" w:rsidP="00B64C9E">
            <w:pPr>
              <w:pStyle w:val="Default"/>
              <w:spacing w:before="40" w:after="40"/>
              <w:ind w:left="34" w:hanging="34"/>
              <w:rPr>
                <w:rStyle w:val="Hyperlink"/>
                <w:rFonts w:ascii="Arial" w:hAnsi="Arial" w:cs="Arial"/>
                <w:b/>
                <w:color w:val="FFFFFF" w:themeColor="background1"/>
                <w:sz w:val="22"/>
                <w:szCs w:val="22"/>
                <w:u w:val="none"/>
              </w:rPr>
            </w:pPr>
            <w:r w:rsidRPr="00BD521A">
              <w:rPr>
                <w:rStyle w:val="Hyperlink"/>
                <w:rFonts w:ascii="Arial" w:hAnsi="Arial" w:cs="Arial"/>
                <w:b/>
                <w:color w:val="FFFFFF" w:themeColor="background1"/>
                <w:sz w:val="22"/>
                <w:szCs w:val="22"/>
                <w:u w:val="none"/>
              </w:rPr>
              <w:t>Activity</w:t>
            </w:r>
          </w:p>
        </w:tc>
        <w:tc>
          <w:tcPr>
            <w:tcW w:w="184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1676B5" w:rsidRPr="00BD521A" w:rsidRDefault="00241CD2" w:rsidP="00241CD2">
            <w:pPr>
              <w:pStyle w:val="Default"/>
              <w:spacing w:before="40" w:after="40"/>
              <w:rPr>
                <w:rStyle w:val="Hyperlink"/>
                <w:rFonts w:ascii="Arial" w:hAnsi="Arial" w:cs="Arial"/>
                <w:b/>
                <w:color w:val="FFFFFF" w:themeColor="background1"/>
                <w:sz w:val="22"/>
                <w:szCs w:val="22"/>
                <w:u w:val="none"/>
              </w:rPr>
            </w:pPr>
            <w:r w:rsidRPr="00BD521A">
              <w:rPr>
                <w:rStyle w:val="Hyperlink"/>
                <w:rFonts w:ascii="Arial" w:hAnsi="Arial" w:cs="Arial"/>
                <w:b/>
                <w:color w:val="FFFFFF" w:themeColor="background1"/>
                <w:sz w:val="22"/>
                <w:szCs w:val="22"/>
                <w:u w:val="none"/>
              </w:rPr>
              <w:t xml:space="preserve">A </w:t>
            </w:r>
            <w:proofErr w:type="spellStart"/>
            <w:r w:rsidRPr="00BD521A">
              <w:rPr>
                <w:rStyle w:val="Hyperlink"/>
                <w:rFonts w:ascii="Arial" w:hAnsi="Arial" w:cs="Arial"/>
                <w:b/>
                <w:color w:val="FFFFFF" w:themeColor="background1"/>
                <w:sz w:val="22"/>
                <w:szCs w:val="22"/>
                <w:u w:val="none"/>
              </w:rPr>
              <w:t>d</w:t>
            </w:r>
            <w:r w:rsidR="001676B5" w:rsidRPr="00BD521A">
              <w:rPr>
                <w:rStyle w:val="Hyperlink"/>
                <w:rFonts w:ascii="Arial" w:hAnsi="Arial" w:cs="Arial"/>
                <w:b/>
                <w:color w:val="FFFFFF" w:themeColor="background1"/>
                <w:sz w:val="22"/>
                <w:szCs w:val="22"/>
                <w:u w:val="none"/>
              </w:rPr>
              <w:t>ogger</w:t>
            </w:r>
            <w:proofErr w:type="spellEnd"/>
            <w:r w:rsidR="001676B5" w:rsidRPr="00BD521A">
              <w:rPr>
                <w:rStyle w:val="Hyperlink"/>
                <w:rFonts w:ascii="Arial" w:hAnsi="Arial" w:cs="Arial"/>
                <w:b/>
                <w:color w:val="FFFFFF" w:themeColor="background1"/>
                <w:sz w:val="22"/>
                <w:szCs w:val="22"/>
                <w:u w:val="none"/>
              </w:rPr>
              <w:t xml:space="preserve"> </w:t>
            </w:r>
            <w:r w:rsidR="00D52429" w:rsidRPr="00BD521A">
              <w:rPr>
                <w:rStyle w:val="Hyperlink"/>
                <w:rFonts w:ascii="Arial" w:hAnsi="Arial" w:cs="Arial"/>
                <w:b/>
                <w:color w:val="FFFFFF" w:themeColor="background1"/>
                <w:sz w:val="22"/>
                <w:szCs w:val="22"/>
                <w:u w:val="none"/>
              </w:rPr>
              <w:t xml:space="preserve">is </w:t>
            </w:r>
            <w:r w:rsidR="001676B5" w:rsidRPr="00BD521A">
              <w:rPr>
                <w:rStyle w:val="Hyperlink"/>
                <w:rFonts w:ascii="Arial" w:hAnsi="Arial" w:cs="Arial"/>
                <w:b/>
                <w:color w:val="FFFFFF" w:themeColor="background1"/>
                <w:sz w:val="22"/>
                <w:szCs w:val="22"/>
                <w:u w:val="none"/>
              </w:rPr>
              <w:t>required</w:t>
            </w:r>
          </w:p>
        </w:tc>
        <w:tc>
          <w:tcPr>
            <w:tcW w:w="5103" w:type="dxa"/>
            <w:tcBorders>
              <w:top w:val="single" w:sz="4" w:space="0" w:color="auto"/>
              <w:left w:val="single" w:sz="4" w:space="0" w:color="auto"/>
              <w:bottom w:val="single" w:sz="4" w:space="0" w:color="auto"/>
            </w:tcBorders>
            <w:shd w:val="clear" w:color="auto" w:fill="365F91" w:themeFill="accent1" w:themeFillShade="BF"/>
          </w:tcPr>
          <w:p w:rsidR="001676B5" w:rsidRPr="00BD521A" w:rsidRDefault="001676B5" w:rsidP="00CF61A1">
            <w:pPr>
              <w:pStyle w:val="Default"/>
              <w:spacing w:before="40" w:after="40"/>
              <w:rPr>
                <w:rStyle w:val="Hyperlink"/>
                <w:rFonts w:ascii="Arial" w:hAnsi="Arial" w:cs="Arial"/>
                <w:b/>
                <w:color w:val="FFFFFF" w:themeColor="background1"/>
                <w:sz w:val="22"/>
                <w:szCs w:val="22"/>
                <w:u w:val="none"/>
              </w:rPr>
            </w:pPr>
            <w:r w:rsidRPr="00BD521A">
              <w:rPr>
                <w:rStyle w:val="Hyperlink"/>
                <w:rFonts w:ascii="Arial" w:hAnsi="Arial" w:cs="Arial"/>
                <w:b/>
                <w:color w:val="FFFFFF" w:themeColor="background1"/>
                <w:sz w:val="22"/>
                <w:szCs w:val="22"/>
                <w:u w:val="none"/>
              </w:rPr>
              <w:t xml:space="preserve">Dogger </w:t>
            </w:r>
            <w:r w:rsidR="00D52429" w:rsidRPr="00BD521A">
              <w:rPr>
                <w:rStyle w:val="Hyperlink"/>
                <w:rFonts w:ascii="Arial" w:hAnsi="Arial" w:cs="Arial"/>
                <w:b/>
                <w:color w:val="FFFFFF" w:themeColor="background1"/>
                <w:sz w:val="22"/>
                <w:szCs w:val="22"/>
                <w:u w:val="none"/>
              </w:rPr>
              <w:t xml:space="preserve">is </w:t>
            </w:r>
            <w:r w:rsidRPr="00BD521A">
              <w:rPr>
                <w:rStyle w:val="Hyperlink"/>
                <w:rFonts w:ascii="Arial" w:hAnsi="Arial" w:cs="Arial"/>
                <w:b/>
                <w:color w:val="FFFFFF" w:themeColor="background1"/>
                <w:sz w:val="22"/>
                <w:szCs w:val="22"/>
                <w:u w:val="none"/>
              </w:rPr>
              <w:t xml:space="preserve">not required if ALL the conditions </w:t>
            </w:r>
            <w:r w:rsidR="00897B25" w:rsidRPr="00BD521A">
              <w:rPr>
                <w:rStyle w:val="Hyperlink"/>
                <w:rFonts w:ascii="Arial" w:hAnsi="Arial" w:cs="Arial"/>
                <w:b/>
                <w:color w:val="FFFFFF" w:themeColor="background1"/>
                <w:sz w:val="22"/>
                <w:szCs w:val="22"/>
                <w:u w:val="none"/>
              </w:rPr>
              <w:t xml:space="preserve">below </w:t>
            </w:r>
            <w:r w:rsidRPr="00BD521A">
              <w:rPr>
                <w:rStyle w:val="Hyperlink"/>
                <w:rFonts w:ascii="Arial" w:hAnsi="Arial" w:cs="Arial"/>
                <w:b/>
                <w:color w:val="FFFFFF" w:themeColor="background1"/>
                <w:sz w:val="22"/>
                <w:szCs w:val="22"/>
                <w:u w:val="none"/>
              </w:rPr>
              <w:t>are met</w:t>
            </w:r>
            <w:r w:rsidR="00E9659A">
              <w:rPr>
                <w:rStyle w:val="Hyperlink"/>
                <w:rFonts w:ascii="Arial" w:hAnsi="Arial" w:cs="Arial"/>
                <w:b/>
                <w:color w:val="FFFFFF" w:themeColor="background1"/>
                <w:sz w:val="22"/>
                <w:szCs w:val="22"/>
                <w:u w:val="none"/>
              </w:rPr>
              <w:t>.</w:t>
            </w:r>
          </w:p>
        </w:tc>
      </w:tr>
      <w:tr w:rsidR="00897B25" w:rsidRPr="008A3554" w:rsidTr="001038A9">
        <w:trPr>
          <w:trHeight w:val="1216"/>
        </w:trPr>
        <w:tc>
          <w:tcPr>
            <w:tcW w:w="1005" w:type="dxa"/>
            <w:vMerge w:val="restart"/>
            <w:tcBorders>
              <w:top w:val="single" w:sz="4" w:space="0" w:color="auto"/>
              <w:bottom w:val="single" w:sz="4" w:space="0" w:color="auto"/>
              <w:right w:val="single" w:sz="4" w:space="0" w:color="auto"/>
            </w:tcBorders>
            <w:shd w:val="clear" w:color="auto" w:fill="auto"/>
            <w:vAlign w:val="center"/>
          </w:tcPr>
          <w:p w:rsidR="001676B5" w:rsidRPr="008A3554" w:rsidRDefault="001676B5" w:rsidP="008A3554">
            <w:pPr>
              <w:pStyle w:val="Default"/>
              <w:spacing w:before="40" w:after="40"/>
              <w:rPr>
                <w:rStyle w:val="Hyperlink"/>
                <w:rFonts w:ascii="Arial" w:hAnsi="Arial" w:cs="Arial"/>
                <w:b/>
                <w:color w:val="000000"/>
                <w:sz w:val="20"/>
                <w:szCs w:val="20"/>
                <w:u w:val="none"/>
              </w:rPr>
            </w:pPr>
            <w:r w:rsidRPr="008A3554">
              <w:rPr>
                <w:rStyle w:val="Hyperlink"/>
                <w:rFonts w:ascii="Arial" w:hAnsi="Arial" w:cs="Arial"/>
                <w:b/>
                <w:color w:val="000000"/>
                <w:sz w:val="20"/>
                <w:szCs w:val="20"/>
                <w:u w:val="none"/>
              </w:rPr>
              <w:t xml:space="preserve">Slinging </w:t>
            </w:r>
            <w:r w:rsidR="008A3554" w:rsidRPr="008A3554">
              <w:rPr>
                <w:rStyle w:val="Hyperlink"/>
                <w:rFonts w:ascii="Arial" w:hAnsi="Arial" w:cs="Arial"/>
                <w:b/>
                <w:color w:val="000000"/>
                <w:sz w:val="20"/>
                <w:szCs w:val="20"/>
                <w:u w:val="none"/>
              </w:rPr>
              <w:t>a load</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after="40"/>
              <w:rPr>
                <w:rStyle w:val="Hyperlink"/>
                <w:rFonts w:ascii="Arial" w:hAnsi="Arial" w:cs="Arial"/>
                <w:color w:val="000000"/>
                <w:sz w:val="20"/>
                <w:szCs w:val="20"/>
                <w:u w:val="none"/>
              </w:rPr>
            </w:pPr>
            <w:r w:rsidRPr="008A3554">
              <w:rPr>
                <w:rStyle w:val="Hyperlink"/>
                <w:rFonts w:ascii="Arial" w:hAnsi="Arial" w:cs="Arial"/>
                <w:b/>
                <w:color w:val="000000"/>
                <w:sz w:val="20"/>
                <w:szCs w:val="20"/>
                <w:u w:val="none"/>
              </w:rPr>
              <w:t>Selecting</w:t>
            </w:r>
            <w:r w:rsidRPr="008A3554">
              <w:rPr>
                <w:rStyle w:val="Hyperlink"/>
                <w:rFonts w:ascii="Arial" w:hAnsi="Arial" w:cs="Arial"/>
                <w:color w:val="000000"/>
                <w:sz w:val="20"/>
                <w:szCs w:val="20"/>
                <w:u w:val="none"/>
              </w:rPr>
              <w:t xml:space="preserve"> the slinging method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865EB8">
            <w:pPr>
              <w:pStyle w:val="Default"/>
              <w:spacing w:before="40" w:after="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 xml:space="preserve">Judgement is </w:t>
            </w:r>
            <w:r w:rsidR="007B3FFC">
              <w:rPr>
                <w:rStyle w:val="Hyperlink"/>
                <w:rFonts w:ascii="Arial" w:hAnsi="Arial" w:cs="Arial"/>
                <w:color w:val="000000"/>
                <w:sz w:val="20"/>
                <w:szCs w:val="20"/>
                <w:u w:val="none"/>
              </w:rPr>
              <w:t>required</w:t>
            </w:r>
            <w:r w:rsidR="00865EB8">
              <w:rPr>
                <w:rStyle w:val="Hyperlink"/>
                <w:rFonts w:ascii="Arial" w:hAnsi="Arial" w:cs="Arial"/>
                <w:color w:val="000000"/>
                <w:sz w:val="20"/>
                <w:szCs w:val="20"/>
                <w:u w:val="none"/>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No judgement required because the:</w:t>
            </w:r>
          </w:p>
          <w:p w:rsidR="001676B5" w:rsidRPr="008A3554" w:rsidRDefault="001676B5" w:rsidP="005C0618">
            <w:pPr>
              <w:pStyle w:val="bullet1"/>
              <w:rPr>
                <w:rStyle w:val="Hyperlink"/>
                <w:rFonts w:cs="Arial"/>
                <w:color w:val="000000"/>
                <w:u w:val="none"/>
              </w:rPr>
            </w:pPr>
            <w:r w:rsidRPr="008A3554">
              <w:rPr>
                <w:rStyle w:val="Hyperlink"/>
                <w:rFonts w:cs="Arial"/>
                <w:color w:val="000000"/>
                <w:u w:val="none"/>
              </w:rPr>
              <w:t>selection of the slinging method is pre</w:t>
            </w:r>
            <w:r w:rsidR="007B3FFC">
              <w:rPr>
                <w:rStyle w:val="Hyperlink"/>
                <w:rFonts w:cs="Arial"/>
                <w:color w:val="000000"/>
                <w:u w:val="none"/>
              </w:rPr>
              <w:t>-</w:t>
            </w:r>
            <w:r w:rsidRPr="008A3554">
              <w:rPr>
                <w:rStyle w:val="Hyperlink"/>
                <w:rFonts w:cs="Arial"/>
                <w:color w:val="000000"/>
                <w:u w:val="none"/>
              </w:rPr>
              <w:t xml:space="preserve">determined by a competent </w:t>
            </w:r>
            <w:proofErr w:type="spellStart"/>
            <w:r w:rsidRPr="008A3554">
              <w:rPr>
                <w:rStyle w:val="Hyperlink"/>
                <w:rFonts w:cs="Arial"/>
                <w:color w:val="000000"/>
                <w:u w:val="none"/>
              </w:rPr>
              <w:t>person</w:t>
            </w:r>
            <w:r w:rsidR="00327A86">
              <w:rPr>
                <w:rStyle w:val="Hyperlink"/>
                <w:rFonts w:cs="Arial"/>
                <w:b/>
                <w:color w:val="000000"/>
                <w:u w:val="none"/>
                <w:vertAlign w:val="superscript"/>
              </w:rPr>
              <w:t>2</w:t>
            </w:r>
            <w:proofErr w:type="spellEnd"/>
            <w:r w:rsidRPr="008A3554">
              <w:rPr>
                <w:rStyle w:val="Hyperlink"/>
                <w:rFonts w:cs="Arial"/>
                <w:color w:val="000000"/>
                <w:u w:val="none"/>
              </w:rPr>
              <w:t>, and</w:t>
            </w:r>
          </w:p>
          <w:p w:rsidR="001676B5" w:rsidRPr="008A3554" w:rsidRDefault="001676B5" w:rsidP="005C0618">
            <w:pPr>
              <w:pStyle w:val="bullet1"/>
              <w:rPr>
                <w:rStyle w:val="Hyperlink"/>
                <w:rFonts w:cs="Arial"/>
                <w:color w:val="000000"/>
                <w:u w:val="none"/>
              </w:rPr>
            </w:pPr>
            <w:proofErr w:type="gramStart"/>
            <w:r w:rsidRPr="008A3554">
              <w:rPr>
                <w:rStyle w:val="Hyperlink"/>
                <w:rFonts w:cs="Arial"/>
                <w:color w:val="000000"/>
                <w:u w:val="none"/>
              </w:rPr>
              <w:t>lifting</w:t>
            </w:r>
            <w:proofErr w:type="gramEnd"/>
            <w:r w:rsidRPr="008A3554">
              <w:rPr>
                <w:rStyle w:val="Hyperlink"/>
                <w:rFonts w:cs="Arial"/>
                <w:color w:val="000000"/>
                <w:u w:val="none"/>
              </w:rPr>
              <w:t xml:space="preserve"> points are pre</w:t>
            </w:r>
            <w:r w:rsidR="007B3FFC">
              <w:rPr>
                <w:rStyle w:val="Hyperlink"/>
                <w:rFonts w:cs="Arial"/>
                <w:color w:val="000000"/>
                <w:u w:val="none"/>
              </w:rPr>
              <w:t>-</w:t>
            </w:r>
            <w:r w:rsidRPr="008A3554">
              <w:rPr>
                <w:rStyle w:val="Hyperlink"/>
                <w:rFonts w:cs="Arial"/>
                <w:color w:val="000000"/>
                <w:u w:val="none"/>
              </w:rPr>
              <w:t xml:space="preserve">determined by a competent person and marked on the load </w:t>
            </w:r>
            <w:r w:rsidR="00897B25">
              <w:rPr>
                <w:rStyle w:val="Hyperlink"/>
                <w:rFonts w:cs="Arial"/>
                <w:color w:val="000000"/>
                <w:u w:val="none"/>
              </w:rPr>
              <w:t>where appropriate.</w:t>
            </w:r>
          </w:p>
        </w:tc>
      </w:tr>
      <w:tr w:rsidR="001676B5" w:rsidRPr="008A3554" w:rsidTr="001038A9">
        <w:tc>
          <w:tcPr>
            <w:tcW w:w="1005" w:type="dxa"/>
            <w:vMerge/>
            <w:tcBorders>
              <w:top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after="40"/>
              <w:rPr>
                <w:rStyle w:val="Hyperlink"/>
                <w:rFonts w:ascii="Arial" w:hAnsi="Arial" w:cs="Arial"/>
                <w:b/>
                <w:color w:val="000000"/>
                <w:sz w:val="20"/>
                <w:szCs w:val="20"/>
                <w:u w:val="none"/>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after="40"/>
              <w:rPr>
                <w:rStyle w:val="Hyperlink"/>
                <w:rFonts w:ascii="Arial" w:hAnsi="Arial" w:cs="Arial"/>
                <w:color w:val="000000"/>
                <w:sz w:val="20"/>
                <w:szCs w:val="20"/>
                <w:u w:val="none"/>
              </w:rPr>
            </w:pPr>
            <w:r w:rsidRPr="008A3554">
              <w:rPr>
                <w:rStyle w:val="Hyperlink"/>
                <w:rFonts w:ascii="Arial" w:hAnsi="Arial" w:cs="Arial"/>
                <w:b/>
                <w:color w:val="000000"/>
                <w:sz w:val="20"/>
                <w:szCs w:val="20"/>
                <w:u w:val="none"/>
              </w:rPr>
              <w:t>Selecting</w:t>
            </w:r>
            <w:r w:rsidRPr="008A3554">
              <w:rPr>
                <w:rStyle w:val="Hyperlink"/>
                <w:rFonts w:ascii="Arial" w:hAnsi="Arial" w:cs="Arial"/>
                <w:color w:val="000000"/>
                <w:sz w:val="20"/>
                <w:szCs w:val="20"/>
                <w:u w:val="none"/>
              </w:rPr>
              <w:t xml:space="preserve"> the lifting gear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865EB8">
            <w:pPr>
              <w:pStyle w:val="Default"/>
              <w:spacing w:before="40" w:after="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 xml:space="preserve">Judgement is </w:t>
            </w:r>
            <w:r w:rsidR="007B3FFC">
              <w:rPr>
                <w:rStyle w:val="Hyperlink"/>
                <w:rFonts w:ascii="Arial" w:hAnsi="Arial" w:cs="Arial"/>
                <w:color w:val="000000"/>
                <w:sz w:val="20"/>
                <w:szCs w:val="20"/>
                <w:u w:val="none"/>
              </w:rPr>
              <w:t>required</w:t>
            </w:r>
            <w:r w:rsidR="00865EB8">
              <w:rPr>
                <w:rStyle w:val="Hyperlink"/>
                <w:rFonts w:ascii="Arial" w:hAnsi="Arial" w:cs="Arial"/>
                <w:color w:val="000000"/>
                <w:sz w:val="20"/>
                <w:szCs w:val="20"/>
                <w:u w:val="none"/>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No judgement required because the:</w:t>
            </w:r>
          </w:p>
          <w:p w:rsidR="001676B5" w:rsidRPr="008A3554" w:rsidRDefault="001676B5" w:rsidP="005C0618">
            <w:pPr>
              <w:pStyle w:val="bullet1"/>
              <w:rPr>
                <w:rStyle w:val="Hyperlink"/>
                <w:rFonts w:cs="Arial"/>
                <w:color w:val="000000"/>
                <w:u w:val="none"/>
              </w:rPr>
            </w:pPr>
            <w:r w:rsidRPr="008A3554">
              <w:rPr>
                <w:rStyle w:val="Hyperlink"/>
                <w:rFonts w:cs="Arial"/>
                <w:color w:val="000000"/>
                <w:u w:val="none"/>
              </w:rPr>
              <w:t>weight of the load—or load within a weight range—is pre</w:t>
            </w:r>
            <w:r w:rsidR="007B3FFC">
              <w:rPr>
                <w:rStyle w:val="Hyperlink"/>
                <w:rFonts w:cs="Arial"/>
                <w:color w:val="000000"/>
                <w:u w:val="none"/>
              </w:rPr>
              <w:t>-</w:t>
            </w:r>
            <w:r w:rsidRPr="008A3554">
              <w:rPr>
                <w:rStyle w:val="Hyperlink"/>
                <w:rFonts w:cs="Arial"/>
                <w:color w:val="000000"/>
                <w:u w:val="none"/>
              </w:rPr>
              <w:t>determined by a competent person e.g. may be marked on the load, and</w:t>
            </w:r>
          </w:p>
          <w:p w:rsidR="001676B5" w:rsidRPr="008A3554" w:rsidRDefault="001676B5" w:rsidP="005C0618">
            <w:pPr>
              <w:pStyle w:val="bullet1"/>
              <w:rPr>
                <w:rStyle w:val="Hyperlink"/>
                <w:rFonts w:cs="Arial"/>
                <w:color w:val="000000"/>
                <w:u w:val="none"/>
              </w:rPr>
            </w:pPr>
            <w:proofErr w:type="gramStart"/>
            <w:r w:rsidRPr="008A3554">
              <w:rPr>
                <w:rStyle w:val="Hyperlink"/>
                <w:rFonts w:cs="Arial"/>
                <w:color w:val="000000"/>
                <w:u w:val="none"/>
              </w:rPr>
              <w:t>selection</w:t>
            </w:r>
            <w:proofErr w:type="gramEnd"/>
            <w:r w:rsidRPr="008A3554">
              <w:rPr>
                <w:rStyle w:val="Hyperlink"/>
                <w:rFonts w:cs="Arial"/>
                <w:color w:val="000000"/>
                <w:u w:val="none"/>
              </w:rPr>
              <w:t xml:space="preserve"> of the lifting gear is pre</w:t>
            </w:r>
            <w:r w:rsidR="007B3FFC">
              <w:rPr>
                <w:rStyle w:val="Hyperlink"/>
                <w:rFonts w:cs="Arial"/>
                <w:color w:val="000000"/>
                <w:u w:val="none"/>
              </w:rPr>
              <w:t>-</w:t>
            </w:r>
            <w:r w:rsidRPr="008A3554">
              <w:rPr>
                <w:rStyle w:val="Hyperlink"/>
                <w:rFonts w:cs="Arial"/>
                <w:color w:val="000000"/>
                <w:u w:val="none"/>
              </w:rPr>
              <w:t>deter</w:t>
            </w:r>
            <w:r w:rsidR="00897B25">
              <w:rPr>
                <w:rStyle w:val="Hyperlink"/>
                <w:rFonts w:cs="Arial"/>
                <w:color w:val="000000"/>
                <w:u w:val="none"/>
              </w:rPr>
              <w:t>mined by a competent person.</w:t>
            </w:r>
          </w:p>
        </w:tc>
      </w:tr>
      <w:tr w:rsidR="001676B5" w:rsidRPr="008A3554" w:rsidTr="001038A9">
        <w:tc>
          <w:tcPr>
            <w:tcW w:w="1005" w:type="dxa"/>
            <w:vMerge/>
            <w:tcBorders>
              <w:top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after="40"/>
              <w:rPr>
                <w:rStyle w:val="Hyperlink"/>
                <w:rFonts w:ascii="Arial" w:hAnsi="Arial" w:cs="Arial"/>
                <w:b/>
                <w:color w:val="000000"/>
                <w:sz w:val="20"/>
                <w:szCs w:val="20"/>
                <w:u w:val="none"/>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after="40"/>
              <w:rPr>
                <w:rStyle w:val="Hyperlink"/>
                <w:rFonts w:ascii="Arial" w:hAnsi="Arial" w:cs="Arial"/>
                <w:color w:val="000000"/>
                <w:sz w:val="20"/>
                <w:szCs w:val="20"/>
                <w:u w:val="none"/>
              </w:rPr>
            </w:pPr>
            <w:r w:rsidRPr="008A3554">
              <w:rPr>
                <w:rStyle w:val="Hyperlink"/>
                <w:rFonts w:ascii="Arial" w:hAnsi="Arial" w:cs="Arial"/>
                <w:b/>
                <w:color w:val="000000"/>
                <w:sz w:val="20"/>
                <w:szCs w:val="20"/>
                <w:u w:val="none"/>
              </w:rPr>
              <w:t>Inspecting</w:t>
            </w:r>
            <w:r w:rsidRPr="008A3554">
              <w:rPr>
                <w:rStyle w:val="Hyperlink"/>
                <w:rFonts w:ascii="Arial" w:hAnsi="Arial" w:cs="Arial"/>
                <w:color w:val="000000"/>
                <w:sz w:val="20"/>
                <w:szCs w:val="20"/>
                <w:u w:val="none"/>
              </w:rPr>
              <w:t xml:space="preserve"> the lifting gear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865EB8">
            <w:pPr>
              <w:pStyle w:val="Default"/>
              <w:spacing w:before="40" w:after="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 xml:space="preserve">Judgement is </w:t>
            </w:r>
            <w:r w:rsidR="007B3FFC">
              <w:rPr>
                <w:rStyle w:val="Hyperlink"/>
                <w:rFonts w:ascii="Arial" w:hAnsi="Arial" w:cs="Arial"/>
                <w:color w:val="000000"/>
                <w:sz w:val="20"/>
                <w:szCs w:val="20"/>
                <w:u w:val="none"/>
              </w:rPr>
              <w:t>required</w:t>
            </w:r>
            <w:r w:rsidR="00865EB8">
              <w:rPr>
                <w:rStyle w:val="Hyperlink"/>
                <w:rFonts w:ascii="Arial" w:hAnsi="Arial" w:cs="Arial"/>
                <w:color w:val="000000"/>
                <w:sz w:val="20"/>
                <w:szCs w:val="20"/>
                <w:u w:val="none"/>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after="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 xml:space="preserve">No judgement required because the condition of </w:t>
            </w:r>
            <w:r w:rsidR="00A840C4">
              <w:rPr>
                <w:rStyle w:val="Hyperlink"/>
                <w:rFonts w:ascii="Arial" w:hAnsi="Arial" w:cs="Arial"/>
                <w:color w:val="000000"/>
                <w:sz w:val="20"/>
                <w:szCs w:val="20"/>
                <w:u w:val="none"/>
              </w:rPr>
              <w:t xml:space="preserve">the </w:t>
            </w:r>
            <w:r w:rsidRPr="008A3554">
              <w:rPr>
                <w:rStyle w:val="Hyperlink"/>
                <w:rFonts w:ascii="Arial" w:hAnsi="Arial" w:cs="Arial"/>
                <w:color w:val="000000"/>
                <w:sz w:val="20"/>
                <w:szCs w:val="20"/>
                <w:u w:val="none"/>
              </w:rPr>
              <w:t xml:space="preserve">lifting gear is regularly </w:t>
            </w:r>
            <w:r w:rsidR="008706E9">
              <w:rPr>
                <w:rStyle w:val="Hyperlink"/>
                <w:rFonts w:ascii="Arial" w:hAnsi="Arial" w:cs="Arial"/>
                <w:color w:val="000000"/>
                <w:sz w:val="20"/>
                <w:szCs w:val="20"/>
                <w:u w:val="none"/>
              </w:rPr>
              <w:t>i</w:t>
            </w:r>
            <w:r w:rsidRPr="008A3554">
              <w:rPr>
                <w:rStyle w:val="Hyperlink"/>
                <w:rFonts w:ascii="Arial" w:hAnsi="Arial" w:cs="Arial"/>
                <w:color w:val="000000"/>
                <w:sz w:val="20"/>
                <w:szCs w:val="20"/>
                <w:u w:val="none"/>
              </w:rPr>
              <w:t>nspected by a competent person</w:t>
            </w:r>
            <w:r w:rsidR="00E9659A">
              <w:rPr>
                <w:rStyle w:val="Hyperlink"/>
                <w:rFonts w:ascii="Arial" w:hAnsi="Arial" w:cs="Arial"/>
                <w:color w:val="000000"/>
                <w:sz w:val="20"/>
                <w:szCs w:val="20"/>
                <w:u w:val="none"/>
              </w:rPr>
              <w:t>.</w:t>
            </w:r>
          </w:p>
        </w:tc>
      </w:tr>
      <w:tr w:rsidR="001676B5" w:rsidRPr="008A3554" w:rsidTr="001038A9">
        <w:tc>
          <w:tcPr>
            <w:tcW w:w="2835" w:type="dxa"/>
            <w:gridSpan w:val="2"/>
            <w:tcBorders>
              <w:top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after="40"/>
              <w:rPr>
                <w:rStyle w:val="Hyperlink"/>
                <w:rFonts w:ascii="Arial" w:hAnsi="Arial" w:cs="Arial"/>
                <w:color w:val="000000"/>
                <w:sz w:val="20"/>
                <w:szCs w:val="20"/>
                <w:u w:val="none"/>
              </w:rPr>
            </w:pPr>
            <w:r w:rsidRPr="008A3554">
              <w:rPr>
                <w:rStyle w:val="Hyperlink"/>
                <w:rFonts w:ascii="Arial" w:hAnsi="Arial" w:cs="Arial"/>
                <w:b/>
                <w:color w:val="000000"/>
                <w:sz w:val="20"/>
                <w:szCs w:val="20"/>
                <w:u w:val="none"/>
              </w:rPr>
              <w:t xml:space="preserve">Safe </w:t>
            </w:r>
            <w:r w:rsidR="00572DCF">
              <w:rPr>
                <w:rStyle w:val="Hyperlink"/>
                <w:rFonts w:ascii="Arial" w:hAnsi="Arial" w:cs="Arial"/>
                <w:b/>
                <w:color w:val="000000"/>
                <w:sz w:val="20"/>
                <w:szCs w:val="20"/>
                <w:u w:val="none"/>
              </w:rPr>
              <w:t xml:space="preserve">work </w:t>
            </w:r>
            <w:r w:rsidRPr="008A3554">
              <w:rPr>
                <w:rStyle w:val="Hyperlink"/>
                <w:rFonts w:ascii="Arial" w:hAnsi="Arial" w:cs="Arial"/>
                <w:b/>
                <w:color w:val="000000"/>
                <w:sz w:val="20"/>
                <w:szCs w:val="20"/>
                <w:u w:val="none"/>
              </w:rPr>
              <w:t>lifting procedures</w:t>
            </w:r>
            <w:r w:rsidRPr="008A3554">
              <w:rPr>
                <w:rStyle w:val="Hyperlink"/>
                <w:rFonts w:ascii="Arial" w:hAnsi="Arial" w:cs="Arial"/>
                <w:color w:val="000000"/>
                <w:sz w:val="20"/>
                <w:szCs w:val="20"/>
                <w:u w:val="none"/>
              </w:rPr>
              <w:t xml:space="preserve"> incorporating:</w:t>
            </w:r>
          </w:p>
          <w:p w:rsidR="001676B5" w:rsidRPr="008A3554" w:rsidRDefault="00781590" w:rsidP="005C0618">
            <w:pPr>
              <w:pStyle w:val="bullet1"/>
              <w:rPr>
                <w:rStyle w:val="Hyperlink"/>
                <w:rFonts w:cs="Arial"/>
                <w:color w:val="000000"/>
                <w:u w:val="none"/>
              </w:rPr>
            </w:pPr>
            <w:r>
              <w:rPr>
                <w:rStyle w:val="Hyperlink"/>
                <w:rFonts w:cs="Arial"/>
                <w:color w:val="000000"/>
                <w:u w:val="none"/>
              </w:rPr>
              <w:t>selecting</w:t>
            </w:r>
            <w:r w:rsidR="001676B5" w:rsidRPr="008A3554">
              <w:rPr>
                <w:rStyle w:val="Hyperlink"/>
                <w:rFonts w:cs="Arial"/>
                <w:color w:val="000000"/>
                <w:u w:val="none"/>
              </w:rPr>
              <w:t xml:space="preserve"> </w:t>
            </w:r>
            <w:r>
              <w:rPr>
                <w:rStyle w:val="Hyperlink"/>
                <w:rFonts w:cs="Arial"/>
                <w:color w:val="000000"/>
                <w:u w:val="none"/>
              </w:rPr>
              <w:t xml:space="preserve">the </w:t>
            </w:r>
            <w:r w:rsidR="001676B5" w:rsidRPr="008A3554">
              <w:rPr>
                <w:rStyle w:val="Hyperlink"/>
                <w:rFonts w:cs="Arial"/>
                <w:color w:val="000000"/>
                <w:u w:val="none"/>
              </w:rPr>
              <w:t>slinging method</w:t>
            </w:r>
            <w:r w:rsidR="00865EB8">
              <w:rPr>
                <w:rStyle w:val="Hyperlink"/>
                <w:rFonts w:cs="Arial"/>
                <w:color w:val="000000"/>
                <w:u w:val="none"/>
              </w:rPr>
              <w:t xml:space="preserve"> and </w:t>
            </w:r>
            <w:r w:rsidR="001676B5" w:rsidRPr="008A3554">
              <w:rPr>
                <w:rStyle w:val="Hyperlink"/>
                <w:rFonts w:cs="Arial"/>
                <w:color w:val="000000"/>
                <w:u w:val="none"/>
              </w:rPr>
              <w:t>lifting gear</w:t>
            </w:r>
            <w:r w:rsidR="00865EB8">
              <w:rPr>
                <w:rStyle w:val="Hyperlink"/>
                <w:rFonts w:cs="Arial"/>
                <w:color w:val="000000"/>
                <w:u w:val="none"/>
              </w:rPr>
              <w:t>, and</w:t>
            </w:r>
          </w:p>
          <w:p w:rsidR="001676B5" w:rsidRPr="008A3554" w:rsidRDefault="00781590" w:rsidP="005C0618">
            <w:pPr>
              <w:pStyle w:val="bullet1"/>
              <w:rPr>
                <w:rStyle w:val="Hyperlink"/>
                <w:rFonts w:cs="Arial"/>
                <w:color w:val="000000"/>
                <w:u w:val="none"/>
              </w:rPr>
            </w:pPr>
            <w:proofErr w:type="gramStart"/>
            <w:r>
              <w:rPr>
                <w:rStyle w:val="Hyperlink"/>
                <w:rFonts w:cs="Arial"/>
                <w:color w:val="000000"/>
                <w:u w:val="none"/>
              </w:rPr>
              <w:t>inspecting</w:t>
            </w:r>
            <w:proofErr w:type="gramEnd"/>
            <w:r>
              <w:rPr>
                <w:rStyle w:val="Hyperlink"/>
                <w:rFonts w:cs="Arial"/>
                <w:color w:val="000000"/>
                <w:u w:val="none"/>
              </w:rPr>
              <w:t xml:space="preserve"> the</w:t>
            </w:r>
            <w:r w:rsidR="001676B5" w:rsidRPr="008A3554">
              <w:rPr>
                <w:rStyle w:val="Hyperlink"/>
                <w:rFonts w:cs="Arial"/>
                <w:color w:val="000000"/>
                <w:u w:val="none"/>
              </w:rPr>
              <w:t xml:space="preserve"> lifting gear</w:t>
            </w:r>
            <w:r w:rsidR="00865EB8">
              <w:rPr>
                <w:rStyle w:val="Hyperlink"/>
                <w:rFonts w:cs="Arial"/>
                <w:color w:val="000000"/>
                <w:u w:val="non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7B3FFC">
            <w:pPr>
              <w:pStyle w:val="Default"/>
              <w:spacing w:before="40" w:after="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 xml:space="preserve">Judgement is </w:t>
            </w:r>
            <w:r w:rsidR="007B3FFC">
              <w:rPr>
                <w:rStyle w:val="Hyperlink"/>
                <w:rFonts w:ascii="Arial" w:hAnsi="Arial" w:cs="Arial"/>
                <w:color w:val="000000"/>
                <w:sz w:val="20"/>
                <w:szCs w:val="20"/>
                <w:u w:val="none"/>
              </w:rPr>
              <w:t>required</w:t>
            </w:r>
            <w:r w:rsidRPr="008A3554">
              <w:rPr>
                <w:rStyle w:val="Hyperlink"/>
                <w:rFonts w:ascii="Arial" w:hAnsi="Arial" w:cs="Arial"/>
                <w:color w:val="000000"/>
                <w:sz w:val="20"/>
                <w:szCs w:val="20"/>
                <w:u w:val="none"/>
              </w:rPr>
              <w:t xml:space="preserve"> </w:t>
            </w:r>
            <w:r w:rsidR="007B3FFC">
              <w:rPr>
                <w:rStyle w:val="Hyperlink"/>
                <w:rFonts w:ascii="Arial" w:hAnsi="Arial" w:cs="Arial"/>
                <w:color w:val="000000"/>
                <w:sz w:val="20"/>
                <w:szCs w:val="20"/>
                <w:u w:val="none"/>
              </w:rPr>
              <w:t>because</w:t>
            </w:r>
            <w:r w:rsidRPr="008A3554">
              <w:rPr>
                <w:rStyle w:val="Hyperlink"/>
                <w:rFonts w:ascii="Arial" w:hAnsi="Arial" w:cs="Arial"/>
                <w:color w:val="000000"/>
                <w:sz w:val="20"/>
                <w:szCs w:val="20"/>
                <w:u w:val="none"/>
              </w:rPr>
              <w:t xml:space="preserve"> there are</w:t>
            </w:r>
            <w:r w:rsidR="008A3554" w:rsidRPr="008A3554">
              <w:rPr>
                <w:rStyle w:val="Hyperlink"/>
                <w:rFonts w:ascii="Arial" w:hAnsi="Arial" w:cs="Arial"/>
                <w:color w:val="000000"/>
                <w:sz w:val="20"/>
                <w:szCs w:val="20"/>
                <w:u w:val="none"/>
              </w:rPr>
              <w:t xml:space="preserve"> no safe</w:t>
            </w:r>
            <w:r w:rsidR="000C1956">
              <w:rPr>
                <w:rStyle w:val="Hyperlink"/>
                <w:rFonts w:ascii="Arial" w:hAnsi="Arial" w:cs="Arial"/>
                <w:color w:val="000000"/>
                <w:sz w:val="20"/>
                <w:szCs w:val="20"/>
                <w:u w:val="none"/>
              </w:rPr>
              <w:t xml:space="preserve"> work</w:t>
            </w:r>
            <w:r w:rsidRPr="008A3554">
              <w:rPr>
                <w:rStyle w:val="Hyperlink"/>
                <w:rFonts w:ascii="Arial" w:hAnsi="Arial" w:cs="Arial"/>
                <w:color w:val="000000"/>
                <w:sz w:val="20"/>
                <w:szCs w:val="20"/>
                <w:u w:val="none"/>
              </w:rPr>
              <w:t xml:space="preserve"> lifting procedures</w:t>
            </w:r>
            <w:r w:rsidR="00865EB8">
              <w:rPr>
                <w:rStyle w:val="Hyperlink"/>
                <w:rFonts w:ascii="Arial" w:hAnsi="Arial" w:cs="Arial"/>
                <w:color w:val="000000"/>
                <w:sz w:val="20"/>
                <w:szCs w:val="20"/>
                <w:u w:val="none"/>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after="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No judgement required because the:</w:t>
            </w:r>
          </w:p>
          <w:p w:rsidR="001676B5" w:rsidRPr="008A3554" w:rsidRDefault="001676B5" w:rsidP="005C0618">
            <w:pPr>
              <w:pStyle w:val="bullet1"/>
              <w:rPr>
                <w:rStyle w:val="A10"/>
                <w:rFonts w:ascii="Arial" w:hAnsi="Arial"/>
                <w:color w:val="000000"/>
                <w:sz w:val="20"/>
              </w:rPr>
            </w:pPr>
            <w:r w:rsidRPr="008A3554">
              <w:rPr>
                <w:rStyle w:val="Hyperlink"/>
                <w:rFonts w:cs="Arial"/>
                <w:color w:val="000000"/>
                <w:u w:val="none"/>
              </w:rPr>
              <w:t>safe</w:t>
            </w:r>
            <w:r w:rsidR="00A6690E">
              <w:rPr>
                <w:rStyle w:val="Hyperlink"/>
                <w:rFonts w:cs="Arial"/>
                <w:color w:val="000000"/>
                <w:u w:val="none"/>
              </w:rPr>
              <w:t xml:space="preserve"> work</w:t>
            </w:r>
            <w:r w:rsidRPr="008A3554">
              <w:rPr>
                <w:rStyle w:val="Hyperlink"/>
                <w:rFonts w:cs="Arial"/>
                <w:color w:val="000000"/>
                <w:u w:val="none"/>
              </w:rPr>
              <w:t xml:space="preserve"> lifting </w:t>
            </w:r>
            <w:proofErr w:type="spellStart"/>
            <w:r w:rsidRPr="008A3554">
              <w:rPr>
                <w:rStyle w:val="Hyperlink"/>
                <w:rFonts w:cs="Arial"/>
                <w:color w:val="000000"/>
                <w:u w:val="none"/>
              </w:rPr>
              <w:t>procedures</w:t>
            </w:r>
            <w:r w:rsidR="008D305C">
              <w:rPr>
                <w:rStyle w:val="Hyperlink"/>
                <w:rFonts w:cs="Arial"/>
                <w:b/>
                <w:color w:val="000000"/>
                <w:u w:val="none"/>
                <w:vertAlign w:val="superscript"/>
              </w:rPr>
              <w:t>3</w:t>
            </w:r>
            <w:proofErr w:type="spellEnd"/>
            <w:r w:rsidRPr="008A3554">
              <w:rPr>
                <w:rStyle w:val="A10"/>
                <w:rFonts w:ascii="Arial" w:hAnsi="Arial"/>
                <w:color w:val="000000"/>
                <w:sz w:val="20"/>
              </w:rPr>
              <w:t xml:space="preserve"> have been documented and signed off by a competent person, and</w:t>
            </w:r>
          </w:p>
          <w:p w:rsidR="001676B5" w:rsidRPr="008A3554" w:rsidRDefault="001676B5" w:rsidP="005C0618">
            <w:pPr>
              <w:pStyle w:val="bullet1"/>
              <w:rPr>
                <w:rStyle w:val="Hyperlink"/>
                <w:rFonts w:cs="Arial"/>
                <w:color w:val="000000"/>
                <w:u w:val="none"/>
              </w:rPr>
            </w:pPr>
            <w:proofErr w:type="gramStart"/>
            <w:r w:rsidRPr="008A3554">
              <w:rPr>
                <w:rStyle w:val="A10"/>
                <w:rFonts w:ascii="Arial" w:hAnsi="Arial"/>
                <w:color w:val="000000"/>
                <w:sz w:val="20"/>
              </w:rPr>
              <w:t>all</w:t>
            </w:r>
            <w:proofErr w:type="gramEnd"/>
            <w:r w:rsidRPr="008A3554">
              <w:rPr>
                <w:rStyle w:val="A10"/>
                <w:rFonts w:ascii="Arial" w:hAnsi="Arial"/>
                <w:color w:val="000000"/>
                <w:sz w:val="20"/>
              </w:rPr>
              <w:t xml:space="preserve"> workers involved have been trained and demonstrated competency in the </w:t>
            </w:r>
            <w:r w:rsidRPr="008A3554">
              <w:rPr>
                <w:rStyle w:val="Hyperlink"/>
                <w:rFonts w:cs="Arial"/>
                <w:color w:val="000000"/>
                <w:u w:val="none"/>
              </w:rPr>
              <w:t xml:space="preserve">safe work lifting </w:t>
            </w:r>
            <w:r w:rsidRPr="008A3554">
              <w:rPr>
                <w:rStyle w:val="A10"/>
                <w:rFonts w:ascii="Arial" w:hAnsi="Arial"/>
                <w:color w:val="000000"/>
                <w:sz w:val="20"/>
              </w:rPr>
              <w:t>procedures</w:t>
            </w:r>
            <w:r w:rsidR="00897B25">
              <w:rPr>
                <w:rStyle w:val="A10"/>
                <w:rFonts w:ascii="Arial" w:hAnsi="Arial"/>
                <w:color w:val="000000"/>
                <w:sz w:val="20"/>
              </w:rPr>
              <w:t>.</w:t>
            </w:r>
          </w:p>
        </w:tc>
      </w:tr>
      <w:tr w:rsidR="001676B5" w:rsidRPr="008A3554" w:rsidTr="001038A9">
        <w:tc>
          <w:tcPr>
            <w:tcW w:w="2835" w:type="dxa"/>
            <w:gridSpan w:val="2"/>
            <w:tcBorders>
              <w:top w:val="single" w:sz="4" w:space="0" w:color="auto"/>
              <w:bottom w:val="single" w:sz="4" w:space="0" w:color="auto"/>
              <w:right w:val="single" w:sz="4" w:space="0" w:color="auto"/>
            </w:tcBorders>
            <w:shd w:val="clear" w:color="auto" w:fill="auto"/>
          </w:tcPr>
          <w:p w:rsidR="001676B5" w:rsidRPr="008A3554" w:rsidRDefault="001676B5" w:rsidP="007E5589">
            <w:pPr>
              <w:pStyle w:val="Default"/>
              <w:spacing w:before="40" w:after="40"/>
              <w:rPr>
                <w:rStyle w:val="Hyperlink"/>
                <w:rFonts w:ascii="Arial" w:hAnsi="Arial" w:cs="Arial"/>
                <w:color w:val="000000"/>
                <w:sz w:val="20"/>
                <w:szCs w:val="20"/>
                <w:u w:val="none"/>
              </w:rPr>
            </w:pPr>
            <w:r w:rsidRPr="008A3554">
              <w:rPr>
                <w:rStyle w:val="Hyperlink"/>
                <w:rFonts w:ascii="Arial" w:hAnsi="Arial" w:cs="Arial"/>
                <w:b/>
                <w:color w:val="000000"/>
                <w:sz w:val="20"/>
                <w:szCs w:val="20"/>
                <w:u w:val="none"/>
              </w:rPr>
              <w:t>Directing</w:t>
            </w:r>
            <w:r w:rsidRPr="008A3554">
              <w:rPr>
                <w:rStyle w:val="Hyperlink"/>
                <w:rFonts w:ascii="Arial" w:hAnsi="Arial" w:cs="Arial"/>
                <w:color w:val="000000"/>
                <w:sz w:val="20"/>
                <w:szCs w:val="20"/>
                <w:u w:val="none"/>
              </w:rPr>
              <w:t xml:space="preserve"> the plant operator - load is in or out of view of the plant operator</w:t>
            </w:r>
            <w:r w:rsidR="00865EB8">
              <w:rPr>
                <w:rStyle w:val="Hyperlink"/>
                <w:rFonts w:ascii="Arial" w:hAnsi="Arial" w:cs="Arial"/>
                <w:color w:val="000000"/>
                <w:sz w:val="20"/>
                <w:szCs w:val="20"/>
                <w:u w:val="non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FB08B2">
            <w:pPr>
              <w:pStyle w:val="Default"/>
              <w:spacing w:before="40" w:after="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 xml:space="preserve">Directing required because the </w:t>
            </w:r>
            <w:r w:rsidR="00964040" w:rsidRPr="008A3554">
              <w:rPr>
                <w:rStyle w:val="Hyperlink"/>
                <w:rFonts w:ascii="Arial" w:hAnsi="Arial" w:cs="Arial"/>
                <w:color w:val="000000"/>
                <w:sz w:val="20"/>
                <w:szCs w:val="20"/>
                <w:u w:val="none"/>
              </w:rPr>
              <w:t xml:space="preserve">load </w:t>
            </w:r>
            <w:r w:rsidR="00964040">
              <w:rPr>
                <w:rStyle w:val="Hyperlink"/>
                <w:rFonts w:ascii="Arial" w:hAnsi="Arial" w:cs="Arial"/>
                <w:color w:val="000000"/>
                <w:sz w:val="20"/>
                <w:szCs w:val="20"/>
                <w:u w:val="none"/>
              </w:rPr>
              <w:t>is</w:t>
            </w:r>
            <w:r w:rsidRPr="008A3554">
              <w:rPr>
                <w:rStyle w:val="Hyperlink"/>
                <w:rFonts w:ascii="Arial" w:hAnsi="Arial" w:cs="Arial"/>
                <w:color w:val="000000"/>
                <w:sz w:val="20"/>
                <w:szCs w:val="20"/>
                <w:u w:val="none"/>
              </w:rPr>
              <w:t xml:space="preserve"> out of the plant operator's view </w:t>
            </w:r>
            <w:r w:rsidR="00FB08B2">
              <w:rPr>
                <w:rStyle w:val="Hyperlink"/>
                <w:rFonts w:ascii="Arial" w:hAnsi="Arial" w:cs="Arial"/>
                <w:color w:val="000000"/>
                <w:sz w:val="20"/>
                <w:szCs w:val="20"/>
                <w:u w:val="none"/>
              </w:rPr>
              <w:t>during the lift</w:t>
            </w:r>
            <w:r w:rsidR="00865EB8">
              <w:rPr>
                <w:rStyle w:val="Hyperlink"/>
                <w:rFonts w:ascii="Arial" w:hAnsi="Arial" w:cs="Arial"/>
                <w:color w:val="000000"/>
                <w:sz w:val="20"/>
                <w:szCs w:val="20"/>
                <w:u w:val="none"/>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1676B5" w:rsidP="00FB08B2">
            <w:pPr>
              <w:pStyle w:val="Default"/>
              <w:spacing w:before="40" w:after="40"/>
              <w:rPr>
                <w:rStyle w:val="Hyperlink"/>
                <w:rFonts w:ascii="Arial" w:hAnsi="Arial" w:cs="Arial"/>
                <w:color w:val="000000"/>
                <w:sz w:val="20"/>
                <w:szCs w:val="20"/>
                <w:u w:val="none"/>
              </w:rPr>
            </w:pPr>
            <w:r w:rsidRPr="008A3554">
              <w:rPr>
                <w:rStyle w:val="Hyperlink"/>
                <w:rFonts w:ascii="Arial" w:hAnsi="Arial" w:cs="Arial"/>
                <w:color w:val="000000"/>
                <w:sz w:val="20"/>
                <w:szCs w:val="20"/>
                <w:u w:val="none"/>
              </w:rPr>
              <w:t>No directing required because the load is in view of the plant operator at all times</w:t>
            </w:r>
            <w:r w:rsidR="00FB08B2">
              <w:rPr>
                <w:rStyle w:val="Hyperlink"/>
                <w:rFonts w:ascii="Arial" w:hAnsi="Arial" w:cs="Arial"/>
                <w:color w:val="000000"/>
                <w:sz w:val="20"/>
                <w:szCs w:val="20"/>
                <w:u w:val="none"/>
              </w:rPr>
              <w:t xml:space="preserve"> during the lift</w:t>
            </w:r>
            <w:r w:rsidRPr="008A3554">
              <w:rPr>
                <w:rStyle w:val="Hyperlink"/>
                <w:rFonts w:ascii="Arial" w:hAnsi="Arial" w:cs="Arial"/>
                <w:color w:val="000000"/>
                <w:sz w:val="20"/>
                <w:szCs w:val="20"/>
                <w:u w:val="none"/>
              </w:rPr>
              <w:t>.</w:t>
            </w:r>
          </w:p>
        </w:tc>
      </w:tr>
      <w:tr w:rsidR="001676B5" w:rsidRPr="008A3554" w:rsidTr="001038A9">
        <w:tc>
          <w:tcPr>
            <w:tcW w:w="2835" w:type="dxa"/>
            <w:gridSpan w:val="2"/>
            <w:tcBorders>
              <w:top w:val="single" w:sz="4" w:space="0" w:color="auto"/>
              <w:bottom w:val="single" w:sz="4" w:space="0" w:color="auto"/>
              <w:right w:val="single" w:sz="4" w:space="0" w:color="auto"/>
            </w:tcBorders>
            <w:shd w:val="clear" w:color="auto" w:fill="auto"/>
          </w:tcPr>
          <w:p w:rsidR="001676B5" w:rsidRPr="008A3554" w:rsidRDefault="001676B5" w:rsidP="00781590">
            <w:pPr>
              <w:pStyle w:val="Default"/>
              <w:spacing w:before="40" w:after="40"/>
              <w:rPr>
                <w:rStyle w:val="Hyperlink"/>
                <w:rFonts w:ascii="Arial" w:hAnsi="Arial" w:cs="Arial"/>
                <w:b/>
                <w:color w:val="000000"/>
                <w:sz w:val="20"/>
                <w:szCs w:val="20"/>
                <w:u w:val="none"/>
              </w:rPr>
            </w:pPr>
            <w:r w:rsidRPr="008A3554">
              <w:rPr>
                <w:rStyle w:val="Hyperlink"/>
                <w:rFonts w:ascii="Arial" w:hAnsi="Arial" w:cs="Arial"/>
                <w:b/>
                <w:color w:val="000000"/>
                <w:sz w:val="20"/>
                <w:szCs w:val="20"/>
                <w:u w:val="none"/>
              </w:rPr>
              <w:t>Training</w:t>
            </w:r>
            <w:r w:rsidRPr="008A3554">
              <w:rPr>
                <w:rStyle w:val="Hyperlink"/>
                <w:rFonts w:ascii="Arial" w:hAnsi="Arial" w:cs="Arial"/>
                <w:color w:val="000000"/>
                <w:sz w:val="20"/>
                <w:szCs w:val="20"/>
                <w:u w:val="none"/>
              </w:rPr>
              <w:t xml:space="preserve"> - as part of the Dogging Unit of Competency for a </w:t>
            </w:r>
            <w:proofErr w:type="spellStart"/>
            <w:r w:rsidRPr="008A3554">
              <w:rPr>
                <w:rStyle w:val="Hyperlink"/>
                <w:rFonts w:ascii="Arial" w:hAnsi="Arial" w:cs="Arial"/>
                <w:color w:val="000000"/>
                <w:sz w:val="20"/>
                <w:szCs w:val="20"/>
                <w:u w:val="none"/>
              </w:rPr>
              <w:t>HRW</w:t>
            </w:r>
            <w:proofErr w:type="spellEnd"/>
            <w:r w:rsidRPr="008A3554">
              <w:rPr>
                <w:rStyle w:val="Hyperlink"/>
                <w:rFonts w:ascii="Arial" w:hAnsi="Arial" w:cs="Arial"/>
                <w:color w:val="000000"/>
                <w:sz w:val="20"/>
                <w:szCs w:val="20"/>
                <w:u w:val="none"/>
              </w:rPr>
              <w:t xml:space="preserve"> licence.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676B5" w:rsidRPr="008A3554" w:rsidRDefault="00241CD2" w:rsidP="00241CD2">
            <w:pPr>
              <w:pStyle w:val="Default"/>
              <w:spacing w:before="40" w:after="40"/>
              <w:rPr>
                <w:rStyle w:val="Hyperlink"/>
                <w:rFonts w:ascii="Arial" w:hAnsi="Arial" w:cs="Arial"/>
                <w:color w:val="000000"/>
                <w:sz w:val="20"/>
                <w:szCs w:val="20"/>
                <w:u w:val="none"/>
              </w:rPr>
            </w:pPr>
            <w:r>
              <w:rPr>
                <w:rStyle w:val="Hyperlink"/>
                <w:rFonts w:ascii="Arial" w:hAnsi="Arial" w:cs="Arial"/>
                <w:color w:val="000000"/>
                <w:sz w:val="20"/>
                <w:szCs w:val="20"/>
                <w:u w:val="none"/>
              </w:rPr>
              <w:t xml:space="preserve">A </w:t>
            </w:r>
            <w:proofErr w:type="spellStart"/>
            <w:r>
              <w:rPr>
                <w:rStyle w:val="Hyperlink"/>
                <w:rFonts w:ascii="Arial" w:hAnsi="Arial" w:cs="Arial"/>
                <w:color w:val="000000"/>
                <w:sz w:val="20"/>
                <w:szCs w:val="20"/>
                <w:u w:val="none"/>
              </w:rPr>
              <w:t>d</w:t>
            </w:r>
            <w:r w:rsidR="001676B5" w:rsidRPr="008A3554">
              <w:rPr>
                <w:rStyle w:val="Hyperlink"/>
                <w:rFonts w:ascii="Arial" w:hAnsi="Arial" w:cs="Arial"/>
                <w:color w:val="000000"/>
                <w:sz w:val="20"/>
                <w:szCs w:val="20"/>
                <w:u w:val="none"/>
              </w:rPr>
              <w:t>ogger</w:t>
            </w:r>
            <w:proofErr w:type="spellEnd"/>
            <w:r w:rsidR="001676B5" w:rsidRPr="008A3554">
              <w:rPr>
                <w:rStyle w:val="Hyperlink"/>
                <w:rFonts w:ascii="Arial" w:hAnsi="Arial" w:cs="Arial"/>
                <w:color w:val="000000"/>
                <w:sz w:val="20"/>
                <w:szCs w:val="20"/>
                <w:u w:val="none"/>
              </w:rPr>
              <w:t xml:space="preserve"> </w:t>
            </w:r>
            <w:r w:rsidR="00572DCF">
              <w:rPr>
                <w:rStyle w:val="Hyperlink"/>
                <w:rFonts w:ascii="Arial" w:hAnsi="Arial" w:cs="Arial"/>
                <w:color w:val="000000"/>
                <w:sz w:val="20"/>
                <w:szCs w:val="20"/>
                <w:u w:val="none"/>
              </w:rPr>
              <w:t xml:space="preserve">is </w:t>
            </w:r>
            <w:r w:rsidR="001676B5" w:rsidRPr="008A3554">
              <w:rPr>
                <w:rStyle w:val="Hyperlink"/>
                <w:rFonts w:ascii="Arial" w:hAnsi="Arial" w:cs="Arial"/>
                <w:color w:val="000000"/>
                <w:sz w:val="20"/>
                <w:szCs w:val="20"/>
                <w:u w:val="none"/>
              </w:rPr>
              <w:t>required to supervise training</w:t>
            </w:r>
            <w:r>
              <w:rPr>
                <w:rStyle w:val="Hyperlink"/>
                <w:rFonts w:ascii="Arial" w:hAnsi="Arial" w:cs="Arial"/>
                <w:color w:val="000000"/>
                <w:sz w:val="20"/>
                <w:szCs w:val="20"/>
                <w:u w:val="none"/>
              </w:rPr>
              <w:t>.</w:t>
            </w:r>
          </w:p>
        </w:tc>
        <w:tc>
          <w:tcPr>
            <w:tcW w:w="5103" w:type="dxa"/>
            <w:tcBorders>
              <w:top w:val="single" w:sz="4" w:space="0" w:color="auto"/>
              <w:left w:val="single" w:sz="4" w:space="0" w:color="auto"/>
              <w:bottom w:val="single" w:sz="4" w:space="0" w:color="auto"/>
            </w:tcBorders>
            <w:shd w:val="clear" w:color="auto" w:fill="DBE5F1" w:themeFill="accent1" w:themeFillTint="33"/>
          </w:tcPr>
          <w:p w:rsidR="001676B5" w:rsidRPr="008A3554" w:rsidRDefault="001676B5" w:rsidP="007E5589">
            <w:pPr>
              <w:pStyle w:val="Default"/>
              <w:tabs>
                <w:tab w:val="left" w:pos="585"/>
                <w:tab w:val="left" w:pos="915"/>
              </w:tabs>
              <w:spacing w:before="40" w:after="40"/>
              <w:rPr>
                <w:rStyle w:val="A10"/>
                <w:rFonts w:ascii="Arial" w:hAnsi="Arial" w:cs="Arial"/>
                <w:color w:val="000000"/>
                <w:sz w:val="20"/>
                <w:szCs w:val="20"/>
              </w:rPr>
            </w:pPr>
          </w:p>
          <w:p w:rsidR="001676B5" w:rsidRPr="008A3554" w:rsidRDefault="001676B5" w:rsidP="007E5589">
            <w:pPr>
              <w:pStyle w:val="Default"/>
              <w:spacing w:before="40" w:after="40"/>
              <w:rPr>
                <w:rStyle w:val="Hyperlink"/>
                <w:rFonts w:ascii="Arial" w:hAnsi="Arial" w:cs="Arial"/>
                <w:color w:val="000000"/>
                <w:sz w:val="20"/>
                <w:szCs w:val="20"/>
                <w:u w:val="none"/>
              </w:rPr>
            </w:pPr>
          </w:p>
        </w:tc>
      </w:tr>
    </w:tbl>
    <w:p w:rsidR="00C61446" w:rsidRPr="00405EF9" w:rsidRDefault="008D305C" w:rsidP="001038A9">
      <w:pPr>
        <w:pStyle w:val="Default"/>
        <w:spacing w:before="120"/>
        <w:ind w:left="284"/>
        <w:rPr>
          <w:rStyle w:val="Hyperlink"/>
          <w:rFonts w:ascii="Arial" w:hAnsi="Arial" w:cs="Arial"/>
          <w:color w:val="000000"/>
          <w:sz w:val="18"/>
          <w:szCs w:val="18"/>
          <w:u w:val="none"/>
        </w:rPr>
      </w:pPr>
      <w:r>
        <w:rPr>
          <w:rStyle w:val="Hyperlink"/>
          <w:rFonts w:ascii="Arial" w:hAnsi="Arial" w:cs="Arial"/>
          <w:b/>
          <w:color w:val="000000"/>
          <w:sz w:val="18"/>
          <w:szCs w:val="18"/>
          <w:u w:val="none"/>
          <w:vertAlign w:val="superscript"/>
        </w:rPr>
        <w:t>2</w:t>
      </w:r>
      <w:r w:rsidR="001676B5" w:rsidRPr="00405EF9">
        <w:rPr>
          <w:rStyle w:val="Hyperlink"/>
          <w:rFonts w:ascii="Arial" w:hAnsi="Arial" w:cs="Arial"/>
          <w:color w:val="000000"/>
          <w:sz w:val="18"/>
          <w:szCs w:val="18"/>
          <w:u w:val="none"/>
        </w:rPr>
        <w:t xml:space="preserve"> </w:t>
      </w:r>
      <w:r w:rsidR="001676B5" w:rsidRPr="00087C35">
        <w:rPr>
          <w:rStyle w:val="Hyperlink"/>
          <w:rFonts w:ascii="Arial" w:hAnsi="Arial" w:cs="Arial"/>
          <w:color w:val="000000"/>
          <w:sz w:val="18"/>
          <w:szCs w:val="18"/>
          <w:u w:val="none"/>
        </w:rPr>
        <w:t xml:space="preserve">A competent </w:t>
      </w:r>
      <w:proofErr w:type="gramStart"/>
      <w:r w:rsidR="001676B5" w:rsidRPr="00087C35">
        <w:rPr>
          <w:rStyle w:val="Hyperlink"/>
          <w:rFonts w:ascii="Arial" w:hAnsi="Arial" w:cs="Arial"/>
          <w:color w:val="000000"/>
          <w:sz w:val="18"/>
          <w:szCs w:val="18"/>
          <w:u w:val="none"/>
        </w:rPr>
        <w:t>person</w:t>
      </w:r>
      <w:proofErr w:type="gramEnd"/>
      <w:r w:rsidR="001676B5" w:rsidRPr="00087C35">
        <w:rPr>
          <w:rStyle w:val="Hyperlink"/>
          <w:rFonts w:ascii="Arial" w:hAnsi="Arial" w:cs="Arial"/>
          <w:color w:val="000000"/>
          <w:sz w:val="18"/>
          <w:szCs w:val="18"/>
          <w:u w:val="none"/>
        </w:rPr>
        <w:t xml:space="preserve"> includes a </w:t>
      </w:r>
      <w:proofErr w:type="spellStart"/>
      <w:r w:rsidR="001676B5" w:rsidRPr="00087C35">
        <w:rPr>
          <w:rStyle w:val="Hyperlink"/>
          <w:rFonts w:ascii="Arial" w:hAnsi="Arial" w:cs="Arial"/>
          <w:color w:val="000000"/>
          <w:sz w:val="18"/>
          <w:szCs w:val="18"/>
          <w:u w:val="none"/>
        </w:rPr>
        <w:t>dogger</w:t>
      </w:r>
      <w:proofErr w:type="spellEnd"/>
      <w:r w:rsidR="001676B5" w:rsidRPr="00087C35">
        <w:rPr>
          <w:rStyle w:val="Hyperlink"/>
          <w:rFonts w:ascii="Arial" w:hAnsi="Arial" w:cs="Arial"/>
          <w:color w:val="000000"/>
          <w:sz w:val="18"/>
          <w:szCs w:val="18"/>
          <w:u w:val="none"/>
        </w:rPr>
        <w:t>, rigger or an engineer experienced in designing safe</w:t>
      </w:r>
      <w:r w:rsidR="00A6690E" w:rsidRPr="00087C35">
        <w:rPr>
          <w:rStyle w:val="Hyperlink"/>
          <w:rFonts w:ascii="Arial" w:hAnsi="Arial" w:cs="Arial"/>
          <w:color w:val="000000"/>
          <w:sz w:val="18"/>
          <w:szCs w:val="18"/>
          <w:u w:val="none"/>
        </w:rPr>
        <w:t xml:space="preserve"> work</w:t>
      </w:r>
      <w:r w:rsidR="001676B5" w:rsidRPr="00087C35">
        <w:rPr>
          <w:rStyle w:val="Hyperlink"/>
          <w:rFonts w:ascii="Arial" w:hAnsi="Arial" w:cs="Arial"/>
          <w:color w:val="000000"/>
          <w:sz w:val="18"/>
          <w:szCs w:val="18"/>
          <w:u w:val="none"/>
        </w:rPr>
        <w:t xml:space="preserve"> lifting</w:t>
      </w:r>
      <w:r w:rsidR="00FD1A22">
        <w:rPr>
          <w:rStyle w:val="Hyperlink"/>
          <w:rFonts w:ascii="Arial" w:hAnsi="Arial" w:cs="Arial"/>
          <w:color w:val="000000"/>
          <w:sz w:val="18"/>
          <w:szCs w:val="18"/>
          <w:u w:val="none"/>
        </w:rPr>
        <w:t xml:space="preserve"> </w:t>
      </w:r>
      <w:r w:rsidR="001676B5" w:rsidRPr="00087C35">
        <w:rPr>
          <w:rStyle w:val="Hyperlink"/>
          <w:rFonts w:ascii="Arial" w:hAnsi="Arial" w:cs="Arial"/>
          <w:color w:val="000000"/>
          <w:sz w:val="18"/>
          <w:szCs w:val="18"/>
          <w:u w:val="none"/>
        </w:rPr>
        <w:t>procedures.</w:t>
      </w:r>
      <w:r w:rsidR="001676B5" w:rsidRPr="00405EF9">
        <w:rPr>
          <w:rStyle w:val="Hyperlink"/>
          <w:rFonts w:ascii="Arial" w:hAnsi="Arial" w:cs="Arial"/>
          <w:color w:val="000000"/>
          <w:sz w:val="18"/>
          <w:szCs w:val="18"/>
          <w:u w:val="none"/>
        </w:rPr>
        <w:t xml:space="preserve"> </w:t>
      </w:r>
      <w:r w:rsidR="00C61446" w:rsidRPr="00405EF9">
        <w:rPr>
          <w:rStyle w:val="Hyperlink"/>
          <w:rFonts w:ascii="Arial" w:hAnsi="Arial" w:cs="Arial"/>
          <w:color w:val="000000"/>
          <w:sz w:val="18"/>
          <w:szCs w:val="18"/>
          <w:u w:val="none"/>
        </w:rPr>
        <w:br/>
      </w:r>
      <w:r>
        <w:rPr>
          <w:rStyle w:val="Hyperlink"/>
          <w:rFonts w:ascii="Arial" w:hAnsi="Arial" w:cs="Arial"/>
          <w:b/>
          <w:color w:val="000000"/>
          <w:sz w:val="18"/>
          <w:szCs w:val="18"/>
          <w:u w:val="none"/>
          <w:vertAlign w:val="superscript"/>
        </w:rPr>
        <w:t>3</w:t>
      </w:r>
      <w:r w:rsidR="001676B5" w:rsidRPr="00405EF9">
        <w:rPr>
          <w:rStyle w:val="Hyperlink"/>
          <w:rFonts w:ascii="Arial" w:hAnsi="Arial" w:cs="Arial"/>
          <w:color w:val="000000"/>
          <w:sz w:val="18"/>
          <w:szCs w:val="18"/>
          <w:u w:val="none"/>
        </w:rPr>
        <w:t xml:space="preserve"> </w:t>
      </w:r>
      <w:r w:rsidR="001676B5" w:rsidRPr="00087C35">
        <w:rPr>
          <w:rStyle w:val="Hyperlink"/>
          <w:rFonts w:ascii="Arial" w:hAnsi="Arial" w:cs="Arial"/>
          <w:color w:val="000000"/>
          <w:sz w:val="18"/>
          <w:szCs w:val="18"/>
          <w:u w:val="none"/>
        </w:rPr>
        <w:t>Further information on documenting safe</w:t>
      </w:r>
      <w:r w:rsidR="00A6690E" w:rsidRPr="00087C35">
        <w:rPr>
          <w:rStyle w:val="Hyperlink"/>
          <w:rFonts w:ascii="Arial" w:hAnsi="Arial" w:cs="Arial"/>
          <w:color w:val="000000"/>
          <w:sz w:val="18"/>
          <w:szCs w:val="18"/>
          <w:u w:val="none"/>
        </w:rPr>
        <w:t xml:space="preserve"> work</w:t>
      </w:r>
      <w:r w:rsidR="001676B5" w:rsidRPr="00087C35">
        <w:rPr>
          <w:rStyle w:val="Hyperlink"/>
          <w:rFonts w:ascii="Arial" w:hAnsi="Arial" w:cs="Arial"/>
          <w:color w:val="000000"/>
          <w:sz w:val="18"/>
          <w:szCs w:val="18"/>
          <w:u w:val="none"/>
        </w:rPr>
        <w:t xml:space="preserve"> lifting procedures is in the </w:t>
      </w:r>
      <w:hyperlink r:id="rId22" w:history="1">
        <w:r w:rsidR="001676B5" w:rsidRPr="006A43F1">
          <w:rPr>
            <w:rStyle w:val="Hyperlink"/>
            <w:rFonts w:ascii="Arial" w:hAnsi="Arial" w:cs="Arial"/>
            <w:i/>
            <w:sz w:val="18"/>
            <w:szCs w:val="18"/>
          </w:rPr>
          <w:t>General guide for</w:t>
        </w:r>
        <w:r w:rsidR="001676B5" w:rsidRPr="006A43F1">
          <w:rPr>
            <w:rStyle w:val="Hyperlink"/>
            <w:rFonts w:ascii="Arial" w:hAnsi="Arial" w:cs="Arial"/>
            <w:sz w:val="18"/>
            <w:szCs w:val="18"/>
          </w:rPr>
          <w:t xml:space="preserve"> c</w:t>
        </w:r>
        <w:r w:rsidR="001676B5" w:rsidRPr="006A43F1">
          <w:rPr>
            <w:rStyle w:val="Hyperlink"/>
            <w:rFonts w:ascii="Arial" w:hAnsi="Arial" w:cs="Arial"/>
            <w:i/>
            <w:sz w:val="18"/>
            <w:szCs w:val="18"/>
          </w:rPr>
          <w:t>ranes</w:t>
        </w:r>
      </w:hyperlink>
      <w:r w:rsidR="001676B5" w:rsidRPr="00744E85">
        <w:rPr>
          <w:rStyle w:val="Hyperlink"/>
          <w:rFonts w:ascii="Arial" w:hAnsi="Arial" w:cs="Arial"/>
          <w:i/>
          <w:color w:val="000000"/>
          <w:sz w:val="18"/>
          <w:szCs w:val="18"/>
          <w:u w:val="none"/>
        </w:rPr>
        <w:t>.</w:t>
      </w:r>
      <w:r w:rsidR="001676B5" w:rsidRPr="00405EF9">
        <w:rPr>
          <w:rStyle w:val="Hyperlink"/>
          <w:rFonts w:ascii="Arial" w:hAnsi="Arial" w:cs="Arial"/>
          <w:i/>
          <w:color w:val="000000"/>
          <w:sz w:val="18"/>
          <w:szCs w:val="18"/>
          <w:u w:val="none"/>
        </w:rPr>
        <w:t xml:space="preserve"> </w:t>
      </w:r>
    </w:p>
    <w:p w:rsidR="00B1258E" w:rsidRPr="00C61446" w:rsidRDefault="003E71EF" w:rsidP="003E71EF">
      <w:pPr>
        <w:pStyle w:val="Default"/>
        <w:spacing w:before="240" w:after="240"/>
        <w:rPr>
          <w:rStyle w:val="Hyperlink"/>
          <w:rFonts w:ascii="Arial" w:hAnsi="Arial" w:cs="Arial"/>
          <w:i/>
          <w:color w:val="000000"/>
          <w:sz w:val="18"/>
          <w:szCs w:val="18"/>
          <w:u w:val="none"/>
        </w:rPr>
      </w:pPr>
      <w:r>
        <w:rPr>
          <w:rFonts w:ascii="Arial" w:hAnsi="Arial" w:cs="Arial"/>
          <w:b/>
          <w:sz w:val="20"/>
          <w:szCs w:val="20"/>
        </w:rPr>
        <w:lastRenderedPageBreak/>
        <w:br/>
      </w:r>
      <w:r w:rsidR="00B1258E" w:rsidRPr="00C61446">
        <w:rPr>
          <w:rFonts w:ascii="Arial" w:hAnsi="Arial" w:cs="Arial"/>
          <w:b/>
          <w:sz w:val="20"/>
          <w:szCs w:val="20"/>
        </w:rPr>
        <w:t>Table 2</w:t>
      </w:r>
      <w:r w:rsidR="00AD6341">
        <w:rPr>
          <w:rFonts w:ascii="Arial" w:hAnsi="Arial" w:cs="Arial"/>
          <w:sz w:val="20"/>
          <w:szCs w:val="20"/>
        </w:rPr>
        <w:t xml:space="preserve"> Examples </w:t>
      </w:r>
      <w:r w:rsidR="00172F0E">
        <w:rPr>
          <w:rFonts w:ascii="Arial" w:hAnsi="Arial" w:cs="Arial"/>
          <w:sz w:val="20"/>
          <w:szCs w:val="20"/>
        </w:rPr>
        <w:t xml:space="preserve">of </w:t>
      </w:r>
      <w:r w:rsidR="00AD6341">
        <w:rPr>
          <w:rFonts w:ascii="Arial" w:hAnsi="Arial" w:cs="Arial"/>
          <w:sz w:val="20"/>
          <w:szCs w:val="20"/>
        </w:rPr>
        <w:t xml:space="preserve">when a </w:t>
      </w:r>
      <w:proofErr w:type="spellStart"/>
      <w:r w:rsidR="00AD6341">
        <w:rPr>
          <w:rFonts w:ascii="Arial" w:hAnsi="Arial" w:cs="Arial"/>
          <w:sz w:val="20"/>
          <w:szCs w:val="20"/>
        </w:rPr>
        <w:t>dogger</w:t>
      </w:r>
      <w:proofErr w:type="spellEnd"/>
      <w:r w:rsidR="00AD6341">
        <w:rPr>
          <w:rFonts w:ascii="Arial" w:hAnsi="Arial" w:cs="Arial"/>
          <w:sz w:val="20"/>
          <w:szCs w:val="20"/>
        </w:rPr>
        <w:t xml:space="preserve"> is</w:t>
      </w:r>
      <w:r w:rsidR="00B1258E" w:rsidRPr="00C61446">
        <w:rPr>
          <w:rFonts w:ascii="Arial" w:hAnsi="Arial" w:cs="Arial"/>
          <w:sz w:val="20"/>
          <w:szCs w:val="20"/>
        </w:rPr>
        <w:t xml:space="preserve"> required</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2 shows examples when a dogger is or is not required."/>
      </w:tblPr>
      <w:tblGrid>
        <w:gridCol w:w="4536"/>
        <w:gridCol w:w="1134"/>
        <w:gridCol w:w="3828"/>
      </w:tblGrid>
      <w:tr w:rsidR="00F56EA6" w:rsidRPr="008A3554" w:rsidTr="00B64C9E">
        <w:trPr>
          <w:trHeight w:val="409"/>
        </w:trPr>
        <w:tc>
          <w:tcPr>
            <w:tcW w:w="4536" w:type="dxa"/>
            <w:vMerge w:val="restart"/>
            <w:shd w:val="clear" w:color="auto" w:fill="365F91" w:themeFill="accent1" w:themeFillShade="BF"/>
          </w:tcPr>
          <w:p w:rsidR="00F56EA6" w:rsidRPr="00BD521A" w:rsidRDefault="00F56EA6" w:rsidP="00E40FD7">
            <w:pPr>
              <w:pStyle w:val="Default"/>
              <w:spacing w:beforeLines="40" w:before="96" w:after="40"/>
              <w:jc w:val="center"/>
              <w:rPr>
                <w:rStyle w:val="Hyperlink"/>
                <w:rFonts w:ascii="Arial" w:hAnsi="Arial" w:cs="Arial"/>
                <w:b/>
                <w:color w:val="FFFFFF" w:themeColor="background1"/>
                <w:sz w:val="22"/>
                <w:szCs w:val="22"/>
                <w:u w:val="none"/>
              </w:rPr>
            </w:pPr>
            <w:r w:rsidRPr="00BD521A">
              <w:rPr>
                <w:rStyle w:val="Hyperlink"/>
                <w:rFonts w:ascii="Arial" w:hAnsi="Arial" w:cs="Arial"/>
                <w:b/>
                <w:color w:val="FFFFFF" w:themeColor="background1"/>
                <w:sz w:val="22"/>
                <w:szCs w:val="22"/>
                <w:u w:val="none"/>
              </w:rPr>
              <w:t>Example</w:t>
            </w:r>
          </w:p>
        </w:tc>
        <w:tc>
          <w:tcPr>
            <w:tcW w:w="4962" w:type="dxa"/>
            <w:gridSpan w:val="2"/>
            <w:shd w:val="clear" w:color="auto" w:fill="365F91" w:themeFill="accent1" w:themeFillShade="BF"/>
          </w:tcPr>
          <w:p w:rsidR="00F56EA6" w:rsidRPr="00BD521A" w:rsidRDefault="00F56EA6" w:rsidP="00E40FD7">
            <w:pPr>
              <w:pStyle w:val="Default"/>
              <w:spacing w:beforeLines="40" w:before="96" w:after="40"/>
              <w:jc w:val="center"/>
              <w:rPr>
                <w:rFonts w:ascii="Arial" w:hAnsi="Arial" w:cs="Arial"/>
                <w:b/>
                <w:color w:val="FFFFFF" w:themeColor="background1"/>
                <w:sz w:val="22"/>
                <w:szCs w:val="22"/>
              </w:rPr>
            </w:pPr>
            <w:r w:rsidRPr="00BD521A">
              <w:rPr>
                <w:rFonts w:ascii="Arial" w:hAnsi="Arial" w:cs="Arial"/>
                <w:b/>
                <w:color w:val="FFFFFF" w:themeColor="background1"/>
                <w:sz w:val="22"/>
                <w:szCs w:val="22"/>
              </w:rPr>
              <w:t xml:space="preserve">Dogger </w:t>
            </w:r>
            <w:r w:rsidR="00BD69C9" w:rsidRPr="00BD521A">
              <w:rPr>
                <w:rFonts w:ascii="Arial" w:hAnsi="Arial" w:cs="Arial"/>
                <w:b/>
                <w:color w:val="FFFFFF" w:themeColor="background1"/>
                <w:sz w:val="22"/>
                <w:szCs w:val="22"/>
              </w:rPr>
              <w:t xml:space="preserve">is </w:t>
            </w:r>
            <w:r w:rsidRPr="00BD521A">
              <w:rPr>
                <w:rFonts w:ascii="Arial" w:hAnsi="Arial" w:cs="Arial"/>
                <w:b/>
                <w:color w:val="FFFFFF" w:themeColor="background1"/>
                <w:sz w:val="22"/>
                <w:szCs w:val="22"/>
              </w:rPr>
              <w:t>required</w:t>
            </w:r>
          </w:p>
        </w:tc>
      </w:tr>
      <w:tr w:rsidR="00052FBD" w:rsidRPr="008A3554" w:rsidTr="00B64C9E">
        <w:trPr>
          <w:trHeight w:val="390"/>
        </w:trPr>
        <w:tc>
          <w:tcPr>
            <w:tcW w:w="4536" w:type="dxa"/>
            <w:vMerge/>
            <w:shd w:val="clear" w:color="auto" w:fill="365F91" w:themeFill="accent1" w:themeFillShade="BF"/>
          </w:tcPr>
          <w:p w:rsidR="00F56EA6" w:rsidRPr="00BD521A" w:rsidRDefault="00F56EA6" w:rsidP="00E40FD7">
            <w:pPr>
              <w:pStyle w:val="Default"/>
              <w:spacing w:beforeLines="40" w:before="96" w:after="40"/>
              <w:jc w:val="center"/>
              <w:rPr>
                <w:rStyle w:val="Hyperlink"/>
                <w:rFonts w:ascii="Arial" w:hAnsi="Arial" w:cs="Arial"/>
                <w:b/>
                <w:color w:val="FFFFFF" w:themeColor="background1"/>
                <w:sz w:val="22"/>
                <w:szCs w:val="22"/>
                <w:u w:val="none"/>
              </w:rPr>
            </w:pPr>
          </w:p>
        </w:tc>
        <w:tc>
          <w:tcPr>
            <w:tcW w:w="1134" w:type="dxa"/>
            <w:shd w:val="clear" w:color="auto" w:fill="365F91" w:themeFill="accent1" w:themeFillShade="BF"/>
          </w:tcPr>
          <w:p w:rsidR="00F56EA6" w:rsidRPr="00BD521A" w:rsidRDefault="00F56EA6" w:rsidP="00E40FD7">
            <w:pPr>
              <w:pStyle w:val="Default"/>
              <w:spacing w:beforeLines="40" w:before="96" w:after="40"/>
              <w:jc w:val="center"/>
              <w:rPr>
                <w:rFonts w:ascii="Arial" w:hAnsi="Arial" w:cs="Arial"/>
                <w:b/>
                <w:color w:val="FFFFFF" w:themeColor="background1"/>
                <w:sz w:val="22"/>
                <w:szCs w:val="22"/>
              </w:rPr>
            </w:pPr>
            <w:r w:rsidRPr="00BD521A">
              <w:rPr>
                <w:rFonts w:ascii="Arial" w:hAnsi="Arial" w:cs="Arial"/>
                <w:b/>
                <w:color w:val="FFFFFF" w:themeColor="background1"/>
                <w:sz w:val="22"/>
                <w:szCs w:val="22"/>
              </w:rPr>
              <w:t>Yes/No</w:t>
            </w:r>
          </w:p>
        </w:tc>
        <w:tc>
          <w:tcPr>
            <w:tcW w:w="3828" w:type="dxa"/>
            <w:shd w:val="clear" w:color="auto" w:fill="365F91" w:themeFill="accent1" w:themeFillShade="BF"/>
          </w:tcPr>
          <w:p w:rsidR="00F56EA6" w:rsidRPr="00BD521A" w:rsidRDefault="00F56EA6" w:rsidP="00E40FD7">
            <w:pPr>
              <w:pStyle w:val="Default"/>
              <w:spacing w:beforeLines="40" w:before="96" w:after="40"/>
              <w:jc w:val="center"/>
              <w:rPr>
                <w:rFonts w:ascii="Arial" w:hAnsi="Arial" w:cs="Arial"/>
                <w:b/>
                <w:color w:val="FFFFFF" w:themeColor="background1"/>
                <w:sz w:val="22"/>
                <w:szCs w:val="22"/>
              </w:rPr>
            </w:pPr>
            <w:r w:rsidRPr="00BD521A">
              <w:rPr>
                <w:rFonts w:ascii="Arial" w:hAnsi="Arial" w:cs="Arial"/>
                <w:b/>
                <w:color w:val="FFFFFF" w:themeColor="background1"/>
                <w:sz w:val="22"/>
                <w:szCs w:val="22"/>
              </w:rPr>
              <w:t>Why</w:t>
            </w:r>
          </w:p>
        </w:tc>
      </w:tr>
      <w:tr w:rsidR="00FF581B" w:rsidRPr="008A3554" w:rsidTr="00B64C9E">
        <w:tc>
          <w:tcPr>
            <w:tcW w:w="4536" w:type="dxa"/>
            <w:tcBorders>
              <w:bottom w:val="single" w:sz="12" w:space="0" w:color="auto"/>
            </w:tcBorders>
            <w:shd w:val="clear" w:color="auto" w:fill="auto"/>
          </w:tcPr>
          <w:p w:rsidR="00FF581B" w:rsidRPr="008A3554" w:rsidRDefault="00FF581B" w:rsidP="00494110">
            <w:pPr>
              <w:spacing w:beforeLines="40" w:before="96" w:after="40"/>
              <w:rPr>
                <w:rStyle w:val="Hyperlink"/>
                <w:rFonts w:cs="Arial"/>
                <w:color w:val="000000"/>
                <w:szCs w:val="20"/>
                <w:u w:val="none"/>
              </w:rPr>
            </w:pPr>
            <w:r w:rsidRPr="008A3554">
              <w:rPr>
                <w:rFonts w:cs="Arial"/>
                <w:szCs w:val="20"/>
              </w:rPr>
              <w:t>An excavator configured to lift loads is used to place pipes in a deep trench. The lifting gear has been specifically chosen by an engineer to lift pipes which are all of a similar size and weight</w:t>
            </w:r>
            <w:r w:rsidR="0058607B">
              <w:rPr>
                <w:rFonts w:cs="Arial"/>
                <w:szCs w:val="20"/>
              </w:rPr>
              <w:t>,</w:t>
            </w:r>
            <w:r w:rsidR="00494110">
              <w:rPr>
                <w:rFonts w:cs="Arial"/>
                <w:szCs w:val="20"/>
              </w:rPr>
              <w:t xml:space="preserve"> therefore n</w:t>
            </w:r>
            <w:r w:rsidRPr="008A3554">
              <w:rPr>
                <w:rFonts w:cs="Arial"/>
                <w:szCs w:val="20"/>
              </w:rPr>
              <w:t>o judgement is required by the person slinging the pipes. The pipes cannot be seen by the excavator operator when they are being placed in the trench.</w:t>
            </w:r>
          </w:p>
        </w:tc>
        <w:tc>
          <w:tcPr>
            <w:tcW w:w="1134" w:type="dxa"/>
            <w:tcBorders>
              <w:bottom w:val="single" w:sz="12" w:space="0" w:color="auto"/>
            </w:tcBorders>
            <w:shd w:val="clear" w:color="auto" w:fill="auto"/>
          </w:tcPr>
          <w:p w:rsidR="00FF581B" w:rsidRPr="008A3554" w:rsidRDefault="00FF581B" w:rsidP="0088042E">
            <w:pPr>
              <w:pStyle w:val="Default"/>
              <w:spacing w:beforeLines="40" w:before="96" w:after="40"/>
              <w:jc w:val="center"/>
              <w:rPr>
                <w:rStyle w:val="Hyperlink"/>
                <w:rFonts w:ascii="Arial" w:hAnsi="Arial" w:cs="Arial"/>
                <w:b/>
                <w:color w:val="000000"/>
                <w:sz w:val="20"/>
                <w:szCs w:val="20"/>
                <w:u w:val="none"/>
              </w:rPr>
            </w:pPr>
            <w:r w:rsidRPr="008A3554">
              <w:rPr>
                <w:rStyle w:val="Hyperlink"/>
                <w:rFonts w:ascii="Arial" w:hAnsi="Arial" w:cs="Arial"/>
                <w:b/>
                <w:color w:val="000000"/>
                <w:sz w:val="20"/>
                <w:szCs w:val="20"/>
                <w:u w:val="none"/>
              </w:rPr>
              <w:t>Y</w:t>
            </w:r>
            <w:r w:rsidR="009C33F0">
              <w:rPr>
                <w:rStyle w:val="Hyperlink"/>
                <w:rFonts w:ascii="Arial" w:hAnsi="Arial" w:cs="Arial"/>
                <w:b/>
                <w:color w:val="000000"/>
                <w:sz w:val="20"/>
                <w:szCs w:val="20"/>
                <w:u w:val="none"/>
              </w:rPr>
              <w:t>es</w:t>
            </w:r>
          </w:p>
        </w:tc>
        <w:tc>
          <w:tcPr>
            <w:tcW w:w="3828" w:type="dxa"/>
            <w:tcBorders>
              <w:bottom w:val="single" w:sz="12" w:space="0" w:color="auto"/>
            </w:tcBorders>
            <w:shd w:val="clear" w:color="auto" w:fill="auto"/>
          </w:tcPr>
          <w:p w:rsidR="00FF581B" w:rsidRPr="008A3554" w:rsidRDefault="00BD69C9" w:rsidP="00BD69C9">
            <w:pPr>
              <w:pStyle w:val="Default"/>
              <w:spacing w:beforeLines="40" w:before="96" w:after="40"/>
              <w:rPr>
                <w:rStyle w:val="Hyperlink"/>
                <w:rFonts w:ascii="Arial" w:hAnsi="Arial" w:cs="Arial"/>
                <w:color w:val="000000"/>
                <w:sz w:val="20"/>
                <w:szCs w:val="20"/>
                <w:u w:val="none"/>
              </w:rPr>
            </w:pPr>
            <w:r>
              <w:rPr>
                <w:rFonts w:ascii="Arial" w:hAnsi="Arial" w:cs="Arial"/>
                <w:sz w:val="20"/>
                <w:szCs w:val="20"/>
              </w:rPr>
              <w:t xml:space="preserve">A </w:t>
            </w:r>
            <w:proofErr w:type="spellStart"/>
            <w:r>
              <w:rPr>
                <w:rFonts w:ascii="Arial" w:hAnsi="Arial" w:cs="Arial"/>
                <w:sz w:val="20"/>
                <w:szCs w:val="20"/>
              </w:rPr>
              <w:t>d</w:t>
            </w:r>
            <w:r w:rsidR="008701DB" w:rsidRPr="008A3554">
              <w:rPr>
                <w:rFonts w:ascii="Arial" w:hAnsi="Arial" w:cs="Arial"/>
                <w:sz w:val="20"/>
                <w:szCs w:val="20"/>
              </w:rPr>
              <w:t>ogger</w:t>
            </w:r>
            <w:proofErr w:type="spellEnd"/>
            <w:r w:rsidR="008701DB" w:rsidRPr="008A3554">
              <w:rPr>
                <w:rFonts w:ascii="Arial" w:hAnsi="Arial" w:cs="Arial"/>
                <w:sz w:val="20"/>
                <w:szCs w:val="20"/>
              </w:rPr>
              <w:t xml:space="preserve"> </w:t>
            </w:r>
            <w:r>
              <w:rPr>
                <w:rFonts w:ascii="Arial" w:hAnsi="Arial" w:cs="Arial"/>
                <w:sz w:val="20"/>
                <w:szCs w:val="20"/>
              </w:rPr>
              <w:t xml:space="preserve">is </w:t>
            </w:r>
            <w:r w:rsidR="008701DB" w:rsidRPr="008A3554">
              <w:rPr>
                <w:rFonts w:ascii="Arial" w:hAnsi="Arial" w:cs="Arial"/>
                <w:sz w:val="20"/>
                <w:szCs w:val="20"/>
              </w:rPr>
              <w:t xml:space="preserve">required </w:t>
            </w:r>
            <w:r>
              <w:rPr>
                <w:rFonts w:ascii="Arial" w:hAnsi="Arial" w:cs="Arial"/>
                <w:sz w:val="20"/>
                <w:szCs w:val="20"/>
              </w:rPr>
              <w:t>because</w:t>
            </w:r>
            <w:r w:rsidR="008A3554">
              <w:rPr>
                <w:rFonts w:ascii="Arial" w:hAnsi="Arial" w:cs="Arial"/>
                <w:sz w:val="20"/>
                <w:szCs w:val="20"/>
              </w:rPr>
              <w:t xml:space="preserve"> </w:t>
            </w:r>
            <w:r w:rsidR="008701DB" w:rsidRPr="008A3554">
              <w:rPr>
                <w:rStyle w:val="Hyperlink"/>
                <w:rFonts w:ascii="Arial" w:hAnsi="Arial" w:cs="Arial"/>
                <w:color w:val="000000"/>
                <w:sz w:val="20"/>
                <w:szCs w:val="20"/>
                <w:u w:val="none"/>
              </w:rPr>
              <w:t>t</w:t>
            </w:r>
            <w:r w:rsidR="00F56EA6" w:rsidRPr="008A3554">
              <w:rPr>
                <w:rStyle w:val="Hyperlink"/>
                <w:rFonts w:ascii="Arial" w:hAnsi="Arial" w:cs="Arial"/>
                <w:color w:val="000000"/>
                <w:sz w:val="20"/>
                <w:szCs w:val="20"/>
                <w:u w:val="none"/>
              </w:rPr>
              <w:t xml:space="preserve">he plant operator cannot see the load throughout the lift </w:t>
            </w:r>
            <w:r w:rsidR="008701DB" w:rsidRPr="008A3554">
              <w:rPr>
                <w:rStyle w:val="Hyperlink"/>
                <w:rFonts w:ascii="Arial" w:hAnsi="Arial" w:cs="Arial"/>
                <w:color w:val="000000"/>
                <w:sz w:val="20"/>
                <w:szCs w:val="20"/>
                <w:u w:val="none"/>
              </w:rPr>
              <w:t>and</w:t>
            </w:r>
            <w:r w:rsidR="00F56EA6" w:rsidRPr="008A3554">
              <w:rPr>
                <w:rStyle w:val="Hyperlink"/>
                <w:rFonts w:ascii="Arial" w:hAnsi="Arial" w:cs="Arial"/>
                <w:color w:val="000000"/>
                <w:sz w:val="20"/>
                <w:szCs w:val="20"/>
                <w:u w:val="none"/>
              </w:rPr>
              <w:t xml:space="preserve"> a </w:t>
            </w:r>
            <w:proofErr w:type="spellStart"/>
            <w:r w:rsidR="00F56EA6" w:rsidRPr="008A3554">
              <w:rPr>
                <w:rStyle w:val="Hyperlink"/>
                <w:rFonts w:ascii="Arial" w:hAnsi="Arial" w:cs="Arial"/>
                <w:color w:val="000000"/>
                <w:sz w:val="20"/>
                <w:szCs w:val="20"/>
                <w:u w:val="none"/>
              </w:rPr>
              <w:t>dogger</w:t>
            </w:r>
            <w:proofErr w:type="spellEnd"/>
            <w:r w:rsidR="00F56EA6" w:rsidRPr="008A3554">
              <w:rPr>
                <w:rStyle w:val="Hyperlink"/>
                <w:rFonts w:ascii="Arial" w:hAnsi="Arial" w:cs="Arial"/>
                <w:color w:val="000000"/>
                <w:sz w:val="20"/>
                <w:szCs w:val="20"/>
                <w:u w:val="none"/>
              </w:rPr>
              <w:t xml:space="preserve"> must be used to direct them.</w:t>
            </w:r>
          </w:p>
        </w:tc>
      </w:tr>
      <w:tr w:rsidR="00FF581B" w:rsidRPr="008A3554" w:rsidTr="00B64C9E">
        <w:tc>
          <w:tcPr>
            <w:tcW w:w="4536" w:type="dxa"/>
            <w:tcBorders>
              <w:top w:val="single" w:sz="12" w:space="0" w:color="auto"/>
              <w:bottom w:val="single" w:sz="12" w:space="0" w:color="auto"/>
            </w:tcBorders>
            <w:shd w:val="clear" w:color="auto" w:fill="auto"/>
          </w:tcPr>
          <w:p w:rsidR="00FF581B" w:rsidRPr="008A3554" w:rsidRDefault="00FF581B" w:rsidP="00D24207">
            <w:pPr>
              <w:pStyle w:val="Default"/>
              <w:spacing w:beforeLines="40" w:before="96" w:after="40"/>
              <w:rPr>
                <w:rStyle w:val="Hyperlink"/>
                <w:rFonts w:ascii="Arial" w:hAnsi="Arial" w:cs="Arial"/>
                <w:color w:val="000000"/>
                <w:sz w:val="20"/>
                <w:szCs w:val="20"/>
                <w:u w:val="none"/>
              </w:rPr>
            </w:pPr>
            <w:r w:rsidRPr="008A3554">
              <w:rPr>
                <w:rFonts w:ascii="Arial" w:hAnsi="Arial" w:cs="Arial"/>
                <w:sz w:val="20"/>
                <w:szCs w:val="20"/>
              </w:rPr>
              <w:t>A mobile crane is used to lift beams to the second storey of a building under construction. The beams are dissimilar and various slinging techniques are required. The mobile crane operator cannot see the landing area for the steel beams.</w:t>
            </w:r>
            <w:r w:rsidR="00D13A0A" w:rsidRPr="008A3554">
              <w:rPr>
                <w:rFonts w:ascii="Arial" w:hAnsi="Arial" w:cs="Arial"/>
                <w:sz w:val="20"/>
                <w:szCs w:val="20"/>
              </w:rPr>
              <w:t xml:space="preserve"> No </w:t>
            </w:r>
            <w:r w:rsidR="00D13A0A" w:rsidRPr="00FC312A">
              <w:rPr>
                <w:rFonts w:ascii="Arial" w:hAnsi="Arial" w:cs="Arial"/>
                <w:sz w:val="20"/>
                <w:szCs w:val="20"/>
              </w:rPr>
              <w:t xml:space="preserve">safe </w:t>
            </w:r>
            <w:r w:rsidR="00D13A0A" w:rsidRPr="004E6FC7">
              <w:rPr>
                <w:rFonts w:ascii="Arial" w:hAnsi="Arial" w:cs="Arial"/>
                <w:sz w:val="20"/>
                <w:szCs w:val="20"/>
              </w:rPr>
              <w:t>work</w:t>
            </w:r>
            <w:r w:rsidR="00D13A0A" w:rsidRPr="008A3554">
              <w:rPr>
                <w:rFonts w:ascii="Arial" w:hAnsi="Arial" w:cs="Arial"/>
                <w:sz w:val="20"/>
                <w:szCs w:val="20"/>
              </w:rPr>
              <w:t xml:space="preserve"> lifting procedures have been documented.</w:t>
            </w:r>
          </w:p>
        </w:tc>
        <w:tc>
          <w:tcPr>
            <w:tcW w:w="1134" w:type="dxa"/>
            <w:tcBorders>
              <w:top w:val="single" w:sz="12" w:space="0" w:color="auto"/>
              <w:bottom w:val="single" w:sz="12" w:space="0" w:color="auto"/>
            </w:tcBorders>
            <w:shd w:val="clear" w:color="auto" w:fill="auto"/>
          </w:tcPr>
          <w:p w:rsidR="00FF581B" w:rsidRPr="008A3554" w:rsidRDefault="00FF581B" w:rsidP="0088042E">
            <w:pPr>
              <w:pStyle w:val="Default"/>
              <w:spacing w:beforeLines="40" w:before="96" w:after="40"/>
              <w:jc w:val="center"/>
              <w:rPr>
                <w:rStyle w:val="Hyperlink"/>
                <w:rFonts w:ascii="Arial" w:hAnsi="Arial" w:cs="Arial"/>
                <w:color w:val="000000"/>
                <w:sz w:val="20"/>
                <w:szCs w:val="20"/>
                <w:u w:val="none"/>
              </w:rPr>
            </w:pPr>
            <w:r w:rsidRPr="008A3554">
              <w:rPr>
                <w:rFonts w:ascii="Arial" w:hAnsi="Arial" w:cs="Arial"/>
                <w:b/>
                <w:sz w:val="20"/>
                <w:szCs w:val="20"/>
              </w:rPr>
              <w:t>Y</w:t>
            </w:r>
            <w:r w:rsidR="009C33F0">
              <w:rPr>
                <w:rFonts w:ascii="Arial" w:hAnsi="Arial" w:cs="Arial"/>
                <w:b/>
                <w:sz w:val="20"/>
                <w:szCs w:val="20"/>
              </w:rPr>
              <w:t>es</w:t>
            </w:r>
          </w:p>
        </w:tc>
        <w:tc>
          <w:tcPr>
            <w:tcW w:w="3828" w:type="dxa"/>
            <w:tcBorders>
              <w:top w:val="single" w:sz="12" w:space="0" w:color="auto"/>
              <w:bottom w:val="single" w:sz="12" w:space="0" w:color="auto"/>
            </w:tcBorders>
            <w:shd w:val="clear" w:color="auto" w:fill="auto"/>
          </w:tcPr>
          <w:p w:rsidR="008701DB" w:rsidRPr="008A3554" w:rsidRDefault="00BD69C9" w:rsidP="00D24207">
            <w:pPr>
              <w:pStyle w:val="Default"/>
              <w:spacing w:beforeLines="40" w:before="96" w:after="4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d</w:t>
            </w:r>
            <w:r w:rsidR="008701DB" w:rsidRPr="008A3554">
              <w:rPr>
                <w:rFonts w:ascii="Arial" w:hAnsi="Arial" w:cs="Arial"/>
                <w:sz w:val="20"/>
                <w:szCs w:val="20"/>
              </w:rPr>
              <w:t>ogger</w:t>
            </w:r>
            <w:proofErr w:type="spellEnd"/>
            <w:r>
              <w:rPr>
                <w:rFonts w:ascii="Arial" w:hAnsi="Arial" w:cs="Arial"/>
                <w:sz w:val="20"/>
                <w:szCs w:val="20"/>
              </w:rPr>
              <w:t xml:space="preserve"> is</w:t>
            </w:r>
            <w:r w:rsidR="008701DB" w:rsidRPr="008A3554">
              <w:rPr>
                <w:rFonts w:ascii="Arial" w:hAnsi="Arial" w:cs="Arial"/>
                <w:sz w:val="20"/>
                <w:szCs w:val="20"/>
              </w:rPr>
              <w:t xml:space="preserve"> required </w:t>
            </w:r>
            <w:r>
              <w:rPr>
                <w:rFonts w:ascii="Arial" w:hAnsi="Arial" w:cs="Arial"/>
                <w:sz w:val="20"/>
                <w:szCs w:val="20"/>
              </w:rPr>
              <w:t>because</w:t>
            </w:r>
            <w:r w:rsidR="008A3554">
              <w:rPr>
                <w:rFonts w:ascii="Arial" w:hAnsi="Arial" w:cs="Arial"/>
                <w:sz w:val="20"/>
                <w:szCs w:val="20"/>
              </w:rPr>
              <w:t>:</w:t>
            </w:r>
          </w:p>
          <w:p w:rsidR="00D13A0A" w:rsidRPr="008A3554" w:rsidRDefault="008701DB" w:rsidP="005C0618">
            <w:pPr>
              <w:pStyle w:val="bullet1"/>
              <w:rPr>
                <w:rStyle w:val="Hyperlink"/>
                <w:rFonts w:cs="Arial"/>
                <w:b/>
                <w:color w:val="000000"/>
                <w:u w:val="none"/>
              </w:rPr>
            </w:pPr>
            <w:r w:rsidRPr="008A3554">
              <w:rPr>
                <w:rStyle w:val="Hyperlink"/>
                <w:rFonts w:cs="Arial"/>
                <w:color w:val="000000"/>
                <w:u w:val="none"/>
              </w:rPr>
              <w:t xml:space="preserve">the plant operator cannot see the load throughout the lift and a </w:t>
            </w:r>
            <w:proofErr w:type="spellStart"/>
            <w:r w:rsidRPr="008A3554">
              <w:rPr>
                <w:rStyle w:val="Hyperlink"/>
                <w:rFonts w:cs="Arial"/>
                <w:color w:val="000000"/>
                <w:u w:val="none"/>
              </w:rPr>
              <w:t>dogger</w:t>
            </w:r>
            <w:proofErr w:type="spellEnd"/>
            <w:r w:rsidRPr="008A3554">
              <w:rPr>
                <w:rStyle w:val="Hyperlink"/>
                <w:rFonts w:cs="Arial"/>
                <w:color w:val="000000"/>
                <w:u w:val="none"/>
              </w:rPr>
              <w:t xml:space="preserve"> must be used to direct them</w:t>
            </w:r>
            <w:r w:rsidR="00D13A0A" w:rsidRPr="008A3554">
              <w:rPr>
                <w:rStyle w:val="Hyperlink"/>
                <w:rFonts w:cs="Arial"/>
                <w:color w:val="000000"/>
                <w:u w:val="none"/>
              </w:rPr>
              <w:t>, and</w:t>
            </w:r>
          </w:p>
          <w:p w:rsidR="00FF581B" w:rsidRPr="008A3554" w:rsidRDefault="00D13A0A" w:rsidP="005C0618">
            <w:pPr>
              <w:pStyle w:val="bullet1"/>
              <w:rPr>
                <w:b/>
              </w:rPr>
            </w:pPr>
            <w:proofErr w:type="gramStart"/>
            <w:r w:rsidRPr="008A3554">
              <w:rPr>
                <w:rStyle w:val="Hyperlink"/>
                <w:rFonts w:cs="Arial"/>
                <w:color w:val="000000"/>
                <w:u w:val="none"/>
              </w:rPr>
              <w:t>judgement</w:t>
            </w:r>
            <w:proofErr w:type="gramEnd"/>
            <w:r w:rsidRPr="008A3554">
              <w:rPr>
                <w:rStyle w:val="Hyperlink"/>
                <w:rFonts w:cs="Arial"/>
                <w:color w:val="000000"/>
                <w:u w:val="none"/>
              </w:rPr>
              <w:t xml:space="preserve"> on slinging techniques is required as </w:t>
            </w:r>
            <w:r w:rsidRPr="00FC312A">
              <w:t xml:space="preserve">safe </w:t>
            </w:r>
            <w:r w:rsidRPr="00F935FE">
              <w:t>work</w:t>
            </w:r>
            <w:r w:rsidRPr="008A3554">
              <w:t xml:space="preserve"> lifting procedures have not been documented</w:t>
            </w:r>
            <w:r w:rsidR="008701DB" w:rsidRPr="008A3554">
              <w:rPr>
                <w:rStyle w:val="Hyperlink"/>
                <w:rFonts w:cs="Arial"/>
                <w:color w:val="000000"/>
                <w:u w:val="none"/>
              </w:rPr>
              <w:t>.</w:t>
            </w:r>
          </w:p>
        </w:tc>
      </w:tr>
      <w:tr w:rsidR="00FF581B" w:rsidRPr="008A3554" w:rsidTr="00B64C9E">
        <w:tc>
          <w:tcPr>
            <w:tcW w:w="4536" w:type="dxa"/>
            <w:tcBorders>
              <w:top w:val="single" w:sz="12" w:space="0" w:color="auto"/>
              <w:bottom w:val="single" w:sz="12" w:space="0" w:color="auto"/>
            </w:tcBorders>
            <w:shd w:val="clear" w:color="auto" w:fill="auto"/>
          </w:tcPr>
          <w:p w:rsidR="00FF581B" w:rsidRPr="008A3554" w:rsidRDefault="00FF581B" w:rsidP="00D24207">
            <w:pPr>
              <w:pStyle w:val="Default"/>
              <w:spacing w:beforeLines="40" w:before="96" w:after="40"/>
              <w:rPr>
                <w:rStyle w:val="Hyperlink"/>
                <w:rFonts w:ascii="Arial" w:hAnsi="Arial" w:cs="Arial"/>
                <w:color w:val="000000"/>
                <w:sz w:val="20"/>
                <w:szCs w:val="20"/>
                <w:u w:val="none"/>
              </w:rPr>
            </w:pPr>
            <w:r w:rsidRPr="008A3554">
              <w:rPr>
                <w:rFonts w:ascii="Arial" w:hAnsi="Arial" w:cs="Arial"/>
                <w:sz w:val="20"/>
                <w:szCs w:val="20"/>
              </w:rPr>
              <w:t>A multi-purpose tool carrier—telescopic handler—with a jib attachment is used to lift pallets of bricks to the first storey of a building under construction. The pallets are all of the same size and weight. No safe work lifting procedures have been documented</w:t>
            </w:r>
            <w:r w:rsidR="00D13A0A" w:rsidRPr="008A3554">
              <w:rPr>
                <w:rFonts w:ascii="Arial" w:hAnsi="Arial" w:cs="Arial"/>
                <w:sz w:val="20"/>
                <w:szCs w:val="20"/>
              </w:rPr>
              <w:t>.</w:t>
            </w:r>
          </w:p>
        </w:tc>
        <w:tc>
          <w:tcPr>
            <w:tcW w:w="1134" w:type="dxa"/>
            <w:tcBorders>
              <w:top w:val="single" w:sz="12" w:space="0" w:color="auto"/>
              <w:bottom w:val="single" w:sz="12" w:space="0" w:color="auto"/>
            </w:tcBorders>
            <w:shd w:val="clear" w:color="auto" w:fill="auto"/>
          </w:tcPr>
          <w:p w:rsidR="00FF581B" w:rsidRPr="008A3554" w:rsidRDefault="00FF581B" w:rsidP="0088042E">
            <w:pPr>
              <w:pStyle w:val="Default"/>
              <w:spacing w:beforeLines="40" w:before="96" w:after="40"/>
              <w:jc w:val="center"/>
              <w:rPr>
                <w:rStyle w:val="Hyperlink"/>
                <w:rFonts w:ascii="Arial" w:hAnsi="Arial" w:cs="Arial"/>
                <w:color w:val="000000"/>
                <w:sz w:val="20"/>
                <w:szCs w:val="20"/>
                <w:u w:val="none"/>
              </w:rPr>
            </w:pPr>
            <w:r w:rsidRPr="008A3554">
              <w:rPr>
                <w:rFonts w:ascii="Arial" w:hAnsi="Arial" w:cs="Arial"/>
                <w:b/>
                <w:sz w:val="20"/>
                <w:szCs w:val="20"/>
              </w:rPr>
              <w:t>Y</w:t>
            </w:r>
            <w:r w:rsidR="009C33F0">
              <w:rPr>
                <w:rFonts w:ascii="Arial" w:hAnsi="Arial" w:cs="Arial"/>
                <w:b/>
                <w:sz w:val="20"/>
                <w:szCs w:val="20"/>
              </w:rPr>
              <w:t>es</w:t>
            </w:r>
          </w:p>
        </w:tc>
        <w:tc>
          <w:tcPr>
            <w:tcW w:w="3828" w:type="dxa"/>
            <w:tcBorders>
              <w:top w:val="single" w:sz="12" w:space="0" w:color="auto"/>
              <w:bottom w:val="single" w:sz="12" w:space="0" w:color="auto"/>
            </w:tcBorders>
            <w:shd w:val="clear" w:color="auto" w:fill="auto"/>
          </w:tcPr>
          <w:p w:rsidR="00FF581B" w:rsidRPr="008A3554" w:rsidRDefault="00BD69C9" w:rsidP="0088042E">
            <w:pPr>
              <w:pStyle w:val="Default"/>
              <w:spacing w:beforeLines="40" w:before="96" w:after="40"/>
              <w:rPr>
                <w:rFonts w:ascii="Arial" w:hAnsi="Arial" w:cs="Arial"/>
                <w:b/>
                <w:sz w:val="20"/>
                <w:szCs w:val="20"/>
              </w:rPr>
            </w:pPr>
            <w:r>
              <w:rPr>
                <w:rFonts w:ascii="Arial" w:hAnsi="Arial" w:cs="Arial"/>
                <w:sz w:val="20"/>
                <w:szCs w:val="20"/>
              </w:rPr>
              <w:t xml:space="preserve">A </w:t>
            </w:r>
            <w:proofErr w:type="spellStart"/>
            <w:r>
              <w:rPr>
                <w:rFonts w:ascii="Arial" w:hAnsi="Arial" w:cs="Arial"/>
                <w:sz w:val="20"/>
                <w:szCs w:val="20"/>
              </w:rPr>
              <w:t>d</w:t>
            </w:r>
            <w:r w:rsidR="008701DB" w:rsidRPr="008A3554">
              <w:rPr>
                <w:rFonts w:ascii="Arial" w:hAnsi="Arial" w:cs="Arial"/>
                <w:sz w:val="20"/>
                <w:szCs w:val="20"/>
              </w:rPr>
              <w:t>ogger</w:t>
            </w:r>
            <w:proofErr w:type="spellEnd"/>
            <w:r w:rsidR="008701DB" w:rsidRPr="008A3554">
              <w:rPr>
                <w:rFonts w:ascii="Arial" w:hAnsi="Arial" w:cs="Arial"/>
                <w:sz w:val="20"/>
                <w:szCs w:val="20"/>
              </w:rPr>
              <w:t xml:space="preserve"> </w:t>
            </w:r>
            <w:r>
              <w:rPr>
                <w:rFonts w:ascii="Arial" w:hAnsi="Arial" w:cs="Arial"/>
                <w:sz w:val="20"/>
                <w:szCs w:val="20"/>
              </w:rPr>
              <w:t xml:space="preserve">is </w:t>
            </w:r>
            <w:r w:rsidR="008701DB" w:rsidRPr="008A3554">
              <w:rPr>
                <w:rFonts w:ascii="Arial" w:hAnsi="Arial" w:cs="Arial"/>
                <w:sz w:val="20"/>
                <w:szCs w:val="20"/>
              </w:rPr>
              <w:t xml:space="preserve">required </w:t>
            </w:r>
            <w:r>
              <w:rPr>
                <w:rFonts w:ascii="Arial" w:hAnsi="Arial" w:cs="Arial"/>
                <w:sz w:val="20"/>
                <w:szCs w:val="20"/>
              </w:rPr>
              <w:t>because</w:t>
            </w:r>
            <w:r w:rsidR="008A3554">
              <w:rPr>
                <w:rFonts w:ascii="Arial" w:hAnsi="Arial" w:cs="Arial"/>
                <w:sz w:val="20"/>
                <w:szCs w:val="20"/>
              </w:rPr>
              <w:t xml:space="preserve"> </w:t>
            </w:r>
            <w:r w:rsidR="008701DB" w:rsidRPr="008A3554">
              <w:rPr>
                <w:rStyle w:val="Hyperlink"/>
                <w:rFonts w:ascii="Arial" w:hAnsi="Arial" w:cs="Arial"/>
                <w:color w:val="000000"/>
                <w:sz w:val="20"/>
                <w:szCs w:val="20"/>
                <w:u w:val="none"/>
              </w:rPr>
              <w:t xml:space="preserve">judgement on slinging techniques is </w:t>
            </w:r>
            <w:r w:rsidR="00494110">
              <w:rPr>
                <w:rStyle w:val="Hyperlink"/>
                <w:rFonts w:ascii="Arial" w:hAnsi="Arial" w:cs="Arial"/>
                <w:color w:val="000000"/>
                <w:sz w:val="20"/>
                <w:szCs w:val="20"/>
                <w:u w:val="none"/>
              </w:rPr>
              <w:t>needed</w:t>
            </w:r>
            <w:r w:rsidR="008701DB" w:rsidRPr="008A3554">
              <w:rPr>
                <w:rStyle w:val="Hyperlink"/>
                <w:rFonts w:ascii="Arial" w:hAnsi="Arial" w:cs="Arial"/>
                <w:color w:val="000000"/>
                <w:sz w:val="20"/>
                <w:szCs w:val="20"/>
                <w:u w:val="none"/>
              </w:rPr>
              <w:t xml:space="preserve"> as </w:t>
            </w:r>
            <w:r w:rsidR="008701DB" w:rsidRPr="008A3554">
              <w:rPr>
                <w:rFonts w:ascii="Arial" w:hAnsi="Arial" w:cs="Arial"/>
                <w:sz w:val="20"/>
                <w:szCs w:val="20"/>
              </w:rPr>
              <w:t>safe work lifting procedures have not been documented</w:t>
            </w:r>
            <w:r w:rsidR="000C1956">
              <w:rPr>
                <w:rFonts w:ascii="Arial" w:hAnsi="Arial" w:cs="Arial"/>
                <w:sz w:val="20"/>
                <w:szCs w:val="20"/>
              </w:rPr>
              <w:t>.</w:t>
            </w:r>
          </w:p>
        </w:tc>
      </w:tr>
      <w:tr w:rsidR="0058607B" w:rsidRPr="008A3554" w:rsidTr="00B64C9E">
        <w:tc>
          <w:tcPr>
            <w:tcW w:w="4536" w:type="dxa"/>
            <w:tcBorders>
              <w:top w:val="single" w:sz="12" w:space="0" w:color="auto"/>
              <w:bottom w:val="single" w:sz="12" w:space="0" w:color="auto"/>
            </w:tcBorders>
            <w:shd w:val="clear" w:color="auto" w:fill="auto"/>
          </w:tcPr>
          <w:p w:rsidR="0058607B" w:rsidRPr="008A3554" w:rsidRDefault="0058607B" w:rsidP="00A840C4">
            <w:pPr>
              <w:pStyle w:val="Default"/>
              <w:spacing w:beforeLines="40" w:before="96" w:after="40"/>
              <w:rPr>
                <w:rStyle w:val="Hyperlink"/>
                <w:rFonts w:ascii="Arial" w:hAnsi="Arial" w:cs="Arial"/>
                <w:color w:val="000000"/>
                <w:sz w:val="20"/>
                <w:szCs w:val="20"/>
                <w:u w:val="none"/>
              </w:rPr>
            </w:pPr>
            <w:r w:rsidRPr="008A3554">
              <w:rPr>
                <w:rFonts w:ascii="Arial" w:hAnsi="Arial" w:cs="Arial"/>
                <w:sz w:val="20"/>
                <w:szCs w:val="20"/>
              </w:rPr>
              <w:t xml:space="preserve">A factory making aluminium panels uses a bridge and gantry crane to move the panels around the workplace. The panels are always in view of the plant operator. Safe </w:t>
            </w:r>
            <w:r w:rsidRPr="004E6FC7">
              <w:rPr>
                <w:rFonts w:ascii="Arial" w:hAnsi="Arial" w:cs="Arial"/>
                <w:sz w:val="20"/>
                <w:szCs w:val="20"/>
              </w:rPr>
              <w:t>work</w:t>
            </w:r>
            <w:r w:rsidRPr="008A3554">
              <w:rPr>
                <w:rFonts w:ascii="Arial" w:hAnsi="Arial" w:cs="Arial"/>
                <w:sz w:val="20"/>
                <w:szCs w:val="20"/>
              </w:rPr>
              <w:t xml:space="preserve"> lifting procedures have been documented and signed off by a competent person. All workers involved </w:t>
            </w:r>
            <w:r>
              <w:rPr>
                <w:rFonts w:ascii="Arial" w:hAnsi="Arial" w:cs="Arial"/>
                <w:sz w:val="20"/>
                <w:szCs w:val="20"/>
              </w:rPr>
              <w:t xml:space="preserve">in the lift </w:t>
            </w:r>
            <w:r w:rsidRPr="008A3554">
              <w:rPr>
                <w:rFonts w:ascii="Arial" w:hAnsi="Arial" w:cs="Arial"/>
                <w:sz w:val="20"/>
                <w:szCs w:val="20"/>
              </w:rPr>
              <w:t xml:space="preserve">have been trained in the </w:t>
            </w:r>
            <w:r w:rsidR="00A840C4">
              <w:rPr>
                <w:rFonts w:ascii="Arial" w:hAnsi="Arial" w:cs="Arial"/>
                <w:sz w:val="20"/>
                <w:szCs w:val="20"/>
              </w:rPr>
              <w:t xml:space="preserve">safe work lifting </w:t>
            </w:r>
            <w:r w:rsidRPr="008A3554">
              <w:rPr>
                <w:rFonts w:ascii="Arial" w:hAnsi="Arial" w:cs="Arial"/>
                <w:sz w:val="20"/>
                <w:szCs w:val="20"/>
              </w:rPr>
              <w:t>procedures.</w:t>
            </w:r>
          </w:p>
        </w:tc>
        <w:tc>
          <w:tcPr>
            <w:tcW w:w="1134" w:type="dxa"/>
            <w:tcBorders>
              <w:top w:val="single" w:sz="12" w:space="0" w:color="auto"/>
              <w:bottom w:val="single" w:sz="12" w:space="0" w:color="auto"/>
            </w:tcBorders>
            <w:shd w:val="clear" w:color="auto" w:fill="auto"/>
          </w:tcPr>
          <w:p w:rsidR="0058607B" w:rsidRPr="008A3554" w:rsidRDefault="0058607B" w:rsidP="0082355B">
            <w:pPr>
              <w:pStyle w:val="Default"/>
              <w:spacing w:beforeLines="40" w:before="96" w:after="40"/>
              <w:jc w:val="center"/>
              <w:rPr>
                <w:rStyle w:val="Hyperlink"/>
                <w:rFonts w:ascii="Arial" w:hAnsi="Arial" w:cs="Arial"/>
                <w:color w:val="000000"/>
                <w:sz w:val="20"/>
                <w:szCs w:val="20"/>
                <w:u w:val="none"/>
              </w:rPr>
            </w:pPr>
            <w:r w:rsidRPr="008A3554">
              <w:rPr>
                <w:rFonts w:ascii="Arial" w:hAnsi="Arial" w:cs="Arial"/>
                <w:b/>
                <w:sz w:val="20"/>
                <w:szCs w:val="20"/>
              </w:rPr>
              <w:t>N</w:t>
            </w:r>
            <w:r>
              <w:rPr>
                <w:rFonts w:ascii="Arial" w:hAnsi="Arial" w:cs="Arial"/>
                <w:b/>
                <w:sz w:val="20"/>
                <w:szCs w:val="20"/>
              </w:rPr>
              <w:t>o</w:t>
            </w:r>
          </w:p>
        </w:tc>
        <w:tc>
          <w:tcPr>
            <w:tcW w:w="3828" w:type="dxa"/>
            <w:tcBorders>
              <w:top w:val="single" w:sz="12" w:space="0" w:color="auto"/>
              <w:bottom w:val="single" w:sz="12" w:space="0" w:color="auto"/>
            </w:tcBorders>
            <w:shd w:val="clear" w:color="auto" w:fill="auto"/>
          </w:tcPr>
          <w:p w:rsidR="0058607B" w:rsidRPr="008A3554" w:rsidRDefault="0058607B" w:rsidP="0082355B">
            <w:pPr>
              <w:pStyle w:val="Default"/>
              <w:spacing w:beforeLines="40" w:before="96" w:after="4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d</w:t>
            </w:r>
            <w:r w:rsidRPr="008A3554">
              <w:rPr>
                <w:rFonts w:ascii="Arial" w:hAnsi="Arial" w:cs="Arial"/>
                <w:sz w:val="20"/>
                <w:szCs w:val="20"/>
              </w:rPr>
              <w:t>ogger</w:t>
            </w:r>
            <w:proofErr w:type="spellEnd"/>
            <w:r w:rsidRPr="008A3554">
              <w:rPr>
                <w:rFonts w:ascii="Arial" w:hAnsi="Arial" w:cs="Arial"/>
                <w:sz w:val="20"/>
                <w:szCs w:val="20"/>
              </w:rPr>
              <w:t xml:space="preserve"> </w:t>
            </w:r>
            <w:r>
              <w:rPr>
                <w:rFonts w:ascii="Arial" w:hAnsi="Arial" w:cs="Arial"/>
                <w:sz w:val="20"/>
                <w:szCs w:val="20"/>
              </w:rPr>
              <w:t xml:space="preserve">is </w:t>
            </w:r>
            <w:r w:rsidRPr="008A3554">
              <w:rPr>
                <w:rFonts w:ascii="Arial" w:hAnsi="Arial" w:cs="Arial"/>
                <w:sz w:val="20"/>
                <w:szCs w:val="20"/>
              </w:rPr>
              <w:t xml:space="preserve">not required </w:t>
            </w:r>
            <w:r>
              <w:rPr>
                <w:rFonts w:ascii="Arial" w:hAnsi="Arial" w:cs="Arial"/>
                <w:sz w:val="20"/>
                <w:szCs w:val="20"/>
              </w:rPr>
              <w:t>because</w:t>
            </w:r>
            <w:r w:rsidRPr="008A3554">
              <w:rPr>
                <w:rFonts w:ascii="Arial" w:hAnsi="Arial" w:cs="Arial"/>
                <w:sz w:val="20"/>
                <w:szCs w:val="20"/>
              </w:rPr>
              <w:t>:</w:t>
            </w:r>
          </w:p>
          <w:p w:rsidR="0058607B" w:rsidRPr="008A3554" w:rsidRDefault="0058607B" w:rsidP="005C0618">
            <w:pPr>
              <w:pStyle w:val="bullet1"/>
            </w:pPr>
            <w:r w:rsidRPr="008A3554">
              <w:t>the load is always in view of the plant operator</w:t>
            </w:r>
          </w:p>
          <w:p w:rsidR="0058607B" w:rsidRPr="008A3554" w:rsidRDefault="0058607B" w:rsidP="005C0618">
            <w:pPr>
              <w:pStyle w:val="bullet1"/>
              <w:rPr>
                <w:b/>
              </w:rPr>
            </w:pPr>
            <w:r w:rsidRPr="008A3554">
              <w:t xml:space="preserve">safe </w:t>
            </w:r>
            <w:r w:rsidRPr="00FC312A">
              <w:t>work</w:t>
            </w:r>
            <w:r w:rsidRPr="008A3554">
              <w:t xml:space="preserve"> lifting procedures have been documented and signed off by a competent person, and </w:t>
            </w:r>
          </w:p>
          <w:p w:rsidR="0058607B" w:rsidRPr="008A3554" w:rsidRDefault="0058607B" w:rsidP="005C0618">
            <w:pPr>
              <w:pStyle w:val="bullet1"/>
              <w:rPr>
                <w:b/>
              </w:rPr>
            </w:pPr>
            <w:proofErr w:type="gramStart"/>
            <w:r w:rsidRPr="008A3554">
              <w:t>all</w:t>
            </w:r>
            <w:proofErr w:type="gramEnd"/>
            <w:r w:rsidRPr="008A3554">
              <w:t xml:space="preserve"> workers involved </w:t>
            </w:r>
            <w:r>
              <w:t xml:space="preserve">in the lift </w:t>
            </w:r>
            <w:r w:rsidRPr="008A3554">
              <w:t xml:space="preserve">have been trained in the </w:t>
            </w:r>
            <w:r w:rsidR="00A840C4">
              <w:t xml:space="preserve">safe work lifting </w:t>
            </w:r>
            <w:r w:rsidRPr="008A3554">
              <w:t>procedures.</w:t>
            </w:r>
          </w:p>
        </w:tc>
      </w:tr>
      <w:tr w:rsidR="00BC2B09" w:rsidRPr="008A3554" w:rsidTr="00B64C9E">
        <w:tc>
          <w:tcPr>
            <w:tcW w:w="4536" w:type="dxa"/>
            <w:tcBorders>
              <w:top w:val="single" w:sz="12" w:space="0" w:color="auto"/>
            </w:tcBorders>
            <w:shd w:val="clear" w:color="auto" w:fill="auto"/>
          </w:tcPr>
          <w:p w:rsidR="00BC2B09" w:rsidRPr="008A3554" w:rsidRDefault="00E7208C" w:rsidP="00D24207">
            <w:pPr>
              <w:pStyle w:val="Default"/>
              <w:spacing w:beforeLines="40" w:before="96" w:after="40"/>
              <w:rPr>
                <w:rFonts w:ascii="Arial" w:hAnsi="Arial" w:cs="Arial"/>
                <w:sz w:val="20"/>
                <w:szCs w:val="20"/>
              </w:rPr>
            </w:pPr>
            <w:r w:rsidRPr="008A3554">
              <w:rPr>
                <w:rFonts w:ascii="Arial" w:hAnsi="Arial" w:cs="Arial"/>
                <w:sz w:val="20"/>
                <w:szCs w:val="20"/>
              </w:rPr>
              <w:t xml:space="preserve">A hospital patient lifting sling </w:t>
            </w:r>
            <w:r w:rsidR="00777485" w:rsidRPr="008A3554">
              <w:rPr>
                <w:rFonts w:ascii="Arial" w:hAnsi="Arial" w:cs="Arial"/>
                <w:sz w:val="20"/>
                <w:szCs w:val="20"/>
              </w:rPr>
              <w:t xml:space="preserve">and trolley </w:t>
            </w:r>
            <w:r w:rsidRPr="008A3554">
              <w:rPr>
                <w:rFonts w:ascii="Arial" w:hAnsi="Arial" w:cs="Arial"/>
                <w:sz w:val="20"/>
                <w:szCs w:val="20"/>
              </w:rPr>
              <w:t xml:space="preserve">is used to </w:t>
            </w:r>
            <w:r w:rsidR="00856C92" w:rsidRPr="008A3554">
              <w:rPr>
                <w:rFonts w:ascii="Arial" w:hAnsi="Arial" w:cs="Arial"/>
                <w:sz w:val="20"/>
                <w:szCs w:val="20"/>
              </w:rPr>
              <w:t>move</w:t>
            </w:r>
            <w:r w:rsidRPr="008A3554">
              <w:rPr>
                <w:rFonts w:ascii="Arial" w:hAnsi="Arial" w:cs="Arial"/>
                <w:sz w:val="20"/>
                <w:szCs w:val="20"/>
              </w:rPr>
              <w:t xml:space="preserve"> a patient from one bed to another. </w:t>
            </w:r>
          </w:p>
        </w:tc>
        <w:tc>
          <w:tcPr>
            <w:tcW w:w="1134" w:type="dxa"/>
            <w:tcBorders>
              <w:top w:val="single" w:sz="12" w:space="0" w:color="auto"/>
            </w:tcBorders>
            <w:shd w:val="clear" w:color="auto" w:fill="auto"/>
          </w:tcPr>
          <w:p w:rsidR="00BC2B09" w:rsidRPr="008A3554" w:rsidRDefault="00BC2B09" w:rsidP="0088042E">
            <w:pPr>
              <w:pStyle w:val="Default"/>
              <w:spacing w:beforeLines="40" w:before="96" w:after="40"/>
              <w:jc w:val="center"/>
              <w:rPr>
                <w:rFonts w:ascii="Arial" w:hAnsi="Arial" w:cs="Arial"/>
                <w:b/>
                <w:sz w:val="20"/>
                <w:szCs w:val="20"/>
              </w:rPr>
            </w:pPr>
            <w:r w:rsidRPr="008A3554">
              <w:rPr>
                <w:rFonts w:ascii="Arial" w:hAnsi="Arial" w:cs="Arial"/>
                <w:b/>
                <w:sz w:val="20"/>
                <w:szCs w:val="20"/>
              </w:rPr>
              <w:t>N</w:t>
            </w:r>
            <w:r w:rsidR="009C33F0">
              <w:rPr>
                <w:rFonts w:ascii="Arial" w:hAnsi="Arial" w:cs="Arial"/>
                <w:b/>
                <w:sz w:val="20"/>
                <w:szCs w:val="20"/>
              </w:rPr>
              <w:t>o</w:t>
            </w:r>
          </w:p>
        </w:tc>
        <w:tc>
          <w:tcPr>
            <w:tcW w:w="3828" w:type="dxa"/>
            <w:tcBorders>
              <w:top w:val="single" w:sz="12" w:space="0" w:color="auto"/>
            </w:tcBorders>
            <w:shd w:val="clear" w:color="auto" w:fill="auto"/>
          </w:tcPr>
          <w:p w:rsidR="00BC2B09" w:rsidRPr="008A3554" w:rsidRDefault="00494110" w:rsidP="00D24207">
            <w:pPr>
              <w:pStyle w:val="Default"/>
              <w:spacing w:beforeLines="40" w:before="96" w:after="4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d</w:t>
            </w:r>
            <w:r w:rsidR="00BC2B09" w:rsidRPr="008A3554">
              <w:rPr>
                <w:rFonts w:ascii="Arial" w:hAnsi="Arial" w:cs="Arial"/>
                <w:sz w:val="20"/>
                <w:szCs w:val="20"/>
              </w:rPr>
              <w:t>ogger</w:t>
            </w:r>
            <w:proofErr w:type="spellEnd"/>
            <w:r w:rsidR="00BC2B09" w:rsidRPr="008A3554">
              <w:rPr>
                <w:rFonts w:ascii="Arial" w:hAnsi="Arial" w:cs="Arial"/>
                <w:sz w:val="20"/>
                <w:szCs w:val="20"/>
              </w:rPr>
              <w:t xml:space="preserve"> </w:t>
            </w:r>
            <w:r>
              <w:rPr>
                <w:rFonts w:ascii="Arial" w:hAnsi="Arial" w:cs="Arial"/>
                <w:sz w:val="20"/>
                <w:szCs w:val="20"/>
              </w:rPr>
              <w:t xml:space="preserve">is </w:t>
            </w:r>
            <w:r w:rsidR="00BC2B09" w:rsidRPr="008A3554">
              <w:rPr>
                <w:rFonts w:ascii="Arial" w:hAnsi="Arial" w:cs="Arial"/>
                <w:sz w:val="20"/>
                <w:szCs w:val="20"/>
              </w:rPr>
              <w:t xml:space="preserve">not required </w:t>
            </w:r>
            <w:r>
              <w:rPr>
                <w:rFonts w:ascii="Arial" w:hAnsi="Arial" w:cs="Arial"/>
                <w:sz w:val="20"/>
                <w:szCs w:val="20"/>
              </w:rPr>
              <w:t>because</w:t>
            </w:r>
            <w:r w:rsidR="008A3554">
              <w:rPr>
                <w:rFonts w:ascii="Arial" w:hAnsi="Arial" w:cs="Arial"/>
                <w:sz w:val="20"/>
                <w:szCs w:val="20"/>
              </w:rPr>
              <w:t>:</w:t>
            </w:r>
          </w:p>
          <w:p w:rsidR="00E7208C" w:rsidRPr="008A3554" w:rsidRDefault="00E7208C" w:rsidP="005C0618">
            <w:pPr>
              <w:pStyle w:val="bullet1"/>
            </w:pPr>
            <w:r w:rsidRPr="008A3554">
              <w:t xml:space="preserve">no judgement </w:t>
            </w:r>
            <w:r w:rsidR="00494110">
              <w:t xml:space="preserve">is </w:t>
            </w:r>
            <w:r w:rsidRPr="008A3554">
              <w:t>required on slinging</w:t>
            </w:r>
            <w:r w:rsidR="008D0F23" w:rsidRPr="008A3554">
              <w:t xml:space="preserve"> techniques</w:t>
            </w:r>
            <w:r w:rsidR="000C1956">
              <w:t>, and</w:t>
            </w:r>
          </w:p>
          <w:p w:rsidR="00E7208C" w:rsidRPr="008A3554" w:rsidRDefault="008D0F23" w:rsidP="005C0618">
            <w:pPr>
              <w:pStyle w:val="bullet1"/>
            </w:pPr>
            <w:proofErr w:type="gramStart"/>
            <w:r w:rsidRPr="008A3554">
              <w:t>specific</w:t>
            </w:r>
            <w:proofErr w:type="gramEnd"/>
            <w:r w:rsidRPr="008A3554">
              <w:t xml:space="preserve"> </w:t>
            </w:r>
            <w:r w:rsidR="00E7208C" w:rsidRPr="008A3554">
              <w:t xml:space="preserve">slinging and moving techniques </w:t>
            </w:r>
            <w:r w:rsidR="0008036C" w:rsidRPr="008A3554">
              <w:t xml:space="preserve">for </w:t>
            </w:r>
            <w:r w:rsidRPr="008A3554">
              <w:t>handling</w:t>
            </w:r>
            <w:r w:rsidR="0008036C" w:rsidRPr="008A3554">
              <w:t xml:space="preserve"> patients</w:t>
            </w:r>
            <w:r w:rsidR="00E7208C" w:rsidRPr="008A3554">
              <w:t xml:space="preserve"> </w:t>
            </w:r>
            <w:r w:rsidRPr="008A3554">
              <w:t xml:space="preserve">(safe </w:t>
            </w:r>
            <w:r w:rsidRPr="00FC312A">
              <w:t>work lifting</w:t>
            </w:r>
            <w:r w:rsidRPr="008A3554">
              <w:t xml:space="preserve"> procedures) </w:t>
            </w:r>
            <w:r w:rsidR="00E7208C" w:rsidRPr="008A3554">
              <w:t>are standardised</w:t>
            </w:r>
            <w:r w:rsidR="0008036C" w:rsidRPr="008A3554">
              <w:t xml:space="preserve">, well documented and taught to </w:t>
            </w:r>
            <w:r w:rsidRPr="008A3554">
              <w:t>workers undertaking patient handling tasks.</w:t>
            </w:r>
          </w:p>
        </w:tc>
      </w:tr>
    </w:tbl>
    <w:p w:rsidR="009640D4" w:rsidRPr="008A3554" w:rsidRDefault="009640D4" w:rsidP="0086764B">
      <w:pPr>
        <w:spacing w:before="240"/>
        <w:rPr>
          <w:rFonts w:cs="Arial"/>
          <w:b/>
        </w:rPr>
      </w:pPr>
    </w:p>
    <w:sectPr w:rsidR="009640D4" w:rsidRPr="008A3554" w:rsidSect="00FF543F">
      <w:headerReference w:type="even" r:id="rId23"/>
      <w:headerReference w:type="default" r:id="rId24"/>
      <w:headerReference w:type="first" r:id="rId25"/>
      <w:footerReference w:type="first" r:id="rId26"/>
      <w:type w:val="continuous"/>
      <w:pgSz w:w="11907" w:h="16839" w:code="9"/>
      <w:pgMar w:top="1134" w:right="1134" w:bottom="1134" w:left="1134" w:header="720" w:footer="7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12" w:rsidRDefault="00AD1D12" w:rsidP="00902C3A">
      <w:r>
        <w:separator/>
      </w:r>
    </w:p>
  </w:endnote>
  <w:endnote w:type="continuationSeparator" w:id="0">
    <w:p w:rsidR="00AD1D12" w:rsidRDefault="00AD1D12" w:rsidP="0090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50" w:rsidRDefault="003D1BCF" w:rsidP="00700C2F">
    <w:pPr>
      <w:pStyle w:val="Footer"/>
      <w:tabs>
        <w:tab w:val="clear" w:pos="4513"/>
        <w:tab w:val="clear" w:pos="9026"/>
        <w:tab w:val="center" w:pos="5051"/>
        <w:tab w:val="left" w:pos="7200"/>
        <w:tab w:val="right" w:pos="10103"/>
      </w:tabs>
      <w:rPr>
        <w:rFonts w:cs="Arial"/>
        <w:sz w:val="18"/>
        <w:szCs w:val="18"/>
      </w:rPr>
    </w:pPr>
    <w:r w:rsidRPr="00096C95">
      <w:rPr>
        <w:noProof/>
        <w:color w:val="auto"/>
        <w:sz w:val="18"/>
        <w:szCs w:val="18"/>
      </w:rPr>
      <w:t xml:space="preserve">Information Sheet: </w:t>
    </w:r>
    <w:r w:rsidRPr="00096C95">
      <w:rPr>
        <w:i/>
        <w:noProof/>
        <w:color w:val="auto"/>
        <w:sz w:val="18"/>
        <w:szCs w:val="18"/>
      </w:rPr>
      <w:t>High risk work licensing for dogging</w:t>
    </w:r>
    <w:r w:rsidRPr="00096C95">
      <w:rPr>
        <w:noProof/>
        <w:color w:val="auto"/>
        <w:sz w:val="18"/>
        <w:szCs w:val="18"/>
      </w:rPr>
      <w:tab/>
    </w:r>
    <w:r w:rsidRPr="00096C95">
      <w:rPr>
        <w:noProof/>
        <w:color w:val="auto"/>
        <w:sz w:val="18"/>
        <w:szCs w:val="18"/>
      </w:rPr>
      <w:tab/>
    </w:r>
    <w:r w:rsidR="00700C2F">
      <w:rPr>
        <w:noProof/>
        <w:color w:val="auto"/>
        <w:sz w:val="18"/>
        <w:szCs w:val="18"/>
      </w:rPr>
      <w:t>December 2015</w:t>
    </w:r>
    <w:r w:rsidR="00700C2F">
      <w:rPr>
        <w:noProof/>
        <w:color w:val="auto"/>
        <w:sz w:val="18"/>
        <w:szCs w:val="18"/>
      </w:rPr>
      <w:tab/>
    </w:r>
    <w:r w:rsidRPr="00096C95">
      <w:rPr>
        <w:rFonts w:cs="Arial"/>
        <w:sz w:val="18"/>
        <w:szCs w:val="18"/>
      </w:rPr>
      <w:t xml:space="preserve">Page </w:t>
    </w:r>
    <w:r w:rsidRPr="00096C95">
      <w:rPr>
        <w:rFonts w:cs="Arial"/>
        <w:sz w:val="18"/>
        <w:szCs w:val="18"/>
      </w:rPr>
      <w:fldChar w:fldCharType="begin"/>
    </w:r>
    <w:r w:rsidRPr="00096C95">
      <w:rPr>
        <w:rFonts w:cs="Arial"/>
        <w:sz w:val="18"/>
        <w:szCs w:val="18"/>
      </w:rPr>
      <w:instrText xml:space="preserve"> PAGE </w:instrText>
    </w:r>
    <w:r w:rsidRPr="00096C95">
      <w:rPr>
        <w:rFonts w:cs="Arial"/>
        <w:sz w:val="18"/>
        <w:szCs w:val="18"/>
      </w:rPr>
      <w:fldChar w:fldCharType="separate"/>
    </w:r>
    <w:r w:rsidR="003453E7">
      <w:rPr>
        <w:rFonts w:cs="Arial"/>
        <w:noProof/>
        <w:sz w:val="18"/>
        <w:szCs w:val="18"/>
      </w:rPr>
      <w:t>3</w:t>
    </w:r>
    <w:r w:rsidRPr="00096C95">
      <w:rPr>
        <w:rFonts w:cs="Arial"/>
        <w:sz w:val="18"/>
        <w:szCs w:val="18"/>
      </w:rPr>
      <w:fldChar w:fldCharType="end"/>
    </w:r>
    <w:r w:rsidRPr="00096C95">
      <w:rPr>
        <w:rFonts w:cs="Arial"/>
        <w:sz w:val="18"/>
        <w:szCs w:val="18"/>
      </w:rPr>
      <w:t xml:space="preserve"> of </w:t>
    </w:r>
    <w:r w:rsidRPr="00096C95">
      <w:rPr>
        <w:rFonts w:cs="Arial"/>
        <w:sz w:val="18"/>
        <w:szCs w:val="18"/>
      </w:rPr>
      <w:fldChar w:fldCharType="begin"/>
    </w:r>
    <w:r w:rsidRPr="00096C95">
      <w:rPr>
        <w:rFonts w:cs="Arial"/>
        <w:sz w:val="18"/>
        <w:szCs w:val="18"/>
      </w:rPr>
      <w:instrText xml:space="preserve"> NUMPAGES </w:instrText>
    </w:r>
    <w:r w:rsidRPr="00096C95">
      <w:rPr>
        <w:rFonts w:cs="Arial"/>
        <w:sz w:val="18"/>
        <w:szCs w:val="18"/>
      </w:rPr>
      <w:fldChar w:fldCharType="separate"/>
    </w:r>
    <w:r w:rsidR="003453E7">
      <w:rPr>
        <w:rFonts w:cs="Arial"/>
        <w:noProof/>
        <w:sz w:val="18"/>
        <w:szCs w:val="18"/>
      </w:rPr>
      <w:t>3</w:t>
    </w:r>
    <w:r w:rsidRPr="00096C95">
      <w:rPr>
        <w:rFonts w:cs="Arial"/>
        <w:sz w:val="18"/>
        <w:szCs w:val="18"/>
      </w:rPr>
      <w:fldChar w:fldCharType="end"/>
    </w:r>
  </w:p>
  <w:p w:rsidR="00155276" w:rsidRPr="00096C95" w:rsidRDefault="00155276" w:rsidP="003D1BCF">
    <w:pPr>
      <w:pStyle w:val="Footer"/>
      <w:tabs>
        <w:tab w:val="clear" w:pos="4513"/>
        <w:tab w:val="clear" w:pos="9026"/>
        <w:tab w:val="center" w:pos="5051"/>
        <w:tab w:val="right" w:pos="10103"/>
      </w:tabs>
      <w:rPr>
        <w:noProof/>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8F" w:rsidRPr="006A43F1" w:rsidRDefault="0078461E" w:rsidP="00BD0573">
    <w:pPr>
      <w:pStyle w:val="Footer"/>
      <w:tabs>
        <w:tab w:val="clear" w:pos="4513"/>
        <w:tab w:val="clear" w:pos="9026"/>
        <w:tab w:val="left" w:pos="3686"/>
        <w:tab w:val="right" w:pos="9639"/>
      </w:tabs>
      <w:ind w:left="284"/>
      <w:rPr>
        <w:rFonts w:eastAsia="Calibri" w:cs="Arial"/>
        <w:sz w:val="18"/>
        <w:szCs w:val="18"/>
      </w:rPr>
    </w:pPr>
    <w:r w:rsidRPr="006A43F1">
      <w:rPr>
        <w:rFonts w:eastAsia="Calibri" w:cs="Arial"/>
        <w:sz w:val="18"/>
        <w:szCs w:val="18"/>
      </w:rPr>
      <w:br/>
    </w:r>
    <w:r w:rsidR="007C288F" w:rsidRPr="006A43F1">
      <w:rPr>
        <w:rFonts w:cs="Arial"/>
        <w:noProof/>
        <w:sz w:val="18"/>
        <w:szCs w:val="18"/>
      </w:rPr>
      <w:drawing>
        <wp:inline distT="0" distB="0" distL="0" distR="0" wp14:anchorId="4F9B076C" wp14:editId="0978902E">
          <wp:extent cx="1233231" cy="432000"/>
          <wp:effectExtent l="0" t="0" r="5080" b="6350"/>
          <wp:docPr id="12" name="Picture 12" descr="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a:extLst>
                      <a:ext uri="{28A0092B-C50C-407E-A947-70E740481C1C}">
                        <a14:useLocalDpi xmlns:a14="http://schemas.microsoft.com/office/drawing/2010/main" val="0"/>
                      </a:ext>
                    </a:extLst>
                  </a:blip>
                  <a:stretch>
                    <a:fillRect/>
                  </a:stretch>
                </pic:blipFill>
                <pic:spPr>
                  <a:xfrm>
                    <a:off x="0" y="0"/>
                    <a:ext cx="1233231" cy="432000"/>
                  </a:xfrm>
                  <a:prstGeom prst="rect">
                    <a:avLst/>
                  </a:prstGeom>
                </pic:spPr>
              </pic:pic>
            </a:graphicData>
          </a:graphic>
        </wp:inline>
      </w:drawing>
    </w:r>
    <w:r w:rsidR="00F50ADD" w:rsidRPr="006A43F1">
      <w:rPr>
        <w:rFonts w:cs="Arial"/>
        <w:sz w:val="18"/>
        <w:szCs w:val="18"/>
      </w:rPr>
      <w:tab/>
    </w:r>
    <w:r w:rsidR="006A43F1" w:rsidRPr="006A43F1">
      <w:rPr>
        <w:rFonts w:cs="Arial"/>
        <w:sz w:val="18"/>
        <w:szCs w:val="18"/>
      </w:rPr>
      <w:t>978-1-76028-501-2</w:t>
    </w:r>
    <w:r w:rsidR="00CB3ADF" w:rsidRPr="006A43F1">
      <w:rPr>
        <w:rFonts w:eastAsia="Calibri" w:cs="Arial"/>
        <w:sz w:val="18"/>
        <w:szCs w:val="18"/>
      </w:rPr>
      <w:t xml:space="preserve"> [Multi-Vol. Set]</w:t>
    </w:r>
    <w:r w:rsidR="00CB3ADF" w:rsidRPr="006A43F1">
      <w:rPr>
        <w:rFonts w:eastAsia="Calibri" w:cs="Arial"/>
        <w:sz w:val="18"/>
        <w:szCs w:val="18"/>
      </w:rPr>
      <w:tab/>
    </w:r>
    <w:r w:rsidR="006A43F1" w:rsidRPr="006A43F1">
      <w:rPr>
        <w:rFonts w:cs="Arial"/>
        <w:sz w:val="18"/>
        <w:szCs w:val="18"/>
      </w:rPr>
      <w:t>978-1-76028-493-0</w:t>
    </w:r>
    <w:r w:rsidR="00CB3ADF" w:rsidRPr="006A43F1">
      <w:rPr>
        <w:rFonts w:cs="Arial"/>
        <w:sz w:val="18"/>
        <w:szCs w:val="18"/>
      </w:rPr>
      <w:t xml:space="preserve"> </w:t>
    </w:r>
    <w:r w:rsidR="00F50ADD" w:rsidRPr="006A43F1">
      <w:rPr>
        <w:rFonts w:eastAsia="Calibri" w:cs="Arial"/>
        <w:sz w:val="18"/>
        <w:szCs w:val="18"/>
      </w:rPr>
      <w:t>[PDF]</w:t>
    </w:r>
    <w:r w:rsidR="00CB3ADF" w:rsidRPr="006A43F1">
      <w:rPr>
        <w:rFonts w:eastAsia="Calibri" w:cs="Arial"/>
        <w:sz w:val="18"/>
        <w:szCs w:val="18"/>
      </w:rPr>
      <w:br/>
    </w:r>
    <w:r w:rsidR="00CB3ADF" w:rsidRPr="006A43F1">
      <w:rPr>
        <w:rFonts w:eastAsia="Calibri" w:cs="Arial"/>
        <w:sz w:val="18"/>
        <w:szCs w:val="18"/>
      </w:rPr>
      <w:tab/>
    </w:r>
    <w:r w:rsidR="00CB3ADF" w:rsidRPr="006A43F1">
      <w:rPr>
        <w:rFonts w:eastAsia="Calibri" w:cs="Arial"/>
        <w:sz w:val="18"/>
        <w:szCs w:val="18"/>
      </w:rPr>
      <w:tab/>
    </w:r>
    <w:r w:rsidR="006A43F1" w:rsidRPr="006A43F1">
      <w:rPr>
        <w:rFonts w:cs="Arial"/>
        <w:sz w:val="18"/>
        <w:szCs w:val="18"/>
      </w:rPr>
      <w:t>978-1-76028-494-7</w:t>
    </w:r>
    <w:r w:rsidR="00CB3ADF" w:rsidRPr="006A43F1">
      <w:rPr>
        <w:rFonts w:cs="Arial"/>
        <w:sz w:val="18"/>
        <w:szCs w:val="18"/>
      </w:rPr>
      <w:t xml:space="preserve"> </w:t>
    </w:r>
    <w:r w:rsidRPr="006A43F1">
      <w:rPr>
        <w:rFonts w:eastAsia="Calibri" w:cs="Arial"/>
        <w:sz w:val="18"/>
        <w:szCs w:val="18"/>
      </w:rPr>
      <w:t>[</w:t>
    </w:r>
    <w:proofErr w:type="spellStart"/>
    <w:r w:rsidRPr="006A43F1">
      <w:rPr>
        <w:rFonts w:eastAsia="Calibri" w:cs="Arial"/>
        <w:sz w:val="18"/>
        <w:szCs w:val="18"/>
      </w:rPr>
      <w:t>DOCX</w:t>
    </w:r>
    <w:proofErr w:type="spellEnd"/>
    <w:r w:rsidRPr="006A43F1">
      <w:rPr>
        <w:rFonts w:eastAsia="Calibri" w:cs="Arial"/>
        <w:sz w:val="18"/>
        <w:szCs w:val="18"/>
      </w:rPr>
      <w:t>]</w:t>
    </w:r>
  </w:p>
  <w:p w:rsidR="00F50ADD" w:rsidRPr="006A43F1" w:rsidRDefault="00F50ADD" w:rsidP="00F50ADD">
    <w:pPr>
      <w:pStyle w:val="Footer"/>
      <w:tabs>
        <w:tab w:val="clear" w:pos="4513"/>
        <w:tab w:val="left" w:pos="3686"/>
        <w:tab w:val="left" w:pos="6804"/>
      </w:tabs>
      <w:rPr>
        <w:rFonts w:eastAsia="Calibri"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40" w:rsidRDefault="00473040">
    <w:pPr>
      <w:pStyle w:val="Footer"/>
    </w:pPr>
    <w:r w:rsidRPr="002C78F1">
      <w:rPr>
        <w:noProof/>
        <w:szCs w:val="20"/>
      </w:rPr>
      <w:t>Information Sheet: Vehicle Loading Crane HRW Licensing</w:t>
    </w:r>
    <w:r>
      <w:tab/>
    </w:r>
    <w:r>
      <w:rPr>
        <w:sz w:val="18"/>
        <w:szCs w:val="18"/>
      </w:rPr>
      <w:t>Page 3 of 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B5" w:rsidRDefault="001676B5" w:rsidP="004E61DA">
    <w:pPr>
      <w:pStyle w:val="Footer"/>
      <w:tabs>
        <w:tab w:val="clear" w:pos="9026"/>
        <w:tab w:val="right" w:pos="10065"/>
      </w:tabs>
    </w:pPr>
    <w:r w:rsidRPr="002C78F1">
      <w:rPr>
        <w:noProof/>
        <w:szCs w:val="20"/>
      </w:rPr>
      <w:t xml:space="preserve">Information Sheet: </w:t>
    </w:r>
    <w:r>
      <w:rPr>
        <w:noProof/>
        <w:szCs w:val="20"/>
      </w:rPr>
      <w:t>Dogging</w:t>
    </w:r>
    <w:r w:rsidRPr="002C78F1">
      <w:rPr>
        <w:noProof/>
        <w:szCs w:val="20"/>
      </w:rPr>
      <w:t xml:space="preserve"> HRW Licensing</w:t>
    </w:r>
    <w:r>
      <w:rPr>
        <w:sz w:val="18"/>
        <w:szCs w:val="18"/>
      </w:rPr>
      <w:tab/>
    </w:r>
    <w:r>
      <w:rPr>
        <w:sz w:val="18"/>
        <w:szCs w:val="18"/>
      </w:rPr>
      <w:tab/>
    </w:r>
    <w:r w:rsidR="004E61DA" w:rsidRPr="004E61DA">
      <w:rPr>
        <w:noProof/>
        <w:szCs w:val="20"/>
      </w:rPr>
      <w:t xml:space="preserve">Page </w:t>
    </w:r>
    <w:r w:rsidR="004E61DA" w:rsidRPr="004E61DA">
      <w:rPr>
        <w:noProof/>
        <w:szCs w:val="20"/>
      </w:rPr>
      <w:fldChar w:fldCharType="begin"/>
    </w:r>
    <w:r w:rsidR="004E61DA" w:rsidRPr="004E61DA">
      <w:rPr>
        <w:noProof/>
        <w:szCs w:val="20"/>
      </w:rPr>
      <w:instrText xml:space="preserve"> PAGE  \* Arabic  \* MERGEFORMAT </w:instrText>
    </w:r>
    <w:r w:rsidR="004E61DA" w:rsidRPr="004E61DA">
      <w:rPr>
        <w:noProof/>
        <w:szCs w:val="20"/>
      </w:rPr>
      <w:fldChar w:fldCharType="separate"/>
    </w:r>
    <w:r w:rsidR="00284A91">
      <w:rPr>
        <w:noProof/>
        <w:szCs w:val="20"/>
      </w:rPr>
      <w:t>3</w:t>
    </w:r>
    <w:r w:rsidR="004E61DA" w:rsidRPr="004E61DA">
      <w:rPr>
        <w:noProof/>
        <w:szCs w:val="20"/>
      </w:rPr>
      <w:fldChar w:fldCharType="end"/>
    </w:r>
    <w:r w:rsidR="004E61DA" w:rsidRPr="004E61DA">
      <w:rPr>
        <w:noProof/>
        <w:szCs w:val="20"/>
      </w:rPr>
      <w:t xml:space="preserve"> of </w:t>
    </w:r>
    <w:r w:rsidR="004E61DA" w:rsidRPr="004E61DA">
      <w:rPr>
        <w:noProof/>
        <w:szCs w:val="20"/>
      </w:rPr>
      <w:fldChar w:fldCharType="begin"/>
    </w:r>
    <w:r w:rsidR="004E61DA" w:rsidRPr="004E61DA">
      <w:rPr>
        <w:noProof/>
        <w:szCs w:val="20"/>
      </w:rPr>
      <w:instrText xml:space="preserve"> NUMPAGES  \* Arabic  \* MERGEFORMAT </w:instrText>
    </w:r>
    <w:r w:rsidR="004E61DA" w:rsidRPr="004E61DA">
      <w:rPr>
        <w:noProof/>
        <w:szCs w:val="20"/>
      </w:rPr>
      <w:fldChar w:fldCharType="separate"/>
    </w:r>
    <w:r w:rsidR="004F41AE">
      <w:rPr>
        <w:noProof/>
        <w:szCs w:val="20"/>
      </w:rPr>
      <w:t>3</w:t>
    </w:r>
    <w:r w:rsidR="004E61DA" w:rsidRPr="004E61DA">
      <w:rPr>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12" w:rsidRDefault="00AD1D12" w:rsidP="00902C3A">
      <w:r>
        <w:separator/>
      </w:r>
    </w:p>
  </w:footnote>
  <w:footnote w:type="continuationSeparator" w:id="0">
    <w:p w:rsidR="00AD1D12" w:rsidRDefault="00AD1D12" w:rsidP="00902C3A">
      <w:r>
        <w:continuationSeparator/>
      </w:r>
    </w:p>
  </w:footnote>
  <w:footnote w:id="1">
    <w:p w:rsidR="00F40980" w:rsidRDefault="00F40980">
      <w:pPr>
        <w:pStyle w:val="FootnoteText"/>
      </w:pPr>
      <w:r>
        <w:rPr>
          <w:rStyle w:val="FootnoteReference"/>
        </w:rPr>
        <w:footnoteRef/>
      </w:r>
      <w:r>
        <w:t xml:space="preserve"> </w:t>
      </w:r>
      <w:r w:rsidRPr="002716C2">
        <w:rPr>
          <w:sz w:val="18"/>
          <w:szCs w:val="18"/>
        </w:rPr>
        <w:t xml:space="preserve">There are three rigging </w:t>
      </w:r>
      <w:proofErr w:type="spellStart"/>
      <w:r w:rsidRPr="002716C2">
        <w:rPr>
          <w:sz w:val="18"/>
          <w:szCs w:val="18"/>
        </w:rPr>
        <w:t>HRW</w:t>
      </w:r>
      <w:proofErr w:type="spellEnd"/>
      <w:r w:rsidRPr="002716C2">
        <w:rPr>
          <w:sz w:val="18"/>
          <w:szCs w:val="18"/>
        </w:rPr>
        <w:t xml:space="preserve"> licences. They are the </w:t>
      </w:r>
      <w:r w:rsidRPr="00EB7464">
        <w:rPr>
          <w:rStyle w:val="Hyperlink"/>
          <w:rFonts w:cs="Arial"/>
          <w:color w:val="000000"/>
          <w:sz w:val="18"/>
          <w:szCs w:val="18"/>
          <w:u w:val="none"/>
        </w:rPr>
        <w:t xml:space="preserve">Basic Rigging </w:t>
      </w:r>
      <w:proofErr w:type="spellStart"/>
      <w:r w:rsidRPr="00EB7464">
        <w:rPr>
          <w:rStyle w:val="Hyperlink"/>
          <w:rFonts w:cs="Arial"/>
          <w:color w:val="000000"/>
          <w:sz w:val="18"/>
          <w:szCs w:val="18"/>
          <w:u w:val="none"/>
        </w:rPr>
        <w:t>HRW</w:t>
      </w:r>
      <w:proofErr w:type="spellEnd"/>
      <w:r w:rsidRPr="00EB7464">
        <w:rPr>
          <w:rStyle w:val="Hyperlink"/>
          <w:rFonts w:cs="Arial"/>
          <w:color w:val="000000"/>
          <w:sz w:val="18"/>
          <w:szCs w:val="18"/>
          <w:u w:val="none"/>
        </w:rPr>
        <w:t xml:space="preserve"> Licence, </w:t>
      </w:r>
      <w:r w:rsidR="00A92FBF">
        <w:rPr>
          <w:rStyle w:val="Hyperlink"/>
          <w:rFonts w:cs="Arial"/>
          <w:color w:val="000000"/>
          <w:sz w:val="18"/>
          <w:szCs w:val="18"/>
          <w:u w:val="none"/>
        </w:rPr>
        <w:t xml:space="preserve">the </w:t>
      </w:r>
      <w:r w:rsidRPr="00EB7464">
        <w:rPr>
          <w:rStyle w:val="Hyperlink"/>
          <w:rFonts w:cs="Arial"/>
          <w:color w:val="000000"/>
          <w:sz w:val="18"/>
          <w:szCs w:val="18"/>
          <w:u w:val="none"/>
        </w:rPr>
        <w:t xml:space="preserve">Intermediate Rigging </w:t>
      </w:r>
      <w:proofErr w:type="spellStart"/>
      <w:r w:rsidRPr="00EB7464">
        <w:rPr>
          <w:rStyle w:val="Hyperlink"/>
          <w:rFonts w:cs="Arial"/>
          <w:color w:val="000000"/>
          <w:sz w:val="18"/>
          <w:szCs w:val="18"/>
          <w:u w:val="none"/>
        </w:rPr>
        <w:t>HRW</w:t>
      </w:r>
      <w:proofErr w:type="spellEnd"/>
      <w:r w:rsidRPr="00EB7464">
        <w:rPr>
          <w:rStyle w:val="Hyperlink"/>
          <w:rFonts w:cs="Arial"/>
          <w:color w:val="000000"/>
          <w:sz w:val="18"/>
          <w:szCs w:val="18"/>
          <w:u w:val="none"/>
        </w:rPr>
        <w:t xml:space="preserve"> Licence and the Advanced Rigging </w:t>
      </w:r>
      <w:proofErr w:type="spellStart"/>
      <w:r w:rsidRPr="00EB7464">
        <w:rPr>
          <w:rStyle w:val="Hyperlink"/>
          <w:rFonts w:cs="Arial"/>
          <w:color w:val="000000"/>
          <w:sz w:val="18"/>
          <w:szCs w:val="18"/>
          <w:u w:val="none"/>
        </w:rPr>
        <w:t>HRW</w:t>
      </w:r>
      <w:proofErr w:type="spellEnd"/>
      <w:r w:rsidRPr="00EB7464">
        <w:rPr>
          <w:rStyle w:val="Hyperlink"/>
          <w:rFonts w:cs="Arial"/>
          <w:color w:val="000000"/>
          <w:sz w:val="18"/>
          <w:szCs w:val="18"/>
          <w:u w:val="none"/>
        </w:rPr>
        <w:t xml:space="preserve"> Licence.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96" w:rsidRDefault="00304996">
    <w:pPr>
      <w:pStyle w:val="Header"/>
    </w:pPr>
    <w:r>
      <w:rPr>
        <w:rFonts w:cs="Arial"/>
        <w:b/>
        <w:noProof/>
        <w:szCs w:val="20"/>
      </w:rPr>
      <w:drawing>
        <wp:inline distT="0" distB="0" distL="0" distR="0" wp14:anchorId="10669DD8" wp14:editId="4BC21866">
          <wp:extent cx="1798320" cy="432816"/>
          <wp:effectExtent l="0" t="0" r="0" b="5715"/>
          <wp:docPr id="11" name="Picture 1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Safe Work Australia logo - Description: Safe Work Australi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069" t="-4613" r="-2141" b="-6459"/>
                  <a:stretch/>
                </pic:blipFill>
                <pic:spPr bwMode="auto">
                  <a:xfrm>
                    <a:off x="0" y="0"/>
                    <a:ext cx="1799375" cy="4330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38" w:rsidRPr="00050238" w:rsidRDefault="00096C95" w:rsidP="00DD6A48">
    <w:pPr>
      <w:pStyle w:val="Header"/>
      <w:rPr>
        <w:szCs w:val="20"/>
      </w:rPr>
    </w:pPr>
    <w:r>
      <w:rPr>
        <w:rFonts w:cs="Arial"/>
        <w:b/>
        <w:noProof/>
        <w:szCs w:val="20"/>
      </w:rPr>
      <w:drawing>
        <wp:inline distT="0" distB="0" distL="0" distR="0" wp14:anchorId="702ECBFB" wp14:editId="4E544E99">
          <wp:extent cx="1798320" cy="432816"/>
          <wp:effectExtent l="0" t="0" r="0" b="5715"/>
          <wp:docPr id="8" name="Picture 8"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Safe Work Australia logo - Description: Safe Work Australi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069" t="-4613" r="-2141" b="-6459"/>
                  <a:stretch/>
                </pic:blipFill>
                <pic:spPr bwMode="auto">
                  <a:xfrm>
                    <a:off x="0" y="0"/>
                    <a:ext cx="1799375" cy="4330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40" w:rsidRDefault="003453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5733" o:spid="_x0000_s2068" type="#_x0000_t136" style="position:absolute;margin-left:0;margin-top:0;width:508.7pt;height:203.45pt;rotation:315;z-index:-25165875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40" w:rsidRPr="00050238" w:rsidRDefault="00096C95" w:rsidP="00AD1D12">
    <w:pPr>
      <w:pStyle w:val="Header"/>
      <w:rPr>
        <w:szCs w:val="20"/>
      </w:rPr>
    </w:pPr>
    <w:r>
      <w:rPr>
        <w:rFonts w:cs="Arial"/>
        <w:b/>
        <w:noProof/>
        <w:szCs w:val="20"/>
      </w:rPr>
      <w:drawing>
        <wp:inline distT="0" distB="0" distL="0" distR="0" wp14:anchorId="24904D3B" wp14:editId="4EEF9631">
          <wp:extent cx="2066290" cy="433070"/>
          <wp:effectExtent l="0" t="0" r="0" b="5080"/>
          <wp:docPr id="13" name="Picture 13"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afe Work Australia logo" title="Safe Work Australia logo"/>
                  <pic:cNvPicPr>
                    <a:picLocks noChangeAspect="1" noChangeArrowheads="1"/>
                  </pic:cNvPicPr>
                </pic:nvPicPr>
                <pic:blipFill rotWithShape="1">
                  <a:blip r:embed="rId1" cstate="print"/>
                  <a:srcRect l="-10111" t="-9531" r="-10111" b="-9531"/>
                  <a:stretch/>
                </pic:blipFill>
                <pic:spPr bwMode="auto">
                  <a:xfrm>
                    <a:off x="0" y="0"/>
                    <a:ext cx="2066290" cy="43307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B5" w:rsidRDefault="001676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B5" w:rsidRPr="00473040" w:rsidRDefault="00096C95" w:rsidP="00473040">
    <w:pPr>
      <w:pStyle w:val="Header"/>
    </w:pPr>
    <w:r>
      <w:rPr>
        <w:rFonts w:cs="Arial"/>
        <w:b/>
        <w:noProof/>
        <w:szCs w:val="20"/>
      </w:rPr>
      <w:drawing>
        <wp:inline distT="0" distB="0" distL="0" distR="0" wp14:anchorId="2DCD3CBF" wp14:editId="35A03F62">
          <wp:extent cx="2066290" cy="433070"/>
          <wp:effectExtent l="0" t="0" r="0" b="5080"/>
          <wp:docPr id="5" name="Picture 5"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afe Work Australia logo" title="Safe Work Australia logo"/>
                  <pic:cNvPicPr>
                    <a:picLocks noChangeAspect="1" noChangeArrowheads="1"/>
                  </pic:cNvPicPr>
                </pic:nvPicPr>
                <pic:blipFill rotWithShape="1">
                  <a:blip r:embed="rId1" cstate="print"/>
                  <a:srcRect l="-10111" t="-9531" r="-10111" b="-9531"/>
                  <a:stretch/>
                </pic:blipFill>
                <pic:spPr bwMode="auto">
                  <a:xfrm>
                    <a:off x="0" y="0"/>
                    <a:ext cx="2066290" cy="433070"/>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B5" w:rsidRDefault="00096C95">
    <w:pPr>
      <w:pStyle w:val="Header"/>
    </w:pPr>
    <w:r>
      <w:rPr>
        <w:rFonts w:cs="Arial"/>
        <w:b/>
        <w:noProof/>
        <w:szCs w:val="20"/>
      </w:rPr>
      <w:drawing>
        <wp:inline distT="0" distB="0" distL="0" distR="0" wp14:anchorId="5FAC5DD4" wp14:editId="729875F0">
          <wp:extent cx="2066290" cy="433070"/>
          <wp:effectExtent l="0" t="0" r="0" b="5080"/>
          <wp:docPr id="6" name="Picture 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afe Work Australia logo" title="Safe Work Australia logo"/>
                  <pic:cNvPicPr>
                    <a:picLocks noChangeAspect="1" noChangeArrowheads="1"/>
                  </pic:cNvPicPr>
                </pic:nvPicPr>
                <pic:blipFill rotWithShape="1">
                  <a:blip r:embed="rId1" cstate="print"/>
                  <a:srcRect l="-10111" t="-9531" r="-10111" b="-9531"/>
                  <a:stretch/>
                </pic:blipFill>
                <pic:spPr bwMode="auto">
                  <a:xfrm>
                    <a:off x="0" y="0"/>
                    <a:ext cx="2066290" cy="4330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36AE"/>
    <w:multiLevelType w:val="hybridMultilevel"/>
    <w:tmpl w:val="4AB43A1C"/>
    <w:lvl w:ilvl="0" w:tplc="5CD827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8F572C3"/>
    <w:multiLevelType w:val="hybridMultilevel"/>
    <w:tmpl w:val="D9788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E920C7"/>
    <w:multiLevelType w:val="hybridMultilevel"/>
    <w:tmpl w:val="61800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CB3448"/>
    <w:multiLevelType w:val="multilevel"/>
    <w:tmpl w:val="C494DA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5E94227"/>
    <w:multiLevelType w:val="hybridMultilevel"/>
    <w:tmpl w:val="E0825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8FE1551"/>
    <w:multiLevelType w:val="hybridMultilevel"/>
    <w:tmpl w:val="039A6C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BD35B26"/>
    <w:multiLevelType w:val="hybridMultilevel"/>
    <w:tmpl w:val="65CA77A0"/>
    <w:lvl w:ilvl="0" w:tplc="B060DA3C">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66D0857"/>
    <w:multiLevelType w:val="hybridMultilevel"/>
    <w:tmpl w:val="B142B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20"/>
    <w:rsid w:val="00013519"/>
    <w:rsid w:val="0001381F"/>
    <w:rsid w:val="0001634F"/>
    <w:rsid w:val="00023E4D"/>
    <w:rsid w:val="00031CE3"/>
    <w:rsid w:val="0003714B"/>
    <w:rsid w:val="0004407C"/>
    <w:rsid w:val="00050238"/>
    <w:rsid w:val="000527D3"/>
    <w:rsid w:val="00052FBD"/>
    <w:rsid w:val="00057658"/>
    <w:rsid w:val="00057BD1"/>
    <w:rsid w:val="0006273E"/>
    <w:rsid w:val="00071AB9"/>
    <w:rsid w:val="00072C70"/>
    <w:rsid w:val="000740FD"/>
    <w:rsid w:val="000762C1"/>
    <w:rsid w:val="0008036C"/>
    <w:rsid w:val="00083AC5"/>
    <w:rsid w:val="00083C48"/>
    <w:rsid w:val="00086EB7"/>
    <w:rsid w:val="00087C35"/>
    <w:rsid w:val="00096C95"/>
    <w:rsid w:val="000A197B"/>
    <w:rsid w:val="000A3C62"/>
    <w:rsid w:val="000A4B4E"/>
    <w:rsid w:val="000B0200"/>
    <w:rsid w:val="000B1806"/>
    <w:rsid w:val="000B707B"/>
    <w:rsid w:val="000C1956"/>
    <w:rsid w:val="000C48A1"/>
    <w:rsid w:val="000D1880"/>
    <w:rsid w:val="000D3FAC"/>
    <w:rsid w:val="001038A9"/>
    <w:rsid w:val="00103E1E"/>
    <w:rsid w:val="0010736A"/>
    <w:rsid w:val="00112050"/>
    <w:rsid w:val="00114EC0"/>
    <w:rsid w:val="00121CB2"/>
    <w:rsid w:val="00124830"/>
    <w:rsid w:val="00135B49"/>
    <w:rsid w:val="00155276"/>
    <w:rsid w:val="0016177C"/>
    <w:rsid w:val="001648D8"/>
    <w:rsid w:val="00164E7C"/>
    <w:rsid w:val="001676B5"/>
    <w:rsid w:val="00167904"/>
    <w:rsid w:val="00172F0E"/>
    <w:rsid w:val="00175BCF"/>
    <w:rsid w:val="00190387"/>
    <w:rsid w:val="0019381B"/>
    <w:rsid w:val="001A1158"/>
    <w:rsid w:val="001A6137"/>
    <w:rsid w:val="001B1B61"/>
    <w:rsid w:val="001C1DF4"/>
    <w:rsid w:val="001C1E5A"/>
    <w:rsid w:val="001C288B"/>
    <w:rsid w:val="001C3280"/>
    <w:rsid w:val="001D353A"/>
    <w:rsid w:val="001E66B5"/>
    <w:rsid w:val="001F3558"/>
    <w:rsid w:val="002009AB"/>
    <w:rsid w:val="00210761"/>
    <w:rsid w:val="00210D8D"/>
    <w:rsid w:val="00212CED"/>
    <w:rsid w:val="002147F0"/>
    <w:rsid w:val="00214C44"/>
    <w:rsid w:val="00215D62"/>
    <w:rsid w:val="00220E73"/>
    <w:rsid w:val="002249DA"/>
    <w:rsid w:val="00241CD2"/>
    <w:rsid w:val="00245832"/>
    <w:rsid w:val="0025162F"/>
    <w:rsid w:val="002548E7"/>
    <w:rsid w:val="00256641"/>
    <w:rsid w:val="00257BF6"/>
    <w:rsid w:val="00260584"/>
    <w:rsid w:val="002657BA"/>
    <w:rsid w:val="0027229A"/>
    <w:rsid w:val="0027321D"/>
    <w:rsid w:val="002761C1"/>
    <w:rsid w:val="002821EF"/>
    <w:rsid w:val="00284A91"/>
    <w:rsid w:val="00295904"/>
    <w:rsid w:val="002A48AA"/>
    <w:rsid w:val="002B03B5"/>
    <w:rsid w:val="002C381A"/>
    <w:rsid w:val="002C55FB"/>
    <w:rsid w:val="002C794A"/>
    <w:rsid w:val="002E58D0"/>
    <w:rsid w:val="002E745E"/>
    <w:rsid w:val="002F1224"/>
    <w:rsid w:val="002F211B"/>
    <w:rsid w:val="002F6917"/>
    <w:rsid w:val="00300DCB"/>
    <w:rsid w:val="00301D30"/>
    <w:rsid w:val="00302844"/>
    <w:rsid w:val="00304996"/>
    <w:rsid w:val="00321B14"/>
    <w:rsid w:val="003231B9"/>
    <w:rsid w:val="00327A86"/>
    <w:rsid w:val="00331E66"/>
    <w:rsid w:val="003330BB"/>
    <w:rsid w:val="00333794"/>
    <w:rsid w:val="00333E52"/>
    <w:rsid w:val="00335C62"/>
    <w:rsid w:val="00343790"/>
    <w:rsid w:val="00344A88"/>
    <w:rsid w:val="003453E7"/>
    <w:rsid w:val="00347C1B"/>
    <w:rsid w:val="00352166"/>
    <w:rsid w:val="0035274C"/>
    <w:rsid w:val="0035451B"/>
    <w:rsid w:val="0036046E"/>
    <w:rsid w:val="00360F5F"/>
    <w:rsid w:val="00365AEE"/>
    <w:rsid w:val="00371AEA"/>
    <w:rsid w:val="00372B1A"/>
    <w:rsid w:val="00393071"/>
    <w:rsid w:val="003A27BB"/>
    <w:rsid w:val="003B188D"/>
    <w:rsid w:val="003B283C"/>
    <w:rsid w:val="003C212F"/>
    <w:rsid w:val="003C49C9"/>
    <w:rsid w:val="003C6B5F"/>
    <w:rsid w:val="003D04C7"/>
    <w:rsid w:val="003D12C4"/>
    <w:rsid w:val="003D1BCF"/>
    <w:rsid w:val="003E1E15"/>
    <w:rsid w:val="003E71EF"/>
    <w:rsid w:val="003F1F3A"/>
    <w:rsid w:val="003F27C8"/>
    <w:rsid w:val="003F3CF7"/>
    <w:rsid w:val="003F3F46"/>
    <w:rsid w:val="003F4278"/>
    <w:rsid w:val="003F5082"/>
    <w:rsid w:val="003F7C6A"/>
    <w:rsid w:val="00405EF9"/>
    <w:rsid w:val="00410A81"/>
    <w:rsid w:val="00413395"/>
    <w:rsid w:val="00416664"/>
    <w:rsid w:val="00416CAC"/>
    <w:rsid w:val="00421F3B"/>
    <w:rsid w:val="004305A8"/>
    <w:rsid w:val="00430674"/>
    <w:rsid w:val="00432B71"/>
    <w:rsid w:val="00432BF1"/>
    <w:rsid w:val="0044258F"/>
    <w:rsid w:val="0045443E"/>
    <w:rsid w:val="00465DFA"/>
    <w:rsid w:val="0046727F"/>
    <w:rsid w:val="00473040"/>
    <w:rsid w:val="0049006D"/>
    <w:rsid w:val="004904F1"/>
    <w:rsid w:val="00490BE1"/>
    <w:rsid w:val="00491045"/>
    <w:rsid w:val="00494110"/>
    <w:rsid w:val="004A2C74"/>
    <w:rsid w:val="004A2EA0"/>
    <w:rsid w:val="004B1539"/>
    <w:rsid w:val="004C5AB7"/>
    <w:rsid w:val="004D4CE4"/>
    <w:rsid w:val="004E1509"/>
    <w:rsid w:val="004E39EF"/>
    <w:rsid w:val="004E61DA"/>
    <w:rsid w:val="004E6FC7"/>
    <w:rsid w:val="004E7AB6"/>
    <w:rsid w:val="004F18D2"/>
    <w:rsid w:val="004F41AE"/>
    <w:rsid w:val="0051615F"/>
    <w:rsid w:val="0053080F"/>
    <w:rsid w:val="00532493"/>
    <w:rsid w:val="00535AA7"/>
    <w:rsid w:val="00536845"/>
    <w:rsid w:val="005434D9"/>
    <w:rsid w:val="00543E3B"/>
    <w:rsid w:val="005440AB"/>
    <w:rsid w:val="00557BFA"/>
    <w:rsid w:val="00564C1C"/>
    <w:rsid w:val="00572DCF"/>
    <w:rsid w:val="005742FF"/>
    <w:rsid w:val="00585F94"/>
    <w:rsid w:val="0058607B"/>
    <w:rsid w:val="00586D60"/>
    <w:rsid w:val="0059344B"/>
    <w:rsid w:val="00596037"/>
    <w:rsid w:val="005A45D7"/>
    <w:rsid w:val="005A4E6C"/>
    <w:rsid w:val="005B1554"/>
    <w:rsid w:val="005B50C3"/>
    <w:rsid w:val="005C0618"/>
    <w:rsid w:val="005C0921"/>
    <w:rsid w:val="005C508B"/>
    <w:rsid w:val="005C56A3"/>
    <w:rsid w:val="00601892"/>
    <w:rsid w:val="00601B4D"/>
    <w:rsid w:val="00603FC5"/>
    <w:rsid w:val="00606F64"/>
    <w:rsid w:val="00610FB5"/>
    <w:rsid w:val="00611218"/>
    <w:rsid w:val="00616DBC"/>
    <w:rsid w:val="006217DC"/>
    <w:rsid w:val="00622C86"/>
    <w:rsid w:val="00626E2A"/>
    <w:rsid w:val="00627BBB"/>
    <w:rsid w:val="0063122E"/>
    <w:rsid w:val="006320D4"/>
    <w:rsid w:val="006322D1"/>
    <w:rsid w:val="00635098"/>
    <w:rsid w:val="006368B5"/>
    <w:rsid w:val="00653104"/>
    <w:rsid w:val="006650FA"/>
    <w:rsid w:val="0066798D"/>
    <w:rsid w:val="00673CFA"/>
    <w:rsid w:val="00675458"/>
    <w:rsid w:val="006838AF"/>
    <w:rsid w:val="0069088F"/>
    <w:rsid w:val="006914EE"/>
    <w:rsid w:val="006A43F1"/>
    <w:rsid w:val="006B2611"/>
    <w:rsid w:val="006B2E14"/>
    <w:rsid w:val="006B5B02"/>
    <w:rsid w:val="006C0FA2"/>
    <w:rsid w:val="006C1FB8"/>
    <w:rsid w:val="006D23A2"/>
    <w:rsid w:val="006D42D0"/>
    <w:rsid w:val="006D604A"/>
    <w:rsid w:val="006E2E24"/>
    <w:rsid w:val="006E7FD2"/>
    <w:rsid w:val="006F1244"/>
    <w:rsid w:val="006F1BA8"/>
    <w:rsid w:val="00700C2F"/>
    <w:rsid w:val="007017A3"/>
    <w:rsid w:val="007136C6"/>
    <w:rsid w:val="0071556A"/>
    <w:rsid w:val="007341D0"/>
    <w:rsid w:val="00744E85"/>
    <w:rsid w:val="00751134"/>
    <w:rsid w:val="0075439D"/>
    <w:rsid w:val="0076318A"/>
    <w:rsid w:val="007666DC"/>
    <w:rsid w:val="00766E45"/>
    <w:rsid w:val="00777485"/>
    <w:rsid w:val="00781590"/>
    <w:rsid w:val="0078219E"/>
    <w:rsid w:val="00783FBF"/>
    <w:rsid w:val="0078461E"/>
    <w:rsid w:val="007B18AF"/>
    <w:rsid w:val="007B3FFC"/>
    <w:rsid w:val="007C288F"/>
    <w:rsid w:val="007C2D24"/>
    <w:rsid w:val="007C3358"/>
    <w:rsid w:val="007C59BF"/>
    <w:rsid w:val="007C5D9B"/>
    <w:rsid w:val="007D59C2"/>
    <w:rsid w:val="007E0DEF"/>
    <w:rsid w:val="007E530F"/>
    <w:rsid w:val="007F08CB"/>
    <w:rsid w:val="007F1A0B"/>
    <w:rsid w:val="00804BCE"/>
    <w:rsid w:val="008130F9"/>
    <w:rsid w:val="008227D3"/>
    <w:rsid w:val="00825182"/>
    <w:rsid w:val="00825CE9"/>
    <w:rsid w:val="008354B2"/>
    <w:rsid w:val="00847BB8"/>
    <w:rsid w:val="00856C92"/>
    <w:rsid w:val="00857485"/>
    <w:rsid w:val="00865EB8"/>
    <w:rsid w:val="0086764B"/>
    <w:rsid w:val="008701DB"/>
    <w:rsid w:val="008706E9"/>
    <w:rsid w:val="0088042E"/>
    <w:rsid w:val="008860A5"/>
    <w:rsid w:val="00896E8E"/>
    <w:rsid w:val="00897B25"/>
    <w:rsid w:val="008A3554"/>
    <w:rsid w:val="008A3DD5"/>
    <w:rsid w:val="008C20CF"/>
    <w:rsid w:val="008C39C7"/>
    <w:rsid w:val="008C4053"/>
    <w:rsid w:val="008C46DD"/>
    <w:rsid w:val="008D0F23"/>
    <w:rsid w:val="008D305C"/>
    <w:rsid w:val="008D40A5"/>
    <w:rsid w:val="008D54D4"/>
    <w:rsid w:val="008D616C"/>
    <w:rsid w:val="008E3A20"/>
    <w:rsid w:val="008F006A"/>
    <w:rsid w:val="008F7E15"/>
    <w:rsid w:val="00902C3A"/>
    <w:rsid w:val="00906C62"/>
    <w:rsid w:val="00912AFB"/>
    <w:rsid w:val="0091483F"/>
    <w:rsid w:val="00916515"/>
    <w:rsid w:val="00917944"/>
    <w:rsid w:val="00927337"/>
    <w:rsid w:val="009300B0"/>
    <w:rsid w:val="009301A3"/>
    <w:rsid w:val="009471E2"/>
    <w:rsid w:val="00951F7F"/>
    <w:rsid w:val="00955964"/>
    <w:rsid w:val="0095688F"/>
    <w:rsid w:val="00960112"/>
    <w:rsid w:val="00964040"/>
    <w:rsid w:val="009640D4"/>
    <w:rsid w:val="00983198"/>
    <w:rsid w:val="00985703"/>
    <w:rsid w:val="00992394"/>
    <w:rsid w:val="009A0252"/>
    <w:rsid w:val="009A578A"/>
    <w:rsid w:val="009B3BAA"/>
    <w:rsid w:val="009B5D15"/>
    <w:rsid w:val="009C33F0"/>
    <w:rsid w:val="009C6DD3"/>
    <w:rsid w:val="009D04C5"/>
    <w:rsid w:val="009D2449"/>
    <w:rsid w:val="009D2988"/>
    <w:rsid w:val="009D7915"/>
    <w:rsid w:val="009E4A5C"/>
    <w:rsid w:val="009E60F1"/>
    <w:rsid w:val="009F20E0"/>
    <w:rsid w:val="00A232AF"/>
    <w:rsid w:val="00A27808"/>
    <w:rsid w:val="00A279E2"/>
    <w:rsid w:val="00A3027E"/>
    <w:rsid w:val="00A316AA"/>
    <w:rsid w:val="00A423AF"/>
    <w:rsid w:val="00A466DA"/>
    <w:rsid w:val="00A53668"/>
    <w:rsid w:val="00A62075"/>
    <w:rsid w:val="00A63401"/>
    <w:rsid w:val="00A64189"/>
    <w:rsid w:val="00A65526"/>
    <w:rsid w:val="00A6690E"/>
    <w:rsid w:val="00A74DF6"/>
    <w:rsid w:val="00A8063B"/>
    <w:rsid w:val="00A840C4"/>
    <w:rsid w:val="00A90898"/>
    <w:rsid w:val="00A928E8"/>
    <w:rsid w:val="00A92ED4"/>
    <w:rsid w:val="00A92FBF"/>
    <w:rsid w:val="00A96082"/>
    <w:rsid w:val="00AB0E1B"/>
    <w:rsid w:val="00AC11A3"/>
    <w:rsid w:val="00AC204B"/>
    <w:rsid w:val="00AC5A67"/>
    <w:rsid w:val="00AD1150"/>
    <w:rsid w:val="00AD1D12"/>
    <w:rsid w:val="00AD6341"/>
    <w:rsid w:val="00AD6FA9"/>
    <w:rsid w:val="00AD788E"/>
    <w:rsid w:val="00AE3271"/>
    <w:rsid w:val="00AE4647"/>
    <w:rsid w:val="00AE7C98"/>
    <w:rsid w:val="00AF0EA3"/>
    <w:rsid w:val="00AF68B0"/>
    <w:rsid w:val="00B02E2A"/>
    <w:rsid w:val="00B10764"/>
    <w:rsid w:val="00B1258E"/>
    <w:rsid w:val="00B14329"/>
    <w:rsid w:val="00B22F21"/>
    <w:rsid w:val="00B250E5"/>
    <w:rsid w:val="00B32B33"/>
    <w:rsid w:val="00B42209"/>
    <w:rsid w:val="00B42AA2"/>
    <w:rsid w:val="00B52E3C"/>
    <w:rsid w:val="00B5564D"/>
    <w:rsid w:val="00B56A89"/>
    <w:rsid w:val="00B57826"/>
    <w:rsid w:val="00B60E81"/>
    <w:rsid w:val="00B64C9E"/>
    <w:rsid w:val="00B70A3F"/>
    <w:rsid w:val="00B76C95"/>
    <w:rsid w:val="00B84360"/>
    <w:rsid w:val="00B84401"/>
    <w:rsid w:val="00B9112D"/>
    <w:rsid w:val="00B967DF"/>
    <w:rsid w:val="00BA03CD"/>
    <w:rsid w:val="00BA0456"/>
    <w:rsid w:val="00BB7F1F"/>
    <w:rsid w:val="00BC2B09"/>
    <w:rsid w:val="00BD0573"/>
    <w:rsid w:val="00BD1D14"/>
    <w:rsid w:val="00BD3088"/>
    <w:rsid w:val="00BD521A"/>
    <w:rsid w:val="00BD53BD"/>
    <w:rsid w:val="00BD69C9"/>
    <w:rsid w:val="00BE1963"/>
    <w:rsid w:val="00BE40D1"/>
    <w:rsid w:val="00BE56F3"/>
    <w:rsid w:val="00BE573B"/>
    <w:rsid w:val="00BF0125"/>
    <w:rsid w:val="00BF194F"/>
    <w:rsid w:val="00C070B1"/>
    <w:rsid w:val="00C150B5"/>
    <w:rsid w:val="00C15DC1"/>
    <w:rsid w:val="00C20B69"/>
    <w:rsid w:val="00C21CA3"/>
    <w:rsid w:val="00C307A4"/>
    <w:rsid w:val="00C37ACB"/>
    <w:rsid w:val="00C44ECB"/>
    <w:rsid w:val="00C54108"/>
    <w:rsid w:val="00C579F5"/>
    <w:rsid w:val="00C61446"/>
    <w:rsid w:val="00C62544"/>
    <w:rsid w:val="00C6664A"/>
    <w:rsid w:val="00C74C50"/>
    <w:rsid w:val="00C84A91"/>
    <w:rsid w:val="00C86DF4"/>
    <w:rsid w:val="00C91E60"/>
    <w:rsid w:val="00CA125A"/>
    <w:rsid w:val="00CB3ADF"/>
    <w:rsid w:val="00CB6F35"/>
    <w:rsid w:val="00CC2565"/>
    <w:rsid w:val="00CC743D"/>
    <w:rsid w:val="00CC77C6"/>
    <w:rsid w:val="00CD4BED"/>
    <w:rsid w:val="00CD581D"/>
    <w:rsid w:val="00CE3CAA"/>
    <w:rsid w:val="00CE7B9F"/>
    <w:rsid w:val="00CF49BD"/>
    <w:rsid w:val="00CF61A1"/>
    <w:rsid w:val="00D0170F"/>
    <w:rsid w:val="00D03449"/>
    <w:rsid w:val="00D066CD"/>
    <w:rsid w:val="00D127FD"/>
    <w:rsid w:val="00D13A0A"/>
    <w:rsid w:val="00D15124"/>
    <w:rsid w:val="00D23853"/>
    <w:rsid w:val="00D24207"/>
    <w:rsid w:val="00D246A5"/>
    <w:rsid w:val="00D27207"/>
    <w:rsid w:val="00D308C3"/>
    <w:rsid w:val="00D33420"/>
    <w:rsid w:val="00D35EEF"/>
    <w:rsid w:val="00D3797E"/>
    <w:rsid w:val="00D47FBD"/>
    <w:rsid w:val="00D52429"/>
    <w:rsid w:val="00D57D08"/>
    <w:rsid w:val="00D63774"/>
    <w:rsid w:val="00D70A88"/>
    <w:rsid w:val="00D70CF4"/>
    <w:rsid w:val="00D72806"/>
    <w:rsid w:val="00D928CF"/>
    <w:rsid w:val="00DB45EC"/>
    <w:rsid w:val="00DB630E"/>
    <w:rsid w:val="00DC4B81"/>
    <w:rsid w:val="00DC5972"/>
    <w:rsid w:val="00DD6A48"/>
    <w:rsid w:val="00DD7527"/>
    <w:rsid w:val="00DD7FAA"/>
    <w:rsid w:val="00DF13C9"/>
    <w:rsid w:val="00E111BB"/>
    <w:rsid w:val="00E150CC"/>
    <w:rsid w:val="00E20B9E"/>
    <w:rsid w:val="00E2365B"/>
    <w:rsid w:val="00E35659"/>
    <w:rsid w:val="00E40E9F"/>
    <w:rsid w:val="00E40FC5"/>
    <w:rsid w:val="00E40FD7"/>
    <w:rsid w:val="00E41448"/>
    <w:rsid w:val="00E5465B"/>
    <w:rsid w:val="00E55709"/>
    <w:rsid w:val="00E574D5"/>
    <w:rsid w:val="00E6353F"/>
    <w:rsid w:val="00E7208C"/>
    <w:rsid w:val="00E75CA6"/>
    <w:rsid w:val="00E83845"/>
    <w:rsid w:val="00E9659A"/>
    <w:rsid w:val="00EA4139"/>
    <w:rsid w:val="00EA5C43"/>
    <w:rsid w:val="00EA681A"/>
    <w:rsid w:val="00EB23BF"/>
    <w:rsid w:val="00EB5955"/>
    <w:rsid w:val="00EC1DB8"/>
    <w:rsid w:val="00EC5740"/>
    <w:rsid w:val="00EC6EE5"/>
    <w:rsid w:val="00EC713A"/>
    <w:rsid w:val="00ED7D54"/>
    <w:rsid w:val="00EF094A"/>
    <w:rsid w:val="00EF09C5"/>
    <w:rsid w:val="00F0581A"/>
    <w:rsid w:val="00F06E28"/>
    <w:rsid w:val="00F12262"/>
    <w:rsid w:val="00F134BC"/>
    <w:rsid w:val="00F14DDA"/>
    <w:rsid w:val="00F1769D"/>
    <w:rsid w:val="00F20777"/>
    <w:rsid w:val="00F21FE7"/>
    <w:rsid w:val="00F26943"/>
    <w:rsid w:val="00F40980"/>
    <w:rsid w:val="00F423F3"/>
    <w:rsid w:val="00F43BAA"/>
    <w:rsid w:val="00F458EA"/>
    <w:rsid w:val="00F46B28"/>
    <w:rsid w:val="00F50ADD"/>
    <w:rsid w:val="00F54596"/>
    <w:rsid w:val="00F55F40"/>
    <w:rsid w:val="00F56EA6"/>
    <w:rsid w:val="00F70D88"/>
    <w:rsid w:val="00F77B2E"/>
    <w:rsid w:val="00F935FE"/>
    <w:rsid w:val="00FA0D69"/>
    <w:rsid w:val="00FA41AB"/>
    <w:rsid w:val="00FA5336"/>
    <w:rsid w:val="00FA755C"/>
    <w:rsid w:val="00FB08B2"/>
    <w:rsid w:val="00FB34BF"/>
    <w:rsid w:val="00FB51BA"/>
    <w:rsid w:val="00FC1A1C"/>
    <w:rsid w:val="00FC312A"/>
    <w:rsid w:val="00FD1A22"/>
    <w:rsid w:val="00FE5373"/>
    <w:rsid w:val="00FE65AF"/>
    <w:rsid w:val="00FF1F82"/>
    <w:rsid w:val="00FF4F85"/>
    <w:rsid w:val="00FF543F"/>
    <w:rsid w:val="00FF5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76"/>
    <w:pPr>
      <w:spacing w:before="120"/>
    </w:pPr>
    <w:rPr>
      <w:rFonts w:ascii="Arial" w:hAnsi="Arial"/>
      <w:color w:val="000000"/>
      <w:szCs w:val="22"/>
    </w:rPr>
  </w:style>
  <w:style w:type="paragraph" w:styleId="Heading1">
    <w:name w:val="heading 1"/>
    <w:basedOn w:val="Normal"/>
    <w:next w:val="Normal"/>
    <w:link w:val="Heading1Char"/>
    <w:uiPriority w:val="9"/>
    <w:qFormat/>
    <w:rsid w:val="003E71EF"/>
    <w:pPr>
      <w:keepNext/>
      <w:spacing w:before="240" w:after="120"/>
      <w:outlineLvl w:val="0"/>
    </w:pPr>
    <w:rPr>
      <w:b/>
      <w:bCs/>
      <w:color w:val="C00000"/>
      <w:kern w:val="32"/>
      <w:sz w:val="22"/>
      <w:szCs w:val="32"/>
    </w:rPr>
  </w:style>
  <w:style w:type="paragraph" w:styleId="Heading4">
    <w:name w:val="heading 4"/>
    <w:basedOn w:val="Normal"/>
    <w:next w:val="Normal"/>
    <w:link w:val="Heading4Char"/>
    <w:uiPriority w:val="9"/>
    <w:semiHidden/>
    <w:unhideWhenUsed/>
    <w:qFormat/>
    <w:rsid w:val="00DC597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E71EF"/>
    <w:rPr>
      <w:rFonts w:ascii="Arial" w:hAnsi="Arial"/>
      <w:b/>
      <w:bCs/>
      <w:color w:val="C00000"/>
      <w:kern w:val="32"/>
      <w:sz w:val="22"/>
      <w:szCs w:val="32"/>
    </w:rPr>
  </w:style>
  <w:style w:type="paragraph" w:customStyle="1" w:styleId="Default">
    <w:name w:val="Default"/>
    <w:link w:val="DefaultChar"/>
    <w:pPr>
      <w:widowControl w:val="0"/>
      <w:autoSpaceDE w:val="0"/>
      <w:autoSpaceDN w:val="0"/>
      <w:adjustRightInd w:val="0"/>
    </w:pPr>
    <w:rPr>
      <w:rFonts w:ascii="Myriad Pro Light" w:hAnsi="Myriad Pro Light" w:cs="Myriad Pro Light"/>
      <w:color w:val="000000"/>
      <w:sz w:val="24"/>
      <w:szCs w:val="24"/>
    </w:rPr>
  </w:style>
  <w:style w:type="paragraph" w:customStyle="1" w:styleId="Pa3">
    <w:name w:val="Pa3"/>
    <w:basedOn w:val="Default"/>
    <w:next w:val="Default"/>
    <w:uiPriority w:val="99"/>
    <w:pPr>
      <w:spacing w:line="521" w:lineRule="atLeast"/>
    </w:pPr>
    <w:rPr>
      <w:rFonts w:cs="Times New Roman"/>
      <w:color w:val="auto"/>
    </w:rPr>
  </w:style>
  <w:style w:type="paragraph" w:customStyle="1" w:styleId="Pa2">
    <w:name w:val="Pa2"/>
    <w:basedOn w:val="Default"/>
    <w:next w:val="Default"/>
    <w:uiPriority w:val="99"/>
    <w:pPr>
      <w:spacing w:line="281" w:lineRule="atLeast"/>
    </w:pPr>
    <w:rPr>
      <w:rFonts w:cs="Times New Roman"/>
      <w:color w:val="auto"/>
    </w:rPr>
  </w:style>
  <w:style w:type="paragraph" w:customStyle="1" w:styleId="Pa0">
    <w:name w:val="Pa0"/>
    <w:basedOn w:val="Default"/>
    <w:next w:val="Default"/>
    <w:uiPriority w:val="99"/>
    <w:pPr>
      <w:spacing w:line="161" w:lineRule="atLeast"/>
    </w:pPr>
    <w:rPr>
      <w:rFonts w:cs="Times New Roman"/>
      <w:color w:val="auto"/>
    </w:rPr>
  </w:style>
  <w:style w:type="paragraph" w:customStyle="1" w:styleId="Pa1">
    <w:name w:val="Pa1"/>
    <w:basedOn w:val="Default"/>
    <w:next w:val="Default"/>
    <w:uiPriority w:val="99"/>
    <w:pPr>
      <w:spacing w:line="161" w:lineRule="atLeast"/>
    </w:pPr>
    <w:rPr>
      <w:rFonts w:cs="Times New Roman"/>
      <w:color w:val="auto"/>
    </w:rPr>
  </w:style>
  <w:style w:type="paragraph" w:customStyle="1" w:styleId="Pa4">
    <w:name w:val="Pa4"/>
    <w:basedOn w:val="Default"/>
    <w:next w:val="Default"/>
    <w:uiPriority w:val="99"/>
    <w:pPr>
      <w:spacing w:line="281" w:lineRule="atLeast"/>
    </w:pPr>
    <w:rPr>
      <w:rFonts w:cs="Times New Roman"/>
      <w:color w:val="auto"/>
    </w:rPr>
  </w:style>
  <w:style w:type="paragraph" w:customStyle="1" w:styleId="Pa5">
    <w:name w:val="Pa5"/>
    <w:basedOn w:val="Default"/>
    <w:next w:val="Default"/>
    <w:uiPriority w:val="99"/>
    <w:pPr>
      <w:spacing w:line="221" w:lineRule="atLeast"/>
    </w:pPr>
    <w:rPr>
      <w:rFonts w:cs="Times New Roman"/>
      <w:color w:val="auto"/>
    </w:rPr>
  </w:style>
  <w:style w:type="paragraph" w:customStyle="1" w:styleId="Pa6">
    <w:name w:val="Pa6"/>
    <w:basedOn w:val="Default"/>
    <w:next w:val="Default"/>
    <w:uiPriority w:val="99"/>
    <w:pPr>
      <w:spacing w:line="201" w:lineRule="atLeast"/>
    </w:pPr>
    <w:rPr>
      <w:rFonts w:cs="Times New Roman"/>
      <w:color w:val="auto"/>
    </w:rPr>
  </w:style>
  <w:style w:type="character" w:customStyle="1" w:styleId="A8">
    <w:name w:val="A8"/>
    <w:uiPriority w:val="99"/>
    <w:rPr>
      <w:rFonts w:ascii="Myriad Pro" w:hAnsi="Myriad Pro"/>
      <w:color w:val="5E5F61"/>
      <w:sz w:val="20"/>
      <w:u w:val="single"/>
    </w:rPr>
  </w:style>
  <w:style w:type="character" w:customStyle="1" w:styleId="A6">
    <w:name w:val="A6"/>
    <w:uiPriority w:val="99"/>
    <w:rPr>
      <w:rFonts w:ascii="Myriad Pro" w:hAnsi="Myriad Pro"/>
      <w:color w:val="5E5F61"/>
      <w:sz w:val="20"/>
    </w:rPr>
  </w:style>
  <w:style w:type="character" w:customStyle="1" w:styleId="A1">
    <w:name w:val="A1"/>
    <w:uiPriority w:val="99"/>
    <w:rPr>
      <w:b/>
      <w:color w:val="C5112F"/>
      <w:sz w:val="28"/>
    </w:rPr>
  </w:style>
  <w:style w:type="character" w:customStyle="1" w:styleId="A10">
    <w:name w:val="A10"/>
    <w:uiPriority w:val="99"/>
    <w:rPr>
      <w:rFonts w:ascii="Myriad Pro" w:hAnsi="Myriad Pro"/>
      <w:color w:val="5E5F61"/>
      <w:sz w:val="18"/>
    </w:rPr>
  </w:style>
  <w:style w:type="character" w:styleId="Hyperlink">
    <w:name w:val="Hyperlink"/>
    <w:uiPriority w:val="99"/>
    <w:unhideWhenUsed/>
    <w:rsid w:val="002147F0"/>
    <w:rPr>
      <w:rFonts w:cs="Times New Roman"/>
      <w:color w:val="0000FF"/>
      <w:u w:val="single"/>
    </w:rPr>
  </w:style>
  <w:style w:type="character" w:customStyle="1" w:styleId="A7">
    <w:name w:val="A7"/>
    <w:uiPriority w:val="99"/>
    <w:rsid w:val="008D54D4"/>
    <w:rPr>
      <w:color w:val="5E5F61"/>
      <w:sz w:val="20"/>
    </w:rPr>
  </w:style>
  <w:style w:type="character" w:styleId="FollowedHyperlink">
    <w:name w:val="FollowedHyperlink"/>
    <w:uiPriority w:val="99"/>
    <w:semiHidden/>
    <w:unhideWhenUsed/>
    <w:rsid w:val="00343790"/>
    <w:rPr>
      <w:color w:val="800080"/>
      <w:u w:val="single"/>
    </w:rPr>
  </w:style>
  <w:style w:type="character" w:styleId="CommentReference">
    <w:name w:val="annotation reference"/>
    <w:uiPriority w:val="99"/>
    <w:semiHidden/>
    <w:unhideWhenUsed/>
    <w:rsid w:val="00AF0EA3"/>
    <w:rPr>
      <w:sz w:val="16"/>
      <w:szCs w:val="16"/>
    </w:rPr>
  </w:style>
  <w:style w:type="paragraph" w:styleId="CommentText">
    <w:name w:val="annotation text"/>
    <w:basedOn w:val="Normal"/>
    <w:link w:val="CommentTextChar"/>
    <w:uiPriority w:val="99"/>
    <w:unhideWhenUsed/>
    <w:rsid w:val="00AF0EA3"/>
    <w:rPr>
      <w:szCs w:val="20"/>
    </w:rPr>
  </w:style>
  <w:style w:type="character" w:customStyle="1" w:styleId="CommentTextChar">
    <w:name w:val="Comment Text Char"/>
    <w:link w:val="CommentText"/>
    <w:uiPriority w:val="99"/>
    <w:rsid w:val="00AF0EA3"/>
    <w:rPr>
      <w:rFonts w:ascii="Arial" w:hAnsi="Arial"/>
      <w:color w:val="000000"/>
      <w:sz w:val="20"/>
      <w:szCs w:val="20"/>
    </w:rPr>
  </w:style>
  <w:style w:type="paragraph" w:styleId="CommentSubject">
    <w:name w:val="annotation subject"/>
    <w:basedOn w:val="CommentText"/>
    <w:next w:val="CommentText"/>
    <w:link w:val="CommentSubjectChar"/>
    <w:uiPriority w:val="99"/>
    <w:semiHidden/>
    <w:unhideWhenUsed/>
    <w:rsid w:val="00AF0EA3"/>
    <w:rPr>
      <w:b/>
      <w:bCs/>
    </w:rPr>
  </w:style>
  <w:style w:type="character" w:customStyle="1" w:styleId="CommentSubjectChar">
    <w:name w:val="Comment Subject Char"/>
    <w:link w:val="CommentSubject"/>
    <w:uiPriority w:val="99"/>
    <w:semiHidden/>
    <w:rsid w:val="00AF0EA3"/>
    <w:rPr>
      <w:rFonts w:ascii="Arial" w:hAnsi="Arial"/>
      <w:b/>
      <w:bCs/>
      <w:color w:val="000000"/>
      <w:sz w:val="20"/>
      <w:szCs w:val="20"/>
    </w:rPr>
  </w:style>
  <w:style w:type="paragraph" w:styleId="BalloonText">
    <w:name w:val="Balloon Text"/>
    <w:basedOn w:val="Normal"/>
    <w:link w:val="BalloonTextChar"/>
    <w:uiPriority w:val="99"/>
    <w:semiHidden/>
    <w:unhideWhenUsed/>
    <w:rsid w:val="00AF0EA3"/>
    <w:rPr>
      <w:rFonts w:ascii="Tahoma" w:hAnsi="Tahoma" w:cs="Tahoma"/>
      <w:sz w:val="16"/>
      <w:szCs w:val="16"/>
    </w:rPr>
  </w:style>
  <w:style w:type="character" w:customStyle="1" w:styleId="BalloonTextChar">
    <w:name w:val="Balloon Text Char"/>
    <w:link w:val="BalloonText"/>
    <w:uiPriority w:val="99"/>
    <w:semiHidden/>
    <w:rsid w:val="00AF0EA3"/>
    <w:rPr>
      <w:rFonts w:ascii="Tahoma" w:hAnsi="Tahoma" w:cs="Tahoma"/>
      <w:color w:val="000000"/>
      <w:sz w:val="16"/>
      <w:szCs w:val="16"/>
    </w:rPr>
  </w:style>
  <w:style w:type="character" w:customStyle="1" w:styleId="Heading4Char">
    <w:name w:val="Heading 4 Char"/>
    <w:link w:val="Heading4"/>
    <w:uiPriority w:val="9"/>
    <w:semiHidden/>
    <w:rsid w:val="00DC5972"/>
    <w:rPr>
      <w:rFonts w:cs="Times New Roman"/>
      <w:b/>
      <w:bCs/>
      <w:color w:val="000000"/>
      <w:sz w:val="28"/>
      <w:szCs w:val="28"/>
    </w:rPr>
  </w:style>
  <w:style w:type="paragraph" w:styleId="NormalWeb">
    <w:name w:val="Normal (Web)"/>
    <w:basedOn w:val="Normal"/>
    <w:uiPriority w:val="99"/>
    <w:semiHidden/>
    <w:unhideWhenUsed/>
    <w:rsid w:val="00DC5972"/>
    <w:pPr>
      <w:spacing w:before="100" w:beforeAutospacing="1" w:after="100" w:afterAutospacing="1"/>
    </w:pPr>
    <w:rPr>
      <w:rFonts w:ascii="Times New Roman" w:hAnsi="Times New Roman"/>
      <w:color w:val="auto"/>
      <w:sz w:val="24"/>
      <w:szCs w:val="24"/>
    </w:rPr>
  </w:style>
  <w:style w:type="character" w:styleId="Strong">
    <w:name w:val="Strong"/>
    <w:uiPriority w:val="22"/>
    <w:qFormat/>
    <w:rsid w:val="00F06E28"/>
    <w:rPr>
      <w:b/>
      <w:bCs/>
    </w:rPr>
  </w:style>
  <w:style w:type="paragraph" w:styleId="Header">
    <w:name w:val="header"/>
    <w:basedOn w:val="Normal"/>
    <w:link w:val="HeaderChar"/>
    <w:uiPriority w:val="99"/>
    <w:unhideWhenUsed/>
    <w:rsid w:val="00902C3A"/>
    <w:pPr>
      <w:tabs>
        <w:tab w:val="center" w:pos="4513"/>
        <w:tab w:val="right" w:pos="9026"/>
      </w:tabs>
    </w:pPr>
  </w:style>
  <w:style w:type="character" w:customStyle="1" w:styleId="HeaderChar">
    <w:name w:val="Header Char"/>
    <w:link w:val="Header"/>
    <w:uiPriority w:val="99"/>
    <w:rsid w:val="00902C3A"/>
    <w:rPr>
      <w:rFonts w:ascii="Arial" w:hAnsi="Arial"/>
      <w:color w:val="000000"/>
    </w:rPr>
  </w:style>
  <w:style w:type="paragraph" w:styleId="Footer">
    <w:name w:val="footer"/>
    <w:basedOn w:val="Normal"/>
    <w:link w:val="FooterChar"/>
    <w:unhideWhenUsed/>
    <w:rsid w:val="00902C3A"/>
    <w:pPr>
      <w:tabs>
        <w:tab w:val="center" w:pos="4513"/>
        <w:tab w:val="right" w:pos="9026"/>
      </w:tabs>
    </w:pPr>
  </w:style>
  <w:style w:type="character" w:customStyle="1" w:styleId="FooterChar">
    <w:name w:val="Footer Char"/>
    <w:link w:val="Footer"/>
    <w:rsid w:val="00902C3A"/>
    <w:rPr>
      <w:rFonts w:ascii="Arial" w:hAnsi="Arial"/>
      <w:color w:val="000000"/>
    </w:rPr>
  </w:style>
  <w:style w:type="table" w:styleId="TableGrid">
    <w:name w:val="Table Grid"/>
    <w:basedOn w:val="TableNormal"/>
    <w:uiPriority w:val="59"/>
    <w:rsid w:val="00C7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43D"/>
    <w:pPr>
      <w:ind w:left="720"/>
    </w:pPr>
  </w:style>
  <w:style w:type="paragraph" w:styleId="Revision">
    <w:name w:val="Revision"/>
    <w:hidden/>
    <w:uiPriority w:val="99"/>
    <w:semiHidden/>
    <w:rsid w:val="00F54596"/>
    <w:rPr>
      <w:rFonts w:ascii="Arial" w:hAnsi="Arial"/>
      <w:color w:val="000000"/>
      <w:sz w:val="22"/>
      <w:szCs w:val="22"/>
    </w:rPr>
  </w:style>
  <w:style w:type="paragraph" w:styleId="Title">
    <w:name w:val="Title"/>
    <w:basedOn w:val="Normal"/>
    <w:next w:val="Normal"/>
    <w:link w:val="TitleChar"/>
    <w:uiPriority w:val="10"/>
    <w:qFormat/>
    <w:rsid w:val="0004407C"/>
    <w:pPr>
      <w:spacing w:after="240"/>
      <w:jc w:val="center"/>
    </w:pPr>
    <w:rPr>
      <w:rFonts w:eastAsiaTheme="majorEastAsia" w:cstheme="majorBidi"/>
      <w:b/>
      <w:color w:val="C00000"/>
      <w:spacing w:val="5"/>
      <w:kern w:val="28"/>
      <w:sz w:val="44"/>
      <w:szCs w:val="52"/>
    </w:rPr>
  </w:style>
  <w:style w:type="character" w:customStyle="1" w:styleId="TitleChar">
    <w:name w:val="Title Char"/>
    <w:basedOn w:val="DefaultParagraphFont"/>
    <w:link w:val="Title"/>
    <w:uiPriority w:val="10"/>
    <w:rsid w:val="0004407C"/>
    <w:rPr>
      <w:rFonts w:ascii="Arial" w:eastAsiaTheme="majorEastAsia" w:hAnsi="Arial" w:cstheme="majorBidi"/>
      <w:b/>
      <w:color w:val="C00000"/>
      <w:spacing w:val="5"/>
      <w:kern w:val="28"/>
      <w:sz w:val="44"/>
      <w:szCs w:val="52"/>
    </w:rPr>
  </w:style>
  <w:style w:type="paragraph" w:customStyle="1" w:styleId="title2">
    <w:name w:val="title 2"/>
    <w:basedOn w:val="Normal"/>
    <w:link w:val="title2Char"/>
    <w:qFormat/>
    <w:rsid w:val="0004407C"/>
    <w:pPr>
      <w:spacing w:after="240"/>
      <w:jc w:val="center"/>
    </w:pPr>
    <w:rPr>
      <w:rFonts w:cs="Arial"/>
      <w:color w:val="C00000"/>
      <w:sz w:val="32"/>
      <w:szCs w:val="32"/>
    </w:rPr>
  </w:style>
  <w:style w:type="paragraph" w:customStyle="1" w:styleId="bullet1">
    <w:name w:val="bullet 1"/>
    <w:basedOn w:val="Default"/>
    <w:link w:val="bullet1Char"/>
    <w:qFormat/>
    <w:rsid w:val="0004407C"/>
    <w:pPr>
      <w:numPr>
        <w:numId w:val="9"/>
      </w:numPr>
      <w:spacing w:before="120"/>
      <w:ind w:left="340" w:hanging="340"/>
    </w:pPr>
    <w:rPr>
      <w:rFonts w:ascii="Arial" w:hAnsi="Arial" w:cs="Arial"/>
      <w:sz w:val="20"/>
      <w:szCs w:val="20"/>
    </w:rPr>
  </w:style>
  <w:style w:type="character" w:customStyle="1" w:styleId="title2Char">
    <w:name w:val="title 2 Char"/>
    <w:basedOn w:val="DefaultParagraphFont"/>
    <w:link w:val="title2"/>
    <w:rsid w:val="0004407C"/>
    <w:rPr>
      <w:rFonts w:ascii="Arial" w:hAnsi="Arial" w:cs="Arial"/>
      <w:color w:val="C00000"/>
      <w:sz w:val="32"/>
      <w:szCs w:val="32"/>
    </w:rPr>
  </w:style>
  <w:style w:type="character" w:customStyle="1" w:styleId="DefaultChar">
    <w:name w:val="Default Char"/>
    <w:basedOn w:val="DefaultParagraphFont"/>
    <w:link w:val="Default"/>
    <w:rsid w:val="0004407C"/>
    <w:rPr>
      <w:rFonts w:ascii="Myriad Pro Light" w:hAnsi="Myriad Pro Light" w:cs="Myriad Pro Light"/>
      <w:color w:val="000000"/>
      <w:sz w:val="24"/>
      <w:szCs w:val="24"/>
    </w:rPr>
  </w:style>
  <w:style w:type="character" w:customStyle="1" w:styleId="bullet1Char">
    <w:name w:val="bullet 1 Char"/>
    <w:basedOn w:val="DefaultChar"/>
    <w:link w:val="bullet1"/>
    <w:rsid w:val="0004407C"/>
    <w:rPr>
      <w:rFonts w:ascii="Arial" w:hAnsi="Arial" w:cs="Arial"/>
      <w:color w:val="000000"/>
      <w:sz w:val="24"/>
      <w:szCs w:val="24"/>
    </w:rPr>
  </w:style>
  <w:style w:type="paragraph" w:styleId="FootnoteText">
    <w:name w:val="footnote text"/>
    <w:basedOn w:val="Normal"/>
    <w:link w:val="FootnoteTextChar"/>
    <w:uiPriority w:val="99"/>
    <w:semiHidden/>
    <w:unhideWhenUsed/>
    <w:rsid w:val="00F40980"/>
    <w:pPr>
      <w:spacing w:before="0"/>
    </w:pPr>
    <w:rPr>
      <w:szCs w:val="20"/>
    </w:rPr>
  </w:style>
  <w:style w:type="character" w:customStyle="1" w:styleId="FootnoteTextChar">
    <w:name w:val="Footnote Text Char"/>
    <w:basedOn w:val="DefaultParagraphFont"/>
    <w:link w:val="FootnoteText"/>
    <w:uiPriority w:val="99"/>
    <w:semiHidden/>
    <w:rsid w:val="00F40980"/>
    <w:rPr>
      <w:rFonts w:ascii="Arial" w:hAnsi="Arial"/>
      <w:color w:val="000000"/>
    </w:rPr>
  </w:style>
  <w:style w:type="character" w:styleId="FootnoteReference">
    <w:name w:val="footnote reference"/>
    <w:basedOn w:val="DefaultParagraphFont"/>
    <w:uiPriority w:val="99"/>
    <w:semiHidden/>
    <w:unhideWhenUsed/>
    <w:rsid w:val="00F409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76"/>
    <w:pPr>
      <w:spacing w:before="120"/>
    </w:pPr>
    <w:rPr>
      <w:rFonts w:ascii="Arial" w:hAnsi="Arial"/>
      <w:color w:val="000000"/>
      <w:szCs w:val="22"/>
    </w:rPr>
  </w:style>
  <w:style w:type="paragraph" w:styleId="Heading1">
    <w:name w:val="heading 1"/>
    <w:basedOn w:val="Normal"/>
    <w:next w:val="Normal"/>
    <w:link w:val="Heading1Char"/>
    <w:uiPriority w:val="9"/>
    <w:qFormat/>
    <w:rsid w:val="003E71EF"/>
    <w:pPr>
      <w:keepNext/>
      <w:spacing w:before="240" w:after="120"/>
      <w:outlineLvl w:val="0"/>
    </w:pPr>
    <w:rPr>
      <w:b/>
      <w:bCs/>
      <w:color w:val="C00000"/>
      <w:kern w:val="32"/>
      <w:sz w:val="22"/>
      <w:szCs w:val="32"/>
    </w:rPr>
  </w:style>
  <w:style w:type="paragraph" w:styleId="Heading4">
    <w:name w:val="heading 4"/>
    <w:basedOn w:val="Normal"/>
    <w:next w:val="Normal"/>
    <w:link w:val="Heading4Char"/>
    <w:uiPriority w:val="9"/>
    <w:semiHidden/>
    <w:unhideWhenUsed/>
    <w:qFormat/>
    <w:rsid w:val="00DC597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E71EF"/>
    <w:rPr>
      <w:rFonts w:ascii="Arial" w:hAnsi="Arial"/>
      <w:b/>
      <w:bCs/>
      <w:color w:val="C00000"/>
      <w:kern w:val="32"/>
      <w:sz w:val="22"/>
      <w:szCs w:val="32"/>
    </w:rPr>
  </w:style>
  <w:style w:type="paragraph" w:customStyle="1" w:styleId="Default">
    <w:name w:val="Default"/>
    <w:link w:val="DefaultChar"/>
    <w:pPr>
      <w:widowControl w:val="0"/>
      <w:autoSpaceDE w:val="0"/>
      <w:autoSpaceDN w:val="0"/>
      <w:adjustRightInd w:val="0"/>
    </w:pPr>
    <w:rPr>
      <w:rFonts w:ascii="Myriad Pro Light" w:hAnsi="Myriad Pro Light" w:cs="Myriad Pro Light"/>
      <w:color w:val="000000"/>
      <w:sz w:val="24"/>
      <w:szCs w:val="24"/>
    </w:rPr>
  </w:style>
  <w:style w:type="paragraph" w:customStyle="1" w:styleId="Pa3">
    <w:name w:val="Pa3"/>
    <w:basedOn w:val="Default"/>
    <w:next w:val="Default"/>
    <w:uiPriority w:val="99"/>
    <w:pPr>
      <w:spacing w:line="521" w:lineRule="atLeast"/>
    </w:pPr>
    <w:rPr>
      <w:rFonts w:cs="Times New Roman"/>
      <w:color w:val="auto"/>
    </w:rPr>
  </w:style>
  <w:style w:type="paragraph" w:customStyle="1" w:styleId="Pa2">
    <w:name w:val="Pa2"/>
    <w:basedOn w:val="Default"/>
    <w:next w:val="Default"/>
    <w:uiPriority w:val="99"/>
    <w:pPr>
      <w:spacing w:line="281" w:lineRule="atLeast"/>
    </w:pPr>
    <w:rPr>
      <w:rFonts w:cs="Times New Roman"/>
      <w:color w:val="auto"/>
    </w:rPr>
  </w:style>
  <w:style w:type="paragraph" w:customStyle="1" w:styleId="Pa0">
    <w:name w:val="Pa0"/>
    <w:basedOn w:val="Default"/>
    <w:next w:val="Default"/>
    <w:uiPriority w:val="99"/>
    <w:pPr>
      <w:spacing w:line="161" w:lineRule="atLeast"/>
    </w:pPr>
    <w:rPr>
      <w:rFonts w:cs="Times New Roman"/>
      <w:color w:val="auto"/>
    </w:rPr>
  </w:style>
  <w:style w:type="paragraph" w:customStyle="1" w:styleId="Pa1">
    <w:name w:val="Pa1"/>
    <w:basedOn w:val="Default"/>
    <w:next w:val="Default"/>
    <w:uiPriority w:val="99"/>
    <w:pPr>
      <w:spacing w:line="161" w:lineRule="atLeast"/>
    </w:pPr>
    <w:rPr>
      <w:rFonts w:cs="Times New Roman"/>
      <w:color w:val="auto"/>
    </w:rPr>
  </w:style>
  <w:style w:type="paragraph" w:customStyle="1" w:styleId="Pa4">
    <w:name w:val="Pa4"/>
    <w:basedOn w:val="Default"/>
    <w:next w:val="Default"/>
    <w:uiPriority w:val="99"/>
    <w:pPr>
      <w:spacing w:line="281" w:lineRule="atLeast"/>
    </w:pPr>
    <w:rPr>
      <w:rFonts w:cs="Times New Roman"/>
      <w:color w:val="auto"/>
    </w:rPr>
  </w:style>
  <w:style w:type="paragraph" w:customStyle="1" w:styleId="Pa5">
    <w:name w:val="Pa5"/>
    <w:basedOn w:val="Default"/>
    <w:next w:val="Default"/>
    <w:uiPriority w:val="99"/>
    <w:pPr>
      <w:spacing w:line="221" w:lineRule="atLeast"/>
    </w:pPr>
    <w:rPr>
      <w:rFonts w:cs="Times New Roman"/>
      <w:color w:val="auto"/>
    </w:rPr>
  </w:style>
  <w:style w:type="paragraph" w:customStyle="1" w:styleId="Pa6">
    <w:name w:val="Pa6"/>
    <w:basedOn w:val="Default"/>
    <w:next w:val="Default"/>
    <w:uiPriority w:val="99"/>
    <w:pPr>
      <w:spacing w:line="201" w:lineRule="atLeast"/>
    </w:pPr>
    <w:rPr>
      <w:rFonts w:cs="Times New Roman"/>
      <w:color w:val="auto"/>
    </w:rPr>
  </w:style>
  <w:style w:type="character" w:customStyle="1" w:styleId="A8">
    <w:name w:val="A8"/>
    <w:uiPriority w:val="99"/>
    <w:rPr>
      <w:rFonts w:ascii="Myriad Pro" w:hAnsi="Myriad Pro"/>
      <w:color w:val="5E5F61"/>
      <w:sz w:val="20"/>
      <w:u w:val="single"/>
    </w:rPr>
  </w:style>
  <w:style w:type="character" w:customStyle="1" w:styleId="A6">
    <w:name w:val="A6"/>
    <w:uiPriority w:val="99"/>
    <w:rPr>
      <w:rFonts w:ascii="Myriad Pro" w:hAnsi="Myriad Pro"/>
      <w:color w:val="5E5F61"/>
      <w:sz w:val="20"/>
    </w:rPr>
  </w:style>
  <w:style w:type="character" w:customStyle="1" w:styleId="A1">
    <w:name w:val="A1"/>
    <w:uiPriority w:val="99"/>
    <w:rPr>
      <w:b/>
      <w:color w:val="C5112F"/>
      <w:sz w:val="28"/>
    </w:rPr>
  </w:style>
  <w:style w:type="character" w:customStyle="1" w:styleId="A10">
    <w:name w:val="A10"/>
    <w:uiPriority w:val="99"/>
    <w:rPr>
      <w:rFonts w:ascii="Myriad Pro" w:hAnsi="Myriad Pro"/>
      <w:color w:val="5E5F61"/>
      <w:sz w:val="18"/>
    </w:rPr>
  </w:style>
  <w:style w:type="character" w:styleId="Hyperlink">
    <w:name w:val="Hyperlink"/>
    <w:uiPriority w:val="99"/>
    <w:unhideWhenUsed/>
    <w:rsid w:val="002147F0"/>
    <w:rPr>
      <w:rFonts w:cs="Times New Roman"/>
      <w:color w:val="0000FF"/>
      <w:u w:val="single"/>
    </w:rPr>
  </w:style>
  <w:style w:type="character" w:customStyle="1" w:styleId="A7">
    <w:name w:val="A7"/>
    <w:uiPriority w:val="99"/>
    <w:rsid w:val="008D54D4"/>
    <w:rPr>
      <w:color w:val="5E5F61"/>
      <w:sz w:val="20"/>
    </w:rPr>
  </w:style>
  <w:style w:type="character" w:styleId="FollowedHyperlink">
    <w:name w:val="FollowedHyperlink"/>
    <w:uiPriority w:val="99"/>
    <w:semiHidden/>
    <w:unhideWhenUsed/>
    <w:rsid w:val="00343790"/>
    <w:rPr>
      <w:color w:val="800080"/>
      <w:u w:val="single"/>
    </w:rPr>
  </w:style>
  <w:style w:type="character" w:styleId="CommentReference">
    <w:name w:val="annotation reference"/>
    <w:uiPriority w:val="99"/>
    <w:semiHidden/>
    <w:unhideWhenUsed/>
    <w:rsid w:val="00AF0EA3"/>
    <w:rPr>
      <w:sz w:val="16"/>
      <w:szCs w:val="16"/>
    </w:rPr>
  </w:style>
  <w:style w:type="paragraph" w:styleId="CommentText">
    <w:name w:val="annotation text"/>
    <w:basedOn w:val="Normal"/>
    <w:link w:val="CommentTextChar"/>
    <w:uiPriority w:val="99"/>
    <w:unhideWhenUsed/>
    <w:rsid w:val="00AF0EA3"/>
    <w:rPr>
      <w:szCs w:val="20"/>
    </w:rPr>
  </w:style>
  <w:style w:type="character" w:customStyle="1" w:styleId="CommentTextChar">
    <w:name w:val="Comment Text Char"/>
    <w:link w:val="CommentText"/>
    <w:uiPriority w:val="99"/>
    <w:rsid w:val="00AF0EA3"/>
    <w:rPr>
      <w:rFonts w:ascii="Arial" w:hAnsi="Arial"/>
      <w:color w:val="000000"/>
      <w:sz w:val="20"/>
      <w:szCs w:val="20"/>
    </w:rPr>
  </w:style>
  <w:style w:type="paragraph" w:styleId="CommentSubject">
    <w:name w:val="annotation subject"/>
    <w:basedOn w:val="CommentText"/>
    <w:next w:val="CommentText"/>
    <w:link w:val="CommentSubjectChar"/>
    <w:uiPriority w:val="99"/>
    <w:semiHidden/>
    <w:unhideWhenUsed/>
    <w:rsid w:val="00AF0EA3"/>
    <w:rPr>
      <w:b/>
      <w:bCs/>
    </w:rPr>
  </w:style>
  <w:style w:type="character" w:customStyle="1" w:styleId="CommentSubjectChar">
    <w:name w:val="Comment Subject Char"/>
    <w:link w:val="CommentSubject"/>
    <w:uiPriority w:val="99"/>
    <w:semiHidden/>
    <w:rsid w:val="00AF0EA3"/>
    <w:rPr>
      <w:rFonts w:ascii="Arial" w:hAnsi="Arial"/>
      <w:b/>
      <w:bCs/>
      <w:color w:val="000000"/>
      <w:sz w:val="20"/>
      <w:szCs w:val="20"/>
    </w:rPr>
  </w:style>
  <w:style w:type="paragraph" w:styleId="BalloonText">
    <w:name w:val="Balloon Text"/>
    <w:basedOn w:val="Normal"/>
    <w:link w:val="BalloonTextChar"/>
    <w:uiPriority w:val="99"/>
    <w:semiHidden/>
    <w:unhideWhenUsed/>
    <w:rsid w:val="00AF0EA3"/>
    <w:rPr>
      <w:rFonts w:ascii="Tahoma" w:hAnsi="Tahoma" w:cs="Tahoma"/>
      <w:sz w:val="16"/>
      <w:szCs w:val="16"/>
    </w:rPr>
  </w:style>
  <w:style w:type="character" w:customStyle="1" w:styleId="BalloonTextChar">
    <w:name w:val="Balloon Text Char"/>
    <w:link w:val="BalloonText"/>
    <w:uiPriority w:val="99"/>
    <w:semiHidden/>
    <w:rsid w:val="00AF0EA3"/>
    <w:rPr>
      <w:rFonts w:ascii="Tahoma" w:hAnsi="Tahoma" w:cs="Tahoma"/>
      <w:color w:val="000000"/>
      <w:sz w:val="16"/>
      <w:szCs w:val="16"/>
    </w:rPr>
  </w:style>
  <w:style w:type="character" w:customStyle="1" w:styleId="Heading4Char">
    <w:name w:val="Heading 4 Char"/>
    <w:link w:val="Heading4"/>
    <w:uiPriority w:val="9"/>
    <w:semiHidden/>
    <w:rsid w:val="00DC5972"/>
    <w:rPr>
      <w:rFonts w:cs="Times New Roman"/>
      <w:b/>
      <w:bCs/>
      <w:color w:val="000000"/>
      <w:sz w:val="28"/>
      <w:szCs w:val="28"/>
    </w:rPr>
  </w:style>
  <w:style w:type="paragraph" w:styleId="NormalWeb">
    <w:name w:val="Normal (Web)"/>
    <w:basedOn w:val="Normal"/>
    <w:uiPriority w:val="99"/>
    <w:semiHidden/>
    <w:unhideWhenUsed/>
    <w:rsid w:val="00DC5972"/>
    <w:pPr>
      <w:spacing w:before="100" w:beforeAutospacing="1" w:after="100" w:afterAutospacing="1"/>
    </w:pPr>
    <w:rPr>
      <w:rFonts w:ascii="Times New Roman" w:hAnsi="Times New Roman"/>
      <w:color w:val="auto"/>
      <w:sz w:val="24"/>
      <w:szCs w:val="24"/>
    </w:rPr>
  </w:style>
  <w:style w:type="character" w:styleId="Strong">
    <w:name w:val="Strong"/>
    <w:uiPriority w:val="22"/>
    <w:qFormat/>
    <w:rsid w:val="00F06E28"/>
    <w:rPr>
      <w:b/>
      <w:bCs/>
    </w:rPr>
  </w:style>
  <w:style w:type="paragraph" w:styleId="Header">
    <w:name w:val="header"/>
    <w:basedOn w:val="Normal"/>
    <w:link w:val="HeaderChar"/>
    <w:uiPriority w:val="99"/>
    <w:unhideWhenUsed/>
    <w:rsid w:val="00902C3A"/>
    <w:pPr>
      <w:tabs>
        <w:tab w:val="center" w:pos="4513"/>
        <w:tab w:val="right" w:pos="9026"/>
      </w:tabs>
    </w:pPr>
  </w:style>
  <w:style w:type="character" w:customStyle="1" w:styleId="HeaderChar">
    <w:name w:val="Header Char"/>
    <w:link w:val="Header"/>
    <w:uiPriority w:val="99"/>
    <w:rsid w:val="00902C3A"/>
    <w:rPr>
      <w:rFonts w:ascii="Arial" w:hAnsi="Arial"/>
      <w:color w:val="000000"/>
    </w:rPr>
  </w:style>
  <w:style w:type="paragraph" w:styleId="Footer">
    <w:name w:val="footer"/>
    <w:basedOn w:val="Normal"/>
    <w:link w:val="FooterChar"/>
    <w:unhideWhenUsed/>
    <w:rsid w:val="00902C3A"/>
    <w:pPr>
      <w:tabs>
        <w:tab w:val="center" w:pos="4513"/>
        <w:tab w:val="right" w:pos="9026"/>
      </w:tabs>
    </w:pPr>
  </w:style>
  <w:style w:type="character" w:customStyle="1" w:styleId="FooterChar">
    <w:name w:val="Footer Char"/>
    <w:link w:val="Footer"/>
    <w:rsid w:val="00902C3A"/>
    <w:rPr>
      <w:rFonts w:ascii="Arial" w:hAnsi="Arial"/>
      <w:color w:val="000000"/>
    </w:rPr>
  </w:style>
  <w:style w:type="table" w:styleId="TableGrid">
    <w:name w:val="Table Grid"/>
    <w:basedOn w:val="TableNormal"/>
    <w:uiPriority w:val="59"/>
    <w:rsid w:val="00C7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43D"/>
    <w:pPr>
      <w:ind w:left="720"/>
    </w:pPr>
  </w:style>
  <w:style w:type="paragraph" w:styleId="Revision">
    <w:name w:val="Revision"/>
    <w:hidden/>
    <w:uiPriority w:val="99"/>
    <w:semiHidden/>
    <w:rsid w:val="00F54596"/>
    <w:rPr>
      <w:rFonts w:ascii="Arial" w:hAnsi="Arial"/>
      <w:color w:val="000000"/>
      <w:sz w:val="22"/>
      <w:szCs w:val="22"/>
    </w:rPr>
  </w:style>
  <w:style w:type="paragraph" w:styleId="Title">
    <w:name w:val="Title"/>
    <w:basedOn w:val="Normal"/>
    <w:next w:val="Normal"/>
    <w:link w:val="TitleChar"/>
    <w:uiPriority w:val="10"/>
    <w:qFormat/>
    <w:rsid w:val="0004407C"/>
    <w:pPr>
      <w:spacing w:after="240"/>
      <w:jc w:val="center"/>
    </w:pPr>
    <w:rPr>
      <w:rFonts w:eastAsiaTheme="majorEastAsia" w:cstheme="majorBidi"/>
      <w:b/>
      <w:color w:val="C00000"/>
      <w:spacing w:val="5"/>
      <w:kern w:val="28"/>
      <w:sz w:val="44"/>
      <w:szCs w:val="52"/>
    </w:rPr>
  </w:style>
  <w:style w:type="character" w:customStyle="1" w:styleId="TitleChar">
    <w:name w:val="Title Char"/>
    <w:basedOn w:val="DefaultParagraphFont"/>
    <w:link w:val="Title"/>
    <w:uiPriority w:val="10"/>
    <w:rsid w:val="0004407C"/>
    <w:rPr>
      <w:rFonts w:ascii="Arial" w:eastAsiaTheme="majorEastAsia" w:hAnsi="Arial" w:cstheme="majorBidi"/>
      <w:b/>
      <w:color w:val="C00000"/>
      <w:spacing w:val="5"/>
      <w:kern w:val="28"/>
      <w:sz w:val="44"/>
      <w:szCs w:val="52"/>
    </w:rPr>
  </w:style>
  <w:style w:type="paragraph" w:customStyle="1" w:styleId="title2">
    <w:name w:val="title 2"/>
    <w:basedOn w:val="Normal"/>
    <w:link w:val="title2Char"/>
    <w:qFormat/>
    <w:rsid w:val="0004407C"/>
    <w:pPr>
      <w:spacing w:after="240"/>
      <w:jc w:val="center"/>
    </w:pPr>
    <w:rPr>
      <w:rFonts w:cs="Arial"/>
      <w:color w:val="C00000"/>
      <w:sz w:val="32"/>
      <w:szCs w:val="32"/>
    </w:rPr>
  </w:style>
  <w:style w:type="paragraph" w:customStyle="1" w:styleId="bullet1">
    <w:name w:val="bullet 1"/>
    <w:basedOn w:val="Default"/>
    <w:link w:val="bullet1Char"/>
    <w:qFormat/>
    <w:rsid w:val="0004407C"/>
    <w:pPr>
      <w:numPr>
        <w:numId w:val="9"/>
      </w:numPr>
      <w:spacing w:before="120"/>
      <w:ind w:left="340" w:hanging="340"/>
    </w:pPr>
    <w:rPr>
      <w:rFonts w:ascii="Arial" w:hAnsi="Arial" w:cs="Arial"/>
      <w:sz w:val="20"/>
      <w:szCs w:val="20"/>
    </w:rPr>
  </w:style>
  <w:style w:type="character" w:customStyle="1" w:styleId="title2Char">
    <w:name w:val="title 2 Char"/>
    <w:basedOn w:val="DefaultParagraphFont"/>
    <w:link w:val="title2"/>
    <w:rsid w:val="0004407C"/>
    <w:rPr>
      <w:rFonts w:ascii="Arial" w:hAnsi="Arial" w:cs="Arial"/>
      <w:color w:val="C00000"/>
      <w:sz w:val="32"/>
      <w:szCs w:val="32"/>
    </w:rPr>
  </w:style>
  <w:style w:type="character" w:customStyle="1" w:styleId="DefaultChar">
    <w:name w:val="Default Char"/>
    <w:basedOn w:val="DefaultParagraphFont"/>
    <w:link w:val="Default"/>
    <w:rsid w:val="0004407C"/>
    <w:rPr>
      <w:rFonts w:ascii="Myriad Pro Light" w:hAnsi="Myriad Pro Light" w:cs="Myriad Pro Light"/>
      <w:color w:val="000000"/>
      <w:sz w:val="24"/>
      <w:szCs w:val="24"/>
    </w:rPr>
  </w:style>
  <w:style w:type="character" w:customStyle="1" w:styleId="bullet1Char">
    <w:name w:val="bullet 1 Char"/>
    <w:basedOn w:val="DefaultChar"/>
    <w:link w:val="bullet1"/>
    <w:rsid w:val="0004407C"/>
    <w:rPr>
      <w:rFonts w:ascii="Arial" w:hAnsi="Arial" w:cs="Arial"/>
      <w:color w:val="000000"/>
      <w:sz w:val="24"/>
      <w:szCs w:val="24"/>
    </w:rPr>
  </w:style>
  <w:style w:type="paragraph" w:styleId="FootnoteText">
    <w:name w:val="footnote text"/>
    <w:basedOn w:val="Normal"/>
    <w:link w:val="FootnoteTextChar"/>
    <w:uiPriority w:val="99"/>
    <w:semiHidden/>
    <w:unhideWhenUsed/>
    <w:rsid w:val="00F40980"/>
    <w:pPr>
      <w:spacing w:before="0"/>
    </w:pPr>
    <w:rPr>
      <w:szCs w:val="20"/>
    </w:rPr>
  </w:style>
  <w:style w:type="character" w:customStyle="1" w:styleId="FootnoteTextChar">
    <w:name w:val="Footnote Text Char"/>
    <w:basedOn w:val="DefaultParagraphFont"/>
    <w:link w:val="FootnoteText"/>
    <w:uiPriority w:val="99"/>
    <w:semiHidden/>
    <w:rsid w:val="00F40980"/>
    <w:rPr>
      <w:rFonts w:ascii="Arial" w:hAnsi="Arial"/>
      <w:color w:val="000000"/>
    </w:rPr>
  </w:style>
  <w:style w:type="character" w:styleId="FootnoteReference">
    <w:name w:val="footnote reference"/>
    <w:basedOn w:val="DefaultParagraphFont"/>
    <w:uiPriority w:val="99"/>
    <w:semiHidden/>
    <w:unhideWhenUsed/>
    <w:rsid w:val="00F40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67298">
      <w:bodyDiv w:val="1"/>
      <w:marLeft w:val="0"/>
      <w:marRight w:val="0"/>
      <w:marTop w:val="0"/>
      <w:marBottom w:val="0"/>
      <w:divBdr>
        <w:top w:val="none" w:sz="0" w:space="0" w:color="auto"/>
        <w:left w:val="none" w:sz="0" w:space="0" w:color="auto"/>
        <w:bottom w:val="none" w:sz="0" w:space="0" w:color="auto"/>
        <w:right w:val="none" w:sz="0" w:space="0" w:color="auto"/>
      </w:divBdr>
    </w:div>
    <w:div w:id="719091383">
      <w:bodyDiv w:val="1"/>
      <w:marLeft w:val="0"/>
      <w:marRight w:val="0"/>
      <w:marTop w:val="0"/>
      <w:marBottom w:val="0"/>
      <w:divBdr>
        <w:top w:val="none" w:sz="0" w:space="0" w:color="auto"/>
        <w:left w:val="none" w:sz="0" w:space="0" w:color="auto"/>
        <w:bottom w:val="none" w:sz="0" w:space="0" w:color="auto"/>
        <w:right w:val="none" w:sz="0" w:space="0" w:color="auto"/>
      </w:divBdr>
    </w:div>
    <w:div w:id="767120199">
      <w:bodyDiv w:val="1"/>
      <w:marLeft w:val="0"/>
      <w:marRight w:val="0"/>
      <w:marTop w:val="0"/>
      <w:marBottom w:val="0"/>
      <w:divBdr>
        <w:top w:val="none" w:sz="0" w:space="0" w:color="auto"/>
        <w:left w:val="none" w:sz="0" w:space="0" w:color="auto"/>
        <w:bottom w:val="none" w:sz="0" w:space="0" w:color="auto"/>
        <w:right w:val="none" w:sz="0" w:space="0" w:color="auto"/>
      </w:divBdr>
      <w:divsChild>
        <w:div w:id="978147686">
          <w:marLeft w:val="0"/>
          <w:marRight w:val="0"/>
          <w:marTop w:val="0"/>
          <w:marBottom w:val="0"/>
          <w:divBdr>
            <w:top w:val="none" w:sz="0" w:space="0" w:color="auto"/>
            <w:left w:val="none" w:sz="0" w:space="0" w:color="auto"/>
            <w:bottom w:val="none" w:sz="0" w:space="0" w:color="auto"/>
            <w:right w:val="none" w:sz="0" w:space="0" w:color="auto"/>
          </w:divBdr>
          <w:divsChild>
            <w:div w:id="291443281">
              <w:marLeft w:val="0"/>
              <w:marRight w:val="0"/>
              <w:marTop w:val="0"/>
              <w:marBottom w:val="0"/>
              <w:divBdr>
                <w:top w:val="none" w:sz="0" w:space="0" w:color="auto"/>
                <w:left w:val="none" w:sz="0" w:space="0" w:color="auto"/>
                <w:bottom w:val="none" w:sz="0" w:space="0" w:color="auto"/>
                <w:right w:val="none" w:sz="0" w:space="0" w:color="auto"/>
              </w:divBdr>
              <w:divsChild>
                <w:div w:id="1186092732">
                  <w:marLeft w:val="0"/>
                  <w:marRight w:val="0"/>
                  <w:marTop w:val="0"/>
                  <w:marBottom w:val="0"/>
                  <w:divBdr>
                    <w:top w:val="none" w:sz="0" w:space="0" w:color="auto"/>
                    <w:left w:val="none" w:sz="0" w:space="0" w:color="auto"/>
                    <w:bottom w:val="none" w:sz="0" w:space="0" w:color="auto"/>
                    <w:right w:val="none" w:sz="0" w:space="0" w:color="auto"/>
                  </w:divBdr>
                  <w:divsChild>
                    <w:div w:id="1714184197">
                      <w:marLeft w:val="0"/>
                      <w:marRight w:val="0"/>
                      <w:marTop w:val="0"/>
                      <w:marBottom w:val="0"/>
                      <w:divBdr>
                        <w:top w:val="none" w:sz="0" w:space="0" w:color="auto"/>
                        <w:left w:val="none" w:sz="0" w:space="0" w:color="auto"/>
                        <w:bottom w:val="none" w:sz="0" w:space="0" w:color="auto"/>
                        <w:right w:val="none" w:sz="0" w:space="0" w:color="auto"/>
                      </w:divBdr>
                      <w:divsChild>
                        <w:div w:id="194657006">
                          <w:marLeft w:val="0"/>
                          <w:marRight w:val="0"/>
                          <w:marTop w:val="0"/>
                          <w:marBottom w:val="0"/>
                          <w:divBdr>
                            <w:top w:val="none" w:sz="0" w:space="0" w:color="auto"/>
                            <w:left w:val="none" w:sz="0" w:space="0" w:color="auto"/>
                            <w:bottom w:val="none" w:sz="0" w:space="0" w:color="auto"/>
                            <w:right w:val="none" w:sz="0" w:space="0" w:color="auto"/>
                          </w:divBdr>
                          <w:divsChild>
                            <w:div w:id="16308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0647">
      <w:bodyDiv w:val="1"/>
      <w:marLeft w:val="0"/>
      <w:marRight w:val="0"/>
      <w:marTop w:val="0"/>
      <w:marBottom w:val="0"/>
      <w:divBdr>
        <w:top w:val="none" w:sz="0" w:space="0" w:color="auto"/>
        <w:left w:val="none" w:sz="0" w:space="0" w:color="auto"/>
        <w:bottom w:val="none" w:sz="0" w:space="0" w:color="auto"/>
        <w:right w:val="none" w:sz="0" w:space="0" w:color="auto"/>
      </w:divBdr>
      <w:divsChild>
        <w:div w:id="1731729758">
          <w:marLeft w:val="0"/>
          <w:marRight w:val="0"/>
          <w:marTop w:val="0"/>
          <w:marBottom w:val="0"/>
          <w:divBdr>
            <w:top w:val="none" w:sz="0" w:space="0" w:color="auto"/>
            <w:left w:val="none" w:sz="0" w:space="0" w:color="auto"/>
            <w:bottom w:val="none" w:sz="0" w:space="0" w:color="auto"/>
            <w:right w:val="none" w:sz="0" w:space="0" w:color="auto"/>
          </w:divBdr>
          <w:divsChild>
            <w:div w:id="354888346">
              <w:marLeft w:val="0"/>
              <w:marRight w:val="0"/>
              <w:marTop w:val="0"/>
              <w:marBottom w:val="0"/>
              <w:divBdr>
                <w:top w:val="none" w:sz="0" w:space="0" w:color="auto"/>
                <w:left w:val="none" w:sz="0" w:space="0" w:color="auto"/>
                <w:bottom w:val="none" w:sz="0" w:space="0" w:color="auto"/>
                <w:right w:val="none" w:sz="0" w:space="0" w:color="auto"/>
              </w:divBdr>
              <w:divsChild>
                <w:div w:id="176967746">
                  <w:marLeft w:val="0"/>
                  <w:marRight w:val="0"/>
                  <w:marTop w:val="0"/>
                  <w:marBottom w:val="0"/>
                  <w:divBdr>
                    <w:top w:val="none" w:sz="0" w:space="0" w:color="auto"/>
                    <w:left w:val="none" w:sz="0" w:space="0" w:color="auto"/>
                    <w:bottom w:val="none" w:sz="0" w:space="0" w:color="auto"/>
                    <w:right w:val="none" w:sz="0" w:space="0" w:color="auto"/>
                  </w:divBdr>
                  <w:divsChild>
                    <w:div w:id="2142383981">
                      <w:marLeft w:val="0"/>
                      <w:marRight w:val="0"/>
                      <w:marTop w:val="0"/>
                      <w:marBottom w:val="0"/>
                      <w:divBdr>
                        <w:top w:val="none" w:sz="0" w:space="0" w:color="auto"/>
                        <w:left w:val="none" w:sz="0" w:space="0" w:color="auto"/>
                        <w:bottom w:val="none" w:sz="0" w:space="0" w:color="auto"/>
                        <w:right w:val="none" w:sz="0" w:space="0" w:color="auto"/>
                      </w:divBdr>
                      <w:divsChild>
                        <w:div w:id="1436025306">
                          <w:marLeft w:val="0"/>
                          <w:marRight w:val="0"/>
                          <w:marTop w:val="0"/>
                          <w:marBottom w:val="0"/>
                          <w:divBdr>
                            <w:top w:val="none" w:sz="0" w:space="0" w:color="auto"/>
                            <w:left w:val="none" w:sz="0" w:space="0" w:color="auto"/>
                            <w:bottom w:val="none" w:sz="0" w:space="0" w:color="auto"/>
                            <w:right w:val="none" w:sz="0" w:space="0" w:color="auto"/>
                          </w:divBdr>
                          <w:divsChild>
                            <w:div w:id="3941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05449">
      <w:bodyDiv w:val="1"/>
      <w:marLeft w:val="0"/>
      <w:marRight w:val="0"/>
      <w:marTop w:val="0"/>
      <w:marBottom w:val="0"/>
      <w:divBdr>
        <w:top w:val="none" w:sz="0" w:space="0" w:color="auto"/>
        <w:left w:val="none" w:sz="0" w:space="0" w:color="auto"/>
        <w:bottom w:val="none" w:sz="0" w:space="0" w:color="auto"/>
        <w:right w:val="none" w:sz="0" w:space="0" w:color="auto"/>
      </w:divBdr>
      <w:divsChild>
        <w:div w:id="1994530571">
          <w:marLeft w:val="0"/>
          <w:marRight w:val="0"/>
          <w:marTop w:val="0"/>
          <w:marBottom w:val="0"/>
          <w:divBdr>
            <w:top w:val="none" w:sz="0" w:space="0" w:color="auto"/>
            <w:left w:val="none" w:sz="0" w:space="0" w:color="auto"/>
            <w:bottom w:val="none" w:sz="0" w:space="0" w:color="auto"/>
            <w:right w:val="none" w:sz="0" w:space="0" w:color="auto"/>
          </w:divBdr>
          <w:divsChild>
            <w:div w:id="1935674278">
              <w:marLeft w:val="0"/>
              <w:marRight w:val="0"/>
              <w:marTop w:val="0"/>
              <w:marBottom w:val="0"/>
              <w:divBdr>
                <w:top w:val="none" w:sz="0" w:space="0" w:color="auto"/>
                <w:left w:val="none" w:sz="0" w:space="0" w:color="auto"/>
                <w:bottom w:val="none" w:sz="0" w:space="0" w:color="auto"/>
                <w:right w:val="none" w:sz="0" w:space="0" w:color="auto"/>
              </w:divBdr>
              <w:divsChild>
                <w:div w:id="210504614">
                  <w:marLeft w:val="0"/>
                  <w:marRight w:val="0"/>
                  <w:marTop w:val="0"/>
                  <w:marBottom w:val="0"/>
                  <w:divBdr>
                    <w:top w:val="none" w:sz="0" w:space="0" w:color="auto"/>
                    <w:left w:val="none" w:sz="0" w:space="0" w:color="auto"/>
                    <w:bottom w:val="none" w:sz="0" w:space="0" w:color="auto"/>
                    <w:right w:val="none" w:sz="0" w:space="0" w:color="auto"/>
                  </w:divBdr>
                  <w:divsChild>
                    <w:div w:id="578950776">
                      <w:marLeft w:val="0"/>
                      <w:marRight w:val="0"/>
                      <w:marTop w:val="0"/>
                      <w:marBottom w:val="0"/>
                      <w:divBdr>
                        <w:top w:val="none" w:sz="0" w:space="0" w:color="auto"/>
                        <w:left w:val="none" w:sz="0" w:space="0" w:color="auto"/>
                        <w:bottom w:val="none" w:sz="0" w:space="0" w:color="auto"/>
                        <w:right w:val="none" w:sz="0" w:space="0" w:color="auto"/>
                      </w:divBdr>
                      <w:divsChild>
                        <w:div w:id="1740517177">
                          <w:marLeft w:val="0"/>
                          <w:marRight w:val="0"/>
                          <w:marTop w:val="0"/>
                          <w:marBottom w:val="0"/>
                          <w:divBdr>
                            <w:top w:val="none" w:sz="0" w:space="0" w:color="auto"/>
                            <w:left w:val="none" w:sz="0" w:space="0" w:color="auto"/>
                            <w:bottom w:val="none" w:sz="0" w:space="0" w:color="auto"/>
                            <w:right w:val="none" w:sz="0" w:space="0" w:color="auto"/>
                          </w:divBdr>
                          <w:divsChild>
                            <w:div w:id="1643541828">
                              <w:marLeft w:val="0"/>
                              <w:marRight w:val="0"/>
                              <w:marTop w:val="0"/>
                              <w:marBottom w:val="0"/>
                              <w:divBdr>
                                <w:top w:val="none" w:sz="0" w:space="0" w:color="auto"/>
                                <w:left w:val="none" w:sz="0" w:space="0" w:color="auto"/>
                                <w:bottom w:val="none" w:sz="0" w:space="0" w:color="auto"/>
                                <w:right w:val="none" w:sz="0" w:space="0" w:color="auto"/>
                              </w:divBdr>
                              <w:divsChild>
                                <w:div w:id="24524446">
                                  <w:marLeft w:val="0"/>
                                  <w:marRight w:val="0"/>
                                  <w:marTop w:val="0"/>
                                  <w:marBottom w:val="0"/>
                                  <w:divBdr>
                                    <w:top w:val="none" w:sz="0" w:space="0" w:color="auto"/>
                                    <w:left w:val="none" w:sz="0" w:space="0" w:color="auto"/>
                                    <w:bottom w:val="none" w:sz="0" w:space="0" w:color="auto"/>
                                    <w:right w:val="none" w:sz="0" w:space="0" w:color="auto"/>
                                  </w:divBdr>
                                  <w:divsChild>
                                    <w:div w:id="1393120999">
                                      <w:marLeft w:val="0"/>
                                      <w:marRight w:val="0"/>
                                      <w:marTop w:val="0"/>
                                      <w:marBottom w:val="0"/>
                                      <w:divBdr>
                                        <w:top w:val="none" w:sz="0" w:space="0" w:color="auto"/>
                                        <w:left w:val="none" w:sz="0" w:space="0" w:color="auto"/>
                                        <w:bottom w:val="none" w:sz="0" w:space="0" w:color="auto"/>
                                        <w:right w:val="none" w:sz="0" w:space="0" w:color="auto"/>
                                      </w:divBdr>
                                      <w:divsChild>
                                        <w:div w:id="2069500301">
                                          <w:marLeft w:val="0"/>
                                          <w:marRight w:val="0"/>
                                          <w:marTop w:val="0"/>
                                          <w:marBottom w:val="0"/>
                                          <w:divBdr>
                                            <w:top w:val="none" w:sz="0" w:space="0" w:color="auto"/>
                                            <w:left w:val="none" w:sz="0" w:space="0" w:color="auto"/>
                                            <w:bottom w:val="none" w:sz="0" w:space="0" w:color="auto"/>
                                            <w:right w:val="none" w:sz="0" w:space="0" w:color="auto"/>
                                          </w:divBdr>
                                          <w:divsChild>
                                            <w:div w:id="717243747">
                                              <w:marLeft w:val="0"/>
                                              <w:marRight w:val="0"/>
                                              <w:marTop w:val="0"/>
                                              <w:marBottom w:val="0"/>
                                              <w:divBdr>
                                                <w:top w:val="none" w:sz="0" w:space="0" w:color="auto"/>
                                                <w:left w:val="none" w:sz="0" w:space="0" w:color="auto"/>
                                                <w:bottom w:val="none" w:sz="0" w:space="0" w:color="auto"/>
                                                <w:right w:val="none" w:sz="0" w:space="0" w:color="auto"/>
                                              </w:divBdr>
                                              <w:divsChild>
                                                <w:div w:id="431975886">
                                                  <w:marLeft w:val="0"/>
                                                  <w:marRight w:val="0"/>
                                                  <w:marTop w:val="0"/>
                                                  <w:marBottom w:val="0"/>
                                                  <w:divBdr>
                                                    <w:top w:val="none" w:sz="0" w:space="0" w:color="auto"/>
                                                    <w:left w:val="none" w:sz="0" w:space="0" w:color="auto"/>
                                                    <w:bottom w:val="none" w:sz="0" w:space="0" w:color="auto"/>
                                                    <w:right w:val="none" w:sz="0" w:space="0" w:color="auto"/>
                                                  </w:divBdr>
                                                  <w:divsChild>
                                                    <w:div w:id="604919715">
                                                      <w:marLeft w:val="0"/>
                                                      <w:marRight w:val="0"/>
                                                      <w:marTop w:val="0"/>
                                                      <w:marBottom w:val="0"/>
                                                      <w:divBdr>
                                                        <w:top w:val="none" w:sz="0" w:space="0" w:color="auto"/>
                                                        <w:left w:val="none" w:sz="0" w:space="0" w:color="auto"/>
                                                        <w:bottom w:val="none" w:sz="0" w:space="0" w:color="auto"/>
                                                        <w:right w:val="none" w:sz="0" w:space="0" w:color="auto"/>
                                                      </w:divBdr>
                                                      <w:divsChild>
                                                        <w:div w:id="1173833891">
                                                          <w:marLeft w:val="0"/>
                                                          <w:marRight w:val="0"/>
                                                          <w:marTop w:val="0"/>
                                                          <w:marBottom w:val="0"/>
                                                          <w:divBdr>
                                                            <w:top w:val="none" w:sz="0" w:space="0" w:color="auto"/>
                                                            <w:left w:val="none" w:sz="0" w:space="0" w:color="auto"/>
                                                            <w:bottom w:val="none" w:sz="0" w:space="0" w:color="auto"/>
                                                            <w:right w:val="none" w:sz="0" w:space="0" w:color="auto"/>
                                                          </w:divBdr>
                                                          <w:divsChild>
                                                            <w:div w:id="1417483994">
                                                              <w:marLeft w:val="0"/>
                                                              <w:marRight w:val="0"/>
                                                              <w:marTop w:val="0"/>
                                                              <w:marBottom w:val="0"/>
                                                              <w:divBdr>
                                                                <w:top w:val="none" w:sz="0" w:space="0" w:color="auto"/>
                                                                <w:left w:val="none" w:sz="0" w:space="0" w:color="auto"/>
                                                                <w:bottom w:val="none" w:sz="0" w:space="0" w:color="auto"/>
                                                                <w:right w:val="none" w:sz="0" w:space="0" w:color="auto"/>
                                                              </w:divBdr>
                                                              <w:divsChild>
                                                                <w:div w:id="178739949">
                                                                  <w:marLeft w:val="0"/>
                                                                  <w:marRight w:val="0"/>
                                                                  <w:marTop w:val="0"/>
                                                                  <w:marBottom w:val="0"/>
                                                                  <w:divBdr>
                                                                    <w:top w:val="none" w:sz="0" w:space="0" w:color="auto"/>
                                                                    <w:left w:val="none" w:sz="0" w:space="0" w:color="auto"/>
                                                                    <w:bottom w:val="none" w:sz="0" w:space="0" w:color="auto"/>
                                                                    <w:right w:val="none" w:sz="0" w:space="0" w:color="auto"/>
                                                                  </w:divBdr>
                                                                  <w:divsChild>
                                                                    <w:div w:id="420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swa.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feworkaustralia.gov.au/sites/swa/about/publications/pages/guidance-high-risk-work-licensing"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safeworkaustralia.gov.au/sites/swa/about/publications/pages/guidance-high-risk-work-licensing" TargetMode="Externa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www.safeworkaustralia.gov.au/sites/swa/about/publications/pages/guidance-cranes"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afeworkaustralia.gov.au/sites/swa/about/publications/pages/guidance-cran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978-1-76028-494-7</PublicationIdentifier>
    <ParentFolderID xmlns="http://schemas.microsoft.com/sharepoint/v3/fields">947</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4FED-9DB6-4FF7-B375-E71006469098}">
  <ds:schemaRefs>
    <ds:schemaRef ds:uri="http://schemas.microsoft.com/office/2006/documentManagement/types"/>
    <ds:schemaRef ds:uri="http://www.w3.org/XML/1998/namespace"/>
    <ds:schemaRef ds:uri="http://schemas.microsoft.com/sharepoint/v3/fields"/>
    <ds:schemaRef ds:uri="http://schemas.microsoft.com/office/2006/metadata/properti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4CBA8FCE-4D84-4164-850D-6D4CB84D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FFE18-721A-40CA-945C-22161931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2AA4BC38.dotm</Template>
  <TotalTime>0</TotalTime>
  <Pages>3</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04. High Risk Work Licensing for Dogging Information Sheet</vt:lpstr>
    </vt:vector>
  </TitlesOfParts>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High Risk Work Licensing for Dogging Information Sheet</dc:title>
  <dc:creator/>
  <cp:lastModifiedBy/>
  <cp:revision>1</cp:revision>
  <dcterms:created xsi:type="dcterms:W3CDTF">2017-03-29T03:45:00Z</dcterms:created>
  <dcterms:modified xsi:type="dcterms:W3CDTF">2017-03-29T03:45:00Z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