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79" w:rsidRPr="004675D6" w:rsidRDefault="00212B79" w:rsidP="005F7DAA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en-AU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9015"/>
      </w:tblGrid>
      <w:tr w:rsidR="00212B79" w:rsidRPr="00F77157" w:rsidTr="00942AA4">
        <w:trPr>
          <w:trHeight w:val="36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781" w:rsidRPr="003E7781" w:rsidRDefault="003E7781" w:rsidP="00F771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AU"/>
              </w:rPr>
            </w:pPr>
            <w:bookmarkStart w:id="0" w:name="OLE_LINK7"/>
            <w:bookmarkStart w:id="1" w:name="OLE_LINK8"/>
            <w:r w:rsidRPr="003E77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AU"/>
              </w:rPr>
              <w:t xml:space="preserve">Safe Work Australia </w:t>
            </w:r>
          </w:p>
          <w:p w:rsidR="00212B79" w:rsidRPr="00F77157" w:rsidRDefault="00212B79" w:rsidP="00F771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3E77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AU"/>
              </w:rPr>
              <w:t>Legal Services Expenditure Report</w:t>
            </w:r>
            <w:r w:rsidR="008767B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AU"/>
              </w:rPr>
              <w:t xml:space="preserve"> 2012-13</w:t>
            </w:r>
            <w:bookmarkStart w:id="2" w:name="_GoBack"/>
            <w:bookmarkEnd w:id="2"/>
          </w:p>
        </w:tc>
      </w:tr>
      <w:tr w:rsidR="00212B79" w:rsidRPr="00F77157" w:rsidTr="00942AA4">
        <w:trPr>
          <w:trHeight w:val="138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79" w:rsidRPr="003E7781" w:rsidRDefault="00212B79" w:rsidP="003E778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E778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AU"/>
              </w:rPr>
              <w:t xml:space="preserve">All figures </w:t>
            </w:r>
            <w:r w:rsidR="003E778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AU"/>
              </w:rPr>
              <w:t xml:space="preserve">are </w:t>
            </w:r>
            <w:r w:rsidRPr="003E778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AU"/>
              </w:rPr>
              <w:t>inclusive of GST</w:t>
            </w:r>
          </w:p>
        </w:tc>
      </w:tr>
    </w:tbl>
    <w:p w:rsidR="00212B79" w:rsidRPr="00F77157" w:rsidRDefault="00212B79" w:rsidP="00F77157">
      <w:pPr>
        <w:spacing w:after="120" w:line="240" w:lineRule="auto"/>
        <w:rPr>
          <w:rFonts w:ascii="Arial" w:eastAsia="Times New Roman" w:hAnsi="Arial" w:cs="Times New Roman"/>
          <w:color w:val="5F5F5F"/>
          <w:lang w:eastAsia="en-AU"/>
        </w:rPr>
      </w:pPr>
    </w:p>
    <w:tbl>
      <w:tblPr>
        <w:tblW w:w="9030" w:type="dxa"/>
        <w:tblInd w:w="93" w:type="dxa"/>
        <w:tblLook w:val="0000" w:firstRow="0" w:lastRow="0" w:firstColumn="0" w:lastColumn="0" w:noHBand="0" w:noVBand="0"/>
      </w:tblPr>
      <w:tblGrid>
        <w:gridCol w:w="7407"/>
        <w:gridCol w:w="1623"/>
      </w:tblGrid>
      <w:tr w:rsidR="00212B79" w:rsidRPr="00F77157" w:rsidTr="003E7781">
        <w:trPr>
          <w:trHeight w:val="192"/>
        </w:trPr>
        <w:tc>
          <w:tcPr>
            <w:tcW w:w="9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Totals</w:t>
            </w:r>
          </w:p>
        </w:tc>
      </w:tr>
      <w:tr w:rsidR="00212B79" w:rsidRPr="00F77157" w:rsidTr="003E7781">
        <w:trPr>
          <w:trHeight w:val="149"/>
        </w:trPr>
        <w:tc>
          <w:tcPr>
            <w:tcW w:w="7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Total Costs Recovered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$0.00</w:t>
            </w:r>
          </w:p>
        </w:tc>
      </w:tr>
      <w:tr w:rsidR="00212B79" w:rsidRPr="00F77157" w:rsidTr="003E7781">
        <w:trPr>
          <w:trHeight w:val="60"/>
        </w:trPr>
        <w:tc>
          <w:tcPr>
            <w:tcW w:w="7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Total External Legal Services Expenditure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F77157" w:rsidRPr="00F77157">
              <w:rPr>
                <w:rFonts w:ascii="Arial" w:eastAsia="Times New Roman" w:hAnsi="Arial" w:cs="Arial"/>
                <w:lang w:eastAsia="en-AU"/>
              </w:rPr>
              <w:t>30 704.85</w:t>
            </w:r>
          </w:p>
        </w:tc>
      </w:tr>
      <w:tr w:rsidR="00212B79" w:rsidRPr="00F77157" w:rsidTr="003E7781">
        <w:trPr>
          <w:trHeight w:val="60"/>
        </w:trPr>
        <w:tc>
          <w:tcPr>
            <w:tcW w:w="7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Total Internal Legal Services Expenditure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D35EDC">
              <w:rPr>
                <w:rFonts w:ascii="Arial" w:eastAsia="Times New Roman" w:hAnsi="Arial" w:cs="Arial"/>
                <w:lang w:eastAsia="en-AU"/>
              </w:rPr>
              <w:t>287 860.20</w:t>
            </w:r>
            <w:r w:rsidR="003E7781">
              <w:rPr>
                <w:rFonts w:ascii="Arial" w:eastAsia="Times New Roman" w:hAnsi="Arial" w:cs="Arial"/>
                <w:lang w:eastAsia="en-AU"/>
              </w:rPr>
              <w:t xml:space="preserve">    </w:t>
            </w:r>
          </w:p>
        </w:tc>
      </w:tr>
      <w:tr w:rsidR="00212B79" w:rsidRPr="00F77157" w:rsidTr="003E7781">
        <w:trPr>
          <w:trHeight w:val="263"/>
        </w:trPr>
        <w:tc>
          <w:tcPr>
            <w:tcW w:w="7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Total (External + Internal) Expenditure 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D35EDC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D35EDC">
              <w:rPr>
                <w:rFonts w:ascii="Arial" w:eastAsia="Times New Roman" w:hAnsi="Arial" w:cs="Arial"/>
                <w:lang w:eastAsia="en-AU"/>
              </w:rPr>
              <w:t>318 56505</w:t>
            </w:r>
            <w:r w:rsidR="003E7781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</w:tc>
      </w:tr>
    </w:tbl>
    <w:p w:rsidR="00212B79" w:rsidRPr="00F77157" w:rsidRDefault="00212B79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7395"/>
        <w:gridCol w:w="1620"/>
      </w:tblGrid>
      <w:tr w:rsidR="00212B79" w:rsidRPr="00F77157" w:rsidTr="00942AA4">
        <w:trPr>
          <w:trHeight w:val="38"/>
        </w:trPr>
        <w:tc>
          <w:tcPr>
            <w:tcW w:w="9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Summary of External Legal Services Expenditure </w:t>
            </w:r>
          </w:p>
        </w:tc>
      </w:tr>
      <w:tr w:rsidR="00212B79" w:rsidRPr="00F77157" w:rsidTr="00942AA4">
        <w:trPr>
          <w:trHeight w:val="25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D35EDC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Total value of briefs </w:t>
            </w:r>
            <w:r w:rsidR="00212B79" w:rsidRPr="00F77157">
              <w:rPr>
                <w:rFonts w:ascii="Arial" w:eastAsia="Times New Roman" w:hAnsi="Arial" w:cs="Arial"/>
                <w:lang w:eastAsia="en-AU"/>
              </w:rPr>
              <w:t xml:space="preserve">to Counsel </w:t>
            </w:r>
            <w:r w:rsidR="00212B79" w:rsidRPr="00F77157">
              <w:rPr>
                <w:rFonts w:ascii="Arial" w:eastAsia="Times New Roman" w:hAnsi="Arial" w:cs="Arial"/>
                <w:i/>
                <w:lang w:eastAsia="en-AU"/>
              </w:rPr>
              <w:t>(A)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606C1F"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5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Total value of disbursements (excluding counsel) (</w:t>
            </w:r>
            <w:r w:rsidRPr="00F77157">
              <w:rPr>
                <w:rFonts w:ascii="Arial" w:eastAsia="Times New Roman" w:hAnsi="Arial" w:cs="Arial"/>
                <w:i/>
                <w:lang w:eastAsia="en-AU"/>
              </w:rPr>
              <w:t>B</w:t>
            </w:r>
            <w:r w:rsidRPr="00F77157">
              <w:rPr>
                <w:rFonts w:ascii="Arial" w:eastAsia="Times New Roman" w:hAnsi="Arial" w:cs="Arial"/>
                <w:lang w:eastAsia="en-AU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606C1F"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5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Total value of professional fees paid (</w:t>
            </w:r>
            <w:r w:rsidRPr="00F77157">
              <w:rPr>
                <w:rFonts w:ascii="Arial" w:eastAsia="Times New Roman" w:hAnsi="Arial" w:cs="Arial"/>
                <w:i/>
                <w:lang w:eastAsia="en-AU"/>
              </w:rPr>
              <w:t>C</w:t>
            </w:r>
            <w:r w:rsidRPr="00F77157">
              <w:rPr>
                <w:rFonts w:ascii="Arial" w:eastAsia="Times New Roman" w:hAnsi="Arial" w:cs="Arial"/>
                <w:lang w:eastAsia="en-AU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D35EDC" w:rsidRPr="00F77157">
              <w:rPr>
                <w:rFonts w:ascii="Arial" w:eastAsia="Times New Roman" w:hAnsi="Arial" w:cs="Arial"/>
                <w:lang w:eastAsia="en-AU"/>
              </w:rPr>
              <w:t>30 704.85</w:t>
            </w:r>
          </w:p>
        </w:tc>
      </w:tr>
      <w:tr w:rsidR="00212B79" w:rsidRPr="00F77157" w:rsidTr="00942AA4">
        <w:trPr>
          <w:trHeight w:val="163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Total External Legal Services Expenditure </w:t>
            </w:r>
            <w:r w:rsidRPr="00F77157">
              <w:rPr>
                <w:rFonts w:ascii="Arial" w:eastAsia="Times New Roman" w:hAnsi="Arial" w:cs="Arial"/>
                <w:b/>
                <w:bCs/>
                <w:i/>
                <w:lang w:eastAsia="en-AU"/>
              </w:rPr>
              <w:t>(A + B + C)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D35EDC">
              <w:rPr>
                <w:rFonts w:ascii="Arial" w:eastAsia="Times New Roman" w:hAnsi="Arial" w:cs="Arial"/>
                <w:lang w:eastAsia="en-AU"/>
              </w:rPr>
              <w:t>30 704.85</w:t>
            </w:r>
          </w:p>
        </w:tc>
      </w:tr>
    </w:tbl>
    <w:p w:rsidR="00212B79" w:rsidRPr="00F77157" w:rsidRDefault="00212B79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tbl>
      <w:tblPr>
        <w:tblW w:w="9082" w:type="dxa"/>
        <w:tblInd w:w="93" w:type="dxa"/>
        <w:tblLook w:val="0000" w:firstRow="0" w:lastRow="0" w:firstColumn="0" w:lastColumn="0" w:noHBand="0" w:noVBand="0"/>
      </w:tblPr>
      <w:tblGrid>
        <w:gridCol w:w="7405"/>
        <w:gridCol w:w="1677"/>
      </w:tblGrid>
      <w:tr w:rsidR="00212B79" w:rsidRPr="00F77157" w:rsidTr="00942AA4">
        <w:trPr>
          <w:trHeight w:val="191"/>
        </w:trPr>
        <w:tc>
          <w:tcPr>
            <w:tcW w:w="9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2B79" w:rsidRPr="00F77157" w:rsidRDefault="00212B79" w:rsidP="00F771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Counsel</w:t>
            </w:r>
          </w:p>
        </w:tc>
      </w:tr>
      <w:tr w:rsidR="00212B79" w:rsidRPr="00F77157" w:rsidTr="00942AA4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 xml:space="preserve">Number of briefs to male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 xml:space="preserve">Number of briefs to female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Total number of briefs to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Number of direct briefs to male counsel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Number of direct briefs to female counsel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97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Total number of direct briefs to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212B79" w:rsidRPr="00F77157" w:rsidTr="00942AA4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Total value of briefs to male counsel (including direct briefs)</w:t>
            </w:r>
            <w:r w:rsidR="00F77157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"/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$0</w:t>
            </w:r>
          </w:p>
        </w:tc>
      </w:tr>
      <w:tr w:rsidR="00212B79" w:rsidRPr="00F77157" w:rsidTr="00942AA4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184CF6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Total value of briefs to female counsel (including direct briefs)</w:t>
            </w:r>
            <w:r w:rsidRPr="00F77157">
              <w:rPr>
                <w:rFonts w:ascii="Arial" w:eastAsia="Times New Roman" w:hAnsi="Arial" w:cs="Arial"/>
                <w:vertAlign w:val="superscript"/>
                <w:lang w:eastAsia="en-AU"/>
              </w:rPr>
              <w:t xml:space="preserve"> </w:t>
            </w:r>
            <w:r w:rsidR="00184CF6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2"/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184CF6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$0</w:t>
            </w:r>
          </w:p>
        </w:tc>
      </w:tr>
      <w:tr w:rsidR="00212B79" w:rsidRPr="00F77157" w:rsidTr="00942AA4">
        <w:trPr>
          <w:trHeight w:val="297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Total value of briefs to Counsel (</w:t>
            </w:r>
            <w:r w:rsidRPr="00F77157">
              <w:rPr>
                <w:rFonts w:ascii="Arial" w:eastAsia="Times New Roman" w:hAnsi="Arial" w:cs="Arial"/>
                <w:b/>
                <w:bCs/>
                <w:i/>
                <w:lang w:eastAsia="en-AU"/>
              </w:rPr>
              <w:t>A</w:t>
            </w: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)</w:t>
            </w:r>
            <w:r w:rsidRPr="00F77157">
              <w:rPr>
                <w:rFonts w:ascii="Arial" w:eastAsia="Times New Roman" w:hAnsi="Arial" w:cs="Arial"/>
                <w:b/>
                <w:bCs/>
                <w:vertAlign w:val="superscript"/>
                <w:lang w:eastAsia="en-AU"/>
              </w:rPr>
              <w:footnoteReference w:customMarkFollows="1" w:id="3"/>
              <w:t xml:space="preserve">3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$0</w:t>
            </w:r>
          </w:p>
        </w:tc>
      </w:tr>
    </w:tbl>
    <w:p w:rsidR="00212B79" w:rsidRPr="00F77157" w:rsidRDefault="00212B79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7350"/>
        <w:gridCol w:w="1665"/>
      </w:tblGrid>
      <w:tr w:rsidR="00212B79" w:rsidRPr="00F77157" w:rsidTr="00942AA4">
        <w:trPr>
          <w:trHeight w:val="315"/>
        </w:trPr>
        <w:tc>
          <w:tcPr>
            <w:tcW w:w="9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Disbursements</w:t>
            </w:r>
          </w:p>
        </w:tc>
      </w:tr>
      <w:tr w:rsidR="00212B79" w:rsidRPr="00F77157" w:rsidTr="00942AA4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Total value of disbursements (excluding counsel) (</w:t>
            </w:r>
            <w:r w:rsidRPr="00F77157">
              <w:rPr>
                <w:rFonts w:ascii="Arial" w:eastAsia="Times New Roman" w:hAnsi="Arial" w:cs="Arial"/>
                <w:b/>
                <w:bCs/>
                <w:i/>
                <w:lang w:eastAsia="en-AU"/>
              </w:rPr>
              <w:t>B</w:t>
            </w: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$0</w:t>
            </w:r>
          </w:p>
        </w:tc>
      </w:tr>
    </w:tbl>
    <w:p w:rsidR="00212B79" w:rsidRDefault="00212B79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p w:rsidR="006312C2" w:rsidRDefault="006312C2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p w:rsidR="006312C2" w:rsidRDefault="006312C2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p w:rsidR="006312C2" w:rsidRDefault="006312C2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p w:rsidR="006312C2" w:rsidRPr="00F77157" w:rsidRDefault="006312C2" w:rsidP="00F77157">
      <w:pPr>
        <w:spacing w:after="120" w:line="240" w:lineRule="auto"/>
        <w:rPr>
          <w:rFonts w:ascii="Arial" w:eastAsia="Times New Roman" w:hAnsi="Arial" w:cs="Times New Roman"/>
          <w:lang w:eastAsia="en-AU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7350"/>
        <w:gridCol w:w="1665"/>
      </w:tblGrid>
      <w:tr w:rsidR="00212B79" w:rsidRPr="00F77157" w:rsidTr="00942AA4">
        <w:trPr>
          <w:trHeight w:val="315"/>
        </w:trPr>
        <w:tc>
          <w:tcPr>
            <w:tcW w:w="9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Professional Fees</w:t>
            </w:r>
          </w:p>
        </w:tc>
      </w:tr>
      <w:tr w:rsidR="00212B79" w:rsidRPr="00F77157" w:rsidTr="00942AA4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Norton Rose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606C1F" w:rsidRPr="00F77157">
              <w:rPr>
                <w:rFonts w:ascii="Arial" w:eastAsia="Times New Roman" w:hAnsi="Arial" w:cs="Arial"/>
                <w:lang w:eastAsia="en-AU"/>
              </w:rPr>
              <w:t>10 692</w:t>
            </w:r>
          </w:p>
        </w:tc>
      </w:tr>
      <w:tr w:rsidR="00212B79" w:rsidRPr="00F77157" w:rsidTr="00942AA4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DLA Piper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606C1F" w:rsidRPr="00F77157">
              <w:rPr>
                <w:rFonts w:ascii="Arial" w:eastAsia="Times New Roman" w:hAnsi="Arial" w:cs="Arial"/>
                <w:lang w:eastAsia="en-AU"/>
              </w:rPr>
              <w:t>9 727.85</w:t>
            </w:r>
          </w:p>
        </w:tc>
      </w:tr>
      <w:tr w:rsidR="00212B79" w:rsidRPr="00F77157" w:rsidTr="00942AA4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highlight w:val="yellow"/>
                <w:lang w:eastAsia="en-AU"/>
              </w:rPr>
            </w:pPr>
            <w:proofErr w:type="spellStart"/>
            <w:r w:rsidRPr="00F77157">
              <w:rPr>
                <w:rFonts w:ascii="Arial" w:eastAsia="Times New Roman" w:hAnsi="Arial" w:cs="Arial"/>
                <w:lang w:eastAsia="en-AU"/>
              </w:rPr>
              <w:t>Ashurst</w:t>
            </w:r>
            <w:proofErr w:type="spellEnd"/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606C1F" w:rsidRPr="00F77157">
              <w:rPr>
                <w:rFonts w:ascii="Arial" w:eastAsia="Times New Roman" w:hAnsi="Arial" w:cs="Arial"/>
                <w:lang w:eastAsia="en-AU"/>
              </w:rPr>
              <w:t>6 985</w:t>
            </w:r>
          </w:p>
        </w:tc>
      </w:tr>
      <w:tr w:rsidR="00606C1F" w:rsidRPr="00F77157" w:rsidTr="00942AA4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06C1F" w:rsidRPr="00F77157" w:rsidRDefault="00606C1F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F77157">
              <w:rPr>
                <w:rFonts w:ascii="Arial" w:eastAsia="Times New Roman" w:hAnsi="Arial" w:cs="Arial"/>
                <w:lang w:eastAsia="en-AU"/>
              </w:rPr>
              <w:t>Thomsons</w:t>
            </w:r>
            <w:proofErr w:type="spellEnd"/>
            <w:r w:rsidRPr="00F77157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06C1F" w:rsidRPr="00F77157" w:rsidRDefault="00606C1F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$3 300</w:t>
            </w:r>
          </w:p>
        </w:tc>
      </w:tr>
      <w:tr w:rsidR="00212B79" w:rsidRPr="00F77157" w:rsidTr="00942AA4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rPr>
                <w:rFonts w:ascii="Arial" w:eastAsia="Times New Roman" w:hAnsi="Arial" w:cs="Arial"/>
                <w:lang w:eastAsia="en-AU"/>
              </w:rPr>
            </w:pPr>
            <w:bookmarkStart w:id="3" w:name="_Hlk291055818"/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Total value of professional fees paid (</w:t>
            </w:r>
            <w:r w:rsidRPr="00F77157">
              <w:rPr>
                <w:rFonts w:ascii="Arial" w:eastAsia="Times New Roman" w:hAnsi="Arial" w:cs="Arial"/>
                <w:b/>
                <w:bCs/>
                <w:i/>
                <w:lang w:eastAsia="en-AU"/>
              </w:rPr>
              <w:t>C</w:t>
            </w:r>
            <w:r w:rsidRPr="00F77157">
              <w:rPr>
                <w:rFonts w:ascii="Arial" w:eastAsia="Times New Roman" w:hAnsi="Arial" w:cs="Arial"/>
                <w:b/>
                <w:bCs/>
                <w:lang w:eastAsia="en-AU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2B79" w:rsidRPr="00F77157" w:rsidRDefault="00212B79" w:rsidP="00F77157">
            <w:pPr>
              <w:spacing w:after="120" w:line="240" w:lineRule="auto"/>
              <w:jc w:val="right"/>
              <w:rPr>
                <w:rFonts w:ascii="Arial" w:eastAsia="Times New Roman" w:hAnsi="Arial" w:cs="Arial"/>
                <w:lang w:eastAsia="en-AU"/>
              </w:rPr>
            </w:pPr>
            <w:r w:rsidRPr="00F77157">
              <w:rPr>
                <w:rFonts w:ascii="Arial" w:eastAsia="Times New Roman" w:hAnsi="Arial" w:cs="Arial"/>
                <w:lang w:eastAsia="en-AU"/>
              </w:rPr>
              <w:t>$</w:t>
            </w:r>
            <w:r w:rsidR="00606C1F" w:rsidRPr="00F77157">
              <w:rPr>
                <w:rFonts w:ascii="Arial" w:eastAsia="Times New Roman" w:hAnsi="Arial" w:cs="Arial"/>
                <w:lang w:eastAsia="en-AU"/>
              </w:rPr>
              <w:t>30 704.85</w:t>
            </w:r>
          </w:p>
        </w:tc>
      </w:tr>
      <w:bookmarkEnd w:id="0"/>
      <w:bookmarkEnd w:id="1"/>
      <w:bookmarkEnd w:id="3"/>
    </w:tbl>
    <w:p w:rsidR="00BA1966" w:rsidRPr="00104869" w:rsidRDefault="008767B8" w:rsidP="00104869">
      <w:pPr>
        <w:spacing w:after="120" w:line="240" w:lineRule="auto"/>
        <w:rPr>
          <w:rFonts w:ascii="Arial" w:eastAsia="Times New Roman" w:hAnsi="Arial" w:cs="Times New Roman"/>
          <w:b/>
          <w:lang w:eastAsia="en-AU"/>
        </w:rPr>
      </w:pPr>
    </w:p>
    <w:sectPr w:rsidR="00BA1966" w:rsidRPr="00104869" w:rsidSect="002D1E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2" w:right="748" w:bottom="1797" w:left="1622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AD" w:rsidRDefault="00682EAD" w:rsidP="00212B79">
      <w:pPr>
        <w:spacing w:after="0" w:line="240" w:lineRule="auto"/>
      </w:pPr>
      <w:r>
        <w:separator/>
      </w:r>
    </w:p>
  </w:endnote>
  <w:endnote w:type="continuationSeparator" w:id="0">
    <w:p w:rsidR="00682EAD" w:rsidRDefault="00682EAD" w:rsidP="0021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2C" w:rsidRDefault="00737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C" w:rsidRDefault="00212B79" w:rsidP="00C7598D">
    <w:pPr>
      <w:pStyle w:val="Footer"/>
      <w:rPr>
        <w:b/>
        <w:color w:val="FFFFFF"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A4EF6E5" wp14:editId="526281FD">
          <wp:simplePos x="0" y="0"/>
          <wp:positionH relativeFrom="column">
            <wp:posOffset>-1028700</wp:posOffset>
          </wp:positionH>
          <wp:positionV relativeFrom="paragraph">
            <wp:posOffset>-666750</wp:posOffset>
          </wp:positionV>
          <wp:extent cx="7772400" cy="1383030"/>
          <wp:effectExtent l="0" t="0" r="0" b="0"/>
          <wp:wrapNone/>
          <wp:docPr id="2" name="Picture 2" descr="Minute_footer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ute_footer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98D">
      <w:rPr>
        <w:b/>
        <w:color w:val="FFFFFF"/>
        <w:sz w:val="18"/>
        <w:szCs w:val="18"/>
      </w:rPr>
      <w:t>220 Northbourne Avenue</w:t>
    </w:r>
    <w:r>
      <w:rPr>
        <w:b/>
        <w:color w:val="FFFFFF"/>
        <w:sz w:val="18"/>
        <w:szCs w:val="18"/>
      </w:rPr>
      <w:t xml:space="preserve">, Braddon ACT </w:t>
    </w:r>
    <w:r w:rsidRPr="00C7598D">
      <w:rPr>
        <w:b/>
        <w:color w:val="FFFFFF"/>
        <w:sz w:val="18"/>
        <w:szCs w:val="18"/>
      </w:rPr>
      <w:t>2612</w:t>
    </w:r>
  </w:p>
  <w:p w:rsidR="00D4742C" w:rsidRDefault="00212B79" w:rsidP="00C7598D">
    <w:pPr>
      <w:pStyle w:val="Footer"/>
      <w:rPr>
        <w:color w:val="FFFFFF"/>
        <w:sz w:val="18"/>
        <w:szCs w:val="18"/>
      </w:rPr>
    </w:pPr>
    <w:r w:rsidRPr="00C7598D">
      <w:rPr>
        <w:color w:val="FFFFFF"/>
        <w:sz w:val="18"/>
        <w:szCs w:val="18"/>
      </w:rPr>
      <w:t xml:space="preserve">GPO Box </w:t>
    </w:r>
    <w:r>
      <w:rPr>
        <w:color w:val="FFFFFF"/>
        <w:sz w:val="18"/>
        <w:szCs w:val="18"/>
      </w:rPr>
      <w:t>641</w:t>
    </w:r>
    <w:r w:rsidRPr="00C7598D">
      <w:rPr>
        <w:color w:val="FFFFFF"/>
        <w:sz w:val="18"/>
        <w:szCs w:val="18"/>
      </w:rPr>
      <w:t>, Canberra ACT 2601</w:t>
    </w:r>
  </w:p>
  <w:p w:rsidR="00D4742C" w:rsidRPr="00C7598D" w:rsidRDefault="00212B79" w:rsidP="00C7598D">
    <w:pPr>
      <w:pStyle w:val="Footer"/>
      <w:rPr>
        <w:b/>
        <w:color w:val="FFFFFF"/>
        <w:sz w:val="18"/>
        <w:szCs w:val="18"/>
      </w:rPr>
    </w:pPr>
    <w:r>
      <w:rPr>
        <w:color w:val="FFFFFF"/>
        <w:sz w:val="18"/>
        <w:szCs w:val="18"/>
      </w:rPr>
      <w:t>www.safeworkaustralia.gov.au</w:t>
    </w:r>
  </w:p>
  <w:p w:rsidR="00D4742C" w:rsidRPr="00310AC6" w:rsidRDefault="008767B8" w:rsidP="00C7598D">
    <w:pPr>
      <w:pStyle w:val="Footer"/>
      <w:ind w:left="2327" w:firstLine="3433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2C" w:rsidRDefault="00737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AD" w:rsidRDefault="00682EAD" w:rsidP="00212B79">
      <w:pPr>
        <w:spacing w:after="0" w:line="240" w:lineRule="auto"/>
      </w:pPr>
      <w:r>
        <w:separator/>
      </w:r>
    </w:p>
  </w:footnote>
  <w:footnote w:type="continuationSeparator" w:id="0">
    <w:p w:rsidR="00682EAD" w:rsidRDefault="00682EAD" w:rsidP="00212B79">
      <w:pPr>
        <w:spacing w:after="0" w:line="240" w:lineRule="auto"/>
      </w:pPr>
      <w:r>
        <w:continuationSeparator/>
      </w:r>
    </w:p>
  </w:footnote>
  <w:footnote w:id="1">
    <w:p w:rsidR="00F77157" w:rsidRDefault="00F771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7157">
        <w:rPr>
          <w:rFonts w:ascii="Arial" w:hAnsi="Arial" w:cs="Arial"/>
        </w:rPr>
        <w:t>Includes the value of direct briefs</w:t>
      </w:r>
      <w:r>
        <w:t xml:space="preserve"> </w:t>
      </w:r>
    </w:p>
  </w:footnote>
  <w:footnote w:id="2">
    <w:p w:rsidR="00184CF6" w:rsidRDefault="00184C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3F50">
        <w:rPr>
          <w:rFonts w:ascii="Arial" w:hAnsi="Arial" w:cs="Arial"/>
        </w:rPr>
        <w:t>Includes all expenditure on Counsel</w:t>
      </w:r>
    </w:p>
  </w:footnote>
  <w:footnote w:id="3">
    <w:p w:rsidR="00212B79" w:rsidRDefault="00212B79" w:rsidP="00212B7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2C" w:rsidRDefault="00737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C" w:rsidRPr="00310AC6" w:rsidRDefault="00212B7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6B0728F" wp14:editId="2A27AD12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2933700" cy="590550"/>
          <wp:effectExtent l="0" t="0" r="0" b="0"/>
          <wp:wrapNone/>
          <wp:docPr id="1" name="Picture 1" descr="SWA_logo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_logo_in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2C" w:rsidRDefault="00737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233"/>
    <w:multiLevelType w:val="hybridMultilevel"/>
    <w:tmpl w:val="85C65E0C"/>
    <w:lvl w:ilvl="0" w:tplc="B3CAFDEA">
      <w:start w:val="1"/>
      <w:numFmt w:val="lowerLetter"/>
      <w:lvlText w:val="(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6575"/>
    <w:multiLevelType w:val="hybridMultilevel"/>
    <w:tmpl w:val="FDBE1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87345"/>
    <w:multiLevelType w:val="hybridMultilevel"/>
    <w:tmpl w:val="BAC494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0F4EFF"/>
    <w:multiLevelType w:val="hybridMultilevel"/>
    <w:tmpl w:val="46302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41E95"/>
    <w:multiLevelType w:val="hybridMultilevel"/>
    <w:tmpl w:val="DC7C3E84"/>
    <w:lvl w:ilvl="0" w:tplc="CD9A23F2">
      <w:start w:val="1"/>
      <w:numFmt w:val="decimal"/>
      <w:lvlText w:val="%1."/>
      <w:lvlJc w:val="left"/>
      <w:pPr>
        <w:ind w:left="181" w:hanging="360"/>
      </w:pPr>
      <w:rPr>
        <w:rFonts w:hint="default"/>
        <w:b w:val="0"/>
      </w:rPr>
    </w:lvl>
    <w:lvl w:ilvl="1" w:tplc="0C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5">
    <w:nsid w:val="7B28122C"/>
    <w:multiLevelType w:val="hybridMultilevel"/>
    <w:tmpl w:val="BACCC42C"/>
    <w:lvl w:ilvl="0" w:tplc="0C09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79"/>
    <w:rsid w:val="00006319"/>
    <w:rsid w:val="00034C6B"/>
    <w:rsid w:val="000C2F4F"/>
    <w:rsid w:val="000D32E6"/>
    <w:rsid w:val="00104869"/>
    <w:rsid w:val="00146B29"/>
    <w:rsid w:val="001570C3"/>
    <w:rsid w:val="00184CF6"/>
    <w:rsid w:val="00212B79"/>
    <w:rsid w:val="00331551"/>
    <w:rsid w:val="00336C74"/>
    <w:rsid w:val="003E7781"/>
    <w:rsid w:val="004952CB"/>
    <w:rsid w:val="005F7DAA"/>
    <w:rsid w:val="00606C1F"/>
    <w:rsid w:val="006312C2"/>
    <w:rsid w:val="00676357"/>
    <w:rsid w:val="00682EAD"/>
    <w:rsid w:val="0073772C"/>
    <w:rsid w:val="007A05A5"/>
    <w:rsid w:val="008767B8"/>
    <w:rsid w:val="008F6FEE"/>
    <w:rsid w:val="00A85798"/>
    <w:rsid w:val="00C73B10"/>
    <w:rsid w:val="00D35EDC"/>
    <w:rsid w:val="00E76814"/>
    <w:rsid w:val="00EC0820"/>
    <w:rsid w:val="00ED3AF0"/>
    <w:rsid w:val="00F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79"/>
  </w:style>
  <w:style w:type="paragraph" w:styleId="Footer">
    <w:name w:val="footer"/>
    <w:basedOn w:val="Normal"/>
    <w:link w:val="FooterChar"/>
    <w:uiPriority w:val="99"/>
    <w:unhideWhenUsed/>
    <w:rsid w:val="0021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79"/>
  </w:style>
  <w:style w:type="paragraph" w:styleId="FootnoteText">
    <w:name w:val="footnote text"/>
    <w:basedOn w:val="Normal"/>
    <w:link w:val="FootnoteTextChar"/>
    <w:uiPriority w:val="99"/>
    <w:semiHidden/>
    <w:unhideWhenUsed/>
    <w:rsid w:val="00212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12B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2B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C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7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7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5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79"/>
  </w:style>
  <w:style w:type="paragraph" w:styleId="Footer">
    <w:name w:val="footer"/>
    <w:basedOn w:val="Normal"/>
    <w:link w:val="FooterChar"/>
    <w:uiPriority w:val="99"/>
    <w:unhideWhenUsed/>
    <w:rsid w:val="0021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79"/>
  </w:style>
  <w:style w:type="paragraph" w:styleId="FootnoteText">
    <w:name w:val="footnote text"/>
    <w:basedOn w:val="Normal"/>
    <w:link w:val="FootnoteTextChar"/>
    <w:uiPriority w:val="99"/>
    <w:semiHidden/>
    <w:unhideWhenUsed/>
    <w:rsid w:val="00212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12B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2B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C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7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7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5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41E730C94A7498099ADD66EB6EC58" ma:contentTypeVersion="1" ma:contentTypeDescription="Create a new document." ma:contentTypeScope="" ma:versionID="cb3684e3f179d6d404d39349f72d2a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C8FCFC-B930-47C1-AF6F-7B4438EA847A}"/>
</file>

<file path=customXml/itemProps2.xml><?xml version="1.0" encoding="utf-8"?>
<ds:datastoreItem xmlns:ds="http://schemas.openxmlformats.org/officeDocument/2006/customXml" ds:itemID="{07A19CDA-9BB5-46E9-947F-3AF304D68139}"/>
</file>

<file path=customXml/itemProps3.xml><?xml version="1.0" encoding="utf-8"?>
<ds:datastoreItem xmlns:ds="http://schemas.openxmlformats.org/officeDocument/2006/customXml" ds:itemID="{D523A3F9-C917-4CD7-976E-76C00AAB16BC}"/>
</file>

<file path=customXml/itemProps4.xml><?xml version="1.0" encoding="utf-8"?>
<ds:datastoreItem xmlns:ds="http://schemas.openxmlformats.org/officeDocument/2006/customXml" ds:itemID="{46EDC5ED-2996-49B9-AEF0-2451AA1D70FF}"/>
</file>

<file path=docProps/app.xml><?xml version="1.0" encoding="utf-8"?>
<Properties xmlns="http://schemas.openxmlformats.org/officeDocument/2006/extended-properties" xmlns:vt="http://schemas.openxmlformats.org/officeDocument/2006/docPropsVTypes">
  <Template>2BDD76ED.dotm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Shontelle Chamtaprieo</dc:creator>
  <cp:lastModifiedBy>Rowan Savage</cp:lastModifiedBy>
  <cp:revision>5</cp:revision>
  <dcterms:created xsi:type="dcterms:W3CDTF">2013-08-21T04:17:00Z</dcterms:created>
  <dcterms:modified xsi:type="dcterms:W3CDTF">2013-08-21T04:27:00Z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0x01010043941E730C94A7498099ADD66EB6EC58</vt:lpwstr>
  </property>
</Properties>
</file>