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42" w:rsidRPr="00F13086" w:rsidRDefault="00544242" w:rsidP="00F13086">
      <w:pPr>
        <w:pStyle w:val="Caption"/>
        <w:spacing w:before="0" w:after="0"/>
        <w:rPr>
          <w:rFonts w:ascii="Arial" w:hAnsi="Arial" w:cs="Arial"/>
          <w:sz w:val="32"/>
          <w:szCs w:val="32"/>
        </w:rPr>
      </w:pPr>
      <w:bookmarkStart w:id="0" w:name="_Toc319490698"/>
      <w:bookmarkStart w:id="1" w:name="_Toc319490893"/>
      <w:bookmarkStart w:id="2" w:name="_GoBack"/>
      <w:bookmarkEnd w:id="2"/>
    </w:p>
    <w:p w:rsidR="003E51F5" w:rsidRPr="00544242" w:rsidRDefault="00941524" w:rsidP="00544242">
      <w:pPr>
        <w:jc w:val="center"/>
        <w:rPr>
          <w:b/>
          <w:sz w:val="32"/>
        </w:rPr>
      </w:pPr>
      <w:bookmarkStart w:id="3" w:name="_Toc322335619"/>
      <w:r>
        <w:rPr>
          <w:b/>
          <w:sz w:val="32"/>
        </w:rPr>
        <w:t xml:space="preserve">HAZARDOUS CHEMICALS </w:t>
      </w:r>
      <w:r w:rsidR="004B6BE8">
        <w:rPr>
          <w:b/>
          <w:sz w:val="32"/>
        </w:rPr>
        <w:br/>
      </w:r>
      <w:r>
        <w:rPr>
          <w:b/>
          <w:sz w:val="32"/>
        </w:rPr>
        <w:t xml:space="preserve">REQUIRING </w:t>
      </w:r>
      <w:r w:rsidR="003E51F5" w:rsidRPr="00544242">
        <w:rPr>
          <w:b/>
          <w:sz w:val="32"/>
        </w:rPr>
        <w:t xml:space="preserve">HEALTH MONITORING </w:t>
      </w:r>
      <w:bookmarkEnd w:id="0"/>
      <w:bookmarkEnd w:id="1"/>
      <w:bookmarkEnd w:id="3"/>
    </w:p>
    <w:p w:rsidR="00886C8E" w:rsidRPr="00F40A3D" w:rsidRDefault="00886C8E" w:rsidP="00BF1B53">
      <w:pPr>
        <w:pStyle w:val="Title"/>
      </w:pPr>
    </w:p>
    <w:p w:rsidR="00B404E5" w:rsidRDefault="00B404E5" w:rsidP="00B404E5">
      <w:pPr>
        <w:rPr>
          <w:rFonts w:cs="Arial"/>
          <w:szCs w:val="22"/>
        </w:rPr>
      </w:pPr>
      <w:bookmarkStart w:id="4" w:name="_Toc322335620"/>
      <w:r>
        <w:rPr>
          <w:rFonts w:cs="Arial"/>
          <w:szCs w:val="22"/>
        </w:rPr>
        <w:t>Th</w:t>
      </w:r>
      <w:r w:rsidR="00941524">
        <w:rPr>
          <w:rFonts w:cs="Arial"/>
          <w:szCs w:val="22"/>
        </w:rPr>
        <w:t xml:space="preserve">is Guide </w:t>
      </w:r>
      <w:r>
        <w:rPr>
          <w:rFonts w:cs="Arial"/>
          <w:szCs w:val="22"/>
        </w:rPr>
        <w:t xml:space="preserve">is intended for use by medical practitioners </w:t>
      </w:r>
      <w:r w:rsidR="00941524">
        <w:rPr>
          <w:rFonts w:cs="Arial"/>
          <w:szCs w:val="22"/>
        </w:rPr>
        <w:t xml:space="preserve">carrying out </w:t>
      </w:r>
      <w:r>
        <w:rPr>
          <w:rFonts w:cs="Arial"/>
          <w:szCs w:val="22"/>
        </w:rPr>
        <w:t xml:space="preserve">or supervising a health monitoring program for workers who may be exposed to the following hazardous chemicals and asbestos. It </w:t>
      </w:r>
      <w:r w:rsidR="00941524">
        <w:rPr>
          <w:rFonts w:cs="Arial"/>
          <w:szCs w:val="22"/>
        </w:rPr>
        <w:t xml:space="preserve">should </w:t>
      </w:r>
      <w:r>
        <w:rPr>
          <w:rFonts w:cs="Arial"/>
          <w:szCs w:val="22"/>
        </w:rPr>
        <w:t xml:space="preserve">be read in conjunction with the </w:t>
      </w:r>
      <w:r w:rsidRPr="00B404E5">
        <w:rPr>
          <w:rFonts w:cs="Arial"/>
          <w:i/>
          <w:szCs w:val="22"/>
        </w:rPr>
        <w:t xml:space="preserve">Health Monitoring for Exposure to </w:t>
      </w:r>
      <w:r w:rsidRPr="00314E93">
        <w:rPr>
          <w:rFonts w:cs="Arial"/>
          <w:i/>
          <w:szCs w:val="22"/>
        </w:rPr>
        <w:t>Hazardous Chemicals</w:t>
      </w:r>
      <w:r w:rsidR="00314E93" w:rsidRPr="00314E93">
        <w:rPr>
          <w:rFonts w:cs="Arial"/>
          <w:i/>
          <w:szCs w:val="22"/>
        </w:rPr>
        <w:t>:</w:t>
      </w:r>
      <w:r w:rsidRPr="00314E93">
        <w:rPr>
          <w:rFonts w:cs="Arial"/>
          <w:i/>
          <w:szCs w:val="22"/>
        </w:rPr>
        <w:t xml:space="preserve"> Guide for Medical Practitioners</w:t>
      </w:r>
      <w:r>
        <w:rPr>
          <w:rFonts w:cs="Arial"/>
          <w:szCs w:val="22"/>
        </w:rPr>
        <w:t>.</w:t>
      </w:r>
      <w:bookmarkEnd w:id="4"/>
      <w:r>
        <w:rPr>
          <w:rFonts w:cs="Arial"/>
          <w:szCs w:val="22"/>
        </w:rPr>
        <w:t xml:space="preserve">  </w:t>
      </w:r>
    </w:p>
    <w:p w:rsidR="00D948CF" w:rsidRDefault="00D948CF" w:rsidP="00D948CF">
      <w:pPr>
        <w:rPr>
          <w:rFonts w:cs="Arial"/>
          <w:szCs w:val="22"/>
        </w:rPr>
      </w:pPr>
      <w:bookmarkStart w:id="5" w:name="_Toc322335622"/>
    </w:p>
    <w:p w:rsidR="00D948CF" w:rsidRDefault="00D948CF" w:rsidP="00D948CF">
      <w:pPr>
        <w:rPr>
          <w:rFonts w:cs="Arial"/>
          <w:szCs w:val="22"/>
        </w:rPr>
      </w:pPr>
      <w:r>
        <w:rPr>
          <w:rFonts w:cs="Arial"/>
          <w:szCs w:val="22"/>
        </w:rPr>
        <w:t xml:space="preserve">This </w:t>
      </w:r>
      <w:r w:rsidRPr="004E41B8">
        <w:rPr>
          <w:rFonts w:cs="Arial"/>
          <w:szCs w:val="22"/>
        </w:rPr>
        <w:t>do</w:t>
      </w:r>
      <w:r>
        <w:rPr>
          <w:rFonts w:cs="Arial"/>
          <w:szCs w:val="22"/>
        </w:rPr>
        <w:t>cument provides information about the known hazards of each chemical, symptoms of exposure, medical tests that should be used during health monitoring, and information on when to recommend certain actions like removal from work.</w:t>
      </w:r>
      <w:bookmarkEnd w:id="5"/>
      <w:r>
        <w:rPr>
          <w:rFonts w:cs="Arial"/>
          <w:szCs w:val="22"/>
        </w:rPr>
        <w:t xml:space="preserve">  </w:t>
      </w:r>
    </w:p>
    <w:p w:rsidR="00D948CF" w:rsidRDefault="00D948CF" w:rsidP="00D948CF">
      <w:pPr>
        <w:rPr>
          <w:rFonts w:cs="Arial"/>
          <w:szCs w:val="22"/>
        </w:rPr>
      </w:pPr>
    </w:p>
    <w:p w:rsidR="00D948CF" w:rsidRDefault="00D948CF" w:rsidP="00D948CF">
      <w:pPr>
        <w:rPr>
          <w:rFonts w:cs="Arial"/>
          <w:szCs w:val="22"/>
        </w:rPr>
      </w:pPr>
      <w:bookmarkStart w:id="6" w:name="_Toc322335623"/>
      <w:r>
        <w:rPr>
          <w:rFonts w:cs="Arial"/>
          <w:szCs w:val="22"/>
        </w:rPr>
        <w:t>It also includes examples of health monitoring reports that may be used by the medical practitioner. Other forms and formats are acceptable and may be used.</w:t>
      </w:r>
      <w:bookmarkEnd w:id="6"/>
      <w:r>
        <w:rPr>
          <w:rFonts w:cs="Arial"/>
          <w:szCs w:val="22"/>
        </w:rPr>
        <w:t xml:space="preserve">  </w:t>
      </w:r>
    </w:p>
    <w:p w:rsidR="00E1370D" w:rsidRDefault="00E1370D" w:rsidP="00D948CF">
      <w:pPr>
        <w:rPr>
          <w:rFonts w:cs="Arial"/>
          <w:szCs w:val="22"/>
        </w:rPr>
      </w:pPr>
    </w:p>
    <w:p w:rsidR="00544242" w:rsidRDefault="00E1370D" w:rsidP="009B7C8F">
      <w:pPr>
        <w:pStyle w:val="BodyText1"/>
        <w:rPr>
          <w:rFonts w:cs="Arial"/>
          <w:szCs w:val="22"/>
        </w:rPr>
      </w:pPr>
      <w:r>
        <w:rPr>
          <w:rFonts w:ascii="Arial" w:hAnsi="Arial"/>
          <w:lang w:eastAsia="en-AU"/>
        </w:rPr>
        <w:t>Classification information on each chemical’s known car</w:t>
      </w:r>
      <w:r w:rsidR="0088085A">
        <w:rPr>
          <w:rFonts w:ascii="Arial" w:hAnsi="Arial"/>
          <w:lang w:eastAsia="en-AU"/>
        </w:rPr>
        <w:t>c</w:t>
      </w:r>
      <w:r>
        <w:rPr>
          <w:rFonts w:ascii="Arial" w:hAnsi="Arial"/>
          <w:lang w:eastAsia="en-AU"/>
        </w:rPr>
        <w:t>inogenicity, germ cell mutagenicity and reproductive toxicity is also provided on an advisory basis where this information is known. Classification informat</w:t>
      </w:r>
      <w:r w:rsidR="00FE60A1">
        <w:rPr>
          <w:rFonts w:ascii="Arial" w:hAnsi="Arial"/>
          <w:lang w:eastAsia="en-AU"/>
        </w:rPr>
        <w:t>i</w:t>
      </w:r>
      <w:r>
        <w:rPr>
          <w:rFonts w:ascii="Arial" w:hAnsi="Arial"/>
          <w:lang w:eastAsia="en-AU"/>
        </w:rPr>
        <w:t>on</w:t>
      </w:r>
      <w:r w:rsidRPr="00701F99">
        <w:rPr>
          <w:rFonts w:ascii="Arial" w:hAnsi="Arial"/>
          <w:lang w:eastAsia="en-AU"/>
        </w:rPr>
        <w:t xml:space="preserve"> </w:t>
      </w:r>
      <w:r>
        <w:rPr>
          <w:rFonts w:ascii="Arial" w:hAnsi="Arial"/>
          <w:lang w:eastAsia="en-AU"/>
        </w:rPr>
        <w:t xml:space="preserve">is </w:t>
      </w:r>
      <w:r w:rsidRPr="00701F99">
        <w:rPr>
          <w:rFonts w:ascii="Arial" w:hAnsi="Arial"/>
          <w:lang w:eastAsia="en-AU"/>
        </w:rPr>
        <w:t xml:space="preserve">taken from the European Union’s Annex VI to Regulation (EC) No 1272/2008, </w:t>
      </w:r>
      <w:r w:rsidRPr="00701F99">
        <w:rPr>
          <w:rFonts w:ascii="Arial" w:hAnsi="Arial" w:cs="Arial"/>
          <w:szCs w:val="22"/>
          <w:lang w:eastAsia="en-AU"/>
        </w:rPr>
        <w:t>updated by the 1</w:t>
      </w:r>
      <w:r w:rsidRPr="00701F99">
        <w:rPr>
          <w:rFonts w:ascii="Arial" w:hAnsi="Arial" w:cs="Arial"/>
          <w:szCs w:val="22"/>
          <w:vertAlign w:val="superscript"/>
          <w:lang w:eastAsia="en-AU"/>
        </w:rPr>
        <w:t>st</w:t>
      </w:r>
      <w:r w:rsidRPr="00701F99">
        <w:rPr>
          <w:rFonts w:ascii="Arial" w:hAnsi="Arial" w:cs="Arial"/>
          <w:szCs w:val="22"/>
          <w:lang w:eastAsia="en-AU"/>
        </w:rPr>
        <w:t xml:space="preserve"> Adaption to Technical Progress to the Regulation</w:t>
      </w:r>
      <w:r w:rsidRPr="00701F99">
        <w:rPr>
          <w:rFonts w:ascii="Arial" w:hAnsi="Arial"/>
          <w:vertAlign w:val="superscript"/>
          <w:lang w:eastAsia="en-AU"/>
        </w:rPr>
        <w:footnoteReference w:id="1"/>
      </w:r>
      <w:r w:rsidRPr="00701F99">
        <w:rPr>
          <w:rFonts w:ascii="Arial" w:hAnsi="Arial"/>
          <w:lang w:eastAsia="en-AU"/>
        </w:rPr>
        <w:t>. Annex VI includes lists of GHS classification information for certain substances or groups of substances. These classifications are legally binding within the European Union.</w:t>
      </w:r>
      <w:r w:rsidR="009B7C8F">
        <w:rPr>
          <w:rFonts w:ascii="Arial" w:hAnsi="Arial"/>
          <w:lang w:eastAsia="en-AU"/>
        </w:rPr>
        <w:t xml:space="preserve"> Additional hazard classes and categories not mentioned in this document may also apply.</w:t>
      </w:r>
    </w:p>
    <w:p w:rsidR="001655DC" w:rsidRDefault="001655DC" w:rsidP="00E1370D">
      <w:pPr>
        <w:jc w:val="center"/>
        <w:rPr>
          <w:rFonts w:cs="Arial"/>
          <w:szCs w:val="22"/>
        </w:rPr>
      </w:pPr>
      <w:r w:rsidRPr="001655DC">
        <w:rPr>
          <w:rFonts w:cs="Arial"/>
          <w:b/>
          <w:szCs w:val="22"/>
          <w:u w:val="single"/>
        </w:rPr>
        <w:t>Contents</w:t>
      </w:r>
    </w:p>
    <w:p w:rsidR="00544242" w:rsidRPr="0044602E" w:rsidRDefault="00544242" w:rsidP="00544242">
      <w:pPr>
        <w:tabs>
          <w:tab w:val="right" w:pos="9029"/>
        </w:tabs>
        <w:rPr>
          <w:rFonts w:cs="Arial"/>
          <w:b/>
          <w:szCs w:val="22"/>
          <w:u w:val="single"/>
        </w:rPr>
      </w:pPr>
      <w:bookmarkStart w:id="7" w:name="_Toc322335621"/>
      <w:r w:rsidRPr="0044602E">
        <w:rPr>
          <w:rFonts w:cs="Arial"/>
          <w:b/>
          <w:szCs w:val="22"/>
          <w:u w:val="single"/>
        </w:rPr>
        <w:t>Chemical</w:t>
      </w:r>
      <w:r w:rsidRPr="0044602E">
        <w:rPr>
          <w:rFonts w:cs="Arial"/>
          <w:szCs w:val="22"/>
        </w:rPr>
        <w:tab/>
      </w:r>
      <w:r w:rsidRPr="0044602E">
        <w:rPr>
          <w:rFonts w:cs="Arial"/>
          <w:b/>
          <w:szCs w:val="22"/>
          <w:u w:val="single"/>
        </w:rPr>
        <w:t>Page</w:t>
      </w:r>
      <w:bookmarkEnd w:id="7"/>
    </w:p>
    <w:p w:rsidR="00AB754F" w:rsidRDefault="008C6E22">
      <w:pPr>
        <w:pStyle w:val="TOC1"/>
        <w:tabs>
          <w:tab w:val="right" w:leader="dot" w:pos="9019"/>
        </w:tabs>
        <w:rPr>
          <w:rFonts w:eastAsiaTheme="minorEastAsia" w:cstheme="minorBidi"/>
          <w:b w:val="0"/>
          <w:bCs w:val="0"/>
          <w:caps w:val="0"/>
          <w:noProof/>
          <w:sz w:val="22"/>
          <w:szCs w:val="22"/>
        </w:rPr>
      </w:pPr>
      <w:r w:rsidRPr="0044602E">
        <w:rPr>
          <w:rFonts w:ascii="Arial" w:hAnsi="Arial" w:cs="Arial"/>
          <w:b w:val="0"/>
          <w:szCs w:val="22"/>
        </w:rPr>
        <w:fldChar w:fldCharType="begin"/>
      </w:r>
      <w:r w:rsidR="00544242" w:rsidRPr="0044602E">
        <w:rPr>
          <w:rFonts w:ascii="Arial" w:hAnsi="Arial" w:cs="Arial"/>
          <w:b w:val="0"/>
          <w:szCs w:val="22"/>
        </w:rPr>
        <w:instrText xml:space="preserve"> TOC \o "1-1" \h \z \u </w:instrText>
      </w:r>
      <w:r w:rsidRPr="0044602E">
        <w:rPr>
          <w:rFonts w:ascii="Arial" w:hAnsi="Arial" w:cs="Arial"/>
          <w:b w:val="0"/>
          <w:szCs w:val="22"/>
        </w:rPr>
        <w:fldChar w:fldCharType="separate"/>
      </w:r>
      <w:hyperlink w:anchor="_Toc351029778" w:history="1">
        <w:r w:rsidR="00AB754F" w:rsidRPr="00041739">
          <w:rPr>
            <w:rStyle w:val="Hyperlink"/>
            <w:noProof/>
          </w:rPr>
          <w:t>ACRYLONITRILE</w:t>
        </w:r>
        <w:r w:rsidR="00AB754F">
          <w:rPr>
            <w:noProof/>
            <w:webHidden/>
          </w:rPr>
          <w:tab/>
        </w:r>
        <w:r w:rsidR="00AB754F">
          <w:rPr>
            <w:noProof/>
            <w:webHidden/>
          </w:rPr>
          <w:fldChar w:fldCharType="begin"/>
        </w:r>
        <w:r w:rsidR="00AB754F">
          <w:rPr>
            <w:noProof/>
            <w:webHidden/>
          </w:rPr>
          <w:instrText xml:space="preserve"> PAGEREF _Toc351029778 \h </w:instrText>
        </w:r>
        <w:r w:rsidR="00AB754F">
          <w:rPr>
            <w:noProof/>
            <w:webHidden/>
          </w:rPr>
        </w:r>
        <w:r w:rsidR="00AB754F">
          <w:rPr>
            <w:noProof/>
            <w:webHidden/>
          </w:rPr>
          <w:fldChar w:fldCharType="separate"/>
        </w:r>
        <w:r w:rsidR="00AB754F">
          <w:rPr>
            <w:noProof/>
            <w:webHidden/>
          </w:rPr>
          <w:t>3</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79" w:history="1">
        <w:r w:rsidR="00AB754F" w:rsidRPr="00041739">
          <w:rPr>
            <w:rStyle w:val="Hyperlink"/>
            <w:noProof/>
          </w:rPr>
          <w:t>ARSENIC (INORGANIC)</w:t>
        </w:r>
        <w:r w:rsidR="00AB754F">
          <w:rPr>
            <w:noProof/>
            <w:webHidden/>
          </w:rPr>
          <w:tab/>
        </w:r>
        <w:r w:rsidR="00AB754F">
          <w:rPr>
            <w:noProof/>
            <w:webHidden/>
          </w:rPr>
          <w:fldChar w:fldCharType="begin"/>
        </w:r>
        <w:r w:rsidR="00AB754F">
          <w:rPr>
            <w:noProof/>
            <w:webHidden/>
          </w:rPr>
          <w:instrText xml:space="preserve"> PAGEREF _Toc351029779 \h </w:instrText>
        </w:r>
        <w:r w:rsidR="00AB754F">
          <w:rPr>
            <w:noProof/>
            <w:webHidden/>
          </w:rPr>
        </w:r>
        <w:r w:rsidR="00AB754F">
          <w:rPr>
            <w:noProof/>
            <w:webHidden/>
          </w:rPr>
          <w:fldChar w:fldCharType="separate"/>
        </w:r>
        <w:r w:rsidR="00AB754F">
          <w:rPr>
            <w:noProof/>
            <w:webHidden/>
          </w:rPr>
          <w:t>11</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0" w:history="1">
        <w:r w:rsidR="00AB754F" w:rsidRPr="00041739">
          <w:rPr>
            <w:rStyle w:val="Hyperlink"/>
            <w:noProof/>
          </w:rPr>
          <w:t>ASBESTOS</w:t>
        </w:r>
        <w:r w:rsidR="00AB754F">
          <w:rPr>
            <w:noProof/>
            <w:webHidden/>
          </w:rPr>
          <w:tab/>
        </w:r>
        <w:r w:rsidR="00AB754F">
          <w:rPr>
            <w:noProof/>
            <w:webHidden/>
          </w:rPr>
          <w:fldChar w:fldCharType="begin"/>
        </w:r>
        <w:r w:rsidR="00AB754F">
          <w:rPr>
            <w:noProof/>
            <w:webHidden/>
          </w:rPr>
          <w:instrText xml:space="preserve"> PAGEREF _Toc351029780 \h </w:instrText>
        </w:r>
        <w:r w:rsidR="00AB754F">
          <w:rPr>
            <w:noProof/>
            <w:webHidden/>
          </w:rPr>
        </w:r>
        <w:r w:rsidR="00AB754F">
          <w:rPr>
            <w:noProof/>
            <w:webHidden/>
          </w:rPr>
          <w:fldChar w:fldCharType="separate"/>
        </w:r>
        <w:r w:rsidR="00AB754F">
          <w:rPr>
            <w:noProof/>
            <w:webHidden/>
          </w:rPr>
          <w:t>22</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1" w:history="1">
        <w:r w:rsidR="00AB754F" w:rsidRPr="00041739">
          <w:rPr>
            <w:rStyle w:val="Hyperlink"/>
            <w:noProof/>
          </w:rPr>
          <w:t>BENZENE</w:t>
        </w:r>
        <w:r w:rsidR="00AB754F">
          <w:rPr>
            <w:noProof/>
            <w:webHidden/>
          </w:rPr>
          <w:tab/>
        </w:r>
        <w:r w:rsidR="00AB754F">
          <w:rPr>
            <w:noProof/>
            <w:webHidden/>
          </w:rPr>
          <w:fldChar w:fldCharType="begin"/>
        </w:r>
        <w:r w:rsidR="00AB754F">
          <w:rPr>
            <w:noProof/>
            <w:webHidden/>
          </w:rPr>
          <w:instrText xml:space="preserve"> PAGEREF _Toc351029781 \h </w:instrText>
        </w:r>
        <w:r w:rsidR="00AB754F">
          <w:rPr>
            <w:noProof/>
            <w:webHidden/>
          </w:rPr>
        </w:r>
        <w:r w:rsidR="00AB754F">
          <w:rPr>
            <w:noProof/>
            <w:webHidden/>
          </w:rPr>
          <w:fldChar w:fldCharType="separate"/>
        </w:r>
        <w:r w:rsidR="00AB754F">
          <w:rPr>
            <w:noProof/>
            <w:webHidden/>
          </w:rPr>
          <w:t>34</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2" w:history="1">
        <w:r w:rsidR="00AB754F" w:rsidRPr="00041739">
          <w:rPr>
            <w:rStyle w:val="Hyperlink"/>
            <w:noProof/>
          </w:rPr>
          <w:t>CADMIUM</w:t>
        </w:r>
        <w:r w:rsidR="00AB754F">
          <w:rPr>
            <w:noProof/>
            <w:webHidden/>
          </w:rPr>
          <w:tab/>
        </w:r>
        <w:r w:rsidR="00AB754F">
          <w:rPr>
            <w:noProof/>
            <w:webHidden/>
          </w:rPr>
          <w:fldChar w:fldCharType="begin"/>
        </w:r>
        <w:r w:rsidR="00AB754F">
          <w:rPr>
            <w:noProof/>
            <w:webHidden/>
          </w:rPr>
          <w:instrText xml:space="preserve"> PAGEREF _Toc351029782 \h </w:instrText>
        </w:r>
        <w:r w:rsidR="00AB754F">
          <w:rPr>
            <w:noProof/>
            <w:webHidden/>
          </w:rPr>
        </w:r>
        <w:r w:rsidR="00AB754F">
          <w:rPr>
            <w:noProof/>
            <w:webHidden/>
          </w:rPr>
          <w:fldChar w:fldCharType="separate"/>
        </w:r>
        <w:r w:rsidR="00AB754F">
          <w:rPr>
            <w:noProof/>
            <w:webHidden/>
          </w:rPr>
          <w:t>44</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3" w:history="1">
        <w:r w:rsidR="00AB754F" w:rsidRPr="00041739">
          <w:rPr>
            <w:rStyle w:val="Hyperlink"/>
            <w:noProof/>
          </w:rPr>
          <w:t>CHROMIUM (INORGANIC)</w:t>
        </w:r>
        <w:r w:rsidR="00AB754F">
          <w:rPr>
            <w:noProof/>
            <w:webHidden/>
          </w:rPr>
          <w:tab/>
        </w:r>
        <w:r w:rsidR="00AB754F">
          <w:rPr>
            <w:noProof/>
            <w:webHidden/>
          </w:rPr>
          <w:fldChar w:fldCharType="begin"/>
        </w:r>
        <w:r w:rsidR="00AB754F">
          <w:rPr>
            <w:noProof/>
            <w:webHidden/>
          </w:rPr>
          <w:instrText xml:space="preserve"> PAGEREF _Toc351029783 \h </w:instrText>
        </w:r>
        <w:r w:rsidR="00AB754F">
          <w:rPr>
            <w:noProof/>
            <w:webHidden/>
          </w:rPr>
        </w:r>
        <w:r w:rsidR="00AB754F">
          <w:rPr>
            <w:noProof/>
            <w:webHidden/>
          </w:rPr>
          <w:fldChar w:fldCharType="separate"/>
        </w:r>
        <w:r w:rsidR="00AB754F">
          <w:rPr>
            <w:noProof/>
            <w:webHidden/>
          </w:rPr>
          <w:t>59</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4" w:history="1">
        <w:r w:rsidR="00AB754F" w:rsidRPr="00041739">
          <w:rPr>
            <w:rStyle w:val="Hyperlink"/>
            <w:noProof/>
          </w:rPr>
          <w:t>CREOSOTE</w:t>
        </w:r>
        <w:r w:rsidR="00AB754F">
          <w:rPr>
            <w:noProof/>
            <w:webHidden/>
          </w:rPr>
          <w:tab/>
        </w:r>
        <w:r w:rsidR="00AB754F">
          <w:rPr>
            <w:noProof/>
            <w:webHidden/>
          </w:rPr>
          <w:fldChar w:fldCharType="begin"/>
        </w:r>
        <w:r w:rsidR="00AB754F">
          <w:rPr>
            <w:noProof/>
            <w:webHidden/>
          </w:rPr>
          <w:instrText xml:space="preserve"> PAGEREF _Toc351029784 \h </w:instrText>
        </w:r>
        <w:r w:rsidR="00AB754F">
          <w:rPr>
            <w:noProof/>
            <w:webHidden/>
          </w:rPr>
        </w:r>
        <w:r w:rsidR="00AB754F">
          <w:rPr>
            <w:noProof/>
            <w:webHidden/>
          </w:rPr>
          <w:fldChar w:fldCharType="separate"/>
        </w:r>
        <w:r w:rsidR="00AB754F">
          <w:rPr>
            <w:noProof/>
            <w:webHidden/>
          </w:rPr>
          <w:t>70</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5" w:history="1">
        <w:r w:rsidR="00AB754F" w:rsidRPr="00041739">
          <w:rPr>
            <w:rStyle w:val="Hyperlink"/>
            <w:noProof/>
          </w:rPr>
          <w:t>CRYSTALLINE SILICA</w:t>
        </w:r>
        <w:r w:rsidR="00AB754F">
          <w:rPr>
            <w:noProof/>
            <w:webHidden/>
          </w:rPr>
          <w:tab/>
        </w:r>
        <w:r w:rsidR="00AB754F">
          <w:rPr>
            <w:noProof/>
            <w:webHidden/>
          </w:rPr>
          <w:fldChar w:fldCharType="begin"/>
        </w:r>
        <w:r w:rsidR="00AB754F">
          <w:rPr>
            <w:noProof/>
            <w:webHidden/>
          </w:rPr>
          <w:instrText xml:space="preserve"> PAGEREF _Toc351029785 \h </w:instrText>
        </w:r>
        <w:r w:rsidR="00AB754F">
          <w:rPr>
            <w:noProof/>
            <w:webHidden/>
          </w:rPr>
        </w:r>
        <w:r w:rsidR="00AB754F">
          <w:rPr>
            <w:noProof/>
            <w:webHidden/>
          </w:rPr>
          <w:fldChar w:fldCharType="separate"/>
        </w:r>
        <w:r w:rsidR="00AB754F">
          <w:rPr>
            <w:noProof/>
            <w:webHidden/>
          </w:rPr>
          <w:t>81</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6" w:history="1">
        <w:r w:rsidR="00AB754F" w:rsidRPr="00041739">
          <w:rPr>
            <w:rStyle w:val="Hyperlink"/>
            <w:noProof/>
          </w:rPr>
          <w:t>ISOCYANATES</w:t>
        </w:r>
        <w:r w:rsidR="00AB754F">
          <w:rPr>
            <w:noProof/>
            <w:webHidden/>
          </w:rPr>
          <w:tab/>
        </w:r>
        <w:r w:rsidR="00AB754F">
          <w:rPr>
            <w:noProof/>
            <w:webHidden/>
          </w:rPr>
          <w:fldChar w:fldCharType="begin"/>
        </w:r>
        <w:r w:rsidR="00AB754F">
          <w:rPr>
            <w:noProof/>
            <w:webHidden/>
          </w:rPr>
          <w:instrText xml:space="preserve"> PAGEREF _Toc351029786 \h </w:instrText>
        </w:r>
        <w:r w:rsidR="00AB754F">
          <w:rPr>
            <w:noProof/>
            <w:webHidden/>
          </w:rPr>
        </w:r>
        <w:r w:rsidR="00AB754F">
          <w:rPr>
            <w:noProof/>
            <w:webHidden/>
          </w:rPr>
          <w:fldChar w:fldCharType="separate"/>
        </w:r>
        <w:r w:rsidR="00AB754F">
          <w:rPr>
            <w:noProof/>
            <w:webHidden/>
          </w:rPr>
          <w:t>94</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7" w:history="1">
        <w:r w:rsidR="00AB754F" w:rsidRPr="00041739">
          <w:rPr>
            <w:rStyle w:val="Hyperlink"/>
            <w:noProof/>
          </w:rPr>
          <w:t>LEAD (inorganic)</w:t>
        </w:r>
        <w:r w:rsidR="00AB754F">
          <w:rPr>
            <w:noProof/>
            <w:webHidden/>
          </w:rPr>
          <w:tab/>
        </w:r>
        <w:r w:rsidR="00AB754F">
          <w:rPr>
            <w:noProof/>
            <w:webHidden/>
          </w:rPr>
          <w:fldChar w:fldCharType="begin"/>
        </w:r>
        <w:r w:rsidR="00AB754F">
          <w:rPr>
            <w:noProof/>
            <w:webHidden/>
          </w:rPr>
          <w:instrText xml:space="preserve"> PAGEREF _Toc351029787 \h </w:instrText>
        </w:r>
        <w:r w:rsidR="00AB754F">
          <w:rPr>
            <w:noProof/>
            <w:webHidden/>
          </w:rPr>
        </w:r>
        <w:r w:rsidR="00AB754F">
          <w:rPr>
            <w:noProof/>
            <w:webHidden/>
          </w:rPr>
          <w:fldChar w:fldCharType="separate"/>
        </w:r>
        <w:r w:rsidR="00AB754F">
          <w:rPr>
            <w:noProof/>
            <w:webHidden/>
          </w:rPr>
          <w:t>108</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8" w:history="1">
        <w:r w:rsidR="00AB754F" w:rsidRPr="00041739">
          <w:rPr>
            <w:rStyle w:val="Hyperlink"/>
            <w:noProof/>
          </w:rPr>
          <w:t>MERCURY (INORGANIC)</w:t>
        </w:r>
        <w:r w:rsidR="00AB754F">
          <w:rPr>
            <w:noProof/>
            <w:webHidden/>
          </w:rPr>
          <w:tab/>
        </w:r>
        <w:r w:rsidR="00AB754F">
          <w:rPr>
            <w:noProof/>
            <w:webHidden/>
          </w:rPr>
          <w:fldChar w:fldCharType="begin"/>
        </w:r>
        <w:r w:rsidR="00AB754F">
          <w:rPr>
            <w:noProof/>
            <w:webHidden/>
          </w:rPr>
          <w:instrText xml:space="preserve"> PAGEREF _Toc351029788 \h </w:instrText>
        </w:r>
        <w:r w:rsidR="00AB754F">
          <w:rPr>
            <w:noProof/>
            <w:webHidden/>
          </w:rPr>
        </w:r>
        <w:r w:rsidR="00AB754F">
          <w:rPr>
            <w:noProof/>
            <w:webHidden/>
          </w:rPr>
          <w:fldChar w:fldCharType="separate"/>
        </w:r>
        <w:r w:rsidR="00AB754F">
          <w:rPr>
            <w:noProof/>
            <w:webHidden/>
          </w:rPr>
          <w:t>125</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89" w:history="1">
        <w:r w:rsidR="00AB754F" w:rsidRPr="00041739">
          <w:rPr>
            <w:rStyle w:val="Hyperlink"/>
            <w:noProof/>
          </w:rPr>
          <w:t>4,4'-METHYLENE BIS(2-CHLOROANILINE) [MOCA]</w:t>
        </w:r>
        <w:r w:rsidR="00AB754F">
          <w:rPr>
            <w:noProof/>
            <w:webHidden/>
          </w:rPr>
          <w:tab/>
        </w:r>
        <w:r w:rsidR="00AB754F">
          <w:rPr>
            <w:noProof/>
            <w:webHidden/>
          </w:rPr>
          <w:fldChar w:fldCharType="begin"/>
        </w:r>
        <w:r w:rsidR="00AB754F">
          <w:rPr>
            <w:noProof/>
            <w:webHidden/>
          </w:rPr>
          <w:instrText xml:space="preserve"> PAGEREF _Toc351029789 \h </w:instrText>
        </w:r>
        <w:r w:rsidR="00AB754F">
          <w:rPr>
            <w:noProof/>
            <w:webHidden/>
          </w:rPr>
        </w:r>
        <w:r w:rsidR="00AB754F">
          <w:rPr>
            <w:noProof/>
            <w:webHidden/>
          </w:rPr>
          <w:fldChar w:fldCharType="separate"/>
        </w:r>
        <w:r w:rsidR="00AB754F">
          <w:rPr>
            <w:noProof/>
            <w:webHidden/>
          </w:rPr>
          <w:t>136</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90" w:history="1">
        <w:r w:rsidR="00AB754F" w:rsidRPr="00041739">
          <w:rPr>
            <w:rStyle w:val="Hyperlink"/>
            <w:noProof/>
          </w:rPr>
          <w:t>ORGANOPHOSPHATE PESTICIDES</w:t>
        </w:r>
        <w:r w:rsidR="00AB754F">
          <w:rPr>
            <w:noProof/>
            <w:webHidden/>
          </w:rPr>
          <w:tab/>
        </w:r>
        <w:r w:rsidR="00AB754F">
          <w:rPr>
            <w:noProof/>
            <w:webHidden/>
          </w:rPr>
          <w:fldChar w:fldCharType="begin"/>
        </w:r>
        <w:r w:rsidR="00AB754F">
          <w:rPr>
            <w:noProof/>
            <w:webHidden/>
          </w:rPr>
          <w:instrText xml:space="preserve"> PAGEREF _Toc351029790 \h </w:instrText>
        </w:r>
        <w:r w:rsidR="00AB754F">
          <w:rPr>
            <w:noProof/>
            <w:webHidden/>
          </w:rPr>
        </w:r>
        <w:r w:rsidR="00AB754F">
          <w:rPr>
            <w:noProof/>
            <w:webHidden/>
          </w:rPr>
          <w:fldChar w:fldCharType="separate"/>
        </w:r>
        <w:r w:rsidR="00AB754F">
          <w:rPr>
            <w:noProof/>
            <w:webHidden/>
          </w:rPr>
          <w:t>148</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91" w:history="1">
        <w:r w:rsidR="00AB754F" w:rsidRPr="00041739">
          <w:rPr>
            <w:rStyle w:val="Hyperlink"/>
            <w:noProof/>
          </w:rPr>
          <w:t>POLYCYCLIC AROMATIC HYDROCARBONS (PAH)</w:t>
        </w:r>
        <w:r w:rsidR="00AB754F">
          <w:rPr>
            <w:noProof/>
            <w:webHidden/>
          </w:rPr>
          <w:tab/>
        </w:r>
        <w:r w:rsidR="00AB754F">
          <w:rPr>
            <w:noProof/>
            <w:webHidden/>
          </w:rPr>
          <w:fldChar w:fldCharType="begin"/>
        </w:r>
        <w:r w:rsidR="00AB754F">
          <w:rPr>
            <w:noProof/>
            <w:webHidden/>
          </w:rPr>
          <w:instrText xml:space="preserve"> PAGEREF _Toc351029791 \h </w:instrText>
        </w:r>
        <w:r w:rsidR="00AB754F">
          <w:rPr>
            <w:noProof/>
            <w:webHidden/>
          </w:rPr>
        </w:r>
        <w:r w:rsidR="00AB754F">
          <w:rPr>
            <w:noProof/>
            <w:webHidden/>
          </w:rPr>
          <w:fldChar w:fldCharType="separate"/>
        </w:r>
        <w:r w:rsidR="00AB754F">
          <w:rPr>
            <w:noProof/>
            <w:webHidden/>
          </w:rPr>
          <w:t>168</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92" w:history="1">
        <w:r w:rsidR="00AB754F" w:rsidRPr="00041739">
          <w:rPr>
            <w:rStyle w:val="Hyperlink"/>
            <w:noProof/>
          </w:rPr>
          <w:t>PENTACHLOROPHENOL (PCP)</w:t>
        </w:r>
        <w:r w:rsidR="00AB754F">
          <w:rPr>
            <w:noProof/>
            <w:webHidden/>
          </w:rPr>
          <w:tab/>
        </w:r>
        <w:r w:rsidR="00AB754F">
          <w:rPr>
            <w:noProof/>
            <w:webHidden/>
          </w:rPr>
          <w:fldChar w:fldCharType="begin"/>
        </w:r>
        <w:r w:rsidR="00AB754F">
          <w:rPr>
            <w:noProof/>
            <w:webHidden/>
          </w:rPr>
          <w:instrText xml:space="preserve"> PAGEREF _Toc351029792 \h </w:instrText>
        </w:r>
        <w:r w:rsidR="00AB754F">
          <w:rPr>
            <w:noProof/>
            <w:webHidden/>
          </w:rPr>
        </w:r>
        <w:r w:rsidR="00AB754F">
          <w:rPr>
            <w:noProof/>
            <w:webHidden/>
          </w:rPr>
          <w:fldChar w:fldCharType="separate"/>
        </w:r>
        <w:r w:rsidR="00AB754F">
          <w:rPr>
            <w:noProof/>
            <w:webHidden/>
          </w:rPr>
          <w:t>178</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93" w:history="1">
        <w:r w:rsidR="00AB754F" w:rsidRPr="00041739">
          <w:rPr>
            <w:rStyle w:val="Hyperlink"/>
            <w:noProof/>
          </w:rPr>
          <w:t>THALLIUM</w:t>
        </w:r>
        <w:r w:rsidR="00AB754F">
          <w:rPr>
            <w:noProof/>
            <w:webHidden/>
          </w:rPr>
          <w:tab/>
        </w:r>
        <w:r w:rsidR="00AB754F">
          <w:rPr>
            <w:noProof/>
            <w:webHidden/>
          </w:rPr>
          <w:fldChar w:fldCharType="begin"/>
        </w:r>
        <w:r w:rsidR="00AB754F">
          <w:rPr>
            <w:noProof/>
            <w:webHidden/>
          </w:rPr>
          <w:instrText xml:space="preserve"> PAGEREF _Toc351029793 \h </w:instrText>
        </w:r>
        <w:r w:rsidR="00AB754F">
          <w:rPr>
            <w:noProof/>
            <w:webHidden/>
          </w:rPr>
        </w:r>
        <w:r w:rsidR="00AB754F">
          <w:rPr>
            <w:noProof/>
            <w:webHidden/>
          </w:rPr>
          <w:fldChar w:fldCharType="separate"/>
        </w:r>
        <w:r w:rsidR="00AB754F">
          <w:rPr>
            <w:noProof/>
            <w:webHidden/>
          </w:rPr>
          <w:t>187</w:t>
        </w:r>
        <w:r w:rsidR="00AB754F">
          <w:rPr>
            <w:noProof/>
            <w:webHidden/>
          </w:rPr>
          <w:fldChar w:fldCharType="end"/>
        </w:r>
      </w:hyperlink>
    </w:p>
    <w:p w:rsidR="00AB754F" w:rsidRDefault="00ED17CD">
      <w:pPr>
        <w:pStyle w:val="TOC1"/>
        <w:tabs>
          <w:tab w:val="right" w:leader="dot" w:pos="9019"/>
        </w:tabs>
        <w:rPr>
          <w:rFonts w:eastAsiaTheme="minorEastAsia" w:cstheme="minorBidi"/>
          <w:b w:val="0"/>
          <w:bCs w:val="0"/>
          <w:caps w:val="0"/>
          <w:noProof/>
          <w:sz w:val="22"/>
          <w:szCs w:val="22"/>
        </w:rPr>
      </w:pPr>
      <w:hyperlink w:anchor="_Toc351029794" w:history="1">
        <w:r w:rsidR="00AB754F" w:rsidRPr="00041739">
          <w:rPr>
            <w:rStyle w:val="Hyperlink"/>
            <w:noProof/>
          </w:rPr>
          <w:t>VINYL CHLORIDE</w:t>
        </w:r>
        <w:r w:rsidR="00AB754F">
          <w:rPr>
            <w:noProof/>
            <w:webHidden/>
          </w:rPr>
          <w:tab/>
        </w:r>
        <w:r w:rsidR="00AB754F">
          <w:rPr>
            <w:noProof/>
            <w:webHidden/>
          </w:rPr>
          <w:fldChar w:fldCharType="begin"/>
        </w:r>
        <w:r w:rsidR="00AB754F">
          <w:rPr>
            <w:noProof/>
            <w:webHidden/>
          </w:rPr>
          <w:instrText xml:space="preserve"> PAGEREF _Toc351029794 \h </w:instrText>
        </w:r>
        <w:r w:rsidR="00AB754F">
          <w:rPr>
            <w:noProof/>
            <w:webHidden/>
          </w:rPr>
        </w:r>
        <w:r w:rsidR="00AB754F">
          <w:rPr>
            <w:noProof/>
            <w:webHidden/>
          </w:rPr>
          <w:fldChar w:fldCharType="separate"/>
        </w:r>
        <w:r w:rsidR="00AB754F">
          <w:rPr>
            <w:noProof/>
            <w:webHidden/>
          </w:rPr>
          <w:t>196</w:t>
        </w:r>
        <w:r w:rsidR="00AB754F">
          <w:rPr>
            <w:noProof/>
            <w:webHidden/>
          </w:rPr>
          <w:fldChar w:fldCharType="end"/>
        </w:r>
      </w:hyperlink>
    </w:p>
    <w:p w:rsidR="00725134" w:rsidRPr="004E41B8" w:rsidRDefault="008C6E22" w:rsidP="003E51F5">
      <w:pPr>
        <w:rPr>
          <w:rFonts w:cs="Arial"/>
          <w:szCs w:val="22"/>
        </w:rPr>
      </w:pPr>
      <w:r w:rsidRPr="0044602E">
        <w:rPr>
          <w:rFonts w:cs="Arial"/>
          <w:szCs w:val="22"/>
        </w:rPr>
        <w:lastRenderedPageBreak/>
        <w:fldChar w:fldCharType="end"/>
      </w:r>
    </w:p>
    <w:p w:rsidR="00287ECE" w:rsidRDefault="00287ECE" w:rsidP="00287ECE">
      <w:bookmarkStart w:id="8" w:name="_Toc319490894"/>
      <w:bookmarkStart w:id="9" w:name="_Toc322335624"/>
    </w:p>
    <w:p w:rsidR="00287ECE" w:rsidRPr="00287ECE" w:rsidRDefault="00287ECE" w:rsidP="00287ECE">
      <w:pPr>
        <w:rPr>
          <w:sz w:val="20"/>
          <w:szCs w:val="20"/>
        </w:rPr>
      </w:pPr>
      <w:r w:rsidRPr="00287ECE">
        <w:rPr>
          <w:sz w:val="20"/>
          <w:szCs w:val="20"/>
        </w:rPr>
        <w:t xml:space="preserve">Safe Work Australia is an Australian Government statutory agency established in 2009. </w:t>
      </w:r>
      <w:r w:rsidRPr="00287ECE">
        <w:rPr>
          <w:sz w:val="20"/>
          <w:szCs w:val="20"/>
        </w:rPr>
        <w:br/>
        <w:t xml:space="preserve">Safe Work Australia consists of representatives of the Commonwealth, state and territory governments, the Australian Council of Trade Unions, the Australian Chamber of Commerce </w:t>
      </w:r>
      <w:r w:rsidRPr="00287ECE">
        <w:rPr>
          <w:sz w:val="20"/>
          <w:szCs w:val="20"/>
        </w:rPr>
        <w:br/>
        <w:t>and Industry and the Australian Industry Group.</w:t>
      </w:r>
    </w:p>
    <w:p w:rsidR="00287ECE" w:rsidRPr="00287ECE" w:rsidRDefault="00287ECE" w:rsidP="00287ECE">
      <w:pPr>
        <w:rPr>
          <w:b/>
          <w:caps/>
          <w:kern w:val="32"/>
          <w:sz w:val="20"/>
          <w:szCs w:val="20"/>
        </w:rPr>
      </w:pPr>
    </w:p>
    <w:p w:rsidR="00287ECE" w:rsidRPr="00287ECE" w:rsidRDefault="00287ECE" w:rsidP="00287ECE">
      <w:pPr>
        <w:rPr>
          <w:sz w:val="20"/>
          <w:szCs w:val="20"/>
        </w:rPr>
      </w:pPr>
      <w:r w:rsidRPr="00287ECE">
        <w:rPr>
          <w:sz w:val="20"/>
          <w:szCs w:val="20"/>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287ECE" w:rsidRDefault="00287ECE" w:rsidP="00287ECE"/>
    <w:p w:rsidR="00287ECE" w:rsidRPr="00070F7C" w:rsidRDefault="00287ECE" w:rsidP="00287ECE">
      <w:pPr>
        <w:rPr>
          <w:sz w:val="18"/>
          <w:szCs w:val="18"/>
        </w:rPr>
      </w:pPr>
      <w:r w:rsidRPr="00070F7C">
        <w:rPr>
          <w:sz w:val="18"/>
          <w:szCs w:val="18"/>
        </w:rPr>
        <w:t xml:space="preserve">ISBN  </w:t>
      </w:r>
      <w:r w:rsidR="007D7F97">
        <w:rPr>
          <w:rFonts w:cs="Arial"/>
          <w:sz w:val="20"/>
          <w:szCs w:val="20"/>
        </w:rPr>
        <w:t>978-1-74361-038-1 </w:t>
      </w:r>
      <w:r w:rsidRPr="00070F7C">
        <w:rPr>
          <w:sz w:val="18"/>
          <w:szCs w:val="18"/>
        </w:rPr>
        <w:t>[PDF]</w:t>
      </w:r>
      <w:r w:rsidRPr="00070F7C">
        <w:rPr>
          <w:sz w:val="18"/>
          <w:szCs w:val="18"/>
        </w:rPr>
        <w:br/>
        <w:t xml:space="preserve">ISBN  </w:t>
      </w:r>
      <w:r w:rsidR="007D7F97">
        <w:rPr>
          <w:rFonts w:cs="Arial"/>
          <w:sz w:val="20"/>
          <w:szCs w:val="20"/>
        </w:rPr>
        <w:t>978-1-74361-039-8 </w:t>
      </w:r>
      <w:r w:rsidR="007D7F97" w:rsidRPr="00070F7C">
        <w:rPr>
          <w:sz w:val="18"/>
          <w:szCs w:val="18"/>
        </w:rPr>
        <w:t xml:space="preserve"> </w:t>
      </w:r>
      <w:r w:rsidRPr="00070F7C">
        <w:rPr>
          <w:sz w:val="18"/>
          <w:szCs w:val="18"/>
        </w:rPr>
        <w:t>[DOCX]</w:t>
      </w:r>
    </w:p>
    <w:p w:rsidR="00287ECE" w:rsidRPr="003247F4" w:rsidRDefault="00287ECE" w:rsidP="00287ECE">
      <w:r>
        <w:br/>
      </w:r>
      <w:r>
        <w:rPr>
          <w:noProof/>
        </w:rPr>
        <w:drawing>
          <wp:inline distT="0" distB="0" distL="0" distR="0" wp14:anchorId="7C5FFE43" wp14:editId="09AA5D49">
            <wp:extent cx="1527048" cy="534924"/>
            <wp:effectExtent l="0" t="0" r="0" b="0"/>
            <wp:docPr id="3" name="Picture 3" descr="Creative Common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2">
                      <a:extLst>
                        <a:ext uri="{28A0092B-C50C-407E-A947-70E740481C1C}">
                          <a14:useLocalDpi xmlns:a14="http://schemas.microsoft.com/office/drawing/2010/main" val="0"/>
                        </a:ext>
                      </a:extLst>
                    </a:blip>
                    <a:stretch>
                      <a:fillRect/>
                    </a:stretch>
                  </pic:blipFill>
                  <pic:spPr>
                    <a:xfrm>
                      <a:off x="0" y="0"/>
                      <a:ext cx="1527048" cy="534924"/>
                    </a:xfrm>
                    <a:prstGeom prst="rect">
                      <a:avLst/>
                    </a:prstGeom>
                  </pic:spPr>
                </pic:pic>
              </a:graphicData>
            </a:graphic>
          </wp:inline>
        </w:drawing>
      </w:r>
    </w:p>
    <w:p w:rsidR="00287ECE" w:rsidRDefault="00287ECE" w:rsidP="00287ECE">
      <w:pPr>
        <w:rPr>
          <w:rStyle w:val="Bodycopyboldemphasis"/>
          <w:rFonts w:cs="Arial"/>
          <w:sz w:val="20"/>
          <w:szCs w:val="20"/>
        </w:rPr>
      </w:pPr>
    </w:p>
    <w:p w:rsidR="00AB754F" w:rsidRDefault="00287ECE" w:rsidP="00287ECE">
      <w:pPr>
        <w:rPr>
          <w:rStyle w:val="Bodycopyboldemphasis"/>
          <w:sz w:val="20"/>
          <w:szCs w:val="20"/>
        </w:rPr>
      </w:pPr>
      <w:r w:rsidRPr="003247F4">
        <w:rPr>
          <w:rStyle w:val="Bodycopyboldemphasis"/>
          <w:sz w:val="20"/>
          <w:szCs w:val="20"/>
        </w:rPr>
        <w:t>Creative Commons</w:t>
      </w:r>
    </w:p>
    <w:p w:rsidR="00AB754F" w:rsidRDefault="00AB754F" w:rsidP="00287ECE">
      <w:pPr>
        <w:rPr>
          <w:rStyle w:val="Bodycopyboldemphasis"/>
          <w:sz w:val="20"/>
          <w:szCs w:val="20"/>
        </w:rPr>
      </w:pPr>
    </w:p>
    <w:p w:rsidR="00287ECE" w:rsidRPr="00287ECE" w:rsidRDefault="00287ECE" w:rsidP="00287ECE">
      <w:pPr>
        <w:rPr>
          <w:sz w:val="20"/>
          <w:szCs w:val="20"/>
        </w:rPr>
      </w:pPr>
      <w:r w:rsidRPr="00287ECE">
        <w:rPr>
          <w:sz w:val="20"/>
          <w:szCs w:val="20"/>
        </w:rPr>
        <w:t xml:space="preserve">Except for the </w:t>
      </w:r>
      <w:r w:rsidR="00FB57CB">
        <w:rPr>
          <w:sz w:val="20"/>
          <w:szCs w:val="20"/>
        </w:rPr>
        <w:t xml:space="preserve">Safe Work Australia </w:t>
      </w:r>
      <w:r w:rsidRPr="00287ECE">
        <w:rPr>
          <w:sz w:val="20"/>
          <w:szCs w:val="20"/>
        </w:rPr>
        <w:t xml:space="preserve">logo, this copyright work is licensed under a Creative Commons </w:t>
      </w:r>
      <w:r w:rsidR="00494C2B">
        <w:rPr>
          <w:sz w:val="20"/>
          <w:szCs w:val="20"/>
        </w:rPr>
        <w:br/>
      </w:r>
      <w:r w:rsidRPr="00287ECE">
        <w:rPr>
          <w:sz w:val="20"/>
          <w:szCs w:val="20"/>
        </w:rPr>
        <w:t>Attribution-Noncommercial 3.0 Australia licence. To view a copy of this licence, visit</w:t>
      </w:r>
    </w:p>
    <w:p w:rsidR="00287ECE" w:rsidRPr="00287ECE" w:rsidRDefault="00ED17CD" w:rsidP="00287ECE">
      <w:pPr>
        <w:spacing w:before="240"/>
        <w:rPr>
          <w:rStyle w:val="Bodycopyboldemphasis"/>
          <w:rFonts w:cs="Arial"/>
          <w:sz w:val="20"/>
          <w:szCs w:val="20"/>
        </w:rPr>
      </w:pPr>
      <w:hyperlink r:id="rId13" w:history="1">
        <w:r w:rsidR="00287ECE" w:rsidRPr="00287ECE">
          <w:rPr>
            <w:rStyle w:val="Hyperlink"/>
            <w:rFonts w:cs="Arial"/>
            <w:sz w:val="20"/>
            <w:szCs w:val="20"/>
          </w:rPr>
          <w:t>http://creativecommons.org/licenses/by-nc/3.0/au/</w:t>
        </w:r>
      </w:hyperlink>
    </w:p>
    <w:p w:rsidR="00287ECE" w:rsidRPr="00287ECE" w:rsidRDefault="00287ECE" w:rsidP="00287ECE">
      <w:pPr>
        <w:rPr>
          <w:sz w:val="20"/>
          <w:szCs w:val="20"/>
        </w:rPr>
      </w:pPr>
    </w:p>
    <w:p w:rsidR="00287ECE" w:rsidRPr="00287ECE" w:rsidRDefault="00287ECE" w:rsidP="00287ECE">
      <w:pPr>
        <w:rPr>
          <w:sz w:val="20"/>
          <w:szCs w:val="20"/>
        </w:rPr>
      </w:pPr>
      <w:r w:rsidRPr="00287ECE">
        <w:rPr>
          <w:sz w:val="20"/>
          <w:szCs w:val="20"/>
        </w:rPr>
        <w:t xml:space="preserve">In essence, you are free to copy, communicate and adapt the work for non commercial purposes, </w:t>
      </w:r>
      <w:r w:rsidR="00494C2B">
        <w:rPr>
          <w:sz w:val="20"/>
          <w:szCs w:val="20"/>
        </w:rPr>
        <w:br/>
      </w:r>
      <w:r w:rsidRPr="00287ECE">
        <w:rPr>
          <w:sz w:val="20"/>
          <w:szCs w:val="20"/>
        </w:rPr>
        <w:t>as long as you attribute the work to Safe Work Australia and abide by the other licence terms.</w:t>
      </w:r>
    </w:p>
    <w:p w:rsidR="00287ECE" w:rsidRPr="00287ECE" w:rsidRDefault="00287ECE" w:rsidP="00287ECE">
      <w:pPr>
        <w:rPr>
          <w:rStyle w:val="Bodycopyboldemphasis"/>
          <w:rFonts w:cs="Arial"/>
          <w:sz w:val="20"/>
          <w:szCs w:val="20"/>
        </w:rPr>
      </w:pPr>
    </w:p>
    <w:p w:rsidR="00287ECE" w:rsidRPr="00070F7C" w:rsidRDefault="00287ECE" w:rsidP="00287ECE">
      <w:pPr>
        <w:rPr>
          <w:rStyle w:val="Bodycopyboldemphasis"/>
          <w:rFonts w:ascii="Arial" w:hAnsi="Arial" w:cs="Arial"/>
          <w:sz w:val="20"/>
          <w:szCs w:val="20"/>
        </w:rPr>
      </w:pPr>
      <w:r w:rsidRPr="00070F7C">
        <w:rPr>
          <w:rStyle w:val="Bodycopyboldemphasis"/>
          <w:rFonts w:ascii="Arial" w:hAnsi="Arial" w:cs="Arial"/>
          <w:sz w:val="20"/>
          <w:szCs w:val="20"/>
        </w:rPr>
        <w:t>Contact information</w:t>
      </w:r>
      <w:r w:rsidRPr="00070F7C">
        <w:rPr>
          <w:rStyle w:val="Bodycopyboldemphasis"/>
          <w:rFonts w:ascii="Arial" w:hAnsi="Arial" w:cs="Arial"/>
          <w:sz w:val="20"/>
          <w:szCs w:val="20"/>
        </w:rPr>
        <w:br/>
        <w:t>Safe</w:t>
      </w:r>
      <w:r w:rsidR="00494C2B" w:rsidRPr="00070F7C">
        <w:rPr>
          <w:rStyle w:val="Bodycopyboldemphasis"/>
          <w:rFonts w:ascii="Arial" w:hAnsi="Arial" w:cs="Arial"/>
          <w:sz w:val="20"/>
          <w:szCs w:val="20"/>
        </w:rPr>
        <w:t xml:space="preserve"> </w:t>
      </w:r>
      <w:r w:rsidRPr="00070F7C">
        <w:rPr>
          <w:rStyle w:val="Bodycopyboldemphasis"/>
          <w:rFonts w:ascii="Arial" w:hAnsi="Arial" w:cs="Arial"/>
          <w:sz w:val="20"/>
          <w:szCs w:val="20"/>
        </w:rPr>
        <w:t>Work Australia</w:t>
      </w:r>
      <w:r w:rsidRPr="00070F7C">
        <w:rPr>
          <w:rStyle w:val="Bodycopyboldemphasis"/>
          <w:rFonts w:ascii="Arial" w:hAnsi="Arial" w:cs="Arial"/>
          <w:sz w:val="20"/>
          <w:szCs w:val="20"/>
        </w:rPr>
        <w:br/>
        <w:t>Phone: 1300 551 832</w:t>
      </w:r>
    </w:p>
    <w:p w:rsidR="003500DC" w:rsidRDefault="00287ECE" w:rsidP="00287ECE">
      <w:pPr>
        <w:rPr>
          <w:rStyle w:val="Bodycopyboldemphasis"/>
          <w:rFonts w:ascii="Arial" w:hAnsi="Arial" w:cs="Arial"/>
          <w:sz w:val="20"/>
          <w:szCs w:val="20"/>
        </w:rPr>
      </w:pPr>
      <w:r w:rsidRPr="00070F7C">
        <w:rPr>
          <w:rStyle w:val="Bodycopyboldemphasis"/>
          <w:rFonts w:ascii="Arial" w:hAnsi="Arial" w:cs="Arial"/>
          <w:sz w:val="20"/>
          <w:szCs w:val="20"/>
        </w:rPr>
        <w:t xml:space="preserve">Email: </w:t>
      </w:r>
      <w:hyperlink r:id="rId14" w:history="1">
        <w:r w:rsidR="003500DC" w:rsidRPr="006A2C09">
          <w:rPr>
            <w:rStyle w:val="Hyperlink"/>
            <w:rFonts w:cs="Arial"/>
            <w:sz w:val="20"/>
            <w:szCs w:val="20"/>
          </w:rPr>
          <w:t>info@swa.gov.au</w:t>
        </w:r>
      </w:hyperlink>
    </w:p>
    <w:p w:rsidR="00287ECE" w:rsidRPr="00070F7C" w:rsidRDefault="00287ECE" w:rsidP="00287ECE">
      <w:pPr>
        <w:rPr>
          <w:rFonts w:cs="Arial"/>
          <w:sz w:val="20"/>
          <w:szCs w:val="20"/>
        </w:rPr>
      </w:pPr>
      <w:r w:rsidRPr="00070F7C">
        <w:rPr>
          <w:rStyle w:val="Bodycopyboldemphasis"/>
          <w:rFonts w:ascii="Arial" w:hAnsi="Arial" w:cs="Arial"/>
          <w:sz w:val="20"/>
          <w:szCs w:val="20"/>
        </w:rPr>
        <w:t xml:space="preserve">Website: </w:t>
      </w:r>
      <w:hyperlink w:history="1"/>
      <w:hyperlink r:id="rId15" w:history="1">
        <w:r w:rsidR="00210ED5">
          <w:rPr>
            <w:rStyle w:val="Hyperlink"/>
            <w:rFonts w:cs="Arial"/>
            <w:sz w:val="20"/>
            <w:szCs w:val="20"/>
          </w:rPr>
          <w:t>www.swa.gov.au</w:t>
        </w:r>
      </w:hyperlink>
    </w:p>
    <w:p w:rsidR="00287ECE" w:rsidRDefault="00287ECE">
      <w:pPr>
        <w:rPr>
          <w:rFonts w:cs="Arial"/>
          <w:b/>
          <w:caps/>
          <w:kern w:val="32"/>
          <w:sz w:val="28"/>
          <w:szCs w:val="22"/>
        </w:rPr>
      </w:pPr>
    </w:p>
    <w:p w:rsidR="000D17B7" w:rsidRDefault="000D17B7">
      <w:pPr>
        <w:rPr>
          <w:rFonts w:cs="Arial"/>
          <w:b/>
          <w:caps/>
          <w:kern w:val="32"/>
          <w:sz w:val="28"/>
          <w:szCs w:val="22"/>
        </w:rPr>
      </w:pPr>
      <w:r>
        <w:rPr>
          <w:rFonts w:cs="Arial"/>
          <w:b/>
          <w:caps/>
          <w:kern w:val="32"/>
          <w:sz w:val="28"/>
          <w:szCs w:val="22"/>
        </w:rPr>
        <w:br w:type="page"/>
      </w:r>
    </w:p>
    <w:p w:rsidR="000D17B7" w:rsidRDefault="000D17B7">
      <w:pPr>
        <w:rPr>
          <w:rFonts w:cs="Arial"/>
          <w:b/>
          <w:caps/>
          <w:kern w:val="32"/>
          <w:sz w:val="28"/>
          <w:szCs w:val="22"/>
        </w:rPr>
      </w:pPr>
    </w:p>
    <w:p w:rsidR="000D17B7" w:rsidRDefault="000D17B7">
      <w:pPr>
        <w:rPr>
          <w:rFonts w:cs="Arial"/>
          <w:b/>
          <w:caps/>
          <w:kern w:val="32"/>
          <w:sz w:val="28"/>
          <w:szCs w:val="22"/>
        </w:rPr>
      </w:pPr>
    </w:p>
    <w:p w:rsidR="003E51F5" w:rsidRPr="006C27B8" w:rsidRDefault="003E51F5" w:rsidP="006C27B8">
      <w:pPr>
        <w:pStyle w:val="Heading1"/>
      </w:pPr>
      <w:bookmarkStart w:id="10" w:name="_Toc351029778"/>
      <w:r w:rsidRPr="006C27B8">
        <w:t>ACRYLONITRILE</w:t>
      </w:r>
      <w:bookmarkEnd w:id="8"/>
      <w:bookmarkEnd w:id="9"/>
      <w:bookmarkEnd w:id="10"/>
    </w:p>
    <w:p w:rsidR="002D4086" w:rsidRPr="00ED72A7" w:rsidRDefault="002D4086" w:rsidP="002D4086">
      <w:pPr>
        <w:pStyle w:val="Level1Head"/>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cs="Arial"/>
          <w:b/>
          <w:szCs w:val="22"/>
        </w:rPr>
      </w:pPr>
      <w:r w:rsidRPr="00ED72A7">
        <w:rPr>
          <w:rFonts w:cs="Arial"/>
          <w:b/>
          <w:szCs w:val="22"/>
        </w:rPr>
        <w:t xml:space="preserve">BASELINE HEALTH MONITORING </w:t>
      </w:r>
      <w:r w:rsidRPr="002A2C2C">
        <w:rPr>
          <w:rFonts w:cs="Arial"/>
          <w:b/>
          <w:szCs w:val="22"/>
        </w:rPr>
        <w:t xml:space="preserve">BEFORE </w:t>
      </w:r>
      <w:r w:rsidR="00584B0A">
        <w:rPr>
          <w:rFonts w:cs="Arial"/>
          <w:b/>
          <w:szCs w:val="22"/>
        </w:rPr>
        <w:t>START</w:t>
      </w:r>
      <w:r w:rsidR="00773207">
        <w:rPr>
          <w:rFonts w:cs="Arial"/>
          <w:b/>
          <w:szCs w:val="22"/>
        </w:rPr>
        <w:t>ING</w:t>
      </w:r>
      <w:r w:rsidRPr="002A2C2C">
        <w:rPr>
          <w:rFonts w:cs="Arial"/>
          <w:b/>
          <w:szCs w:val="22"/>
        </w:rPr>
        <w:t xml:space="preserve"> WORK</w:t>
      </w:r>
      <w:r w:rsidRPr="00AE299C">
        <w:rPr>
          <w:rFonts w:cs="Arial"/>
          <w:szCs w:val="22"/>
        </w:rPr>
        <w:t xml:space="preserve"> </w:t>
      </w:r>
      <w:r w:rsidRPr="00ED72A7">
        <w:rPr>
          <w:rFonts w:cs="Arial"/>
          <w:b/>
          <w:szCs w:val="22"/>
        </w:rPr>
        <w:t>IN AN ACRYLONITRILE PROCESS</w:t>
      </w:r>
    </w:p>
    <w:p w:rsidR="003E51F5" w:rsidRPr="00B811EE" w:rsidRDefault="003E51F5" w:rsidP="00B811EE">
      <w:pPr>
        <w:pStyle w:val="BodyText1"/>
        <w:spacing w:after="0"/>
        <w:rPr>
          <w:rFonts w:ascii="Arial" w:hAnsi="Arial" w:cs="Arial"/>
          <w:szCs w:val="22"/>
        </w:rPr>
      </w:pPr>
    </w:p>
    <w:p w:rsidR="003E51F5" w:rsidRPr="00FE0E86" w:rsidRDefault="003E51F5" w:rsidP="005940EC">
      <w:pPr>
        <w:pStyle w:val="BodyText1"/>
        <w:numPr>
          <w:ilvl w:val="0"/>
          <w:numId w:val="3"/>
        </w:numPr>
        <w:rPr>
          <w:rFonts w:ascii="Arial" w:hAnsi="Arial" w:cs="Arial"/>
          <w:b/>
        </w:rPr>
      </w:pPr>
      <w:r w:rsidRPr="00FE0E86">
        <w:rPr>
          <w:rFonts w:ascii="Arial" w:hAnsi="Arial" w:cs="Arial"/>
          <w:b/>
        </w:rPr>
        <w:t xml:space="preserve">Collection of </w:t>
      </w:r>
      <w:r>
        <w:rPr>
          <w:rFonts w:ascii="Arial" w:hAnsi="Arial" w:cs="Arial"/>
          <w:b/>
        </w:rPr>
        <w:t>d</w:t>
      </w:r>
      <w:r w:rsidRPr="00FE0E86">
        <w:rPr>
          <w:rFonts w:ascii="Arial" w:hAnsi="Arial" w:cs="Arial"/>
          <w:b/>
        </w:rPr>
        <w:t xml:space="preserve">emographic </w:t>
      </w:r>
      <w:r>
        <w:rPr>
          <w:rFonts w:ascii="Arial" w:hAnsi="Arial" w:cs="Arial"/>
          <w:b/>
        </w:rPr>
        <w:t>d</w:t>
      </w:r>
      <w:r w:rsidRPr="00FE0E86">
        <w:rPr>
          <w:rFonts w:ascii="Arial" w:hAnsi="Arial" w:cs="Arial"/>
          <w:b/>
        </w:rPr>
        <w:t>ata</w:t>
      </w:r>
    </w:p>
    <w:p w:rsidR="003E51F5" w:rsidRDefault="003E51F5" w:rsidP="003E51F5">
      <w:pPr>
        <w:pStyle w:val="BodyText1"/>
        <w:numPr>
          <w:ilvl w:val="0"/>
          <w:numId w:val="3"/>
        </w:numPr>
        <w:rPr>
          <w:rFonts w:ascii="Arial" w:hAnsi="Arial" w:cs="Arial"/>
          <w:b/>
        </w:rPr>
      </w:pPr>
      <w:r>
        <w:rPr>
          <w:rFonts w:ascii="Arial" w:hAnsi="Arial" w:cs="Arial"/>
          <w:b/>
        </w:rPr>
        <w:t>Work</w:t>
      </w:r>
      <w:r w:rsidRPr="007D0632">
        <w:rPr>
          <w:rFonts w:ascii="Arial" w:hAnsi="Arial" w:cs="Arial"/>
          <w:b/>
        </w:rPr>
        <w:t xml:space="preserve"> </w:t>
      </w:r>
      <w:r>
        <w:rPr>
          <w:rFonts w:ascii="Arial" w:hAnsi="Arial" w:cs="Arial"/>
          <w:b/>
        </w:rPr>
        <w:t>h</w:t>
      </w:r>
      <w:r w:rsidRPr="007D0632">
        <w:rPr>
          <w:rFonts w:ascii="Arial" w:hAnsi="Arial" w:cs="Arial"/>
          <w:b/>
        </w:rPr>
        <w:t>istory</w:t>
      </w:r>
    </w:p>
    <w:p w:rsidR="003E51F5" w:rsidRDefault="003E51F5" w:rsidP="005940EC">
      <w:pPr>
        <w:pStyle w:val="BodyText1"/>
        <w:numPr>
          <w:ilvl w:val="0"/>
          <w:numId w:val="3"/>
        </w:numPr>
        <w:rPr>
          <w:rFonts w:ascii="Arial" w:hAnsi="Arial" w:cs="Arial"/>
          <w:b/>
        </w:rPr>
      </w:pPr>
      <w:r w:rsidRPr="007D0632">
        <w:rPr>
          <w:rFonts w:ascii="Arial" w:hAnsi="Arial" w:cs="Arial"/>
          <w:b/>
        </w:rPr>
        <w:t xml:space="preserve">Medical </w:t>
      </w:r>
      <w:r>
        <w:rPr>
          <w:rFonts w:ascii="Arial" w:hAnsi="Arial" w:cs="Arial"/>
          <w:b/>
        </w:rPr>
        <w:t>h</w:t>
      </w:r>
      <w:r w:rsidRPr="007D0632">
        <w:rPr>
          <w:rFonts w:ascii="Arial" w:hAnsi="Arial" w:cs="Arial"/>
          <w:b/>
        </w:rPr>
        <w:t>istory</w:t>
      </w:r>
    </w:p>
    <w:p w:rsidR="003E51F5" w:rsidRPr="007D0632" w:rsidRDefault="003E51F5" w:rsidP="005940EC">
      <w:pPr>
        <w:pStyle w:val="BodyText1"/>
        <w:numPr>
          <w:ilvl w:val="0"/>
          <w:numId w:val="3"/>
        </w:numPr>
        <w:rPr>
          <w:rFonts w:ascii="Arial" w:hAnsi="Arial" w:cs="Arial"/>
          <w:b/>
        </w:rPr>
      </w:pPr>
      <w:r w:rsidRPr="007D0632">
        <w:rPr>
          <w:rFonts w:ascii="Arial" w:hAnsi="Arial" w:cs="Arial"/>
          <w:b/>
        </w:rPr>
        <w:t xml:space="preserve">Physical </w:t>
      </w:r>
      <w:r>
        <w:rPr>
          <w:rFonts w:ascii="Arial" w:hAnsi="Arial" w:cs="Arial"/>
          <w:b/>
        </w:rPr>
        <w:t>e</w:t>
      </w:r>
      <w:r w:rsidRPr="007D0632">
        <w:rPr>
          <w:rFonts w:ascii="Arial" w:hAnsi="Arial" w:cs="Arial"/>
          <w:b/>
        </w:rPr>
        <w:t>xamination</w:t>
      </w:r>
    </w:p>
    <w:p w:rsidR="003E51F5" w:rsidRDefault="003E51F5" w:rsidP="003E51F5">
      <w:pPr>
        <w:pStyle w:val="BodyText1"/>
        <w:spacing w:after="0"/>
        <w:rPr>
          <w:rFonts w:ascii="Arial" w:hAnsi="Arial" w:cs="Arial"/>
        </w:rPr>
      </w:pPr>
      <w:r>
        <w:rPr>
          <w:rFonts w:ascii="Arial" w:hAnsi="Arial" w:cs="Arial"/>
        </w:rPr>
        <w:t>A physical examination will be c</w:t>
      </w:r>
      <w:r w:rsidRPr="007D0632">
        <w:rPr>
          <w:rFonts w:ascii="Arial" w:hAnsi="Arial" w:cs="Arial"/>
        </w:rPr>
        <w:t xml:space="preserve">onducted </w:t>
      </w:r>
      <w:r>
        <w:rPr>
          <w:rFonts w:ascii="Arial" w:hAnsi="Arial" w:cs="Arial"/>
        </w:rPr>
        <w:t>with emphasis on</w:t>
      </w:r>
      <w:r w:rsidR="000E3EA8">
        <w:rPr>
          <w:rFonts w:ascii="Arial" w:hAnsi="Arial" w:cs="Arial"/>
        </w:rPr>
        <w:t xml:space="preserve"> the</w:t>
      </w:r>
      <w:r>
        <w:rPr>
          <w:rFonts w:ascii="Arial" w:hAnsi="Arial" w:cs="Arial"/>
        </w:rPr>
        <w:t xml:space="preserve"> central nervous system (CNS), respiratory system and skin,</w:t>
      </w:r>
      <w:r w:rsidRPr="007D0632">
        <w:rPr>
          <w:rFonts w:ascii="Arial" w:hAnsi="Arial" w:cs="Arial"/>
        </w:rPr>
        <w:t xml:space="preserve"> only if </w:t>
      </w:r>
      <w:r>
        <w:rPr>
          <w:rFonts w:ascii="Arial" w:hAnsi="Arial" w:cs="Arial"/>
        </w:rPr>
        <w:t>work</w:t>
      </w:r>
      <w:r w:rsidRPr="007D0632">
        <w:rPr>
          <w:rFonts w:ascii="Arial" w:hAnsi="Arial" w:cs="Arial"/>
        </w:rPr>
        <w:t xml:space="preserve"> and medical history</w:t>
      </w:r>
      <w:r>
        <w:rPr>
          <w:rFonts w:ascii="Arial" w:hAnsi="Arial" w:cs="Arial"/>
        </w:rPr>
        <w:t xml:space="preserve"> indicates this is necessary</w:t>
      </w:r>
      <w:r w:rsidR="00F4180C">
        <w:rPr>
          <w:rFonts w:ascii="Arial" w:hAnsi="Arial" w:cs="Arial"/>
        </w:rPr>
        <w:t>,</w:t>
      </w:r>
      <w:r>
        <w:rPr>
          <w:rFonts w:ascii="Arial" w:hAnsi="Arial" w:cs="Arial"/>
        </w:rPr>
        <w:t xml:space="preserve"> </w:t>
      </w:r>
      <w:r w:rsidR="00316BF9">
        <w:rPr>
          <w:rFonts w:ascii="Arial" w:hAnsi="Arial" w:cs="Arial"/>
        </w:rPr>
        <w:t>for example</w:t>
      </w:r>
      <w:r>
        <w:rPr>
          <w:rFonts w:ascii="Arial" w:hAnsi="Arial" w:cs="Arial"/>
        </w:rPr>
        <w:t xml:space="preserve"> the presence of symptoms.</w:t>
      </w:r>
    </w:p>
    <w:p w:rsidR="004A3F92" w:rsidRPr="006920F4" w:rsidRDefault="004A3F92" w:rsidP="004A3F92">
      <w:pPr>
        <w:pStyle w:val="BodyText1"/>
        <w:spacing w:after="0"/>
        <w:rPr>
          <w:rFonts w:ascii="Arial" w:hAnsi="Arial" w:cs="Arial"/>
        </w:rPr>
      </w:pPr>
    </w:p>
    <w:p w:rsidR="004A3F92" w:rsidRPr="00D03763" w:rsidRDefault="004A3F92" w:rsidP="004A3F92">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D</w:t>
      </w:r>
      <w:r>
        <w:rPr>
          <w:rFonts w:cs="Arial"/>
          <w:sz w:val="22"/>
          <w:szCs w:val="22"/>
        </w:rPr>
        <w:t xml:space="preserve">URING </w:t>
      </w:r>
      <w:r w:rsidRPr="00D03763">
        <w:rPr>
          <w:rFonts w:cs="Arial"/>
          <w:sz w:val="22"/>
          <w:szCs w:val="22"/>
        </w:rPr>
        <w:t>E</w:t>
      </w:r>
      <w:r>
        <w:rPr>
          <w:rFonts w:cs="Arial"/>
          <w:sz w:val="22"/>
          <w:szCs w:val="22"/>
        </w:rPr>
        <w:t>XPOSURE TO AN ACRYLONITRILE PROCESS</w:t>
      </w:r>
    </w:p>
    <w:p w:rsidR="004A3F92" w:rsidRDefault="004A3F92" w:rsidP="004A3F92">
      <w:pPr>
        <w:pStyle w:val="BodyText1"/>
        <w:spacing w:after="0"/>
        <w:rPr>
          <w:rFonts w:ascii="Arial" w:hAnsi="Arial" w:cs="Arial"/>
        </w:rPr>
      </w:pPr>
    </w:p>
    <w:p w:rsidR="004A3F92" w:rsidRPr="00460334" w:rsidRDefault="004A3F92" w:rsidP="004A3F92">
      <w:pPr>
        <w:pStyle w:val="BodyText1"/>
        <w:numPr>
          <w:ilvl w:val="0"/>
          <w:numId w:val="3"/>
        </w:numPr>
        <w:rPr>
          <w:rFonts w:ascii="Arial" w:hAnsi="Arial" w:cs="Arial"/>
          <w:b/>
          <w:szCs w:val="22"/>
        </w:rPr>
      </w:pPr>
      <w:r w:rsidRPr="00460334">
        <w:rPr>
          <w:rFonts w:ascii="Arial" w:hAnsi="Arial" w:cs="Arial"/>
          <w:b/>
          <w:szCs w:val="22"/>
        </w:rPr>
        <w:t>Medical examination</w:t>
      </w:r>
    </w:p>
    <w:p w:rsidR="004A3F92" w:rsidRDefault="009A3388" w:rsidP="004A3F92">
      <w:pPr>
        <w:pStyle w:val="BodyText1"/>
        <w:spacing w:after="0"/>
        <w:rPr>
          <w:rFonts w:ascii="Arial" w:hAnsi="Arial" w:cs="Arial"/>
        </w:rPr>
      </w:pPr>
      <w:r>
        <w:rPr>
          <w:rFonts w:ascii="Arial" w:hAnsi="Arial" w:cs="Arial"/>
        </w:rPr>
        <w:t xml:space="preserve">Where </w:t>
      </w:r>
      <w:r w:rsidR="004A3F92">
        <w:rPr>
          <w:rFonts w:ascii="Arial" w:hAnsi="Arial" w:cs="Arial"/>
        </w:rPr>
        <w:t>workers</w:t>
      </w:r>
      <w:r w:rsidR="004A3F92" w:rsidRPr="009C5FC9">
        <w:rPr>
          <w:rFonts w:ascii="Arial" w:hAnsi="Arial" w:cs="Arial"/>
        </w:rPr>
        <w:t xml:space="preserve"> are excessively exposed </w:t>
      </w:r>
      <w:r w:rsidR="004A3F92">
        <w:rPr>
          <w:rFonts w:ascii="Arial" w:hAnsi="Arial" w:cs="Arial"/>
        </w:rPr>
        <w:t>to acrylonitrile</w:t>
      </w:r>
      <w:r w:rsidR="00314E93">
        <w:rPr>
          <w:rFonts w:ascii="Arial" w:hAnsi="Arial" w:cs="Arial"/>
        </w:rPr>
        <w:t>,</w:t>
      </w:r>
      <w:r w:rsidR="005C0616">
        <w:rPr>
          <w:rFonts w:ascii="Arial" w:hAnsi="Arial" w:cs="Arial"/>
        </w:rPr>
        <w:t xml:space="preserve"> for</w:t>
      </w:r>
      <w:r w:rsidR="005C0616" w:rsidRPr="0068173B">
        <w:rPr>
          <w:rFonts w:ascii="Arial" w:hAnsi="Arial" w:cs="Arial"/>
        </w:rPr>
        <w:t xml:space="preserve"> example following spills or loss of containment</w:t>
      </w:r>
      <w:r w:rsidR="004A3F92">
        <w:rPr>
          <w:rFonts w:ascii="Arial" w:hAnsi="Arial" w:cs="Arial"/>
        </w:rPr>
        <w:t>,</w:t>
      </w:r>
      <w:r w:rsidR="004A3F92" w:rsidRPr="009C5FC9">
        <w:rPr>
          <w:rFonts w:ascii="Arial" w:hAnsi="Arial" w:cs="Arial"/>
        </w:rPr>
        <w:t xml:space="preserve"> </w:t>
      </w:r>
      <w:r w:rsidR="004A3F92">
        <w:rPr>
          <w:rFonts w:ascii="Arial" w:hAnsi="Arial" w:cs="Arial"/>
        </w:rPr>
        <w:t xml:space="preserve">are </w:t>
      </w:r>
      <w:r w:rsidR="004A3F92" w:rsidRPr="009C5FC9">
        <w:rPr>
          <w:rFonts w:ascii="Arial" w:hAnsi="Arial" w:cs="Arial"/>
        </w:rPr>
        <w:t xml:space="preserve">suspected of being excessively exposed </w:t>
      </w:r>
      <w:r w:rsidR="004A3F92">
        <w:rPr>
          <w:rFonts w:ascii="Arial" w:hAnsi="Arial" w:cs="Arial"/>
        </w:rPr>
        <w:t>to acrylonitrile</w:t>
      </w:r>
      <w:r w:rsidR="004A3F92" w:rsidRPr="009C5FC9">
        <w:rPr>
          <w:rFonts w:ascii="Arial" w:hAnsi="Arial" w:cs="Arial"/>
        </w:rPr>
        <w:t xml:space="preserve">, or have concerns </w:t>
      </w:r>
      <w:r w:rsidR="004A3F92">
        <w:rPr>
          <w:rFonts w:ascii="Arial" w:hAnsi="Arial" w:cs="Arial"/>
        </w:rPr>
        <w:t>about</w:t>
      </w:r>
      <w:r w:rsidR="004A3F92" w:rsidRPr="009C5FC9">
        <w:rPr>
          <w:rFonts w:ascii="Arial" w:hAnsi="Arial" w:cs="Arial"/>
        </w:rPr>
        <w:t xml:space="preserve"> </w:t>
      </w:r>
      <w:r w:rsidR="004A3F92">
        <w:rPr>
          <w:rFonts w:ascii="Arial" w:hAnsi="Arial" w:cs="Arial"/>
        </w:rPr>
        <w:t>acrylonitrile</w:t>
      </w:r>
      <w:r w:rsidR="004A3F92" w:rsidRPr="009C5FC9">
        <w:rPr>
          <w:rFonts w:ascii="Arial" w:hAnsi="Arial" w:cs="Arial"/>
        </w:rPr>
        <w:t xml:space="preserve"> exposure</w:t>
      </w:r>
      <w:r w:rsidR="00314E93">
        <w:rPr>
          <w:rFonts w:ascii="Arial" w:hAnsi="Arial" w:cs="Arial"/>
        </w:rPr>
        <w:t>,</w:t>
      </w:r>
      <w:r w:rsidR="005C0616">
        <w:rPr>
          <w:rFonts w:ascii="Arial" w:hAnsi="Arial" w:cs="Arial"/>
        </w:rPr>
        <w:t xml:space="preserve"> </w:t>
      </w:r>
      <w:r w:rsidR="005C0616" w:rsidRPr="0068173B">
        <w:rPr>
          <w:rFonts w:ascii="Arial" w:hAnsi="Arial" w:cs="Arial"/>
        </w:rPr>
        <w:t>for example where relevant symptoms are identified</w:t>
      </w:r>
      <w:r w:rsidR="0068173B">
        <w:rPr>
          <w:rFonts w:ascii="Arial" w:hAnsi="Arial" w:cs="Arial"/>
        </w:rPr>
        <w:t>,</w:t>
      </w:r>
      <w:r>
        <w:rPr>
          <w:rFonts w:ascii="Arial" w:hAnsi="Arial" w:cs="Arial"/>
        </w:rPr>
        <w:t xml:space="preserve"> the person conducting a business or undertaking should arrange an appointment with the registered medical practitioner</w:t>
      </w:r>
      <w:r w:rsidR="004A3F92" w:rsidRPr="009C5FC9">
        <w:rPr>
          <w:rFonts w:ascii="Arial" w:hAnsi="Arial" w:cs="Arial"/>
        </w:rPr>
        <w:t>.</w:t>
      </w:r>
    </w:p>
    <w:p w:rsidR="004A3F92" w:rsidRPr="006920F4" w:rsidRDefault="004A3F92" w:rsidP="004A3F92">
      <w:pPr>
        <w:pStyle w:val="BodyText1"/>
        <w:spacing w:after="0"/>
        <w:rPr>
          <w:rFonts w:ascii="Arial" w:hAnsi="Arial" w:cs="Arial"/>
        </w:rPr>
      </w:pPr>
    </w:p>
    <w:p w:rsidR="003E51F5" w:rsidRPr="002D4086" w:rsidRDefault="007B44F5" w:rsidP="002D4086">
      <w:pPr>
        <w:pStyle w:val="Level1Head"/>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cs="Arial"/>
          <w:b/>
          <w:szCs w:val="22"/>
        </w:rPr>
      </w:pPr>
      <w:r w:rsidRPr="007B44F5">
        <w:rPr>
          <w:rFonts w:cs="Arial"/>
          <w:b/>
          <w:szCs w:val="22"/>
        </w:rPr>
        <w:t>AT TERMINATION OF WORK IN AN ACRYLONITRILE PROCESS</w:t>
      </w:r>
    </w:p>
    <w:p w:rsidR="003E51F5" w:rsidRDefault="003E51F5" w:rsidP="005D1EBE">
      <w:pPr>
        <w:pStyle w:val="BodyText1"/>
        <w:spacing w:after="0"/>
        <w:rPr>
          <w:rFonts w:ascii="Arial" w:hAnsi="Arial" w:cs="Arial"/>
        </w:rPr>
      </w:pPr>
    </w:p>
    <w:p w:rsidR="003E51F5" w:rsidRPr="00876DB9" w:rsidRDefault="003E51F5" w:rsidP="005940EC">
      <w:pPr>
        <w:pStyle w:val="BodyText1"/>
        <w:numPr>
          <w:ilvl w:val="0"/>
          <w:numId w:val="3"/>
        </w:numPr>
        <w:rPr>
          <w:rFonts w:ascii="Arial" w:hAnsi="Arial" w:cs="Arial"/>
          <w:b/>
        </w:rPr>
      </w:pPr>
      <w:r>
        <w:rPr>
          <w:rFonts w:ascii="Arial" w:hAnsi="Arial" w:cs="Arial"/>
          <w:b/>
        </w:rPr>
        <w:t>Final medical examination</w:t>
      </w:r>
    </w:p>
    <w:p w:rsidR="003E51F5" w:rsidRDefault="003E51F5" w:rsidP="00B811EE">
      <w:pPr>
        <w:pStyle w:val="BodyText1"/>
        <w:spacing w:after="0"/>
        <w:rPr>
          <w:rFonts w:ascii="Arial" w:hAnsi="Arial" w:cs="Arial"/>
        </w:rPr>
      </w:pPr>
      <w:r>
        <w:rPr>
          <w:rFonts w:ascii="Arial" w:hAnsi="Arial" w:cs="Arial"/>
        </w:rPr>
        <w:t>A final medical examination will be conducted, with emphasis on CNS, respiratory system and skin.</w:t>
      </w:r>
    </w:p>
    <w:p w:rsidR="007B44F5" w:rsidRDefault="007B44F5">
      <w:pPr>
        <w:rPr>
          <w:rFonts w:cs="Arial"/>
          <w:b/>
          <w:szCs w:val="22"/>
          <w:lang w:eastAsia="en-US"/>
        </w:rPr>
      </w:pPr>
    </w:p>
    <w:p w:rsidR="003E51F5" w:rsidRPr="007B44F5" w:rsidRDefault="003E51F5" w:rsidP="007B44F5">
      <w:pPr>
        <w:pStyle w:val="Level1Head"/>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cs="Arial"/>
          <w:b/>
          <w:szCs w:val="22"/>
        </w:rPr>
      </w:pPr>
      <w:r w:rsidRPr="003E51F5">
        <w:rPr>
          <w:rFonts w:cs="Arial"/>
          <w:b/>
          <w:szCs w:val="22"/>
        </w:rPr>
        <w:t>SUPPLEMENTARY INFORMATION ON ACRYLONITRILE</w:t>
      </w:r>
    </w:p>
    <w:p w:rsidR="007B44F5" w:rsidRDefault="007B44F5" w:rsidP="00B811EE">
      <w:pPr>
        <w:pStyle w:val="Head3"/>
        <w:spacing w:before="0" w:after="0"/>
        <w:rPr>
          <w:rFonts w:cs="Arial"/>
          <w:szCs w:val="22"/>
        </w:rPr>
      </w:pPr>
    </w:p>
    <w:p w:rsidR="003E51F5" w:rsidRPr="005940EC" w:rsidRDefault="005940EC" w:rsidP="005940EC">
      <w:pPr>
        <w:pStyle w:val="BodyText1"/>
        <w:numPr>
          <w:ilvl w:val="0"/>
          <w:numId w:val="3"/>
        </w:numPr>
        <w:rPr>
          <w:rFonts w:ascii="Arial" w:hAnsi="Arial" w:cs="Arial"/>
          <w:b/>
        </w:rPr>
      </w:pPr>
      <w:r>
        <w:rPr>
          <w:rFonts w:ascii="Arial" w:hAnsi="Arial" w:cs="Arial"/>
          <w:b/>
        </w:rPr>
        <w:t>W</w:t>
      </w:r>
      <w:r w:rsidR="003E51F5" w:rsidRPr="005940EC">
        <w:rPr>
          <w:rFonts w:ascii="Arial" w:hAnsi="Arial" w:cs="Arial"/>
          <w:b/>
        </w:rPr>
        <w:t xml:space="preserve">ork activities that may represent a high risk exposure </w:t>
      </w:r>
    </w:p>
    <w:p w:rsidR="003E51F5" w:rsidRPr="007D0632" w:rsidRDefault="003E51F5" w:rsidP="003E51F5">
      <w:pPr>
        <w:pStyle w:val="BodyText1"/>
        <w:rPr>
          <w:rFonts w:ascii="Arial" w:hAnsi="Arial" w:cs="Arial"/>
        </w:rPr>
      </w:pPr>
      <w:r w:rsidRPr="007D0632">
        <w:rPr>
          <w:rFonts w:ascii="Arial" w:hAnsi="Arial" w:cs="Arial"/>
        </w:rPr>
        <w:t>The major uses of acrylonitrile are in the manufacture of polymers, resins, plastics and nitrile rubbers.</w:t>
      </w:r>
    </w:p>
    <w:p w:rsidR="003E51F5" w:rsidRPr="007D0632" w:rsidRDefault="003E51F5" w:rsidP="003E51F5">
      <w:pPr>
        <w:pStyle w:val="Alpha"/>
        <w:rPr>
          <w:rFonts w:ascii="Arial" w:hAnsi="Arial" w:cs="Arial"/>
        </w:rPr>
      </w:pPr>
      <w:r w:rsidRPr="007D0632">
        <w:rPr>
          <w:rFonts w:ascii="Arial" w:hAnsi="Arial" w:cs="Arial"/>
        </w:rPr>
        <w:t>Examples of work activities involving acrylonitrile which require special attention when assessing exposure include acrylic fibre production</w:t>
      </w:r>
      <w:r w:rsidRPr="007D0632">
        <w:rPr>
          <w:rFonts w:ascii="Arial" w:hAnsi="Arial" w:cs="Arial"/>
        </w:rPr>
        <w:sym w:font="Symbol" w:char="F0BE"/>
      </w:r>
      <w:r w:rsidRPr="007D0632">
        <w:rPr>
          <w:rFonts w:ascii="Arial" w:hAnsi="Arial" w:cs="Arial"/>
        </w:rPr>
        <w:t>especially in procedure</w:t>
      </w:r>
      <w:r w:rsidR="000E3EA8">
        <w:rPr>
          <w:rFonts w:ascii="Arial" w:hAnsi="Arial" w:cs="Arial"/>
        </w:rPr>
        <w:t>s</w:t>
      </w:r>
      <w:r w:rsidRPr="007D0632">
        <w:rPr>
          <w:rFonts w:ascii="Arial" w:hAnsi="Arial" w:cs="Arial"/>
        </w:rPr>
        <w:t xml:space="preserve"> where solvent is removed from newly-formed fibres.</w:t>
      </w:r>
    </w:p>
    <w:p w:rsidR="003E51F5" w:rsidRDefault="003E51F5" w:rsidP="003E51F5">
      <w:pPr>
        <w:pStyle w:val="BodyText1"/>
        <w:spacing w:after="0"/>
        <w:rPr>
          <w:rFonts w:ascii="Arial" w:hAnsi="Arial" w:cs="Arial"/>
        </w:rPr>
      </w:pPr>
      <w:r w:rsidRPr="007D0632">
        <w:rPr>
          <w:rFonts w:ascii="Arial" w:hAnsi="Arial" w:cs="Arial"/>
        </w:rPr>
        <w:t>Special attention should also be given to acute exposures that may occur in the above process.</w:t>
      </w:r>
    </w:p>
    <w:p w:rsidR="005940EC" w:rsidRDefault="005940EC" w:rsidP="003E51F5">
      <w:pPr>
        <w:pStyle w:val="BodyText1"/>
        <w:spacing w:after="0"/>
        <w:rPr>
          <w:rFonts w:ascii="Arial" w:hAnsi="Arial" w:cs="Arial"/>
        </w:rPr>
      </w:pPr>
    </w:p>
    <w:p w:rsidR="003E51F5" w:rsidRPr="005940EC" w:rsidRDefault="003E51F5" w:rsidP="005940EC">
      <w:pPr>
        <w:pStyle w:val="BodyText1"/>
        <w:numPr>
          <w:ilvl w:val="0"/>
          <w:numId w:val="3"/>
        </w:numPr>
        <w:rPr>
          <w:rFonts w:ascii="Arial" w:hAnsi="Arial" w:cs="Arial"/>
          <w:b/>
        </w:rPr>
      </w:pPr>
      <w:r w:rsidRPr="005940EC">
        <w:rPr>
          <w:rFonts w:ascii="Arial" w:hAnsi="Arial" w:cs="Arial"/>
          <w:b/>
        </w:rPr>
        <w:t xml:space="preserve">Non-work sources </w:t>
      </w:r>
    </w:p>
    <w:p w:rsidR="003E51F5" w:rsidRPr="001C6182" w:rsidRDefault="003E51F5" w:rsidP="003E51F5">
      <w:pPr>
        <w:rPr>
          <w:rFonts w:cs="Arial"/>
          <w:bCs/>
          <w:color w:val="000000"/>
          <w:szCs w:val="22"/>
        </w:rPr>
      </w:pPr>
      <w:bookmarkStart w:id="11" w:name="_Toc322335625"/>
      <w:r>
        <w:rPr>
          <w:rFonts w:cs="Arial"/>
          <w:bCs/>
          <w:color w:val="000000"/>
          <w:szCs w:val="22"/>
        </w:rPr>
        <w:t>There are a number of potential sources of non-work-related exposure to acrylonitrile. These include:</w:t>
      </w:r>
      <w:bookmarkEnd w:id="11"/>
    </w:p>
    <w:p w:rsidR="003E51F5" w:rsidRPr="009C5FC9" w:rsidRDefault="003E51F5" w:rsidP="001C6CBB">
      <w:pPr>
        <w:numPr>
          <w:ilvl w:val="0"/>
          <w:numId w:val="56"/>
        </w:numPr>
        <w:tabs>
          <w:tab w:val="clear" w:pos="400"/>
        </w:tabs>
        <w:autoSpaceDE w:val="0"/>
        <w:autoSpaceDN w:val="0"/>
        <w:adjustRightInd w:val="0"/>
        <w:ind w:hanging="663"/>
        <w:rPr>
          <w:rFonts w:cs="Arial"/>
          <w:color w:val="000000"/>
          <w:szCs w:val="22"/>
        </w:rPr>
      </w:pPr>
      <w:bookmarkStart w:id="12" w:name="_Toc322335626"/>
      <w:r w:rsidRPr="009C5FC9">
        <w:rPr>
          <w:rFonts w:cs="Arial"/>
          <w:bCs/>
          <w:color w:val="000000"/>
          <w:szCs w:val="22"/>
        </w:rPr>
        <w:t>previously</w:t>
      </w:r>
      <w:r w:rsidRPr="009C5FC9">
        <w:rPr>
          <w:rFonts w:cs="Arial"/>
        </w:rPr>
        <w:t xml:space="preserve"> used as a fumigant</w:t>
      </w:r>
      <w:bookmarkEnd w:id="12"/>
      <w:r w:rsidRPr="009C5FC9">
        <w:rPr>
          <w:rFonts w:cs="Arial"/>
          <w:color w:val="000000"/>
          <w:szCs w:val="22"/>
        </w:rPr>
        <w:t xml:space="preserve"> </w:t>
      </w:r>
    </w:p>
    <w:p w:rsidR="003E51F5" w:rsidRPr="009C5FC9" w:rsidRDefault="003E51F5" w:rsidP="001C6CBB">
      <w:pPr>
        <w:numPr>
          <w:ilvl w:val="0"/>
          <w:numId w:val="56"/>
        </w:numPr>
        <w:tabs>
          <w:tab w:val="clear" w:pos="400"/>
        </w:tabs>
        <w:autoSpaceDE w:val="0"/>
        <w:autoSpaceDN w:val="0"/>
        <w:adjustRightInd w:val="0"/>
        <w:ind w:hanging="663"/>
        <w:rPr>
          <w:rFonts w:cs="Arial"/>
          <w:color w:val="000000"/>
          <w:szCs w:val="22"/>
        </w:rPr>
      </w:pPr>
      <w:bookmarkStart w:id="13" w:name="_Toc322335627"/>
      <w:r w:rsidRPr="009C5FC9">
        <w:rPr>
          <w:rFonts w:cs="Arial"/>
          <w:bCs/>
          <w:color w:val="000000"/>
          <w:szCs w:val="22"/>
        </w:rPr>
        <w:lastRenderedPageBreak/>
        <w:t>acrylonitrile</w:t>
      </w:r>
      <w:r w:rsidRPr="009C5FC9">
        <w:rPr>
          <w:rFonts w:cs="Arial"/>
        </w:rPr>
        <w:t xml:space="preserve"> can be found in car exhaust</w:t>
      </w:r>
      <w:bookmarkEnd w:id="13"/>
      <w:r w:rsidRPr="009C5FC9">
        <w:rPr>
          <w:rFonts w:cs="Arial"/>
          <w:color w:val="000000"/>
          <w:szCs w:val="22"/>
        </w:rPr>
        <w:t xml:space="preserve"> </w:t>
      </w:r>
    </w:p>
    <w:p w:rsidR="003E51F5" w:rsidRPr="009C5FC9" w:rsidRDefault="003E51F5" w:rsidP="001C6CBB">
      <w:pPr>
        <w:numPr>
          <w:ilvl w:val="0"/>
          <w:numId w:val="56"/>
        </w:numPr>
        <w:tabs>
          <w:tab w:val="clear" w:pos="400"/>
        </w:tabs>
        <w:autoSpaceDE w:val="0"/>
        <w:autoSpaceDN w:val="0"/>
        <w:adjustRightInd w:val="0"/>
        <w:ind w:hanging="663"/>
        <w:rPr>
          <w:rFonts w:cs="Arial"/>
          <w:color w:val="000000"/>
          <w:szCs w:val="22"/>
        </w:rPr>
      </w:pPr>
      <w:bookmarkStart w:id="14" w:name="_Toc322335628"/>
      <w:r w:rsidRPr="009C5FC9">
        <w:rPr>
          <w:rFonts w:cs="Arial"/>
          <w:bCs/>
          <w:color w:val="000000"/>
          <w:szCs w:val="22"/>
        </w:rPr>
        <w:t>present</w:t>
      </w:r>
      <w:r w:rsidRPr="009C5FC9">
        <w:rPr>
          <w:rFonts w:cs="Arial"/>
        </w:rPr>
        <w:t xml:space="preserve"> in cigarette smoke</w:t>
      </w:r>
      <w:bookmarkEnd w:id="14"/>
      <w:r w:rsidRPr="009C5FC9">
        <w:rPr>
          <w:rFonts w:cs="Arial"/>
          <w:color w:val="000000"/>
          <w:szCs w:val="22"/>
        </w:rPr>
        <w:t xml:space="preserve"> </w:t>
      </w:r>
    </w:p>
    <w:p w:rsidR="003E51F5" w:rsidRPr="009C5FC9" w:rsidRDefault="003E51F5" w:rsidP="001C6CBB">
      <w:pPr>
        <w:numPr>
          <w:ilvl w:val="0"/>
          <w:numId w:val="56"/>
        </w:numPr>
        <w:tabs>
          <w:tab w:val="clear" w:pos="400"/>
        </w:tabs>
        <w:autoSpaceDE w:val="0"/>
        <w:autoSpaceDN w:val="0"/>
        <w:adjustRightInd w:val="0"/>
        <w:ind w:hanging="663"/>
        <w:rPr>
          <w:rFonts w:cs="Arial"/>
        </w:rPr>
      </w:pPr>
      <w:bookmarkStart w:id="15" w:name="_Toc322335629"/>
      <w:r w:rsidRPr="009C5FC9">
        <w:rPr>
          <w:rFonts w:cs="Arial"/>
        </w:rPr>
        <w:t>food may contain acrylonitrile as a result of migration from food containers.</w:t>
      </w:r>
      <w:bookmarkEnd w:id="15"/>
      <w:r w:rsidRPr="009C5FC9">
        <w:rPr>
          <w:rFonts w:cs="Arial"/>
        </w:rPr>
        <w:t xml:space="preserve"> </w:t>
      </w:r>
    </w:p>
    <w:p w:rsidR="003E51F5" w:rsidRPr="009C5FC9" w:rsidRDefault="003E51F5" w:rsidP="003E51F5">
      <w:pPr>
        <w:rPr>
          <w:rFonts w:cs="Arial"/>
        </w:rPr>
      </w:pPr>
    </w:p>
    <w:p w:rsidR="003E51F5" w:rsidRPr="009C5FC9" w:rsidRDefault="003E51F5" w:rsidP="003E51F5">
      <w:pPr>
        <w:pStyle w:val="Alpha"/>
        <w:rPr>
          <w:rFonts w:ascii="Arial" w:hAnsi="Arial" w:cs="Arial"/>
        </w:rPr>
      </w:pPr>
      <w:r w:rsidRPr="009C5FC9">
        <w:rPr>
          <w:rFonts w:ascii="Arial" w:hAnsi="Arial" w:cs="Arial"/>
        </w:rPr>
        <w:t xml:space="preserve">Consumer exposure to acrylonitrile from skin contact with acrylic fibres and from ingestion of foods contaminated with residual acrylonitrile in packaging materials is estimated at a maximum of 2.2 and 33 ng/kg/day </w:t>
      </w:r>
      <w:r w:rsidR="00590513" w:rsidRPr="009C5FC9">
        <w:rPr>
          <w:rFonts w:ascii="Arial" w:hAnsi="Arial" w:cs="Arial"/>
        </w:rPr>
        <w:t>respectively</w:t>
      </w:r>
      <w:r w:rsidR="00590513">
        <w:rPr>
          <w:rFonts w:ascii="Arial" w:hAnsi="Arial" w:cs="Arial"/>
          <w:vertAlign w:val="superscript"/>
        </w:rPr>
        <w:t xml:space="preserve"> </w:t>
      </w:r>
      <w:r w:rsidR="00590513">
        <w:rPr>
          <w:rFonts w:ascii="Arial" w:hAnsi="Arial" w:cs="Arial"/>
        </w:rPr>
        <w:t>[1]</w:t>
      </w:r>
      <w:r w:rsidRPr="009C5FC9">
        <w:rPr>
          <w:rFonts w:ascii="Arial" w:hAnsi="Arial" w:cs="Arial"/>
        </w:rPr>
        <w:t>.</w:t>
      </w:r>
    </w:p>
    <w:p w:rsidR="003E51F5" w:rsidRPr="005940EC" w:rsidRDefault="003E51F5" w:rsidP="005940EC">
      <w:pPr>
        <w:pStyle w:val="BodyText1"/>
        <w:numPr>
          <w:ilvl w:val="0"/>
          <w:numId w:val="3"/>
        </w:numPr>
        <w:rPr>
          <w:rFonts w:ascii="Arial" w:hAnsi="Arial" w:cs="Arial"/>
          <w:b/>
        </w:rPr>
      </w:pPr>
      <w:r w:rsidRPr="005940EC">
        <w:rPr>
          <w:rFonts w:ascii="Arial" w:hAnsi="Arial" w:cs="Arial"/>
          <w:b/>
        </w:rPr>
        <w:t>Route of entry into the body</w:t>
      </w:r>
    </w:p>
    <w:p w:rsidR="003E51F5" w:rsidRPr="001E2EF1" w:rsidRDefault="003E51F5" w:rsidP="005F2E80">
      <w:pPr>
        <w:pStyle w:val="BodyText1"/>
        <w:jc w:val="both"/>
        <w:rPr>
          <w:rFonts w:ascii="Arial" w:hAnsi="Arial" w:cs="Arial"/>
          <w:spacing w:val="-3"/>
          <w:szCs w:val="22"/>
          <w:lang w:eastAsia="en-AU"/>
        </w:rPr>
      </w:pPr>
      <w:r w:rsidRPr="001E2EF1">
        <w:rPr>
          <w:rFonts w:ascii="Arial" w:hAnsi="Arial" w:cs="Arial"/>
          <w:spacing w:val="-3"/>
          <w:szCs w:val="22"/>
          <w:lang w:eastAsia="en-AU"/>
        </w:rPr>
        <w:t>The primary route of acrylonitrile entry into the body is through inhalation, with an average respiratory retention of 52 per cent.</w:t>
      </w:r>
      <w:r>
        <w:rPr>
          <w:rFonts w:ascii="Arial" w:hAnsi="Arial" w:cs="Arial"/>
          <w:spacing w:val="-3"/>
          <w:szCs w:val="22"/>
          <w:lang w:eastAsia="en-AU"/>
        </w:rPr>
        <w:t xml:space="preserve"> </w:t>
      </w:r>
      <w:r w:rsidRPr="001E2EF1">
        <w:rPr>
          <w:rFonts w:ascii="Arial" w:hAnsi="Arial" w:cs="Arial"/>
          <w:spacing w:val="-3"/>
          <w:szCs w:val="22"/>
          <w:lang w:eastAsia="en-AU"/>
        </w:rPr>
        <w:t>Acrylonitrile can also be absorbed percutaneously in quantities sufficient to cause health effects.</w:t>
      </w:r>
    </w:p>
    <w:p w:rsidR="003E51F5" w:rsidRPr="005940EC" w:rsidRDefault="003E51F5" w:rsidP="005940EC">
      <w:pPr>
        <w:pStyle w:val="BodyText1"/>
        <w:numPr>
          <w:ilvl w:val="0"/>
          <w:numId w:val="3"/>
        </w:numPr>
        <w:rPr>
          <w:rFonts w:ascii="Arial" w:hAnsi="Arial" w:cs="Arial"/>
          <w:b/>
        </w:rPr>
      </w:pPr>
      <w:r w:rsidRPr="005940EC">
        <w:rPr>
          <w:rFonts w:ascii="Arial" w:hAnsi="Arial" w:cs="Arial"/>
          <w:b/>
        </w:rPr>
        <w:t xml:space="preserve">Target organ/effect </w:t>
      </w:r>
    </w:p>
    <w:p w:rsidR="003E51F5" w:rsidRPr="00CD1413" w:rsidRDefault="003E51F5" w:rsidP="003E51F5">
      <w:pPr>
        <w:pStyle w:val="Default"/>
        <w:rPr>
          <w:color w:val="auto"/>
          <w:sz w:val="22"/>
          <w:szCs w:val="22"/>
        </w:rPr>
      </w:pPr>
      <w:r w:rsidRPr="00CD1413">
        <w:rPr>
          <w:b/>
          <w:bCs/>
          <w:color w:val="auto"/>
          <w:sz w:val="22"/>
          <w:szCs w:val="22"/>
        </w:rPr>
        <w:t>Central nervous system</w:t>
      </w:r>
      <w:r w:rsidRPr="00CD1413">
        <w:rPr>
          <w:color w:val="auto"/>
          <w:sz w:val="22"/>
          <w:szCs w:val="22"/>
        </w:rPr>
        <w:t xml:space="preserve"> – headache, dizziness, general weakness</w:t>
      </w:r>
      <w:r w:rsidR="001A0D17">
        <w:rPr>
          <w:color w:val="auto"/>
          <w:sz w:val="22"/>
          <w:szCs w:val="22"/>
        </w:rPr>
        <w:t>.</w:t>
      </w:r>
    </w:p>
    <w:p w:rsidR="003E51F5" w:rsidRPr="00CD1413" w:rsidRDefault="003E51F5" w:rsidP="003E51F5">
      <w:pPr>
        <w:pStyle w:val="Default"/>
        <w:rPr>
          <w:color w:val="auto"/>
          <w:sz w:val="22"/>
          <w:szCs w:val="22"/>
        </w:rPr>
      </w:pPr>
      <w:r w:rsidRPr="00CD1413">
        <w:rPr>
          <w:b/>
          <w:bCs/>
          <w:color w:val="auto"/>
          <w:sz w:val="22"/>
          <w:szCs w:val="22"/>
        </w:rPr>
        <w:t xml:space="preserve">Liver </w:t>
      </w:r>
      <w:r w:rsidRPr="00CD1413">
        <w:rPr>
          <w:color w:val="auto"/>
          <w:sz w:val="22"/>
          <w:szCs w:val="22"/>
        </w:rPr>
        <w:t>– hepatocellular damage</w:t>
      </w:r>
      <w:r w:rsidR="00110718">
        <w:rPr>
          <w:color w:val="auto"/>
          <w:sz w:val="22"/>
          <w:szCs w:val="22"/>
        </w:rPr>
        <w:t>.</w:t>
      </w:r>
    </w:p>
    <w:p w:rsidR="003E51F5" w:rsidRPr="00CD1413" w:rsidRDefault="003E51F5" w:rsidP="003E51F5">
      <w:pPr>
        <w:pStyle w:val="Default"/>
        <w:rPr>
          <w:color w:val="auto"/>
          <w:sz w:val="22"/>
          <w:szCs w:val="22"/>
        </w:rPr>
      </w:pPr>
      <w:r w:rsidRPr="00CD1413">
        <w:rPr>
          <w:b/>
          <w:bCs/>
          <w:color w:val="auto"/>
          <w:sz w:val="22"/>
          <w:szCs w:val="22"/>
        </w:rPr>
        <w:t xml:space="preserve">Skin </w:t>
      </w:r>
      <w:r w:rsidRPr="00CD1413">
        <w:rPr>
          <w:color w:val="auto"/>
          <w:sz w:val="22"/>
          <w:szCs w:val="22"/>
        </w:rPr>
        <w:t>– irritation, burns, blisters, sensitisation</w:t>
      </w:r>
      <w:r w:rsidR="001A0D17">
        <w:rPr>
          <w:color w:val="auto"/>
          <w:sz w:val="22"/>
          <w:szCs w:val="22"/>
        </w:rPr>
        <w:t>.</w:t>
      </w:r>
    </w:p>
    <w:p w:rsidR="003E51F5" w:rsidRPr="00CD1413" w:rsidRDefault="003E51F5" w:rsidP="003E51F5">
      <w:pPr>
        <w:rPr>
          <w:rFonts w:cs="Arial"/>
          <w:szCs w:val="22"/>
        </w:rPr>
      </w:pPr>
      <w:bookmarkStart w:id="16" w:name="_Toc322335630"/>
      <w:r w:rsidRPr="00CD1413">
        <w:rPr>
          <w:rFonts w:cs="Arial"/>
          <w:b/>
          <w:bCs/>
          <w:szCs w:val="22"/>
        </w:rPr>
        <w:t xml:space="preserve">Respiratory tract </w:t>
      </w:r>
      <w:r w:rsidRPr="00CD1413">
        <w:rPr>
          <w:rFonts w:cs="Arial"/>
          <w:szCs w:val="22"/>
        </w:rPr>
        <w:t>– irritation</w:t>
      </w:r>
      <w:bookmarkEnd w:id="16"/>
      <w:r w:rsidR="001A0D17">
        <w:rPr>
          <w:rFonts w:cs="Arial"/>
          <w:szCs w:val="22"/>
        </w:rPr>
        <w:t>.</w:t>
      </w:r>
    </w:p>
    <w:p w:rsidR="003E51F5" w:rsidRPr="00CD1413" w:rsidRDefault="003E51F5" w:rsidP="003E51F5">
      <w:pPr>
        <w:rPr>
          <w:rFonts w:cs="Arial"/>
          <w:szCs w:val="22"/>
        </w:rPr>
      </w:pPr>
      <w:bookmarkStart w:id="17" w:name="_Toc322335631"/>
      <w:r w:rsidRPr="00CD1413">
        <w:rPr>
          <w:rFonts w:cs="Arial"/>
          <w:b/>
          <w:bCs/>
          <w:szCs w:val="22"/>
        </w:rPr>
        <w:t xml:space="preserve">Eyes </w:t>
      </w:r>
      <w:r w:rsidRPr="00CD1413">
        <w:rPr>
          <w:rFonts w:cs="Arial"/>
          <w:szCs w:val="22"/>
        </w:rPr>
        <w:t>– irritation</w:t>
      </w:r>
      <w:bookmarkEnd w:id="17"/>
      <w:r w:rsidR="001A0D17">
        <w:rPr>
          <w:rFonts w:cs="Arial"/>
          <w:szCs w:val="22"/>
        </w:rPr>
        <w:t>.</w:t>
      </w:r>
    </w:p>
    <w:p w:rsidR="003E51F5" w:rsidRPr="00CD1413" w:rsidRDefault="003E51F5" w:rsidP="003E51F5">
      <w:pPr>
        <w:pStyle w:val="BodyText1"/>
        <w:spacing w:after="0"/>
        <w:rPr>
          <w:rFonts w:ascii="Arial" w:hAnsi="Arial" w:cs="Arial"/>
          <w:szCs w:val="22"/>
          <w:lang w:eastAsia="en-AU"/>
        </w:rPr>
      </w:pPr>
      <w:r w:rsidRPr="00CD1413">
        <w:rPr>
          <w:rFonts w:ascii="Arial" w:hAnsi="Arial" w:cs="Arial"/>
          <w:b/>
          <w:bCs/>
          <w:szCs w:val="22"/>
          <w:lang w:eastAsia="en-AU"/>
        </w:rPr>
        <w:t xml:space="preserve">Carcinogen </w:t>
      </w:r>
      <w:r w:rsidRPr="00CD1413">
        <w:rPr>
          <w:rFonts w:ascii="Arial" w:hAnsi="Arial" w:cs="Arial"/>
          <w:szCs w:val="22"/>
          <w:lang w:eastAsia="en-AU"/>
        </w:rPr>
        <w:t>– GHS Carcinogen</w:t>
      </w:r>
      <w:r w:rsidR="00433EAB">
        <w:rPr>
          <w:rFonts w:ascii="Arial" w:hAnsi="Arial" w:cs="Arial"/>
          <w:szCs w:val="22"/>
          <w:lang w:eastAsia="en-AU"/>
        </w:rPr>
        <w:t>icity</w:t>
      </w:r>
      <w:r w:rsidRPr="00CD1413">
        <w:rPr>
          <w:rFonts w:ascii="Arial" w:hAnsi="Arial" w:cs="Arial"/>
          <w:szCs w:val="22"/>
          <w:lang w:eastAsia="en-AU"/>
        </w:rPr>
        <w:t xml:space="preserve"> Category 1B (</w:t>
      </w:r>
      <w:r w:rsidR="009A23D3">
        <w:rPr>
          <w:rFonts w:ascii="Arial" w:hAnsi="Arial" w:cs="Arial"/>
          <w:szCs w:val="22"/>
        </w:rPr>
        <w:t>M</w:t>
      </w:r>
      <w:r w:rsidRPr="00CD1413">
        <w:rPr>
          <w:rFonts w:ascii="Arial" w:hAnsi="Arial" w:cs="Arial"/>
          <w:szCs w:val="22"/>
        </w:rPr>
        <w:t>ay cause cancer</w:t>
      </w:r>
      <w:r w:rsidRPr="00CD1413">
        <w:rPr>
          <w:rFonts w:ascii="Arial" w:hAnsi="Arial" w:cs="Arial"/>
          <w:szCs w:val="22"/>
          <w:lang w:eastAsia="en-AU"/>
        </w:rPr>
        <w:t>), multiple sites.</w:t>
      </w:r>
    </w:p>
    <w:p w:rsidR="003E51F5" w:rsidRPr="00462DF2" w:rsidRDefault="003E51F5" w:rsidP="003E51F5">
      <w:pPr>
        <w:pStyle w:val="BodyText1"/>
        <w:spacing w:after="0"/>
        <w:rPr>
          <w:rFonts w:ascii="Arial" w:hAnsi="Arial" w:cs="Arial"/>
          <w:szCs w:val="22"/>
          <w:highlight w:val="yellow"/>
          <w:lang w:eastAsia="en-AU"/>
        </w:rPr>
      </w:pPr>
    </w:p>
    <w:p w:rsidR="003E51F5" w:rsidRPr="005940EC" w:rsidRDefault="003E51F5" w:rsidP="005940EC">
      <w:pPr>
        <w:pStyle w:val="BodyText1"/>
        <w:numPr>
          <w:ilvl w:val="0"/>
          <w:numId w:val="3"/>
        </w:numPr>
        <w:rPr>
          <w:rFonts w:ascii="Arial" w:hAnsi="Arial" w:cs="Arial"/>
          <w:b/>
        </w:rPr>
      </w:pPr>
      <w:r w:rsidRPr="005940EC">
        <w:rPr>
          <w:rFonts w:ascii="Arial" w:hAnsi="Arial" w:cs="Arial"/>
          <w:b/>
        </w:rPr>
        <w:t>Acute effects</w:t>
      </w:r>
    </w:p>
    <w:p w:rsidR="003E51F5" w:rsidRPr="00BA69CB" w:rsidRDefault="003E51F5" w:rsidP="003E51F5">
      <w:pPr>
        <w:pStyle w:val="BodyText1"/>
        <w:jc w:val="both"/>
        <w:rPr>
          <w:rFonts w:ascii="Arial" w:hAnsi="Arial" w:cs="Arial"/>
          <w:spacing w:val="-3"/>
          <w:szCs w:val="22"/>
          <w:lang w:eastAsia="en-AU"/>
        </w:rPr>
      </w:pPr>
      <w:r w:rsidRPr="00BA69CB">
        <w:rPr>
          <w:rFonts w:ascii="Arial" w:hAnsi="Arial" w:cs="Arial"/>
          <w:spacing w:val="-3"/>
          <w:szCs w:val="22"/>
          <w:lang w:eastAsia="en-AU"/>
        </w:rPr>
        <w:t xml:space="preserve">Acute overexposure can cause rapid onset of eye, nose, throat and airway irritation, headache, sneezing, nausea and vomiting. Weakness and light-headedness may also occur. </w:t>
      </w:r>
    </w:p>
    <w:p w:rsidR="003E51F5" w:rsidRDefault="003E51F5" w:rsidP="003E51F5">
      <w:pPr>
        <w:pStyle w:val="BodyText1"/>
        <w:jc w:val="both"/>
        <w:rPr>
          <w:rFonts w:ascii="Arial" w:hAnsi="Arial" w:cs="Arial"/>
          <w:spacing w:val="-3"/>
          <w:szCs w:val="22"/>
          <w:lang w:eastAsia="en-AU"/>
        </w:rPr>
      </w:pPr>
      <w:r w:rsidRPr="001E2EF1">
        <w:rPr>
          <w:rFonts w:ascii="Arial" w:hAnsi="Arial" w:cs="Arial"/>
          <w:spacing w:val="-3"/>
          <w:szCs w:val="22"/>
          <w:lang w:eastAsia="en-AU"/>
        </w:rPr>
        <w:t xml:space="preserve">Acrylonitrile is a cellular asphyxiant with actions similar to cyanide, causing symptoms </w:t>
      </w:r>
      <w:r w:rsidR="003D003B">
        <w:rPr>
          <w:rFonts w:ascii="Arial" w:hAnsi="Arial" w:cs="Arial"/>
          <w:spacing w:val="-3"/>
          <w:szCs w:val="22"/>
          <w:lang w:eastAsia="en-AU"/>
        </w:rPr>
        <w:t>like</w:t>
      </w:r>
      <w:r w:rsidRPr="001E2EF1">
        <w:rPr>
          <w:rFonts w:ascii="Arial" w:hAnsi="Arial" w:cs="Arial"/>
          <w:spacing w:val="-3"/>
          <w:szCs w:val="22"/>
          <w:lang w:eastAsia="en-AU"/>
        </w:rPr>
        <w:t xml:space="preserve"> </w:t>
      </w:r>
      <w:r>
        <w:rPr>
          <w:rFonts w:ascii="Arial" w:hAnsi="Arial" w:cs="Arial"/>
          <w:spacing w:val="-3"/>
          <w:szCs w:val="22"/>
          <w:lang w:eastAsia="en-AU"/>
        </w:rPr>
        <w:t xml:space="preserve">profound </w:t>
      </w:r>
      <w:r w:rsidRPr="001E2EF1">
        <w:rPr>
          <w:rFonts w:ascii="Arial" w:hAnsi="Arial" w:cs="Arial"/>
          <w:spacing w:val="-3"/>
          <w:szCs w:val="22"/>
          <w:lang w:eastAsia="en-AU"/>
        </w:rPr>
        <w:t>weakness, headache, nausea, shortness of breath, dizziness, collapse, convulsions</w:t>
      </w:r>
      <w:r>
        <w:rPr>
          <w:rFonts w:ascii="Arial" w:hAnsi="Arial" w:cs="Arial"/>
          <w:spacing w:val="-3"/>
          <w:szCs w:val="22"/>
          <w:lang w:eastAsia="en-AU"/>
        </w:rPr>
        <w:t>, asphyxia</w:t>
      </w:r>
      <w:r w:rsidRPr="001E2EF1">
        <w:rPr>
          <w:rFonts w:ascii="Arial" w:hAnsi="Arial" w:cs="Arial"/>
          <w:spacing w:val="-3"/>
          <w:szCs w:val="22"/>
          <w:lang w:eastAsia="en-AU"/>
        </w:rPr>
        <w:t xml:space="preserve"> and death</w:t>
      </w:r>
      <w:r>
        <w:rPr>
          <w:rFonts w:ascii="Arial" w:hAnsi="Arial" w:cs="Arial"/>
          <w:spacing w:val="-3"/>
          <w:szCs w:val="22"/>
          <w:lang w:eastAsia="en-AU"/>
        </w:rPr>
        <w:t>.</w:t>
      </w:r>
    </w:p>
    <w:p w:rsidR="003E51F5" w:rsidRDefault="003E51F5" w:rsidP="003E51F5">
      <w:pPr>
        <w:pStyle w:val="BodyText1"/>
        <w:jc w:val="both"/>
        <w:rPr>
          <w:rFonts w:ascii="Arial" w:hAnsi="Arial" w:cs="Arial"/>
          <w:spacing w:val="-3"/>
          <w:szCs w:val="22"/>
          <w:lang w:eastAsia="en-AU"/>
        </w:rPr>
      </w:pPr>
      <w:r w:rsidRPr="00BA69CB">
        <w:rPr>
          <w:rFonts w:ascii="Arial" w:hAnsi="Arial" w:cs="Arial"/>
          <w:spacing w:val="-3"/>
          <w:szCs w:val="22"/>
          <w:lang w:eastAsia="en-AU"/>
        </w:rPr>
        <w:t>Prolonged skin contact with the liquid may result in absorption with systemic effects and the formation of large blisters after a latent period of several hours.</w:t>
      </w:r>
    </w:p>
    <w:p w:rsidR="003E51F5" w:rsidRPr="005940EC" w:rsidRDefault="003E51F5" w:rsidP="005940EC">
      <w:pPr>
        <w:pStyle w:val="BodyText1"/>
        <w:numPr>
          <w:ilvl w:val="0"/>
          <w:numId w:val="3"/>
        </w:numPr>
        <w:rPr>
          <w:rFonts w:ascii="Arial" w:hAnsi="Arial" w:cs="Arial"/>
          <w:b/>
        </w:rPr>
      </w:pPr>
      <w:r w:rsidRPr="005940EC">
        <w:rPr>
          <w:rFonts w:ascii="Arial" w:hAnsi="Arial" w:cs="Arial"/>
          <w:b/>
        </w:rPr>
        <w:t xml:space="preserve">Chronic effects </w:t>
      </w:r>
    </w:p>
    <w:p w:rsidR="003E51F5" w:rsidRPr="001E2EF1" w:rsidRDefault="003E51F5" w:rsidP="003E51F5">
      <w:pPr>
        <w:pStyle w:val="BodyText1"/>
        <w:jc w:val="both"/>
        <w:rPr>
          <w:rFonts w:ascii="Arial" w:hAnsi="Arial" w:cs="Arial"/>
          <w:spacing w:val="-3"/>
          <w:szCs w:val="22"/>
          <w:lang w:eastAsia="en-AU"/>
        </w:rPr>
      </w:pPr>
      <w:r w:rsidRPr="00BA69CB">
        <w:rPr>
          <w:rFonts w:ascii="Arial" w:hAnsi="Arial" w:cs="Arial"/>
          <w:spacing w:val="-3"/>
          <w:szCs w:val="22"/>
          <w:lang w:eastAsia="en-AU"/>
        </w:rPr>
        <w:t>Repeated spills</w:t>
      </w:r>
      <w:r>
        <w:rPr>
          <w:rFonts w:ascii="Arial" w:hAnsi="Arial" w:cs="Arial"/>
          <w:spacing w:val="-3"/>
          <w:szCs w:val="22"/>
          <w:lang w:eastAsia="en-AU"/>
        </w:rPr>
        <w:t xml:space="preserve"> </w:t>
      </w:r>
      <w:r w:rsidRPr="00BA69CB">
        <w:rPr>
          <w:rFonts w:ascii="Arial" w:hAnsi="Arial" w:cs="Arial"/>
          <w:spacing w:val="-3"/>
          <w:szCs w:val="22"/>
          <w:lang w:eastAsia="en-AU"/>
        </w:rPr>
        <w:t>on exposed skin may result in dermatitis</w:t>
      </w:r>
      <w:r w:rsidR="001B5605">
        <w:rPr>
          <w:rFonts w:ascii="Arial" w:hAnsi="Arial" w:cs="Arial"/>
          <w:spacing w:val="-3"/>
          <w:szCs w:val="22"/>
          <w:lang w:eastAsia="en-AU"/>
        </w:rPr>
        <w:t xml:space="preserve"> or can act as a skin sensitiser</w:t>
      </w:r>
      <w:r w:rsidRPr="00BA69CB">
        <w:rPr>
          <w:rFonts w:ascii="Arial" w:hAnsi="Arial" w:cs="Arial"/>
          <w:spacing w:val="-3"/>
          <w:szCs w:val="22"/>
          <w:lang w:eastAsia="en-AU"/>
        </w:rPr>
        <w:t>.</w:t>
      </w:r>
      <w:r w:rsidR="001B5605">
        <w:rPr>
          <w:rFonts w:ascii="Arial" w:hAnsi="Arial" w:cs="Arial"/>
          <w:spacing w:val="-3"/>
          <w:szCs w:val="22"/>
          <w:lang w:eastAsia="en-AU"/>
        </w:rPr>
        <w:t xml:space="preserve"> </w:t>
      </w:r>
      <w:r w:rsidRPr="00BA69CB">
        <w:rPr>
          <w:rFonts w:ascii="Arial" w:hAnsi="Arial" w:cs="Arial"/>
          <w:spacing w:val="-3"/>
          <w:szCs w:val="22"/>
          <w:lang w:eastAsia="en-AU"/>
        </w:rPr>
        <w:t>Chronic inhalation may cause headache, insomnia, irritability, nose bleeds, respiratory difficulties and abnormal liver function.</w:t>
      </w:r>
    </w:p>
    <w:p w:rsidR="003E51F5" w:rsidRPr="005940EC" w:rsidRDefault="003E51F5" w:rsidP="005940EC">
      <w:pPr>
        <w:pStyle w:val="BodyText1"/>
        <w:numPr>
          <w:ilvl w:val="0"/>
          <w:numId w:val="3"/>
        </w:numPr>
        <w:rPr>
          <w:rFonts w:ascii="Arial" w:hAnsi="Arial" w:cs="Arial"/>
          <w:b/>
        </w:rPr>
      </w:pPr>
      <w:r w:rsidRPr="005940EC">
        <w:rPr>
          <w:rFonts w:ascii="Arial" w:hAnsi="Arial" w:cs="Arial"/>
          <w:b/>
        </w:rPr>
        <w:t>Carcinogenicity</w:t>
      </w:r>
    </w:p>
    <w:p w:rsidR="003E51F5" w:rsidRPr="001E2EF1" w:rsidRDefault="003E51F5" w:rsidP="003E51F5">
      <w:pPr>
        <w:pStyle w:val="BodyText1"/>
        <w:jc w:val="both"/>
        <w:rPr>
          <w:rFonts w:ascii="Arial" w:hAnsi="Arial" w:cs="Arial"/>
          <w:spacing w:val="-3"/>
          <w:szCs w:val="22"/>
          <w:lang w:eastAsia="en-AU"/>
        </w:rPr>
      </w:pPr>
      <w:r w:rsidRPr="001E2EF1">
        <w:rPr>
          <w:rFonts w:ascii="Arial" w:hAnsi="Arial" w:cs="Arial"/>
          <w:spacing w:val="-3"/>
          <w:szCs w:val="22"/>
          <w:lang w:eastAsia="en-AU"/>
        </w:rPr>
        <w:t>Acrylonitrile has been shown to cause cancer in laboratory animals.</w:t>
      </w:r>
      <w:r>
        <w:rPr>
          <w:rFonts w:ascii="Arial" w:hAnsi="Arial" w:cs="Arial"/>
          <w:spacing w:val="-3"/>
          <w:szCs w:val="22"/>
          <w:lang w:eastAsia="en-AU"/>
        </w:rPr>
        <w:t xml:space="preserve"> </w:t>
      </w:r>
      <w:r w:rsidRPr="001E2EF1">
        <w:rPr>
          <w:rFonts w:ascii="Arial" w:hAnsi="Arial" w:cs="Arial"/>
          <w:spacing w:val="-3"/>
          <w:szCs w:val="22"/>
          <w:lang w:eastAsia="en-AU"/>
        </w:rPr>
        <w:t xml:space="preserve">Some studies of workers potentially exposed to acrylonitrile have demonstrated an increased incidence of cancer of the lung, gastrointestinal tract and prostate. </w:t>
      </w:r>
    </w:p>
    <w:p w:rsidR="003E51F5" w:rsidRPr="005940EC" w:rsidRDefault="003E51F5" w:rsidP="005940EC">
      <w:pPr>
        <w:pStyle w:val="BodyText1"/>
        <w:numPr>
          <w:ilvl w:val="0"/>
          <w:numId w:val="3"/>
        </w:numPr>
        <w:rPr>
          <w:rFonts w:ascii="Arial" w:hAnsi="Arial" w:cs="Arial"/>
          <w:b/>
        </w:rPr>
      </w:pPr>
      <w:r w:rsidRPr="005940EC">
        <w:rPr>
          <w:rFonts w:ascii="Arial" w:hAnsi="Arial" w:cs="Arial"/>
          <w:b/>
        </w:rPr>
        <w:t>Carcinogen classification</w:t>
      </w:r>
    </w:p>
    <w:p w:rsidR="003E51F5" w:rsidRDefault="005D1EBE" w:rsidP="003E51F5">
      <w:pPr>
        <w:pStyle w:val="BodyText1"/>
        <w:rPr>
          <w:rFonts w:ascii="Arial" w:hAnsi="Arial" w:cs="Arial"/>
          <w:szCs w:val="22"/>
        </w:rPr>
      </w:pPr>
      <w:r w:rsidRPr="005D1EBE">
        <w:rPr>
          <w:rFonts w:ascii="Arial" w:hAnsi="Arial" w:cs="Arial"/>
        </w:rPr>
        <w:t>A</w:t>
      </w:r>
      <w:r w:rsidR="003E51F5" w:rsidRPr="005D1EBE">
        <w:rPr>
          <w:rFonts w:ascii="Arial" w:hAnsi="Arial" w:cs="Arial"/>
        </w:rPr>
        <w:t xml:space="preserve">crylonitrile </w:t>
      </w:r>
      <w:r w:rsidR="003E51F5" w:rsidRPr="005D1EBE">
        <w:rPr>
          <w:rFonts w:ascii="Arial" w:hAnsi="Arial" w:cs="Arial"/>
          <w:szCs w:val="22"/>
        </w:rPr>
        <w:t>is classified according to the GHS as Carcinogen</w:t>
      </w:r>
      <w:r w:rsidR="00433EAB">
        <w:rPr>
          <w:rFonts w:ascii="Arial" w:hAnsi="Arial" w:cs="Arial"/>
          <w:szCs w:val="22"/>
        </w:rPr>
        <w:t>icity</w:t>
      </w:r>
      <w:r w:rsidR="003E51F5" w:rsidRPr="005D1EBE">
        <w:rPr>
          <w:rFonts w:ascii="Arial" w:hAnsi="Arial" w:cs="Arial"/>
          <w:szCs w:val="22"/>
        </w:rPr>
        <w:t xml:space="preserve"> Category 1B (</w:t>
      </w:r>
      <w:r w:rsidR="00C1238F">
        <w:rPr>
          <w:rFonts w:ascii="Arial" w:hAnsi="Arial" w:cs="Arial"/>
          <w:szCs w:val="22"/>
        </w:rPr>
        <w:t>M</w:t>
      </w:r>
      <w:r w:rsidR="00C1238F" w:rsidRPr="005D1EBE">
        <w:rPr>
          <w:rFonts w:ascii="Arial" w:hAnsi="Arial" w:cs="Arial"/>
          <w:szCs w:val="22"/>
        </w:rPr>
        <w:t xml:space="preserve">ay </w:t>
      </w:r>
      <w:r w:rsidR="003E51F5" w:rsidRPr="005D1EBE">
        <w:rPr>
          <w:rFonts w:ascii="Arial" w:hAnsi="Arial" w:cs="Arial"/>
          <w:szCs w:val="22"/>
        </w:rPr>
        <w:t>cause cancer).</w:t>
      </w:r>
    </w:p>
    <w:p w:rsidR="005F2E80" w:rsidRDefault="005F2E80" w:rsidP="00886C8E">
      <w:pPr>
        <w:pStyle w:val="MainHead"/>
        <w:jc w:val="left"/>
      </w:pPr>
    </w:p>
    <w:p w:rsidR="000D17B7" w:rsidRDefault="000D17B7" w:rsidP="00886C8E">
      <w:pPr>
        <w:pStyle w:val="MainHead"/>
        <w:jc w:val="left"/>
      </w:pPr>
    </w:p>
    <w:p w:rsidR="003E51F5" w:rsidRDefault="003E51F5" w:rsidP="00886C8E">
      <w:pPr>
        <w:pStyle w:val="MainHead"/>
        <w:jc w:val="left"/>
        <w:rPr>
          <w:rFonts w:cs="Arial"/>
          <w:b/>
          <w:sz w:val="22"/>
          <w:szCs w:val="22"/>
        </w:rPr>
      </w:pPr>
      <w:r w:rsidRPr="00886C8E">
        <w:rPr>
          <w:rFonts w:cs="Arial"/>
          <w:b/>
          <w:sz w:val="22"/>
          <w:szCs w:val="22"/>
        </w:rPr>
        <w:t>REFERENCED DOCUMENTS</w:t>
      </w:r>
    </w:p>
    <w:p w:rsidR="00886C8E" w:rsidRPr="00886C8E" w:rsidRDefault="00886C8E" w:rsidP="00886C8E">
      <w:pPr>
        <w:pStyle w:val="MainHead"/>
        <w:jc w:val="left"/>
        <w:rPr>
          <w:rFonts w:cs="Arial"/>
          <w:b/>
          <w:sz w:val="22"/>
          <w:szCs w:val="22"/>
        </w:rPr>
      </w:pPr>
    </w:p>
    <w:p w:rsidR="003E51F5" w:rsidRDefault="005940EC" w:rsidP="003E51F5">
      <w:pPr>
        <w:pStyle w:val="BodyText1"/>
        <w:ind w:left="720" w:hanging="720"/>
        <w:rPr>
          <w:rFonts w:ascii="Arial" w:hAnsi="Arial" w:cs="Arial"/>
          <w:color w:val="000000"/>
          <w:szCs w:val="22"/>
          <w:lang w:eastAsia="en-AU"/>
        </w:rPr>
      </w:pPr>
      <w:r>
        <w:rPr>
          <w:rFonts w:ascii="Arial" w:hAnsi="Arial" w:cs="Arial"/>
          <w:color w:val="000000"/>
          <w:szCs w:val="22"/>
          <w:lang w:eastAsia="en-AU"/>
        </w:rPr>
        <w:t>1</w:t>
      </w:r>
      <w:r w:rsidR="003E51F5" w:rsidRPr="005E2E01">
        <w:rPr>
          <w:rFonts w:ascii="Arial" w:hAnsi="Arial" w:cs="Arial"/>
          <w:color w:val="000000"/>
          <w:szCs w:val="22"/>
          <w:lang w:eastAsia="en-AU"/>
        </w:rPr>
        <w:t>.</w:t>
      </w:r>
      <w:r w:rsidR="003E51F5" w:rsidRPr="005E2E01">
        <w:rPr>
          <w:rFonts w:ascii="Arial" w:hAnsi="Arial" w:cs="Arial"/>
          <w:color w:val="000000"/>
          <w:szCs w:val="22"/>
          <w:lang w:eastAsia="en-AU"/>
        </w:rPr>
        <w:tab/>
        <w:t xml:space="preserve">National </w:t>
      </w:r>
      <w:r w:rsidR="003E51F5" w:rsidRPr="005E2E01">
        <w:rPr>
          <w:rFonts w:ascii="Arial" w:hAnsi="Arial" w:cs="Arial"/>
          <w:szCs w:val="22"/>
        </w:rPr>
        <w:t>Industrial</w:t>
      </w:r>
      <w:r w:rsidR="003E51F5" w:rsidRPr="005E2E01">
        <w:rPr>
          <w:rFonts w:ascii="Arial" w:hAnsi="Arial" w:cs="Arial"/>
          <w:color w:val="000000"/>
          <w:szCs w:val="22"/>
          <w:lang w:eastAsia="en-AU"/>
        </w:rPr>
        <w:t xml:space="preserve"> Chemicals Notification and Assessment Scheme, </w:t>
      </w:r>
      <w:r w:rsidR="003E51F5" w:rsidRPr="005E2E01">
        <w:rPr>
          <w:rFonts w:ascii="Arial" w:hAnsi="Arial" w:cs="Arial"/>
          <w:i/>
          <w:iCs/>
          <w:color w:val="000000"/>
          <w:szCs w:val="22"/>
          <w:lang w:eastAsia="en-AU"/>
        </w:rPr>
        <w:t>Acrylonitrile, Priority Existing Chemical Assessment Report No. 10</w:t>
      </w:r>
      <w:r w:rsidR="003E51F5" w:rsidRPr="005E2E01">
        <w:rPr>
          <w:rFonts w:ascii="Arial" w:hAnsi="Arial" w:cs="Arial"/>
          <w:color w:val="000000"/>
          <w:szCs w:val="22"/>
          <w:lang w:eastAsia="en-AU"/>
        </w:rPr>
        <w:t>, Feb 2000.</w:t>
      </w:r>
    </w:p>
    <w:p w:rsidR="00123546" w:rsidRPr="005E2E01" w:rsidRDefault="00123546" w:rsidP="00123546">
      <w:pPr>
        <w:pStyle w:val="BodyText1"/>
        <w:spacing w:after="0"/>
        <w:ind w:left="720" w:hanging="720"/>
        <w:rPr>
          <w:rFonts w:ascii="Arial" w:hAnsi="Arial" w:cs="Arial"/>
        </w:rPr>
      </w:pPr>
    </w:p>
    <w:p w:rsidR="003E51F5" w:rsidRPr="001C6182" w:rsidRDefault="003E51F5" w:rsidP="003E51F5">
      <w:pPr>
        <w:pStyle w:val="MainHead"/>
        <w:jc w:val="left"/>
        <w:rPr>
          <w:rFonts w:cs="Arial"/>
          <w:b/>
          <w:sz w:val="22"/>
          <w:szCs w:val="22"/>
        </w:rPr>
      </w:pPr>
      <w:r w:rsidRPr="001C6182">
        <w:rPr>
          <w:rFonts w:cs="Arial"/>
          <w:b/>
          <w:sz w:val="22"/>
          <w:szCs w:val="22"/>
        </w:rPr>
        <w:t>FURTHER READING</w:t>
      </w:r>
    </w:p>
    <w:p w:rsidR="003E51F5" w:rsidRPr="005E2E01" w:rsidRDefault="003E51F5" w:rsidP="003E51F5">
      <w:pPr>
        <w:spacing w:before="240" w:after="200" w:line="240" w:lineRule="exact"/>
        <w:rPr>
          <w:rFonts w:cs="Arial"/>
        </w:rPr>
      </w:pPr>
      <w:bookmarkStart w:id="18" w:name="_Toc322335632"/>
      <w:r w:rsidRPr="005E2E01">
        <w:rPr>
          <w:rFonts w:cs="Arial"/>
        </w:rPr>
        <w:t xml:space="preserve">Agency for Toxic Substances and Disease Registry, </w:t>
      </w:r>
      <w:r w:rsidRPr="005E2E01">
        <w:rPr>
          <w:rFonts w:cs="Arial"/>
          <w:i/>
        </w:rPr>
        <w:t>Medical Management Guidelines for Acrylonitrile</w:t>
      </w:r>
      <w:r w:rsidRPr="005E2E01">
        <w:rPr>
          <w:rFonts w:cs="Arial"/>
        </w:rPr>
        <w:t>.</w:t>
      </w:r>
      <w:r w:rsidRPr="005E2E01">
        <w:t xml:space="preserve"> </w:t>
      </w:r>
      <w:hyperlink r:id="rId16" w:history="1">
        <w:r w:rsidRPr="005E2E01">
          <w:rPr>
            <w:rStyle w:val="Hyperlink"/>
            <w:rFonts w:cs="Arial"/>
          </w:rPr>
          <w:t>http://www.atsdr.cdc.gov/MMG/MMG.asp?id=443&amp;tid=78</w:t>
        </w:r>
        <w:bookmarkEnd w:id="18"/>
      </w:hyperlink>
      <w:r w:rsidRPr="005E2E01">
        <w:rPr>
          <w:rFonts w:cs="Arial"/>
        </w:rPr>
        <w:t xml:space="preserve"> </w:t>
      </w:r>
    </w:p>
    <w:p w:rsidR="003E51F5" w:rsidRPr="005E2E01" w:rsidRDefault="003E51F5" w:rsidP="003E51F5">
      <w:pPr>
        <w:spacing w:after="200" w:line="240" w:lineRule="exact"/>
        <w:rPr>
          <w:rFonts w:cs="Arial"/>
        </w:rPr>
      </w:pPr>
      <w:bookmarkStart w:id="19" w:name="_Toc322335633"/>
      <w:r w:rsidRPr="005E2E01">
        <w:rPr>
          <w:rFonts w:cs="Arial"/>
        </w:rPr>
        <w:t xml:space="preserve">Australian Chemical Industry Council, </w:t>
      </w:r>
      <w:r w:rsidRPr="005E2E01">
        <w:rPr>
          <w:rFonts w:cs="Arial"/>
          <w:i/>
        </w:rPr>
        <w:t xml:space="preserve">Code of Practice on the Safe Handling of Acrylonitrile, </w:t>
      </w:r>
      <w:r w:rsidRPr="005E2E01">
        <w:rPr>
          <w:rFonts w:cs="Arial"/>
        </w:rPr>
        <w:t>Australian Chemical Industry Council, Melbourne, 1992.</w:t>
      </w:r>
      <w:bookmarkEnd w:id="19"/>
    </w:p>
    <w:p w:rsidR="003E51F5" w:rsidRPr="005E2E01" w:rsidRDefault="003E51F5" w:rsidP="003E51F5">
      <w:pPr>
        <w:spacing w:after="200" w:line="240" w:lineRule="exact"/>
        <w:rPr>
          <w:rFonts w:cs="Arial"/>
        </w:rPr>
      </w:pPr>
      <w:bookmarkStart w:id="20" w:name="_Toc322335634"/>
      <w:r w:rsidRPr="005E2E01">
        <w:rPr>
          <w:rFonts w:cs="Arial"/>
        </w:rPr>
        <w:t xml:space="preserve">International Agency for Research on Cancer, </w:t>
      </w:r>
      <w:r w:rsidRPr="005E2E01">
        <w:rPr>
          <w:rFonts w:cs="Arial"/>
          <w:i/>
        </w:rPr>
        <w:t>IARC Monographs on the Evaluation of Carcinogenic Risks to Humans, Volume 71: Re-evaluation of Some Organic Chemicals, Hydrazine and Hydrogen Peroxide</w:t>
      </w:r>
      <w:r w:rsidRPr="005E2E01">
        <w:rPr>
          <w:rFonts w:cs="Arial"/>
        </w:rPr>
        <w:t>, International Agency for Research on Cancer, Lyon, 1999.</w:t>
      </w:r>
      <w:bookmarkEnd w:id="20"/>
    </w:p>
    <w:p w:rsidR="003E51F5" w:rsidRPr="005E2E01" w:rsidRDefault="003E51F5" w:rsidP="003E51F5">
      <w:pPr>
        <w:spacing w:after="200" w:line="240" w:lineRule="exact"/>
        <w:rPr>
          <w:rFonts w:cs="Arial"/>
        </w:rPr>
      </w:pPr>
      <w:bookmarkStart w:id="21" w:name="_Toc322335635"/>
      <w:r w:rsidRPr="005E2E01">
        <w:rPr>
          <w:rFonts w:cs="Arial"/>
        </w:rPr>
        <w:t xml:space="preserve">International Programme on Chemical Safety, </w:t>
      </w:r>
      <w:r w:rsidRPr="005E2E01">
        <w:rPr>
          <w:rFonts w:cs="Arial"/>
          <w:i/>
        </w:rPr>
        <w:t>Environmental Health Criteria 28: Acrylonitrile</w:t>
      </w:r>
      <w:r w:rsidRPr="005E2E01">
        <w:rPr>
          <w:rFonts w:cs="Arial"/>
        </w:rPr>
        <w:t>, International Programme on Chemical Safety, World Health Organization, Geneva, 1983.</w:t>
      </w:r>
      <w:bookmarkEnd w:id="21"/>
    </w:p>
    <w:p w:rsidR="003E51F5" w:rsidRPr="005E2E01" w:rsidRDefault="003E51F5" w:rsidP="003E51F5">
      <w:pPr>
        <w:spacing w:after="200" w:line="240" w:lineRule="exact"/>
        <w:rPr>
          <w:rFonts w:cs="Arial"/>
        </w:rPr>
      </w:pPr>
      <w:bookmarkStart w:id="22" w:name="_Toc322335636"/>
      <w:r w:rsidRPr="005E2E01">
        <w:rPr>
          <w:rFonts w:cs="Arial"/>
          <w:szCs w:val="22"/>
        </w:rPr>
        <w:t xml:space="preserve">Lauwerys RR, Hoet P, </w:t>
      </w:r>
      <w:r w:rsidRPr="005E2E01">
        <w:rPr>
          <w:rFonts w:cs="Arial"/>
          <w:i/>
          <w:iCs/>
          <w:szCs w:val="22"/>
        </w:rPr>
        <w:t>Industrial Chemical Exposure Guidelines for Biological Monitoring</w:t>
      </w:r>
      <w:r w:rsidR="0088085A">
        <w:rPr>
          <w:rFonts w:cs="Arial"/>
          <w:szCs w:val="22"/>
        </w:rPr>
        <w:t>,</w:t>
      </w:r>
      <w:r w:rsidRPr="005E2E01">
        <w:rPr>
          <w:rFonts w:cs="Arial"/>
          <w:szCs w:val="22"/>
        </w:rPr>
        <w:t xml:space="preserve"> 3</w:t>
      </w:r>
      <w:r w:rsidRPr="005E2E01">
        <w:rPr>
          <w:rFonts w:cs="Arial"/>
          <w:szCs w:val="22"/>
          <w:vertAlign w:val="superscript"/>
        </w:rPr>
        <w:t>rd</w:t>
      </w:r>
      <w:r w:rsidRPr="005E2E01">
        <w:rPr>
          <w:rFonts w:cs="Arial"/>
          <w:szCs w:val="22"/>
        </w:rPr>
        <w:t xml:space="preserve"> Ed, Lewis Publishers, Boca Raton, 2001.</w:t>
      </w:r>
      <w:bookmarkEnd w:id="22"/>
    </w:p>
    <w:p w:rsidR="003E51F5" w:rsidRPr="005E2E01" w:rsidRDefault="003E51F5" w:rsidP="003E51F5">
      <w:pPr>
        <w:spacing w:after="200" w:line="240" w:lineRule="exact"/>
        <w:rPr>
          <w:rFonts w:cs="Arial"/>
          <w:color w:val="000000"/>
          <w:szCs w:val="22"/>
        </w:rPr>
      </w:pPr>
      <w:bookmarkStart w:id="23" w:name="_Toc322335637"/>
      <w:r w:rsidRPr="005E2E01">
        <w:rPr>
          <w:rFonts w:cs="Arial"/>
          <w:color w:val="000000"/>
          <w:szCs w:val="22"/>
        </w:rPr>
        <w:t xml:space="preserve">National Toxicology Program, </w:t>
      </w:r>
      <w:r w:rsidRPr="005E2E01">
        <w:rPr>
          <w:rFonts w:cs="Arial"/>
          <w:i/>
          <w:iCs/>
          <w:color w:val="000000"/>
          <w:szCs w:val="22"/>
        </w:rPr>
        <w:t>Acrylonitrile</w:t>
      </w:r>
      <w:r w:rsidRPr="005E2E01">
        <w:rPr>
          <w:rFonts w:cs="Arial"/>
          <w:color w:val="000000"/>
          <w:szCs w:val="22"/>
        </w:rPr>
        <w:t>, in 12</w:t>
      </w:r>
      <w:r w:rsidRPr="005E2E01">
        <w:rPr>
          <w:rFonts w:cs="Arial"/>
          <w:color w:val="000000"/>
          <w:szCs w:val="22"/>
          <w:vertAlign w:val="superscript"/>
        </w:rPr>
        <w:t>th</w:t>
      </w:r>
      <w:r w:rsidRPr="005E2E01">
        <w:rPr>
          <w:rFonts w:cs="Arial"/>
          <w:color w:val="000000"/>
          <w:szCs w:val="22"/>
        </w:rPr>
        <w:t xml:space="preserve"> Report on Carcinogens, United States Department of Health and Human Services, Public Health Service, 2011.</w:t>
      </w:r>
      <w:bookmarkEnd w:id="23"/>
    </w:p>
    <w:p w:rsidR="003E51F5" w:rsidRPr="009C5FC9" w:rsidRDefault="003E51F5" w:rsidP="003E51F5">
      <w:pPr>
        <w:spacing w:after="200" w:line="240" w:lineRule="exact"/>
        <w:rPr>
          <w:rFonts w:cs="Arial"/>
          <w:color w:val="000000"/>
          <w:szCs w:val="22"/>
        </w:rPr>
      </w:pPr>
      <w:bookmarkStart w:id="24" w:name="_Toc322335638"/>
      <w:r w:rsidRPr="005E2E01">
        <w:rPr>
          <w:rFonts w:cs="Arial"/>
          <w:color w:val="000000"/>
          <w:szCs w:val="22"/>
        </w:rPr>
        <w:t xml:space="preserve">World Health Organisation/International Program on Chemical Safety, </w:t>
      </w:r>
      <w:r w:rsidRPr="005E2E01">
        <w:rPr>
          <w:rFonts w:cs="Arial"/>
          <w:i/>
          <w:iCs/>
          <w:color w:val="000000"/>
          <w:szCs w:val="22"/>
        </w:rPr>
        <w:t xml:space="preserve">Concise International Chemical Assessment Document 39: </w:t>
      </w:r>
      <w:r w:rsidRPr="005E2E01">
        <w:rPr>
          <w:rFonts w:cs="Arial"/>
          <w:i/>
          <w:color w:val="000000"/>
          <w:szCs w:val="22"/>
        </w:rPr>
        <w:t>Acrylonitrile</w:t>
      </w:r>
      <w:r w:rsidRPr="005E2E01">
        <w:rPr>
          <w:rFonts w:cs="Arial"/>
          <w:color w:val="000000"/>
          <w:szCs w:val="22"/>
        </w:rPr>
        <w:t>, WHO, Geneva, 2002.</w:t>
      </w:r>
      <w:bookmarkEnd w:id="24"/>
    </w:p>
    <w:p w:rsidR="003E51F5" w:rsidRDefault="003E51F5" w:rsidP="003E51F5">
      <w:pPr>
        <w:jc w:val="center"/>
        <w:rPr>
          <w:noProof/>
        </w:rPr>
      </w:pPr>
    </w:p>
    <w:p w:rsidR="00DD73FE" w:rsidRDefault="00DD73FE" w:rsidP="003E51F5">
      <w:pPr>
        <w:jc w:val="center"/>
        <w:rPr>
          <w:noProof/>
        </w:rPr>
        <w:sectPr w:rsidR="00DD73FE" w:rsidSect="00D80B6E">
          <w:headerReference w:type="default" r:id="rId17"/>
          <w:footerReference w:type="default" r:id="rId18"/>
          <w:headerReference w:type="first" r:id="rId19"/>
          <w:footerReference w:type="first" r:id="rId20"/>
          <w:footnotePr>
            <w:numRestart w:val="eachSect"/>
          </w:footnotePr>
          <w:pgSz w:w="11909" w:h="16834"/>
          <w:pgMar w:top="1440" w:right="1440" w:bottom="1440" w:left="1440" w:header="709" w:footer="0" w:gutter="0"/>
          <w:cols w:space="720"/>
          <w:titlePg/>
          <w:docGrid w:linePitch="299"/>
        </w:sectPr>
      </w:pPr>
    </w:p>
    <w:tbl>
      <w:tblPr>
        <w:tblW w:w="9747" w:type="dxa"/>
        <w:tblLook w:val="01E0" w:firstRow="1" w:lastRow="1" w:firstColumn="1" w:lastColumn="1" w:noHBand="0" w:noVBand="0"/>
      </w:tblPr>
      <w:tblGrid>
        <w:gridCol w:w="2660"/>
        <w:gridCol w:w="1555"/>
        <w:gridCol w:w="444"/>
        <w:gridCol w:w="551"/>
        <w:gridCol w:w="326"/>
        <w:gridCol w:w="526"/>
        <w:gridCol w:w="114"/>
        <w:gridCol w:w="595"/>
        <w:gridCol w:w="585"/>
        <w:gridCol w:w="123"/>
        <w:gridCol w:w="10"/>
        <w:gridCol w:w="2081"/>
        <w:gridCol w:w="177"/>
      </w:tblGrid>
      <w:tr w:rsidR="00DD73FE" w:rsidRPr="00261EDA" w:rsidTr="00F85D8F">
        <w:tc>
          <w:tcPr>
            <w:tcW w:w="9747" w:type="dxa"/>
            <w:gridSpan w:val="13"/>
            <w:shd w:val="clear" w:color="auto" w:fill="auto"/>
          </w:tcPr>
          <w:p w:rsidR="00DD73FE" w:rsidRDefault="00DD73FE" w:rsidP="00F85D8F">
            <w:pPr>
              <w:rPr>
                <w:rFonts w:cs="Arial"/>
                <w:b/>
              </w:rPr>
            </w:pPr>
            <w:bookmarkStart w:id="25" w:name="_Toc322335641"/>
            <w:r>
              <w:rPr>
                <w:rFonts w:cs="Arial"/>
                <w:b/>
              </w:rPr>
              <w:lastRenderedPageBreak/>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w:t>
            </w:r>
            <w:bookmarkEnd w:id="25"/>
            <w:r>
              <w:rPr>
                <w:rFonts w:cs="Arial"/>
                <w:b/>
              </w:rPr>
              <w:t xml:space="preserve">  </w:t>
            </w:r>
          </w:p>
          <w:p w:rsidR="00DD73FE" w:rsidRPr="001F586D" w:rsidRDefault="00DD73FE" w:rsidP="00F85D8F">
            <w:pPr>
              <w:rPr>
                <w:rFonts w:cs="Arial"/>
                <w:b/>
              </w:rPr>
            </w:pPr>
          </w:p>
        </w:tc>
      </w:tr>
      <w:tr w:rsidR="00DD73FE" w:rsidRPr="00261EDA" w:rsidTr="00F85D8F">
        <w:tc>
          <w:tcPr>
            <w:tcW w:w="9747" w:type="dxa"/>
            <w:gridSpan w:val="13"/>
            <w:shd w:val="clear" w:color="auto" w:fill="auto"/>
          </w:tcPr>
          <w:p w:rsidR="00DD73FE" w:rsidRPr="004F411B" w:rsidRDefault="00DD73FE" w:rsidP="00F85D8F">
            <w:pPr>
              <w:rPr>
                <w:rFonts w:cs="Arial"/>
              </w:rPr>
            </w:pPr>
            <w:bookmarkStart w:id="26" w:name="_Toc322335642"/>
            <w:r w:rsidRPr="004F411B">
              <w:rPr>
                <w:rFonts w:cs="Arial"/>
              </w:rPr>
              <w:t xml:space="preserve">There are </w:t>
            </w:r>
            <w:r w:rsidR="00FD4612">
              <w:rPr>
                <w:rFonts w:cs="Arial"/>
              </w:rPr>
              <w:t>two</w:t>
            </w:r>
            <w:r w:rsidR="00FD4612" w:rsidRPr="004F411B">
              <w:rPr>
                <w:rFonts w:cs="Arial"/>
              </w:rPr>
              <w:t xml:space="preserve"> </w:t>
            </w:r>
            <w:r w:rsidRPr="004F411B">
              <w:rPr>
                <w:rFonts w:cs="Arial"/>
              </w:rPr>
              <w:t>sections. Complete both sections and all questions if applicable.</w:t>
            </w:r>
          </w:p>
          <w:p w:rsidR="00DD73FE" w:rsidRPr="004F411B" w:rsidRDefault="00DD73FE" w:rsidP="00F85D8F">
            <w:pPr>
              <w:rPr>
                <w:rFonts w:cs="Arial"/>
              </w:rPr>
            </w:pPr>
          </w:p>
          <w:p w:rsidR="00DD73FE" w:rsidRDefault="00DD73FE" w:rsidP="00F85D8F">
            <w:pPr>
              <w:rPr>
                <w:rFonts w:cs="Arial"/>
              </w:rPr>
            </w:pPr>
            <w:r w:rsidRPr="004F411B">
              <w:rPr>
                <w:rFonts w:cs="Arial"/>
                <w:b/>
              </w:rPr>
              <w:t>Section 1</w:t>
            </w:r>
            <w:r w:rsidRPr="004F411B">
              <w:rPr>
                <w:rFonts w:cs="Arial"/>
              </w:rPr>
              <w:t xml:space="preserve"> is to be forwarded to the PCBU </w:t>
            </w:r>
            <w:r w:rsidR="0086355C">
              <w:rPr>
                <w:rFonts w:cs="Arial"/>
              </w:rPr>
              <w:t>who</w:t>
            </w:r>
            <w:r w:rsidR="0086355C" w:rsidRPr="004F411B">
              <w:rPr>
                <w:rFonts w:cs="Arial"/>
              </w:rPr>
              <w:t xml:space="preserve"> </w:t>
            </w:r>
            <w:r w:rsidRPr="004F411B">
              <w:rPr>
                <w:rFonts w:cs="Arial"/>
              </w:rPr>
              <w:t xml:space="preserve">has engaged your services. </w:t>
            </w:r>
            <w:bookmarkEnd w:id="26"/>
          </w:p>
          <w:p w:rsidR="00DD73FE" w:rsidRDefault="00DD73FE" w:rsidP="00F85D8F">
            <w:pPr>
              <w:rPr>
                <w:rFonts w:cs="Arial"/>
              </w:rPr>
            </w:pPr>
          </w:p>
          <w:p w:rsidR="00DD73FE" w:rsidRPr="004F411B" w:rsidRDefault="00DD73FE" w:rsidP="00F85D8F">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BD64AE">
              <w:rPr>
                <w:rFonts w:cs="Arial"/>
              </w:rPr>
              <w:t>I</w:t>
            </w:r>
            <w:r>
              <w:rPr>
                <w:rFonts w:cs="Arial"/>
              </w:rPr>
              <w:t>nformation which is required to be given to the PCBU should be summarised in p</w:t>
            </w:r>
            <w:r w:rsidR="00FD4612">
              <w:rPr>
                <w:rFonts w:cs="Arial"/>
              </w:rPr>
              <w:t>ar</w:t>
            </w:r>
            <w:r>
              <w:rPr>
                <w:rFonts w:cs="Arial"/>
              </w:rPr>
              <w:t>t 7 of section 1</w:t>
            </w:r>
            <w:r w:rsidRPr="004F411B">
              <w:rPr>
                <w:rFonts w:cs="Arial"/>
              </w:rPr>
              <w:t>.</w:t>
            </w:r>
          </w:p>
          <w:p w:rsidR="00DD73FE" w:rsidRPr="001F586D" w:rsidRDefault="00DD73FE" w:rsidP="00F85D8F">
            <w:pPr>
              <w:rPr>
                <w:rFonts w:cs="Arial"/>
                <w:b/>
              </w:rPr>
            </w:pPr>
          </w:p>
        </w:tc>
      </w:tr>
      <w:tr w:rsidR="00DD73FE" w:rsidRPr="00261EDA" w:rsidTr="00F85D8F">
        <w:trPr>
          <w:gridAfter w:val="1"/>
          <w:wAfter w:w="177" w:type="dxa"/>
        </w:trPr>
        <w:tc>
          <w:tcPr>
            <w:tcW w:w="9570" w:type="dxa"/>
            <w:gridSpan w:val="12"/>
            <w:tcBorders>
              <w:bottom w:val="single" w:sz="4" w:space="0" w:color="A50021"/>
            </w:tcBorders>
            <w:shd w:val="clear" w:color="auto" w:fill="auto"/>
          </w:tcPr>
          <w:p w:rsidR="00DD73FE" w:rsidRPr="00FE0E84" w:rsidRDefault="00DD73FE" w:rsidP="00F85D8F">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 xml:space="preserve">RETURNED </w:t>
            </w:r>
            <w:r w:rsidRPr="00FE0E84">
              <w:rPr>
                <w:rFonts w:cs="Arial"/>
                <w:b/>
                <w:sz w:val="24"/>
              </w:rPr>
              <w:t>TO THE PCBU</w:t>
            </w:r>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25517D">
            <w:pPr>
              <w:numPr>
                <w:ilvl w:val="0"/>
                <w:numId w:val="4"/>
              </w:numPr>
              <w:tabs>
                <w:tab w:val="clear" w:pos="720"/>
                <w:tab w:val="num" w:pos="360"/>
              </w:tabs>
              <w:spacing w:before="120"/>
              <w:ind w:left="360"/>
              <w:rPr>
                <w:rFonts w:cs="Arial"/>
                <w:b/>
                <w:color w:val="FFFFFF"/>
              </w:rPr>
            </w:pPr>
            <w:bookmarkStart w:id="27" w:name="_Toc322335645"/>
            <w:r>
              <w:rPr>
                <w:rFonts w:cs="Arial"/>
                <w:b/>
                <w:color w:val="FFFFFF"/>
              </w:rPr>
              <w:t>PERSON CONDUCTING A BUSINESS OR UNDERTAKING</w:t>
            </w:r>
            <w:bookmarkEnd w:id="27"/>
            <w:r w:rsidRPr="00261EDA">
              <w:rPr>
                <w:rFonts w:cs="Arial"/>
                <w:b/>
                <w:color w:val="FFFFFF"/>
              </w:rPr>
              <w:t xml:space="preserve"> </w:t>
            </w:r>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28" w:name="_Toc322335646"/>
            <w:r w:rsidRPr="00261EDA">
              <w:rPr>
                <w:rFonts w:cs="Arial"/>
              </w:rPr>
              <w:t xml:space="preserve">Company / Organisation name: </w:t>
            </w:r>
            <w:bookmarkEnd w:id="28"/>
          </w:p>
        </w:tc>
      </w:tr>
      <w:tr w:rsidR="00DD73FE" w:rsidRPr="00261EDA" w:rsidTr="0042168C">
        <w:trPr>
          <w:gridAfter w:val="1"/>
          <w:wAfter w:w="177" w:type="dxa"/>
        </w:trPr>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42168C">
            <w:pPr>
              <w:spacing w:before="80" w:after="80"/>
              <w:rPr>
                <w:rFonts w:cs="Arial"/>
              </w:rPr>
            </w:pPr>
            <w:bookmarkStart w:id="29" w:name="_Toc322335647"/>
            <w:r w:rsidRPr="00261EDA">
              <w:rPr>
                <w:rFonts w:cs="Arial"/>
              </w:rPr>
              <w:t xml:space="preserve">Site address: </w:t>
            </w:r>
            <w:bookmarkEnd w:id="29"/>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42168C">
            <w:pPr>
              <w:spacing w:before="80" w:after="80"/>
              <w:rPr>
                <w:rFonts w:cs="Arial"/>
              </w:rPr>
            </w:pPr>
            <w:bookmarkStart w:id="30" w:name="_Toc322335648"/>
            <w:r w:rsidRPr="00261EDA">
              <w:rPr>
                <w:rFonts w:cs="Arial"/>
              </w:rPr>
              <w:t xml:space="preserve">Suburb: </w:t>
            </w:r>
            <w:bookmarkEnd w:id="30"/>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42168C">
            <w:pPr>
              <w:spacing w:before="80" w:after="80"/>
              <w:rPr>
                <w:rFonts w:cs="Arial"/>
              </w:rPr>
            </w:pPr>
            <w:bookmarkStart w:id="31" w:name="_Toc322335649"/>
            <w:r w:rsidRPr="00261EDA">
              <w:rPr>
                <w:rFonts w:cs="Arial"/>
              </w:rPr>
              <w:t xml:space="preserve">Postcode: </w:t>
            </w:r>
            <w:bookmarkEnd w:id="31"/>
          </w:p>
        </w:tc>
      </w:tr>
      <w:tr w:rsidR="00DD73FE" w:rsidRPr="00261EDA" w:rsidTr="00667F95">
        <w:trPr>
          <w:gridAfter w:val="1"/>
          <w:wAfter w:w="177" w:type="dxa"/>
        </w:trPr>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32" w:name="_Toc322335650"/>
            <w:r w:rsidRPr="00261EDA">
              <w:rPr>
                <w:rFonts w:cs="Arial"/>
              </w:rPr>
              <w:t xml:space="preserve">Site Tel: </w:t>
            </w:r>
            <w:bookmarkEnd w:id="32"/>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33" w:name="_Toc322335651"/>
            <w:r w:rsidRPr="00261EDA">
              <w:rPr>
                <w:rFonts w:cs="Arial"/>
              </w:rPr>
              <w:t xml:space="preserve">Site Fax: </w:t>
            </w:r>
            <w:bookmarkEnd w:id="33"/>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34" w:name="_Toc322335652"/>
            <w:r w:rsidRPr="00261EDA">
              <w:rPr>
                <w:rFonts w:cs="Arial"/>
              </w:rPr>
              <w:t xml:space="preserve">Contact Name: </w:t>
            </w:r>
            <w:bookmarkEnd w:id="34"/>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DD73FE">
            <w:pPr>
              <w:numPr>
                <w:ilvl w:val="0"/>
                <w:numId w:val="4"/>
              </w:numPr>
              <w:tabs>
                <w:tab w:val="clear" w:pos="720"/>
                <w:tab w:val="num" w:pos="360"/>
              </w:tabs>
              <w:spacing w:before="120"/>
              <w:ind w:left="360"/>
              <w:rPr>
                <w:rFonts w:cs="Arial"/>
                <w:b/>
                <w:color w:val="FFFFFF"/>
              </w:rPr>
            </w:pPr>
            <w:bookmarkStart w:id="35" w:name="_Toc322335653"/>
            <w:r>
              <w:rPr>
                <w:rFonts w:cs="Arial"/>
                <w:b/>
                <w:color w:val="FFFFFF"/>
              </w:rPr>
              <w:t>OTHER BUSINESSES OR UNDERTAKINGS ENGAGING THE WORKER</w:t>
            </w:r>
            <w:bookmarkEnd w:id="35"/>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36" w:name="_Toc322335654"/>
            <w:r w:rsidRPr="00261EDA">
              <w:rPr>
                <w:rFonts w:cs="Arial"/>
              </w:rPr>
              <w:t xml:space="preserve">Company / Organisation name: </w:t>
            </w:r>
            <w:bookmarkEnd w:id="36"/>
          </w:p>
        </w:tc>
      </w:tr>
      <w:tr w:rsidR="0042168C" w:rsidRPr="00261EDA" w:rsidTr="0042168C">
        <w:trPr>
          <w:gridAfter w:val="1"/>
          <w:wAfter w:w="177" w:type="dxa"/>
        </w:trPr>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42168C" w:rsidRPr="00261EDA" w:rsidRDefault="0042168C" w:rsidP="00F85D8F">
            <w:pPr>
              <w:spacing w:before="80" w:after="80"/>
              <w:rPr>
                <w:rFonts w:cs="Arial"/>
              </w:rPr>
            </w:pPr>
            <w:bookmarkStart w:id="37" w:name="_Toc322335655"/>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42168C" w:rsidRPr="00261EDA" w:rsidRDefault="0042168C" w:rsidP="00F85D8F">
            <w:pPr>
              <w:spacing w:before="80" w:after="80"/>
              <w:rPr>
                <w:rFonts w:cs="Arial"/>
              </w:rPr>
            </w:pPr>
            <w:r w:rsidRPr="00261EDA">
              <w:rPr>
                <w:rFonts w:cs="Arial"/>
              </w:rPr>
              <w:t xml:space="preserve">Suburb: </w:t>
            </w:r>
          </w:p>
        </w:tc>
        <w:bookmarkEnd w:id="37"/>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42168C" w:rsidRPr="00261EDA" w:rsidRDefault="0042168C" w:rsidP="00F85D8F">
            <w:pPr>
              <w:spacing w:before="80" w:after="80"/>
              <w:rPr>
                <w:rFonts w:cs="Arial"/>
              </w:rPr>
            </w:pPr>
            <w:r w:rsidRPr="00261EDA">
              <w:rPr>
                <w:rFonts w:cs="Arial"/>
              </w:rPr>
              <w:t xml:space="preserve">Postcode: </w:t>
            </w:r>
          </w:p>
        </w:tc>
      </w:tr>
      <w:tr w:rsidR="00DD73FE" w:rsidRPr="00261EDA" w:rsidTr="00667F95">
        <w:trPr>
          <w:gridAfter w:val="1"/>
          <w:wAfter w:w="177" w:type="dxa"/>
        </w:trPr>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42168C" w:rsidP="00F85D8F">
            <w:pPr>
              <w:spacing w:before="80" w:after="80"/>
              <w:rPr>
                <w:rFonts w:cs="Arial"/>
              </w:rPr>
            </w:pPr>
            <w:bookmarkStart w:id="38" w:name="_Toc322335656"/>
            <w:r>
              <w:rPr>
                <w:rFonts w:cs="Arial"/>
              </w:rPr>
              <w:t xml:space="preserve">Site </w:t>
            </w:r>
            <w:r w:rsidR="00DD73FE" w:rsidRPr="00261EDA">
              <w:rPr>
                <w:rFonts w:cs="Arial"/>
              </w:rPr>
              <w:t>Tel:</w:t>
            </w:r>
            <w:bookmarkEnd w:id="38"/>
            <w:r w:rsidR="00DD73FE"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42168C" w:rsidP="00F85D8F">
            <w:pPr>
              <w:spacing w:before="80" w:after="80"/>
              <w:rPr>
                <w:rFonts w:cs="Arial"/>
              </w:rPr>
            </w:pPr>
            <w:bookmarkStart w:id="39" w:name="_Toc322335657"/>
            <w:r>
              <w:rPr>
                <w:rFonts w:cs="Arial"/>
              </w:rPr>
              <w:t xml:space="preserve">Site </w:t>
            </w:r>
            <w:r w:rsidR="00DD73FE" w:rsidRPr="00261EDA">
              <w:rPr>
                <w:rFonts w:cs="Arial"/>
              </w:rPr>
              <w:t xml:space="preserve">Fax: </w:t>
            </w:r>
            <w:bookmarkEnd w:id="39"/>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40" w:name="_Toc322335658"/>
            <w:r w:rsidRPr="00261EDA">
              <w:rPr>
                <w:rFonts w:cs="Arial"/>
              </w:rPr>
              <w:t xml:space="preserve">Contact Name: </w:t>
            </w:r>
            <w:bookmarkEnd w:id="40"/>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DD73FE">
            <w:pPr>
              <w:numPr>
                <w:ilvl w:val="0"/>
                <w:numId w:val="4"/>
              </w:numPr>
              <w:tabs>
                <w:tab w:val="clear" w:pos="720"/>
                <w:tab w:val="num" w:pos="360"/>
              </w:tabs>
              <w:spacing w:before="120"/>
              <w:ind w:left="360"/>
              <w:rPr>
                <w:rFonts w:cs="Arial"/>
                <w:b/>
                <w:color w:val="FFFFFF"/>
              </w:rPr>
            </w:pPr>
            <w:bookmarkStart w:id="41" w:name="_Toc322335659"/>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bookmarkEnd w:id="41"/>
          </w:p>
        </w:tc>
      </w:tr>
      <w:tr w:rsidR="00DD73FE" w:rsidRPr="00261EDA" w:rsidTr="00F85D8F">
        <w:trPr>
          <w:gridAfter w:val="1"/>
          <w:wAfter w:w="177" w:type="dxa"/>
        </w:trPr>
        <w:tc>
          <w:tcPr>
            <w:tcW w:w="4215" w:type="dxa"/>
            <w:gridSpan w:val="2"/>
            <w:tcBorders>
              <w:top w:val="single" w:sz="4" w:space="0" w:color="A50021"/>
              <w:left w:val="single" w:sz="4" w:space="0" w:color="A50021"/>
              <w:bottom w:val="single" w:sz="4" w:space="0" w:color="A50021"/>
            </w:tcBorders>
            <w:shd w:val="clear" w:color="auto" w:fill="FEDDDD"/>
          </w:tcPr>
          <w:p w:rsidR="00DD73FE" w:rsidRPr="00261EDA" w:rsidRDefault="00DD73FE" w:rsidP="00F85D8F">
            <w:pPr>
              <w:spacing w:before="80" w:after="80"/>
              <w:rPr>
                <w:rFonts w:cs="Arial"/>
              </w:rPr>
            </w:pPr>
            <w:bookmarkStart w:id="42" w:name="_Toc322335660"/>
            <w:r>
              <w:rPr>
                <w:rFonts w:cs="Arial"/>
              </w:rPr>
              <w:t>Sur</w:t>
            </w:r>
            <w:r w:rsidRPr="00261EDA">
              <w:rPr>
                <w:rFonts w:cs="Arial"/>
              </w:rPr>
              <w:t>name:</w:t>
            </w:r>
            <w:r w:rsidRPr="00261EDA">
              <w:rPr>
                <w:rFonts w:cs="Arial"/>
              </w:rPr>
              <w:tab/>
            </w:r>
            <w:bookmarkEnd w:id="42"/>
          </w:p>
        </w:tc>
        <w:tc>
          <w:tcPr>
            <w:tcW w:w="5355" w:type="dxa"/>
            <w:gridSpan w:val="10"/>
            <w:tcBorders>
              <w:top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43" w:name="_Toc322335661"/>
            <w:r w:rsidRPr="00261EDA">
              <w:rPr>
                <w:rFonts w:cs="Arial"/>
              </w:rPr>
              <w:t xml:space="preserve">Given names: </w:t>
            </w:r>
            <w:bookmarkEnd w:id="43"/>
          </w:p>
        </w:tc>
      </w:tr>
      <w:tr w:rsidR="00DD73FE" w:rsidRPr="00261EDA" w:rsidTr="00F85D8F">
        <w:trPr>
          <w:gridAfter w:val="1"/>
          <w:wAfter w:w="177" w:type="dxa"/>
        </w:trPr>
        <w:tc>
          <w:tcPr>
            <w:tcW w:w="4215" w:type="dxa"/>
            <w:gridSpan w:val="2"/>
            <w:tcBorders>
              <w:top w:val="single" w:sz="4" w:space="0" w:color="A50021"/>
              <w:left w:val="single" w:sz="4" w:space="0" w:color="A50021"/>
              <w:bottom w:val="single" w:sz="4" w:space="0" w:color="A50021"/>
            </w:tcBorders>
            <w:shd w:val="clear" w:color="auto" w:fill="FEDDDD"/>
          </w:tcPr>
          <w:p w:rsidR="00DD73FE" w:rsidRPr="00261EDA" w:rsidRDefault="00DD73FE" w:rsidP="00F85D8F">
            <w:pPr>
              <w:spacing w:before="80" w:after="80"/>
              <w:rPr>
                <w:rFonts w:cs="Arial"/>
              </w:rPr>
            </w:pPr>
            <w:bookmarkStart w:id="44" w:name="_Toc322335662"/>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w:t>
            </w:r>
            <w:bookmarkEnd w:id="44"/>
            <w:r w:rsidRPr="008D0E33">
              <w:rPr>
                <w:rFonts w:asciiTheme="minorHAnsi" w:hAnsiTheme="minorHAnsi" w:cstheme="minorHAnsi"/>
                <w:color w:val="BFBFBF" w:themeColor="background1" w:themeShade="BF"/>
              </w:rPr>
              <w:t>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DD73FE" w:rsidRPr="00612B70" w:rsidRDefault="00DD73FE" w:rsidP="00F85D8F">
            <w:pPr>
              <w:spacing w:before="80" w:after="80"/>
              <w:rPr>
                <w:rFonts w:cs="Arial"/>
              </w:rPr>
            </w:pPr>
            <w:bookmarkStart w:id="45" w:name="Check17"/>
            <w:bookmarkStart w:id="46" w:name="_Toc322335663"/>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bookmarkEnd w:id="45"/>
            <w:r w:rsidR="0042168C">
              <w:rPr>
                <w:rFonts w:cs="Arial"/>
              </w:rPr>
              <w:t xml:space="preserve"> </w:t>
            </w:r>
            <w:r w:rsidRPr="00612B70">
              <w:rPr>
                <w:rFonts w:cs="Arial"/>
              </w:rPr>
              <w:t>Male</w:t>
            </w:r>
            <w:r>
              <w:rPr>
                <w:rFonts w:cs="Arial"/>
              </w:rPr>
              <w:t xml:space="preserve">   </w:t>
            </w:r>
            <w:r w:rsidRPr="00612B70">
              <w:rPr>
                <w:rFonts w:cs="Arial"/>
              </w:rPr>
              <w:t xml:space="preserve"> </w:t>
            </w:r>
            <w:bookmarkEnd w:id="46"/>
          </w:p>
        </w:tc>
        <w:tc>
          <w:tcPr>
            <w:tcW w:w="3508" w:type="dxa"/>
            <w:gridSpan w:val="6"/>
            <w:tcBorders>
              <w:top w:val="single" w:sz="4" w:space="0" w:color="A50021"/>
              <w:bottom w:val="single" w:sz="4" w:space="0" w:color="A50021"/>
              <w:right w:val="single" w:sz="4" w:space="0" w:color="A50021"/>
            </w:tcBorders>
            <w:shd w:val="clear" w:color="auto" w:fill="FEDDDD"/>
          </w:tcPr>
          <w:p w:rsidR="00DD73FE" w:rsidRPr="00612B70" w:rsidRDefault="008C6E22" w:rsidP="004170F8">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DD73FE" w:rsidRPr="00612B70">
              <w:rPr>
                <w:rFonts w:cs="Arial"/>
              </w:rPr>
              <w:instrText xml:space="preserve"> FORMCHECKBOX </w:instrText>
            </w:r>
            <w:r w:rsidRPr="00612B70">
              <w:rPr>
                <w:rFonts w:cs="Arial"/>
              </w:rPr>
            </w:r>
            <w:r w:rsidRPr="00612B70">
              <w:rPr>
                <w:rFonts w:cs="Arial"/>
              </w:rPr>
              <w:fldChar w:fldCharType="end"/>
            </w:r>
            <w:r w:rsidR="00DD73FE" w:rsidRPr="00612B70">
              <w:rPr>
                <w:rFonts w:cs="Arial"/>
              </w:rPr>
              <w:t xml:space="preserve"> Femal</w:t>
            </w:r>
            <w:r w:rsidR="00DD73FE">
              <w:rPr>
                <w:rFonts w:cs="Arial"/>
              </w:rPr>
              <w:t>e</w:t>
            </w:r>
          </w:p>
        </w:tc>
      </w:tr>
      <w:tr w:rsidR="00DD73FE" w:rsidRPr="00261EDA" w:rsidTr="0042168C">
        <w:trPr>
          <w:gridAfter w:val="1"/>
          <w:wAfter w:w="177" w:type="dxa"/>
        </w:trPr>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47" w:name="_Toc322335665"/>
            <w:r w:rsidRPr="00261EDA">
              <w:rPr>
                <w:rFonts w:cs="Arial"/>
              </w:rPr>
              <w:t xml:space="preserve">Address: </w:t>
            </w:r>
            <w:bookmarkEnd w:id="47"/>
          </w:p>
        </w:tc>
        <w:tc>
          <w:tcPr>
            <w:tcW w:w="2830"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48" w:name="_Toc322335666"/>
            <w:r w:rsidRPr="00261EDA">
              <w:rPr>
                <w:rFonts w:cs="Arial"/>
              </w:rPr>
              <w:t xml:space="preserve">Suburb: </w:t>
            </w:r>
            <w:bookmarkEnd w:id="48"/>
          </w:p>
        </w:tc>
        <w:tc>
          <w:tcPr>
            <w:tcW w:w="2081" w:type="dxa"/>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42168C">
            <w:pPr>
              <w:spacing w:before="80" w:after="80"/>
              <w:rPr>
                <w:rFonts w:cs="Arial"/>
              </w:rPr>
            </w:pPr>
            <w:bookmarkStart w:id="49" w:name="_Toc322335667"/>
            <w:r w:rsidRPr="00261EDA">
              <w:rPr>
                <w:rFonts w:cs="Arial"/>
              </w:rPr>
              <w:t xml:space="preserve">Postcode: </w:t>
            </w:r>
            <w:bookmarkEnd w:id="49"/>
          </w:p>
        </w:tc>
      </w:tr>
      <w:tr w:rsidR="00DD73FE" w:rsidRPr="00261EDA" w:rsidTr="001954FF">
        <w:trPr>
          <w:gridAfter w:val="1"/>
          <w:wAfter w:w="177" w:type="dxa"/>
        </w:trPr>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50" w:name="_Toc322335668"/>
            <w:r w:rsidRPr="00261EDA">
              <w:rPr>
                <w:rFonts w:cs="Arial"/>
              </w:rPr>
              <w:t>Current Job:</w:t>
            </w:r>
            <w:r w:rsidRPr="00261EDA">
              <w:rPr>
                <w:rFonts w:cs="Arial"/>
              </w:rPr>
              <w:tab/>
            </w:r>
            <w:bookmarkEnd w:id="50"/>
          </w:p>
        </w:tc>
        <w:tc>
          <w:tcPr>
            <w:tcW w:w="2556" w:type="dxa"/>
            <w:gridSpan w:val="6"/>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51" w:name="_Toc322335669"/>
            <w:r>
              <w:rPr>
                <w:rFonts w:cs="Arial"/>
              </w:rPr>
              <w:t>Tel(H</w:t>
            </w:r>
            <w:r w:rsidRPr="00261EDA">
              <w:rPr>
                <w:rFonts w:cs="Arial"/>
              </w:rPr>
              <w:t xml:space="preserve">): </w:t>
            </w:r>
            <w:bookmarkEnd w:id="51"/>
          </w:p>
        </w:tc>
        <w:tc>
          <w:tcPr>
            <w:tcW w:w="2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52" w:name="_Toc322335670"/>
            <w:r w:rsidRPr="00261EDA">
              <w:rPr>
                <w:rFonts w:cs="Arial"/>
              </w:rPr>
              <w:t xml:space="preserve">Mob: </w:t>
            </w:r>
            <w:bookmarkEnd w:id="52"/>
          </w:p>
        </w:tc>
      </w:tr>
      <w:tr w:rsidR="00DD73FE" w:rsidRPr="00857267" w:rsidTr="00F85D8F">
        <w:trPr>
          <w:gridAfter w:val="1"/>
          <w:wAfter w:w="177" w:type="dxa"/>
        </w:trPr>
        <w:tc>
          <w:tcPr>
            <w:tcW w:w="5536" w:type="dxa"/>
            <w:gridSpan w:val="5"/>
            <w:tcBorders>
              <w:top w:val="single" w:sz="4" w:space="0" w:color="A50021"/>
              <w:left w:val="single" w:sz="4" w:space="0" w:color="A50021"/>
              <w:bottom w:val="single" w:sz="4" w:space="0" w:color="A50021"/>
            </w:tcBorders>
            <w:shd w:val="clear" w:color="auto" w:fill="FEDDDD"/>
          </w:tcPr>
          <w:p w:rsidR="00DD73FE" w:rsidRPr="00857267" w:rsidRDefault="00DD73FE" w:rsidP="00584B0A">
            <w:pPr>
              <w:spacing w:before="80" w:after="80"/>
              <w:rPr>
                <w:rFonts w:cs="Arial"/>
              </w:rPr>
            </w:pPr>
            <w:bookmarkStart w:id="53" w:name="_Toc322335671"/>
            <w:r w:rsidRPr="00857267">
              <w:rPr>
                <w:rFonts w:cs="Arial"/>
              </w:rPr>
              <w:t xml:space="preserve">Date </w:t>
            </w:r>
            <w:r w:rsidR="00584B0A">
              <w:rPr>
                <w:rFonts w:cs="Arial"/>
              </w:rPr>
              <w:t xml:space="preserve">started </w:t>
            </w:r>
            <w:r>
              <w:rPr>
                <w:rFonts w:cs="Arial"/>
              </w:rPr>
              <w:t xml:space="preserve">employment </w:t>
            </w:r>
            <w:r w:rsidRPr="00857267">
              <w:rPr>
                <w:rFonts w:cs="Arial"/>
              </w:rPr>
              <w:t>:</w:t>
            </w:r>
            <w:bookmarkEnd w:id="53"/>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DD73FE" w:rsidRPr="00857267" w:rsidRDefault="00DD73FE" w:rsidP="00F85D8F">
            <w:pPr>
              <w:spacing w:before="80" w:after="80"/>
              <w:rPr>
                <w:rFonts w:cs="Arial"/>
              </w:rPr>
            </w:pPr>
          </w:p>
        </w:tc>
        <w:tc>
          <w:tcPr>
            <w:tcW w:w="2214" w:type="dxa"/>
            <w:gridSpan w:val="3"/>
            <w:tcBorders>
              <w:top w:val="single" w:sz="4" w:space="0" w:color="A50021"/>
              <w:bottom w:val="single" w:sz="4" w:space="0" w:color="A50021"/>
              <w:right w:val="single" w:sz="4" w:space="0" w:color="A50021"/>
            </w:tcBorders>
            <w:shd w:val="clear" w:color="auto" w:fill="FEDDDD"/>
          </w:tcPr>
          <w:p w:rsidR="00DD73FE" w:rsidRPr="00857267" w:rsidRDefault="00DD73FE" w:rsidP="00F85D8F">
            <w:pPr>
              <w:spacing w:before="80" w:after="80"/>
              <w:rPr>
                <w:rFonts w:cs="Arial"/>
              </w:rPr>
            </w:pPr>
          </w:p>
        </w:tc>
      </w:tr>
      <w:tr w:rsidR="00DD73FE" w:rsidRPr="00261EDA"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1F0AC9">
            <w:pPr>
              <w:numPr>
                <w:ilvl w:val="0"/>
                <w:numId w:val="4"/>
              </w:numPr>
              <w:tabs>
                <w:tab w:val="clear" w:pos="720"/>
                <w:tab w:val="num" w:pos="360"/>
              </w:tabs>
              <w:spacing w:before="120"/>
              <w:ind w:left="360"/>
              <w:rPr>
                <w:rFonts w:cs="Arial"/>
                <w:b/>
              </w:rPr>
            </w:pPr>
            <w:bookmarkStart w:id="54" w:name="_Toc322335672"/>
            <w:r>
              <w:rPr>
                <w:rFonts w:cs="Arial"/>
                <w:b/>
              </w:rPr>
              <w:t xml:space="preserve">EMPLOYMENT IN ACRYLONITRILE </w:t>
            </w:r>
            <w:r w:rsidRPr="00261EDA">
              <w:rPr>
                <w:rFonts w:cs="Arial"/>
                <w:b/>
              </w:rPr>
              <w:t>RISK WORK</w:t>
            </w:r>
            <w:r w:rsidRPr="003E51F5">
              <w:rPr>
                <w:rFonts w:cs="Arial"/>
                <w:b/>
                <w:sz w:val="20"/>
                <w:szCs w:val="20"/>
              </w:rPr>
              <w:tab/>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bookmarkEnd w:id="54"/>
          </w:p>
        </w:tc>
      </w:tr>
      <w:tr w:rsidR="00DD73FE" w:rsidRPr="0008197D"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08197D" w:rsidRDefault="008C6E22" w:rsidP="00DD73FE">
            <w:pPr>
              <w:numPr>
                <w:ilvl w:val="0"/>
                <w:numId w:val="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DD73FE" w:rsidRPr="0008197D">
              <w:rPr>
                <w:rFonts w:cs="Arial"/>
              </w:rPr>
              <w:instrText xml:space="preserve"> FORMCHECKBOX </w:instrText>
            </w:r>
            <w:bookmarkStart w:id="55" w:name="_Toc322335673"/>
            <w:r w:rsidRPr="0008197D">
              <w:rPr>
                <w:rFonts w:cs="Arial"/>
              </w:rPr>
            </w:r>
            <w:r w:rsidRPr="0008197D">
              <w:rPr>
                <w:rFonts w:cs="Arial"/>
              </w:rPr>
              <w:fldChar w:fldCharType="end"/>
            </w:r>
            <w:r w:rsidR="00DD73FE" w:rsidRPr="0008197D">
              <w:rPr>
                <w:rFonts w:cs="Arial"/>
              </w:rPr>
              <w:t xml:space="preserve">  New to </w:t>
            </w:r>
            <w:r w:rsidR="00DD73FE">
              <w:rPr>
                <w:rFonts w:cs="Arial"/>
              </w:rPr>
              <w:t>acrylonitrile w</w:t>
            </w:r>
            <w:r w:rsidR="00DD73FE" w:rsidRPr="0008197D">
              <w:rPr>
                <w:rFonts w:cs="Arial"/>
              </w:rPr>
              <w:t>ork</w:t>
            </w:r>
            <w:bookmarkEnd w:id="55"/>
          </w:p>
        </w:tc>
      </w:tr>
      <w:tr w:rsidR="00DD73FE" w:rsidRPr="0008197D"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08197D" w:rsidRDefault="008C6E22" w:rsidP="00DD73FE">
            <w:pPr>
              <w:numPr>
                <w:ilvl w:val="0"/>
                <w:numId w:val="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DD73FE" w:rsidRPr="0008197D">
              <w:rPr>
                <w:rFonts w:cs="Arial"/>
              </w:rPr>
              <w:instrText xml:space="preserve"> FORMCHECKBOX </w:instrText>
            </w:r>
            <w:bookmarkStart w:id="56" w:name="_Toc322335674"/>
            <w:r w:rsidRPr="0008197D">
              <w:rPr>
                <w:rFonts w:cs="Arial"/>
              </w:rPr>
            </w:r>
            <w:r w:rsidRPr="0008197D">
              <w:rPr>
                <w:rFonts w:cs="Arial"/>
              </w:rPr>
              <w:fldChar w:fldCharType="end"/>
            </w:r>
            <w:r w:rsidR="00DD73FE" w:rsidRPr="0008197D">
              <w:rPr>
                <w:rFonts w:cs="Arial"/>
              </w:rPr>
              <w:t xml:space="preserve">  New worker but not new to </w:t>
            </w:r>
            <w:r w:rsidR="00DD73FE">
              <w:rPr>
                <w:rFonts w:cs="Arial"/>
              </w:rPr>
              <w:t xml:space="preserve">acrylonitrile </w:t>
            </w:r>
            <w:r w:rsidR="00DD73FE" w:rsidRPr="0008197D">
              <w:rPr>
                <w:rFonts w:cs="Arial"/>
              </w:rPr>
              <w:t>work</w:t>
            </w:r>
            <w:bookmarkEnd w:id="56"/>
          </w:p>
        </w:tc>
      </w:tr>
      <w:tr w:rsidR="00DD73FE" w:rsidRPr="0008197D" w:rsidTr="00F85D8F">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08197D" w:rsidRDefault="008C6E22" w:rsidP="00DD73FE">
            <w:pPr>
              <w:numPr>
                <w:ilvl w:val="0"/>
                <w:numId w:val="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DD73FE" w:rsidRPr="0008197D">
              <w:rPr>
                <w:rFonts w:cs="Arial"/>
              </w:rPr>
              <w:instrText xml:space="preserve"> FORMCHECKBOX </w:instrText>
            </w:r>
            <w:bookmarkStart w:id="57" w:name="_Toc322335675"/>
            <w:r w:rsidRPr="0008197D">
              <w:rPr>
                <w:rFonts w:cs="Arial"/>
              </w:rPr>
            </w:r>
            <w:r w:rsidRPr="0008197D">
              <w:rPr>
                <w:rFonts w:cs="Arial"/>
              </w:rPr>
              <w:fldChar w:fldCharType="end"/>
            </w:r>
            <w:r w:rsidR="00DD73FE" w:rsidRPr="0008197D">
              <w:rPr>
                <w:rFonts w:cs="Arial"/>
              </w:rPr>
              <w:t xml:space="preserve">  Current worker continuing in </w:t>
            </w:r>
            <w:r w:rsidR="00DD73FE">
              <w:rPr>
                <w:rFonts w:cs="Arial"/>
              </w:rPr>
              <w:t>acrylonitrile</w:t>
            </w:r>
            <w:r w:rsidR="00DD73FE" w:rsidRPr="0008197D">
              <w:rPr>
                <w:rFonts w:cs="Arial"/>
              </w:rPr>
              <w:t xml:space="preserve"> work</w:t>
            </w:r>
            <w:bookmarkEnd w:id="57"/>
          </w:p>
        </w:tc>
      </w:tr>
      <w:tr w:rsidR="00DD73FE" w:rsidRPr="009471C5" w:rsidTr="00A97F39">
        <w:trPr>
          <w:gridAfter w:val="1"/>
          <w:wAfter w:w="177" w:type="dxa"/>
        </w:trPr>
        <w:tc>
          <w:tcPr>
            <w:tcW w:w="9570" w:type="dxa"/>
            <w:gridSpan w:val="12"/>
            <w:tcBorders>
              <w:top w:val="single" w:sz="4" w:space="0" w:color="A50021"/>
              <w:left w:val="single" w:sz="4" w:space="0" w:color="A50021"/>
              <w:bottom w:val="single" w:sz="4" w:space="0" w:color="A50021"/>
              <w:right w:val="single" w:sz="4" w:space="0" w:color="A50021"/>
            </w:tcBorders>
            <w:shd w:val="clear" w:color="auto" w:fill="FEDDDD"/>
          </w:tcPr>
          <w:p w:rsidR="00DD73FE" w:rsidRPr="009471C5" w:rsidRDefault="00DD73FE" w:rsidP="00DD73FE">
            <w:pPr>
              <w:numPr>
                <w:ilvl w:val="0"/>
                <w:numId w:val="5"/>
              </w:numPr>
              <w:tabs>
                <w:tab w:val="clear" w:pos="720"/>
                <w:tab w:val="num" w:pos="360"/>
              </w:tabs>
              <w:spacing w:before="80" w:after="80"/>
              <w:ind w:left="360"/>
              <w:rPr>
                <w:rFonts w:cs="Arial"/>
              </w:rPr>
            </w:pPr>
            <w:bookmarkStart w:id="58" w:name="_Toc322335676"/>
            <w:r w:rsidRPr="009471C5">
              <w:rPr>
                <w:rFonts w:cs="Arial"/>
              </w:rPr>
              <w:t xml:space="preserve">Worked with </w:t>
            </w:r>
            <w:r>
              <w:rPr>
                <w:rFonts w:cs="Arial"/>
              </w:rPr>
              <w:t xml:space="preserve">acrylonitrile since </w:t>
            </w:r>
            <w:r w:rsidRPr="009471C5">
              <w:rPr>
                <w:rFonts w:cs="Arial"/>
              </w:rPr>
              <w:t xml:space="preserve"> </w:t>
            </w:r>
            <w:r w:rsidRPr="008D0E33">
              <w:rPr>
                <w:rFonts w:asciiTheme="minorHAnsi" w:hAnsiTheme="minorHAnsi" w:cstheme="minorHAnsi"/>
                <w:color w:val="BFBFBF" w:themeColor="background1" w:themeShade="BF"/>
              </w:rPr>
              <w:t>DD/MM/YYYY</w:t>
            </w:r>
            <w:bookmarkEnd w:id="58"/>
          </w:p>
        </w:tc>
      </w:tr>
      <w:tr w:rsidR="00DD73FE" w:rsidRPr="0008197D" w:rsidTr="00A97F39">
        <w:trPr>
          <w:gridAfter w:val="1"/>
          <w:wAfter w:w="177" w:type="dxa"/>
        </w:trPr>
        <w:tc>
          <w:tcPr>
            <w:tcW w:w="5210" w:type="dxa"/>
            <w:gridSpan w:val="4"/>
            <w:tcBorders>
              <w:top w:val="single" w:sz="4" w:space="0" w:color="A50021"/>
              <w:left w:val="single" w:sz="4" w:space="0" w:color="A50021"/>
              <w:bottom w:val="single" w:sz="4" w:space="0" w:color="A50021"/>
            </w:tcBorders>
            <w:shd w:val="clear" w:color="auto" w:fill="FEDDDD"/>
          </w:tcPr>
          <w:p w:rsidR="00DD73FE" w:rsidRPr="0008197D" w:rsidRDefault="00DD73FE" w:rsidP="00DD73FE">
            <w:pPr>
              <w:numPr>
                <w:ilvl w:val="0"/>
                <w:numId w:val="5"/>
              </w:numPr>
              <w:tabs>
                <w:tab w:val="clear" w:pos="720"/>
                <w:tab w:val="num" w:pos="360"/>
              </w:tabs>
              <w:spacing w:before="80" w:after="80"/>
              <w:ind w:left="360"/>
              <w:rPr>
                <w:rFonts w:cs="Arial"/>
              </w:rPr>
            </w:pPr>
            <w:bookmarkStart w:id="59" w:name="_Toc322335678"/>
            <w:r w:rsidRPr="0008197D">
              <w:rPr>
                <w:rFonts w:cs="Arial"/>
              </w:rPr>
              <w:t>Satisfactory personal hygiene</w:t>
            </w:r>
            <w:r>
              <w:rPr>
                <w:rFonts w:cs="Arial"/>
              </w:rPr>
              <w:t xml:space="preserve"> (for example nail biting, frequency of hand washing)</w:t>
            </w:r>
            <w:bookmarkEnd w:id="59"/>
          </w:p>
        </w:tc>
        <w:tc>
          <w:tcPr>
            <w:tcW w:w="966" w:type="dxa"/>
            <w:gridSpan w:val="3"/>
            <w:tcBorders>
              <w:top w:val="single" w:sz="4" w:space="0" w:color="A50021"/>
              <w:bottom w:val="single" w:sz="4" w:space="0" w:color="A50021"/>
            </w:tcBorders>
            <w:shd w:val="clear" w:color="auto" w:fill="FEDDDD"/>
          </w:tcPr>
          <w:p w:rsidR="00DD73FE" w:rsidRPr="0008197D" w:rsidRDefault="008C6E22" w:rsidP="00F85D8F">
            <w:pPr>
              <w:spacing w:before="80" w:after="80"/>
              <w:rPr>
                <w:rFonts w:cs="Arial"/>
              </w:rPr>
            </w:pPr>
            <w:r w:rsidRPr="0008197D">
              <w:rPr>
                <w:rFonts w:cs="Arial"/>
              </w:rPr>
              <w:fldChar w:fldCharType="begin">
                <w:ffData>
                  <w:name w:val="Check13"/>
                  <w:enabled/>
                  <w:calcOnExit w:val="0"/>
                  <w:checkBox>
                    <w:sizeAuto/>
                    <w:default w:val="0"/>
                  </w:checkBox>
                </w:ffData>
              </w:fldChar>
            </w:r>
            <w:r w:rsidR="00DD73FE" w:rsidRPr="0008197D">
              <w:rPr>
                <w:rFonts w:cs="Arial"/>
              </w:rPr>
              <w:instrText xml:space="preserve"> FORMCHECKBOX </w:instrText>
            </w:r>
            <w:bookmarkStart w:id="60" w:name="_Toc322335679"/>
            <w:r w:rsidRPr="0008197D">
              <w:rPr>
                <w:rFonts w:cs="Arial"/>
              </w:rPr>
            </w:r>
            <w:r w:rsidRPr="0008197D">
              <w:rPr>
                <w:rFonts w:cs="Arial"/>
              </w:rPr>
              <w:fldChar w:fldCharType="end"/>
            </w:r>
            <w:r w:rsidR="00DD73FE">
              <w:rPr>
                <w:rFonts w:cs="Arial"/>
              </w:rPr>
              <w:t xml:space="preserve"> </w:t>
            </w:r>
            <w:r w:rsidR="00DD73FE" w:rsidRPr="0008197D">
              <w:rPr>
                <w:rFonts w:cs="Arial"/>
              </w:rPr>
              <w:t>Yes</w:t>
            </w:r>
            <w:bookmarkEnd w:id="60"/>
          </w:p>
        </w:tc>
        <w:tc>
          <w:tcPr>
            <w:tcW w:w="3394" w:type="dxa"/>
            <w:gridSpan w:val="5"/>
            <w:tcBorders>
              <w:top w:val="single" w:sz="4" w:space="0" w:color="A50021"/>
              <w:bottom w:val="single" w:sz="4" w:space="0" w:color="A50021"/>
              <w:right w:val="single" w:sz="4" w:space="0" w:color="A50021"/>
            </w:tcBorders>
            <w:shd w:val="clear" w:color="auto" w:fill="FEDDDD"/>
          </w:tcPr>
          <w:p w:rsidR="00DD73FE" w:rsidRPr="0008197D" w:rsidRDefault="008C6E22" w:rsidP="00A97F39">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DD73FE" w:rsidRPr="0008197D">
              <w:rPr>
                <w:rFonts w:cs="Arial"/>
              </w:rPr>
              <w:instrText xml:space="preserve"> FORMCHECKBOX </w:instrText>
            </w:r>
            <w:bookmarkStart w:id="61" w:name="_Toc322335680"/>
            <w:r w:rsidRPr="0008197D">
              <w:rPr>
                <w:rFonts w:cs="Arial"/>
              </w:rPr>
            </w:r>
            <w:r w:rsidRPr="0008197D">
              <w:rPr>
                <w:rFonts w:cs="Arial"/>
              </w:rPr>
              <w:fldChar w:fldCharType="end"/>
            </w:r>
            <w:r w:rsidR="00DD73FE" w:rsidRPr="0008197D">
              <w:rPr>
                <w:rFonts w:cs="Arial"/>
              </w:rPr>
              <w:t xml:space="preserve"> No</w:t>
            </w:r>
            <w:bookmarkEnd w:id="61"/>
          </w:p>
        </w:tc>
      </w:tr>
      <w:tr w:rsidR="00A97F39" w:rsidRPr="0008197D" w:rsidTr="00A97F39">
        <w:trPr>
          <w:gridAfter w:val="1"/>
          <w:wAfter w:w="177" w:type="dxa"/>
        </w:trPr>
        <w:tc>
          <w:tcPr>
            <w:tcW w:w="5210" w:type="dxa"/>
            <w:gridSpan w:val="4"/>
            <w:tcBorders>
              <w:top w:val="single" w:sz="4" w:space="0" w:color="A50021"/>
              <w:left w:val="single" w:sz="4" w:space="0" w:color="A50021"/>
              <w:bottom w:val="single" w:sz="4" w:space="0" w:color="A50021"/>
            </w:tcBorders>
            <w:shd w:val="clear" w:color="auto" w:fill="FEDDDD"/>
          </w:tcPr>
          <w:p w:rsidR="00A97F39" w:rsidRPr="0008197D" w:rsidRDefault="00A97F39" w:rsidP="00DD73FE">
            <w:pPr>
              <w:numPr>
                <w:ilvl w:val="0"/>
                <w:numId w:val="5"/>
              </w:numPr>
              <w:tabs>
                <w:tab w:val="clear" w:pos="720"/>
                <w:tab w:val="num" w:pos="360"/>
              </w:tabs>
              <w:spacing w:before="80" w:after="80"/>
              <w:ind w:left="360"/>
              <w:rPr>
                <w:rFonts w:cs="Arial"/>
              </w:rPr>
            </w:pPr>
            <w:bookmarkStart w:id="62" w:name="_Toc322335681"/>
            <w:r>
              <w:rPr>
                <w:rFonts w:cs="Arial"/>
              </w:rPr>
              <w:t>R</w:t>
            </w:r>
            <w:r w:rsidRPr="0008197D">
              <w:rPr>
                <w:rFonts w:cs="Arial"/>
              </w:rPr>
              <w:t>isk assessment</w:t>
            </w:r>
            <w:r>
              <w:rPr>
                <w:rFonts w:cs="Arial"/>
              </w:rPr>
              <w:t xml:space="preserve"> completed</w:t>
            </w:r>
            <w:bookmarkEnd w:id="62"/>
          </w:p>
        </w:tc>
        <w:tc>
          <w:tcPr>
            <w:tcW w:w="966" w:type="dxa"/>
            <w:gridSpan w:val="3"/>
            <w:tcBorders>
              <w:top w:val="single" w:sz="4" w:space="0" w:color="A50021"/>
              <w:bottom w:val="single" w:sz="4" w:space="0" w:color="A50021"/>
            </w:tcBorders>
            <w:shd w:val="clear" w:color="auto" w:fill="FEDDDD"/>
          </w:tcPr>
          <w:p w:rsidR="00A97F39" w:rsidRPr="0008197D" w:rsidRDefault="00A97F39" w:rsidP="00A97F39">
            <w:pPr>
              <w:spacing w:before="80" w:after="80"/>
              <w:ind w:right="-561"/>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5"/>
            <w:tcBorders>
              <w:top w:val="single" w:sz="4" w:space="0" w:color="A50021"/>
              <w:bottom w:val="single" w:sz="4" w:space="0" w:color="A50021"/>
              <w:right w:val="single" w:sz="4" w:space="0" w:color="A50021"/>
            </w:tcBorders>
            <w:shd w:val="clear" w:color="auto" w:fill="FEDDDD"/>
          </w:tcPr>
          <w:p w:rsidR="00A97F39" w:rsidRPr="0008197D" w:rsidRDefault="00A97F39" w:rsidP="00A97F39">
            <w:pPr>
              <w:spacing w:before="80" w:after="80"/>
              <w:ind w:right="-561" w:firstLine="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0D17B7" w:rsidRDefault="000D17B7">
      <w:bookmarkStart w:id="63" w:name="_Toc322335684"/>
      <w:r>
        <w:br w:type="page"/>
      </w:r>
    </w:p>
    <w:tbl>
      <w:tblPr>
        <w:tblW w:w="9570" w:type="dxa"/>
        <w:tblLook w:val="01E0" w:firstRow="1" w:lastRow="1" w:firstColumn="1" w:lastColumn="1" w:noHBand="0" w:noVBand="0"/>
      </w:tblPr>
      <w:tblGrid>
        <w:gridCol w:w="486"/>
        <w:gridCol w:w="2032"/>
        <w:gridCol w:w="142"/>
        <w:gridCol w:w="504"/>
        <w:gridCol w:w="630"/>
        <w:gridCol w:w="665"/>
        <w:gridCol w:w="611"/>
        <w:gridCol w:w="79"/>
        <w:gridCol w:w="1700"/>
        <w:gridCol w:w="256"/>
        <w:gridCol w:w="203"/>
        <w:gridCol w:w="48"/>
        <w:gridCol w:w="790"/>
        <w:gridCol w:w="1424"/>
      </w:tblGrid>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593816">
            <w:pPr>
              <w:numPr>
                <w:ilvl w:val="0"/>
                <w:numId w:val="4"/>
              </w:numPr>
              <w:tabs>
                <w:tab w:val="clear" w:pos="720"/>
                <w:tab w:val="num" w:pos="360"/>
              </w:tabs>
              <w:spacing w:before="120"/>
              <w:ind w:left="360"/>
              <w:rPr>
                <w:rFonts w:cs="Arial"/>
                <w:b/>
                <w:color w:val="FFFFFF"/>
              </w:rPr>
            </w:pPr>
            <w:r w:rsidRPr="00261EDA">
              <w:rPr>
                <w:rFonts w:cs="Arial"/>
                <w:b/>
                <w:color w:val="FFFFFF"/>
              </w:rPr>
              <w:lastRenderedPageBreak/>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bookmarkEnd w:id="63"/>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64" w:name="_Toc322335685"/>
            <w:r w:rsidRPr="00261EDA">
              <w:rPr>
                <w:rFonts w:cs="Arial"/>
              </w:rPr>
              <w:t xml:space="preserve">Date of assessment: </w:t>
            </w:r>
            <w:bookmarkEnd w:id="64"/>
            <w:r w:rsidRPr="008D0E33">
              <w:rPr>
                <w:rFonts w:asciiTheme="minorHAnsi" w:hAnsiTheme="minorHAnsi" w:cstheme="minorHAnsi"/>
                <w:color w:val="BFBFBF" w:themeColor="background1" w:themeShade="BF"/>
              </w:rPr>
              <w:t>DD/MM/YYYY</w:t>
            </w:r>
          </w:p>
        </w:tc>
      </w:tr>
      <w:tr w:rsidR="00E47ABE" w:rsidRPr="00261EDA" w:rsidTr="000D17B7">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E47ABE" w:rsidRPr="00261EDA" w:rsidRDefault="00E47ABE" w:rsidP="00F85D8F">
            <w:pPr>
              <w:spacing w:before="80" w:after="80"/>
              <w:rPr>
                <w:rFonts w:cs="Arial"/>
                <w:b/>
                <w:sz w:val="18"/>
                <w:szCs w:val="18"/>
              </w:rPr>
            </w:pPr>
            <w:bookmarkStart w:id="65" w:name="_Toc322335686"/>
            <w:r>
              <w:rPr>
                <w:rFonts w:cs="Arial"/>
                <w:b/>
                <w:sz w:val="18"/>
                <w:szCs w:val="18"/>
              </w:rPr>
              <w:t>Acrylonitrile</w:t>
            </w:r>
            <w:r w:rsidRPr="00261EDA">
              <w:rPr>
                <w:rFonts w:cs="Arial"/>
                <w:b/>
                <w:sz w:val="18"/>
                <w:szCs w:val="18"/>
              </w:rPr>
              <w:t xml:space="preserve"> Industry</w:t>
            </w:r>
            <w:bookmarkEnd w:id="65"/>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E47ABE" w:rsidRPr="00261EDA" w:rsidRDefault="00E47ABE" w:rsidP="00F85D8F">
            <w:pPr>
              <w:spacing w:before="80" w:after="80"/>
              <w:rPr>
                <w:rFonts w:cs="Arial"/>
              </w:rPr>
            </w:pPr>
          </w:p>
        </w:tc>
      </w:tr>
      <w:tr w:rsidR="00DD73FE" w:rsidRPr="00261EDA" w:rsidTr="000D17B7">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DD73FE" w:rsidRPr="00261EDA">
              <w:rPr>
                <w:rFonts w:cs="Arial"/>
                <w:sz w:val="16"/>
                <w:szCs w:val="16"/>
              </w:rPr>
              <w:instrText xml:space="preserve"> FORMCHECKBOX </w:instrText>
            </w:r>
            <w:bookmarkStart w:id="66" w:name="_Toc322335690"/>
            <w:r w:rsidRPr="00261EDA">
              <w:rPr>
                <w:rFonts w:cs="Arial"/>
                <w:sz w:val="16"/>
                <w:szCs w:val="16"/>
              </w:rPr>
            </w:r>
            <w:r w:rsidRPr="00261EDA">
              <w:rPr>
                <w:rFonts w:cs="Arial"/>
                <w:sz w:val="16"/>
                <w:szCs w:val="16"/>
              </w:rPr>
              <w:fldChar w:fldCharType="end"/>
            </w:r>
            <w:r w:rsidR="00DD73FE">
              <w:rPr>
                <w:rFonts w:cs="Arial"/>
                <w:sz w:val="16"/>
                <w:szCs w:val="16"/>
              </w:rPr>
              <w:t xml:space="preserve"> Production</w:t>
            </w:r>
            <w:bookmarkEnd w:id="66"/>
          </w:p>
          <w:p w:rsidR="00DD73FE"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DD73FE" w:rsidRPr="00261EDA">
              <w:rPr>
                <w:rFonts w:cs="Arial"/>
                <w:sz w:val="16"/>
                <w:szCs w:val="16"/>
              </w:rPr>
              <w:instrText xml:space="preserve"> FORMCHECKBOX </w:instrText>
            </w:r>
            <w:bookmarkStart w:id="67" w:name="_Toc322335691"/>
            <w:r w:rsidRPr="00261EDA">
              <w:rPr>
                <w:rFonts w:cs="Arial"/>
                <w:sz w:val="16"/>
                <w:szCs w:val="16"/>
              </w:rPr>
            </w:r>
            <w:r w:rsidRPr="00261EDA">
              <w:rPr>
                <w:rFonts w:cs="Arial"/>
                <w:sz w:val="16"/>
                <w:szCs w:val="16"/>
              </w:rPr>
              <w:fldChar w:fldCharType="end"/>
            </w:r>
            <w:r w:rsidR="00DD73FE">
              <w:rPr>
                <w:rFonts w:cs="Arial"/>
                <w:sz w:val="16"/>
                <w:szCs w:val="16"/>
              </w:rPr>
              <w:t xml:space="preserve"> Automotive</w:t>
            </w:r>
            <w:bookmarkEnd w:id="67"/>
          </w:p>
          <w:p w:rsidR="00DD73FE"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DD73FE" w:rsidRPr="00261EDA">
              <w:rPr>
                <w:rFonts w:cs="Arial"/>
                <w:sz w:val="16"/>
                <w:szCs w:val="16"/>
              </w:rPr>
              <w:instrText xml:space="preserve"> FORMCHECKBOX </w:instrText>
            </w:r>
            <w:bookmarkStart w:id="68" w:name="_Toc322335692"/>
            <w:r w:rsidRPr="00261EDA">
              <w:rPr>
                <w:rFonts w:cs="Arial"/>
                <w:sz w:val="16"/>
                <w:szCs w:val="16"/>
              </w:rPr>
            </w:r>
            <w:r w:rsidRPr="00261EDA">
              <w:rPr>
                <w:rFonts w:cs="Arial"/>
                <w:sz w:val="16"/>
                <w:szCs w:val="16"/>
              </w:rPr>
              <w:fldChar w:fldCharType="end"/>
            </w:r>
            <w:r w:rsidR="00DD73FE" w:rsidRPr="00261EDA">
              <w:rPr>
                <w:rFonts w:cs="Arial"/>
                <w:sz w:val="16"/>
                <w:szCs w:val="16"/>
              </w:rPr>
              <w:t xml:space="preserve"> Other (specify): </w:t>
            </w:r>
            <w:bookmarkEnd w:id="68"/>
          </w:p>
        </w:tc>
        <w:tc>
          <w:tcPr>
            <w:tcW w:w="6406" w:type="dxa"/>
            <w:gridSpan w:val="10"/>
            <w:tcBorders>
              <w:top w:val="single" w:sz="4" w:space="0" w:color="A50021"/>
              <w:left w:val="single" w:sz="4" w:space="0" w:color="A50021"/>
              <w:right w:val="single" w:sz="4" w:space="0" w:color="A50021"/>
            </w:tcBorders>
            <w:shd w:val="clear" w:color="auto" w:fill="FEDDDD"/>
          </w:tcPr>
          <w:p w:rsidR="00DD73FE" w:rsidRPr="00261EDA" w:rsidRDefault="00DD73FE" w:rsidP="00F85D8F">
            <w:pPr>
              <w:spacing w:before="60" w:after="60"/>
              <w:rPr>
                <w:rFonts w:cs="Arial"/>
                <w:b/>
              </w:rPr>
            </w:pPr>
            <w:bookmarkStart w:id="69" w:name="_Toc322335693"/>
            <w:r w:rsidRPr="00261EDA">
              <w:rPr>
                <w:rFonts w:cs="Arial"/>
                <w:b/>
              </w:rPr>
              <w:t>Controls:</w:t>
            </w:r>
            <w:bookmarkEnd w:id="69"/>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70" w:name="_Toc322335694"/>
            <w:r w:rsidRPr="00261EDA">
              <w:rPr>
                <w:rFonts w:cs="Arial"/>
              </w:rPr>
              <w:t>Wear gloves</w:t>
            </w:r>
            <w:bookmarkEnd w:id="70"/>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71" w:name="_Toc322335695"/>
            <w:r w:rsidRPr="00261EDA">
              <w:rPr>
                <w:rFonts w:cs="Arial"/>
              </w:rPr>
            </w:r>
            <w:r w:rsidRPr="00261EDA">
              <w:rPr>
                <w:rFonts w:cs="Arial"/>
              </w:rPr>
              <w:fldChar w:fldCharType="end"/>
            </w:r>
            <w:r w:rsidR="00DD73FE" w:rsidRPr="00261EDA">
              <w:rPr>
                <w:rFonts w:cs="Arial"/>
              </w:rPr>
              <w:t xml:space="preserve"> Yes</w:t>
            </w:r>
            <w:bookmarkEnd w:id="71"/>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72" w:name="_Toc322335696"/>
            <w:r w:rsidRPr="00261EDA">
              <w:rPr>
                <w:rFonts w:cs="Arial"/>
              </w:rPr>
            </w:r>
            <w:r w:rsidRPr="00261EDA">
              <w:rPr>
                <w:rFonts w:cs="Arial"/>
              </w:rPr>
              <w:fldChar w:fldCharType="end"/>
            </w:r>
            <w:r w:rsidR="00DD73FE" w:rsidRPr="00261EDA">
              <w:rPr>
                <w:rFonts w:cs="Arial"/>
              </w:rPr>
              <w:t xml:space="preserve"> No</w:t>
            </w:r>
            <w:bookmarkEnd w:id="72"/>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73" w:name="_Toc322335697"/>
            <w:r w:rsidRPr="00261EDA">
              <w:rPr>
                <w:rFonts w:cs="Arial"/>
              </w:rPr>
              <w:t>Respirator use</w:t>
            </w:r>
            <w:bookmarkEnd w:id="73"/>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74" w:name="_Toc322335698"/>
            <w:r w:rsidRPr="00261EDA">
              <w:rPr>
                <w:rFonts w:cs="Arial"/>
              </w:rPr>
            </w:r>
            <w:r w:rsidRPr="00261EDA">
              <w:rPr>
                <w:rFonts w:cs="Arial"/>
              </w:rPr>
              <w:fldChar w:fldCharType="end"/>
            </w:r>
            <w:r w:rsidR="00DD73FE" w:rsidRPr="00261EDA">
              <w:rPr>
                <w:rFonts w:cs="Arial"/>
              </w:rPr>
              <w:t xml:space="preserve"> Yes</w:t>
            </w:r>
            <w:bookmarkEnd w:id="74"/>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75" w:name="_Toc322335699"/>
            <w:r w:rsidRPr="00261EDA">
              <w:rPr>
                <w:rFonts w:cs="Arial"/>
              </w:rPr>
            </w:r>
            <w:r w:rsidRPr="00261EDA">
              <w:rPr>
                <w:rFonts w:cs="Arial"/>
              </w:rPr>
              <w:fldChar w:fldCharType="end"/>
            </w:r>
            <w:r w:rsidR="00DD73FE" w:rsidRPr="00261EDA">
              <w:rPr>
                <w:rFonts w:cs="Arial"/>
              </w:rPr>
              <w:t xml:space="preserve"> No</w:t>
            </w:r>
            <w:bookmarkEnd w:id="75"/>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76" w:name="_Toc322335700"/>
            <w:r w:rsidRPr="00261EDA">
              <w:rPr>
                <w:rFonts w:cs="Arial"/>
              </w:rPr>
              <w:t>Local exhaust ventilation</w:t>
            </w:r>
            <w:bookmarkEnd w:id="76"/>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77" w:name="_Toc322335701"/>
            <w:r w:rsidRPr="00261EDA">
              <w:rPr>
                <w:rFonts w:cs="Arial"/>
              </w:rPr>
            </w:r>
            <w:r w:rsidRPr="00261EDA">
              <w:rPr>
                <w:rFonts w:cs="Arial"/>
              </w:rPr>
              <w:fldChar w:fldCharType="end"/>
            </w:r>
            <w:r w:rsidR="00DD73FE" w:rsidRPr="00261EDA">
              <w:rPr>
                <w:rFonts w:cs="Arial"/>
              </w:rPr>
              <w:t xml:space="preserve"> Yes</w:t>
            </w:r>
            <w:bookmarkEnd w:id="77"/>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78" w:name="_Toc322335702"/>
            <w:r w:rsidRPr="00261EDA">
              <w:rPr>
                <w:rFonts w:cs="Arial"/>
              </w:rPr>
            </w:r>
            <w:r w:rsidRPr="00261EDA">
              <w:rPr>
                <w:rFonts w:cs="Arial"/>
              </w:rPr>
              <w:fldChar w:fldCharType="end"/>
            </w:r>
            <w:r w:rsidR="00DD73FE" w:rsidRPr="00261EDA">
              <w:rPr>
                <w:rFonts w:cs="Arial"/>
              </w:rPr>
              <w:t xml:space="preserve"> No</w:t>
            </w:r>
            <w:bookmarkEnd w:id="78"/>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79" w:name="_Toc322335703"/>
            <w:r w:rsidRPr="00261EDA">
              <w:rPr>
                <w:rFonts w:cs="Arial"/>
              </w:rPr>
              <w:t>Overalls / work clothing</w:t>
            </w:r>
            <w:bookmarkEnd w:id="79"/>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80" w:name="_Toc322335704"/>
            <w:r w:rsidRPr="00261EDA">
              <w:rPr>
                <w:rFonts w:cs="Arial"/>
              </w:rPr>
            </w:r>
            <w:r w:rsidRPr="00261EDA">
              <w:rPr>
                <w:rFonts w:cs="Arial"/>
              </w:rPr>
              <w:fldChar w:fldCharType="end"/>
            </w:r>
            <w:r w:rsidR="00DD73FE" w:rsidRPr="00261EDA">
              <w:rPr>
                <w:rFonts w:cs="Arial"/>
              </w:rPr>
              <w:t xml:space="preserve"> Yes</w:t>
            </w:r>
            <w:bookmarkEnd w:id="80"/>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81" w:name="_Toc322335705"/>
            <w:r w:rsidRPr="00261EDA">
              <w:rPr>
                <w:rFonts w:cs="Arial"/>
              </w:rPr>
            </w:r>
            <w:r w:rsidRPr="00261EDA">
              <w:rPr>
                <w:rFonts w:cs="Arial"/>
              </w:rPr>
              <w:fldChar w:fldCharType="end"/>
            </w:r>
            <w:r w:rsidR="00DD73FE" w:rsidRPr="00261EDA">
              <w:rPr>
                <w:rFonts w:cs="Arial"/>
              </w:rPr>
              <w:t xml:space="preserve"> No</w:t>
            </w:r>
            <w:bookmarkEnd w:id="81"/>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82" w:name="_Toc322335706"/>
            <w:r w:rsidRPr="00261EDA">
              <w:rPr>
                <w:rFonts w:cs="Arial"/>
              </w:rPr>
              <w:t>Laundering by employer</w:t>
            </w:r>
            <w:bookmarkEnd w:id="82"/>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DD73FE" w:rsidRPr="00261EDA">
              <w:rPr>
                <w:rFonts w:cs="Arial"/>
              </w:rPr>
              <w:instrText xml:space="preserve"> FORMCHECKBOX </w:instrText>
            </w:r>
            <w:bookmarkStart w:id="83" w:name="_Toc322335707"/>
            <w:r w:rsidRPr="00261EDA">
              <w:rPr>
                <w:rFonts w:cs="Arial"/>
              </w:rPr>
            </w:r>
            <w:r w:rsidRPr="00261EDA">
              <w:rPr>
                <w:rFonts w:cs="Arial"/>
              </w:rPr>
              <w:fldChar w:fldCharType="end"/>
            </w:r>
            <w:r w:rsidR="00DD73FE" w:rsidRPr="00261EDA">
              <w:rPr>
                <w:rFonts w:cs="Arial"/>
              </w:rPr>
              <w:t xml:space="preserve"> Yes</w:t>
            </w:r>
            <w:bookmarkEnd w:id="83"/>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DD73FE" w:rsidRPr="00261EDA">
              <w:rPr>
                <w:rFonts w:cs="Arial"/>
              </w:rPr>
              <w:instrText xml:space="preserve"> FORMCHECKBOX </w:instrText>
            </w:r>
            <w:bookmarkStart w:id="84" w:name="_Toc322335708"/>
            <w:r w:rsidRPr="00261EDA">
              <w:rPr>
                <w:rFonts w:cs="Arial"/>
              </w:rPr>
            </w:r>
            <w:r w:rsidRPr="00261EDA">
              <w:rPr>
                <w:rFonts w:cs="Arial"/>
              </w:rPr>
              <w:fldChar w:fldCharType="end"/>
            </w:r>
            <w:r w:rsidR="00DD73FE" w:rsidRPr="00261EDA">
              <w:rPr>
                <w:rFonts w:cs="Arial"/>
              </w:rPr>
              <w:t xml:space="preserve"> No</w:t>
            </w:r>
            <w:bookmarkEnd w:id="84"/>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85" w:name="_Toc322335709"/>
            <w:r w:rsidRPr="00261EDA">
              <w:rPr>
                <w:rFonts w:cs="Arial"/>
              </w:rPr>
              <w:t>Wash basins &amp; showers (with hot &amp; cold water)</w:t>
            </w:r>
            <w:bookmarkEnd w:id="85"/>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86" w:name="_Toc322335710"/>
            <w:r w:rsidRPr="00261EDA">
              <w:rPr>
                <w:rFonts w:cs="Arial"/>
              </w:rPr>
            </w:r>
            <w:r w:rsidRPr="00261EDA">
              <w:rPr>
                <w:rFonts w:cs="Arial"/>
              </w:rPr>
              <w:fldChar w:fldCharType="end"/>
            </w:r>
            <w:r w:rsidR="00DD73FE" w:rsidRPr="00261EDA">
              <w:rPr>
                <w:rFonts w:cs="Arial"/>
              </w:rPr>
              <w:t xml:space="preserve"> Yes</w:t>
            </w:r>
            <w:bookmarkEnd w:id="86"/>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87" w:name="_Toc322335711"/>
            <w:r w:rsidRPr="00261EDA">
              <w:rPr>
                <w:rFonts w:cs="Arial"/>
              </w:rPr>
            </w:r>
            <w:r w:rsidRPr="00261EDA">
              <w:rPr>
                <w:rFonts w:cs="Arial"/>
              </w:rPr>
              <w:fldChar w:fldCharType="end"/>
            </w:r>
            <w:r w:rsidR="00DD73FE" w:rsidRPr="00261EDA">
              <w:rPr>
                <w:rFonts w:cs="Arial"/>
              </w:rPr>
              <w:t xml:space="preserve"> No</w:t>
            </w:r>
            <w:bookmarkEnd w:id="87"/>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88" w:name="_Toc322335712"/>
            <w:r>
              <w:rPr>
                <w:rFonts w:cs="Arial"/>
              </w:rPr>
              <w:t>S</w:t>
            </w:r>
            <w:r w:rsidRPr="00261EDA">
              <w:rPr>
                <w:rFonts w:cs="Arial"/>
              </w:rPr>
              <w:t>moking or eating in workshop</w:t>
            </w:r>
            <w:bookmarkEnd w:id="88"/>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89" w:name="_Toc322335713"/>
            <w:r w:rsidRPr="00261EDA">
              <w:rPr>
                <w:rFonts w:cs="Arial"/>
              </w:rPr>
            </w:r>
            <w:r w:rsidRPr="00261EDA">
              <w:rPr>
                <w:rFonts w:cs="Arial"/>
              </w:rPr>
              <w:fldChar w:fldCharType="end"/>
            </w:r>
            <w:r w:rsidR="00DD73FE" w:rsidRPr="00261EDA">
              <w:rPr>
                <w:rFonts w:cs="Arial"/>
              </w:rPr>
              <w:t xml:space="preserve"> Yes</w:t>
            </w:r>
            <w:bookmarkEnd w:id="89"/>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90" w:name="_Toc322335714"/>
            <w:r w:rsidRPr="00261EDA">
              <w:rPr>
                <w:rFonts w:cs="Arial"/>
              </w:rPr>
            </w:r>
            <w:r w:rsidRPr="00261EDA">
              <w:rPr>
                <w:rFonts w:cs="Arial"/>
              </w:rPr>
              <w:fldChar w:fldCharType="end"/>
            </w:r>
            <w:r w:rsidR="00DD73FE" w:rsidRPr="00261EDA">
              <w:rPr>
                <w:rFonts w:cs="Arial"/>
              </w:rPr>
              <w:t xml:space="preserve"> No</w:t>
            </w:r>
            <w:bookmarkEnd w:id="90"/>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b/>
              </w:rPr>
            </w:pPr>
          </w:p>
        </w:tc>
        <w:tc>
          <w:tcPr>
            <w:tcW w:w="3685" w:type="dxa"/>
            <w:gridSpan w:val="5"/>
            <w:tcBorders>
              <w:top w:val="single" w:sz="4" w:space="0" w:color="A50021"/>
              <w:left w:val="single" w:sz="4" w:space="0" w:color="A50021"/>
            </w:tcBorders>
            <w:shd w:val="clear" w:color="auto" w:fill="FEDDDD"/>
          </w:tcPr>
          <w:p w:rsidR="00DD73FE" w:rsidRPr="00261EDA" w:rsidRDefault="00DD73FE" w:rsidP="00F85D8F">
            <w:pPr>
              <w:spacing w:before="60" w:after="60"/>
              <w:rPr>
                <w:rFonts w:cs="Arial"/>
                <w:b/>
              </w:rPr>
            </w:pPr>
            <w:bookmarkStart w:id="91" w:name="_Toc322335715"/>
            <w:r w:rsidRPr="00261EDA">
              <w:rPr>
                <w:rFonts w:cs="Arial"/>
                <w:b/>
              </w:rPr>
              <w:t>Personal hygiene:</w:t>
            </w:r>
            <w:bookmarkEnd w:id="91"/>
          </w:p>
        </w:tc>
        <w:tc>
          <w:tcPr>
            <w:tcW w:w="1297" w:type="dxa"/>
            <w:gridSpan w:val="4"/>
            <w:tcBorders>
              <w:top w:val="single" w:sz="4" w:space="0" w:color="A50021"/>
            </w:tcBorders>
            <w:shd w:val="clear" w:color="auto" w:fill="FEDDDD"/>
          </w:tcPr>
          <w:p w:rsidR="00DD73FE" w:rsidRPr="00261EDA" w:rsidRDefault="00DD73FE" w:rsidP="00F85D8F">
            <w:pPr>
              <w:spacing w:before="60" w:after="60"/>
              <w:rPr>
                <w:b/>
              </w:rPr>
            </w:pPr>
          </w:p>
        </w:tc>
        <w:tc>
          <w:tcPr>
            <w:tcW w:w="1424" w:type="dxa"/>
            <w:tcBorders>
              <w:top w:val="single" w:sz="4" w:space="0" w:color="A50021"/>
              <w:right w:val="single" w:sz="4" w:space="0" w:color="A50021"/>
            </w:tcBorders>
            <w:shd w:val="clear" w:color="auto" w:fill="FEDDDD"/>
          </w:tcPr>
          <w:p w:rsidR="00DD73FE" w:rsidRPr="00261EDA" w:rsidRDefault="00DD73FE" w:rsidP="00F85D8F">
            <w:pPr>
              <w:spacing w:before="60" w:after="60"/>
              <w:rPr>
                <w:b/>
              </w:rPr>
            </w:pPr>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tcBorders>
            <w:shd w:val="clear" w:color="auto" w:fill="FEDDDD"/>
          </w:tcPr>
          <w:p w:rsidR="00DD73FE" w:rsidRPr="00261EDA" w:rsidRDefault="00DD73FE" w:rsidP="00F85D8F">
            <w:pPr>
              <w:spacing w:before="60" w:after="60"/>
              <w:rPr>
                <w:rFonts w:cs="Arial"/>
              </w:rPr>
            </w:pPr>
            <w:bookmarkStart w:id="92" w:name="_Toc322335716"/>
            <w:r w:rsidRPr="00261EDA">
              <w:rPr>
                <w:rFonts w:cs="Arial"/>
              </w:rPr>
              <w:t>Clean Shaven</w:t>
            </w:r>
            <w:bookmarkEnd w:id="92"/>
          </w:p>
        </w:tc>
        <w:tc>
          <w:tcPr>
            <w:tcW w:w="1297" w:type="dxa"/>
            <w:gridSpan w:val="4"/>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93" w:name="_Toc322335717"/>
            <w:r w:rsidRPr="00261EDA">
              <w:rPr>
                <w:rFonts w:cs="Arial"/>
              </w:rPr>
            </w:r>
            <w:r w:rsidRPr="00261EDA">
              <w:rPr>
                <w:rFonts w:cs="Arial"/>
              </w:rPr>
              <w:fldChar w:fldCharType="end"/>
            </w:r>
            <w:r w:rsidR="00DD73FE" w:rsidRPr="00261EDA">
              <w:rPr>
                <w:rFonts w:cs="Arial"/>
              </w:rPr>
              <w:t xml:space="preserve"> Yes</w:t>
            </w:r>
            <w:bookmarkEnd w:id="93"/>
          </w:p>
        </w:tc>
        <w:tc>
          <w:tcPr>
            <w:tcW w:w="1424" w:type="dxa"/>
            <w:tcBorders>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94" w:name="_Toc322335718"/>
            <w:r w:rsidRPr="00261EDA">
              <w:rPr>
                <w:rFonts w:cs="Arial"/>
              </w:rPr>
            </w:r>
            <w:r w:rsidRPr="00261EDA">
              <w:rPr>
                <w:rFonts w:cs="Arial"/>
              </w:rPr>
              <w:fldChar w:fldCharType="end"/>
            </w:r>
            <w:r w:rsidR="00DD73FE" w:rsidRPr="00261EDA">
              <w:rPr>
                <w:rFonts w:cs="Arial"/>
              </w:rPr>
              <w:t xml:space="preserve"> No</w:t>
            </w:r>
            <w:bookmarkEnd w:id="94"/>
          </w:p>
        </w:tc>
      </w:tr>
      <w:tr w:rsidR="00DD73FE" w:rsidRPr="00261EDA" w:rsidTr="000D17B7">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120"/>
              <w:rPr>
                <w:rFonts w:cs="Arial"/>
              </w:rPr>
            </w:pPr>
          </w:p>
        </w:tc>
        <w:tc>
          <w:tcPr>
            <w:tcW w:w="3685" w:type="dxa"/>
            <w:gridSpan w:val="5"/>
            <w:tcBorders>
              <w:left w:val="single" w:sz="4" w:space="0" w:color="A50021"/>
              <w:bottom w:val="single" w:sz="4" w:space="0" w:color="A50021"/>
            </w:tcBorders>
            <w:shd w:val="clear" w:color="auto" w:fill="FEDDDD"/>
          </w:tcPr>
          <w:p w:rsidR="00DD73FE" w:rsidRPr="00261EDA" w:rsidRDefault="00DD73FE" w:rsidP="00F85D8F">
            <w:pPr>
              <w:spacing w:before="60" w:after="60"/>
              <w:rPr>
                <w:rFonts w:cs="Arial"/>
              </w:rPr>
            </w:pPr>
            <w:bookmarkStart w:id="95" w:name="_Toc322335719"/>
            <w:r w:rsidRPr="00261EDA">
              <w:rPr>
                <w:rFonts w:cs="Arial"/>
              </w:rPr>
              <w:t>Shower &amp; change into clean cloth</w:t>
            </w:r>
            <w:r>
              <w:rPr>
                <w:rFonts w:cs="Arial"/>
              </w:rPr>
              <w:t>e</w:t>
            </w:r>
            <w:r w:rsidRPr="00261EDA">
              <w:rPr>
                <w:rFonts w:cs="Arial"/>
              </w:rPr>
              <w:t>s at end of shift</w:t>
            </w:r>
            <w:bookmarkEnd w:id="95"/>
          </w:p>
        </w:tc>
        <w:tc>
          <w:tcPr>
            <w:tcW w:w="1297" w:type="dxa"/>
            <w:gridSpan w:val="4"/>
            <w:tcBorders>
              <w:bottom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DD73FE" w:rsidRPr="00261EDA">
              <w:rPr>
                <w:rFonts w:cs="Arial"/>
              </w:rPr>
              <w:instrText xml:space="preserve"> FORMCHECKBOX </w:instrText>
            </w:r>
            <w:bookmarkStart w:id="96" w:name="_Toc322335720"/>
            <w:r w:rsidRPr="00261EDA">
              <w:rPr>
                <w:rFonts w:cs="Arial"/>
              </w:rPr>
            </w:r>
            <w:r w:rsidRPr="00261EDA">
              <w:rPr>
                <w:rFonts w:cs="Arial"/>
              </w:rPr>
              <w:fldChar w:fldCharType="end"/>
            </w:r>
            <w:r w:rsidR="00DD73FE" w:rsidRPr="00261EDA">
              <w:rPr>
                <w:rFonts w:cs="Arial"/>
              </w:rPr>
              <w:t xml:space="preserve"> Yes</w:t>
            </w:r>
            <w:bookmarkEnd w:id="96"/>
          </w:p>
        </w:tc>
        <w:tc>
          <w:tcPr>
            <w:tcW w:w="1424" w:type="dxa"/>
            <w:tcBorders>
              <w:bottom w:val="single" w:sz="4" w:space="0" w:color="A50021"/>
              <w:right w:val="single" w:sz="4" w:space="0" w:color="A50021"/>
            </w:tcBorders>
            <w:shd w:val="clear" w:color="auto" w:fill="FEDDDD"/>
          </w:tcPr>
          <w:p w:rsidR="00DD73FE"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DD73FE" w:rsidRPr="00261EDA">
              <w:rPr>
                <w:rFonts w:cs="Arial"/>
              </w:rPr>
              <w:instrText xml:space="preserve"> FORMCHECKBOX </w:instrText>
            </w:r>
            <w:bookmarkStart w:id="97" w:name="_Toc322335721"/>
            <w:r w:rsidRPr="00261EDA">
              <w:rPr>
                <w:rFonts w:cs="Arial"/>
              </w:rPr>
            </w:r>
            <w:r w:rsidRPr="00261EDA">
              <w:rPr>
                <w:rFonts w:cs="Arial"/>
              </w:rPr>
              <w:fldChar w:fldCharType="end"/>
            </w:r>
            <w:r w:rsidR="00DD73FE" w:rsidRPr="00261EDA">
              <w:rPr>
                <w:rFonts w:cs="Arial"/>
              </w:rPr>
              <w:t xml:space="preserve"> No</w:t>
            </w:r>
            <w:bookmarkEnd w:id="97"/>
          </w:p>
        </w:tc>
      </w:tr>
      <w:tr w:rsidR="00DD73FE" w:rsidRPr="00857267"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DD73FE" w:rsidRPr="00857267" w:rsidRDefault="00DD73FE" w:rsidP="00DD73FE">
            <w:pPr>
              <w:numPr>
                <w:ilvl w:val="0"/>
                <w:numId w:val="4"/>
              </w:numPr>
              <w:tabs>
                <w:tab w:val="clear" w:pos="720"/>
                <w:tab w:val="num" w:pos="490"/>
              </w:tabs>
              <w:spacing w:before="120" w:after="120"/>
              <w:ind w:left="490" w:hanging="490"/>
              <w:rPr>
                <w:rFonts w:cs="Arial"/>
                <w:b/>
                <w:color w:val="FFFFFF"/>
              </w:rPr>
            </w:pPr>
            <w:bookmarkStart w:id="98" w:name="_Toc322335722"/>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bookmarkEnd w:id="98"/>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b/>
              </w:rPr>
            </w:pPr>
            <w:bookmarkStart w:id="99" w:name="_Toc322335723"/>
            <w:r w:rsidRPr="00AC0B36">
              <w:rPr>
                <w:rFonts w:cs="Arial"/>
                <w:b/>
              </w:rPr>
              <w:t>Date</w:t>
            </w:r>
            <w:bookmarkEnd w:id="99"/>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3E51F5" w:rsidRDefault="00DD73FE" w:rsidP="00F85D8F">
            <w:pPr>
              <w:spacing w:before="80" w:after="80"/>
              <w:jc w:val="center"/>
              <w:rPr>
                <w:rFonts w:cs="Arial"/>
                <w:b/>
                <w:sz w:val="20"/>
                <w:szCs w:val="20"/>
              </w:rPr>
            </w:pPr>
            <w:bookmarkStart w:id="100" w:name="_Toc322335724"/>
            <w:r w:rsidRPr="003E51F5">
              <w:rPr>
                <w:rFonts w:cs="Arial"/>
                <w:b/>
                <w:sz w:val="20"/>
                <w:szCs w:val="20"/>
              </w:rPr>
              <w:t>Tests performed</w:t>
            </w:r>
            <w:bookmarkEnd w:id="100"/>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8508E4">
            <w:pPr>
              <w:spacing w:before="80" w:after="80"/>
              <w:rPr>
                <w:rFonts w:cs="Arial"/>
                <w:b/>
              </w:rPr>
            </w:pPr>
            <w:bookmarkStart w:id="101" w:name="_Toc322335725"/>
            <w:r w:rsidRPr="00AC0B36">
              <w:rPr>
                <w:rFonts w:cs="Arial"/>
                <w:b/>
              </w:rPr>
              <w:t>Recommended Action and/or Comment</w:t>
            </w:r>
            <w:bookmarkEnd w:id="101"/>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2" w:name="_Toc322335726"/>
            <w:r w:rsidRPr="00AC0B36">
              <w:rPr>
                <w:rFonts w:cs="Arial"/>
              </w:rPr>
              <w:t>1.</w:t>
            </w:r>
            <w:bookmarkEnd w:id="102"/>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color w:val="800000"/>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3" w:name="_Toc322335730"/>
            <w:r w:rsidRPr="00AC0B36">
              <w:rPr>
                <w:rFonts w:cs="Arial"/>
              </w:rPr>
              <w:t>2.</w:t>
            </w:r>
            <w:bookmarkEnd w:id="103"/>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4" w:name="_Toc322335734"/>
            <w:r w:rsidRPr="00AC0B36">
              <w:rPr>
                <w:rFonts w:cs="Arial"/>
              </w:rPr>
              <w:t>3.</w:t>
            </w:r>
            <w:bookmarkEnd w:id="104"/>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5" w:name="_Toc322335738"/>
            <w:r w:rsidRPr="00AC0B36">
              <w:rPr>
                <w:rFonts w:cs="Arial"/>
              </w:rPr>
              <w:t>4.</w:t>
            </w:r>
            <w:bookmarkEnd w:id="105"/>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6" w:name="_Toc322335742"/>
            <w:r w:rsidRPr="00AC0B36">
              <w:rPr>
                <w:rFonts w:cs="Arial"/>
              </w:rPr>
              <w:t>5.</w:t>
            </w:r>
            <w:bookmarkEnd w:id="106"/>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7" w:name="_Toc322335746"/>
            <w:r w:rsidRPr="00AC0B36">
              <w:rPr>
                <w:rFonts w:cs="Arial"/>
              </w:rPr>
              <w:t>6.</w:t>
            </w:r>
            <w:bookmarkEnd w:id="107"/>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AC0B36"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bookmarkStart w:id="108" w:name="_Toc322335750"/>
            <w:r w:rsidRPr="00AC0B36">
              <w:rPr>
                <w:rFonts w:cs="Arial"/>
              </w:rPr>
              <w:t>7.</w:t>
            </w:r>
            <w:bookmarkEnd w:id="108"/>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AC0B36" w:rsidRDefault="00DD73FE" w:rsidP="00F85D8F">
            <w:pPr>
              <w:spacing w:before="80" w:after="80"/>
              <w:rPr>
                <w:rFonts w:cs="Arial"/>
              </w:rPr>
            </w:pPr>
          </w:p>
        </w:tc>
      </w:tr>
      <w:tr w:rsidR="00DD73FE" w:rsidRPr="00B37AD1" w:rsidTr="000D17B7">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DD73FE" w:rsidRPr="003B413F" w:rsidRDefault="00DD73FE" w:rsidP="00F85D8F">
            <w:pPr>
              <w:spacing w:before="80" w:after="80"/>
              <w:rPr>
                <w:rFonts w:cs="Arial"/>
              </w:rPr>
            </w:pPr>
            <w:bookmarkStart w:id="109" w:name="_Toc322335754"/>
            <w:r w:rsidRPr="003B413F">
              <w:rPr>
                <w:rFonts w:cs="Arial"/>
              </w:rPr>
              <w:t>8.</w:t>
            </w:r>
            <w:bookmarkEnd w:id="109"/>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8D0E33" w:rsidRDefault="00DD73FE"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B37AD1" w:rsidRDefault="00DD73FE" w:rsidP="00F85D8F">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DD73FE" w:rsidRPr="00B37AD1" w:rsidRDefault="00DD73FE" w:rsidP="00F85D8F">
            <w:pPr>
              <w:spacing w:before="80" w:after="80"/>
              <w:rPr>
                <w:rFonts w:cs="Arial"/>
              </w:rPr>
            </w:pPr>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DD73FE">
            <w:pPr>
              <w:numPr>
                <w:ilvl w:val="0"/>
                <w:numId w:val="4"/>
              </w:numPr>
              <w:tabs>
                <w:tab w:val="clear" w:pos="720"/>
                <w:tab w:val="num" w:pos="490"/>
              </w:tabs>
              <w:spacing w:before="120" w:after="120"/>
              <w:ind w:left="490" w:hanging="490"/>
              <w:rPr>
                <w:rFonts w:cs="Arial"/>
                <w:b/>
                <w:color w:val="FFFFFF"/>
              </w:rPr>
            </w:pPr>
            <w:bookmarkStart w:id="110" w:name="_Toc322335778"/>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bookmarkEnd w:id="110"/>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1" w:name="_Toc322335779"/>
            <w:r w:rsidRPr="00261EDA">
              <w:rPr>
                <w:rFonts w:cs="Arial"/>
              </w:rPr>
            </w:r>
            <w:r w:rsidRPr="00261EDA">
              <w:rPr>
                <w:rFonts w:cs="Arial"/>
              </w:rPr>
              <w:fldChar w:fldCharType="end"/>
            </w:r>
            <w:r w:rsidR="00DD73FE">
              <w:rPr>
                <w:rFonts w:cs="Arial"/>
              </w:rPr>
              <w:t xml:space="preserve">  Suitable for </w:t>
            </w:r>
            <w:r w:rsidR="00DD73FE" w:rsidRPr="00261EDA">
              <w:rPr>
                <w:rFonts w:cs="Arial"/>
              </w:rPr>
              <w:t xml:space="preserve"> work</w:t>
            </w:r>
            <w:r w:rsidR="00DD73FE">
              <w:rPr>
                <w:rFonts w:cs="Arial"/>
              </w:rPr>
              <w:t xml:space="preserve"> with acrylonitrile</w:t>
            </w:r>
            <w:bookmarkEnd w:id="111"/>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2" w:name="_Toc322335780"/>
            <w:r w:rsidRPr="00261EDA">
              <w:rPr>
                <w:rFonts w:cs="Arial"/>
              </w:rPr>
            </w:r>
            <w:r w:rsidRPr="00261EDA">
              <w:rPr>
                <w:rFonts w:cs="Arial"/>
              </w:rPr>
              <w:fldChar w:fldCharType="end"/>
            </w:r>
            <w:r w:rsidR="00DD73FE">
              <w:rPr>
                <w:rFonts w:cs="Arial"/>
              </w:rPr>
              <w:t xml:space="preserve">  Counselling required</w:t>
            </w:r>
            <w:bookmarkEnd w:id="112"/>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3" w:name="_Toc322335781"/>
            <w:r w:rsidRPr="00261EDA">
              <w:rPr>
                <w:rFonts w:cs="Arial"/>
              </w:rPr>
            </w:r>
            <w:r w:rsidRPr="00261EDA">
              <w:rPr>
                <w:rFonts w:cs="Arial"/>
              </w:rPr>
              <w:fldChar w:fldCharType="end"/>
            </w:r>
            <w:r w:rsidR="00DD73FE" w:rsidRPr="00261EDA">
              <w:rPr>
                <w:rFonts w:cs="Arial"/>
              </w:rPr>
              <w:t xml:space="preserve">  </w:t>
            </w:r>
            <w:r w:rsidR="00DD73FE">
              <w:rPr>
                <w:rFonts w:cs="Arial"/>
              </w:rPr>
              <w:t>Review</w:t>
            </w:r>
            <w:r w:rsidR="00DD73FE" w:rsidRPr="00261EDA">
              <w:rPr>
                <w:rFonts w:cs="Arial"/>
              </w:rPr>
              <w:t xml:space="preserve"> workplace</w:t>
            </w:r>
            <w:r w:rsidR="00DD73FE">
              <w:rPr>
                <w:rFonts w:cs="Arial"/>
              </w:rPr>
              <w:t xml:space="preserve"> controls</w:t>
            </w:r>
            <w:bookmarkEnd w:id="113"/>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4" w:name="_Toc322335782"/>
            <w:r w:rsidRPr="00261EDA">
              <w:rPr>
                <w:rFonts w:cs="Arial"/>
              </w:rPr>
            </w:r>
            <w:r w:rsidRPr="00261EDA">
              <w:rPr>
                <w:rFonts w:cs="Arial"/>
              </w:rPr>
              <w:fldChar w:fldCharType="end"/>
            </w:r>
            <w:r w:rsidR="00DD73FE">
              <w:rPr>
                <w:rFonts w:cs="Arial"/>
              </w:rPr>
              <w:t xml:space="preserve">  Repeat health assessment</w:t>
            </w:r>
            <w:r w:rsidR="00DD73FE" w:rsidRPr="00261EDA">
              <w:rPr>
                <w:rFonts w:cs="Arial"/>
              </w:rPr>
              <w:t xml:space="preserve"> in </w:t>
            </w:r>
            <w:r w:rsidRPr="00261EDA">
              <w:rPr>
                <w:rFonts w:cs="Arial"/>
              </w:rPr>
              <w:fldChar w:fldCharType="begin">
                <w:ffData>
                  <w:name w:val="Text31"/>
                  <w:enabled/>
                  <w:calcOnExit w:val="0"/>
                  <w:textInput/>
                </w:ffData>
              </w:fldChar>
            </w:r>
            <w:r w:rsidR="00DD73FE" w:rsidRPr="00261EDA">
              <w:rPr>
                <w:rFonts w:cs="Arial"/>
              </w:rPr>
              <w:instrText xml:space="preserve"> FORMTEXT </w:instrText>
            </w:r>
            <w:r w:rsidRPr="00261EDA">
              <w:rPr>
                <w:rFonts w:cs="Arial"/>
              </w:rPr>
            </w:r>
            <w:r w:rsidRPr="00261EDA">
              <w:rPr>
                <w:rFonts w:cs="Arial"/>
              </w:rPr>
              <w:fldChar w:fldCharType="separate"/>
            </w:r>
            <w:r w:rsidR="00DD73FE" w:rsidRPr="00261EDA">
              <w:rPr>
                <w:rFonts w:cs="Arial"/>
                <w:noProof/>
              </w:rPr>
              <w:t> </w:t>
            </w:r>
            <w:r w:rsidR="00DD73FE" w:rsidRPr="00261EDA">
              <w:rPr>
                <w:rFonts w:cs="Arial"/>
                <w:noProof/>
              </w:rPr>
              <w:t> </w:t>
            </w:r>
            <w:r w:rsidR="00DD73FE" w:rsidRPr="00261EDA">
              <w:rPr>
                <w:rFonts w:cs="Arial"/>
                <w:noProof/>
              </w:rPr>
              <w:t> </w:t>
            </w:r>
            <w:r w:rsidR="00DD73FE" w:rsidRPr="00261EDA">
              <w:rPr>
                <w:rFonts w:cs="Arial"/>
                <w:noProof/>
              </w:rPr>
              <w:t> </w:t>
            </w:r>
            <w:r w:rsidR="00DD73FE" w:rsidRPr="00261EDA">
              <w:rPr>
                <w:rFonts w:cs="Arial"/>
                <w:noProof/>
              </w:rPr>
              <w:t> </w:t>
            </w:r>
            <w:r w:rsidRPr="00261EDA">
              <w:rPr>
                <w:rFonts w:cs="Arial"/>
              </w:rPr>
              <w:fldChar w:fldCharType="end"/>
            </w:r>
            <w:r w:rsidR="00DD73FE" w:rsidRPr="00261EDA">
              <w:rPr>
                <w:rFonts w:cs="Arial"/>
              </w:rPr>
              <w:t xml:space="preserve"> month(s) / </w:t>
            </w:r>
            <w:r w:rsidRPr="00261EDA">
              <w:rPr>
                <w:rFonts w:cs="Arial"/>
              </w:rPr>
              <w:fldChar w:fldCharType="begin">
                <w:ffData>
                  <w:name w:val="Text52"/>
                  <w:enabled/>
                  <w:calcOnExit w:val="0"/>
                  <w:textInput/>
                </w:ffData>
              </w:fldChar>
            </w:r>
            <w:r w:rsidR="00DD73FE" w:rsidRPr="00261EDA">
              <w:rPr>
                <w:rFonts w:cs="Arial"/>
              </w:rPr>
              <w:instrText xml:space="preserve"> FORMTEXT </w:instrText>
            </w:r>
            <w:r w:rsidRPr="00261EDA">
              <w:rPr>
                <w:rFonts w:cs="Arial"/>
              </w:rPr>
            </w:r>
            <w:r w:rsidRPr="00261EDA">
              <w:rPr>
                <w:rFonts w:cs="Arial"/>
              </w:rPr>
              <w:fldChar w:fldCharType="separate"/>
            </w:r>
            <w:r w:rsidR="00DD73FE" w:rsidRPr="00261EDA">
              <w:rPr>
                <w:rFonts w:cs="Arial"/>
                <w:noProof/>
              </w:rPr>
              <w:t> </w:t>
            </w:r>
            <w:r w:rsidR="00DD73FE" w:rsidRPr="00261EDA">
              <w:rPr>
                <w:rFonts w:cs="Arial"/>
                <w:noProof/>
              </w:rPr>
              <w:t> </w:t>
            </w:r>
            <w:r w:rsidR="00DD73FE" w:rsidRPr="00261EDA">
              <w:rPr>
                <w:rFonts w:cs="Arial"/>
                <w:noProof/>
              </w:rPr>
              <w:t> </w:t>
            </w:r>
            <w:r w:rsidR="00DD73FE" w:rsidRPr="00261EDA">
              <w:rPr>
                <w:rFonts w:cs="Arial"/>
                <w:noProof/>
              </w:rPr>
              <w:t> </w:t>
            </w:r>
            <w:r w:rsidR="00DD73FE" w:rsidRPr="00261EDA">
              <w:rPr>
                <w:rFonts w:cs="Arial"/>
                <w:noProof/>
              </w:rPr>
              <w:t> </w:t>
            </w:r>
            <w:r w:rsidRPr="00261EDA">
              <w:rPr>
                <w:rFonts w:cs="Arial"/>
              </w:rPr>
              <w:fldChar w:fldCharType="end"/>
            </w:r>
            <w:r w:rsidR="00DD73FE" w:rsidRPr="00261EDA">
              <w:rPr>
                <w:rFonts w:cs="Arial"/>
              </w:rPr>
              <w:t xml:space="preserve"> week(s)</w:t>
            </w:r>
            <w:bookmarkEnd w:id="114"/>
          </w:p>
        </w:tc>
      </w:tr>
      <w:tr w:rsidR="00DD73FE" w:rsidRPr="00893396" w:rsidTr="000D17B7">
        <w:tc>
          <w:tcPr>
            <w:tcW w:w="5149" w:type="dxa"/>
            <w:gridSpan w:val="8"/>
            <w:tcBorders>
              <w:top w:val="single" w:sz="4" w:space="0" w:color="A50021"/>
              <w:left w:val="single" w:sz="4" w:space="0" w:color="A50021"/>
              <w:bottom w:val="single" w:sz="4" w:space="0" w:color="A50021"/>
            </w:tcBorders>
            <w:shd w:val="clear" w:color="auto" w:fill="FEDDDD"/>
          </w:tcPr>
          <w:p w:rsidR="00DD73FE" w:rsidRPr="00261EDA" w:rsidRDefault="008C6E22" w:rsidP="00DD73FE">
            <w:pPr>
              <w:numPr>
                <w:ilvl w:val="0"/>
                <w:numId w:val="6"/>
              </w:numPr>
              <w:tabs>
                <w:tab w:val="clear" w:pos="720"/>
                <w:tab w:val="num" w:pos="360"/>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5" w:name="_Toc322335783"/>
            <w:r w:rsidRPr="00261EDA">
              <w:rPr>
                <w:rFonts w:cs="Arial"/>
              </w:rPr>
            </w:r>
            <w:r w:rsidRPr="00261EDA">
              <w:rPr>
                <w:rFonts w:cs="Arial"/>
              </w:rPr>
              <w:fldChar w:fldCharType="end"/>
            </w:r>
            <w:r w:rsidR="00DD73FE" w:rsidRPr="00261EDA">
              <w:rPr>
                <w:rFonts w:cs="Arial"/>
              </w:rPr>
              <w:t xml:space="preserve">  </w:t>
            </w:r>
            <w:r w:rsidR="00DD73FE">
              <w:rPr>
                <w:rFonts w:cs="Arial"/>
              </w:rPr>
              <w:t>Removal from</w:t>
            </w:r>
            <w:r w:rsidR="00DD73FE" w:rsidRPr="00261EDA">
              <w:rPr>
                <w:rFonts w:cs="Arial"/>
              </w:rPr>
              <w:t xml:space="preserve"> work</w:t>
            </w:r>
            <w:r w:rsidR="00DD73FE">
              <w:rPr>
                <w:rFonts w:cs="Arial"/>
              </w:rPr>
              <w:t xml:space="preserve"> with acrylonitrile</w:t>
            </w:r>
            <w:bookmarkEnd w:id="115"/>
            <w:r w:rsidR="00DD73FE">
              <w:rPr>
                <w:rFonts w:cs="Arial"/>
              </w:rPr>
              <w:t xml:space="preserve"> </w:t>
            </w:r>
          </w:p>
        </w:tc>
        <w:tc>
          <w:tcPr>
            <w:tcW w:w="4421" w:type="dxa"/>
            <w:gridSpan w:val="6"/>
            <w:tcBorders>
              <w:top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ind w:left="1735"/>
              <w:rPr>
                <w:rFonts w:cs="Arial"/>
              </w:rPr>
            </w:pPr>
            <w:r>
              <w:rPr>
                <w:rFonts w:cs="Arial"/>
              </w:rPr>
              <w:t xml:space="preserve">  </w:t>
            </w:r>
            <w:bookmarkStart w:id="116" w:name="_Toc322335784"/>
            <w:r w:rsidRPr="00261EDA">
              <w:rPr>
                <w:rFonts w:cs="Arial"/>
              </w:rPr>
              <w:t xml:space="preserve">On </w:t>
            </w:r>
            <w:bookmarkEnd w:id="116"/>
            <w:r w:rsidRPr="008D0E33">
              <w:rPr>
                <w:rFonts w:asciiTheme="minorHAnsi" w:hAnsiTheme="minorHAnsi" w:cstheme="minorHAnsi"/>
                <w:color w:val="BFBFBF" w:themeColor="background1" w:themeShade="BF"/>
              </w:rPr>
              <w:t>DD/MM/YYYY</w:t>
            </w:r>
          </w:p>
        </w:tc>
      </w:tr>
      <w:tr w:rsidR="00DD73FE" w:rsidRPr="00261EDA" w:rsidTr="000D17B7">
        <w:tc>
          <w:tcPr>
            <w:tcW w:w="7105" w:type="dxa"/>
            <w:gridSpan w:val="10"/>
            <w:tcBorders>
              <w:top w:val="single" w:sz="4" w:space="0" w:color="A50021"/>
              <w:left w:val="single" w:sz="4" w:space="0" w:color="A50021"/>
              <w:bottom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7" w:name="_Toc322335785"/>
            <w:r w:rsidRPr="00261EDA">
              <w:rPr>
                <w:rFonts w:cs="Arial"/>
              </w:rPr>
            </w:r>
            <w:r w:rsidRPr="00261EDA">
              <w:rPr>
                <w:rFonts w:cs="Arial"/>
              </w:rPr>
              <w:fldChar w:fldCharType="end"/>
            </w:r>
            <w:r w:rsidR="00DD73FE" w:rsidRPr="00261EDA">
              <w:rPr>
                <w:rFonts w:cs="Arial"/>
              </w:rPr>
              <w:t xml:space="preserve">  Medical examination by Medical Practitioner</w:t>
            </w:r>
            <w:bookmarkEnd w:id="117"/>
          </w:p>
        </w:tc>
        <w:tc>
          <w:tcPr>
            <w:tcW w:w="2465" w:type="dxa"/>
            <w:gridSpan w:val="4"/>
            <w:tcBorders>
              <w:top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ind w:left="-108" w:hanging="6"/>
              <w:rPr>
                <w:rFonts w:cs="Arial"/>
              </w:rPr>
            </w:pPr>
            <w:bookmarkStart w:id="118" w:name="_Toc322335786"/>
            <w:r w:rsidRPr="00261EDA">
              <w:rPr>
                <w:rFonts w:cs="Arial"/>
              </w:rPr>
              <w:t>On</w:t>
            </w:r>
            <w:r>
              <w:rPr>
                <w:rFonts w:cs="Arial"/>
              </w:rPr>
              <w:t xml:space="preserve"> </w:t>
            </w:r>
            <w:bookmarkEnd w:id="118"/>
            <w:r w:rsidRPr="008D0E33">
              <w:rPr>
                <w:rFonts w:asciiTheme="minorHAnsi" w:hAnsiTheme="minorHAnsi" w:cstheme="minorHAnsi"/>
                <w:color w:val="BFBFBF" w:themeColor="background1" w:themeShade="BF"/>
              </w:rPr>
              <w:t>DD/MM/YYYY</w:t>
            </w:r>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8C6E22" w:rsidP="00DD73FE">
            <w:pPr>
              <w:numPr>
                <w:ilvl w:val="0"/>
                <w:numId w:val="6"/>
              </w:numPr>
              <w:tabs>
                <w:tab w:val="clear" w:pos="720"/>
                <w:tab w:val="num" w:pos="360"/>
              </w:tabs>
              <w:spacing w:before="80" w:after="80"/>
              <w:ind w:left="360"/>
              <w:rPr>
                <w:rFonts w:cs="Arial"/>
              </w:rPr>
            </w:pPr>
            <w:r w:rsidRPr="00261EDA">
              <w:rPr>
                <w:rFonts w:cs="Arial"/>
              </w:rPr>
              <w:lastRenderedPageBreak/>
              <w:fldChar w:fldCharType="begin">
                <w:ffData>
                  <w:name w:val="Check15"/>
                  <w:enabled/>
                  <w:calcOnExit w:val="0"/>
                  <w:checkBox>
                    <w:sizeAuto/>
                    <w:default w:val="0"/>
                  </w:checkBox>
                </w:ffData>
              </w:fldChar>
            </w:r>
            <w:r w:rsidR="00DD73FE" w:rsidRPr="00261EDA">
              <w:rPr>
                <w:rFonts w:cs="Arial"/>
              </w:rPr>
              <w:instrText xml:space="preserve"> FORMCHECKBOX </w:instrText>
            </w:r>
            <w:bookmarkStart w:id="119" w:name="_Toc322335787"/>
            <w:r w:rsidRPr="00261EDA">
              <w:rPr>
                <w:rFonts w:cs="Arial"/>
              </w:rPr>
            </w:r>
            <w:r w:rsidRPr="00261EDA">
              <w:rPr>
                <w:rFonts w:cs="Arial"/>
              </w:rPr>
              <w:fldChar w:fldCharType="end"/>
            </w:r>
            <w:r w:rsidR="00DD73FE">
              <w:rPr>
                <w:rFonts w:cs="Arial"/>
              </w:rPr>
              <w:t xml:space="preserve">  Fit to resume work                                                                     F</w:t>
            </w:r>
            <w:r w:rsidR="00DD73FE" w:rsidRPr="00261EDA">
              <w:rPr>
                <w:rFonts w:cs="Arial"/>
              </w:rPr>
              <w:t xml:space="preserve">rom </w:t>
            </w:r>
            <w:bookmarkEnd w:id="119"/>
            <w:r w:rsidR="00DD73FE" w:rsidRPr="008D0E33">
              <w:rPr>
                <w:rFonts w:asciiTheme="minorHAnsi" w:hAnsiTheme="minorHAnsi" w:cstheme="minorHAnsi"/>
                <w:color w:val="BFBFBF" w:themeColor="background1" w:themeShade="BF"/>
              </w:rPr>
              <w:t>DD/MM/YYYY</w:t>
            </w:r>
          </w:p>
        </w:tc>
      </w:tr>
      <w:tr w:rsidR="00DD73FE" w:rsidRPr="00A67246" w:rsidTr="000D17B7">
        <w:tc>
          <w:tcPr>
            <w:tcW w:w="7105" w:type="dxa"/>
            <w:gridSpan w:val="10"/>
            <w:tcBorders>
              <w:top w:val="single" w:sz="4" w:space="0" w:color="D99594"/>
              <w:left w:val="single" w:sz="4" w:space="0" w:color="A50021"/>
              <w:bottom w:val="single" w:sz="4" w:space="0" w:color="A50021"/>
            </w:tcBorders>
            <w:shd w:val="clear" w:color="auto" w:fill="FEDDDD"/>
          </w:tcPr>
          <w:p w:rsidR="00923F3D" w:rsidRDefault="008C6E22" w:rsidP="00DD73FE">
            <w:pPr>
              <w:numPr>
                <w:ilvl w:val="0"/>
                <w:numId w:val="6"/>
              </w:numPr>
              <w:tabs>
                <w:tab w:val="clear" w:pos="720"/>
                <w:tab w:val="num" w:pos="360"/>
              </w:tabs>
              <w:spacing w:before="80" w:after="80"/>
              <w:ind w:left="360"/>
              <w:rPr>
                <w:rFonts w:cs="Arial"/>
              </w:rPr>
            </w:pPr>
            <w:r w:rsidRPr="00A67246">
              <w:rPr>
                <w:rFonts w:cs="Arial"/>
              </w:rPr>
              <w:fldChar w:fldCharType="begin">
                <w:ffData>
                  <w:name w:val="Check15"/>
                  <w:enabled/>
                  <w:calcOnExit w:val="0"/>
                  <w:checkBox>
                    <w:sizeAuto/>
                    <w:default w:val="0"/>
                  </w:checkBox>
                </w:ffData>
              </w:fldChar>
            </w:r>
            <w:r w:rsidR="00DD73FE" w:rsidRPr="00A67246">
              <w:rPr>
                <w:rFonts w:cs="Arial"/>
              </w:rPr>
              <w:instrText xml:space="preserve"> FORMCHECKBOX </w:instrText>
            </w:r>
            <w:bookmarkStart w:id="120" w:name="_Toc322335788"/>
            <w:r w:rsidRPr="00A67246">
              <w:rPr>
                <w:rFonts w:cs="Arial"/>
              </w:rPr>
            </w:r>
            <w:r w:rsidRPr="00A67246">
              <w:rPr>
                <w:rFonts w:cs="Arial"/>
              </w:rPr>
              <w:fldChar w:fldCharType="end"/>
            </w:r>
            <w:r w:rsidR="00DD73FE" w:rsidRPr="00A67246">
              <w:rPr>
                <w:rFonts w:cs="Arial"/>
              </w:rPr>
              <w:t xml:space="preserve">  Referred to Medical Specialist (respiratory/dermatology/other):</w:t>
            </w:r>
          </w:p>
          <w:p w:rsidR="00DD73FE" w:rsidRPr="00A67246" w:rsidRDefault="00DD73FE" w:rsidP="00923F3D">
            <w:pPr>
              <w:spacing w:before="80" w:after="80"/>
              <w:ind w:left="360"/>
              <w:rPr>
                <w:rFonts w:cs="Arial"/>
              </w:rPr>
            </w:pPr>
            <w:r w:rsidRPr="00A67246">
              <w:rPr>
                <w:rFonts w:cs="Arial"/>
              </w:rPr>
              <w:t xml:space="preserve">Specialist’s name:  </w:t>
            </w:r>
            <w:bookmarkEnd w:id="120"/>
          </w:p>
        </w:tc>
        <w:tc>
          <w:tcPr>
            <w:tcW w:w="2465" w:type="dxa"/>
            <w:gridSpan w:val="4"/>
            <w:tcBorders>
              <w:top w:val="single" w:sz="4" w:space="0" w:color="D99594"/>
              <w:bottom w:val="single" w:sz="4" w:space="0" w:color="A50021"/>
              <w:right w:val="single" w:sz="4" w:space="0" w:color="A50021"/>
            </w:tcBorders>
            <w:shd w:val="clear" w:color="auto" w:fill="FEDDDD"/>
          </w:tcPr>
          <w:p w:rsidR="00DD73FE" w:rsidRPr="00A67246" w:rsidRDefault="00DD73FE" w:rsidP="00F85D8F">
            <w:pPr>
              <w:spacing w:before="80" w:after="80"/>
              <w:rPr>
                <w:rFonts w:cs="Arial"/>
              </w:rPr>
            </w:pPr>
            <w:r>
              <w:rPr>
                <w:rFonts w:cs="Arial"/>
              </w:rPr>
              <w:t xml:space="preserve"> </w:t>
            </w:r>
            <w:bookmarkStart w:id="121" w:name="_Toc322335789"/>
            <w:r w:rsidRPr="00A67246">
              <w:rPr>
                <w:rFonts w:cs="Arial"/>
              </w:rPr>
              <w:t>On</w:t>
            </w:r>
            <w:r>
              <w:rPr>
                <w:rFonts w:cs="Arial"/>
              </w:rPr>
              <w:t xml:space="preserve"> </w:t>
            </w:r>
            <w:bookmarkEnd w:id="121"/>
            <w:r w:rsidRPr="008D0E33">
              <w:rPr>
                <w:rFonts w:asciiTheme="minorHAnsi" w:hAnsiTheme="minorHAnsi" w:cstheme="minorHAnsi"/>
                <w:color w:val="BFBFBF" w:themeColor="background1" w:themeShade="BF"/>
              </w:rPr>
              <w:t>DD/MM/YYYY</w:t>
            </w:r>
          </w:p>
        </w:tc>
      </w:tr>
      <w:tr w:rsidR="00DD73FE" w:rsidRPr="00FE0E84"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FE0E84" w:rsidRDefault="00DD73FE" w:rsidP="00F85D8F">
            <w:pPr>
              <w:spacing w:before="80" w:after="80"/>
              <w:rPr>
                <w:rFonts w:cs="Arial"/>
                <w:b/>
              </w:rPr>
            </w:pPr>
            <w:r w:rsidRPr="00FE0E84">
              <w:br w:type="page"/>
            </w:r>
            <w:bookmarkStart w:id="122" w:name="_Toc322335790"/>
            <w:r w:rsidRPr="00FE0E84">
              <w:rPr>
                <w:rFonts w:cs="Arial"/>
                <w:b/>
              </w:rPr>
              <w:t xml:space="preserve">Additional </w:t>
            </w:r>
            <w:r>
              <w:rPr>
                <w:rFonts w:cs="Arial"/>
                <w:b/>
              </w:rPr>
              <w:t>c</w:t>
            </w:r>
            <w:r w:rsidRPr="00FE0E84">
              <w:rPr>
                <w:rFonts w:cs="Arial"/>
                <w:b/>
              </w:rPr>
              <w:t>omments</w:t>
            </w:r>
            <w:bookmarkEnd w:id="122"/>
            <w:r w:rsidRPr="00FE0E84">
              <w:rPr>
                <w:rFonts w:cs="Arial"/>
                <w:b/>
              </w:rPr>
              <w:t xml:space="preserve"> or </w:t>
            </w:r>
            <w:r>
              <w:rPr>
                <w:rFonts w:cs="Arial"/>
                <w:b/>
              </w:rPr>
              <w:t>r</w:t>
            </w:r>
            <w:r w:rsidRPr="00FE0E84">
              <w:rPr>
                <w:rFonts w:cs="Arial"/>
                <w:b/>
              </w:rPr>
              <w:t>ecommendations</w:t>
            </w:r>
            <w:r>
              <w:rPr>
                <w:rFonts w:cs="Arial"/>
                <w:b/>
              </w:rPr>
              <w:t xml:space="preserve"> arising from health monitoring:</w:t>
            </w:r>
          </w:p>
          <w:p w:rsidR="00DD73FE" w:rsidRPr="00FE0E84" w:rsidRDefault="00DD73FE" w:rsidP="00F85D8F">
            <w:pPr>
              <w:spacing w:before="80" w:after="80"/>
              <w:rPr>
                <w:rFonts w:cs="Arial"/>
              </w:rPr>
            </w:pPr>
          </w:p>
          <w:p w:rsidR="00DD73FE" w:rsidRPr="00FE0E84" w:rsidRDefault="00DD73FE" w:rsidP="00F85D8F">
            <w:pPr>
              <w:spacing w:before="80" w:after="80"/>
              <w:rPr>
                <w:rFonts w:cs="Arial"/>
              </w:rPr>
            </w:pPr>
          </w:p>
          <w:p w:rsidR="00DD73FE" w:rsidRPr="00FE0E84" w:rsidRDefault="00DD73FE" w:rsidP="00F85D8F">
            <w:pPr>
              <w:spacing w:before="80" w:after="80"/>
              <w:rPr>
                <w:rFonts w:cs="Arial"/>
              </w:rPr>
            </w:pPr>
          </w:p>
          <w:p w:rsidR="00DD73FE" w:rsidRDefault="00DD73FE" w:rsidP="00F85D8F">
            <w:pPr>
              <w:spacing w:before="80" w:after="80"/>
              <w:rPr>
                <w:rFonts w:cs="Arial"/>
              </w:rPr>
            </w:pPr>
          </w:p>
          <w:p w:rsidR="000E3EA8" w:rsidRDefault="000E3EA8" w:rsidP="00F85D8F">
            <w:pPr>
              <w:spacing w:before="80" w:after="80"/>
              <w:rPr>
                <w:rFonts w:cs="Arial"/>
              </w:rPr>
            </w:pPr>
          </w:p>
          <w:p w:rsidR="000E3EA8" w:rsidRDefault="000E3EA8" w:rsidP="00F85D8F">
            <w:pPr>
              <w:spacing w:before="80" w:after="80"/>
              <w:rPr>
                <w:rFonts w:cs="Arial"/>
              </w:rPr>
            </w:pPr>
          </w:p>
          <w:p w:rsidR="000E3EA8" w:rsidRPr="00FE0E84" w:rsidRDefault="000E3EA8" w:rsidP="00F85D8F">
            <w:pPr>
              <w:spacing w:before="80" w:after="80"/>
              <w:rPr>
                <w:rFonts w:cs="Arial"/>
              </w:rPr>
            </w:pPr>
          </w:p>
          <w:p w:rsidR="00DD73FE" w:rsidRPr="00FE0E84" w:rsidRDefault="00DD73FE" w:rsidP="00F85D8F">
            <w:pPr>
              <w:spacing w:before="80" w:after="80"/>
              <w:rPr>
                <w:rFonts w:cs="Arial"/>
              </w:rPr>
            </w:pPr>
          </w:p>
          <w:p w:rsidR="00DD73FE" w:rsidRPr="00FE0E84" w:rsidRDefault="00DD73FE" w:rsidP="00F85D8F">
            <w:pPr>
              <w:spacing w:before="80" w:after="80"/>
              <w:rPr>
                <w:rFonts w:cs="Arial"/>
              </w:rPr>
            </w:pPr>
          </w:p>
          <w:p w:rsidR="00DD73FE" w:rsidRPr="00FE0E84" w:rsidRDefault="00DD73FE" w:rsidP="00F85D8F">
            <w:pPr>
              <w:spacing w:before="80" w:after="80"/>
              <w:rPr>
                <w:rFonts w:cs="Arial"/>
              </w:rPr>
            </w:pPr>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DD73FE" w:rsidRPr="00261EDA" w:rsidRDefault="00DD73FE" w:rsidP="00F85D8F">
            <w:pPr>
              <w:spacing w:before="120" w:after="120"/>
              <w:rPr>
                <w:rFonts w:cs="Arial"/>
                <w:b/>
                <w:color w:val="FFFFFF"/>
              </w:rPr>
            </w:pPr>
            <w:bookmarkStart w:id="123" w:name="_Toc322335792"/>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bookmarkEnd w:id="123"/>
          </w:p>
        </w:tc>
      </w:tr>
      <w:tr w:rsidR="00DD73FE" w:rsidRPr="00261EDA" w:rsidTr="000D17B7">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4" w:name="_Toc322335793"/>
            <w:r w:rsidRPr="00261EDA">
              <w:rPr>
                <w:rFonts w:cs="Arial"/>
              </w:rPr>
              <w:t xml:space="preserve">Name: </w:t>
            </w:r>
            <w:bookmarkEnd w:id="124"/>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5" w:name="_Toc322335794"/>
            <w:r w:rsidRPr="00261EDA">
              <w:rPr>
                <w:rFonts w:cs="Arial"/>
              </w:rPr>
              <w:t>Signature</w:t>
            </w:r>
            <w:bookmarkEnd w:id="125"/>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6" w:name="_Toc322335795"/>
            <w:r w:rsidRPr="00261EDA">
              <w:rPr>
                <w:rFonts w:cs="Arial"/>
              </w:rPr>
              <w:t>Date</w:t>
            </w:r>
            <w:r>
              <w:rPr>
                <w:rFonts w:cs="Arial"/>
              </w:rPr>
              <w:t>:</w:t>
            </w:r>
            <w:r w:rsidRPr="00261EDA">
              <w:rPr>
                <w:rFonts w:cs="Arial"/>
              </w:rPr>
              <w:t xml:space="preserve"> </w:t>
            </w:r>
            <w:bookmarkEnd w:id="126"/>
            <w:r w:rsidRPr="008D0E33">
              <w:rPr>
                <w:rFonts w:asciiTheme="minorHAnsi" w:hAnsiTheme="minorHAnsi" w:cstheme="minorHAnsi"/>
                <w:color w:val="BFBFBF" w:themeColor="background1" w:themeShade="BF"/>
              </w:rPr>
              <w:t>DD/MM/YYYY</w:t>
            </w:r>
          </w:p>
        </w:tc>
      </w:tr>
      <w:tr w:rsidR="00DD73FE" w:rsidRPr="00261EDA" w:rsidTr="000D17B7">
        <w:tc>
          <w:tcPr>
            <w:tcW w:w="2518"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7" w:name="_Toc322335796"/>
            <w:r w:rsidRPr="00261EDA">
              <w:rPr>
                <w:rFonts w:cs="Arial"/>
              </w:rPr>
              <w:t xml:space="preserve">Tel: </w:t>
            </w:r>
            <w:bookmarkEnd w:id="127"/>
          </w:p>
        </w:tc>
        <w:tc>
          <w:tcPr>
            <w:tcW w:w="2552" w:type="dxa"/>
            <w:gridSpan w:val="5"/>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8" w:name="_Toc322335797"/>
            <w:r w:rsidRPr="00261EDA">
              <w:rPr>
                <w:rFonts w:cs="Arial"/>
              </w:rPr>
              <w:t xml:space="preserve">Fax: </w:t>
            </w:r>
            <w:bookmarkEnd w:id="128"/>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29" w:name="_Toc322335798"/>
            <w:r>
              <w:rPr>
                <w:rFonts w:cs="Arial"/>
              </w:rPr>
              <w:t>Registration Number</w:t>
            </w:r>
            <w:r w:rsidRPr="00261EDA">
              <w:rPr>
                <w:rFonts w:cs="Arial"/>
              </w:rPr>
              <w:t xml:space="preserve">: </w:t>
            </w:r>
            <w:bookmarkEnd w:id="129"/>
          </w:p>
        </w:tc>
      </w:tr>
      <w:tr w:rsidR="00DD73FE" w:rsidRPr="00261EDA" w:rsidTr="000D17B7">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30" w:name="_Toc322335799"/>
            <w:r w:rsidRPr="00261EDA">
              <w:rPr>
                <w:rFonts w:cs="Arial"/>
              </w:rPr>
              <w:t>Medical Practice</w:t>
            </w:r>
            <w:bookmarkEnd w:id="130"/>
            <w:r>
              <w:rPr>
                <w:rFonts w:cs="Arial"/>
              </w:rPr>
              <w:t>:</w:t>
            </w:r>
          </w:p>
        </w:tc>
      </w:tr>
      <w:tr w:rsidR="00DD73FE" w:rsidRPr="00261EDA" w:rsidTr="000D17B7">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31" w:name="_Toc322335800"/>
            <w:r w:rsidRPr="00261EDA">
              <w:rPr>
                <w:rFonts w:cs="Arial"/>
              </w:rPr>
              <w:t xml:space="preserve">Address: </w:t>
            </w:r>
            <w:bookmarkEnd w:id="131"/>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32" w:name="_Toc322335801"/>
            <w:r w:rsidRPr="00261EDA">
              <w:rPr>
                <w:rFonts w:cs="Arial"/>
              </w:rPr>
              <w:t xml:space="preserve">Suburb: </w:t>
            </w:r>
            <w:bookmarkEnd w:id="132"/>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DD73FE" w:rsidRPr="00261EDA" w:rsidRDefault="00DD73FE" w:rsidP="00F85D8F">
            <w:pPr>
              <w:spacing w:before="80" w:after="80"/>
              <w:rPr>
                <w:rFonts w:cs="Arial"/>
              </w:rPr>
            </w:pPr>
            <w:bookmarkStart w:id="133" w:name="_Toc322335802"/>
            <w:r w:rsidRPr="00261EDA">
              <w:rPr>
                <w:rFonts w:cs="Arial"/>
              </w:rPr>
              <w:t xml:space="preserve">Postcode: </w:t>
            </w:r>
            <w:bookmarkEnd w:id="133"/>
          </w:p>
        </w:tc>
      </w:tr>
    </w:tbl>
    <w:p w:rsidR="00DD73FE" w:rsidRPr="008E2ED2" w:rsidRDefault="00DD73FE" w:rsidP="00DD73FE">
      <w:pPr>
        <w:rPr>
          <w:szCs w:val="22"/>
        </w:rPr>
      </w:pPr>
    </w:p>
    <w:p w:rsidR="00DD73FE" w:rsidRDefault="00DD73FE" w:rsidP="00DD73FE">
      <w:pPr>
        <w:rPr>
          <w:rFonts w:cs="Arial"/>
          <w:b/>
        </w:rPr>
        <w:sectPr w:rsidR="00DD73FE" w:rsidSect="00150C88">
          <w:headerReference w:type="default" r:id="rId21"/>
          <w:footerReference w:type="even" r:id="rId22"/>
          <w:footnotePr>
            <w:numRestart w:val="eachSect"/>
          </w:footnotePr>
          <w:pgSz w:w="11909" w:h="16834" w:code="9"/>
          <w:pgMar w:top="1440" w:right="1440" w:bottom="1440" w:left="1440" w:header="709" w:footer="0" w:gutter="0"/>
          <w:cols w:space="720"/>
          <w:docGrid w:linePitch="272"/>
        </w:sectPr>
      </w:pP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DD73FE" w:rsidRPr="00542A8C" w:rsidTr="00F85D8F">
        <w:tc>
          <w:tcPr>
            <w:tcW w:w="9579" w:type="dxa"/>
            <w:gridSpan w:val="15"/>
            <w:tcBorders>
              <w:bottom w:val="single" w:sz="4" w:space="0" w:color="A50021"/>
            </w:tcBorders>
            <w:shd w:val="clear" w:color="auto" w:fill="auto"/>
          </w:tcPr>
          <w:p w:rsidR="00DD73FE" w:rsidRPr="00542A8C" w:rsidRDefault="00DD73FE" w:rsidP="00F85D8F">
            <w:pPr>
              <w:rPr>
                <w:rFonts w:cs="Arial"/>
                <w:b/>
              </w:rPr>
            </w:pPr>
            <w:r w:rsidRPr="00FE0E84">
              <w:rPr>
                <w:rFonts w:cs="Arial"/>
                <w:b/>
                <w:sz w:val="24"/>
              </w:rPr>
              <w:lastRenderedPageBreak/>
              <w:t xml:space="preserve">SECTION 2 – </w:t>
            </w:r>
            <w:r>
              <w:rPr>
                <w:rFonts w:cs="Arial"/>
                <w:b/>
                <w:sz w:val="24"/>
              </w:rPr>
              <w:t>THIS SECTION TO</w:t>
            </w:r>
            <w:r w:rsidRPr="00FE0E84">
              <w:rPr>
                <w:rFonts w:cs="Arial"/>
                <w:b/>
                <w:sz w:val="24"/>
              </w:rPr>
              <w:t xml:space="preserve"> BE RETAINED BY THE MEDICAL PRACTITIONER</w:t>
            </w:r>
          </w:p>
        </w:tc>
      </w:tr>
      <w:tr w:rsidR="00DD73FE" w:rsidRPr="00261EDA" w:rsidTr="00F85D8F">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261EDA" w:rsidRDefault="00DD73FE" w:rsidP="007A5E73">
            <w:pPr>
              <w:numPr>
                <w:ilvl w:val="0"/>
                <w:numId w:val="88"/>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DD73FE" w:rsidRPr="00261EDA" w:rsidTr="00F85D8F">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Company / Organisation name: </w:t>
            </w:r>
          </w:p>
        </w:tc>
      </w:tr>
      <w:tr w:rsidR="00DD73FE" w:rsidRPr="00261EDA" w:rsidTr="000565C8">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42168C">
            <w:pPr>
              <w:spacing w:before="80" w:after="80"/>
              <w:rPr>
                <w:rFonts w:cs="Arial"/>
              </w:rPr>
            </w:pPr>
            <w:r w:rsidRPr="00261EDA">
              <w:rPr>
                <w:rFonts w:cs="Arial"/>
              </w:rPr>
              <w:t xml:space="preserve">Postcode: </w:t>
            </w:r>
          </w:p>
        </w:tc>
      </w:tr>
      <w:tr w:rsidR="00DD73FE" w:rsidRPr="00261EDA" w:rsidTr="000565C8">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Contact Name: </w:t>
            </w:r>
          </w:p>
        </w:tc>
      </w:tr>
      <w:tr w:rsidR="00DD73FE" w:rsidRPr="00261EDA" w:rsidTr="00F85D8F">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261EDA" w:rsidRDefault="00DD73FE" w:rsidP="007A5E73">
            <w:pPr>
              <w:numPr>
                <w:ilvl w:val="0"/>
                <w:numId w:val="88"/>
              </w:numPr>
              <w:spacing w:before="120"/>
              <w:ind w:left="360"/>
              <w:rPr>
                <w:rFonts w:cs="Arial"/>
                <w:b/>
                <w:color w:val="FFFFFF"/>
              </w:rPr>
            </w:pPr>
            <w:r>
              <w:rPr>
                <w:rFonts w:cs="Arial"/>
                <w:b/>
                <w:color w:val="FFFFFF"/>
              </w:rPr>
              <w:t>OTHER BUSINESSES OR UNDERTAKINGS ENGAGING THE WORKER</w:t>
            </w:r>
          </w:p>
        </w:tc>
      </w:tr>
      <w:tr w:rsidR="00DD73FE" w:rsidRPr="00261EDA" w:rsidTr="00F85D8F">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Company / Organisation name: </w:t>
            </w:r>
          </w:p>
        </w:tc>
      </w:tr>
      <w:tr w:rsidR="00362344" w:rsidRPr="00261EDA" w:rsidTr="000565C8">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362344" w:rsidRPr="00261EDA" w:rsidRDefault="00362344" w:rsidP="00F85D8F">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362344" w:rsidRPr="00261EDA" w:rsidRDefault="00362344" w:rsidP="00F85D8F">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362344" w:rsidRPr="00261EDA" w:rsidRDefault="00362344" w:rsidP="00F85D8F">
            <w:pPr>
              <w:spacing w:before="80" w:after="80"/>
              <w:rPr>
                <w:rFonts w:cs="Arial"/>
              </w:rPr>
            </w:pPr>
            <w:r w:rsidRPr="00261EDA">
              <w:rPr>
                <w:rFonts w:cs="Arial"/>
              </w:rPr>
              <w:t xml:space="preserve">Postcode: </w:t>
            </w:r>
          </w:p>
        </w:tc>
      </w:tr>
      <w:tr w:rsidR="00DD73FE" w:rsidRPr="00261EDA" w:rsidTr="000565C8">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C44743" w:rsidP="00F85D8F">
            <w:pPr>
              <w:spacing w:before="80" w:after="80"/>
              <w:rPr>
                <w:rFonts w:cs="Arial"/>
              </w:rPr>
            </w:pPr>
            <w:r>
              <w:rPr>
                <w:rFonts w:cs="Arial"/>
              </w:rPr>
              <w:t xml:space="preserve">Site </w:t>
            </w:r>
            <w:r w:rsidR="00DD73FE" w:rsidRPr="00261EDA">
              <w:rPr>
                <w:rFonts w:cs="Arial"/>
              </w:rPr>
              <w:t>Tel:</w:t>
            </w:r>
            <w:r w:rsidR="00DD73FE"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C44743" w:rsidP="00F85D8F">
            <w:pPr>
              <w:spacing w:before="80" w:after="80"/>
              <w:rPr>
                <w:rFonts w:cs="Arial"/>
              </w:rPr>
            </w:pPr>
            <w:r>
              <w:rPr>
                <w:rFonts w:cs="Arial"/>
              </w:rPr>
              <w:t xml:space="preserve">Site </w:t>
            </w:r>
            <w:r w:rsidR="00DD73FE"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Contact Name: </w:t>
            </w:r>
          </w:p>
        </w:tc>
      </w:tr>
      <w:tr w:rsidR="00DD73FE" w:rsidRPr="00261EDA" w:rsidTr="00F85D8F">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261EDA" w:rsidRDefault="00DD73FE" w:rsidP="007A5E73">
            <w:pPr>
              <w:numPr>
                <w:ilvl w:val="0"/>
                <w:numId w:val="88"/>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DD73FE" w:rsidRPr="00261EDA" w:rsidTr="00F85D8F">
        <w:tc>
          <w:tcPr>
            <w:tcW w:w="4312" w:type="dxa"/>
            <w:gridSpan w:val="4"/>
            <w:tcBorders>
              <w:top w:val="single" w:sz="4" w:space="0" w:color="A50021"/>
              <w:left w:val="single" w:sz="4" w:space="0" w:color="A50021"/>
              <w:bottom w:val="single" w:sz="4" w:space="0" w:color="A50021"/>
            </w:tcBorders>
            <w:shd w:val="clear" w:color="auto" w:fill="auto"/>
          </w:tcPr>
          <w:p w:rsidR="00DD73FE" w:rsidRPr="00261EDA" w:rsidRDefault="00DD73FE" w:rsidP="00F85D8F">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Given names: </w:t>
            </w:r>
          </w:p>
        </w:tc>
      </w:tr>
      <w:tr w:rsidR="00DD73FE" w:rsidRPr="00612B70" w:rsidTr="00F85D8F">
        <w:tc>
          <w:tcPr>
            <w:tcW w:w="4312" w:type="dxa"/>
            <w:gridSpan w:val="4"/>
            <w:tcBorders>
              <w:top w:val="single" w:sz="4" w:space="0" w:color="A50021"/>
              <w:left w:val="single" w:sz="4" w:space="0" w:color="A50021"/>
              <w:bottom w:val="single" w:sz="4" w:space="0" w:color="A50021"/>
            </w:tcBorders>
            <w:shd w:val="clear" w:color="auto" w:fill="auto"/>
          </w:tcPr>
          <w:p w:rsidR="00DD73FE" w:rsidRPr="00261EDA" w:rsidRDefault="00DD73FE" w:rsidP="00F85D8F">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DD73FE" w:rsidRPr="00612B70" w:rsidRDefault="00DD73FE" w:rsidP="00F85D8F">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DD73FE" w:rsidRDefault="008C6E22" w:rsidP="00F85D8F">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DD73FE" w:rsidRPr="00612B70">
              <w:rPr>
                <w:rFonts w:cs="Arial"/>
              </w:rPr>
              <w:instrText xml:space="preserve"> FORMCHECKBOX </w:instrText>
            </w:r>
            <w:r w:rsidRPr="00612B70">
              <w:rPr>
                <w:rFonts w:cs="Arial"/>
              </w:rPr>
            </w:r>
            <w:r w:rsidRPr="00612B70">
              <w:rPr>
                <w:rFonts w:cs="Arial"/>
              </w:rPr>
              <w:fldChar w:fldCharType="end"/>
            </w:r>
            <w:r w:rsidR="00DD73FE" w:rsidRPr="00612B70">
              <w:rPr>
                <w:rFonts w:cs="Arial"/>
              </w:rPr>
              <w:t xml:space="preserve"> Femal</w:t>
            </w:r>
            <w:r w:rsidR="00DD73FE">
              <w:rPr>
                <w:rFonts w:cs="Arial"/>
              </w:rPr>
              <w:t>e</w:t>
            </w:r>
          </w:p>
          <w:p w:rsidR="00DD73FE" w:rsidRPr="00612B70" w:rsidRDefault="008C6E22" w:rsidP="00F85D8F">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DD73FE" w:rsidRPr="00612B70">
              <w:rPr>
                <w:rFonts w:cs="Arial"/>
              </w:rPr>
              <w:instrText xml:space="preserve"> FORMCHECKBOX </w:instrText>
            </w:r>
            <w:r w:rsidRPr="00612B70">
              <w:rPr>
                <w:rFonts w:cs="Arial"/>
              </w:rPr>
            </w:r>
            <w:r w:rsidRPr="00612B70">
              <w:rPr>
                <w:rFonts w:cs="Arial"/>
              </w:rPr>
              <w:fldChar w:fldCharType="end"/>
            </w:r>
            <w:r w:rsidR="00DD73FE">
              <w:rPr>
                <w:rFonts w:cs="Arial"/>
              </w:rPr>
              <w:t xml:space="preserve"> </w:t>
            </w:r>
            <w:r w:rsidR="00DD73FE" w:rsidRPr="00612B70">
              <w:rPr>
                <w:rFonts w:cs="Arial"/>
              </w:rPr>
              <w:t>Pregnant/Breast Feeding</w:t>
            </w:r>
            <w:r w:rsidR="00DD73FE">
              <w:rPr>
                <w:rFonts w:cs="Arial"/>
              </w:rPr>
              <w:t>?</w:t>
            </w:r>
          </w:p>
        </w:tc>
      </w:tr>
      <w:tr w:rsidR="00DD73FE" w:rsidRPr="00261EDA" w:rsidTr="000565C8">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42168C">
            <w:pPr>
              <w:spacing w:before="80" w:after="80"/>
              <w:rPr>
                <w:rFonts w:cs="Arial"/>
              </w:rPr>
            </w:pPr>
            <w:r w:rsidRPr="00261EDA">
              <w:rPr>
                <w:rFonts w:cs="Arial"/>
              </w:rPr>
              <w:t xml:space="preserve">Postcode: </w:t>
            </w:r>
          </w:p>
        </w:tc>
      </w:tr>
      <w:tr w:rsidR="00DD73FE" w:rsidRPr="00261EDA" w:rsidTr="000565C8">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Mob: </w:t>
            </w:r>
          </w:p>
        </w:tc>
      </w:tr>
      <w:tr w:rsidR="00DD73FE" w:rsidRPr="00857267" w:rsidTr="00F85D8F">
        <w:tc>
          <w:tcPr>
            <w:tcW w:w="5601" w:type="dxa"/>
            <w:gridSpan w:val="8"/>
            <w:tcBorders>
              <w:top w:val="single" w:sz="4" w:space="0" w:color="A50021"/>
              <w:left w:val="single" w:sz="4" w:space="0" w:color="A50021"/>
              <w:bottom w:val="single" w:sz="4" w:space="0" w:color="A50021"/>
            </w:tcBorders>
            <w:shd w:val="clear" w:color="auto" w:fill="auto"/>
          </w:tcPr>
          <w:p w:rsidR="00DD73FE" w:rsidRPr="00857267" w:rsidRDefault="00DD73FE" w:rsidP="00584B0A">
            <w:pPr>
              <w:spacing w:before="80" w:after="80"/>
              <w:rPr>
                <w:rFonts w:cs="Arial"/>
              </w:rPr>
            </w:pPr>
            <w:r w:rsidRPr="00857267">
              <w:rPr>
                <w:rFonts w:cs="Arial"/>
              </w:rPr>
              <w:t xml:space="preserve">Date </w:t>
            </w:r>
            <w:r w:rsidR="00584B0A">
              <w:rPr>
                <w:rFonts w:cs="Arial"/>
              </w:rPr>
              <w:t xml:space="preserve">started </w:t>
            </w:r>
            <w:r>
              <w:rPr>
                <w:rFonts w:cs="Arial"/>
              </w:rPr>
              <w:t xml:space="preserve">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DD73FE" w:rsidRPr="00857267" w:rsidRDefault="00DD73FE" w:rsidP="00F85D8F">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DD73FE" w:rsidRPr="00857267" w:rsidRDefault="00DD73FE" w:rsidP="00F85D8F">
            <w:pPr>
              <w:spacing w:before="80" w:after="80"/>
              <w:rPr>
                <w:rFonts w:cs="Arial"/>
              </w:rPr>
            </w:pPr>
          </w:p>
        </w:tc>
      </w:tr>
      <w:tr w:rsidR="00DD73FE" w:rsidRPr="00667FD2" w:rsidTr="00F85D8F">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667FD2" w:rsidRDefault="00DD73FE" w:rsidP="007A5E73">
            <w:pPr>
              <w:numPr>
                <w:ilvl w:val="0"/>
                <w:numId w:val="89"/>
              </w:numPr>
              <w:tabs>
                <w:tab w:val="num" w:pos="641"/>
              </w:tabs>
              <w:spacing w:before="120"/>
              <w:ind w:left="360"/>
              <w:rPr>
                <w:rFonts w:cs="Arial"/>
                <w:b/>
              </w:rPr>
            </w:pPr>
            <w:r>
              <w:rPr>
                <w:rFonts w:cs="Arial"/>
                <w:b/>
              </w:rPr>
              <w:t>GENERAL HEALTH ASSESSMENT (if applicable)</w:t>
            </w:r>
          </w:p>
        </w:tc>
      </w:tr>
      <w:tr w:rsidR="00DD73FE"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Pr="00667FD2" w:rsidRDefault="00DD73FE" w:rsidP="00F85D8F">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DD73FE" w:rsidRPr="00667FD2" w:rsidRDefault="00DD73FE" w:rsidP="00F85D8F">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DD73FE" w:rsidRPr="00667FD2" w:rsidRDefault="00DD73FE" w:rsidP="00F85D8F">
            <w:pPr>
              <w:spacing w:before="120"/>
              <w:ind w:left="46"/>
              <w:rPr>
                <w:rFonts w:cs="Arial"/>
                <w:b/>
              </w:rPr>
            </w:pPr>
            <w:r>
              <w:rPr>
                <w:rFonts w:cs="Arial"/>
                <w:b/>
              </w:rPr>
              <w:t>Further testing?</w:t>
            </w:r>
          </w:p>
        </w:tc>
      </w:tr>
      <w:tr w:rsidR="0081061C"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Respiratory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Irritation of eyes, nose or throat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81061C" w:rsidRDefault="0081061C" w:rsidP="00F85D8F">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81061C" w:rsidRPr="00261EDA"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81061C" w:rsidRDefault="0081061C" w:rsidP="00F85D8F">
            <w:pPr>
              <w:spacing w:before="120"/>
              <w:jc w:val="both"/>
              <w:rPr>
                <w:rFonts w:cs="Arial"/>
              </w:rPr>
            </w:pPr>
            <w:r>
              <w:rPr>
                <w:rFonts w:cs="Arial"/>
              </w:rPr>
              <w:t>Others:</w:t>
            </w:r>
          </w:p>
          <w:p w:rsidR="0081061C" w:rsidRDefault="0081061C" w:rsidP="00F85D8F">
            <w:pPr>
              <w:spacing w:before="120"/>
              <w:jc w:val="both"/>
              <w:rPr>
                <w:rFonts w:cs="Arial"/>
              </w:rPr>
            </w:pPr>
          </w:p>
          <w:p w:rsidR="0081061C" w:rsidRDefault="0081061C" w:rsidP="00F85D8F">
            <w:pPr>
              <w:spacing w:before="120"/>
              <w:jc w:val="both"/>
              <w:rPr>
                <w:rFonts w:cs="Arial"/>
              </w:rPr>
            </w:pPr>
          </w:p>
          <w:p w:rsidR="0081061C" w:rsidRDefault="0081061C" w:rsidP="00F85D8F">
            <w:pPr>
              <w:spacing w:before="120"/>
              <w:jc w:val="both"/>
              <w:rPr>
                <w:rFonts w:cs="Arial"/>
              </w:rPr>
            </w:pPr>
          </w:p>
          <w:p w:rsidR="0081061C" w:rsidRDefault="0081061C" w:rsidP="00F85D8F">
            <w:pPr>
              <w:spacing w:before="120"/>
              <w:jc w:val="both"/>
              <w:rPr>
                <w:rFonts w:cs="Arial"/>
              </w:rPr>
            </w:pPr>
          </w:p>
          <w:p w:rsidR="0081061C" w:rsidRDefault="0081061C" w:rsidP="00F85D8F">
            <w:pPr>
              <w:spacing w:before="120"/>
              <w:jc w:val="both"/>
              <w:rPr>
                <w:rFonts w:cs="Arial"/>
              </w:rPr>
            </w:pPr>
          </w:p>
          <w:p w:rsidR="0081061C" w:rsidRDefault="0081061C" w:rsidP="00F85D8F">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81061C" w:rsidRDefault="0081061C" w:rsidP="00F85D8F">
            <w:pPr>
              <w:spacing w:before="120"/>
              <w:jc w:val="both"/>
              <w:rPr>
                <w:rFonts w:cs="Arial"/>
              </w:rPr>
            </w:pPr>
          </w:p>
          <w:p w:rsidR="0081061C" w:rsidRDefault="0081061C" w:rsidP="00F85D8F">
            <w:pPr>
              <w:spacing w:before="120"/>
              <w:jc w:val="both"/>
              <w:rPr>
                <w:rFonts w:cs="Arial"/>
              </w:rPr>
            </w:pPr>
          </w:p>
          <w:p w:rsidR="0081061C" w:rsidRDefault="0081061C" w:rsidP="00F85D8F">
            <w:pPr>
              <w:spacing w:before="120"/>
              <w:ind w:left="18"/>
              <w:jc w:val="both"/>
              <w:rPr>
                <w:rFonts w:cs="Arial"/>
              </w:rPr>
            </w:pPr>
          </w:p>
          <w:p w:rsidR="0081061C" w:rsidRPr="003E3FED" w:rsidRDefault="0081061C" w:rsidP="00F85D8F">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81061C" w:rsidRPr="00261EDA"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D73FE" w:rsidRPr="00667FD2" w:rsidTr="00F85D8F">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Default="00DD73FE" w:rsidP="00F85D8F">
            <w:pPr>
              <w:spacing w:before="120"/>
              <w:ind w:left="18"/>
              <w:jc w:val="both"/>
              <w:rPr>
                <w:rFonts w:cs="Arial"/>
              </w:rPr>
            </w:pPr>
            <w:r>
              <w:rPr>
                <w:rFonts w:cs="Arial"/>
              </w:rPr>
              <w:t>Height _____cm</w:t>
            </w:r>
          </w:p>
          <w:p w:rsidR="00DD73FE" w:rsidRDefault="00DD73FE" w:rsidP="00F85D8F">
            <w:pPr>
              <w:spacing w:before="120"/>
              <w:ind w:left="18"/>
              <w:jc w:val="both"/>
              <w:rPr>
                <w:rFonts w:cs="Arial"/>
              </w:rPr>
            </w:pPr>
            <w:r>
              <w:rPr>
                <w:rFonts w:cs="Arial"/>
              </w:rPr>
              <w:t>Weight _____kg</w:t>
            </w:r>
          </w:p>
          <w:p w:rsidR="00DD73FE" w:rsidRDefault="00DD73FE" w:rsidP="00F85D8F">
            <w:pPr>
              <w:spacing w:before="120"/>
              <w:jc w:val="both"/>
              <w:rPr>
                <w:rFonts w:cs="Arial"/>
              </w:rPr>
            </w:pPr>
            <w:r>
              <w:rPr>
                <w:rFonts w:cs="Arial"/>
              </w:rPr>
              <w:t>Bp ____/____ mmHg</w:t>
            </w:r>
          </w:p>
          <w:p w:rsidR="00DD73FE" w:rsidRDefault="00DD73FE" w:rsidP="00F85D8F">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DD73FE" w:rsidRDefault="00DD73FE" w:rsidP="00F85D8F">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DD73FE" w:rsidRDefault="00DD73FE" w:rsidP="0081061C">
            <w:pPr>
              <w:tabs>
                <w:tab w:val="left" w:pos="1180"/>
              </w:tabs>
              <w:spacing w:before="120"/>
              <w:ind w:left="46"/>
              <w:jc w:val="both"/>
              <w:rPr>
                <w:rFonts w:cs="Arial"/>
              </w:rPr>
            </w:pPr>
          </w:p>
          <w:p w:rsidR="00DD73FE" w:rsidRDefault="00DD73FE" w:rsidP="0081061C">
            <w:pPr>
              <w:tabs>
                <w:tab w:val="left" w:pos="1180"/>
              </w:tabs>
              <w:spacing w:before="120"/>
              <w:ind w:left="46"/>
              <w:jc w:val="both"/>
              <w:rPr>
                <w:rFonts w:cs="Arial"/>
              </w:rPr>
            </w:pPr>
          </w:p>
          <w:p w:rsidR="00DD73FE" w:rsidRPr="00261EDA" w:rsidRDefault="0081061C"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D73FE" w:rsidRPr="00667FD2" w:rsidTr="00F85D8F">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FE0E84" w:rsidRDefault="00DD73FE" w:rsidP="007A5E73">
            <w:pPr>
              <w:pStyle w:val="ListParagraph"/>
              <w:numPr>
                <w:ilvl w:val="0"/>
                <w:numId w:val="89"/>
              </w:numPr>
              <w:tabs>
                <w:tab w:val="clear" w:pos="720"/>
                <w:tab w:val="num" w:pos="426"/>
              </w:tabs>
              <w:spacing w:before="120"/>
              <w:ind w:left="426" w:hanging="426"/>
              <w:rPr>
                <w:rFonts w:ascii="Arial" w:hAnsi="Arial" w:cs="Arial"/>
                <w:b/>
                <w:sz w:val="22"/>
                <w:szCs w:val="22"/>
              </w:rPr>
            </w:pPr>
            <w:r>
              <w:rPr>
                <w:rFonts w:ascii="Arial" w:hAnsi="Arial" w:cs="Arial"/>
                <w:b/>
                <w:sz w:val="22"/>
                <w:szCs w:val="22"/>
              </w:rPr>
              <w:lastRenderedPageBreak/>
              <w:t xml:space="preserve">OTHER MEDICAL HISTORY, </w:t>
            </w:r>
            <w:r w:rsidR="00976295">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DD73FE" w:rsidRPr="00667FD2" w:rsidTr="00F85D8F">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Default="00DD73FE" w:rsidP="00F85D8F">
            <w:pPr>
              <w:spacing w:before="120"/>
              <w:ind w:left="360"/>
              <w:rPr>
                <w:rFonts w:cs="Arial"/>
                <w:b/>
              </w:rPr>
            </w:pPr>
          </w:p>
          <w:p w:rsidR="00DD73FE" w:rsidRPr="00667FD2" w:rsidRDefault="00DD73FE" w:rsidP="00F85D8F">
            <w:pPr>
              <w:spacing w:before="120"/>
              <w:ind w:left="360"/>
              <w:rPr>
                <w:rFonts w:cs="Arial"/>
                <w:b/>
              </w:rPr>
            </w:pPr>
          </w:p>
        </w:tc>
      </w:tr>
      <w:tr w:rsidR="00DD73FE" w:rsidRPr="00261EDA" w:rsidTr="00F85D8F">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DD73FE" w:rsidRPr="00261EDA" w:rsidRDefault="00DD73FE" w:rsidP="00F85D8F">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DD73FE" w:rsidRPr="00261EDA" w:rsidTr="00D033DB">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DD73FE" w:rsidRPr="00261EDA" w:rsidTr="00D033DB">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Pr>
                <w:rFonts w:cs="Arial"/>
              </w:rPr>
              <w:t>Registration Number</w:t>
            </w:r>
            <w:r w:rsidRPr="00261EDA">
              <w:rPr>
                <w:rFonts w:cs="Arial"/>
              </w:rPr>
              <w:t xml:space="preserve">: </w:t>
            </w:r>
          </w:p>
        </w:tc>
      </w:tr>
      <w:tr w:rsidR="00DD73FE" w:rsidRPr="00261EDA" w:rsidTr="0042168C">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Medical Practice</w:t>
            </w:r>
            <w:r>
              <w:rPr>
                <w:rFonts w:cs="Arial"/>
              </w:rPr>
              <w:t>:</w:t>
            </w:r>
          </w:p>
        </w:tc>
      </w:tr>
      <w:tr w:rsidR="00DD73FE" w:rsidRPr="00261EDA" w:rsidTr="00D033DB">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DD73FE" w:rsidRPr="00261EDA" w:rsidRDefault="00DD73FE" w:rsidP="00F85D8F">
            <w:pPr>
              <w:spacing w:before="80" w:after="80"/>
              <w:rPr>
                <w:rFonts w:cs="Arial"/>
              </w:rPr>
            </w:pPr>
            <w:r w:rsidRPr="00261EDA">
              <w:rPr>
                <w:rFonts w:cs="Arial"/>
              </w:rPr>
              <w:t xml:space="preserve">Postcode: </w:t>
            </w:r>
          </w:p>
        </w:tc>
      </w:tr>
    </w:tbl>
    <w:p w:rsidR="00DD73FE" w:rsidRDefault="00DD73FE" w:rsidP="00DD73FE">
      <w:pPr>
        <w:jc w:val="center"/>
        <w:rPr>
          <w:rFonts w:cs="Arial"/>
          <w:color w:val="000000"/>
          <w:szCs w:val="22"/>
        </w:rPr>
      </w:pPr>
    </w:p>
    <w:p w:rsidR="00DD73FE" w:rsidRDefault="00DD73FE" w:rsidP="00DD73FE">
      <w:pPr>
        <w:jc w:val="center"/>
        <w:rPr>
          <w:rFonts w:cs="Arial"/>
          <w:color w:val="000000"/>
          <w:szCs w:val="22"/>
        </w:rPr>
        <w:sectPr w:rsidR="00DD73FE" w:rsidSect="00150C88">
          <w:footnotePr>
            <w:numRestart w:val="eachSect"/>
          </w:footnotePr>
          <w:pgSz w:w="11909" w:h="16834" w:code="9"/>
          <w:pgMar w:top="1440" w:right="1440" w:bottom="1440" w:left="1440" w:header="709" w:footer="0" w:gutter="0"/>
          <w:cols w:space="720"/>
          <w:docGrid w:linePitch="272"/>
        </w:sectPr>
      </w:pPr>
    </w:p>
    <w:p w:rsidR="00FB30F3" w:rsidRDefault="00FB30F3">
      <w:pPr>
        <w:rPr>
          <w:rFonts w:cs="Arial"/>
          <w:b/>
          <w:sz w:val="28"/>
          <w:szCs w:val="20"/>
          <w:lang w:eastAsia="en-US"/>
        </w:rPr>
      </w:pPr>
    </w:p>
    <w:p w:rsidR="0050538B" w:rsidRPr="00544242" w:rsidRDefault="0050538B" w:rsidP="00544242">
      <w:pPr>
        <w:pStyle w:val="Heading1"/>
      </w:pPr>
      <w:bookmarkStart w:id="134" w:name="_Toc322335803"/>
      <w:bookmarkStart w:id="135" w:name="_Toc351029779"/>
      <w:r w:rsidRPr="00F81EE7">
        <w:t>ARSENIC</w:t>
      </w:r>
      <w:r>
        <w:t xml:space="preserve"> (INORGANIC)</w:t>
      </w:r>
      <w:bookmarkEnd w:id="134"/>
      <w:bookmarkEnd w:id="135"/>
    </w:p>
    <w:p w:rsidR="0050538B" w:rsidRPr="002D4086" w:rsidRDefault="002D4086" w:rsidP="002D4086">
      <w:pPr>
        <w:pStyle w:val="Level1Head"/>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cs="Arial"/>
          <w:b/>
          <w:szCs w:val="22"/>
        </w:rPr>
      </w:pPr>
      <w:r w:rsidRPr="002D4086">
        <w:rPr>
          <w:rFonts w:cs="Arial"/>
          <w:b/>
          <w:szCs w:val="22"/>
        </w:rPr>
        <w:t>BASELINE HEALTH MON</w:t>
      </w:r>
      <w:r w:rsidR="006B0455">
        <w:rPr>
          <w:rFonts w:cs="Arial"/>
          <w:b/>
          <w:szCs w:val="22"/>
        </w:rPr>
        <w:t>I</w:t>
      </w:r>
      <w:r w:rsidRPr="002D4086">
        <w:rPr>
          <w:rFonts w:cs="Arial"/>
          <w:b/>
          <w:szCs w:val="22"/>
        </w:rPr>
        <w:t xml:space="preserve">TORING BEFORE </w:t>
      </w:r>
      <w:r w:rsidR="00584B0A">
        <w:rPr>
          <w:rFonts w:cs="Arial"/>
          <w:b/>
          <w:szCs w:val="22"/>
        </w:rPr>
        <w:t>START</w:t>
      </w:r>
      <w:r w:rsidR="00773207">
        <w:rPr>
          <w:rFonts w:cs="Arial"/>
          <w:b/>
          <w:szCs w:val="22"/>
        </w:rPr>
        <w:t>ING</w:t>
      </w:r>
      <w:r w:rsidRPr="002D4086">
        <w:rPr>
          <w:rFonts w:cs="Arial"/>
          <w:b/>
          <w:szCs w:val="22"/>
        </w:rPr>
        <w:t xml:space="preserve"> WORK IN AN INO</w:t>
      </w:r>
      <w:r w:rsidR="00DA69B4">
        <w:rPr>
          <w:rFonts w:cs="Arial"/>
          <w:b/>
          <w:szCs w:val="22"/>
        </w:rPr>
        <w:t>R</w:t>
      </w:r>
      <w:r w:rsidRPr="002D4086">
        <w:rPr>
          <w:rFonts w:cs="Arial"/>
          <w:b/>
          <w:szCs w:val="22"/>
        </w:rPr>
        <w:t>GANIC ARSENIC PROCESS</w:t>
      </w:r>
    </w:p>
    <w:p w:rsidR="0050538B" w:rsidRPr="00F40CA7" w:rsidRDefault="0050538B" w:rsidP="0050538B">
      <w:pPr>
        <w:rPr>
          <w:rFonts w:cs="Arial"/>
          <w:szCs w:val="22"/>
        </w:rPr>
      </w:pPr>
    </w:p>
    <w:p w:rsidR="0050538B" w:rsidRPr="004970F5" w:rsidRDefault="0050538B" w:rsidP="0050538B">
      <w:pPr>
        <w:pStyle w:val="BodyText1"/>
        <w:spacing w:after="0"/>
        <w:rPr>
          <w:rFonts w:ascii="Arial" w:hAnsi="Arial" w:cs="Arial"/>
          <w:szCs w:val="22"/>
        </w:rPr>
      </w:pPr>
      <w:r w:rsidRPr="004970F5">
        <w:rPr>
          <w:rFonts w:ascii="Arial" w:hAnsi="Arial" w:cs="Arial"/>
          <w:szCs w:val="22"/>
        </w:rPr>
        <w:t xml:space="preserve">Baseline health monitoring </w:t>
      </w:r>
      <w:r>
        <w:rPr>
          <w:rFonts w:ascii="Arial" w:hAnsi="Arial" w:cs="Arial"/>
          <w:szCs w:val="22"/>
        </w:rPr>
        <w:t xml:space="preserve">of the worker </w:t>
      </w:r>
      <w:r w:rsidRPr="004970F5">
        <w:rPr>
          <w:rFonts w:ascii="Arial" w:hAnsi="Arial" w:cs="Arial"/>
          <w:szCs w:val="22"/>
        </w:rPr>
        <w:t xml:space="preserve">is required </w:t>
      </w:r>
      <w:r>
        <w:rPr>
          <w:rFonts w:ascii="Arial" w:hAnsi="Arial" w:cs="Arial"/>
          <w:szCs w:val="22"/>
        </w:rPr>
        <w:t xml:space="preserve">before the worker </w:t>
      </w:r>
      <w:r w:rsidR="00BE7D1F">
        <w:rPr>
          <w:rFonts w:ascii="Arial" w:hAnsi="Arial" w:cs="Arial"/>
          <w:szCs w:val="22"/>
        </w:rPr>
        <w:t xml:space="preserve">starts </w:t>
      </w:r>
      <w:r>
        <w:rPr>
          <w:rFonts w:ascii="Arial" w:hAnsi="Arial" w:cs="Arial"/>
          <w:szCs w:val="22"/>
        </w:rPr>
        <w:t>work in an inorganic arsenic</w:t>
      </w:r>
      <w:r w:rsidRPr="004970F5">
        <w:rPr>
          <w:rFonts w:ascii="Arial" w:hAnsi="Arial" w:cs="Arial"/>
          <w:szCs w:val="22"/>
        </w:rPr>
        <w:t xml:space="preserve"> process</w:t>
      </w:r>
      <w:r>
        <w:rPr>
          <w:rFonts w:ascii="Arial" w:hAnsi="Arial" w:cs="Arial"/>
          <w:szCs w:val="22"/>
        </w:rPr>
        <w:t xml:space="preserve"> so that changes to the worker’s health during inorganic arsenic work can be detected</w:t>
      </w:r>
      <w:r w:rsidRPr="004970F5">
        <w:rPr>
          <w:rFonts w:ascii="Arial" w:hAnsi="Arial" w:cs="Arial"/>
          <w:szCs w:val="22"/>
        </w:rPr>
        <w:t>.</w:t>
      </w:r>
      <w:r>
        <w:rPr>
          <w:rFonts w:ascii="Arial" w:hAnsi="Arial" w:cs="Arial"/>
          <w:szCs w:val="22"/>
        </w:rPr>
        <w:t xml:space="preserve">  </w:t>
      </w:r>
    </w:p>
    <w:p w:rsidR="0050538B" w:rsidRDefault="0050538B" w:rsidP="0050538B">
      <w:pPr>
        <w:pStyle w:val="BodyText1"/>
        <w:spacing w:after="0"/>
        <w:rPr>
          <w:rFonts w:ascii="Arial" w:hAnsi="Arial" w:cs="Arial"/>
          <w:b/>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Collection of demographic data</w:t>
      </w:r>
    </w:p>
    <w:p w:rsidR="0050538B" w:rsidRPr="005940EC" w:rsidRDefault="0050538B" w:rsidP="007A5E73">
      <w:pPr>
        <w:pStyle w:val="BodyText1"/>
        <w:numPr>
          <w:ilvl w:val="0"/>
          <w:numId w:val="71"/>
        </w:numPr>
        <w:rPr>
          <w:rFonts w:ascii="Arial" w:hAnsi="Arial" w:cs="Arial"/>
          <w:b/>
        </w:rPr>
      </w:pPr>
      <w:r w:rsidRPr="005940EC">
        <w:rPr>
          <w:rFonts w:ascii="Arial" w:hAnsi="Arial" w:cs="Arial"/>
          <w:b/>
        </w:rPr>
        <w:t>Work history</w:t>
      </w:r>
    </w:p>
    <w:p w:rsidR="0050538B" w:rsidRPr="005940EC" w:rsidRDefault="0050538B" w:rsidP="007A5E73">
      <w:pPr>
        <w:pStyle w:val="BodyText1"/>
        <w:numPr>
          <w:ilvl w:val="0"/>
          <w:numId w:val="71"/>
        </w:numPr>
        <w:rPr>
          <w:rFonts w:ascii="Arial" w:hAnsi="Arial" w:cs="Arial"/>
          <w:b/>
        </w:rPr>
      </w:pPr>
      <w:r w:rsidRPr="005940EC">
        <w:rPr>
          <w:rFonts w:ascii="Arial" w:hAnsi="Arial" w:cs="Arial"/>
          <w:b/>
        </w:rPr>
        <w:t>Medical history</w:t>
      </w:r>
    </w:p>
    <w:p w:rsidR="0050538B" w:rsidRPr="005940EC" w:rsidRDefault="0050538B" w:rsidP="007A5E73">
      <w:pPr>
        <w:pStyle w:val="BodyText1"/>
        <w:numPr>
          <w:ilvl w:val="0"/>
          <w:numId w:val="71"/>
        </w:numPr>
        <w:rPr>
          <w:rFonts w:ascii="Arial" w:hAnsi="Arial" w:cs="Arial"/>
          <w:b/>
        </w:rPr>
      </w:pPr>
      <w:r w:rsidRPr="005940EC">
        <w:rPr>
          <w:rFonts w:ascii="Arial" w:hAnsi="Arial" w:cs="Arial"/>
          <w:b/>
        </w:rPr>
        <w:t>Physical examination</w:t>
      </w:r>
    </w:p>
    <w:p w:rsidR="0050538B" w:rsidRDefault="0050538B" w:rsidP="0050538B">
      <w:pPr>
        <w:pStyle w:val="BodyText1"/>
        <w:spacing w:after="0"/>
        <w:rPr>
          <w:rFonts w:ascii="Arial" w:hAnsi="Arial" w:cs="Arial"/>
        </w:rPr>
      </w:pPr>
      <w:r>
        <w:rPr>
          <w:rFonts w:ascii="Arial" w:hAnsi="Arial" w:cs="Arial"/>
        </w:rPr>
        <w:t>A physical examination will be conducted, w</w:t>
      </w:r>
      <w:r w:rsidRPr="008254E9">
        <w:rPr>
          <w:rFonts w:ascii="Arial" w:hAnsi="Arial" w:cs="Arial"/>
        </w:rPr>
        <w:t xml:space="preserve">ith </w:t>
      </w:r>
      <w:r>
        <w:rPr>
          <w:rFonts w:ascii="Arial" w:hAnsi="Arial" w:cs="Arial"/>
        </w:rPr>
        <w:t xml:space="preserve">an </w:t>
      </w:r>
      <w:r w:rsidRPr="008254E9">
        <w:rPr>
          <w:rFonts w:ascii="Arial" w:hAnsi="Arial" w:cs="Arial"/>
        </w:rPr>
        <w:t xml:space="preserve">emphasis on </w:t>
      </w:r>
      <w:r w:rsidRPr="009C5FC9">
        <w:rPr>
          <w:rFonts w:ascii="Arial" w:hAnsi="Arial" w:cs="Arial"/>
        </w:rPr>
        <w:t>the peripheral nervous system and skin.</w:t>
      </w:r>
    </w:p>
    <w:p w:rsidR="0050538B" w:rsidRPr="009C5FC9" w:rsidRDefault="0050538B" w:rsidP="0050538B">
      <w:pPr>
        <w:pStyle w:val="BodyText1"/>
        <w:spacing w:after="0"/>
        <w:rPr>
          <w:rFonts w:ascii="Arial" w:hAnsi="Arial" w:cs="Arial"/>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Investigation</w:t>
      </w:r>
    </w:p>
    <w:p w:rsidR="00CA6179" w:rsidRDefault="00683FFE">
      <w:pPr>
        <w:rPr>
          <w:rFonts w:cs="Arial"/>
        </w:rPr>
      </w:pPr>
      <w:bookmarkStart w:id="136" w:name="_Toc322335804"/>
      <w:r>
        <w:rPr>
          <w:rFonts w:cs="Arial"/>
        </w:rPr>
        <w:t xml:space="preserve">A baseline level of arsenic in urine will be determined. The preferred method is </w:t>
      </w:r>
      <w:r w:rsidR="0050538B" w:rsidRPr="00E56321">
        <w:rPr>
          <w:rFonts w:cs="Arial"/>
        </w:rPr>
        <w:t>by separation of the dietary arsenic from the inorgan</w:t>
      </w:r>
      <w:r w:rsidR="0050538B">
        <w:rPr>
          <w:rFonts w:cs="Arial"/>
        </w:rPr>
        <w:t>ic arsenic and its metabolites</w:t>
      </w:r>
      <w:r>
        <w:rPr>
          <w:rFonts w:cs="Arial"/>
        </w:rPr>
        <w:t xml:space="preserve"> </w:t>
      </w:r>
      <w:r w:rsidR="0050538B" w:rsidRPr="00E56321">
        <w:rPr>
          <w:rFonts w:cs="Arial"/>
        </w:rPr>
        <w:t>by chromatographically separating the arsenic species</w:t>
      </w:r>
      <w:r>
        <w:rPr>
          <w:rFonts w:cs="Arial"/>
        </w:rPr>
        <w:t xml:space="preserve">, </w:t>
      </w:r>
      <w:r w:rsidR="0050538B" w:rsidRPr="00E56321">
        <w:rPr>
          <w:rFonts w:cs="Arial"/>
        </w:rPr>
        <w:t>or by liquid-liquid extraction.</w:t>
      </w:r>
      <w:r>
        <w:rPr>
          <w:rFonts w:cs="Arial"/>
        </w:rPr>
        <w:t xml:space="preserve"> </w:t>
      </w:r>
      <w:r w:rsidR="0050538B" w:rsidRPr="00E56321">
        <w:rPr>
          <w:rFonts w:cs="Arial"/>
        </w:rPr>
        <w:t>Chromatographic separation is the superior technique as liquid-liquid extraction does not totally separate dietary arsenic from the inorganic arsenic metabolites and a small false positive may result.</w:t>
      </w:r>
      <w:bookmarkEnd w:id="136"/>
    </w:p>
    <w:p w:rsidR="00CA6179" w:rsidRDefault="00CA6179">
      <w:pPr>
        <w:rPr>
          <w:rFonts w:cs="Arial"/>
          <w:b/>
        </w:rPr>
      </w:pPr>
    </w:p>
    <w:p w:rsidR="006B4008" w:rsidRDefault="006B4008" w:rsidP="006B4008">
      <w:bookmarkStart w:id="137" w:name="_Toc322335805"/>
      <w:r>
        <w:t>It is recommended the test result not be reported adjusted to creatinine, however, the creatinine result should be provided separately in order to assist with the interpretation of the test result.</w:t>
      </w:r>
      <w:bookmarkEnd w:id="137"/>
      <w:r>
        <w:t xml:space="preserve">  </w:t>
      </w:r>
    </w:p>
    <w:p w:rsidR="00CA6179" w:rsidRDefault="00CA6179">
      <w:pPr>
        <w:rPr>
          <w:rFonts w:cs="Arial"/>
          <w:b/>
        </w:rPr>
      </w:pPr>
    </w:p>
    <w:p w:rsidR="00683FFE" w:rsidRPr="00822A28" w:rsidRDefault="00683FFE" w:rsidP="0050538B">
      <w:pPr>
        <w:pStyle w:val="BodyText1"/>
        <w:spacing w:after="0"/>
        <w:rPr>
          <w:rFonts w:ascii="Arial" w:hAnsi="Arial" w:cs="Arial"/>
          <w:b/>
        </w:rPr>
      </w:pPr>
      <w:r>
        <w:rPr>
          <w:rFonts w:ascii="Arial" w:hAnsi="Arial" w:cs="Arial"/>
        </w:rPr>
        <w:t xml:space="preserve">Where separation of dietary arsenic from </w:t>
      </w:r>
      <w:r w:rsidRPr="00E56321">
        <w:rPr>
          <w:rFonts w:ascii="Arial" w:hAnsi="Arial" w:cs="Arial"/>
        </w:rPr>
        <w:t>the inorgan</w:t>
      </w:r>
      <w:r>
        <w:rPr>
          <w:rFonts w:ascii="Arial" w:hAnsi="Arial" w:cs="Arial"/>
        </w:rPr>
        <w:t>ic arsenic and its metabolites is not available total urinary arsenic, corrected for creatinine, may be determined. However</w:t>
      </w:r>
      <w:r w:rsidR="00584F5E">
        <w:rPr>
          <w:rFonts w:ascii="Arial" w:hAnsi="Arial" w:cs="Arial"/>
        </w:rPr>
        <w:t>,</w:t>
      </w:r>
      <w:r>
        <w:rPr>
          <w:rFonts w:ascii="Arial" w:hAnsi="Arial" w:cs="Arial"/>
        </w:rPr>
        <w:t xml:space="preserve"> results using this method </w:t>
      </w:r>
      <w:r w:rsidR="0050538B">
        <w:rPr>
          <w:rFonts w:ascii="Arial" w:hAnsi="Arial" w:cs="Arial"/>
        </w:rPr>
        <w:t xml:space="preserve">may be distorted where workers have recently eaten seafood or smoke heavily. </w:t>
      </w:r>
      <w:r>
        <w:rPr>
          <w:rFonts w:ascii="Arial" w:hAnsi="Arial" w:cs="Arial"/>
        </w:rPr>
        <w:t xml:space="preserve">In this instance, </w:t>
      </w:r>
      <w:r w:rsidR="0050538B">
        <w:rPr>
          <w:rFonts w:ascii="Arial" w:hAnsi="Arial" w:cs="Arial"/>
        </w:rPr>
        <w:t>workers</w:t>
      </w:r>
      <w:r w:rsidR="0050538B" w:rsidRPr="009C5FC9">
        <w:rPr>
          <w:rFonts w:ascii="Arial" w:hAnsi="Arial" w:cs="Arial"/>
        </w:rPr>
        <w:t xml:space="preserve"> should be advised to abstain from seafood</w:t>
      </w:r>
      <w:r w:rsidR="0050538B">
        <w:rPr>
          <w:rFonts w:ascii="Arial" w:hAnsi="Arial" w:cs="Arial"/>
        </w:rPr>
        <w:t xml:space="preserve"> (including fish sauce, shrimp paste, fish and shellfish) and red wine</w:t>
      </w:r>
      <w:r w:rsidR="0050538B" w:rsidRPr="009C5FC9">
        <w:rPr>
          <w:rFonts w:ascii="Arial" w:hAnsi="Arial" w:cs="Arial"/>
        </w:rPr>
        <w:t xml:space="preserve"> for three days and seaweed for at least four days prior to urine collection</w:t>
      </w:r>
      <w:r w:rsidR="0050538B" w:rsidRPr="009C5FC9">
        <w:rPr>
          <w:rFonts w:ascii="Arial" w:hAnsi="Arial" w:cs="Arial"/>
          <w:i/>
        </w:rPr>
        <w:t>.</w:t>
      </w:r>
    </w:p>
    <w:p w:rsidR="0050538B" w:rsidRPr="002D6A35" w:rsidRDefault="0050538B" w:rsidP="00683FFE">
      <w:pPr>
        <w:pStyle w:val="BodyText1"/>
        <w:spacing w:after="0"/>
        <w:rPr>
          <w:rFonts w:ascii="Arial" w:hAnsi="Arial" w:cs="Arial"/>
        </w:rPr>
      </w:pPr>
    </w:p>
    <w:p w:rsidR="002D4086" w:rsidRPr="002D4086" w:rsidRDefault="002D4086" w:rsidP="002D4086">
      <w:pPr>
        <w:pStyle w:val="Level1Head"/>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cs="Arial"/>
          <w:b/>
          <w:szCs w:val="22"/>
        </w:rPr>
      </w:pPr>
      <w:bookmarkStart w:id="138" w:name="_Toc319050426"/>
      <w:r w:rsidRPr="002D4086">
        <w:rPr>
          <w:rFonts w:cs="Arial"/>
          <w:b/>
          <w:szCs w:val="22"/>
        </w:rPr>
        <w:t>DURING EXPOSURE TO AN INORGANIC ARSENIC PROCESS</w:t>
      </w:r>
      <w:bookmarkEnd w:id="138"/>
    </w:p>
    <w:p w:rsidR="002D4086" w:rsidRPr="002D4086" w:rsidRDefault="002D4086" w:rsidP="002D4086">
      <w:pPr>
        <w:pStyle w:val="Head1"/>
        <w:spacing w:before="0" w:after="0"/>
        <w:rPr>
          <w:sz w:val="22"/>
          <w:szCs w:val="22"/>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Monitoring exposure to inorganic arsenic</w:t>
      </w:r>
    </w:p>
    <w:p w:rsidR="00D439B5" w:rsidRDefault="0050538B" w:rsidP="0050538B">
      <w:pPr>
        <w:pStyle w:val="BodyText1"/>
        <w:spacing w:after="0"/>
        <w:rPr>
          <w:rFonts w:ascii="Arial" w:hAnsi="Arial" w:cs="Arial"/>
        </w:rPr>
      </w:pPr>
      <w:r w:rsidRPr="00246F35">
        <w:rPr>
          <w:rFonts w:ascii="Arial" w:hAnsi="Arial" w:cs="Arial"/>
        </w:rPr>
        <w:t>The registered medical practitioner will assess exposure to inorganic arsenic through urinar</w:t>
      </w:r>
      <w:r>
        <w:rPr>
          <w:rFonts w:ascii="Arial" w:hAnsi="Arial" w:cs="Arial"/>
        </w:rPr>
        <w:t>y inorganic arsenic testing</w:t>
      </w:r>
      <w:r w:rsidR="00D439B5">
        <w:rPr>
          <w:rFonts w:ascii="Arial" w:hAnsi="Arial" w:cs="Arial"/>
        </w:rPr>
        <w:t xml:space="preserve">, preferably by separation of </w:t>
      </w:r>
      <w:r w:rsidR="00D439B5" w:rsidRPr="00E56321">
        <w:rPr>
          <w:rFonts w:ascii="Arial" w:hAnsi="Arial" w:cs="Arial"/>
        </w:rPr>
        <w:t xml:space="preserve">the </w:t>
      </w:r>
      <w:r w:rsidR="00D439B5">
        <w:rPr>
          <w:rFonts w:ascii="Arial" w:hAnsi="Arial" w:cs="Arial"/>
        </w:rPr>
        <w:t xml:space="preserve">dietary arsenic from the </w:t>
      </w:r>
      <w:r w:rsidR="00D439B5" w:rsidRPr="00E56321">
        <w:rPr>
          <w:rFonts w:ascii="Arial" w:hAnsi="Arial" w:cs="Arial"/>
        </w:rPr>
        <w:t>inorgan</w:t>
      </w:r>
      <w:r w:rsidR="00D439B5">
        <w:rPr>
          <w:rFonts w:ascii="Arial" w:hAnsi="Arial" w:cs="Arial"/>
        </w:rPr>
        <w:t>ic arsenic and its metabolites</w:t>
      </w:r>
      <w:r>
        <w:rPr>
          <w:rFonts w:ascii="Arial" w:hAnsi="Arial" w:cs="Arial"/>
        </w:rPr>
        <w:t xml:space="preserve">. </w:t>
      </w:r>
    </w:p>
    <w:p w:rsidR="00E260C2" w:rsidRDefault="00E260C2" w:rsidP="0050538B">
      <w:pPr>
        <w:pStyle w:val="BodyText1"/>
        <w:spacing w:after="0"/>
        <w:rPr>
          <w:rFonts w:ascii="Arial" w:hAnsi="Arial" w:cs="Arial"/>
        </w:rPr>
      </w:pPr>
    </w:p>
    <w:p w:rsidR="00E260C2" w:rsidRDefault="00E260C2" w:rsidP="0050538B">
      <w:pPr>
        <w:pStyle w:val="BodyText1"/>
        <w:spacing w:after="0"/>
        <w:rPr>
          <w:rFonts w:ascii="Arial" w:hAnsi="Arial" w:cs="Arial"/>
        </w:rPr>
      </w:pPr>
      <w:r>
        <w:rPr>
          <w:rFonts w:ascii="Arial" w:hAnsi="Arial" w:cs="Arial"/>
        </w:rPr>
        <w:t xml:space="preserve">Testing should be </w:t>
      </w:r>
      <w:r w:rsidR="00974027">
        <w:rPr>
          <w:rFonts w:ascii="Arial" w:hAnsi="Arial" w:cs="Arial"/>
        </w:rPr>
        <w:t xml:space="preserve">carried out </w:t>
      </w:r>
      <w:r>
        <w:rPr>
          <w:rFonts w:ascii="Arial" w:hAnsi="Arial" w:cs="Arial"/>
        </w:rPr>
        <w:t xml:space="preserve">at 90 day intervals, unless results consistently show urinary arsenic levels are low in which case the medical practitioner may decide less frequent testing is necessary. Tests should be done at end of a work shift at the end of the work week.  </w:t>
      </w:r>
    </w:p>
    <w:p w:rsidR="00D439B5" w:rsidRDefault="00D439B5" w:rsidP="0050538B">
      <w:pPr>
        <w:pStyle w:val="BodyText1"/>
        <w:spacing w:after="0"/>
        <w:rPr>
          <w:rFonts w:ascii="Arial" w:hAnsi="Arial" w:cs="Arial"/>
        </w:rPr>
      </w:pPr>
    </w:p>
    <w:p w:rsidR="00B81DF7" w:rsidRDefault="0083088B" w:rsidP="0083088B">
      <w:pPr>
        <w:pStyle w:val="BodyText1"/>
        <w:spacing w:after="0"/>
        <w:rPr>
          <w:rFonts w:ascii="Arial" w:hAnsi="Arial" w:cs="Arial"/>
        </w:rPr>
      </w:pPr>
      <w:r>
        <w:rPr>
          <w:rFonts w:ascii="Arial" w:hAnsi="Arial" w:cs="Arial"/>
        </w:rPr>
        <w:t>Where inorganic arsenic and its metabolites are present in urine above</w:t>
      </w:r>
    </w:p>
    <w:p w:rsidR="0083088B" w:rsidRDefault="0083088B" w:rsidP="0083088B">
      <w:pPr>
        <w:pStyle w:val="BodyText1"/>
        <w:spacing w:after="0"/>
        <w:rPr>
          <w:rFonts w:ascii="Arial" w:hAnsi="Arial" w:cs="Arial"/>
        </w:rPr>
      </w:pPr>
      <w:r w:rsidRPr="0016783E">
        <w:rPr>
          <w:rFonts w:ascii="Arial" w:hAnsi="Arial" w:cs="Arial"/>
          <w:bCs/>
          <w:color w:val="000000"/>
          <w:szCs w:val="22"/>
        </w:rPr>
        <w:t xml:space="preserve">0.47 µmol/L (35 µg/L) </w:t>
      </w:r>
      <w:r>
        <w:rPr>
          <w:rFonts w:ascii="Arial" w:hAnsi="Arial" w:cs="Arial"/>
        </w:rPr>
        <w:t xml:space="preserve">this indicates the worker may have been exposed to arsenic at work. In this instance the following actions will be </w:t>
      </w:r>
      <w:r w:rsidR="00974027">
        <w:rPr>
          <w:rFonts w:ascii="Arial" w:hAnsi="Arial" w:cs="Arial"/>
        </w:rPr>
        <w:t>carried out</w:t>
      </w:r>
      <w:r>
        <w:rPr>
          <w:rFonts w:ascii="Arial" w:hAnsi="Arial" w:cs="Arial"/>
        </w:rPr>
        <w:t>:</w:t>
      </w:r>
    </w:p>
    <w:p w:rsidR="0083088B" w:rsidRDefault="0083088B" w:rsidP="0083088B">
      <w:pPr>
        <w:pStyle w:val="BodyText1"/>
        <w:spacing w:after="0"/>
        <w:rPr>
          <w:rFonts w:ascii="Arial" w:hAnsi="Arial" w:cs="Arial"/>
        </w:rPr>
      </w:pPr>
    </w:p>
    <w:p w:rsidR="0083088B" w:rsidRDefault="0083088B" w:rsidP="0083088B">
      <w:pPr>
        <w:pStyle w:val="BodyText1"/>
        <w:numPr>
          <w:ilvl w:val="0"/>
          <w:numId w:val="19"/>
        </w:numPr>
        <w:ind w:left="1418" w:hanging="709"/>
        <w:rPr>
          <w:rFonts w:ascii="Arial" w:hAnsi="Arial" w:cs="Arial"/>
        </w:rPr>
      </w:pPr>
      <w:r>
        <w:rPr>
          <w:rFonts w:ascii="Arial" w:hAnsi="Arial" w:cs="Arial"/>
        </w:rPr>
        <w:t>a repeat urine analysis for inorganic arsenic and its metabolites will be performed at the same time of the day to confirm test results</w:t>
      </w:r>
    </w:p>
    <w:p w:rsidR="0083088B" w:rsidRDefault="0083088B" w:rsidP="0083088B">
      <w:pPr>
        <w:pStyle w:val="BodyText1"/>
        <w:numPr>
          <w:ilvl w:val="0"/>
          <w:numId w:val="19"/>
        </w:numPr>
        <w:ind w:left="1418" w:hanging="709"/>
        <w:rPr>
          <w:rFonts w:ascii="Arial" w:hAnsi="Arial" w:cs="Arial"/>
        </w:rPr>
      </w:pPr>
      <w:r w:rsidRPr="009C5FC9">
        <w:rPr>
          <w:rFonts w:ascii="Arial" w:hAnsi="Arial" w:cs="Arial"/>
        </w:rPr>
        <w:t xml:space="preserve">a medical examination </w:t>
      </w:r>
      <w:r>
        <w:rPr>
          <w:rFonts w:ascii="Arial" w:hAnsi="Arial" w:cs="Arial"/>
        </w:rPr>
        <w:t xml:space="preserve">will be conducted, </w:t>
      </w:r>
      <w:r w:rsidRPr="009C5FC9">
        <w:rPr>
          <w:rFonts w:ascii="Arial" w:hAnsi="Arial" w:cs="Arial"/>
        </w:rPr>
        <w:t>with particular emphasis on the peripheral nervous system and skin</w:t>
      </w:r>
    </w:p>
    <w:p w:rsidR="0083088B" w:rsidRDefault="0083088B" w:rsidP="0083088B">
      <w:pPr>
        <w:pStyle w:val="BodyText1"/>
        <w:numPr>
          <w:ilvl w:val="0"/>
          <w:numId w:val="19"/>
        </w:numPr>
        <w:ind w:left="1418" w:hanging="709"/>
        <w:rPr>
          <w:rFonts w:ascii="Arial" w:hAnsi="Arial" w:cs="Arial"/>
        </w:rPr>
      </w:pPr>
      <w:r>
        <w:rPr>
          <w:rFonts w:ascii="Arial" w:hAnsi="Arial" w:cs="Arial"/>
        </w:rPr>
        <w:t>the person conducting a business or undertaking</w:t>
      </w:r>
      <w:r w:rsidRPr="009C5FC9">
        <w:rPr>
          <w:rFonts w:ascii="Arial" w:hAnsi="Arial" w:cs="Arial"/>
        </w:rPr>
        <w:t xml:space="preserve"> </w:t>
      </w:r>
      <w:r>
        <w:rPr>
          <w:rFonts w:ascii="Arial" w:hAnsi="Arial" w:cs="Arial"/>
        </w:rPr>
        <w:t>will be advised to:</w:t>
      </w:r>
    </w:p>
    <w:p w:rsidR="0083088B" w:rsidRDefault="0083088B" w:rsidP="0083088B">
      <w:pPr>
        <w:pStyle w:val="BodyText1"/>
        <w:numPr>
          <w:ilvl w:val="2"/>
          <w:numId w:val="19"/>
        </w:numPr>
        <w:rPr>
          <w:rFonts w:ascii="Arial" w:hAnsi="Arial" w:cs="Arial"/>
        </w:rPr>
      </w:pPr>
      <w:r>
        <w:rPr>
          <w:rFonts w:ascii="Arial" w:hAnsi="Arial" w:cs="Arial"/>
        </w:rPr>
        <w:t xml:space="preserve">review </w:t>
      </w:r>
      <w:r w:rsidRPr="009C5FC9">
        <w:rPr>
          <w:rFonts w:ascii="Arial" w:hAnsi="Arial" w:cs="Arial"/>
        </w:rPr>
        <w:t>control measures</w:t>
      </w:r>
      <w:r>
        <w:rPr>
          <w:rFonts w:ascii="Arial" w:hAnsi="Arial" w:cs="Arial"/>
        </w:rPr>
        <w:t xml:space="preserve"> at the workplace</w:t>
      </w:r>
    </w:p>
    <w:p w:rsidR="0083088B" w:rsidRDefault="00AE27CD" w:rsidP="0083088B">
      <w:pPr>
        <w:pStyle w:val="BodyText1"/>
        <w:numPr>
          <w:ilvl w:val="2"/>
          <w:numId w:val="19"/>
        </w:numPr>
        <w:rPr>
          <w:rFonts w:ascii="Arial" w:hAnsi="Arial" w:cs="Arial"/>
        </w:rPr>
      </w:pPr>
      <w:r>
        <w:rPr>
          <w:rFonts w:ascii="Arial" w:hAnsi="Arial" w:cs="Arial"/>
        </w:rPr>
        <w:t xml:space="preserve">carry out </w:t>
      </w:r>
      <w:r w:rsidR="0083088B">
        <w:rPr>
          <w:rFonts w:ascii="Arial" w:hAnsi="Arial" w:cs="Arial"/>
        </w:rPr>
        <w:t>recommended remedial action</w:t>
      </w:r>
    </w:p>
    <w:p w:rsidR="0083088B" w:rsidRPr="003C3BFB" w:rsidRDefault="0083088B" w:rsidP="0083088B">
      <w:pPr>
        <w:pStyle w:val="BodyText1"/>
        <w:numPr>
          <w:ilvl w:val="2"/>
          <w:numId w:val="19"/>
        </w:numPr>
        <w:rPr>
          <w:rFonts w:ascii="Arial" w:hAnsi="Arial" w:cs="Arial"/>
        </w:rPr>
      </w:pPr>
      <w:r w:rsidRPr="003C3BFB">
        <w:rPr>
          <w:rFonts w:ascii="Arial" w:hAnsi="Arial" w:cs="Arial"/>
        </w:rPr>
        <w:t>inform the worker of the results of the health monitoring.</w:t>
      </w:r>
    </w:p>
    <w:p w:rsidR="0017075D" w:rsidRPr="003C3BFB" w:rsidRDefault="0017075D" w:rsidP="003C3BFB">
      <w:pPr>
        <w:pStyle w:val="BodyText1"/>
        <w:rPr>
          <w:rFonts w:ascii="Arial" w:hAnsi="Arial" w:cs="Arial"/>
        </w:rPr>
      </w:pPr>
      <w:r>
        <w:rPr>
          <w:rFonts w:ascii="Arial" w:hAnsi="Arial" w:cs="Arial"/>
        </w:rPr>
        <w:t>Exposure to arsenic a</w:t>
      </w:r>
      <w:r w:rsidRPr="003C3BFB">
        <w:rPr>
          <w:rFonts w:ascii="Arial" w:hAnsi="Arial" w:cs="Arial"/>
        </w:rPr>
        <w:t xml:space="preserve">t the current </w:t>
      </w:r>
      <w:r>
        <w:rPr>
          <w:rFonts w:ascii="Arial" w:hAnsi="Arial" w:cs="Arial"/>
        </w:rPr>
        <w:t>e</w:t>
      </w:r>
      <w:r w:rsidRPr="003C3BFB">
        <w:rPr>
          <w:rFonts w:ascii="Arial" w:hAnsi="Arial" w:cs="Arial"/>
        </w:rPr>
        <w:t xml:space="preserve">xposure standard of 0.05 mg/m³ TWA </w:t>
      </w:r>
      <w:r>
        <w:rPr>
          <w:rFonts w:ascii="Arial" w:hAnsi="Arial" w:cs="Arial"/>
        </w:rPr>
        <w:t xml:space="preserve">would be expected to result in a urinary arsenic level of approximately </w:t>
      </w:r>
      <w:r w:rsidRPr="003C3BFB">
        <w:rPr>
          <w:rFonts w:ascii="Arial" w:hAnsi="Arial" w:cs="Arial"/>
        </w:rPr>
        <w:t>54 µg inorganic As/L</w:t>
      </w:r>
      <w:r>
        <w:rPr>
          <w:rFonts w:ascii="Arial" w:hAnsi="Arial" w:cs="Arial"/>
        </w:rPr>
        <w:t>,</w:t>
      </w:r>
      <w:r w:rsidRPr="003C3BFB">
        <w:rPr>
          <w:rFonts w:ascii="Arial" w:hAnsi="Arial" w:cs="Arial"/>
        </w:rPr>
        <w:t xml:space="preserve"> as the sum of arsenic metabolites in the urine. </w:t>
      </w:r>
    </w:p>
    <w:p w:rsidR="0017075D" w:rsidRPr="003C3BFB" w:rsidRDefault="0017075D" w:rsidP="0017075D">
      <w:pPr>
        <w:pStyle w:val="BodyText1"/>
        <w:rPr>
          <w:rFonts w:ascii="Arial" w:hAnsi="Arial" w:cs="Arial"/>
        </w:rPr>
      </w:pPr>
      <w:r>
        <w:rPr>
          <w:rFonts w:ascii="Arial" w:hAnsi="Arial" w:cs="Arial"/>
        </w:rPr>
        <w:t xml:space="preserve">It is recommended biological monitoring is conducted as soon as practicable after the last potential exposure because </w:t>
      </w:r>
      <w:r w:rsidRPr="003C3BFB">
        <w:rPr>
          <w:rFonts w:ascii="Arial" w:hAnsi="Arial" w:cs="Arial"/>
        </w:rPr>
        <w:t xml:space="preserve">inorganic arsenic in urine </w:t>
      </w:r>
      <w:r>
        <w:rPr>
          <w:rFonts w:ascii="Arial" w:hAnsi="Arial" w:cs="Arial"/>
        </w:rPr>
        <w:t>has a half-life of</w:t>
      </w:r>
      <w:r w:rsidRPr="003C3BFB">
        <w:rPr>
          <w:rFonts w:ascii="Arial" w:hAnsi="Arial" w:cs="Arial"/>
        </w:rPr>
        <w:t xml:space="preserve"> </w:t>
      </w:r>
      <w:r w:rsidR="0074425C">
        <w:rPr>
          <w:rFonts w:ascii="Arial" w:hAnsi="Arial" w:cs="Arial"/>
        </w:rPr>
        <w:t>one to four</w:t>
      </w:r>
      <w:r w:rsidRPr="003C3BFB">
        <w:rPr>
          <w:rFonts w:ascii="Arial" w:hAnsi="Arial" w:cs="Arial"/>
        </w:rPr>
        <w:t xml:space="preserve"> days</w:t>
      </w:r>
      <w:r>
        <w:rPr>
          <w:rFonts w:ascii="Arial" w:hAnsi="Arial" w:cs="Arial"/>
        </w:rPr>
        <w:t xml:space="preserve">. The half-life needs to be taken into account during biological monitoring. </w:t>
      </w:r>
      <w:r w:rsidRPr="003C3BFB">
        <w:rPr>
          <w:rFonts w:ascii="Arial" w:hAnsi="Arial" w:cs="Arial"/>
        </w:rPr>
        <w:t xml:space="preserve"> </w:t>
      </w:r>
    </w:p>
    <w:p w:rsidR="00D439B5" w:rsidRPr="00E260C2" w:rsidRDefault="00E260C2" w:rsidP="0050538B">
      <w:pPr>
        <w:pStyle w:val="BodyText1"/>
        <w:spacing w:after="0"/>
        <w:rPr>
          <w:rFonts w:ascii="Arial" w:hAnsi="Arial" w:cs="Arial"/>
          <w:b/>
          <w:i/>
        </w:rPr>
      </w:pPr>
      <w:r w:rsidRPr="00E260C2">
        <w:rPr>
          <w:rFonts w:ascii="Arial" w:hAnsi="Arial" w:cs="Arial"/>
          <w:b/>
          <w:i/>
        </w:rPr>
        <w:t>Removal from work</w:t>
      </w:r>
    </w:p>
    <w:p w:rsidR="00E260C2" w:rsidRDefault="0083088B" w:rsidP="0050538B">
      <w:pPr>
        <w:pStyle w:val="BodyText1"/>
        <w:spacing w:after="0"/>
        <w:rPr>
          <w:rFonts w:ascii="Arial" w:hAnsi="Arial" w:cs="Arial"/>
        </w:rPr>
      </w:pPr>
      <w:r>
        <w:rPr>
          <w:rFonts w:ascii="Arial" w:hAnsi="Arial" w:cs="Arial"/>
        </w:rPr>
        <w:t xml:space="preserve">Where a medical examination indicates </w:t>
      </w:r>
      <w:r w:rsidR="00E260C2">
        <w:rPr>
          <w:rFonts w:ascii="Arial" w:hAnsi="Arial" w:cs="Arial"/>
        </w:rPr>
        <w:t xml:space="preserve">the worker is displaying symptoms of exposure to arsenic, the medical practitioner should recommend the worker be removed from arsenic work. </w:t>
      </w:r>
      <w:r w:rsidR="00E260C2" w:rsidRPr="00181CA4">
        <w:rPr>
          <w:rFonts w:ascii="Arial" w:hAnsi="Arial" w:cs="Arial"/>
        </w:rPr>
        <w:t xml:space="preserve">The </w:t>
      </w:r>
      <w:r w:rsidR="00E260C2">
        <w:rPr>
          <w:rFonts w:ascii="Arial" w:hAnsi="Arial" w:cs="Arial"/>
        </w:rPr>
        <w:t>worker must not return to inorganic arsenic work until they have been assessed as medically fit to return to work by the medical practitioner supervising the health monitoring</w:t>
      </w:r>
      <w:r w:rsidR="00E260C2" w:rsidRPr="00181CA4">
        <w:rPr>
          <w:rFonts w:ascii="Arial" w:hAnsi="Arial" w:cs="Arial"/>
        </w:rPr>
        <w:t>.</w:t>
      </w:r>
      <w:r w:rsidR="00E260C2">
        <w:rPr>
          <w:rFonts w:ascii="Arial" w:hAnsi="Arial" w:cs="Arial"/>
        </w:rPr>
        <w:t xml:space="preserve"> </w:t>
      </w:r>
    </w:p>
    <w:p w:rsidR="00E260C2" w:rsidRDefault="00E260C2" w:rsidP="0050538B">
      <w:pPr>
        <w:pStyle w:val="BodyText1"/>
        <w:spacing w:after="0"/>
        <w:rPr>
          <w:rFonts w:ascii="Arial" w:hAnsi="Arial" w:cs="Arial"/>
        </w:rPr>
      </w:pPr>
    </w:p>
    <w:p w:rsidR="00E260C2" w:rsidRDefault="00D439B5" w:rsidP="0050538B">
      <w:pPr>
        <w:pStyle w:val="BodyText1"/>
        <w:spacing w:after="0"/>
        <w:rPr>
          <w:rFonts w:ascii="Arial" w:hAnsi="Arial" w:cs="Arial"/>
          <w:bCs/>
          <w:color w:val="000000"/>
          <w:szCs w:val="22"/>
        </w:rPr>
      </w:pPr>
      <w:r>
        <w:rPr>
          <w:rFonts w:ascii="Arial" w:hAnsi="Arial" w:cs="Arial"/>
        </w:rPr>
        <w:t>Where total urinary arsenic is determined w</w:t>
      </w:r>
      <w:r w:rsidR="0050538B">
        <w:rPr>
          <w:rFonts w:ascii="Arial" w:hAnsi="Arial" w:cs="Arial"/>
        </w:rPr>
        <w:t>orker</w:t>
      </w:r>
      <w:r w:rsidR="0050538B" w:rsidRPr="009C5FC9">
        <w:rPr>
          <w:rFonts w:ascii="Arial" w:hAnsi="Arial" w:cs="Arial"/>
        </w:rPr>
        <w:t xml:space="preserve">s should be advised to abstain from seafood </w:t>
      </w:r>
      <w:r w:rsidR="0050538B">
        <w:rPr>
          <w:rFonts w:ascii="Arial" w:hAnsi="Arial" w:cs="Arial"/>
        </w:rPr>
        <w:t xml:space="preserve">and red wine </w:t>
      </w:r>
      <w:r w:rsidR="0050538B" w:rsidRPr="009C5FC9">
        <w:rPr>
          <w:rFonts w:ascii="Arial" w:hAnsi="Arial" w:cs="Arial"/>
        </w:rPr>
        <w:t>for three days and seaweed for at least four days prior to urine collection.</w:t>
      </w:r>
      <w:r>
        <w:rPr>
          <w:rFonts w:ascii="Arial" w:hAnsi="Arial" w:cs="Arial"/>
        </w:rPr>
        <w:t xml:space="preserve"> </w:t>
      </w:r>
      <w:r w:rsidR="00E260C2">
        <w:rPr>
          <w:rFonts w:ascii="Arial" w:hAnsi="Arial" w:cs="Arial"/>
        </w:rPr>
        <w:t xml:space="preserve">Where test results show total urinary arsenic above 35 </w:t>
      </w:r>
      <w:r w:rsidR="00E260C2" w:rsidRPr="0016783E">
        <w:rPr>
          <w:rFonts w:ascii="Arial" w:hAnsi="Arial" w:cs="Arial"/>
          <w:bCs/>
          <w:color w:val="000000"/>
          <w:szCs w:val="22"/>
        </w:rPr>
        <w:t>µ</w:t>
      </w:r>
      <w:r w:rsidR="00E260C2">
        <w:rPr>
          <w:rFonts w:ascii="Arial" w:hAnsi="Arial" w:cs="Arial"/>
          <w:bCs/>
          <w:color w:val="000000"/>
          <w:szCs w:val="22"/>
        </w:rPr>
        <w:t xml:space="preserve">g/L the sample should be tested for inorganic arsenic and its metabolites.  </w:t>
      </w:r>
    </w:p>
    <w:p w:rsidR="009F6CA2" w:rsidRPr="002B35A7" w:rsidRDefault="009F6CA2" w:rsidP="0050538B">
      <w:pPr>
        <w:pStyle w:val="BodyText1"/>
        <w:spacing w:after="0"/>
        <w:rPr>
          <w:rFonts w:ascii="Arial" w:hAnsi="Arial" w:cs="Arial"/>
          <w:bCs/>
          <w:color w:val="000000"/>
          <w:szCs w:val="22"/>
        </w:rPr>
      </w:pPr>
    </w:p>
    <w:p w:rsidR="00D827ED" w:rsidRPr="002B35A7" w:rsidRDefault="00D827ED" w:rsidP="00D827ED">
      <w:pPr>
        <w:pStyle w:val="BodyText1"/>
        <w:spacing w:after="0"/>
        <w:rPr>
          <w:rFonts w:ascii="Arial" w:hAnsi="Arial" w:cs="Arial"/>
          <w:bCs/>
          <w:color w:val="000000"/>
          <w:szCs w:val="22"/>
        </w:rPr>
      </w:pPr>
      <w:r w:rsidRPr="00D827ED">
        <w:rPr>
          <w:rFonts w:ascii="Arial" w:hAnsi="Arial" w:cs="Arial"/>
          <w:szCs w:val="22"/>
        </w:rPr>
        <w:t xml:space="preserve">Since many of the health effects resulting from exposure to arsenic are chronic, for example carcinogenicity, the worker will not always display symptoms of exposure. </w:t>
      </w:r>
      <w:r w:rsidR="004B7504">
        <w:rPr>
          <w:rFonts w:ascii="Arial" w:hAnsi="Arial" w:cs="Arial"/>
          <w:szCs w:val="22"/>
        </w:rPr>
        <w:t>So</w:t>
      </w:r>
      <w:r w:rsidRPr="00D827ED">
        <w:rPr>
          <w:rFonts w:ascii="Arial" w:hAnsi="Arial" w:cs="Arial"/>
          <w:szCs w:val="22"/>
        </w:rPr>
        <w:t xml:space="preserve"> a removal level based on biological monitoring</w:t>
      </w:r>
      <w:r w:rsidR="002F22EA">
        <w:rPr>
          <w:rFonts w:ascii="Arial" w:hAnsi="Arial" w:cs="Arial"/>
          <w:szCs w:val="22"/>
        </w:rPr>
        <w:t xml:space="preserve"> of</w:t>
      </w:r>
      <w:r w:rsidRPr="00D827ED">
        <w:rPr>
          <w:rFonts w:ascii="Arial" w:hAnsi="Arial" w:cs="Arial"/>
          <w:szCs w:val="22"/>
        </w:rPr>
        <w:t xml:space="preserve"> urinary arsenic</w:t>
      </w:r>
      <w:r w:rsidR="002F22EA">
        <w:rPr>
          <w:rFonts w:ascii="Arial" w:hAnsi="Arial" w:cs="Arial"/>
          <w:szCs w:val="22"/>
        </w:rPr>
        <w:t xml:space="preserve"> </w:t>
      </w:r>
      <w:r w:rsidRPr="00D827ED">
        <w:rPr>
          <w:rFonts w:ascii="Arial" w:hAnsi="Arial" w:cs="Arial"/>
          <w:szCs w:val="22"/>
        </w:rPr>
        <w:t xml:space="preserve">should be considered.  </w:t>
      </w:r>
    </w:p>
    <w:p w:rsidR="0017075D" w:rsidRDefault="0017075D" w:rsidP="0050538B">
      <w:pPr>
        <w:pStyle w:val="BodyText1"/>
        <w:spacing w:after="0"/>
        <w:rPr>
          <w:rFonts w:ascii="Arial" w:hAnsi="Arial" w:cs="Arial"/>
        </w:rPr>
      </w:pPr>
    </w:p>
    <w:p w:rsidR="002D4086" w:rsidRPr="002D4086" w:rsidRDefault="002D4086" w:rsidP="002D4086">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2D4086">
        <w:rPr>
          <w:rFonts w:ascii="Arial" w:hAnsi="Arial" w:cs="Arial"/>
          <w:b/>
        </w:rPr>
        <w:t>AT TERMINATION OF WORK IN AN INORGANIC ARSENIC PROCESS</w:t>
      </w:r>
    </w:p>
    <w:p w:rsidR="002D4086" w:rsidRPr="009C5FC9" w:rsidRDefault="002D4086" w:rsidP="009F6CA2">
      <w:pPr>
        <w:pStyle w:val="BodyText1"/>
        <w:spacing w:after="0"/>
        <w:rPr>
          <w:rFonts w:ascii="Arial" w:hAnsi="Arial" w:cs="Arial"/>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Final medical examination</w:t>
      </w:r>
    </w:p>
    <w:p w:rsidR="0050538B" w:rsidRPr="009C5FC9" w:rsidRDefault="0050538B" w:rsidP="0050538B">
      <w:pPr>
        <w:pStyle w:val="BodyText1"/>
        <w:spacing w:after="0"/>
        <w:rPr>
          <w:rFonts w:ascii="Arial" w:hAnsi="Arial" w:cs="Arial"/>
        </w:rPr>
      </w:pPr>
      <w:r>
        <w:rPr>
          <w:rFonts w:ascii="Arial" w:hAnsi="Arial" w:cs="Arial"/>
        </w:rPr>
        <w:t xml:space="preserve">A final medical examination will be conducted and will include </w:t>
      </w:r>
      <w:r w:rsidRPr="009C5FC9">
        <w:rPr>
          <w:rFonts w:ascii="Arial" w:hAnsi="Arial" w:cs="Arial"/>
        </w:rPr>
        <w:t xml:space="preserve">skin </w:t>
      </w:r>
      <w:r>
        <w:rPr>
          <w:rFonts w:ascii="Arial" w:hAnsi="Arial" w:cs="Arial"/>
        </w:rPr>
        <w:t>and</w:t>
      </w:r>
      <w:r w:rsidRPr="009C5FC9">
        <w:rPr>
          <w:rFonts w:ascii="Arial" w:hAnsi="Arial" w:cs="Arial"/>
        </w:rPr>
        <w:t xml:space="preserve"> neurological </w:t>
      </w:r>
      <w:r>
        <w:rPr>
          <w:rFonts w:ascii="Arial" w:hAnsi="Arial" w:cs="Arial"/>
        </w:rPr>
        <w:t>checks</w:t>
      </w:r>
      <w:r w:rsidRPr="009C5FC9">
        <w:rPr>
          <w:rFonts w:ascii="Arial" w:hAnsi="Arial" w:cs="Arial"/>
        </w:rPr>
        <w:t>.</w:t>
      </w:r>
    </w:p>
    <w:p w:rsidR="0050538B" w:rsidRDefault="0050538B" w:rsidP="0050538B">
      <w:pPr>
        <w:pStyle w:val="mainheading2"/>
        <w:spacing w:after="0"/>
        <w:jc w:val="left"/>
        <w:rPr>
          <w:rFonts w:ascii="Arial" w:hAnsi="Arial" w:cs="Arial"/>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Continuing Medical Surveillance</w:t>
      </w:r>
    </w:p>
    <w:p w:rsidR="002D4086" w:rsidRDefault="0050538B" w:rsidP="002D4086">
      <w:pPr>
        <w:pStyle w:val="BodyText1"/>
        <w:spacing w:after="0"/>
        <w:rPr>
          <w:rFonts w:ascii="Arial" w:hAnsi="Arial" w:cs="Arial"/>
        </w:rPr>
      </w:pPr>
      <w:r w:rsidRPr="0050538B">
        <w:rPr>
          <w:rFonts w:ascii="Arial" w:hAnsi="Arial" w:cs="Arial"/>
        </w:rPr>
        <w:t>People with skin or neurological signs due to arsenic should be advised to seek continuing medical surveillance.</w:t>
      </w:r>
    </w:p>
    <w:p w:rsidR="002D4086" w:rsidRDefault="002D4086" w:rsidP="002D4086">
      <w:pPr>
        <w:pStyle w:val="BodyText1"/>
        <w:spacing w:after="0"/>
        <w:rPr>
          <w:rFonts w:ascii="Arial" w:hAnsi="Arial" w:cs="Arial"/>
        </w:rPr>
      </w:pPr>
    </w:p>
    <w:p w:rsidR="00C215F0" w:rsidRDefault="00C215F0">
      <w:pPr>
        <w:rPr>
          <w:rStyle w:val="Emphasis"/>
          <w:lang w:eastAsia="en-US"/>
        </w:rPr>
      </w:pPr>
      <w:r>
        <w:rPr>
          <w:rStyle w:val="Emphasis"/>
        </w:rPr>
        <w:br w:type="page"/>
      </w:r>
    </w:p>
    <w:p w:rsidR="0050538B" w:rsidRPr="002D78FA" w:rsidRDefault="0050538B" w:rsidP="002D78FA">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Emphasis"/>
        </w:rPr>
      </w:pPr>
      <w:r w:rsidRPr="002D78FA">
        <w:rPr>
          <w:rStyle w:val="Emphasis"/>
        </w:rPr>
        <w:lastRenderedPageBreak/>
        <w:t>SUPPLEMENTARY INFORMATION ON INORGANIC ARSENIC</w:t>
      </w:r>
    </w:p>
    <w:p w:rsidR="0050538B" w:rsidRDefault="0050538B" w:rsidP="0050538B"/>
    <w:p w:rsidR="006B4008" w:rsidRDefault="006B4008" w:rsidP="006B4008">
      <w:pPr>
        <w:pStyle w:val="BodyText1"/>
        <w:spacing w:after="0"/>
        <w:rPr>
          <w:rFonts w:ascii="Arial" w:hAnsi="Arial" w:cs="Arial"/>
        </w:rPr>
      </w:pPr>
      <w:r>
        <w:rPr>
          <w:rFonts w:ascii="Arial" w:hAnsi="Arial" w:cs="Arial"/>
          <w:color w:val="000000"/>
          <w:szCs w:val="22"/>
        </w:rPr>
        <w:t>Arsenic is a metalloid widely distributed in the earth’s crust. It occurs in trace quantities in rock, soil, water and air. It is a common contaminant in most mineral ores. The main n</w:t>
      </w:r>
      <w:r w:rsidRPr="009C5FC9">
        <w:rPr>
          <w:rFonts w:ascii="Arial" w:hAnsi="Arial" w:cs="Arial"/>
          <w:color w:val="000000"/>
          <w:szCs w:val="22"/>
        </w:rPr>
        <w:t>on-</w:t>
      </w:r>
      <w:r>
        <w:rPr>
          <w:rFonts w:ascii="Arial" w:hAnsi="Arial" w:cs="Arial"/>
          <w:color w:val="000000"/>
          <w:szCs w:val="22"/>
        </w:rPr>
        <w:t>work</w:t>
      </w:r>
      <w:r w:rsidRPr="009C5FC9">
        <w:rPr>
          <w:rFonts w:ascii="Arial" w:hAnsi="Arial" w:cs="Arial"/>
          <w:color w:val="000000"/>
          <w:szCs w:val="22"/>
        </w:rPr>
        <w:t xml:space="preserve"> source of arsenic </w:t>
      </w:r>
      <w:r>
        <w:rPr>
          <w:rFonts w:ascii="Arial" w:hAnsi="Arial" w:cs="Arial"/>
          <w:color w:val="000000"/>
          <w:szCs w:val="22"/>
        </w:rPr>
        <w:t>is</w:t>
      </w:r>
      <w:r w:rsidRPr="009C5FC9">
        <w:rPr>
          <w:rFonts w:ascii="Arial" w:hAnsi="Arial" w:cs="Arial"/>
          <w:color w:val="000000"/>
          <w:szCs w:val="22"/>
        </w:rPr>
        <w:t xml:space="preserve"> </w:t>
      </w:r>
      <w:r>
        <w:rPr>
          <w:rFonts w:ascii="Arial" w:hAnsi="Arial" w:cs="Arial"/>
          <w:color w:val="000000"/>
          <w:szCs w:val="22"/>
        </w:rPr>
        <w:t xml:space="preserve">seafood. </w:t>
      </w:r>
      <w:r w:rsidRPr="009C5FC9">
        <w:rPr>
          <w:rFonts w:ascii="Arial" w:hAnsi="Arial" w:cs="Arial"/>
        </w:rPr>
        <w:t xml:space="preserve">Arsenic exists in </w:t>
      </w:r>
      <w:r>
        <w:rPr>
          <w:rFonts w:ascii="Arial" w:hAnsi="Arial" w:cs="Arial"/>
        </w:rPr>
        <w:t>three common valence states:</w:t>
      </w:r>
    </w:p>
    <w:p w:rsidR="002A5C15" w:rsidRDefault="002A5C15" w:rsidP="006B4008">
      <w:pPr>
        <w:pStyle w:val="BodyText1"/>
        <w:spacing w:after="0"/>
        <w:rPr>
          <w:rFonts w:ascii="Arial" w:hAnsi="Arial" w:cs="Arial"/>
        </w:rPr>
      </w:pPr>
    </w:p>
    <w:p w:rsidR="006B4008" w:rsidRDefault="006B4008" w:rsidP="002A5C15">
      <w:pPr>
        <w:pStyle w:val="BodyText1"/>
        <w:numPr>
          <w:ilvl w:val="0"/>
          <w:numId w:val="57"/>
        </w:numPr>
        <w:spacing w:before="20" w:after="0"/>
        <w:ind w:left="1394" w:hanging="697"/>
        <w:rPr>
          <w:rFonts w:ascii="Arial" w:hAnsi="Arial" w:cs="Arial"/>
        </w:rPr>
      </w:pPr>
      <w:r w:rsidRPr="009C5FC9">
        <w:rPr>
          <w:rFonts w:ascii="Arial" w:hAnsi="Arial" w:cs="Arial"/>
        </w:rPr>
        <w:t>the metalloid (As</w:t>
      </w:r>
      <w:r w:rsidRPr="009C5FC9">
        <w:rPr>
          <w:rFonts w:ascii="Arial" w:hAnsi="Arial" w:cs="Arial"/>
          <w:sz w:val="24"/>
          <w:vertAlign w:val="superscript"/>
        </w:rPr>
        <w:t>0</w:t>
      </w:r>
      <w:r w:rsidRPr="009C5FC9">
        <w:rPr>
          <w:rFonts w:ascii="Arial" w:hAnsi="Arial" w:cs="Arial"/>
        </w:rPr>
        <w:t xml:space="preserve">) </w:t>
      </w:r>
    </w:p>
    <w:p w:rsidR="006B4008" w:rsidRDefault="006B4008" w:rsidP="006B0455">
      <w:pPr>
        <w:pStyle w:val="BodyText1"/>
        <w:numPr>
          <w:ilvl w:val="0"/>
          <w:numId w:val="57"/>
        </w:numPr>
        <w:spacing w:before="20" w:after="0" w:line="240" w:lineRule="auto"/>
        <w:ind w:left="1394" w:hanging="697"/>
        <w:rPr>
          <w:rFonts w:ascii="Arial" w:hAnsi="Arial" w:cs="Arial"/>
        </w:rPr>
      </w:pPr>
      <w:r w:rsidRPr="009C5FC9">
        <w:rPr>
          <w:rFonts w:ascii="Arial" w:hAnsi="Arial" w:cs="Arial"/>
        </w:rPr>
        <w:t>arsenite (trivalent state, As</w:t>
      </w:r>
      <w:r w:rsidRPr="009C5FC9">
        <w:rPr>
          <w:rFonts w:ascii="Arial" w:hAnsi="Arial" w:cs="Arial"/>
          <w:sz w:val="24"/>
          <w:vertAlign w:val="superscript"/>
        </w:rPr>
        <w:t>3+</w:t>
      </w:r>
      <w:r>
        <w:rPr>
          <w:rFonts w:ascii="Arial" w:hAnsi="Arial" w:cs="Arial"/>
        </w:rPr>
        <w:t>)</w:t>
      </w:r>
    </w:p>
    <w:p w:rsidR="006B4008" w:rsidRPr="009C5FC9" w:rsidRDefault="006B4008" w:rsidP="002A5C15">
      <w:pPr>
        <w:pStyle w:val="BodyText1"/>
        <w:numPr>
          <w:ilvl w:val="0"/>
          <w:numId w:val="57"/>
        </w:numPr>
        <w:spacing w:before="20" w:after="0"/>
        <w:ind w:left="1394" w:hanging="697"/>
        <w:rPr>
          <w:rFonts w:ascii="Arial" w:hAnsi="Arial" w:cs="Arial"/>
        </w:rPr>
      </w:pPr>
      <w:r w:rsidRPr="009C5FC9">
        <w:rPr>
          <w:rFonts w:ascii="Arial" w:hAnsi="Arial" w:cs="Arial"/>
        </w:rPr>
        <w:t>arsenate (pentavalent state, As</w:t>
      </w:r>
      <w:r w:rsidRPr="009C5FC9">
        <w:rPr>
          <w:rFonts w:ascii="Arial" w:hAnsi="Arial" w:cs="Arial"/>
          <w:sz w:val="24"/>
          <w:vertAlign w:val="superscript"/>
        </w:rPr>
        <w:t>5+</w:t>
      </w:r>
      <w:r w:rsidRPr="009C5FC9">
        <w:rPr>
          <w:rFonts w:ascii="Arial" w:hAnsi="Arial" w:cs="Arial"/>
        </w:rPr>
        <w:t>).</w:t>
      </w:r>
    </w:p>
    <w:p w:rsidR="004A5366" w:rsidRPr="008C57A4" w:rsidRDefault="004A5366" w:rsidP="004A5366"/>
    <w:p w:rsidR="0050538B" w:rsidRPr="005940EC" w:rsidRDefault="0050538B" w:rsidP="007A5E73">
      <w:pPr>
        <w:pStyle w:val="BodyText1"/>
        <w:numPr>
          <w:ilvl w:val="0"/>
          <w:numId w:val="71"/>
        </w:numPr>
        <w:rPr>
          <w:rFonts w:ascii="Arial" w:hAnsi="Arial" w:cs="Arial"/>
          <w:b/>
        </w:rPr>
      </w:pPr>
      <w:r w:rsidRPr="005940EC">
        <w:rPr>
          <w:rFonts w:ascii="Arial" w:hAnsi="Arial" w:cs="Arial"/>
          <w:b/>
        </w:rPr>
        <w:t>Work activities that may represent a high risk exposure</w:t>
      </w:r>
    </w:p>
    <w:p w:rsidR="0050538B" w:rsidRDefault="0050538B" w:rsidP="0050538B">
      <w:pPr>
        <w:pStyle w:val="BodyText1"/>
        <w:spacing w:after="0"/>
        <w:rPr>
          <w:rFonts w:ascii="Arial" w:hAnsi="Arial" w:cs="Arial"/>
        </w:rPr>
      </w:pPr>
      <w:r w:rsidRPr="009C5FC9">
        <w:rPr>
          <w:rFonts w:ascii="Arial" w:hAnsi="Arial" w:cs="Arial"/>
        </w:rPr>
        <w:t>Examples of work activities involving inorganic arsenic which require special attention when assessing exposure include:</w:t>
      </w:r>
    </w:p>
    <w:p w:rsidR="002A5C15" w:rsidRPr="009C5FC9" w:rsidRDefault="002A5C15" w:rsidP="0050538B">
      <w:pPr>
        <w:pStyle w:val="BodyText1"/>
        <w:spacing w:after="0"/>
        <w:rPr>
          <w:rFonts w:ascii="Arial" w:hAnsi="Arial" w:cs="Arial"/>
        </w:rPr>
      </w:pP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manufacture of arsenic compounds, the most important of which is the trioxide (As</w:t>
      </w:r>
      <w:r w:rsidRPr="009C5FC9">
        <w:rPr>
          <w:rFonts w:ascii="Arial" w:hAnsi="Arial" w:cs="Arial"/>
          <w:sz w:val="24"/>
          <w:vertAlign w:val="subscript"/>
        </w:rPr>
        <w:t>2</w:t>
      </w:r>
      <w:r w:rsidRPr="009C5FC9">
        <w:rPr>
          <w:rFonts w:ascii="Arial" w:hAnsi="Arial" w:cs="Arial"/>
        </w:rPr>
        <w:t>O</w:t>
      </w:r>
      <w:r w:rsidRPr="009C5FC9">
        <w:rPr>
          <w:rFonts w:ascii="Arial" w:hAnsi="Arial" w:cs="Arial"/>
          <w:sz w:val="24"/>
          <w:vertAlign w:val="subscript"/>
        </w:rPr>
        <w:t>3</w:t>
      </w:r>
      <w:r w:rsidRPr="009C5FC9">
        <w:rPr>
          <w:rFonts w:ascii="Arial" w:hAnsi="Arial" w:cs="Arial"/>
        </w:rPr>
        <w:t>)</w:t>
      </w: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 xml:space="preserve">formulation and application of insecticides (lead arsenate, calcium arsenate, arsenic trioxide and pentoxide), weed killers, rat poison, fungicides (copper aceto-arsenite or Paris green), wood preservative </w:t>
      </w:r>
      <w:r w:rsidR="003D003B">
        <w:rPr>
          <w:rFonts w:ascii="Arial" w:hAnsi="Arial" w:cs="Arial"/>
        </w:rPr>
        <w:t>like</w:t>
      </w:r>
      <w:r w:rsidRPr="009C5FC9">
        <w:rPr>
          <w:rFonts w:ascii="Arial" w:hAnsi="Arial" w:cs="Arial"/>
        </w:rPr>
        <w:t xml:space="preserve"> copper chrome arsenic (arsenic pentoxide); in the past used as cattle dip (arsenic trioxide) and sheep dip (sodium arsenite)</w:t>
      </w: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production of pigments (arsenic trisulphide and trioxide), ceramic enamels and anti-fouling paints (arsenic trioxide)</w:t>
      </w: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hide preservation in the leather industry (arsenic trioxide)</w:t>
      </w: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hardening copper, lead and other alloys</w:t>
      </w:r>
    </w:p>
    <w:p w:rsidR="0050538B" w:rsidRPr="009C5FC9" w:rsidRDefault="0050538B" w:rsidP="0050538B">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copper, zinc and lead smelting</w:t>
      </w:r>
      <w:r w:rsidR="002A5C15">
        <w:rPr>
          <w:rFonts w:ascii="Arial" w:hAnsi="Arial" w:cs="Arial"/>
        </w:rPr>
        <w:t>.</w:t>
      </w:r>
    </w:p>
    <w:p w:rsidR="0050538B" w:rsidRDefault="0050538B" w:rsidP="0050538B">
      <w:pPr>
        <w:pStyle w:val="BodyText1"/>
        <w:spacing w:after="0"/>
        <w:rPr>
          <w:rFonts w:ascii="Arial" w:hAnsi="Arial" w:cs="Arial"/>
        </w:rPr>
      </w:pPr>
    </w:p>
    <w:p w:rsidR="0050538B" w:rsidRPr="009C5FC9" w:rsidRDefault="0050538B" w:rsidP="0050538B">
      <w:pPr>
        <w:pStyle w:val="BodyText1"/>
        <w:spacing w:after="0"/>
        <w:rPr>
          <w:rFonts w:ascii="Arial" w:hAnsi="Arial" w:cs="Arial"/>
        </w:rPr>
      </w:pPr>
      <w:r w:rsidRPr="009C5FC9">
        <w:rPr>
          <w:rFonts w:ascii="Arial" w:hAnsi="Arial" w:cs="Arial"/>
        </w:rPr>
        <w:t>Special attention should also be given to acute exposures that may occur in the above processes.</w:t>
      </w:r>
    </w:p>
    <w:p w:rsidR="004A5366" w:rsidRDefault="004A5366" w:rsidP="004A5366"/>
    <w:p w:rsidR="006B4008" w:rsidRDefault="004A5366" w:rsidP="006B4008">
      <w:bookmarkStart w:id="139" w:name="_Toc322335806"/>
      <w:r>
        <w:t>Arsenic from occupational sources occurs predominantly as As(III) and As(V). Both As(III) and As(V) are metabolised in the body and can be excreted in urine as the less toxic compounds, dimethyl arsinic acid (DMAv) and monomethyl arsonic acid (MMAv). In people exposed to high levels of As(III) or As(V) not all of the inorganic species will be converted in the body to MMAv or DMAv, and therefore As(III) and As(V) may also be excreted in urine.</w:t>
      </w:r>
      <w:r w:rsidR="002B7CCB">
        <w:t xml:space="preserve"> </w:t>
      </w:r>
      <w:r w:rsidR="006B4008">
        <w:t>Total inorganic arsenic test result is the summation of MMAv + DMAv + As(III) + As(V).</w:t>
      </w:r>
      <w:bookmarkEnd w:id="139"/>
      <w:r w:rsidR="006B4008">
        <w:t xml:space="preserve">  </w:t>
      </w:r>
    </w:p>
    <w:p w:rsidR="0050538B" w:rsidRPr="009C5FC9" w:rsidRDefault="0050538B" w:rsidP="0050538B">
      <w:pPr>
        <w:pStyle w:val="BodyText1"/>
        <w:spacing w:after="0"/>
        <w:rPr>
          <w:rFonts w:ascii="Arial" w:hAnsi="Arial" w:cs="Arial"/>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 xml:space="preserve">Non-work sources </w:t>
      </w:r>
    </w:p>
    <w:p w:rsidR="006B4008" w:rsidRDefault="006B4008" w:rsidP="002B7CCB">
      <w:bookmarkStart w:id="140" w:name="_Toc322335807"/>
      <w:r>
        <w:t>Fish</w:t>
      </w:r>
      <w:r w:rsidR="002B7CCB">
        <w:t>,</w:t>
      </w:r>
      <w:r>
        <w:t xml:space="preserve"> shellfish </w:t>
      </w:r>
      <w:r w:rsidR="002B7CCB">
        <w:t xml:space="preserve">and seaweed </w:t>
      </w:r>
      <w:r>
        <w:t xml:space="preserve">contain organic arsenic compounds </w:t>
      </w:r>
      <w:r w:rsidR="00D602C5">
        <w:t>like</w:t>
      </w:r>
      <w:r>
        <w:t xml:space="preserve"> arsenobetaine (AB) and a small amount of DMAv, which are excreted in urine unchanged. </w:t>
      </w:r>
      <w:r w:rsidRPr="006B4008">
        <w:t>Seaweed can be consumed in the form of kelp as a dietary supplement or in Japanese cuisine. Seaweed contains a significant amount of arsenic predominantly in the form of arsenosugars. Urine total arsenic may reach levels of 1000 μg/g creatinine a few hours after eating a seafood meal with virtually all of this being in the form of organic arsenic.</w:t>
      </w:r>
      <w:bookmarkEnd w:id="140"/>
    </w:p>
    <w:p w:rsidR="006B4008" w:rsidRDefault="006B4008" w:rsidP="006B4008"/>
    <w:p w:rsidR="006B4008" w:rsidRDefault="006B4008" w:rsidP="006B4008">
      <w:bookmarkStart w:id="141" w:name="_Toc322335808"/>
      <w:r>
        <w:t xml:space="preserve">MMAv is the metabolite </w:t>
      </w:r>
      <w:r w:rsidR="00E92526">
        <w:t xml:space="preserve">from </w:t>
      </w:r>
      <w:r>
        <w:t>exposure to As(III) or As(V)</w:t>
      </w:r>
      <w:r w:rsidR="0031046D">
        <w:t>.</w:t>
      </w:r>
      <w:r>
        <w:t xml:space="preserve"> DMAv is present in seafood and is the main metabolite </w:t>
      </w:r>
      <w:r w:rsidR="00E92526">
        <w:t xml:space="preserve">from </w:t>
      </w:r>
      <w:r>
        <w:t>exposure to As(III) or As(V)</w:t>
      </w:r>
      <w:r w:rsidR="0031046D">
        <w:t>.</w:t>
      </w:r>
      <w:r>
        <w:t xml:space="preserve"> As(III) and As(V) will be found present in the urine when moderate to high exposures have been experienced and the sample has been taken within 24 hrs of exposure.</w:t>
      </w:r>
      <w:bookmarkEnd w:id="141"/>
      <w:r>
        <w:t xml:space="preserve"> </w:t>
      </w:r>
    </w:p>
    <w:p w:rsidR="006B4008" w:rsidRDefault="006B4008" w:rsidP="006B4008"/>
    <w:p w:rsidR="006B4008" w:rsidRDefault="006B4008" w:rsidP="006B4008">
      <w:bookmarkStart w:id="142" w:name="_Toc322335809"/>
      <w:r>
        <w:lastRenderedPageBreak/>
        <w:t>Arsenobetaine is only present in seafood. Urinary excretion proportions are approximately 15-25% MMAv, 40-75% DMAv and 20-25% As(III) and/or As(V). These proportions can vary depending on exposed species, time after exposure and dose level.</w:t>
      </w:r>
      <w:bookmarkEnd w:id="142"/>
      <w:r>
        <w:t xml:space="preserve"> </w:t>
      </w:r>
    </w:p>
    <w:p w:rsidR="002D4086" w:rsidRPr="009C5FC9" w:rsidRDefault="002D4086" w:rsidP="0050538B">
      <w:pPr>
        <w:pStyle w:val="BodyText1"/>
        <w:spacing w:after="0"/>
        <w:rPr>
          <w:rFonts w:ascii="Arial" w:hAnsi="Arial" w:cs="Arial"/>
          <w:szCs w:val="22"/>
        </w:rPr>
      </w:pPr>
    </w:p>
    <w:p w:rsidR="0050538B" w:rsidRPr="005940EC" w:rsidRDefault="007B44F5" w:rsidP="007A5E73">
      <w:pPr>
        <w:pStyle w:val="BodyText1"/>
        <w:numPr>
          <w:ilvl w:val="0"/>
          <w:numId w:val="71"/>
        </w:numPr>
        <w:rPr>
          <w:rFonts w:ascii="Arial" w:hAnsi="Arial" w:cs="Arial"/>
          <w:b/>
        </w:rPr>
      </w:pPr>
      <w:r w:rsidRPr="005940EC">
        <w:rPr>
          <w:rFonts w:ascii="Arial" w:hAnsi="Arial" w:cs="Arial"/>
          <w:b/>
        </w:rPr>
        <w:t>Potential Health Effects Following Use Of Inorganic Arsenic</w:t>
      </w:r>
    </w:p>
    <w:p w:rsidR="0050538B" w:rsidRPr="009C5FC9" w:rsidRDefault="0050538B" w:rsidP="0050538B">
      <w:pPr>
        <w:rPr>
          <w:rFonts w:cs="Arial"/>
          <w:szCs w:val="22"/>
        </w:rPr>
      </w:pPr>
      <w:bookmarkStart w:id="143" w:name="_Toc322335810"/>
      <w:r w:rsidRPr="009C5FC9">
        <w:rPr>
          <w:rFonts w:cs="Arial"/>
          <w:szCs w:val="22"/>
        </w:rPr>
        <w:t xml:space="preserve">The relative toxicity of </w:t>
      </w:r>
      <w:r>
        <w:rPr>
          <w:rFonts w:cs="Arial"/>
          <w:szCs w:val="22"/>
        </w:rPr>
        <w:t xml:space="preserve">arsenic containing compounds </w:t>
      </w:r>
      <w:r w:rsidRPr="009C5FC9">
        <w:rPr>
          <w:rFonts w:cs="Arial"/>
          <w:szCs w:val="22"/>
        </w:rPr>
        <w:t>depends primarily on its chemical type, valence state, solubility and physical form.</w:t>
      </w:r>
      <w:r>
        <w:rPr>
          <w:rFonts w:cs="Arial"/>
          <w:szCs w:val="22"/>
        </w:rPr>
        <w:t xml:space="preserve"> </w:t>
      </w:r>
      <w:r w:rsidRPr="009C5FC9">
        <w:rPr>
          <w:rFonts w:cs="Arial"/>
          <w:szCs w:val="22"/>
        </w:rPr>
        <w:t>Soluble compounds of arsenic, for example sodium arsenite, are more toxic than insoluble compounds</w:t>
      </w:r>
      <w:r w:rsidR="00CD53F3">
        <w:rPr>
          <w:rFonts w:cs="Arial"/>
          <w:szCs w:val="22"/>
        </w:rPr>
        <w:t xml:space="preserve"> like</w:t>
      </w:r>
      <w:r w:rsidRPr="009C5FC9">
        <w:rPr>
          <w:rFonts w:cs="Arial"/>
          <w:szCs w:val="22"/>
        </w:rPr>
        <w:t xml:space="preserve"> arsenic sulphide.</w:t>
      </w:r>
      <w:bookmarkEnd w:id="143"/>
    </w:p>
    <w:p w:rsidR="0050538B" w:rsidRPr="009C5FC9" w:rsidRDefault="0050538B" w:rsidP="0050538B">
      <w:pPr>
        <w:rPr>
          <w:rFonts w:cs="Arial"/>
          <w:szCs w:val="22"/>
        </w:rPr>
      </w:pPr>
    </w:p>
    <w:p w:rsidR="0050538B" w:rsidRDefault="0050538B" w:rsidP="0050538B">
      <w:pPr>
        <w:rPr>
          <w:rFonts w:cs="Arial"/>
          <w:szCs w:val="22"/>
        </w:rPr>
      </w:pPr>
      <w:bookmarkStart w:id="144" w:name="_Toc322335811"/>
      <w:r w:rsidRPr="009C5FC9">
        <w:rPr>
          <w:rFonts w:cs="Arial"/>
          <w:szCs w:val="22"/>
        </w:rPr>
        <w:t>The toxicity of trivalent arsenite, for example arsenic trioxide or arsenic trichloride, is typically greater than that of pentavalent arsenate (arsenic pentoxide).</w:t>
      </w:r>
      <w:r>
        <w:rPr>
          <w:rFonts w:cs="Arial"/>
          <w:szCs w:val="22"/>
        </w:rPr>
        <w:t xml:space="preserve"> </w:t>
      </w:r>
      <w:r w:rsidRPr="009C5FC9">
        <w:rPr>
          <w:rFonts w:cs="Arial"/>
          <w:szCs w:val="22"/>
        </w:rPr>
        <w:t>Arsine gas (AsH</w:t>
      </w:r>
      <w:r w:rsidRPr="009C5FC9">
        <w:rPr>
          <w:rFonts w:cs="Arial"/>
          <w:szCs w:val="22"/>
          <w:vertAlign w:val="subscript"/>
        </w:rPr>
        <w:t>3</w:t>
      </w:r>
      <w:r w:rsidRPr="009C5FC9">
        <w:rPr>
          <w:rFonts w:cs="Arial"/>
          <w:szCs w:val="22"/>
        </w:rPr>
        <w:t>) produces clinical symptoms different from other arsenic compounds and is the most toxic arsenic</w:t>
      </w:r>
      <w:r>
        <w:rPr>
          <w:rFonts w:cs="Arial"/>
          <w:szCs w:val="22"/>
        </w:rPr>
        <w:t xml:space="preserve"> compound</w:t>
      </w:r>
      <w:r w:rsidRPr="009C5FC9">
        <w:rPr>
          <w:rFonts w:cs="Arial"/>
          <w:szCs w:val="22"/>
        </w:rPr>
        <w:t>.</w:t>
      </w:r>
      <w:bookmarkEnd w:id="144"/>
      <w:r w:rsidRPr="009C5FC9">
        <w:rPr>
          <w:rFonts w:cs="Arial"/>
          <w:szCs w:val="22"/>
        </w:rPr>
        <w:t xml:space="preserve"> </w:t>
      </w:r>
    </w:p>
    <w:p w:rsidR="0050538B" w:rsidRPr="009C5FC9" w:rsidRDefault="0050538B" w:rsidP="0050538B">
      <w:pPr>
        <w:rPr>
          <w:rFonts w:cs="Arial"/>
          <w:szCs w:val="22"/>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Route of entry into the body</w:t>
      </w:r>
    </w:p>
    <w:p w:rsidR="0050538B" w:rsidRDefault="0050538B" w:rsidP="0050538B">
      <w:pPr>
        <w:rPr>
          <w:rFonts w:cs="Arial"/>
          <w:szCs w:val="22"/>
        </w:rPr>
      </w:pPr>
      <w:bookmarkStart w:id="145" w:name="_Toc322335812"/>
      <w:r w:rsidRPr="009C5FC9">
        <w:rPr>
          <w:rFonts w:cs="Arial"/>
          <w:szCs w:val="22"/>
        </w:rPr>
        <w:t>The primary route of inorganic arsenic entry into the body is through inhalation of arsine gas or airborne arsenic fumes or dusts. The particle size of airborne arsenic determines whether arsenic will reach the lower respiratory tract or be deposited in the upper airways and be swallowed after mucociliary clearance. In addition, soluble forms of inorganic arsenic compounds are well absorbed from the gastro-intestinal tract (60-90 per cent). Some arsenic compounds, for example arsenic acid and arsenic trichloride, may be absorbed</w:t>
      </w:r>
      <w:r w:rsidR="00206373">
        <w:rPr>
          <w:rFonts w:cs="Arial"/>
          <w:szCs w:val="22"/>
        </w:rPr>
        <w:t xml:space="preserve"> </w:t>
      </w:r>
      <w:r w:rsidRPr="009C5FC9">
        <w:rPr>
          <w:rFonts w:cs="Arial"/>
          <w:szCs w:val="22"/>
        </w:rPr>
        <w:t>percutaneously. Inorganic arsenic does not cross the blood-brain barrier but does cross the placenta.</w:t>
      </w:r>
      <w:bookmarkEnd w:id="145"/>
    </w:p>
    <w:p w:rsidR="0050538B" w:rsidRPr="009C5FC9" w:rsidRDefault="0050538B" w:rsidP="0050538B">
      <w:pPr>
        <w:rPr>
          <w:rFonts w:cs="Arial"/>
          <w:szCs w:val="22"/>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 xml:space="preserve">Target organ/effect </w:t>
      </w:r>
    </w:p>
    <w:p w:rsidR="0050538B" w:rsidRPr="009C5FC9" w:rsidRDefault="0050538B" w:rsidP="0050538B">
      <w:pPr>
        <w:rPr>
          <w:rFonts w:cs="Arial"/>
          <w:color w:val="000000"/>
          <w:szCs w:val="22"/>
        </w:rPr>
      </w:pPr>
      <w:bookmarkStart w:id="146" w:name="_Toc322335813"/>
      <w:r w:rsidRPr="009C5FC9">
        <w:rPr>
          <w:rFonts w:cs="Arial"/>
          <w:b/>
          <w:bCs/>
          <w:color w:val="000000"/>
          <w:szCs w:val="22"/>
        </w:rPr>
        <w:t xml:space="preserve">Skin and mucous membranes </w:t>
      </w:r>
      <w:r w:rsidRPr="009C5FC9">
        <w:rPr>
          <w:rFonts w:cs="Arial"/>
          <w:color w:val="000000"/>
          <w:szCs w:val="22"/>
        </w:rPr>
        <w:t>– dermatitis, skin ulcers, hyperpigmentation, keratoses, skin cancer</w:t>
      </w:r>
      <w:bookmarkEnd w:id="146"/>
      <w:r w:rsidR="001A0D17">
        <w:rPr>
          <w:rFonts w:cs="Arial"/>
          <w:color w:val="000000"/>
          <w:szCs w:val="22"/>
        </w:rPr>
        <w:t>.</w:t>
      </w:r>
    </w:p>
    <w:p w:rsidR="0050538B" w:rsidRPr="009C5FC9" w:rsidRDefault="0050538B" w:rsidP="0050538B">
      <w:pPr>
        <w:rPr>
          <w:rFonts w:cs="Arial"/>
          <w:color w:val="000000"/>
          <w:szCs w:val="22"/>
        </w:rPr>
      </w:pPr>
      <w:bookmarkStart w:id="147" w:name="_Toc322335814"/>
      <w:r w:rsidRPr="009C5FC9">
        <w:rPr>
          <w:rFonts w:cs="Arial"/>
          <w:b/>
          <w:bCs/>
          <w:color w:val="000000"/>
          <w:szCs w:val="22"/>
        </w:rPr>
        <w:t xml:space="preserve">Nervous system </w:t>
      </w:r>
      <w:r w:rsidRPr="009C5FC9">
        <w:rPr>
          <w:rFonts w:cs="Arial"/>
          <w:color w:val="000000"/>
          <w:szCs w:val="22"/>
        </w:rPr>
        <w:t>– peripheral neuropathy</w:t>
      </w:r>
      <w:bookmarkEnd w:id="147"/>
      <w:r w:rsidR="001A0D17">
        <w:rPr>
          <w:rFonts w:cs="Arial"/>
          <w:color w:val="000000"/>
          <w:szCs w:val="22"/>
        </w:rPr>
        <w:t>.</w:t>
      </w:r>
    </w:p>
    <w:p w:rsidR="0050538B" w:rsidRPr="009C5FC9" w:rsidRDefault="0050538B" w:rsidP="0050538B">
      <w:pPr>
        <w:rPr>
          <w:rFonts w:cs="Arial"/>
          <w:color w:val="000000"/>
          <w:szCs w:val="22"/>
        </w:rPr>
      </w:pPr>
      <w:bookmarkStart w:id="148" w:name="_Toc322335815"/>
      <w:r w:rsidRPr="009C5FC9">
        <w:rPr>
          <w:rFonts w:cs="Arial"/>
          <w:b/>
          <w:bCs/>
          <w:color w:val="000000"/>
          <w:szCs w:val="22"/>
        </w:rPr>
        <w:t xml:space="preserve">Respiratory tract </w:t>
      </w:r>
      <w:r w:rsidRPr="009C5FC9">
        <w:rPr>
          <w:rFonts w:cs="Arial"/>
          <w:color w:val="000000"/>
          <w:szCs w:val="22"/>
        </w:rPr>
        <w:t>– irritation of nose, throat and lungs, perforation of nasal septum, lung cancer</w:t>
      </w:r>
      <w:bookmarkEnd w:id="148"/>
      <w:r w:rsidR="001A0D17">
        <w:rPr>
          <w:rFonts w:cs="Arial"/>
          <w:color w:val="000000"/>
          <w:szCs w:val="22"/>
        </w:rPr>
        <w:t>.</w:t>
      </w:r>
    </w:p>
    <w:p w:rsidR="0050538B" w:rsidRPr="009C5FC9" w:rsidRDefault="0050538B" w:rsidP="0050538B">
      <w:pPr>
        <w:rPr>
          <w:rFonts w:cs="Arial"/>
          <w:color w:val="000000"/>
          <w:szCs w:val="22"/>
        </w:rPr>
      </w:pPr>
      <w:bookmarkStart w:id="149" w:name="_Toc322335816"/>
      <w:r w:rsidRPr="009C5FC9">
        <w:rPr>
          <w:rFonts w:cs="Arial"/>
          <w:b/>
          <w:bCs/>
          <w:color w:val="000000"/>
          <w:szCs w:val="22"/>
        </w:rPr>
        <w:t xml:space="preserve">Gastrointestinal </w:t>
      </w:r>
      <w:r w:rsidRPr="009C5FC9">
        <w:rPr>
          <w:rFonts w:cs="Arial"/>
          <w:color w:val="000000"/>
          <w:szCs w:val="22"/>
        </w:rPr>
        <w:t>– irritation</w:t>
      </w:r>
      <w:bookmarkEnd w:id="149"/>
      <w:r w:rsidR="001A0D17">
        <w:rPr>
          <w:rFonts w:cs="Arial"/>
          <w:color w:val="000000"/>
          <w:szCs w:val="22"/>
        </w:rPr>
        <w:t>.</w:t>
      </w:r>
    </w:p>
    <w:p w:rsidR="0050538B" w:rsidRPr="009C5FC9" w:rsidRDefault="0050538B" w:rsidP="0050538B">
      <w:pPr>
        <w:rPr>
          <w:rFonts w:cs="Arial"/>
          <w:color w:val="000000"/>
          <w:szCs w:val="22"/>
        </w:rPr>
      </w:pPr>
      <w:bookmarkStart w:id="150" w:name="_Toc322335817"/>
      <w:r w:rsidRPr="009C5FC9">
        <w:rPr>
          <w:rFonts w:cs="Arial"/>
          <w:b/>
          <w:bCs/>
          <w:color w:val="000000"/>
          <w:szCs w:val="22"/>
        </w:rPr>
        <w:t xml:space="preserve">Circulatory system </w:t>
      </w:r>
      <w:r w:rsidRPr="009C5FC9">
        <w:rPr>
          <w:rFonts w:cs="Arial"/>
          <w:color w:val="000000"/>
          <w:szCs w:val="22"/>
        </w:rPr>
        <w:t>– peripheral vascular disease</w:t>
      </w:r>
      <w:bookmarkEnd w:id="150"/>
      <w:r w:rsidR="001A0D17">
        <w:rPr>
          <w:rFonts w:cs="Arial"/>
          <w:color w:val="000000"/>
          <w:szCs w:val="22"/>
        </w:rPr>
        <w:t>.</w:t>
      </w:r>
    </w:p>
    <w:p w:rsidR="0050538B" w:rsidRPr="009C5FC9" w:rsidRDefault="0050538B" w:rsidP="0050538B">
      <w:pPr>
        <w:rPr>
          <w:rFonts w:cs="Arial"/>
          <w:color w:val="000000"/>
          <w:szCs w:val="22"/>
        </w:rPr>
      </w:pPr>
      <w:bookmarkStart w:id="151" w:name="_Toc322335818"/>
      <w:r w:rsidRPr="009C5FC9">
        <w:rPr>
          <w:rFonts w:cs="Arial"/>
          <w:b/>
          <w:bCs/>
          <w:color w:val="000000"/>
          <w:szCs w:val="22"/>
        </w:rPr>
        <w:t xml:space="preserve">Bone marrow </w:t>
      </w:r>
      <w:r w:rsidR="001A0D17">
        <w:rPr>
          <w:rFonts w:cs="Arial"/>
          <w:color w:val="000000"/>
          <w:szCs w:val="22"/>
        </w:rPr>
        <w:t>–</w:t>
      </w:r>
      <w:r w:rsidRPr="009C5FC9">
        <w:rPr>
          <w:rFonts w:cs="Arial"/>
          <w:color w:val="000000"/>
          <w:szCs w:val="22"/>
        </w:rPr>
        <w:t xml:space="preserve"> pancytopaenia</w:t>
      </w:r>
      <w:bookmarkEnd w:id="151"/>
      <w:r w:rsidR="001A0D17">
        <w:rPr>
          <w:rFonts w:cs="Arial"/>
          <w:color w:val="000000"/>
          <w:szCs w:val="22"/>
        </w:rPr>
        <w:t>.</w:t>
      </w:r>
    </w:p>
    <w:p w:rsidR="0050538B" w:rsidRPr="009C5FC9" w:rsidRDefault="0050538B" w:rsidP="0050538B">
      <w:pPr>
        <w:rPr>
          <w:rFonts w:cs="Arial"/>
          <w:color w:val="000000"/>
          <w:szCs w:val="22"/>
        </w:rPr>
      </w:pPr>
      <w:bookmarkStart w:id="152" w:name="_Toc322335819"/>
      <w:r w:rsidRPr="009C5FC9">
        <w:rPr>
          <w:rFonts w:cs="Arial"/>
          <w:b/>
          <w:bCs/>
          <w:color w:val="000000"/>
          <w:szCs w:val="22"/>
        </w:rPr>
        <w:t xml:space="preserve">Liver </w:t>
      </w:r>
      <w:r w:rsidRPr="009C5FC9">
        <w:rPr>
          <w:rFonts w:cs="Arial"/>
          <w:color w:val="000000"/>
          <w:szCs w:val="22"/>
        </w:rPr>
        <w:t>– hepatocellular damage</w:t>
      </w:r>
      <w:bookmarkEnd w:id="152"/>
      <w:r w:rsidR="001A0D17">
        <w:rPr>
          <w:rFonts w:cs="Arial"/>
          <w:color w:val="000000"/>
          <w:szCs w:val="22"/>
        </w:rPr>
        <w:t>.</w:t>
      </w:r>
    </w:p>
    <w:p w:rsidR="0050538B" w:rsidRPr="009C5FC9" w:rsidRDefault="0050538B" w:rsidP="0050538B">
      <w:pPr>
        <w:pStyle w:val="BodyText1"/>
        <w:rPr>
          <w:rFonts w:ascii="Arial" w:hAnsi="Arial" w:cs="Arial"/>
          <w:szCs w:val="22"/>
        </w:rPr>
      </w:pPr>
      <w:r w:rsidRPr="009C5FC9">
        <w:rPr>
          <w:rFonts w:ascii="Arial" w:hAnsi="Arial" w:cs="Arial"/>
          <w:b/>
          <w:bCs/>
          <w:color w:val="000000"/>
          <w:szCs w:val="22"/>
          <w:lang w:eastAsia="en-AU"/>
        </w:rPr>
        <w:t xml:space="preserve">Hearing </w:t>
      </w:r>
      <w:r w:rsidRPr="009C5FC9">
        <w:rPr>
          <w:rFonts w:ascii="Arial" w:hAnsi="Arial" w:cs="Arial"/>
          <w:color w:val="000000"/>
          <w:szCs w:val="22"/>
          <w:lang w:eastAsia="en-AU"/>
        </w:rPr>
        <w:t>– potential ototoxin</w:t>
      </w:r>
      <w:r w:rsidR="001A0D17">
        <w:rPr>
          <w:rFonts w:ascii="Arial" w:hAnsi="Arial" w:cs="Arial"/>
          <w:color w:val="000000"/>
          <w:szCs w:val="22"/>
          <w:lang w:eastAsia="en-AU"/>
        </w:rPr>
        <w:t>.</w:t>
      </w:r>
    </w:p>
    <w:p w:rsidR="0050538B" w:rsidRPr="005940EC" w:rsidRDefault="0050538B" w:rsidP="007A5E73">
      <w:pPr>
        <w:pStyle w:val="BodyText1"/>
        <w:numPr>
          <w:ilvl w:val="0"/>
          <w:numId w:val="71"/>
        </w:numPr>
        <w:rPr>
          <w:rFonts w:ascii="Arial" w:hAnsi="Arial" w:cs="Arial"/>
          <w:b/>
        </w:rPr>
      </w:pPr>
      <w:r w:rsidRPr="005940EC">
        <w:rPr>
          <w:rFonts w:ascii="Arial" w:hAnsi="Arial" w:cs="Arial"/>
          <w:b/>
        </w:rPr>
        <w:t>Acute effects</w:t>
      </w:r>
    </w:p>
    <w:p w:rsidR="0050538B" w:rsidRPr="009C5FC9" w:rsidRDefault="0050538B" w:rsidP="0050538B">
      <w:pPr>
        <w:pStyle w:val="BodyText1"/>
        <w:spacing w:after="0"/>
        <w:rPr>
          <w:rFonts w:ascii="Arial" w:hAnsi="Arial" w:cs="Arial"/>
          <w:szCs w:val="22"/>
        </w:rPr>
      </w:pPr>
      <w:r w:rsidRPr="009C5FC9">
        <w:rPr>
          <w:rFonts w:ascii="Arial" w:hAnsi="Arial" w:cs="Arial"/>
          <w:color w:val="000000"/>
          <w:szCs w:val="22"/>
        </w:rPr>
        <w:t>Acute clinical symptoms from arsenic exposure will vary widely with the type and chemical state of the arsenic involved. A</w:t>
      </w:r>
      <w:r w:rsidRPr="009C5FC9">
        <w:rPr>
          <w:rFonts w:ascii="Arial" w:hAnsi="Arial" w:cs="Arial"/>
        </w:rPr>
        <w:t xml:space="preserve">cute effects are generally the result of short-term exposures to high concentrations of arsenic. </w:t>
      </w:r>
    </w:p>
    <w:p w:rsidR="0050538B" w:rsidRDefault="0050538B" w:rsidP="0050538B">
      <w:pPr>
        <w:pStyle w:val="BodyText1"/>
        <w:spacing w:after="0"/>
        <w:rPr>
          <w:rFonts w:ascii="Arial" w:hAnsi="Arial" w:cs="Arial"/>
        </w:rPr>
      </w:pPr>
    </w:p>
    <w:p w:rsidR="0050538B" w:rsidRPr="009C5FC9" w:rsidRDefault="0050538B" w:rsidP="0050538B">
      <w:pPr>
        <w:pStyle w:val="BodyText1"/>
        <w:spacing w:after="0"/>
        <w:rPr>
          <w:rFonts w:ascii="Arial" w:hAnsi="Arial" w:cs="Arial"/>
        </w:rPr>
      </w:pPr>
      <w:r w:rsidRPr="009C5FC9">
        <w:rPr>
          <w:rFonts w:ascii="Arial" w:hAnsi="Arial" w:cs="Arial"/>
        </w:rPr>
        <w:t xml:space="preserve">Arsine gas is a potent haemolytic poison in both acute and chronic exposures. Arsine gas combines with haemoglobin in erythrocytes to produce severe haemolysis with anaemia, haemoglobinuria and haematuria. Subsequent jaundice may be severe. Signs and symptoms of toxicity include nausea, vomiting and diarrhoea, apprehension and malaise, tachycardia and dyspnoea. Acute renal failure is frequent and often fatal. </w:t>
      </w:r>
    </w:p>
    <w:p w:rsidR="0050538B" w:rsidRPr="009C5FC9" w:rsidRDefault="0050538B" w:rsidP="0050538B">
      <w:pPr>
        <w:pStyle w:val="BodyText1"/>
        <w:spacing w:after="0"/>
        <w:rPr>
          <w:rFonts w:ascii="Arial" w:hAnsi="Arial" w:cs="Arial"/>
        </w:rPr>
      </w:pPr>
    </w:p>
    <w:p w:rsidR="0050538B" w:rsidRPr="009C5FC9" w:rsidRDefault="0050538B" w:rsidP="0050538B">
      <w:pPr>
        <w:pStyle w:val="BodyText1"/>
        <w:spacing w:after="0"/>
        <w:rPr>
          <w:rFonts w:ascii="Arial" w:hAnsi="Arial" w:cs="Arial"/>
        </w:rPr>
      </w:pPr>
      <w:r w:rsidRPr="009C5FC9">
        <w:rPr>
          <w:rFonts w:ascii="Arial" w:hAnsi="Arial" w:cs="Arial"/>
        </w:rPr>
        <w:t>Acute poisoning by arsenic compounds other than arsine gas rarely occurs in industry, but has been reported to have occurred as a result of inhalation and percutaneous absorption, as well as from ingestion.</w:t>
      </w:r>
    </w:p>
    <w:p w:rsidR="0050538B" w:rsidRPr="009C5FC9" w:rsidRDefault="0050538B" w:rsidP="00B864D9">
      <w:pPr>
        <w:pStyle w:val="BodyText1"/>
        <w:spacing w:before="240" w:after="0"/>
        <w:rPr>
          <w:rFonts w:ascii="Arial" w:hAnsi="Arial" w:cs="Arial"/>
        </w:rPr>
      </w:pPr>
    </w:p>
    <w:p w:rsidR="0050538B" w:rsidRPr="009C5FC9" w:rsidRDefault="0050538B" w:rsidP="0050538B">
      <w:pPr>
        <w:rPr>
          <w:rFonts w:cs="Arial"/>
          <w:color w:val="000000"/>
          <w:szCs w:val="22"/>
        </w:rPr>
      </w:pPr>
      <w:bookmarkStart w:id="153" w:name="_Toc322335820"/>
      <w:r w:rsidRPr="009C5FC9">
        <w:rPr>
          <w:rFonts w:cs="Arial"/>
          <w:color w:val="000000"/>
          <w:szCs w:val="22"/>
        </w:rPr>
        <w:lastRenderedPageBreak/>
        <w:t>Exposure by oral ingestion to toxic doses of arsenic salts leads within one to two hours to acute gastrointestinal symptoms of vomiting and severe abdominal pain. Cardiovascular effects progress through vasodilation, cardiac depression then shock. The CNS effects are headache, coma, convulsions, and cerebral oedema. Sensory loss in the peripheral nervous system and motor dysfunction can occur one to two weeks after large exposures. Anaemia and leucopenia occur a few days following exposure. Arsenic intoxication may also result in hepatic toxicity, including toxic hepatitis and elevated liver enzyme levels.</w:t>
      </w:r>
      <w:bookmarkEnd w:id="153"/>
      <w:r w:rsidRPr="009C5FC9">
        <w:rPr>
          <w:rFonts w:cs="Arial"/>
          <w:color w:val="000000"/>
          <w:szCs w:val="22"/>
        </w:rPr>
        <w:t xml:space="preserve"> </w:t>
      </w:r>
      <w:r w:rsidR="00CD53F3" w:rsidRPr="00C0174D">
        <w:rPr>
          <w:rFonts w:cs="Arial"/>
        </w:rPr>
        <w:t>Arsenic can cause convulsions, coma and death in severe poisoning</w:t>
      </w:r>
      <w:r w:rsidR="009B2D18">
        <w:rPr>
          <w:rFonts w:cs="Arial"/>
        </w:rPr>
        <w:t>.</w:t>
      </w:r>
    </w:p>
    <w:p w:rsidR="0050538B" w:rsidRPr="009C5FC9" w:rsidRDefault="0050538B" w:rsidP="0050538B">
      <w:pPr>
        <w:pStyle w:val="BodyText1"/>
        <w:spacing w:after="0"/>
        <w:rPr>
          <w:rFonts w:ascii="Arial" w:hAnsi="Arial" w:cs="Arial"/>
          <w:color w:val="000000"/>
          <w:szCs w:val="22"/>
          <w:lang w:eastAsia="en-AU"/>
        </w:rPr>
      </w:pPr>
    </w:p>
    <w:p w:rsidR="0050538B" w:rsidRDefault="0050538B" w:rsidP="0050538B">
      <w:pPr>
        <w:pStyle w:val="BodyText1"/>
        <w:spacing w:after="0"/>
        <w:rPr>
          <w:rFonts w:ascii="Arial" w:hAnsi="Arial" w:cs="Arial"/>
          <w:color w:val="000000"/>
          <w:szCs w:val="22"/>
          <w:lang w:eastAsia="en-AU"/>
        </w:rPr>
      </w:pPr>
      <w:r w:rsidRPr="009C5FC9">
        <w:rPr>
          <w:rFonts w:ascii="Arial" w:hAnsi="Arial" w:cs="Arial"/>
          <w:color w:val="000000"/>
          <w:szCs w:val="22"/>
          <w:lang w:eastAsia="en-AU"/>
        </w:rPr>
        <w:t>If inhaled, mucous membrane irritation, dyspnoea and pulmonary oedema may occur.</w:t>
      </w:r>
    </w:p>
    <w:p w:rsidR="0050538B" w:rsidRPr="009C5FC9" w:rsidRDefault="0050538B" w:rsidP="0050538B">
      <w:pPr>
        <w:pStyle w:val="BodyText1"/>
        <w:spacing w:after="0"/>
        <w:rPr>
          <w:rFonts w:ascii="Arial" w:hAnsi="Arial" w:cs="Arial"/>
          <w:szCs w:val="22"/>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Chronic effects</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sidRPr="0015108F">
        <w:rPr>
          <w:sz w:val="22"/>
          <w:szCs w:val="22"/>
        </w:rPr>
        <w:t>contact dermatitis, scaling, blistering of the skin, hyperpigmentation and hyperkeratotic lesions on the skin</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sidRPr="0015108F">
        <w:rPr>
          <w:sz w:val="22"/>
          <w:szCs w:val="22"/>
        </w:rPr>
        <w:t>in the presence of sweat, skin abrasions, chafing or wounds, arsenic readily promotes ulceration of the skin</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sidRPr="0015108F">
        <w:rPr>
          <w:sz w:val="22"/>
          <w:szCs w:val="22"/>
        </w:rPr>
        <w:t>conjunctivitis</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sidRPr="0015108F">
        <w:rPr>
          <w:sz w:val="22"/>
          <w:szCs w:val="22"/>
        </w:rPr>
        <w:t>mucous membrane irritation and perforation of the nasal septum</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sidRPr="0015108F">
        <w:rPr>
          <w:sz w:val="22"/>
          <w:szCs w:val="22"/>
        </w:rPr>
        <w:t>weakness, loss of appetite, gastro-intestinal disturbances</w:t>
      </w:r>
    </w:p>
    <w:p w:rsidR="0050538B" w:rsidRPr="001E371E" w:rsidRDefault="0050538B" w:rsidP="001E371E">
      <w:pPr>
        <w:pStyle w:val="Default"/>
        <w:numPr>
          <w:ilvl w:val="0"/>
          <w:numId w:val="18"/>
        </w:numPr>
        <w:tabs>
          <w:tab w:val="clear" w:pos="400"/>
        </w:tabs>
        <w:spacing w:line="276" w:lineRule="auto"/>
        <w:ind w:left="1400" w:hanging="700"/>
        <w:rPr>
          <w:sz w:val="22"/>
          <w:szCs w:val="22"/>
        </w:rPr>
      </w:pPr>
      <w:r w:rsidRPr="001E371E">
        <w:rPr>
          <w:sz w:val="22"/>
          <w:szCs w:val="22"/>
        </w:rPr>
        <w:t>liver cirrhosis and portal hypertension</w:t>
      </w:r>
      <w:r w:rsidR="00CD53F3">
        <w:rPr>
          <w:sz w:val="22"/>
          <w:szCs w:val="22"/>
        </w:rPr>
        <w:t>. T</w:t>
      </w:r>
      <w:r w:rsidR="00CD53F3" w:rsidRPr="001E371E">
        <w:rPr>
          <w:sz w:val="22"/>
          <w:szCs w:val="22"/>
        </w:rPr>
        <w:t xml:space="preserve">here </w:t>
      </w:r>
      <w:r w:rsidRPr="001E371E">
        <w:rPr>
          <w:sz w:val="22"/>
          <w:szCs w:val="22"/>
        </w:rPr>
        <w:t>may</w:t>
      </w:r>
      <w:r w:rsidR="00CD53F3">
        <w:rPr>
          <w:sz w:val="22"/>
          <w:szCs w:val="22"/>
        </w:rPr>
        <w:t xml:space="preserve"> also</w:t>
      </w:r>
      <w:r w:rsidRPr="001E371E">
        <w:rPr>
          <w:sz w:val="22"/>
          <w:szCs w:val="22"/>
        </w:rPr>
        <w:t xml:space="preserve"> be an increased risk of liver cancer</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Pr>
          <w:sz w:val="22"/>
          <w:szCs w:val="22"/>
        </w:rPr>
        <w:t>p</w:t>
      </w:r>
      <w:r w:rsidRPr="0015108F">
        <w:rPr>
          <w:sz w:val="22"/>
          <w:szCs w:val="22"/>
        </w:rPr>
        <w:t>eripheral neuropathy initially of hands and feet; essentially sensory. In more severe cases, motor paralysis may occur</w:t>
      </w:r>
    </w:p>
    <w:p w:rsidR="0050538B" w:rsidRPr="0015108F" w:rsidRDefault="0050538B" w:rsidP="00AC37E4">
      <w:pPr>
        <w:pStyle w:val="Default"/>
        <w:numPr>
          <w:ilvl w:val="0"/>
          <w:numId w:val="18"/>
        </w:numPr>
        <w:tabs>
          <w:tab w:val="clear" w:pos="400"/>
        </w:tabs>
        <w:spacing w:line="276" w:lineRule="auto"/>
        <w:ind w:left="1400" w:hanging="700"/>
        <w:rPr>
          <w:sz w:val="22"/>
          <w:szCs w:val="22"/>
        </w:rPr>
      </w:pPr>
      <w:r>
        <w:rPr>
          <w:sz w:val="22"/>
          <w:szCs w:val="22"/>
        </w:rPr>
        <w:t>p</w:t>
      </w:r>
      <w:r w:rsidRPr="0015108F">
        <w:rPr>
          <w:sz w:val="22"/>
          <w:szCs w:val="22"/>
        </w:rPr>
        <w:t xml:space="preserve">eripheral vascular insufficiency has been observed in people with chronic exposure to arsenic in drinking water </w:t>
      </w:r>
    </w:p>
    <w:p w:rsidR="0050538B" w:rsidRDefault="0050538B" w:rsidP="00AC37E4">
      <w:pPr>
        <w:pStyle w:val="Default"/>
        <w:numPr>
          <w:ilvl w:val="0"/>
          <w:numId w:val="18"/>
        </w:numPr>
        <w:tabs>
          <w:tab w:val="clear" w:pos="400"/>
        </w:tabs>
        <w:spacing w:line="276" w:lineRule="auto"/>
        <w:ind w:left="1400" w:hanging="700"/>
        <w:rPr>
          <w:sz w:val="22"/>
          <w:szCs w:val="22"/>
        </w:rPr>
      </w:pPr>
      <w:r>
        <w:rPr>
          <w:sz w:val="22"/>
          <w:szCs w:val="22"/>
        </w:rPr>
        <w:t>b</w:t>
      </w:r>
      <w:r w:rsidRPr="0015108F">
        <w:rPr>
          <w:sz w:val="22"/>
          <w:szCs w:val="22"/>
        </w:rPr>
        <w:t xml:space="preserve">one marrow depression with pancytopaenia. Anaemia and leucopaenia are common in chronic arsenic toxicity, and are often accompanied by thrombocytopaenia and mild eosinophilia. </w:t>
      </w:r>
    </w:p>
    <w:p w:rsidR="0050538B" w:rsidRPr="0015108F" w:rsidRDefault="0050538B" w:rsidP="0050538B">
      <w:pPr>
        <w:pStyle w:val="Default"/>
        <w:spacing w:line="276" w:lineRule="auto"/>
        <w:ind w:left="1400"/>
        <w:rPr>
          <w:sz w:val="22"/>
          <w:szCs w:val="22"/>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Carcinogenicity</w:t>
      </w:r>
    </w:p>
    <w:p w:rsidR="0050538B" w:rsidRPr="009C5FC9" w:rsidRDefault="0050538B" w:rsidP="0050538B">
      <w:pPr>
        <w:pStyle w:val="BodyText1"/>
        <w:spacing w:after="0"/>
        <w:rPr>
          <w:rFonts w:ascii="Arial" w:hAnsi="Arial" w:cs="Arial"/>
        </w:rPr>
      </w:pPr>
      <w:r w:rsidRPr="009C5FC9">
        <w:rPr>
          <w:rFonts w:ascii="Arial" w:hAnsi="Arial" w:cs="Arial"/>
        </w:rPr>
        <w:t xml:space="preserve">Basal cell carcinomas, squamous cell carcinomas, Bowen’s disease of the skin and lung carcinomas have been associated with chronic arsenic exposure. Skin cancers have been observed most commonly following exposure to medications containing trivalent arsenic compounds, particularly Fowler’s solution, and environmental exposure to arsenic through drinking water. </w:t>
      </w:r>
    </w:p>
    <w:p w:rsidR="0050538B" w:rsidRPr="00F346C4" w:rsidRDefault="0050538B" w:rsidP="0050538B">
      <w:pPr>
        <w:pStyle w:val="Default"/>
        <w:rPr>
          <w:sz w:val="22"/>
          <w:szCs w:val="22"/>
        </w:rPr>
      </w:pPr>
    </w:p>
    <w:p w:rsidR="0050538B" w:rsidRPr="00F346C4" w:rsidRDefault="0050538B" w:rsidP="0050538B">
      <w:pPr>
        <w:pStyle w:val="Default"/>
        <w:rPr>
          <w:sz w:val="22"/>
          <w:szCs w:val="22"/>
        </w:rPr>
      </w:pPr>
      <w:r w:rsidRPr="00F346C4">
        <w:rPr>
          <w:sz w:val="22"/>
          <w:szCs w:val="22"/>
        </w:rPr>
        <w:t xml:space="preserve">Arsenic-induced skin cancer is frequently characterised by lesions over the entire body, mostly in unexposed areas </w:t>
      </w:r>
      <w:r w:rsidR="00B77D43">
        <w:rPr>
          <w:sz w:val="22"/>
          <w:szCs w:val="22"/>
        </w:rPr>
        <w:t>like</w:t>
      </w:r>
      <w:r w:rsidRPr="00F346C4">
        <w:rPr>
          <w:sz w:val="22"/>
          <w:szCs w:val="22"/>
        </w:rPr>
        <w:t xml:space="preserve"> the trunk, palms and soles. Skin lesions manifest after a latent period of </w:t>
      </w:r>
      <w:r w:rsidR="00E92526">
        <w:rPr>
          <w:sz w:val="22"/>
          <w:szCs w:val="22"/>
        </w:rPr>
        <w:t>three</w:t>
      </w:r>
      <w:r w:rsidRPr="00F346C4">
        <w:rPr>
          <w:sz w:val="22"/>
          <w:szCs w:val="22"/>
        </w:rPr>
        <w:t xml:space="preserve"> to </w:t>
      </w:r>
      <w:r w:rsidR="00E92526">
        <w:rPr>
          <w:sz w:val="22"/>
          <w:szCs w:val="22"/>
        </w:rPr>
        <w:t>seven</w:t>
      </w:r>
      <w:r w:rsidRPr="00F346C4">
        <w:rPr>
          <w:sz w:val="22"/>
          <w:szCs w:val="22"/>
        </w:rPr>
        <w:t xml:space="preserve"> years for pigmentation changes and keratoses and up to 40 years for skin cancer.</w:t>
      </w:r>
    </w:p>
    <w:p w:rsidR="0050538B" w:rsidRPr="00F346C4" w:rsidRDefault="0050538B" w:rsidP="0050538B">
      <w:pPr>
        <w:pStyle w:val="BodyText1"/>
        <w:spacing w:after="0"/>
        <w:rPr>
          <w:rFonts w:ascii="Arial" w:hAnsi="Arial" w:cs="Arial"/>
          <w:szCs w:val="22"/>
        </w:rPr>
      </w:pPr>
    </w:p>
    <w:p w:rsidR="0050538B" w:rsidRPr="009C5FC9" w:rsidRDefault="0050538B" w:rsidP="0050538B">
      <w:pPr>
        <w:pStyle w:val="BodyText1"/>
        <w:spacing w:after="0"/>
        <w:rPr>
          <w:rFonts w:ascii="Arial" w:hAnsi="Arial" w:cs="Arial"/>
          <w:szCs w:val="22"/>
        </w:rPr>
      </w:pPr>
      <w:r w:rsidRPr="009C5FC9">
        <w:rPr>
          <w:rFonts w:ascii="Arial" w:hAnsi="Arial" w:cs="Arial"/>
          <w:color w:val="000000"/>
          <w:szCs w:val="22"/>
        </w:rPr>
        <w:t>A number of studies have shown an association between lung cancer and exposure to inorganic arsenic with the consistency between studies and biological gradient arguing for a causal relationship. There is a suggestion of an increased risk of liver, kidney and bladder cancer in some studies.</w:t>
      </w:r>
    </w:p>
    <w:p w:rsidR="0050538B" w:rsidRPr="009C5FC9" w:rsidRDefault="0050538B" w:rsidP="0050538B">
      <w:pPr>
        <w:pStyle w:val="BodyText1"/>
        <w:spacing w:after="0"/>
        <w:rPr>
          <w:rFonts w:ascii="Arial" w:hAnsi="Arial" w:cs="Arial"/>
          <w:szCs w:val="22"/>
        </w:rPr>
      </w:pPr>
    </w:p>
    <w:p w:rsidR="0050538B" w:rsidRDefault="0050538B" w:rsidP="0050538B">
      <w:pPr>
        <w:pStyle w:val="BodyText1"/>
        <w:tabs>
          <w:tab w:val="left" w:pos="993"/>
        </w:tabs>
        <w:spacing w:after="0"/>
        <w:rPr>
          <w:rFonts w:ascii="Arial" w:hAnsi="Arial" w:cs="Arial"/>
        </w:rPr>
      </w:pPr>
      <w:r>
        <w:rPr>
          <w:rFonts w:ascii="Arial" w:hAnsi="Arial" w:cs="Arial"/>
        </w:rPr>
        <w:t>Work-related</w:t>
      </w:r>
      <w:r w:rsidRPr="009C5FC9">
        <w:rPr>
          <w:rFonts w:ascii="Arial" w:hAnsi="Arial" w:cs="Arial"/>
        </w:rPr>
        <w:t xml:space="preserve"> exposure to inorganic arsenic, especially in mining, copper smelting and pesticide work, has been associated with an increased risk of cancer.</w:t>
      </w:r>
    </w:p>
    <w:p w:rsidR="0050538B" w:rsidRPr="009C5FC9" w:rsidRDefault="0050538B" w:rsidP="0050538B">
      <w:pPr>
        <w:pStyle w:val="BodyText1"/>
        <w:tabs>
          <w:tab w:val="left" w:pos="993"/>
        </w:tabs>
        <w:spacing w:after="0"/>
        <w:rPr>
          <w:rFonts w:ascii="Arial" w:hAnsi="Arial" w:cs="Arial"/>
        </w:rPr>
      </w:pPr>
    </w:p>
    <w:p w:rsidR="0050538B" w:rsidRPr="005940EC" w:rsidRDefault="0050538B" w:rsidP="007A5E73">
      <w:pPr>
        <w:pStyle w:val="BodyText1"/>
        <w:numPr>
          <w:ilvl w:val="0"/>
          <w:numId w:val="71"/>
        </w:numPr>
        <w:rPr>
          <w:rFonts w:ascii="Arial" w:hAnsi="Arial" w:cs="Arial"/>
          <w:b/>
        </w:rPr>
      </w:pPr>
      <w:r w:rsidRPr="005940EC">
        <w:rPr>
          <w:rFonts w:ascii="Arial" w:hAnsi="Arial" w:cs="Arial"/>
          <w:b/>
        </w:rPr>
        <w:t>Carcinogen and reproductive toxicant classifications</w:t>
      </w:r>
    </w:p>
    <w:p w:rsidR="00555528" w:rsidRPr="00095556" w:rsidRDefault="009F10D9" w:rsidP="00555528">
      <w:pPr>
        <w:pStyle w:val="BodyText1"/>
        <w:spacing w:after="0"/>
        <w:rPr>
          <w:rFonts w:ascii="Arial" w:hAnsi="Arial" w:cs="Arial"/>
        </w:rPr>
      </w:pPr>
      <w:r>
        <w:rPr>
          <w:rFonts w:ascii="Arial" w:hAnsi="Arial" w:cs="Arial"/>
        </w:rPr>
        <w:lastRenderedPageBreak/>
        <w:t>A</w:t>
      </w:r>
      <w:hyperlink r:id="rId23" w:history="1">
        <w:r w:rsidR="00555528" w:rsidRPr="00095556">
          <w:rPr>
            <w:rFonts w:ascii="Arial" w:hAnsi="Arial" w:cs="Arial"/>
          </w:rPr>
          <w:t>rsenic acid and its salts</w:t>
        </w:r>
      </w:hyperlink>
      <w:r w:rsidR="00555528" w:rsidRPr="00095556">
        <w:rPr>
          <w:rFonts w:ascii="Arial" w:hAnsi="Arial" w:cs="Arial"/>
        </w:rPr>
        <w:t xml:space="preserve"> with the exception of those specified elsewhere in Annex</w:t>
      </w:r>
      <w:r w:rsidR="00795394">
        <w:rPr>
          <w:rFonts w:ascii="Arial" w:hAnsi="Arial" w:cs="Arial"/>
        </w:rPr>
        <w:t xml:space="preserve"> VI</w:t>
      </w:r>
      <w:r w:rsidR="00555528" w:rsidRPr="00095556">
        <w:rPr>
          <w:rFonts w:ascii="Arial" w:hAnsi="Arial" w:cs="Arial"/>
        </w:rPr>
        <w:t xml:space="preserve">, arsenic trioxide, arsenic pentoxide and triethyl arsenate are classified </w:t>
      </w:r>
      <w:r w:rsidR="0052095A">
        <w:rPr>
          <w:rFonts w:ascii="Arial" w:hAnsi="Arial" w:cs="Arial"/>
        </w:rPr>
        <w:t xml:space="preserve">according to the GHS </w:t>
      </w:r>
      <w:r w:rsidR="00555528" w:rsidRPr="00095556">
        <w:rPr>
          <w:rFonts w:ascii="Arial" w:hAnsi="Arial" w:cs="Arial"/>
        </w:rPr>
        <w:t>as Carcinogen</w:t>
      </w:r>
      <w:r w:rsidR="00433EAB">
        <w:rPr>
          <w:rFonts w:ascii="Arial" w:hAnsi="Arial" w:cs="Arial"/>
        </w:rPr>
        <w:t>icity</w:t>
      </w:r>
      <w:r w:rsidR="00555528" w:rsidRPr="00095556">
        <w:rPr>
          <w:rFonts w:ascii="Arial" w:hAnsi="Arial" w:cs="Arial"/>
        </w:rPr>
        <w:t xml:space="preserve"> Category 1A (</w:t>
      </w:r>
      <w:r w:rsidR="00CD53F3">
        <w:rPr>
          <w:rFonts w:ascii="Arial" w:hAnsi="Arial" w:cs="Arial"/>
        </w:rPr>
        <w:t>M</w:t>
      </w:r>
      <w:r w:rsidR="00CD53F3" w:rsidRPr="00095556">
        <w:rPr>
          <w:rFonts w:ascii="Arial" w:hAnsi="Arial" w:cs="Arial"/>
        </w:rPr>
        <w:t xml:space="preserve">ay </w:t>
      </w:r>
      <w:r w:rsidR="00555528" w:rsidRPr="00095556">
        <w:rPr>
          <w:rFonts w:ascii="Arial" w:hAnsi="Arial" w:cs="Arial"/>
        </w:rPr>
        <w:t xml:space="preserve">cause cancer). </w:t>
      </w:r>
    </w:p>
    <w:p w:rsidR="00555528" w:rsidRPr="00095556" w:rsidRDefault="00555528" w:rsidP="00555528">
      <w:pPr>
        <w:pStyle w:val="BodyText1"/>
        <w:spacing w:after="0"/>
        <w:rPr>
          <w:rFonts w:ascii="Arial" w:hAnsi="Arial" w:cs="Arial"/>
        </w:rPr>
      </w:pPr>
    </w:p>
    <w:p w:rsidR="00555528" w:rsidRPr="00095556" w:rsidRDefault="00555528" w:rsidP="00555528">
      <w:pPr>
        <w:pStyle w:val="BodyText1"/>
        <w:spacing w:after="0"/>
        <w:rPr>
          <w:rFonts w:ascii="Arial" w:hAnsi="Arial" w:cs="Arial"/>
        </w:rPr>
      </w:pPr>
      <w:r w:rsidRPr="00095556">
        <w:rPr>
          <w:rFonts w:ascii="Arial" w:hAnsi="Arial" w:cs="Arial"/>
        </w:rPr>
        <w:t>Lead hydrogen arsenate is classified as Carcinogen</w:t>
      </w:r>
      <w:r w:rsidR="00433EAB">
        <w:rPr>
          <w:rFonts w:ascii="Arial" w:hAnsi="Arial" w:cs="Arial"/>
        </w:rPr>
        <w:t>icity</w:t>
      </w:r>
      <w:r w:rsidRPr="00095556">
        <w:rPr>
          <w:rFonts w:ascii="Arial" w:hAnsi="Arial" w:cs="Arial"/>
        </w:rPr>
        <w:t xml:space="preserve"> Category 1A (</w:t>
      </w:r>
      <w:r w:rsidR="00CD53F3">
        <w:rPr>
          <w:rFonts w:ascii="Arial" w:hAnsi="Arial" w:cs="Arial"/>
        </w:rPr>
        <w:t>M</w:t>
      </w:r>
      <w:r w:rsidR="00CD53F3" w:rsidRPr="00095556">
        <w:rPr>
          <w:rFonts w:ascii="Arial" w:hAnsi="Arial" w:cs="Arial"/>
        </w:rPr>
        <w:t xml:space="preserve">ay </w:t>
      </w:r>
      <w:r w:rsidRPr="00095556">
        <w:rPr>
          <w:rFonts w:ascii="Arial" w:hAnsi="Arial" w:cs="Arial"/>
        </w:rPr>
        <w:t>cause cancer) and Reproductive Toxic</w:t>
      </w:r>
      <w:r w:rsidR="00433EAB">
        <w:rPr>
          <w:rFonts w:ascii="Arial" w:hAnsi="Arial" w:cs="Arial"/>
        </w:rPr>
        <w:t>ity</w:t>
      </w:r>
      <w:r w:rsidRPr="00095556">
        <w:rPr>
          <w:rFonts w:ascii="Arial" w:hAnsi="Arial" w:cs="Arial"/>
        </w:rPr>
        <w:t xml:space="preserve"> Category 1A (</w:t>
      </w:r>
      <w:r w:rsidR="00C1238F">
        <w:rPr>
          <w:rFonts w:ascii="Arial" w:hAnsi="Arial" w:cs="Arial"/>
        </w:rPr>
        <w:t>M</w:t>
      </w:r>
      <w:r w:rsidR="00C1238F" w:rsidRPr="00095556">
        <w:rPr>
          <w:rFonts w:ascii="Arial" w:hAnsi="Arial" w:cs="Arial"/>
        </w:rPr>
        <w:t xml:space="preserve">ay </w:t>
      </w:r>
      <w:r w:rsidRPr="00095556">
        <w:rPr>
          <w:rFonts w:ascii="Arial" w:hAnsi="Arial" w:cs="Arial"/>
        </w:rPr>
        <w:t>damage the unborn child, suspected of damaging fertility).</w:t>
      </w:r>
    </w:p>
    <w:p w:rsidR="0050538B" w:rsidRDefault="0050538B" w:rsidP="0050538B"/>
    <w:p w:rsidR="00AD1AD1" w:rsidRDefault="00AD1AD1" w:rsidP="00886C8E">
      <w:pPr>
        <w:pStyle w:val="Heading4"/>
        <w:numPr>
          <w:ilvl w:val="0"/>
          <w:numId w:val="0"/>
        </w:numPr>
        <w:ind w:left="360" w:hanging="360"/>
      </w:pPr>
    </w:p>
    <w:p w:rsidR="0050538B" w:rsidRDefault="00886C8E" w:rsidP="00886C8E">
      <w:pPr>
        <w:pStyle w:val="Heading4"/>
        <w:numPr>
          <w:ilvl w:val="0"/>
          <w:numId w:val="0"/>
        </w:numPr>
        <w:ind w:left="360" w:hanging="360"/>
      </w:pPr>
      <w:r w:rsidRPr="00822A28">
        <w:t>FURTHER READING</w:t>
      </w:r>
    </w:p>
    <w:p w:rsidR="0050538B" w:rsidRPr="00357F23" w:rsidRDefault="0050538B" w:rsidP="0050538B"/>
    <w:p w:rsidR="0050538B" w:rsidRDefault="0050538B" w:rsidP="0050538B">
      <w:pPr>
        <w:pStyle w:val="BodyText1"/>
        <w:spacing w:after="0"/>
        <w:rPr>
          <w:rFonts w:ascii="Arial" w:hAnsi="Arial" w:cs="Arial"/>
          <w:szCs w:val="22"/>
        </w:rPr>
      </w:pPr>
      <w:r w:rsidRPr="00465F72">
        <w:rPr>
          <w:rFonts w:ascii="Arial" w:hAnsi="Arial" w:cs="Arial"/>
          <w:szCs w:val="22"/>
        </w:rPr>
        <w:t xml:space="preserve">Agency for Toxic Substances and Disease Registry, </w:t>
      </w:r>
      <w:r w:rsidRPr="00465F72">
        <w:rPr>
          <w:rFonts w:ascii="Arial" w:hAnsi="Arial" w:cs="Arial"/>
          <w:i/>
          <w:szCs w:val="22"/>
        </w:rPr>
        <w:t>Toxicological Profile for Arsenic</w:t>
      </w:r>
      <w:r w:rsidRPr="00465F72">
        <w:rPr>
          <w:rFonts w:ascii="Arial" w:hAnsi="Arial" w:cs="Arial"/>
          <w:szCs w:val="22"/>
        </w:rPr>
        <w:t>, Agency for Toxic Substances and Disease Registry, United States Department of Health and Human Services, Public Health Service, Atlanta, 2007.</w:t>
      </w:r>
    </w:p>
    <w:p w:rsidR="009874CD" w:rsidRDefault="009874CD" w:rsidP="0050538B">
      <w:pPr>
        <w:pStyle w:val="BodyText1"/>
        <w:spacing w:after="0"/>
        <w:rPr>
          <w:rFonts w:ascii="Arial" w:hAnsi="Arial" w:cs="Arial"/>
          <w:szCs w:val="22"/>
        </w:rPr>
      </w:pPr>
    </w:p>
    <w:p w:rsidR="009874CD" w:rsidRDefault="009874CD" w:rsidP="0050538B">
      <w:pPr>
        <w:pStyle w:val="BodyText1"/>
        <w:spacing w:after="0"/>
        <w:rPr>
          <w:rFonts w:ascii="Arial" w:hAnsi="Arial" w:cs="Arial"/>
          <w:szCs w:val="22"/>
        </w:rPr>
      </w:pPr>
      <w:r w:rsidRPr="00465F72">
        <w:rPr>
          <w:rFonts w:ascii="Arial" w:hAnsi="Arial" w:cs="Arial"/>
        </w:rPr>
        <w:t xml:space="preserve">International Agency for Research on Cancer, </w:t>
      </w:r>
      <w:r w:rsidRPr="00465F72">
        <w:rPr>
          <w:rFonts w:ascii="Arial" w:hAnsi="Arial" w:cs="Arial"/>
          <w:i/>
        </w:rPr>
        <w:t xml:space="preserve">Overall Evaluations of Carcinogenicity: An Updating of IARC Monographs Volumes 1-42, </w:t>
      </w:r>
      <w:r w:rsidRPr="00465F72">
        <w:rPr>
          <w:rFonts w:ascii="Arial" w:hAnsi="Arial" w:cs="Arial"/>
        </w:rPr>
        <w:t>Supplement No. 7, International Agency for Research on Cancer, Lyon, 1987.</w:t>
      </w:r>
    </w:p>
    <w:p w:rsidR="0050538B" w:rsidRPr="00465F72" w:rsidRDefault="0050538B" w:rsidP="0050538B">
      <w:pPr>
        <w:pStyle w:val="BodyText1"/>
        <w:spacing w:after="0"/>
        <w:rPr>
          <w:rFonts w:ascii="Arial" w:hAnsi="Arial" w:cs="Arial"/>
          <w:szCs w:val="22"/>
        </w:rPr>
      </w:pPr>
    </w:p>
    <w:p w:rsidR="0050538B" w:rsidRPr="00465F72" w:rsidRDefault="0050538B" w:rsidP="0050538B">
      <w:pPr>
        <w:pStyle w:val="BodyText1"/>
        <w:rPr>
          <w:rFonts w:ascii="Arial" w:hAnsi="Arial" w:cs="Arial"/>
        </w:rPr>
      </w:pPr>
      <w:r w:rsidRPr="00465F72">
        <w:rPr>
          <w:rFonts w:ascii="Arial" w:hAnsi="Arial" w:cs="Arial"/>
          <w:szCs w:val="22"/>
        </w:rPr>
        <w:t xml:space="preserve">Lauwerys RR, Hoet P, </w:t>
      </w:r>
      <w:r w:rsidRPr="00465F72">
        <w:rPr>
          <w:rFonts w:ascii="Arial" w:hAnsi="Arial" w:cs="Arial"/>
          <w:i/>
          <w:iCs/>
          <w:szCs w:val="22"/>
        </w:rPr>
        <w:t>Industrial Chemical Exposure Guidelines for Biological Monitoring</w:t>
      </w:r>
      <w:r w:rsidRPr="00465F72">
        <w:rPr>
          <w:rFonts w:ascii="Arial" w:hAnsi="Arial" w:cs="Arial"/>
          <w:szCs w:val="22"/>
        </w:rPr>
        <w:t>, 3</w:t>
      </w:r>
      <w:r w:rsidRPr="00465F72">
        <w:rPr>
          <w:rFonts w:ascii="Arial" w:hAnsi="Arial" w:cs="Arial"/>
          <w:szCs w:val="22"/>
          <w:vertAlign w:val="superscript"/>
        </w:rPr>
        <w:t>rd</w:t>
      </w:r>
      <w:r w:rsidRPr="00465F72">
        <w:rPr>
          <w:rFonts w:ascii="Arial" w:hAnsi="Arial" w:cs="Arial"/>
          <w:szCs w:val="22"/>
        </w:rPr>
        <w:t xml:space="preserve"> Ed, Lewis Publishers, Boca Raton, 2001.</w:t>
      </w:r>
    </w:p>
    <w:p w:rsidR="0050538B" w:rsidRPr="009C5FC9" w:rsidRDefault="0050538B" w:rsidP="00DD73FE">
      <w:pPr>
        <w:pStyle w:val="BodyText1"/>
        <w:rPr>
          <w:rFonts w:cs="Arial"/>
          <w:color w:val="000000"/>
          <w:szCs w:val="22"/>
        </w:rPr>
      </w:pPr>
      <w:r w:rsidRPr="00465F72">
        <w:rPr>
          <w:rFonts w:ascii="Arial" w:hAnsi="Arial" w:cs="Arial"/>
          <w:color w:val="000000"/>
          <w:szCs w:val="22"/>
        </w:rPr>
        <w:t xml:space="preserve">World Health Organisation/International Program on Chemical Safety. </w:t>
      </w:r>
      <w:r w:rsidRPr="00465F72">
        <w:rPr>
          <w:rFonts w:ascii="Arial" w:hAnsi="Arial" w:cs="Arial"/>
          <w:i/>
          <w:iCs/>
          <w:color w:val="000000"/>
          <w:szCs w:val="22"/>
        </w:rPr>
        <w:t>Environmental Health Criteria 224: Arsenic and Arsenic Compounds</w:t>
      </w:r>
      <w:r w:rsidRPr="00465F72">
        <w:rPr>
          <w:rFonts w:ascii="Arial" w:hAnsi="Arial" w:cs="Arial"/>
          <w:color w:val="000000"/>
          <w:szCs w:val="22"/>
        </w:rPr>
        <w:t xml:space="preserve">, </w:t>
      </w:r>
      <w:r w:rsidRPr="00465F72">
        <w:rPr>
          <w:rFonts w:ascii="Arial" w:hAnsi="Arial" w:cs="Arial"/>
        </w:rPr>
        <w:t>World Health Organization</w:t>
      </w:r>
      <w:r w:rsidRPr="00465F72">
        <w:rPr>
          <w:rFonts w:ascii="Arial" w:hAnsi="Arial" w:cs="Arial"/>
          <w:color w:val="000000"/>
          <w:szCs w:val="22"/>
        </w:rPr>
        <w:t>, Geneva, 2001.</w:t>
      </w:r>
      <w:r w:rsidR="00DD73FE">
        <w:rPr>
          <w:rFonts w:ascii="Arial" w:hAnsi="Arial" w:cs="Arial"/>
          <w:color w:val="000000"/>
          <w:szCs w:val="22"/>
        </w:rPr>
        <w:br/>
      </w:r>
    </w:p>
    <w:p w:rsidR="0050538B" w:rsidRDefault="0050538B" w:rsidP="0050538B">
      <w:pPr>
        <w:jc w:val="center"/>
        <w:rPr>
          <w:rFonts w:cs="Arial"/>
          <w:color w:val="000000"/>
          <w:szCs w:val="22"/>
        </w:rPr>
        <w:sectPr w:rsidR="0050538B" w:rsidSect="00150C88">
          <w:headerReference w:type="default" r:id="rId24"/>
          <w:footerReference w:type="even" r:id="rId25"/>
          <w:footnotePr>
            <w:numRestart w:val="eachSect"/>
          </w:footnotePr>
          <w:pgSz w:w="11909" w:h="16834" w:code="9"/>
          <w:pgMar w:top="1440" w:right="1440" w:bottom="1440" w:left="1440" w:header="709" w:footer="0" w:gutter="0"/>
          <w:cols w:space="720"/>
          <w:docGrid w:linePitch="272"/>
        </w:sectPr>
      </w:pPr>
    </w:p>
    <w:p w:rsidR="0050538B" w:rsidRDefault="0050538B" w:rsidP="0050538B">
      <w:pPr>
        <w:jc w:val="center"/>
        <w:rPr>
          <w:noProof/>
        </w:rPr>
      </w:pPr>
    </w:p>
    <w:tbl>
      <w:tblPr>
        <w:tblW w:w="9806" w:type="dxa"/>
        <w:tblLook w:val="01E0" w:firstRow="1" w:lastRow="1" w:firstColumn="1" w:lastColumn="1" w:noHBand="0" w:noVBand="0"/>
      </w:tblPr>
      <w:tblGrid>
        <w:gridCol w:w="2660"/>
        <w:gridCol w:w="1555"/>
        <w:gridCol w:w="244"/>
        <w:gridCol w:w="327"/>
        <w:gridCol w:w="424"/>
        <w:gridCol w:w="326"/>
        <w:gridCol w:w="762"/>
        <w:gridCol w:w="114"/>
        <w:gridCol w:w="673"/>
        <w:gridCol w:w="507"/>
        <w:gridCol w:w="2214"/>
      </w:tblGrid>
      <w:tr w:rsidR="00782FF3" w:rsidRPr="00261EDA" w:rsidTr="00F85D8F">
        <w:tc>
          <w:tcPr>
            <w:tcW w:w="9806" w:type="dxa"/>
            <w:gridSpan w:val="11"/>
            <w:shd w:val="clear" w:color="auto" w:fill="auto"/>
          </w:tcPr>
          <w:p w:rsidR="00782FF3" w:rsidRDefault="00782FF3" w:rsidP="00F85D8F">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782FF3" w:rsidRPr="001F586D" w:rsidRDefault="00782FF3" w:rsidP="00F85D8F">
            <w:pPr>
              <w:rPr>
                <w:rFonts w:cs="Arial"/>
                <w:b/>
              </w:rPr>
            </w:pPr>
          </w:p>
        </w:tc>
      </w:tr>
      <w:tr w:rsidR="00782FF3" w:rsidRPr="00261EDA" w:rsidTr="00F85D8F">
        <w:tc>
          <w:tcPr>
            <w:tcW w:w="9806" w:type="dxa"/>
            <w:gridSpan w:val="11"/>
            <w:shd w:val="clear" w:color="auto" w:fill="auto"/>
          </w:tcPr>
          <w:p w:rsidR="00782FF3" w:rsidRPr="004F411B" w:rsidRDefault="00782FF3" w:rsidP="00F85D8F">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782FF3" w:rsidRPr="004F411B" w:rsidRDefault="00782FF3" w:rsidP="00F85D8F">
            <w:pPr>
              <w:rPr>
                <w:rFonts w:cs="Arial"/>
              </w:rPr>
            </w:pPr>
          </w:p>
          <w:p w:rsidR="00782FF3" w:rsidRDefault="00782FF3" w:rsidP="00F85D8F">
            <w:pPr>
              <w:rPr>
                <w:rFonts w:cs="Arial"/>
              </w:rPr>
            </w:pPr>
            <w:r w:rsidRPr="004F411B">
              <w:rPr>
                <w:rFonts w:cs="Arial"/>
                <w:b/>
              </w:rPr>
              <w:t>Section 1</w:t>
            </w:r>
            <w:r w:rsidRPr="004F411B">
              <w:rPr>
                <w:rFonts w:cs="Arial"/>
              </w:rPr>
              <w:t xml:space="preserve"> is to be forwarded to the PCBU </w:t>
            </w:r>
            <w:r w:rsidR="0086355C">
              <w:rPr>
                <w:rFonts w:cs="Arial"/>
              </w:rPr>
              <w:t>who</w:t>
            </w:r>
            <w:r w:rsidR="0086355C" w:rsidRPr="004F411B">
              <w:rPr>
                <w:rFonts w:cs="Arial"/>
              </w:rPr>
              <w:t xml:space="preserve"> </w:t>
            </w:r>
            <w:r w:rsidRPr="004F411B">
              <w:rPr>
                <w:rFonts w:cs="Arial"/>
              </w:rPr>
              <w:t>has engaged your services. A copy of laboratory report(s) must be attached &gt; &gt; &gt; &gt;</w:t>
            </w:r>
          </w:p>
          <w:p w:rsidR="00782FF3" w:rsidRDefault="00782FF3" w:rsidP="00F85D8F">
            <w:pPr>
              <w:rPr>
                <w:rFonts w:cs="Arial"/>
              </w:rPr>
            </w:pPr>
          </w:p>
          <w:p w:rsidR="00782FF3" w:rsidRPr="004F411B" w:rsidRDefault="00782FF3" w:rsidP="00F85D8F">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C978A7">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782FF3" w:rsidRPr="001F586D" w:rsidRDefault="00782FF3" w:rsidP="00F85D8F">
            <w:pPr>
              <w:rPr>
                <w:rFonts w:cs="Arial"/>
                <w:b/>
              </w:rPr>
            </w:pPr>
          </w:p>
        </w:tc>
      </w:tr>
      <w:tr w:rsidR="00782FF3" w:rsidRPr="00261EDA" w:rsidTr="00F85D8F">
        <w:tc>
          <w:tcPr>
            <w:tcW w:w="9806" w:type="dxa"/>
            <w:gridSpan w:val="11"/>
            <w:tcBorders>
              <w:bottom w:val="single" w:sz="4" w:space="0" w:color="A50021"/>
            </w:tcBorders>
            <w:shd w:val="clear" w:color="auto" w:fill="auto"/>
          </w:tcPr>
          <w:p w:rsidR="00782FF3" w:rsidRPr="00FE0E84" w:rsidRDefault="00782FF3" w:rsidP="00885245">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12051E">
            <w:pPr>
              <w:numPr>
                <w:ilvl w:val="0"/>
                <w:numId w:val="90"/>
              </w:numPr>
              <w:tabs>
                <w:tab w:val="clear" w:pos="720"/>
              </w:tabs>
              <w:spacing w:before="120"/>
              <w:ind w:left="378" w:hanging="378"/>
              <w:rPr>
                <w:rFonts w:cs="Arial"/>
                <w:b/>
                <w:color w:val="FFFFFF"/>
              </w:rPr>
            </w:pPr>
            <w:r>
              <w:rPr>
                <w:rFonts w:cs="Arial"/>
                <w:b/>
                <w:color w:val="FFFFFF"/>
              </w:rPr>
              <w:t>PERSON CONDUCTING A BUSINESS OR UNDERTAKING</w:t>
            </w:r>
            <w:r w:rsidRPr="00261EDA">
              <w:rPr>
                <w:rFonts w:cs="Arial"/>
                <w:b/>
                <w:color w:val="FFFFFF"/>
              </w:rPr>
              <w:t xml:space="preserve"> </w:t>
            </w: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Company / Organisation name: </w:t>
            </w:r>
          </w:p>
        </w:tc>
      </w:tr>
      <w:tr w:rsidR="00782FF3" w:rsidRPr="00261EDA" w:rsidTr="001954FF">
        <w:tc>
          <w:tcPr>
            <w:tcW w:w="4786"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Site 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4F0545">
            <w:pPr>
              <w:spacing w:before="80" w:after="80"/>
              <w:rPr>
                <w:rFonts w:cs="Arial"/>
              </w:rPr>
            </w:pPr>
            <w:r w:rsidRPr="00261EDA">
              <w:rPr>
                <w:rFonts w:cs="Arial"/>
              </w:rPr>
              <w:t xml:space="preserve">Postcode: </w:t>
            </w:r>
          </w:p>
        </w:tc>
      </w:tr>
      <w:tr w:rsidR="00782FF3" w:rsidRPr="00261EDA" w:rsidTr="001954FF">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Site Fax: </w:t>
            </w:r>
          </w:p>
        </w:tc>
        <w:tc>
          <w:tcPr>
            <w:tcW w:w="4596"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Contact Name: </w:t>
            </w: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7A5E73">
            <w:pPr>
              <w:numPr>
                <w:ilvl w:val="0"/>
                <w:numId w:val="90"/>
              </w:numPr>
              <w:spacing w:before="120"/>
              <w:ind w:left="360"/>
              <w:rPr>
                <w:rFonts w:cs="Arial"/>
                <w:b/>
                <w:color w:val="FFFFFF"/>
              </w:rPr>
            </w:pPr>
            <w:r>
              <w:rPr>
                <w:rFonts w:cs="Arial"/>
                <w:b/>
                <w:color w:val="FFFFFF"/>
              </w:rPr>
              <w:t>OTHER BUSINESSES OR UNDERTAKINGS ENGAGING THE WORKER</w:t>
            </w: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Company / Organisation name: </w:t>
            </w:r>
          </w:p>
        </w:tc>
      </w:tr>
      <w:tr w:rsidR="004F0545" w:rsidRPr="00261EDA" w:rsidTr="001954FF">
        <w:tc>
          <w:tcPr>
            <w:tcW w:w="4786" w:type="dxa"/>
            <w:gridSpan w:val="4"/>
            <w:tcBorders>
              <w:top w:val="single" w:sz="4" w:space="0" w:color="A50021"/>
              <w:left w:val="single" w:sz="4" w:space="0" w:color="A50021"/>
              <w:bottom w:val="single" w:sz="4" w:space="0" w:color="A50021"/>
              <w:right w:val="single" w:sz="4" w:space="0" w:color="A50021"/>
            </w:tcBorders>
            <w:shd w:val="clear" w:color="auto" w:fill="FEDDDD"/>
          </w:tcPr>
          <w:p w:rsidR="004F0545" w:rsidRPr="00261EDA" w:rsidRDefault="004F0545" w:rsidP="00F85D8F">
            <w:pPr>
              <w:spacing w:before="80" w:after="80"/>
              <w:rPr>
                <w:rFonts w:cs="Arial"/>
              </w:rPr>
            </w:pPr>
            <w:r w:rsidRPr="00261EDA">
              <w:rPr>
                <w:rFonts w:cs="Arial"/>
              </w:rPr>
              <w:t xml:space="preserve">Site 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4F0545" w:rsidRPr="00261EDA" w:rsidRDefault="004F0545" w:rsidP="00F85D8F">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4F0545" w:rsidRPr="00261EDA" w:rsidRDefault="004F0545" w:rsidP="00F85D8F">
            <w:pPr>
              <w:spacing w:before="80" w:after="80"/>
              <w:rPr>
                <w:rFonts w:cs="Arial"/>
              </w:rPr>
            </w:pPr>
            <w:r w:rsidRPr="00261EDA">
              <w:rPr>
                <w:rFonts w:cs="Arial"/>
              </w:rPr>
              <w:t xml:space="preserve">Postcode: </w:t>
            </w:r>
          </w:p>
        </w:tc>
      </w:tr>
      <w:tr w:rsidR="00782FF3" w:rsidRPr="00261EDA" w:rsidTr="001954FF">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4F0545" w:rsidP="00F85D8F">
            <w:pPr>
              <w:spacing w:before="80" w:after="80"/>
              <w:rPr>
                <w:rFonts w:cs="Arial"/>
              </w:rPr>
            </w:pPr>
            <w:r>
              <w:rPr>
                <w:rFonts w:cs="Arial"/>
              </w:rPr>
              <w:t xml:space="preserve">Site </w:t>
            </w:r>
            <w:r w:rsidR="00782FF3" w:rsidRPr="00261EDA">
              <w:rPr>
                <w:rFonts w:cs="Arial"/>
              </w:rPr>
              <w:t>Tel:</w:t>
            </w:r>
            <w:r w:rsidR="00782FF3"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4F0545" w:rsidP="00F85D8F">
            <w:pPr>
              <w:spacing w:before="80" w:after="80"/>
              <w:rPr>
                <w:rFonts w:cs="Arial"/>
              </w:rPr>
            </w:pPr>
            <w:r>
              <w:rPr>
                <w:rFonts w:cs="Arial"/>
              </w:rPr>
              <w:t xml:space="preserve">Site </w:t>
            </w:r>
            <w:r w:rsidR="00782FF3" w:rsidRPr="00261EDA">
              <w:rPr>
                <w:rFonts w:cs="Arial"/>
              </w:rPr>
              <w:t xml:space="preserve">Fax: </w:t>
            </w:r>
          </w:p>
        </w:tc>
        <w:tc>
          <w:tcPr>
            <w:tcW w:w="4596"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Contact Name: </w:t>
            </w: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7A5E73">
            <w:pPr>
              <w:numPr>
                <w:ilvl w:val="0"/>
                <w:numId w:val="90"/>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782FF3" w:rsidRPr="00261EDA" w:rsidTr="00F85D8F">
        <w:tc>
          <w:tcPr>
            <w:tcW w:w="4215" w:type="dxa"/>
            <w:gridSpan w:val="2"/>
            <w:tcBorders>
              <w:top w:val="single" w:sz="4" w:space="0" w:color="A50021"/>
              <w:left w:val="single" w:sz="4" w:space="0" w:color="A50021"/>
              <w:bottom w:val="single" w:sz="4" w:space="0" w:color="A50021"/>
            </w:tcBorders>
            <w:shd w:val="clear" w:color="auto" w:fill="FEDDDD"/>
          </w:tcPr>
          <w:p w:rsidR="00782FF3" w:rsidRPr="00261EDA" w:rsidRDefault="00782FF3" w:rsidP="00F85D8F">
            <w:pPr>
              <w:spacing w:before="80" w:after="80"/>
              <w:rPr>
                <w:rFonts w:cs="Arial"/>
              </w:rPr>
            </w:pPr>
            <w:r>
              <w:rPr>
                <w:rFonts w:cs="Arial"/>
              </w:rPr>
              <w:t>Sur</w:t>
            </w:r>
            <w:r w:rsidRPr="00261EDA">
              <w:rPr>
                <w:rFonts w:cs="Arial"/>
              </w:rPr>
              <w:t>name:</w:t>
            </w:r>
            <w:r w:rsidRPr="00261EDA">
              <w:rPr>
                <w:rFonts w:cs="Arial"/>
              </w:rPr>
              <w:tab/>
            </w:r>
          </w:p>
        </w:tc>
        <w:tc>
          <w:tcPr>
            <w:tcW w:w="5591" w:type="dxa"/>
            <w:gridSpan w:val="9"/>
            <w:tcBorders>
              <w:top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Given names: </w:t>
            </w:r>
          </w:p>
        </w:tc>
      </w:tr>
      <w:tr w:rsidR="00782FF3" w:rsidRPr="00261EDA" w:rsidTr="00F85D8F">
        <w:tc>
          <w:tcPr>
            <w:tcW w:w="4215" w:type="dxa"/>
            <w:gridSpan w:val="2"/>
            <w:tcBorders>
              <w:top w:val="single" w:sz="4" w:space="0" w:color="A50021"/>
              <w:left w:val="single" w:sz="4" w:space="0" w:color="A50021"/>
              <w:bottom w:val="single" w:sz="4" w:space="0" w:color="A50021"/>
            </w:tcBorders>
            <w:shd w:val="clear" w:color="auto" w:fill="FEDDDD"/>
          </w:tcPr>
          <w:p w:rsidR="00782FF3" w:rsidRPr="00261EDA" w:rsidRDefault="00782FF3" w:rsidP="00F85D8F">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2083" w:type="dxa"/>
            <w:gridSpan w:val="5"/>
            <w:tcBorders>
              <w:top w:val="single" w:sz="4" w:space="0" w:color="A50021"/>
              <w:bottom w:val="single" w:sz="4" w:space="0" w:color="A50021"/>
            </w:tcBorders>
            <w:shd w:val="clear" w:color="auto" w:fill="FEDDDD"/>
          </w:tcPr>
          <w:p w:rsidR="00782FF3" w:rsidRPr="00612B70" w:rsidRDefault="00782FF3" w:rsidP="00F85D8F">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782FF3" w:rsidRPr="00612B70" w:rsidRDefault="008C6E22" w:rsidP="002C1790">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782FF3" w:rsidRPr="00612B70">
              <w:rPr>
                <w:rFonts w:cs="Arial"/>
              </w:rPr>
              <w:instrText xml:space="preserve"> FORMCHECKBOX </w:instrText>
            </w:r>
            <w:r w:rsidRPr="00612B70">
              <w:rPr>
                <w:rFonts w:cs="Arial"/>
              </w:rPr>
            </w:r>
            <w:r w:rsidRPr="00612B70">
              <w:rPr>
                <w:rFonts w:cs="Arial"/>
              </w:rPr>
              <w:fldChar w:fldCharType="end"/>
            </w:r>
            <w:r w:rsidR="00782FF3" w:rsidRPr="00612B70">
              <w:rPr>
                <w:rFonts w:cs="Arial"/>
              </w:rPr>
              <w:t xml:space="preserve"> Femal</w:t>
            </w:r>
            <w:r w:rsidR="00782FF3">
              <w:rPr>
                <w:rFonts w:cs="Arial"/>
              </w:rPr>
              <w:t>e</w:t>
            </w:r>
          </w:p>
        </w:tc>
      </w:tr>
      <w:tr w:rsidR="00782FF3" w:rsidRPr="00261EDA" w:rsidTr="004F0545">
        <w:tc>
          <w:tcPr>
            <w:tcW w:w="4786"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4F0545">
            <w:pPr>
              <w:spacing w:before="80" w:after="80"/>
              <w:rPr>
                <w:rFonts w:cs="Arial"/>
              </w:rPr>
            </w:pPr>
            <w:r w:rsidRPr="00261EDA">
              <w:rPr>
                <w:rFonts w:cs="Arial"/>
              </w:rPr>
              <w:t xml:space="preserve">Postcode: </w:t>
            </w:r>
          </w:p>
        </w:tc>
      </w:tr>
      <w:tr w:rsidR="00782FF3" w:rsidRPr="00261EDA" w:rsidTr="001954FF">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Current Job:</w:t>
            </w:r>
            <w:r w:rsidRPr="00261EDA">
              <w:rPr>
                <w:rFonts w:cs="Arial"/>
              </w:rPr>
              <w:tab/>
            </w:r>
          </w:p>
        </w:tc>
        <w:tc>
          <w:tcPr>
            <w:tcW w:w="2626"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Pr>
                <w:rFonts w:cs="Arial"/>
              </w:rPr>
              <w:t>Tel(H</w:t>
            </w:r>
            <w:r w:rsidRPr="00261EDA">
              <w:rPr>
                <w:rFonts w:cs="Arial"/>
              </w:rPr>
              <w:t xml:space="preserve">): </w:t>
            </w:r>
          </w:p>
        </w:tc>
        <w:tc>
          <w:tcPr>
            <w:tcW w:w="2721"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Mob: </w:t>
            </w:r>
          </w:p>
        </w:tc>
      </w:tr>
      <w:tr w:rsidR="00782FF3" w:rsidRPr="00857267" w:rsidTr="00F85D8F">
        <w:tc>
          <w:tcPr>
            <w:tcW w:w="5536" w:type="dxa"/>
            <w:gridSpan w:val="6"/>
            <w:tcBorders>
              <w:top w:val="single" w:sz="4" w:space="0" w:color="A50021"/>
              <w:left w:val="single" w:sz="4" w:space="0" w:color="A50021"/>
              <w:bottom w:val="single" w:sz="4" w:space="0" w:color="A50021"/>
            </w:tcBorders>
            <w:shd w:val="clear" w:color="auto" w:fill="FEDDDD"/>
          </w:tcPr>
          <w:p w:rsidR="00782FF3" w:rsidRPr="00857267" w:rsidRDefault="00782FF3" w:rsidP="00F85D8F">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2056" w:type="dxa"/>
            <w:gridSpan w:val="4"/>
            <w:tcBorders>
              <w:top w:val="single" w:sz="4" w:space="0" w:color="A50021"/>
              <w:bottom w:val="single" w:sz="4" w:space="0" w:color="A50021"/>
            </w:tcBorders>
            <w:shd w:val="clear" w:color="auto" w:fill="FEDDDD"/>
          </w:tcPr>
          <w:p w:rsidR="00782FF3" w:rsidRPr="00857267" w:rsidRDefault="00782FF3" w:rsidP="00F85D8F">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782FF3" w:rsidRPr="00857267" w:rsidRDefault="00782FF3" w:rsidP="00F85D8F">
            <w:pPr>
              <w:spacing w:before="80" w:after="80"/>
              <w:rPr>
                <w:rFonts w:cs="Arial"/>
              </w:rPr>
            </w:pPr>
          </w:p>
        </w:tc>
      </w:tr>
      <w:tr w:rsidR="00782FF3" w:rsidRPr="00261EDA"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B72BC5">
            <w:pPr>
              <w:numPr>
                <w:ilvl w:val="0"/>
                <w:numId w:val="90"/>
              </w:numPr>
              <w:spacing w:before="120"/>
              <w:ind w:left="360"/>
              <w:rPr>
                <w:rFonts w:cs="Arial"/>
                <w:b/>
              </w:rPr>
            </w:pPr>
            <w:r>
              <w:rPr>
                <w:rFonts w:cs="Arial"/>
                <w:b/>
              </w:rPr>
              <w:t xml:space="preserve">EMPLOYMENT IN ARSENIC </w:t>
            </w:r>
            <w:r w:rsidRPr="00261EDA">
              <w:rPr>
                <w:rFonts w:cs="Arial"/>
                <w:b/>
              </w:rPr>
              <w:t>RISK WORK</w:t>
            </w:r>
            <w:r w:rsidR="00B72BC5">
              <w:rPr>
                <w:rFonts w:cs="Arial"/>
                <w:b/>
                <w:sz w:val="20"/>
                <w:szCs w:val="20"/>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782FF3" w:rsidRPr="0008197D"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08197D" w:rsidRDefault="00782FF3" w:rsidP="007A5E73">
            <w:pPr>
              <w:numPr>
                <w:ilvl w:val="0"/>
                <w:numId w:val="91"/>
              </w:numPr>
              <w:tabs>
                <w:tab w:val="clear" w:pos="720"/>
                <w:tab w:val="num" w:pos="284"/>
              </w:tabs>
              <w:spacing w:before="80" w:after="80"/>
              <w:ind w:left="284" w:hanging="284"/>
              <w:rPr>
                <w:rFonts w:cs="Arial"/>
              </w:rPr>
            </w:pPr>
            <w:r>
              <w:rPr>
                <w:rFonts w:cs="Arial"/>
              </w:rPr>
              <w:t xml:space="preserve"> </w:t>
            </w:r>
            <w:r w:rsidR="008C6E22"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New to </w:t>
            </w:r>
            <w:r>
              <w:rPr>
                <w:rFonts w:cs="Arial"/>
              </w:rPr>
              <w:t>arsenic (inorganic) w</w:t>
            </w:r>
            <w:r w:rsidRPr="0008197D">
              <w:rPr>
                <w:rFonts w:cs="Arial"/>
              </w:rPr>
              <w:t>ork</w:t>
            </w:r>
          </w:p>
        </w:tc>
      </w:tr>
      <w:tr w:rsidR="00782FF3" w:rsidRPr="0008197D"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08197D" w:rsidRDefault="008C6E22" w:rsidP="007A5E73">
            <w:pPr>
              <w:numPr>
                <w:ilvl w:val="0"/>
                <w:numId w:val="9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sidRPr="0008197D">
              <w:rPr>
                <w:rFonts w:cs="Arial"/>
              </w:rPr>
              <w:t xml:space="preserve">  New worker but not new to </w:t>
            </w:r>
            <w:r w:rsidR="00782FF3">
              <w:rPr>
                <w:rFonts w:cs="Arial"/>
              </w:rPr>
              <w:t xml:space="preserve">arsenic (inorganic) </w:t>
            </w:r>
            <w:r w:rsidR="00782FF3" w:rsidRPr="0008197D">
              <w:rPr>
                <w:rFonts w:cs="Arial"/>
              </w:rPr>
              <w:t>work</w:t>
            </w:r>
          </w:p>
        </w:tc>
      </w:tr>
      <w:tr w:rsidR="00782FF3" w:rsidRPr="0008197D"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08197D" w:rsidRDefault="008C6E22" w:rsidP="007A5E73">
            <w:pPr>
              <w:numPr>
                <w:ilvl w:val="0"/>
                <w:numId w:val="9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sidRPr="0008197D">
              <w:rPr>
                <w:rFonts w:cs="Arial"/>
              </w:rPr>
              <w:t xml:space="preserve">  Current worker continuing in </w:t>
            </w:r>
            <w:r w:rsidR="00782FF3">
              <w:rPr>
                <w:rFonts w:cs="Arial"/>
              </w:rPr>
              <w:t xml:space="preserve">arsenic (inorganic) </w:t>
            </w:r>
            <w:r w:rsidR="00782FF3" w:rsidRPr="0008197D">
              <w:rPr>
                <w:rFonts w:cs="Arial"/>
              </w:rPr>
              <w:t>work</w:t>
            </w:r>
          </w:p>
        </w:tc>
      </w:tr>
      <w:tr w:rsidR="00782FF3" w:rsidRPr="009471C5" w:rsidTr="00F85D8F">
        <w:tc>
          <w:tcPr>
            <w:tcW w:w="98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782FF3" w:rsidRPr="009471C5" w:rsidRDefault="00782FF3" w:rsidP="007A5E73">
            <w:pPr>
              <w:numPr>
                <w:ilvl w:val="0"/>
                <w:numId w:val="91"/>
              </w:numPr>
              <w:spacing w:before="80" w:after="80"/>
              <w:ind w:left="360"/>
              <w:rPr>
                <w:rFonts w:cs="Arial"/>
              </w:rPr>
            </w:pPr>
            <w:r w:rsidRPr="009471C5">
              <w:rPr>
                <w:rFonts w:cs="Arial"/>
              </w:rPr>
              <w:t xml:space="preserve">Worked with </w:t>
            </w:r>
            <w:r>
              <w:rPr>
                <w:rFonts w:cs="Arial"/>
              </w:rPr>
              <w:t xml:space="preserve">arsenic (inorganic)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782FF3" w:rsidRPr="0008197D" w:rsidTr="00A97F39">
        <w:tc>
          <w:tcPr>
            <w:tcW w:w="5210" w:type="dxa"/>
            <w:gridSpan w:val="5"/>
            <w:tcBorders>
              <w:top w:val="single" w:sz="4" w:space="0" w:color="A50021"/>
              <w:left w:val="single" w:sz="4" w:space="0" w:color="A50021"/>
              <w:bottom w:val="single" w:sz="4" w:space="0" w:color="A50021"/>
            </w:tcBorders>
            <w:shd w:val="clear" w:color="auto" w:fill="FEDDDD"/>
          </w:tcPr>
          <w:p w:rsidR="00782FF3" w:rsidRPr="0008197D" w:rsidRDefault="00782FF3" w:rsidP="007A5E73">
            <w:pPr>
              <w:numPr>
                <w:ilvl w:val="0"/>
                <w:numId w:val="91"/>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1202" w:type="dxa"/>
            <w:gridSpan w:val="3"/>
            <w:tcBorders>
              <w:top w:val="single" w:sz="4" w:space="0" w:color="A50021"/>
              <w:bottom w:val="single" w:sz="4" w:space="0" w:color="A50021"/>
            </w:tcBorders>
            <w:shd w:val="clear" w:color="auto" w:fill="FEDDDD"/>
          </w:tcPr>
          <w:p w:rsidR="00782FF3" w:rsidRPr="0008197D" w:rsidRDefault="008C6E22" w:rsidP="00F85D8F">
            <w:pPr>
              <w:spacing w:before="80" w:after="80"/>
              <w:rPr>
                <w:rFonts w:cs="Arial"/>
              </w:rPr>
            </w:pPr>
            <w:r w:rsidRPr="0008197D">
              <w:rPr>
                <w:rFonts w:cs="Arial"/>
              </w:rPr>
              <w:fldChar w:fldCharType="begin">
                <w:ffData>
                  <w:name w:val="Check13"/>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Pr>
                <w:rFonts w:cs="Arial"/>
              </w:rPr>
              <w:t xml:space="preserve"> </w:t>
            </w:r>
            <w:r w:rsidR="00782FF3"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782FF3" w:rsidRPr="0008197D" w:rsidRDefault="008C6E22" w:rsidP="00A97F39">
            <w:pPr>
              <w:spacing w:before="80" w:after="80"/>
              <w:ind w:left="109"/>
              <w:rPr>
                <w:rFonts w:cs="Arial"/>
              </w:rPr>
            </w:pPr>
            <w:r w:rsidRPr="0008197D">
              <w:rPr>
                <w:rFonts w:cs="Arial"/>
              </w:rPr>
              <w:fldChar w:fldCharType="begin">
                <w:ffData>
                  <w:name w:val="Check14"/>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sidRPr="0008197D">
              <w:rPr>
                <w:rFonts w:cs="Arial"/>
              </w:rPr>
              <w:t xml:space="preserve"> No</w:t>
            </w:r>
          </w:p>
        </w:tc>
      </w:tr>
      <w:tr w:rsidR="00782FF3" w:rsidRPr="0008197D" w:rsidTr="00A97F39">
        <w:tc>
          <w:tcPr>
            <w:tcW w:w="5210" w:type="dxa"/>
            <w:gridSpan w:val="5"/>
            <w:tcBorders>
              <w:top w:val="single" w:sz="4" w:space="0" w:color="A50021"/>
              <w:left w:val="single" w:sz="4" w:space="0" w:color="A50021"/>
              <w:bottom w:val="single" w:sz="4" w:space="0" w:color="A50021"/>
            </w:tcBorders>
            <w:shd w:val="clear" w:color="auto" w:fill="FEDDDD"/>
          </w:tcPr>
          <w:p w:rsidR="00782FF3" w:rsidRPr="0008197D" w:rsidRDefault="00782FF3" w:rsidP="007A5E73">
            <w:pPr>
              <w:numPr>
                <w:ilvl w:val="0"/>
                <w:numId w:val="91"/>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1202" w:type="dxa"/>
            <w:gridSpan w:val="3"/>
            <w:tcBorders>
              <w:top w:val="single" w:sz="4" w:space="0" w:color="A50021"/>
              <w:bottom w:val="single" w:sz="4" w:space="0" w:color="A50021"/>
            </w:tcBorders>
            <w:shd w:val="clear" w:color="auto" w:fill="FEDDDD"/>
          </w:tcPr>
          <w:p w:rsidR="00782FF3" w:rsidRPr="0008197D" w:rsidRDefault="008C6E22" w:rsidP="00F85D8F">
            <w:pPr>
              <w:spacing w:before="80" w:after="80"/>
              <w:rPr>
                <w:rFonts w:cs="Arial"/>
              </w:rPr>
            </w:pPr>
            <w:r w:rsidRPr="0008197D">
              <w:rPr>
                <w:rFonts w:cs="Arial"/>
              </w:rPr>
              <w:fldChar w:fldCharType="begin">
                <w:ffData>
                  <w:name w:val="Check13"/>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Pr>
                <w:rFonts w:cs="Arial"/>
              </w:rPr>
              <w:t xml:space="preserve"> </w:t>
            </w:r>
            <w:r w:rsidR="00782FF3"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782FF3" w:rsidRPr="0008197D" w:rsidRDefault="008C6E22" w:rsidP="00A97F39">
            <w:pPr>
              <w:spacing w:before="80" w:after="80"/>
              <w:ind w:left="109"/>
              <w:rPr>
                <w:rFonts w:cs="Arial"/>
              </w:rPr>
            </w:pPr>
            <w:r w:rsidRPr="0008197D">
              <w:rPr>
                <w:rFonts w:cs="Arial"/>
              </w:rPr>
              <w:fldChar w:fldCharType="begin">
                <w:ffData>
                  <w:name w:val="Check14"/>
                  <w:enabled/>
                  <w:calcOnExit w:val="0"/>
                  <w:checkBox>
                    <w:sizeAuto/>
                    <w:default w:val="0"/>
                  </w:checkBox>
                </w:ffData>
              </w:fldChar>
            </w:r>
            <w:r w:rsidR="00782FF3" w:rsidRPr="0008197D">
              <w:rPr>
                <w:rFonts w:cs="Arial"/>
              </w:rPr>
              <w:instrText xml:space="preserve"> FORMCHECKBOX </w:instrText>
            </w:r>
            <w:r w:rsidRPr="0008197D">
              <w:rPr>
                <w:rFonts w:cs="Arial"/>
              </w:rPr>
            </w:r>
            <w:r w:rsidRPr="0008197D">
              <w:rPr>
                <w:rFonts w:cs="Arial"/>
              </w:rPr>
              <w:fldChar w:fldCharType="end"/>
            </w:r>
            <w:r w:rsidR="00782FF3" w:rsidRPr="0008197D">
              <w:rPr>
                <w:rFonts w:cs="Arial"/>
              </w:rPr>
              <w:t xml:space="preserve"> No</w:t>
            </w:r>
          </w:p>
        </w:tc>
      </w:tr>
    </w:tbl>
    <w:p w:rsidR="000D17B7" w:rsidRDefault="000D17B7">
      <w:r>
        <w:br w:type="page"/>
      </w:r>
    </w:p>
    <w:tbl>
      <w:tblPr>
        <w:tblW w:w="9806" w:type="dxa"/>
        <w:tblLook w:val="01E0" w:firstRow="1" w:lastRow="1" w:firstColumn="1" w:lastColumn="1" w:noHBand="0" w:noVBand="0"/>
      </w:tblPr>
      <w:tblGrid>
        <w:gridCol w:w="486"/>
        <w:gridCol w:w="1996"/>
        <w:gridCol w:w="178"/>
        <w:gridCol w:w="504"/>
        <w:gridCol w:w="630"/>
        <w:gridCol w:w="567"/>
        <w:gridCol w:w="98"/>
        <w:gridCol w:w="611"/>
        <w:gridCol w:w="803"/>
        <w:gridCol w:w="1212"/>
        <w:gridCol w:w="111"/>
        <w:gridCol w:w="145"/>
        <w:gridCol w:w="138"/>
        <w:gridCol w:w="903"/>
        <w:gridCol w:w="1424"/>
      </w:tblGrid>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593816">
            <w:pPr>
              <w:numPr>
                <w:ilvl w:val="0"/>
                <w:numId w:val="90"/>
              </w:numPr>
              <w:spacing w:before="120"/>
              <w:ind w:left="360"/>
              <w:rPr>
                <w:rFonts w:cs="Arial"/>
                <w:b/>
                <w:color w:val="FFFFFF"/>
              </w:rPr>
            </w:pPr>
            <w:r w:rsidRPr="00261EDA">
              <w:rPr>
                <w:rFonts w:cs="Arial"/>
                <w:b/>
                <w:color w:val="FFFFFF"/>
              </w:rPr>
              <w:lastRenderedPageBreak/>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AF4D9B"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AF4D9B" w:rsidRPr="00261EDA" w:rsidRDefault="00AF4D9B" w:rsidP="008E171E">
            <w:pPr>
              <w:spacing w:before="80" w:after="80"/>
              <w:rPr>
                <w:rFonts w:cs="Arial"/>
                <w:b/>
                <w:sz w:val="18"/>
                <w:szCs w:val="18"/>
              </w:rPr>
            </w:pPr>
            <w:r w:rsidRPr="005B6DBC">
              <w:rPr>
                <w:rFonts w:cs="Arial"/>
                <w:b/>
                <w:sz w:val="18"/>
                <w:szCs w:val="18"/>
              </w:rPr>
              <w:t xml:space="preserve">Arsenic </w:t>
            </w:r>
            <w:r>
              <w:rPr>
                <w:rFonts w:cs="Arial"/>
                <w:b/>
                <w:sz w:val="18"/>
                <w:szCs w:val="18"/>
              </w:rPr>
              <w:t>(</w:t>
            </w:r>
            <w:r w:rsidRPr="005B6DBC">
              <w:rPr>
                <w:rFonts w:cs="Arial"/>
                <w:b/>
                <w:sz w:val="18"/>
                <w:szCs w:val="18"/>
              </w:rPr>
              <w:t>Inorganic</w:t>
            </w:r>
            <w:r>
              <w:rPr>
                <w:rFonts w:cs="Arial"/>
                <w:b/>
                <w:sz w:val="18"/>
                <w:szCs w:val="18"/>
              </w:rPr>
              <w:t>)</w:t>
            </w:r>
            <w:r w:rsidRPr="005B6DBC">
              <w:rPr>
                <w:rFonts w:cs="Arial"/>
                <w:b/>
                <w:sz w:val="18"/>
                <w:szCs w:val="18"/>
              </w:rPr>
              <w:t xml:space="preserve"> </w:t>
            </w:r>
            <w:r w:rsidRPr="00261EDA">
              <w:rPr>
                <w:rFonts w:cs="Arial"/>
                <w:b/>
                <w:sz w:val="18"/>
                <w:szCs w:val="18"/>
              </w:rPr>
              <w:t>Industry</w:t>
            </w:r>
          </w:p>
        </w:tc>
        <w:tc>
          <w:tcPr>
            <w:tcW w:w="6642" w:type="dxa"/>
            <w:gridSpan w:val="11"/>
            <w:tcBorders>
              <w:top w:val="single" w:sz="4" w:space="0" w:color="A50021"/>
              <w:left w:val="single" w:sz="4" w:space="0" w:color="A50021"/>
              <w:bottom w:val="single" w:sz="4" w:space="0" w:color="A50021"/>
              <w:right w:val="single" w:sz="4" w:space="0" w:color="A50021"/>
            </w:tcBorders>
            <w:shd w:val="clear" w:color="auto" w:fill="FEDDDD"/>
          </w:tcPr>
          <w:p w:rsidR="00AF4D9B" w:rsidRPr="00261EDA" w:rsidRDefault="00AF4D9B" w:rsidP="00F85D8F">
            <w:pPr>
              <w:spacing w:before="80" w:after="80"/>
              <w:rPr>
                <w:rFonts w:cs="Arial"/>
              </w:rPr>
            </w:pPr>
          </w:p>
        </w:tc>
      </w:tr>
      <w:tr w:rsidR="00782FF3" w:rsidRPr="00261EDA" w:rsidTr="00F85D8F">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bookmarkStart w:id="154" w:name="Check11"/>
            <w:r w:rsidR="00782FF3" w:rsidRPr="00261EDA">
              <w:rPr>
                <w:rFonts w:cs="Arial"/>
                <w:sz w:val="16"/>
                <w:szCs w:val="16"/>
              </w:rPr>
              <w:instrText xml:space="preserve"> FORMCHECKBOX </w:instrText>
            </w:r>
            <w:bookmarkStart w:id="155" w:name="_Toc322335872"/>
            <w:r w:rsidRPr="00261EDA">
              <w:rPr>
                <w:rFonts w:cs="Arial"/>
                <w:sz w:val="16"/>
                <w:szCs w:val="16"/>
              </w:rPr>
            </w:r>
            <w:r w:rsidRPr="00261EDA">
              <w:rPr>
                <w:rFonts w:cs="Arial"/>
                <w:sz w:val="16"/>
                <w:szCs w:val="16"/>
              </w:rPr>
              <w:fldChar w:fldCharType="end"/>
            </w:r>
            <w:bookmarkEnd w:id="154"/>
            <w:r w:rsidR="00782FF3">
              <w:rPr>
                <w:rFonts w:cs="Arial"/>
                <w:sz w:val="16"/>
                <w:szCs w:val="16"/>
              </w:rPr>
              <w:t xml:space="preserve"> Manufacture</w:t>
            </w:r>
            <w:bookmarkEnd w:id="155"/>
          </w:p>
          <w:p w:rsidR="00782FF3"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56" w:name="_Toc322335873"/>
            <w:r w:rsidRPr="00261EDA">
              <w:rPr>
                <w:rFonts w:cs="Arial"/>
                <w:sz w:val="16"/>
                <w:szCs w:val="16"/>
              </w:rPr>
            </w:r>
            <w:r w:rsidRPr="00261EDA">
              <w:rPr>
                <w:rFonts w:cs="Arial"/>
                <w:sz w:val="16"/>
                <w:szCs w:val="16"/>
              </w:rPr>
              <w:fldChar w:fldCharType="end"/>
            </w:r>
            <w:r w:rsidR="00782FF3">
              <w:rPr>
                <w:rFonts w:cs="Arial"/>
                <w:sz w:val="16"/>
                <w:szCs w:val="16"/>
              </w:rPr>
              <w:t xml:space="preserve"> Pesticides/</w:t>
            </w:r>
            <w:r w:rsidR="00090E6C">
              <w:rPr>
                <w:rFonts w:cs="Arial"/>
                <w:sz w:val="16"/>
                <w:szCs w:val="16"/>
              </w:rPr>
              <w:t>I</w:t>
            </w:r>
            <w:r w:rsidR="00782FF3">
              <w:rPr>
                <w:rFonts w:cs="Arial"/>
                <w:sz w:val="16"/>
                <w:szCs w:val="16"/>
              </w:rPr>
              <w:t>nsecticides/</w:t>
            </w:r>
            <w:r w:rsidR="005A049B">
              <w:rPr>
                <w:rFonts w:cs="Arial"/>
                <w:sz w:val="16"/>
                <w:szCs w:val="16"/>
              </w:rPr>
              <w:t>F</w:t>
            </w:r>
            <w:r w:rsidR="00782FF3">
              <w:rPr>
                <w:rFonts w:cs="Arial"/>
                <w:sz w:val="16"/>
                <w:szCs w:val="16"/>
              </w:rPr>
              <w:t>ungicides</w:t>
            </w:r>
            <w:bookmarkEnd w:id="156"/>
          </w:p>
          <w:p w:rsidR="00782FF3"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57" w:name="_Toc322335874"/>
            <w:r w:rsidRPr="00261EDA">
              <w:rPr>
                <w:rFonts w:cs="Arial"/>
                <w:sz w:val="16"/>
                <w:szCs w:val="16"/>
              </w:rPr>
            </w:r>
            <w:r w:rsidRPr="00261EDA">
              <w:rPr>
                <w:rFonts w:cs="Arial"/>
                <w:sz w:val="16"/>
                <w:szCs w:val="16"/>
              </w:rPr>
              <w:fldChar w:fldCharType="end"/>
            </w:r>
            <w:r w:rsidR="00782FF3">
              <w:rPr>
                <w:rFonts w:cs="Arial"/>
                <w:sz w:val="16"/>
                <w:szCs w:val="16"/>
              </w:rPr>
              <w:t xml:space="preserve"> Leather </w:t>
            </w:r>
            <w:r w:rsidR="005A049B">
              <w:rPr>
                <w:rFonts w:cs="Arial"/>
                <w:sz w:val="16"/>
                <w:szCs w:val="16"/>
              </w:rPr>
              <w:t>I</w:t>
            </w:r>
            <w:r w:rsidR="00782FF3">
              <w:rPr>
                <w:rFonts w:cs="Arial"/>
                <w:sz w:val="16"/>
                <w:szCs w:val="16"/>
              </w:rPr>
              <w:t>ndustry</w:t>
            </w:r>
            <w:bookmarkEnd w:id="157"/>
          </w:p>
          <w:p w:rsidR="00782FF3"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58" w:name="_Toc322335875"/>
            <w:r w:rsidRPr="00261EDA">
              <w:rPr>
                <w:rFonts w:cs="Arial"/>
                <w:sz w:val="16"/>
                <w:szCs w:val="16"/>
              </w:rPr>
            </w:r>
            <w:r w:rsidRPr="00261EDA">
              <w:rPr>
                <w:rFonts w:cs="Arial"/>
                <w:sz w:val="16"/>
                <w:szCs w:val="16"/>
              </w:rPr>
              <w:fldChar w:fldCharType="end"/>
            </w:r>
            <w:r w:rsidR="00782FF3">
              <w:rPr>
                <w:rFonts w:cs="Arial"/>
                <w:sz w:val="16"/>
                <w:szCs w:val="16"/>
              </w:rPr>
              <w:t xml:space="preserve"> Gold </w:t>
            </w:r>
            <w:r w:rsidR="005A049B">
              <w:rPr>
                <w:rFonts w:cs="Arial"/>
                <w:sz w:val="16"/>
                <w:szCs w:val="16"/>
              </w:rPr>
              <w:t>S</w:t>
            </w:r>
            <w:r w:rsidR="00782FF3">
              <w:rPr>
                <w:rFonts w:cs="Arial"/>
                <w:sz w:val="16"/>
                <w:szCs w:val="16"/>
              </w:rPr>
              <w:t>melting</w:t>
            </w:r>
            <w:bookmarkEnd w:id="158"/>
          </w:p>
          <w:p w:rsidR="00782FF3"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59" w:name="_Toc322335876"/>
            <w:r w:rsidRPr="00261EDA">
              <w:rPr>
                <w:rFonts w:cs="Arial"/>
                <w:sz w:val="16"/>
                <w:szCs w:val="16"/>
              </w:rPr>
            </w:r>
            <w:r w:rsidRPr="00261EDA">
              <w:rPr>
                <w:rFonts w:cs="Arial"/>
                <w:sz w:val="16"/>
                <w:szCs w:val="16"/>
              </w:rPr>
              <w:fldChar w:fldCharType="end"/>
            </w:r>
            <w:r w:rsidR="00782FF3">
              <w:rPr>
                <w:rFonts w:cs="Arial"/>
                <w:sz w:val="16"/>
                <w:szCs w:val="16"/>
              </w:rPr>
              <w:t xml:space="preserve"> Nickel </w:t>
            </w:r>
            <w:r w:rsidR="005A049B">
              <w:rPr>
                <w:rFonts w:cs="Arial"/>
                <w:sz w:val="16"/>
                <w:szCs w:val="16"/>
              </w:rPr>
              <w:t>S</w:t>
            </w:r>
            <w:r w:rsidR="00782FF3">
              <w:rPr>
                <w:rFonts w:cs="Arial"/>
                <w:sz w:val="16"/>
                <w:szCs w:val="16"/>
              </w:rPr>
              <w:t>melting</w:t>
            </w:r>
            <w:bookmarkEnd w:id="159"/>
          </w:p>
          <w:p w:rsidR="00782FF3"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60" w:name="_Toc322335877"/>
            <w:r w:rsidRPr="00261EDA">
              <w:rPr>
                <w:rFonts w:cs="Arial"/>
                <w:sz w:val="16"/>
                <w:szCs w:val="16"/>
              </w:rPr>
            </w:r>
            <w:r w:rsidRPr="00261EDA">
              <w:rPr>
                <w:rFonts w:cs="Arial"/>
                <w:sz w:val="16"/>
                <w:szCs w:val="16"/>
              </w:rPr>
              <w:fldChar w:fldCharType="end"/>
            </w:r>
            <w:r w:rsidR="00782FF3">
              <w:rPr>
                <w:rFonts w:cs="Arial"/>
                <w:sz w:val="16"/>
                <w:szCs w:val="16"/>
              </w:rPr>
              <w:t xml:space="preserve"> Tin </w:t>
            </w:r>
            <w:r w:rsidR="005A049B">
              <w:rPr>
                <w:rFonts w:cs="Arial"/>
                <w:sz w:val="16"/>
                <w:szCs w:val="16"/>
              </w:rPr>
              <w:t>S</w:t>
            </w:r>
            <w:r w:rsidR="00782FF3">
              <w:rPr>
                <w:rFonts w:cs="Arial"/>
                <w:sz w:val="16"/>
                <w:szCs w:val="16"/>
              </w:rPr>
              <w:t>melting</w:t>
            </w:r>
            <w:bookmarkEnd w:id="160"/>
          </w:p>
          <w:p w:rsidR="00782FF3"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61" w:name="_Toc322335878"/>
            <w:r w:rsidRPr="00261EDA">
              <w:rPr>
                <w:rFonts w:cs="Arial"/>
                <w:sz w:val="16"/>
                <w:szCs w:val="16"/>
              </w:rPr>
            </w:r>
            <w:r w:rsidRPr="00261EDA">
              <w:rPr>
                <w:rFonts w:cs="Arial"/>
                <w:sz w:val="16"/>
                <w:szCs w:val="16"/>
              </w:rPr>
              <w:fldChar w:fldCharType="end"/>
            </w:r>
            <w:r w:rsidR="00782FF3">
              <w:rPr>
                <w:rFonts w:cs="Arial"/>
                <w:sz w:val="16"/>
                <w:szCs w:val="16"/>
              </w:rPr>
              <w:t xml:space="preserve"> Other </w:t>
            </w:r>
            <w:r w:rsidR="000D2EDD">
              <w:rPr>
                <w:rFonts w:cs="Arial"/>
                <w:sz w:val="16"/>
                <w:szCs w:val="16"/>
              </w:rPr>
              <w:t>M</w:t>
            </w:r>
            <w:r w:rsidR="00782FF3">
              <w:rPr>
                <w:rFonts w:cs="Arial"/>
                <w:sz w:val="16"/>
                <w:szCs w:val="16"/>
              </w:rPr>
              <w:t xml:space="preserve">etal </w:t>
            </w:r>
            <w:r w:rsidR="000D2EDD">
              <w:rPr>
                <w:rFonts w:cs="Arial"/>
                <w:sz w:val="16"/>
                <w:szCs w:val="16"/>
              </w:rPr>
              <w:t>I</w:t>
            </w:r>
            <w:r w:rsidR="00782FF3">
              <w:rPr>
                <w:rFonts w:cs="Arial"/>
                <w:sz w:val="16"/>
                <w:szCs w:val="16"/>
              </w:rPr>
              <w:t>ndustry</w:t>
            </w:r>
            <w:bookmarkEnd w:id="161"/>
          </w:p>
          <w:p w:rsidR="00782FF3" w:rsidRPr="00261EDA" w:rsidRDefault="008C6E22" w:rsidP="00F85D8F">
            <w:pPr>
              <w:spacing w:before="100"/>
              <w:rPr>
                <w:rFonts w:cs="Arial"/>
                <w:sz w:val="16"/>
                <w:szCs w:val="16"/>
              </w:rPr>
            </w:pPr>
            <w:r w:rsidRPr="00261EDA">
              <w:rPr>
                <w:rFonts w:cs="Arial"/>
                <w:sz w:val="16"/>
                <w:szCs w:val="16"/>
              </w:rPr>
              <w:fldChar w:fldCharType="begin">
                <w:ffData>
                  <w:name w:val="Check11"/>
                  <w:enabled/>
                  <w:calcOnExit w:val="0"/>
                  <w:checkBox>
                    <w:sizeAuto/>
                    <w:default w:val="0"/>
                  </w:checkBox>
                </w:ffData>
              </w:fldChar>
            </w:r>
            <w:r w:rsidR="00782FF3" w:rsidRPr="00261EDA">
              <w:rPr>
                <w:rFonts w:cs="Arial"/>
                <w:sz w:val="16"/>
                <w:szCs w:val="16"/>
              </w:rPr>
              <w:instrText xml:space="preserve"> FORMCHECKBOX </w:instrText>
            </w:r>
            <w:bookmarkStart w:id="162" w:name="_Toc322335879"/>
            <w:r w:rsidRPr="00261EDA">
              <w:rPr>
                <w:rFonts w:cs="Arial"/>
                <w:sz w:val="16"/>
                <w:szCs w:val="16"/>
              </w:rPr>
            </w:r>
            <w:r w:rsidRPr="00261EDA">
              <w:rPr>
                <w:rFonts w:cs="Arial"/>
                <w:sz w:val="16"/>
                <w:szCs w:val="16"/>
              </w:rPr>
              <w:fldChar w:fldCharType="end"/>
            </w:r>
            <w:r w:rsidR="00782FF3" w:rsidRPr="00261EDA">
              <w:rPr>
                <w:rFonts w:cs="Arial"/>
                <w:sz w:val="16"/>
                <w:szCs w:val="16"/>
              </w:rPr>
              <w:t xml:space="preserve"> Other (specify): </w:t>
            </w:r>
            <w:bookmarkEnd w:id="162"/>
          </w:p>
        </w:tc>
        <w:tc>
          <w:tcPr>
            <w:tcW w:w="6642" w:type="dxa"/>
            <w:gridSpan w:val="11"/>
            <w:tcBorders>
              <w:top w:val="single" w:sz="4" w:space="0" w:color="A50021"/>
              <w:left w:val="single" w:sz="4" w:space="0" w:color="A50021"/>
              <w:right w:val="single" w:sz="4" w:space="0" w:color="A50021"/>
            </w:tcBorders>
            <w:shd w:val="clear" w:color="auto" w:fill="FEDDDD"/>
          </w:tcPr>
          <w:p w:rsidR="00782FF3" w:rsidRPr="00261EDA" w:rsidRDefault="00782FF3" w:rsidP="00F85D8F">
            <w:pPr>
              <w:spacing w:before="60" w:after="60"/>
              <w:rPr>
                <w:rFonts w:cs="Arial"/>
                <w:b/>
              </w:rPr>
            </w:pPr>
            <w:r w:rsidRPr="00261EDA">
              <w:rPr>
                <w:rFonts w:cs="Arial"/>
                <w:b/>
              </w:rPr>
              <w:t>Controls:</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Wear gloves</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Respirator use</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Local exhaust ventilation</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Overalls / work clothing</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Laundering by employer</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Wash basins &amp; showers (with hot &amp; cold water)</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Pr>
                <w:rFonts w:cs="Arial"/>
              </w:rPr>
              <w:t>Sm</w:t>
            </w:r>
            <w:r w:rsidRPr="00261EDA">
              <w:rPr>
                <w:rFonts w:cs="Arial"/>
              </w:rPr>
              <w:t>oking or eating in workshop</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b/>
              </w:rPr>
            </w:pPr>
          </w:p>
        </w:tc>
        <w:tc>
          <w:tcPr>
            <w:tcW w:w="3921" w:type="dxa"/>
            <w:gridSpan w:val="6"/>
            <w:tcBorders>
              <w:top w:val="single" w:sz="4" w:space="0" w:color="A50021"/>
              <w:left w:val="single" w:sz="4" w:space="0" w:color="A50021"/>
            </w:tcBorders>
            <w:shd w:val="clear" w:color="auto" w:fill="FEDDDD"/>
          </w:tcPr>
          <w:p w:rsidR="00782FF3" w:rsidRPr="00261EDA" w:rsidRDefault="00782FF3" w:rsidP="00F85D8F">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782FF3" w:rsidRPr="00261EDA" w:rsidRDefault="00782FF3" w:rsidP="00F85D8F">
            <w:pPr>
              <w:spacing w:before="60" w:after="60"/>
              <w:rPr>
                <w:b/>
              </w:rPr>
            </w:pPr>
          </w:p>
        </w:tc>
        <w:tc>
          <w:tcPr>
            <w:tcW w:w="1424" w:type="dxa"/>
            <w:tcBorders>
              <w:top w:val="single" w:sz="4" w:space="0" w:color="A50021"/>
              <w:right w:val="single" w:sz="4" w:space="0" w:color="A50021"/>
            </w:tcBorders>
            <w:shd w:val="clear" w:color="auto" w:fill="FEDDDD"/>
          </w:tcPr>
          <w:p w:rsidR="00782FF3" w:rsidRPr="00261EDA" w:rsidRDefault="00782FF3" w:rsidP="00F85D8F">
            <w:pPr>
              <w:spacing w:before="60" w:after="60"/>
              <w:rPr>
                <w:b/>
              </w:rPr>
            </w:pP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tcBorders>
            <w:shd w:val="clear" w:color="auto" w:fill="FEDDDD"/>
          </w:tcPr>
          <w:p w:rsidR="00782FF3" w:rsidRPr="00261EDA" w:rsidRDefault="00782FF3" w:rsidP="00F85D8F">
            <w:pPr>
              <w:spacing w:before="60" w:after="60"/>
              <w:rPr>
                <w:rFonts w:cs="Arial"/>
              </w:rPr>
            </w:pPr>
            <w:r w:rsidRPr="00261EDA">
              <w:rPr>
                <w:rFonts w:cs="Arial"/>
              </w:rPr>
              <w:t>Clean Shaven</w:t>
            </w:r>
          </w:p>
        </w:tc>
        <w:tc>
          <w:tcPr>
            <w:tcW w:w="1297" w:type="dxa"/>
            <w:gridSpan w:val="4"/>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261EDA" w:rsidTr="00F85D8F">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120"/>
              <w:rPr>
                <w:rFonts w:cs="Arial"/>
              </w:rPr>
            </w:pPr>
          </w:p>
        </w:tc>
        <w:tc>
          <w:tcPr>
            <w:tcW w:w="3921" w:type="dxa"/>
            <w:gridSpan w:val="6"/>
            <w:tcBorders>
              <w:left w:val="single" w:sz="4" w:space="0" w:color="A50021"/>
              <w:bottom w:val="single" w:sz="4" w:space="0" w:color="A50021"/>
            </w:tcBorders>
            <w:shd w:val="clear" w:color="auto" w:fill="FEDDDD"/>
          </w:tcPr>
          <w:p w:rsidR="00782FF3" w:rsidRPr="00261EDA" w:rsidRDefault="00782FF3" w:rsidP="00F85D8F">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4"/>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Yes</w:t>
            </w:r>
          </w:p>
        </w:tc>
        <w:tc>
          <w:tcPr>
            <w:tcW w:w="1424" w:type="dxa"/>
            <w:tcBorders>
              <w:bottom w:val="single" w:sz="4" w:space="0" w:color="A50021"/>
              <w:right w:val="single" w:sz="4" w:space="0" w:color="A50021"/>
            </w:tcBorders>
            <w:shd w:val="clear" w:color="auto" w:fill="FEDDDD"/>
          </w:tcPr>
          <w:p w:rsidR="00782FF3" w:rsidRPr="00261EDA" w:rsidRDefault="008C6E22" w:rsidP="00F85D8F">
            <w:pPr>
              <w:spacing w:before="60" w:after="60"/>
              <w:rPr>
                <w:rFonts w:cs="Arial"/>
              </w:rPr>
            </w:pPr>
            <w:r w:rsidRPr="00261EDA">
              <w:rPr>
                <w:rFonts w:cs="Arial"/>
              </w:rPr>
              <w:fldChar w:fldCharType="begin">
                <w:ffData>
                  <w:name w:val="Check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No</w:t>
            </w:r>
          </w:p>
        </w:tc>
      </w:tr>
      <w:tr w:rsidR="00782FF3" w:rsidRPr="00857267"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A50021"/>
          </w:tcPr>
          <w:p w:rsidR="00782FF3" w:rsidRPr="00857267" w:rsidRDefault="00782FF3" w:rsidP="007A5E73">
            <w:pPr>
              <w:numPr>
                <w:ilvl w:val="0"/>
                <w:numId w:val="90"/>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b/>
              </w:rPr>
            </w:pPr>
            <w:r w:rsidRPr="00AC0B36">
              <w:rPr>
                <w:rFonts w:cs="Arial"/>
                <w:b/>
              </w:rPr>
              <w:t>Date</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3E51F5" w:rsidRDefault="00782FF3" w:rsidP="00F85D8F">
            <w:pPr>
              <w:spacing w:before="80" w:after="80"/>
              <w:jc w:val="center"/>
              <w:rPr>
                <w:rFonts w:cs="Arial"/>
                <w:b/>
                <w:sz w:val="20"/>
                <w:szCs w:val="20"/>
              </w:rPr>
            </w:pPr>
            <w:r w:rsidRPr="003E51F5">
              <w:rPr>
                <w:rFonts w:cs="Arial"/>
                <w:b/>
                <w:sz w:val="20"/>
                <w:szCs w:val="20"/>
              </w:rPr>
              <w:t>Tests performed</w:t>
            </w: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b/>
              </w:rPr>
            </w:pPr>
            <w:r w:rsidRPr="00AC0B36">
              <w:rPr>
                <w:rFonts w:cs="Arial"/>
                <w:b/>
              </w:rPr>
              <w:t>Recommended Action and/or Comment</w:t>
            </w: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color w:val="800000"/>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AC0B36"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AC0B36" w:rsidRDefault="00782FF3" w:rsidP="00F85D8F">
            <w:pPr>
              <w:spacing w:before="80" w:after="80"/>
              <w:rPr>
                <w:rFonts w:cs="Arial"/>
              </w:rPr>
            </w:pPr>
          </w:p>
        </w:tc>
      </w:tr>
      <w:tr w:rsidR="00782FF3" w:rsidRPr="00B37AD1" w:rsidTr="00F85D8F">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782FF3" w:rsidRPr="003B413F" w:rsidRDefault="00782FF3" w:rsidP="00F85D8F">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8D0E33" w:rsidRDefault="00782FF3" w:rsidP="00F85D8F">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782FF3" w:rsidRPr="00B37AD1" w:rsidRDefault="00782FF3" w:rsidP="00F85D8F">
            <w:pPr>
              <w:spacing w:before="80" w:after="80"/>
              <w:rPr>
                <w:rFonts w:cs="Arial"/>
              </w:rPr>
            </w:pPr>
          </w:p>
        </w:tc>
        <w:tc>
          <w:tcPr>
            <w:tcW w:w="5347"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B37AD1" w:rsidRDefault="00782FF3" w:rsidP="00F85D8F">
            <w:pPr>
              <w:spacing w:before="80" w:after="80"/>
              <w:rPr>
                <w:rFonts w:cs="Arial"/>
              </w:rPr>
            </w:pPr>
          </w:p>
        </w:tc>
      </w:tr>
      <w:tr w:rsidR="00782FF3" w:rsidRPr="00B37AD1"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B37AD1" w:rsidRDefault="00782FF3" w:rsidP="007671D7">
            <w:pPr>
              <w:spacing w:before="80" w:after="80"/>
              <w:rPr>
                <w:rFonts w:cs="Arial"/>
              </w:rPr>
            </w:pPr>
            <w:r>
              <w:rPr>
                <w:rFonts w:cs="Arial"/>
              </w:rPr>
              <w:t xml:space="preserve">Has worker abstained from consuming seafood and red wine for </w:t>
            </w:r>
            <w:r w:rsidR="007671D7">
              <w:rPr>
                <w:rFonts w:cs="Arial"/>
              </w:rPr>
              <w:t xml:space="preserve">three </w:t>
            </w:r>
            <w:r>
              <w:rPr>
                <w:rFonts w:cs="Arial"/>
              </w:rPr>
              <w:t xml:space="preserve">days or seaweed for </w:t>
            </w:r>
            <w:r w:rsidR="007671D7">
              <w:rPr>
                <w:rFonts w:cs="Arial"/>
              </w:rPr>
              <w:t>four</w:t>
            </w:r>
            <w:r>
              <w:rPr>
                <w:rFonts w:cs="Arial"/>
              </w:rPr>
              <w:t xml:space="preserve"> days before urine test?                                  </w:t>
            </w:r>
            <w:r w:rsidR="008C6E22" w:rsidRPr="00261EDA">
              <w:rPr>
                <w:rFonts w:cs="Arial"/>
              </w:rPr>
              <w:fldChar w:fldCharType="begin">
                <w:ffData>
                  <w:name w:val="Check13"/>
                  <w:enabled/>
                  <w:calcOnExit w:val="0"/>
                  <w:checkBox>
                    <w:sizeAuto/>
                    <w:default w:val="0"/>
                  </w:checkBox>
                </w:ffData>
              </w:fldChar>
            </w:r>
            <w:r w:rsidRPr="00261EDA">
              <w:rPr>
                <w:rFonts w:cs="Arial"/>
              </w:rPr>
              <w:instrText xml:space="preserve"> FORMCHECKBOX </w:instrText>
            </w:r>
            <w:bookmarkStart w:id="163" w:name="_Toc322335946"/>
            <w:r w:rsidR="008C6E22" w:rsidRPr="00261EDA">
              <w:rPr>
                <w:rFonts w:cs="Arial"/>
              </w:rPr>
            </w:r>
            <w:r w:rsidR="008C6E22" w:rsidRPr="00261EDA">
              <w:rPr>
                <w:rFonts w:cs="Arial"/>
              </w:rPr>
              <w:fldChar w:fldCharType="end"/>
            </w:r>
            <w:r w:rsidRPr="00261EDA">
              <w:rPr>
                <w:rFonts w:cs="Arial"/>
              </w:rPr>
              <w:t xml:space="preserve">  Yes</w:t>
            </w:r>
            <w:r>
              <w:rPr>
                <w:rFonts w:cs="Arial"/>
              </w:rPr>
              <w:t xml:space="preserve">       </w:t>
            </w:r>
            <w:r w:rsidR="008C6E22" w:rsidRPr="00261EDA">
              <w:rPr>
                <w:rFonts w:cs="Arial"/>
              </w:rPr>
              <w:fldChar w:fldCharType="begin">
                <w:ffData>
                  <w:name w:val="Check13"/>
                  <w:enabled/>
                  <w:calcOnExit w:val="0"/>
                  <w:checkBox>
                    <w:sizeAuto/>
                    <w:default w:val="0"/>
                  </w:checkBox>
                </w:ffData>
              </w:fldChar>
            </w:r>
            <w:r w:rsidRPr="00261EDA">
              <w:rPr>
                <w:rFonts w:cs="Arial"/>
              </w:rPr>
              <w:instrText xml:space="preserve"> FORMCHECKBOX </w:instrText>
            </w:r>
            <w:r w:rsidR="008C6E22" w:rsidRPr="00261EDA">
              <w:rPr>
                <w:rFonts w:cs="Arial"/>
              </w:rPr>
            </w:r>
            <w:r w:rsidR="008C6E22" w:rsidRPr="00261EDA">
              <w:rPr>
                <w:rFonts w:cs="Arial"/>
              </w:rPr>
              <w:fldChar w:fldCharType="end"/>
            </w:r>
            <w:r>
              <w:rPr>
                <w:rFonts w:cs="Arial"/>
              </w:rPr>
              <w:t xml:space="preserve">  No</w:t>
            </w:r>
            <w:bookmarkEnd w:id="163"/>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7A5E73">
            <w:pPr>
              <w:numPr>
                <w:ilvl w:val="0"/>
                <w:numId w:val="90"/>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DC6155">
            <w:pPr>
              <w:numPr>
                <w:ilvl w:val="0"/>
                <w:numId w:val="162"/>
              </w:numPr>
              <w:tabs>
                <w:tab w:val="clear" w:pos="720"/>
                <w:tab w:val="num" w:pos="378"/>
              </w:tabs>
              <w:spacing w:before="80" w:after="80"/>
              <w:ind w:hanging="720"/>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Pr>
                <w:rFonts w:cs="Arial"/>
              </w:rPr>
              <w:t xml:space="preserve">  Suitable for </w:t>
            </w:r>
            <w:r w:rsidR="00782FF3" w:rsidRPr="00261EDA">
              <w:rPr>
                <w:rFonts w:cs="Arial"/>
              </w:rPr>
              <w:t>work</w:t>
            </w:r>
            <w:r w:rsidR="00782FF3">
              <w:rPr>
                <w:rFonts w:cs="Arial"/>
              </w:rPr>
              <w:t xml:space="preserve"> with arsenic (inorganic)</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7A5E73">
            <w:pPr>
              <w:numPr>
                <w:ilvl w:val="0"/>
                <w:numId w:val="16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Pr>
                <w:rFonts w:cs="Arial"/>
              </w:rPr>
              <w:t xml:space="preserve">  Counselling required</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7A5E73">
            <w:pPr>
              <w:numPr>
                <w:ilvl w:val="0"/>
                <w:numId w:val="16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w:t>
            </w:r>
            <w:r w:rsidR="00782FF3">
              <w:rPr>
                <w:rFonts w:cs="Arial"/>
              </w:rPr>
              <w:t>Review</w:t>
            </w:r>
            <w:r w:rsidR="00782FF3" w:rsidRPr="00261EDA">
              <w:rPr>
                <w:rFonts w:cs="Arial"/>
              </w:rPr>
              <w:t xml:space="preserve"> workplace</w:t>
            </w:r>
            <w:r w:rsidR="00782FF3">
              <w:rPr>
                <w:rFonts w:cs="Arial"/>
              </w:rPr>
              <w:t xml:space="preserve"> controls</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7A5E73">
            <w:pPr>
              <w:numPr>
                <w:ilvl w:val="0"/>
                <w:numId w:val="16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Pr>
                <w:rFonts w:cs="Arial"/>
              </w:rPr>
              <w:t xml:space="preserve">  Repeat health assessment</w:t>
            </w:r>
            <w:r w:rsidR="00782FF3" w:rsidRPr="00261EDA">
              <w:rPr>
                <w:rFonts w:cs="Arial"/>
              </w:rPr>
              <w:t xml:space="preserve"> in </w:t>
            </w:r>
            <w:r w:rsidR="00782FF3">
              <w:rPr>
                <w:rFonts w:cs="Arial"/>
              </w:rPr>
              <w:t>_____</w:t>
            </w:r>
            <w:r w:rsidR="00782FF3" w:rsidRPr="00261EDA">
              <w:rPr>
                <w:rFonts w:cs="Arial"/>
              </w:rPr>
              <w:t xml:space="preserve"> month(s) / </w:t>
            </w:r>
            <w:r w:rsidR="00782FF3">
              <w:rPr>
                <w:rFonts w:cs="Arial"/>
              </w:rPr>
              <w:t>_____</w:t>
            </w:r>
            <w:r w:rsidR="00782FF3" w:rsidRPr="00261EDA">
              <w:rPr>
                <w:rFonts w:cs="Arial"/>
              </w:rPr>
              <w:t xml:space="preserve"> week(s)</w:t>
            </w:r>
          </w:p>
        </w:tc>
      </w:tr>
      <w:tr w:rsidR="00782FF3" w:rsidRPr="00893396" w:rsidTr="00F85D8F">
        <w:tc>
          <w:tcPr>
            <w:tcW w:w="5873" w:type="dxa"/>
            <w:gridSpan w:val="9"/>
            <w:tcBorders>
              <w:top w:val="single" w:sz="4" w:space="0" w:color="A50021"/>
              <w:left w:val="single" w:sz="4" w:space="0" w:color="A50021"/>
              <w:bottom w:val="single" w:sz="4" w:space="0" w:color="A50021"/>
            </w:tcBorders>
            <w:shd w:val="clear" w:color="auto" w:fill="FEDDDD"/>
          </w:tcPr>
          <w:p w:rsidR="00782FF3" w:rsidRPr="00261EDA" w:rsidRDefault="008C6E22" w:rsidP="007A5E73">
            <w:pPr>
              <w:numPr>
                <w:ilvl w:val="0"/>
                <w:numId w:val="162"/>
              </w:numPr>
              <w:tabs>
                <w:tab w:val="left" w:pos="7303"/>
              </w:tabs>
              <w:spacing w:before="80" w:after="80"/>
              <w:ind w:left="360" w:right="640"/>
              <w:rPr>
                <w:rFonts w:cs="Arial"/>
              </w:rPr>
            </w:pPr>
            <w:r w:rsidRPr="00261EDA">
              <w:rPr>
                <w:rFonts w:cs="Arial"/>
              </w:rPr>
              <w:lastRenderedPageBreak/>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w:t>
            </w:r>
            <w:r w:rsidR="00782FF3">
              <w:rPr>
                <w:rFonts w:cs="Arial"/>
              </w:rPr>
              <w:t>Removal from</w:t>
            </w:r>
            <w:r w:rsidR="00782FF3" w:rsidRPr="00261EDA">
              <w:rPr>
                <w:rFonts w:cs="Arial"/>
              </w:rPr>
              <w:t xml:space="preserve"> work</w:t>
            </w:r>
            <w:r w:rsidR="00782FF3">
              <w:rPr>
                <w:rFonts w:cs="Arial"/>
              </w:rPr>
              <w:t xml:space="preserve"> with arsenic (inorganic)</w:t>
            </w:r>
          </w:p>
        </w:tc>
        <w:tc>
          <w:tcPr>
            <w:tcW w:w="3933" w:type="dxa"/>
            <w:gridSpan w:val="6"/>
            <w:tcBorders>
              <w:top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ind w:left="1735"/>
              <w:rPr>
                <w:rFonts w:cs="Arial"/>
              </w:rPr>
            </w:pPr>
            <w:r w:rsidRPr="00261EDA">
              <w:rPr>
                <w:rFonts w:cs="Arial"/>
              </w:rPr>
              <w:t xml:space="preserve">On </w:t>
            </w:r>
            <w:r w:rsidRPr="008D0E33">
              <w:rPr>
                <w:rFonts w:asciiTheme="minorHAnsi" w:hAnsiTheme="minorHAnsi" w:cstheme="minorHAnsi"/>
                <w:color w:val="BFBFBF" w:themeColor="background1" w:themeShade="BF"/>
              </w:rPr>
              <w:t>DD/MM/YYYY</w:t>
            </w:r>
          </w:p>
        </w:tc>
      </w:tr>
      <w:tr w:rsidR="00782FF3" w:rsidRPr="00261EDA" w:rsidTr="00F85D8F">
        <w:tc>
          <w:tcPr>
            <w:tcW w:w="7341" w:type="dxa"/>
            <w:gridSpan w:val="12"/>
            <w:tcBorders>
              <w:top w:val="single" w:sz="4" w:space="0" w:color="A50021"/>
              <w:left w:val="single" w:sz="4" w:space="0" w:color="A50021"/>
              <w:bottom w:val="single" w:sz="4" w:space="0" w:color="A50021"/>
            </w:tcBorders>
            <w:shd w:val="clear" w:color="auto" w:fill="FEDDDD"/>
          </w:tcPr>
          <w:p w:rsidR="00782FF3" w:rsidRPr="00261EDA" w:rsidRDefault="008C6E22" w:rsidP="007A5E73">
            <w:pPr>
              <w:numPr>
                <w:ilvl w:val="0"/>
                <w:numId w:val="162"/>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sidRPr="00261EDA">
              <w:rPr>
                <w:rFonts w:cs="Arial"/>
              </w:rPr>
              <w:t xml:space="preserve">  Medical examination by Medical Practitioner</w:t>
            </w:r>
          </w:p>
        </w:tc>
        <w:tc>
          <w:tcPr>
            <w:tcW w:w="2465" w:type="dxa"/>
            <w:gridSpan w:val="3"/>
            <w:tcBorders>
              <w:top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ind w:left="-108" w:hanging="6"/>
              <w:rPr>
                <w:rFonts w:cs="Arial"/>
              </w:rPr>
            </w:pP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8C6E22" w:rsidP="007A5E73">
            <w:pPr>
              <w:numPr>
                <w:ilvl w:val="0"/>
                <w:numId w:val="16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782FF3" w:rsidRPr="00261EDA">
              <w:rPr>
                <w:rFonts w:cs="Arial"/>
              </w:rPr>
              <w:instrText xml:space="preserve"> FORMCHECKBOX </w:instrText>
            </w:r>
            <w:r w:rsidRPr="00261EDA">
              <w:rPr>
                <w:rFonts w:cs="Arial"/>
              </w:rPr>
            </w:r>
            <w:r w:rsidRPr="00261EDA">
              <w:rPr>
                <w:rFonts w:cs="Arial"/>
              </w:rPr>
              <w:fldChar w:fldCharType="end"/>
            </w:r>
            <w:r w:rsidR="00782FF3">
              <w:rPr>
                <w:rFonts w:cs="Arial"/>
              </w:rPr>
              <w:t xml:space="preserve">  Fit to resume work                                                                     F</w:t>
            </w:r>
            <w:r w:rsidR="00782FF3" w:rsidRPr="00261EDA">
              <w:rPr>
                <w:rFonts w:cs="Arial"/>
              </w:rPr>
              <w:t xml:space="preserve">rom </w:t>
            </w:r>
            <w:r w:rsidR="00782FF3" w:rsidRPr="008D0E33">
              <w:rPr>
                <w:rFonts w:asciiTheme="minorHAnsi" w:hAnsiTheme="minorHAnsi" w:cstheme="minorHAnsi"/>
                <w:color w:val="BFBFBF" w:themeColor="background1" w:themeShade="BF"/>
              </w:rPr>
              <w:t>DD/MM/YYYY</w:t>
            </w:r>
          </w:p>
        </w:tc>
      </w:tr>
      <w:tr w:rsidR="00782FF3" w:rsidRPr="00A67246" w:rsidTr="00F85D8F">
        <w:tc>
          <w:tcPr>
            <w:tcW w:w="7196" w:type="dxa"/>
            <w:gridSpan w:val="11"/>
            <w:tcBorders>
              <w:top w:val="single" w:sz="4" w:space="0" w:color="D99594"/>
              <w:left w:val="single" w:sz="4" w:space="0" w:color="A50021"/>
              <w:bottom w:val="single" w:sz="4" w:space="0" w:color="A50021"/>
            </w:tcBorders>
            <w:shd w:val="clear" w:color="auto" w:fill="FEDDDD"/>
          </w:tcPr>
          <w:p w:rsidR="00782FF3" w:rsidRPr="00A67246" w:rsidRDefault="008C6E22" w:rsidP="007A5E73">
            <w:pPr>
              <w:numPr>
                <w:ilvl w:val="0"/>
                <w:numId w:val="162"/>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782FF3" w:rsidRPr="00A67246">
              <w:rPr>
                <w:rFonts w:cs="Arial"/>
              </w:rPr>
              <w:instrText xml:space="preserve"> FORMCHECKBOX </w:instrText>
            </w:r>
            <w:r w:rsidRPr="00A67246">
              <w:rPr>
                <w:rFonts w:cs="Arial"/>
              </w:rPr>
            </w:r>
            <w:r w:rsidRPr="00A67246">
              <w:rPr>
                <w:rFonts w:cs="Arial"/>
              </w:rPr>
              <w:fldChar w:fldCharType="end"/>
            </w:r>
            <w:r w:rsidR="00782FF3" w:rsidRPr="00A67246">
              <w:rPr>
                <w:rFonts w:cs="Arial"/>
              </w:rPr>
              <w:t xml:space="preserve">  Referred to Medical Specialist (respiratory/dermatology/other):     Specialist’s name:  </w:t>
            </w:r>
          </w:p>
        </w:tc>
        <w:tc>
          <w:tcPr>
            <w:tcW w:w="2610" w:type="dxa"/>
            <w:gridSpan w:val="4"/>
            <w:tcBorders>
              <w:top w:val="single" w:sz="4" w:space="0" w:color="D99594"/>
              <w:bottom w:val="single" w:sz="4" w:space="0" w:color="A50021"/>
              <w:right w:val="single" w:sz="4" w:space="0" w:color="A50021"/>
            </w:tcBorders>
            <w:shd w:val="clear" w:color="auto" w:fill="FEDDDD"/>
          </w:tcPr>
          <w:p w:rsidR="00782FF3" w:rsidRPr="00A67246" w:rsidRDefault="00782FF3" w:rsidP="00F85D8F">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782FF3" w:rsidRPr="00FE0E84"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FE0E84" w:rsidRDefault="00782FF3" w:rsidP="00F85D8F">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p w:rsidR="00782FF3" w:rsidRPr="00FE0E84" w:rsidRDefault="00782FF3" w:rsidP="00F85D8F">
            <w:pPr>
              <w:spacing w:before="80" w:after="80"/>
              <w:rPr>
                <w:rFonts w:cs="Arial"/>
              </w:rPr>
            </w:pPr>
          </w:p>
        </w:tc>
      </w:tr>
      <w:tr w:rsidR="00782FF3" w:rsidRPr="00261EDA" w:rsidTr="00F85D8F">
        <w:tc>
          <w:tcPr>
            <w:tcW w:w="9806" w:type="dxa"/>
            <w:gridSpan w:val="15"/>
            <w:tcBorders>
              <w:top w:val="single" w:sz="4" w:space="0" w:color="A50021"/>
              <w:left w:val="single" w:sz="4" w:space="0" w:color="A50021"/>
              <w:bottom w:val="single" w:sz="4" w:space="0" w:color="A50021"/>
              <w:right w:val="single" w:sz="4" w:space="0" w:color="A50021"/>
            </w:tcBorders>
            <w:shd w:val="clear" w:color="auto" w:fill="A50021"/>
          </w:tcPr>
          <w:p w:rsidR="00782FF3" w:rsidRPr="00261EDA" w:rsidRDefault="00782FF3" w:rsidP="00F85D8F">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782FF3" w:rsidRPr="00261EDA" w:rsidTr="000565C8">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Name: </w:t>
            </w:r>
          </w:p>
        </w:tc>
        <w:tc>
          <w:tcPr>
            <w:tcW w:w="3685" w:type="dxa"/>
            <w:gridSpan w:val="8"/>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Signature</w:t>
            </w:r>
          </w:p>
        </w:tc>
        <w:tc>
          <w:tcPr>
            <w:tcW w:w="2327"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782FF3" w:rsidRPr="00261EDA" w:rsidTr="000565C8">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Tel: </w:t>
            </w:r>
          </w:p>
        </w:tc>
        <w:tc>
          <w:tcPr>
            <w:tcW w:w="2588"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Fax: </w:t>
            </w:r>
          </w:p>
        </w:tc>
        <w:tc>
          <w:tcPr>
            <w:tcW w:w="4736" w:type="dxa"/>
            <w:gridSpan w:val="7"/>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Pr>
                <w:rFonts w:cs="Arial"/>
              </w:rPr>
              <w:t>Registration Number</w:t>
            </w:r>
            <w:r w:rsidRPr="00261EDA">
              <w:rPr>
                <w:rFonts w:cs="Arial"/>
              </w:rPr>
              <w:t xml:space="preserve">: </w:t>
            </w:r>
          </w:p>
        </w:tc>
      </w:tr>
      <w:tr w:rsidR="00782FF3" w:rsidRPr="00261EDA" w:rsidTr="004F0545">
        <w:tc>
          <w:tcPr>
            <w:tcW w:w="9806" w:type="dxa"/>
            <w:gridSpan w:val="15"/>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Medical Practice</w:t>
            </w:r>
            <w:r>
              <w:rPr>
                <w:rFonts w:cs="Arial"/>
              </w:rPr>
              <w:t>:</w:t>
            </w:r>
          </w:p>
        </w:tc>
      </w:tr>
      <w:tr w:rsidR="00782FF3" w:rsidRPr="00261EDA" w:rsidTr="000565C8">
        <w:tc>
          <w:tcPr>
            <w:tcW w:w="4361"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Address: </w:t>
            </w:r>
          </w:p>
        </w:tc>
        <w:tc>
          <w:tcPr>
            <w:tcW w:w="2980" w:type="dxa"/>
            <w:gridSpan w:val="6"/>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Suburb: </w:t>
            </w:r>
          </w:p>
        </w:tc>
        <w:tc>
          <w:tcPr>
            <w:tcW w:w="2465" w:type="dxa"/>
            <w:gridSpan w:val="3"/>
            <w:tcBorders>
              <w:top w:val="single" w:sz="4" w:space="0" w:color="A50021"/>
              <w:left w:val="single" w:sz="4" w:space="0" w:color="A50021"/>
              <w:bottom w:val="single" w:sz="4" w:space="0" w:color="A50021"/>
              <w:right w:val="single" w:sz="4" w:space="0" w:color="A50021"/>
            </w:tcBorders>
            <w:shd w:val="clear" w:color="auto" w:fill="FEDDDD"/>
          </w:tcPr>
          <w:p w:rsidR="00782FF3" w:rsidRPr="00261EDA" w:rsidRDefault="00782FF3" w:rsidP="00F85D8F">
            <w:pPr>
              <w:spacing w:before="80" w:after="80"/>
              <w:rPr>
                <w:rFonts w:cs="Arial"/>
              </w:rPr>
            </w:pPr>
            <w:r w:rsidRPr="00261EDA">
              <w:rPr>
                <w:rFonts w:cs="Arial"/>
              </w:rPr>
              <w:t xml:space="preserve">Postcode: </w:t>
            </w:r>
          </w:p>
        </w:tc>
      </w:tr>
    </w:tbl>
    <w:p w:rsidR="00782FF3" w:rsidRPr="008E2ED2" w:rsidRDefault="00782FF3" w:rsidP="00782FF3">
      <w:pPr>
        <w:rPr>
          <w:szCs w:val="22"/>
        </w:rPr>
      </w:pPr>
    </w:p>
    <w:p w:rsidR="00782FF3" w:rsidRDefault="00782FF3" w:rsidP="00782FF3">
      <w:pPr>
        <w:rPr>
          <w:rFonts w:cs="Arial"/>
          <w:b/>
          <w:sz w:val="28"/>
        </w:rPr>
      </w:pPr>
      <w:r>
        <w:rPr>
          <w:rFonts w:cs="Arial"/>
          <w:b/>
          <w:sz w:val="28"/>
        </w:rPr>
        <w:br w:type="page"/>
      </w:r>
    </w:p>
    <w:tbl>
      <w:tblPr>
        <w:tblW w:w="9579" w:type="dxa"/>
        <w:tblLook w:val="01E0" w:firstRow="1" w:lastRow="1" w:firstColumn="1" w:lastColumn="1" w:noHBand="0" w:noVBand="0"/>
      </w:tblPr>
      <w:tblGrid>
        <w:gridCol w:w="2676"/>
        <w:gridCol w:w="1636"/>
        <w:gridCol w:w="191"/>
        <w:gridCol w:w="850"/>
        <w:gridCol w:w="248"/>
        <w:gridCol w:w="521"/>
        <w:gridCol w:w="790"/>
        <w:gridCol w:w="272"/>
        <w:gridCol w:w="124"/>
        <w:gridCol w:w="83"/>
        <w:gridCol w:w="2188"/>
      </w:tblGrid>
      <w:tr w:rsidR="00782FF3" w:rsidRPr="00542A8C" w:rsidTr="00F85D8F">
        <w:tc>
          <w:tcPr>
            <w:tcW w:w="9579" w:type="dxa"/>
            <w:gridSpan w:val="11"/>
            <w:tcBorders>
              <w:bottom w:val="single" w:sz="4" w:space="0" w:color="A50021"/>
            </w:tcBorders>
            <w:shd w:val="clear" w:color="auto" w:fill="auto"/>
          </w:tcPr>
          <w:p w:rsidR="00782FF3" w:rsidRPr="00542A8C" w:rsidRDefault="00782FF3" w:rsidP="00F85D8F">
            <w:pPr>
              <w:rPr>
                <w:rFonts w:cs="Arial"/>
                <w:b/>
              </w:rPr>
            </w:pPr>
            <w:r w:rsidRPr="00FE0E84">
              <w:rPr>
                <w:rFonts w:cs="Arial"/>
                <w:b/>
                <w:sz w:val="24"/>
              </w:rPr>
              <w:lastRenderedPageBreak/>
              <w:t>SECTION 2 – TO BE RETAINED BY THE MEDICAL PRACTITIONER</w:t>
            </w:r>
          </w:p>
        </w:tc>
      </w:tr>
      <w:tr w:rsidR="00782FF3" w:rsidRPr="00261EDA" w:rsidTr="00F85D8F">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261EDA" w:rsidRDefault="00782FF3" w:rsidP="007A5E73">
            <w:pPr>
              <w:numPr>
                <w:ilvl w:val="0"/>
                <w:numId w:val="92"/>
              </w:numPr>
              <w:tabs>
                <w:tab w:val="clear" w:pos="720"/>
                <w:tab w:val="num" w:pos="567"/>
              </w:tabs>
              <w:spacing w:before="120"/>
              <w:ind w:left="426" w:hanging="426"/>
              <w:rPr>
                <w:rFonts w:cs="Arial"/>
                <w:b/>
                <w:color w:val="FFFFFF"/>
              </w:rPr>
            </w:pPr>
            <w:r>
              <w:rPr>
                <w:rFonts w:cs="Arial"/>
                <w:b/>
                <w:color w:val="FFFFFF"/>
              </w:rPr>
              <w:t>PERSON CONDUCTING A BUSINESS OR UNDERTAKING</w:t>
            </w:r>
            <w:r w:rsidRPr="00261EDA">
              <w:rPr>
                <w:rFonts w:cs="Arial"/>
                <w:b/>
                <w:color w:val="FFFFFF"/>
              </w:rPr>
              <w:t xml:space="preserve"> </w:t>
            </w:r>
          </w:p>
        </w:tc>
      </w:tr>
      <w:tr w:rsidR="00782FF3" w:rsidRPr="00261EDA" w:rsidTr="00F85D8F">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Company / Organisation name: </w:t>
            </w:r>
          </w:p>
        </w:tc>
      </w:tr>
      <w:tr w:rsidR="00782FF3" w:rsidRPr="00261EDA" w:rsidTr="000565C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4F0545">
            <w:pPr>
              <w:spacing w:before="80" w:after="80"/>
              <w:rPr>
                <w:rFonts w:cs="Arial"/>
              </w:rPr>
            </w:pPr>
            <w:r w:rsidRPr="00261EDA">
              <w:rPr>
                <w:rFonts w:cs="Arial"/>
              </w:rPr>
              <w:t xml:space="preserve">Postcode: </w:t>
            </w:r>
          </w:p>
        </w:tc>
      </w:tr>
      <w:tr w:rsidR="00782FF3" w:rsidRPr="00261EDA" w:rsidTr="000565C8">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Site Tel: </w:t>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Site 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Contact Name: </w:t>
            </w:r>
          </w:p>
        </w:tc>
      </w:tr>
      <w:tr w:rsidR="00782FF3" w:rsidRPr="00261EDA" w:rsidTr="00F85D8F">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261EDA" w:rsidRDefault="00782FF3" w:rsidP="007A5E73">
            <w:pPr>
              <w:numPr>
                <w:ilvl w:val="0"/>
                <w:numId w:val="92"/>
              </w:numPr>
              <w:spacing w:before="120"/>
              <w:ind w:left="360"/>
              <w:rPr>
                <w:rFonts w:cs="Arial"/>
                <w:b/>
                <w:color w:val="FFFFFF"/>
              </w:rPr>
            </w:pPr>
            <w:r>
              <w:rPr>
                <w:rFonts w:cs="Arial"/>
                <w:b/>
                <w:color w:val="FFFFFF"/>
              </w:rPr>
              <w:t>OTHER BUSINESSES OR UNDERTAKINGS ENGAGING THE WORKER</w:t>
            </w:r>
          </w:p>
        </w:tc>
      </w:tr>
      <w:tr w:rsidR="00782FF3" w:rsidRPr="00261EDA" w:rsidTr="00F85D8F">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Company / Organisation name: </w:t>
            </w:r>
          </w:p>
        </w:tc>
      </w:tr>
      <w:tr w:rsidR="00DE4DCB" w:rsidRPr="00261EDA" w:rsidTr="000565C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DE4DCB" w:rsidRPr="00261EDA" w:rsidRDefault="00DE4DCB" w:rsidP="00F85D8F">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DE4DCB" w:rsidRPr="00261EDA" w:rsidRDefault="00DE4DCB" w:rsidP="00F85D8F">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DE4DCB" w:rsidRPr="00261EDA" w:rsidRDefault="00DE4DCB" w:rsidP="00F85D8F">
            <w:pPr>
              <w:spacing w:before="80" w:after="80"/>
              <w:rPr>
                <w:rFonts w:cs="Arial"/>
              </w:rPr>
            </w:pPr>
            <w:r w:rsidRPr="00261EDA">
              <w:rPr>
                <w:rFonts w:cs="Arial"/>
              </w:rPr>
              <w:t xml:space="preserve">Postcode: </w:t>
            </w:r>
          </w:p>
        </w:tc>
      </w:tr>
      <w:tr w:rsidR="00782FF3" w:rsidRPr="00261EDA" w:rsidTr="000565C8">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DE4DCB" w:rsidP="00F85D8F">
            <w:pPr>
              <w:spacing w:before="80" w:after="80"/>
              <w:rPr>
                <w:rFonts w:cs="Arial"/>
              </w:rPr>
            </w:pPr>
            <w:r>
              <w:rPr>
                <w:rFonts w:cs="Arial"/>
              </w:rPr>
              <w:t xml:space="preserve">Site </w:t>
            </w:r>
            <w:r w:rsidR="00782FF3" w:rsidRPr="00261EDA">
              <w:rPr>
                <w:rFonts w:cs="Arial"/>
              </w:rPr>
              <w:t>Tel:</w:t>
            </w:r>
            <w:r w:rsidR="00782FF3" w:rsidRPr="00261EDA">
              <w:rPr>
                <w:rFonts w:cs="Arial"/>
              </w:rPr>
              <w:tab/>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DE4DCB" w:rsidP="00F85D8F">
            <w:pPr>
              <w:spacing w:before="80" w:after="80"/>
              <w:rPr>
                <w:rFonts w:cs="Arial"/>
              </w:rPr>
            </w:pPr>
            <w:r>
              <w:rPr>
                <w:rFonts w:cs="Arial"/>
              </w:rPr>
              <w:t xml:space="preserve">Site </w:t>
            </w:r>
            <w:r w:rsidR="00782FF3" w:rsidRPr="00261EDA">
              <w:rPr>
                <w:rFonts w:cs="Arial"/>
              </w:rPr>
              <w:t xml:space="preserve">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Contact Name: </w:t>
            </w:r>
          </w:p>
        </w:tc>
      </w:tr>
      <w:tr w:rsidR="00782FF3" w:rsidRPr="00261EDA" w:rsidTr="00F85D8F">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261EDA" w:rsidRDefault="00782FF3" w:rsidP="007A5E73">
            <w:pPr>
              <w:numPr>
                <w:ilvl w:val="0"/>
                <w:numId w:val="92"/>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782FF3" w:rsidRPr="00261EDA" w:rsidTr="00F85D8F">
        <w:tc>
          <w:tcPr>
            <w:tcW w:w="4312" w:type="dxa"/>
            <w:gridSpan w:val="2"/>
            <w:tcBorders>
              <w:top w:val="single" w:sz="4" w:space="0" w:color="A50021"/>
              <w:left w:val="single" w:sz="4" w:space="0" w:color="A50021"/>
              <w:bottom w:val="single" w:sz="4" w:space="0" w:color="A50021"/>
            </w:tcBorders>
            <w:shd w:val="clear" w:color="auto" w:fill="auto"/>
          </w:tcPr>
          <w:p w:rsidR="00782FF3" w:rsidRPr="00261EDA" w:rsidRDefault="00782FF3" w:rsidP="00F85D8F">
            <w:pPr>
              <w:spacing w:before="80" w:after="80"/>
              <w:rPr>
                <w:rFonts w:cs="Arial"/>
              </w:rPr>
            </w:pPr>
            <w:r>
              <w:rPr>
                <w:rFonts w:cs="Arial"/>
              </w:rPr>
              <w:t>Surname</w:t>
            </w:r>
            <w:r w:rsidRPr="00261EDA">
              <w:rPr>
                <w:rFonts w:cs="Arial"/>
              </w:rPr>
              <w:t>:</w:t>
            </w:r>
            <w:r w:rsidRPr="00261EDA">
              <w:rPr>
                <w:rFonts w:cs="Arial"/>
              </w:rPr>
              <w:tab/>
            </w:r>
          </w:p>
        </w:tc>
        <w:tc>
          <w:tcPr>
            <w:tcW w:w="5267" w:type="dxa"/>
            <w:gridSpan w:val="9"/>
            <w:tcBorders>
              <w:top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Given names: </w:t>
            </w:r>
          </w:p>
        </w:tc>
      </w:tr>
      <w:tr w:rsidR="00782FF3" w:rsidRPr="00612B70" w:rsidTr="00F85D8F">
        <w:tc>
          <w:tcPr>
            <w:tcW w:w="4312" w:type="dxa"/>
            <w:gridSpan w:val="2"/>
            <w:tcBorders>
              <w:top w:val="single" w:sz="4" w:space="0" w:color="A50021"/>
              <w:left w:val="single" w:sz="4" w:space="0" w:color="A50021"/>
              <w:bottom w:val="single" w:sz="4" w:space="0" w:color="A50021"/>
            </w:tcBorders>
            <w:shd w:val="clear" w:color="auto" w:fill="auto"/>
          </w:tcPr>
          <w:p w:rsidR="00782FF3" w:rsidRPr="00261EDA" w:rsidRDefault="00782FF3" w:rsidP="00F85D8F">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4"/>
            <w:tcBorders>
              <w:top w:val="single" w:sz="4" w:space="0" w:color="A50021"/>
              <w:bottom w:val="single" w:sz="4" w:space="0" w:color="A50021"/>
            </w:tcBorders>
            <w:shd w:val="clear" w:color="auto" w:fill="auto"/>
          </w:tcPr>
          <w:p w:rsidR="00782FF3" w:rsidRPr="00612B70" w:rsidRDefault="00782FF3" w:rsidP="00F85D8F">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5"/>
            <w:tcBorders>
              <w:top w:val="single" w:sz="4" w:space="0" w:color="A50021"/>
              <w:bottom w:val="single" w:sz="4" w:space="0" w:color="A50021"/>
              <w:right w:val="single" w:sz="4" w:space="0" w:color="A50021"/>
            </w:tcBorders>
            <w:shd w:val="clear" w:color="auto" w:fill="auto"/>
          </w:tcPr>
          <w:p w:rsidR="00782FF3" w:rsidRDefault="008C6E22" w:rsidP="00F85D8F">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782FF3" w:rsidRPr="00612B70">
              <w:rPr>
                <w:rFonts w:cs="Arial"/>
              </w:rPr>
              <w:instrText xml:space="preserve"> FORMCHECKBOX </w:instrText>
            </w:r>
            <w:r w:rsidRPr="00612B70">
              <w:rPr>
                <w:rFonts w:cs="Arial"/>
              </w:rPr>
            </w:r>
            <w:r w:rsidRPr="00612B70">
              <w:rPr>
                <w:rFonts w:cs="Arial"/>
              </w:rPr>
              <w:fldChar w:fldCharType="end"/>
            </w:r>
            <w:r w:rsidR="00782FF3" w:rsidRPr="00612B70">
              <w:rPr>
                <w:rFonts w:cs="Arial"/>
              </w:rPr>
              <w:t xml:space="preserve"> Femal</w:t>
            </w:r>
            <w:r w:rsidR="00782FF3">
              <w:rPr>
                <w:rFonts w:cs="Arial"/>
              </w:rPr>
              <w:t>e</w:t>
            </w:r>
          </w:p>
          <w:p w:rsidR="00782FF3" w:rsidRPr="00612B70" w:rsidRDefault="008C6E22" w:rsidP="00F85D8F">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782FF3" w:rsidRPr="00612B70">
              <w:rPr>
                <w:rFonts w:cs="Arial"/>
              </w:rPr>
              <w:instrText xml:space="preserve"> FORMCHECKBOX </w:instrText>
            </w:r>
            <w:r w:rsidRPr="00612B70">
              <w:rPr>
                <w:rFonts w:cs="Arial"/>
              </w:rPr>
            </w:r>
            <w:r w:rsidRPr="00612B70">
              <w:rPr>
                <w:rFonts w:cs="Arial"/>
              </w:rPr>
              <w:fldChar w:fldCharType="end"/>
            </w:r>
            <w:r w:rsidR="00782FF3">
              <w:rPr>
                <w:rFonts w:cs="Arial"/>
              </w:rPr>
              <w:t xml:space="preserve"> </w:t>
            </w:r>
            <w:r w:rsidR="00782FF3" w:rsidRPr="00612B70">
              <w:rPr>
                <w:rFonts w:cs="Arial"/>
              </w:rPr>
              <w:t>Pregnant/Breast Feeding</w:t>
            </w:r>
            <w:r w:rsidR="00782FF3">
              <w:rPr>
                <w:rFonts w:cs="Arial"/>
              </w:rPr>
              <w:t>?</w:t>
            </w:r>
          </w:p>
        </w:tc>
      </w:tr>
      <w:tr w:rsidR="00782FF3" w:rsidRPr="00261EDA" w:rsidTr="000565C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4F0545">
            <w:pPr>
              <w:spacing w:before="80" w:after="80"/>
              <w:rPr>
                <w:rFonts w:cs="Arial"/>
              </w:rPr>
            </w:pPr>
            <w:r w:rsidRPr="00261EDA">
              <w:rPr>
                <w:rFonts w:cs="Arial"/>
              </w:rPr>
              <w:t xml:space="preserve">Postcode: </w:t>
            </w:r>
          </w:p>
        </w:tc>
      </w:tr>
      <w:tr w:rsidR="00782FF3" w:rsidRPr="00261EDA" w:rsidTr="00473C74">
        <w:tc>
          <w:tcPr>
            <w:tcW w:w="4312"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Current Job:</w:t>
            </w:r>
            <w:r w:rsidRPr="00261EDA">
              <w:rPr>
                <w:rFonts w:cs="Arial"/>
              </w:rPr>
              <w:tab/>
            </w:r>
          </w:p>
        </w:tc>
        <w:tc>
          <w:tcPr>
            <w:tcW w:w="2600" w:type="dxa"/>
            <w:gridSpan w:val="5"/>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Pr>
                <w:rFonts w:cs="Arial"/>
              </w:rPr>
              <w:t>Tel(H</w:t>
            </w:r>
            <w:r w:rsidRPr="00261EDA">
              <w:rPr>
                <w:rFonts w:cs="Arial"/>
              </w:rPr>
              <w:t xml:space="preserve">): </w:t>
            </w:r>
          </w:p>
        </w:tc>
        <w:tc>
          <w:tcPr>
            <w:tcW w:w="2667" w:type="dxa"/>
            <w:gridSpan w:val="4"/>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Mob: </w:t>
            </w:r>
          </w:p>
        </w:tc>
      </w:tr>
      <w:tr w:rsidR="00782FF3" w:rsidRPr="00857267" w:rsidTr="00F85D8F">
        <w:tc>
          <w:tcPr>
            <w:tcW w:w="5601" w:type="dxa"/>
            <w:gridSpan w:val="5"/>
            <w:tcBorders>
              <w:top w:val="single" w:sz="4" w:space="0" w:color="A50021"/>
              <w:left w:val="single" w:sz="4" w:space="0" w:color="A50021"/>
              <w:bottom w:val="single" w:sz="4" w:space="0" w:color="A50021"/>
            </w:tcBorders>
            <w:shd w:val="clear" w:color="auto" w:fill="auto"/>
          </w:tcPr>
          <w:p w:rsidR="00782FF3" w:rsidRPr="00857267" w:rsidRDefault="00782FF3" w:rsidP="00F85D8F">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782FF3" w:rsidRPr="00857267" w:rsidRDefault="00782FF3" w:rsidP="00F85D8F">
            <w:pPr>
              <w:spacing w:before="80" w:after="80"/>
              <w:rPr>
                <w:rFonts w:cs="Arial"/>
              </w:rPr>
            </w:pPr>
          </w:p>
        </w:tc>
        <w:tc>
          <w:tcPr>
            <w:tcW w:w="2188" w:type="dxa"/>
            <w:tcBorders>
              <w:top w:val="single" w:sz="4" w:space="0" w:color="A50021"/>
              <w:bottom w:val="single" w:sz="4" w:space="0" w:color="A50021"/>
              <w:right w:val="single" w:sz="4" w:space="0" w:color="A50021"/>
            </w:tcBorders>
            <w:shd w:val="clear" w:color="auto" w:fill="auto"/>
          </w:tcPr>
          <w:p w:rsidR="00782FF3" w:rsidRPr="00857267" w:rsidRDefault="00782FF3" w:rsidP="00F85D8F">
            <w:pPr>
              <w:spacing w:before="80" w:after="80"/>
              <w:rPr>
                <w:rFonts w:cs="Arial"/>
              </w:rPr>
            </w:pPr>
          </w:p>
        </w:tc>
      </w:tr>
      <w:tr w:rsidR="00782FF3" w:rsidRPr="00667FD2" w:rsidTr="00F85D8F">
        <w:trPr>
          <w:trHeight w:val="416"/>
        </w:trPr>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667FD2" w:rsidRDefault="00782FF3" w:rsidP="007A5E73">
            <w:pPr>
              <w:numPr>
                <w:ilvl w:val="0"/>
                <w:numId w:val="93"/>
              </w:numPr>
              <w:tabs>
                <w:tab w:val="clear" w:pos="720"/>
                <w:tab w:val="num" w:pos="426"/>
              </w:tabs>
              <w:spacing w:before="120"/>
              <w:ind w:left="426"/>
              <w:rPr>
                <w:rFonts w:cs="Arial"/>
                <w:b/>
              </w:rPr>
            </w:pPr>
            <w:r>
              <w:rPr>
                <w:rFonts w:cs="Arial"/>
                <w:b/>
              </w:rPr>
              <w:t>GENERAL HEALTH ASSESSMENT (if applicable)</w:t>
            </w:r>
          </w:p>
        </w:tc>
      </w:tr>
      <w:tr w:rsidR="00782FF3"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782FF3" w:rsidRPr="00667FD2" w:rsidRDefault="00782FF3" w:rsidP="00F85D8F">
            <w:pPr>
              <w:spacing w:before="120"/>
              <w:rPr>
                <w:rFonts w:cs="Arial"/>
                <w:b/>
              </w:rPr>
            </w:pPr>
            <w:r>
              <w:rPr>
                <w:rFonts w:cs="Arial"/>
                <w:b/>
              </w:rPr>
              <w:t>Symptoms of:</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782FF3" w:rsidRPr="00667FD2" w:rsidRDefault="00782FF3" w:rsidP="00F85D8F">
            <w:pPr>
              <w:spacing w:before="120"/>
              <w:ind w:left="18"/>
              <w:rPr>
                <w:rFonts w:cs="Arial"/>
                <w:b/>
              </w:rPr>
            </w:pPr>
            <w:r>
              <w:rPr>
                <w:rFonts w:cs="Arial"/>
                <w:b/>
              </w:rPr>
              <w:t>Comments</w:t>
            </w: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667FD2" w:rsidRDefault="00782FF3" w:rsidP="00F85D8F">
            <w:pPr>
              <w:spacing w:before="120"/>
              <w:ind w:left="46"/>
              <w:rPr>
                <w:rFonts w:cs="Arial"/>
                <w:b/>
              </w:rPr>
            </w:pPr>
            <w:r>
              <w:rPr>
                <w:rFonts w:cs="Arial"/>
                <w:b/>
              </w:rPr>
              <w:t>Further testing?</w:t>
            </w:r>
          </w:p>
        </w:tc>
      </w:tr>
      <w:tr w:rsidR="0081061C"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sidRPr="003E3FED">
              <w:rPr>
                <w:rFonts w:cs="Arial"/>
              </w:rPr>
              <w:t>Skin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Headaches, dizziness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Respiratory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81061C"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jc w:val="both"/>
              <w:rPr>
                <w:rFonts w:cs="Arial"/>
              </w:rPr>
            </w:pPr>
            <w:r>
              <w:rPr>
                <w:rFonts w:cs="Arial"/>
              </w:rPr>
              <w:t>Irritation of eyes, nose or throat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81061C" w:rsidRPr="003E3FED" w:rsidRDefault="0081061C"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EE5D8A"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EE5D8A" w:rsidRDefault="00EE5D8A" w:rsidP="00F85D8F">
            <w:pPr>
              <w:spacing w:before="120"/>
              <w:jc w:val="both"/>
              <w:rPr>
                <w:rFonts w:cs="Arial"/>
              </w:rPr>
            </w:pPr>
            <w:r w:rsidRPr="007B6866">
              <w:rPr>
                <w:color w:val="000000"/>
                <w:szCs w:val="22"/>
              </w:rPr>
              <w:t>Numbness in hands or feet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EE5D8A" w:rsidRPr="003E3FED" w:rsidRDefault="00EE5D8A"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EE5D8A" w:rsidRPr="00261EDA" w:rsidRDefault="00EE5D8A"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EE5D8A" w:rsidRPr="00667FD2" w:rsidTr="00F85D8F">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EE5D8A" w:rsidRDefault="00EE5D8A" w:rsidP="00F85D8F">
            <w:pPr>
              <w:spacing w:before="120"/>
              <w:jc w:val="both"/>
              <w:rPr>
                <w:rFonts w:cs="Arial"/>
              </w:rPr>
            </w:pPr>
            <w:r>
              <w:rPr>
                <w:rFonts w:cs="Arial"/>
              </w:rPr>
              <w:t>CNS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EE5D8A" w:rsidRPr="003E3FED" w:rsidRDefault="00EE5D8A"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EE5D8A" w:rsidRPr="00261EDA" w:rsidRDefault="00EE5D8A"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EE5D8A" w:rsidRPr="00667FD2" w:rsidTr="00F85D8F">
        <w:trPr>
          <w:trHeight w:val="1492"/>
        </w:trPr>
        <w:tc>
          <w:tcPr>
            <w:tcW w:w="2676" w:type="dxa"/>
            <w:tcBorders>
              <w:top w:val="single" w:sz="4" w:space="0" w:color="A50021"/>
              <w:left w:val="single" w:sz="4" w:space="0" w:color="A50021"/>
              <w:right w:val="single" w:sz="4" w:space="0" w:color="A50021"/>
            </w:tcBorders>
            <w:shd w:val="clear" w:color="auto" w:fill="auto"/>
          </w:tcPr>
          <w:p w:rsidR="00EE5D8A" w:rsidRDefault="00EE5D8A" w:rsidP="00F85D8F">
            <w:pPr>
              <w:spacing w:before="120"/>
              <w:jc w:val="both"/>
              <w:rPr>
                <w:rFonts w:cs="Arial"/>
              </w:rPr>
            </w:pPr>
            <w:r>
              <w:rPr>
                <w:rFonts w:cs="Arial"/>
              </w:rPr>
              <w:t>Others</w:t>
            </w:r>
          </w:p>
          <w:p w:rsidR="00EE5D8A" w:rsidRDefault="00EE5D8A" w:rsidP="00F85D8F">
            <w:pPr>
              <w:spacing w:before="120"/>
              <w:jc w:val="both"/>
              <w:rPr>
                <w:rFonts w:cs="Arial"/>
              </w:rPr>
            </w:pPr>
          </w:p>
          <w:p w:rsidR="00EE5D8A" w:rsidRDefault="00EE5D8A" w:rsidP="00F85D8F">
            <w:pPr>
              <w:spacing w:before="120"/>
              <w:jc w:val="both"/>
              <w:rPr>
                <w:rFonts w:cs="Arial"/>
              </w:rPr>
            </w:pPr>
          </w:p>
          <w:p w:rsidR="00EE5D8A" w:rsidRDefault="00EE5D8A" w:rsidP="00F85D8F">
            <w:pPr>
              <w:spacing w:before="120"/>
              <w:jc w:val="both"/>
              <w:rPr>
                <w:rFonts w:cs="Arial"/>
              </w:rPr>
            </w:pPr>
          </w:p>
          <w:p w:rsidR="00EE5D8A" w:rsidRDefault="00EE5D8A" w:rsidP="00F85D8F">
            <w:pPr>
              <w:spacing w:before="120"/>
              <w:jc w:val="both"/>
              <w:rPr>
                <w:rFonts w:cs="Arial"/>
              </w:rPr>
            </w:pPr>
          </w:p>
        </w:tc>
        <w:tc>
          <w:tcPr>
            <w:tcW w:w="4508" w:type="dxa"/>
            <w:gridSpan w:val="7"/>
            <w:tcBorders>
              <w:top w:val="single" w:sz="4" w:space="0" w:color="A50021"/>
              <w:left w:val="single" w:sz="4" w:space="0" w:color="A50021"/>
              <w:right w:val="single" w:sz="4" w:space="0" w:color="A50021"/>
            </w:tcBorders>
            <w:shd w:val="clear" w:color="auto" w:fill="auto"/>
          </w:tcPr>
          <w:p w:rsidR="00EE5D8A" w:rsidRDefault="00EE5D8A" w:rsidP="00F85D8F">
            <w:pPr>
              <w:spacing w:before="120"/>
              <w:jc w:val="both"/>
              <w:rPr>
                <w:rFonts w:cs="Arial"/>
              </w:rPr>
            </w:pPr>
          </w:p>
          <w:p w:rsidR="00EE5D8A" w:rsidRDefault="00EE5D8A" w:rsidP="00F85D8F">
            <w:pPr>
              <w:spacing w:before="120"/>
              <w:jc w:val="both"/>
              <w:rPr>
                <w:rFonts w:cs="Arial"/>
              </w:rPr>
            </w:pPr>
          </w:p>
          <w:p w:rsidR="00EE5D8A" w:rsidRDefault="00EE5D8A" w:rsidP="00F85D8F">
            <w:pPr>
              <w:spacing w:before="120"/>
              <w:ind w:left="18"/>
              <w:jc w:val="both"/>
              <w:rPr>
                <w:rFonts w:cs="Arial"/>
              </w:rPr>
            </w:pPr>
          </w:p>
          <w:p w:rsidR="00EE5D8A" w:rsidRPr="003E3FED" w:rsidRDefault="00EE5D8A" w:rsidP="00F85D8F">
            <w:pPr>
              <w:spacing w:before="120"/>
              <w:ind w:left="18"/>
              <w:jc w:val="both"/>
              <w:rPr>
                <w:rFonts w:cs="Arial"/>
              </w:rPr>
            </w:pPr>
          </w:p>
        </w:tc>
        <w:tc>
          <w:tcPr>
            <w:tcW w:w="2395" w:type="dxa"/>
            <w:gridSpan w:val="3"/>
            <w:tcBorders>
              <w:top w:val="single" w:sz="4" w:space="0" w:color="A50021"/>
              <w:left w:val="single" w:sz="4" w:space="0" w:color="A50021"/>
              <w:right w:val="single" w:sz="4" w:space="0" w:color="A50021"/>
            </w:tcBorders>
            <w:shd w:val="clear" w:color="auto" w:fill="auto"/>
          </w:tcPr>
          <w:p w:rsidR="00EE5D8A" w:rsidRPr="00261EDA" w:rsidRDefault="00EE5D8A"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782FF3" w:rsidRPr="00667FD2" w:rsidTr="00F85D8F">
        <w:trPr>
          <w:trHeight w:val="600"/>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782FF3" w:rsidRDefault="00782FF3" w:rsidP="00F85D8F">
            <w:pPr>
              <w:spacing w:before="120"/>
              <w:ind w:left="18"/>
              <w:jc w:val="both"/>
              <w:rPr>
                <w:rFonts w:cs="Arial"/>
              </w:rPr>
            </w:pPr>
            <w:r>
              <w:rPr>
                <w:rFonts w:cs="Arial"/>
              </w:rPr>
              <w:t>Height _____cm</w:t>
            </w:r>
          </w:p>
          <w:p w:rsidR="00782FF3" w:rsidRDefault="00782FF3" w:rsidP="00F85D8F">
            <w:pPr>
              <w:spacing w:before="120"/>
              <w:ind w:left="18"/>
              <w:jc w:val="both"/>
              <w:rPr>
                <w:rFonts w:cs="Arial"/>
              </w:rPr>
            </w:pPr>
            <w:r>
              <w:rPr>
                <w:rFonts w:cs="Arial"/>
              </w:rPr>
              <w:t>Weight _____kg</w:t>
            </w:r>
          </w:p>
          <w:p w:rsidR="00782FF3" w:rsidRDefault="00782FF3" w:rsidP="00782FF3">
            <w:pPr>
              <w:spacing w:before="120"/>
              <w:jc w:val="both"/>
              <w:rPr>
                <w:rFonts w:cs="Arial"/>
              </w:rPr>
            </w:pPr>
            <w:r>
              <w:rPr>
                <w:rFonts w:cs="Arial"/>
              </w:rPr>
              <w:t>Bp ____/____ mmHg</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782FF3" w:rsidRDefault="00782FF3" w:rsidP="00F85D8F">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Default="00782FF3" w:rsidP="00EE5D8A">
            <w:pPr>
              <w:tabs>
                <w:tab w:val="left" w:pos="1180"/>
              </w:tabs>
              <w:spacing w:before="120"/>
              <w:ind w:left="46"/>
              <w:jc w:val="both"/>
              <w:rPr>
                <w:rFonts w:cs="Arial"/>
              </w:rPr>
            </w:pPr>
          </w:p>
          <w:p w:rsidR="00782FF3" w:rsidRDefault="00782FF3" w:rsidP="00EE5D8A">
            <w:pPr>
              <w:tabs>
                <w:tab w:val="left" w:pos="1180"/>
              </w:tabs>
              <w:spacing w:before="120"/>
              <w:ind w:left="46"/>
              <w:jc w:val="both"/>
              <w:rPr>
                <w:rFonts w:cs="Arial"/>
              </w:rPr>
            </w:pPr>
          </w:p>
          <w:p w:rsidR="00782FF3" w:rsidRPr="00261EDA" w:rsidRDefault="00EE5D8A" w:rsidP="00EE5D8A">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bl>
    <w:p w:rsidR="000D17B7" w:rsidRDefault="000D17B7">
      <w:r>
        <w:br w:type="page"/>
      </w:r>
    </w:p>
    <w:tbl>
      <w:tblPr>
        <w:tblW w:w="9579" w:type="dxa"/>
        <w:tblLook w:val="01E0" w:firstRow="1" w:lastRow="1" w:firstColumn="1" w:lastColumn="1" w:noHBand="0" w:noVBand="0"/>
      </w:tblPr>
      <w:tblGrid>
        <w:gridCol w:w="2482"/>
        <w:gridCol w:w="1312"/>
        <w:gridCol w:w="709"/>
        <w:gridCol w:w="567"/>
        <w:gridCol w:w="2238"/>
        <w:gridCol w:w="2262"/>
        <w:gridCol w:w="9"/>
      </w:tblGrid>
      <w:tr w:rsidR="00782FF3" w:rsidRPr="00667FD2" w:rsidTr="00F85D8F">
        <w:trPr>
          <w:trHeight w:val="496"/>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FE0E84" w:rsidRDefault="00782FF3" w:rsidP="007A5E73">
            <w:pPr>
              <w:pStyle w:val="ListParagraph"/>
              <w:numPr>
                <w:ilvl w:val="0"/>
                <w:numId w:val="93"/>
              </w:numPr>
              <w:spacing w:before="120"/>
              <w:ind w:left="426" w:hanging="426"/>
              <w:rPr>
                <w:rFonts w:ascii="Arial" w:hAnsi="Arial" w:cs="Arial"/>
                <w:b/>
                <w:sz w:val="22"/>
                <w:szCs w:val="22"/>
              </w:rPr>
            </w:pPr>
            <w:r>
              <w:rPr>
                <w:rFonts w:ascii="Arial" w:hAnsi="Arial" w:cs="Arial"/>
                <w:b/>
                <w:sz w:val="22"/>
                <w:szCs w:val="22"/>
              </w:rPr>
              <w:lastRenderedPageBreak/>
              <w:t xml:space="preserve">OTHER MEDICAL HISTORY, </w:t>
            </w:r>
            <w:r w:rsidR="00601CEC">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782FF3" w:rsidRPr="00667FD2" w:rsidTr="00F85D8F">
        <w:trPr>
          <w:trHeight w:val="1287"/>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auto"/>
          </w:tcPr>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Default="00782FF3" w:rsidP="00F85D8F">
            <w:pPr>
              <w:spacing w:before="120"/>
              <w:ind w:left="360"/>
              <w:rPr>
                <w:rFonts w:cs="Arial"/>
                <w:b/>
              </w:rPr>
            </w:pPr>
          </w:p>
          <w:p w:rsidR="00782FF3" w:rsidRPr="00667FD2" w:rsidRDefault="00782FF3" w:rsidP="00F85D8F">
            <w:pPr>
              <w:spacing w:before="120"/>
              <w:ind w:left="360"/>
              <w:rPr>
                <w:rFonts w:cs="Arial"/>
                <w:b/>
              </w:rPr>
            </w:pPr>
          </w:p>
        </w:tc>
      </w:tr>
      <w:tr w:rsidR="00782FF3" w:rsidRPr="00261EDA" w:rsidTr="00F85D8F">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000000" w:themeFill="text1"/>
          </w:tcPr>
          <w:p w:rsidR="00782FF3" w:rsidRPr="00261EDA" w:rsidRDefault="00782FF3" w:rsidP="00F85D8F">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782FF3" w:rsidRPr="00261EDA" w:rsidTr="00B9783C">
        <w:trPr>
          <w:gridAfter w:val="1"/>
          <w:wAfter w:w="9" w:type="dxa"/>
          <w:trHeight w:val="433"/>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Name: </w:t>
            </w:r>
          </w:p>
        </w:tc>
        <w:tc>
          <w:tcPr>
            <w:tcW w:w="3514"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Signature</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782FF3" w:rsidRPr="00261EDA" w:rsidTr="00B9783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Tel: </w:t>
            </w:r>
          </w:p>
        </w:tc>
        <w:tc>
          <w:tcPr>
            <w:tcW w:w="2588"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Fax: </w:t>
            </w:r>
          </w:p>
        </w:tc>
        <w:tc>
          <w:tcPr>
            <w:tcW w:w="4500"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Pr>
                <w:rFonts w:cs="Arial"/>
              </w:rPr>
              <w:t>Registration Number</w:t>
            </w:r>
            <w:r w:rsidRPr="00261EDA">
              <w:rPr>
                <w:rFonts w:cs="Arial"/>
              </w:rPr>
              <w:t xml:space="preserve">: </w:t>
            </w:r>
          </w:p>
        </w:tc>
      </w:tr>
      <w:tr w:rsidR="00782FF3" w:rsidRPr="00261EDA" w:rsidTr="00DE4DCB">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Medical Practice</w:t>
            </w:r>
            <w:r>
              <w:rPr>
                <w:rFonts w:cs="Arial"/>
              </w:rPr>
              <w:t>:</w:t>
            </w:r>
          </w:p>
        </w:tc>
      </w:tr>
      <w:tr w:rsidR="00782FF3" w:rsidRPr="00261EDA" w:rsidTr="00B9783C">
        <w:trPr>
          <w:gridAfter w:val="1"/>
          <w:wAfter w:w="9" w:type="dxa"/>
        </w:trPr>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Address: </w:t>
            </w:r>
          </w:p>
        </w:tc>
        <w:tc>
          <w:tcPr>
            <w:tcW w:w="2805" w:type="dxa"/>
            <w:gridSpan w:val="2"/>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Suburb: </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782FF3" w:rsidRPr="00261EDA" w:rsidRDefault="00782FF3" w:rsidP="00F85D8F">
            <w:pPr>
              <w:spacing w:before="80" w:after="80"/>
              <w:rPr>
                <w:rFonts w:cs="Arial"/>
              </w:rPr>
            </w:pPr>
            <w:r w:rsidRPr="00261EDA">
              <w:rPr>
                <w:rFonts w:cs="Arial"/>
              </w:rPr>
              <w:t xml:space="preserve">Postcode: </w:t>
            </w:r>
          </w:p>
        </w:tc>
      </w:tr>
    </w:tbl>
    <w:p w:rsidR="00782FF3" w:rsidRDefault="00782FF3" w:rsidP="00782FF3">
      <w:pPr>
        <w:rPr>
          <w:bCs/>
          <w:szCs w:val="22"/>
          <w:vertAlign w:val="superscript"/>
          <w:lang w:val="en-US" w:eastAsia="en-US"/>
        </w:rPr>
      </w:pPr>
    </w:p>
    <w:p w:rsidR="00782FF3" w:rsidRDefault="00782FF3">
      <w:pPr>
        <w:rPr>
          <w:rFonts w:cs="Arial"/>
          <w:kern w:val="32"/>
          <w:sz w:val="28"/>
          <w:szCs w:val="22"/>
        </w:rPr>
        <w:sectPr w:rsidR="00782FF3" w:rsidSect="00150C88">
          <w:headerReference w:type="default" r:id="rId26"/>
          <w:footerReference w:type="even" r:id="rId27"/>
          <w:footnotePr>
            <w:numRestart w:val="eachSect"/>
          </w:footnotePr>
          <w:pgSz w:w="11909" w:h="16834"/>
          <w:pgMar w:top="1440" w:right="1440" w:bottom="1440" w:left="1440" w:header="709" w:footer="0" w:gutter="0"/>
          <w:cols w:space="720"/>
          <w:docGrid w:linePitch="272"/>
        </w:sectPr>
      </w:pPr>
      <w:bookmarkStart w:id="164" w:name="_Toc322335996"/>
    </w:p>
    <w:p w:rsidR="0050538B" w:rsidRPr="00544242" w:rsidRDefault="0050538B" w:rsidP="00544242">
      <w:pPr>
        <w:pStyle w:val="Heading1"/>
      </w:pPr>
      <w:bookmarkStart w:id="165" w:name="_Toc351029780"/>
      <w:r w:rsidRPr="00544242">
        <w:lastRenderedPageBreak/>
        <w:t>ASBESTOS</w:t>
      </w:r>
      <w:bookmarkEnd w:id="164"/>
      <w:bookmarkEnd w:id="165"/>
    </w:p>
    <w:p w:rsidR="0050538B" w:rsidRPr="00FC0C47" w:rsidRDefault="0050538B" w:rsidP="007B44F5">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Bold" w:hAnsi="Arial Bold" w:cs="Arial"/>
          <w:b/>
          <w:caps/>
        </w:rPr>
      </w:pPr>
      <w:r w:rsidRPr="007B44F5">
        <w:rPr>
          <w:rFonts w:ascii="Arial" w:hAnsi="Arial" w:cs="Arial"/>
          <w:b/>
        </w:rPr>
        <w:t xml:space="preserve">BASELINE HEALTH MONITORING BEFORE </w:t>
      </w:r>
      <w:r w:rsidR="00584B0A">
        <w:rPr>
          <w:rFonts w:ascii="Arial" w:hAnsi="Arial" w:cs="Arial"/>
          <w:b/>
        </w:rPr>
        <w:t>START</w:t>
      </w:r>
      <w:r w:rsidR="00BE664B">
        <w:rPr>
          <w:rFonts w:ascii="Arial" w:hAnsi="Arial" w:cs="Arial"/>
          <w:b/>
        </w:rPr>
        <w:t>ING</w:t>
      </w:r>
      <w:r w:rsidRPr="007B44F5">
        <w:rPr>
          <w:rFonts w:ascii="Arial" w:hAnsi="Arial" w:cs="Arial"/>
          <w:b/>
        </w:rPr>
        <w:t xml:space="preserve"> </w:t>
      </w:r>
      <w:r w:rsidR="00FC0C47" w:rsidRPr="00FC0C47">
        <w:rPr>
          <w:rFonts w:ascii="Arial Bold" w:hAnsi="Arial Bold" w:cs="Arial"/>
          <w:b/>
          <w:caps/>
        </w:rPr>
        <w:t>asbestos related work or removal work</w:t>
      </w:r>
    </w:p>
    <w:p w:rsidR="0050538B" w:rsidRPr="00B912BF" w:rsidRDefault="0050538B" w:rsidP="0050538B">
      <w:pPr>
        <w:rPr>
          <w:rFonts w:cs="Arial"/>
          <w:szCs w:val="22"/>
        </w:rPr>
      </w:pPr>
    </w:p>
    <w:p w:rsidR="0050538B" w:rsidRPr="002D78FA" w:rsidRDefault="0050538B" w:rsidP="002D78FA">
      <w:pPr>
        <w:pStyle w:val="Heading4"/>
      </w:pPr>
      <w:r w:rsidRPr="002D78FA">
        <w:t>Collection of demographic data</w:t>
      </w:r>
    </w:p>
    <w:p w:rsidR="0050538B" w:rsidRPr="00B912BF" w:rsidRDefault="0050538B" w:rsidP="0050538B">
      <w:pPr>
        <w:rPr>
          <w:rFonts w:cs="Arial"/>
          <w:b/>
          <w:bCs/>
          <w:szCs w:val="22"/>
        </w:rPr>
      </w:pPr>
    </w:p>
    <w:p w:rsidR="0050538B" w:rsidRPr="00B912BF" w:rsidRDefault="0050538B" w:rsidP="002D78FA">
      <w:pPr>
        <w:pStyle w:val="Heading4"/>
      </w:pPr>
      <w:r>
        <w:t>Work history</w:t>
      </w:r>
    </w:p>
    <w:p w:rsidR="0050538B" w:rsidRPr="00B912BF" w:rsidRDefault="0050538B" w:rsidP="0050538B">
      <w:pPr>
        <w:rPr>
          <w:rFonts w:cs="Arial"/>
          <w:szCs w:val="22"/>
        </w:rPr>
      </w:pPr>
    </w:p>
    <w:p w:rsidR="0050538B" w:rsidRPr="00B912BF" w:rsidRDefault="0050538B" w:rsidP="002D78FA">
      <w:pPr>
        <w:pStyle w:val="Heading4"/>
      </w:pPr>
      <w:r w:rsidRPr="00B912BF">
        <w:t>Medical History</w:t>
      </w:r>
    </w:p>
    <w:p w:rsidR="0050538B" w:rsidRPr="00B912BF" w:rsidRDefault="0050538B" w:rsidP="0050538B">
      <w:pPr>
        <w:rPr>
          <w:rFonts w:cs="Arial"/>
          <w:b/>
          <w:bCs/>
          <w:szCs w:val="22"/>
        </w:rPr>
      </w:pPr>
    </w:p>
    <w:p w:rsidR="0050538B" w:rsidRDefault="0050538B" w:rsidP="00816A16">
      <w:pPr>
        <w:autoSpaceDE w:val="0"/>
        <w:autoSpaceDN w:val="0"/>
        <w:adjustRightInd w:val="0"/>
        <w:rPr>
          <w:rFonts w:cs="Arial"/>
          <w:szCs w:val="22"/>
        </w:rPr>
      </w:pPr>
      <w:bookmarkStart w:id="166" w:name="_Toc322335997"/>
      <w:r w:rsidRPr="00295278">
        <w:rPr>
          <w:rFonts w:cs="Arial"/>
          <w:szCs w:val="22"/>
        </w:rPr>
        <w:t>Administration of a standardised respiratory questionnaire</w:t>
      </w:r>
      <w:r w:rsidR="00314573">
        <w:rPr>
          <w:rFonts w:cs="Arial"/>
          <w:szCs w:val="22"/>
        </w:rPr>
        <w:t xml:space="preserve"> </w:t>
      </w:r>
      <w:r w:rsidR="00314573" w:rsidRPr="00582E4C">
        <w:rPr>
          <w:rFonts w:cs="Arial"/>
          <w:b/>
          <w:szCs w:val="22"/>
        </w:rPr>
        <w:t>-</w:t>
      </w:r>
      <w:r w:rsidRPr="00582E4C">
        <w:rPr>
          <w:rFonts w:cs="Arial"/>
          <w:b/>
          <w:szCs w:val="22"/>
        </w:rPr>
        <w:t xml:space="preserve"> </w:t>
      </w:r>
      <w:r w:rsidRPr="00582E4C">
        <w:rPr>
          <w:rFonts w:cs="Arial"/>
          <w:b/>
          <w:szCs w:val="22"/>
          <w:u w:val="single"/>
        </w:rPr>
        <w:t>see Appendix 2</w:t>
      </w:r>
      <w:r>
        <w:rPr>
          <w:rFonts w:cs="Arial"/>
          <w:szCs w:val="22"/>
        </w:rPr>
        <w:t>.</w:t>
      </w:r>
      <w:bookmarkEnd w:id="166"/>
    </w:p>
    <w:p w:rsidR="002D78FA" w:rsidRPr="00B912BF" w:rsidRDefault="002D78FA" w:rsidP="00816A16">
      <w:pPr>
        <w:autoSpaceDE w:val="0"/>
        <w:autoSpaceDN w:val="0"/>
        <w:adjustRightInd w:val="0"/>
        <w:rPr>
          <w:rFonts w:cs="Arial"/>
          <w:szCs w:val="22"/>
        </w:rPr>
      </w:pPr>
    </w:p>
    <w:p w:rsidR="0050538B" w:rsidRPr="00B912BF" w:rsidRDefault="0050538B" w:rsidP="002D78FA">
      <w:pPr>
        <w:pStyle w:val="Heading4"/>
      </w:pPr>
      <w:r w:rsidRPr="00B912BF">
        <w:t>Physical Examination</w:t>
      </w:r>
      <w:r>
        <w:t xml:space="preserve"> </w:t>
      </w:r>
      <w:r w:rsidR="00314573">
        <w:t xml:space="preserve">- </w:t>
      </w:r>
      <w:r>
        <w:rPr>
          <w:u w:val="single"/>
        </w:rPr>
        <w:t>s</w:t>
      </w:r>
      <w:r w:rsidRPr="00295278">
        <w:rPr>
          <w:u w:val="single"/>
        </w:rPr>
        <w:t xml:space="preserve">ee Appendix </w:t>
      </w:r>
      <w:r>
        <w:rPr>
          <w:u w:val="single"/>
        </w:rPr>
        <w:t>1</w:t>
      </w:r>
    </w:p>
    <w:p w:rsidR="0050538B" w:rsidRPr="00B912BF" w:rsidRDefault="0050538B" w:rsidP="0050538B">
      <w:pPr>
        <w:rPr>
          <w:rFonts w:cs="Arial"/>
          <w:b/>
          <w:bCs/>
          <w:szCs w:val="22"/>
        </w:rPr>
      </w:pPr>
    </w:p>
    <w:p w:rsidR="0050538B" w:rsidRDefault="0050538B" w:rsidP="00816A16">
      <w:pPr>
        <w:rPr>
          <w:rFonts w:cs="Arial"/>
          <w:szCs w:val="22"/>
        </w:rPr>
      </w:pPr>
      <w:bookmarkStart w:id="167" w:name="_Toc322335998"/>
      <w:r>
        <w:rPr>
          <w:rFonts w:cs="Arial"/>
          <w:szCs w:val="22"/>
        </w:rPr>
        <w:t>A physical examination will only be conducted if indicated by work and medical history. Emphasis should be on the respiratory system.</w:t>
      </w:r>
      <w:bookmarkEnd w:id="167"/>
    </w:p>
    <w:p w:rsidR="002D78FA" w:rsidRPr="00B912BF" w:rsidRDefault="002D78FA" w:rsidP="00816A16">
      <w:pPr>
        <w:rPr>
          <w:rFonts w:cs="Arial"/>
          <w:szCs w:val="22"/>
        </w:rPr>
      </w:pPr>
    </w:p>
    <w:p w:rsidR="0050538B" w:rsidRPr="00B912BF" w:rsidRDefault="0050538B" w:rsidP="002D78FA">
      <w:pPr>
        <w:pStyle w:val="Heading4"/>
      </w:pPr>
      <w:r w:rsidRPr="00B912BF">
        <w:t>Investigation</w:t>
      </w:r>
    </w:p>
    <w:p w:rsidR="0050538B" w:rsidRPr="00B912BF" w:rsidRDefault="0050538B" w:rsidP="0050538B">
      <w:pPr>
        <w:rPr>
          <w:rFonts w:cs="Arial"/>
          <w:b/>
          <w:bCs/>
          <w:szCs w:val="22"/>
        </w:rPr>
      </w:pPr>
    </w:p>
    <w:p w:rsidR="0050538B" w:rsidRDefault="0050538B" w:rsidP="00816A16">
      <w:pPr>
        <w:rPr>
          <w:rFonts w:cs="Arial"/>
          <w:szCs w:val="22"/>
        </w:rPr>
      </w:pPr>
      <w:bookmarkStart w:id="168" w:name="_Toc322335999"/>
      <w:r w:rsidRPr="00B912BF">
        <w:rPr>
          <w:rFonts w:cs="Arial"/>
          <w:szCs w:val="22"/>
        </w:rPr>
        <w:t>Standardised respiratory function tests</w:t>
      </w:r>
      <w:r>
        <w:rPr>
          <w:rFonts w:cs="Arial"/>
          <w:szCs w:val="22"/>
        </w:rPr>
        <w:t xml:space="preserve"> will be conducted to determine the worker’s baseline respiratory function</w:t>
      </w:r>
      <w:r w:rsidRPr="00B912BF">
        <w:rPr>
          <w:rFonts w:cs="Arial"/>
          <w:szCs w:val="22"/>
        </w:rPr>
        <w:t xml:space="preserve">. </w:t>
      </w:r>
      <w:r w:rsidRPr="00D32793">
        <w:rPr>
          <w:rFonts w:cs="Arial"/>
          <w:szCs w:val="22"/>
        </w:rPr>
        <w:t>Current evidence does not support screening for lung cancer with chest radiography or sputum cytology.</w:t>
      </w:r>
      <w:bookmarkEnd w:id="168"/>
    </w:p>
    <w:p w:rsidR="002D78FA" w:rsidRPr="00B912BF" w:rsidRDefault="002D78FA" w:rsidP="00816A16">
      <w:pPr>
        <w:rPr>
          <w:rFonts w:cs="Arial"/>
          <w:szCs w:val="22"/>
        </w:rPr>
      </w:pPr>
    </w:p>
    <w:p w:rsidR="0050538B" w:rsidRPr="007B44F5" w:rsidRDefault="0050538B" w:rsidP="007B44F5">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7B44F5">
        <w:rPr>
          <w:rFonts w:ascii="Arial" w:hAnsi="Arial" w:cs="Arial"/>
          <w:b/>
        </w:rPr>
        <w:t xml:space="preserve">DURING </w:t>
      </w:r>
      <w:r w:rsidR="00FC0C47" w:rsidRPr="00FC0C47">
        <w:rPr>
          <w:rFonts w:ascii="Arial Bold" w:hAnsi="Arial Bold" w:cs="Arial"/>
          <w:b/>
          <w:caps/>
        </w:rPr>
        <w:t>asbestos related work or removal work</w:t>
      </w:r>
    </w:p>
    <w:p w:rsidR="002D78FA" w:rsidRDefault="002D78FA" w:rsidP="002D78FA">
      <w:pPr>
        <w:rPr>
          <w:rFonts w:cs="Arial"/>
          <w:szCs w:val="22"/>
        </w:rPr>
      </w:pPr>
    </w:p>
    <w:p w:rsidR="0050538B" w:rsidRDefault="0050538B" w:rsidP="002D78FA">
      <w:pPr>
        <w:pStyle w:val="Heading4"/>
      </w:pPr>
      <w:r>
        <w:t>Monitoring exposure to asbestos</w:t>
      </w:r>
    </w:p>
    <w:p w:rsidR="0050538B" w:rsidRDefault="0050538B" w:rsidP="0050538B">
      <w:pPr>
        <w:rPr>
          <w:rFonts w:cs="Arial"/>
          <w:szCs w:val="22"/>
        </w:rPr>
      </w:pPr>
    </w:p>
    <w:p w:rsidR="0017075D" w:rsidRDefault="008560E1" w:rsidP="00FC0C47">
      <w:pPr>
        <w:rPr>
          <w:bCs/>
          <w:szCs w:val="22"/>
          <w:lang w:val="en-US" w:eastAsia="en-US"/>
        </w:rPr>
      </w:pPr>
      <w:r>
        <w:rPr>
          <w:bCs/>
          <w:szCs w:val="22"/>
          <w:lang w:val="en-US" w:eastAsia="en-US"/>
        </w:rPr>
        <w:t xml:space="preserve">If a worker is carrying out licensed asbestos removal work, the Work Health and Safety Regulations require </w:t>
      </w:r>
      <w:r w:rsidR="000E26C4">
        <w:rPr>
          <w:bCs/>
          <w:szCs w:val="22"/>
          <w:lang w:val="en-US" w:eastAsia="en-US"/>
        </w:rPr>
        <w:t xml:space="preserve">health monitoring </w:t>
      </w:r>
      <w:r w:rsidR="00704CAF">
        <w:rPr>
          <w:bCs/>
          <w:szCs w:val="22"/>
          <w:lang w:val="en-US" w:eastAsia="en-US"/>
        </w:rPr>
        <w:t>is</w:t>
      </w:r>
      <w:r w:rsidR="000E26C4">
        <w:rPr>
          <w:bCs/>
          <w:szCs w:val="22"/>
          <w:lang w:val="en-US" w:eastAsia="en-US"/>
        </w:rPr>
        <w:t xml:space="preserve"> conducted prior to the worker commencing the work</w:t>
      </w:r>
      <w:r>
        <w:rPr>
          <w:bCs/>
          <w:szCs w:val="22"/>
          <w:lang w:val="en-US" w:eastAsia="en-US"/>
        </w:rPr>
        <w:t>.</w:t>
      </w:r>
      <w:r w:rsidR="00A232E5" w:rsidRPr="00A232E5">
        <w:rPr>
          <w:bCs/>
          <w:szCs w:val="22"/>
          <w:lang w:val="en-US" w:eastAsia="en-US"/>
        </w:rPr>
        <w:t xml:space="preserve"> </w:t>
      </w:r>
      <w:r w:rsidR="00A232E5">
        <w:rPr>
          <w:bCs/>
          <w:szCs w:val="22"/>
          <w:lang w:val="en-US" w:eastAsia="en-US"/>
        </w:rPr>
        <w:t>The frequency of health monitoring should be determined by a risk assessment and the significance and frequency of past or future exposure</w:t>
      </w:r>
      <w:r w:rsidR="002F22EA">
        <w:rPr>
          <w:bCs/>
          <w:szCs w:val="22"/>
          <w:lang w:val="en-US" w:eastAsia="en-US"/>
        </w:rPr>
        <w:t xml:space="preserve">. Health monitoring </w:t>
      </w:r>
      <w:r w:rsidR="00D8661B">
        <w:rPr>
          <w:bCs/>
          <w:szCs w:val="22"/>
          <w:lang w:val="en-US" w:eastAsia="en-US"/>
        </w:rPr>
        <w:t>should be</w:t>
      </w:r>
      <w:r w:rsidR="00704CAF">
        <w:rPr>
          <w:bCs/>
          <w:szCs w:val="22"/>
          <w:lang w:val="en-US" w:eastAsia="en-US"/>
        </w:rPr>
        <w:t xml:space="preserve"> conducted</w:t>
      </w:r>
      <w:r w:rsidR="00D8661B">
        <w:rPr>
          <w:bCs/>
          <w:szCs w:val="22"/>
          <w:lang w:val="en-US" w:eastAsia="en-US"/>
        </w:rPr>
        <w:t xml:space="preserve"> at regular intervals</w:t>
      </w:r>
      <w:r w:rsidR="00A232E5">
        <w:rPr>
          <w:bCs/>
          <w:szCs w:val="22"/>
          <w:lang w:val="en-US" w:eastAsia="en-US"/>
        </w:rPr>
        <w:t>, for example once every two years.</w:t>
      </w:r>
    </w:p>
    <w:p w:rsidR="009A3388" w:rsidRPr="00FC0C47" w:rsidRDefault="009A3388" w:rsidP="00FC0C47">
      <w:pPr>
        <w:rPr>
          <w:bCs/>
          <w:szCs w:val="22"/>
          <w:lang w:val="en-US" w:eastAsia="en-US"/>
        </w:rPr>
      </w:pPr>
    </w:p>
    <w:p w:rsidR="00FC0C47" w:rsidRPr="00A23C00" w:rsidRDefault="009A3388" w:rsidP="00611C4F">
      <w:pPr>
        <w:rPr>
          <w:bCs/>
          <w:szCs w:val="22"/>
          <w:lang w:val="en-US" w:eastAsia="en-US"/>
        </w:rPr>
      </w:pPr>
      <w:bookmarkStart w:id="169" w:name="_Toc322336001"/>
      <w:r>
        <w:rPr>
          <w:rFonts w:cs="Arial"/>
          <w:szCs w:val="22"/>
        </w:rPr>
        <w:t>Monitoring s</w:t>
      </w:r>
      <w:r w:rsidR="00FC0C47">
        <w:rPr>
          <w:rFonts w:cs="Arial"/>
          <w:szCs w:val="22"/>
        </w:rPr>
        <w:t xml:space="preserve">hould include </w:t>
      </w:r>
      <w:r w:rsidR="00611C4F">
        <w:rPr>
          <w:rFonts w:cs="Arial"/>
          <w:szCs w:val="22"/>
        </w:rPr>
        <w:t xml:space="preserve">administration of the standardised respiratory questionnaire. It would not </w:t>
      </w:r>
      <w:r w:rsidR="00FC0C47">
        <w:rPr>
          <w:rFonts w:cs="Arial"/>
          <w:szCs w:val="22"/>
        </w:rPr>
        <w:t xml:space="preserve">ordinarily </w:t>
      </w:r>
      <w:r w:rsidR="00FC0C47" w:rsidRPr="00A23C00">
        <w:rPr>
          <w:bCs/>
          <w:szCs w:val="22"/>
          <w:lang w:val="en-US" w:eastAsia="en-US"/>
        </w:rPr>
        <w:t xml:space="preserve">include respiratory function tests, chest X-ray or physical examination unless clinical indications </w:t>
      </w:r>
      <w:r>
        <w:rPr>
          <w:bCs/>
          <w:szCs w:val="22"/>
          <w:lang w:val="en-US" w:eastAsia="en-US"/>
        </w:rPr>
        <w:t xml:space="preserve">are </w:t>
      </w:r>
      <w:r w:rsidR="00FC0C47" w:rsidRPr="00A23C00">
        <w:rPr>
          <w:bCs/>
          <w:szCs w:val="22"/>
          <w:lang w:val="en-US" w:eastAsia="en-US"/>
        </w:rPr>
        <w:t>present</w:t>
      </w:r>
      <w:r w:rsidR="00BE1817">
        <w:rPr>
          <w:bCs/>
          <w:szCs w:val="22"/>
          <w:lang w:val="en-US" w:eastAsia="en-US"/>
        </w:rPr>
        <w:t xml:space="preserve"> or they </w:t>
      </w:r>
      <w:r w:rsidR="0017075D">
        <w:rPr>
          <w:bCs/>
          <w:szCs w:val="22"/>
          <w:lang w:val="en-US" w:eastAsia="en-US"/>
        </w:rPr>
        <w:t xml:space="preserve">are </w:t>
      </w:r>
      <w:r w:rsidR="00BE1817">
        <w:rPr>
          <w:bCs/>
          <w:szCs w:val="22"/>
          <w:lang w:val="en-US" w:eastAsia="en-US"/>
        </w:rPr>
        <w:t>recommended by the medical practi</w:t>
      </w:r>
      <w:r w:rsidR="00244830">
        <w:rPr>
          <w:bCs/>
          <w:szCs w:val="22"/>
          <w:lang w:val="en-US" w:eastAsia="en-US"/>
        </w:rPr>
        <w:t>ti</w:t>
      </w:r>
      <w:r w:rsidR="00BE1817">
        <w:rPr>
          <w:bCs/>
          <w:szCs w:val="22"/>
          <w:lang w:val="en-US" w:eastAsia="en-US"/>
        </w:rPr>
        <w:t>oner.</w:t>
      </w:r>
      <w:bookmarkEnd w:id="169"/>
      <w:r w:rsidR="00FC0C47" w:rsidRPr="00A23C00">
        <w:rPr>
          <w:bCs/>
          <w:szCs w:val="22"/>
          <w:lang w:val="en-US" w:eastAsia="en-US"/>
        </w:rPr>
        <w:t xml:space="preserve"> </w:t>
      </w:r>
    </w:p>
    <w:p w:rsidR="006D2725" w:rsidRDefault="006D2725" w:rsidP="0050538B">
      <w:pPr>
        <w:rPr>
          <w:rFonts w:cs="Arial"/>
          <w:szCs w:val="22"/>
        </w:rPr>
      </w:pPr>
    </w:p>
    <w:p w:rsidR="0050538B" w:rsidRPr="00544242" w:rsidRDefault="008418E5" w:rsidP="00544242">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544242">
        <w:rPr>
          <w:rFonts w:ascii="Arial" w:hAnsi="Arial" w:cs="Arial"/>
          <w:b/>
        </w:rPr>
        <w:t>AT TERMINATION OF ASBESTOS RELATED WORK OR REMOVAL WORK</w:t>
      </w:r>
    </w:p>
    <w:p w:rsidR="009A3388" w:rsidRDefault="009A3388" w:rsidP="0050538B">
      <w:pPr>
        <w:rPr>
          <w:rFonts w:cs="Arial"/>
          <w:szCs w:val="22"/>
        </w:rPr>
      </w:pPr>
    </w:p>
    <w:p w:rsidR="009A3388" w:rsidRPr="009A3388" w:rsidRDefault="009A3388" w:rsidP="009A3388">
      <w:pPr>
        <w:pStyle w:val="Heading4"/>
      </w:pPr>
      <w:r w:rsidRPr="009A3388">
        <w:t>Final medical examination</w:t>
      </w:r>
    </w:p>
    <w:p w:rsidR="009A3388" w:rsidRDefault="009A3388" w:rsidP="0050538B">
      <w:pPr>
        <w:rPr>
          <w:rFonts w:cs="Arial"/>
          <w:szCs w:val="22"/>
        </w:rPr>
      </w:pPr>
    </w:p>
    <w:p w:rsidR="0050538B" w:rsidRDefault="0050538B" w:rsidP="0050538B">
      <w:pPr>
        <w:rPr>
          <w:rFonts w:cs="Arial"/>
          <w:szCs w:val="22"/>
        </w:rPr>
      </w:pPr>
      <w:bookmarkStart w:id="170" w:name="_Toc322336002"/>
      <w:r>
        <w:rPr>
          <w:rFonts w:cs="Arial"/>
          <w:szCs w:val="22"/>
        </w:rPr>
        <w:t>A final medical examination will be conducted with emphasis on the respiratory system.</w:t>
      </w:r>
      <w:bookmarkEnd w:id="170"/>
    </w:p>
    <w:p w:rsidR="002D78FA" w:rsidRPr="00B912BF" w:rsidRDefault="002D78FA" w:rsidP="0050538B">
      <w:pPr>
        <w:rPr>
          <w:rFonts w:cs="Arial"/>
          <w:szCs w:val="22"/>
        </w:rPr>
      </w:pPr>
    </w:p>
    <w:p w:rsidR="0050538B" w:rsidRPr="00544242" w:rsidRDefault="0050538B" w:rsidP="00544242">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bookmarkStart w:id="171" w:name="_Toc319490895"/>
      <w:r w:rsidRPr="00544242">
        <w:rPr>
          <w:rFonts w:ascii="Arial" w:hAnsi="Arial" w:cs="Arial"/>
          <w:b/>
        </w:rPr>
        <w:t>SUPPLEMENTARY INFORMATION ON ASBESTOS</w:t>
      </w:r>
      <w:bookmarkEnd w:id="171"/>
    </w:p>
    <w:p w:rsidR="0050538B" w:rsidRPr="00B912BF" w:rsidRDefault="0050538B" w:rsidP="0050538B">
      <w:pPr>
        <w:ind w:right="-45"/>
        <w:outlineLvl w:val="0"/>
        <w:rPr>
          <w:rFonts w:cs="Arial"/>
          <w:b/>
          <w:szCs w:val="22"/>
        </w:rPr>
      </w:pPr>
    </w:p>
    <w:p w:rsidR="0050538B" w:rsidRPr="00C341CA" w:rsidRDefault="0050538B" w:rsidP="002D78FA">
      <w:pPr>
        <w:pStyle w:val="Heading4"/>
      </w:pPr>
      <w:r w:rsidRPr="00C341CA">
        <w:t>Work activities that may represent a high risk exposure</w:t>
      </w:r>
    </w:p>
    <w:p w:rsidR="0050538B" w:rsidRPr="00B912BF" w:rsidRDefault="0050538B" w:rsidP="0050538B">
      <w:pPr>
        <w:rPr>
          <w:rFonts w:cs="Arial"/>
          <w:b/>
          <w:bCs/>
          <w:szCs w:val="22"/>
        </w:rPr>
      </w:pPr>
    </w:p>
    <w:p w:rsidR="0050538B" w:rsidRPr="00B912BF" w:rsidRDefault="0050538B" w:rsidP="0050538B">
      <w:pPr>
        <w:rPr>
          <w:rFonts w:cs="Arial"/>
          <w:szCs w:val="22"/>
        </w:rPr>
      </w:pPr>
      <w:bookmarkStart w:id="172" w:name="_Toc322336003"/>
      <w:r w:rsidRPr="00B912BF">
        <w:rPr>
          <w:rFonts w:cs="Arial"/>
          <w:szCs w:val="22"/>
        </w:rPr>
        <w:t>Asbestos is the fibrous form of mineral silicates belonging to the serpentine and amphibole groups of rock-forming minerals. The commercial types which have been used in Australia are the serpentine: chrysotile (white asbestos); and the amphiboles: crocidolite (blue asbestos) and amosite (brown or grey asbestos).</w:t>
      </w:r>
      <w:bookmarkEnd w:id="172"/>
    </w:p>
    <w:p w:rsidR="0050538B" w:rsidRPr="00B912BF" w:rsidRDefault="0050538B" w:rsidP="0050538B">
      <w:pPr>
        <w:rPr>
          <w:rFonts w:cs="Arial"/>
          <w:szCs w:val="22"/>
        </w:rPr>
      </w:pPr>
    </w:p>
    <w:p w:rsidR="0050538B" w:rsidRPr="00B912BF" w:rsidRDefault="0050538B" w:rsidP="0050538B">
      <w:pPr>
        <w:rPr>
          <w:rFonts w:cs="Arial"/>
          <w:szCs w:val="22"/>
        </w:rPr>
      </w:pPr>
      <w:bookmarkStart w:id="173" w:name="_Toc322336004"/>
      <w:r w:rsidRPr="00B912BF">
        <w:rPr>
          <w:rFonts w:cs="Arial"/>
          <w:szCs w:val="22"/>
        </w:rPr>
        <w:t>Examples of work activities involving asbestos which require special attention when assessing exposure include:</w:t>
      </w:r>
      <w:bookmarkEnd w:id="173"/>
    </w:p>
    <w:p w:rsidR="0050538B" w:rsidRPr="00B912BF" w:rsidRDefault="0050538B" w:rsidP="0050538B">
      <w:pPr>
        <w:rPr>
          <w:rFonts w:cs="Arial"/>
          <w:szCs w:val="22"/>
        </w:rPr>
      </w:pPr>
    </w:p>
    <w:p w:rsidR="0050538B" w:rsidRPr="009A3388" w:rsidRDefault="0050538B" w:rsidP="00257E52">
      <w:pPr>
        <w:pStyle w:val="ListParagraph"/>
        <w:numPr>
          <w:ilvl w:val="0"/>
          <w:numId w:val="62"/>
        </w:numPr>
        <w:spacing w:line="276" w:lineRule="auto"/>
        <w:rPr>
          <w:rFonts w:ascii="Arial" w:hAnsi="Arial" w:cs="Arial"/>
          <w:sz w:val="22"/>
          <w:szCs w:val="22"/>
        </w:rPr>
      </w:pPr>
      <w:r w:rsidRPr="009A3388">
        <w:rPr>
          <w:rFonts w:ascii="Arial" w:hAnsi="Arial" w:cs="Arial"/>
          <w:sz w:val="22"/>
          <w:szCs w:val="22"/>
        </w:rPr>
        <w:t xml:space="preserve">asbestos removal and demolition work in buildings, power stations, boilers and ships </w:t>
      </w:r>
    </w:p>
    <w:p w:rsidR="0050538B" w:rsidRPr="009A3388" w:rsidRDefault="0050538B" w:rsidP="00257E52">
      <w:pPr>
        <w:pStyle w:val="ListParagraph"/>
        <w:numPr>
          <w:ilvl w:val="0"/>
          <w:numId w:val="62"/>
        </w:numPr>
        <w:spacing w:line="276" w:lineRule="auto"/>
        <w:rPr>
          <w:rFonts w:ascii="Arial" w:hAnsi="Arial" w:cs="Arial"/>
          <w:sz w:val="22"/>
          <w:szCs w:val="22"/>
        </w:rPr>
      </w:pPr>
      <w:r w:rsidRPr="009A3388">
        <w:rPr>
          <w:rFonts w:ascii="Arial" w:hAnsi="Arial" w:cs="Arial"/>
          <w:sz w:val="22"/>
          <w:szCs w:val="22"/>
        </w:rPr>
        <w:t xml:space="preserve">maintenance workers, </w:t>
      </w:r>
      <w:r w:rsidR="00D602C5">
        <w:rPr>
          <w:rFonts w:ascii="Arial" w:hAnsi="Arial" w:cs="Arial"/>
          <w:sz w:val="22"/>
          <w:szCs w:val="22"/>
        </w:rPr>
        <w:t>like</w:t>
      </w:r>
      <w:r w:rsidRPr="009A3388">
        <w:rPr>
          <w:rFonts w:ascii="Arial" w:hAnsi="Arial" w:cs="Arial"/>
          <w:sz w:val="22"/>
          <w:szCs w:val="22"/>
        </w:rPr>
        <w:t xml:space="preserve"> electricians, and computer cabling installers and</w:t>
      </w:r>
      <w:r w:rsidR="001B6303">
        <w:rPr>
          <w:rFonts w:ascii="Arial" w:hAnsi="Arial" w:cs="Arial"/>
          <w:sz w:val="22"/>
          <w:szCs w:val="22"/>
        </w:rPr>
        <w:br/>
      </w:r>
      <w:r w:rsidRPr="009A3388">
        <w:rPr>
          <w:rFonts w:ascii="Arial" w:hAnsi="Arial" w:cs="Arial"/>
          <w:sz w:val="22"/>
          <w:szCs w:val="22"/>
        </w:rPr>
        <w:t>air</w:t>
      </w:r>
      <w:r w:rsidR="001B6303">
        <w:rPr>
          <w:rFonts w:ascii="Arial" w:hAnsi="Arial" w:cs="Arial"/>
          <w:sz w:val="22"/>
          <w:szCs w:val="22"/>
        </w:rPr>
        <w:t>-</w:t>
      </w:r>
      <w:r w:rsidRPr="009A3388">
        <w:rPr>
          <w:rFonts w:ascii="Arial" w:hAnsi="Arial" w:cs="Arial"/>
          <w:sz w:val="22"/>
          <w:szCs w:val="22"/>
        </w:rPr>
        <w:t>conditioning installers working in ceiling spaces of buildings where sprayed asbestos has not been removed, sealed or encapsulated.</w:t>
      </w:r>
    </w:p>
    <w:p w:rsidR="0050538B" w:rsidRPr="00B912BF" w:rsidRDefault="0050538B" w:rsidP="0050538B">
      <w:pPr>
        <w:rPr>
          <w:rFonts w:cs="Arial"/>
          <w:szCs w:val="22"/>
        </w:rPr>
      </w:pPr>
    </w:p>
    <w:p w:rsidR="0050538B" w:rsidRPr="00B912BF" w:rsidRDefault="0050538B" w:rsidP="0050538B">
      <w:pPr>
        <w:rPr>
          <w:rFonts w:cs="Arial"/>
          <w:szCs w:val="22"/>
        </w:rPr>
      </w:pPr>
      <w:bookmarkStart w:id="174" w:name="_Toc322336005"/>
      <w:r w:rsidRPr="00B912BF">
        <w:rPr>
          <w:rFonts w:cs="Arial"/>
          <w:szCs w:val="22"/>
        </w:rPr>
        <w:t xml:space="preserve">In some industries, </w:t>
      </w:r>
      <w:r w:rsidR="00D602C5">
        <w:rPr>
          <w:rFonts w:cs="Arial"/>
          <w:szCs w:val="22"/>
        </w:rPr>
        <w:t>like</w:t>
      </w:r>
      <w:r w:rsidRPr="00B912BF">
        <w:rPr>
          <w:rFonts w:cs="Arial"/>
          <w:szCs w:val="22"/>
        </w:rPr>
        <w:t xml:space="preserve"> mining and </w:t>
      </w:r>
      <w:r w:rsidR="00FC0C47">
        <w:rPr>
          <w:rFonts w:cs="Arial"/>
          <w:szCs w:val="22"/>
        </w:rPr>
        <w:t>site excavation</w:t>
      </w:r>
      <w:r w:rsidR="00314573">
        <w:rPr>
          <w:rFonts w:cs="Arial"/>
          <w:szCs w:val="22"/>
        </w:rPr>
        <w:t>,</w:t>
      </w:r>
      <w:r w:rsidR="00FC0C47">
        <w:rPr>
          <w:rFonts w:cs="Arial"/>
          <w:szCs w:val="22"/>
        </w:rPr>
        <w:t xml:space="preserve"> </w:t>
      </w:r>
      <w:r w:rsidR="009D35CC">
        <w:rPr>
          <w:rFonts w:cs="Arial"/>
          <w:szCs w:val="22"/>
        </w:rPr>
        <w:t xml:space="preserve">for example during </w:t>
      </w:r>
      <w:r w:rsidR="00FC0C47">
        <w:rPr>
          <w:rFonts w:cs="Arial"/>
          <w:szCs w:val="22"/>
        </w:rPr>
        <w:t>road building</w:t>
      </w:r>
      <w:r w:rsidRPr="00B912BF">
        <w:rPr>
          <w:rFonts w:cs="Arial"/>
          <w:szCs w:val="22"/>
        </w:rPr>
        <w:t xml:space="preserve">, amphiboles, </w:t>
      </w:r>
      <w:r w:rsidR="00D602C5">
        <w:rPr>
          <w:rFonts w:cs="Arial"/>
          <w:szCs w:val="22"/>
        </w:rPr>
        <w:t>like</w:t>
      </w:r>
      <w:r w:rsidRPr="00B912BF">
        <w:rPr>
          <w:rFonts w:cs="Arial"/>
          <w:szCs w:val="22"/>
        </w:rPr>
        <w:t xml:space="preserve"> tremolite and anthophyllite, </w:t>
      </w:r>
      <w:r w:rsidR="00FC0C47">
        <w:rPr>
          <w:rFonts w:cs="Arial"/>
          <w:szCs w:val="22"/>
        </w:rPr>
        <w:t xml:space="preserve">may </w:t>
      </w:r>
      <w:r w:rsidR="008418E5">
        <w:rPr>
          <w:rFonts w:cs="Arial"/>
          <w:szCs w:val="22"/>
        </w:rPr>
        <w:t>be</w:t>
      </w:r>
      <w:r w:rsidR="00FC0C47" w:rsidRPr="00B912BF">
        <w:rPr>
          <w:rFonts w:cs="Arial"/>
          <w:szCs w:val="22"/>
        </w:rPr>
        <w:t xml:space="preserve"> </w:t>
      </w:r>
      <w:r w:rsidRPr="00B912BF">
        <w:rPr>
          <w:rFonts w:cs="Arial"/>
          <w:szCs w:val="22"/>
        </w:rPr>
        <w:t>present as geological contaminants.</w:t>
      </w:r>
      <w:bookmarkEnd w:id="174"/>
    </w:p>
    <w:p w:rsidR="0050538B" w:rsidRPr="00B912BF" w:rsidRDefault="0050538B" w:rsidP="0050538B">
      <w:pPr>
        <w:rPr>
          <w:rFonts w:cs="Arial"/>
          <w:szCs w:val="22"/>
        </w:rPr>
      </w:pPr>
    </w:p>
    <w:p w:rsidR="0050538B" w:rsidRPr="00B912BF" w:rsidRDefault="0050538B" w:rsidP="002D78FA">
      <w:pPr>
        <w:pStyle w:val="Heading4"/>
        <w:numPr>
          <w:ilvl w:val="0"/>
          <w:numId w:val="0"/>
        </w:numPr>
        <w:ind w:left="567" w:hanging="567"/>
      </w:pPr>
      <w:r w:rsidRPr="00B912BF">
        <w:t>POTENTIAL HEALTH EFFECTS FOLLOWING EXPOSURE TO ASBESTOS</w:t>
      </w:r>
    </w:p>
    <w:p w:rsidR="0050538B" w:rsidRPr="00B912BF" w:rsidRDefault="0050538B" w:rsidP="0050538B">
      <w:pPr>
        <w:rPr>
          <w:rFonts w:cs="Arial"/>
          <w:b/>
          <w:bCs/>
          <w:szCs w:val="22"/>
        </w:rPr>
      </w:pPr>
    </w:p>
    <w:p w:rsidR="00FC0C47" w:rsidRPr="008418E5" w:rsidRDefault="00FC0C47" w:rsidP="008418E5">
      <w:pPr>
        <w:pStyle w:val="Heading4"/>
      </w:pPr>
      <w:r w:rsidRPr="008418E5">
        <w:t>Route of entry into body/absorption/excretion pharmacology</w:t>
      </w:r>
    </w:p>
    <w:p w:rsidR="004B5DB4" w:rsidRDefault="004B5DB4" w:rsidP="00FC0C47">
      <w:pPr>
        <w:rPr>
          <w:bCs/>
          <w:szCs w:val="22"/>
          <w:lang w:val="en-US" w:eastAsia="en-US"/>
        </w:rPr>
      </w:pPr>
    </w:p>
    <w:p w:rsidR="00FC0C47" w:rsidRPr="00A23C00" w:rsidRDefault="00FC0C47" w:rsidP="00FC0C47">
      <w:pPr>
        <w:rPr>
          <w:bCs/>
          <w:szCs w:val="22"/>
          <w:lang w:val="en-US" w:eastAsia="en-US"/>
        </w:rPr>
      </w:pPr>
      <w:bookmarkStart w:id="175" w:name="_Toc322336006"/>
      <w:r w:rsidRPr="00A23C00">
        <w:rPr>
          <w:bCs/>
          <w:szCs w:val="22"/>
          <w:lang w:val="en-US" w:eastAsia="en-US"/>
        </w:rPr>
        <w:t>Although asbestos is a hazardous material it can only pose a risk to health if the asbestos fibres become airborne and are inhaled. Inhalation is the primary route of entry to the body. Small fibrous particles may become airborne and inhaled. Respirable fibres</w:t>
      </w:r>
      <w:r w:rsidRPr="00A23C00">
        <w:rPr>
          <w:bCs/>
          <w:szCs w:val="22"/>
          <w:vertAlign w:val="superscript"/>
          <w:lang w:val="en-US" w:eastAsia="en-US"/>
        </w:rPr>
        <w:t xml:space="preserve"> </w:t>
      </w:r>
      <w:r w:rsidRPr="00A23C00">
        <w:rPr>
          <w:bCs/>
          <w:szCs w:val="22"/>
          <w:lang w:val="en-US" w:eastAsia="en-US"/>
        </w:rPr>
        <w:t xml:space="preserve">are fibres that are more likely to reach the small airways and alveolar region of the lung and are defined as </w:t>
      </w:r>
      <w:r w:rsidR="008418E5">
        <w:rPr>
          <w:bCs/>
          <w:szCs w:val="22"/>
          <w:lang w:val="en-US" w:eastAsia="en-US"/>
        </w:rPr>
        <w:t xml:space="preserve">having a </w:t>
      </w:r>
      <w:r w:rsidRPr="00A23C00">
        <w:rPr>
          <w:bCs/>
          <w:szCs w:val="22"/>
          <w:lang w:val="en-US" w:eastAsia="en-US"/>
        </w:rPr>
        <w:t xml:space="preserve">length </w:t>
      </w:r>
      <w:r w:rsidR="008418E5">
        <w:rPr>
          <w:bCs/>
          <w:szCs w:val="22"/>
          <w:lang w:val="en-US" w:eastAsia="en-US"/>
        </w:rPr>
        <w:t xml:space="preserve">of </w:t>
      </w:r>
      <w:r w:rsidRPr="00A23C00">
        <w:rPr>
          <w:bCs/>
          <w:szCs w:val="22"/>
          <w:lang w:val="en-US" w:eastAsia="en-US"/>
        </w:rPr>
        <w:t xml:space="preserve">more than five microns, </w:t>
      </w:r>
      <w:r w:rsidR="008418E5">
        <w:rPr>
          <w:bCs/>
          <w:szCs w:val="22"/>
          <w:lang w:val="en-US" w:eastAsia="en-US"/>
        </w:rPr>
        <w:t xml:space="preserve">and an </w:t>
      </w:r>
      <w:r w:rsidRPr="00A23C00">
        <w:rPr>
          <w:bCs/>
          <w:szCs w:val="22"/>
          <w:lang w:val="en-US" w:eastAsia="en-US"/>
        </w:rPr>
        <w:t>aspect ratio (length/width) greater than 3:1.</w:t>
      </w:r>
      <w:bookmarkEnd w:id="175"/>
      <w:r w:rsidRPr="00A23C00">
        <w:rPr>
          <w:bCs/>
          <w:szCs w:val="22"/>
          <w:lang w:val="en-US" w:eastAsia="en-US"/>
        </w:rPr>
        <w:t xml:space="preserve"> </w:t>
      </w:r>
    </w:p>
    <w:p w:rsidR="00FC0C47" w:rsidRPr="00A23C00" w:rsidRDefault="00FC0C47" w:rsidP="00FC0C47">
      <w:pPr>
        <w:rPr>
          <w:bCs/>
          <w:szCs w:val="22"/>
          <w:lang w:val="en-US" w:eastAsia="en-US"/>
        </w:rPr>
      </w:pPr>
    </w:p>
    <w:p w:rsidR="00FC0C47" w:rsidRPr="008418E5" w:rsidRDefault="009C3E81" w:rsidP="008418E5">
      <w:pPr>
        <w:pStyle w:val="Heading4"/>
      </w:pPr>
      <w:r>
        <w:t xml:space="preserve">Factors affecting risks of contracting </w:t>
      </w:r>
      <w:r w:rsidR="00FC0C47" w:rsidRPr="008418E5">
        <w:t>asbestos related disease</w:t>
      </w:r>
    </w:p>
    <w:p w:rsidR="004B5DB4" w:rsidRDefault="004B5DB4" w:rsidP="00FC0C47">
      <w:pPr>
        <w:rPr>
          <w:bCs/>
          <w:szCs w:val="22"/>
          <w:lang w:val="en-US" w:eastAsia="en-US"/>
        </w:rPr>
      </w:pPr>
    </w:p>
    <w:p w:rsidR="00FC0C47" w:rsidRPr="00A23C00" w:rsidRDefault="00FC0C47" w:rsidP="00FC0C47">
      <w:pPr>
        <w:rPr>
          <w:bCs/>
          <w:szCs w:val="22"/>
          <w:lang w:val="en-US" w:eastAsia="en-US"/>
        </w:rPr>
      </w:pPr>
      <w:bookmarkStart w:id="176" w:name="_Toc322336007"/>
      <w:r w:rsidRPr="00A23C00">
        <w:rPr>
          <w:bCs/>
          <w:szCs w:val="22"/>
          <w:lang w:val="en-US" w:eastAsia="en-US"/>
        </w:rPr>
        <w:t>This depends on</w:t>
      </w:r>
      <w:r w:rsidR="00611C4F">
        <w:rPr>
          <w:bCs/>
          <w:szCs w:val="22"/>
          <w:lang w:val="en-US" w:eastAsia="en-US"/>
        </w:rPr>
        <w:t xml:space="preserve"> factors including:</w:t>
      </w:r>
      <w:bookmarkEnd w:id="176"/>
      <w:r w:rsidR="00611C4F">
        <w:rPr>
          <w:bCs/>
          <w:szCs w:val="22"/>
          <w:lang w:val="en-US" w:eastAsia="en-US"/>
        </w:rPr>
        <w:t xml:space="preserve"> </w:t>
      </w:r>
    </w:p>
    <w:p w:rsidR="00FC0C47" w:rsidRPr="009C3E81" w:rsidRDefault="00FC0C47" w:rsidP="007A5E73">
      <w:pPr>
        <w:pStyle w:val="ListParagraph"/>
        <w:numPr>
          <w:ilvl w:val="0"/>
          <w:numId w:val="84"/>
        </w:numPr>
        <w:rPr>
          <w:rFonts w:ascii="Arial" w:hAnsi="Arial" w:cs="Arial"/>
          <w:bCs/>
          <w:sz w:val="22"/>
          <w:szCs w:val="22"/>
          <w:lang w:val="en-US" w:eastAsia="en-US"/>
        </w:rPr>
      </w:pPr>
      <w:r w:rsidRPr="009C3E81">
        <w:rPr>
          <w:rFonts w:ascii="Arial" w:hAnsi="Arial" w:cs="Arial"/>
          <w:bCs/>
          <w:sz w:val="22"/>
          <w:szCs w:val="22"/>
          <w:lang w:val="en-US" w:eastAsia="en-US"/>
        </w:rPr>
        <w:t xml:space="preserve">fibre type </w:t>
      </w:r>
    </w:p>
    <w:p w:rsidR="00FC0C47" w:rsidRPr="009C3E81" w:rsidRDefault="00FC0C47" w:rsidP="007A5E73">
      <w:pPr>
        <w:pStyle w:val="ListParagraph"/>
        <w:numPr>
          <w:ilvl w:val="0"/>
          <w:numId w:val="84"/>
        </w:numPr>
        <w:rPr>
          <w:rFonts w:ascii="Arial" w:hAnsi="Arial" w:cs="Arial"/>
          <w:bCs/>
          <w:sz w:val="22"/>
          <w:szCs w:val="22"/>
          <w:lang w:val="en-US" w:eastAsia="en-US"/>
        </w:rPr>
      </w:pPr>
      <w:r w:rsidRPr="009C3E81">
        <w:rPr>
          <w:rFonts w:ascii="Arial" w:hAnsi="Arial" w:cs="Arial"/>
          <w:bCs/>
          <w:sz w:val="22"/>
          <w:szCs w:val="22"/>
          <w:lang w:val="en-US" w:eastAsia="en-US"/>
        </w:rPr>
        <w:t xml:space="preserve">size and shape of fibres </w:t>
      </w:r>
    </w:p>
    <w:p w:rsidR="00FC0C47" w:rsidRPr="009C3E81" w:rsidRDefault="00FC0C47" w:rsidP="007A5E73">
      <w:pPr>
        <w:pStyle w:val="ListParagraph"/>
        <w:numPr>
          <w:ilvl w:val="0"/>
          <w:numId w:val="84"/>
        </w:numPr>
        <w:rPr>
          <w:rFonts w:ascii="Arial" w:hAnsi="Arial" w:cs="Arial"/>
          <w:bCs/>
          <w:sz w:val="22"/>
          <w:szCs w:val="22"/>
          <w:lang w:val="en-US" w:eastAsia="en-US"/>
        </w:rPr>
      </w:pPr>
      <w:r w:rsidRPr="009C3E81">
        <w:rPr>
          <w:rFonts w:ascii="Arial" w:hAnsi="Arial" w:cs="Arial"/>
          <w:bCs/>
          <w:sz w:val="22"/>
          <w:szCs w:val="22"/>
          <w:lang w:val="en-US" w:eastAsia="en-US"/>
        </w:rPr>
        <w:t xml:space="preserve">concentration of asbestos fibres in the inhaled air </w:t>
      </w:r>
    </w:p>
    <w:p w:rsidR="00FC0C47" w:rsidRPr="009C3E81" w:rsidRDefault="00A0731D" w:rsidP="007A5E73">
      <w:pPr>
        <w:pStyle w:val="ListParagraph"/>
        <w:numPr>
          <w:ilvl w:val="0"/>
          <w:numId w:val="84"/>
        </w:numPr>
        <w:rPr>
          <w:bCs/>
          <w:szCs w:val="22"/>
          <w:lang w:val="en-US" w:eastAsia="en-US"/>
        </w:rPr>
      </w:pPr>
      <w:r>
        <w:rPr>
          <w:rFonts w:ascii="Arial" w:hAnsi="Arial" w:cs="Arial"/>
          <w:bCs/>
          <w:sz w:val="22"/>
          <w:szCs w:val="22"/>
          <w:lang w:val="en-US" w:eastAsia="en-US"/>
        </w:rPr>
        <w:t>p</w:t>
      </w:r>
      <w:r w:rsidR="00FC0C47" w:rsidRPr="009C3E81">
        <w:rPr>
          <w:rFonts w:ascii="Arial" w:hAnsi="Arial" w:cs="Arial"/>
          <w:bCs/>
          <w:sz w:val="22"/>
          <w:szCs w:val="22"/>
          <w:lang w:val="en-US" w:eastAsia="en-US"/>
        </w:rPr>
        <w:t>eriod of time over which the person was exposed.</w:t>
      </w:r>
    </w:p>
    <w:p w:rsidR="00FC0C47" w:rsidRDefault="00FC0C47" w:rsidP="00FC0C47">
      <w:pPr>
        <w:rPr>
          <w:bCs/>
          <w:szCs w:val="22"/>
          <w:lang w:val="en-US" w:eastAsia="en-US"/>
        </w:rPr>
      </w:pPr>
    </w:p>
    <w:p w:rsidR="00FC0C47" w:rsidRPr="00A23C00" w:rsidRDefault="00FC0C47" w:rsidP="00FC0C47">
      <w:pPr>
        <w:rPr>
          <w:bCs/>
          <w:szCs w:val="22"/>
          <w:lang w:val="en-US" w:eastAsia="en-US"/>
        </w:rPr>
      </w:pPr>
      <w:bookmarkStart w:id="177" w:name="_Toc322336008"/>
      <w:r w:rsidRPr="00A23C00">
        <w:rPr>
          <w:bCs/>
          <w:szCs w:val="22"/>
          <w:lang w:val="en-US" w:eastAsia="en-US"/>
        </w:rPr>
        <w:t>Long fibres of asbestos have more potential to cause disease than short fibres and a high aspect ratio has also been implicated as an important factor in the pathogenesis of asbestos-related disease, particularly mesothelioma.</w:t>
      </w:r>
      <w:bookmarkEnd w:id="177"/>
      <w:r w:rsidRPr="00A23C00">
        <w:rPr>
          <w:bCs/>
          <w:szCs w:val="22"/>
          <w:lang w:val="en-US" w:eastAsia="en-US"/>
        </w:rPr>
        <w:t xml:space="preserve"> </w:t>
      </w:r>
    </w:p>
    <w:p w:rsidR="00FC0C47" w:rsidRPr="00A23C00" w:rsidRDefault="00FC0C47" w:rsidP="00FC0C47">
      <w:pPr>
        <w:rPr>
          <w:bCs/>
          <w:szCs w:val="22"/>
          <w:lang w:val="en-US" w:eastAsia="en-US"/>
        </w:rPr>
      </w:pPr>
    </w:p>
    <w:p w:rsidR="00FC0C47" w:rsidRPr="00A23C00" w:rsidRDefault="00FC0C47" w:rsidP="00FC0C47">
      <w:pPr>
        <w:rPr>
          <w:bCs/>
          <w:szCs w:val="22"/>
          <w:lang w:val="en-US" w:eastAsia="en-US"/>
        </w:rPr>
      </w:pPr>
      <w:bookmarkStart w:id="178" w:name="_Toc322336009"/>
      <w:r w:rsidRPr="00A23C00">
        <w:rPr>
          <w:bCs/>
          <w:szCs w:val="22"/>
          <w:lang w:val="en-US" w:eastAsia="en-US"/>
        </w:rPr>
        <w:t>Much of the current burden of asbestos-related disease is a result of past heavy industrial exposure among those who manufactured and installed asbestos products. Mesothelioma can result from brief periods of exposure and a pattern of repeated exposure can lead to a substantial cumulative exposure.</w:t>
      </w:r>
      <w:bookmarkEnd w:id="178"/>
      <w:r w:rsidRPr="00A23C00">
        <w:rPr>
          <w:bCs/>
          <w:szCs w:val="22"/>
          <w:lang w:val="en-US" w:eastAsia="en-US"/>
        </w:rPr>
        <w:t xml:space="preserve"> </w:t>
      </w:r>
    </w:p>
    <w:p w:rsidR="00FC0C47" w:rsidRPr="00A23C00" w:rsidRDefault="00FC0C47" w:rsidP="00FC0C47">
      <w:pPr>
        <w:rPr>
          <w:bCs/>
          <w:szCs w:val="22"/>
          <w:lang w:val="en-US" w:eastAsia="en-US"/>
        </w:rPr>
      </w:pPr>
    </w:p>
    <w:p w:rsidR="00FC0C47" w:rsidRPr="008418E5" w:rsidRDefault="009C3E81" w:rsidP="008418E5">
      <w:pPr>
        <w:pStyle w:val="Heading4"/>
      </w:pPr>
      <w:r>
        <w:t>Sources of non-occupational e</w:t>
      </w:r>
      <w:r w:rsidR="00FC0C47" w:rsidRPr="008418E5">
        <w:t xml:space="preserve">xposure </w:t>
      </w:r>
      <w:r>
        <w:t xml:space="preserve">to </w:t>
      </w:r>
      <w:r w:rsidR="00FC0C47" w:rsidRPr="008418E5">
        <w:t>asbestos</w:t>
      </w:r>
    </w:p>
    <w:p w:rsidR="00FC0C47" w:rsidRPr="00A23C00" w:rsidRDefault="00FC0C47" w:rsidP="00FC0C47">
      <w:pPr>
        <w:rPr>
          <w:b/>
          <w:bCs/>
          <w:szCs w:val="22"/>
          <w:lang w:val="en-US" w:eastAsia="en-US"/>
        </w:rPr>
      </w:pPr>
    </w:p>
    <w:p w:rsidR="00FC0C47" w:rsidRPr="00A23C00" w:rsidRDefault="00611C4F" w:rsidP="00FC0C47">
      <w:pPr>
        <w:rPr>
          <w:bCs/>
          <w:szCs w:val="22"/>
          <w:lang w:val="en-US" w:eastAsia="en-US"/>
        </w:rPr>
      </w:pPr>
      <w:bookmarkStart w:id="179" w:name="_Toc322336010"/>
      <w:r>
        <w:rPr>
          <w:bCs/>
          <w:szCs w:val="22"/>
          <w:lang w:val="en-US" w:eastAsia="en-US"/>
        </w:rPr>
        <w:t xml:space="preserve">Low levels of asbestos fibres are present in the environment </w:t>
      </w:r>
      <w:r w:rsidR="00FC0C47" w:rsidRPr="00A23C00">
        <w:rPr>
          <w:bCs/>
          <w:szCs w:val="22"/>
          <w:lang w:val="en-US" w:eastAsia="en-US"/>
        </w:rPr>
        <w:t xml:space="preserve">from the breakdown of asbestos products. Environmental weathering of asbestos-cement sheets in roofing and wall cladding, disturbance of asbestos from a variety of building materials </w:t>
      </w:r>
      <w:r w:rsidR="00682C2D">
        <w:rPr>
          <w:bCs/>
          <w:szCs w:val="22"/>
          <w:lang w:val="en-US" w:eastAsia="en-US"/>
        </w:rPr>
        <w:t>like</w:t>
      </w:r>
      <w:r w:rsidR="00FC0C47" w:rsidRPr="00A23C00">
        <w:rPr>
          <w:bCs/>
          <w:szCs w:val="22"/>
          <w:lang w:val="en-US" w:eastAsia="en-US"/>
        </w:rPr>
        <w:t xml:space="preserve"> insulation, ceiling tiles, and floor tiles and asbestos release to air from clutches and brakes in cars and trucks results in asbestos fibres being widespread in the environment.</w:t>
      </w:r>
      <w:bookmarkEnd w:id="179"/>
      <w:r w:rsidR="00FC0C47" w:rsidRPr="00A23C00">
        <w:rPr>
          <w:bCs/>
          <w:szCs w:val="22"/>
          <w:lang w:val="en-US" w:eastAsia="en-US"/>
        </w:rPr>
        <w:t xml:space="preserve">  </w:t>
      </w:r>
    </w:p>
    <w:p w:rsidR="00FC0C47" w:rsidRDefault="00FC0C47" w:rsidP="00FC0C47">
      <w:pPr>
        <w:rPr>
          <w:bCs/>
          <w:szCs w:val="22"/>
          <w:lang w:val="en-US" w:eastAsia="en-US"/>
        </w:rPr>
      </w:pPr>
    </w:p>
    <w:p w:rsidR="00582E4C" w:rsidRDefault="00582E4C">
      <w:pPr>
        <w:rPr>
          <w:bCs/>
          <w:szCs w:val="22"/>
          <w:lang w:val="en-US" w:eastAsia="en-US"/>
        </w:rPr>
      </w:pPr>
      <w:bookmarkStart w:id="180" w:name="_Toc322336011"/>
      <w:r>
        <w:rPr>
          <w:bCs/>
          <w:szCs w:val="22"/>
          <w:lang w:val="en-US" w:eastAsia="en-US"/>
        </w:rPr>
        <w:br w:type="page"/>
      </w:r>
    </w:p>
    <w:p w:rsidR="00FC0C47" w:rsidRPr="00A23C00" w:rsidRDefault="00FC0C47" w:rsidP="00FC0C47">
      <w:pPr>
        <w:rPr>
          <w:bCs/>
          <w:szCs w:val="22"/>
          <w:lang w:val="en-US" w:eastAsia="en-US"/>
        </w:rPr>
      </w:pPr>
      <w:r w:rsidRPr="00A23C00">
        <w:rPr>
          <w:bCs/>
          <w:szCs w:val="22"/>
          <w:lang w:val="en-US" w:eastAsia="en-US"/>
        </w:rPr>
        <w:lastRenderedPageBreak/>
        <w:t>The typical environmental background in outdoor air is 0.0005 fibres/ml and 0.0002 fibres/ml in indoor air</w:t>
      </w:r>
      <w:r w:rsidRPr="00A23C00">
        <w:rPr>
          <w:rStyle w:val="FootnoteReference"/>
          <w:bCs/>
          <w:szCs w:val="22"/>
          <w:lang w:val="en-US" w:eastAsia="en-US"/>
        </w:rPr>
        <w:footnoteReference w:id="2"/>
      </w:r>
      <w:r w:rsidR="001A719D">
        <w:rPr>
          <w:bCs/>
          <w:szCs w:val="22"/>
          <w:lang w:val="en-US" w:eastAsia="en-US"/>
        </w:rPr>
        <w:t>.</w:t>
      </w:r>
      <w:r w:rsidRPr="00A23C00">
        <w:rPr>
          <w:bCs/>
          <w:szCs w:val="22"/>
          <w:lang w:val="en-US" w:eastAsia="en-US"/>
        </w:rPr>
        <w:t xml:space="preserve"> The daily inhalation volume for an average adult is 22 m</w:t>
      </w:r>
      <w:r w:rsidRPr="00A23C00">
        <w:rPr>
          <w:bCs/>
          <w:szCs w:val="22"/>
          <w:vertAlign w:val="superscript"/>
          <w:lang w:val="en-US" w:eastAsia="en-US"/>
        </w:rPr>
        <w:t>3</w:t>
      </w:r>
      <w:r w:rsidRPr="00A23C00">
        <w:rPr>
          <w:bCs/>
          <w:szCs w:val="22"/>
          <w:lang w:val="en-US" w:eastAsia="en-US"/>
        </w:rPr>
        <w:t xml:space="preserve"> or 22000 litres</w:t>
      </w:r>
      <w:r w:rsidRPr="00A23C00">
        <w:rPr>
          <w:rStyle w:val="FootnoteReference"/>
          <w:bCs/>
          <w:szCs w:val="22"/>
          <w:lang w:val="en-US" w:eastAsia="en-US"/>
        </w:rPr>
        <w:footnoteReference w:id="3"/>
      </w:r>
      <w:r w:rsidRPr="00A23C00">
        <w:rPr>
          <w:bCs/>
          <w:szCs w:val="22"/>
          <w:lang w:val="en-US" w:eastAsia="en-US"/>
        </w:rPr>
        <w:t xml:space="preserve">. This means 5500 fibres are breathed/day by the average person (proportion of time spent indoors = 20 hours/day). </w:t>
      </w:r>
      <w:r w:rsidR="00280C26">
        <w:rPr>
          <w:bCs/>
          <w:szCs w:val="22"/>
          <w:lang w:val="en-US" w:eastAsia="en-US"/>
        </w:rPr>
        <w:t>Despite</w:t>
      </w:r>
      <w:r w:rsidRPr="00A23C00">
        <w:rPr>
          <w:bCs/>
          <w:szCs w:val="22"/>
          <w:lang w:val="en-US" w:eastAsia="en-US"/>
        </w:rPr>
        <w:t xml:space="preserve"> this the general population does not contract asbestos</w:t>
      </w:r>
      <w:r w:rsidR="00314573">
        <w:rPr>
          <w:bCs/>
          <w:szCs w:val="22"/>
          <w:lang w:val="en-US" w:eastAsia="en-US"/>
        </w:rPr>
        <w:t>-</w:t>
      </w:r>
      <w:r w:rsidRPr="00A23C00">
        <w:rPr>
          <w:bCs/>
          <w:szCs w:val="22"/>
          <w:lang w:val="en-US" w:eastAsia="en-US"/>
        </w:rPr>
        <w:t xml:space="preserve">related disease in significant numbers. The background rate of mesothelioma is less than </w:t>
      </w:r>
      <w:r w:rsidR="00314573">
        <w:rPr>
          <w:bCs/>
          <w:szCs w:val="22"/>
          <w:lang w:val="en-US" w:eastAsia="en-US"/>
        </w:rPr>
        <w:t>one</w:t>
      </w:r>
      <w:r w:rsidRPr="00A23C00">
        <w:rPr>
          <w:bCs/>
          <w:szCs w:val="22"/>
          <w:lang w:val="en-US" w:eastAsia="en-US"/>
        </w:rPr>
        <w:t xml:space="preserve"> per million per year. </w:t>
      </w:r>
      <w:r w:rsidR="00611C4F">
        <w:rPr>
          <w:bCs/>
          <w:szCs w:val="22"/>
          <w:lang w:val="en-US" w:eastAsia="en-US"/>
        </w:rPr>
        <w:t xml:space="preserve">By comparison, </w:t>
      </w:r>
      <w:r w:rsidRPr="00A23C00">
        <w:rPr>
          <w:bCs/>
          <w:szCs w:val="22"/>
          <w:lang w:val="en-US" w:eastAsia="en-US"/>
        </w:rPr>
        <w:t xml:space="preserve">the annual death rate for a 40 year old male in 2008 </w:t>
      </w:r>
      <w:r w:rsidR="009C3E81">
        <w:rPr>
          <w:bCs/>
          <w:szCs w:val="22"/>
          <w:lang w:val="en-US" w:eastAsia="en-US"/>
        </w:rPr>
        <w:t xml:space="preserve">was </w:t>
      </w:r>
      <w:r w:rsidRPr="00A23C00">
        <w:rPr>
          <w:bCs/>
          <w:szCs w:val="22"/>
          <w:lang w:val="en-US" w:eastAsia="en-US"/>
        </w:rPr>
        <w:t>1.6 per thousand or 1600 per million</w:t>
      </w:r>
      <w:r w:rsidRPr="00A23C00">
        <w:rPr>
          <w:rStyle w:val="FootnoteReference"/>
          <w:bCs/>
          <w:szCs w:val="22"/>
          <w:lang w:val="en-US" w:eastAsia="en-US"/>
        </w:rPr>
        <w:footnoteReference w:id="4"/>
      </w:r>
      <w:r w:rsidRPr="00A23C00">
        <w:rPr>
          <w:bCs/>
          <w:szCs w:val="22"/>
          <w:lang w:val="en-US" w:eastAsia="en-US"/>
        </w:rPr>
        <w:t>.</w:t>
      </w:r>
      <w:bookmarkEnd w:id="180"/>
    </w:p>
    <w:p w:rsidR="00FC0C47" w:rsidRPr="00A23C00" w:rsidRDefault="00FC0C47" w:rsidP="00FC0C47">
      <w:pPr>
        <w:rPr>
          <w:bCs/>
          <w:szCs w:val="22"/>
          <w:lang w:val="en-US" w:eastAsia="en-US"/>
        </w:rPr>
      </w:pPr>
    </w:p>
    <w:p w:rsidR="00FC0C47" w:rsidRPr="00A23C00" w:rsidRDefault="00FC0C47" w:rsidP="00FC0C47">
      <w:pPr>
        <w:rPr>
          <w:b/>
          <w:bCs/>
          <w:i/>
          <w:szCs w:val="22"/>
          <w:lang w:val="en-US" w:eastAsia="en-US"/>
        </w:rPr>
      </w:pPr>
      <w:bookmarkStart w:id="181" w:name="_Toc322336012"/>
      <w:r w:rsidRPr="00A23C00">
        <w:rPr>
          <w:b/>
          <w:bCs/>
          <w:i/>
          <w:szCs w:val="22"/>
          <w:lang w:val="en-US" w:eastAsia="en-US"/>
        </w:rPr>
        <w:t>Incidental exposure</w:t>
      </w:r>
      <w:bookmarkEnd w:id="181"/>
    </w:p>
    <w:p w:rsidR="00FC0C47" w:rsidRPr="00A23C00" w:rsidRDefault="00FC0C47" w:rsidP="00FC0C47">
      <w:pPr>
        <w:rPr>
          <w:b/>
          <w:bCs/>
          <w:i/>
          <w:szCs w:val="22"/>
          <w:lang w:val="en-US" w:eastAsia="en-US"/>
        </w:rPr>
      </w:pPr>
    </w:p>
    <w:p w:rsidR="00FC0C47" w:rsidRPr="00A23C00" w:rsidRDefault="00FC0C47" w:rsidP="00FC0C47">
      <w:pPr>
        <w:rPr>
          <w:bCs/>
          <w:szCs w:val="22"/>
          <w:lang w:val="en-US" w:eastAsia="en-US"/>
        </w:rPr>
      </w:pPr>
      <w:bookmarkStart w:id="182" w:name="_Toc322336013"/>
      <w:r w:rsidRPr="00A23C00">
        <w:rPr>
          <w:bCs/>
          <w:szCs w:val="22"/>
          <w:lang w:val="en-US" w:eastAsia="en-US"/>
        </w:rPr>
        <w:t>People who may have been exposed to asbestos are often anxious and concerned about the possible effects on their health. There is at present no post-exposure prophylaxis for the effects of inhaled asbestos fibres, although in smokers the risk of asbestos-induced lung cancer (but not mesothelioma) can be reduced by stopping smoking. There are also no generally available techniques for determining individual lung burdens of asbestos fibres, other than post-mortem. Asbestos related damage to the lungs takes years to develop and become visible on chest X</w:t>
      </w:r>
      <w:r w:rsidR="001B6303">
        <w:rPr>
          <w:bCs/>
          <w:szCs w:val="22"/>
          <w:lang w:val="en-US" w:eastAsia="en-US"/>
        </w:rPr>
        <w:t>-</w:t>
      </w:r>
      <w:r w:rsidRPr="00A23C00">
        <w:rPr>
          <w:bCs/>
          <w:szCs w:val="22"/>
          <w:lang w:val="en-US" w:eastAsia="en-US"/>
        </w:rPr>
        <w:t>rays, and X-ray examinations cannot indicate whether or not asbestos fibres have been inhaled. Given this, and the long latency period, there is no reason to subject individuals with a suspected incidental exposure to even a small dose of ionizing radiation.</w:t>
      </w:r>
      <w:bookmarkEnd w:id="182"/>
      <w:r w:rsidRPr="00A23C00">
        <w:rPr>
          <w:bCs/>
          <w:szCs w:val="22"/>
          <w:lang w:val="en-US" w:eastAsia="en-US"/>
        </w:rPr>
        <w:t xml:space="preserve">  </w:t>
      </w:r>
    </w:p>
    <w:p w:rsidR="00FC0C47" w:rsidRPr="00A23C00" w:rsidRDefault="00FC0C47" w:rsidP="009C3E81">
      <w:pPr>
        <w:rPr>
          <w:b/>
          <w:bCs/>
          <w:szCs w:val="22"/>
          <w:lang w:val="en-US" w:eastAsia="en-US"/>
        </w:rPr>
      </w:pPr>
    </w:p>
    <w:p w:rsidR="00FC0C47" w:rsidRPr="00A23C00" w:rsidRDefault="00611C4F" w:rsidP="00FC0C47">
      <w:pPr>
        <w:ind w:left="-181" w:firstLine="181"/>
        <w:rPr>
          <w:b/>
          <w:bCs/>
          <w:i/>
          <w:szCs w:val="22"/>
          <w:lang w:val="en-US" w:eastAsia="en-US"/>
        </w:rPr>
      </w:pPr>
      <w:bookmarkStart w:id="183" w:name="_Toc322336014"/>
      <w:r>
        <w:rPr>
          <w:b/>
          <w:bCs/>
          <w:i/>
          <w:szCs w:val="22"/>
          <w:lang w:val="en-US" w:eastAsia="en-US"/>
        </w:rPr>
        <w:t>Diseases and symptoms of asbestos exposure</w:t>
      </w:r>
      <w:r w:rsidR="00FC0C47" w:rsidRPr="00A23C00">
        <w:rPr>
          <w:b/>
          <w:bCs/>
          <w:i/>
          <w:szCs w:val="22"/>
          <w:vertAlign w:val="superscript"/>
          <w:lang w:val="en-US" w:eastAsia="en-US"/>
        </w:rPr>
        <w:footnoteReference w:id="5"/>
      </w:r>
      <w:bookmarkEnd w:id="183"/>
    </w:p>
    <w:p w:rsidR="00FC0C47" w:rsidRPr="00A23C00" w:rsidRDefault="00FC0C47" w:rsidP="00FC0C47">
      <w:pPr>
        <w:rPr>
          <w:b/>
          <w:szCs w:val="22"/>
        </w:rPr>
      </w:pPr>
    </w:p>
    <w:p w:rsidR="00FC0C47" w:rsidRPr="00A23C00" w:rsidRDefault="00FC0C47" w:rsidP="00FC0C47">
      <w:pPr>
        <w:rPr>
          <w:szCs w:val="22"/>
        </w:rPr>
      </w:pPr>
      <w:bookmarkStart w:id="184" w:name="_Toc322336015"/>
      <w:r w:rsidRPr="00A23C00">
        <w:rPr>
          <w:b/>
          <w:szCs w:val="22"/>
        </w:rPr>
        <w:t>Pleural plaques</w:t>
      </w:r>
      <w:bookmarkEnd w:id="184"/>
    </w:p>
    <w:p w:rsidR="00FC0C47" w:rsidRPr="00A23C00" w:rsidRDefault="00FC0C47" w:rsidP="00FC0C47">
      <w:pPr>
        <w:rPr>
          <w:bCs/>
          <w:szCs w:val="22"/>
          <w:lang w:val="en-US" w:eastAsia="en-US"/>
        </w:rPr>
      </w:pPr>
      <w:bookmarkStart w:id="185" w:name="_Toc322336016"/>
      <w:r w:rsidRPr="00A23C00">
        <w:rPr>
          <w:bCs/>
          <w:szCs w:val="22"/>
          <w:lang w:val="en-US" w:eastAsia="en-US"/>
        </w:rPr>
        <w:t>An indicator of exposure to asbestos. They are diagnosed with a high degree of accuracy on high-resolution computed tomography (HRCT) imaging. Latency period is usually 20 or more years after the onset of exposure to asbestos dust.</w:t>
      </w:r>
      <w:bookmarkEnd w:id="185"/>
      <w:r w:rsidRPr="00A23C00">
        <w:rPr>
          <w:bCs/>
          <w:szCs w:val="22"/>
          <w:lang w:val="en-US" w:eastAsia="en-US"/>
        </w:rPr>
        <w:t xml:space="preserve"> </w:t>
      </w:r>
    </w:p>
    <w:p w:rsidR="00FC0C47" w:rsidRPr="00A23C00" w:rsidRDefault="00FC0C47" w:rsidP="00FC0C47">
      <w:pPr>
        <w:rPr>
          <w:b/>
          <w:szCs w:val="22"/>
        </w:rPr>
      </w:pPr>
    </w:p>
    <w:p w:rsidR="00FC0C47" w:rsidRPr="00A23C00" w:rsidRDefault="00FC0C47" w:rsidP="00FC0C47">
      <w:pPr>
        <w:rPr>
          <w:b/>
          <w:szCs w:val="22"/>
        </w:rPr>
      </w:pPr>
      <w:bookmarkStart w:id="186" w:name="_Toc322336017"/>
      <w:r w:rsidRPr="00A23C00">
        <w:rPr>
          <w:b/>
          <w:szCs w:val="22"/>
        </w:rPr>
        <w:t>Benign asbestos pleural effusion</w:t>
      </w:r>
      <w:bookmarkEnd w:id="186"/>
    </w:p>
    <w:p w:rsidR="00FC0C47" w:rsidRPr="00A23C00" w:rsidRDefault="00FC0C47" w:rsidP="00FC0C47">
      <w:pPr>
        <w:rPr>
          <w:bCs/>
          <w:szCs w:val="22"/>
          <w:lang w:val="en-US" w:eastAsia="en-US"/>
        </w:rPr>
      </w:pPr>
      <w:bookmarkStart w:id="187" w:name="_Toc322336018"/>
      <w:r w:rsidRPr="00A23C00">
        <w:rPr>
          <w:bCs/>
          <w:szCs w:val="22"/>
          <w:lang w:val="en-US" w:eastAsia="en-US"/>
        </w:rPr>
        <w:t>An exudative pleural effusion that usually resolves spontaneously but may be followed by progressive pleural fibrosis.</w:t>
      </w:r>
      <w:bookmarkEnd w:id="187"/>
    </w:p>
    <w:p w:rsidR="00FC0C47" w:rsidRPr="00A23C00" w:rsidRDefault="00FC0C47" w:rsidP="00FC0C47">
      <w:pPr>
        <w:rPr>
          <w:b/>
          <w:szCs w:val="22"/>
        </w:rPr>
      </w:pPr>
    </w:p>
    <w:p w:rsidR="00FC0C47" w:rsidRPr="00A23C00" w:rsidRDefault="00FC0C47" w:rsidP="00FC0C47">
      <w:pPr>
        <w:rPr>
          <w:bCs/>
          <w:szCs w:val="22"/>
          <w:lang w:val="en-US" w:eastAsia="en-US"/>
        </w:rPr>
      </w:pPr>
      <w:bookmarkStart w:id="188" w:name="_Toc322336019"/>
      <w:r w:rsidRPr="00A23C00">
        <w:rPr>
          <w:b/>
          <w:szCs w:val="22"/>
        </w:rPr>
        <w:t>Progressive pleural fibrosis</w:t>
      </w:r>
      <w:r w:rsidRPr="00A23C00">
        <w:rPr>
          <w:szCs w:val="22"/>
        </w:rPr>
        <w:t xml:space="preserve"> </w:t>
      </w:r>
      <w:r w:rsidRPr="00A23C00">
        <w:rPr>
          <w:bCs/>
          <w:szCs w:val="22"/>
          <w:lang w:val="en-US" w:eastAsia="en-US"/>
        </w:rPr>
        <w:t>(diffuse pleural thickening)</w:t>
      </w:r>
      <w:bookmarkEnd w:id="188"/>
      <w:r w:rsidRPr="00A23C00">
        <w:rPr>
          <w:bCs/>
          <w:szCs w:val="22"/>
          <w:lang w:val="en-US" w:eastAsia="en-US"/>
        </w:rPr>
        <w:t xml:space="preserve"> </w:t>
      </w:r>
    </w:p>
    <w:p w:rsidR="00FC0C47" w:rsidRPr="00A23C00" w:rsidRDefault="00FC0C47" w:rsidP="00FC0C47">
      <w:pPr>
        <w:rPr>
          <w:bCs/>
          <w:szCs w:val="22"/>
          <w:lang w:val="en-US" w:eastAsia="en-US"/>
        </w:rPr>
      </w:pPr>
      <w:bookmarkStart w:id="189" w:name="_Toc322336020"/>
      <w:r w:rsidRPr="00A23C00">
        <w:rPr>
          <w:bCs/>
          <w:szCs w:val="22"/>
          <w:lang w:val="en-US" w:eastAsia="en-US"/>
        </w:rPr>
        <w:t>Recognised on a plain radiograph as pleural thickening that obliterates a costophrenic angle, and is present on HRCT by definition when a lesion equals or exceeds 8</w:t>
      </w:r>
      <w:r w:rsidR="00FB2EDE">
        <w:rPr>
          <w:bCs/>
          <w:szCs w:val="22"/>
          <w:lang w:val="en-US" w:eastAsia="en-US"/>
        </w:rPr>
        <w:t xml:space="preserve"> </w:t>
      </w:r>
      <w:r w:rsidRPr="00A23C00">
        <w:rPr>
          <w:bCs/>
          <w:szCs w:val="22"/>
          <w:lang w:val="en-US" w:eastAsia="en-US"/>
        </w:rPr>
        <w:t>cm in height and 5</w:t>
      </w:r>
      <w:r w:rsidR="00FB2EDE">
        <w:rPr>
          <w:bCs/>
          <w:szCs w:val="22"/>
          <w:lang w:val="en-US" w:eastAsia="en-US"/>
        </w:rPr>
        <w:t xml:space="preserve"> </w:t>
      </w:r>
      <w:r w:rsidRPr="00A23C00">
        <w:rPr>
          <w:bCs/>
          <w:szCs w:val="22"/>
          <w:lang w:val="en-US" w:eastAsia="en-US"/>
        </w:rPr>
        <w:t>cm in width. It may result in impaired lung function, particularly reduced lung volumes, with elevation of the diffusion constant.</w:t>
      </w:r>
      <w:bookmarkEnd w:id="189"/>
      <w:r w:rsidRPr="00A23C00">
        <w:rPr>
          <w:bCs/>
          <w:szCs w:val="22"/>
          <w:lang w:val="en-US" w:eastAsia="en-US"/>
        </w:rPr>
        <w:t xml:space="preserve"> </w:t>
      </w:r>
    </w:p>
    <w:p w:rsidR="00FC0C47" w:rsidRPr="00A23C00" w:rsidRDefault="00FC0C47" w:rsidP="00FC0C47">
      <w:pPr>
        <w:rPr>
          <w:b/>
          <w:szCs w:val="22"/>
        </w:rPr>
      </w:pPr>
    </w:p>
    <w:p w:rsidR="00FC0C47" w:rsidRPr="00A23C00" w:rsidRDefault="00FC0C47" w:rsidP="00FC0C47">
      <w:pPr>
        <w:rPr>
          <w:b/>
          <w:szCs w:val="22"/>
        </w:rPr>
      </w:pPr>
      <w:bookmarkStart w:id="190" w:name="_Toc322336021"/>
      <w:r w:rsidRPr="00A23C00">
        <w:rPr>
          <w:b/>
          <w:szCs w:val="22"/>
        </w:rPr>
        <w:t>Transpulmonary bands (crow’s feet)</w:t>
      </w:r>
      <w:bookmarkEnd w:id="190"/>
    </w:p>
    <w:p w:rsidR="00FC0C47" w:rsidRDefault="00FC0C47" w:rsidP="00FC0C47">
      <w:pPr>
        <w:rPr>
          <w:bCs/>
          <w:szCs w:val="22"/>
          <w:lang w:val="en-US" w:eastAsia="en-US"/>
        </w:rPr>
      </w:pPr>
      <w:bookmarkStart w:id="191" w:name="_Toc322336022"/>
      <w:r w:rsidRPr="00A23C00">
        <w:rPr>
          <w:bCs/>
          <w:szCs w:val="22"/>
          <w:lang w:val="en-US" w:eastAsia="en-US"/>
        </w:rPr>
        <w:t xml:space="preserve">An extension of subpleural fibrosis along bronchovascular sheaths and arise from visceral pleural plaques and evident on </w:t>
      </w:r>
      <w:r w:rsidR="00A81A7C" w:rsidRPr="00A23C00">
        <w:rPr>
          <w:bCs/>
          <w:szCs w:val="22"/>
          <w:lang w:val="en-US" w:eastAsia="en-US"/>
        </w:rPr>
        <w:t xml:space="preserve">computed tomography </w:t>
      </w:r>
      <w:r w:rsidR="00A81A7C">
        <w:rPr>
          <w:bCs/>
          <w:szCs w:val="22"/>
          <w:lang w:val="en-US" w:eastAsia="en-US"/>
        </w:rPr>
        <w:t>(</w:t>
      </w:r>
      <w:r w:rsidRPr="00A23C00">
        <w:rPr>
          <w:bCs/>
          <w:szCs w:val="22"/>
          <w:lang w:val="en-US" w:eastAsia="en-US"/>
        </w:rPr>
        <w:t>CT</w:t>
      </w:r>
      <w:r w:rsidR="00A81A7C">
        <w:rPr>
          <w:bCs/>
          <w:szCs w:val="22"/>
          <w:lang w:val="en-US" w:eastAsia="en-US"/>
        </w:rPr>
        <w:t>)</w:t>
      </w:r>
      <w:r w:rsidRPr="00A23C00">
        <w:rPr>
          <w:bCs/>
          <w:szCs w:val="22"/>
          <w:lang w:val="en-US" w:eastAsia="en-US"/>
        </w:rPr>
        <w:t>.</w:t>
      </w:r>
      <w:bookmarkEnd w:id="191"/>
      <w:r w:rsidRPr="00A23C00">
        <w:rPr>
          <w:bCs/>
          <w:szCs w:val="22"/>
          <w:lang w:val="en-US" w:eastAsia="en-US"/>
        </w:rPr>
        <w:t xml:space="preserve"> </w:t>
      </w:r>
    </w:p>
    <w:p w:rsidR="00B64D17" w:rsidRDefault="00B64D17" w:rsidP="00FC0C47">
      <w:pPr>
        <w:rPr>
          <w:bCs/>
          <w:szCs w:val="22"/>
          <w:lang w:val="en-US" w:eastAsia="en-US"/>
        </w:rPr>
      </w:pPr>
    </w:p>
    <w:p w:rsidR="00B64D17" w:rsidRPr="00B64D17" w:rsidRDefault="00B64D17" w:rsidP="00B64D17">
      <w:pPr>
        <w:rPr>
          <w:b/>
          <w:bCs/>
          <w:szCs w:val="22"/>
          <w:lang w:val="en-US" w:eastAsia="en-US"/>
        </w:rPr>
      </w:pPr>
      <w:r w:rsidRPr="00B64D17">
        <w:rPr>
          <w:b/>
          <w:bCs/>
          <w:szCs w:val="22"/>
          <w:lang w:val="en-US" w:eastAsia="en-US"/>
        </w:rPr>
        <w:t>Rounded atelectasis</w:t>
      </w:r>
    </w:p>
    <w:p w:rsidR="00B64D17" w:rsidRPr="00B64D17" w:rsidRDefault="00B64D17" w:rsidP="00B64D17">
      <w:pPr>
        <w:rPr>
          <w:bCs/>
          <w:szCs w:val="22"/>
          <w:lang w:val="en-US" w:eastAsia="en-US"/>
        </w:rPr>
      </w:pPr>
      <w:r w:rsidRPr="00B64D17">
        <w:rPr>
          <w:bCs/>
          <w:szCs w:val="22"/>
          <w:lang w:val="en-US" w:eastAsia="en-US"/>
        </w:rPr>
        <w:t>Th</w:t>
      </w:r>
      <w:r>
        <w:rPr>
          <w:bCs/>
          <w:szCs w:val="22"/>
          <w:lang w:val="en-US" w:eastAsia="en-US"/>
        </w:rPr>
        <w:t>is is the</w:t>
      </w:r>
      <w:r w:rsidRPr="00B64D17">
        <w:rPr>
          <w:bCs/>
          <w:szCs w:val="22"/>
          <w:lang w:val="en-US" w:eastAsia="en-US"/>
        </w:rPr>
        <w:t xml:space="preserve"> most common of the benign masses caused </w:t>
      </w:r>
      <w:r w:rsidR="008A6C35">
        <w:rPr>
          <w:bCs/>
          <w:szCs w:val="22"/>
          <w:lang w:val="en-US" w:eastAsia="en-US"/>
        </w:rPr>
        <w:t xml:space="preserve">by </w:t>
      </w:r>
      <w:r w:rsidRPr="00B64D17">
        <w:rPr>
          <w:bCs/>
          <w:szCs w:val="22"/>
          <w:lang w:val="en-US" w:eastAsia="en-US"/>
        </w:rPr>
        <w:t>exposure</w:t>
      </w:r>
      <w:r w:rsidR="008A6C35">
        <w:rPr>
          <w:bCs/>
          <w:szCs w:val="22"/>
          <w:lang w:val="en-US" w:eastAsia="en-US"/>
        </w:rPr>
        <w:t xml:space="preserve"> to asbestos</w:t>
      </w:r>
      <w:r>
        <w:rPr>
          <w:bCs/>
          <w:szCs w:val="22"/>
          <w:lang w:val="en-US" w:eastAsia="en-US"/>
        </w:rPr>
        <w:t>.</w:t>
      </w:r>
      <w:r w:rsidR="00E134F8">
        <w:rPr>
          <w:bCs/>
          <w:szCs w:val="22"/>
          <w:lang w:val="en-US" w:eastAsia="en-US"/>
        </w:rPr>
        <w:t xml:space="preserve"> </w:t>
      </w:r>
      <w:r>
        <w:rPr>
          <w:bCs/>
          <w:szCs w:val="22"/>
          <w:lang w:val="en-US" w:eastAsia="en-US"/>
        </w:rPr>
        <w:t xml:space="preserve">It </w:t>
      </w:r>
      <w:r w:rsidRPr="00B64D17">
        <w:rPr>
          <w:bCs/>
          <w:szCs w:val="22"/>
          <w:lang w:val="en-US" w:eastAsia="en-US"/>
        </w:rPr>
        <w:t xml:space="preserve">usually occurs in the subpleural, posterior, or basal region of the lower lobes. </w:t>
      </w:r>
      <w:r w:rsidR="008A6C35">
        <w:rPr>
          <w:bCs/>
          <w:szCs w:val="22"/>
          <w:lang w:val="en-US" w:eastAsia="en-US"/>
        </w:rPr>
        <w:t>P</w:t>
      </w:r>
      <w:r w:rsidRPr="00B64D17">
        <w:rPr>
          <w:bCs/>
          <w:szCs w:val="22"/>
          <w:lang w:val="en-US" w:eastAsia="en-US"/>
        </w:rPr>
        <w:t>leural thickening</w:t>
      </w:r>
      <w:r w:rsidR="008A6C35">
        <w:rPr>
          <w:bCs/>
          <w:szCs w:val="22"/>
          <w:lang w:val="en-US" w:eastAsia="en-US"/>
        </w:rPr>
        <w:t xml:space="preserve"> </w:t>
      </w:r>
      <w:r w:rsidRPr="00B64D17">
        <w:rPr>
          <w:bCs/>
          <w:szCs w:val="22"/>
          <w:lang w:val="en-US" w:eastAsia="en-US"/>
        </w:rPr>
        <w:t>is always present</w:t>
      </w:r>
      <w:r w:rsidR="008A6C35">
        <w:rPr>
          <w:bCs/>
          <w:szCs w:val="22"/>
          <w:lang w:val="en-US" w:eastAsia="en-US"/>
        </w:rPr>
        <w:t xml:space="preserve"> and is commonly</w:t>
      </w:r>
      <w:r w:rsidRPr="00B64D17">
        <w:rPr>
          <w:bCs/>
          <w:szCs w:val="22"/>
          <w:lang w:val="en-US" w:eastAsia="en-US"/>
        </w:rPr>
        <w:t xml:space="preserve"> greatest near the mass</w:t>
      </w:r>
      <w:r w:rsidR="008A6C35">
        <w:rPr>
          <w:bCs/>
          <w:szCs w:val="22"/>
          <w:lang w:val="en-US" w:eastAsia="en-US"/>
        </w:rPr>
        <w:t>.</w:t>
      </w:r>
      <w:r w:rsidRPr="00B64D17">
        <w:rPr>
          <w:bCs/>
          <w:szCs w:val="22"/>
          <w:lang w:val="en-US" w:eastAsia="en-US"/>
        </w:rPr>
        <w:t xml:space="preserve"> </w:t>
      </w:r>
    </w:p>
    <w:p w:rsidR="00FC0C47" w:rsidRPr="00A23C00" w:rsidRDefault="00FC0C47" w:rsidP="00FC0C47">
      <w:pPr>
        <w:rPr>
          <w:b/>
          <w:szCs w:val="22"/>
        </w:rPr>
      </w:pPr>
    </w:p>
    <w:p w:rsidR="00FC0C47" w:rsidRPr="00A23C00" w:rsidRDefault="00FC0C47" w:rsidP="00FC0C47">
      <w:pPr>
        <w:rPr>
          <w:b/>
          <w:szCs w:val="22"/>
        </w:rPr>
      </w:pPr>
      <w:bookmarkStart w:id="192" w:name="_Toc322336023"/>
      <w:r w:rsidRPr="00A23C00">
        <w:rPr>
          <w:b/>
          <w:szCs w:val="22"/>
        </w:rPr>
        <w:lastRenderedPageBreak/>
        <w:t>Asbestosis</w:t>
      </w:r>
      <w:bookmarkEnd w:id="192"/>
    </w:p>
    <w:p w:rsidR="00FC0C47" w:rsidRPr="00A23C00" w:rsidRDefault="00FC0C47" w:rsidP="00FC0C47">
      <w:pPr>
        <w:rPr>
          <w:bCs/>
          <w:szCs w:val="22"/>
          <w:lang w:val="en-US" w:eastAsia="en-US"/>
        </w:rPr>
      </w:pPr>
      <w:bookmarkStart w:id="193" w:name="_Toc322336024"/>
      <w:r w:rsidRPr="00A23C00">
        <w:rPr>
          <w:bCs/>
          <w:szCs w:val="22"/>
          <w:lang w:val="en-US" w:eastAsia="en-US"/>
        </w:rPr>
        <w:t>Diffuse interstitial pulmonary fibrosis following asbestos exposure is recognised clinically by the presence of crackles on auscultation, small irregular opacities radiographically, and restrictive changes in lung function. CT has a higher sensitivity for minor interstitial changes compared with chest X-ray and is best seen on prone films. Prone scans abolish the gravity dependent subpleural density at the lung bases which obscures early disease.</w:t>
      </w:r>
      <w:bookmarkEnd w:id="193"/>
      <w:r w:rsidRPr="00A23C00">
        <w:rPr>
          <w:bCs/>
          <w:szCs w:val="22"/>
          <w:lang w:val="en-US" w:eastAsia="en-US"/>
        </w:rPr>
        <w:t xml:space="preserve"> </w:t>
      </w:r>
    </w:p>
    <w:p w:rsidR="00FC0C47" w:rsidRPr="00A23C00" w:rsidRDefault="00FC0C47" w:rsidP="00FC0C47">
      <w:pPr>
        <w:rPr>
          <w:bCs/>
          <w:szCs w:val="22"/>
          <w:lang w:val="en-US" w:eastAsia="en-US"/>
        </w:rPr>
      </w:pPr>
    </w:p>
    <w:p w:rsidR="00FC0C47" w:rsidRPr="00A23C00" w:rsidRDefault="00FC0C47" w:rsidP="00FC0C47">
      <w:pPr>
        <w:rPr>
          <w:bCs/>
          <w:szCs w:val="22"/>
          <w:lang w:val="en-US" w:eastAsia="en-US"/>
        </w:rPr>
      </w:pPr>
      <w:bookmarkStart w:id="194" w:name="_Toc322336025"/>
      <w:r w:rsidRPr="00A23C00">
        <w:rPr>
          <w:bCs/>
          <w:szCs w:val="22"/>
          <w:lang w:val="en-US" w:eastAsia="en-US"/>
        </w:rPr>
        <w:t>The early changes of asbestosis are subpleural dots, subpleural lines, septal lines and small honeycomb cysts. In subjects who have had asbestos exposure, idiopathic pulmonary fibrosis</w:t>
      </w:r>
      <w:r w:rsidR="00611C4F">
        <w:rPr>
          <w:bCs/>
          <w:szCs w:val="22"/>
          <w:lang w:val="en-US" w:eastAsia="en-US"/>
        </w:rPr>
        <w:t xml:space="preserve"> </w:t>
      </w:r>
      <w:r w:rsidRPr="00A23C00">
        <w:rPr>
          <w:bCs/>
          <w:szCs w:val="22"/>
          <w:lang w:val="en-US" w:eastAsia="en-US"/>
        </w:rPr>
        <w:t>(IPF) is indistinguishable from asbestosis clinically, physiologically, radiologically and pathologically except that the presence of pleural plaques increases the likelihood asbestos is responsible for the fibrosis. Rapidly progressive fibrosis is more likely in IPF than asbestosis.</w:t>
      </w:r>
      <w:bookmarkEnd w:id="194"/>
      <w:r w:rsidRPr="00A23C00">
        <w:rPr>
          <w:bCs/>
          <w:szCs w:val="22"/>
          <w:lang w:val="en-US" w:eastAsia="en-US"/>
        </w:rPr>
        <w:t xml:space="preserve"> </w:t>
      </w:r>
    </w:p>
    <w:p w:rsidR="00FC0C47" w:rsidRPr="00A23C00" w:rsidRDefault="00FC0C47" w:rsidP="00FC0C47">
      <w:pPr>
        <w:rPr>
          <w:bCs/>
          <w:szCs w:val="22"/>
          <w:lang w:val="en-US" w:eastAsia="en-US"/>
        </w:rPr>
      </w:pPr>
    </w:p>
    <w:p w:rsidR="00FC0C47" w:rsidRPr="00A23C00" w:rsidRDefault="00FC0C47" w:rsidP="00FC0C47">
      <w:pPr>
        <w:rPr>
          <w:bCs/>
          <w:szCs w:val="22"/>
          <w:lang w:val="en-US" w:eastAsia="en-US"/>
        </w:rPr>
      </w:pPr>
      <w:bookmarkStart w:id="195" w:name="_Toc322336026"/>
      <w:r w:rsidRPr="00A23C00">
        <w:rPr>
          <w:bCs/>
          <w:szCs w:val="22"/>
          <w:lang w:val="en-US" w:eastAsia="en-US"/>
        </w:rPr>
        <w:t>Typically asbestosis causes a restrictive pattern on pulmonary function tests. A forced vital capacity (FVC), a total lung capacity (TLC) and/or a diffusing capacity of the lung for carbon monoxide</w:t>
      </w:r>
      <w:r w:rsidR="003940F7">
        <w:rPr>
          <w:bCs/>
          <w:szCs w:val="22"/>
          <w:lang w:val="en-US" w:eastAsia="en-US"/>
        </w:rPr>
        <w:t>, that is</w:t>
      </w:r>
      <w:r w:rsidRPr="00A23C00">
        <w:rPr>
          <w:bCs/>
          <w:szCs w:val="22"/>
          <w:lang w:val="en-US" w:eastAsia="en-US"/>
        </w:rPr>
        <w:t xml:space="preserve"> DLCO less than the 95% confidence lower limit, suggest the presence of an interstitial fibrotic process consistent with asbestosis. Constriction of bronchioles, with decreased expiratory flow rates at low lung volumes (FEF</w:t>
      </w:r>
      <w:r w:rsidRPr="00A23C00">
        <w:rPr>
          <w:bCs/>
          <w:szCs w:val="22"/>
          <w:vertAlign w:val="subscript"/>
          <w:lang w:val="en-US" w:eastAsia="en-US"/>
        </w:rPr>
        <w:t>25-75</w:t>
      </w:r>
      <w:r w:rsidRPr="00A23C00">
        <w:rPr>
          <w:bCs/>
          <w:szCs w:val="22"/>
          <w:lang w:val="en-US" w:eastAsia="en-US"/>
        </w:rPr>
        <w:t>), may be the earliest functional impairment.</w:t>
      </w:r>
      <w:bookmarkEnd w:id="195"/>
    </w:p>
    <w:p w:rsidR="00FC0C47" w:rsidRPr="00A23C00" w:rsidRDefault="00FC0C47" w:rsidP="00FC0C47">
      <w:pPr>
        <w:rPr>
          <w:b/>
          <w:szCs w:val="22"/>
        </w:rPr>
      </w:pPr>
    </w:p>
    <w:p w:rsidR="00FC0C47" w:rsidRPr="00A23C00" w:rsidRDefault="00FC0C47" w:rsidP="00FC0C47">
      <w:pPr>
        <w:rPr>
          <w:b/>
          <w:szCs w:val="22"/>
        </w:rPr>
      </w:pPr>
      <w:bookmarkStart w:id="196" w:name="_Toc322336027"/>
      <w:r w:rsidRPr="00A23C00">
        <w:rPr>
          <w:b/>
          <w:szCs w:val="22"/>
        </w:rPr>
        <w:t>Malignant mesothelioma of the pleura and peritoneum</w:t>
      </w:r>
      <w:bookmarkEnd w:id="196"/>
    </w:p>
    <w:p w:rsidR="00FC0C47" w:rsidRPr="00A23C00" w:rsidRDefault="00FC0C47" w:rsidP="00FC0C47">
      <w:pPr>
        <w:rPr>
          <w:bCs/>
          <w:szCs w:val="22"/>
          <w:lang w:val="en-US" w:eastAsia="en-US"/>
        </w:rPr>
      </w:pPr>
      <w:bookmarkStart w:id="197" w:name="_Toc322336028"/>
      <w:r w:rsidRPr="00A23C00">
        <w:rPr>
          <w:bCs/>
          <w:szCs w:val="22"/>
          <w:lang w:val="en-US" w:eastAsia="en-US"/>
        </w:rPr>
        <w:t>Malignant mesothelioma has a strong association with a history of asbestos exposure often at levels less than the cumulative exposures required to induce asbestosis or lung cancer. The amphibole varieties of asbestos (crocidolite and amosite) are substantially more potent tha</w:t>
      </w:r>
      <w:r w:rsidR="00911AB6">
        <w:rPr>
          <w:bCs/>
          <w:szCs w:val="22"/>
          <w:lang w:val="en-US" w:eastAsia="en-US"/>
        </w:rPr>
        <w:t>n</w:t>
      </w:r>
      <w:r w:rsidRPr="00A23C00">
        <w:rPr>
          <w:bCs/>
          <w:szCs w:val="22"/>
          <w:lang w:val="en-US" w:eastAsia="en-US"/>
        </w:rPr>
        <w:t xml:space="preserve"> chrysotile for mesothelioma induction. There is a long latency period from 10 to 50 years between exposure and the development of mesothelioma with mean latency 37.4 years.</w:t>
      </w:r>
      <w:bookmarkEnd w:id="197"/>
      <w:r w:rsidRPr="00A23C00">
        <w:rPr>
          <w:bCs/>
          <w:szCs w:val="22"/>
          <w:lang w:val="en-US" w:eastAsia="en-US"/>
        </w:rPr>
        <w:t xml:space="preserve"> </w:t>
      </w:r>
    </w:p>
    <w:p w:rsidR="00FC0C47" w:rsidRPr="00A23C00" w:rsidRDefault="00FC0C47" w:rsidP="00FC0C47">
      <w:pPr>
        <w:rPr>
          <w:bCs/>
          <w:szCs w:val="22"/>
          <w:lang w:val="en-US" w:eastAsia="en-US"/>
        </w:rPr>
      </w:pPr>
    </w:p>
    <w:p w:rsidR="00FC0C47" w:rsidRPr="00A23C00" w:rsidRDefault="00FC0C47" w:rsidP="00FC0C47">
      <w:pPr>
        <w:rPr>
          <w:bCs/>
          <w:szCs w:val="22"/>
          <w:lang w:val="en-US" w:eastAsia="en-US"/>
        </w:rPr>
      </w:pPr>
      <w:bookmarkStart w:id="198" w:name="_Toc322336029"/>
      <w:r w:rsidRPr="00A23C00">
        <w:rPr>
          <w:bCs/>
          <w:szCs w:val="22"/>
          <w:lang w:val="en-US" w:eastAsia="en-US"/>
        </w:rPr>
        <w:t>Malignant mesothelioma is locally aggressive and invasive with mean survival of 17.6 months from first symptom</w:t>
      </w:r>
      <w:r w:rsidR="009D35CC">
        <w:rPr>
          <w:bCs/>
          <w:szCs w:val="22"/>
          <w:lang w:val="en-US" w:eastAsia="en-US"/>
        </w:rPr>
        <w:t xml:space="preserve"> appearing</w:t>
      </w:r>
      <w:r w:rsidRPr="00A23C00">
        <w:rPr>
          <w:bCs/>
          <w:szCs w:val="22"/>
          <w:lang w:val="en-US" w:eastAsia="en-US"/>
        </w:rPr>
        <w:t>.</w:t>
      </w:r>
      <w:bookmarkEnd w:id="198"/>
    </w:p>
    <w:p w:rsidR="00FC0C47" w:rsidRPr="00A23C00" w:rsidRDefault="00FC0C47" w:rsidP="00FC0C47">
      <w:pPr>
        <w:rPr>
          <w:b/>
          <w:szCs w:val="22"/>
        </w:rPr>
      </w:pPr>
    </w:p>
    <w:p w:rsidR="00FC0C47" w:rsidRPr="00A23C00" w:rsidRDefault="00FC0C47" w:rsidP="00FC0C47">
      <w:pPr>
        <w:rPr>
          <w:b/>
          <w:szCs w:val="22"/>
        </w:rPr>
      </w:pPr>
      <w:bookmarkStart w:id="199" w:name="_Toc322336030"/>
      <w:r w:rsidRPr="00A23C00">
        <w:rPr>
          <w:b/>
          <w:szCs w:val="22"/>
        </w:rPr>
        <w:t>Lung cancer</w:t>
      </w:r>
      <w:bookmarkEnd w:id="199"/>
    </w:p>
    <w:p w:rsidR="00FC0C47" w:rsidRPr="00A23C00" w:rsidRDefault="00FC0C47" w:rsidP="00FC0C47">
      <w:pPr>
        <w:rPr>
          <w:bCs/>
          <w:szCs w:val="22"/>
          <w:lang w:val="en-US" w:eastAsia="en-US"/>
        </w:rPr>
      </w:pPr>
      <w:bookmarkStart w:id="200" w:name="_Toc322336031"/>
      <w:r w:rsidRPr="00A23C00">
        <w:rPr>
          <w:bCs/>
          <w:szCs w:val="22"/>
          <w:lang w:val="en-US" w:eastAsia="en-US"/>
        </w:rPr>
        <w:t>The relative frequencies of the large and small cell varieties are similar to those that are seen in smokers without asbestos exposure. The risk is dose dependent and the effects of tobacco smoking and asbestos are synergistic. The average latency is 20-30 years.</w:t>
      </w:r>
      <w:bookmarkEnd w:id="200"/>
      <w:r w:rsidRPr="00A23C00">
        <w:rPr>
          <w:bCs/>
          <w:szCs w:val="22"/>
          <w:lang w:val="en-US" w:eastAsia="en-US"/>
        </w:rPr>
        <w:t xml:space="preserve"> </w:t>
      </w:r>
    </w:p>
    <w:p w:rsidR="00FC0C47" w:rsidRDefault="00FC0C47" w:rsidP="00FC0C47">
      <w:pPr>
        <w:rPr>
          <w:b/>
          <w:bCs/>
          <w:szCs w:val="22"/>
          <w:lang w:val="en-US" w:eastAsia="en-US"/>
        </w:rPr>
      </w:pPr>
    </w:p>
    <w:p w:rsidR="009D35CC" w:rsidRPr="00816A16" w:rsidRDefault="009D35CC" w:rsidP="00FC0C47">
      <w:pPr>
        <w:rPr>
          <w:b/>
          <w:bCs/>
          <w:i/>
          <w:szCs w:val="22"/>
          <w:lang w:val="en-US" w:eastAsia="en-US"/>
        </w:rPr>
      </w:pPr>
      <w:bookmarkStart w:id="201" w:name="_Toc322336032"/>
      <w:r w:rsidRPr="00816A16">
        <w:rPr>
          <w:b/>
          <w:bCs/>
          <w:i/>
          <w:szCs w:val="22"/>
          <w:lang w:val="en-US" w:eastAsia="en-US"/>
        </w:rPr>
        <w:t>Mesothelioma register</w:t>
      </w:r>
      <w:bookmarkEnd w:id="201"/>
    </w:p>
    <w:p w:rsidR="009D35CC" w:rsidRDefault="009D35CC" w:rsidP="009D35CC">
      <w:pPr>
        <w:rPr>
          <w:bCs/>
          <w:szCs w:val="22"/>
          <w:lang w:val="en-US" w:eastAsia="en-US"/>
        </w:rPr>
      </w:pPr>
    </w:p>
    <w:p w:rsidR="009D35CC" w:rsidRDefault="009D35CC" w:rsidP="009D35CC">
      <w:pPr>
        <w:rPr>
          <w:bCs/>
          <w:szCs w:val="22"/>
          <w:lang w:val="en-US" w:eastAsia="en-US"/>
        </w:rPr>
      </w:pPr>
      <w:bookmarkStart w:id="202" w:name="_Toc322336033"/>
      <w:r w:rsidRPr="009D35CC">
        <w:rPr>
          <w:bCs/>
          <w:szCs w:val="22"/>
          <w:lang w:val="en-US" w:eastAsia="en-US"/>
        </w:rPr>
        <w:t>The Australian Mesothelioma Registry (AMR)</w:t>
      </w:r>
      <w:r>
        <w:rPr>
          <w:rStyle w:val="FootnoteReference"/>
          <w:bCs/>
          <w:szCs w:val="22"/>
          <w:lang w:val="en-US" w:eastAsia="en-US"/>
        </w:rPr>
        <w:footnoteReference w:id="6"/>
      </w:r>
      <w:r w:rsidRPr="009D35CC">
        <w:rPr>
          <w:bCs/>
          <w:szCs w:val="22"/>
          <w:lang w:val="en-US" w:eastAsia="en-US"/>
        </w:rPr>
        <w:t xml:space="preserve"> is a database that contains information about</w:t>
      </w:r>
      <w:r w:rsidR="009C3E81">
        <w:rPr>
          <w:bCs/>
          <w:szCs w:val="22"/>
          <w:lang w:val="en-US" w:eastAsia="en-US"/>
        </w:rPr>
        <w:t xml:space="preserve"> </w:t>
      </w:r>
      <w:r w:rsidRPr="009D35CC">
        <w:rPr>
          <w:bCs/>
          <w:szCs w:val="22"/>
          <w:lang w:val="en-US" w:eastAsia="en-US"/>
        </w:rPr>
        <w:t>people with mesothelioma. It monitors</w:t>
      </w:r>
      <w:r w:rsidR="00E73DC0">
        <w:rPr>
          <w:bCs/>
          <w:szCs w:val="22"/>
          <w:lang w:val="en-US" w:eastAsia="en-US"/>
        </w:rPr>
        <w:t xml:space="preserve"> </w:t>
      </w:r>
      <w:r w:rsidRPr="009D35CC">
        <w:rPr>
          <w:bCs/>
          <w:szCs w:val="22"/>
          <w:lang w:val="en-US" w:eastAsia="en-US"/>
        </w:rPr>
        <w:t>all new cases of mesothelioma diagnosed</w:t>
      </w:r>
      <w:r w:rsidR="00704CAF">
        <w:rPr>
          <w:bCs/>
          <w:szCs w:val="22"/>
          <w:lang w:val="en-US" w:eastAsia="en-US"/>
        </w:rPr>
        <w:t xml:space="preserve"> in Australia</w:t>
      </w:r>
      <w:r w:rsidRPr="009D35CC">
        <w:rPr>
          <w:bCs/>
          <w:szCs w:val="22"/>
          <w:lang w:val="en-US" w:eastAsia="en-US"/>
        </w:rPr>
        <w:t xml:space="preserve"> f</w:t>
      </w:r>
      <w:r>
        <w:rPr>
          <w:bCs/>
          <w:szCs w:val="22"/>
          <w:lang w:val="en-US" w:eastAsia="en-US"/>
        </w:rPr>
        <w:t>rom 1 July 2010.</w:t>
      </w:r>
      <w:bookmarkEnd w:id="202"/>
    </w:p>
    <w:p w:rsidR="009D35CC" w:rsidRPr="009D35CC" w:rsidRDefault="009D35CC" w:rsidP="009D35CC">
      <w:pPr>
        <w:rPr>
          <w:bCs/>
          <w:szCs w:val="22"/>
          <w:lang w:val="en-US" w:eastAsia="en-US"/>
        </w:rPr>
      </w:pPr>
    </w:p>
    <w:p w:rsidR="009C3E81" w:rsidRDefault="009D35CC">
      <w:pPr>
        <w:rPr>
          <w:bCs/>
          <w:szCs w:val="22"/>
          <w:lang w:val="en-US" w:eastAsia="en-US"/>
        </w:rPr>
      </w:pPr>
      <w:bookmarkStart w:id="203" w:name="_Toc322336034"/>
      <w:r w:rsidRPr="009D35CC">
        <w:rPr>
          <w:bCs/>
          <w:szCs w:val="22"/>
          <w:lang w:val="en-US" w:eastAsia="en-US"/>
        </w:rPr>
        <w:t>Each state and territory cancer registry provides the AMR with information about each person diagnosed with mesothelioma on or after 1st July 2010 in Australia. Notification of cancer is a legal requirement for all public and private hospitals, radiotherapy departments, nursing homes, pathology laboratories and outpatient departments.</w:t>
      </w:r>
      <w:bookmarkEnd w:id="203"/>
    </w:p>
    <w:p w:rsidR="00D4052C" w:rsidRDefault="00D4052C">
      <w:pPr>
        <w:rPr>
          <w:bCs/>
          <w:szCs w:val="22"/>
          <w:lang w:val="en-US" w:eastAsia="en-US"/>
        </w:rPr>
      </w:pPr>
    </w:p>
    <w:p w:rsidR="00582E4C" w:rsidRDefault="00582E4C">
      <w:pPr>
        <w:rPr>
          <w:b/>
          <w:spacing w:val="-3"/>
          <w:szCs w:val="22"/>
          <w:lang w:eastAsia="en-US"/>
        </w:rPr>
      </w:pPr>
      <w:r>
        <w:br w:type="page"/>
      </w:r>
    </w:p>
    <w:p w:rsidR="00910A7A" w:rsidRPr="00910A7A" w:rsidRDefault="00910A7A" w:rsidP="00910A7A">
      <w:pPr>
        <w:pStyle w:val="Heading4"/>
        <w:rPr>
          <w:rFonts w:cs="Arial"/>
        </w:rPr>
      </w:pPr>
      <w:r w:rsidRPr="00910A7A">
        <w:lastRenderedPageBreak/>
        <w:t>Carcinogen</w:t>
      </w:r>
      <w:r w:rsidRPr="00910A7A">
        <w:rPr>
          <w:rFonts w:cs="Arial"/>
        </w:rPr>
        <w:t xml:space="preserve"> classification</w:t>
      </w:r>
    </w:p>
    <w:p w:rsidR="00910A7A" w:rsidRDefault="00910A7A">
      <w:pPr>
        <w:rPr>
          <w:bCs/>
          <w:szCs w:val="22"/>
          <w:lang w:val="en-US" w:eastAsia="en-US"/>
        </w:rPr>
      </w:pPr>
    </w:p>
    <w:p w:rsidR="00F01A64" w:rsidRPr="004D3284" w:rsidRDefault="00F01A64" w:rsidP="005B576D">
      <w:pPr>
        <w:pStyle w:val="BodyText1"/>
        <w:rPr>
          <w:rFonts w:ascii="Arial" w:hAnsi="Arial" w:cs="Arial"/>
          <w:szCs w:val="22"/>
        </w:rPr>
      </w:pPr>
      <w:r>
        <w:rPr>
          <w:rFonts w:ascii="Arial" w:hAnsi="Arial" w:cs="Arial"/>
          <w:szCs w:val="22"/>
        </w:rPr>
        <w:t>Asbestos</w:t>
      </w:r>
      <w:r w:rsidRPr="004D3284">
        <w:rPr>
          <w:rFonts w:ascii="Arial" w:hAnsi="Arial" w:cs="Arial"/>
          <w:szCs w:val="22"/>
        </w:rPr>
        <w:t xml:space="preserve"> is classified according to the GHS as Carcinogen</w:t>
      </w:r>
      <w:r w:rsidR="00E20AB4">
        <w:rPr>
          <w:rFonts w:ascii="Arial" w:hAnsi="Arial" w:cs="Arial"/>
          <w:szCs w:val="22"/>
        </w:rPr>
        <w:t>icity</w:t>
      </w:r>
      <w:r w:rsidRPr="004D3284">
        <w:rPr>
          <w:rFonts w:ascii="Arial" w:hAnsi="Arial" w:cs="Arial"/>
          <w:szCs w:val="22"/>
        </w:rPr>
        <w:t xml:space="preserve"> Category 1</w:t>
      </w:r>
      <w:r>
        <w:rPr>
          <w:rFonts w:ascii="Arial" w:hAnsi="Arial" w:cs="Arial"/>
          <w:szCs w:val="22"/>
        </w:rPr>
        <w:t>A</w:t>
      </w:r>
      <w:r w:rsidRPr="004D3284">
        <w:rPr>
          <w:rFonts w:ascii="Arial" w:hAnsi="Arial" w:cs="Arial"/>
          <w:szCs w:val="22"/>
        </w:rPr>
        <w:t xml:space="preserve"> (</w:t>
      </w:r>
      <w:r w:rsidR="00704CAF">
        <w:rPr>
          <w:rFonts w:ascii="Arial" w:hAnsi="Arial" w:cs="Arial"/>
          <w:szCs w:val="22"/>
        </w:rPr>
        <w:t>M</w:t>
      </w:r>
      <w:r w:rsidRPr="004D3284">
        <w:rPr>
          <w:rFonts w:ascii="Arial" w:hAnsi="Arial" w:cs="Arial"/>
          <w:szCs w:val="22"/>
        </w:rPr>
        <w:t>ay cause cancer).</w:t>
      </w:r>
    </w:p>
    <w:p w:rsidR="00F01A64" w:rsidRDefault="00F01A64">
      <w:pPr>
        <w:rPr>
          <w:bCs/>
          <w:szCs w:val="22"/>
          <w:lang w:val="en-US" w:eastAsia="en-US"/>
        </w:rPr>
      </w:pPr>
    </w:p>
    <w:p w:rsidR="00D4052C" w:rsidRDefault="00D4052C">
      <w:pPr>
        <w:rPr>
          <w:bCs/>
          <w:sz w:val="24"/>
          <w:szCs w:val="22"/>
          <w:lang w:val="en-US" w:eastAsia="en-US"/>
        </w:rPr>
        <w:sectPr w:rsidR="00D4052C" w:rsidSect="00150C88">
          <w:headerReference w:type="default" r:id="rId28"/>
          <w:footnotePr>
            <w:numRestart w:val="eachSect"/>
          </w:footnotePr>
          <w:pgSz w:w="11909" w:h="16834"/>
          <w:pgMar w:top="1145" w:right="1440" w:bottom="1440" w:left="1440" w:header="709" w:footer="0" w:gutter="0"/>
          <w:cols w:space="720"/>
          <w:docGrid w:linePitch="272"/>
        </w:sectPr>
      </w:pPr>
    </w:p>
    <w:p w:rsidR="009A3388" w:rsidRDefault="009A3388" w:rsidP="00FC0C47">
      <w:pPr>
        <w:rPr>
          <w:b/>
          <w:bCs/>
          <w:sz w:val="24"/>
          <w:szCs w:val="22"/>
          <w:lang w:val="en-US" w:eastAsia="en-US"/>
        </w:rPr>
      </w:pPr>
      <w:bookmarkStart w:id="204" w:name="_Toc322336035"/>
      <w:r w:rsidRPr="00941524">
        <w:rPr>
          <w:b/>
          <w:bCs/>
          <w:sz w:val="24"/>
          <w:szCs w:val="22"/>
          <w:lang w:val="en-US" w:eastAsia="en-US"/>
        </w:rPr>
        <w:lastRenderedPageBreak/>
        <w:t>APPENDIX 1</w:t>
      </w:r>
      <w:bookmarkEnd w:id="204"/>
    </w:p>
    <w:tbl>
      <w:tblPr>
        <w:tblW w:w="9245" w:type="dxa"/>
        <w:tblLook w:val="01E0" w:firstRow="1" w:lastRow="1" w:firstColumn="1" w:lastColumn="1" w:noHBand="0" w:noVBand="0"/>
      </w:tblPr>
      <w:tblGrid>
        <w:gridCol w:w="461"/>
        <w:gridCol w:w="1996"/>
        <w:gridCol w:w="106"/>
        <w:gridCol w:w="1565"/>
        <w:gridCol w:w="133"/>
        <w:gridCol w:w="830"/>
        <w:gridCol w:w="829"/>
        <w:gridCol w:w="732"/>
        <w:gridCol w:w="120"/>
        <w:gridCol w:w="282"/>
        <w:gridCol w:w="2191"/>
      </w:tblGrid>
      <w:tr w:rsidR="00D4052C" w:rsidRPr="00261EDA" w:rsidTr="00F85D8F">
        <w:tc>
          <w:tcPr>
            <w:tcW w:w="9245" w:type="dxa"/>
            <w:gridSpan w:val="11"/>
            <w:shd w:val="clear" w:color="auto" w:fill="auto"/>
          </w:tcPr>
          <w:p w:rsidR="00D4052C" w:rsidRDefault="00D4052C" w:rsidP="00F85D8F">
            <w:pPr>
              <w:rPr>
                <w:rFonts w:cs="Arial"/>
                <w:b/>
              </w:rPr>
            </w:pPr>
          </w:p>
          <w:p w:rsidR="0052543E" w:rsidRDefault="00D4052C" w:rsidP="0052543E">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w:t>
            </w:r>
          </w:p>
          <w:p w:rsidR="00D4052C" w:rsidRPr="001F586D" w:rsidRDefault="00D4052C" w:rsidP="0052543E">
            <w:pPr>
              <w:rPr>
                <w:rFonts w:cs="Arial"/>
                <w:b/>
              </w:rPr>
            </w:pPr>
          </w:p>
        </w:tc>
      </w:tr>
      <w:tr w:rsidR="00D4052C" w:rsidRPr="00261EDA"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261EDA" w:rsidRDefault="00D4052C" w:rsidP="006D65E4">
            <w:pPr>
              <w:numPr>
                <w:ilvl w:val="0"/>
                <w:numId w:val="58"/>
              </w:numPr>
              <w:tabs>
                <w:tab w:val="clear" w:pos="720"/>
              </w:tabs>
              <w:spacing w:before="120"/>
              <w:ind w:left="360"/>
              <w:rPr>
                <w:rFonts w:cs="Arial"/>
                <w:b/>
                <w:color w:val="FFFFFF"/>
              </w:rPr>
            </w:pPr>
            <w:bookmarkStart w:id="205" w:name="_Toc322336042"/>
            <w:r>
              <w:rPr>
                <w:rFonts w:cs="Arial"/>
                <w:b/>
                <w:color w:val="FFFFFF"/>
              </w:rPr>
              <w:t>PERSON CONDUCTING A BUSINESS OR UNDERTAKING</w:t>
            </w:r>
            <w:bookmarkEnd w:id="205"/>
            <w:r>
              <w:rPr>
                <w:rFonts w:cs="Arial"/>
                <w:b/>
                <w:color w:val="FFFFFF"/>
              </w:rPr>
              <w:t xml:space="preserve"> </w:t>
            </w:r>
          </w:p>
        </w:tc>
      </w:tr>
      <w:tr w:rsidR="00D4052C" w:rsidRPr="00261EDA" w:rsidTr="00992229">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06" w:name="_Toc322336043"/>
            <w:r w:rsidRPr="009E13F8">
              <w:rPr>
                <w:rFonts w:cs="Arial"/>
              </w:rPr>
              <w:t xml:space="preserve">Company / Organisation name: </w:t>
            </w:r>
            <w:bookmarkEnd w:id="206"/>
          </w:p>
        </w:tc>
      </w:tr>
      <w:tr w:rsidR="00D4052C" w:rsidRPr="00261EDA" w:rsidTr="004E419F">
        <w:tc>
          <w:tcPr>
            <w:tcW w:w="4261"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07" w:name="_Toc322336044"/>
            <w:r w:rsidRPr="009E13F8">
              <w:rPr>
                <w:rFonts w:cs="Arial"/>
              </w:rPr>
              <w:t xml:space="preserve">Site address: </w:t>
            </w:r>
            <w:bookmarkEnd w:id="207"/>
          </w:p>
        </w:tc>
        <w:tc>
          <w:tcPr>
            <w:tcW w:w="279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08" w:name="_Toc322336045"/>
            <w:r w:rsidRPr="009E13F8">
              <w:rPr>
                <w:rFonts w:cs="Arial"/>
              </w:rPr>
              <w:t xml:space="preserve">Suburb: </w:t>
            </w:r>
            <w:bookmarkEnd w:id="208"/>
          </w:p>
        </w:tc>
        <w:tc>
          <w:tcPr>
            <w:tcW w:w="2191" w:type="dxa"/>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09" w:name="_Toc322336046"/>
            <w:r w:rsidRPr="009E13F8">
              <w:rPr>
                <w:rFonts w:cs="Arial"/>
              </w:rPr>
              <w:t xml:space="preserve">Postcode: </w:t>
            </w:r>
            <w:bookmarkEnd w:id="209"/>
          </w:p>
        </w:tc>
      </w:tr>
      <w:tr w:rsidR="00D4052C" w:rsidRPr="00261EDA" w:rsidTr="00992229">
        <w:tc>
          <w:tcPr>
            <w:tcW w:w="2563"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0" w:name="_Toc322336047"/>
            <w:r w:rsidRPr="009E13F8">
              <w:rPr>
                <w:rFonts w:cs="Arial"/>
              </w:rPr>
              <w:t xml:space="preserve">Site Tel: </w:t>
            </w:r>
            <w:bookmarkEnd w:id="210"/>
          </w:p>
        </w:tc>
        <w:tc>
          <w:tcPr>
            <w:tcW w:w="2528"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1" w:name="_Toc322336048"/>
            <w:r w:rsidRPr="009E13F8">
              <w:rPr>
                <w:rFonts w:cs="Arial"/>
              </w:rPr>
              <w:t xml:space="preserve">Site Fax: </w:t>
            </w:r>
            <w:bookmarkEnd w:id="211"/>
          </w:p>
        </w:tc>
        <w:tc>
          <w:tcPr>
            <w:tcW w:w="4154"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2" w:name="_Toc322336049"/>
            <w:r w:rsidRPr="009E13F8">
              <w:rPr>
                <w:rFonts w:cs="Arial"/>
              </w:rPr>
              <w:t xml:space="preserve">Contact Name: </w:t>
            </w:r>
            <w:bookmarkEnd w:id="212"/>
          </w:p>
        </w:tc>
      </w:tr>
      <w:tr w:rsidR="00D4052C" w:rsidRPr="00261EDA"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9E13F8" w:rsidRDefault="00D4052C" w:rsidP="006D65E4">
            <w:pPr>
              <w:numPr>
                <w:ilvl w:val="0"/>
                <w:numId w:val="58"/>
              </w:numPr>
              <w:tabs>
                <w:tab w:val="clear" w:pos="720"/>
                <w:tab w:val="num" w:pos="360"/>
              </w:tabs>
              <w:spacing w:before="120"/>
              <w:ind w:left="360"/>
              <w:rPr>
                <w:rFonts w:cs="Arial"/>
                <w:b/>
                <w:color w:val="FFFFFF"/>
              </w:rPr>
            </w:pPr>
            <w:bookmarkStart w:id="213" w:name="_Toc322336050"/>
            <w:r w:rsidRPr="009E13F8">
              <w:rPr>
                <w:rFonts w:cs="Arial"/>
                <w:b/>
                <w:color w:val="FFFFFF"/>
              </w:rPr>
              <w:t>OTHER BUSINESSES OR UNDERTAKINGS ENGAGING THE WORKER</w:t>
            </w:r>
            <w:bookmarkEnd w:id="213"/>
            <w:r w:rsidRPr="009E13F8">
              <w:rPr>
                <w:rFonts w:cs="Arial"/>
                <w:b/>
                <w:color w:val="FFFFFF"/>
              </w:rPr>
              <w:t xml:space="preserve"> </w:t>
            </w:r>
          </w:p>
        </w:tc>
      </w:tr>
      <w:tr w:rsidR="00D4052C" w:rsidRPr="00261EDA" w:rsidTr="00992229">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4" w:name="_Toc322336051"/>
            <w:r w:rsidRPr="009E13F8">
              <w:rPr>
                <w:rFonts w:cs="Arial"/>
              </w:rPr>
              <w:t xml:space="preserve">Company / Organisation name: </w:t>
            </w:r>
            <w:bookmarkEnd w:id="214"/>
          </w:p>
        </w:tc>
      </w:tr>
      <w:tr w:rsidR="00D4052C" w:rsidRPr="00261EDA" w:rsidTr="004E419F">
        <w:tc>
          <w:tcPr>
            <w:tcW w:w="4261"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5" w:name="_Toc322336052"/>
            <w:r w:rsidRPr="009E13F8">
              <w:rPr>
                <w:rFonts w:cs="Arial"/>
              </w:rPr>
              <w:t xml:space="preserve">Site address: </w:t>
            </w:r>
            <w:bookmarkEnd w:id="215"/>
          </w:p>
        </w:tc>
        <w:tc>
          <w:tcPr>
            <w:tcW w:w="279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6" w:name="_Toc322336053"/>
            <w:r w:rsidRPr="009E13F8">
              <w:rPr>
                <w:rFonts w:cs="Arial"/>
              </w:rPr>
              <w:t xml:space="preserve">Suburb: </w:t>
            </w:r>
            <w:bookmarkEnd w:id="216"/>
          </w:p>
        </w:tc>
        <w:tc>
          <w:tcPr>
            <w:tcW w:w="2191" w:type="dxa"/>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17" w:name="_Toc322336054"/>
            <w:r w:rsidRPr="009E13F8">
              <w:rPr>
                <w:rFonts w:cs="Arial"/>
              </w:rPr>
              <w:t xml:space="preserve">Postcode: </w:t>
            </w:r>
            <w:bookmarkEnd w:id="217"/>
          </w:p>
        </w:tc>
      </w:tr>
      <w:tr w:rsidR="00D4052C" w:rsidRPr="00261EDA" w:rsidTr="00F85D8F">
        <w:tc>
          <w:tcPr>
            <w:tcW w:w="2563"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ED67B6" w:rsidP="00F85D8F">
            <w:pPr>
              <w:spacing w:before="80" w:after="80"/>
              <w:rPr>
                <w:rFonts w:cs="Arial"/>
              </w:rPr>
            </w:pPr>
            <w:bookmarkStart w:id="218" w:name="_Toc322336055"/>
            <w:r>
              <w:rPr>
                <w:rFonts w:cs="Arial"/>
              </w:rPr>
              <w:t xml:space="preserve">Site </w:t>
            </w:r>
            <w:r w:rsidR="00D4052C" w:rsidRPr="009E13F8">
              <w:rPr>
                <w:rFonts w:cs="Arial"/>
              </w:rPr>
              <w:t>Tel:</w:t>
            </w:r>
            <w:bookmarkEnd w:id="218"/>
            <w:r w:rsidR="00D4052C" w:rsidRPr="009E13F8">
              <w:rPr>
                <w:rFonts w:cs="Arial"/>
              </w:rPr>
              <w:tab/>
            </w:r>
          </w:p>
        </w:tc>
        <w:tc>
          <w:tcPr>
            <w:tcW w:w="2528"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ED67B6" w:rsidP="00F85D8F">
            <w:pPr>
              <w:spacing w:before="80" w:after="80"/>
              <w:rPr>
                <w:rFonts w:cs="Arial"/>
              </w:rPr>
            </w:pPr>
            <w:bookmarkStart w:id="219" w:name="_Toc322336056"/>
            <w:r>
              <w:rPr>
                <w:rFonts w:cs="Arial"/>
              </w:rPr>
              <w:t xml:space="preserve">Site </w:t>
            </w:r>
            <w:r w:rsidR="00D4052C" w:rsidRPr="009E13F8">
              <w:rPr>
                <w:rFonts w:cs="Arial"/>
              </w:rPr>
              <w:t xml:space="preserve">Fax: </w:t>
            </w:r>
            <w:bookmarkEnd w:id="219"/>
          </w:p>
        </w:tc>
        <w:tc>
          <w:tcPr>
            <w:tcW w:w="4154"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20" w:name="_Toc322336057"/>
            <w:r w:rsidRPr="009E13F8">
              <w:rPr>
                <w:rFonts w:cs="Arial"/>
              </w:rPr>
              <w:t xml:space="preserve">Contact Name: </w:t>
            </w:r>
            <w:bookmarkEnd w:id="220"/>
          </w:p>
        </w:tc>
      </w:tr>
      <w:tr w:rsidR="00D4052C" w:rsidRPr="007F0011"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9E13F8" w:rsidRDefault="00D4052C" w:rsidP="006D65E4">
            <w:pPr>
              <w:numPr>
                <w:ilvl w:val="0"/>
                <w:numId w:val="58"/>
              </w:numPr>
              <w:tabs>
                <w:tab w:val="clear" w:pos="720"/>
                <w:tab w:val="num" w:pos="360"/>
              </w:tabs>
              <w:spacing w:before="120" w:after="120"/>
              <w:ind w:left="357" w:hanging="357"/>
              <w:rPr>
                <w:rFonts w:cs="Arial"/>
                <w:b/>
                <w:color w:val="FFFFFF"/>
              </w:rPr>
            </w:pPr>
            <w:bookmarkStart w:id="221" w:name="_Toc322336058"/>
            <w:r w:rsidRPr="009E13F8">
              <w:rPr>
                <w:rFonts w:cs="Arial"/>
                <w:b/>
                <w:color w:val="FFFFFF"/>
              </w:rPr>
              <w:t xml:space="preserve">WORKER  </w:t>
            </w:r>
            <w:r w:rsidRPr="009E13F8">
              <w:rPr>
                <w:rFonts w:cs="Arial"/>
                <w:b/>
                <w:color w:val="FFFFFF"/>
              </w:rPr>
              <w:tab/>
            </w:r>
            <w:r w:rsidRPr="009E13F8">
              <w:rPr>
                <w:rFonts w:cs="Arial"/>
                <w:b/>
                <w:color w:val="FFFFFF"/>
              </w:rPr>
              <w:tab/>
            </w:r>
            <w:r w:rsidRPr="009E13F8">
              <w:rPr>
                <w:rFonts w:cs="Arial"/>
                <w:b/>
                <w:color w:val="FFFFFF"/>
              </w:rPr>
              <w:tab/>
            </w:r>
            <w:r w:rsidRPr="000970D4">
              <w:rPr>
                <w:rFonts w:cs="Arial"/>
                <w:color w:val="FFFFFF"/>
              </w:rPr>
              <w:t xml:space="preserve">                              </w:t>
            </w:r>
            <w:r>
              <w:rPr>
                <w:rFonts w:cs="Arial"/>
                <w:color w:val="FFFFFF"/>
              </w:rPr>
              <w:t xml:space="preserve">                          </w:t>
            </w:r>
            <w:r w:rsidRPr="000970D4">
              <w:rPr>
                <w:rFonts w:cs="Arial"/>
                <w:color w:val="FFFFFF"/>
              </w:rPr>
              <w:t xml:space="preserve"> </w:t>
            </w:r>
            <w:r w:rsidRPr="0050538B">
              <w:rPr>
                <w:rFonts w:cs="Arial"/>
                <w:color w:val="FFFFFF"/>
                <w:sz w:val="20"/>
                <w:szCs w:val="20"/>
              </w:rPr>
              <w:t>(</w:t>
            </w:r>
            <w:r w:rsidRPr="0050538B">
              <w:rPr>
                <w:rFonts w:cs="Arial"/>
                <w:color w:val="FFFFFF"/>
                <w:sz w:val="20"/>
                <w:szCs w:val="20"/>
              </w:rPr>
              <w:sym w:font="Wingdings" w:char="F0FC"/>
            </w:r>
            <w:r w:rsidRPr="0050538B">
              <w:rPr>
                <w:rFonts w:cs="Arial"/>
                <w:color w:val="FFFFFF"/>
                <w:sz w:val="20"/>
                <w:szCs w:val="20"/>
              </w:rPr>
              <w:t>) all relevant boxes</w:t>
            </w:r>
            <w:bookmarkEnd w:id="221"/>
          </w:p>
        </w:tc>
      </w:tr>
      <w:tr w:rsidR="00D4052C" w:rsidRPr="00261EDA" w:rsidTr="00F85D8F">
        <w:tc>
          <w:tcPr>
            <w:tcW w:w="4128" w:type="dxa"/>
            <w:gridSpan w:val="4"/>
            <w:tcBorders>
              <w:top w:val="single" w:sz="4" w:space="0" w:color="A50021"/>
              <w:left w:val="single" w:sz="4" w:space="0" w:color="A50021"/>
              <w:bottom w:val="single" w:sz="4" w:space="0" w:color="A50021"/>
            </w:tcBorders>
            <w:shd w:val="clear" w:color="auto" w:fill="FEDDDD"/>
          </w:tcPr>
          <w:p w:rsidR="00D4052C" w:rsidRPr="009E13F8" w:rsidRDefault="00D4052C" w:rsidP="00F85D8F">
            <w:pPr>
              <w:spacing w:before="80" w:after="80"/>
              <w:rPr>
                <w:rFonts w:cs="Arial"/>
              </w:rPr>
            </w:pPr>
            <w:bookmarkStart w:id="222" w:name="_Toc322336059"/>
            <w:r>
              <w:rPr>
                <w:rFonts w:cs="Arial"/>
              </w:rPr>
              <w:t>Surname</w:t>
            </w:r>
            <w:r w:rsidRPr="009E13F8">
              <w:rPr>
                <w:rFonts w:cs="Arial"/>
              </w:rPr>
              <w:t>:</w:t>
            </w:r>
            <w:r w:rsidRPr="009E13F8">
              <w:rPr>
                <w:rFonts w:cs="Arial"/>
              </w:rPr>
              <w:tab/>
            </w:r>
            <w:bookmarkEnd w:id="222"/>
          </w:p>
        </w:tc>
        <w:tc>
          <w:tcPr>
            <w:tcW w:w="5117" w:type="dxa"/>
            <w:gridSpan w:val="7"/>
            <w:tcBorders>
              <w:top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23" w:name="_Toc322336060"/>
            <w:r w:rsidRPr="009E13F8">
              <w:rPr>
                <w:rFonts w:cs="Arial"/>
              </w:rPr>
              <w:t xml:space="preserve">Given names: </w:t>
            </w:r>
            <w:bookmarkEnd w:id="223"/>
          </w:p>
        </w:tc>
      </w:tr>
      <w:tr w:rsidR="00D4052C" w:rsidRPr="00261EDA" w:rsidTr="00F85D8F">
        <w:tc>
          <w:tcPr>
            <w:tcW w:w="4128" w:type="dxa"/>
            <w:gridSpan w:val="4"/>
            <w:tcBorders>
              <w:top w:val="single" w:sz="4" w:space="0" w:color="A50021"/>
              <w:left w:val="single" w:sz="4" w:space="0" w:color="A50021"/>
              <w:bottom w:val="single" w:sz="4" w:space="0" w:color="A50021"/>
            </w:tcBorders>
            <w:shd w:val="clear" w:color="auto" w:fill="FEDDDD"/>
          </w:tcPr>
          <w:p w:rsidR="00D4052C" w:rsidRPr="009E13F8" w:rsidRDefault="00D4052C" w:rsidP="00F85D8F">
            <w:pPr>
              <w:spacing w:before="80" w:after="80"/>
              <w:rPr>
                <w:rFonts w:cs="Arial"/>
              </w:rPr>
            </w:pPr>
            <w:bookmarkStart w:id="224" w:name="_Toc322336061"/>
            <w:r w:rsidRPr="009E13F8">
              <w:rPr>
                <w:rFonts w:cs="Arial"/>
              </w:rPr>
              <w:t>Date of birth</w:t>
            </w:r>
            <w:r w:rsidR="001A5499">
              <w:rPr>
                <w:rFonts w:cs="Arial"/>
              </w:rPr>
              <w:t xml:space="preserve">: </w:t>
            </w:r>
            <w:r w:rsidR="001A5499" w:rsidRPr="00FE0E84">
              <w:rPr>
                <w:rFonts w:asciiTheme="minorHAnsi" w:hAnsiTheme="minorHAnsi" w:cstheme="minorHAnsi"/>
                <w:color w:val="BFBFBF" w:themeColor="background1" w:themeShade="BF"/>
              </w:rPr>
              <w:t>DD/MM/YYYY</w:t>
            </w:r>
            <w:r w:rsidRPr="009E13F8">
              <w:rPr>
                <w:rFonts w:cs="Arial"/>
              </w:rPr>
              <w:tab/>
            </w:r>
            <w:bookmarkEnd w:id="224"/>
          </w:p>
        </w:tc>
        <w:tc>
          <w:tcPr>
            <w:tcW w:w="2644" w:type="dxa"/>
            <w:gridSpan w:val="5"/>
            <w:tcBorders>
              <w:top w:val="single" w:sz="4" w:space="0" w:color="A50021"/>
              <w:bottom w:val="single" w:sz="4" w:space="0" w:color="A50021"/>
            </w:tcBorders>
            <w:shd w:val="clear" w:color="auto" w:fill="FEDDDD"/>
          </w:tcPr>
          <w:p w:rsidR="00D4052C" w:rsidRPr="00261EDA" w:rsidRDefault="008C6E22" w:rsidP="00F85D8F">
            <w:pPr>
              <w:spacing w:before="80" w:after="80"/>
              <w:rPr>
                <w:rFonts w:cs="Arial"/>
              </w:rPr>
            </w:pPr>
            <w:r w:rsidRPr="00261EDA">
              <w:rPr>
                <w:rFonts w:cs="Arial"/>
              </w:rPr>
              <w:fldChar w:fldCharType="begin">
                <w:ffData>
                  <w:name w:val="Check6"/>
                  <w:enabled/>
                  <w:calcOnExit w:val="0"/>
                  <w:checkBox>
                    <w:sizeAuto/>
                    <w:default w:val="0"/>
                  </w:checkBox>
                </w:ffData>
              </w:fldChar>
            </w:r>
            <w:r w:rsidR="00D4052C" w:rsidRPr="00261EDA">
              <w:rPr>
                <w:rFonts w:cs="Arial"/>
              </w:rPr>
              <w:instrText xml:space="preserve"> FORMCHECKBOX </w:instrText>
            </w:r>
            <w:bookmarkStart w:id="225" w:name="_Toc322336062"/>
            <w:r w:rsidRPr="00261EDA">
              <w:rPr>
                <w:rFonts w:cs="Arial"/>
              </w:rPr>
            </w:r>
            <w:r w:rsidRPr="00261EDA">
              <w:rPr>
                <w:rFonts w:cs="Arial"/>
              </w:rPr>
              <w:fldChar w:fldCharType="end"/>
            </w:r>
            <w:r w:rsidR="00D4052C" w:rsidRPr="00261EDA">
              <w:rPr>
                <w:rFonts w:cs="Arial"/>
              </w:rPr>
              <w:t xml:space="preserve"> Male</w:t>
            </w:r>
            <w:bookmarkEnd w:id="225"/>
          </w:p>
        </w:tc>
        <w:tc>
          <w:tcPr>
            <w:tcW w:w="2473" w:type="dxa"/>
            <w:gridSpan w:val="2"/>
            <w:tcBorders>
              <w:top w:val="single" w:sz="4" w:space="0" w:color="A50021"/>
              <w:bottom w:val="single" w:sz="4" w:space="0" w:color="A50021"/>
              <w:right w:val="single" w:sz="4" w:space="0" w:color="A50021"/>
            </w:tcBorders>
            <w:shd w:val="clear" w:color="auto" w:fill="FEDDDD"/>
          </w:tcPr>
          <w:p w:rsidR="00D4052C" w:rsidRPr="00261EDA" w:rsidRDefault="008C6E22" w:rsidP="00F85D8F">
            <w:pPr>
              <w:spacing w:before="80" w:after="80"/>
              <w:rPr>
                <w:rFonts w:cs="Arial"/>
              </w:rPr>
            </w:pPr>
            <w:r w:rsidRPr="00261EDA">
              <w:rPr>
                <w:rFonts w:cs="Arial"/>
              </w:rPr>
              <w:fldChar w:fldCharType="begin">
                <w:ffData>
                  <w:name w:val="Check7"/>
                  <w:enabled/>
                  <w:calcOnExit w:val="0"/>
                  <w:checkBox>
                    <w:sizeAuto/>
                    <w:default w:val="0"/>
                  </w:checkBox>
                </w:ffData>
              </w:fldChar>
            </w:r>
            <w:r w:rsidR="00D4052C" w:rsidRPr="00261EDA">
              <w:rPr>
                <w:rFonts w:cs="Arial"/>
              </w:rPr>
              <w:instrText xml:space="preserve"> FORMCHECKBOX </w:instrText>
            </w:r>
            <w:bookmarkStart w:id="226" w:name="_Toc322336063"/>
            <w:r w:rsidRPr="00261EDA">
              <w:rPr>
                <w:rFonts w:cs="Arial"/>
              </w:rPr>
            </w:r>
            <w:r w:rsidRPr="00261EDA">
              <w:rPr>
                <w:rFonts w:cs="Arial"/>
              </w:rPr>
              <w:fldChar w:fldCharType="end"/>
            </w:r>
            <w:r w:rsidR="00D4052C" w:rsidRPr="00261EDA">
              <w:rPr>
                <w:rFonts w:cs="Arial"/>
              </w:rPr>
              <w:t xml:space="preserve"> Female</w:t>
            </w:r>
            <w:bookmarkEnd w:id="226"/>
          </w:p>
        </w:tc>
      </w:tr>
      <w:tr w:rsidR="00D4052C" w:rsidRPr="00261EDA" w:rsidTr="004E419F">
        <w:tc>
          <w:tcPr>
            <w:tcW w:w="4261"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9E13F8" w:rsidRDefault="00D4052C" w:rsidP="00F85D8F">
            <w:pPr>
              <w:spacing w:before="80" w:after="80"/>
              <w:rPr>
                <w:rFonts w:cs="Arial"/>
              </w:rPr>
            </w:pPr>
            <w:bookmarkStart w:id="227" w:name="_Toc322336064"/>
            <w:r>
              <w:rPr>
                <w:rFonts w:cs="Arial"/>
              </w:rPr>
              <w:t xml:space="preserve">Home </w:t>
            </w:r>
            <w:r w:rsidRPr="009E13F8">
              <w:rPr>
                <w:rFonts w:cs="Arial"/>
              </w:rPr>
              <w:t xml:space="preserve">Address: </w:t>
            </w:r>
            <w:bookmarkEnd w:id="227"/>
          </w:p>
        </w:tc>
        <w:tc>
          <w:tcPr>
            <w:tcW w:w="279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28" w:name="_Toc322336065"/>
            <w:r w:rsidRPr="00261EDA">
              <w:rPr>
                <w:rFonts w:cs="Arial"/>
              </w:rPr>
              <w:t xml:space="preserve">Suburb: </w:t>
            </w:r>
            <w:bookmarkEnd w:id="228"/>
          </w:p>
        </w:tc>
        <w:tc>
          <w:tcPr>
            <w:tcW w:w="219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29" w:name="_Toc322336066"/>
            <w:r w:rsidRPr="00261EDA">
              <w:rPr>
                <w:rFonts w:cs="Arial"/>
              </w:rPr>
              <w:t xml:space="preserve">Postcode: </w:t>
            </w:r>
            <w:bookmarkEnd w:id="229"/>
          </w:p>
        </w:tc>
      </w:tr>
      <w:tr w:rsidR="00D4052C" w:rsidRPr="00261EDA" w:rsidTr="00D26C47">
        <w:tc>
          <w:tcPr>
            <w:tcW w:w="4128"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30" w:name="_Toc322336067"/>
            <w:r w:rsidRPr="00261EDA">
              <w:rPr>
                <w:rFonts w:cs="Arial"/>
              </w:rPr>
              <w:t>Current Job:</w:t>
            </w:r>
            <w:r w:rsidRPr="00261EDA">
              <w:rPr>
                <w:rFonts w:cs="Arial"/>
              </w:rPr>
              <w:tab/>
            </w:r>
            <w:bookmarkEnd w:id="230"/>
          </w:p>
        </w:tc>
        <w:tc>
          <w:tcPr>
            <w:tcW w:w="2524"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31" w:name="_Toc322336068"/>
            <w:r w:rsidRPr="00261EDA">
              <w:rPr>
                <w:rFonts w:cs="Arial"/>
              </w:rPr>
              <w:t>Tel(</w:t>
            </w:r>
            <w:r>
              <w:rPr>
                <w:rFonts w:cs="Arial"/>
              </w:rPr>
              <w:t>h</w:t>
            </w:r>
            <w:r w:rsidRPr="00261EDA">
              <w:rPr>
                <w:rFonts w:cs="Arial"/>
              </w:rPr>
              <w:t xml:space="preserve">): </w:t>
            </w:r>
            <w:bookmarkEnd w:id="231"/>
          </w:p>
        </w:tc>
        <w:tc>
          <w:tcPr>
            <w:tcW w:w="2593"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32" w:name="_Toc322336069"/>
            <w:r>
              <w:rPr>
                <w:rFonts w:cs="Arial"/>
              </w:rPr>
              <w:t>Mobile</w:t>
            </w:r>
            <w:r w:rsidRPr="00261EDA">
              <w:rPr>
                <w:rFonts w:cs="Arial"/>
              </w:rPr>
              <w:t xml:space="preserve">: </w:t>
            </w:r>
            <w:bookmarkEnd w:id="232"/>
          </w:p>
        </w:tc>
      </w:tr>
      <w:tr w:rsidR="00D4052C" w:rsidRPr="00857267" w:rsidTr="00F85D8F">
        <w:trPr>
          <w:trHeight w:val="137"/>
        </w:trPr>
        <w:tc>
          <w:tcPr>
            <w:tcW w:w="4261" w:type="dxa"/>
            <w:gridSpan w:val="5"/>
            <w:tcBorders>
              <w:top w:val="single" w:sz="4" w:space="0" w:color="A50021"/>
              <w:left w:val="single" w:sz="4" w:space="0" w:color="A50021"/>
              <w:bottom w:val="single" w:sz="4" w:space="0" w:color="A50021"/>
            </w:tcBorders>
            <w:shd w:val="clear" w:color="auto" w:fill="FEDDDD"/>
          </w:tcPr>
          <w:p w:rsidR="00D4052C" w:rsidRPr="00857267" w:rsidRDefault="00D4052C" w:rsidP="00F85D8F">
            <w:pPr>
              <w:spacing w:before="80" w:after="80"/>
              <w:rPr>
                <w:rFonts w:cs="Arial"/>
              </w:rPr>
            </w:pPr>
            <w:bookmarkStart w:id="233" w:name="_Toc322336070"/>
            <w:r w:rsidRPr="00857267">
              <w:rPr>
                <w:rFonts w:cs="Arial"/>
              </w:rPr>
              <w:t xml:space="preserve">Date </w:t>
            </w:r>
            <w:r>
              <w:rPr>
                <w:rFonts w:cs="Arial"/>
              </w:rPr>
              <w:t>examined</w:t>
            </w:r>
            <w:r w:rsidRPr="00857267">
              <w:rPr>
                <w:rFonts w:cs="Arial"/>
              </w:rPr>
              <w:t>:</w:t>
            </w:r>
            <w:bookmarkEnd w:id="233"/>
            <w:r w:rsidRPr="00FE0E84">
              <w:rPr>
                <w:rFonts w:asciiTheme="minorHAnsi" w:hAnsiTheme="minorHAnsi" w:cstheme="minorHAnsi"/>
                <w:color w:val="BFBFBF" w:themeColor="background1" w:themeShade="BF"/>
              </w:rPr>
              <w:t xml:space="preserve"> DD/MM/YYYY</w:t>
            </w:r>
            <w:r w:rsidRPr="00857267">
              <w:rPr>
                <w:rFonts w:cs="Arial"/>
              </w:rPr>
              <w:t xml:space="preserve"> </w:t>
            </w:r>
          </w:p>
        </w:tc>
        <w:tc>
          <w:tcPr>
            <w:tcW w:w="4984" w:type="dxa"/>
            <w:gridSpan w:val="6"/>
            <w:tcBorders>
              <w:top w:val="single" w:sz="4" w:space="0" w:color="A50021"/>
              <w:bottom w:val="single" w:sz="4" w:space="0" w:color="A50021"/>
              <w:right w:val="single" w:sz="4" w:space="0" w:color="A50021"/>
            </w:tcBorders>
            <w:shd w:val="clear" w:color="auto" w:fill="FEDDDD"/>
          </w:tcPr>
          <w:p w:rsidR="00D4052C" w:rsidRPr="00857267" w:rsidRDefault="00D4052C" w:rsidP="00F85D8F">
            <w:pPr>
              <w:spacing w:before="80" w:after="80"/>
              <w:rPr>
                <w:rFonts w:cs="Arial"/>
              </w:rPr>
            </w:pPr>
            <w:bookmarkStart w:id="234" w:name="_Toc322336071"/>
            <w:r>
              <w:rPr>
                <w:rFonts w:cs="Arial"/>
              </w:rPr>
              <w:t xml:space="preserve">Length of employment: </w:t>
            </w:r>
            <w:bookmarkEnd w:id="234"/>
            <w:r>
              <w:rPr>
                <w:rFonts w:asciiTheme="minorHAnsi" w:hAnsiTheme="minorHAnsi" w:cstheme="minorHAnsi"/>
                <w:color w:val="BFBFBF" w:themeColor="background1" w:themeShade="BF"/>
              </w:rPr>
              <w:t>YEARS/MONTHS</w:t>
            </w:r>
          </w:p>
        </w:tc>
      </w:tr>
      <w:tr w:rsidR="00D4052C" w:rsidRPr="007F0011"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261EDA" w:rsidRDefault="00D4052C" w:rsidP="006D65E4">
            <w:pPr>
              <w:numPr>
                <w:ilvl w:val="0"/>
                <w:numId w:val="58"/>
              </w:numPr>
              <w:tabs>
                <w:tab w:val="clear" w:pos="720"/>
                <w:tab w:val="num" w:pos="360"/>
              </w:tabs>
              <w:spacing w:before="120" w:after="120"/>
              <w:ind w:left="357" w:hanging="357"/>
              <w:rPr>
                <w:rFonts w:cs="Arial"/>
                <w:b/>
                <w:color w:val="FFFFFF"/>
              </w:rPr>
            </w:pPr>
            <w:bookmarkStart w:id="235" w:name="_Toc322336072"/>
            <w:r w:rsidRPr="00261EDA">
              <w:rPr>
                <w:rFonts w:cs="Arial"/>
                <w:b/>
                <w:color w:val="FFFFFF"/>
              </w:rPr>
              <w:t xml:space="preserve">WORK </w:t>
            </w:r>
            <w:r>
              <w:rPr>
                <w:rFonts w:cs="Arial"/>
                <w:b/>
                <w:color w:val="FFFFFF"/>
              </w:rPr>
              <w:t xml:space="preserve">TASKS / </w:t>
            </w:r>
            <w:r w:rsidRPr="00261EDA">
              <w:rPr>
                <w:rFonts w:cs="Arial"/>
                <w:b/>
                <w:color w:val="FFFFFF"/>
              </w:rPr>
              <w:t>ENVIRONMENT</w:t>
            </w:r>
            <w:r w:rsidRPr="00261EDA">
              <w:rPr>
                <w:rFonts w:cs="Arial"/>
                <w:b/>
                <w:color w:val="FFFFFF"/>
              </w:rPr>
              <w:tab/>
            </w:r>
            <w:r w:rsidRPr="00261EDA">
              <w:rPr>
                <w:rFonts w:cs="Arial"/>
                <w:b/>
                <w:color w:val="FFFFFF"/>
              </w:rPr>
              <w:tab/>
            </w:r>
            <w:r w:rsidRPr="000970D4">
              <w:rPr>
                <w:rFonts w:cs="Arial"/>
                <w:color w:val="FFFFFF"/>
              </w:rPr>
              <w:t xml:space="preserve">          </w:t>
            </w:r>
            <w:r>
              <w:rPr>
                <w:rFonts w:cs="Arial"/>
                <w:color w:val="FFFFFF"/>
              </w:rPr>
              <w:t xml:space="preserve">                       </w:t>
            </w:r>
            <w:r w:rsidRPr="000970D4">
              <w:rPr>
                <w:rFonts w:cs="Arial"/>
                <w:color w:val="FFFFFF"/>
              </w:rPr>
              <w:t xml:space="preserve"> </w:t>
            </w:r>
            <w:r w:rsidRPr="0050538B">
              <w:rPr>
                <w:rFonts w:cs="Arial"/>
                <w:color w:val="FFFFFF"/>
                <w:sz w:val="20"/>
                <w:szCs w:val="20"/>
              </w:rPr>
              <w:t>(</w:t>
            </w:r>
            <w:r w:rsidRPr="0050538B">
              <w:rPr>
                <w:rFonts w:cs="Arial"/>
                <w:color w:val="FFFFFF"/>
                <w:sz w:val="20"/>
                <w:szCs w:val="20"/>
              </w:rPr>
              <w:sym w:font="Wingdings" w:char="F0FC"/>
            </w:r>
            <w:r w:rsidRPr="0050538B">
              <w:rPr>
                <w:rFonts w:cs="Arial"/>
                <w:color w:val="FFFFFF"/>
                <w:sz w:val="20"/>
                <w:szCs w:val="20"/>
              </w:rPr>
              <w:t>) all relevant boxes</w:t>
            </w:r>
            <w:bookmarkEnd w:id="235"/>
          </w:p>
        </w:tc>
      </w:tr>
      <w:tr w:rsidR="00D4052C" w:rsidRPr="00261EDA"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36" w:name="_Toc322336073"/>
            <w:r>
              <w:rPr>
                <w:rFonts w:cs="Arial"/>
              </w:rPr>
              <w:t>Before this work, did you work in any other dusty environment or in a job with exposure to asbestos?</w:t>
            </w:r>
            <w:r>
              <w:rPr>
                <w:rFonts w:cs="Arial"/>
              </w:rPr>
              <w:tab/>
            </w:r>
            <w:r>
              <w:rPr>
                <w:rFonts w:cs="Arial"/>
              </w:rPr>
              <w:tab/>
            </w:r>
            <w:r>
              <w:rPr>
                <w:rFonts w:cs="Arial"/>
              </w:rPr>
              <w:tab/>
              <w:t xml:space="preserve">                                             </w:t>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Pr>
                <w:rFonts w:cs="Arial"/>
              </w:rPr>
              <w:t xml:space="preserve">  Yes            </w:t>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36"/>
          </w:p>
        </w:tc>
      </w:tr>
      <w:tr w:rsidR="00D4052C" w:rsidRPr="00261EDA"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261EDA" w:rsidRDefault="00D4052C" w:rsidP="006D65E4">
            <w:pPr>
              <w:numPr>
                <w:ilvl w:val="0"/>
                <w:numId w:val="58"/>
              </w:numPr>
              <w:tabs>
                <w:tab w:val="clear" w:pos="720"/>
                <w:tab w:val="num" w:pos="490"/>
              </w:tabs>
              <w:spacing w:before="120" w:after="120"/>
              <w:ind w:left="490" w:hanging="490"/>
              <w:rPr>
                <w:rFonts w:cs="Arial"/>
                <w:b/>
                <w:color w:val="FFFFFF"/>
              </w:rPr>
            </w:pPr>
            <w:bookmarkStart w:id="237" w:name="_Toc322336074"/>
            <w:r>
              <w:rPr>
                <w:rFonts w:cs="Arial"/>
                <w:b/>
                <w:color w:val="FFFFFF"/>
              </w:rPr>
              <w:t>OCCUPATIONAL HISTORY</w:t>
            </w:r>
            <w:bookmarkEnd w:id="237"/>
            <w:r w:rsidRPr="00261EDA">
              <w:rPr>
                <w:rFonts w:cs="Arial"/>
                <w:b/>
                <w:color w:val="FFFFFF"/>
              </w:rPr>
              <w:t xml:space="preserve"> </w:t>
            </w:r>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b/>
              </w:rPr>
            </w:pPr>
            <w:bookmarkStart w:id="238" w:name="_Toc322336075"/>
            <w:r w:rsidRPr="00261EDA">
              <w:rPr>
                <w:rFonts w:cs="Arial"/>
                <w:b/>
              </w:rPr>
              <w:t>Date</w:t>
            </w:r>
            <w:r>
              <w:rPr>
                <w:rFonts w:cs="Arial"/>
                <w:b/>
              </w:rPr>
              <w:t xml:space="preserve"> </w:t>
            </w:r>
            <w:r w:rsidRPr="000970D4">
              <w:rPr>
                <w:rFonts w:cs="Arial"/>
                <w:sz w:val="18"/>
                <w:szCs w:val="18"/>
              </w:rPr>
              <w:t>e.g. 2004-2011</w:t>
            </w:r>
            <w:bookmarkEnd w:id="238"/>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jc w:val="center"/>
              <w:rPr>
                <w:rFonts w:cs="Arial"/>
                <w:b/>
              </w:rPr>
            </w:pPr>
            <w:bookmarkStart w:id="239" w:name="_Toc322336076"/>
            <w:r>
              <w:rPr>
                <w:rFonts w:cs="Arial"/>
                <w:b/>
              </w:rPr>
              <w:t>PCBU and occupation(s)</w:t>
            </w:r>
            <w:bookmarkEnd w:id="239"/>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50538B" w:rsidRDefault="00D4052C" w:rsidP="00F85D8F">
            <w:pPr>
              <w:spacing w:before="80" w:after="80"/>
              <w:rPr>
                <w:rFonts w:cs="Arial"/>
                <w:sz w:val="20"/>
                <w:szCs w:val="20"/>
              </w:rPr>
            </w:pPr>
            <w:bookmarkStart w:id="240" w:name="_Toc322336077"/>
            <w:r w:rsidRPr="0050538B">
              <w:rPr>
                <w:rFonts w:cs="Arial"/>
                <w:sz w:val="20"/>
                <w:szCs w:val="20"/>
              </w:rPr>
              <w:t>Note any exposures to dust, fibres, mists, fumes, chemicals</w:t>
            </w:r>
            <w:bookmarkEnd w:id="240"/>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41" w:name="_Toc322336078"/>
            <w:r w:rsidRPr="00261EDA">
              <w:rPr>
                <w:rFonts w:cs="Arial"/>
              </w:rPr>
              <w:t>1.</w:t>
            </w:r>
            <w:bookmarkEnd w:id="241"/>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color w:val="800000"/>
              </w:rPr>
            </w:pPr>
          </w:p>
          <w:p w:rsidR="00D4052C" w:rsidRPr="00261EDA" w:rsidRDefault="00D4052C" w:rsidP="00F85D8F">
            <w:pPr>
              <w:spacing w:before="80" w:after="80"/>
              <w:rPr>
                <w:rFonts w:cs="Arial"/>
                <w:color w:val="800000"/>
              </w:rPr>
            </w:pPr>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42" w:name="_Toc322336080"/>
            <w:r w:rsidRPr="00261EDA">
              <w:rPr>
                <w:rFonts w:cs="Arial"/>
              </w:rPr>
              <w:t>2.</w:t>
            </w:r>
            <w:bookmarkEnd w:id="242"/>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43" w:name="_Toc322336082"/>
            <w:r w:rsidRPr="00261EDA">
              <w:rPr>
                <w:rFonts w:cs="Arial"/>
              </w:rPr>
              <w:t>3.</w:t>
            </w:r>
            <w:bookmarkEnd w:id="243"/>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44" w:name="_Toc322336085"/>
            <w:r w:rsidRPr="00261EDA">
              <w:rPr>
                <w:rFonts w:cs="Arial"/>
              </w:rPr>
              <w:t>4.</w:t>
            </w:r>
            <w:bookmarkEnd w:id="244"/>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261EDA" w:rsidTr="00F85D8F">
        <w:tc>
          <w:tcPr>
            <w:tcW w:w="461"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45" w:name="_Toc322336087"/>
            <w:r w:rsidRPr="00261EDA">
              <w:rPr>
                <w:rFonts w:cs="Arial"/>
              </w:rPr>
              <w:t>5.</w:t>
            </w:r>
            <w:bookmarkEnd w:id="245"/>
          </w:p>
        </w:tc>
        <w:tc>
          <w:tcPr>
            <w:tcW w:w="1996"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463"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9E13F8"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A50021"/>
          </w:tcPr>
          <w:p w:rsidR="00D4052C" w:rsidRPr="009E13F8" w:rsidRDefault="00D4052C" w:rsidP="006D65E4">
            <w:pPr>
              <w:numPr>
                <w:ilvl w:val="0"/>
                <w:numId w:val="58"/>
              </w:numPr>
              <w:tabs>
                <w:tab w:val="clear" w:pos="720"/>
                <w:tab w:val="num" w:pos="360"/>
              </w:tabs>
              <w:spacing w:before="120" w:after="120"/>
              <w:ind w:left="357" w:hanging="357"/>
              <w:rPr>
                <w:rFonts w:cs="Arial"/>
                <w:b/>
                <w:color w:val="FFFFFF"/>
              </w:rPr>
            </w:pPr>
            <w:bookmarkStart w:id="246" w:name="_Toc322336089"/>
            <w:r w:rsidRPr="009E13F8">
              <w:rPr>
                <w:rFonts w:cs="Arial"/>
                <w:b/>
                <w:color w:val="FFFFFF"/>
              </w:rPr>
              <w:lastRenderedPageBreak/>
              <w:t>QUESTIONS ABOUT PRESENT WORK</w:t>
            </w:r>
            <w:r w:rsidRPr="009E13F8">
              <w:rPr>
                <w:rFonts w:cs="Arial"/>
                <w:b/>
                <w:color w:val="FFFFFF"/>
              </w:rPr>
              <w:tab/>
            </w:r>
            <w:r w:rsidRPr="000970D4">
              <w:rPr>
                <w:rFonts w:cs="Arial"/>
                <w:color w:val="FFFFFF"/>
              </w:rPr>
              <w:t xml:space="preserve">       </w:t>
            </w:r>
            <w:r>
              <w:rPr>
                <w:rFonts w:cs="Arial"/>
                <w:color w:val="FFFFFF"/>
              </w:rPr>
              <w:t xml:space="preserve">                         </w:t>
            </w:r>
            <w:r w:rsidRPr="000970D4">
              <w:rPr>
                <w:rFonts w:cs="Arial"/>
                <w:color w:val="FFFFFF"/>
              </w:rPr>
              <w:t xml:space="preserve"> </w:t>
            </w:r>
            <w:r w:rsidRPr="0050538B">
              <w:rPr>
                <w:rFonts w:cs="Arial"/>
                <w:color w:val="FFFFFF"/>
                <w:sz w:val="20"/>
                <w:szCs w:val="20"/>
              </w:rPr>
              <w:t>(</w:t>
            </w:r>
            <w:r w:rsidRPr="0050538B">
              <w:rPr>
                <w:rFonts w:cs="Arial"/>
                <w:color w:val="FFFFFF"/>
                <w:sz w:val="20"/>
                <w:szCs w:val="20"/>
              </w:rPr>
              <w:sym w:font="Wingdings" w:char="F0FC"/>
            </w:r>
            <w:r w:rsidRPr="0050538B">
              <w:rPr>
                <w:rFonts w:cs="Arial"/>
                <w:color w:val="FFFFFF"/>
                <w:sz w:val="20"/>
                <w:szCs w:val="20"/>
              </w:rPr>
              <w:t>) all relevant boxes</w:t>
            </w:r>
            <w:bookmarkEnd w:id="246"/>
          </w:p>
        </w:tc>
      </w:tr>
      <w:tr w:rsidR="00D4052C" w:rsidRPr="0008197D" w:rsidTr="00F85D8F">
        <w:trPr>
          <w:trHeight w:val="143"/>
        </w:trPr>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08197D" w:rsidRDefault="008C6E22" w:rsidP="00257E52">
            <w:pPr>
              <w:numPr>
                <w:ilvl w:val="0"/>
                <w:numId w:val="63"/>
              </w:numPr>
              <w:tabs>
                <w:tab w:val="clear" w:pos="72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D4052C" w:rsidRPr="0008197D">
              <w:rPr>
                <w:rFonts w:cs="Arial"/>
              </w:rPr>
              <w:instrText xml:space="preserve"> FORMCHECKBOX </w:instrText>
            </w:r>
            <w:bookmarkStart w:id="247" w:name="_Toc322336090"/>
            <w:r w:rsidRPr="0008197D">
              <w:rPr>
                <w:rFonts w:cs="Arial"/>
              </w:rPr>
            </w:r>
            <w:r w:rsidRPr="0008197D">
              <w:rPr>
                <w:rFonts w:cs="Arial"/>
              </w:rPr>
              <w:fldChar w:fldCharType="end"/>
            </w:r>
            <w:r w:rsidR="00D4052C" w:rsidRPr="0008197D">
              <w:rPr>
                <w:rFonts w:cs="Arial"/>
              </w:rPr>
              <w:t xml:space="preserve">  </w:t>
            </w:r>
            <w:r w:rsidR="00D4052C">
              <w:rPr>
                <w:rFonts w:cs="Arial"/>
              </w:rPr>
              <w:t>How many years have you worked at your present work?</w:t>
            </w:r>
            <w:r w:rsidR="00D4052C">
              <w:rPr>
                <w:rFonts w:cs="Arial"/>
              </w:rPr>
              <w:tab/>
            </w:r>
            <w:r w:rsidR="00D4052C">
              <w:rPr>
                <w:rFonts w:cs="Arial"/>
              </w:rPr>
              <w:tab/>
              <w:t>_________  years</w:t>
            </w:r>
            <w:bookmarkEnd w:id="247"/>
          </w:p>
        </w:tc>
      </w:tr>
      <w:tr w:rsidR="00D4052C" w:rsidRPr="0008197D" w:rsidTr="00F85D8F">
        <w:trPr>
          <w:trHeight w:val="137"/>
        </w:trPr>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08197D" w:rsidRDefault="008C6E22" w:rsidP="00257E52">
            <w:pPr>
              <w:numPr>
                <w:ilvl w:val="0"/>
                <w:numId w:val="63"/>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D4052C" w:rsidRPr="0008197D">
              <w:rPr>
                <w:rFonts w:cs="Arial"/>
              </w:rPr>
              <w:instrText xml:space="preserve"> FORMCHECKBOX </w:instrText>
            </w:r>
            <w:bookmarkStart w:id="248" w:name="_Toc322336091"/>
            <w:r w:rsidRPr="0008197D">
              <w:rPr>
                <w:rFonts w:cs="Arial"/>
              </w:rPr>
            </w:r>
            <w:r w:rsidRPr="0008197D">
              <w:rPr>
                <w:rFonts w:cs="Arial"/>
              </w:rPr>
              <w:fldChar w:fldCharType="end"/>
            </w:r>
            <w:r w:rsidR="00D4052C" w:rsidRPr="0008197D">
              <w:rPr>
                <w:rFonts w:cs="Arial"/>
              </w:rPr>
              <w:t xml:space="preserve">  </w:t>
            </w:r>
            <w:r w:rsidR="00D4052C">
              <w:rPr>
                <w:rFonts w:cs="Arial"/>
              </w:rPr>
              <w:t>How many days per week do you usually work?</w:t>
            </w:r>
            <w:r w:rsidR="00D4052C">
              <w:rPr>
                <w:rFonts w:cs="Arial"/>
              </w:rPr>
              <w:tab/>
            </w:r>
            <w:r w:rsidR="00D4052C">
              <w:rPr>
                <w:rFonts w:cs="Arial"/>
              </w:rPr>
              <w:tab/>
            </w:r>
            <w:r w:rsidR="00D4052C">
              <w:rPr>
                <w:rFonts w:cs="Arial"/>
              </w:rPr>
              <w:tab/>
              <w:t>_________  days</w:t>
            </w:r>
            <w:bookmarkEnd w:id="248"/>
          </w:p>
        </w:tc>
      </w:tr>
      <w:tr w:rsidR="00D4052C" w:rsidRPr="0008197D" w:rsidTr="00F85D8F">
        <w:trPr>
          <w:trHeight w:val="137"/>
        </w:trPr>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08197D" w:rsidRDefault="008C6E22" w:rsidP="00257E52">
            <w:pPr>
              <w:numPr>
                <w:ilvl w:val="0"/>
                <w:numId w:val="63"/>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D4052C" w:rsidRPr="0008197D">
              <w:rPr>
                <w:rFonts w:cs="Arial"/>
              </w:rPr>
              <w:instrText xml:space="preserve"> FORMCHECKBOX </w:instrText>
            </w:r>
            <w:bookmarkStart w:id="249" w:name="_Toc322336092"/>
            <w:r w:rsidRPr="0008197D">
              <w:rPr>
                <w:rFonts w:cs="Arial"/>
              </w:rPr>
            </w:r>
            <w:r w:rsidRPr="0008197D">
              <w:rPr>
                <w:rFonts w:cs="Arial"/>
              </w:rPr>
              <w:fldChar w:fldCharType="end"/>
            </w:r>
            <w:r w:rsidR="00D4052C" w:rsidRPr="0008197D">
              <w:rPr>
                <w:rFonts w:cs="Arial"/>
              </w:rPr>
              <w:t xml:space="preserve">  </w:t>
            </w:r>
            <w:r w:rsidR="00D4052C">
              <w:rPr>
                <w:rFonts w:cs="Arial"/>
              </w:rPr>
              <w:t>How many hours per day do you usually work?</w:t>
            </w:r>
            <w:r w:rsidR="00D4052C">
              <w:rPr>
                <w:rFonts w:cs="Arial"/>
              </w:rPr>
              <w:tab/>
            </w:r>
            <w:r w:rsidR="00D4052C">
              <w:rPr>
                <w:rFonts w:cs="Arial"/>
              </w:rPr>
              <w:tab/>
            </w:r>
            <w:r w:rsidR="00D4052C">
              <w:rPr>
                <w:rFonts w:cs="Arial"/>
              </w:rPr>
              <w:tab/>
              <w:t>_________  hours</w:t>
            </w:r>
            <w:bookmarkEnd w:id="249"/>
          </w:p>
        </w:tc>
      </w:tr>
      <w:tr w:rsidR="00D4052C" w:rsidRPr="0008197D" w:rsidTr="00F85D8F">
        <w:trPr>
          <w:trHeight w:val="137"/>
        </w:trPr>
        <w:tc>
          <w:tcPr>
            <w:tcW w:w="6772" w:type="dxa"/>
            <w:gridSpan w:val="9"/>
            <w:tcBorders>
              <w:top w:val="single" w:sz="4" w:space="0" w:color="A50021"/>
              <w:left w:val="single" w:sz="4" w:space="0" w:color="A50021"/>
              <w:bottom w:val="single" w:sz="4" w:space="0" w:color="C00000"/>
              <w:right w:val="single" w:sz="4" w:space="0" w:color="C00000"/>
            </w:tcBorders>
            <w:shd w:val="clear" w:color="auto" w:fill="F2DBDB"/>
          </w:tcPr>
          <w:p w:rsidR="00D4052C" w:rsidRPr="0008197D" w:rsidRDefault="00D4052C" w:rsidP="00257E52">
            <w:pPr>
              <w:numPr>
                <w:ilvl w:val="0"/>
                <w:numId w:val="63"/>
              </w:numPr>
              <w:spacing w:before="80" w:after="80"/>
              <w:ind w:left="360"/>
              <w:rPr>
                <w:rFonts w:cs="Arial"/>
              </w:rPr>
            </w:pPr>
            <w:bookmarkStart w:id="250" w:name="_Toc322336093"/>
            <w:r>
              <w:rPr>
                <w:rFonts w:cs="Arial"/>
              </w:rPr>
              <w:t>In what types of work/tasks are you exposed to asbestos?</w:t>
            </w:r>
            <w:bookmarkEnd w:id="250"/>
          </w:p>
        </w:tc>
        <w:tc>
          <w:tcPr>
            <w:tcW w:w="2473" w:type="dxa"/>
            <w:gridSpan w:val="2"/>
            <w:tcBorders>
              <w:top w:val="single" w:sz="4" w:space="0" w:color="A50021"/>
              <w:left w:val="single" w:sz="4" w:space="0" w:color="C00000"/>
              <w:bottom w:val="single" w:sz="4" w:space="0" w:color="C00000"/>
              <w:right w:val="single" w:sz="4" w:space="0" w:color="A50021"/>
            </w:tcBorders>
            <w:shd w:val="clear" w:color="auto" w:fill="F2DBDB"/>
          </w:tcPr>
          <w:p w:rsidR="00D4052C" w:rsidRPr="0008197D" w:rsidRDefault="00D4052C" w:rsidP="00F85D8F">
            <w:pPr>
              <w:spacing w:before="80" w:after="80"/>
              <w:rPr>
                <w:rFonts w:cs="Arial"/>
              </w:rPr>
            </w:pPr>
            <w:bookmarkStart w:id="251" w:name="_Toc322336094"/>
            <w:r>
              <w:rPr>
                <w:rFonts w:cs="Arial"/>
              </w:rPr>
              <w:t>Hours per week</w:t>
            </w:r>
            <w:bookmarkEnd w:id="251"/>
          </w:p>
        </w:tc>
      </w:tr>
      <w:tr w:rsidR="00D4052C" w:rsidRPr="0008197D" w:rsidTr="00F85D8F">
        <w:trPr>
          <w:trHeight w:val="137"/>
        </w:trPr>
        <w:tc>
          <w:tcPr>
            <w:tcW w:w="6772" w:type="dxa"/>
            <w:gridSpan w:val="9"/>
            <w:tcBorders>
              <w:top w:val="single" w:sz="4" w:space="0" w:color="A50021"/>
              <w:left w:val="single" w:sz="4" w:space="0" w:color="A50021"/>
              <w:bottom w:val="single" w:sz="4" w:space="0" w:color="C00000"/>
              <w:right w:val="single" w:sz="4" w:space="0" w:color="C00000"/>
            </w:tcBorders>
            <w:shd w:val="clear" w:color="auto" w:fill="FEDDDD"/>
          </w:tcPr>
          <w:p w:rsidR="00D4052C" w:rsidRPr="0008197D" w:rsidRDefault="00D4052C" w:rsidP="00482395">
            <w:pPr>
              <w:spacing w:before="240" w:after="80"/>
              <w:ind w:left="360"/>
              <w:rPr>
                <w:rFonts w:cs="Arial"/>
              </w:rPr>
            </w:pPr>
          </w:p>
        </w:tc>
        <w:tc>
          <w:tcPr>
            <w:tcW w:w="2473" w:type="dxa"/>
            <w:gridSpan w:val="2"/>
            <w:tcBorders>
              <w:top w:val="single" w:sz="4" w:space="0" w:color="A50021"/>
              <w:left w:val="single" w:sz="4" w:space="0" w:color="C00000"/>
              <w:bottom w:val="single" w:sz="4" w:space="0" w:color="C00000"/>
              <w:right w:val="single" w:sz="4" w:space="0" w:color="A50021"/>
            </w:tcBorders>
            <w:shd w:val="clear" w:color="auto" w:fill="FEDDDD"/>
          </w:tcPr>
          <w:p w:rsidR="00D4052C" w:rsidRPr="0008197D" w:rsidRDefault="00D4052C" w:rsidP="00482395">
            <w:pPr>
              <w:spacing w:before="240" w:after="80"/>
              <w:rPr>
                <w:rFonts w:cs="Arial"/>
              </w:rPr>
            </w:pPr>
          </w:p>
        </w:tc>
      </w:tr>
      <w:tr w:rsidR="00D4052C" w:rsidRPr="0008197D" w:rsidTr="00F85D8F">
        <w:trPr>
          <w:trHeight w:val="137"/>
        </w:trPr>
        <w:tc>
          <w:tcPr>
            <w:tcW w:w="6772" w:type="dxa"/>
            <w:gridSpan w:val="9"/>
            <w:tcBorders>
              <w:top w:val="single" w:sz="4" w:space="0" w:color="A50021"/>
              <w:left w:val="single" w:sz="4" w:space="0" w:color="A50021"/>
              <w:bottom w:val="single" w:sz="4" w:space="0" w:color="C00000"/>
              <w:right w:val="single" w:sz="4" w:space="0" w:color="C00000"/>
            </w:tcBorders>
            <w:shd w:val="clear" w:color="auto" w:fill="FEDDDD"/>
          </w:tcPr>
          <w:p w:rsidR="00D4052C" w:rsidRPr="0008197D" w:rsidRDefault="00D4052C" w:rsidP="00F85D8F">
            <w:pPr>
              <w:spacing w:before="80" w:after="80"/>
              <w:ind w:left="360"/>
              <w:rPr>
                <w:rFonts w:cs="Arial"/>
              </w:rPr>
            </w:pPr>
          </w:p>
        </w:tc>
        <w:tc>
          <w:tcPr>
            <w:tcW w:w="2473" w:type="dxa"/>
            <w:gridSpan w:val="2"/>
            <w:tcBorders>
              <w:top w:val="single" w:sz="4" w:space="0" w:color="A50021"/>
              <w:left w:val="single" w:sz="4" w:space="0" w:color="C00000"/>
              <w:bottom w:val="single" w:sz="4" w:space="0" w:color="C00000"/>
              <w:right w:val="single" w:sz="4" w:space="0" w:color="A50021"/>
            </w:tcBorders>
            <w:shd w:val="clear" w:color="auto" w:fill="FEDDDD"/>
          </w:tcPr>
          <w:p w:rsidR="00D4052C" w:rsidRPr="0008197D" w:rsidRDefault="00D4052C" w:rsidP="00F85D8F">
            <w:pPr>
              <w:spacing w:before="80" w:after="80"/>
              <w:rPr>
                <w:rFonts w:cs="Arial"/>
              </w:rPr>
            </w:pPr>
          </w:p>
        </w:tc>
      </w:tr>
      <w:tr w:rsidR="00D4052C" w:rsidRPr="0008197D" w:rsidTr="00F85D8F">
        <w:trPr>
          <w:trHeight w:val="137"/>
        </w:trPr>
        <w:tc>
          <w:tcPr>
            <w:tcW w:w="6772" w:type="dxa"/>
            <w:gridSpan w:val="9"/>
            <w:tcBorders>
              <w:top w:val="single" w:sz="4" w:space="0" w:color="A50021"/>
              <w:left w:val="single" w:sz="4" w:space="0" w:color="A50021"/>
              <w:bottom w:val="single" w:sz="4" w:space="0" w:color="C00000"/>
              <w:right w:val="single" w:sz="4" w:space="0" w:color="C00000"/>
            </w:tcBorders>
            <w:shd w:val="clear" w:color="auto" w:fill="FEDDDD"/>
          </w:tcPr>
          <w:p w:rsidR="00D4052C" w:rsidRPr="0008197D" w:rsidRDefault="00D4052C" w:rsidP="00F85D8F">
            <w:pPr>
              <w:spacing w:before="80" w:after="80"/>
              <w:ind w:left="360"/>
              <w:rPr>
                <w:rFonts w:cs="Arial"/>
              </w:rPr>
            </w:pPr>
          </w:p>
        </w:tc>
        <w:tc>
          <w:tcPr>
            <w:tcW w:w="2473" w:type="dxa"/>
            <w:gridSpan w:val="2"/>
            <w:tcBorders>
              <w:top w:val="single" w:sz="4" w:space="0" w:color="A50021"/>
              <w:left w:val="single" w:sz="4" w:space="0" w:color="C00000"/>
              <w:bottom w:val="single" w:sz="4" w:space="0" w:color="C00000"/>
              <w:right w:val="single" w:sz="4" w:space="0" w:color="A50021"/>
            </w:tcBorders>
            <w:shd w:val="clear" w:color="auto" w:fill="FEDDDD"/>
          </w:tcPr>
          <w:p w:rsidR="00D4052C" w:rsidRPr="0008197D" w:rsidRDefault="00D4052C" w:rsidP="00F85D8F">
            <w:pPr>
              <w:spacing w:before="80" w:after="80"/>
              <w:rPr>
                <w:rFonts w:cs="Arial"/>
              </w:rPr>
            </w:pPr>
          </w:p>
        </w:tc>
      </w:tr>
      <w:tr w:rsidR="00D4052C" w:rsidRPr="0008197D" w:rsidTr="00F85D8F">
        <w:trPr>
          <w:trHeight w:val="137"/>
        </w:trPr>
        <w:tc>
          <w:tcPr>
            <w:tcW w:w="6772" w:type="dxa"/>
            <w:gridSpan w:val="9"/>
            <w:tcBorders>
              <w:top w:val="single" w:sz="4" w:space="0" w:color="A50021"/>
              <w:left w:val="single" w:sz="4" w:space="0" w:color="A50021"/>
              <w:bottom w:val="single" w:sz="4" w:space="0" w:color="C00000"/>
              <w:right w:val="single" w:sz="4" w:space="0" w:color="C00000"/>
            </w:tcBorders>
            <w:shd w:val="clear" w:color="auto" w:fill="FEDDDD"/>
          </w:tcPr>
          <w:p w:rsidR="00D4052C" w:rsidRPr="0008197D" w:rsidRDefault="00D4052C" w:rsidP="00F85D8F">
            <w:pPr>
              <w:spacing w:before="80" w:after="80"/>
              <w:ind w:left="360"/>
              <w:rPr>
                <w:rFonts w:cs="Arial"/>
              </w:rPr>
            </w:pPr>
          </w:p>
        </w:tc>
        <w:tc>
          <w:tcPr>
            <w:tcW w:w="2473" w:type="dxa"/>
            <w:gridSpan w:val="2"/>
            <w:tcBorders>
              <w:top w:val="single" w:sz="4" w:space="0" w:color="A50021"/>
              <w:left w:val="single" w:sz="4" w:space="0" w:color="C00000"/>
              <w:bottom w:val="single" w:sz="4" w:space="0" w:color="C00000"/>
              <w:right w:val="single" w:sz="4" w:space="0" w:color="A50021"/>
            </w:tcBorders>
            <w:shd w:val="clear" w:color="auto" w:fill="FEDDDD"/>
          </w:tcPr>
          <w:p w:rsidR="00D4052C" w:rsidRPr="0008197D" w:rsidRDefault="00D4052C" w:rsidP="00F85D8F">
            <w:pPr>
              <w:spacing w:before="80" w:after="80"/>
              <w:rPr>
                <w:rFonts w:cs="Arial"/>
              </w:rPr>
            </w:pP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C264CD" w:rsidRDefault="00D4052C" w:rsidP="002D0DA5">
            <w:pPr>
              <w:numPr>
                <w:ilvl w:val="0"/>
                <w:numId w:val="63"/>
              </w:numPr>
              <w:tabs>
                <w:tab w:val="left" w:pos="5370"/>
                <w:tab w:val="left" w:pos="6379"/>
              </w:tabs>
              <w:spacing w:before="80" w:after="80"/>
              <w:ind w:left="360"/>
              <w:rPr>
                <w:rFonts w:cs="Arial"/>
              </w:rPr>
            </w:pPr>
            <w:bookmarkStart w:id="252" w:name="_Toc322336095"/>
            <w:r>
              <w:rPr>
                <w:rFonts w:cs="Arial"/>
              </w:rPr>
              <w:t xml:space="preserve">Do you ever wear breathing protection at work?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52"/>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w:t>
            </w:r>
            <w:r>
              <w:rPr>
                <w:rFonts w:cs="Arial"/>
              </w:rPr>
              <w:t>Sometimes</w:t>
            </w: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3"/>
              </w:numPr>
              <w:tabs>
                <w:tab w:val="left" w:pos="5370"/>
                <w:tab w:val="left" w:pos="6379"/>
              </w:tabs>
              <w:spacing w:before="80" w:after="80"/>
              <w:ind w:left="360"/>
              <w:rPr>
                <w:rFonts w:cs="Arial"/>
              </w:rPr>
            </w:pPr>
            <w:bookmarkStart w:id="253" w:name="_Toc322336096"/>
            <w:r>
              <w:rPr>
                <w:rFonts w:cs="Arial"/>
              </w:rPr>
              <w:t>How many years have you used breathing protection?</w:t>
            </w:r>
            <w:r>
              <w:rPr>
                <w:rFonts w:cs="Arial"/>
              </w:rPr>
              <w:tab/>
            </w:r>
            <w:r>
              <w:rPr>
                <w:rFonts w:cs="Arial"/>
              </w:rPr>
              <w:tab/>
              <w:t>_________  years</w:t>
            </w:r>
            <w:bookmarkEnd w:id="253"/>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3"/>
              </w:numPr>
              <w:tabs>
                <w:tab w:val="left" w:pos="5370"/>
                <w:tab w:val="left" w:pos="6379"/>
              </w:tabs>
              <w:spacing w:before="80" w:after="80"/>
              <w:ind w:left="360"/>
              <w:rPr>
                <w:rFonts w:cs="Arial"/>
              </w:rPr>
            </w:pPr>
            <w:bookmarkStart w:id="254" w:name="_Toc322336097"/>
            <w:r>
              <w:rPr>
                <w:rFonts w:cs="Arial"/>
              </w:rPr>
              <w:t>Do you wear equipment and clothing as protection against asbestos?</w:t>
            </w:r>
            <w:r>
              <w:rPr>
                <w:rFonts w:cs="Arial"/>
              </w:rPr>
              <w:br/>
            </w:r>
            <w:r w:rsidRPr="007E5422">
              <w:rPr>
                <w:rFonts w:cs="Arial"/>
                <w:b/>
              </w:rPr>
              <w:t>Circle answer</w:t>
            </w:r>
            <w:r>
              <w:rPr>
                <w:rFonts w:cs="Arial"/>
              </w:rPr>
              <w:t>.</w:t>
            </w:r>
            <w:bookmarkEnd w:id="254"/>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tabs>
                <w:tab w:val="center" w:pos="2268"/>
                <w:tab w:val="center" w:pos="4111"/>
                <w:tab w:val="center" w:pos="5954"/>
                <w:tab w:val="center" w:pos="7797"/>
              </w:tabs>
              <w:spacing w:before="80" w:after="80"/>
              <w:ind w:left="142"/>
              <w:rPr>
                <w:rFonts w:cs="Arial"/>
              </w:rPr>
            </w:pPr>
            <w:r>
              <w:rPr>
                <w:rFonts w:cs="Arial"/>
              </w:rPr>
              <w:tab/>
            </w:r>
            <w:bookmarkStart w:id="255" w:name="_Toc322336098"/>
            <w:r w:rsidRPr="007E5422">
              <w:rPr>
                <w:rFonts w:cs="Arial"/>
                <w:b/>
              </w:rPr>
              <w:t>Never</w:t>
            </w:r>
            <w:r>
              <w:rPr>
                <w:rFonts w:cs="Arial"/>
              </w:rPr>
              <w:tab/>
            </w:r>
            <w:r w:rsidRPr="007E5422">
              <w:rPr>
                <w:rFonts w:cs="Arial"/>
                <w:b/>
              </w:rPr>
              <w:t>Occasionally</w:t>
            </w:r>
            <w:r>
              <w:rPr>
                <w:rFonts w:cs="Arial"/>
              </w:rPr>
              <w:tab/>
            </w:r>
            <w:r w:rsidRPr="007E5422">
              <w:rPr>
                <w:rFonts w:cs="Arial"/>
                <w:b/>
              </w:rPr>
              <w:t>Sometimes</w:t>
            </w:r>
            <w:r>
              <w:rPr>
                <w:rFonts w:cs="Arial"/>
              </w:rPr>
              <w:tab/>
            </w:r>
            <w:r w:rsidRPr="007E5422">
              <w:rPr>
                <w:rFonts w:cs="Arial"/>
                <w:b/>
              </w:rPr>
              <w:t>Usually</w:t>
            </w:r>
            <w:r>
              <w:rPr>
                <w:rFonts w:cs="Arial"/>
              </w:rPr>
              <w:br/>
            </w:r>
            <w:r>
              <w:rPr>
                <w:rFonts w:cs="Arial"/>
              </w:rPr>
              <w:tab/>
            </w:r>
            <w:r>
              <w:rPr>
                <w:rFonts w:cs="Arial"/>
              </w:rPr>
              <w:tab/>
            </w:r>
            <w:r w:rsidRPr="007E5422">
              <w:rPr>
                <w:rFonts w:cs="Arial"/>
                <w:sz w:val="16"/>
                <w:szCs w:val="16"/>
              </w:rPr>
              <w:t>(&lt;50% of the time)</w:t>
            </w:r>
            <w:r w:rsidRPr="007E5422">
              <w:rPr>
                <w:rFonts w:cs="Arial"/>
                <w:sz w:val="16"/>
                <w:szCs w:val="16"/>
              </w:rPr>
              <w:tab/>
              <w:t>(50-79% of the time)</w:t>
            </w:r>
            <w:r w:rsidRPr="007E5422">
              <w:rPr>
                <w:rFonts w:cs="Arial"/>
                <w:sz w:val="16"/>
                <w:szCs w:val="16"/>
              </w:rPr>
              <w:tab/>
              <w:t>(80-100% of the time)</w:t>
            </w:r>
            <w:bookmarkEnd w:id="255"/>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tabs>
                <w:tab w:val="left" w:pos="2268"/>
                <w:tab w:val="left" w:pos="4111"/>
                <w:tab w:val="left" w:pos="5954"/>
                <w:tab w:val="left" w:pos="7797"/>
              </w:tabs>
              <w:spacing w:before="80" w:after="80"/>
              <w:ind w:left="142"/>
              <w:rPr>
                <w:rFonts w:cs="Arial"/>
              </w:rPr>
            </w:pPr>
            <w:bookmarkStart w:id="256" w:name="_Toc322336099"/>
            <w:r w:rsidRPr="007E5422">
              <w:rPr>
                <w:rFonts w:cs="Arial"/>
                <w:b/>
              </w:rPr>
              <w:t>Hand</w:t>
            </w:r>
            <w:r>
              <w:rPr>
                <w:rFonts w:cs="Arial"/>
              </w:rPr>
              <w:tab/>
              <w:t>1</w:t>
            </w:r>
            <w:r>
              <w:rPr>
                <w:rFonts w:cs="Arial"/>
              </w:rPr>
              <w:tab/>
              <w:t>2</w:t>
            </w:r>
            <w:r>
              <w:rPr>
                <w:rFonts w:cs="Arial"/>
              </w:rPr>
              <w:tab/>
              <w:t>3</w:t>
            </w:r>
            <w:r>
              <w:rPr>
                <w:rFonts w:cs="Arial"/>
              </w:rPr>
              <w:tab/>
              <w:t>4</w:t>
            </w:r>
            <w:bookmarkEnd w:id="256"/>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E5422" w:rsidRDefault="00D4052C" w:rsidP="00F85D8F">
            <w:pPr>
              <w:tabs>
                <w:tab w:val="left" w:pos="2268"/>
                <w:tab w:val="left" w:pos="4111"/>
                <w:tab w:val="left" w:pos="5954"/>
                <w:tab w:val="left" w:pos="7797"/>
              </w:tabs>
              <w:spacing w:before="80" w:after="80"/>
              <w:ind w:left="142"/>
              <w:rPr>
                <w:rFonts w:cs="Arial"/>
                <w:b/>
              </w:rPr>
            </w:pPr>
            <w:bookmarkStart w:id="257" w:name="_Toc322336100"/>
            <w:r w:rsidRPr="007E5422">
              <w:rPr>
                <w:rFonts w:cs="Arial"/>
                <w:b/>
              </w:rPr>
              <w:t>Body</w:t>
            </w:r>
            <w:r w:rsidRPr="007E5422">
              <w:rPr>
                <w:rFonts w:cs="Arial"/>
                <w:b/>
              </w:rPr>
              <w:tab/>
            </w:r>
            <w:r w:rsidRPr="007E5422">
              <w:rPr>
                <w:rFonts w:cs="Arial"/>
              </w:rPr>
              <w:t>1</w:t>
            </w:r>
            <w:r w:rsidRPr="007E5422">
              <w:rPr>
                <w:rFonts w:cs="Arial"/>
              </w:rPr>
              <w:tab/>
              <w:t>2</w:t>
            </w:r>
            <w:r w:rsidRPr="007E5422">
              <w:rPr>
                <w:rFonts w:cs="Arial"/>
              </w:rPr>
              <w:tab/>
              <w:t>3</w:t>
            </w:r>
            <w:r w:rsidRPr="007E5422">
              <w:rPr>
                <w:rFonts w:cs="Arial"/>
              </w:rPr>
              <w:tab/>
              <w:t>4</w:t>
            </w:r>
            <w:bookmarkEnd w:id="257"/>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E5422" w:rsidRDefault="00D4052C" w:rsidP="00F85D8F">
            <w:pPr>
              <w:tabs>
                <w:tab w:val="left" w:pos="2268"/>
                <w:tab w:val="left" w:pos="4111"/>
                <w:tab w:val="left" w:pos="5954"/>
                <w:tab w:val="left" w:pos="7797"/>
              </w:tabs>
              <w:spacing w:before="80" w:after="80"/>
              <w:ind w:left="142"/>
              <w:rPr>
                <w:rFonts w:cs="Arial"/>
                <w:b/>
              </w:rPr>
            </w:pPr>
            <w:bookmarkStart w:id="258" w:name="_Toc322336101"/>
            <w:r w:rsidRPr="007E5422">
              <w:rPr>
                <w:rFonts w:cs="Arial"/>
                <w:b/>
              </w:rPr>
              <w:t>Eyes</w:t>
            </w:r>
            <w:r w:rsidRPr="007E5422">
              <w:rPr>
                <w:rFonts w:cs="Arial"/>
                <w:b/>
              </w:rPr>
              <w:tab/>
            </w:r>
            <w:r w:rsidRPr="007E5422">
              <w:rPr>
                <w:rFonts w:cs="Arial"/>
              </w:rPr>
              <w:t>1</w:t>
            </w:r>
            <w:r w:rsidRPr="007E5422">
              <w:rPr>
                <w:rFonts w:cs="Arial"/>
              </w:rPr>
              <w:tab/>
              <w:t>2</w:t>
            </w:r>
            <w:r w:rsidRPr="007E5422">
              <w:rPr>
                <w:rFonts w:cs="Arial"/>
              </w:rPr>
              <w:tab/>
              <w:t>3</w:t>
            </w:r>
            <w:r w:rsidRPr="007E5422">
              <w:rPr>
                <w:rFonts w:cs="Arial"/>
              </w:rPr>
              <w:tab/>
              <w:t>4</w:t>
            </w:r>
            <w:bookmarkEnd w:id="258"/>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E5422" w:rsidRDefault="00D4052C" w:rsidP="00F85D8F">
            <w:pPr>
              <w:tabs>
                <w:tab w:val="left" w:pos="2268"/>
                <w:tab w:val="left" w:pos="4111"/>
                <w:tab w:val="left" w:pos="5954"/>
                <w:tab w:val="left" w:pos="7797"/>
              </w:tabs>
              <w:spacing w:before="80" w:after="80"/>
              <w:ind w:left="142"/>
              <w:rPr>
                <w:rFonts w:cs="Arial"/>
                <w:b/>
              </w:rPr>
            </w:pPr>
            <w:bookmarkStart w:id="259" w:name="_Toc322336102"/>
            <w:r w:rsidRPr="007E5422">
              <w:rPr>
                <w:rFonts w:cs="Arial"/>
                <w:b/>
              </w:rPr>
              <w:t>Respiratory</w:t>
            </w:r>
            <w:r w:rsidRPr="007E5422">
              <w:rPr>
                <w:rFonts w:cs="Arial"/>
                <w:b/>
              </w:rPr>
              <w:tab/>
            </w:r>
            <w:r w:rsidRPr="007E5422">
              <w:rPr>
                <w:rFonts w:cs="Arial"/>
              </w:rPr>
              <w:t>1</w:t>
            </w:r>
            <w:r w:rsidRPr="007E5422">
              <w:rPr>
                <w:rFonts w:cs="Arial"/>
              </w:rPr>
              <w:tab/>
              <w:t>2</w:t>
            </w:r>
            <w:r w:rsidRPr="007E5422">
              <w:rPr>
                <w:rFonts w:cs="Arial"/>
              </w:rPr>
              <w:tab/>
              <w:t>3</w:t>
            </w:r>
            <w:r w:rsidRPr="007E5422">
              <w:rPr>
                <w:rFonts w:cs="Arial"/>
              </w:rPr>
              <w:tab/>
              <w:t>4</w:t>
            </w:r>
            <w:bookmarkEnd w:id="259"/>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3"/>
              </w:numPr>
              <w:tabs>
                <w:tab w:val="left" w:pos="5370"/>
                <w:tab w:val="left" w:pos="6379"/>
              </w:tabs>
              <w:spacing w:before="80" w:after="80"/>
              <w:ind w:left="360"/>
              <w:rPr>
                <w:rFonts w:cs="Arial"/>
              </w:rPr>
            </w:pPr>
            <w:bookmarkStart w:id="260" w:name="_Toc322336103"/>
            <w:r>
              <w:rPr>
                <w:rFonts w:cs="Arial"/>
              </w:rPr>
              <w:t>What equipment/clothing do you use as protection against asbestos exposure?</w:t>
            </w:r>
            <w:bookmarkEnd w:id="260"/>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F0011" w:rsidRDefault="00D4052C" w:rsidP="00F85D8F">
            <w:pPr>
              <w:tabs>
                <w:tab w:val="left" w:pos="2268"/>
                <w:tab w:val="left" w:pos="4111"/>
                <w:tab w:val="left" w:pos="5954"/>
                <w:tab w:val="left" w:pos="7797"/>
              </w:tabs>
              <w:spacing w:before="80" w:after="80"/>
              <w:ind w:left="142"/>
              <w:rPr>
                <w:rFonts w:cs="Arial"/>
              </w:rPr>
            </w:pPr>
            <w:bookmarkStart w:id="261" w:name="_Toc322336104"/>
            <w:r w:rsidRPr="007F0011">
              <w:rPr>
                <w:rFonts w:cs="Arial"/>
              </w:rPr>
              <w:t>Hand</w:t>
            </w:r>
            <w:r>
              <w:rPr>
                <w:rFonts w:cs="Arial"/>
              </w:rPr>
              <w:t>/s:</w:t>
            </w:r>
            <w:bookmarkEnd w:id="261"/>
            <w:r w:rsidRPr="007F0011">
              <w:rPr>
                <w:rFonts w:cs="Arial"/>
              </w:rPr>
              <w:tab/>
            </w: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F0011" w:rsidRDefault="00D4052C" w:rsidP="00F85D8F">
            <w:pPr>
              <w:tabs>
                <w:tab w:val="left" w:pos="2268"/>
                <w:tab w:val="left" w:pos="4111"/>
                <w:tab w:val="left" w:pos="5954"/>
                <w:tab w:val="left" w:pos="7797"/>
              </w:tabs>
              <w:spacing w:before="80" w:after="80"/>
              <w:ind w:left="142"/>
              <w:rPr>
                <w:rFonts w:cs="Arial"/>
              </w:rPr>
            </w:pPr>
            <w:bookmarkStart w:id="262" w:name="_Toc322336105"/>
            <w:r w:rsidRPr="007F0011">
              <w:rPr>
                <w:rFonts w:cs="Arial"/>
              </w:rPr>
              <w:t>Body</w:t>
            </w:r>
            <w:r>
              <w:rPr>
                <w:rFonts w:cs="Arial"/>
              </w:rPr>
              <w:t>:</w:t>
            </w:r>
            <w:bookmarkEnd w:id="262"/>
            <w:r w:rsidRPr="007F0011">
              <w:rPr>
                <w:rFonts w:cs="Arial"/>
              </w:rPr>
              <w:tab/>
            </w: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F0011" w:rsidRDefault="00D4052C" w:rsidP="00F85D8F">
            <w:pPr>
              <w:tabs>
                <w:tab w:val="left" w:pos="2268"/>
                <w:tab w:val="left" w:pos="4111"/>
                <w:tab w:val="left" w:pos="5954"/>
                <w:tab w:val="left" w:pos="7797"/>
              </w:tabs>
              <w:spacing w:before="80" w:after="80"/>
              <w:ind w:left="142"/>
              <w:rPr>
                <w:rFonts w:cs="Arial"/>
              </w:rPr>
            </w:pPr>
            <w:bookmarkStart w:id="263" w:name="_Toc322336106"/>
            <w:r w:rsidRPr="007F0011">
              <w:rPr>
                <w:rFonts w:cs="Arial"/>
              </w:rPr>
              <w:t>Eyes</w:t>
            </w:r>
            <w:r>
              <w:rPr>
                <w:rFonts w:cs="Arial"/>
              </w:rPr>
              <w:t>:</w:t>
            </w:r>
            <w:bookmarkEnd w:id="263"/>
            <w:r w:rsidRPr="007F0011">
              <w:rPr>
                <w:rFonts w:cs="Arial"/>
              </w:rPr>
              <w:tab/>
            </w: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Pr="007F0011" w:rsidRDefault="00D4052C" w:rsidP="00F85D8F">
            <w:pPr>
              <w:tabs>
                <w:tab w:val="left" w:pos="2268"/>
                <w:tab w:val="left" w:pos="4111"/>
                <w:tab w:val="left" w:pos="5954"/>
                <w:tab w:val="left" w:pos="7797"/>
              </w:tabs>
              <w:spacing w:before="80" w:after="80"/>
              <w:ind w:left="142"/>
              <w:rPr>
                <w:rFonts w:cs="Arial"/>
              </w:rPr>
            </w:pPr>
            <w:bookmarkStart w:id="264" w:name="_Toc322336107"/>
            <w:r w:rsidRPr="007F0011">
              <w:rPr>
                <w:rFonts w:cs="Arial"/>
              </w:rPr>
              <w:t>Respiratory</w:t>
            </w:r>
            <w:r>
              <w:rPr>
                <w:rFonts w:cs="Arial"/>
              </w:rPr>
              <w:t>:</w:t>
            </w:r>
            <w:bookmarkEnd w:id="264"/>
            <w:r w:rsidRPr="007F0011">
              <w:rPr>
                <w:rFonts w:cs="Arial"/>
              </w:rPr>
              <w:tab/>
            </w:r>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3"/>
              </w:numPr>
              <w:tabs>
                <w:tab w:val="left" w:pos="5370"/>
                <w:tab w:val="left" w:pos="6379"/>
              </w:tabs>
              <w:spacing w:before="80" w:after="80"/>
              <w:ind w:left="360"/>
              <w:rPr>
                <w:rFonts w:cs="Arial"/>
              </w:rPr>
            </w:pPr>
            <w:bookmarkStart w:id="265" w:name="_Toc322336108"/>
            <w:r>
              <w:rPr>
                <w:rFonts w:cs="Arial"/>
              </w:rPr>
              <w:t>Do you wear disposable protective garments?</w:t>
            </w:r>
            <w:bookmarkEnd w:id="265"/>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8C6E22" w:rsidP="00F85D8F">
            <w:pPr>
              <w:tabs>
                <w:tab w:val="left" w:pos="1276"/>
                <w:tab w:val="left" w:pos="5370"/>
                <w:tab w:val="left" w:pos="6379"/>
              </w:tabs>
              <w:spacing w:before="80" w:after="80"/>
              <w:ind w:left="360"/>
              <w:rPr>
                <w:rFonts w:cs="Arial"/>
              </w:rPr>
            </w:pPr>
            <w:r w:rsidRPr="0008197D">
              <w:rPr>
                <w:rFonts w:cs="Arial"/>
              </w:rPr>
              <w:fldChar w:fldCharType="begin">
                <w:ffData>
                  <w:name w:val="Check13"/>
                  <w:enabled/>
                  <w:calcOnExit w:val="0"/>
                  <w:checkBox>
                    <w:sizeAuto/>
                    <w:default w:val="0"/>
                  </w:checkBox>
                </w:ffData>
              </w:fldChar>
            </w:r>
            <w:r w:rsidR="00D4052C" w:rsidRPr="0008197D">
              <w:rPr>
                <w:rFonts w:cs="Arial"/>
              </w:rPr>
              <w:instrText xml:space="preserve"> FORMCHECKBOX </w:instrText>
            </w:r>
            <w:bookmarkStart w:id="266" w:name="_Toc322336109"/>
            <w:r w:rsidRPr="0008197D">
              <w:rPr>
                <w:rFonts w:cs="Arial"/>
              </w:rPr>
            </w:r>
            <w:r w:rsidRPr="0008197D">
              <w:rPr>
                <w:rFonts w:cs="Arial"/>
              </w:rPr>
              <w:fldChar w:fldCharType="end"/>
            </w:r>
            <w:r w:rsidR="00D4052C" w:rsidRPr="0008197D">
              <w:rPr>
                <w:rFonts w:cs="Arial"/>
              </w:rPr>
              <w:t xml:space="preserve">  Yes</w:t>
            </w:r>
            <w:r w:rsidR="00D4052C">
              <w:rPr>
                <w:rFonts w:cs="Arial"/>
              </w:rPr>
              <w:tab/>
              <w:t>How are they disposed of?</w:t>
            </w:r>
            <w:bookmarkEnd w:id="266"/>
          </w:p>
        </w:tc>
      </w:tr>
      <w:tr w:rsidR="00D4052C" w:rsidRPr="00C264CD" w:rsidTr="00F85D8F">
        <w:tc>
          <w:tcPr>
            <w:tcW w:w="9245" w:type="dxa"/>
            <w:gridSpan w:val="11"/>
            <w:tcBorders>
              <w:top w:val="single" w:sz="4" w:space="0" w:color="A50021"/>
              <w:left w:val="single" w:sz="4" w:space="0" w:color="A50021"/>
              <w:bottom w:val="single" w:sz="4" w:space="0" w:color="A50021"/>
              <w:right w:val="single" w:sz="4" w:space="0" w:color="A50021"/>
            </w:tcBorders>
            <w:shd w:val="clear" w:color="auto" w:fill="FEDDDD"/>
          </w:tcPr>
          <w:p w:rsidR="00D4052C" w:rsidRDefault="008C6E22" w:rsidP="00F85D8F">
            <w:pPr>
              <w:tabs>
                <w:tab w:val="left" w:pos="1276"/>
                <w:tab w:val="left" w:pos="5370"/>
                <w:tab w:val="left" w:pos="6379"/>
              </w:tabs>
              <w:spacing w:before="80" w:after="80"/>
              <w:ind w:left="1276" w:hanging="916"/>
              <w:rPr>
                <w:rFonts w:cs="Arial"/>
              </w:rPr>
            </w:pPr>
            <w:r w:rsidRPr="0008197D">
              <w:rPr>
                <w:rFonts w:cs="Arial"/>
              </w:rPr>
              <w:fldChar w:fldCharType="begin">
                <w:ffData>
                  <w:name w:val="Check14"/>
                  <w:enabled/>
                  <w:calcOnExit w:val="0"/>
                  <w:checkBox>
                    <w:sizeAuto/>
                    <w:default w:val="0"/>
                  </w:checkBox>
                </w:ffData>
              </w:fldChar>
            </w:r>
            <w:r w:rsidR="00D4052C" w:rsidRPr="0008197D">
              <w:rPr>
                <w:rFonts w:cs="Arial"/>
              </w:rPr>
              <w:instrText xml:space="preserve"> FORMCHECKBOX </w:instrText>
            </w:r>
            <w:bookmarkStart w:id="267" w:name="_Toc322336110"/>
            <w:r w:rsidRPr="0008197D">
              <w:rPr>
                <w:rFonts w:cs="Arial"/>
              </w:rPr>
            </w:r>
            <w:r w:rsidRPr="0008197D">
              <w:rPr>
                <w:rFonts w:cs="Arial"/>
              </w:rPr>
              <w:fldChar w:fldCharType="end"/>
            </w:r>
            <w:r w:rsidR="00D4052C" w:rsidRPr="0008197D">
              <w:rPr>
                <w:rFonts w:cs="Arial"/>
              </w:rPr>
              <w:t xml:space="preserve">  No</w:t>
            </w:r>
            <w:r w:rsidR="00D4052C">
              <w:rPr>
                <w:rFonts w:cs="Arial"/>
              </w:rPr>
              <w:tab/>
              <w:t>Are asbestos fibres vacuumed from work clothes with an asbestos vacuum cleaner with a HEPA filter and footwear wet wiped prior to leaving the asbestos work area?</w:t>
            </w:r>
            <w:bookmarkEnd w:id="267"/>
          </w:p>
          <w:p w:rsidR="00D4052C" w:rsidRDefault="00D4052C" w:rsidP="00F85D8F">
            <w:pPr>
              <w:tabs>
                <w:tab w:val="left" w:pos="1276"/>
                <w:tab w:val="left" w:pos="4395"/>
                <w:tab w:val="left" w:pos="5370"/>
                <w:tab w:val="left" w:pos="6379"/>
              </w:tabs>
              <w:spacing w:before="80" w:after="80"/>
              <w:ind w:left="1276" w:hanging="916"/>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268" w:name="_Toc322336111"/>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68"/>
          </w:p>
          <w:p w:rsidR="00D4052C" w:rsidRDefault="00D4052C" w:rsidP="00F85D8F">
            <w:pPr>
              <w:tabs>
                <w:tab w:val="left" w:pos="1276"/>
                <w:tab w:val="left" w:pos="4395"/>
                <w:tab w:val="left" w:pos="5370"/>
                <w:tab w:val="left" w:pos="6379"/>
              </w:tabs>
              <w:spacing w:before="80" w:after="80"/>
              <w:ind w:left="1276" w:hanging="916"/>
              <w:rPr>
                <w:rFonts w:cs="Arial"/>
              </w:rPr>
            </w:pPr>
            <w:r>
              <w:rPr>
                <w:rFonts w:cs="Arial"/>
              </w:rPr>
              <w:tab/>
            </w:r>
            <w:bookmarkStart w:id="269" w:name="_Toc322336112"/>
            <w:r>
              <w:rPr>
                <w:rFonts w:cs="Arial"/>
              </w:rPr>
              <w:t>Are clothes washed separately at work in a dedicated washing machine?</w:t>
            </w:r>
            <w:bookmarkEnd w:id="269"/>
          </w:p>
          <w:p w:rsidR="00D4052C" w:rsidRDefault="00D4052C" w:rsidP="00F85D8F">
            <w:pPr>
              <w:tabs>
                <w:tab w:val="left" w:pos="1276"/>
                <w:tab w:val="left" w:pos="4395"/>
                <w:tab w:val="left" w:pos="5370"/>
                <w:tab w:val="left" w:pos="6379"/>
              </w:tabs>
              <w:spacing w:before="80" w:after="80"/>
              <w:ind w:left="1276" w:hanging="916"/>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270" w:name="_Toc322336113"/>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70"/>
          </w:p>
          <w:p w:rsidR="0052543E" w:rsidRDefault="0052543E" w:rsidP="00F85D8F">
            <w:pPr>
              <w:tabs>
                <w:tab w:val="left" w:pos="1276"/>
                <w:tab w:val="left" w:pos="4395"/>
                <w:tab w:val="left" w:pos="5370"/>
                <w:tab w:val="left" w:pos="6379"/>
              </w:tabs>
              <w:spacing w:before="80" w:after="80"/>
              <w:ind w:left="1276" w:hanging="916"/>
              <w:rPr>
                <w:rFonts w:cs="Arial"/>
              </w:rPr>
            </w:pPr>
          </w:p>
        </w:tc>
      </w:tr>
    </w:tbl>
    <w:p w:rsidR="003A62BF" w:rsidRDefault="003A62BF">
      <w:bookmarkStart w:id="271" w:name="_Toc322336114"/>
      <w:r>
        <w:br w:type="page"/>
      </w:r>
    </w:p>
    <w:tbl>
      <w:tblPr>
        <w:tblW w:w="9245" w:type="dxa"/>
        <w:tblLook w:val="01E0" w:firstRow="1" w:lastRow="1" w:firstColumn="1" w:lastColumn="1" w:noHBand="0" w:noVBand="0"/>
      </w:tblPr>
      <w:tblGrid>
        <w:gridCol w:w="2457"/>
        <w:gridCol w:w="1337"/>
        <w:gridCol w:w="675"/>
        <w:gridCol w:w="622"/>
        <w:gridCol w:w="829"/>
        <w:gridCol w:w="284"/>
        <w:gridCol w:w="850"/>
        <w:gridCol w:w="282"/>
        <w:gridCol w:w="1909"/>
      </w:tblGrid>
      <w:tr w:rsidR="00D4052C" w:rsidRPr="00C264CD"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3"/>
              </w:numPr>
              <w:tabs>
                <w:tab w:val="left" w:pos="5370"/>
                <w:tab w:val="left" w:pos="6379"/>
              </w:tabs>
              <w:spacing w:before="80" w:after="80"/>
              <w:ind w:left="360"/>
              <w:rPr>
                <w:rFonts w:cs="Arial"/>
              </w:rPr>
            </w:pPr>
            <w:r>
              <w:rPr>
                <w:rFonts w:cs="Arial"/>
              </w:rPr>
              <w:lastRenderedPageBreak/>
              <w:t>What equipment/clothing do you use as protection against asbestos exposure?</w:t>
            </w:r>
            <w:bookmarkEnd w:id="271"/>
          </w:p>
          <w:p w:rsidR="00B50D27" w:rsidRDefault="00B50D27" w:rsidP="00B50D27">
            <w:pPr>
              <w:tabs>
                <w:tab w:val="left" w:pos="5370"/>
                <w:tab w:val="left" w:pos="6379"/>
              </w:tabs>
              <w:spacing w:before="80" w:after="80"/>
              <w:ind w:left="360"/>
              <w:rPr>
                <w:rFonts w:cs="Arial"/>
              </w:rPr>
            </w:pPr>
          </w:p>
          <w:p w:rsidR="0052543E" w:rsidRDefault="0052543E" w:rsidP="00B50D27">
            <w:pPr>
              <w:tabs>
                <w:tab w:val="left" w:pos="5370"/>
                <w:tab w:val="left" w:pos="6379"/>
              </w:tabs>
              <w:spacing w:before="80" w:after="80"/>
              <w:ind w:left="360"/>
              <w:rPr>
                <w:rFonts w:cs="Arial"/>
              </w:rPr>
            </w:pP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A50021"/>
          </w:tcPr>
          <w:p w:rsidR="00D4052C" w:rsidRPr="007F0011" w:rsidRDefault="00D4052C" w:rsidP="006D65E4">
            <w:pPr>
              <w:numPr>
                <w:ilvl w:val="0"/>
                <w:numId w:val="58"/>
              </w:numPr>
              <w:tabs>
                <w:tab w:val="clear" w:pos="720"/>
                <w:tab w:val="num" w:pos="360"/>
              </w:tabs>
              <w:spacing w:before="120" w:after="120"/>
              <w:ind w:left="357" w:hanging="357"/>
              <w:rPr>
                <w:rFonts w:cs="Arial"/>
                <w:b/>
                <w:color w:val="FFFFFF"/>
              </w:rPr>
            </w:pPr>
            <w:bookmarkStart w:id="272" w:name="_Toc322336115"/>
            <w:r>
              <w:rPr>
                <w:rFonts w:cs="Arial"/>
                <w:b/>
                <w:color w:val="FFFFFF"/>
              </w:rPr>
              <w:t>MEDICAL EXAMINATION</w:t>
            </w:r>
            <w:bookmarkEnd w:id="272"/>
            <w:r>
              <w:rPr>
                <w:rFonts w:cs="Arial"/>
                <w:color w:val="FFFFFF"/>
              </w:rPr>
              <w:t xml:space="preserve">       </w:t>
            </w:r>
            <w:r w:rsidRPr="00261EDA">
              <w:rPr>
                <w:rFonts w:cs="Arial"/>
                <w:color w:val="FFFFFF"/>
              </w:rPr>
              <w:tab/>
            </w: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auto"/>
          </w:tcPr>
          <w:p w:rsidR="00D4052C" w:rsidRDefault="00D4052C" w:rsidP="00F85D8F">
            <w:pPr>
              <w:tabs>
                <w:tab w:val="left" w:pos="6237"/>
              </w:tabs>
              <w:spacing w:before="80" w:after="80"/>
              <w:rPr>
                <w:rFonts w:cs="Arial"/>
              </w:rPr>
            </w:pPr>
            <w:bookmarkStart w:id="273" w:name="_Toc322336116"/>
            <w:r>
              <w:rPr>
                <w:rFonts w:cs="Arial"/>
              </w:rPr>
              <w:t>Physical examination with emphasis on respiratory system (Mark in abnormalities)</w:t>
            </w:r>
            <w:bookmarkEnd w:id="273"/>
          </w:p>
          <w:p w:rsidR="00D4052C" w:rsidRDefault="00D4052C" w:rsidP="00F85D8F">
            <w:pPr>
              <w:tabs>
                <w:tab w:val="left" w:pos="6237"/>
              </w:tabs>
              <w:spacing w:before="80" w:after="80"/>
              <w:rPr>
                <w:rFonts w:cs="Arial"/>
              </w:rPr>
            </w:pPr>
          </w:p>
          <w:p w:rsidR="00D4052C" w:rsidRPr="006F2D0C" w:rsidRDefault="00D4052C" w:rsidP="00F85D8F">
            <w:pPr>
              <w:pStyle w:val="Default"/>
              <w:jc w:val="center"/>
              <w:rPr>
                <w:sz w:val="23"/>
                <w:szCs w:val="23"/>
              </w:rPr>
            </w:pPr>
            <w:r>
              <w:rPr>
                <w:noProof/>
                <w:sz w:val="23"/>
                <w:szCs w:val="23"/>
              </w:rPr>
              <w:drawing>
                <wp:inline distT="0" distB="0" distL="0" distR="0" wp14:anchorId="68E2AB59" wp14:editId="5AD4736F">
                  <wp:extent cx="2400300" cy="2400300"/>
                  <wp:effectExtent l="0" t="0" r="0" b="0"/>
                  <wp:docPr id="38" name="Picture 14" descr="The pictures of the body are provided for the medical practitioner to mark in abnormalities." title="Pictures of body - front and rea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2400300" cy="2400300"/>
                          </a:xfrm>
                          <a:prstGeom prst="rect">
                            <a:avLst/>
                          </a:prstGeom>
                          <a:noFill/>
                          <a:ln w="9525">
                            <a:noFill/>
                            <a:miter lim="800000"/>
                            <a:headEnd/>
                            <a:tailEnd/>
                          </a:ln>
                        </pic:spPr>
                      </pic:pic>
                    </a:graphicData>
                  </a:graphic>
                </wp:inline>
              </w:drawing>
            </w:r>
            <w:r>
              <w:rPr>
                <w:sz w:val="23"/>
                <w:szCs w:val="23"/>
              </w:rPr>
              <w:br/>
            </w: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257E52">
            <w:pPr>
              <w:numPr>
                <w:ilvl w:val="0"/>
                <w:numId w:val="64"/>
              </w:numPr>
              <w:tabs>
                <w:tab w:val="clear" w:pos="720"/>
                <w:tab w:val="left" w:pos="6237"/>
              </w:tabs>
              <w:spacing w:before="80" w:after="80"/>
              <w:ind w:left="360"/>
              <w:rPr>
                <w:rFonts w:cs="Arial"/>
              </w:rPr>
            </w:pPr>
            <w:bookmarkStart w:id="274" w:name="_Toc322336117"/>
            <w:r>
              <w:rPr>
                <w:rFonts w:cs="Arial"/>
              </w:rPr>
              <w:t>Respiratory:   Normal  /  crackles  /  wheeze</w:t>
            </w:r>
            <w:bookmarkEnd w:id="274"/>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257E52">
            <w:pPr>
              <w:numPr>
                <w:ilvl w:val="0"/>
                <w:numId w:val="64"/>
              </w:numPr>
              <w:tabs>
                <w:tab w:val="left" w:pos="6237"/>
              </w:tabs>
              <w:spacing w:before="80" w:after="80"/>
              <w:ind w:left="360"/>
              <w:rPr>
                <w:rFonts w:cs="Arial"/>
              </w:rPr>
            </w:pPr>
            <w:bookmarkStart w:id="275" w:name="_Toc322336118"/>
            <w:r>
              <w:rPr>
                <w:rFonts w:cs="Arial"/>
              </w:rPr>
              <w:t>BP ____________ / ______________ mm Hg</w:t>
            </w:r>
            <w:bookmarkEnd w:id="275"/>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257E52">
            <w:pPr>
              <w:numPr>
                <w:ilvl w:val="0"/>
                <w:numId w:val="64"/>
              </w:numPr>
              <w:tabs>
                <w:tab w:val="left" w:pos="2694"/>
                <w:tab w:val="left" w:pos="5103"/>
                <w:tab w:val="left" w:pos="7335"/>
              </w:tabs>
              <w:spacing w:before="80" w:after="80"/>
              <w:ind w:left="360"/>
              <w:rPr>
                <w:rFonts w:cs="Arial"/>
              </w:rPr>
            </w:pPr>
            <w:bookmarkStart w:id="276" w:name="_Toc322336119"/>
            <w:r>
              <w:rPr>
                <w:rFonts w:cs="Arial"/>
              </w:rPr>
              <w:t>Age: ________ years</w:t>
            </w:r>
            <w:r>
              <w:rPr>
                <w:rFonts w:cs="Arial"/>
              </w:rPr>
              <w:tab/>
              <w:t>Weight: ________ kgs</w:t>
            </w:r>
            <w:r>
              <w:rPr>
                <w:rFonts w:cs="Arial"/>
              </w:rPr>
              <w:tab/>
              <w:t>Height ________ cms</w:t>
            </w:r>
            <w:r>
              <w:rPr>
                <w:rFonts w:cs="Arial"/>
              </w:rPr>
              <w:tab/>
              <w:t>BMI: ________</w:t>
            </w:r>
            <w:bookmarkEnd w:id="276"/>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257E52">
            <w:pPr>
              <w:numPr>
                <w:ilvl w:val="0"/>
                <w:numId w:val="64"/>
              </w:numPr>
              <w:tabs>
                <w:tab w:val="left" w:pos="6237"/>
              </w:tabs>
              <w:spacing w:before="80" w:after="80"/>
              <w:ind w:left="360"/>
              <w:rPr>
                <w:rFonts w:cs="Arial"/>
              </w:rPr>
            </w:pPr>
            <w:bookmarkStart w:id="277" w:name="_Toc322336120"/>
            <w:r>
              <w:rPr>
                <w:rFonts w:cs="Arial"/>
              </w:rPr>
              <w:t xml:space="preserve">Date of last volume calibration: </w:t>
            </w:r>
            <w:r w:rsidRPr="00FE0E84">
              <w:rPr>
                <w:rFonts w:asciiTheme="minorHAnsi" w:hAnsiTheme="minorHAnsi" w:cstheme="minorHAnsi"/>
                <w:color w:val="BFBFBF" w:themeColor="background1" w:themeShade="BF"/>
              </w:rPr>
              <w:t>DD/MM/YYYY</w:t>
            </w:r>
            <w:bookmarkEnd w:id="277"/>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257E52">
            <w:pPr>
              <w:numPr>
                <w:ilvl w:val="0"/>
                <w:numId w:val="64"/>
              </w:numPr>
              <w:tabs>
                <w:tab w:val="left" w:pos="6237"/>
              </w:tabs>
              <w:spacing w:before="80" w:after="80"/>
              <w:ind w:left="360"/>
              <w:rPr>
                <w:rFonts w:cs="Arial"/>
              </w:rPr>
            </w:pPr>
            <w:bookmarkStart w:id="278" w:name="_Toc322336121"/>
            <w:r>
              <w:rPr>
                <w:rFonts w:cs="Arial"/>
              </w:rPr>
              <w:t>Temperature: ________ ᵒC</w:t>
            </w:r>
            <w:bookmarkEnd w:id="278"/>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257E52">
            <w:pPr>
              <w:numPr>
                <w:ilvl w:val="0"/>
                <w:numId w:val="64"/>
              </w:numPr>
              <w:tabs>
                <w:tab w:val="left" w:pos="6237"/>
              </w:tabs>
              <w:spacing w:before="80" w:after="80"/>
              <w:ind w:left="360"/>
              <w:rPr>
                <w:rFonts w:cs="Arial"/>
              </w:rPr>
            </w:pPr>
            <w:bookmarkStart w:id="279" w:name="_Toc322336122"/>
            <w:r>
              <w:rPr>
                <w:rFonts w:cs="Arial"/>
              </w:rPr>
              <w:t>At least 3 technically acceptable manoeuvres should be obtained with the highest and second highest FEV</w:t>
            </w:r>
            <w:r w:rsidRPr="00E4465D">
              <w:rPr>
                <w:rFonts w:cs="Arial"/>
                <w:vertAlign w:val="subscript"/>
              </w:rPr>
              <w:t xml:space="preserve">1 </w:t>
            </w:r>
            <w:r>
              <w:rPr>
                <w:rFonts w:cs="Arial"/>
              </w:rPr>
              <w:t>and FVC within 0.</w:t>
            </w:r>
            <w:r w:rsidR="005F3F58">
              <w:rPr>
                <w:rFonts w:cs="Arial"/>
              </w:rPr>
              <w:t>15</w:t>
            </w:r>
            <w:r w:rsidR="001B6303">
              <w:rPr>
                <w:rFonts w:cs="Arial"/>
              </w:rPr>
              <w:t xml:space="preserve"> </w:t>
            </w:r>
            <w:r>
              <w:rPr>
                <w:rFonts w:cs="Arial"/>
              </w:rPr>
              <w:t>L</w:t>
            </w:r>
            <w:r w:rsidR="005F3F58">
              <w:rPr>
                <w:rFonts w:cs="Arial"/>
              </w:rPr>
              <w:t xml:space="preserve"> (</w:t>
            </w:r>
            <w:r w:rsidR="005F3F58" w:rsidRPr="00FE351E">
              <w:rPr>
                <w:rFonts w:cs="Arial"/>
              </w:rPr>
              <w:t xml:space="preserve">within </w:t>
            </w:r>
            <w:r w:rsidR="005F3F58" w:rsidRPr="00D312D3">
              <w:rPr>
                <w:rFonts w:cs="Arial"/>
              </w:rPr>
              <w:t>0.100 L</w:t>
            </w:r>
            <w:r w:rsidR="005F3F58">
              <w:rPr>
                <w:rFonts w:cs="Arial"/>
              </w:rPr>
              <w:t xml:space="preserve"> for</w:t>
            </w:r>
            <w:r w:rsidR="005F3F58" w:rsidRPr="00D312D3">
              <w:rPr>
                <w:rFonts w:cs="Arial"/>
              </w:rPr>
              <w:t xml:space="preserve"> those with an FVC of </w:t>
            </w:r>
            <w:r w:rsidR="005F3F58">
              <w:rPr>
                <w:rFonts w:cs="Arial"/>
              </w:rPr>
              <w:t>equal to or less than 1.0 L)</w:t>
            </w:r>
            <w:r>
              <w:rPr>
                <w:rFonts w:cs="Arial"/>
                <w:vertAlign w:val="superscript"/>
              </w:rPr>
              <w:t>*</w:t>
            </w:r>
            <w:r>
              <w:rPr>
                <w:rFonts w:cs="Arial"/>
              </w:rPr>
              <w:t>.</w:t>
            </w:r>
            <w:r>
              <w:rPr>
                <w:rFonts w:cs="Arial"/>
              </w:rPr>
              <w:br/>
            </w:r>
            <w:r>
              <w:rPr>
                <w:rFonts w:cs="Arial"/>
              </w:rPr>
              <w:br/>
            </w:r>
            <w:r w:rsidRPr="00E4465D">
              <w:rPr>
                <w:rFonts w:cs="Arial"/>
                <w:sz w:val="16"/>
                <w:szCs w:val="16"/>
              </w:rPr>
              <w:t xml:space="preserve">* </w:t>
            </w:r>
            <w:r w:rsidR="005F3F58" w:rsidRPr="00FE351E">
              <w:rPr>
                <w:rFonts w:cs="Arial"/>
                <w:sz w:val="16"/>
                <w:szCs w:val="16"/>
              </w:rPr>
              <w:t xml:space="preserve">Miller MR, Hankinson J, Brusasco V, Burgos F, Casaburi R, Coates A, Crapo R, Enright P, van der Grinten CPM, Gustafsson P, Jensen R, Johnson DC, MacIntyre N, McKay R, Navajas D, Pedersen OF, Pellegrino R, Viegi G, Wanger J, </w:t>
            </w:r>
            <w:r w:rsidR="00B40853">
              <w:rPr>
                <w:rFonts w:cs="Arial"/>
                <w:sz w:val="16"/>
                <w:szCs w:val="16"/>
              </w:rPr>
              <w:t xml:space="preserve">‘Standardisation of spirometry’, </w:t>
            </w:r>
            <w:r w:rsidR="005F3F58" w:rsidRPr="00FE351E">
              <w:rPr>
                <w:rFonts w:cs="Arial"/>
                <w:sz w:val="16"/>
                <w:szCs w:val="16"/>
              </w:rPr>
              <w:t>Series “ATS/ERS Task Force: Standardisation of Lung Function Testing”, Brusasco V, Crapo R, Viegi G</w:t>
            </w:r>
            <w:r w:rsidR="005F3F58">
              <w:rPr>
                <w:rFonts w:cs="Arial"/>
                <w:sz w:val="16"/>
                <w:szCs w:val="16"/>
              </w:rPr>
              <w:t xml:space="preserve"> (eds)</w:t>
            </w:r>
            <w:r w:rsidR="005F3F58" w:rsidRPr="00FE351E">
              <w:rPr>
                <w:rFonts w:cs="Arial"/>
                <w:sz w:val="16"/>
                <w:szCs w:val="16"/>
              </w:rPr>
              <w:t xml:space="preserve">, Number 2 in this series, </w:t>
            </w:r>
            <w:r w:rsidR="005F3F58" w:rsidRPr="00FE351E">
              <w:rPr>
                <w:rFonts w:cs="Arial"/>
                <w:i/>
                <w:sz w:val="16"/>
                <w:szCs w:val="16"/>
              </w:rPr>
              <w:t>Eur Respir J</w:t>
            </w:r>
            <w:r w:rsidR="005F3F58">
              <w:rPr>
                <w:rFonts w:cs="Arial"/>
                <w:sz w:val="16"/>
                <w:szCs w:val="16"/>
              </w:rPr>
              <w:t>,</w:t>
            </w:r>
            <w:r w:rsidR="005F3F58" w:rsidRPr="00FE351E">
              <w:rPr>
                <w:rFonts w:cs="Arial"/>
                <w:sz w:val="16"/>
                <w:szCs w:val="16"/>
              </w:rPr>
              <w:t xml:space="preserve"> vol 26, pp</w:t>
            </w:r>
            <w:r w:rsidR="005F3F58">
              <w:rPr>
                <w:rFonts w:cs="Arial"/>
                <w:sz w:val="16"/>
                <w:szCs w:val="16"/>
              </w:rPr>
              <w:t xml:space="preserve"> </w:t>
            </w:r>
            <w:r w:rsidR="005F3F58" w:rsidRPr="00FE351E">
              <w:rPr>
                <w:rFonts w:cs="Arial"/>
                <w:sz w:val="16"/>
                <w:szCs w:val="16"/>
              </w:rPr>
              <w:t>319-338, 2005</w:t>
            </w:r>
            <w:r w:rsidR="005F3F58">
              <w:rPr>
                <w:rFonts w:cs="Arial"/>
                <w:sz w:val="16"/>
                <w:szCs w:val="16"/>
              </w:rPr>
              <w:t>.</w:t>
            </w:r>
            <w:r w:rsidR="005F3F58" w:rsidRPr="00FE351E">
              <w:rPr>
                <w:rFonts w:cs="Arial"/>
                <w:sz w:val="16"/>
                <w:szCs w:val="16"/>
              </w:rPr>
              <w:t xml:space="preserve"> </w:t>
            </w:r>
            <w:hyperlink r:id="rId30" w:history="1">
              <w:r w:rsidR="005F3F58" w:rsidRPr="00FE351E">
                <w:rPr>
                  <w:rStyle w:val="Hyperlink"/>
                  <w:rFonts w:cs="Arial"/>
                  <w:sz w:val="16"/>
                  <w:szCs w:val="16"/>
                </w:rPr>
                <w:t>http://www.thoracic.org/statements/resources/pfet/PFT2.pdf</w:t>
              </w:r>
            </w:hyperlink>
            <w:r w:rsidRPr="00E4465D">
              <w:rPr>
                <w:rFonts w:cs="Arial"/>
                <w:sz w:val="16"/>
                <w:szCs w:val="16"/>
              </w:rPr>
              <w:t>.</w:t>
            </w:r>
            <w:bookmarkEnd w:id="279"/>
          </w:p>
          <w:p w:rsidR="00D4052C" w:rsidRPr="00261EDA" w:rsidRDefault="00D4052C" w:rsidP="00F85D8F">
            <w:pPr>
              <w:tabs>
                <w:tab w:val="left" w:pos="6237"/>
              </w:tabs>
              <w:spacing w:before="80" w:after="80"/>
              <w:ind w:left="360"/>
              <w:rPr>
                <w:rFonts w:cs="Arial"/>
              </w:rPr>
            </w:pPr>
            <w:bookmarkStart w:id="280" w:name="_Toc322336123"/>
            <w:r>
              <w:rPr>
                <w:rFonts w:cs="Arial"/>
              </w:rPr>
              <w:t>Use best result for FEV</w:t>
            </w:r>
            <w:r w:rsidRPr="00E4465D">
              <w:rPr>
                <w:rFonts w:cs="Arial"/>
                <w:vertAlign w:val="subscript"/>
              </w:rPr>
              <w:t>1</w:t>
            </w:r>
            <w:r>
              <w:rPr>
                <w:rFonts w:cs="Arial"/>
              </w:rPr>
              <w:t xml:space="preserve"> and FVC, even if from different tests.</w:t>
            </w:r>
            <w:bookmarkEnd w:id="280"/>
          </w:p>
        </w:tc>
      </w:tr>
      <w:tr w:rsidR="00D4052C" w:rsidRPr="00261EDA" w:rsidTr="00F85D8F">
        <w:tc>
          <w:tcPr>
            <w:tcW w:w="2457" w:type="dxa"/>
            <w:tcBorders>
              <w:top w:val="single" w:sz="4" w:space="0" w:color="A50021"/>
              <w:left w:val="single" w:sz="4" w:space="0" w:color="A50021"/>
              <w:bottom w:val="single" w:sz="4" w:space="0" w:color="A50021"/>
              <w:right w:val="single" w:sz="4" w:space="0" w:color="A50021"/>
            </w:tcBorders>
            <w:shd w:val="clear" w:color="auto" w:fill="FEDDDD"/>
          </w:tcPr>
          <w:p w:rsidR="00D4052C" w:rsidRPr="00E4465D" w:rsidRDefault="00D4052C" w:rsidP="00F85D8F">
            <w:pPr>
              <w:spacing w:before="80" w:after="80"/>
              <w:rPr>
                <w:rFonts w:cs="Arial"/>
              </w:rPr>
            </w:pPr>
          </w:p>
        </w:tc>
        <w:tc>
          <w:tcPr>
            <w:tcW w:w="3463"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E4465D"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E4465D" w:rsidRDefault="00D4052C" w:rsidP="00F85D8F">
            <w:pPr>
              <w:spacing w:before="80" w:after="80"/>
              <w:rPr>
                <w:rFonts w:cs="Arial"/>
              </w:rPr>
            </w:pPr>
            <w:bookmarkStart w:id="281" w:name="_Toc322336125"/>
            <w:r w:rsidRPr="00E4465D">
              <w:rPr>
                <w:rFonts w:cs="Arial"/>
              </w:rPr>
              <w:t>% Predicted</w:t>
            </w:r>
            <w:bookmarkEnd w:id="281"/>
          </w:p>
        </w:tc>
      </w:tr>
      <w:tr w:rsidR="00D4052C" w:rsidRPr="00261EDA" w:rsidTr="00F85D8F">
        <w:tc>
          <w:tcPr>
            <w:tcW w:w="2457"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82" w:name="_Toc322336126"/>
            <w:r>
              <w:rPr>
                <w:rFonts w:cs="Arial"/>
              </w:rPr>
              <w:t>FEV</w:t>
            </w:r>
            <w:r w:rsidRPr="00E4465D">
              <w:rPr>
                <w:rFonts w:cs="Arial"/>
                <w:vertAlign w:val="subscript"/>
              </w:rPr>
              <w:t>1</w:t>
            </w:r>
            <w:bookmarkEnd w:id="282"/>
          </w:p>
        </w:tc>
        <w:tc>
          <w:tcPr>
            <w:tcW w:w="3463"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r>
      <w:tr w:rsidR="00D4052C" w:rsidRPr="00261EDA" w:rsidTr="00F85D8F">
        <w:tc>
          <w:tcPr>
            <w:tcW w:w="2457"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83" w:name="_Toc322336128"/>
            <w:r>
              <w:rPr>
                <w:rFonts w:cs="Arial"/>
              </w:rPr>
              <w:t>FVC</w:t>
            </w:r>
            <w:bookmarkEnd w:id="283"/>
          </w:p>
        </w:tc>
        <w:tc>
          <w:tcPr>
            <w:tcW w:w="3463"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r>
      <w:tr w:rsidR="00D4052C" w:rsidRPr="00261EDA" w:rsidTr="00F85D8F">
        <w:tc>
          <w:tcPr>
            <w:tcW w:w="2457" w:type="dxa"/>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bookmarkStart w:id="284" w:name="_Toc322336131"/>
            <w:r>
              <w:rPr>
                <w:rFonts w:cs="Arial"/>
              </w:rPr>
              <w:t>FEV</w:t>
            </w:r>
            <w:r w:rsidRPr="00E4465D">
              <w:rPr>
                <w:rFonts w:cs="Arial"/>
                <w:vertAlign w:val="subscript"/>
              </w:rPr>
              <w:t>1</w:t>
            </w:r>
            <w:r>
              <w:rPr>
                <w:rFonts w:cs="Arial"/>
              </w:rPr>
              <w:t>/FVC%</w:t>
            </w:r>
            <w:bookmarkEnd w:id="284"/>
          </w:p>
        </w:tc>
        <w:tc>
          <w:tcPr>
            <w:tcW w:w="3463"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c>
          <w:tcPr>
            <w:tcW w:w="3325" w:type="dxa"/>
            <w:gridSpan w:val="4"/>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rPr>
            </w:pPr>
          </w:p>
        </w:tc>
      </w:tr>
      <w:tr w:rsidR="00D4052C" w:rsidRPr="00E4465D"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Default="008C6E22" w:rsidP="00F85D8F">
            <w:pPr>
              <w:tabs>
                <w:tab w:val="left" w:pos="6237"/>
              </w:tabs>
              <w:spacing w:before="80" w:after="80"/>
              <w:ind w:left="360"/>
              <w:rPr>
                <w:rFonts w:cs="Arial"/>
              </w:rPr>
            </w:pPr>
            <w:r w:rsidRPr="0008197D">
              <w:rPr>
                <w:rFonts w:cs="Arial"/>
              </w:rPr>
              <w:fldChar w:fldCharType="begin">
                <w:ffData>
                  <w:name w:val="Check13"/>
                  <w:enabled/>
                  <w:calcOnExit w:val="0"/>
                  <w:checkBox>
                    <w:sizeAuto/>
                    <w:default w:val="0"/>
                  </w:checkBox>
                </w:ffData>
              </w:fldChar>
            </w:r>
            <w:r w:rsidR="00D4052C" w:rsidRPr="0008197D">
              <w:rPr>
                <w:rFonts w:cs="Arial"/>
              </w:rPr>
              <w:instrText xml:space="preserve"> FORMCHECKBOX </w:instrText>
            </w:r>
            <w:bookmarkStart w:id="285" w:name="_Toc322336133"/>
            <w:r w:rsidRPr="0008197D">
              <w:rPr>
                <w:rFonts w:cs="Arial"/>
              </w:rPr>
            </w:r>
            <w:r w:rsidRPr="0008197D">
              <w:rPr>
                <w:rFonts w:cs="Arial"/>
              </w:rPr>
              <w:fldChar w:fldCharType="end"/>
            </w:r>
            <w:r w:rsidR="00D4052C" w:rsidRPr="0008197D">
              <w:rPr>
                <w:rFonts w:cs="Arial"/>
              </w:rPr>
              <w:t xml:space="preserve">  </w:t>
            </w:r>
            <w:r w:rsidR="00D4052C">
              <w:rPr>
                <w:rFonts w:cs="Arial"/>
              </w:rPr>
              <w:t>Normal</w:t>
            </w:r>
            <w:r w:rsidR="00D4052C">
              <w:rPr>
                <w:rFonts w:cs="Arial"/>
              </w:rPr>
              <w:tab/>
            </w:r>
            <w:r w:rsidRPr="0008197D">
              <w:rPr>
                <w:rFonts w:cs="Arial"/>
              </w:rPr>
              <w:fldChar w:fldCharType="begin">
                <w:ffData>
                  <w:name w:val="Check14"/>
                  <w:enabled/>
                  <w:calcOnExit w:val="0"/>
                  <w:checkBox>
                    <w:sizeAuto/>
                    <w:default w:val="0"/>
                  </w:checkBox>
                </w:ffData>
              </w:fldChar>
            </w:r>
            <w:r w:rsidR="00D4052C" w:rsidRPr="0008197D">
              <w:rPr>
                <w:rFonts w:cs="Arial"/>
              </w:rPr>
              <w:instrText xml:space="preserve"> FORMCHECKBOX </w:instrText>
            </w:r>
            <w:r w:rsidRPr="0008197D">
              <w:rPr>
                <w:rFonts w:cs="Arial"/>
              </w:rPr>
            </w:r>
            <w:r w:rsidRPr="0008197D">
              <w:rPr>
                <w:rFonts w:cs="Arial"/>
              </w:rPr>
              <w:fldChar w:fldCharType="end"/>
            </w:r>
            <w:r w:rsidR="00D4052C" w:rsidRPr="0008197D">
              <w:rPr>
                <w:rFonts w:cs="Arial"/>
              </w:rPr>
              <w:t xml:space="preserve">  </w:t>
            </w:r>
            <w:r w:rsidR="00D4052C">
              <w:rPr>
                <w:rFonts w:cs="Arial"/>
              </w:rPr>
              <w:t>Abnormal</w:t>
            </w:r>
            <w:bookmarkEnd w:id="285"/>
          </w:p>
          <w:p w:rsidR="0052543E" w:rsidRPr="00E4465D" w:rsidRDefault="0052543E" w:rsidP="00F85D8F">
            <w:pPr>
              <w:tabs>
                <w:tab w:val="left" w:pos="6237"/>
              </w:tabs>
              <w:spacing w:before="80" w:after="80"/>
              <w:ind w:left="360"/>
              <w:rPr>
                <w:rFonts w:cs="Arial"/>
              </w:rPr>
            </w:pP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7F0011" w:rsidRDefault="00D4052C" w:rsidP="00F85D8F">
            <w:pPr>
              <w:spacing w:before="80" w:after="80"/>
              <w:rPr>
                <w:rFonts w:cs="Arial"/>
                <w:b/>
              </w:rPr>
            </w:pPr>
            <w:bookmarkStart w:id="286" w:name="_Toc322336134"/>
            <w:r w:rsidRPr="007F0011">
              <w:rPr>
                <w:rFonts w:cs="Arial"/>
                <w:b/>
              </w:rPr>
              <w:lastRenderedPageBreak/>
              <w:t>Comment</w:t>
            </w:r>
            <w:bookmarkEnd w:id="286"/>
            <w:r>
              <w:rPr>
                <w:rFonts w:cs="Arial"/>
                <w:b/>
              </w:rPr>
              <w:t>s</w:t>
            </w:r>
          </w:p>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A50021"/>
          </w:tcPr>
          <w:p w:rsidR="00D4052C" w:rsidRPr="00261EDA" w:rsidRDefault="00D4052C" w:rsidP="006D65E4">
            <w:pPr>
              <w:numPr>
                <w:ilvl w:val="0"/>
                <w:numId w:val="58"/>
              </w:numPr>
              <w:tabs>
                <w:tab w:val="clear" w:pos="720"/>
                <w:tab w:val="num" w:pos="360"/>
              </w:tabs>
              <w:spacing w:before="120" w:after="120"/>
              <w:ind w:left="357" w:hanging="357"/>
              <w:rPr>
                <w:rFonts w:cs="Arial"/>
                <w:b/>
                <w:color w:val="FFFFFF"/>
              </w:rPr>
            </w:pPr>
            <w:bookmarkStart w:id="287" w:name="_Toc322336135"/>
            <w:r>
              <w:rPr>
                <w:rFonts w:cs="Arial"/>
                <w:b/>
                <w:color w:val="FFFFFF"/>
              </w:rPr>
              <w:t xml:space="preserve">RESULTS / </w:t>
            </w:r>
            <w:r w:rsidRPr="00261EDA">
              <w:rPr>
                <w:rFonts w:cs="Arial"/>
                <w:b/>
                <w:color w:val="FFFFFF"/>
              </w:rPr>
              <w:t xml:space="preserve">RECOMMENDATIONS </w:t>
            </w:r>
            <w:r>
              <w:rPr>
                <w:rFonts w:cs="Arial"/>
                <w:color w:val="FFFFFF"/>
              </w:rPr>
              <w:t xml:space="preserve">  </w:t>
            </w:r>
            <w:r w:rsidRPr="00261EDA">
              <w:rPr>
                <w:rFonts w:cs="Arial"/>
                <w:color w:val="FFFFFF"/>
              </w:rPr>
              <w:tab/>
            </w:r>
            <w:r>
              <w:rPr>
                <w:rFonts w:cs="Arial"/>
                <w:color w:val="FFFFFF"/>
              </w:rPr>
              <w:tab/>
            </w:r>
            <w:r>
              <w:rPr>
                <w:rFonts w:cs="Arial"/>
                <w:color w:val="FFFFFF"/>
              </w:rPr>
              <w:tab/>
            </w:r>
            <w:r>
              <w:rPr>
                <w:rFonts w:cs="Arial"/>
                <w:color w:val="FFFFFF"/>
              </w:rPr>
              <w:tab/>
              <w:t xml:space="preserve">        </w:t>
            </w:r>
            <w:r w:rsidRPr="00AC3132">
              <w:rPr>
                <w:rFonts w:cs="Arial"/>
                <w:color w:val="FFFFFF"/>
                <w:sz w:val="20"/>
                <w:szCs w:val="20"/>
              </w:rPr>
              <w:t>(</w:t>
            </w:r>
            <w:r w:rsidRPr="00AC3132">
              <w:rPr>
                <w:rFonts w:cs="Arial"/>
                <w:color w:val="FFFFFF"/>
                <w:sz w:val="20"/>
                <w:szCs w:val="20"/>
              </w:rPr>
              <w:sym w:font="Wingdings" w:char="F0FC"/>
            </w:r>
            <w:r w:rsidRPr="00AC3132">
              <w:rPr>
                <w:rFonts w:cs="Arial"/>
                <w:color w:val="FFFFFF"/>
                <w:sz w:val="20"/>
                <w:szCs w:val="20"/>
              </w:rPr>
              <w:t>) all relevant boxes</w:t>
            </w:r>
            <w:bookmarkEnd w:id="287"/>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481A27">
            <w:pPr>
              <w:numPr>
                <w:ilvl w:val="0"/>
                <w:numId w:val="21"/>
              </w:numPr>
              <w:tabs>
                <w:tab w:val="clear" w:pos="720"/>
                <w:tab w:val="num" w:pos="378"/>
                <w:tab w:val="left" w:pos="6237"/>
                <w:tab w:val="left" w:pos="7371"/>
              </w:tabs>
              <w:spacing w:before="80" w:after="80"/>
              <w:ind w:left="426" w:hanging="426"/>
              <w:rPr>
                <w:rFonts w:cs="Arial"/>
              </w:rPr>
            </w:pPr>
            <w:bookmarkStart w:id="288" w:name="_Toc322336136"/>
            <w:r>
              <w:rPr>
                <w:rFonts w:cs="Arial"/>
              </w:rPr>
              <w:t xml:space="preserve">Is appropriate PPE used for all jobs?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88"/>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C978A7" w:rsidP="00481A27">
            <w:pPr>
              <w:numPr>
                <w:ilvl w:val="0"/>
                <w:numId w:val="21"/>
              </w:numPr>
              <w:tabs>
                <w:tab w:val="clear" w:pos="720"/>
                <w:tab w:val="num" w:pos="378"/>
                <w:tab w:val="left" w:pos="6237"/>
                <w:tab w:val="left" w:pos="7371"/>
              </w:tabs>
              <w:spacing w:before="80" w:after="80"/>
              <w:ind w:left="426" w:hanging="426"/>
              <w:rPr>
                <w:rFonts w:cs="Arial"/>
              </w:rPr>
            </w:pPr>
            <w:bookmarkStart w:id="289" w:name="_Toc322336137"/>
            <w:r>
              <w:rPr>
                <w:rFonts w:cs="Arial"/>
              </w:rPr>
              <w:t>R</w:t>
            </w:r>
            <w:r w:rsidR="00D4052C">
              <w:rPr>
                <w:rFonts w:cs="Arial"/>
              </w:rPr>
              <w:t>espiratory symptoms</w:t>
            </w:r>
            <w:r w:rsidR="00D4052C">
              <w:rPr>
                <w:rFonts w:cs="Arial"/>
              </w:rPr>
              <w:tab/>
            </w:r>
            <w:r w:rsidR="008C6E22" w:rsidRPr="0008197D">
              <w:rPr>
                <w:rFonts w:cs="Arial"/>
              </w:rPr>
              <w:fldChar w:fldCharType="begin">
                <w:ffData>
                  <w:name w:val="Check13"/>
                  <w:enabled/>
                  <w:calcOnExit w:val="0"/>
                  <w:checkBox>
                    <w:sizeAuto/>
                    <w:default w:val="0"/>
                  </w:checkBox>
                </w:ffData>
              </w:fldChar>
            </w:r>
            <w:r w:rsidR="00D4052C" w:rsidRPr="0008197D">
              <w:rPr>
                <w:rFonts w:cs="Arial"/>
              </w:rPr>
              <w:instrText xml:space="preserve"> FORMCHECKBOX </w:instrText>
            </w:r>
            <w:r w:rsidR="008C6E22" w:rsidRPr="0008197D">
              <w:rPr>
                <w:rFonts w:cs="Arial"/>
              </w:rPr>
            </w:r>
            <w:r w:rsidR="008C6E22" w:rsidRPr="0008197D">
              <w:rPr>
                <w:rFonts w:cs="Arial"/>
              </w:rPr>
              <w:fldChar w:fldCharType="end"/>
            </w:r>
            <w:r w:rsidR="00D4052C" w:rsidRPr="0008197D">
              <w:rPr>
                <w:rFonts w:cs="Arial"/>
              </w:rPr>
              <w:t xml:space="preserve">  Yes</w:t>
            </w:r>
            <w:r w:rsidR="00D4052C">
              <w:rPr>
                <w:rFonts w:cs="Arial"/>
              </w:rPr>
              <w:tab/>
            </w:r>
            <w:r w:rsidR="008C6E22" w:rsidRPr="0008197D">
              <w:rPr>
                <w:rFonts w:cs="Arial"/>
              </w:rPr>
              <w:fldChar w:fldCharType="begin">
                <w:ffData>
                  <w:name w:val="Check14"/>
                  <w:enabled/>
                  <w:calcOnExit w:val="0"/>
                  <w:checkBox>
                    <w:sizeAuto/>
                    <w:default w:val="0"/>
                  </w:checkBox>
                </w:ffData>
              </w:fldChar>
            </w:r>
            <w:r w:rsidR="00D4052C" w:rsidRPr="0008197D">
              <w:rPr>
                <w:rFonts w:cs="Arial"/>
              </w:rPr>
              <w:instrText xml:space="preserve"> FORMCHECKBOX </w:instrText>
            </w:r>
            <w:r w:rsidR="008C6E22" w:rsidRPr="0008197D">
              <w:rPr>
                <w:rFonts w:cs="Arial"/>
              </w:rPr>
            </w:r>
            <w:r w:rsidR="008C6E22" w:rsidRPr="0008197D">
              <w:rPr>
                <w:rFonts w:cs="Arial"/>
              </w:rPr>
              <w:fldChar w:fldCharType="end"/>
            </w:r>
            <w:r w:rsidR="00D4052C" w:rsidRPr="0008197D">
              <w:rPr>
                <w:rFonts w:cs="Arial"/>
              </w:rPr>
              <w:t xml:space="preserve">  No</w:t>
            </w:r>
            <w:bookmarkEnd w:id="289"/>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481A27">
            <w:pPr>
              <w:numPr>
                <w:ilvl w:val="0"/>
                <w:numId w:val="21"/>
              </w:numPr>
              <w:tabs>
                <w:tab w:val="clear" w:pos="720"/>
                <w:tab w:val="num" w:pos="378"/>
                <w:tab w:val="left" w:pos="6237"/>
                <w:tab w:val="left" w:pos="7371"/>
              </w:tabs>
              <w:spacing w:before="80" w:after="80"/>
              <w:ind w:left="426" w:hanging="426"/>
              <w:rPr>
                <w:rFonts w:cs="Arial"/>
              </w:rPr>
            </w:pPr>
            <w:bookmarkStart w:id="290" w:name="_Toc322336138"/>
            <w:r>
              <w:rPr>
                <w:rFonts w:cs="Arial"/>
              </w:rPr>
              <w:t xml:space="preserve">Adequate workplace controls in place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90"/>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481A27">
            <w:pPr>
              <w:numPr>
                <w:ilvl w:val="0"/>
                <w:numId w:val="21"/>
              </w:numPr>
              <w:tabs>
                <w:tab w:val="clear" w:pos="720"/>
                <w:tab w:val="num" w:pos="378"/>
                <w:tab w:val="left" w:pos="6237"/>
                <w:tab w:val="left" w:pos="7371"/>
              </w:tabs>
              <w:spacing w:before="80" w:after="80"/>
              <w:ind w:left="426" w:hanging="426"/>
              <w:rPr>
                <w:rFonts w:cs="Arial"/>
              </w:rPr>
            </w:pPr>
            <w:bookmarkStart w:id="291" w:name="_Toc322336139"/>
            <w:r>
              <w:rPr>
                <w:rFonts w:cs="Arial"/>
              </w:rPr>
              <w:t>Medical c</w:t>
            </w:r>
            <w:r w:rsidRPr="00261EDA">
              <w:rPr>
                <w:rFonts w:cs="Arial"/>
              </w:rPr>
              <w:t>ounsell</w:t>
            </w:r>
            <w:r>
              <w:rPr>
                <w:rFonts w:cs="Arial"/>
              </w:rPr>
              <w:t>ing required</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91"/>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481A27">
            <w:pPr>
              <w:numPr>
                <w:ilvl w:val="0"/>
                <w:numId w:val="21"/>
              </w:numPr>
              <w:tabs>
                <w:tab w:val="clear" w:pos="720"/>
                <w:tab w:val="num" w:pos="378"/>
                <w:tab w:val="left" w:pos="6237"/>
                <w:tab w:val="left" w:pos="7371"/>
              </w:tabs>
              <w:spacing w:before="80" w:after="80"/>
              <w:ind w:left="426" w:hanging="426"/>
              <w:rPr>
                <w:rFonts w:cs="Arial"/>
              </w:rPr>
            </w:pPr>
            <w:bookmarkStart w:id="292" w:name="_Toc322336140"/>
            <w:r>
              <w:rPr>
                <w:rFonts w:cs="Arial"/>
              </w:rPr>
              <w:t xml:space="preserve">Remove from exposure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292"/>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D4052C">
            <w:pPr>
              <w:numPr>
                <w:ilvl w:val="0"/>
                <w:numId w:val="21"/>
              </w:numPr>
              <w:tabs>
                <w:tab w:val="num" w:pos="378"/>
                <w:tab w:val="left" w:pos="6237"/>
              </w:tabs>
              <w:spacing w:before="80" w:after="80"/>
              <w:ind w:left="360"/>
              <w:rPr>
                <w:rFonts w:cs="Arial"/>
              </w:rPr>
            </w:pPr>
            <w:bookmarkStart w:id="293" w:name="_Toc322336141"/>
            <w:r>
              <w:rPr>
                <w:rFonts w:cs="Arial"/>
              </w:rPr>
              <w:t>Follow-up</w:t>
            </w:r>
            <w:r w:rsidRPr="00261EDA">
              <w:rPr>
                <w:rFonts w:cs="Arial"/>
              </w:rPr>
              <w:t xml:space="preserve"> </w:t>
            </w:r>
            <w:r>
              <w:rPr>
                <w:rFonts w:cs="Arial"/>
              </w:rPr>
              <w:t>medical examination</w:t>
            </w:r>
            <w:r>
              <w:rPr>
                <w:rFonts w:cs="Arial"/>
              </w:rPr>
              <w:tab/>
              <w:t>On</w:t>
            </w:r>
            <w:r w:rsidRPr="00261EDA">
              <w:rPr>
                <w:rFonts w:cs="Arial"/>
              </w:rPr>
              <w:t xml:space="preserve"> </w:t>
            </w:r>
            <w:bookmarkEnd w:id="293"/>
            <w:r w:rsidRPr="00FE0E84">
              <w:rPr>
                <w:rFonts w:asciiTheme="minorHAnsi" w:hAnsiTheme="minorHAnsi" w:cstheme="minorHAnsi"/>
                <w:color w:val="BFBFBF" w:themeColor="background1" w:themeShade="BF"/>
              </w:rPr>
              <w:t>DD/MM/YYYY</w:t>
            </w:r>
            <w:r>
              <w:rPr>
                <w:rFonts w:cs="Arial"/>
              </w:rPr>
              <w:br/>
            </w:r>
          </w:p>
        </w:tc>
      </w:tr>
      <w:tr w:rsidR="00D4052C" w:rsidRPr="00261EDA" w:rsidTr="00F85D8F">
        <w:tc>
          <w:tcPr>
            <w:tcW w:w="6204" w:type="dxa"/>
            <w:gridSpan w:val="6"/>
            <w:tcBorders>
              <w:top w:val="single" w:sz="4" w:space="0" w:color="A50021"/>
              <w:left w:val="single" w:sz="4" w:space="0" w:color="A50021"/>
              <w:bottom w:val="single" w:sz="4" w:space="0" w:color="A50021"/>
            </w:tcBorders>
            <w:shd w:val="clear" w:color="auto" w:fill="FEDDDD"/>
          </w:tcPr>
          <w:p w:rsidR="00D4052C" w:rsidRPr="00876E61" w:rsidRDefault="00D4052C" w:rsidP="00D4052C">
            <w:pPr>
              <w:numPr>
                <w:ilvl w:val="0"/>
                <w:numId w:val="21"/>
              </w:numPr>
              <w:tabs>
                <w:tab w:val="num" w:pos="378"/>
              </w:tabs>
              <w:spacing w:before="80" w:after="80"/>
              <w:ind w:left="360"/>
              <w:rPr>
                <w:rFonts w:cs="Arial"/>
              </w:rPr>
            </w:pPr>
            <w:bookmarkStart w:id="294" w:name="_Toc322336142"/>
            <w:r>
              <w:rPr>
                <w:rFonts w:cs="Arial"/>
              </w:rPr>
              <w:t>Referral to Medical Specialist</w:t>
            </w:r>
            <w:r>
              <w:rPr>
                <w:rFonts w:cs="Arial"/>
              </w:rPr>
              <w:br/>
              <w:t>Specialist’s name:</w:t>
            </w:r>
            <w:r w:rsidRPr="00876E61">
              <w:rPr>
                <w:rFonts w:cs="Arial"/>
              </w:rPr>
              <w:t xml:space="preserve"> </w:t>
            </w:r>
            <w:bookmarkEnd w:id="294"/>
          </w:p>
        </w:tc>
        <w:tc>
          <w:tcPr>
            <w:tcW w:w="3041" w:type="dxa"/>
            <w:gridSpan w:val="3"/>
            <w:tcBorders>
              <w:top w:val="single" w:sz="4" w:space="0" w:color="A50021"/>
              <w:bottom w:val="single" w:sz="4" w:space="0" w:color="A50021"/>
              <w:right w:val="single" w:sz="4" w:space="0" w:color="A50021"/>
            </w:tcBorders>
            <w:shd w:val="clear" w:color="auto" w:fill="FEDDDD"/>
          </w:tcPr>
          <w:p w:rsidR="00D4052C" w:rsidRPr="00261EDA" w:rsidRDefault="00D4052C" w:rsidP="00F85D8F">
            <w:pPr>
              <w:tabs>
                <w:tab w:val="num" w:pos="378"/>
              </w:tabs>
              <w:spacing w:before="80" w:after="80"/>
              <w:rPr>
                <w:rFonts w:cs="Arial"/>
              </w:rPr>
            </w:pPr>
            <w:bookmarkStart w:id="295" w:name="_Toc322336143"/>
            <w:r w:rsidRPr="00261EDA">
              <w:rPr>
                <w:rFonts w:cs="Arial"/>
              </w:rPr>
              <w:t xml:space="preserve">On </w:t>
            </w:r>
            <w:bookmarkEnd w:id="295"/>
            <w:r w:rsidRPr="00FE0E84">
              <w:rPr>
                <w:rFonts w:asciiTheme="minorHAnsi" w:hAnsiTheme="minorHAnsi" w:cstheme="minorHAnsi"/>
                <w:color w:val="BFBFBF" w:themeColor="background1" w:themeShade="BF"/>
              </w:rPr>
              <w:t>DD/MM/YYYY</w:t>
            </w: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8C6E22" w:rsidP="00D4052C">
            <w:pPr>
              <w:numPr>
                <w:ilvl w:val="0"/>
                <w:numId w:val="21"/>
              </w:numPr>
              <w:tabs>
                <w:tab w:val="num" w:pos="378"/>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D4052C" w:rsidRPr="00261EDA">
              <w:rPr>
                <w:rFonts w:cs="Arial"/>
              </w:rPr>
              <w:instrText xml:space="preserve"> FORMCHECKBOX </w:instrText>
            </w:r>
            <w:bookmarkStart w:id="296" w:name="_Toc322336144"/>
            <w:r w:rsidRPr="00261EDA">
              <w:rPr>
                <w:rFonts w:cs="Arial"/>
              </w:rPr>
            </w:r>
            <w:r w:rsidRPr="00261EDA">
              <w:rPr>
                <w:rFonts w:cs="Arial"/>
              </w:rPr>
              <w:fldChar w:fldCharType="end"/>
            </w:r>
            <w:r w:rsidR="00D4052C" w:rsidRPr="00261EDA">
              <w:rPr>
                <w:rFonts w:cs="Arial"/>
              </w:rPr>
              <w:t xml:space="preserve">  </w:t>
            </w:r>
            <w:r w:rsidR="00D4052C">
              <w:rPr>
                <w:rFonts w:cs="Arial"/>
              </w:rPr>
              <w:t>Control of exposure may not be adequate – recommend a review of work practices</w:t>
            </w:r>
            <w:bookmarkEnd w:id="296"/>
          </w:p>
        </w:tc>
      </w:tr>
      <w:tr w:rsidR="00D4052C" w:rsidRPr="00B11567"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481A27">
            <w:pPr>
              <w:numPr>
                <w:ilvl w:val="0"/>
                <w:numId w:val="21"/>
              </w:numPr>
              <w:tabs>
                <w:tab w:val="clear" w:pos="720"/>
                <w:tab w:val="num" w:pos="378"/>
                <w:tab w:val="left" w:pos="6237"/>
                <w:tab w:val="left" w:pos="7371"/>
              </w:tabs>
              <w:spacing w:before="80" w:after="80"/>
              <w:ind w:left="426" w:hanging="426"/>
              <w:rPr>
                <w:rFonts w:cs="Arial"/>
              </w:rPr>
            </w:pPr>
            <w:bookmarkStart w:id="297" w:name="_Toc322336145"/>
            <w:r>
              <w:rPr>
                <w:rFonts w:cs="Arial"/>
              </w:rPr>
              <w:t>Respiratory questionnaire completed and reviewed?</w:t>
            </w:r>
            <w:r w:rsidRPr="0008197D">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w:t>
            </w:r>
            <w:r w:rsidR="002D0DA5">
              <w:rPr>
                <w:rFonts w:cs="Arial"/>
              </w:rPr>
              <w:t xml:space="preserve"> </w:t>
            </w:r>
            <w:r w:rsidRPr="0008197D">
              <w:rPr>
                <w:rFonts w:cs="Arial"/>
              </w:rPr>
              <w:t>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w:t>
            </w:r>
            <w:r w:rsidR="002D0DA5">
              <w:rPr>
                <w:rFonts w:cs="Arial"/>
              </w:rPr>
              <w:t xml:space="preserve"> </w:t>
            </w:r>
            <w:r w:rsidRPr="0008197D">
              <w:rPr>
                <w:rFonts w:cs="Arial"/>
              </w:rPr>
              <w:t>No</w:t>
            </w:r>
            <w:bookmarkEnd w:id="297"/>
          </w:p>
          <w:p w:rsidR="00D4052C" w:rsidRPr="00B11567" w:rsidRDefault="00D4052C" w:rsidP="00F85D8F">
            <w:pPr>
              <w:tabs>
                <w:tab w:val="left" w:pos="6237"/>
              </w:tabs>
              <w:spacing w:before="80" w:after="80"/>
              <w:ind w:left="360"/>
              <w:rPr>
                <w:rFonts w:cs="Arial"/>
              </w:rPr>
            </w:pPr>
            <w:r>
              <w:rPr>
                <w:rFonts w:cs="Arial"/>
              </w:rPr>
              <w:t>Add comments/recommendations below</w:t>
            </w: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261EDA" w:rsidRDefault="00D4052C" w:rsidP="00F85D8F">
            <w:pPr>
              <w:spacing w:before="80" w:after="80"/>
              <w:rPr>
                <w:rFonts w:cs="Arial"/>
                <w:b/>
              </w:rPr>
            </w:pPr>
            <w:bookmarkStart w:id="298" w:name="_Toc322336146"/>
            <w:r>
              <w:rPr>
                <w:rFonts w:cs="Arial"/>
                <w:b/>
              </w:rPr>
              <w:t>Additional c</w:t>
            </w:r>
            <w:r w:rsidRPr="00261EDA">
              <w:rPr>
                <w:rFonts w:cs="Arial"/>
                <w:b/>
              </w:rPr>
              <w:t>omments</w:t>
            </w:r>
            <w:bookmarkEnd w:id="298"/>
            <w:r>
              <w:rPr>
                <w:rFonts w:cs="Arial"/>
                <w:b/>
              </w:rPr>
              <w:t xml:space="preserve"> and/or recommendations arising from health monitoring</w:t>
            </w:r>
          </w:p>
          <w:p w:rsidR="00D4052C" w:rsidRPr="00261EDA" w:rsidRDefault="00D4052C" w:rsidP="00F85D8F">
            <w:pPr>
              <w:spacing w:before="80" w:after="80"/>
              <w:rPr>
                <w:rFonts w:cs="Arial"/>
              </w:rPr>
            </w:pPr>
          </w:p>
          <w:p w:rsidR="00D4052C" w:rsidRDefault="00D4052C" w:rsidP="00F85D8F">
            <w:pPr>
              <w:spacing w:before="80" w:after="80"/>
              <w:rPr>
                <w:rFonts w:cs="Arial"/>
              </w:rPr>
            </w:pPr>
          </w:p>
          <w:p w:rsidR="00D4052C" w:rsidRDefault="00D4052C" w:rsidP="00F85D8F">
            <w:pPr>
              <w:spacing w:before="80" w:after="80"/>
              <w:rPr>
                <w:rFonts w:cs="Arial"/>
              </w:rPr>
            </w:pPr>
          </w:p>
          <w:p w:rsidR="00D4052C" w:rsidRDefault="00D4052C" w:rsidP="00F85D8F">
            <w:pPr>
              <w:spacing w:before="80" w:after="80"/>
              <w:rPr>
                <w:rFonts w:cs="Arial"/>
              </w:rPr>
            </w:pPr>
          </w:p>
          <w:p w:rsidR="00D4052C" w:rsidRDefault="00D4052C" w:rsidP="00F85D8F">
            <w:pPr>
              <w:spacing w:before="80" w:after="80"/>
              <w:rPr>
                <w:rFonts w:cs="Arial"/>
              </w:rPr>
            </w:pPr>
          </w:p>
          <w:p w:rsidR="00D4052C" w:rsidRPr="00261EDA" w:rsidRDefault="00D4052C" w:rsidP="00F85D8F">
            <w:pPr>
              <w:spacing w:before="80" w:after="80"/>
              <w:rPr>
                <w:rFonts w:cs="Arial"/>
              </w:rPr>
            </w:pPr>
          </w:p>
        </w:tc>
      </w:tr>
      <w:tr w:rsidR="00D4052C" w:rsidRPr="00261EDA" w:rsidTr="00F85D8F">
        <w:tc>
          <w:tcPr>
            <w:tcW w:w="9245" w:type="dxa"/>
            <w:gridSpan w:val="9"/>
            <w:tcBorders>
              <w:top w:val="single" w:sz="4" w:space="0" w:color="A50021"/>
              <w:left w:val="single" w:sz="4" w:space="0" w:color="A50021"/>
              <w:bottom w:val="single" w:sz="4" w:space="0" w:color="A50021"/>
              <w:right w:val="single" w:sz="4" w:space="0" w:color="A50021"/>
            </w:tcBorders>
            <w:shd w:val="clear" w:color="auto" w:fill="A50021"/>
          </w:tcPr>
          <w:p w:rsidR="00D4052C" w:rsidRPr="00261EDA" w:rsidRDefault="00D4052C" w:rsidP="00F85D8F">
            <w:pPr>
              <w:spacing w:before="120" w:after="120"/>
              <w:rPr>
                <w:rFonts w:cs="Arial"/>
                <w:b/>
                <w:color w:val="FFFFFF"/>
              </w:rPr>
            </w:pPr>
            <w:bookmarkStart w:id="299" w:name="_Toc322336148"/>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bookmarkEnd w:id="299"/>
          </w:p>
        </w:tc>
      </w:tr>
      <w:tr w:rsidR="00D4052C" w:rsidRPr="00261EDA" w:rsidTr="00A224E5">
        <w:trPr>
          <w:trHeight w:val="649"/>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0" w:name="_Toc322336149"/>
            <w:r w:rsidRPr="00C24319">
              <w:rPr>
                <w:rFonts w:cs="Arial"/>
              </w:rPr>
              <w:t xml:space="preserve">Name: </w:t>
            </w:r>
            <w:bookmarkEnd w:id="300"/>
          </w:p>
        </w:tc>
        <w:tc>
          <w:tcPr>
            <w:tcW w:w="3260"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1" w:name="_Toc322336150"/>
            <w:r w:rsidRPr="00C24319">
              <w:rPr>
                <w:rFonts w:cs="Arial"/>
              </w:rPr>
              <w:t>Signature</w:t>
            </w:r>
            <w:bookmarkEnd w:id="301"/>
          </w:p>
        </w:tc>
        <w:tc>
          <w:tcPr>
            <w:tcW w:w="2191" w:type="dxa"/>
            <w:gridSpan w:val="2"/>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2" w:name="_Toc322336151"/>
            <w:r w:rsidRPr="00C24319">
              <w:rPr>
                <w:rFonts w:cs="Arial"/>
              </w:rPr>
              <w:t xml:space="preserve">Date </w:t>
            </w:r>
            <w:bookmarkEnd w:id="302"/>
            <w:r w:rsidRPr="00FE0E84">
              <w:rPr>
                <w:rFonts w:asciiTheme="minorHAnsi" w:hAnsiTheme="minorHAnsi" w:cstheme="minorHAnsi"/>
                <w:color w:val="BFBFBF" w:themeColor="background1" w:themeShade="BF"/>
              </w:rPr>
              <w:t>DD/MM/YYYY</w:t>
            </w:r>
          </w:p>
        </w:tc>
      </w:tr>
      <w:tr w:rsidR="00D4052C" w:rsidRPr="00261EDA" w:rsidTr="00A224E5">
        <w:tc>
          <w:tcPr>
            <w:tcW w:w="2457" w:type="dxa"/>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3" w:name="_Toc322336152"/>
            <w:r w:rsidRPr="00C24319">
              <w:rPr>
                <w:rFonts w:cs="Arial"/>
              </w:rPr>
              <w:t xml:space="preserve">Tel: </w:t>
            </w:r>
            <w:r>
              <w:rPr>
                <w:rFonts w:cs="Arial"/>
              </w:rPr>
              <w:t>(    )</w:t>
            </w:r>
            <w:bookmarkEnd w:id="303"/>
            <w:r w:rsidRPr="00C24319">
              <w:rPr>
                <w:rFonts w:cs="Arial"/>
              </w:rPr>
              <w:t xml:space="preserve"> </w:t>
            </w:r>
          </w:p>
        </w:tc>
        <w:tc>
          <w:tcPr>
            <w:tcW w:w="2634"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4" w:name="_Toc322336153"/>
            <w:r w:rsidRPr="00C24319">
              <w:rPr>
                <w:rFonts w:cs="Arial"/>
              </w:rPr>
              <w:t xml:space="preserve">Fax: </w:t>
            </w:r>
            <w:bookmarkEnd w:id="304"/>
          </w:p>
        </w:tc>
        <w:tc>
          <w:tcPr>
            <w:tcW w:w="4154"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5" w:name="_Toc322336154"/>
            <w:r w:rsidRPr="00C24319">
              <w:rPr>
                <w:rFonts w:cs="Arial"/>
              </w:rPr>
              <w:t xml:space="preserve">Registration Number: </w:t>
            </w:r>
            <w:bookmarkEnd w:id="305"/>
          </w:p>
        </w:tc>
      </w:tr>
      <w:tr w:rsidR="00D4052C" w:rsidRPr="00261EDA" w:rsidTr="00992229">
        <w:tc>
          <w:tcPr>
            <w:tcW w:w="9245" w:type="dxa"/>
            <w:gridSpan w:val="9"/>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6" w:name="_Toc322336155"/>
            <w:r w:rsidRPr="00C24319">
              <w:rPr>
                <w:rFonts w:cs="Arial"/>
              </w:rPr>
              <w:t xml:space="preserve">Medical Practice  </w:t>
            </w:r>
            <w:bookmarkEnd w:id="306"/>
          </w:p>
        </w:tc>
      </w:tr>
      <w:tr w:rsidR="00D4052C" w:rsidRPr="00261EDA" w:rsidTr="00ED67B6">
        <w:tc>
          <w:tcPr>
            <w:tcW w:w="4469" w:type="dxa"/>
            <w:gridSpan w:val="3"/>
            <w:tcBorders>
              <w:top w:val="single" w:sz="4" w:space="0" w:color="A50021"/>
              <w:left w:val="single" w:sz="4" w:space="0" w:color="A50021"/>
              <w:bottom w:val="single" w:sz="4" w:space="0" w:color="A50021"/>
              <w:right w:val="single" w:sz="4" w:space="0" w:color="A50021"/>
            </w:tcBorders>
            <w:shd w:val="clear" w:color="auto" w:fill="FEDDDD"/>
          </w:tcPr>
          <w:p w:rsidR="00D4052C" w:rsidRDefault="00D4052C" w:rsidP="00F85D8F">
            <w:pPr>
              <w:spacing w:before="80" w:after="80"/>
              <w:rPr>
                <w:rFonts w:cs="Arial"/>
              </w:rPr>
            </w:pPr>
            <w:bookmarkStart w:id="307" w:name="_Toc322336156"/>
            <w:r w:rsidRPr="00C24319">
              <w:rPr>
                <w:rFonts w:cs="Arial"/>
              </w:rPr>
              <w:t xml:space="preserve">Address: </w:t>
            </w:r>
            <w:bookmarkEnd w:id="307"/>
          </w:p>
          <w:p w:rsidR="00D4052C" w:rsidRPr="00C24319" w:rsidRDefault="00D4052C" w:rsidP="00F85D8F">
            <w:pPr>
              <w:spacing w:before="80" w:after="80"/>
              <w:rPr>
                <w:rFonts w:cs="Arial"/>
              </w:rPr>
            </w:pPr>
          </w:p>
        </w:tc>
        <w:tc>
          <w:tcPr>
            <w:tcW w:w="2867" w:type="dxa"/>
            <w:gridSpan w:val="5"/>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8" w:name="_Toc322336157"/>
            <w:r w:rsidRPr="00C24319">
              <w:rPr>
                <w:rFonts w:cs="Arial"/>
              </w:rPr>
              <w:t xml:space="preserve">Suburb: </w:t>
            </w:r>
            <w:bookmarkEnd w:id="308"/>
          </w:p>
        </w:tc>
        <w:tc>
          <w:tcPr>
            <w:tcW w:w="1909" w:type="dxa"/>
            <w:tcBorders>
              <w:top w:val="single" w:sz="4" w:space="0" w:color="A50021"/>
              <w:left w:val="single" w:sz="4" w:space="0" w:color="A50021"/>
              <w:bottom w:val="single" w:sz="4" w:space="0" w:color="A50021"/>
              <w:right w:val="single" w:sz="4" w:space="0" w:color="A50021"/>
            </w:tcBorders>
            <w:shd w:val="clear" w:color="auto" w:fill="FEDDDD"/>
          </w:tcPr>
          <w:p w:rsidR="00D4052C" w:rsidRPr="00C24319" w:rsidRDefault="00D4052C" w:rsidP="00F85D8F">
            <w:pPr>
              <w:spacing w:before="80" w:after="80"/>
              <w:rPr>
                <w:rFonts w:cs="Arial"/>
              </w:rPr>
            </w:pPr>
            <w:bookmarkStart w:id="309" w:name="_Toc322336158"/>
            <w:r w:rsidRPr="00C24319">
              <w:rPr>
                <w:rFonts w:cs="Arial"/>
              </w:rPr>
              <w:t xml:space="preserve">Postcode: </w:t>
            </w:r>
            <w:bookmarkEnd w:id="309"/>
          </w:p>
        </w:tc>
      </w:tr>
    </w:tbl>
    <w:p w:rsidR="00D4052C" w:rsidRPr="00A12494" w:rsidRDefault="00D4052C" w:rsidP="00D4052C">
      <w:pPr>
        <w:jc w:val="center"/>
        <w:rPr>
          <w:rFonts w:cs="Arial"/>
          <w:b/>
          <w:sz w:val="24"/>
        </w:rPr>
      </w:pPr>
    </w:p>
    <w:p w:rsidR="00FC0C47" w:rsidRPr="00A23C00" w:rsidRDefault="00FC0C47" w:rsidP="00FC0C47">
      <w:pPr>
        <w:rPr>
          <w:bCs/>
          <w:szCs w:val="22"/>
          <w:vertAlign w:val="superscript"/>
          <w:lang w:val="en-US" w:eastAsia="en-US"/>
        </w:rPr>
      </w:pPr>
    </w:p>
    <w:p w:rsidR="0050538B" w:rsidRDefault="0050538B" w:rsidP="0050538B">
      <w:pPr>
        <w:rPr>
          <w:rFonts w:cs="Arial"/>
          <w:b/>
          <w:sz w:val="24"/>
        </w:rPr>
        <w:sectPr w:rsidR="0050538B" w:rsidSect="00150C88">
          <w:headerReference w:type="default" r:id="rId31"/>
          <w:footnotePr>
            <w:numRestart w:val="eachSect"/>
          </w:footnotePr>
          <w:pgSz w:w="11909" w:h="16834"/>
          <w:pgMar w:top="1440" w:right="1440" w:bottom="1440" w:left="1440" w:header="709" w:footer="0" w:gutter="0"/>
          <w:cols w:space="720"/>
          <w:docGrid w:linePitch="272"/>
        </w:sectPr>
      </w:pPr>
    </w:p>
    <w:p w:rsidR="0050538B" w:rsidRPr="00C65E29" w:rsidRDefault="002C7D4C" w:rsidP="0050538B">
      <w:pPr>
        <w:rPr>
          <w:rFonts w:cs="Arial"/>
          <w:sz w:val="24"/>
        </w:rPr>
      </w:pPr>
      <w:r w:rsidRPr="00941524">
        <w:rPr>
          <w:b/>
          <w:bCs/>
          <w:sz w:val="24"/>
          <w:szCs w:val="22"/>
          <w:lang w:val="en-US" w:eastAsia="en-US"/>
        </w:rPr>
        <w:lastRenderedPageBreak/>
        <w:t xml:space="preserve">APPENDIX </w:t>
      </w:r>
      <w:r>
        <w:rPr>
          <w:b/>
          <w:bCs/>
          <w:sz w:val="24"/>
          <w:szCs w:val="22"/>
          <w:lang w:val="en-US" w:eastAsia="en-US"/>
        </w:rPr>
        <w:t>2</w:t>
      </w:r>
    </w:p>
    <w:p w:rsidR="0050538B" w:rsidRDefault="0050538B" w:rsidP="0050538B">
      <w:pPr>
        <w:rPr>
          <w:rFonts w:cs="Arial"/>
          <w:sz w:val="24"/>
        </w:rPr>
      </w:pPr>
    </w:p>
    <w:tbl>
      <w:tblPr>
        <w:tblW w:w="9245" w:type="dxa"/>
        <w:tblLook w:val="01E0" w:firstRow="1" w:lastRow="1" w:firstColumn="1" w:lastColumn="1" w:noHBand="0" w:noVBand="0"/>
      </w:tblPr>
      <w:tblGrid>
        <w:gridCol w:w="9203"/>
        <w:gridCol w:w="42"/>
      </w:tblGrid>
      <w:tr w:rsidR="0050538B" w:rsidRPr="00261EDA" w:rsidTr="0050538B">
        <w:tc>
          <w:tcPr>
            <w:tcW w:w="9245" w:type="dxa"/>
            <w:gridSpan w:val="2"/>
            <w:shd w:val="clear" w:color="auto" w:fill="auto"/>
          </w:tcPr>
          <w:p w:rsidR="0050538B" w:rsidRDefault="0050538B" w:rsidP="0050538B">
            <w:pPr>
              <w:rPr>
                <w:rFonts w:cs="Arial"/>
              </w:rPr>
            </w:pPr>
            <w:bookmarkStart w:id="312" w:name="_Toc322336162"/>
            <w:r w:rsidRPr="00C65E29">
              <w:rPr>
                <w:rFonts w:cs="Arial"/>
              </w:rPr>
              <w:t xml:space="preserve">Questionnaire based on the MRC (UK) Respiratory Questionnaire 1986, which has been extensively validated. This questionnaire </w:t>
            </w:r>
            <w:r w:rsidR="0017075D">
              <w:rPr>
                <w:rFonts w:cs="Arial"/>
              </w:rPr>
              <w:t>can</w:t>
            </w:r>
            <w:r w:rsidRPr="00C65E29">
              <w:rPr>
                <w:rFonts w:cs="Arial"/>
              </w:rPr>
              <w:t xml:space="preserve"> be completed by </w:t>
            </w:r>
            <w:r w:rsidR="000B0F26">
              <w:rPr>
                <w:rFonts w:cs="Arial"/>
              </w:rPr>
              <w:t>the worker at home</w:t>
            </w:r>
            <w:r w:rsidRPr="00C65E29">
              <w:rPr>
                <w:rFonts w:cs="Arial"/>
              </w:rPr>
              <w:t>.</w:t>
            </w:r>
            <w:r w:rsidR="000B0F26">
              <w:rPr>
                <w:rFonts w:cs="Arial"/>
              </w:rPr>
              <w:t xml:space="preserve"> </w:t>
            </w:r>
            <w:r w:rsidRPr="00C65E29">
              <w:rPr>
                <w:rFonts w:cs="Arial"/>
              </w:rPr>
              <w:t>Additional questions have been added to cover clinical aspects of bronchial hyper-responsiveness validated by the Department of Occupational and Environmental Medicine, National Lung Institute</w:t>
            </w:r>
            <w:r>
              <w:rPr>
                <w:rStyle w:val="FootnoteReference"/>
                <w:rFonts w:cs="Arial"/>
              </w:rPr>
              <w:footnoteReference w:id="7"/>
            </w:r>
            <w:bookmarkEnd w:id="312"/>
            <w:r w:rsidR="005F3D0B">
              <w:rPr>
                <w:rFonts w:cs="Arial"/>
              </w:rPr>
              <w:t>.</w:t>
            </w:r>
          </w:p>
          <w:p w:rsidR="0017075D" w:rsidRPr="00C65E29" w:rsidRDefault="0017075D" w:rsidP="0050538B">
            <w:pPr>
              <w:rPr>
                <w:rFonts w:cs="Arial"/>
              </w:rPr>
            </w:pPr>
          </w:p>
          <w:p w:rsidR="0050538B" w:rsidRDefault="0050538B" w:rsidP="0050538B">
            <w:pPr>
              <w:rPr>
                <w:rFonts w:cs="Arial"/>
              </w:rPr>
            </w:pPr>
            <w:bookmarkStart w:id="313" w:name="_Toc322336163"/>
            <w:r w:rsidRPr="00C65E29">
              <w:rPr>
                <w:rFonts w:cs="Arial"/>
              </w:rPr>
              <w:t>The British Occupational Health Research Foundation (BOHRF)</w:t>
            </w:r>
            <w:r>
              <w:rPr>
                <w:rStyle w:val="FootnoteReference"/>
                <w:rFonts w:cs="Arial"/>
              </w:rPr>
              <w:footnoteReference w:id="8"/>
            </w:r>
            <w:r w:rsidRPr="00C65E29">
              <w:rPr>
                <w:rFonts w:cs="Arial"/>
              </w:rPr>
              <w:t xml:space="preserve"> concluded that in the </w:t>
            </w:r>
            <w:r w:rsidRPr="0017075D">
              <w:rPr>
                <w:rFonts w:cs="Arial"/>
              </w:rPr>
              <w:t>clinical setting</w:t>
            </w:r>
            <w:r w:rsidR="007C4761">
              <w:rPr>
                <w:rFonts w:cs="Arial"/>
              </w:rPr>
              <w:t>,</w:t>
            </w:r>
            <w:r w:rsidRPr="00C65E29">
              <w:rPr>
                <w:rFonts w:cs="Arial"/>
              </w:rPr>
              <w:t xml:space="preserve"> questionnaires that identify symptoms of wheeze and/or shortness of breath which improve on days away from work or on holidays have a high sensitivity, but relatively low specificity for occupational asthma.</w:t>
            </w:r>
            <w:bookmarkEnd w:id="313"/>
          </w:p>
          <w:p w:rsidR="0050538B" w:rsidRDefault="0050538B" w:rsidP="0050538B">
            <w:pPr>
              <w:rPr>
                <w:rFonts w:cs="Arial"/>
              </w:rPr>
            </w:pPr>
          </w:p>
          <w:p w:rsidR="0050538B" w:rsidRPr="00BF09EC" w:rsidRDefault="0050538B" w:rsidP="0050538B">
            <w:pPr>
              <w:spacing w:after="120"/>
              <w:rPr>
                <w:rFonts w:cs="Arial"/>
                <w:b/>
              </w:rPr>
            </w:pPr>
            <w:bookmarkStart w:id="314" w:name="_Toc322336164"/>
            <w:r w:rsidRPr="00BF09EC">
              <w:rPr>
                <w:rFonts w:cs="Arial"/>
                <w:b/>
              </w:rPr>
              <w:t>Preamble</w:t>
            </w:r>
            <w:bookmarkEnd w:id="314"/>
          </w:p>
          <w:p w:rsidR="0050538B" w:rsidRDefault="000B0F26" w:rsidP="0050538B">
            <w:pPr>
              <w:spacing w:after="120"/>
              <w:rPr>
                <w:rFonts w:cs="Arial"/>
              </w:rPr>
            </w:pPr>
            <w:bookmarkStart w:id="315" w:name="_Toc322336165"/>
            <w:r>
              <w:rPr>
                <w:rFonts w:cs="Arial"/>
              </w:rPr>
              <w:t xml:space="preserve">Following are </w:t>
            </w:r>
            <w:r w:rsidR="0050538B">
              <w:rPr>
                <w:rFonts w:cs="Arial"/>
              </w:rPr>
              <w:t xml:space="preserve">questions, mainly about your chest. </w:t>
            </w:r>
            <w:r w:rsidR="00FF1D7C">
              <w:rPr>
                <w:rFonts w:cs="Arial"/>
              </w:rPr>
              <w:t>A</w:t>
            </w:r>
            <w:r w:rsidR="0050538B">
              <w:rPr>
                <w:rFonts w:cs="Arial"/>
              </w:rPr>
              <w:t xml:space="preserve">nswer </w:t>
            </w:r>
            <w:r w:rsidR="0050538B" w:rsidRPr="00BF09EC">
              <w:rPr>
                <w:rFonts w:cs="Arial"/>
                <w:b/>
              </w:rPr>
              <w:t>yes</w:t>
            </w:r>
            <w:r w:rsidR="0050538B">
              <w:rPr>
                <w:rFonts w:cs="Arial"/>
              </w:rPr>
              <w:t xml:space="preserve"> or </w:t>
            </w:r>
            <w:r w:rsidR="0050538B" w:rsidRPr="00BF09EC">
              <w:rPr>
                <w:rFonts w:cs="Arial"/>
                <w:b/>
              </w:rPr>
              <w:t>no</w:t>
            </w:r>
            <w:r w:rsidR="0050538B">
              <w:rPr>
                <w:rFonts w:cs="Arial"/>
              </w:rPr>
              <w:t xml:space="preserve"> whenever possible.</w:t>
            </w:r>
            <w:bookmarkEnd w:id="315"/>
          </w:p>
          <w:p w:rsidR="0050538B" w:rsidRPr="00261EDA" w:rsidRDefault="0050538B" w:rsidP="000B0F26">
            <w:pPr>
              <w:rPr>
                <w:rFonts w:cs="Arial"/>
                <w:b/>
                <w:sz w:val="18"/>
                <w:szCs w:val="18"/>
              </w:rPr>
            </w:pPr>
            <w:bookmarkStart w:id="316" w:name="_Toc322336166"/>
            <w:r>
              <w:rPr>
                <w:rFonts w:cs="Arial"/>
              </w:rPr>
              <w:t xml:space="preserve">If </w:t>
            </w:r>
            <w:r w:rsidR="000B0F26">
              <w:rPr>
                <w:rFonts w:cs="Arial"/>
              </w:rPr>
              <w:t>you are</w:t>
            </w:r>
            <w:r>
              <w:rPr>
                <w:rFonts w:cs="Arial"/>
              </w:rPr>
              <w:t xml:space="preserve"> disabled from walking from any condition other than heart and lung disease, please begin questionnaire at </w:t>
            </w:r>
            <w:r w:rsidRPr="00BF09EC">
              <w:rPr>
                <w:rFonts w:cs="Arial"/>
                <w:b/>
              </w:rPr>
              <w:t>Question 5</w:t>
            </w:r>
            <w:r>
              <w:rPr>
                <w:rFonts w:cs="Arial"/>
              </w:rPr>
              <w:t xml:space="preserve"> and mark the adjacent box.</w:t>
            </w:r>
            <w:bookmarkEnd w:id="316"/>
          </w:p>
        </w:tc>
      </w:tr>
      <w:tr w:rsidR="0050538B" w:rsidRPr="00261EDA" w:rsidTr="0050538B">
        <w:tc>
          <w:tcPr>
            <w:tcW w:w="9245" w:type="dxa"/>
            <w:gridSpan w:val="2"/>
            <w:tcBorders>
              <w:bottom w:val="single" w:sz="4" w:space="0" w:color="A50021"/>
            </w:tcBorders>
            <w:shd w:val="clear" w:color="auto" w:fill="auto"/>
          </w:tcPr>
          <w:p w:rsidR="0050538B" w:rsidRPr="00261EDA" w:rsidRDefault="0050538B" w:rsidP="0050538B">
            <w:pPr>
              <w:rPr>
                <w:rFonts w:cs="Arial"/>
              </w:rPr>
            </w:pPr>
          </w:p>
        </w:tc>
      </w:tr>
      <w:tr w:rsidR="0050538B" w:rsidRPr="00261EDA"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261EDA" w:rsidRDefault="0050538B" w:rsidP="0050538B">
            <w:pPr>
              <w:spacing w:before="120" w:after="120"/>
              <w:ind w:left="391"/>
              <w:rPr>
                <w:rFonts w:cs="Arial"/>
                <w:b/>
                <w:color w:val="FFFFFF"/>
              </w:rPr>
            </w:pPr>
            <w:bookmarkStart w:id="317" w:name="_Toc322336167"/>
            <w:r>
              <w:rPr>
                <w:rFonts w:cs="Arial"/>
                <w:b/>
                <w:color w:val="FFFFFF"/>
              </w:rPr>
              <w:t>BREATHLESSNESS AND WHEEZING</w:t>
            </w:r>
            <w:bookmarkEnd w:id="317"/>
            <w:r>
              <w:rPr>
                <w:rFonts w:cs="Arial"/>
                <w:b/>
                <w:color w:val="FFFFFF"/>
              </w:rPr>
              <w:t xml:space="preserve"> </w:t>
            </w:r>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50538B">
            <w:pPr>
              <w:tabs>
                <w:tab w:val="left" w:pos="6237"/>
              </w:tabs>
              <w:spacing w:before="80" w:after="80"/>
              <w:ind w:left="378"/>
              <w:rPr>
                <w:rFonts w:cs="Arial"/>
              </w:rPr>
            </w:pPr>
            <w:bookmarkStart w:id="318" w:name="_Toc322336168"/>
            <w:r>
              <w:rPr>
                <w:rFonts w:cs="Arial"/>
              </w:rPr>
              <w:t>During the last month:</w:t>
            </w:r>
            <w:bookmarkEnd w:id="318"/>
          </w:p>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19" w:name="_Toc322336169"/>
            <w:r>
              <w:rPr>
                <w:rFonts w:cs="Arial"/>
              </w:rPr>
              <w:t>Are you troubled by shortness of breath when hurrying on level ground or walking up a slight hill?</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19"/>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20" w:name="_Toc322336170"/>
            <w:r w:rsidRPr="00BF09EC">
              <w:rPr>
                <w:rFonts w:cs="Arial"/>
                <w:b/>
              </w:rPr>
              <w:t xml:space="preserve">If Yes to 1 - </w:t>
            </w:r>
            <w:r>
              <w:rPr>
                <w:rFonts w:cs="Arial"/>
              </w:rPr>
              <w:t>Do you get short of breath walking with other people of your age on level ground?</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20"/>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21" w:name="_Toc322336171"/>
            <w:r w:rsidRPr="00BF09EC">
              <w:rPr>
                <w:rFonts w:cs="Arial"/>
                <w:b/>
              </w:rPr>
              <w:t>If Yes to 2</w:t>
            </w:r>
            <w:r>
              <w:rPr>
                <w:rFonts w:cs="Arial"/>
              </w:rPr>
              <w:t xml:space="preserve"> - Do you have to stop for breath when walking at your own pace on level ground?</w:t>
            </w:r>
            <w:r>
              <w:rPr>
                <w:rFonts w:cs="Arial"/>
              </w:rPr>
              <w:b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21"/>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22" w:name="_Toc322336172"/>
            <w:r>
              <w:rPr>
                <w:rFonts w:cs="Arial"/>
              </w:rPr>
              <w:t>If you run, or climb stairs fast do you eve</w:t>
            </w:r>
            <w:r w:rsidR="00660377">
              <w:rPr>
                <w:rFonts w:cs="Arial"/>
              </w:rPr>
              <w:t>r</w:t>
            </w:r>
            <w:r>
              <w:rPr>
                <w:rFonts w:cs="Arial"/>
              </w:rPr>
              <w:br/>
              <w:t>a.  cough?</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2"/>
          </w:p>
          <w:p w:rsidR="0050538B" w:rsidRDefault="0050538B" w:rsidP="00F24084">
            <w:pPr>
              <w:tabs>
                <w:tab w:val="left" w:pos="6237"/>
                <w:tab w:val="left" w:pos="7419"/>
              </w:tabs>
              <w:spacing w:before="80" w:after="80"/>
              <w:ind w:left="378"/>
              <w:rPr>
                <w:rFonts w:cs="Arial"/>
              </w:rPr>
            </w:pPr>
            <w:bookmarkStart w:id="323" w:name="_Toc322336173"/>
            <w:r>
              <w:rPr>
                <w:rFonts w:cs="Arial"/>
              </w:rPr>
              <w:t>b.  wheeze?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3"/>
          </w:p>
          <w:p w:rsidR="0050538B" w:rsidRPr="00BF09EC" w:rsidRDefault="0050538B" w:rsidP="00F24084">
            <w:pPr>
              <w:tabs>
                <w:tab w:val="left" w:pos="6237"/>
                <w:tab w:val="left" w:pos="7419"/>
              </w:tabs>
              <w:spacing w:before="80" w:after="80"/>
              <w:ind w:left="378"/>
              <w:rPr>
                <w:rFonts w:cs="Arial"/>
              </w:rPr>
            </w:pPr>
            <w:bookmarkStart w:id="324" w:name="_Toc322336174"/>
            <w:r>
              <w:rPr>
                <w:rFonts w:cs="Arial"/>
              </w:rPr>
              <w:t>c.  get tight in the chest?</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4"/>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25" w:name="_Toc322336175"/>
            <w:r>
              <w:rPr>
                <w:rFonts w:cs="Arial"/>
              </w:rPr>
              <w:t>Is your sleep ever broken</w:t>
            </w:r>
            <w:r>
              <w:rPr>
                <w:rFonts w:cs="Arial"/>
              </w:rPr>
              <w:br/>
              <w:t>a.  by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5"/>
          </w:p>
          <w:p w:rsidR="0050538B" w:rsidRPr="00BF09EC" w:rsidRDefault="0050538B" w:rsidP="00F24084">
            <w:pPr>
              <w:tabs>
                <w:tab w:val="left" w:pos="6237"/>
                <w:tab w:val="left" w:pos="7419"/>
              </w:tabs>
              <w:spacing w:before="80" w:after="80"/>
              <w:ind w:left="378"/>
              <w:rPr>
                <w:rFonts w:cs="Arial"/>
              </w:rPr>
            </w:pPr>
            <w:bookmarkStart w:id="326" w:name="_Toc322336176"/>
            <w:r>
              <w:rPr>
                <w:rFonts w:cs="Arial"/>
              </w:rPr>
              <w:t>b.  difficulty in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6"/>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27" w:name="_Toc322336178"/>
            <w:r>
              <w:rPr>
                <w:rFonts w:cs="Arial"/>
              </w:rPr>
              <w:t>Do you ever wake up in the morning (or from your sleep if a shift worker)</w:t>
            </w:r>
            <w:r>
              <w:rPr>
                <w:rFonts w:cs="Arial"/>
              </w:rPr>
              <w:br/>
              <w:t>a.  with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7"/>
          </w:p>
          <w:p w:rsidR="0050538B" w:rsidRPr="00BF09EC" w:rsidRDefault="0050538B" w:rsidP="00F24084">
            <w:pPr>
              <w:tabs>
                <w:tab w:val="left" w:pos="6237"/>
                <w:tab w:val="left" w:pos="7419"/>
              </w:tabs>
              <w:spacing w:before="80" w:after="80"/>
              <w:ind w:left="378"/>
              <w:rPr>
                <w:rFonts w:cs="Arial"/>
              </w:rPr>
            </w:pPr>
            <w:bookmarkStart w:id="328" w:name="_Toc322336179"/>
            <w:r>
              <w:rPr>
                <w:rFonts w:cs="Arial"/>
              </w:rPr>
              <w:t>b.  difficulty with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8"/>
          </w:p>
        </w:tc>
      </w:tr>
    </w:tbl>
    <w:p w:rsidR="001E187F" w:rsidRDefault="001E187F">
      <w:bookmarkStart w:id="329" w:name="_Toc322336180"/>
      <w:r>
        <w:br w:type="page"/>
      </w:r>
    </w:p>
    <w:tbl>
      <w:tblPr>
        <w:tblW w:w="9245" w:type="dxa"/>
        <w:tblLook w:val="01E0" w:firstRow="1" w:lastRow="1" w:firstColumn="1" w:lastColumn="1" w:noHBand="0" w:noVBand="0"/>
      </w:tblPr>
      <w:tblGrid>
        <w:gridCol w:w="9203"/>
        <w:gridCol w:w="42"/>
      </w:tblGrid>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481A27">
            <w:pPr>
              <w:numPr>
                <w:ilvl w:val="0"/>
                <w:numId w:val="22"/>
              </w:numPr>
              <w:tabs>
                <w:tab w:val="clear" w:pos="720"/>
                <w:tab w:val="num" w:pos="378"/>
                <w:tab w:val="left" w:pos="6237"/>
                <w:tab w:val="left" w:pos="7411"/>
              </w:tabs>
              <w:spacing w:before="80" w:after="80"/>
              <w:ind w:left="378" w:hanging="378"/>
              <w:rPr>
                <w:rFonts w:cs="Arial"/>
              </w:rPr>
            </w:pPr>
            <w:r>
              <w:rPr>
                <w:rFonts w:cs="Arial"/>
              </w:rPr>
              <w:lastRenderedPageBreak/>
              <w:t>Do you ever wheeze</w:t>
            </w:r>
            <w:r>
              <w:rPr>
                <w:rFonts w:cs="Arial"/>
              </w:rPr>
              <w:br/>
              <w:t>a.  if you are in a smoky room?</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29"/>
          </w:p>
          <w:p w:rsidR="0050538B" w:rsidRPr="00BF09EC" w:rsidRDefault="0050538B" w:rsidP="00F24084">
            <w:pPr>
              <w:tabs>
                <w:tab w:val="left" w:pos="6237"/>
                <w:tab w:val="left" w:pos="7419"/>
              </w:tabs>
              <w:spacing w:before="80" w:after="80"/>
              <w:ind w:left="378"/>
              <w:rPr>
                <w:rFonts w:cs="Arial"/>
              </w:rPr>
            </w:pPr>
            <w:bookmarkStart w:id="330" w:name="_Toc322336181"/>
            <w:r>
              <w:rPr>
                <w:rFonts w:cs="Arial"/>
              </w:rPr>
              <w:t>b.  if you are in a very dusty place?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30"/>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31" w:name="_Toc322336182"/>
            <w:r w:rsidRPr="00B47BBC">
              <w:rPr>
                <w:rFonts w:cs="Arial"/>
                <w:b/>
              </w:rPr>
              <w:t>If Yes to either Q5, Q6, Q7</w:t>
            </w:r>
            <w:r>
              <w:rPr>
                <w:rFonts w:cs="Arial"/>
              </w:rPr>
              <w:t xml:space="preserve"> - Are your symptoms better</w:t>
            </w:r>
            <w:r>
              <w:rPr>
                <w:rFonts w:cs="Arial"/>
              </w:rPr>
              <w:br/>
              <w:t>a.  at weekends (or equivalent if shift worker)?</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31"/>
          </w:p>
          <w:p w:rsidR="0050538B" w:rsidRDefault="0050538B" w:rsidP="00F24084">
            <w:pPr>
              <w:tabs>
                <w:tab w:val="left" w:pos="6237"/>
                <w:tab w:val="left" w:pos="7419"/>
              </w:tabs>
              <w:spacing w:before="80" w:after="80"/>
              <w:ind w:left="378"/>
              <w:rPr>
                <w:rFonts w:cs="Arial"/>
              </w:rPr>
            </w:pPr>
            <w:bookmarkStart w:id="332" w:name="_Toc322336183"/>
            <w:r>
              <w:rPr>
                <w:rFonts w:cs="Arial"/>
              </w:rPr>
              <w:t>b.  when you are on holidays?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32"/>
          </w:p>
          <w:p w:rsidR="0050538B" w:rsidRPr="00BF09EC" w:rsidRDefault="0050538B" w:rsidP="00A4294A">
            <w:pPr>
              <w:tabs>
                <w:tab w:val="left" w:pos="6237"/>
              </w:tabs>
              <w:spacing w:before="80" w:after="80"/>
              <w:ind w:left="378"/>
              <w:rPr>
                <w:rFonts w:cs="Arial"/>
              </w:rPr>
            </w:pPr>
            <w:bookmarkStart w:id="333" w:name="_Toc322336184"/>
            <w:r>
              <w:rPr>
                <w:rFonts w:cs="Arial"/>
              </w:rPr>
              <w:t xml:space="preserve">If </w:t>
            </w:r>
            <w:r w:rsidRPr="008A144A">
              <w:rPr>
                <w:rFonts w:cs="Arial"/>
                <w:b/>
              </w:rPr>
              <w:t>Yes to Question</w:t>
            </w:r>
            <w:r w:rsidRPr="00B47BBC">
              <w:rPr>
                <w:rFonts w:cs="Arial"/>
                <w:b/>
              </w:rPr>
              <w:t xml:space="preserve"> 8</w:t>
            </w:r>
            <w:r>
              <w:rPr>
                <w:rFonts w:cs="Arial"/>
              </w:rPr>
              <w:t>, please record details of any occupational exposure to respiratory hazard</w:t>
            </w:r>
            <w:r w:rsidR="00660377">
              <w:rPr>
                <w:rFonts w:cs="Arial"/>
              </w:rPr>
              <w:t>s</w:t>
            </w:r>
            <w:r>
              <w:rPr>
                <w:rFonts w:cs="Arial"/>
              </w:rPr>
              <w:t xml:space="preserve"> e.g. isocyanates, wood dust, aluminium pot room or asbestos</w:t>
            </w:r>
            <w:r w:rsidR="00AC031C">
              <w:rPr>
                <w:rFonts w:cs="Arial"/>
              </w:rPr>
              <w:t xml:space="preserve">, in </w:t>
            </w:r>
            <w:r w:rsidR="00A4294A" w:rsidRPr="00A4294A">
              <w:rPr>
                <w:rFonts w:cs="Arial"/>
                <w:b/>
              </w:rPr>
              <w:t>A</w:t>
            </w:r>
            <w:r w:rsidR="00AC031C" w:rsidRPr="00A4294A">
              <w:rPr>
                <w:rFonts w:cs="Arial"/>
                <w:b/>
              </w:rPr>
              <w:t xml:space="preserve">dditional </w:t>
            </w:r>
            <w:r w:rsidR="00A4294A">
              <w:rPr>
                <w:rFonts w:cs="Arial"/>
                <w:b/>
              </w:rPr>
              <w:t>n</w:t>
            </w:r>
            <w:r w:rsidR="00AC031C" w:rsidRPr="00A4294A">
              <w:rPr>
                <w:rFonts w:cs="Arial"/>
                <w:b/>
              </w:rPr>
              <w:t>otes</w:t>
            </w:r>
            <w:r w:rsidR="00AC031C">
              <w:rPr>
                <w:rFonts w:cs="Arial"/>
              </w:rPr>
              <w:t xml:space="preserve"> at the end of this questionnaire</w:t>
            </w:r>
            <w:r>
              <w:rPr>
                <w:rFonts w:cs="Arial"/>
              </w:rPr>
              <w:t>.</w:t>
            </w:r>
            <w:bookmarkEnd w:id="333"/>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34" w:name="_Toc322336185"/>
            <w:r>
              <w:rPr>
                <w:rFonts w:cs="Arial"/>
                <w:b/>
                <w:color w:val="FFFFFF"/>
              </w:rPr>
              <w:t>COUGH</w:t>
            </w:r>
            <w:bookmarkEnd w:id="334"/>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35" w:name="_Toc322336186"/>
            <w:r>
              <w:rPr>
                <w:rFonts w:cs="Arial"/>
              </w:rPr>
              <w:t>Do you usually cough first thing in the morning in winter?</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35"/>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36" w:name="_Toc322336187"/>
            <w:r w:rsidRPr="00B47BBC">
              <w:rPr>
                <w:rFonts w:cs="Arial"/>
              </w:rPr>
              <w:t>Do you usually cough during the day/ or at night / in the winter?</w:t>
            </w:r>
            <w:r w:rsidR="00024B47">
              <w:rPr>
                <w:rFonts w:cs="Arial"/>
              </w:rPr>
              <w:t xml:space="preserve">    </w:t>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36"/>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481A27">
            <w:pPr>
              <w:numPr>
                <w:ilvl w:val="0"/>
                <w:numId w:val="22"/>
              </w:numPr>
              <w:tabs>
                <w:tab w:val="clear" w:pos="720"/>
                <w:tab w:val="num" w:pos="378"/>
                <w:tab w:val="left" w:pos="6237"/>
                <w:tab w:val="left" w:pos="7411"/>
              </w:tabs>
              <w:spacing w:before="80" w:after="80"/>
              <w:ind w:left="378" w:hanging="378"/>
              <w:rPr>
                <w:rFonts w:cs="Arial"/>
              </w:rPr>
            </w:pPr>
            <w:bookmarkStart w:id="337" w:name="_Toc322336188"/>
            <w:r w:rsidRPr="00BF09EC">
              <w:rPr>
                <w:rFonts w:cs="Arial"/>
                <w:b/>
              </w:rPr>
              <w:t xml:space="preserve">If Yes to </w:t>
            </w:r>
            <w:r>
              <w:rPr>
                <w:rFonts w:cs="Arial"/>
                <w:b/>
              </w:rPr>
              <w:t>Q9 or Q10</w:t>
            </w:r>
            <w:r>
              <w:rPr>
                <w:rFonts w:cs="Arial"/>
              </w:rPr>
              <w:t xml:space="preserve"> – Do you cough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37"/>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38" w:name="_Toc322336189"/>
            <w:r>
              <w:rPr>
                <w:rFonts w:cs="Arial"/>
                <w:b/>
                <w:color w:val="FFFFFF"/>
              </w:rPr>
              <w:t>PHLEGM</w:t>
            </w:r>
            <w:bookmarkEnd w:id="338"/>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9C3E81">
            <w:pPr>
              <w:numPr>
                <w:ilvl w:val="0"/>
                <w:numId w:val="22"/>
              </w:numPr>
              <w:tabs>
                <w:tab w:val="clear" w:pos="720"/>
                <w:tab w:val="num" w:pos="378"/>
                <w:tab w:val="left" w:pos="6237"/>
              </w:tabs>
              <w:spacing w:before="80" w:after="80"/>
              <w:ind w:left="378" w:hanging="378"/>
              <w:rPr>
                <w:rFonts w:cs="Arial"/>
              </w:rPr>
            </w:pPr>
            <w:bookmarkStart w:id="339" w:name="_Toc322336190"/>
            <w:r>
              <w:rPr>
                <w:rFonts w:cs="Arial"/>
              </w:rPr>
              <w:t>Do you usually bring up phlegm from your chest first thing in the morning in winter?</w:t>
            </w:r>
            <w:bookmarkEnd w:id="339"/>
          </w:p>
          <w:p w:rsidR="0050538B" w:rsidRPr="00261EDA" w:rsidRDefault="0050538B" w:rsidP="00F24084">
            <w:pPr>
              <w:tabs>
                <w:tab w:val="left" w:pos="6237"/>
                <w:tab w:val="left" w:pos="7419"/>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340" w:name="_Toc322336191"/>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0"/>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F24084">
            <w:pPr>
              <w:numPr>
                <w:ilvl w:val="0"/>
                <w:numId w:val="22"/>
              </w:numPr>
              <w:tabs>
                <w:tab w:val="clear" w:pos="720"/>
                <w:tab w:val="num" w:pos="378"/>
                <w:tab w:val="left" w:pos="5954"/>
                <w:tab w:val="left" w:pos="6257"/>
                <w:tab w:val="left" w:pos="7433"/>
              </w:tabs>
              <w:spacing w:before="80" w:after="80"/>
              <w:ind w:left="378" w:hanging="378"/>
              <w:rPr>
                <w:rFonts w:cs="Arial"/>
              </w:rPr>
            </w:pPr>
            <w:bookmarkStart w:id="341" w:name="_Toc322336192"/>
            <w:r>
              <w:rPr>
                <w:rFonts w:cs="Arial"/>
              </w:rPr>
              <w:t>Do you usually bring up any phlegm from your chest during the day / or at night / in winter</w:t>
            </w:r>
            <w:r w:rsidRPr="00B47BBC">
              <w:rPr>
                <w:rFonts w:cs="Arial"/>
              </w:rPr>
              <w:t>?</w:t>
            </w:r>
            <w:r>
              <w:rPr>
                <w:rFonts w:cs="Arial"/>
              </w:rPr>
              <w:t xml:space="preserve"> </w:t>
            </w:r>
            <w:r>
              <w:rPr>
                <w:rFonts w:cs="Arial"/>
              </w:rPr>
              <w:tab/>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1"/>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42" w:name="_Toc322336193"/>
            <w:r w:rsidRPr="00BF09EC">
              <w:rPr>
                <w:rFonts w:cs="Arial"/>
                <w:b/>
              </w:rPr>
              <w:t xml:space="preserve">If Yes to </w:t>
            </w:r>
            <w:r>
              <w:rPr>
                <w:rFonts w:cs="Arial"/>
                <w:b/>
              </w:rPr>
              <w:t>Q12 or Q13</w:t>
            </w:r>
            <w:r>
              <w:rPr>
                <w:rFonts w:cs="Arial"/>
              </w:rPr>
              <w:t xml:space="preserve"> – Do you bring up ph</w:t>
            </w:r>
            <w:r w:rsidR="008528F0">
              <w:rPr>
                <w:rFonts w:cs="Arial"/>
              </w:rPr>
              <w:t>l</w:t>
            </w:r>
            <w:r>
              <w:rPr>
                <w:rFonts w:cs="Arial"/>
              </w:rPr>
              <w:t xml:space="preserve">egm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2"/>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43" w:name="_Toc322336194"/>
            <w:r>
              <w:rPr>
                <w:rFonts w:cs="Arial"/>
                <w:b/>
                <w:color w:val="FFFFFF"/>
              </w:rPr>
              <w:t>PERIODS OF COUGH AND PHLEGM</w:t>
            </w:r>
            <w:bookmarkEnd w:id="343"/>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B47BBC"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44" w:name="_Toc322336195"/>
            <w:r>
              <w:rPr>
                <w:rFonts w:cs="Arial"/>
              </w:rPr>
              <w:t>In the past three years, have you had a period of (increased) cough and phlegm lasting for three weeks or more?</w:t>
            </w:r>
            <w:r w:rsidRPr="00B47BBC">
              <w:rPr>
                <w:rFonts w:cs="Arial"/>
              </w:rPr>
              <w:tab/>
            </w:r>
            <w:r w:rsidR="008C6E22" w:rsidRPr="00B47BBC">
              <w:rPr>
                <w:rFonts w:cs="Arial"/>
              </w:rPr>
              <w:fldChar w:fldCharType="begin">
                <w:ffData>
                  <w:name w:val="Check13"/>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Yes</w:t>
            </w:r>
            <w:r w:rsidRPr="00B47BBC">
              <w:rPr>
                <w:rFonts w:cs="Arial"/>
              </w:rPr>
              <w:tab/>
            </w:r>
            <w:r w:rsidR="008C6E22" w:rsidRPr="00B47BBC">
              <w:rPr>
                <w:rFonts w:cs="Arial"/>
              </w:rPr>
              <w:fldChar w:fldCharType="begin">
                <w:ffData>
                  <w:name w:val="Check14"/>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No</w:t>
            </w:r>
            <w:bookmarkEnd w:id="344"/>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9C3E81">
            <w:pPr>
              <w:numPr>
                <w:ilvl w:val="0"/>
                <w:numId w:val="22"/>
              </w:numPr>
              <w:tabs>
                <w:tab w:val="clear" w:pos="720"/>
                <w:tab w:val="num" w:pos="378"/>
                <w:tab w:val="left" w:pos="6237"/>
              </w:tabs>
              <w:spacing w:before="80" w:after="80"/>
              <w:ind w:left="378" w:hanging="378"/>
              <w:rPr>
                <w:rFonts w:cs="Arial"/>
              </w:rPr>
            </w:pPr>
            <w:bookmarkStart w:id="345" w:name="_Toc322336196"/>
            <w:r w:rsidRPr="00BF09EC">
              <w:rPr>
                <w:rFonts w:cs="Arial"/>
                <w:b/>
              </w:rPr>
              <w:t xml:space="preserve">If Yes to </w:t>
            </w:r>
            <w:r>
              <w:rPr>
                <w:rFonts w:cs="Arial"/>
                <w:b/>
              </w:rPr>
              <w:t xml:space="preserve">Q15 </w:t>
            </w:r>
            <w:r>
              <w:rPr>
                <w:rFonts w:cs="Arial"/>
              </w:rPr>
              <w:t>– Have you had more than one such episode</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5"/>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46" w:name="_Toc322336197"/>
            <w:r>
              <w:rPr>
                <w:rFonts w:cs="Arial"/>
                <w:b/>
                <w:color w:val="FFFFFF"/>
              </w:rPr>
              <w:t>CHEST ILLNESSES</w:t>
            </w:r>
            <w:bookmarkEnd w:id="346"/>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47" w:name="_Toc322336198"/>
            <w:r>
              <w:rPr>
                <w:rFonts w:cs="Arial"/>
              </w:rPr>
              <w:t>During the past three years, have you had any chest illness that has kept you from your usual activities for as much as a week?</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7"/>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9C3E81">
            <w:pPr>
              <w:numPr>
                <w:ilvl w:val="0"/>
                <w:numId w:val="22"/>
              </w:numPr>
              <w:tabs>
                <w:tab w:val="clear" w:pos="720"/>
                <w:tab w:val="num" w:pos="378"/>
                <w:tab w:val="left" w:pos="6237"/>
              </w:tabs>
              <w:spacing w:before="80" w:after="80"/>
              <w:ind w:left="378" w:hanging="378"/>
              <w:rPr>
                <w:rFonts w:cs="Arial"/>
              </w:rPr>
            </w:pPr>
            <w:bookmarkStart w:id="348" w:name="_Toc322336199"/>
            <w:r w:rsidRPr="00BF09EC">
              <w:rPr>
                <w:rFonts w:cs="Arial"/>
                <w:b/>
              </w:rPr>
              <w:t xml:space="preserve">If Yes to </w:t>
            </w:r>
            <w:r>
              <w:rPr>
                <w:rFonts w:cs="Arial"/>
                <w:b/>
              </w:rPr>
              <w:t xml:space="preserve">Q17 </w:t>
            </w:r>
            <w:r>
              <w:rPr>
                <w:rFonts w:cs="Arial"/>
              </w:rPr>
              <w:t>– Did you bring up more phlegm than usual in any of these illnesses</w:t>
            </w:r>
            <w:r w:rsidRPr="00B47BBC">
              <w:rPr>
                <w:rFonts w:cs="Arial"/>
              </w:rPr>
              <w:t>?</w:t>
            </w:r>
            <w:bookmarkEnd w:id="348"/>
            <w:r>
              <w:rPr>
                <w:rFonts w:cs="Arial"/>
              </w:rPr>
              <w:t xml:space="preserve"> </w:t>
            </w:r>
            <w:r>
              <w:rPr>
                <w:rFonts w:cs="Arial"/>
              </w:rPr>
              <w:tab/>
            </w:r>
          </w:p>
          <w:p w:rsidR="0050538B" w:rsidRPr="00261EDA" w:rsidRDefault="0050538B" w:rsidP="002306F2">
            <w:pPr>
              <w:tabs>
                <w:tab w:val="left" w:pos="6237"/>
                <w:tab w:val="left" w:pos="7419"/>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349" w:name="_Toc322336200"/>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49"/>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9C3E81">
            <w:pPr>
              <w:numPr>
                <w:ilvl w:val="0"/>
                <w:numId w:val="22"/>
              </w:numPr>
              <w:tabs>
                <w:tab w:val="clear" w:pos="720"/>
                <w:tab w:val="num" w:pos="378"/>
                <w:tab w:val="left" w:pos="6237"/>
              </w:tabs>
              <w:spacing w:before="80" w:after="80"/>
              <w:ind w:left="378" w:hanging="378"/>
              <w:rPr>
                <w:rFonts w:cs="Arial"/>
              </w:rPr>
            </w:pPr>
            <w:bookmarkStart w:id="350" w:name="_Toc322336201"/>
            <w:r w:rsidRPr="00BF09EC">
              <w:rPr>
                <w:rFonts w:cs="Arial"/>
                <w:b/>
              </w:rPr>
              <w:t xml:space="preserve">If Yes to </w:t>
            </w:r>
            <w:r>
              <w:rPr>
                <w:rFonts w:cs="Arial"/>
                <w:b/>
              </w:rPr>
              <w:t xml:space="preserve">Q18 </w:t>
            </w:r>
            <w:r>
              <w:rPr>
                <w:rFonts w:cs="Arial"/>
              </w:rPr>
              <w:t xml:space="preserve">– </w:t>
            </w:r>
            <w:r w:rsidRPr="00E96A2A">
              <w:rPr>
                <w:rFonts w:cs="Arial"/>
              </w:rPr>
              <w:t>Have you had more than one illness like this in the past three years?</w:t>
            </w:r>
            <w:bookmarkEnd w:id="350"/>
          </w:p>
          <w:p w:rsidR="0050538B" w:rsidRPr="00261EDA" w:rsidRDefault="0050538B" w:rsidP="002306F2">
            <w:pPr>
              <w:tabs>
                <w:tab w:val="left" w:pos="6237"/>
                <w:tab w:val="left" w:pos="7419"/>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351" w:name="_Toc322336202"/>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51"/>
          </w:p>
        </w:tc>
      </w:tr>
    </w:tbl>
    <w:p w:rsidR="001E187F" w:rsidRDefault="001E187F">
      <w:bookmarkStart w:id="352" w:name="_Toc322336203"/>
      <w:r>
        <w:br w:type="page"/>
      </w:r>
    </w:p>
    <w:tbl>
      <w:tblPr>
        <w:tblW w:w="9245" w:type="dxa"/>
        <w:tblLook w:val="01E0" w:firstRow="1" w:lastRow="1" w:firstColumn="1" w:lastColumn="1" w:noHBand="0" w:noVBand="0"/>
      </w:tblPr>
      <w:tblGrid>
        <w:gridCol w:w="9203"/>
        <w:gridCol w:w="42"/>
      </w:tblGrid>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r>
              <w:rPr>
                <w:rFonts w:cs="Arial"/>
                <w:b/>
                <w:color w:val="FFFFFF"/>
              </w:rPr>
              <w:lastRenderedPageBreak/>
              <w:t>PAST ILLNESSES</w:t>
            </w:r>
            <w:bookmarkEnd w:id="352"/>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53" w:name="_Toc322336204"/>
            <w:r>
              <w:rPr>
                <w:rFonts w:cs="Arial"/>
              </w:rPr>
              <w:t>Have you ever had, or been told that you have had any of the following?</w:t>
            </w:r>
            <w:r>
              <w:rPr>
                <w:rFonts w:cs="Arial"/>
              </w:rPr>
              <w:br/>
              <w:t>a.  An injury, or operation affecting your chest?</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3"/>
          </w:p>
          <w:p w:rsidR="0050538B" w:rsidRDefault="0050538B" w:rsidP="002306F2">
            <w:pPr>
              <w:tabs>
                <w:tab w:val="left" w:pos="6237"/>
                <w:tab w:val="left" w:pos="7419"/>
              </w:tabs>
              <w:spacing w:before="80" w:after="80"/>
              <w:ind w:left="378"/>
              <w:rPr>
                <w:rFonts w:cs="Arial"/>
              </w:rPr>
            </w:pPr>
            <w:bookmarkStart w:id="354" w:name="_Toc322336205"/>
            <w:r>
              <w:rPr>
                <w:rFonts w:cs="Arial"/>
              </w:rPr>
              <w:t>b.  Heart problems?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4"/>
          </w:p>
          <w:p w:rsidR="0050538B" w:rsidRDefault="0050538B" w:rsidP="002306F2">
            <w:pPr>
              <w:tabs>
                <w:tab w:val="left" w:pos="6237"/>
                <w:tab w:val="left" w:pos="7419"/>
              </w:tabs>
              <w:spacing w:before="80" w:after="80"/>
              <w:ind w:left="378"/>
              <w:rPr>
                <w:rFonts w:cs="Arial"/>
              </w:rPr>
            </w:pPr>
            <w:bookmarkStart w:id="355" w:name="_Toc322336206"/>
            <w:r>
              <w:rPr>
                <w:rFonts w:cs="Arial"/>
              </w:rPr>
              <w:t>c.  Bronchitis?</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5"/>
          </w:p>
          <w:p w:rsidR="0050538B" w:rsidRDefault="0050538B" w:rsidP="002306F2">
            <w:pPr>
              <w:tabs>
                <w:tab w:val="left" w:pos="6237"/>
                <w:tab w:val="left" w:pos="7419"/>
              </w:tabs>
              <w:spacing w:before="80" w:after="80"/>
              <w:ind w:left="378"/>
              <w:rPr>
                <w:rFonts w:cs="Arial"/>
              </w:rPr>
            </w:pPr>
            <w:bookmarkStart w:id="356" w:name="_Toc322336207"/>
            <w:r>
              <w:rPr>
                <w:rFonts w:cs="Arial"/>
              </w:rPr>
              <w:t>d.  Pneumonia?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6"/>
          </w:p>
          <w:p w:rsidR="0050538B" w:rsidRDefault="0050538B" w:rsidP="002306F2">
            <w:pPr>
              <w:tabs>
                <w:tab w:val="left" w:pos="6237"/>
                <w:tab w:val="left" w:pos="7419"/>
              </w:tabs>
              <w:spacing w:before="80" w:after="80"/>
              <w:ind w:left="378"/>
              <w:rPr>
                <w:rFonts w:cs="Arial"/>
              </w:rPr>
            </w:pPr>
            <w:bookmarkStart w:id="357" w:name="_Toc322336208"/>
            <w:r>
              <w:rPr>
                <w:rFonts w:cs="Arial"/>
              </w:rPr>
              <w:t>e.  Pleurisy?</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7"/>
          </w:p>
          <w:p w:rsidR="0050538B" w:rsidRDefault="0050538B" w:rsidP="002306F2">
            <w:pPr>
              <w:tabs>
                <w:tab w:val="left" w:pos="6237"/>
                <w:tab w:val="left" w:pos="7419"/>
              </w:tabs>
              <w:spacing w:before="80" w:after="80"/>
              <w:ind w:left="378"/>
              <w:rPr>
                <w:rFonts w:cs="Arial"/>
              </w:rPr>
            </w:pPr>
            <w:bookmarkStart w:id="358" w:name="_Toc322336209"/>
            <w:r>
              <w:rPr>
                <w:rFonts w:cs="Arial"/>
              </w:rPr>
              <w:t>f.  Asthma?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8"/>
          </w:p>
          <w:p w:rsidR="0050538B" w:rsidRDefault="0050538B" w:rsidP="002306F2">
            <w:pPr>
              <w:tabs>
                <w:tab w:val="left" w:pos="6237"/>
                <w:tab w:val="left" w:pos="7419"/>
              </w:tabs>
              <w:spacing w:before="80" w:after="80"/>
              <w:ind w:left="378"/>
              <w:rPr>
                <w:rFonts w:cs="Arial"/>
              </w:rPr>
            </w:pPr>
            <w:bookmarkStart w:id="359" w:name="_Toc322336210"/>
            <w:r>
              <w:rPr>
                <w:rFonts w:cs="Arial"/>
              </w:rPr>
              <w:t>g.  Other chest trouble?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59"/>
          </w:p>
          <w:p w:rsidR="0050538B" w:rsidRPr="00BF09EC" w:rsidRDefault="0050538B" w:rsidP="002306F2">
            <w:pPr>
              <w:tabs>
                <w:tab w:val="left" w:pos="6237"/>
                <w:tab w:val="left" w:pos="7419"/>
              </w:tabs>
              <w:spacing w:before="80" w:after="80"/>
              <w:ind w:left="378"/>
              <w:rPr>
                <w:rFonts w:cs="Arial"/>
              </w:rPr>
            </w:pPr>
            <w:bookmarkStart w:id="360" w:name="_Toc322336211"/>
            <w:r>
              <w:rPr>
                <w:rFonts w:cs="Arial"/>
              </w:rPr>
              <w:t>h.  Hay fever?</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bookmarkEnd w:id="360"/>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61" w:name="_Toc322336212"/>
            <w:r>
              <w:rPr>
                <w:rFonts w:cs="Arial"/>
                <w:b/>
                <w:color w:val="FFFFFF"/>
              </w:rPr>
              <w:t>TOBACCO SMOKING</w:t>
            </w:r>
            <w:bookmarkEnd w:id="361"/>
          </w:p>
        </w:tc>
      </w:tr>
      <w:tr w:rsidR="0050538B" w:rsidRPr="00261EDA"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62" w:name="_Toc322336213"/>
            <w:r>
              <w:rPr>
                <w:rFonts w:cs="Arial"/>
              </w:rPr>
              <w:t>Do you smoke?</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62"/>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50538B">
            <w:pPr>
              <w:tabs>
                <w:tab w:val="left" w:pos="6237"/>
              </w:tabs>
              <w:spacing w:before="80" w:after="80"/>
              <w:ind w:left="378"/>
              <w:rPr>
                <w:rFonts w:cs="Arial"/>
              </w:rPr>
            </w:pPr>
            <w:bookmarkStart w:id="363" w:name="_Toc322336214"/>
            <w:r w:rsidRPr="00BF09EC">
              <w:rPr>
                <w:rFonts w:cs="Arial"/>
                <w:b/>
              </w:rPr>
              <w:t xml:space="preserve">If </w:t>
            </w:r>
            <w:r>
              <w:rPr>
                <w:rFonts w:cs="Arial"/>
                <w:b/>
              </w:rPr>
              <w:t>No</w:t>
            </w:r>
            <w:r w:rsidRPr="00BF09EC">
              <w:rPr>
                <w:rFonts w:cs="Arial"/>
                <w:b/>
              </w:rPr>
              <w:t xml:space="preserve"> to </w:t>
            </w:r>
            <w:r>
              <w:rPr>
                <w:rFonts w:cs="Arial"/>
                <w:b/>
              </w:rPr>
              <w:t xml:space="preserve">Q21 </w:t>
            </w:r>
            <w:r>
              <w:rPr>
                <w:rFonts w:cs="Arial"/>
              </w:rPr>
              <w:t>–</w:t>
            </w:r>
            <w:bookmarkEnd w:id="363"/>
            <w:r>
              <w:rPr>
                <w:rFonts w:cs="Arial"/>
              </w:rPr>
              <w:t xml:space="preserve"> </w:t>
            </w:r>
          </w:p>
          <w:p w:rsidR="0050538B" w:rsidRDefault="0050538B" w:rsidP="009C3E81">
            <w:pPr>
              <w:numPr>
                <w:ilvl w:val="0"/>
                <w:numId w:val="22"/>
              </w:numPr>
              <w:tabs>
                <w:tab w:val="clear" w:pos="720"/>
                <w:tab w:val="num" w:pos="378"/>
                <w:tab w:val="left" w:pos="6237"/>
              </w:tabs>
              <w:spacing w:before="80" w:after="80"/>
              <w:ind w:left="378" w:hanging="378"/>
              <w:rPr>
                <w:rFonts w:cs="Arial"/>
              </w:rPr>
            </w:pPr>
            <w:bookmarkStart w:id="364" w:name="_Toc322336215"/>
            <w:r>
              <w:rPr>
                <w:rFonts w:cs="Arial"/>
              </w:rPr>
              <w:t>Have you ever smoked as much as one cigarette a day for as long as one year?</w:t>
            </w:r>
            <w:bookmarkEnd w:id="364"/>
          </w:p>
          <w:p w:rsidR="0050538B" w:rsidRPr="00261EDA" w:rsidRDefault="0050538B" w:rsidP="00F35886">
            <w:pPr>
              <w:tabs>
                <w:tab w:val="left" w:pos="6237"/>
                <w:tab w:val="left" w:pos="7419"/>
                <w:tab w:val="left" w:pos="7447"/>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bookmarkStart w:id="365" w:name="_Toc322336216"/>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65"/>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9C3E81">
            <w:pPr>
              <w:numPr>
                <w:ilvl w:val="0"/>
                <w:numId w:val="22"/>
              </w:numPr>
              <w:tabs>
                <w:tab w:val="clear" w:pos="720"/>
                <w:tab w:val="num" w:pos="378"/>
                <w:tab w:val="left" w:pos="6237"/>
              </w:tabs>
              <w:spacing w:before="80" w:after="80"/>
              <w:ind w:left="378" w:hanging="378"/>
              <w:rPr>
                <w:rFonts w:cs="Arial"/>
              </w:rPr>
            </w:pPr>
            <w:bookmarkStart w:id="366" w:name="_Toc322336217"/>
            <w:r>
              <w:rPr>
                <w:rFonts w:cs="Arial"/>
              </w:rPr>
              <w:t>How old were you when you started smoking regularly?</w:t>
            </w:r>
            <w:r>
              <w:rPr>
                <w:rFonts w:cs="Arial"/>
              </w:rPr>
              <w:tab/>
              <w:t>___________</w:t>
            </w:r>
            <w:bookmarkEnd w:id="366"/>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67" w:name="_Toc322336218"/>
            <w:r>
              <w:rPr>
                <w:rFonts w:cs="Arial"/>
              </w:rPr>
              <w:t>a.  Do (did) you smoke manufactured cigarettes</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67"/>
          </w:p>
          <w:p w:rsidR="0050538B" w:rsidRDefault="0050538B" w:rsidP="0050538B">
            <w:pPr>
              <w:tabs>
                <w:tab w:val="left" w:pos="6237"/>
              </w:tabs>
              <w:spacing w:before="80" w:after="80"/>
              <w:ind w:left="378"/>
              <w:rPr>
                <w:rFonts w:cs="Arial"/>
              </w:rPr>
            </w:pPr>
            <w:bookmarkStart w:id="368" w:name="_Toc322336219"/>
            <w:r w:rsidRPr="000F0396">
              <w:rPr>
                <w:rFonts w:cs="Arial"/>
                <w:b/>
              </w:rPr>
              <w:t xml:space="preserve">If Yes to Q24a: </w:t>
            </w:r>
            <w:r>
              <w:rPr>
                <w:rFonts w:cs="Arial"/>
              </w:rPr>
              <w:t>How many do (did) you usually smoke per day?  ___________</w:t>
            </w:r>
            <w:bookmarkEnd w:id="368"/>
          </w:p>
          <w:p w:rsidR="0050538B" w:rsidRDefault="0050538B" w:rsidP="0050538B">
            <w:pPr>
              <w:tabs>
                <w:tab w:val="left" w:pos="6237"/>
              </w:tabs>
              <w:spacing w:before="80" w:after="80"/>
              <w:ind w:left="378"/>
              <w:rPr>
                <w:rFonts w:cs="Arial"/>
              </w:rPr>
            </w:pPr>
            <w:bookmarkStart w:id="369" w:name="_Toc322336220"/>
            <w:r w:rsidRPr="000F0396">
              <w:rPr>
                <w:rFonts w:cs="Arial"/>
              </w:rPr>
              <w:t>b.</w:t>
            </w:r>
            <w:r>
              <w:rPr>
                <w:rFonts w:cs="Arial"/>
              </w:rPr>
              <w:t xml:space="preserve">  on weekdays?  ___________</w:t>
            </w:r>
            <w:bookmarkEnd w:id="369"/>
          </w:p>
          <w:p w:rsidR="0050538B" w:rsidRPr="00261EDA" w:rsidRDefault="0050538B" w:rsidP="0050538B">
            <w:pPr>
              <w:tabs>
                <w:tab w:val="left" w:pos="6237"/>
              </w:tabs>
              <w:spacing w:before="80" w:after="80"/>
              <w:ind w:left="378"/>
              <w:rPr>
                <w:rFonts w:cs="Arial"/>
              </w:rPr>
            </w:pPr>
            <w:bookmarkStart w:id="370" w:name="_Toc322336221"/>
            <w:r w:rsidRPr="000F0396">
              <w:rPr>
                <w:rFonts w:cs="Arial"/>
              </w:rPr>
              <w:t>c.</w:t>
            </w:r>
            <w:r>
              <w:rPr>
                <w:rFonts w:cs="Arial"/>
              </w:rPr>
              <w:t xml:space="preserve">  at weekends?   ___________</w:t>
            </w:r>
            <w:bookmarkEnd w:id="370"/>
          </w:p>
        </w:tc>
      </w:tr>
      <w:tr w:rsidR="0050538B" w:rsidRPr="00BF09EC"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Default="0050538B" w:rsidP="00F35886">
            <w:pPr>
              <w:numPr>
                <w:ilvl w:val="0"/>
                <w:numId w:val="22"/>
              </w:numPr>
              <w:tabs>
                <w:tab w:val="clear" w:pos="720"/>
                <w:tab w:val="num" w:pos="378"/>
                <w:tab w:val="left" w:pos="6237"/>
                <w:tab w:val="left" w:pos="7411"/>
              </w:tabs>
              <w:spacing w:before="80" w:after="80"/>
              <w:ind w:left="378" w:hanging="378"/>
              <w:rPr>
                <w:rFonts w:cs="Arial"/>
              </w:rPr>
            </w:pPr>
            <w:bookmarkStart w:id="371" w:name="_Toc322336222"/>
            <w:r>
              <w:rPr>
                <w:rFonts w:cs="Arial"/>
              </w:rPr>
              <w:t>Do(did) you smoke any other forms of tobacco</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bookmarkEnd w:id="371"/>
          </w:p>
          <w:p w:rsidR="0050538B" w:rsidRPr="00261EDA" w:rsidRDefault="0050538B" w:rsidP="00A4294A">
            <w:pPr>
              <w:tabs>
                <w:tab w:val="left" w:pos="6237"/>
              </w:tabs>
              <w:spacing w:before="80" w:after="80"/>
              <w:ind w:left="378"/>
              <w:rPr>
                <w:rFonts w:cs="Arial"/>
              </w:rPr>
            </w:pPr>
            <w:bookmarkStart w:id="372" w:name="_Toc322336223"/>
            <w:r w:rsidRPr="000F0396">
              <w:rPr>
                <w:rFonts w:cs="Arial"/>
                <w:b/>
              </w:rPr>
              <w:t xml:space="preserve">If Yes to Q25, record details under Additional </w:t>
            </w:r>
            <w:bookmarkEnd w:id="372"/>
            <w:r w:rsidR="00A4294A">
              <w:rPr>
                <w:rFonts w:cs="Arial"/>
                <w:b/>
              </w:rPr>
              <w:t>n</w:t>
            </w:r>
            <w:r w:rsidR="00A4294A" w:rsidRPr="000F0396">
              <w:rPr>
                <w:rFonts w:cs="Arial"/>
                <w:b/>
              </w:rPr>
              <w:t>otes</w:t>
            </w:r>
          </w:p>
        </w:tc>
      </w:tr>
      <w:tr w:rsidR="0050538B" w:rsidRPr="00B47BBC" w:rsidTr="0050538B">
        <w:tc>
          <w:tcPr>
            <w:tcW w:w="9245" w:type="dxa"/>
            <w:gridSpan w:val="2"/>
            <w:tcBorders>
              <w:top w:val="single" w:sz="4" w:space="0" w:color="A50021"/>
              <w:left w:val="single" w:sz="4" w:space="0" w:color="A50021"/>
              <w:bottom w:val="single" w:sz="4" w:space="0" w:color="A50021"/>
              <w:right w:val="single" w:sz="4" w:space="0" w:color="A50021"/>
            </w:tcBorders>
            <w:shd w:val="clear" w:color="auto" w:fill="A50021"/>
          </w:tcPr>
          <w:p w:rsidR="0050538B" w:rsidRPr="009E13F8" w:rsidRDefault="0050538B" w:rsidP="0050538B">
            <w:pPr>
              <w:spacing w:before="120" w:after="120"/>
              <w:ind w:left="391"/>
              <w:rPr>
                <w:rFonts w:cs="Arial"/>
                <w:b/>
                <w:color w:val="FFFFFF"/>
              </w:rPr>
            </w:pPr>
            <w:bookmarkStart w:id="373" w:name="_Toc322336224"/>
            <w:r>
              <w:rPr>
                <w:rFonts w:cs="Arial"/>
                <w:b/>
                <w:color w:val="FFFFFF"/>
              </w:rPr>
              <w:t>FOR EX-SMOKERS</w:t>
            </w:r>
            <w:bookmarkEnd w:id="373"/>
          </w:p>
        </w:tc>
      </w:tr>
      <w:tr w:rsidR="0050538B" w:rsidRPr="00BF09EC" w:rsidTr="0050538B">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261EDA" w:rsidRDefault="0050538B" w:rsidP="002306F2">
            <w:pPr>
              <w:numPr>
                <w:ilvl w:val="0"/>
                <w:numId w:val="22"/>
              </w:numPr>
              <w:tabs>
                <w:tab w:val="clear" w:pos="720"/>
                <w:tab w:val="num" w:pos="378"/>
                <w:tab w:val="left" w:pos="4962"/>
                <w:tab w:val="left" w:pos="6237"/>
              </w:tabs>
              <w:spacing w:before="80" w:after="80"/>
              <w:ind w:left="378" w:hanging="378"/>
              <w:rPr>
                <w:rFonts w:cs="Arial"/>
              </w:rPr>
            </w:pPr>
            <w:bookmarkStart w:id="374" w:name="_Toc322336225"/>
            <w:r>
              <w:rPr>
                <w:rFonts w:cs="Arial"/>
              </w:rPr>
              <w:t>When did you give up smoking altogether?        Month _________Year ___________</w:t>
            </w:r>
            <w:bookmarkEnd w:id="374"/>
          </w:p>
        </w:tc>
      </w:tr>
      <w:tr w:rsidR="0050538B" w:rsidRPr="00C264CD" w:rsidTr="00D4052C">
        <w:trPr>
          <w:gridAfter w:val="1"/>
          <w:wAfter w:w="42" w:type="dxa"/>
        </w:trPr>
        <w:tc>
          <w:tcPr>
            <w:tcW w:w="9203" w:type="dxa"/>
            <w:tcBorders>
              <w:top w:val="single" w:sz="4" w:space="0" w:color="A50021"/>
              <w:left w:val="single" w:sz="4" w:space="0" w:color="A50021"/>
              <w:bottom w:val="single" w:sz="4" w:space="0" w:color="A50021"/>
              <w:right w:val="single" w:sz="4" w:space="0" w:color="A50021"/>
            </w:tcBorders>
            <w:shd w:val="clear" w:color="auto" w:fill="FEDDDD"/>
          </w:tcPr>
          <w:p w:rsidR="0050538B" w:rsidRPr="000F0396" w:rsidRDefault="0050538B" w:rsidP="0050538B">
            <w:pPr>
              <w:tabs>
                <w:tab w:val="left" w:pos="5370"/>
                <w:tab w:val="left" w:pos="6379"/>
              </w:tabs>
              <w:spacing w:before="80" w:after="80"/>
              <w:rPr>
                <w:rFonts w:cs="Arial"/>
                <w:b/>
              </w:rPr>
            </w:pPr>
            <w:bookmarkStart w:id="375" w:name="_Toc322336226"/>
            <w:r w:rsidRPr="000F0396">
              <w:rPr>
                <w:rFonts w:cs="Arial"/>
                <w:b/>
              </w:rPr>
              <w:t>Additional notes:</w:t>
            </w:r>
            <w:bookmarkEnd w:id="375"/>
          </w:p>
          <w:p w:rsidR="0050538B" w:rsidRDefault="0050538B" w:rsidP="0050538B">
            <w:pPr>
              <w:tabs>
                <w:tab w:val="left" w:pos="5370"/>
                <w:tab w:val="left" w:pos="6379"/>
              </w:tabs>
              <w:spacing w:before="80" w:after="80"/>
              <w:rPr>
                <w:rFonts w:cs="Arial"/>
              </w:rPr>
            </w:pPr>
          </w:p>
          <w:p w:rsidR="0050538B" w:rsidRDefault="0050538B" w:rsidP="0050538B">
            <w:pPr>
              <w:tabs>
                <w:tab w:val="left" w:pos="5370"/>
                <w:tab w:val="left" w:pos="6379"/>
              </w:tabs>
              <w:spacing w:before="80" w:after="80"/>
              <w:rPr>
                <w:rFonts w:cs="Arial"/>
              </w:rPr>
            </w:pPr>
          </w:p>
          <w:p w:rsidR="0050538B" w:rsidRDefault="0050538B" w:rsidP="0050538B">
            <w:pPr>
              <w:tabs>
                <w:tab w:val="left" w:pos="5370"/>
                <w:tab w:val="left" w:pos="6379"/>
              </w:tabs>
              <w:spacing w:before="80" w:after="80"/>
              <w:rPr>
                <w:rFonts w:cs="Arial"/>
              </w:rPr>
            </w:pPr>
          </w:p>
          <w:p w:rsidR="0050538B" w:rsidRDefault="0050538B" w:rsidP="0050538B">
            <w:pPr>
              <w:tabs>
                <w:tab w:val="left" w:pos="5370"/>
                <w:tab w:val="left" w:pos="6379"/>
              </w:tabs>
              <w:spacing w:before="80" w:after="80"/>
              <w:rPr>
                <w:rFonts w:cs="Arial"/>
              </w:rPr>
            </w:pPr>
          </w:p>
        </w:tc>
      </w:tr>
    </w:tbl>
    <w:p w:rsidR="00D4052C" w:rsidRDefault="00D4052C">
      <w:pPr>
        <w:rPr>
          <w:rFonts w:cs="Arial"/>
          <w:b/>
          <w:sz w:val="26"/>
          <w:szCs w:val="20"/>
          <w:lang w:eastAsia="en-US"/>
        </w:rPr>
        <w:sectPr w:rsidR="00D4052C" w:rsidSect="00150C88">
          <w:headerReference w:type="default" r:id="rId32"/>
          <w:footerReference w:type="even" r:id="rId33"/>
          <w:footnotePr>
            <w:numRestart w:val="eachSect"/>
          </w:footnotePr>
          <w:pgSz w:w="11909" w:h="16834"/>
          <w:pgMar w:top="1440" w:right="1440" w:bottom="1440" w:left="1440" w:header="709" w:footer="0" w:gutter="0"/>
          <w:cols w:space="720"/>
          <w:docGrid w:linePitch="326"/>
        </w:sectPr>
      </w:pPr>
    </w:p>
    <w:p w:rsidR="00F6171D" w:rsidRPr="00F6171D" w:rsidRDefault="00F6171D" w:rsidP="002D78FA">
      <w:pPr>
        <w:pStyle w:val="Heading1"/>
      </w:pPr>
      <w:bookmarkStart w:id="376" w:name="_Toc319490896"/>
      <w:bookmarkStart w:id="377" w:name="_Toc322336227"/>
      <w:bookmarkStart w:id="378" w:name="_Toc351029781"/>
      <w:r w:rsidRPr="00F6171D">
        <w:lastRenderedPageBreak/>
        <w:t>BENZENE</w:t>
      </w:r>
      <w:bookmarkEnd w:id="376"/>
      <w:bookmarkEnd w:id="377"/>
      <w:bookmarkEnd w:id="378"/>
    </w:p>
    <w:p w:rsidR="002D78FA" w:rsidRPr="002D78FA" w:rsidRDefault="002D78FA" w:rsidP="002D78FA">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szCs w:val="22"/>
        </w:rPr>
      </w:pPr>
      <w:r w:rsidRPr="002D78FA">
        <w:rPr>
          <w:rFonts w:ascii="Arial" w:hAnsi="Arial" w:cs="Arial"/>
          <w:b/>
        </w:rPr>
        <w:t>BASELINE</w:t>
      </w:r>
      <w:r w:rsidRPr="002D78FA">
        <w:rPr>
          <w:rFonts w:ascii="Arial" w:hAnsi="Arial" w:cs="Arial"/>
          <w:b/>
          <w:szCs w:val="22"/>
        </w:rPr>
        <w:t xml:space="preserve"> HEALTH MONITORING BEFORE </w:t>
      </w:r>
      <w:r w:rsidR="00584B0A">
        <w:rPr>
          <w:rFonts w:ascii="Arial" w:hAnsi="Arial" w:cs="Arial"/>
          <w:b/>
          <w:szCs w:val="22"/>
        </w:rPr>
        <w:t>START</w:t>
      </w:r>
      <w:r w:rsidR="00773207">
        <w:rPr>
          <w:rFonts w:ascii="Arial" w:hAnsi="Arial" w:cs="Arial"/>
          <w:b/>
          <w:szCs w:val="22"/>
        </w:rPr>
        <w:t>ING</w:t>
      </w:r>
      <w:r w:rsidRPr="002D78FA">
        <w:rPr>
          <w:rFonts w:ascii="Arial" w:hAnsi="Arial" w:cs="Arial"/>
          <w:b/>
          <w:szCs w:val="22"/>
        </w:rPr>
        <w:t xml:space="preserve"> WORK IN A BENZENE PROCESS</w:t>
      </w:r>
    </w:p>
    <w:p w:rsidR="00F6171D" w:rsidRDefault="00F6171D" w:rsidP="00F6171D">
      <w:pPr>
        <w:rPr>
          <w:rFonts w:cs="Arial"/>
          <w:szCs w:val="22"/>
        </w:rPr>
      </w:pPr>
    </w:p>
    <w:p w:rsidR="00F6171D" w:rsidRPr="009C5FC9" w:rsidRDefault="00F6171D" w:rsidP="00A57C49">
      <w:pPr>
        <w:pStyle w:val="Head3"/>
        <w:numPr>
          <w:ilvl w:val="0"/>
          <w:numId w:val="83"/>
        </w:numPr>
        <w:spacing w:before="0" w:after="200"/>
        <w:ind w:left="357" w:hanging="357"/>
        <w:rPr>
          <w:rFonts w:cs="Arial"/>
        </w:rPr>
      </w:pPr>
      <w:r w:rsidRPr="009C5FC9">
        <w:rPr>
          <w:rFonts w:cs="Arial"/>
        </w:rPr>
        <w:t xml:space="preserve">Collection of </w:t>
      </w:r>
      <w:r>
        <w:rPr>
          <w:rFonts w:cs="Arial"/>
        </w:rPr>
        <w:t>d</w:t>
      </w:r>
      <w:r w:rsidRPr="009C5FC9">
        <w:rPr>
          <w:rFonts w:cs="Arial"/>
        </w:rPr>
        <w:t xml:space="preserve">emographic </w:t>
      </w:r>
      <w:r>
        <w:rPr>
          <w:rFonts w:cs="Arial"/>
        </w:rPr>
        <w:t>d</w:t>
      </w:r>
      <w:r w:rsidRPr="009C5FC9">
        <w:rPr>
          <w:rFonts w:cs="Arial"/>
        </w:rPr>
        <w:t>ata</w:t>
      </w:r>
    </w:p>
    <w:p w:rsidR="00F6171D" w:rsidRPr="0072268E" w:rsidRDefault="00F6171D" w:rsidP="00A57C49">
      <w:pPr>
        <w:pStyle w:val="Head3"/>
        <w:numPr>
          <w:ilvl w:val="0"/>
          <w:numId w:val="83"/>
        </w:numPr>
        <w:spacing w:before="0" w:after="200"/>
        <w:ind w:left="357" w:hanging="357"/>
        <w:rPr>
          <w:rFonts w:cs="Arial"/>
        </w:rPr>
      </w:pPr>
      <w:r>
        <w:rPr>
          <w:rFonts w:cs="Arial"/>
        </w:rPr>
        <w:t>Work</w:t>
      </w:r>
      <w:r w:rsidRPr="009C5FC9">
        <w:rPr>
          <w:rFonts w:cs="Arial"/>
        </w:rPr>
        <w:t xml:space="preserve"> </w:t>
      </w:r>
      <w:r>
        <w:rPr>
          <w:rFonts w:cs="Arial"/>
        </w:rPr>
        <w:t>h</w:t>
      </w:r>
      <w:r w:rsidRPr="009C5FC9">
        <w:rPr>
          <w:rFonts w:cs="Arial"/>
        </w:rPr>
        <w:t>istory</w:t>
      </w:r>
    </w:p>
    <w:p w:rsidR="00F6171D" w:rsidRDefault="00F6171D" w:rsidP="00A57C49">
      <w:pPr>
        <w:pStyle w:val="Head3"/>
        <w:numPr>
          <w:ilvl w:val="0"/>
          <w:numId w:val="83"/>
        </w:numPr>
        <w:spacing w:before="0" w:after="200"/>
        <w:ind w:left="357" w:hanging="357"/>
        <w:rPr>
          <w:rFonts w:cs="Arial"/>
        </w:rPr>
      </w:pPr>
      <w:r w:rsidRPr="009C5FC9">
        <w:rPr>
          <w:rFonts w:cs="Arial"/>
        </w:rPr>
        <w:t xml:space="preserve">Medical </w:t>
      </w:r>
      <w:r>
        <w:rPr>
          <w:rFonts w:cs="Arial"/>
        </w:rPr>
        <w:t>h</w:t>
      </w:r>
      <w:r w:rsidRPr="009C5FC9">
        <w:rPr>
          <w:rFonts w:cs="Arial"/>
        </w:rPr>
        <w:t>istory</w:t>
      </w:r>
    </w:p>
    <w:p w:rsidR="00F6171D" w:rsidRDefault="00F6171D" w:rsidP="007A5E73">
      <w:pPr>
        <w:pStyle w:val="Head3"/>
        <w:numPr>
          <w:ilvl w:val="0"/>
          <w:numId w:val="83"/>
        </w:numPr>
        <w:spacing w:before="0" w:after="0"/>
        <w:rPr>
          <w:rFonts w:cs="Arial"/>
        </w:rPr>
      </w:pPr>
      <w:r>
        <w:rPr>
          <w:rFonts w:cs="Arial"/>
        </w:rPr>
        <w:t>Physical examination</w:t>
      </w:r>
    </w:p>
    <w:p w:rsidR="00F14002" w:rsidRDefault="00F14002" w:rsidP="00F14002">
      <w:pPr>
        <w:pStyle w:val="Head3"/>
        <w:spacing w:before="0" w:after="0"/>
        <w:ind w:left="360"/>
        <w:rPr>
          <w:rFonts w:cs="Arial"/>
        </w:rPr>
      </w:pPr>
    </w:p>
    <w:p w:rsidR="00F6171D" w:rsidRDefault="00F6171D" w:rsidP="00F6171D">
      <w:pPr>
        <w:pStyle w:val="BodyText1"/>
        <w:spacing w:after="0"/>
        <w:rPr>
          <w:rFonts w:ascii="Arial" w:hAnsi="Arial" w:cs="Arial"/>
        </w:rPr>
      </w:pPr>
      <w:r>
        <w:rPr>
          <w:rFonts w:ascii="Arial" w:hAnsi="Arial" w:cs="Arial"/>
        </w:rPr>
        <w:t>A physical examination will be c</w:t>
      </w:r>
      <w:r w:rsidRPr="009C5FC9">
        <w:rPr>
          <w:rFonts w:ascii="Arial" w:hAnsi="Arial" w:cs="Arial"/>
        </w:rPr>
        <w:t xml:space="preserve">onducted only if indicated by </w:t>
      </w:r>
      <w:r>
        <w:rPr>
          <w:rFonts w:ascii="Arial" w:hAnsi="Arial" w:cs="Arial"/>
        </w:rPr>
        <w:t>work</w:t>
      </w:r>
      <w:r w:rsidRPr="009C5FC9">
        <w:rPr>
          <w:rFonts w:ascii="Arial" w:hAnsi="Arial" w:cs="Arial"/>
        </w:rPr>
        <w:t xml:space="preserve"> and medical history.</w:t>
      </w:r>
    </w:p>
    <w:p w:rsidR="00F14002" w:rsidRPr="009C5FC9" w:rsidRDefault="00F14002" w:rsidP="00F6171D">
      <w:pPr>
        <w:pStyle w:val="BodyText1"/>
        <w:spacing w:after="0"/>
        <w:rPr>
          <w:rFonts w:ascii="Arial" w:hAnsi="Arial" w:cs="Arial"/>
        </w:rPr>
      </w:pPr>
    </w:p>
    <w:p w:rsidR="00F6171D" w:rsidRDefault="00F6171D" w:rsidP="007A5E73">
      <w:pPr>
        <w:pStyle w:val="Head3"/>
        <w:numPr>
          <w:ilvl w:val="0"/>
          <w:numId w:val="83"/>
        </w:numPr>
        <w:spacing w:before="0" w:after="0"/>
        <w:rPr>
          <w:rFonts w:cs="Arial"/>
        </w:rPr>
      </w:pPr>
      <w:r w:rsidRPr="009C5FC9">
        <w:rPr>
          <w:rFonts w:cs="Arial"/>
        </w:rPr>
        <w:t>Investigation</w:t>
      </w:r>
    </w:p>
    <w:p w:rsidR="00F14002" w:rsidRPr="009C5FC9" w:rsidRDefault="00F14002" w:rsidP="00F14002">
      <w:pPr>
        <w:pStyle w:val="Head3"/>
        <w:spacing w:before="0" w:after="0"/>
        <w:ind w:left="360"/>
        <w:rPr>
          <w:rFonts w:cs="Arial"/>
        </w:rPr>
      </w:pPr>
    </w:p>
    <w:p w:rsidR="002D78FA" w:rsidRDefault="00F6171D" w:rsidP="0072268E">
      <w:pPr>
        <w:pStyle w:val="BodyLast"/>
        <w:ind w:left="0"/>
        <w:rPr>
          <w:rFonts w:ascii="Arial" w:hAnsi="Arial" w:cs="Arial"/>
        </w:rPr>
      </w:pPr>
      <w:r>
        <w:rPr>
          <w:rFonts w:ascii="Arial" w:hAnsi="Arial" w:cs="Arial"/>
        </w:rPr>
        <w:t>A b</w:t>
      </w:r>
      <w:r w:rsidRPr="009C5FC9">
        <w:rPr>
          <w:rFonts w:ascii="Arial" w:hAnsi="Arial" w:cs="Arial"/>
        </w:rPr>
        <w:t>lood sample for haematological profile</w:t>
      </w:r>
      <w:r>
        <w:rPr>
          <w:rFonts w:ascii="Arial" w:hAnsi="Arial" w:cs="Arial"/>
        </w:rPr>
        <w:t xml:space="preserve"> will be used to test the worker’s baseline exposure</w:t>
      </w:r>
      <w:r w:rsidRPr="009C5FC9">
        <w:rPr>
          <w:rFonts w:ascii="Arial" w:hAnsi="Arial" w:cs="Arial"/>
        </w:rPr>
        <w:t>.</w:t>
      </w:r>
    </w:p>
    <w:p w:rsidR="002D78FA" w:rsidRDefault="002D78FA" w:rsidP="0072268E">
      <w:pPr>
        <w:pStyle w:val="BodyLast"/>
        <w:ind w:left="0"/>
        <w:rPr>
          <w:rFonts w:ascii="Arial" w:hAnsi="Arial" w:cs="Arial"/>
        </w:rPr>
      </w:pPr>
    </w:p>
    <w:p w:rsidR="002D78FA" w:rsidRPr="002D78FA" w:rsidRDefault="002D78FA" w:rsidP="002D78FA">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2D78FA">
        <w:rPr>
          <w:rFonts w:ascii="Arial" w:hAnsi="Arial" w:cs="Arial"/>
          <w:b/>
        </w:rPr>
        <w:t>DURING EXPOSURE TO A BENZENE PROCESS</w:t>
      </w:r>
    </w:p>
    <w:p w:rsidR="00F14002" w:rsidRDefault="00F14002" w:rsidP="00F14002">
      <w:pPr>
        <w:pStyle w:val="Head3"/>
        <w:spacing w:before="0" w:after="0"/>
        <w:ind w:left="360"/>
        <w:rPr>
          <w:rFonts w:cs="Arial"/>
        </w:rPr>
      </w:pPr>
    </w:p>
    <w:p w:rsidR="00F14002" w:rsidRDefault="00F6171D" w:rsidP="007A5E73">
      <w:pPr>
        <w:pStyle w:val="Head3"/>
        <w:numPr>
          <w:ilvl w:val="0"/>
          <w:numId w:val="83"/>
        </w:numPr>
        <w:spacing w:before="0" w:after="0"/>
        <w:rPr>
          <w:rFonts w:cs="Arial"/>
        </w:rPr>
      </w:pPr>
      <w:r w:rsidRPr="004340AF">
        <w:rPr>
          <w:rFonts w:cs="Arial"/>
        </w:rPr>
        <w:t>Biological exposure</w:t>
      </w:r>
    </w:p>
    <w:p w:rsidR="00F6171D" w:rsidRPr="004340AF" w:rsidRDefault="00F6171D" w:rsidP="00F14002">
      <w:pPr>
        <w:pStyle w:val="Head3"/>
        <w:spacing w:before="0" w:after="0"/>
        <w:ind w:left="360"/>
        <w:rPr>
          <w:rFonts w:cs="Arial"/>
        </w:rPr>
      </w:pPr>
      <w:r w:rsidRPr="004340AF">
        <w:rPr>
          <w:rFonts w:cs="Arial"/>
        </w:rPr>
        <w:t xml:space="preserve"> </w:t>
      </w:r>
    </w:p>
    <w:p w:rsidR="00F6171D" w:rsidRDefault="00F6171D" w:rsidP="00F6171D">
      <w:pPr>
        <w:pStyle w:val="BodyLast"/>
        <w:tabs>
          <w:tab w:val="left" w:pos="720"/>
        </w:tabs>
        <w:ind w:left="0"/>
        <w:rPr>
          <w:rFonts w:ascii="Arial" w:hAnsi="Arial" w:cs="Arial"/>
          <w:szCs w:val="22"/>
        </w:rPr>
      </w:pPr>
      <w:r w:rsidRPr="00F24470">
        <w:rPr>
          <w:rFonts w:ascii="Arial" w:hAnsi="Arial" w:cs="Arial"/>
          <w:szCs w:val="22"/>
        </w:rPr>
        <w:t>S-Phenylmercapturic acid (S-PMA) and trans-trans-muconic acid (tt-MA)</w:t>
      </w:r>
      <w:r>
        <w:rPr>
          <w:rFonts w:ascii="Arial" w:hAnsi="Arial" w:cs="Arial"/>
          <w:szCs w:val="22"/>
        </w:rPr>
        <w:t xml:space="preserve"> are </w:t>
      </w:r>
      <w:r w:rsidRPr="00F24470">
        <w:rPr>
          <w:rFonts w:ascii="Arial" w:hAnsi="Arial" w:cs="Arial"/>
          <w:szCs w:val="22"/>
        </w:rPr>
        <w:t xml:space="preserve">two minor urinary metabolites of benzene </w:t>
      </w:r>
      <w:r>
        <w:rPr>
          <w:rFonts w:ascii="Arial" w:hAnsi="Arial" w:cs="Arial"/>
          <w:szCs w:val="22"/>
        </w:rPr>
        <w:t>which can be used as a measure of exposure to benzene</w:t>
      </w:r>
      <w:r w:rsidRPr="00F24470">
        <w:rPr>
          <w:rFonts w:ascii="Arial" w:hAnsi="Arial" w:cs="Arial"/>
          <w:szCs w:val="22"/>
        </w:rPr>
        <w:t>.</w:t>
      </w:r>
      <w:r>
        <w:rPr>
          <w:rFonts w:ascii="Arial" w:hAnsi="Arial" w:cs="Arial"/>
          <w:szCs w:val="22"/>
        </w:rPr>
        <w:t xml:space="preserve"> </w:t>
      </w:r>
      <w:r w:rsidRPr="002F1E05">
        <w:rPr>
          <w:rFonts w:ascii="Arial" w:hAnsi="Arial" w:cs="Arial"/>
          <w:color w:val="000000"/>
          <w:spacing w:val="0"/>
          <w:szCs w:val="22"/>
          <w:lang w:eastAsia="en-AU"/>
        </w:rPr>
        <w:t>S</w:t>
      </w:r>
      <w:r w:rsidRPr="009C5FC9">
        <w:rPr>
          <w:rFonts w:ascii="Arial" w:hAnsi="Arial" w:cs="Arial"/>
          <w:color w:val="000000"/>
          <w:spacing w:val="0"/>
          <w:szCs w:val="22"/>
          <w:lang w:eastAsia="en-AU"/>
        </w:rPr>
        <w:t>-PMA is a highly specific marker of benzene exposure. It has greater specificity than other markers</w:t>
      </w:r>
      <w:r>
        <w:rPr>
          <w:rFonts w:ascii="Arial" w:hAnsi="Arial" w:cs="Arial"/>
          <w:color w:val="000000"/>
          <w:spacing w:val="0"/>
          <w:szCs w:val="22"/>
          <w:lang w:eastAsia="en-AU"/>
        </w:rPr>
        <w:t xml:space="preserve"> </w:t>
      </w:r>
      <w:r w:rsidR="00682C2D">
        <w:rPr>
          <w:rFonts w:ascii="Arial" w:hAnsi="Arial" w:cs="Arial"/>
          <w:color w:val="000000"/>
          <w:spacing w:val="0"/>
          <w:szCs w:val="22"/>
          <w:lang w:eastAsia="en-AU"/>
        </w:rPr>
        <w:t>like</w:t>
      </w:r>
      <w:r>
        <w:rPr>
          <w:rFonts w:ascii="Arial" w:hAnsi="Arial" w:cs="Arial"/>
          <w:color w:val="000000"/>
          <w:spacing w:val="0"/>
          <w:szCs w:val="22"/>
          <w:lang w:eastAsia="en-AU"/>
        </w:rPr>
        <w:t xml:space="preserve"> phenol which </w:t>
      </w:r>
      <w:r w:rsidRPr="009C5FC9">
        <w:rPr>
          <w:rFonts w:ascii="Arial" w:hAnsi="Arial" w:cs="Arial"/>
          <w:color w:val="000000"/>
          <w:spacing w:val="0"/>
          <w:szCs w:val="22"/>
          <w:lang w:eastAsia="en-AU"/>
        </w:rPr>
        <w:t>is unsuitable for benzene monitoring unless at very high levels</w:t>
      </w:r>
      <w:r>
        <w:rPr>
          <w:rFonts w:ascii="Arial" w:hAnsi="Arial" w:cs="Arial"/>
          <w:color w:val="000000"/>
          <w:spacing w:val="0"/>
          <w:szCs w:val="22"/>
          <w:lang w:eastAsia="en-AU"/>
        </w:rPr>
        <w:t>. The metabolite</w:t>
      </w:r>
      <w:r w:rsidRPr="009C5FC9">
        <w:rPr>
          <w:rFonts w:ascii="Arial" w:hAnsi="Arial" w:cs="Arial"/>
          <w:color w:val="000000"/>
          <w:spacing w:val="0"/>
          <w:szCs w:val="22"/>
          <w:lang w:eastAsia="en-AU"/>
        </w:rPr>
        <w:t xml:space="preserve"> (tt</w:t>
      </w:r>
      <w:r w:rsidR="00981991">
        <w:rPr>
          <w:rFonts w:ascii="Arial" w:hAnsi="Arial" w:cs="Arial"/>
          <w:color w:val="000000"/>
          <w:spacing w:val="0"/>
          <w:szCs w:val="22"/>
          <w:lang w:eastAsia="en-AU"/>
        </w:rPr>
        <w:t>-</w:t>
      </w:r>
      <w:r w:rsidRPr="009C5FC9">
        <w:rPr>
          <w:rFonts w:ascii="Arial" w:hAnsi="Arial" w:cs="Arial"/>
          <w:color w:val="000000"/>
          <w:spacing w:val="0"/>
          <w:szCs w:val="22"/>
          <w:lang w:eastAsia="en-AU"/>
        </w:rPr>
        <w:t xml:space="preserve">MA) is useful for benzene monitoring at exposures </w:t>
      </w:r>
      <w:r w:rsidR="006B7C62">
        <w:rPr>
          <w:rFonts w:ascii="Arial" w:hAnsi="Arial" w:cs="Arial"/>
          <w:color w:val="000000"/>
          <w:spacing w:val="0"/>
          <w:szCs w:val="22"/>
          <w:lang w:eastAsia="en-AU"/>
        </w:rPr>
        <w:t>&lt;</w:t>
      </w:r>
      <w:r>
        <w:rPr>
          <w:rFonts w:ascii="Arial" w:hAnsi="Arial" w:cs="Arial"/>
          <w:color w:val="000000"/>
          <w:spacing w:val="0"/>
          <w:szCs w:val="22"/>
          <w:lang w:eastAsia="en-AU"/>
        </w:rPr>
        <w:t xml:space="preserve"> </w:t>
      </w:r>
      <w:r w:rsidRPr="009C5FC9">
        <w:rPr>
          <w:rFonts w:ascii="Arial" w:hAnsi="Arial" w:cs="Arial"/>
          <w:color w:val="000000"/>
          <w:spacing w:val="0"/>
          <w:szCs w:val="22"/>
          <w:lang w:eastAsia="en-AU"/>
        </w:rPr>
        <w:t>0.5</w:t>
      </w:r>
      <w:r w:rsidR="00697D09">
        <w:rPr>
          <w:rFonts w:ascii="Arial" w:hAnsi="Arial" w:cs="Arial"/>
          <w:color w:val="000000"/>
          <w:spacing w:val="0"/>
          <w:szCs w:val="22"/>
          <w:lang w:eastAsia="en-AU"/>
        </w:rPr>
        <w:t xml:space="preserve"> </w:t>
      </w:r>
      <w:r w:rsidRPr="009C5FC9">
        <w:rPr>
          <w:rFonts w:ascii="Arial" w:hAnsi="Arial" w:cs="Arial"/>
          <w:color w:val="000000"/>
          <w:spacing w:val="0"/>
          <w:szCs w:val="22"/>
          <w:lang w:eastAsia="en-AU"/>
        </w:rPr>
        <w:t xml:space="preserve">ppm but </w:t>
      </w:r>
      <w:r>
        <w:rPr>
          <w:rFonts w:ascii="Arial" w:hAnsi="Arial" w:cs="Arial"/>
          <w:color w:val="000000"/>
          <w:spacing w:val="0"/>
          <w:szCs w:val="22"/>
          <w:lang w:eastAsia="en-AU"/>
        </w:rPr>
        <w:t xml:space="preserve">has the </w:t>
      </w:r>
      <w:r w:rsidRPr="009C5FC9">
        <w:rPr>
          <w:rFonts w:ascii="Arial" w:hAnsi="Arial" w:cs="Arial"/>
          <w:color w:val="000000"/>
          <w:spacing w:val="0"/>
          <w:szCs w:val="22"/>
          <w:lang w:eastAsia="en-AU"/>
        </w:rPr>
        <w:t>interfere</w:t>
      </w:r>
      <w:r>
        <w:rPr>
          <w:rFonts w:ascii="Arial" w:hAnsi="Arial" w:cs="Arial"/>
          <w:color w:val="000000"/>
          <w:spacing w:val="0"/>
          <w:szCs w:val="22"/>
          <w:lang w:eastAsia="en-AU"/>
        </w:rPr>
        <w:t>nce of sorbic acid and</w:t>
      </w:r>
      <w:r w:rsidRPr="009C5FC9">
        <w:rPr>
          <w:rFonts w:ascii="Arial" w:hAnsi="Arial" w:cs="Arial"/>
          <w:color w:val="000000"/>
          <w:spacing w:val="0"/>
          <w:szCs w:val="22"/>
          <w:lang w:eastAsia="en-AU"/>
        </w:rPr>
        <w:t xml:space="preserve"> sorbitol found in </w:t>
      </w:r>
      <w:r>
        <w:rPr>
          <w:rFonts w:ascii="Arial" w:hAnsi="Arial" w:cs="Arial"/>
          <w:color w:val="000000"/>
          <w:spacing w:val="0"/>
          <w:szCs w:val="22"/>
          <w:lang w:eastAsia="en-AU"/>
        </w:rPr>
        <w:t xml:space="preserve">certain foods including cheese, syrup, jelly, cake, dry fruits and </w:t>
      </w:r>
      <w:r w:rsidRPr="009C5FC9">
        <w:rPr>
          <w:rFonts w:ascii="Arial" w:hAnsi="Arial" w:cs="Arial"/>
          <w:color w:val="000000"/>
          <w:spacing w:val="0"/>
          <w:szCs w:val="22"/>
          <w:lang w:eastAsia="en-AU"/>
        </w:rPr>
        <w:t>soft drinks.</w:t>
      </w:r>
    </w:p>
    <w:p w:rsidR="00F6171D" w:rsidRDefault="00F6171D" w:rsidP="00F6171D">
      <w:pPr>
        <w:pStyle w:val="Default"/>
        <w:rPr>
          <w:sz w:val="22"/>
          <w:szCs w:val="22"/>
        </w:rPr>
      </w:pPr>
    </w:p>
    <w:p w:rsidR="00F6171D" w:rsidRPr="00704CAF" w:rsidRDefault="00F6171D" w:rsidP="00F6171D">
      <w:pPr>
        <w:pStyle w:val="Default"/>
        <w:rPr>
          <w:sz w:val="22"/>
          <w:szCs w:val="22"/>
        </w:rPr>
      </w:pPr>
      <w:r w:rsidRPr="00704CAF">
        <w:rPr>
          <w:sz w:val="22"/>
          <w:szCs w:val="22"/>
        </w:rPr>
        <w:t>A spot urine test can be used to determine levels of S-PMA relative to creati</w:t>
      </w:r>
      <w:r w:rsidR="002E4A2B" w:rsidRPr="00704CAF">
        <w:rPr>
          <w:sz w:val="22"/>
          <w:szCs w:val="22"/>
        </w:rPr>
        <w:t>nine. A spot urine test for S-</w:t>
      </w:r>
      <w:r w:rsidR="007B1DC5" w:rsidRPr="00704CAF">
        <w:rPr>
          <w:sz w:val="22"/>
          <w:szCs w:val="22"/>
        </w:rPr>
        <w:t>PMA</w:t>
      </w:r>
      <w:r w:rsidRPr="00704CAF">
        <w:rPr>
          <w:sz w:val="22"/>
          <w:szCs w:val="22"/>
        </w:rPr>
        <w:t xml:space="preserve"> should be performed at the end of a work shift.</w:t>
      </w:r>
      <w:r w:rsidR="006D0FC1" w:rsidRPr="00704CAF">
        <w:rPr>
          <w:sz w:val="22"/>
          <w:szCs w:val="22"/>
        </w:rPr>
        <w:t xml:space="preserve"> S-PMA has a half</w:t>
      </w:r>
      <w:r w:rsidR="00981991" w:rsidRPr="00704CAF">
        <w:rPr>
          <w:sz w:val="22"/>
          <w:szCs w:val="22"/>
        </w:rPr>
        <w:t>-</w:t>
      </w:r>
      <w:r w:rsidR="006D0FC1" w:rsidRPr="00704CAF">
        <w:rPr>
          <w:sz w:val="22"/>
          <w:szCs w:val="22"/>
        </w:rPr>
        <w:t xml:space="preserve">life of </w:t>
      </w:r>
      <w:r w:rsidR="00981991" w:rsidRPr="00704CAF">
        <w:rPr>
          <w:sz w:val="22"/>
          <w:szCs w:val="22"/>
        </w:rPr>
        <w:t>nine</w:t>
      </w:r>
      <w:r w:rsidR="006D0FC1" w:rsidRPr="00704CAF">
        <w:rPr>
          <w:sz w:val="22"/>
          <w:szCs w:val="22"/>
        </w:rPr>
        <w:t xml:space="preserve"> hours</w:t>
      </w:r>
      <w:r w:rsidR="00DF5CA2" w:rsidRPr="00704CAF">
        <w:rPr>
          <w:sz w:val="22"/>
          <w:szCs w:val="22"/>
        </w:rPr>
        <w:t xml:space="preserve"> in urine</w:t>
      </w:r>
      <w:r w:rsidR="006D0FC1" w:rsidRPr="00704CAF">
        <w:rPr>
          <w:sz w:val="22"/>
          <w:szCs w:val="22"/>
        </w:rPr>
        <w:t>.</w:t>
      </w:r>
    </w:p>
    <w:p w:rsidR="00F6171D" w:rsidRDefault="00F6171D" w:rsidP="00F6171D">
      <w:pPr>
        <w:rPr>
          <w:rFonts w:cs="Arial"/>
          <w:color w:val="000000"/>
          <w:szCs w:val="22"/>
        </w:rPr>
      </w:pPr>
    </w:p>
    <w:p w:rsidR="00F6171D" w:rsidRDefault="00F6171D" w:rsidP="00F6171D">
      <w:pPr>
        <w:rPr>
          <w:rFonts w:cs="Arial"/>
          <w:szCs w:val="22"/>
        </w:rPr>
      </w:pPr>
      <w:bookmarkStart w:id="379" w:name="_Toc322336228"/>
      <w:r>
        <w:rPr>
          <w:rFonts w:cs="Arial"/>
          <w:color w:val="000000"/>
          <w:szCs w:val="22"/>
        </w:rPr>
        <w:t xml:space="preserve">A spot urine test showing a level of S-PMA </w:t>
      </w:r>
      <w:r w:rsidRPr="007231D9">
        <w:rPr>
          <w:rFonts w:cs="Arial"/>
          <w:color w:val="000000"/>
          <w:szCs w:val="22"/>
        </w:rPr>
        <w:t>of 25 μg/g</w:t>
      </w:r>
      <w:r w:rsidRPr="009C5FC9">
        <w:rPr>
          <w:rFonts w:cs="Arial"/>
          <w:color w:val="000000"/>
          <w:szCs w:val="22"/>
        </w:rPr>
        <w:t xml:space="preserve"> creatinine</w:t>
      </w:r>
      <w:r>
        <w:rPr>
          <w:rFonts w:cs="Arial"/>
          <w:color w:val="000000"/>
          <w:szCs w:val="22"/>
        </w:rPr>
        <w:t xml:space="preserve"> indicates the worker may have been </w:t>
      </w:r>
      <w:r w:rsidR="00F84258">
        <w:rPr>
          <w:rFonts w:cs="Arial"/>
          <w:color w:val="000000"/>
          <w:szCs w:val="22"/>
        </w:rPr>
        <w:t xml:space="preserve">occupationally </w:t>
      </w:r>
      <w:r>
        <w:rPr>
          <w:rFonts w:cs="Arial"/>
          <w:color w:val="000000"/>
          <w:szCs w:val="22"/>
        </w:rPr>
        <w:t>exposed to benzene</w:t>
      </w:r>
      <w:r>
        <w:rPr>
          <w:rStyle w:val="FootnoteReference"/>
          <w:rFonts w:cs="Arial"/>
          <w:color w:val="000000"/>
          <w:szCs w:val="22"/>
        </w:rPr>
        <w:footnoteReference w:id="9"/>
      </w:r>
      <w:r w:rsidR="005F3D0B">
        <w:rPr>
          <w:rFonts w:cs="Arial"/>
          <w:color w:val="000000"/>
          <w:szCs w:val="22"/>
        </w:rPr>
        <w:t>.</w:t>
      </w:r>
      <w:r>
        <w:rPr>
          <w:rFonts w:cs="Arial"/>
          <w:color w:val="000000"/>
          <w:szCs w:val="22"/>
        </w:rPr>
        <w:t xml:space="preserve"> If this occurs, the registered medical practitioner should consider a recommendation to remove the worker from the benzene work, taking</w:t>
      </w:r>
      <w:r w:rsidR="00C43C3A">
        <w:rPr>
          <w:rFonts w:cs="Arial"/>
          <w:color w:val="000000"/>
          <w:szCs w:val="22"/>
        </w:rPr>
        <w:t xml:space="preserve"> into</w:t>
      </w:r>
      <w:r>
        <w:rPr>
          <w:rFonts w:cs="Arial"/>
          <w:color w:val="000000"/>
          <w:szCs w:val="22"/>
        </w:rPr>
        <w:t xml:space="preserve"> account other benzene exposure factors including the confounding factors described below. </w:t>
      </w:r>
      <w:r>
        <w:rPr>
          <w:rFonts w:cs="Arial"/>
          <w:szCs w:val="22"/>
        </w:rPr>
        <w:t>The person controlling the business or undertaking should also review control measures.</w:t>
      </w:r>
      <w:bookmarkEnd w:id="379"/>
    </w:p>
    <w:p w:rsidR="00594FCF" w:rsidRDefault="00594FCF" w:rsidP="00F6171D">
      <w:pPr>
        <w:rPr>
          <w:rFonts w:cs="Arial"/>
          <w:color w:val="000000"/>
          <w:szCs w:val="22"/>
        </w:rPr>
      </w:pPr>
    </w:p>
    <w:p w:rsidR="00F6171D" w:rsidRPr="009C5FC9" w:rsidRDefault="00F84258" w:rsidP="00F6171D">
      <w:pPr>
        <w:rPr>
          <w:rFonts w:cs="Arial"/>
          <w:color w:val="000000"/>
          <w:szCs w:val="22"/>
        </w:rPr>
      </w:pPr>
      <w:bookmarkStart w:id="380" w:name="_Toc322336229"/>
      <w:r>
        <w:rPr>
          <w:rFonts w:cs="Arial"/>
          <w:color w:val="000000"/>
          <w:szCs w:val="22"/>
        </w:rPr>
        <w:t>If spot urine testing demonstrates exposure to benzene is consistent with occupational exposure, t</w:t>
      </w:r>
      <w:r w:rsidR="00F6171D">
        <w:rPr>
          <w:rFonts w:cs="Arial"/>
          <w:color w:val="000000"/>
          <w:szCs w:val="22"/>
        </w:rPr>
        <w:t xml:space="preserve">he registered medical practitioner should also consider taking a blood sample to compare the </w:t>
      </w:r>
      <w:r w:rsidR="00F6171D" w:rsidRPr="007A786E">
        <w:rPr>
          <w:rFonts w:cs="Arial"/>
          <w:color w:val="000000"/>
          <w:szCs w:val="22"/>
        </w:rPr>
        <w:t xml:space="preserve">haematological profile </w:t>
      </w:r>
      <w:r w:rsidR="00F6171D">
        <w:rPr>
          <w:rFonts w:cs="Arial"/>
          <w:color w:val="000000"/>
          <w:szCs w:val="22"/>
        </w:rPr>
        <w:t xml:space="preserve">with </w:t>
      </w:r>
      <w:r w:rsidR="00F6171D" w:rsidRPr="007A786E">
        <w:rPr>
          <w:rFonts w:cs="Arial"/>
          <w:color w:val="000000"/>
          <w:szCs w:val="22"/>
        </w:rPr>
        <w:t xml:space="preserve">the worker’s baseline haematological profile </w:t>
      </w:r>
      <w:r w:rsidR="00F6171D">
        <w:rPr>
          <w:rFonts w:cs="Arial"/>
          <w:color w:val="000000"/>
          <w:szCs w:val="22"/>
        </w:rPr>
        <w:t>determined at the beginning of the health monitoring process.</w:t>
      </w:r>
      <w:bookmarkEnd w:id="380"/>
      <w:r w:rsidR="00594FCF">
        <w:rPr>
          <w:rFonts w:cs="Arial"/>
          <w:color w:val="000000"/>
          <w:szCs w:val="22"/>
        </w:rPr>
        <w:t xml:space="preserve"> </w:t>
      </w:r>
      <w:r w:rsidR="00FB4A67" w:rsidRPr="003858E9">
        <w:rPr>
          <w:rFonts w:cs="Arial"/>
          <w:color w:val="000000"/>
          <w:szCs w:val="22"/>
        </w:rPr>
        <w:t>For people exposed to relatively high levels of benzene, complete blood analysis can be used to monitor possible changes related to exposure.</w:t>
      </w:r>
      <w:r w:rsidR="00996179">
        <w:rPr>
          <w:rFonts w:cs="Arial"/>
          <w:color w:val="000000"/>
          <w:szCs w:val="22"/>
        </w:rPr>
        <w:t xml:space="preserve"> </w:t>
      </w:r>
    </w:p>
    <w:p w:rsidR="00F14002" w:rsidRDefault="00F14002" w:rsidP="00F14002">
      <w:pPr>
        <w:pStyle w:val="Head3"/>
        <w:spacing w:before="0" w:after="0"/>
        <w:ind w:left="360"/>
        <w:rPr>
          <w:rFonts w:cs="Arial"/>
        </w:rPr>
      </w:pPr>
      <w:bookmarkStart w:id="381" w:name="_Toc322336230"/>
    </w:p>
    <w:p w:rsidR="008252E0" w:rsidRDefault="008252E0">
      <w:pPr>
        <w:rPr>
          <w:rFonts w:cs="Arial"/>
          <w:b/>
          <w:spacing w:val="-3"/>
          <w:szCs w:val="20"/>
          <w:lang w:eastAsia="en-US"/>
        </w:rPr>
      </w:pPr>
      <w:r>
        <w:rPr>
          <w:rFonts w:cs="Arial"/>
        </w:rPr>
        <w:br w:type="page"/>
      </w:r>
    </w:p>
    <w:p w:rsidR="00F6171D" w:rsidRPr="004340AF" w:rsidRDefault="00F14002" w:rsidP="007A5E73">
      <w:pPr>
        <w:pStyle w:val="Head3"/>
        <w:numPr>
          <w:ilvl w:val="0"/>
          <w:numId w:val="83"/>
        </w:numPr>
        <w:spacing w:before="0" w:after="0"/>
        <w:rPr>
          <w:rFonts w:cs="Arial"/>
        </w:rPr>
      </w:pPr>
      <w:r>
        <w:rPr>
          <w:rFonts w:cs="Arial"/>
        </w:rPr>
        <w:lastRenderedPageBreak/>
        <w:t>C</w:t>
      </w:r>
      <w:r w:rsidR="00F6171D" w:rsidRPr="004340AF">
        <w:rPr>
          <w:rFonts w:cs="Arial"/>
        </w:rPr>
        <w:t>onfounding factors</w:t>
      </w:r>
      <w:bookmarkEnd w:id="381"/>
    </w:p>
    <w:p w:rsidR="00F6171D" w:rsidRPr="00C94135" w:rsidRDefault="00F6171D" w:rsidP="00F6171D">
      <w:pPr>
        <w:rPr>
          <w:rFonts w:cs="Arial"/>
          <w:b/>
          <w:color w:val="000000"/>
          <w:szCs w:val="22"/>
        </w:rPr>
      </w:pPr>
    </w:p>
    <w:p w:rsidR="00F6171D" w:rsidRPr="009C5FC9" w:rsidRDefault="00F6171D" w:rsidP="00F6171D">
      <w:pPr>
        <w:rPr>
          <w:rFonts w:cs="Arial"/>
          <w:color w:val="000000"/>
          <w:szCs w:val="22"/>
        </w:rPr>
      </w:pPr>
      <w:bookmarkStart w:id="382" w:name="_Toc322336231"/>
      <w:r>
        <w:rPr>
          <w:rFonts w:cs="Arial"/>
          <w:color w:val="000000"/>
          <w:szCs w:val="22"/>
        </w:rPr>
        <w:t>As tobacco smoke contains benzene, i</w:t>
      </w:r>
      <w:r w:rsidRPr="009C5FC9">
        <w:rPr>
          <w:rFonts w:cs="Arial"/>
          <w:color w:val="000000"/>
          <w:szCs w:val="22"/>
        </w:rPr>
        <w:t xml:space="preserve">nhalation of tobacco smoke will </w:t>
      </w:r>
      <w:r>
        <w:rPr>
          <w:rFonts w:cs="Arial"/>
          <w:color w:val="000000"/>
          <w:szCs w:val="22"/>
        </w:rPr>
        <w:t>cause</w:t>
      </w:r>
      <w:r w:rsidRPr="009C5FC9">
        <w:rPr>
          <w:rFonts w:cs="Arial"/>
          <w:color w:val="000000"/>
          <w:szCs w:val="22"/>
        </w:rPr>
        <w:t xml:space="preserve"> elevated background values </w:t>
      </w:r>
      <w:r>
        <w:rPr>
          <w:rFonts w:cs="Arial"/>
          <w:color w:val="000000"/>
          <w:szCs w:val="22"/>
        </w:rPr>
        <w:t>of</w:t>
      </w:r>
      <w:r w:rsidRPr="009C5FC9">
        <w:rPr>
          <w:rFonts w:cs="Arial"/>
          <w:color w:val="000000"/>
          <w:szCs w:val="22"/>
        </w:rPr>
        <w:t xml:space="preserve"> S-PMA. </w:t>
      </w:r>
      <w:r>
        <w:rPr>
          <w:rFonts w:cs="Arial"/>
          <w:color w:val="000000"/>
          <w:szCs w:val="22"/>
        </w:rPr>
        <w:t>The normal b</w:t>
      </w:r>
      <w:r w:rsidRPr="009C5FC9">
        <w:rPr>
          <w:rFonts w:cs="Arial"/>
          <w:color w:val="000000"/>
          <w:szCs w:val="22"/>
        </w:rPr>
        <w:t xml:space="preserve">ackground level </w:t>
      </w:r>
      <w:r>
        <w:rPr>
          <w:rFonts w:cs="Arial"/>
          <w:color w:val="000000"/>
          <w:szCs w:val="22"/>
        </w:rPr>
        <w:t xml:space="preserve">of S-PMA </w:t>
      </w:r>
      <w:r w:rsidRPr="009C5FC9">
        <w:rPr>
          <w:rFonts w:cs="Arial"/>
          <w:color w:val="000000"/>
          <w:szCs w:val="22"/>
        </w:rPr>
        <w:t xml:space="preserve">for </w:t>
      </w:r>
      <w:r>
        <w:rPr>
          <w:rFonts w:cs="Arial"/>
          <w:color w:val="000000"/>
          <w:szCs w:val="22"/>
        </w:rPr>
        <w:t xml:space="preserve">a </w:t>
      </w:r>
      <w:r w:rsidRPr="009C5FC9">
        <w:rPr>
          <w:rFonts w:cs="Arial"/>
          <w:color w:val="000000"/>
          <w:szCs w:val="22"/>
        </w:rPr>
        <w:t xml:space="preserve">non-smoker </w:t>
      </w:r>
      <w:r>
        <w:rPr>
          <w:rFonts w:cs="Arial"/>
          <w:color w:val="000000"/>
          <w:szCs w:val="22"/>
        </w:rPr>
        <w:t xml:space="preserve">is around </w:t>
      </w:r>
      <w:r w:rsidRPr="009C5FC9">
        <w:rPr>
          <w:rFonts w:cs="Arial"/>
          <w:color w:val="000000"/>
          <w:szCs w:val="22"/>
        </w:rPr>
        <w:t xml:space="preserve">2.0 μg/g creatinine </w:t>
      </w:r>
      <w:r>
        <w:rPr>
          <w:rFonts w:cs="Arial"/>
          <w:color w:val="000000"/>
          <w:szCs w:val="22"/>
        </w:rPr>
        <w:t xml:space="preserve">and </w:t>
      </w:r>
      <w:r w:rsidRPr="009C5FC9">
        <w:rPr>
          <w:rFonts w:cs="Arial"/>
          <w:color w:val="000000"/>
          <w:szCs w:val="22"/>
        </w:rPr>
        <w:t xml:space="preserve">3.6 μg/g creatinine </w:t>
      </w:r>
      <w:r>
        <w:rPr>
          <w:rFonts w:cs="Arial"/>
          <w:color w:val="000000"/>
          <w:szCs w:val="22"/>
        </w:rPr>
        <w:t>for a smoker.</w:t>
      </w:r>
      <w:bookmarkEnd w:id="382"/>
    </w:p>
    <w:p w:rsidR="00F6171D" w:rsidRDefault="00F6171D" w:rsidP="00F6171D">
      <w:pPr>
        <w:pStyle w:val="BodyLast"/>
        <w:tabs>
          <w:tab w:val="left" w:pos="720"/>
        </w:tabs>
        <w:ind w:left="0"/>
        <w:rPr>
          <w:rFonts w:ascii="Arial" w:hAnsi="Arial" w:cs="Arial"/>
          <w:color w:val="000000"/>
          <w:spacing w:val="0"/>
          <w:szCs w:val="22"/>
          <w:lang w:eastAsia="en-AU"/>
        </w:rPr>
      </w:pPr>
    </w:p>
    <w:p w:rsidR="002D78FA" w:rsidRPr="002D78FA" w:rsidRDefault="002D78FA" w:rsidP="002D78FA">
      <w:pPr>
        <w:pStyle w:val="BodyLa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0"/>
        <w:rPr>
          <w:rFonts w:ascii="Arial" w:hAnsi="Arial" w:cs="Arial"/>
          <w:b/>
          <w:color w:val="000000"/>
          <w:spacing w:val="0"/>
          <w:szCs w:val="22"/>
          <w:lang w:eastAsia="en-AU"/>
        </w:rPr>
      </w:pPr>
      <w:r w:rsidRPr="002D78FA">
        <w:rPr>
          <w:rFonts w:ascii="Arial" w:hAnsi="Arial" w:cs="Arial"/>
          <w:b/>
          <w:color w:val="000000"/>
          <w:spacing w:val="0"/>
          <w:szCs w:val="22"/>
          <w:lang w:eastAsia="en-AU"/>
        </w:rPr>
        <w:t>AT TERMINATION OF WORK IN A BENZENE PROCESS</w:t>
      </w:r>
    </w:p>
    <w:p w:rsidR="00F6171D" w:rsidRPr="0072268E" w:rsidRDefault="00F6171D" w:rsidP="0072268E">
      <w:pPr>
        <w:pStyle w:val="BodyLast"/>
        <w:tabs>
          <w:tab w:val="left" w:pos="720"/>
        </w:tabs>
        <w:ind w:left="0"/>
        <w:rPr>
          <w:rFonts w:ascii="Arial" w:hAnsi="Arial" w:cs="Arial"/>
          <w:szCs w:val="22"/>
        </w:rPr>
      </w:pPr>
    </w:p>
    <w:p w:rsidR="00F6171D" w:rsidRDefault="00F14002" w:rsidP="007A5E73">
      <w:pPr>
        <w:pStyle w:val="Head3"/>
        <w:numPr>
          <w:ilvl w:val="0"/>
          <w:numId w:val="83"/>
        </w:numPr>
        <w:spacing w:before="0" w:after="0"/>
        <w:rPr>
          <w:rFonts w:cs="Arial"/>
        </w:rPr>
      </w:pPr>
      <w:r>
        <w:rPr>
          <w:rFonts w:cs="Arial"/>
        </w:rPr>
        <w:t>F</w:t>
      </w:r>
      <w:r w:rsidR="00F6171D">
        <w:rPr>
          <w:rFonts w:cs="Arial"/>
        </w:rPr>
        <w:t>inal medical examination</w:t>
      </w:r>
    </w:p>
    <w:p w:rsidR="00F14002" w:rsidRPr="009C5FC9" w:rsidRDefault="00F14002" w:rsidP="00F14002">
      <w:pPr>
        <w:pStyle w:val="Head3"/>
        <w:spacing w:before="0" w:after="0"/>
        <w:ind w:left="360"/>
        <w:rPr>
          <w:rFonts w:cs="Arial"/>
        </w:rPr>
      </w:pPr>
    </w:p>
    <w:p w:rsidR="00F6171D" w:rsidRPr="009C5FC9" w:rsidRDefault="00F6171D" w:rsidP="00F6171D">
      <w:pPr>
        <w:pStyle w:val="BodyLast"/>
        <w:ind w:left="0"/>
        <w:rPr>
          <w:rFonts w:ascii="Arial" w:hAnsi="Arial" w:cs="Arial"/>
        </w:rPr>
      </w:pPr>
      <w:r>
        <w:rPr>
          <w:rFonts w:ascii="Arial" w:hAnsi="Arial" w:cs="Arial"/>
        </w:rPr>
        <w:t xml:space="preserve">A final medical examination will be </w:t>
      </w:r>
      <w:r w:rsidR="00974027">
        <w:rPr>
          <w:rFonts w:ascii="Arial" w:hAnsi="Arial" w:cs="Arial"/>
        </w:rPr>
        <w:t>carried out</w:t>
      </w:r>
      <w:r>
        <w:rPr>
          <w:rFonts w:ascii="Arial" w:hAnsi="Arial" w:cs="Arial"/>
        </w:rPr>
        <w:t>.</w:t>
      </w:r>
      <w:r w:rsidR="005B290C">
        <w:rPr>
          <w:rFonts w:ascii="Arial" w:hAnsi="Arial" w:cs="Arial"/>
        </w:rPr>
        <w:t xml:space="preserve"> </w:t>
      </w:r>
      <w:r>
        <w:rPr>
          <w:rFonts w:ascii="Arial" w:hAnsi="Arial" w:cs="Arial"/>
        </w:rPr>
        <w:t>A blood sample should be taken and results compared with the worker’s baseline haematological profile.</w:t>
      </w:r>
      <w:r w:rsidR="005B290C">
        <w:rPr>
          <w:rFonts w:ascii="Arial" w:hAnsi="Arial" w:cs="Arial"/>
        </w:rPr>
        <w:t xml:space="preserve"> </w:t>
      </w:r>
      <w:r>
        <w:rPr>
          <w:rFonts w:ascii="Arial" w:hAnsi="Arial" w:cs="Arial"/>
        </w:rPr>
        <w:t>Workers</w:t>
      </w:r>
      <w:r w:rsidRPr="009C5FC9">
        <w:rPr>
          <w:rFonts w:ascii="Arial" w:hAnsi="Arial" w:cs="Arial"/>
        </w:rPr>
        <w:t xml:space="preserve"> with haematological abnormalities should be advised to seek continuing medical </w:t>
      </w:r>
      <w:r>
        <w:rPr>
          <w:rFonts w:ascii="Arial" w:hAnsi="Arial" w:cs="Arial"/>
        </w:rPr>
        <w:t>monitoring</w:t>
      </w:r>
      <w:r w:rsidRPr="009C5FC9">
        <w:rPr>
          <w:rFonts w:ascii="Arial" w:hAnsi="Arial" w:cs="Arial"/>
        </w:rPr>
        <w:t>.</w:t>
      </w:r>
    </w:p>
    <w:p w:rsidR="00F6171D" w:rsidRPr="009C5FC9" w:rsidRDefault="00F6171D" w:rsidP="00F6171D">
      <w:pPr>
        <w:rPr>
          <w:rFonts w:cs="Arial"/>
        </w:rPr>
      </w:pPr>
    </w:p>
    <w:p w:rsidR="00F6171D" w:rsidRPr="00544242" w:rsidRDefault="00F6171D" w:rsidP="00544242">
      <w:pPr>
        <w:pStyle w:val="BodyLa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0"/>
        <w:rPr>
          <w:rFonts w:ascii="Arial" w:hAnsi="Arial" w:cs="Arial"/>
          <w:b/>
          <w:color w:val="000000"/>
          <w:spacing w:val="0"/>
          <w:szCs w:val="22"/>
          <w:lang w:eastAsia="en-AU"/>
        </w:rPr>
      </w:pPr>
      <w:bookmarkStart w:id="383" w:name="_Toc319490897"/>
      <w:r w:rsidRPr="00544242">
        <w:rPr>
          <w:rFonts w:ascii="Arial" w:hAnsi="Arial" w:cs="Arial"/>
          <w:b/>
          <w:color w:val="000000"/>
          <w:spacing w:val="0"/>
          <w:szCs w:val="22"/>
          <w:lang w:eastAsia="en-AU"/>
        </w:rPr>
        <w:t>SUPPLEMENTARY INFORMATION ON BENZENE</w:t>
      </w:r>
      <w:bookmarkEnd w:id="383"/>
    </w:p>
    <w:p w:rsidR="00F6171D" w:rsidRDefault="00F6171D" w:rsidP="00F6171D">
      <w:pPr>
        <w:pStyle w:val="BodyText1"/>
        <w:spacing w:before="240" w:after="0"/>
        <w:rPr>
          <w:rFonts w:ascii="Arial" w:hAnsi="Arial" w:cs="Arial"/>
        </w:rPr>
      </w:pPr>
      <w:r w:rsidRPr="009C5FC9">
        <w:rPr>
          <w:rFonts w:ascii="Arial" w:hAnsi="Arial" w:cs="Arial"/>
        </w:rPr>
        <w:t>Benzene, an aromatic hydrocarbon, is a natural component of crude and refined petroleum.</w:t>
      </w:r>
    </w:p>
    <w:p w:rsidR="00F14002" w:rsidRDefault="00F14002" w:rsidP="00F14002">
      <w:pPr>
        <w:pStyle w:val="Head3"/>
        <w:spacing w:before="0" w:after="0"/>
        <w:ind w:left="360"/>
        <w:rPr>
          <w:rFonts w:cs="Arial"/>
        </w:rPr>
      </w:pPr>
    </w:p>
    <w:p w:rsidR="00F6171D" w:rsidRDefault="00F6171D" w:rsidP="007A5E73">
      <w:pPr>
        <w:pStyle w:val="Head3"/>
        <w:numPr>
          <w:ilvl w:val="0"/>
          <w:numId w:val="83"/>
        </w:numPr>
        <w:spacing w:before="0" w:after="0"/>
        <w:rPr>
          <w:rFonts w:cs="Arial"/>
        </w:rPr>
      </w:pPr>
      <w:r>
        <w:rPr>
          <w:rFonts w:cs="Arial"/>
        </w:rPr>
        <w:t>Work activities that may represent a high risk exposure</w:t>
      </w:r>
    </w:p>
    <w:p w:rsidR="00F14002" w:rsidRDefault="00F14002" w:rsidP="00F14002">
      <w:pPr>
        <w:pStyle w:val="Head3"/>
        <w:spacing w:before="0" w:after="0"/>
        <w:ind w:left="360"/>
        <w:rPr>
          <w:rFonts w:cs="Arial"/>
        </w:rPr>
      </w:pPr>
    </w:p>
    <w:p w:rsidR="00F6171D" w:rsidRPr="009C5FC9" w:rsidRDefault="00F6171D" w:rsidP="00F6171D">
      <w:pPr>
        <w:pStyle w:val="BodyText1"/>
        <w:rPr>
          <w:rFonts w:ascii="Arial" w:hAnsi="Arial" w:cs="Arial"/>
        </w:rPr>
      </w:pPr>
      <w:r w:rsidRPr="009C5FC9">
        <w:rPr>
          <w:rFonts w:ascii="Arial" w:hAnsi="Arial" w:cs="Arial"/>
        </w:rPr>
        <w:t>Examples of work activities involving benzene which may require special attention when assessing exposure include:</w:t>
      </w:r>
    </w:p>
    <w:p w:rsidR="00F6171D" w:rsidRPr="0072268E" w:rsidRDefault="00F6171D" w:rsidP="008252E0">
      <w:pPr>
        <w:pStyle w:val="BodyText1"/>
        <w:numPr>
          <w:ilvl w:val="0"/>
          <w:numId w:val="7"/>
        </w:numPr>
        <w:spacing w:before="240"/>
        <w:ind w:left="720" w:hanging="720"/>
        <w:rPr>
          <w:rFonts w:ascii="Arial" w:hAnsi="Arial" w:cs="Arial"/>
          <w:szCs w:val="22"/>
        </w:rPr>
      </w:pPr>
      <w:r w:rsidRPr="0072268E">
        <w:rPr>
          <w:rFonts w:ascii="Arial" w:hAnsi="Arial" w:cs="Arial"/>
          <w:szCs w:val="22"/>
        </w:rPr>
        <w:t>refining operations, for example maintenance of equipment used for handling benzene-containing refinery streams and sampling benzene-containing refinery streams in open containers</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szCs w:val="22"/>
        </w:rPr>
        <w:t>chemical manufacturing</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szCs w:val="22"/>
        </w:rPr>
        <w:t>handling of petrol, that is, storage and transport, for example</w:t>
      </w:r>
      <w:r w:rsidR="00F8625A">
        <w:rPr>
          <w:rFonts w:ascii="Arial" w:hAnsi="Arial" w:cs="Arial"/>
          <w:szCs w:val="22"/>
        </w:rPr>
        <w:t xml:space="preserve"> by</w:t>
      </w:r>
      <w:r w:rsidRPr="0072268E">
        <w:rPr>
          <w:rFonts w:ascii="Arial" w:hAnsi="Arial" w:cs="Arial"/>
          <w:szCs w:val="22"/>
        </w:rPr>
        <w:t xml:space="preserve"> filling rail tankers and top-filling road tankers with gasoline</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color w:val="000000"/>
          <w:szCs w:val="22"/>
        </w:rPr>
        <w:t>motor vehicle repair – working on vehicle fuel systems</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szCs w:val="22"/>
        </w:rPr>
        <w:t>plastics and rubber manufacturing</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color w:val="000000"/>
          <w:szCs w:val="22"/>
        </w:rPr>
        <w:t xml:space="preserve">steel </w:t>
      </w:r>
      <w:r w:rsidRPr="0072268E">
        <w:rPr>
          <w:rFonts w:ascii="Arial" w:hAnsi="Arial" w:cs="Arial"/>
          <w:szCs w:val="22"/>
        </w:rPr>
        <w:t>production –</w:t>
      </w:r>
      <w:r w:rsidRPr="0072268E">
        <w:rPr>
          <w:rFonts w:ascii="Arial" w:hAnsi="Arial" w:cs="Arial"/>
          <w:color w:val="000000"/>
          <w:szCs w:val="22"/>
        </w:rPr>
        <w:t xml:space="preserve"> by-product of coal coking</w:t>
      </w:r>
    </w:p>
    <w:p w:rsidR="00F6171D" w:rsidRPr="0072268E" w:rsidRDefault="00F6171D" w:rsidP="0072268E">
      <w:pPr>
        <w:pStyle w:val="BodyText1"/>
        <w:numPr>
          <w:ilvl w:val="0"/>
          <w:numId w:val="7"/>
        </w:numPr>
        <w:ind w:left="720" w:hanging="720"/>
        <w:rPr>
          <w:rFonts w:ascii="Arial" w:hAnsi="Arial" w:cs="Arial"/>
          <w:szCs w:val="22"/>
        </w:rPr>
      </w:pPr>
      <w:r w:rsidRPr="0072268E">
        <w:rPr>
          <w:rFonts w:ascii="Arial" w:hAnsi="Arial" w:cs="Arial"/>
          <w:szCs w:val="22"/>
        </w:rPr>
        <w:t xml:space="preserve">firefighting – emission from burning synthetic polymers </w:t>
      </w:r>
      <w:r w:rsidR="00682C2D">
        <w:rPr>
          <w:rFonts w:ascii="Arial" w:hAnsi="Arial" w:cs="Arial"/>
          <w:szCs w:val="22"/>
        </w:rPr>
        <w:t>like</w:t>
      </w:r>
      <w:r w:rsidRPr="0072268E">
        <w:rPr>
          <w:rFonts w:ascii="Arial" w:hAnsi="Arial" w:cs="Arial"/>
          <w:szCs w:val="22"/>
        </w:rPr>
        <w:t xml:space="preserve"> polyvinyl chloride and urethane foam.</w:t>
      </w:r>
    </w:p>
    <w:p w:rsidR="00F6171D" w:rsidRDefault="00F14002" w:rsidP="007A5E73">
      <w:pPr>
        <w:pStyle w:val="Head3"/>
        <w:numPr>
          <w:ilvl w:val="0"/>
          <w:numId w:val="83"/>
        </w:numPr>
        <w:spacing w:before="0" w:after="0"/>
        <w:rPr>
          <w:rFonts w:cs="Arial"/>
        </w:rPr>
      </w:pPr>
      <w:r>
        <w:rPr>
          <w:rFonts w:cs="Arial"/>
        </w:rPr>
        <w:t>N</w:t>
      </w:r>
      <w:r w:rsidR="00F6171D" w:rsidRPr="004340AF">
        <w:rPr>
          <w:rFonts w:cs="Arial"/>
        </w:rPr>
        <w:t>on-work sources of exposure</w:t>
      </w:r>
    </w:p>
    <w:p w:rsidR="00F14002" w:rsidRPr="004340AF" w:rsidRDefault="00F14002" w:rsidP="00F14002">
      <w:pPr>
        <w:pStyle w:val="Head3"/>
        <w:spacing w:before="0" w:after="0"/>
        <w:ind w:left="360"/>
        <w:rPr>
          <w:rFonts w:cs="Arial"/>
        </w:rPr>
      </w:pPr>
    </w:p>
    <w:p w:rsidR="00F6171D" w:rsidRPr="009C5FC9" w:rsidRDefault="00F6171D" w:rsidP="00DA1833">
      <w:pPr>
        <w:pStyle w:val="BodyText1"/>
        <w:numPr>
          <w:ilvl w:val="0"/>
          <w:numId w:val="7"/>
        </w:numPr>
        <w:ind w:left="720" w:hanging="720"/>
        <w:rPr>
          <w:rFonts w:ascii="Arial" w:hAnsi="Arial" w:cs="Arial"/>
          <w:color w:val="000000"/>
          <w:szCs w:val="22"/>
          <w:lang w:eastAsia="en-AU"/>
        </w:rPr>
      </w:pPr>
      <w:r w:rsidRPr="009C5FC9">
        <w:rPr>
          <w:rFonts w:ascii="Arial" w:hAnsi="Arial" w:cs="Arial"/>
          <w:color w:val="000000"/>
          <w:szCs w:val="22"/>
          <w:lang w:eastAsia="en-AU"/>
        </w:rPr>
        <w:t xml:space="preserve">cigarettes </w:t>
      </w:r>
    </w:p>
    <w:p w:rsidR="00F6171D" w:rsidRPr="009C5FC9" w:rsidRDefault="00F6171D" w:rsidP="00DA1833">
      <w:pPr>
        <w:pStyle w:val="BodyText1"/>
        <w:numPr>
          <w:ilvl w:val="0"/>
          <w:numId w:val="7"/>
        </w:numPr>
        <w:ind w:left="720" w:hanging="720"/>
        <w:rPr>
          <w:rFonts w:ascii="Arial" w:hAnsi="Arial" w:cs="Arial"/>
          <w:color w:val="000000"/>
          <w:szCs w:val="22"/>
          <w:lang w:eastAsia="en-AU"/>
        </w:rPr>
      </w:pPr>
      <w:r w:rsidRPr="009C5FC9">
        <w:rPr>
          <w:rFonts w:ascii="Arial" w:hAnsi="Arial" w:cs="Arial"/>
          <w:color w:val="000000"/>
          <w:szCs w:val="22"/>
          <w:lang w:eastAsia="en-AU"/>
        </w:rPr>
        <w:t xml:space="preserve">vehicle exhaust </w:t>
      </w:r>
    </w:p>
    <w:p w:rsidR="00F6171D" w:rsidRPr="00FC088B" w:rsidRDefault="00F6171D" w:rsidP="00DA1833">
      <w:pPr>
        <w:pStyle w:val="BodyText1"/>
        <w:numPr>
          <w:ilvl w:val="0"/>
          <w:numId w:val="7"/>
        </w:numPr>
        <w:ind w:left="720" w:hanging="720"/>
        <w:rPr>
          <w:rFonts w:ascii="Arial" w:hAnsi="Arial" w:cs="Arial"/>
          <w:color w:val="000000"/>
          <w:szCs w:val="22"/>
          <w:lang w:eastAsia="en-AU"/>
        </w:rPr>
      </w:pPr>
      <w:r w:rsidRPr="009C5FC9">
        <w:rPr>
          <w:rFonts w:ascii="Arial" w:hAnsi="Arial" w:cs="Arial"/>
          <w:color w:val="000000"/>
          <w:szCs w:val="22"/>
          <w:lang w:eastAsia="en-AU"/>
        </w:rPr>
        <w:t xml:space="preserve">petrol evaporation </w:t>
      </w:r>
    </w:p>
    <w:p w:rsidR="00F6171D" w:rsidRPr="009C5FC9" w:rsidRDefault="00F6171D" w:rsidP="00F6171D">
      <w:pPr>
        <w:rPr>
          <w:rFonts w:cs="Arial"/>
          <w:color w:val="000000"/>
          <w:szCs w:val="22"/>
        </w:rPr>
      </w:pPr>
      <w:bookmarkStart w:id="384" w:name="_Toc322336232"/>
      <w:r w:rsidRPr="009C5FC9">
        <w:rPr>
          <w:rFonts w:cs="Arial"/>
          <w:color w:val="000000"/>
          <w:szCs w:val="22"/>
        </w:rPr>
        <w:t>Benzene, together with the other aromatic hydrocarbons toluene, ethylbenzene and the xylenes, is a major component of petrol. The aromatics increase the octane rating of petrol to the level needed by engines to provide acceptable fuel economy and performances. Of these aromatics, benzene is normally a minority component</w:t>
      </w:r>
      <w:r w:rsidRPr="009C5FC9">
        <w:rPr>
          <w:rStyle w:val="FootnoteReference"/>
          <w:rFonts w:cs="Arial"/>
          <w:color w:val="000000"/>
          <w:szCs w:val="22"/>
        </w:rPr>
        <w:footnoteReference w:id="10"/>
      </w:r>
      <w:r w:rsidRPr="009C5FC9">
        <w:rPr>
          <w:rFonts w:cs="Arial"/>
          <w:color w:val="000000"/>
          <w:szCs w:val="22"/>
        </w:rPr>
        <w:t xml:space="preserve">. Benzene can escape into the air, particularly from vehicle fuel systems and from filling stations. The major source of </w:t>
      </w:r>
      <w:r w:rsidRPr="009C5FC9">
        <w:rPr>
          <w:rFonts w:cs="Arial"/>
          <w:color w:val="000000"/>
          <w:szCs w:val="22"/>
        </w:rPr>
        <w:lastRenderedPageBreak/>
        <w:t>exposure for the general population is from vehicle exhausts because in addition to the benzene actually present in petrol, it is also produced by chemical reactions during combustion in the engine.</w:t>
      </w:r>
      <w:bookmarkEnd w:id="384"/>
    </w:p>
    <w:p w:rsidR="00F6171D" w:rsidRPr="009C5FC9" w:rsidRDefault="00F6171D" w:rsidP="00F6171D">
      <w:pPr>
        <w:rPr>
          <w:rFonts w:cs="Arial"/>
          <w:color w:val="000000"/>
          <w:szCs w:val="22"/>
        </w:rPr>
      </w:pPr>
    </w:p>
    <w:p w:rsidR="00F6171D" w:rsidRPr="009C5FC9" w:rsidRDefault="00F6171D" w:rsidP="00F6171D">
      <w:pPr>
        <w:rPr>
          <w:rFonts w:cs="Arial"/>
          <w:color w:val="000000"/>
          <w:szCs w:val="22"/>
        </w:rPr>
      </w:pPr>
      <w:bookmarkStart w:id="385" w:name="_Toc322336233"/>
      <w:r w:rsidRPr="009C5FC9">
        <w:rPr>
          <w:rFonts w:cs="Arial"/>
          <w:color w:val="000000"/>
          <w:szCs w:val="22"/>
        </w:rPr>
        <w:t>Cigarette smoke contains benzene and the World Health Organisation has estimated a benzene intake of 30</w:t>
      </w:r>
      <w:r w:rsidR="00697D09">
        <w:rPr>
          <w:rFonts w:cs="Arial"/>
          <w:color w:val="000000"/>
          <w:szCs w:val="22"/>
        </w:rPr>
        <w:t xml:space="preserve"> </w:t>
      </w:r>
      <w:r w:rsidRPr="009C5FC9">
        <w:rPr>
          <w:rFonts w:cs="Arial"/>
          <w:color w:val="000000"/>
          <w:szCs w:val="22"/>
        </w:rPr>
        <w:t>μg per cigarette. Passive smoking particularly indoors will also contribute to benzene intake of non-smokers.</w:t>
      </w:r>
      <w:bookmarkEnd w:id="385"/>
      <w:r w:rsidRPr="009C5FC9">
        <w:rPr>
          <w:rFonts w:cs="Arial"/>
          <w:color w:val="000000"/>
          <w:szCs w:val="22"/>
        </w:rPr>
        <w:t xml:space="preserve"> </w:t>
      </w:r>
    </w:p>
    <w:p w:rsidR="00F6171D" w:rsidRPr="009C5FC9" w:rsidRDefault="00F6171D" w:rsidP="00F6171D">
      <w:pPr>
        <w:rPr>
          <w:rFonts w:cs="Arial"/>
          <w:color w:val="000000"/>
          <w:szCs w:val="22"/>
        </w:rPr>
      </w:pPr>
    </w:p>
    <w:p w:rsidR="00F6171D" w:rsidRPr="009C5FC9" w:rsidRDefault="00F6171D" w:rsidP="00F6171D">
      <w:pPr>
        <w:pStyle w:val="BodyText1"/>
        <w:rPr>
          <w:rFonts w:ascii="Arial" w:hAnsi="Arial" w:cs="Arial"/>
          <w:szCs w:val="22"/>
        </w:rPr>
      </w:pPr>
      <w:r w:rsidRPr="009C5FC9">
        <w:rPr>
          <w:rFonts w:ascii="Arial" w:hAnsi="Arial" w:cs="Arial"/>
          <w:color w:val="000000"/>
          <w:szCs w:val="22"/>
          <w:lang w:eastAsia="en-AU"/>
        </w:rPr>
        <w:t>Food and drinking water contains either no or negligible amounts of benzene.</w:t>
      </w:r>
    </w:p>
    <w:p w:rsidR="00F6171D" w:rsidRPr="001E70C7" w:rsidRDefault="00F6171D" w:rsidP="00F6171D">
      <w:pPr>
        <w:pStyle w:val="Head1"/>
        <w:rPr>
          <w:rFonts w:cs="Arial"/>
          <w:sz w:val="22"/>
          <w:szCs w:val="22"/>
        </w:rPr>
      </w:pPr>
      <w:r w:rsidRPr="001E70C7">
        <w:rPr>
          <w:rFonts w:cs="Arial"/>
          <w:sz w:val="22"/>
          <w:szCs w:val="22"/>
        </w:rPr>
        <w:t>POTENTIAL HEALTH EFFECTS FOLLOWING EXPOSURE TO BENZENE</w:t>
      </w:r>
    </w:p>
    <w:p w:rsidR="00F6171D" w:rsidRDefault="00F6171D" w:rsidP="007A5E73">
      <w:pPr>
        <w:pStyle w:val="Head3"/>
        <w:numPr>
          <w:ilvl w:val="0"/>
          <w:numId w:val="83"/>
        </w:numPr>
        <w:spacing w:before="0" w:after="0"/>
        <w:rPr>
          <w:rFonts w:cs="Arial"/>
        </w:rPr>
      </w:pPr>
      <w:r w:rsidRPr="009C5FC9">
        <w:rPr>
          <w:rFonts w:cs="Arial"/>
        </w:rPr>
        <w:t xml:space="preserve">Route of </w:t>
      </w:r>
      <w:r>
        <w:rPr>
          <w:rFonts w:cs="Arial"/>
        </w:rPr>
        <w:t>e</w:t>
      </w:r>
      <w:r w:rsidRPr="009C5FC9">
        <w:rPr>
          <w:rFonts w:cs="Arial"/>
        </w:rPr>
        <w:t xml:space="preserve">ntry into the </w:t>
      </w:r>
      <w:r>
        <w:rPr>
          <w:rFonts w:cs="Arial"/>
        </w:rPr>
        <w:t>b</w:t>
      </w:r>
      <w:r w:rsidRPr="009C5FC9">
        <w:rPr>
          <w:rFonts w:cs="Arial"/>
        </w:rPr>
        <w:t>ody</w:t>
      </w:r>
    </w:p>
    <w:p w:rsidR="00F14002" w:rsidRPr="009C5FC9" w:rsidRDefault="00F14002" w:rsidP="00F14002">
      <w:pPr>
        <w:pStyle w:val="Head3"/>
        <w:spacing w:before="0" w:after="0"/>
        <w:ind w:left="360"/>
        <w:rPr>
          <w:rFonts w:cs="Arial"/>
        </w:rPr>
      </w:pPr>
    </w:p>
    <w:p w:rsidR="00F6171D" w:rsidRPr="009C5FC9" w:rsidRDefault="00F6171D" w:rsidP="00F6171D">
      <w:pPr>
        <w:pStyle w:val="BodyLast"/>
        <w:ind w:left="0"/>
        <w:rPr>
          <w:rFonts w:ascii="Arial" w:hAnsi="Arial" w:cs="Arial"/>
        </w:rPr>
      </w:pPr>
      <w:r w:rsidRPr="009C5FC9">
        <w:rPr>
          <w:rFonts w:ascii="Arial" w:hAnsi="Arial" w:cs="Arial"/>
        </w:rPr>
        <w:t>The routes of benzene entry into the body are through inhalation, ingestion and percutaneous absorption.</w:t>
      </w:r>
    </w:p>
    <w:p w:rsidR="00F6171D" w:rsidRPr="009C5FC9" w:rsidRDefault="00F6171D" w:rsidP="00F6171D">
      <w:pPr>
        <w:pStyle w:val="BodyLast"/>
        <w:ind w:left="0"/>
        <w:rPr>
          <w:rFonts w:ascii="Arial" w:hAnsi="Arial" w:cs="Arial"/>
          <w:szCs w:val="22"/>
        </w:rPr>
      </w:pPr>
    </w:p>
    <w:p w:rsidR="00F6171D" w:rsidRDefault="00F6171D" w:rsidP="007A5E73">
      <w:pPr>
        <w:pStyle w:val="Head3"/>
        <w:numPr>
          <w:ilvl w:val="0"/>
          <w:numId w:val="83"/>
        </w:numPr>
        <w:spacing w:before="0" w:after="0"/>
        <w:rPr>
          <w:rFonts w:cs="Arial"/>
        </w:rPr>
      </w:pPr>
      <w:r w:rsidRPr="001E70C7">
        <w:rPr>
          <w:rFonts w:cs="Arial"/>
        </w:rPr>
        <w:t xml:space="preserve">Target organ/effect </w:t>
      </w:r>
    </w:p>
    <w:p w:rsidR="00F14002" w:rsidRPr="001E70C7" w:rsidRDefault="00F14002" w:rsidP="00F14002">
      <w:pPr>
        <w:pStyle w:val="Head3"/>
        <w:spacing w:before="0" w:after="0"/>
        <w:ind w:left="360"/>
        <w:rPr>
          <w:rFonts w:cs="Arial"/>
        </w:rPr>
      </w:pPr>
    </w:p>
    <w:p w:rsidR="00F6171D" w:rsidRPr="009C5FC9" w:rsidRDefault="00F6171D" w:rsidP="00F6171D">
      <w:pPr>
        <w:rPr>
          <w:rFonts w:cs="Arial"/>
          <w:color w:val="000000"/>
          <w:szCs w:val="22"/>
        </w:rPr>
      </w:pPr>
      <w:bookmarkStart w:id="386" w:name="_Toc322336234"/>
      <w:r w:rsidRPr="009C5FC9">
        <w:rPr>
          <w:rFonts w:cs="Arial"/>
          <w:b/>
          <w:bCs/>
          <w:color w:val="000000"/>
          <w:szCs w:val="22"/>
        </w:rPr>
        <w:t xml:space="preserve">Blood/bone marrow </w:t>
      </w:r>
      <w:r w:rsidRPr="009C5FC9">
        <w:rPr>
          <w:rFonts w:cs="Arial"/>
          <w:color w:val="000000"/>
          <w:szCs w:val="22"/>
        </w:rPr>
        <w:t>– bone marrow depression (anaemia, leucopenia, thrombocytopaenia or pancytopaenia) and leukaemia, particularly acute myeloid leukaemia, and possibly an increased risk of non-Hodgkin’s lymphoma and multiple myeloma.</w:t>
      </w:r>
      <w:bookmarkEnd w:id="386"/>
      <w:r w:rsidRPr="009C5FC9">
        <w:rPr>
          <w:rFonts w:cs="Arial"/>
          <w:color w:val="000000"/>
          <w:szCs w:val="22"/>
        </w:rPr>
        <w:t xml:space="preserve"> </w:t>
      </w:r>
    </w:p>
    <w:p w:rsidR="00F6171D" w:rsidRPr="009C5FC9" w:rsidRDefault="00F6171D" w:rsidP="00F6171D">
      <w:pPr>
        <w:rPr>
          <w:rFonts w:cs="Arial"/>
          <w:color w:val="000000"/>
          <w:szCs w:val="22"/>
        </w:rPr>
      </w:pPr>
      <w:bookmarkStart w:id="387" w:name="_Toc322336235"/>
      <w:r w:rsidRPr="009C5FC9">
        <w:rPr>
          <w:rFonts w:cs="Arial"/>
          <w:b/>
          <w:bCs/>
          <w:color w:val="000000"/>
          <w:szCs w:val="22"/>
        </w:rPr>
        <w:t xml:space="preserve">CNS </w:t>
      </w:r>
      <w:r w:rsidRPr="009C5FC9">
        <w:rPr>
          <w:rFonts w:cs="Arial"/>
          <w:color w:val="000000"/>
          <w:szCs w:val="22"/>
        </w:rPr>
        <w:t>– acute CNS depression with drowsiness, dizziness, headaches and vomiting</w:t>
      </w:r>
      <w:r w:rsidR="00072D4A">
        <w:rPr>
          <w:rFonts w:cs="Arial"/>
          <w:color w:val="000000"/>
          <w:szCs w:val="22"/>
        </w:rPr>
        <w:t>, and</w:t>
      </w:r>
      <w:r w:rsidRPr="009C5FC9">
        <w:rPr>
          <w:rFonts w:cs="Arial"/>
          <w:color w:val="000000"/>
          <w:szCs w:val="22"/>
        </w:rPr>
        <w:t xml:space="preserve"> chronic solvent neurotoxicity</w:t>
      </w:r>
      <w:bookmarkEnd w:id="387"/>
      <w:r w:rsidR="001A0D17">
        <w:rPr>
          <w:rFonts w:cs="Arial"/>
          <w:color w:val="000000"/>
          <w:szCs w:val="22"/>
        </w:rPr>
        <w:t>.</w:t>
      </w:r>
    </w:p>
    <w:p w:rsidR="00F6171D" w:rsidRPr="009C5FC9" w:rsidRDefault="00F6171D" w:rsidP="00F6171D">
      <w:pPr>
        <w:rPr>
          <w:rFonts w:cs="Arial"/>
          <w:color w:val="000000"/>
          <w:szCs w:val="22"/>
        </w:rPr>
      </w:pPr>
      <w:bookmarkStart w:id="388" w:name="_Toc322336236"/>
      <w:r w:rsidRPr="009C5FC9">
        <w:rPr>
          <w:rFonts w:cs="Arial"/>
          <w:b/>
          <w:bCs/>
          <w:color w:val="000000"/>
          <w:szCs w:val="22"/>
        </w:rPr>
        <w:t xml:space="preserve">Respiratory system </w:t>
      </w:r>
      <w:r w:rsidRPr="009C5FC9">
        <w:rPr>
          <w:rFonts w:cs="Arial"/>
          <w:color w:val="000000"/>
          <w:szCs w:val="22"/>
        </w:rPr>
        <w:t>– irritation</w:t>
      </w:r>
      <w:bookmarkEnd w:id="388"/>
      <w:r w:rsidR="001A0D17">
        <w:rPr>
          <w:rFonts w:cs="Arial"/>
          <w:color w:val="000000"/>
          <w:szCs w:val="22"/>
        </w:rPr>
        <w:t>.</w:t>
      </w:r>
    </w:p>
    <w:p w:rsidR="00F6171D" w:rsidRPr="009C5FC9" w:rsidRDefault="00F6171D" w:rsidP="00F6171D">
      <w:pPr>
        <w:rPr>
          <w:rFonts w:cs="Arial"/>
          <w:color w:val="000000"/>
          <w:szCs w:val="22"/>
        </w:rPr>
      </w:pPr>
      <w:bookmarkStart w:id="389" w:name="_Toc322336237"/>
      <w:r w:rsidRPr="009C5FC9">
        <w:rPr>
          <w:rFonts w:cs="Arial"/>
          <w:b/>
          <w:bCs/>
          <w:color w:val="000000"/>
          <w:szCs w:val="22"/>
        </w:rPr>
        <w:t xml:space="preserve">Skin </w:t>
      </w:r>
      <w:r w:rsidRPr="009C5FC9">
        <w:rPr>
          <w:rFonts w:cs="Arial"/>
          <w:color w:val="000000"/>
          <w:szCs w:val="22"/>
        </w:rPr>
        <w:t>– irritation</w:t>
      </w:r>
      <w:bookmarkEnd w:id="389"/>
      <w:r w:rsidR="001A0D17">
        <w:rPr>
          <w:rFonts w:cs="Arial"/>
          <w:color w:val="000000"/>
          <w:szCs w:val="22"/>
        </w:rPr>
        <w:t>.</w:t>
      </w:r>
    </w:p>
    <w:p w:rsidR="00F6171D" w:rsidRDefault="00F6171D" w:rsidP="00F6171D">
      <w:pPr>
        <w:pStyle w:val="BodyLast"/>
        <w:ind w:left="0"/>
        <w:rPr>
          <w:rFonts w:ascii="Arial" w:hAnsi="Arial" w:cs="Arial"/>
          <w:color w:val="000000"/>
          <w:spacing w:val="0"/>
          <w:szCs w:val="22"/>
          <w:lang w:eastAsia="en-AU"/>
        </w:rPr>
      </w:pPr>
      <w:r w:rsidRPr="009C5FC9">
        <w:rPr>
          <w:rFonts w:ascii="Arial" w:hAnsi="Arial" w:cs="Arial"/>
          <w:b/>
          <w:bCs/>
          <w:color w:val="000000"/>
          <w:spacing w:val="0"/>
          <w:szCs w:val="22"/>
          <w:lang w:eastAsia="en-AU"/>
        </w:rPr>
        <w:t xml:space="preserve">Eyes </w:t>
      </w:r>
      <w:r w:rsidRPr="009C5FC9">
        <w:rPr>
          <w:rFonts w:ascii="Arial" w:hAnsi="Arial" w:cs="Arial"/>
          <w:color w:val="000000"/>
          <w:spacing w:val="0"/>
          <w:szCs w:val="22"/>
          <w:lang w:eastAsia="en-AU"/>
        </w:rPr>
        <w:t>– irritation</w:t>
      </w:r>
      <w:r w:rsidR="001A0D17">
        <w:rPr>
          <w:rFonts w:ascii="Arial" w:hAnsi="Arial" w:cs="Arial"/>
          <w:color w:val="000000"/>
          <w:spacing w:val="0"/>
          <w:szCs w:val="22"/>
          <w:lang w:eastAsia="en-AU"/>
        </w:rPr>
        <w:t>.</w:t>
      </w:r>
    </w:p>
    <w:p w:rsidR="00FC088B" w:rsidRPr="009C5FC9" w:rsidRDefault="00FC088B" w:rsidP="00F6171D">
      <w:pPr>
        <w:pStyle w:val="BodyLast"/>
        <w:ind w:left="0"/>
        <w:rPr>
          <w:rFonts w:ascii="Arial" w:hAnsi="Arial" w:cs="Arial"/>
          <w:szCs w:val="22"/>
        </w:rPr>
      </w:pPr>
    </w:p>
    <w:p w:rsidR="00F6171D" w:rsidRDefault="00F14002" w:rsidP="007A5E73">
      <w:pPr>
        <w:pStyle w:val="Head3"/>
        <w:numPr>
          <w:ilvl w:val="0"/>
          <w:numId w:val="83"/>
        </w:numPr>
        <w:spacing w:before="0" w:after="0"/>
        <w:rPr>
          <w:rFonts w:cs="Arial"/>
        </w:rPr>
      </w:pPr>
      <w:r>
        <w:rPr>
          <w:rFonts w:cs="Arial"/>
        </w:rPr>
        <w:t>A</w:t>
      </w:r>
      <w:r w:rsidR="00F6171D" w:rsidRPr="009C5FC9">
        <w:rPr>
          <w:rFonts w:cs="Arial"/>
        </w:rPr>
        <w:t xml:space="preserve">cute </w:t>
      </w:r>
      <w:r w:rsidR="00F6171D">
        <w:rPr>
          <w:rFonts w:cs="Arial"/>
        </w:rPr>
        <w:t>e</w:t>
      </w:r>
      <w:r w:rsidR="00F6171D" w:rsidRPr="009C5FC9">
        <w:rPr>
          <w:rFonts w:cs="Arial"/>
        </w:rPr>
        <w:t>ffects</w:t>
      </w:r>
    </w:p>
    <w:p w:rsidR="00F14002" w:rsidRPr="009C5FC9" w:rsidRDefault="00F14002" w:rsidP="00F14002">
      <w:pPr>
        <w:pStyle w:val="Head3"/>
        <w:spacing w:before="0" w:after="0"/>
        <w:ind w:left="360"/>
        <w:rPr>
          <w:rFonts w:cs="Arial"/>
        </w:rPr>
      </w:pPr>
    </w:p>
    <w:p w:rsidR="00F6171D" w:rsidRPr="009C5FC9" w:rsidRDefault="00F6171D" w:rsidP="00F6171D">
      <w:pPr>
        <w:pStyle w:val="BodyLast"/>
        <w:ind w:left="0"/>
        <w:rPr>
          <w:rFonts w:ascii="Arial" w:hAnsi="Arial" w:cs="Arial"/>
          <w:szCs w:val="22"/>
        </w:rPr>
      </w:pPr>
      <w:r w:rsidRPr="009C5FC9">
        <w:rPr>
          <w:rFonts w:ascii="Arial" w:hAnsi="Arial" w:cs="Arial"/>
          <w:color w:val="000000"/>
          <w:szCs w:val="22"/>
        </w:rPr>
        <w:t>Acute exposure to high concentrations of benzene vapours can result in irritation of the skin, eyes and respiratory system and in central nervous system depression and arrythmias.</w:t>
      </w:r>
    </w:p>
    <w:p w:rsidR="00FC088B" w:rsidRDefault="00FC088B" w:rsidP="00FC088B">
      <w:pPr>
        <w:pStyle w:val="Head3"/>
        <w:spacing w:before="0" w:after="0"/>
        <w:rPr>
          <w:rFonts w:cs="Arial"/>
          <w:i/>
        </w:rPr>
      </w:pPr>
    </w:p>
    <w:p w:rsidR="00F6171D" w:rsidRPr="009C5FC9" w:rsidRDefault="00F6171D" w:rsidP="00FC088B">
      <w:pPr>
        <w:pStyle w:val="Head3"/>
        <w:spacing w:before="0" w:after="0"/>
        <w:rPr>
          <w:rFonts w:cs="Arial"/>
          <w:i/>
        </w:rPr>
      </w:pPr>
      <w:r w:rsidRPr="009C5FC9">
        <w:rPr>
          <w:rFonts w:cs="Arial"/>
          <w:i/>
        </w:rPr>
        <w:t xml:space="preserve">Central </w:t>
      </w:r>
      <w:r>
        <w:rPr>
          <w:rFonts w:cs="Arial"/>
          <w:i/>
        </w:rPr>
        <w:t>n</w:t>
      </w:r>
      <w:r w:rsidRPr="009C5FC9">
        <w:rPr>
          <w:rFonts w:cs="Arial"/>
          <w:i/>
        </w:rPr>
        <w:t xml:space="preserve">ervous </w:t>
      </w:r>
      <w:r>
        <w:rPr>
          <w:rFonts w:cs="Arial"/>
          <w:i/>
        </w:rPr>
        <w:t>s</w:t>
      </w:r>
      <w:r w:rsidRPr="009C5FC9">
        <w:rPr>
          <w:rFonts w:cs="Arial"/>
          <w:i/>
        </w:rPr>
        <w:t>ystem</w:t>
      </w:r>
    </w:p>
    <w:p w:rsidR="00F6171D" w:rsidRDefault="00F6171D" w:rsidP="00F6171D">
      <w:pPr>
        <w:pStyle w:val="BodyLast"/>
        <w:ind w:left="0"/>
        <w:rPr>
          <w:rFonts w:ascii="Arial" w:hAnsi="Arial" w:cs="Arial"/>
          <w:color w:val="000000"/>
          <w:szCs w:val="22"/>
        </w:rPr>
      </w:pPr>
      <w:r w:rsidRPr="009C5FC9">
        <w:rPr>
          <w:rFonts w:ascii="Arial" w:hAnsi="Arial" w:cs="Arial"/>
        </w:rPr>
        <w:t>The acute effects from exposure to high levels of benzene, that is 500-1000 ppm, are central nervous system depression, narcosis, unconsciousness, coma and death.</w:t>
      </w:r>
      <w:r>
        <w:rPr>
          <w:rFonts w:ascii="Arial" w:hAnsi="Arial" w:cs="Arial"/>
        </w:rPr>
        <w:t xml:space="preserve"> </w:t>
      </w:r>
      <w:r w:rsidRPr="009C5FC9">
        <w:rPr>
          <w:rFonts w:ascii="Arial" w:hAnsi="Arial" w:cs="Arial"/>
        </w:rPr>
        <w:t>Benzene concentrations of about 20</w:t>
      </w:r>
      <w:r w:rsidR="00693412">
        <w:rPr>
          <w:rFonts w:ascii="Arial" w:hAnsi="Arial" w:cs="Arial"/>
        </w:rPr>
        <w:t xml:space="preserve"> </w:t>
      </w:r>
      <w:r w:rsidRPr="009C5FC9">
        <w:rPr>
          <w:rFonts w:ascii="Arial" w:hAnsi="Arial" w:cs="Arial"/>
        </w:rPr>
        <w:t>000 ppm are fatal to humans within five to 10 minutes.</w:t>
      </w:r>
      <w:r w:rsidR="00DE4296">
        <w:rPr>
          <w:rFonts w:ascii="Arial" w:hAnsi="Arial" w:cs="Arial"/>
        </w:rPr>
        <w:t xml:space="preserve"> </w:t>
      </w:r>
      <w:r w:rsidRPr="009C5FC9">
        <w:rPr>
          <w:rFonts w:ascii="Arial" w:hAnsi="Arial" w:cs="Arial"/>
          <w:color w:val="000000"/>
          <w:szCs w:val="22"/>
        </w:rPr>
        <w:t>Exposures of 50-150 ppm for several hours can cause headaches, lassitude and general weakness. Symptoms of CNS depression include headache, nausea and vomiting, dizziness, slurred speech, euphoria, fatigue, weakness, irritability, disorientation, confusion</w:t>
      </w:r>
      <w:r w:rsidR="00A14B47">
        <w:rPr>
          <w:rFonts w:ascii="Arial" w:hAnsi="Arial" w:cs="Arial"/>
          <w:color w:val="000000"/>
          <w:szCs w:val="22"/>
        </w:rPr>
        <w:t>,</w:t>
      </w:r>
      <w:r w:rsidRPr="009C5FC9">
        <w:rPr>
          <w:rFonts w:ascii="Arial" w:hAnsi="Arial" w:cs="Arial"/>
          <w:color w:val="000000"/>
          <w:szCs w:val="22"/>
        </w:rPr>
        <w:t xml:space="preserve"> loss of consciousness and death.</w:t>
      </w:r>
    </w:p>
    <w:p w:rsidR="00FC088B" w:rsidRPr="009C5FC9" w:rsidRDefault="00FC088B" w:rsidP="00F6171D">
      <w:pPr>
        <w:pStyle w:val="BodyLast"/>
        <w:ind w:left="0"/>
        <w:rPr>
          <w:rFonts w:ascii="Arial" w:hAnsi="Arial" w:cs="Arial"/>
          <w:color w:val="000000"/>
          <w:szCs w:val="22"/>
        </w:rPr>
      </w:pPr>
    </w:p>
    <w:p w:rsidR="00F6171D" w:rsidRPr="009C5FC9" w:rsidRDefault="00F6171D" w:rsidP="00FC088B">
      <w:pPr>
        <w:pStyle w:val="Head3"/>
        <w:spacing w:before="0" w:after="0"/>
        <w:rPr>
          <w:rFonts w:cs="Arial"/>
          <w:i/>
        </w:rPr>
      </w:pPr>
      <w:r w:rsidRPr="009C5FC9">
        <w:rPr>
          <w:rFonts w:cs="Arial"/>
          <w:i/>
        </w:rPr>
        <w:t xml:space="preserve">Respiratory system </w:t>
      </w:r>
    </w:p>
    <w:p w:rsidR="00F6171D" w:rsidRDefault="00F6171D" w:rsidP="00F6171D">
      <w:pPr>
        <w:pStyle w:val="BodyLast"/>
        <w:ind w:left="0"/>
        <w:rPr>
          <w:rFonts w:ascii="Arial" w:hAnsi="Arial" w:cs="Arial"/>
          <w:color w:val="000000"/>
          <w:szCs w:val="22"/>
        </w:rPr>
      </w:pPr>
      <w:r w:rsidRPr="009C5FC9">
        <w:rPr>
          <w:rFonts w:ascii="Arial" w:hAnsi="Arial" w:cs="Arial"/>
          <w:color w:val="000000"/>
          <w:szCs w:val="22"/>
        </w:rPr>
        <w:t xml:space="preserve">All organic solvents irritate the respiratory tract to some degree as a consequence of the defatting action of solvents. Respiratory tract irritation from solvents is usually confined to the upper airways, including the nose and sinuses. </w:t>
      </w:r>
      <w:r>
        <w:rPr>
          <w:rFonts w:ascii="Arial" w:hAnsi="Arial" w:cs="Arial"/>
          <w:color w:val="000000"/>
          <w:szCs w:val="22"/>
        </w:rPr>
        <w:t>O</w:t>
      </w:r>
      <w:r w:rsidRPr="009C5FC9">
        <w:rPr>
          <w:rFonts w:ascii="Arial" w:hAnsi="Arial" w:cs="Arial"/>
          <w:color w:val="000000"/>
          <w:szCs w:val="22"/>
        </w:rPr>
        <w:t>verexposure can cause pulmonary oedema, exacerbation of asthma or, less commonly</w:t>
      </w:r>
      <w:r>
        <w:rPr>
          <w:rFonts w:ascii="Arial" w:hAnsi="Arial" w:cs="Arial"/>
          <w:color w:val="000000"/>
          <w:szCs w:val="22"/>
        </w:rPr>
        <w:t>,</w:t>
      </w:r>
      <w:r w:rsidRPr="009C5FC9">
        <w:rPr>
          <w:rFonts w:ascii="Arial" w:hAnsi="Arial" w:cs="Arial"/>
          <w:color w:val="000000"/>
          <w:szCs w:val="22"/>
        </w:rPr>
        <w:t xml:space="preserve"> induction of reactive airway dysfunction. Symptoms of irritation of the upper respiratory tract are marked by sore nose and throat, cough and possibly chest pain. If the eyes are not protected by vapour goggles irritation of the eyes may result.</w:t>
      </w:r>
    </w:p>
    <w:p w:rsidR="00FC088B" w:rsidRPr="009C5FC9" w:rsidRDefault="00FC088B" w:rsidP="00F6171D">
      <w:pPr>
        <w:pStyle w:val="BodyLast"/>
        <w:ind w:left="0"/>
        <w:rPr>
          <w:rFonts w:ascii="Arial" w:hAnsi="Arial" w:cs="Arial"/>
          <w:color w:val="000000"/>
          <w:szCs w:val="22"/>
        </w:rPr>
      </w:pPr>
    </w:p>
    <w:p w:rsidR="008252E0" w:rsidRDefault="008252E0">
      <w:pPr>
        <w:rPr>
          <w:rFonts w:cs="Arial"/>
          <w:b/>
          <w:spacing w:val="-3"/>
          <w:szCs w:val="20"/>
          <w:lang w:eastAsia="en-US"/>
        </w:rPr>
      </w:pPr>
      <w:r>
        <w:rPr>
          <w:rFonts w:cs="Arial"/>
        </w:rPr>
        <w:br w:type="page"/>
      </w:r>
    </w:p>
    <w:p w:rsidR="00F6171D" w:rsidRDefault="00F6171D" w:rsidP="007A5E73">
      <w:pPr>
        <w:pStyle w:val="Head3"/>
        <w:numPr>
          <w:ilvl w:val="0"/>
          <w:numId w:val="83"/>
        </w:numPr>
        <w:spacing w:before="0" w:after="0"/>
        <w:rPr>
          <w:rFonts w:cs="Arial"/>
        </w:rPr>
      </w:pPr>
      <w:r w:rsidRPr="009C5FC9">
        <w:rPr>
          <w:rFonts w:cs="Arial"/>
        </w:rPr>
        <w:lastRenderedPageBreak/>
        <w:t xml:space="preserve">Chronic </w:t>
      </w:r>
      <w:r>
        <w:rPr>
          <w:rFonts w:cs="Arial"/>
        </w:rPr>
        <w:t>e</w:t>
      </w:r>
      <w:r w:rsidRPr="009C5FC9">
        <w:rPr>
          <w:rFonts w:cs="Arial"/>
        </w:rPr>
        <w:t>ffects</w:t>
      </w:r>
    </w:p>
    <w:p w:rsidR="00F14002" w:rsidRPr="009C5FC9" w:rsidRDefault="00F14002" w:rsidP="00F14002">
      <w:pPr>
        <w:pStyle w:val="Head3"/>
        <w:spacing w:before="0" w:after="0"/>
        <w:ind w:left="360"/>
        <w:rPr>
          <w:rFonts w:cs="Arial"/>
        </w:rPr>
      </w:pPr>
    </w:p>
    <w:p w:rsidR="00F6171D" w:rsidRPr="009C5FC9" w:rsidRDefault="00F6171D" w:rsidP="00F6171D">
      <w:pPr>
        <w:pStyle w:val="BodyLast"/>
        <w:ind w:left="0"/>
        <w:rPr>
          <w:rFonts w:ascii="Arial" w:hAnsi="Arial" w:cs="Arial"/>
        </w:rPr>
      </w:pPr>
      <w:r w:rsidRPr="009C5FC9">
        <w:rPr>
          <w:rFonts w:ascii="Arial" w:hAnsi="Arial" w:cs="Arial"/>
          <w:color w:val="000000"/>
          <w:szCs w:val="22"/>
        </w:rPr>
        <w:t xml:space="preserve">Benzene is both haematotoxic and leukaemogenic by a range of mechanisms involving the bone marrow haematopoietic cell populations. The haematotoxic effects of benzene largely involve cytotoxic damage to the bone marrow stem cells. </w:t>
      </w:r>
      <w:r w:rsidRPr="009C5FC9">
        <w:rPr>
          <w:rFonts w:ascii="Arial" w:hAnsi="Arial" w:cs="Arial"/>
        </w:rPr>
        <w:t>Chronic exposure to levels of 100-500 ppm have resulted in depression of bone marrow haemopoiesis leading to anaemia, leucopoenia, thrombocytopenia or pancytopenia.</w:t>
      </w:r>
    </w:p>
    <w:p w:rsidR="00F6171D" w:rsidRPr="009C5FC9" w:rsidRDefault="00F6171D" w:rsidP="00F6171D">
      <w:pPr>
        <w:pStyle w:val="BodyLast"/>
        <w:ind w:left="0"/>
        <w:rPr>
          <w:rFonts w:ascii="Arial" w:hAnsi="Arial" w:cs="Arial"/>
          <w:szCs w:val="22"/>
        </w:rPr>
      </w:pPr>
    </w:p>
    <w:p w:rsidR="00F6171D" w:rsidRPr="009C5FC9" w:rsidRDefault="00F6171D" w:rsidP="00F6171D">
      <w:pPr>
        <w:rPr>
          <w:rFonts w:cs="Arial"/>
          <w:color w:val="000000"/>
          <w:szCs w:val="22"/>
        </w:rPr>
      </w:pPr>
      <w:bookmarkStart w:id="390" w:name="_Toc322336238"/>
      <w:r w:rsidRPr="009C5FC9">
        <w:rPr>
          <w:rFonts w:cs="Arial"/>
          <w:szCs w:val="22"/>
        </w:rPr>
        <w:t xml:space="preserve">For bone marrow </w:t>
      </w:r>
      <w:r w:rsidRPr="009C5FC9">
        <w:rPr>
          <w:rFonts w:cs="Arial"/>
          <w:color w:val="000000"/>
          <w:szCs w:val="22"/>
        </w:rPr>
        <w:t>depression, the lowest observed adverse effect level in humans is 7.6 parts per million (ppm) based on minimal blood count changes in otherwise healthy workers.</w:t>
      </w:r>
      <w:bookmarkEnd w:id="390"/>
      <w:r w:rsidRPr="009C5FC9">
        <w:rPr>
          <w:rFonts w:cs="Arial"/>
          <w:color w:val="000000"/>
          <w:szCs w:val="22"/>
        </w:rPr>
        <w:t xml:space="preserve"> </w:t>
      </w:r>
    </w:p>
    <w:p w:rsidR="00F6171D" w:rsidRPr="009C5FC9" w:rsidRDefault="00F6171D" w:rsidP="00F6171D">
      <w:pPr>
        <w:rPr>
          <w:rFonts w:cs="Arial"/>
          <w:color w:val="000000"/>
          <w:szCs w:val="22"/>
        </w:rPr>
      </w:pPr>
    </w:p>
    <w:p w:rsidR="00F6171D" w:rsidRPr="009C5FC9" w:rsidRDefault="00F6171D" w:rsidP="00F6171D">
      <w:pPr>
        <w:rPr>
          <w:rFonts w:cs="Arial"/>
          <w:color w:val="000000"/>
          <w:szCs w:val="22"/>
        </w:rPr>
      </w:pPr>
      <w:bookmarkStart w:id="391" w:name="_Toc322336239"/>
      <w:r w:rsidRPr="009C5FC9">
        <w:rPr>
          <w:rFonts w:cs="Arial"/>
          <w:color w:val="000000"/>
          <w:szCs w:val="22"/>
        </w:rPr>
        <w:t>Metabolites of benzene are thought to be responsible for most of the toxic effects associated with benzene exposure. The molecular mechanisms underlying leukaemogenesis appear to involve clastogenic effects. Leukaemia cell populations are monoclonal (resulting from a single cell or cell type) and are found to have distinct chromosomal abnormalities thought to be due to interference by benzene metabolite with chromosomal separation during cell division.</w:t>
      </w:r>
      <w:bookmarkEnd w:id="391"/>
      <w:r w:rsidRPr="009C5FC9">
        <w:rPr>
          <w:rFonts w:cs="Arial"/>
          <w:color w:val="000000"/>
          <w:szCs w:val="22"/>
        </w:rPr>
        <w:t xml:space="preserve"> </w:t>
      </w:r>
    </w:p>
    <w:p w:rsidR="00F6171D" w:rsidRPr="009C5FC9" w:rsidRDefault="00F6171D" w:rsidP="00F6171D">
      <w:pPr>
        <w:rPr>
          <w:rFonts w:cs="Arial"/>
          <w:color w:val="000000"/>
          <w:szCs w:val="22"/>
        </w:rPr>
      </w:pPr>
    </w:p>
    <w:p w:rsidR="00F6171D" w:rsidRPr="009C5FC9" w:rsidRDefault="00F6171D" w:rsidP="00F6171D">
      <w:pPr>
        <w:rPr>
          <w:rFonts w:cs="Arial"/>
          <w:color w:val="000000"/>
          <w:szCs w:val="22"/>
        </w:rPr>
      </w:pPr>
      <w:bookmarkStart w:id="392" w:name="_Toc322336240"/>
      <w:r w:rsidRPr="009C5FC9">
        <w:rPr>
          <w:rFonts w:cs="Arial"/>
          <w:color w:val="000000"/>
          <w:szCs w:val="22"/>
        </w:rPr>
        <w:t>Benzene may be present as a contaminant in mixed solvents and health effects may be due to exposure to the mixture.</w:t>
      </w:r>
      <w:bookmarkEnd w:id="392"/>
      <w:r w:rsidRPr="009C5FC9">
        <w:rPr>
          <w:rFonts w:cs="Arial"/>
          <w:color w:val="000000"/>
          <w:szCs w:val="22"/>
        </w:rPr>
        <w:t xml:space="preserve"> </w:t>
      </w:r>
    </w:p>
    <w:p w:rsidR="00F6171D" w:rsidRPr="009C5FC9" w:rsidRDefault="00F6171D" w:rsidP="00F6171D">
      <w:pPr>
        <w:rPr>
          <w:rFonts w:cs="Arial"/>
          <w:color w:val="000000"/>
          <w:szCs w:val="22"/>
        </w:rPr>
      </w:pPr>
    </w:p>
    <w:p w:rsidR="00F6171D" w:rsidRDefault="00F6171D" w:rsidP="00F6171D">
      <w:pPr>
        <w:rPr>
          <w:rFonts w:cs="Arial"/>
          <w:color w:val="000000"/>
          <w:szCs w:val="22"/>
        </w:rPr>
      </w:pPr>
      <w:bookmarkStart w:id="393" w:name="_Toc322336241"/>
      <w:r w:rsidRPr="009C5FC9">
        <w:rPr>
          <w:rFonts w:cs="Arial"/>
          <w:color w:val="000000"/>
          <w:szCs w:val="22"/>
        </w:rPr>
        <w:t>The chronic effects of exposure to organic solvents include:</w:t>
      </w:r>
      <w:bookmarkEnd w:id="393"/>
      <w:r w:rsidRPr="009C5FC9">
        <w:rPr>
          <w:rFonts w:cs="Arial"/>
          <w:color w:val="000000"/>
          <w:szCs w:val="22"/>
        </w:rPr>
        <w:t xml:space="preserve"> </w:t>
      </w:r>
    </w:p>
    <w:p w:rsidR="00715829" w:rsidRPr="00FC088B" w:rsidRDefault="00715829" w:rsidP="00F6171D">
      <w:pPr>
        <w:rPr>
          <w:rFonts w:cs="Arial"/>
          <w:color w:val="000000"/>
          <w:szCs w:val="22"/>
        </w:rPr>
      </w:pPr>
    </w:p>
    <w:p w:rsidR="00F6171D" w:rsidRPr="00DE11AD" w:rsidRDefault="00F6171D" w:rsidP="00F6171D">
      <w:pPr>
        <w:rPr>
          <w:rFonts w:cs="Arial"/>
          <w:i/>
          <w:color w:val="000000"/>
          <w:szCs w:val="22"/>
        </w:rPr>
      </w:pPr>
      <w:bookmarkStart w:id="394" w:name="_Toc322336242"/>
      <w:r w:rsidRPr="00DE11AD">
        <w:rPr>
          <w:rFonts w:cs="Arial"/>
          <w:b/>
          <w:bCs/>
          <w:i/>
          <w:color w:val="000000"/>
          <w:szCs w:val="22"/>
        </w:rPr>
        <w:t>CNS</w:t>
      </w:r>
      <w:bookmarkEnd w:id="394"/>
      <w:r w:rsidRPr="00DE11AD">
        <w:rPr>
          <w:rFonts w:cs="Arial"/>
          <w:b/>
          <w:bCs/>
          <w:i/>
          <w:color w:val="000000"/>
          <w:szCs w:val="22"/>
        </w:rPr>
        <w:t xml:space="preserve"> </w:t>
      </w:r>
    </w:p>
    <w:p w:rsidR="00F6171D" w:rsidRPr="009C5FC9" w:rsidRDefault="00F6171D" w:rsidP="00F6171D">
      <w:pPr>
        <w:rPr>
          <w:rFonts w:cs="Arial"/>
          <w:color w:val="000000"/>
          <w:szCs w:val="22"/>
        </w:rPr>
      </w:pPr>
      <w:bookmarkStart w:id="395" w:name="_Toc322336243"/>
      <w:r w:rsidRPr="009C5FC9">
        <w:rPr>
          <w:rFonts w:cs="Arial"/>
          <w:color w:val="000000"/>
          <w:szCs w:val="22"/>
        </w:rPr>
        <w:t>Neurotoxicity with symptoms including personality or mood change</w:t>
      </w:r>
      <w:r>
        <w:rPr>
          <w:rFonts w:cs="Arial"/>
          <w:color w:val="000000"/>
          <w:szCs w:val="22"/>
        </w:rPr>
        <w:t>s</w:t>
      </w:r>
      <w:r w:rsidRPr="009C5FC9">
        <w:rPr>
          <w:rFonts w:cs="Arial"/>
          <w:color w:val="000000"/>
          <w:szCs w:val="22"/>
        </w:rPr>
        <w:t>, fatigue, decreased motivation, difficulty in concentration and impairment in memory.</w:t>
      </w:r>
      <w:bookmarkEnd w:id="395"/>
      <w:r w:rsidRPr="009C5FC9">
        <w:rPr>
          <w:rFonts w:cs="Arial"/>
          <w:color w:val="000000"/>
          <w:szCs w:val="22"/>
        </w:rPr>
        <w:t xml:space="preserve"> </w:t>
      </w:r>
    </w:p>
    <w:p w:rsidR="00F6171D" w:rsidRPr="009C5FC9" w:rsidRDefault="00F6171D" w:rsidP="00F6171D">
      <w:pPr>
        <w:rPr>
          <w:rFonts w:cs="Arial"/>
          <w:b/>
          <w:bCs/>
          <w:color w:val="000000"/>
          <w:szCs w:val="22"/>
        </w:rPr>
      </w:pPr>
    </w:p>
    <w:p w:rsidR="00F6171D" w:rsidRPr="00DE11AD" w:rsidRDefault="00F6171D" w:rsidP="00F6171D">
      <w:pPr>
        <w:rPr>
          <w:rFonts w:cs="Arial"/>
          <w:i/>
          <w:color w:val="000000"/>
          <w:szCs w:val="22"/>
        </w:rPr>
      </w:pPr>
      <w:bookmarkStart w:id="396" w:name="_Toc322336244"/>
      <w:r w:rsidRPr="00DE11AD">
        <w:rPr>
          <w:rFonts w:cs="Arial"/>
          <w:b/>
          <w:bCs/>
          <w:i/>
          <w:color w:val="000000"/>
          <w:szCs w:val="22"/>
        </w:rPr>
        <w:t>Skin</w:t>
      </w:r>
      <w:bookmarkEnd w:id="396"/>
      <w:r w:rsidRPr="00DE11AD">
        <w:rPr>
          <w:rFonts w:cs="Arial"/>
          <w:b/>
          <w:bCs/>
          <w:i/>
          <w:color w:val="000000"/>
          <w:szCs w:val="22"/>
        </w:rPr>
        <w:t xml:space="preserve"> </w:t>
      </w:r>
    </w:p>
    <w:p w:rsidR="00F6171D" w:rsidRPr="009C5FC9" w:rsidRDefault="00F6171D" w:rsidP="00F6171D">
      <w:pPr>
        <w:rPr>
          <w:rFonts w:cs="Arial"/>
          <w:color w:val="000000"/>
          <w:szCs w:val="22"/>
        </w:rPr>
      </w:pPr>
      <w:bookmarkStart w:id="397" w:name="_Toc322336245"/>
      <w:r w:rsidRPr="009C5FC9">
        <w:rPr>
          <w:rFonts w:cs="Arial"/>
          <w:color w:val="000000"/>
          <w:szCs w:val="22"/>
        </w:rPr>
        <w:t xml:space="preserve">Almost all organic solvents are primary skin irritants as a result of defatting of the skin. Up to 20% of cases of </w:t>
      </w:r>
      <w:r>
        <w:rPr>
          <w:rFonts w:cs="Arial"/>
          <w:color w:val="000000"/>
          <w:szCs w:val="22"/>
        </w:rPr>
        <w:t>work-related</w:t>
      </w:r>
      <w:r w:rsidRPr="009C5FC9">
        <w:rPr>
          <w:rFonts w:cs="Arial"/>
          <w:color w:val="000000"/>
          <w:szCs w:val="22"/>
        </w:rPr>
        <w:t xml:space="preserve"> dermatitis are caused by solvents.</w:t>
      </w:r>
      <w:bookmarkEnd w:id="397"/>
      <w:r w:rsidRPr="009C5FC9">
        <w:rPr>
          <w:rFonts w:cs="Arial"/>
          <w:color w:val="000000"/>
          <w:szCs w:val="22"/>
        </w:rPr>
        <w:t xml:space="preserve"> </w:t>
      </w:r>
    </w:p>
    <w:p w:rsidR="00F6171D" w:rsidRPr="009C5FC9" w:rsidRDefault="00F6171D" w:rsidP="00F6171D">
      <w:pPr>
        <w:rPr>
          <w:rFonts w:cs="Arial"/>
          <w:b/>
          <w:bCs/>
          <w:color w:val="000000"/>
          <w:szCs w:val="22"/>
        </w:rPr>
      </w:pPr>
    </w:p>
    <w:p w:rsidR="00F6171D" w:rsidRPr="00DE11AD" w:rsidRDefault="00F6171D" w:rsidP="00F6171D">
      <w:pPr>
        <w:rPr>
          <w:rFonts w:cs="Arial"/>
          <w:b/>
          <w:bCs/>
          <w:i/>
          <w:color w:val="000000"/>
          <w:szCs w:val="22"/>
        </w:rPr>
      </w:pPr>
      <w:bookmarkStart w:id="398" w:name="_Toc322336246"/>
      <w:r w:rsidRPr="00DE11AD">
        <w:rPr>
          <w:rFonts w:cs="Arial"/>
          <w:b/>
          <w:bCs/>
          <w:i/>
          <w:color w:val="000000"/>
          <w:szCs w:val="22"/>
        </w:rPr>
        <w:t>Liver</w:t>
      </w:r>
      <w:bookmarkEnd w:id="398"/>
      <w:r w:rsidRPr="00DE11AD">
        <w:rPr>
          <w:rFonts w:cs="Arial"/>
          <w:b/>
          <w:bCs/>
          <w:i/>
          <w:color w:val="000000"/>
          <w:szCs w:val="22"/>
        </w:rPr>
        <w:t xml:space="preserve"> </w:t>
      </w:r>
    </w:p>
    <w:p w:rsidR="00F6171D" w:rsidRPr="009C5FC9" w:rsidRDefault="00F6171D" w:rsidP="00F6171D">
      <w:pPr>
        <w:rPr>
          <w:rFonts w:cs="Arial"/>
          <w:color w:val="000000"/>
          <w:szCs w:val="22"/>
        </w:rPr>
      </w:pPr>
      <w:bookmarkStart w:id="399" w:name="_Toc322336247"/>
      <w:r>
        <w:rPr>
          <w:rFonts w:cs="Arial"/>
          <w:color w:val="000000"/>
          <w:szCs w:val="22"/>
        </w:rPr>
        <w:t>O</w:t>
      </w:r>
      <w:r w:rsidRPr="009C5FC9">
        <w:rPr>
          <w:rFonts w:cs="Arial"/>
          <w:color w:val="000000"/>
          <w:szCs w:val="22"/>
        </w:rPr>
        <w:t>rganic solvents may cause hepato-cellular damage if there is exposure in sufficient dose for sufficient duration.</w:t>
      </w:r>
      <w:bookmarkEnd w:id="399"/>
      <w:r w:rsidRPr="009C5FC9">
        <w:rPr>
          <w:rFonts w:cs="Arial"/>
          <w:color w:val="000000"/>
          <w:szCs w:val="22"/>
        </w:rPr>
        <w:t xml:space="preserve"> </w:t>
      </w:r>
    </w:p>
    <w:p w:rsidR="00F6171D" w:rsidRPr="009C5FC9" w:rsidRDefault="00F6171D" w:rsidP="00F6171D">
      <w:pPr>
        <w:rPr>
          <w:rFonts w:cs="Arial"/>
          <w:b/>
          <w:bCs/>
          <w:color w:val="000000"/>
          <w:szCs w:val="22"/>
        </w:rPr>
      </w:pPr>
    </w:p>
    <w:p w:rsidR="00F6171D" w:rsidRPr="00DE11AD" w:rsidRDefault="00F6171D" w:rsidP="00F6171D">
      <w:pPr>
        <w:rPr>
          <w:rFonts w:cs="Arial"/>
          <w:b/>
          <w:bCs/>
          <w:i/>
          <w:color w:val="000000"/>
          <w:szCs w:val="22"/>
        </w:rPr>
      </w:pPr>
      <w:bookmarkStart w:id="400" w:name="_Toc322336248"/>
      <w:r w:rsidRPr="00DE11AD">
        <w:rPr>
          <w:rFonts w:cs="Arial"/>
          <w:b/>
          <w:bCs/>
          <w:i/>
          <w:color w:val="000000"/>
          <w:szCs w:val="22"/>
        </w:rPr>
        <w:t>Kidneys</w:t>
      </w:r>
      <w:bookmarkEnd w:id="400"/>
      <w:r w:rsidRPr="00DE11AD">
        <w:rPr>
          <w:rFonts w:cs="Arial"/>
          <w:b/>
          <w:bCs/>
          <w:i/>
          <w:color w:val="000000"/>
          <w:szCs w:val="22"/>
        </w:rPr>
        <w:t xml:space="preserve"> </w:t>
      </w:r>
    </w:p>
    <w:p w:rsidR="004340AF" w:rsidRDefault="00F6171D" w:rsidP="00F6171D">
      <w:pPr>
        <w:rPr>
          <w:rFonts w:cs="Arial"/>
          <w:color w:val="000000"/>
          <w:szCs w:val="22"/>
        </w:rPr>
      </w:pPr>
      <w:bookmarkStart w:id="401" w:name="_Toc322336249"/>
      <w:r w:rsidRPr="009C5FC9">
        <w:rPr>
          <w:rFonts w:cs="Arial"/>
          <w:color w:val="000000"/>
          <w:szCs w:val="22"/>
        </w:rPr>
        <w:t>There are reports of renal effects in exposed workers. Chronic exposure to a number of solvents may result in mild renal tubular dysfunction evidenced by impaired re</w:t>
      </w:r>
      <w:r>
        <w:rPr>
          <w:rFonts w:cs="Arial"/>
          <w:color w:val="000000"/>
          <w:szCs w:val="22"/>
        </w:rPr>
        <w:t>-</w:t>
      </w:r>
      <w:r w:rsidRPr="009C5FC9">
        <w:rPr>
          <w:rFonts w:cs="Arial"/>
          <w:color w:val="000000"/>
          <w:szCs w:val="22"/>
        </w:rPr>
        <w:t xml:space="preserve">absorption of proteins, glucose and amino acids by the proximal tubule. A characteristic sign of renal tubular dysfunction is an increased excretion of low molecular weight proteins in the urine including </w:t>
      </w:r>
      <w:r w:rsidR="00715829">
        <w:rPr>
          <w:rFonts w:cs="Arial"/>
          <w:color w:val="000000"/>
          <w:szCs w:val="22"/>
        </w:rPr>
        <w:t>β</w:t>
      </w:r>
      <w:r w:rsidRPr="00715829">
        <w:rPr>
          <w:rFonts w:cs="Arial"/>
          <w:color w:val="000000"/>
          <w:szCs w:val="22"/>
          <w:vertAlign w:val="subscript"/>
        </w:rPr>
        <w:t>2</w:t>
      </w:r>
      <w:r w:rsidRPr="009C5FC9">
        <w:rPr>
          <w:rFonts w:cs="Arial"/>
          <w:color w:val="000000"/>
          <w:szCs w:val="22"/>
        </w:rPr>
        <w:t>-microglobulin.</w:t>
      </w:r>
      <w:bookmarkEnd w:id="401"/>
    </w:p>
    <w:p w:rsidR="00E74646" w:rsidRDefault="00E74646" w:rsidP="00F6171D">
      <w:pPr>
        <w:rPr>
          <w:rFonts w:cs="Arial"/>
          <w:color w:val="000000"/>
          <w:szCs w:val="22"/>
        </w:rPr>
      </w:pPr>
    </w:p>
    <w:p w:rsidR="00F6171D" w:rsidRDefault="00F6171D" w:rsidP="007A5E73">
      <w:pPr>
        <w:pStyle w:val="Head3"/>
        <w:numPr>
          <w:ilvl w:val="0"/>
          <w:numId w:val="83"/>
        </w:numPr>
        <w:spacing w:before="0" w:after="0"/>
        <w:rPr>
          <w:rFonts w:cs="Arial"/>
        </w:rPr>
      </w:pPr>
      <w:r w:rsidRPr="009C5FC9">
        <w:rPr>
          <w:rFonts w:cs="Arial"/>
        </w:rPr>
        <w:t>Carcinogenicity</w:t>
      </w:r>
    </w:p>
    <w:p w:rsidR="004340AF" w:rsidRPr="009C5FC9" w:rsidRDefault="004340AF" w:rsidP="00697D09">
      <w:pPr>
        <w:pStyle w:val="Head3"/>
        <w:spacing w:before="0" w:after="0"/>
        <w:ind w:left="360"/>
        <w:jc w:val="both"/>
        <w:rPr>
          <w:rFonts w:cs="Arial"/>
        </w:rPr>
      </w:pPr>
    </w:p>
    <w:p w:rsidR="00F6171D" w:rsidRDefault="00F6171D" w:rsidP="00F6171D">
      <w:pPr>
        <w:pStyle w:val="BodyLast"/>
        <w:ind w:left="0"/>
        <w:rPr>
          <w:rFonts w:ascii="Arial" w:hAnsi="Arial" w:cs="Arial"/>
        </w:rPr>
      </w:pPr>
      <w:r w:rsidRPr="009C5FC9">
        <w:rPr>
          <w:rFonts w:ascii="Arial" w:hAnsi="Arial" w:cs="Arial"/>
        </w:rPr>
        <w:t>Acute myeloid leukaemia has been demonstrated to occur more frequently in workers exposed to benzene</w:t>
      </w:r>
      <w:r>
        <w:rPr>
          <w:rFonts w:ascii="Arial" w:hAnsi="Arial" w:cs="Arial"/>
        </w:rPr>
        <w:t xml:space="preserve"> at work</w:t>
      </w:r>
      <w:r w:rsidRPr="009C5FC9">
        <w:rPr>
          <w:rFonts w:ascii="Arial" w:hAnsi="Arial" w:cs="Arial"/>
        </w:rPr>
        <w:t>. Several reports suggest exposure to benzene may be related to non-Hodgkins lymphoma and multiple myeloma.</w:t>
      </w:r>
    </w:p>
    <w:p w:rsidR="004340AF" w:rsidRPr="009C5FC9" w:rsidRDefault="004340AF" w:rsidP="00F6171D">
      <w:pPr>
        <w:pStyle w:val="BodyLast"/>
        <w:ind w:left="0"/>
        <w:rPr>
          <w:rFonts w:ascii="Arial" w:hAnsi="Arial" w:cs="Arial"/>
        </w:rPr>
      </w:pPr>
    </w:p>
    <w:p w:rsidR="009315DE" w:rsidRDefault="009315DE">
      <w:pPr>
        <w:rPr>
          <w:rFonts w:cs="Arial"/>
          <w:b/>
          <w:spacing w:val="-3"/>
          <w:szCs w:val="20"/>
          <w:lang w:eastAsia="en-US"/>
        </w:rPr>
      </w:pPr>
      <w:r>
        <w:rPr>
          <w:rFonts w:cs="Arial"/>
        </w:rPr>
        <w:br w:type="page"/>
      </w:r>
    </w:p>
    <w:p w:rsidR="00F6171D" w:rsidRDefault="00F6171D" w:rsidP="009315DE">
      <w:pPr>
        <w:pStyle w:val="Head3"/>
        <w:numPr>
          <w:ilvl w:val="0"/>
          <w:numId w:val="83"/>
        </w:numPr>
        <w:spacing w:before="240" w:after="0"/>
        <w:rPr>
          <w:rFonts w:cs="Arial"/>
        </w:rPr>
      </w:pPr>
      <w:r w:rsidRPr="004340AF">
        <w:rPr>
          <w:rFonts w:cs="Arial"/>
        </w:rPr>
        <w:lastRenderedPageBreak/>
        <w:t>Carcinogen and germ cell mutagen classification</w:t>
      </w:r>
    </w:p>
    <w:p w:rsidR="004340AF" w:rsidRPr="004340AF" w:rsidRDefault="004340AF" w:rsidP="00697D09">
      <w:pPr>
        <w:pStyle w:val="Head3"/>
        <w:spacing w:before="0" w:after="0"/>
        <w:ind w:left="360"/>
        <w:rPr>
          <w:rFonts w:cs="Arial"/>
        </w:rPr>
      </w:pPr>
    </w:p>
    <w:p w:rsidR="00F6171D" w:rsidRPr="009C5FC9" w:rsidRDefault="00CA4186" w:rsidP="00F6171D">
      <w:pPr>
        <w:pStyle w:val="BodyLast"/>
        <w:ind w:left="0"/>
        <w:rPr>
          <w:rFonts w:ascii="Arial" w:hAnsi="Arial" w:cs="Arial"/>
          <w:szCs w:val="22"/>
        </w:rPr>
      </w:pPr>
      <w:r>
        <w:rPr>
          <w:rFonts w:ascii="Arial" w:hAnsi="Arial" w:cs="Arial"/>
          <w:szCs w:val="22"/>
        </w:rPr>
        <w:t>B</w:t>
      </w:r>
      <w:r w:rsidR="00F6171D" w:rsidRPr="009C5FC9">
        <w:rPr>
          <w:rFonts w:ascii="Arial" w:hAnsi="Arial" w:cs="Arial"/>
          <w:szCs w:val="22"/>
        </w:rPr>
        <w:t xml:space="preserve">enzene is classified according to the GHS as </w:t>
      </w:r>
      <w:r w:rsidR="00F6171D">
        <w:rPr>
          <w:rFonts w:ascii="Arial" w:hAnsi="Arial" w:cs="Arial"/>
          <w:szCs w:val="22"/>
        </w:rPr>
        <w:t xml:space="preserve">a </w:t>
      </w:r>
      <w:r w:rsidR="00F6171D" w:rsidRPr="009C5FC9">
        <w:rPr>
          <w:rFonts w:ascii="Arial" w:hAnsi="Arial" w:cs="Arial"/>
          <w:szCs w:val="22"/>
        </w:rPr>
        <w:t>Carcinogen</w:t>
      </w:r>
      <w:r w:rsidR="00C72856">
        <w:rPr>
          <w:rFonts w:ascii="Arial" w:hAnsi="Arial" w:cs="Arial"/>
          <w:szCs w:val="22"/>
        </w:rPr>
        <w:t>icity</w:t>
      </w:r>
      <w:r w:rsidR="00F6171D" w:rsidRPr="009C5FC9">
        <w:rPr>
          <w:rFonts w:ascii="Arial" w:hAnsi="Arial" w:cs="Arial"/>
          <w:szCs w:val="22"/>
        </w:rPr>
        <w:t xml:space="preserve"> Category 1A</w:t>
      </w:r>
      <w:r w:rsidR="00F6171D">
        <w:rPr>
          <w:rFonts w:ascii="Arial" w:hAnsi="Arial" w:cs="Arial"/>
          <w:szCs w:val="22"/>
        </w:rPr>
        <w:t xml:space="preserve"> (</w:t>
      </w:r>
      <w:r w:rsidR="003A025E">
        <w:rPr>
          <w:rFonts w:ascii="Arial" w:hAnsi="Arial" w:cs="Arial"/>
          <w:szCs w:val="22"/>
        </w:rPr>
        <w:t>M</w:t>
      </w:r>
      <w:r w:rsidR="00F6171D">
        <w:rPr>
          <w:rFonts w:ascii="Arial" w:hAnsi="Arial" w:cs="Arial"/>
          <w:szCs w:val="22"/>
        </w:rPr>
        <w:t xml:space="preserve">ay cause cancer) and </w:t>
      </w:r>
      <w:r w:rsidR="00F6171D" w:rsidRPr="00F31592">
        <w:rPr>
          <w:rFonts w:ascii="Arial" w:hAnsi="Arial" w:cs="Arial"/>
          <w:szCs w:val="22"/>
        </w:rPr>
        <w:t>Germ Cell Mutagen</w:t>
      </w:r>
      <w:r w:rsidR="00BE1817">
        <w:rPr>
          <w:rFonts w:ascii="Arial" w:hAnsi="Arial" w:cs="Arial"/>
          <w:szCs w:val="22"/>
        </w:rPr>
        <w:t>icity</w:t>
      </w:r>
      <w:r w:rsidR="00F6171D" w:rsidRPr="00F31592">
        <w:rPr>
          <w:rFonts w:ascii="Arial" w:hAnsi="Arial" w:cs="Arial"/>
          <w:szCs w:val="22"/>
        </w:rPr>
        <w:t xml:space="preserve"> Category 1B</w:t>
      </w:r>
      <w:r w:rsidR="00F6171D">
        <w:rPr>
          <w:rFonts w:ascii="Arial" w:hAnsi="Arial" w:cs="Arial"/>
          <w:szCs w:val="22"/>
        </w:rPr>
        <w:t xml:space="preserve"> </w:t>
      </w:r>
      <w:r w:rsidR="00F6171D" w:rsidRPr="00F31592">
        <w:rPr>
          <w:rFonts w:ascii="Arial" w:hAnsi="Arial" w:cs="Arial"/>
          <w:szCs w:val="22"/>
        </w:rPr>
        <w:t>(</w:t>
      </w:r>
      <w:r w:rsidR="003A025E">
        <w:rPr>
          <w:rFonts w:ascii="Arial" w:hAnsi="Arial" w:cs="Arial"/>
          <w:szCs w:val="22"/>
        </w:rPr>
        <w:t>M</w:t>
      </w:r>
      <w:r w:rsidR="00F6171D" w:rsidRPr="00F31592">
        <w:rPr>
          <w:rFonts w:ascii="Arial" w:hAnsi="Arial" w:cs="Arial"/>
          <w:szCs w:val="22"/>
        </w:rPr>
        <w:t>ay cause genetic defects)</w:t>
      </w:r>
      <w:r w:rsidR="00F6171D">
        <w:rPr>
          <w:rFonts w:ascii="Arial" w:hAnsi="Arial" w:cs="Arial"/>
          <w:szCs w:val="22"/>
        </w:rPr>
        <w:t>.</w:t>
      </w:r>
    </w:p>
    <w:p w:rsidR="00695CE4" w:rsidRDefault="00695CE4" w:rsidP="00F6171D">
      <w:pPr>
        <w:pStyle w:val="BodyLast"/>
        <w:ind w:left="0"/>
        <w:rPr>
          <w:rFonts w:ascii="Arial" w:hAnsi="Arial" w:cs="Arial"/>
          <w:szCs w:val="22"/>
        </w:rPr>
      </w:pPr>
    </w:p>
    <w:p w:rsidR="00695CE4" w:rsidRDefault="00695CE4" w:rsidP="00F6171D">
      <w:pPr>
        <w:pStyle w:val="BodyLast"/>
        <w:ind w:left="0"/>
        <w:rPr>
          <w:rFonts w:ascii="Arial" w:hAnsi="Arial" w:cs="Arial"/>
          <w:szCs w:val="22"/>
        </w:rPr>
      </w:pPr>
    </w:p>
    <w:p w:rsidR="00F6171D" w:rsidRPr="00FC088B" w:rsidRDefault="00F6171D" w:rsidP="00B45745">
      <w:pPr>
        <w:pStyle w:val="Heading4"/>
        <w:numPr>
          <w:ilvl w:val="0"/>
          <w:numId w:val="0"/>
        </w:numPr>
        <w:spacing w:after="240"/>
        <w:ind w:left="357" w:hanging="357"/>
        <w:rPr>
          <w:kern w:val="28"/>
        </w:rPr>
      </w:pPr>
      <w:r w:rsidRPr="00FC088B">
        <w:rPr>
          <w:kern w:val="28"/>
        </w:rPr>
        <w:t>FURTHER READING</w:t>
      </w:r>
    </w:p>
    <w:p w:rsidR="001F2FBA" w:rsidRPr="001F2FBA" w:rsidRDefault="001F2FBA" w:rsidP="00F6171D">
      <w:pPr>
        <w:pStyle w:val="Reference"/>
        <w:ind w:left="0" w:firstLine="0"/>
        <w:rPr>
          <w:rFonts w:ascii="Arial" w:hAnsi="Arial" w:cs="Arial"/>
          <w:szCs w:val="22"/>
        </w:rPr>
      </w:pPr>
      <w:r w:rsidRPr="001F2FBA">
        <w:rPr>
          <w:rFonts w:ascii="Arial" w:hAnsi="Arial" w:cs="Arial"/>
          <w:color w:val="000000"/>
          <w:szCs w:val="22"/>
        </w:rPr>
        <w:t>Agency for Toxic Substances and Disease Registry,</w:t>
      </w:r>
      <w:r w:rsidRPr="001F2FBA">
        <w:rPr>
          <w:rFonts w:ascii="Arial" w:hAnsi="Arial" w:cs="Arial"/>
          <w:szCs w:val="22"/>
        </w:rPr>
        <w:t xml:space="preserve"> </w:t>
      </w:r>
      <w:r w:rsidRPr="001F2FBA">
        <w:rPr>
          <w:rFonts w:ascii="Arial" w:hAnsi="Arial" w:cs="Arial"/>
          <w:i/>
          <w:szCs w:val="22"/>
        </w:rPr>
        <w:t>Toxicological Profile for Benzene</w:t>
      </w:r>
      <w:r w:rsidRPr="001F2FBA">
        <w:rPr>
          <w:rFonts w:ascii="Arial" w:hAnsi="Arial" w:cs="Arial"/>
          <w:szCs w:val="22"/>
        </w:rPr>
        <w:t>, Agency for Toxic Substances and Disease Registry, United States Department of Health and Human Services, Public Health Service, Atlanta, 2007.</w:t>
      </w:r>
    </w:p>
    <w:p w:rsidR="00F6171D" w:rsidRPr="00244C26" w:rsidRDefault="00F6171D" w:rsidP="00F6171D">
      <w:pPr>
        <w:pStyle w:val="Reference"/>
        <w:ind w:left="0" w:firstLine="0"/>
        <w:rPr>
          <w:rFonts w:ascii="Arial" w:hAnsi="Arial" w:cs="Arial"/>
          <w:szCs w:val="22"/>
        </w:rPr>
      </w:pPr>
      <w:r w:rsidRPr="00244C26">
        <w:rPr>
          <w:rFonts w:ascii="Arial" w:hAnsi="Arial" w:cs="Arial"/>
          <w:szCs w:val="22"/>
        </w:rPr>
        <w:t xml:space="preserve">American Conference of Governmental Industrial Hygienists ( ACGIH ), </w:t>
      </w:r>
      <w:r w:rsidRPr="00244C26">
        <w:rPr>
          <w:rFonts w:ascii="Arial" w:hAnsi="Arial" w:cs="Arial"/>
          <w:i/>
          <w:szCs w:val="22"/>
        </w:rPr>
        <w:t>Documentation of the Threshold Limit Values and Biological Exposure Indices, Benzene</w:t>
      </w:r>
      <w:r w:rsidRPr="00244C26">
        <w:rPr>
          <w:rFonts w:ascii="Arial" w:hAnsi="Arial" w:cs="Arial"/>
          <w:szCs w:val="22"/>
        </w:rPr>
        <w:t>, 7th edit</w:t>
      </w:r>
      <w:r w:rsidR="00AE00E1">
        <w:rPr>
          <w:rFonts w:ascii="Arial" w:hAnsi="Arial" w:cs="Arial"/>
          <w:szCs w:val="22"/>
        </w:rPr>
        <w:t>i</w:t>
      </w:r>
      <w:r w:rsidRPr="00244C26">
        <w:rPr>
          <w:rFonts w:ascii="Arial" w:hAnsi="Arial" w:cs="Arial"/>
          <w:szCs w:val="22"/>
        </w:rPr>
        <w:t>on, Cincinnati, 2011.</w:t>
      </w:r>
    </w:p>
    <w:p w:rsidR="00F6171D" w:rsidRPr="00244C26" w:rsidRDefault="00F6171D" w:rsidP="00F6171D">
      <w:pPr>
        <w:pStyle w:val="Reference"/>
        <w:ind w:left="0" w:firstLine="0"/>
        <w:rPr>
          <w:rFonts w:ascii="Arial" w:hAnsi="Arial" w:cs="Arial"/>
          <w:szCs w:val="22"/>
        </w:rPr>
      </w:pPr>
      <w:r w:rsidRPr="00244C26">
        <w:rPr>
          <w:rFonts w:ascii="Arial" w:hAnsi="Arial" w:cs="Arial"/>
          <w:szCs w:val="22"/>
        </w:rPr>
        <w:t xml:space="preserve">American Petroleum Institute, </w:t>
      </w:r>
      <w:r w:rsidRPr="00244C26">
        <w:rPr>
          <w:rFonts w:ascii="Arial" w:hAnsi="Arial" w:cs="Arial"/>
          <w:i/>
          <w:iCs/>
          <w:szCs w:val="22"/>
        </w:rPr>
        <w:t>Biological mechanistic considerations relevant to benzene induced leukemogenesis</w:t>
      </w:r>
      <w:r w:rsidRPr="00244C26">
        <w:rPr>
          <w:rFonts w:ascii="Arial" w:hAnsi="Arial" w:cs="Arial"/>
          <w:iCs/>
          <w:szCs w:val="22"/>
        </w:rPr>
        <w:t>,</w:t>
      </w:r>
      <w:r w:rsidRPr="00244C26">
        <w:rPr>
          <w:rFonts w:ascii="Arial" w:hAnsi="Arial" w:cs="Arial"/>
          <w:szCs w:val="22"/>
        </w:rPr>
        <w:t xml:space="preserve"> ACGIH TLV Committee, 1996; 9/9/96.</w:t>
      </w:r>
    </w:p>
    <w:p w:rsidR="00F6171D" w:rsidRPr="00244C26" w:rsidRDefault="00F6171D" w:rsidP="00F6171D">
      <w:pPr>
        <w:pStyle w:val="Reference"/>
        <w:ind w:left="0" w:firstLine="0"/>
        <w:rPr>
          <w:rFonts w:ascii="Arial" w:hAnsi="Arial" w:cs="Arial"/>
        </w:rPr>
      </w:pPr>
      <w:r w:rsidRPr="00244C26">
        <w:rPr>
          <w:rFonts w:ascii="Arial" w:hAnsi="Arial" w:cs="Arial"/>
        </w:rPr>
        <w:t xml:space="preserve">Institute of Petroleum, </w:t>
      </w:r>
      <w:r w:rsidRPr="00244C26">
        <w:rPr>
          <w:rFonts w:ascii="Arial" w:hAnsi="Arial" w:cs="Arial"/>
          <w:i/>
        </w:rPr>
        <w:t>Guidelines for Health Surveillance and Biological Monitoring for Occupational Exposure to Benzene,</w:t>
      </w:r>
      <w:r w:rsidRPr="00244C26">
        <w:rPr>
          <w:rFonts w:ascii="Arial" w:hAnsi="Arial" w:cs="Arial"/>
        </w:rPr>
        <w:t xml:space="preserve"> Occupational and Environmental Medical Sub-committee of the Institute of Petroleum, London, 1993.</w:t>
      </w:r>
    </w:p>
    <w:p w:rsidR="00F6171D" w:rsidRPr="00244C26" w:rsidRDefault="00F6171D" w:rsidP="00F6171D">
      <w:pPr>
        <w:pStyle w:val="Reference"/>
        <w:ind w:left="0" w:firstLine="0"/>
        <w:rPr>
          <w:rFonts w:ascii="Arial" w:hAnsi="Arial" w:cs="Arial"/>
          <w:szCs w:val="22"/>
        </w:rPr>
      </w:pPr>
      <w:r w:rsidRPr="00244C26">
        <w:rPr>
          <w:rFonts w:ascii="Arial" w:hAnsi="Arial" w:cs="Arial"/>
          <w:szCs w:val="22"/>
        </w:rPr>
        <w:t xml:space="preserve">International Programme on Chemical Safety, </w:t>
      </w:r>
      <w:r w:rsidRPr="00244C26">
        <w:rPr>
          <w:rFonts w:ascii="Arial" w:hAnsi="Arial" w:cs="Arial"/>
          <w:i/>
          <w:szCs w:val="22"/>
        </w:rPr>
        <w:t xml:space="preserve">Environmental Health Criteria 150: </w:t>
      </w:r>
      <w:r w:rsidRPr="00244C26">
        <w:rPr>
          <w:rFonts w:ascii="Arial" w:hAnsi="Arial" w:cs="Arial"/>
          <w:i/>
          <w:iCs/>
          <w:szCs w:val="22"/>
        </w:rPr>
        <w:t>Benzene</w:t>
      </w:r>
      <w:r w:rsidRPr="00244C26">
        <w:rPr>
          <w:rFonts w:ascii="Arial" w:hAnsi="Arial" w:cs="Arial"/>
          <w:iCs/>
          <w:szCs w:val="22"/>
        </w:rPr>
        <w:t>,</w:t>
      </w:r>
      <w:r w:rsidRPr="00244C26">
        <w:rPr>
          <w:rFonts w:ascii="Arial" w:hAnsi="Arial" w:cs="Arial"/>
          <w:i/>
          <w:iCs/>
          <w:szCs w:val="22"/>
        </w:rPr>
        <w:t xml:space="preserve"> </w:t>
      </w:r>
      <w:r w:rsidRPr="00244C26">
        <w:rPr>
          <w:rFonts w:ascii="Arial" w:hAnsi="Arial" w:cs="Arial"/>
        </w:rPr>
        <w:t>International Programme on Chemical Safety, World Health Organization,</w:t>
      </w:r>
      <w:r w:rsidRPr="00244C26">
        <w:rPr>
          <w:rFonts w:ascii="Arial" w:hAnsi="Arial" w:cs="Arial"/>
          <w:szCs w:val="22"/>
        </w:rPr>
        <w:t xml:space="preserve"> Geneva 1993.</w:t>
      </w:r>
    </w:p>
    <w:p w:rsidR="00F6171D" w:rsidRPr="00244C26" w:rsidRDefault="00F6171D" w:rsidP="00F6171D">
      <w:pPr>
        <w:pStyle w:val="Reference"/>
        <w:ind w:left="0" w:firstLine="0"/>
        <w:rPr>
          <w:rFonts w:ascii="Arial" w:hAnsi="Arial" w:cs="Arial"/>
          <w:szCs w:val="22"/>
        </w:rPr>
      </w:pPr>
      <w:r w:rsidRPr="00244C26">
        <w:rPr>
          <w:rFonts w:ascii="Arial" w:hAnsi="Arial" w:cs="Arial"/>
          <w:color w:val="000000"/>
          <w:szCs w:val="22"/>
        </w:rPr>
        <w:t xml:space="preserve">National Industrial Chemicals Notification and Assessment Scheme, </w:t>
      </w:r>
      <w:r w:rsidRPr="00244C26">
        <w:rPr>
          <w:rFonts w:ascii="Arial" w:hAnsi="Arial" w:cs="Arial"/>
          <w:i/>
          <w:color w:val="000000"/>
          <w:szCs w:val="22"/>
        </w:rPr>
        <w:t xml:space="preserve">Benzene, </w:t>
      </w:r>
      <w:r w:rsidRPr="00244C26">
        <w:rPr>
          <w:rFonts w:ascii="Arial" w:hAnsi="Arial" w:cs="Arial"/>
          <w:i/>
          <w:iCs/>
          <w:color w:val="000000"/>
          <w:szCs w:val="22"/>
        </w:rPr>
        <w:t xml:space="preserve">Priority Existing Chemical Assessment Report No.21, </w:t>
      </w:r>
      <w:r w:rsidRPr="00244C26">
        <w:rPr>
          <w:rFonts w:ascii="Arial" w:hAnsi="Arial" w:cs="Arial"/>
          <w:iCs/>
          <w:color w:val="000000"/>
          <w:szCs w:val="22"/>
        </w:rPr>
        <w:t>Sep 2001</w:t>
      </w:r>
      <w:r w:rsidRPr="00244C26">
        <w:rPr>
          <w:rFonts w:ascii="Arial" w:hAnsi="Arial" w:cs="Arial"/>
          <w:color w:val="000000"/>
          <w:szCs w:val="22"/>
        </w:rPr>
        <w:t>.</w:t>
      </w:r>
    </w:p>
    <w:p w:rsidR="00F6171D" w:rsidRPr="009C5FC9" w:rsidRDefault="00F6171D" w:rsidP="00F6171D">
      <w:pPr>
        <w:pStyle w:val="Reference"/>
        <w:ind w:left="0" w:firstLine="0"/>
        <w:rPr>
          <w:rFonts w:ascii="Arial" w:hAnsi="Arial" w:cs="Arial"/>
          <w:szCs w:val="22"/>
        </w:rPr>
      </w:pPr>
      <w:r w:rsidRPr="00244C26">
        <w:rPr>
          <w:rFonts w:ascii="Arial" w:hAnsi="Arial" w:cs="Arial"/>
        </w:rPr>
        <w:t>Oil Companies’ European Organisation for Environmental and Health Protection,</w:t>
      </w:r>
      <w:r w:rsidRPr="00244C26">
        <w:rPr>
          <w:rFonts w:ascii="Arial" w:hAnsi="Arial" w:cs="Arial"/>
          <w:i/>
        </w:rPr>
        <w:t xml:space="preserve"> Guidelines for the Health Surveillance of Workers Exposed to Benzene in the Petroleum Industry Report No. 93/59,</w:t>
      </w:r>
      <w:r w:rsidRPr="00244C26">
        <w:rPr>
          <w:rFonts w:ascii="Arial" w:hAnsi="Arial" w:cs="Arial"/>
        </w:rPr>
        <w:t xml:space="preserve"> Oil Companies’ European Organisation for Environmental and Health Protection, Brussels, 1993.</w:t>
      </w:r>
    </w:p>
    <w:p w:rsidR="000236A2" w:rsidRDefault="000236A2" w:rsidP="00567FA5">
      <w:pPr>
        <w:rPr>
          <w:noProof/>
        </w:rPr>
        <w:sectPr w:rsidR="000236A2" w:rsidSect="00150C88">
          <w:headerReference w:type="default" r:id="rId34"/>
          <w:footnotePr>
            <w:numRestart w:val="eachSect"/>
          </w:footnotePr>
          <w:pgSz w:w="11909" w:h="16834"/>
          <w:pgMar w:top="1440" w:right="1440" w:bottom="1440" w:left="1440" w:header="709" w:footer="0" w:gutter="0"/>
          <w:cols w:space="720"/>
          <w:docGrid w:linePitch="326"/>
        </w:sectPr>
      </w:pPr>
    </w:p>
    <w:tbl>
      <w:tblPr>
        <w:tblW w:w="9570" w:type="dxa"/>
        <w:tblLook w:val="01E0" w:firstRow="1" w:lastRow="1" w:firstColumn="1" w:lastColumn="1" w:noHBand="0" w:noVBand="0"/>
      </w:tblPr>
      <w:tblGrid>
        <w:gridCol w:w="2660"/>
        <w:gridCol w:w="1555"/>
        <w:gridCol w:w="244"/>
        <w:gridCol w:w="751"/>
        <w:gridCol w:w="326"/>
        <w:gridCol w:w="526"/>
        <w:gridCol w:w="114"/>
        <w:gridCol w:w="736"/>
        <w:gridCol w:w="444"/>
        <w:gridCol w:w="2214"/>
      </w:tblGrid>
      <w:tr w:rsidR="00EF6FDD" w:rsidRPr="00261EDA" w:rsidTr="0049274B">
        <w:tc>
          <w:tcPr>
            <w:tcW w:w="9570" w:type="dxa"/>
            <w:gridSpan w:val="10"/>
            <w:shd w:val="clear" w:color="auto" w:fill="auto"/>
          </w:tcPr>
          <w:p w:rsidR="00EF6FDD" w:rsidRDefault="00EF6FDD" w:rsidP="0049274B">
            <w:pPr>
              <w:rPr>
                <w:rFonts w:cs="Arial"/>
                <w:b/>
              </w:rPr>
            </w:pPr>
            <w:r>
              <w:rPr>
                <w:rFonts w:cs="Arial"/>
                <w:b/>
              </w:rPr>
              <w:lastRenderedPageBreak/>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EF6FDD" w:rsidRPr="001F586D" w:rsidRDefault="00EF6FDD" w:rsidP="0049274B">
            <w:pPr>
              <w:rPr>
                <w:rFonts w:cs="Arial"/>
                <w:b/>
              </w:rPr>
            </w:pPr>
          </w:p>
        </w:tc>
      </w:tr>
      <w:tr w:rsidR="00EF6FDD" w:rsidRPr="00261EDA" w:rsidTr="0049274B">
        <w:tc>
          <w:tcPr>
            <w:tcW w:w="9570" w:type="dxa"/>
            <w:gridSpan w:val="10"/>
            <w:shd w:val="clear" w:color="auto" w:fill="auto"/>
          </w:tcPr>
          <w:p w:rsidR="00EF6FDD" w:rsidRPr="004F411B" w:rsidRDefault="00EF6FDD" w:rsidP="0049274B">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EF6FDD" w:rsidRPr="004F411B" w:rsidRDefault="00EF6FDD" w:rsidP="0049274B">
            <w:pPr>
              <w:rPr>
                <w:rFonts w:cs="Arial"/>
              </w:rPr>
            </w:pPr>
          </w:p>
          <w:p w:rsidR="00EF6FDD" w:rsidRDefault="00EF6FDD" w:rsidP="0049274B">
            <w:pPr>
              <w:rPr>
                <w:rFonts w:cs="Arial"/>
              </w:rPr>
            </w:pPr>
            <w:r w:rsidRPr="004F411B">
              <w:rPr>
                <w:rFonts w:cs="Arial"/>
                <w:b/>
              </w:rPr>
              <w:t>Section 1</w:t>
            </w:r>
            <w:r w:rsidRPr="004F411B">
              <w:rPr>
                <w:rFonts w:cs="Arial"/>
              </w:rPr>
              <w:t xml:space="preserve"> is to be forwarded to the PCBU </w:t>
            </w:r>
            <w:r w:rsidR="00AE4D3F">
              <w:rPr>
                <w:rFonts w:cs="Arial"/>
              </w:rPr>
              <w:t>who</w:t>
            </w:r>
            <w:r w:rsidR="00AE4D3F" w:rsidRPr="004F411B">
              <w:rPr>
                <w:rFonts w:cs="Arial"/>
              </w:rPr>
              <w:t xml:space="preserve"> </w:t>
            </w:r>
            <w:r w:rsidRPr="004F411B">
              <w:rPr>
                <w:rFonts w:cs="Arial"/>
              </w:rPr>
              <w:t>has engaged your services. A copy of laboratory report(s) must be attached &gt; &gt; &gt; &gt;</w:t>
            </w:r>
          </w:p>
          <w:p w:rsidR="00EF6FDD" w:rsidRDefault="00EF6FDD" w:rsidP="0049274B">
            <w:pPr>
              <w:rPr>
                <w:rFonts w:cs="Arial"/>
              </w:rPr>
            </w:pPr>
          </w:p>
          <w:p w:rsidR="00EF6FDD" w:rsidRPr="004F411B" w:rsidRDefault="00EF6FDD" w:rsidP="0049274B">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C978A7">
              <w:rPr>
                <w:rFonts w:cs="Arial"/>
              </w:rPr>
              <w:t>I</w:t>
            </w:r>
            <w:r>
              <w:rPr>
                <w:rFonts w:cs="Arial"/>
              </w:rPr>
              <w:t>nformation which is required to be given to the PCBU should be summarised in p</w:t>
            </w:r>
            <w:r w:rsidR="00F83850">
              <w:rPr>
                <w:rFonts w:cs="Arial"/>
              </w:rPr>
              <w:t>ar</w:t>
            </w:r>
            <w:r>
              <w:rPr>
                <w:rFonts w:cs="Arial"/>
              </w:rPr>
              <w:t>t 7 of section 1</w:t>
            </w:r>
            <w:r w:rsidRPr="004F411B">
              <w:rPr>
                <w:rFonts w:cs="Arial"/>
              </w:rPr>
              <w:t>.</w:t>
            </w:r>
          </w:p>
          <w:p w:rsidR="00EF6FDD" w:rsidRPr="001F586D" w:rsidRDefault="00EF6FDD" w:rsidP="0049274B">
            <w:pPr>
              <w:rPr>
                <w:rFonts w:cs="Arial"/>
                <w:b/>
              </w:rPr>
            </w:pPr>
          </w:p>
        </w:tc>
      </w:tr>
      <w:tr w:rsidR="00EF6FDD" w:rsidRPr="00261EDA" w:rsidTr="0049274B">
        <w:tc>
          <w:tcPr>
            <w:tcW w:w="9570" w:type="dxa"/>
            <w:gridSpan w:val="10"/>
            <w:tcBorders>
              <w:bottom w:val="single" w:sz="4" w:space="0" w:color="A50021"/>
            </w:tcBorders>
            <w:shd w:val="clear" w:color="auto" w:fill="auto"/>
          </w:tcPr>
          <w:p w:rsidR="00EF6FDD" w:rsidRPr="00FE0E84" w:rsidRDefault="00EF6FDD" w:rsidP="0049274B">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25517D">
            <w:pPr>
              <w:numPr>
                <w:ilvl w:val="0"/>
                <w:numId w:val="94"/>
              </w:numPr>
              <w:tabs>
                <w:tab w:val="clear" w:pos="720"/>
                <w:tab w:val="left" w:pos="378"/>
                <w:tab w:val="num" w:pos="567"/>
              </w:tabs>
              <w:spacing w:before="120"/>
              <w:ind w:left="426" w:hanging="426"/>
              <w:rPr>
                <w:rFonts w:cs="Arial"/>
                <w:b/>
                <w:color w:val="FFFFFF"/>
              </w:rPr>
            </w:pPr>
            <w:r>
              <w:rPr>
                <w:rFonts w:cs="Arial"/>
                <w:b/>
                <w:color w:val="FFFFFF"/>
              </w:rPr>
              <w:t>PERSON CONDUCTING A BUSINESS OR UNDERTAKING</w:t>
            </w:r>
            <w:r w:rsidRPr="00261EDA">
              <w:rPr>
                <w:rFonts w:cs="Arial"/>
                <w:b/>
                <w:color w:val="FFFFFF"/>
              </w:rPr>
              <w:t xml:space="preserve"> </w:t>
            </w: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Company / Organisation name: </w:t>
            </w:r>
          </w:p>
        </w:tc>
      </w:tr>
      <w:tr w:rsidR="00EF6FDD" w:rsidRPr="00261EDA" w:rsidTr="002F531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E86E10">
            <w:pPr>
              <w:spacing w:before="80" w:after="80"/>
              <w:rPr>
                <w:rFonts w:cs="Arial"/>
              </w:rPr>
            </w:pPr>
            <w:r w:rsidRPr="00261EDA">
              <w:rPr>
                <w:rFonts w:cs="Arial"/>
              </w:rPr>
              <w:t xml:space="preserve">Postcode: </w:t>
            </w:r>
          </w:p>
        </w:tc>
      </w:tr>
      <w:tr w:rsidR="00EF6FDD" w:rsidRPr="00261EDA" w:rsidTr="002F531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Site Tel: </w:t>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Contact Name: </w:t>
            </w: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7A5E73">
            <w:pPr>
              <w:numPr>
                <w:ilvl w:val="0"/>
                <w:numId w:val="94"/>
              </w:numPr>
              <w:spacing w:before="120"/>
              <w:ind w:left="360"/>
              <w:rPr>
                <w:rFonts w:cs="Arial"/>
                <w:b/>
                <w:color w:val="FFFFFF"/>
              </w:rPr>
            </w:pPr>
            <w:r>
              <w:rPr>
                <w:rFonts w:cs="Arial"/>
                <w:b/>
                <w:color w:val="FFFFFF"/>
              </w:rPr>
              <w:t>OTHER BUSINESSES OR UNDERTAKINGS ENGAGING THE WORKER</w:t>
            </w: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Company / Organisation name: </w:t>
            </w:r>
          </w:p>
        </w:tc>
      </w:tr>
      <w:tr w:rsidR="00E86E10" w:rsidRPr="00261EDA" w:rsidTr="002F531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E86E10" w:rsidRPr="00261EDA" w:rsidRDefault="00E86E10" w:rsidP="0049274B">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86E10" w:rsidRPr="00261EDA" w:rsidRDefault="00E86E10" w:rsidP="0049274B">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E86E10" w:rsidRPr="00261EDA" w:rsidRDefault="00E86E10" w:rsidP="0049274B">
            <w:pPr>
              <w:spacing w:before="80" w:after="80"/>
              <w:rPr>
                <w:rFonts w:cs="Arial"/>
              </w:rPr>
            </w:pPr>
            <w:r w:rsidRPr="00261EDA">
              <w:rPr>
                <w:rFonts w:cs="Arial"/>
              </w:rPr>
              <w:t xml:space="preserve">Postcode: </w:t>
            </w:r>
          </w:p>
        </w:tc>
      </w:tr>
      <w:tr w:rsidR="00EF6FDD" w:rsidRPr="00261EDA" w:rsidTr="002F531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9A4345" w:rsidP="0049274B">
            <w:pPr>
              <w:spacing w:before="80" w:after="80"/>
              <w:rPr>
                <w:rFonts w:cs="Arial"/>
              </w:rPr>
            </w:pPr>
            <w:r>
              <w:rPr>
                <w:rFonts w:cs="Arial"/>
              </w:rPr>
              <w:t xml:space="preserve">Site </w:t>
            </w:r>
            <w:r w:rsidR="00EF6FDD" w:rsidRPr="00261EDA">
              <w:rPr>
                <w:rFonts w:cs="Arial"/>
              </w:rPr>
              <w:t>Tel:</w:t>
            </w:r>
            <w:r w:rsidR="00EF6FDD"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9A4345" w:rsidP="0049274B">
            <w:pPr>
              <w:spacing w:before="80" w:after="80"/>
              <w:rPr>
                <w:rFonts w:cs="Arial"/>
              </w:rPr>
            </w:pPr>
            <w:r>
              <w:rPr>
                <w:rFonts w:cs="Arial"/>
              </w:rPr>
              <w:t xml:space="preserve">Site </w:t>
            </w:r>
            <w:r w:rsidR="00EF6FDD"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Contact Name: </w:t>
            </w: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7A5E73">
            <w:pPr>
              <w:numPr>
                <w:ilvl w:val="0"/>
                <w:numId w:val="94"/>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F6FDD" w:rsidRPr="00261EDA" w:rsidTr="0049274B">
        <w:tc>
          <w:tcPr>
            <w:tcW w:w="4215" w:type="dxa"/>
            <w:gridSpan w:val="2"/>
            <w:tcBorders>
              <w:top w:val="single" w:sz="4" w:space="0" w:color="A50021"/>
              <w:left w:val="single" w:sz="4" w:space="0" w:color="A50021"/>
              <w:bottom w:val="single" w:sz="4" w:space="0" w:color="A50021"/>
            </w:tcBorders>
            <w:shd w:val="clear" w:color="auto" w:fill="FEDDDD"/>
          </w:tcPr>
          <w:p w:rsidR="00EF6FDD" w:rsidRPr="00261EDA" w:rsidRDefault="00EF6FDD" w:rsidP="0049274B">
            <w:pPr>
              <w:spacing w:before="80" w:after="80"/>
              <w:rPr>
                <w:rFonts w:cs="Arial"/>
              </w:rPr>
            </w:pPr>
            <w:r>
              <w:rPr>
                <w:rFonts w:cs="Arial"/>
              </w:rPr>
              <w:t>Sur</w:t>
            </w:r>
            <w:r w:rsidRPr="00261EDA">
              <w:rPr>
                <w:rFonts w:cs="Arial"/>
              </w:rPr>
              <w:t>name:</w:t>
            </w:r>
            <w:r w:rsidRPr="00261EDA">
              <w:rPr>
                <w:rFonts w:cs="Arial"/>
              </w:rPr>
              <w:tab/>
            </w:r>
          </w:p>
        </w:tc>
        <w:tc>
          <w:tcPr>
            <w:tcW w:w="5355" w:type="dxa"/>
            <w:gridSpan w:val="8"/>
            <w:tcBorders>
              <w:top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Given names: </w:t>
            </w:r>
          </w:p>
        </w:tc>
      </w:tr>
      <w:tr w:rsidR="00EF6FDD" w:rsidRPr="00261EDA" w:rsidTr="0049274B">
        <w:tc>
          <w:tcPr>
            <w:tcW w:w="4215" w:type="dxa"/>
            <w:gridSpan w:val="2"/>
            <w:tcBorders>
              <w:top w:val="single" w:sz="4" w:space="0" w:color="A50021"/>
              <w:left w:val="single" w:sz="4" w:space="0" w:color="A50021"/>
              <w:bottom w:val="single" w:sz="4" w:space="0" w:color="A50021"/>
            </w:tcBorders>
            <w:shd w:val="clear" w:color="auto" w:fill="FEDDDD"/>
          </w:tcPr>
          <w:p w:rsidR="00EF6FDD" w:rsidRPr="00261EDA" w:rsidRDefault="00EF6FDD" w:rsidP="0049274B">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EF6FDD" w:rsidRPr="00612B70" w:rsidRDefault="00EF6FDD" w:rsidP="0049274B">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9A4345">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EF6FDD" w:rsidRPr="00612B70" w:rsidRDefault="008C6E22" w:rsidP="002C1790">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EF6FDD" w:rsidRPr="00612B70">
              <w:rPr>
                <w:rFonts w:cs="Arial"/>
              </w:rPr>
              <w:instrText xml:space="preserve"> FORMCHECKBOX </w:instrText>
            </w:r>
            <w:r w:rsidRPr="00612B70">
              <w:rPr>
                <w:rFonts w:cs="Arial"/>
              </w:rPr>
            </w:r>
            <w:r w:rsidRPr="00612B70">
              <w:rPr>
                <w:rFonts w:cs="Arial"/>
              </w:rPr>
              <w:fldChar w:fldCharType="end"/>
            </w:r>
            <w:r w:rsidR="00EF6FDD" w:rsidRPr="00612B70">
              <w:rPr>
                <w:rFonts w:cs="Arial"/>
              </w:rPr>
              <w:t xml:space="preserve"> Femal</w:t>
            </w:r>
            <w:r w:rsidR="00EF6FDD">
              <w:rPr>
                <w:rFonts w:cs="Arial"/>
              </w:rPr>
              <w:t>e</w:t>
            </w:r>
          </w:p>
        </w:tc>
      </w:tr>
      <w:tr w:rsidR="00EF6FDD" w:rsidRPr="00261EDA" w:rsidTr="002F531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E86E10">
            <w:pPr>
              <w:spacing w:before="80" w:after="80"/>
              <w:rPr>
                <w:rFonts w:cs="Arial"/>
              </w:rPr>
            </w:pPr>
            <w:r w:rsidRPr="00261EDA">
              <w:rPr>
                <w:rFonts w:cs="Arial"/>
              </w:rPr>
              <w:t xml:space="preserve">Postcode: </w:t>
            </w:r>
          </w:p>
        </w:tc>
      </w:tr>
      <w:tr w:rsidR="00EF6FDD" w:rsidRPr="00261EDA" w:rsidTr="002F5315">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Current Job:</w:t>
            </w:r>
            <w:r w:rsidRPr="00261EDA">
              <w:rPr>
                <w:rFonts w:cs="Arial"/>
              </w:rPr>
              <w:tab/>
            </w:r>
          </w:p>
        </w:tc>
        <w:tc>
          <w:tcPr>
            <w:tcW w:w="26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Pr>
                <w:rFonts w:cs="Arial"/>
              </w:rPr>
              <w:t>Tel(H</w:t>
            </w:r>
            <w:r w:rsidRPr="00261EDA">
              <w:rPr>
                <w:rFonts w:cs="Arial"/>
              </w:rPr>
              <w:t xml:space="preserve">): </w:t>
            </w:r>
          </w:p>
        </w:tc>
        <w:tc>
          <w:tcPr>
            <w:tcW w:w="2658"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Mob: </w:t>
            </w:r>
          </w:p>
        </w:tc>
      </w:tr>
      <w:tr w:rsidR="00EF6FDD" w:rsidRPr="00857267" w:rsidTr="0049274B">
        <w:tc>
          <w:tcPr>
            <w:tcW w:w="5536" w:type="dxa"/>
            <w:gridSpan w:val="5"/>
            <w:tcBorders>
              <w:top w:val="single" w:sz="4" w:space="0" w:color="A50021"/>
              <w:left w:val="single" w:sz="4" w:space="0" w:color="A50021"/>
              <w:bottom w:val="single" w:sz="4" w:space="0" w:color="A50021"/>
            </w:tcBorders>
            <w:shd w:val="clear" w:color="auto" w:fill="FEDDDD"/>
          </w:tcPr>
          <w:p w:rsidR="00EF6FDD" w:rsidRPr="00857267" w:rsidRDefault="00EF6FDD" w:rsidP="0049274B">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EF6FDD" w:rsidRPr="00857267" w:rsidRDefault="00EF6FDD" w:rsidP="0049274B">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EF6FDD" w:rsidRPr="00857267" w:rsidRDefault="00EF6FDD" w:rsidP="0049274B">
            <w:pPr>
              <w:spacing w:before="80" w:after="80"/>
              <w:rPr>
                <w:rFonts w:cs="Arial"/>
              </w:rPr>
            </w:pPr>
          </w:p>
        </w:tc>
      </w:tr>
      <w:tr w:rsidR="00EF6FDD" w:rsidRPr="00261EDA"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593816">
            <w:pPr>
              <w:numPr>
                <w:ilvl w:val="0"/>
                <w:numId w:val="94"/>
              </w:numPr>
              <w:tabs>
                <w:tab w:val="clear" w:pos="720"/>
                <w:tab w:val="num" w:pos="360"/>
              </w:tabs>
              <w:spacing w:before="120"/>
              <w:ind w:left="360"/>
              <w:rPr>
                <w:rFonts w:cs="Arial"/>
                <w:b/>
              </w:rPr>
            </w:pPr>
            <w:r>
              <w:rPr>
                <w:rFonts w:cs="Arial"/>
                <w:b/>
              </w:rPr>
              <w:t xml:space="preserve">EMPLOYMENT IN BENZENE </w:t>
            </w:r>
            <w:r w:rsidRPr="00261EDA">
              <w:rPr>
                <w:rFonts w:cs="Arial"/>
                <w:b/>
              </w:rPr>
              <w:t>RISK WORK</w:t>
            </w:r>
            <w:r w:rsidR="00593816">
              <w:rPr>
                <w:rFonts w:cs="Arial"/>
                <w:b/>
                <w:sz w:val="20"/>
                <w:szCs w:val="20"/>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F6FDD" w:rsidRPr="0008197D"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08197D" w:rsidRDefault="008C6E22" w:rsidP="007A5E73">
            <w:pPr>
              <w:numPr>
                <w:ilvl w:val="0"/>
                <w:numId w:val="97"/>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sidRPr="0008197D">
              <w:rPr>
                <w:rFonts w:cs="Arial"/>
              </w:rPr>
              <w:t xml:space="preserve">  New to </w:t>
            </w:r>
            <w:r w:rsidR="00EF6FDD">
              <w:rPr>
                <w:rFonts w:cs="Arial"/>
              </w:rPr>
              <w:t>benzene w</w:t>
            </w:r>
            <w:r w:rsidR="00EF6FDD" w:rsidRPr="0008197D">
              <w:rPr>
                <w:rFonts w:cs="Arial"/>
              </w:rPr>
              <w:t>ork</w:t>
            </w:r>
          </w:p>
        </w:tc>
      </w:tr>
      <w:tr w:rsidR="00EF6FDD" w:rsidRPr="0008197D"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08197D" w:rsidRDefault="008C6E22" w:rsidP="007A5E73">
            <w:pPr>
              <w:numPr>
                <w:ilvl w:val="0"/>
                <w:numId w:val="97"/>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sidRPr="0008197D">
              <w:rPr>
                <w:rFonts w:cs="Arial"/>
              </w:rPr>
              <w:t xml:space="preserve">  New worker but not new to </w:t>
            </w:r>
            <w:r w:rsidR="00EF6FDD">
              <w:rPr>
                <w:rFonts w:cs="Arial"/>
              </w:rPr>
              <w:t xml:space="preserve">benzene </w:t>
            </w:r>
            <w:r w:rsidR="00EF6FDD" w:rsidRPr="0008197D">
              <w:rPr>
                <w:rFonts w:cs="Arial"/>
              </w:rPr>
              <w:t>work</w:t>
            </w:r>
          </w:p>
        </w:tc>
      </w:tr>
      <w:tr w:rsidR="00EF6FDD" w:rsidRPr="0008197D"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08197D" w:rsidRDefault="008C6E22" w:rsidP="007A5E73">
            <w:pPr>
              <w:numPr>
                <w:ilvl w:val="0"/>
                <w:numId w:val="97"/>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sidRPr="0008197D">
              <w:rPr>
                <w:rFonts w:cs="Arial"/>
              </w:rPr>
              <w:t xml:space="preserve">  Current worker continuing in </w:t>
            </w:r>
            <w:r w:rsidR="00EF6FDD">
              <w:rPr>
                <w:rFonts w:cs="Arial"/>
              </w:rPr>
              <w:t>benzene</w:t>
            </w:r>
            <w:r w:rsidR="00EF6FDD" w:rsidRPr="0008197D">
              <w:rPr>
                <w:rFonts w:cs="Arial"/>
              </w:rPr>
              <w:t xml:space="preserve"> work</w:t>
            </w:r>
          </w:p>
        </w:tc>
      </w:tr>
      <w:tr w:rsidR="00EF6FDD" w:rsidRPr="009471C5" w:rsidTr="0049274B">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EF6FDD" w:rsidRPr="009471C5" w:rsidRDefault="00EF6FDD" w:rsidP="007A5E73">
            <w:pPr>
              <w:numPr>
                <w:ilvl w:val="0"/>
                <w:numId w:val="97"/>
              </w:numPr>
              <w:tabs>
                <w:tab w:val="clear" w:pos="720"/>
                <w:tab w:val="num" w:pos="360"/>
              </w:tabs>
              <w:spacing w:before="80" w:after="80"/>
              <w:ind w:left="360"/>
              <w:rPr>
                <w:rFonts w:cs="Arial"/>
              </w:rPr>
            </w:pPr>
            <w:r w:rsidRPr="009471C5">
              <w:rPr>
                <w:rFonts w:cs="Arial"/>
              </w:rPr>
              <w:t xml:space="preserve">Worked with </w:t>
            </w:r>
            <w:r>
              <w:rPr>
                <w:rFonts w:cs="Arial"/>
              </w:rPr>
              <w:t xml:space="preserve">benzene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EF6FDD" w:rsidRPr="0008197D" w:rsidTr="002D0DA5">
        <w:tc>
          <w:tcPr>
            <w:tcW w:w="5210" w:type="dxa"/>
            <w:gridSpan w:val="4"/>
            <w:tcBorders>
              <w:top w:val="single" w:sz="4" w:space="0" w:color="A50021"/>
              <w:left w:val="single" w:sz="4" w:space="0" w:color="A50021"/>
              <w:bottom w:val="single" w:sz="4" w:space="0" w:color="A50021"/>
            </w:tcBorders>
            <w:shd w:val="clear" w:color="auto" w:fill="FEDDDD"/>
          </w:tcPr>
          <w:p w:rsidR="00EF6FDD" w:rsidRPr="0008197D" w:rsidRDefault="00EF6FDD" w:rsidP="007A5E73">
            <w:pPr>
              <w:numPr>
                <w:ilvl w:val="0"/>
                <w:numId w:val="97"/>
              </w:numPr>
              <w:tabs>
                <w:tab w:val="clear" w:pos="720"/>
                <w:tab w:val="num" w:pos="360"/>
              </w:tabs>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EF6FDD" w:rsidRPr="0008197D" w:rsidRDefault="008C6E22" w:rsidP="0049274B">
            <w:pPr>
              <w:spacing w:before="80" w:after="80"/>
              <w:rPr>
                <w:rFonts w:cs="Arial"/>
              </w:rPr>
            </w:pPr>
            <w:r w:rsidRPr="0008197D">
              <w:rPr>
                <w:rFonts w:cs="Arial"/>
              </w:rPr>
              <w:fldChar w:fldCharType="begin">
                <w:ffData>
                  <w:name w:val="Check13"/>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Pr>
                <w:rFonts w:cs="Arial"/>
              </w:rPr>
              <w:t xml:space="preserve"> </w:t>
            </w:r>
            <w:r w:rsidR="00EF6FDD"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EF6FDD" w:rsidRPr="0008197D" w:rsidRDefault="008C6E22" w:rsidP="002D0DA5">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sidRPr="0008197D">
              <w:rPr>
                <w:rFonts w:cs="Arial"/>
              </w:rPr>
              <w:t xml:space="preserve"> No</w:t>
            </w:r>
          </w:p>
        </w:tc>
      </w:tr>
      <w:tr w:rsidR="00EF6FDD" w:rsidRPr="0008197D" w:rsidTr="002D0DA5">
        <w:tc>
          <w:tcPr>
            <w:tcW w:w="5210" w:type="dxa"/>
            <w:gridSpan w:val="4"/>
            <w:tcBorders>
              <w:top w:val="single" w:sz="4" w:space="0" w:color="A50021"/>
              <w:left w:val="single" w:sz="4" w:space="0" w:color="A50021"/>
              <w:bottom w:val="single" w:sz="4" w:space="0" w:color="A50021"/>
            </w:tcBorders>
            <w:shd w:val="clear" w:color="auto" w:fill="FEDDDD"/>
          </w:tcPr>
          <w:p w:rsidR="00EF6FDD" w:rsidRPr="0008197D" w:rsidRDefault="00EF6FDD" w:rsidP="007A5E73">
            <w:pPr>
              <w:numPr>
                <w:ilvl w:val="0"/>
                <w:numId w:val="97"/>
              </w:numPr>
              <w:tabs>
                <w:tab w:val="clear" w:pos="720"/>
                <w:tab w:val="num" w:pos="360"/>
              </w:tabs>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EF6FDD" w:rsidRPr="0008197D" w:rsidRDefault="008C6E22" w:rsidP="0049274B">
            <w:pPr>
              <w:spacing w:before="80" w:after="80"/>
              <w:rPr>
                <w:rFonts w:cs="Arial"/>
              </w:rPr>
            </w:pPr>
            <w:r w:rsidRPr="0008197D">
              <w:rPr>
                <w:rFonts w:cs="Arial"/>
              </w:rPr>
              <w:fldChar w:fldCharType="begin">
                <w:ffData>
                  <w:name w:val="Check13"/>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Pr>
                <w:rFonts w:cs="Arial"/>
              </w:rPr>
              <w:t xml:space="preserve"> </w:t>
            </w:r>
            <w:r w:rsidR="00EF6FDD"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EF6FDD" w:rsidRPr="0008197D" w:rsidRDefault="008C6E22" w:rsidP="002D0DA5">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EF6FDD" w:rsidRPr="0008197D">
              <w:rPr>
                <w:rFonts w:cs="Arial"/>
              </w:rPr>
              <w:instrText xml:space="preserve"> FORMCHECKBOX </w:instrText>
            </w:r>
            <w:r w:rsidRPr="0008197D">
              <w:rPr>
                <w:rFonts w:cs="Arial"/>
              </w:rPr>
            </w:r>
            <w:r w:rsidRPr="0008197D">
              <w:rPr>
                <w:rFonts w:cs="Arial"/>
              </w:rPr>
              <w:fldChar w:fldCharType="end"/>
            </w:r>
            <w:r w:rsidR="00EF6FDD" w:rsidRPr="0008197D">
              <w:rPr>
                <w:rFonts w:cs="Arial"/>
              </w:rPr>
              <w:t xml:space="preserve"> No</w:t>
            </w:r>
          </w:p>
        </w:tc>
      </w:tr>
    </w:tbl>
    <w:p w:rsidR="000D17B7" w:rsidRDefault="000D17B7">
      <w:r>
        <w:br w:type="page"/>
      </w:r>
    </w:p>
    <w:tbl>
      <w:tblPr>
        <w:tblW w:w="9570" w:type="dxa"/>
        <w:tblLook w:val="01E0" w:firstRow="1" w:lastRow="1" w:firstColumn="1" w:lastColumn="1" w:noHBand="0" w:noVBand="0"/>
      </w:tblPr>
      <w:tblGrid>
        <w:gridCol w:w="486"/>
        <w:gridCol w:w="1996"/>
        <w:gridCol w:w="178"/>
        <w:gridCol w:w="504"/>
        <w:gridCol w:w="630"/>
        <w:gridCol w:w="665"/>
        <w:gridCol w:w="611"/>
        <w:gridCol w:w="79"/>
        <w:gridCol w:w="1700"/>
        <w:gridCol w:w="256"/>
        <w:gridCol w:w="203"/>
        <w:gridCol w:w="48"/>
        <w:gridCol w:w="790"/>
        <w:gridCol w:w="1424"/>
      </w:tblGrid>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593816">
            <w:pPr>
              <w:numPr>
                <w:ilvl w:val="0"/>
                <w:numId w:val="94"/>
              </w:numPr>
              <w:spacing w:before="120"/>
              <w:ind w:left="360"/>
              <w:rPr>
                <w:rFonts w:cs="Arial"/>
                <w:b/>
                <w:color w:val="FFFFFF"/>
              </w:rPr>
            </w:pPr>
            <w:r w:rsidRPr="00261EDA">
              <w:rPr>
                <w:rFonts w:cs="Arial"/>
                <w:b/>
                <w:color w:val="FFFFFF"/>
              </w:rPr>
              <w:lastRenderedPageBreak/>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67100D"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67100D" w:rsidRPr="00261EDA" w:rsidRDefault="0067100D" w:rsidP="0049274B">
            <w:pPr>
              <w:spacing w:before="80" w:after="80"/>
              <w:rPr>
                <w:rFonts w:cs="Arial"/>
                <w:b/>
                <w:sz w:val="18"/>
                <w:szCs w:val="18"/>
              </w:rPr>
            </w:pPr>
            <w:r>
              <w:rPr>
                <w:rFonts w:cs="Arial"/>
                <w:b/>
                <w:sz w:val="18"/>
                <w:szCs w:val="18"/>
              </w:rPr>
              <w:t>Benzene</w:t>
            </w:r>
            <w:r w:rsidRPr="00261EDA">
              <w:rPr>
                <w:rFonts w:cs="Arial"/>
                <w:b/>
                <w:sz w:val="18"/>
                <w:szCs w:val="18"/>
              </w:rPr>
              <w:t xml:space="preserve"> 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67100D" w:rsidRPr="00261EDA" w:rsidRDefault="0067100D" w:rsidP="0049274B">
            <w:pPr>
              <w:spacing w:before="80" w:after="80"/>
              <w:rPr>
                <w:rFonts w:cs="Arial"/>
              </w:rPr>
            </w:pPr>
          </w:p>
        </w:tc>
      </w:tr>
      <w:tr w:rsidR="00EF6FDD" w:rsidRPr="00261EDA" w:rsidTr="0049274B">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Refining</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Chemical Industry</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Petrol Industry</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Automotive Industry</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Plastics/Rubber </w:t>
            </w:r>
            <w:r w:rsidR="00EF6FDD">
              <w:rPr>
                <w:rFonts w:cs="Arial"/>
                <w:sz w:val="20"/>
              </w:rPr>
              <w:br/>
              <w:t xml:space="preserve">     M</w:t>
            </w:r>
            <w:r w:rsidR="00EF6FDD" w:rsidRPr="00B37AD1">
              <w:rPr>
                <w:rFonts w:cs="Arial"/>
                <w:sz w:val="20"/>
              </w:rPr>
              <w:t>anufacturing</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Steel Industry</w:t>
            </w:r>
          </w:p>
          <w:p w:rsidR="00EF6FDD" w:rsidRPr="00B37AD1" w:rsidRDefault="008C6E22" w:rsidP="0049274B">
            <w:pPr>
              <w:spacing w:before="100"/>
              <w:rPr>
                <w:rFonts w:cs="Arial"/>
                <w:sz w:val="20"/>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Emergency Services</w:t>
            </w:r>
          </w:p>
          <w:p w:rsidR="00EF6FDD" w:rsidRPr="00261EDA" w:rsidRDefault="008C6E22" w:rsidP="0049274B">
            <w:pPr>
              <w:spacing w:before="100"/>
              <w:rPr>
                <w:rFonts w:cs="Arial"/>
                <w:sz w:val="16"/>
                <w:szCs w:val="16"/>
              </w:rPr>
            </w:pPr>
            <w:r w:rsidRPr="00B37AD1">
              <w:rPr>
                <w:rFonts w:cs="Arial"/>
                <w:sz w:val="20"/>
              </w:rPr>
              <w:fldChar w:fldCharType="begin">
                <w:ffData>
                  <w:name w:val="Check11"/>
                  <w:enabled/>
                  <w:calcOnExit w:val="0"/>
                  <w:checkBox>
                    <w:sizeAuto/>
                    <w:default w:val="0"/>
                  </w:checkBox>
                </w:ffData>
              </w:fldChar>
            </w:r>
            <w:r w:rsidR="00EF6FDD" w:rsidRPr="00B37AD1">
              <w:rPr>
                <w:rFonts w:cs="Arial"/>
                <w:sz w:val="20"/>
              </w:rPr>
              <w:instrText xml:space="preserve"> FORMCHECKBOX </w:instrText>
            </w:r>
            <w:r w:rsidRPr="00B37AD1">
              <w:rPr>
                <w:rFonts w:cs="Arial"/>
                <w:sz w:val="20"/>
              </w:rPr>
            </w:r>
            <w:r w:rsidRPr="00B37AD1">
              <w:rPr>
                <w:rFonts w:cs="Arial"/>
                <w:sz w:val="20"/>
              </w:rPr>
              <w:fldChar w:fldCharType="end"/>
            </w:r>
            <w:r w:rsidR="00EF6FDD" w:rsidRPr="00B37AD1">
              <w:rPr>
                <w:rFonts w:cs="Arial"/>
                <w:sz w:val="20"/>
              </w:rPr>
              <w:t xml:space="preserve"> Other (specify):</w:t>
            </w:r>
            <w:r w:rsidR="00EF6FDD">
              <w:rPr>
                <w:rFonts w:cs="Arial"/>
                <w:sz w:val="20"/>
              </w:rPr>
              <w:t>___________</w:t>
            </w:r>
          </w:p>
        </w:tc>
        <w:tc>
          <w:tcPr>
            <w:tcW w:w="6406" w:type="dxa"/>
            <w:gridSpan w:val="10"/>
            <w:tcBorders>
              <w:top w:val="single" w:sz="4" w:space="0" w:color="A50021"/>
              <w:left w:val="single" w:sz="4" w:space="0" w:color="A50021"/>
              <w:right w:val="single" w:sz="4" w:space="0" w:color="A50021"/>
            </w:tcBorders>
            <w:shd w:val="clear" w:color="auto" w:fill="FEDDDD"/>
          </w:tcPr>
          <w:p w:rsidR="00EF6FDD" w:rsidRPr="00261EDA" w:rsidRDefault="00EF6FDD" w:rsidP="0049274B">
            <w:pPr>
              <w:spacing w:before="60" w:after="60"/>
              <w:rPr>
                <w:rFonts w:cs="Arial"/>
                <w:b/>
              </w:rPr>
            </w:pPr>
            <w:r w:rsidRPr="00261EDA">
              <w:rPr>
                <w:rFonts w:cs="Arial"/>
                <w:b/>
              </w:rPr>
              <w:t>Controls:</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Wear gloves</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Respirator use</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Local exhaust ventilation</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Overalls / work clothing</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Laundering by employer</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Wash basins &amp; showers (with hot &amp; cold water)</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b/>
              </w:rPr>
            </w:pPr>
          </w:p>
        </w:tc>
        <w:tc>
          <w:tcPr>
            <w:tcW w:w="3685" w:type="dxa"/>
            <w:gridSpan w:val="5"/>
            <w:tcBorders>
              <w:top w:val="single" w:sz="4" w:space="0" w:color="A50021"/>
              <w:left w:val="single" w:sz="4" w:space="0" w:color="A50021"/>
            </w:tcBorders>
            <w:shd w:val="clear" w:color="auto" w:fill="FEDDDD"/>
          </w:tcPr>
          <w:p w:rsidR="00EF6FDD" w:rsidRPr="00261EDA" w:rsidRDefault="00EF6FDD" w:rsidP="0049274B">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EF6FDD" w:rsidRPr="00261EDA" w:rsidRDefault="00EF6FDD" w:rsidP="0049274B">
            <w:pPr>
              <w:spacing w:before="60" w:after="60"/>
              <w:rPr>
                <w:b/>
              </w:rPr>
            </w:pPr>
          </w:p>
        </w:tc>
        <w:tc>
          <w:tcPr>
            <w:tcW w:w="1424" w:type="dxa"/>
            <w:tcBorders>
              <w:top w:val="single" w:sz="4" w:space="0" w:color="A50021"/>
              <w:right w:val="single" w:sz="4" w:space="0" w:color="A50021"/>
            </w:tcBorders>
            <w:shd w:val="clear" w:color="auto" w:fill="FEDDDD"/>
          </w:tcPr>
          <w:p w:rsidR="00EF6FDD" w:rsidRPr="00261EDA" w:rsidRDefault="00EF6FDD" w:rsidP="0049274B">
            <w:pPr>
              <w:spacing w:before="60" w:after="60"/>
              <w:rPr>
                <w:b/>
              </w:rPr>
            </w:pP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tcBorders>
            <w:shd w:val="clear" w:color="auto" w:fill="FEDDDD"/>
          </w:tcPr>
          <w:p w:rsidR="00EF6FDD" w:rsidRPr="00261EDA" w:rsidRDefault="00EF6FDD" w:rsidP="0049274B">
            <w:pPr>
              <w:spacing w:before="60" w:after="60"/>
              <w:rPr>
                <w:rFonts w:cs="Arial"/>
              </w:rPr>
            </w:pPr>
            <w:r w:rsidRPr="00261EDA">
              <w:rPr>
                <w:rFonts w:cs="Arial"/>
              </w:rPr>
              <w:t>Clean Shaven</w:t>
            </w:r>
          </w:p>
        </w:tc>
        <w:tc>
          <w:tcPr>
            <w:tcW w:w="1297" w:type="dxa"/>
            <w:gridSpan w:val="4"/>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120"/>
              <w:rPr>
                <w:rFonts w:cs="Arial"/>
              </w:rPr>
            </w:pPr>
          </w:p>
        </w:tc>
        <w:tc>
          <w:tcPr>
            <w:tcW w:w="3685" w:type="dxa"/>
            <w:gridSpan w:val="5"/>
            <w:tcBorders>
              <w:left w:val="single" w:sz="4" w:space="0" w:color="A50021"/>
              <w:bottom w:val="single" w:sz="4" w:space="0" w:color="A50021"/>
            </w:tcBorders>
            <w:shd w:val="clear" w:color="auto" w:fill="FEDDDD"/>
          </w:tcPr>
          <w:p w:rsidR="00EF6FDD" w:rsidRPr="00261EDA" w:rsidRDefault="00EF6FDD" w:rsidP="0049274B">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Yes</w:t>
            </w:r>
          </w:p>
        </w:tc>
        <w:tc>
          <w:tcPr>
            <w:tcW w:w="1424" w:type="dxa"/>
            <w:tcBorders>
              <w:bottom w:val="single" w:sz="4" w:space="0" w:color="A50021"/>
              <w:right w:val="single" w:sz="4" w:space="0" w:color="A50021"/>
            </w:tcBorders>
            <w:shd w:val="clear" w:color="auto" w:fill="FEDDDD"/>
          </w:tcPr>
          <w:p w:rsidR="00EF6FDD"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No</w:t>
            </w:r>
          </w:p>
        </w:tc>
      </w:tr>
      <w:tr w:rsidR="00EF6FDD" w:rsidRPr="00857267"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F6FDD" w:rsidRPr="00857267" w:rsidRDefault="00EF6FDD" w:rsidP="007A5E73">
            <w:pPr>
              <w:numPr>
                <w:ilvl w:val="0"/>
                <w:numId w:val="94"/>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3E51F5" w:rsidRDefault="00EF6FDD" w:rsidP="0049274B">
            <w:pPr>
              <w:spacing w:before="80" w:after="80"/>
              <w:jc w:val="center"/>
              <w:rPr>
                <w:rFonts w:cs="Arial"/>
                <w:b/>
                <w:sz w:val="20"/>
                <w:szCs w:val="20"/>
              </w:rPr>
            </w:pPr>
            <w:r w:rsidRPr="003E51F5">
              <w:rPr>
                <w:rFonts w:cs="Arial"/>
                <w:b/>
                <w:sz w:val="20"/>
                <w:szCs w:val="20"/>
              </w:rPr>
              <w:t>Tests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b/>
              </w:rPr>
            </w:pPr>
            <w:r w:rsidRPr="00AC0B36">
              <w:rPr>
                <w:rFonts w:cs="Arial"/>
                <w:b/>
              </w:rPr>
              <w:t>Recommended Action and/or Comment</w:t>
            </w: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color w:val="800000"/>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AC0B36" w:rsidRDefault="00EF6FDD" w:rsidP="0049274B">
            <w:pPr>
              <w:spacing w:before="80" w:after="80"/>
              <w:rPr>
                <w:rFonts w:cs="Arial"/>
              </w:rPr>
            </w:pPr>
          </w:p>
        </w:tc>
      </w:tr>
      <w:tr w:rsidR="00EF6FDD" w:rsidRPr="00B37AD1"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F6FDD" w:rsidRPr="003B413F" w:rsidRDefault="00EF6FDD" w:rsidP="0049274B">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8D0E33" w:rsidRDefault="00EF6FDD"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B37AD1" w:rsidRDefault="00EF6FDD"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F6FDD" w:rsidRPr="00B37AD1" w:rsidRDefault="00EF6FDD" w:rsidP="0049274B">
            <w:pPr>
              <w:spacing w:before="80" w:after="80"/>
              <w:rPr>
                <w:rFonts w:cs="Arial"/>
              </w:rPr>
            </w:pP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7A5E73">
            <w:pPr>
              <w:numPr>
                <w:ilvl w:val="0"/>
                <w:numId w:val="94"/>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Pr>
                <w:rFonts w:cs="Arial"/>
              </w:rPr>
              <w:t xml:space="preserve">  Suitable for </w:t>
            </w:r>
            <w:r w:rsidR="00EF6FDD" w:rsidRPr="00261EDA">
              <w:rPr>
                <w:rFonts w:cs="Arial"/>
              </w:rPr>
              <w:t>work</w:t>
            </w:r>
            <w:r w:rsidR="00EF6FDD">
              <w:rPr>
                <w:rFonts w:cs="Arial"/>
              </w:rPr>
              <w:t xml:space="preserve"> with benzene</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Pr>
                <w:rFonts w:cs="Arial"/>
              </w:rPr>
              <w:t xml:space="preserve">  Counselling required</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w:t>
            </w:r>
            <w:r w:rsidR="00EF6FDD">
              <w:rPr>
                <w:rFonts w:cs="Arial"/>
              </w:rPr>
              <w:t>Review</w:t>
            </w:r>
            <w:r w:rsidR="00EF6FDD" w:rsidRPr="00261EDA">
              <w:rPr>
                <w:rFonts w:cs="Arial"/>
              </w:rPr>
              <w:t xml:space="preserve"> workplace</w:t>
            </w:r>
            <w:r w:rsidR="00EF6FDD">
              <w:rPr>
                <w:rFonts w:cs="Arial"/>
              </w:rPr>
              <w:t xml:space="preserve"> controls</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Pr>
                <w:rFonts w:cs="Arial"/>
              </w:rPr>
              <w:t xml:space="preserve">  Repeat health assessment</w:t>
            </w:r>
            <w:r w:rsidR="00EF6FDD" w:rsidRPr="00261EDA">
              <w:rPr>
                <w:rFonts w:cs="Arial"/>
              </w:rPr>
              <w:t xml:space="preserve"> in </w:t>
            </w:r>
            <w:r w:rsidR="00EF6FDD">
              <w:rPr>
                <w:rFonts w:cs="Arial"/>
              </w:rPr>
              <w:t>______</w:t>
            </w:r>
            <w:r w:rsidR="00EF6FDD" w:rsidRPr="00261EDA">
              <w:rPr>
                <w:rFonts w:cs="Arial"/>
              </w:rPr>
              <w:t xml:space="preserve"> month(s) / </w:t>
            </w:r>
            <w:r w:rsidR="00EF6FDD">
              <w:rPr>
                <w:rFonts w:cs="Arial"/>
              </w:rPr>
              <w:t>______</w:t>
            </w:r>
            <w:r w:rsidR="00EF6FDD" w:rsidRPr="00261EDA">
              <w:rPr>
                <w:rFonts w:cs="Arial"/>
              </w:rPr>
              <w:t xml:space="preserve"> week(s)</w:t>
            </w:r>
          </w:p>
        </w:tc>
      </w:tr>
      <w:tr w:rsidR="00EF6FDD" w:rsidRPr="00893396" w:rsidTr="0049274B">
        <w:tc>
          <w:tcPr>
            <w:tcW w:w="5149" w:type="dxa"/>
            <w:gridSpan w:val="8"/>
            <w:tcBorders>
              <w:top w:val="single" w:sz="4" w:space="0" w:color="A50021"/>
              <w:left w:val="single" w:sz="4" w:space="0" w:color="A50021"/>
              <w:bottom w:val="single" w:sz="4" w:space="0" w:color="A50021"/>
            </w:tcBorders>
            <w:shd w:val="clear" w:color="auto" w:fill="FEDDDD"/>
          </w:tcPr>
          <w:p w:rsidR="00EF6FDD" w:rsidRPr="00261EDA" w:rsidRDefault="008C6E22" w:rsidP="007A5E73">
            <w:pPr>
              <w:numPr>
                <w:ilvl w:val="0"/>
                <w:numId w:val="98"/>
              </w:numPr>
              <w:tabs>
                <w:tab w:val="clear" w:pos="720"/>
                <w:tab w:val="num" w:pos="360"/>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w:t>
            </w:r>
            <w:r w:rsidR="00EF6FDD">
              <w:rPr>
                <w:rFonts w:cs="Arial"/>
              </w:rPr>
              <w:t>Removal from</w:t>
            </w:r>
            <w:r w:rsidR="00EF6FDD" w:rsidRPr="00261EDA">
              <w:rPr>
                <w:rFonts w:cs="Arial"/>
              </w:rPr>
              <w:t xml:space="preserve"> work</w:t>
            </w:r>
            <w:r w:rsidR="00EF6FDD">
              <w:rPr>
                <w:rFonts w:cs="Arial"/>
              </w:rPr>
              <w:t xml:space="preserve"> with benzene </w:t>
            </w:r>
          </w:p>
        </w:tc>
        <w:tc>
          <w:tcPr>
            <w:tcW w:w="4421" w:type="dxa"/>
            <w:gridSpan w:val="6"/>
            <w:tcBorders>
              <w:top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EF6FDD" w:rsidRPr="00261EDA" w:rsidTr="0049274B">
        <w:tc>
          <w:tcPr>
            <w:tcW w:w="7105" w:type="dxa"/>
            <w:gridSpan w:val="10"/>
            <w:tcBorders>
              <w:top w:val="single" w:sz="4" w:space="0" w:color="A50021"/>
              <w:left w:val="single" w:sz="4" w:space="0" w:color="A50021"/>
              <w:bottom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sidRPr="00261EDA">
              <w:rPr>
                <w:rFonts w:cs="Arial"/>
              </w:rPr>
              <w:t xml:space="preserve">  Medical examination by Medical Practitioner</w:t>
            </w:r>
          </w:p>
        </w:tc>
        <w:tc>
          <w:tcPr>
            <w:tcW w:w="2465" w:type="dxa"/>
            <w:gridSpan w:val="4"/>
            <w:tcBorders>
              <w:top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ind w:left="-108" w:hanging="6"/>
              <w:rPr>
                <w:rFonts w:cs="Arial"/>
              </w:rPr>
            </w:pP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8C6E22" w:rsidP="007A5E73">
            <w:pPr>
              <w:numPr>
                <w:ilvl w:val="0"/>
                <w:numId w:val="98"/>
              </w:numPr>
              <w:tabs>
                <w:tab w:val="clear" w:pos="720"/>
                <w:tab w:val="num" w:pos="360"/>
              </w:tabs>
              <w:spacing w:before="80" w:after="80"/>
              <w:ind w:left="360"/>
              <w:rPr>
                <w:rFonts w:cs="Arial"/>
              </w:rPr>
            </w:pPr>
            <w:r w:rsidRPr="00261EDA">
              <w:rPr>
                <w:rFonts w:cs="Arial"/>
              </w:rPr>
              <w:lastRenderedPageBreak/>
              <w:fldChar w:fldCharType="begin">
                <w:ffData>
                  <w:name w:val="Check15"/>
                  <w:enabled/>
                  <w:calcOnExit w:val="0"/>
                  <w:checkBox>
                    <w:sizeAuto/>
                    <w:default w:val="0"/>
                  </w:checkBox>
                </w:ffData>
              </w:fldChar>
            </w:r>
            <w:r w:rsidR="00EF6FDD" w:rsidRPr="00261EDA">
              <w:rPr>
                <w:rFonts w:cs="Arial"/>
              </w:rPr>
              <w:instrText xml:space="preserve"> FORMCHECKBOX </w:instrText>
            </w:r>
            <w:r w:rsidRPr="00261EDA">
              <w:rPr>
                <w:rFonts w:cs="Arial"/>
              </w:rPr>
            </w:r>
            <w:r w:rsidRPr="00261EDA">
              <w:rPr>
                <w:rFonts w:cs="Arial"/>
              </w:rPr>
              <w:fldChar w:fldCharType="end"/>
            </w:r>
            <w:r w:rsidR="00EF6FDD">
              <w:rPr>
                <w:rFonts w:cs="Arial"/>
              </w:rPr>
              <w:t xml:space="preserve">  Fit to resume work                                                                     F</w:t>
            </w:r>
            <w:r w:rsidR="00EF6FDD" w:rsidRPr="00261EDA">
              <w:rPr>
                <w:rFonts w:cs="Arial"/>
              </w:rPr>
              <w:t xml:space="preserve">rom </w:t>
            </w:r>
            <w:r w:rsidR="00EF6FDD" w:rsidRPr="008D0E33">
              <w:rPr>
                <w:rFonts w:asciiTheme="minorHAnsi" w:hAnsiTheme="minorHAnsi" w:cstheme="minorHAnsi"/>
                <w:color w:val="BFBFBF" w:themeColor="background1" w:themeShade="BF"/>
              </w:rPr>
              <w:t>DD/MM/YYYY</w:t>
            </w:r>
          </w:p>
        </w:tc>
      </w:tr>
      <w:tr w:rsidR="00EF6FDD" w:rsidRPr="00A67246" w:rsidTr="00EF6FDD">
        <w:tc>
          <w:tcPr>
            <w:tcW w:w="7105" w:type="dxa"/>
            <w:gridSpan w:val="10"/>
            <w:tcBorders>
              <w:top w:val="single" w:sz="4" w:space="0" w:color="D99594"/>
              <w:left w:val="single" w:sz="4" w:space="0" w:color="A50021"/>
              <w:bottom w:val="single" w:sz="4" w:space="0" w:color="A50021"/>
            </w:tcBorders>
            <w:shd w:val="clear" w:color="auto" w:fill="FEDDDD"/>
          </w:tcPr>
          <w:p w:rsidR="00EF6FDD" w:rsidRPr="00A67246" w:rsidRDefault="008C6E22" w:rsidP="00740E47">
            <w:pPr>
              <w:numPr>
                <w:ilvl w:val="0"/>
                <w:numId w:val="98"/>
              </w:numPr>
              <w:tabs>
                <w:tab w:val="clear" w:pos="720"/>
                <w:tab w:val="num" w:pos="360"/>
              </w:tabs>
              <w:spacing w:before="80" w:after="80"/>
              <w:ind w:left="360"/>
              <w:rPr>
                <w:rFonts w:cs="Arial"/>
              </w:rPr>
            </w:pPr>
            <w:r w:rsidRPr="00A67246">
              <w:rPr>
                <w:rFonts w:cs="Arial"/>
              </w:rPr>
              <w:fldChar w:fldCharType="begin">
                <w:ffData>
                  <w:name w:val="Check15"/>
                  <w:enabled/>
                  <w:calcOnExit w:val="0"/>
                  <w:checkBox>
                    <w:sizeAuto/>
                    <w:default w:val="0"/>
                  </w:checkBox>
                </w:ffData>
              </w:fldChar>
            </w:r>
            <w:r w:rsidR="00EF6FDD" w:rsidRPr="00A67246">
              <w:rPr>
                <w:rFonts w:cs="Arial"/>
              </w:rPr>
              <w:instrText xml:space="preserve"> FORMCHECKBOX </w:instrText>
            </w:r>
            <w:r w:rsidRPr="00A67246">
              <w:rPr>
                <w:rFonts w:cs="Arial"/>
              </w:rPr>
            </w:r>
            <w:r w:rsidRPr="00A67246">
              <w:rPr>
                <w:rFonts w:cs="Arial"/>
              </w:rPr>
              <w:fldChar w:fldCharType="end"/>
            </w:r>
            <w:r w:rsidR="00EF6FDD" w:rsidRPr="00A67246">
              <w:rPr>
                <w:rFonts w:cs="Arial"/>
              </w:rPr>
              <w:t xml:space="preserve">  Referred to Medical Specialist </w:t>
            </w:r>
            <w:r w:rsidR="00740E47">
              <w:rPr>
                <w:rFonts w:cs="Arial"/>
              </w:rPr>
              <w:t>(</w:t>
            </w:r>
            <w:r w:rsidR="00EF6FDD">
              <w:rPr>
                <w:rFonts w:cs="Arial"/>
              </w:rPr>
              <w:t>respiratory/dermatology/other)</w:t>
            </w:r>
            <w:r w:rsidR="00EF6FDD" w:rsidRPr="00A67246">
              <w:rPr>
                <w:rFonts w:cs="Arial"/>
              </w:rPr>
              <w:t xml:space="preserve">  </w:t>
            </w:r>
            <w:r w:rsidR="00EF6FDD">
              <w:rPr>
                <w:rFonts w:cs="Arial"/>
              </w:rPr>
              <w:br/>
            </w:r>
            <w:r w:rsidR="00EF6FDD"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EF6FDD" w:rsidRPr="00A67246" w:rsidRDefault="00EF6FDD" w:rsidP="0049274B">
            <w:pPr>
              <w:spacing w:before="80" w:after="80"/>
              <w:rPr>
                <w:rFonts w:cs="Arial"/>
              </w:rPr>
            </w:pP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EF6FDD" w:rsidRPr="00FE0E84"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FE0E84" w:rsidRDefault="00EF6FDD" w:rsidP="0049274B">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p w:rsidR="00EF6FDD" w:rsidRPr="00FE0E84" w:rsidRDefault="00EF6FDD" w:rsidP="0049274B">
            <w:pPr>
              <w:spacing w:before="80" w:after="80"/>
              <w:rPr>
                <w:rFonts w:cs="Arial"/>
              </w:rPr>
            </w:pPr>
          </w:p>
        </w:tc>
      </w:tr>
      <w:tr w:rsidR="00EF6FDD"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F6FDD" w:rsidRPr="00261EDA" w:rsidRDefault="00EF6FDD" w:rsidP="0049274B">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EF6FDD" w:rsidRPr="00261EDA" w:rsidTr="00A224E5">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EF6FDD" w:rsidRPr="00261EDA" w:rsidTr="00A224E5">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Pr>
                <w:rFonts w:cs="Arial"/>
              </w:rPr>
              <w:t>Registration Number</w:t>
            </w:r>
            <w:r w:rsidRPr="00261EDA">
              <w:rPr>
                <w:rFonts w:cs="Arial"/>
              </w:rPr>
              <w:t xml:space="preserve">: </w:t>
            </w:r>
          </w:p>
        </w:tc>
      </w:tr>
      <w:tr w:rsidR="00EF6FDD" w:rsidRPr="00261EDA" w:rsidTr="009A4345">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Medical Practice</w:t>
            </w:r>
            <w:r>
              <w:rPr>
                <w:rFonts w:cs="Arial"/>
              </w:rPr>
              <w:t>:</w:t>
            </w:r>
          </w:p>
        </w:tc>
      </w:tr>
      <w:tr w:rsidR="00EF6FDD" w:rsidRPr="00261EDA" w:rsidTr="00A224E5">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EF6FDD" w:rsidRPr="00261EDA" w:rsidRDefault="00EF6FDD" w:rsidP="0049274B">
            <w:pPr>
              <w:spacing w:before="80" w:after="80"/>
              <w:rPr>
                <w:rFonts w:cs="Arial"/>
              </w:rPr>
            </w:pPr>
            <w:r w:rsidRPr="00261EDA">
              <w:rPr>
                <w:rFonts w:cs="Arial"/>
              </w:rPr>
              <w:t xml:space="preserve">Postcode: </w:t>
            </w:r>
          </w:p>
        </w:tc>
      </w:tr>
    </w:tbl>
    <w:p w:rsidR="00EF6FDD" w:rsidRPr="008E2ED2" w:rsidRDefault="00EF6FDD" w:rsidP="00EF6FDD">
      <w:pPr>
        <w:rPr>
          <w:szCs w:val="22"/>
        </w:rPr>
      </w:pPr>
    </w:p>
    <w:p w:rsidR="00EF6FDD" w:rsidRPr="001F586D" w:rsidRDefault="00EF6FDD" w:rsidP="00EF6FDD">
      <w:pPr>
        <w:rPr>
          <w:rFonts w:cs="Arial"/>
          <w:b/>
        </w:rPr>
      </w:pPr>
      <w:r>
        <w:rPr>
          <w:rFonts w:cs="Arial"/>
          <w:b/>
          <w:sz w:val="28"/>
        </w:rPr>
        <w:br w:type="page"/>
      </w:r>
    </w:p>
    <w:tbl>
      <w:tblPr>
        <w:tblW w:w="9579" w:type="dxa"/>
        <w:tblLook w:val="01E0" w:firstRow="1" w:lastRow="1" w:firstColumn="1" w:lastColumn="1" w:noHBand="0" w:noVBand="0"/>
      </w:tblPr>
      <w:tblGrid>
        <w:gridCol w:w="2676"/>
        <w:gridCol w:w="1636"/>
        <w:gridCol w:w="191"/>
        <w:gridCol w:w="850"/>
        <w:gridCol w:w="248"/>
        <w:gridCol w:w="521"/>
        <w:gridCol w:w="790"/>
        <w:gridCol w:w="272"/>
        <w:gridCol w:w="124"/>
        <w:gridCol w:w="83"/>
        <w:gridCol w:w="2188"/>
      </w:tblGrid>
      <w:tr w:rsidR="00EF6FDD" w:rsidRPr="00542A8C" w:rsidTr="0049274B">
        <w:tc>
          <w:tcPr>
            <w:tcW w:w="9579" w:type="dxa"/>
            <w:gridSpan w:val="11"/>
            <w:tcBorders>
              <w:bottom w:val="single" w:sz="4" w:space="0" w:color="A50021"/>
            </w:tcBorders>
            <w:shd w:val="clear" w:color="auto" w:fill="auto"/>
          </w:tcPr>
          <w:p w:rsidR="00EF6FDD" w:rsidRDefault="00EF6FDD" w:rsidP="0049274B">
            <w:pPr>
              <w:rPr>
                <w:rFonts w:cs="Arial"/>
                <w:b/>
                <w:sz w:val="24"/>
              </w:rPr>
            </w:pPr>
          </w:p>
          <w:p w:rsidR="00EF6FDD" w:rsidRDefault="00EF6FDD" w:rsidP="0049274B">
            <w:pPr>
              <w:rPr>
                <w:rFonts w:cs="Arial"/>
                <w:b/>
                <w:sz w:val="24"/>
              </w:rPr>
            </w:pPr>
          </w:p>
          <w:p w:rsidR="00EF6FDD" w:rsidRPr="00542A8C" w:rsidRDefault="00EF6FDD" w:rsidP="0049274B">
            <w:pPr>
              <w:rPr>
                <w:rFonts w:cs="Arial"/>
                <w:b/>
              </w:rPr>
            </w:pPr>
            <w:r w:rsidRPr="00FE0E84">
              <w:rPr>
                <w:rFonts w:cs="Arial"/>
                <w:b/>
                <w:sz w:val="24"/>
              </w:rPr>
              <w:t>SECTION 2 – T</w:t>
            </w:r>
            <w:r>
              <w:rPr>
                <w:rFonts w:cs="Arial"/>
                <w:b/>
                <w:sz w:val="24"/>
              </w:rPr>
              <w:t>HIS SECTION T</w:t>
            </w:r>
            <w:r w:rsidRPr="00FE0E84">
              <w:rPr>
                <w:rFonts w:cs="Arial"/>
                <w:b/>
                <w:sz w:val="24"/>
              </w:rPr>
              <w:t>O BE RETAINED BY THE MEDICAL PRACTITIONER</w:t>
            </w:r>
          </w:p>
        </w:tc>
      </w:tr>
      <w:tr w:rsidR="00EF6FDD" w:rsidRPr="00261EDA" w:rsidTr="0049274B">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EF6FDD" w:rsidRPr="00261EDA" w:rsidRDefault="00EF6FDD" w:rsidP="0025517D">
            <w:pPr>
              <w:numPr>
                <w:ilvl w:val="0"/>
                <w:numId w:val="95"/>
              </w:numPr>
              <w:tabs>
                <w:tab w:val="clear" w:pos="720"/>
              </w:tabs>
              <w:spacing w:before="120"/>
              <w:ind w:left="378" w:hanging="364"/>
              <w:rPr>
                <w:rFonts w:cs="Arial"/>
                <w:b/>
                <w:color w:val="FFFFFF"/>
              </w:rPr>
            </w:pPr>
            <w:r>
              <w:rPr>
                <w:rFonts w:cs="Arial"/>
                <w:b/>
                <w:color w:val="FFFFFF"/>
              </w:rPr>
              <w:t>PERSON CONDUCTING A BUSINESS OR UNDERTAKING</w:t>
            </w:r>
            <w:r w:rsidRPr="00261EDA">
              <w:rPr>
                <w:rFonts w:cs="Arial"/>
                <w:b/>
                <w:color w:val="FFFFFF"/>
              </w:rPr>
              <w:t xml:space="preserve"> </w:t>
            </w:r>
          </w:p>
        </w:tc>
      </w:tr>
      <w:tr w:rsidR="00EF6FDD" w:rsidRPr="00261EDA" w:rsidTr="0049274B">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Company / Organisation name: </w:t>
            </w:r>
          </w:p>
        </w:tc>
      </w:tr>
      <w:tr w:rsidR="00EF6FDD" w:rsidRPr="00261EDA" w:rsidTr="00473C74">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9A4345">
            <w:pPr>
              <w:spacing w:before="80" w:after="80"/>
              <w:rPr>
                <w:rFonts w:cs="Arial"/>
              </w:rPr>
            </w:pPr>
            <w:r w:rsidRPr="00261EDA">
              <w:rPr>
                <w:rFonts w:cs="Arial"/>
              </w:rPr>
              <w:t xml:space="preserve">Postcode: </w:t>
            </w:r>
          </w:p>
        </w:tc>
      </w:tr>
      <w:tr w:rsidR="00EF6FDD" w:rsidRPr="00261EDA" w:rsidTr="00473C74">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Site Tel: </w:t>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Site 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Contact Name: </w:t>
            </w:r>
          </w:p>
        </w:tc>
      </w:tr>
      <w:tr w:rsidR="00EF6FDD" w:rsidRPr="00261EDA" w:rsidTr="0049274B">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EF6FDD" w:rsidRPr="00261EDA" w:rsidRDefault="00EF6FDD" w:rsidP="007A5E73">
            <w:pPr>
              <w:numPr>
                <w:ilvl w:val="0"/>
                <w:numId w:val="95"/>
              </w:numPr>
              <w:spacing w:before="120"/>
              <w:ind w:left="360"/>
              <w:rPr>
                <w:rFonts w:cs="Arial"/>
                <w:b/>
                <w:color w:val="FFFFFF"/>
              </w:rPr>
            </w:pPr>
            <w:r>
              <w:rPr>
                <w:rFonts w:cs="Arial"/>
                <w:b/>
                <w:color w:val="FFFFFF"/>
              </w:rPr>
              <w:t>OTHER BUSINESSES OR UNDERTAKINGS ENGAGING THE WORKER</w:t>
            </w:r>
          </w:p>
        </w:tc>
      </w:tr>
      <w:tr w:rsidR="00EF6FDD" w:rsidRPr="00261EDA" w:rsidTr="0049274B">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EF6FDD" w:rsidRPr="00261EDA" w:rsidRDefault="00EF6FDD" w:rsidP="0049274B">
            <w:pPr>
              <w:spacing w:before="80" w:after="80"/>
              <w:rPr>
                <w:rFonts w:cs="Arial"/>
              </w:rPr>
            </w:pPr>
            <w:r w:rsidRPr="00261EDA">
              <w:rPr>
                <w:rFonts w:cs="Arial"/>
              </w:rPr>
              <w:t xml:space="preserve">Company / Organisation name: </w:t>
            </w:r>
          </w:p>
        </w:tc>
      </w:tr>
      <w:tr w:rsidR="00D26C47" w:rsidRPr="00261EDA" w:rsidTr="00473C74">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Postcode: </w:t>
            </w:r>
          </w:p>
        </w:tc>
      </w:tr>
      <w:tr w:rsidR="00D26C47" w:rsidRPr="00261EDA" w:rsidTr="00473C74">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Pr>
                <w:rFonts w:cs="Arial"/>
              </w:rPr>
              <w:t xml:space="preserve">Site </w:t>
            </w:r>
            <w:r w:rsidRPr="00261EDA">
              <w:rPr>
                <w:rFonts w:cs="Arial"/>
              </w:rPr>
              <w:t xml:space="preserve">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Contact Name: </w:t>
            </w:r>
          </w:p>
        </w:tc>
      </w:tr>
      <w:tr w:rsidR="00D26C47" w:rsidRPr="00261EDA" w:rsidTr="0049274B">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D26C47" w:rsidRPr="00261EDA" w:rsidRDefault="00D26C47" w:rsidP="007A5E73">
            <w:pPr>
              <w:numPr>
                <w:ilvl w:val="0"/>
                <w:numId w:val="95"/>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D26C47" w:rsidRPr="00261EDA" w:rsidTr="0049274B">
        <w:tc>
          <w:tcPr>
            <w:tcW w:w="4312" w:type="dxa"/>
            <w:gridSpan w:val="2"/>
            <w:tcBorders>
              <w:top w:val="single" w:sz="4" w:space="0" w:color="A50021"/>
              <w:left w:val="single" w:sz="4" w:space="0" w:color="A50021"/>
              <w:bottom w:val="single" w:sz="4" w:space="0" w:color="A50021"/>
            </w:tcBorders>
            <w:shd w:val="clear" w:color="auto" w:fill="auto"/>
          </w:tcPr>
          <w:p w:rsidR="00D26C47" w:rsidRPr="00261EDA" w:rsidRDefault="00D26C47" w:rsidP="0049274B">
            <w:pPr>
              <w:spacing w:before="80" w:after="80"/>
              <w:rPr>
                <w:rFonts w:cs="Arial"/>
              </w:rPr>
            </w:pPr>
            <w:r>
              <w:rPr>
                <w:rFonts w:cs="Arial"/>
              </w:rPr>
              <w:t>Surname</w:t>
            </w:r>
            <w:r w:rsidRPr="00261EDA">
              <w:rPr>
                <w:rFonts w:cs="Arial"/>
              </w:rPr>
              <w:t>:</w:t>
            </w:r>
            <w:r w:rsidRPr="00261EDA">
              <w:rPr>
                <w:rFonts w:cs="Arial"/>
              </w:rPr>
              <w:tab/>
            </w:r>
          </w:p>
        </w:tc>
        <w:tc>
          <w:tcPr>
            <w:tcW w:w="5267" w:type="dxa"/>
            <w:gridSpan w:val="9"/>
            <w:tcBorders>
              <w:top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Given names: </w:t>
            </w:r>
          </w:p>
        </w:tc>
      </w:tr>
      <w:tr w:rsidR="00D26C47" w:rsidRPr="00612B70" w:rsidTr="0049274B">
        <w:tc>
          <w:tcPr>
            <w:tcW w:w="4312" w:type="dxa"/>
            <w:gridSpan w:val="2"/>
            <w:tcBorders>
              <w:top w:val="single" w:sz="4" w:space="0" w:color="A50021"/>
              <w:left w:val="single" w:sz="4" w:space="0" w:color="A50021"/>
              <w:bottom w:val="single" w:sz="4" w:space="0" w:color="A50021"/>
            </w:tcBorders>
            <w:shd w:val="clear" w:color="auto" w:fill="auto"/>
          </w:tcPr>
          <w:p w:rsidR="00D26C47" w:rsidRPr="00261EDA" w:rsidRDefault="00D26C47" w:rsidP="0049274B">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4"/>
            <w:tcBorders>
              <w:top w:val="single" w:sz="4" w:space="0" w:color="A50021"/>
              <w:bottom w:val="single" w:sz="4" w:space="0" w:color="A50021"/>
            </w:tcBorders>
            <w:shd w:val="clear" w:color="auto" w:fill="auto"/>
          </w:tcPr>
          <w:p w:rsidR="00D26C47" w:rsidRPr="00612B70" w:rsidRDefault="00D26C47" w:rsidP="0049274B">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5"/>
            <w:tcBorders>
              <w:top w:val="single" w:sz="4" w:space="0" w:color="A50021"/>
              <w:bottom w:val="single" w:sz="4" w:space="0" w:color="A50021"/>
              <w:right w:val="single" w:sz="4" w:space="0" w:color="A50021"/>
            </w:tcBorders>
            <w:shd w:val="clear" w:color="auto" w:fill="auto"/>
          </w:tcPr>
          <w:p w:rsidR="00D26C47" w:rsidRDefault="00D26C47" w:rsidP="0049274B">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D26C47" w:rsidRPr="00612B70" w:rsidRDefault="00D26C47" w:rsidP="0049274B">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D26C47" w:rsidRPr="00261EDA" w:rsidTr="00473C74">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9A4345">
            <w:pPr>
              <w:spacing w:before="80" w:after="80"/>
              <w:rPr>
                <w:rFonts w:cs="Arial"/>
              </w:rPr>
            </w:pPr>
            <w:r w:rsidRPr="00261EDA">
              <w:rPr>
                <w:rFonts w:cs="Arial"/>
              </w:rPr>
              <w:t xml:space="preserve">Postcode: </w:t>
            </w:r>
          </w:p>
        </w:tc>
      </w:tr>
      <w:tr w:rsidR="00D26C47" w:rsidRPr="00261EDA" w:rsidTr="00473C74">
        <w:tc>
          <w:tcPr>
            <w:tcW w:w="4312"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Current Job:</w:t>
            </w:r>
            <w:r w:rsidRPr="00261EDA">
              <w:rPr>
                <w:rFonts w:cs="Arial"/>
              </w:rPr>
              <w:tab/>
            </w:r>
          </w:p>
        </w:tc>
        <w:tc>
          <w:tcPr>
            <w:tcW w:w="2600" w:type="dxa"/>
            <w:gridSpan w:val="5"/>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Pr>
                <w:rFonts w:cs="Arial"/>
              </w:rPr>
              <w:t>Tel(H</w:t>
            </w:r>
            <w:r w:rsidRPr="00261EDA">
              <w:rPr>
                <w:rFonts w:cs="Arial"/>
              </w:rPr>
              <w:t xml:space="preserve">): </w:t>
            </w:r>
          </w:p>
        </w:tc>
        <w:tc>
          <w:tcPr>
            <w:tcW w:w="2667" w:type="dxa"/>
            <w:gridSpan w:val="4"/>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Mob: </w:t>
            </w:r>
          </w:p>
        </w:tc>
      </w:tr>
      <w:tr w:rsidR="00D26C47" w:rsidRPr="00857267" w:rsidTr="0049274B">
        <w:tc>
          <w:tcPr>
            <w:tcW w:w="5601" w:type="dxa"/>
            <w:gridSpan w:val="5"/>
            <w:tcBorders>
              <w:top w:val="single" w:sz="4" w:space="0" w:color="A50021"/>
              <w:left w:val="single" w:sz="4" w:space="0" w:color="A50021"/>
              <w:bottom w:val="single" w:sz="4" w:space="0" w:color="A50021"/>
            </w:tcBorders>
            <w:shd w:val="clear" w:color="auto" w:fill="auto"/>
          </w:tcPr>
          <w:p w:rsidR="00D26C47" w:rsidRPr="00857267" w:rsidRDefault="00D26C47" w:rsidP="0049274B">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D26C47" w:rsidRPr="00857267" w:rsidRDefault="00D26C47" w:rsidP="0049274B">
            <w:pPr>
              <w:spacing w:before="80" w:after="80"/>
              <w:rPr>
                <w:rFonts w:cs="Arial"/>
              </w:rPr>
            </w:pPr>
          </w:p>
        </w:tc>
        <w:tc>
          <w:tcPr>
            <w:tcW w:w="2188" w:type="dxa"/>
            <w:tcBorders>
              <w:top w:val="single" w:sz="4" w:space="0" w:color="A50021"/>
              <w:bottom w:val="single" w:sz="4" w:space="0" w:color="A50021"/>
              <w:right w:val="single" w:sz="4" w:space="0" w:color="A50021"/>
            </w:tcBorders>
            <w:shd w:val="clear" w:color="auto" w:fill="auto"/>
          </w:tcPr>
          <w:p w:rsidR="00D26C47" w:rsidRPr="00857267" w:rsidRDefault="00D26C47" w:rsidP="0049274B">
            <w:pPr>
              <w:spacing w:before="80" w:after="80"/>
              <w:rPr>
                <w:rFonts w:cs="Arial"/>
              </w:rPr>
            </w:pPr>
          </w:p>
        </w:tc>
      </w:tr>
      <w:tr w:rsidR="00D26C47" w:rsidRPr="00667FD2" w:rsidTr="0049274B">
        <w:trPr>
          <w:trHeight w:val="416"/>
        </w:trPr>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D26C47" w:rsidRPr="00667FD2" w:rsidRDefault="00D26C47" w:rsidP="007A5E73">
            <w:pPr>
              <w:numPr>
                <w:ilvl w:val="0"/>
                <w:numId w:val="96"/>
              </w:numPr>
              <w:tabs>
                <w:tab w:val="clear" w:pos="720"/>
              </w:tabs>
              <w:spacing w:before="120"/>
              <w:ind w:left="426"/>
              <w:rPr>
                <w:rFonts w:cs="Arial"/>
                <w:b/>
              </w:rPr>
            </w:pPr>
            <w:r>
              <w:rPr>
                <w:rFonts w:cs="Arial"/>
                <w:b/>
              </w:rPr>
              <w:t>GENERAL HEALTH ASSESSMENT (if applicable)</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667FD2" w:rsidRDefault="00D26C47" w:rsidP="0049274B">
            <w:pPr>
              <w:spacing w:before="120"/>
              <w:rPr>
                <w:rFonts w:cs="Arial"/>
                <w:b/>
              </w:rPr>
            </w:pPr>
            <w:r>
              <w:rPr>
                <w:rFonts w:cs="Arial"/>
                <w:b/>
              </w:rPr>
              <w:t>Symptoms of:</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667FD2" w:rsidRDefault="00D26C47" w:rsidP="0049274B">
            <w:pPr>
              <w:spacing w:before="120"/>
              <w:ind w:left="18"/>
              <w:rPr>
                <w:rFonts w:cs="Arial"/>
                <w:b/>
              </w:rPr>
            </w:pPr>
            <w:r>
              <w:rPr>
                <w:rFonts w:cs="Arial"/>
                <w:b/>
              </w:rPr>
              <w:t>Comments</w:t>
            </w: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667FD2" w:rsidRDefault="00D26C47" w:rsidP="0049274B">
            <w:pPr>
              <w:spacing w:before="120"/>
              <w:ind w:left="46"/>
              <w:rPr>
                <w:rFonts w:cs="Arial"/>
                <w:b/>
              </w:rPr>
            </w:pPr>
            <w:r>
              <w:rPr>
                <w:rFonts w:cs="Arial"/>
                <w:b/>
              </w:rPr>
              <w:t>Further testing?</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BB64DF" w:rsidRDefault="00D26C47" w:rsidP="0049274B">
            <w:pPr>
              <w:spacing w:before="120"/>
              <w:jc w:val="both"/>
              <w:rPr>
                <w:rFonts w:cs="Arial"/>
              </w:rPr>
            </w:pPr>
            <w:r w:rsidRPr="00BB64DF">
              <w:rPr>
                <w:rFonts w:cs="Arial"/>
              </w:rPr>
              <w:t>Skin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BB64DF" w:rsidRDefault="00D26C47" w:rsidP="0049274B">
            <w:pPr>
              <w:spacing w:before="120"/>
              <w:jc w:val="both"/>
              <w:rPr>
                <w:rFonts w:cs="Arial"/>
              </w:rPr>
            </w:pPr>
            <w:r w:rsidRPr="00BB64DF">
              <w:rPr>
                <w:rFonts w:cs="Arial"/>
              </w:rPr>
              <w:t>Headaches, dizziness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BB64DF" w:rsidRDefault="00D26C47" w:rsidP="0049274B">
            <w:pPr>
              <w:spacing w:before="120"/>
              <w:jc w:val="both"/>
              <w:rPr>
                <w:rFonts w:cs="Arial"/>
              </w:rPr>
            </w:pPr>
            <w:r w:rsidRPr="00BB64DF">
              <w:rPr>
                <w:rFonts w:cs="Arial"/>
              </w:rPr>
              <w:t>Respiratory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BB64DF" w:rsidRDefault="00D26C47" w:rsidP="0049274B">
            <w:pPr>
              <w:spacing w:before="120"/>
              <w:jc w:val="both"/>
              <w:rPr>
                <w:rFonts w:cs="Arial"/>
              </w:rPr>
            </w:pPr>
            <w:r w:rsidRPr="00BB64DF">
              <w:rPr>
                <w:rFonts w:cs="Arial"/>
              </w:rPr>
              <w:t>Irritation of eyes, nose or throat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Pr="00BB64DF" w:rsidRDefault="00D26C47" w:rsidP="0049274B">
            <w:pPr>
              <w:spacing w:before="120"/>
              <w:jc w:val="both"/>
              <w:rPr>
                <w:rFonts w:cs="Arial"/>
              </w:rPr>
            </w:pPr>
            <w:r w:rsidRPr="00BB64DF">
              <w:rPr>
                <w:rFonts w:cs="Arial"/>
              </w:rPr>
              <w:t>Cough</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26C47" w:rsidRPr="00667FD2" w:rsidTr="0049274B">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Default="00D26C47" w:rsidP="0049274B">
            <w:pPr>
              <w:spacing w:before="120"/>
              <w:jc w:val="both"/>
              <w:rPr>
                <w:rFonts w:cs="Arial"/>
              </w:rPr>
            </w:pPr>
            <w:r>
              <w:rPr>
                <w:rFonts w:cs="Arial"/>
              </w:rPr>
              <w:t>CNS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D26C47" w:rsidRPr="00667FD2" w:rsidTr="00EF6FDD">
        <w:trPr>
          <w:trHeight w:val="1247"/>
        </w:trPr>
        <w:tc>
          <w:tcPr>
            <w:tcW w:w="2676" w:type="dxa"/>
            <w:tcBorders>
              <w:top w:val="single" w:sz="4" w:space="0" w:color="A50021"/>
              <w:left w:val="single" w:sz="4" w:space="0" w:color="A50021"/>
              <w:right w:val="single" w:sz="4" w:space="0" w:color="A50021"/>
            </w:tcBorders>
            <w:shd w:val="clear" w:color="auto" w:fill="auto"/>
          </w:tcPr>
          <w:p w:rsidR="00D26C47" w:rsidRDefault="00D26C47" w:rsidP="0049274B">
            <w:pPr>
              <w:spacing w:before="120"/>
              <w:jc w:val="both"/>
              <w:rPr>
                <w:rFonts w:cs="Arial"/>
              </w:rPr>
            </w:pPr>
            <w:r>
              <w:rPr>
                <w:rFonts w:cs="Arial"/>
              </w:rPr>
              <w:t>Others</w:t>
            </w:r>
          </w:p>
          <w:p w:rsidR="00D26C47" w:rsidRDefault="00D26C47" w:rsidP="0049274B">
            <w:pPr>
              <w:spacing w:before="120"/>
              <w:jc w:val="both"/>
              <w:rPr>
                <w:rFonts w:cs="Arial"/>
              </w:rPr>
            </w:pPr>
          </w:p>
          <w:p w:rsidR="00D26C47" w:rsidRDefault="00D26C47" w:rsidP="0049274B">
            <w:pPr>
              <w:spacing w:before="120"/>
              <w:jc w:val="both"/>
              <w:rPr>
                <w:rFonts w:cs="Arial"/>
              </w:rPr>
            </w:pPr>
          </w:p>
        </w:tc>
        <w:tc>
          <w:tcPr>
            <w:tcW w:w="4508" w:type="dxa"/>
            <w:gridSpan w:val="7"/>
            <w:tcBorders>
              <w:top w:val="single" w:sz="4" w:space="0" w:color="A50021"/>
              <w:left w:val="single" w:sz="4" w:space="0" w:color="A50021"/>
              <w:right w:val="single" w:sz="4" w:space="0" w:color="A50021"/>
            </w:tcBorders>
            <w:shd w:val="clear" w:color="auto" w:fill="auto"/>
          </w:tcPr>
          <w:p w:rsidR="00D26C47" w:rsidRDefault="00D26C47" w:rsidP="0049274B">
            <w:pPr>
              <w:spacing w:before="120"/>
              <w:jc w:val="both"/>
              <w:rPr>
                <w:rFonts w:cs="Arial"/>
              </w:rPr>
            </w:pPr>
          </w:p>
          <w:p w:rsidR="00D26C47" w:rsidRDefault="00D26C47" w:rsidP="0049274B">
            <w:pPr>
              <w:spacing w:before="120"/>
              <w:jc w:val="both"/>
              <w:rPr>
                <w:rFonts w:cs="Arial"/>
              </w:rPr>
            </w:pPr>
          </w:p>
          <w:p w:rsidR="00D26C47" w:rsidRPr="003E3FED" w:rsidRDefault="00D26C47" w:rsidP="0049274B">
            <w:pPr>
              <w:spacing w:before="120"/>
              <w:ind w:left="18"/>
              <w:jc w:val="both"/>
              <w:rPr>
                <w:rFonts w:cs="Arial"/>
              </w:rPr>
            </w:pPr>
          </w:p>
        </w:tc>
        <w:tc>
          <w:tcPr>
            <w:tcW w:w="2395" w:type="dxa"/>
            <w:gridSpan w:val="3"/>
            <w:tcBorders>
              <w:top w:val="single" w:sz="4" w:space="0" w:color="A50021"/>
              <w:left w:val="single" w:sz="4" w:space="0" w:color="A50021"/>
              <w:right w:val="single" w:sz="4" w:space="0" w:color="A50021"/>
            </w:tcBorders>
            <w:shd w:val="clear" w:color="auto" w:fill="auto"/>
          </w:tcPr>
          <w:p w:rsidR="00D26C47" w:rsidRPr="00261EDA" w:rsidRDefault="00D26C47" w:rsidP="0081061C">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26C47" w:rsidRPr="00667FD2" w:rsidTr="0049274B">
        <w:trPr>
          <w:trHeight w:val="600"/>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D26C47" w:rsidRDefault="00D26C47" w:rsidP="0049274B">
            <w:pPr>
              <w:spacing w:before="120"/>
              <w:ind w:left="18"/>
              <w:jc w:val="both"/>
              <w:rPr>
                <w:rFonts w:cs="Arial"/>
              </w:rPr>
            </w:pPr>
            <w:r>
              <w:rPr>
                <w:rFonts w:cs="Arial"/>
              </w:rPr>
              <w:t>Height _____cm</w:t>
            </w:r>
          </w:p>
          <w:p w:rsidR="00D26C47" w:rsidRDefault="00D26C47" w:rsidP="0049274B">
            <w:pPr>
              <w:spacing w:before="120"/>
              <w:ind w:left="18"/>
              <w:jc w:val="both"/>
              <w:rPr>
                <w:rFonts w:cs="Arial"/>
              </w:rPr>
            </w:pPr>
            <w:r>
              <w:rPr>
                <w:rFonts w:cs="Arial"/>
              </w:rPr>
              <w:t>Weight _____kg</w:t>
            </w:r>
          </w:p>
          <w:p w:rsidR="00D26C47" w:rsidRDefault="00D26C47" w:rsidP="00EF6FDD">
            <w:pPr>
              <w:spacing w:before="120"/>
              <w:jc w:val="both"/>
              <w:rPr>
                <w:rFonts w:cs="Arial"/>
              </w:rPr>
            </w:pPr>
            <w:r>
              <w:rPr>
                <w:rFonts w:cs="Arial"/>
              </w:rPr>
              <w:t>Bp ____/____ mmHg</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Default="00D26C47" w:rsidP="0049274B">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Default="00D26C47" w:rsidP="0081061C">
            <w:pPr>
              <w:tabs>
                <w:tab w:val="left" w:pos="1180"/>
              </w:tabs>
              <w:spacing w:before="120"/>
              <w:ind w:left="46"/>
              <w:jc w:val="both"/>
              <w:rPr>
                <w:rFonts w:cs="Arial"/>
              </w:rPr>
            </w:pPr>
          </w:p>
          <w:p w:rsidR="00D26C47" w:rsidRDefault="00D26C47" w:rsidP="0081061C">
            <w:pPr>
              <w:tabs>
                <w:tab w:val="left" w:pos="1180"/>
              </w:tabs>
              <w:spacing w:before="120"/>
              <w:ind w:left="46"/>
              <w:jc w:val="both"/>
              <w:rPr>
                <w:rFonts w:cs="Arial"/>
              </w:rPr>
            </w:pPr>
          </w:p>
          <w:p w:rsidR="00D26C47" w:rsidRPr="00261EDA" w:rsidRDefault="00D26C47" w:rsidP="0081061C">
            <w:pPr>
              <w:tabs>
                <w:tab w:val="left" w:pos="1180"/>
              </w:tabs>
              <w:spacing w:before="120"/>
              <w:ind w:left="46"/>
              <w:jc w:val="both"/>
              <w:rPr>
                <w:rFonts w:cs="Arial"/>
              </w:rPr>
            </w:pPr>
            <w:r w:rsidRPr="0081061C">
              <w:rPr>
                <w:rFonts w:cs="Arial"/>
              </w:rPr>
              <w:fldChar w:fldCharType="begin">
                <w:ffData>
                  <w:name w:val="Check4"/>
                  <w:enabled/>
                  <w:calcOnExit w:val="0"/>
                  <w:checkBox>
                    <w:sizeAuto/>
                    <w:default w:val="0"/>
                  </w:checkBox>
                </w:ffData>
              </w:fldChar>
            </w:r>
            <w:r w:rsidRPr="0081061C">
              <w:rPr>
                <w:rFonts w:cs="Arial"/>
              </w:rPr>
              <w:instrText xml:space="preserve"> FORMCHECKBOX </w:instrText>
            </w:r>
            <w:r w:rsidRPr="0081061C">
              <w:rPr>
                <w:rFonts w:cs="Arial"/>
              </w:rPr>
            </w:r>
            <w:r w:rsidRPr="0081061C">
              <w:rPr>
                <w:rFonts w:cs="Arial"/>
              </w:rPr>
              <w:fldChar w:fldCharType="end"/>
            </w:r>
            <w:r w:rsidRPr="0081061C">
              <w:rPr>
                <w:rFonts w:cs="Arial"/>
              </w:rPr>
              <w:t xml:space="preserve"> Yes</w:t>
            </w:r>
            <w:r w:rsidRPr="0081061C">
              <w:rPr>
                <w:rFonts w:cs="Arial"/>
              </w:rPr>
              <w:tab/>
            </w:r>
            <w:r w:rsidRPr="0081061C">
              <w:rPr>
                <w:rFonts w:cs="Arial"/>
              </w:rPr>
              <w:fldChar w:fldCharType="begin">
                <w:ffData>
                  <w:name w:val="Check5"/>
                  <w:enabled/>
                  <w:calcOnExit w:val="0"/>
                  <w:checkBox>
                    <w:sizeAuto/>
                    <w:default w:val="0"/>
                  </w:checkBox>
                </w:ffData>
              </w:fldChar>
            </w:r>
            <w:r w:rsidRPr="0081061C">
              <w:rPr>
                <w:rFonts w:cs="Arial"/>
              </w:rPr>
              <w:instrText xml:space="preserve"> FORMCHECKBOX </w:instrText>
            </w:r>
            <w:r w:rsidRPr="0081061C">
              <w:rPr>
                <w:rFonts w:cs="Arial"/>
              </w:rPr>
            </w:r>
            <w:r w:rsidRPr="0081061C">
              <w:rPr>
                <w:rFonts w:cs="Arial"/>
              </w:rPr>
              <w:fldChar w:fldCharType="end"/>
            </w:r>
            <w:r w:rsidRPr="0081061C">
              <w:rPr>
                <w:rFonts w:cs="Arial"/>
              </w:rPr>
              <w:t xml:space="preserve"> No</w:t>
            </w:r>
          </w:p>
        </w:tc>
      </w:tr>
    </w:tbl>
    <w:p w:rsidR="000D17B7" w:rsidRDefault="000D17B7">
      <w:r>
        <w:br w:type="page"/>
      </w:r>
    </w:p>
    <w:tbl>
      <w:tblPr>
        <w:tblW w:w="9579" w:type="dxa"/>
        <w:tblLook w:val="01E0" w:firstRow="1" w:lastRow="1" w:firstColumn="1" w:lastColumn="1" w:noHBand="0" w:noVBand="0"/>
      </w:tblPr>
      <w:tblGrid>
        <w:gridCol w:w="2482"/>
        <w:gridCol w:w="1312"/>
        <w:gridCol w:w="709"/>
        <w:gridCol w:w="567"/>
        <w:gridCol w:w="2238"/>
        <w:gridCol w:w="2262"/>
        <w:gridCol w:w="9"/>
      </w:tblGrid>
      <w:tr w:rsidR="00D26C47" w:rsidRPr="00667FD2" w:rsidTr="0049274B">
        <w:trPr>
          <w:trHeight w:val="496"/>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000000" w:themeFill="text1"/>
          </w:tcPr>
          <w:p w:rsidR="00D26C47" w:rsidRPr="00FE0E84" w:rsidRDefault="00D26C47" w:rsidP="007A5E73">
            <w:pPr>
              <w:pStyle w:val="ListParagraph"/>
              <w:numPr>
                <w:ilvl w:val="0"/>
                <w:numId w:val="96"/>
              </w:numPr>
              <w:spacing w:before="120"/>
              <w:ind w:left="426" w:hanging="426"/>
              <w:rPr>
                <w:rFonts w:ascii="Arial" w:hAnsi="Arial" w:cs="Arial"/>
                <w:b/>
                <w:sz w:val="22"/>
                <w:szCs w:val="22"/>
              </w:rPr>
            </w:pPr>
            <w:r>
              <w:rPr>
                <w:rFonts w:ascii="Arial" w:hAnsi="Arial" w:cs="Arial"/>
                <w:b/>
                <w:sz w:val="22"/>
                <w:szCs w:val="22"/>
              </w:rPr>
              <w:lastRenderedPageBreak/>
              <w:t>OTHER MEDICAL HISTORY, FAMILY MEDICAL HISTORY, CURRENT MEDICATION, COMMENTS, TESTS OR RECOMMENDATIONS (use separate sheet if necessary)</w:t>
            </w:r>
          </w:p>
        </w:tc>
      </w:tr>
      <w:tr w:rsidR="00D26C47" w:rsidRPr="00667FD2" w:rsidTr="0049274B">
        <w:trPr>
          <w:trHeight w:val="1287"/>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auto"/>
          </w:tcPr>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Default="00D26C47" w:rsidP="0049274B">
            <w:pPr>
              <w:spacing w:before="120"/>
              <w:ind w:left="360"/>
              <w:rPr>
                <w:rFonts w:cs="Arial"/>
                <w:b/>
              </w:rPr>
            </w:pPr>
          </w:p>
          <w:p w:rsidR="00D26C47" w:rsidRPr="00667FD2" w:rsidRDefault="00D26C47" w:rsidP="0049274B">
            <w:pPr>
              <w:spacing w:before="120"/>
              <w:ind w:left="360"/>
              <w:rPr>
                <w:rFonts w:cs="Arial"/>
                <w:b/>
              </w:rPr>
            </w:pPr>
          </w:p>
        </w:tc>
      </w:tr>
      <w:tr w:rsidR="00D26C47" w:rsidRPr="00261EDA" w:rsidTr="0049274B">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000000" w:themeFill="text1"/>
          </w:tcPr>
          <w:p w:rsidR="00D26C47" w:rsidRPr="00261EDA" w:rsidRDefault="00D26C47" w:rsidP="0049274B">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D26C47" w:rsidRPr="00261EDA" w:rsidTr="00B9783C">
        <w:trPr>
          <w:gridAfter w:val="1"/>
          <w:wAfter w:w="9" w:type="dxa"/>
          <w:trHeight w:val="433"/>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Name: </w:t>
            </w:r>
          </w:p>
        </w:tc>
        <w:tc>
          <w:tcPr>
            <w:tcW w:w="3514"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Signature</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D26C47" w:rsidRPr="00261EDA" w:rsidTr="00B9783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Tel: </w:t>
            </w:r>
          </w:p>
        </w:tc>
        <w:tc>
          <w:tcPr>
            <w:tcW w:w="2588"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Fax: </w:t>
            </w:r>
          </w:p>
        </w:tc>
        <w:tc>
          <w:tcPr>
            <w:tcW w:w="4500"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Pr>
                <w:rFonts w:cs="Arial"/>
              </w:rPr>
              <w:t>Registration Number</w:t>
            </w:r>
            <w:r w:rsidRPr="00261EDA">
              <w:rPr>
                <w:rFonts w:cs="Arial"/>
              </w:rPr>
              <w:t xml:space="preserve">: </w:t>
            </w:r>
          </w:p>
        </w:tc>
      </w:tr>
      <w:tr w:rsidR="00D26C47" w:rsidRPr="00261EDA" w:rsidTr="009A4345">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Medical Practice</w:t>
            </w:r>
            <w:r>
              <w:rPr>
                <w:rFonts w:cs="Arial"/>
              </w:rPr>
              <w:t>:</w:t>
            </w:r>
          </w:p>
        </w:tc>
      </w:tr>
      <w:tr w:rsidR="00D26C47" w:rsidRPr="00261EDA" w:rsidTr="00B9783C">
        <w:trPr>
          <w:gridAfter w:val="1"/>
          <w:wAfter w:w="9" w:type="dxa"/>
        </w:trPr>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Address: </w:t>
            </w:r>
          </w:p>
        </w:tc>
        <w:tc>
          <w:tcPr>
            <w:tcW w:w="2805" w:type="dxa"/>
            <w:gridSpan w:val="2"/>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Suburb: </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D26C47" w:rsidRPr="00261EDA" w:rsidRDefault="00D26C47" w:rsidP="0049274B">
            <w:pPr>
              <w:spacing w:before="80" w:after="80"/>
              <w:rPr>
                <w:rFonts w:cs="Arial"/>
              </w:rPr>
            </w:pPr>
            <w:r w:rsidRPr="00261EDA">
              <w:rPr>
                <w:rFonts w:cs="Arial"/>
              </w:rPr>
              <w:t xml:space="preserve">Postcode: </w:t>
            </w:r>
          </w:p>
        </w:tc>
      </w:tr>
    </w:tbl>
    <w:p w:rsidR="00EF6FDD" w:rsidRDefault="00EF6FDD" w:rsidP="00EF6FDD">
      <w:pPr>
        <w:jc w:val="center"/>
        <w:rPr>
          <w:rFonts w:cs="Arial"/>
          <w:color w:val="000000"/>
          <w:szCs w:val="22"/>
        </w:rPr>
      </w:pPr>
    </w:p>
    <w:p w:rsidR="00EF6FDD" w:rsidRDefault="00EF6FDD" w:rsidP="00EF6FDD">
      <w:pPr>
        <w:jc w:val="center"/>
        <w:rPr>
          <w:rFonts w:cs="Arial"/>
          <w:color w:val="000000"/>
          <w:szCs w:val="22"/>
        </w:rPr>
        <w:sectPr w:rsidR="00EF6FDD" w:rsidSect="00150C88">
          <w:headerReference w:type="default" r:id="rId35"/>
          <w:footerReference w:type="even" r:id="rId36"/>
          <w:footnotePr>
            <w:numRestart w:val="eachSect"/>
          </w:footnotePr>
          <w:pgSz w:w="11909" w:h="16834" w:code="9"/>
          <w:pgMar w:top="1440" w:right="1440" w:bottom="1440" w:left="1440" w:header="709" w:footer="0" w:gutter="0"/>
          <w:cols w:space="720"/>
          <w:docGrid w:linePitch="272"/>
        </w:sectPr>
      </w:pPr>
    </w:p>
    <w:p w:rsidR="008F3BA4" w:rsidRDefault="008F3BA4">
      <w:pPr>
        <w:rPr>
          <w:rFonts w:cs="Arial"/>
          <w:b/>
          <w:sz w:val="28"/>
          <w:szCs w:val="28"/>
          <w:lang w:eastAsia="en-US"/>
        </w:rPr>
      </w:pPr>
    </w:p>
    <w:p w:rsidR="00050D56" w:rsidRPr="00C76F80" w:rsidRDefault="00050D56" w:rsidP="00D84221">
      <w:pPr>
        <w:pStyle w:val="Heading1"/>
      </w:pPr>
      <w:bookmarkStart w:id="402" w:name="_Toc319490898"/>
      <w:bookmarkStart w:id="403" w:name="_Toc322336411"/>
      <w:bookmarkStart w:id="404" w:name="_Toc351029782"/>
      <w:r w:rsidRPr="00C76F80">
        <w:t>CADMIUM</w:t>
      </w:r>
      <w:bookmarkEnd w:id="402"/>
      <w:bookmarkEnd w:id="403"/>
      <w:bookmarkEnd w:id="404"/>
    </w:p>
    <w:p w:rsidR="00050D56" w:rsidRPr="007B44F5" w:rsidRDefault="00D84221" w:rsidP="007B44F5">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D84221">
        <w:rPr>
          <w:rFonts w:ascii="Arial" w:hAnsi="Arial" w:cs="Arial"/>
          <w:b/>
        </w:rPr>
        <w:t xml:space="preserve">BASELINE HEALTH MONITORING BEFORE </w:t>
      </w:r>
      <w:r w:rsidR="00584B0A">
        <w:rPr>
          <w:rFonts w:ascii="Arial" w:hAnsi="Arial" w:cs="Arial"/>
          <w:b/>
        </w:rPr>
        <w:t>START</w:t>
      </w:r>
      <w:r w:rsidR="00773207">
        <w:rPr>
          <w:rFonts w:ascii="Arial" w:hAnsi="Arial" w:cs="Arial"/>
          <w:b/>
        </w:rPr>
        <w:t>ING</w:t>
      </w:r>
      <w:r w:rsidRPr="00D84221">
        <w:rPr>
          <w:rFonts w:ascii="Arial" w:hAnsi="Arial" w:cs="Arial"/>
          <w:b/>
        </w:rPr>
        <w:t xml:space="preserve"> WORK IN A CADMIUM PROCESS</w:t>
      </w:r>
    </w:p>
    <w:p w:rsidR="00050D56" w:rsidRPr="00521DA9" w:rsidRDefault="00050D56" w:rsidP="00050D56">
      <w:pPr>
        <w:rPr>
          <w:rFonts w:cs="Arial"/>
          <w:szCs w:val="22"/>
        </w:rPr>
      </w:pPr>
    </w:p>
    <w:p w:rsidR="00050D56" w:rsidRPr="00521DA9" w:rsidRDefault="00050D56" w:rsidP="00050D56">
      <w:pPr>
        <w:pStyle w:val="BodyText1"/>
        <w:spacing w:after="0"/>
        <w:rPr>
          <w:rFonts w:ascii="Arial" w:hAnsi="Arial" w:cs="Arial"/>
        </w:rPr>
      </w:pPr>
      <w:r w:rsidRPr="00521DA9">
        <w:rPr>
          <w:rFonts w:ascii="Arial" w:hAnsi="Arial" w:cs="Arial"/>
        </w:rPr>
        <w:t>Workers must be informed about the potential health effects associated with exposure to cadmium.</w:t>
      </w:r>
      <w:r w:rsidR="005B290C">
        <w:rPr>
          <w:rFonts w:ascii="Arial" w:hAnsi="Arial" w:cs="Arial"/>
        </w:rPr>
        <w:t xml:space="preserve"> </w:t>
      </w:r>
      <w:r w:rsidRPr="00521DA9">
        <w:rPr>
          <w:rFonts w:ascii="Arial" w:hAnsi="Arial" w:cs="Arial"/>
        </w:rPr>
        <w:t>This should include counselling on the effect of smoking on cadmium exposure.</w:t>
      </w:r>
    </w:p>
    <w:p w:rsidR="00050D56" w:rsidRPr="00DF1F82" w:rsidRDefault="00050D56" w:rsidP="00DF1F82">
      <w:pPr>
        <w:pStyle w:val="Heading2"/>
        <w:jc w:val="left"/>
        <w:rPr>
          <w:rFonts w:ascii="Arial" w:hAnsi="Arial" w:cs="Arial"/>
          <w:b w:val="0"/>
          <w:sz w:val="22"/>
          <w:szCs w:val="22"/>
        </w:rPr>
      </w:pPr>
    </w:p>
    <w:p w:rsidR="00050D56" w:rsidRPr="00050D56" w:rsidRDefault="00050D56" w:rsidP="007A5E73">
      <w:pPr>
        <w:pStyle w:val="Head3"/>
        <w:numPr>
          <w:ilvl w:val="0"/>
          <w:numId w:val="85"/>
        </w:numPr>
        <w:spacing w:before="0" w:after="0"/>
        <w:rPr>
          <w:rFonts w:cs="Arial"/>
        </w:rPr>
      </w:pPr>
      <w:r w:rsidRPr="00050D56">
        <w:rPr>
          <w:rFonts w:cs="Arial"/>
        </w:rPr>
        <w:t>Collection of demographic data</w:t>
      </w:r>
    </w:p>
    <w:p w:rsidR="00050D56" w:rsidRDefault="00050D56" w:rsidP="00050D56">
      <w:pPr>
        <w:pStyle w:val="BodyText1"/>
        <w:spacing w:after="0"/>
        <w:rPr>
          <w:rFonts w:ascii="Arial" w:hAnsi="Arial" w:cs="Arial"/>
          <w:szCs w:val="22"/>
        </w:rPr>
      </w:pPr>
    </w:p>
    <w:p w:rsidR="00050D56" w:rsidRPr="00050D56" w:rsidRDefault="00050D56" w:rsidP="007A5E73">
      <w:pPr>
        <w:pStyle w:val="Head3"/>
        <w:numPr>
          <w:ilvl w:val="0"/>
          <w:numId w:val="85"/>
        </w:numPr>
        <w:spacing w:before="0" w:after="0"/>
        <w:rPr>
          <w:rFonts w:cs="Arial"/>
        </w:rPr>
      </w:pPr>
      <w:r w:rsidRPr="00050D56">
        <w:rPr>
          <w:rFonts w:cs="Arial"/>
        </w:rPr>
        <w:t>Work history</w:t>
      </w:r>
    </w:p>
    <w:p w:rsidR="00050D56" w:rsidRPr="00521DA9" w:rsidRDefault="00050D56" w:rsidP="00D84221">
      <w:pPr>
        <w:pStyle w:val="BodyText1"/>
        <w:tabs>
          <w:tab w:val="left" w:pos="1276"/>
        </w:tabs>
        <w:spacing w:after="0"/>
        <w:rPr>
          <w:rFonts w:ascii="Arial" w:hAnsi="Arial" w:cs="Arial"/>
        </w:rPr>
      </w:pPr>
    </w:p>
    <w:p w:rsidR="00050D56" w:rsidRPr="00050D56" w:rsidRDefault="00050D56" w:rsidP="007A5E73">
      <w:pPr>
        <w:pStyle w:val="Head3"/>
        <w:numPr>
          <w:ilvl w:val="0"/>
          <w:numId w:val="85"/>
        </w:numPr>
        <w:spacing w:before="0" w:after="0"/>
        <w:rPr>
          <w:rFonts w:cs="Arial"/>
        </w:rPr>
      </w:pPr>
      <w:r w:rsidRPr="00050D56">
        <w:rPr>
          <w:rFonts w:cs="Arial"/>
        </w:rPr>
        <w:t>Medical history</w:t>
      </w:r>
    </w:p>
    <w:p w:rsidR="00050D56" w:rsidRPr="00521DA9" w:rsidRDefault="00050D56" w:rsidP="00050D56">
      <w:pPr>
        <w:rPr>
          <w:rFonts w:cs="Arial"/>
        </w:rPr>
      </w:pPr>
    </w:p>
    <w:p w:rsidR="00050D56" w:rsidRDefault="00050D56" w:rsidP="009315DE">
      <w:pPr>
        <w:pStyle w:val="BodyText1"/>
        <w:tabs>
          <w:tab w:val="left" w:pos="1276"/>
        </w:tabs>
        <w:spacing w:before="240" w:after="0"/>
        <w:rPr>
          <w:rFonts w:ascii="Arial" w:hAnsi="Arial" w:cs="Arial"/>
        </w:rPr>
      </w:pPr>
      <w:r w:rsidRPr="00521DA9">
        <w:rPr>
          <w:rFonts w:ascii="Arial" w:hAnsi="Arial" w:cs="Arial"/>
        </w:rPr>
        <w:t xml:space="preserve">Administration of a standardised respiratory questionnaire. Two examples are the International Union Against Tuberculosis’ </w:t>
      </w:r>
      <w:r w:rsidRPr="00521DA9">
        <w:rPr>
          <w:rFonts w:ascii="Arial" w:hAnsi="Arial" w:cs="Arial"/>
          <w:i/>
        </w:rPr>
        <w:t xml:space="preserve">Bronchial Symptoms Questionnaire </w:t>
      </w:r>
      <w:r w:rsidR="00396AF6" w:rsidRPr="00521DA9">
        <w:rPr>
          <w:rFonts w:ascii="Arial" w:hAnsi="Arial" w:cs="Arial"/>
          <w:i/>
        </w:rPr>
        <w:t>1986</w:t>
      </w:r>
      <w:r w:rsidR="00396AF6">
        <w:rPr>
          <w:rFonts w:ascii="Arial" w:hAnsi="Arial" w:cs="Arial"/>
          <w:vertAlign w:val="superscript"/>
        </w:rPr>
        <w:t xml:space="preserve"> </w:t>
      </w:r>
      <w:r w:rsidR="00396AF6">
        <w:rPr>
          <w:rFonts w:ascii="Arial" w:hAnsi="Arial" w:cs="Arial"/>
        </w:rPr>
        <w:t>[1]</w:t>
      </w:r>
      <w:r w:rsidR="00396AF6" w:rsidRPr="00521DA9">
        <w:rPr>
          <w:rFonts w:ascii="Arial" w:hAnsi="Arial" w:cs="Arial"/>
          <w:i/>
        </w:rPr>
        <w:t xml:space="preserve"> </w:t>
      </w:r>
      <w:r w:rsidRPr="00521DA9">
        <w:rPr>
          <w:rFonts w:ascii="Arial" w:hAnsi="Arial" w:cs="Arial"/>
          <w:b/>
        </w:rPr>
        <w:t xml:space="preserve">or </w:t>
      </w:r>
      <w:r w:rsidRPr="00521DA9">
        <w:rPr>
          <w:rFonts w:ascii="Arial" w:hAnsi="Arial" w:cs="Arial"/>
        </w:rPr>
        <w:t>the Medical Research</w:t>
      </w:r>
      <w:r w:rsidRPr="00521DA9">
        <w:rPr>
          <w:rFonts w:ascii="Arial" w:hAnsi="Arial" w:cs="Arial"/>
          <w:b/>
        </w:rPr>
        <w:t xml:space="preserve"> </w:t>
      </w:r>
      <w:r w:rsidRPr="00521DA9">
        <w:rPr>
          <w:rFonts w:ascii="Arial" w:hAnsi="Arial" w:cs="Arial"/>
        </w:rPr>
        <w:t xml:space="preserve">Council’s </w:t>
      </w:r>
      <w:r w:rsidRPr="00521DA9">
        <w:rPr>
          <w:rFonts w:ascii="Arial" w:hAnsi="Arial" w:cs="Arial"/>
          <w:i/>
        </w:rPr>
        <w:t xml:space="preserve">Questionnaire on Respiratory Symptoms </w:t>
      </w:r>
      <w:r w:rsidR="00396AF6" w:rsidRPr="00521DA9">
        <w:rPr>
          <w:rFonts w:ascii="Arial" w:hAnsi="Arial" w:cs="Arial"/>
          <w:i/>
        </w:rPr>
        <w:t>1986</w:t>
      </w:r>
      <w:r w:rsidR="00396AF6">
        <w:rPr>
          <w:rFonts w:ascii="Arial" w:hAnsi="Arial" w:cs="Arial"/>
          <w:vertAlign w:val="superscript"/>
        </w:rPr>
        <w:t xml:space="preserve"> </w:t>
      </w:r>
      <w:r w:rsidR="00396AF6">
        <w:rPr>
          <w:rFonts w:ascii="Arial" w:hAnsi="Arial" w:cs="Arial"/>
        </w:rPr>
        <w:t>[2]</w:t>
      </w:r>
      <w:r w:rsidRPr="00521DA9">
        <w:rPr>
          <w:rFonts w:ascii="Arial" w:hAnsi="Arial" w:cs="Arial"/>
        </w:rPr>
        <w:t>.</w:t>
      </w:r>
    </w:p>
    <w:p w:rsidR="009F3E8E" w:rsidRPr="00521DA9" w:rsidRDefault="009F3E8E" w:rsidP="00D84221">
      <w:pPr>
        <w:pStyle w:val="BodyText1"/>
        <w:tabs>
          <w:tab w:val="left" w:pos="1276"/>
        </w:tabs>
        <w:spacing w:after="0"/>
        <w:rPr>
          <w:rFonts w:ascii="Arial" w:hAnsi="Arial" w:cs="Arial"/>
        </w:rPr>
      </w:pPr>
    </w:p>
    <w:p w:rsidR="00050D56" w:rsidRPr="00050D56" w:rsidRDefault="00050D56" w:rsidP="007A5E73">
      <w:pPr>
        <w:pStyle w:val="Head3"/>
        <w:numPr>
          <w:ilvl w:val="0"/>
          <w:numId w:val="85"/>
        </w:numPr>
        <w:spacing w:before="0" w:after="0"/>
        <w:rPr>
          <w:rFonts w:cs="Arial"/>
        </w:rPr>
      </w:pPr>
      <w:r w:rsidRPr="00050D56">
        <w:rPr>
          <w:rFonts w:cs="Arial"/>
        </w:rPr>
        <w:t xml:space="preserve">Physical examination </w:t>
      </w:r>
    </w:p>
    <w:p w:rsidR="00050D56" w:rsidRPr="00521DA9" w:rsidRDefault="00050D56" w:rsidP="00050D56">
      <w:pPr>
        <w:pStyle w:val="BodyText1"/>
        <w:spacing w:after="0"/>
        <w:rPr>
          <w:rFonts w:ascii="Arial" w:hAnsi="Arial" w:cs="Arial"/>
        </w:rPr>
      </w:pPr>
    </w:p>
    <w:p w:rsidR="00050D56" w:rsidRDefault="00050D56" w:rsidP="00050D56">
      <w:pPr>
        <w:pStyle w:val="BodyText1"/>
        <w:spacing w:after="0"/>
        <w:rPr>
          <w:rFonts w:ascii="Arial" w:hAnsi="Arial" w:cs="Arial"/>
        </w:rPr>
      </w:pPr>
      <w:r w:rsidRPr="00521DA9">
        <w:rPr>
          <w:rFonts w:ascii="Arial" w:hAnsi="Arial" w:cs="Arial"/>
        </w:rPr>
        <w:t>A physical examination will be conducted, with an emphasis on the respiratory system.</w:t>
      </w:r>
    </w:p>
    <w:p w:rsidR="004340AF" w:rsidRPr="00521DA9" w:rsidRDefault="004340AF" w:rsidP="00050D56">
      <w:pPr>
        <w:pStyle w:val="BodyText1"/>
        <w:spacing w:after="0"/>
        <w:rPr>
          <w:rFonts w:ascii="Arial" w:hAnsi="Arial" w:cs="Arial"/>
        </w:rPr>
      </w:pPr>
    </w:p>
    <w:p w:rsidR="00050D56" w:rsidRPr="00521DA9" w:rsidRDefault="00050D56" w:rsidP="007A5E73">
      <w:pPr>
        <w:pStyle w:val="level2head0"/>
        <w:numPr>
          <w:ilvl w:val="0"/>
          <w:numId w:val="85"/>
        </w:numPr>
        <w:spacing w:before="0"/>
        <w:rPr>
          <w:rFonts w:ascii="Arial" w:hAnsi="Arial" w:cs="Arial"/>
          <w:sz w:val="22"/>
        </w:rPr>
      </w:pPr>
      <w:r w:rsidRPr="00521DA9">
        <w:rPr>
          <w:rFonts w:ascii="Arial" w:hAnsi="Arial" w:cs="Arial"/>
          <w:sz w:val="22"/>
        </w:rPr>
        <w:t>Investigation</w:t>
      </w:r>
    </w:p>
    <w:p w:rsidR="00050D56" w:rsidRPr="00521DA9" w:rsidRDefault="00050D56" w:rsidP="00050D56">
      <w:pPr>
        <w:pStyle w:val="BodyText1"/>
        <w:rPr>
          <w:rFonts w:ascii="Arial" w:hAnsi="Arial" w:cs="Arial"/>
        </w:rPr>
      </w:pPr>
      <w:r w:rsidRPr="00521DA9">
        <w:rPr>
          <w:rFonts w:ascii="Arial" w:hAnsi="Arial" w:cs="Arial"/>
        </w:rPr>
        <w:t>The following tests will be used to test the worker’s baseline exposure:</w:t>
      </w:r>
    </w:p>
    <w:p w:rsidR="00050D56" w:rsidRPr="00521DA9" w:rsidRDefault="00050D56" w:rsidP="006D65E4">
      <w:pPr>
        <w:pStyle w:val="BodyText1"/>
        <w:numPr>
          <w:ilvl w:val="0"/>
          <w:numId w:val="60"/>
        </w:numPr>
        <w:tabs>
          <w:tab w:val="left" w:pos="1276"/>
        </w:tabs>
        <w:rPr>
          <w:rFonts w:ascii="Arial" w:hAnsi="Arial" w:cs="Arial"/>
        </w:rPr>
      </w:pPr>
      <w:r w:rsidRPr="00521DA9">
        <w:rPr>
          <w:rFonts w:ascii="Arial" w:hAnsi="Arial" w:cs="Arial"/>
        </w:rPr>
        <w:t>Standardised respiratory function tests –</w:t>
      </w:r>
      <w:r w:rsidR="005B290C">
        <w:rPr>
          <w:rFonts w:ascii="Arial" w:hAnsi="Arial" w:cs="Arial"/>
        </w:rPr>
        <w:t xml:space="preserve"> </w:t>
      </w:r>
      <w:r w:rsidRPr="00521DA9">
        <w:rPr>
          <w:rFonts w:ascii="Arial" w:hAnsi="Arial" w:cs="Arial"/>
        </w:rPr>
        <w:t>FEV</w:t>
      </w:r>
      <w:r w:rsidRPr="00521DA9">
        <w:rPr>
          <w:rFonts w:ascii="Arial" w:hAnsi="Arial" w:cs="Arial"/>
          <w:position w:val="-6"/>
          <w:sz w:val="18"/>
        </w:rPr>
        <w:t>1</w:t>
      </w:r>
      <w:r>
        <w:rPr>
          <w:rStyle w:val="FootnoteReference"/>
          <w:rFonts w:cs="Arial"/>
        </w:rPr>
        <w:footnoteReference w:id="11"/>
      </w:r>
      <w:r w:rsidRPr="00521DA9">
        <w:rPr>
          <w:rFonts w:ascii="Arial" w:hAnsi="Arial" w:cs="Arial"/>
        </w:rPr>
        <w:t>, FVC</w:t>
      </w:r>
      <w:r>
        <w:rPr>
          <w:rStyle w:val="FootnoteReference"/>
          <w:rFonts w:cs="Arial"/>
        </w:rPr>
        <w:footnoteReference w:id="12"/>
      </w:r>
      <w:r w:rsidRPr="00521DA9">
        <w:rPr>
          <w:rFonts w:ascii="Arial" w:hAnsi="Arial" w:cs="Arial"/>
        </w:rPr>
        <w:t xml:space="preserve"> and FEV</w:t>
      </w:r>
      <w:r w:rsidRPr="00521DA9">
        <w:rPr>
          <w:rFonts w:ascii="Arial" w:hAnsi="Arial" w:cs="Arial"/>
          <w:position w:val="-6"/>
          <w:sz w:val="18"/>
        </w:rPr>
        <w:t>1</w:t>
      </w:r>
      <w:r w:rsidRPr="00521DA9">
        <w:rPr>
          <w:rFonts w:ascii="Arial" w:hAnsi="Arial" w:cs="Arial"/>
        </w:rPr>
        <w:t>/FVC</w:t>
      </w:r>
      <w:r>
        <w:rPr>
          <w:rStyle w:val="FootnoteReference"/>
          <w:rFonts w:cs="Arial"/>
        </w:rPr>
        <w:footnoteReference w:id="13"/>
      </w:r>
      <w:r w:rsidRPr="00521DA9">
        <w:rPr>
          <w:rFonts w:ascii="Arial" w:hAnsi="Arial" w:cs="Arial"/>
        </w:rPr>
        <w:t xml:space="preserve">. </w:t>
      </w:r>
      <w:r w:rsidR="006B7C62">
        <w:rPr>
          <w:rFonts w:ascii="Arial" w:hAnsi="Arial" w:cs="Arial"/>
        </w:rPr>
        <w:br/>
      </w:r>
      <w:r w:rsidRPr="00521DA9">
        <w:rPr>
          <w:rFonts w:ascii="Arial" w:hAnsi="Arial" w:cs="Arial"/>
        </w:rPr>
        <w:t>(</w:t>
      </w:r>
      <w:r w:rsidRPr="004F6A0B">
        <w:rPr>
          <w:rFonts w:ascii="Arial" w:hAnsi="Arial" w:cs="Arial"/>
          <w:b/>
        </w:rPr>
        <w:t>Note</w:t>
      </w:r>
      <w:r w:rsidRPr="00521DA9">
        <w:rPr>
          <w:rFonts w:ascii="Arial" w:hAnsi="Arial" w:cs="Arial"/>
        </w:rPr>
        <w:t xml:space="preserve">: </w:t>
      </w:r>
      <w:r>
        <w:rPr>
          <w:rFonts w:ascii="Arial" w:hAnsi="Arial" w:cs="Arial"/>
        </w:rPr>
        <w:t>the normal ranges</w:t>
      </w:r>
      <w:r w:rsidRPr="00521DA9">
        <w:rPr>
          <w:rFonts w:ascii="Arial" w:hAnsi="Arial" w:cs="Arial"/>
        </w:rPr>
        <w:t xml:space="preserve"> for predictive values should be stated.)</w:t>
      </w:r>
    </w:p>
    <w:p w:rsidR="00050D56" w:rsidRPr="00671C7C" w:rsidRDefault="00050D56" w:rsidP="006D65E4">
      <w:pPr>
        <w:pStyle w:val="BodyText1"/>
        <w:numPr>
          <w:ilvl w:val="0"/>
          <w:numId w:val="60"/>
        </w:numPr>
        <w:tabs>
          <w:tab w:val="left" w:pos="1276"/>
        </w:tabs>
        <w:spacing w:after="0"/>
        <w:rPr>
          <w:rFonts w:ascii="Arial" w:hAnsi="Arial" w:cs="Arial"/>
        </w:rPr>
      </w:pPr>
      <w:r w:rsidRPr="00521DA9">
        <w:rPr>
          <w:rFonts w:ascii="Arial" w:hAnsi="Arial" w:cs="Arial"/>
        </w:rPr>
        <w:t>A spot urine for cadmium will be conducted and the results will be corrected for creatinine.</w:t>
      </w:r>
      <w:r w:rsidR="002F698E">
        <w:rPr>
          <w:rFonts w:ascii="Arial" w:hAnsi="Arial" w:cs="Arial"/>
        </w:rPr>
        <w:t xml:space="preserve"> </w:t>
      </w:r>
      <w:r w:rsidRPr="00521DA9">
        <w:rPr>
          <w:rFonts w:ascii="Arial" w:hAnsi="Arial" w:cs="Arial"/>
        </w:rPr>
        <w:t xml:space="preserve">Where </w:t>
      </w:r>
      <w:r w:rsidRPr="00671C7C">
        <w:rPr>
          <w:rFonts w:ascii="Arial" w:hAnsi="Arial" w:cs="Arial"/>
        </w:rPr>
        <w:t>there is 5 µg or more cadmium per gram of creatinine, repeat urine tests should be performed at the same time of the day.</w:t>
      </w:r>
    </w:p>
    <w:p w:rsidR="00050D56" w:rsidRPr="00671C7C" w:rsidRDefault="00050D56" w:rsidP="00050D56">
      <w:pPr>
        <w:pStyle w:val="BodyText1"/>
        <w:tabs>
          <w:tab w:val="left" w:pos="1276"/>
        </w:tabs>
        <w:spacing w:after="0"/>
        <w:ind w:left="1276" w:hanging="567"/>
        <w:rPr>
          <w:rFonts w:ascii="Arial" w:hAnsi="Arial" w:cs="Arial"/>
        </w:rPr>
      </w:pPr>
    </w:p>
    <w:p w:rsidR="00050D56" w:rsidRPr="00671C7C" w:rsidRDefault="00050D56" w:rsidP="006D65E4">
      <w:pPr>
        <w:pStyle w:val="BodyText1"/>
        <w:numPr>
          <w:ilvl w:val="0"/>
          <w:numId w:val="60"/>
        </w:numPr>
        <w:tabs>
          <w:tab w:val="left" w:pos="1276"/>
        </w:tabs>
        <w:spacing w:after="0"/>
        <w:rPr>
          <w:rFonts w:ascii="Arial" w:hAnsi="Arial" w:cs="Arial"/>
        </w:rPr>
      </w:pPr>
      <w:r w:rsidRPr="00671C7C">
        <w:rPr>
          <w:rFonts w:ascii="Arial" w:hAnsi="Arial" w:cs="Arial"/>
        </w:rPr>
        <w:t>A urine ß</w:t>
      </w:r>
      <w:r w:rsidRPr="00671C7C">
        <w:rPr>
          <w:rFonts w:ascii="Arial" w:hAnsi="Arial" w:cs="Arial"/>
          <w:vertAlign w:val="subscript"/>
        </w:rPr>
        <w:t>2</w:t>
      </w:r>
      <w:r w:rsidRPr="00671C7C">
        <w:rPr>
          <w:rFonts w:ascii="Arial" w:hAnsi="Arial" w:cs="Arial"/>
          <w:color w:val="000000"/>
          <w:szCs w:val="22"/>
        </w:rPr>
        <w:t xml:space="preserve">-microglobulin test </w:t>
      </w:r>
      <w:r w:rsidRPr="00671C7C">
        <w:rPr>
          <w:rFonts w:ascii="Arial" w:hAnsi="Arial" w:cs="Arial"/>
        </w:rPr>
        <w:t xml:space="preserve">will be conducted and the results will be corrected for creatinine.  </w:t>
      </w:r>
    </w:p>
    <w:p w:rsidR="00050D56" w:rsidRPr="00671C7C" w:rsidRDefault="00050D56" w:rsidP="00050D56">
      <w:pPr>
        <w:pStyle w:val="BodyText1"/>
        <w:spacing w:after="0"/>
        <w:ind w:left="1418"/>
        <w:rPr>
          <w:rFonts w:ascii="Arial" w:hAnsi="Arial" w:cs="Arial"/>
        </w:rPr>
      </w:pPr>
    </w:p>
    <w:p w:rsidR="00050D56" w:rsidRPr="00671C7C" w:rsidRDefault="00050D56" w:rsidP="00050D56">
      <w:pPr>
        <w:pStyle w:val="BodyText1"/>
        <w:spacing w:after="0"/>
        <w:rPr>
          <w:rFonts w:ascii="Arial" w:hAnsi="Arial" w:cs="Arial"/>
        </w:rPr>
      </w:pPr>
      <w:r w:rsidRPr="00671C7C">
        <w:rPr>
          <w:rFonts w:ascii="Arial" w:hAnsi="Arial" w:cs="Arial"/>
          <w:b/>
        </w:rPr>
        <w:t>Note</w:t>
      </w:r>
      <w:r w:rsidRPr="00671C7C">
        <w:rPr>
          <w:rFonts w:ascii="Arial" w:hAnsi="Arial" w:cs="Arial"/>
        </w:rPr>
        <w:t xml:space="preserve">: There may be abnormal values for some renal </w:t>
      </w:r>
      <w:r w:rsidR="00396AF6" w:rsidRPr="00671C7C">
        <w:rPr>
          <w:rFonts w:ascii="Arial" w:hAnsi="Arial" w:cs="Arial"/>
        </w:rPr>
        <w:t>markers</w:t>
      </w:r>
      <w:r w:rsidR="00396AF6">
        <w:rPr>
          <w:rFonts w:ascii="Arial" w:hAnsi="Arial" w:cs="Arial"/>
          <w:vertAlign w:val="superscript"/>
        </w:rPr>
        <w:t xml:space="preserve"> </w:t>
      </w:r>
      <w:r w:rsidR="00396AF6">
        <w:rPr>
          <w:rFonts w:ascii="Arial" w:hAnsi="Arial" w:cs="Arial"/>
        </w:rPr>
        <w:t>[3]</w:t>
      </w:r>
      <w:r w:rsidR="00396AF6" w:rsidRPr="00671C7C">
        <w:rPr>
          <w:rFonts w:ascii="Arial" w:hAnsi="Arial" w:cs="Arial"/>
        </w:rPr>
        <w:t xml:space="preserve"> </w:t>
      </w:r>
      <w:r w:rsidRPr="00671C7C">
        <w:rPr>
          <w:rFonts w:ascii="Arial" w:hAnsi="Arial" w:cs="Arial"/>
        </w:rPr>
        <w:t>at thresholds of urinary cadmium between 3 and 5 µg/g of creatinine.</w:t>
      </w:r>
    </w:p>
    <w:p w:rsidR="00050D56" w:rsidRPr="00671C7C" w:rsidRDefault="00050D56" w:rsidP="00050D56">
      <w:pPr>
        <w:pStyle w:val="BodyText1"/>
        <w:spacing w:after="0"/>
        <w:rPr>
          <w:rFonts w:ascii="Arial" w:hAnsi="Arial" w:cs="Arial"/>
        </w:rPr>
      </w:pPr>
    </w:p>
    <w:p w:rsidR="00050D56" w:rsidRPr="00671C7C" w:rsidRDefault="00050D56" w:rsidP="00BC3D9D">
      <w:pPr>
        <w:pStyle w:val="Heading4"/>
        <w:numPr>
          <w:ilvl w:val="0"/>
          <w:numId w:val="0"/>
        </w:numPr>
        <w:ind w:left="360" w:hanging="360"/>
      </w:pPr>
      <w:r w:rsidRPr="00671C7C">
        <w:t>BACKGROUND INFORMATION ON CADMIUM EXPOSURE</w:t>
      </w:r>
    </w:p>
    <w:p w:rsidR="00050D56" w:rsidRPr="00671C7C" w:rsidRDefault="00050D56" w:rsidP="00050D56">
      <w:pPr>
        <w:rPr>
          <w:rFonts w:cs="Arial"/>
        </w:rPr>
      </w:pPr>
      <w:bookmarkStart w:id="405" w:name="_Toc322336412"/>
      <w:r w:rsidRPr="00671C7C">
        <w:rPr>
          <w:rFonts w:cs="Arial"/>
        </w:rPr>
        <w:t>The measurement of cadmium in urine estimates chronic exposure. However, it may provide no information on exposure during the first year of exposure. In the workplace, the lungs are the major route of absorption of aerosols, dusts and fumes containing cadmium. The main route of elimination of cadmium is renal. Renal tubular damage from cadmium or renal tubular dysfunction of other aetiologies results in increased renal elimination of cadmium.</w:t>
      </w:r>
      <w:bookmarkEnd w:id="405"/>
    </w:p>
    <w:p w:rsidR="00D84221" w:rsidRPr="00671C7C" w:rsidRDefault="00D84221" w:rsidP="00050D56">
      <w:pPr>
        <w:pStyle w:val="BodyText1"/>
        <w:spacing w:after="0"/>
        <w:rPr>
          <w:rFonts w:ascii="Arial" w:hAnsi="Arial" w:cs="Arial"/>
        </w:rPr>
      </w:pPr>
    </w:p>
    <w:p w:rsidR="00642DDB" w:rsidRDefault="00642DDB">
      <w:pPr>
        <w:rPr>
          <w:rFonts w:cs="Arial"/>
          <w:b/>
          <w:szCs w:val="20"/>
          <w:lang w:eastAsia="en-US"/>
        </w:rPr>
      </w:pPr>
      <w:r>
        <w:rPr>
          <w:rFonts w:cs="Arial"/>
          <w:b/>
        </w:rPr>
        <w:br w:type="page"/>
      </w:r>
    </w:p>
    <w:p w:rsidR="00D84221" w:rsidRPr="00671C7C" w:rsidRDefault="00D84221" w:rsidP="00D84221">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r w:rsidRPr="00671C7C">
        <w:rPr>
          <w:rFonts w:ascii="Arial" w:hAnsi="Arial" w:cs="Arial"/>
          <w:b/>
        </w:rPr>
        <w:lastRenderedPageBreak/>
        <w:t>DURING EXPOSURE TO A CADMIUM PROCESS</w:t>
      </w:r>
    </w:p>
    <w:p w:rsidR="00D84221" w:rsidRPr="00671C7C" w:rsidRDefault="00D84221" w:rsidP="00050D56">
      <w:pPr>
        <w:pStyle w:val="BodyText1"/>
        <w:spacing w:after="0"/>
        <w:rPr>
          <w:rFonts w:ascii="Arial" w:hAnsi="Arial" w:cs="Arial"/>
        </w:rPr>
      </w:pPr>
    </w:p>
    <w:p w:rsidR="00050D56" w:rsidRPr="00671C7C" w:rsidRDefault="00050D56" w:rsidP="007A5E73">
      <w:pPr>
        <w:pStyle w:val="level2head0"/>
        <w:numPr>
          <w:ilvl w:val="0"/>
          <w:numId w:val="85"/>
        </w:numPr>
        <w:spacing w:before="0"/>
        <w:rPr>
          <w:rFonts w:ascii="Arial" w:hAnsi="Arial" w:cs="Arial"/>
          <w:sz w:val="22"/>
        </w:rPr>
      </w:pPr>
      <w:r w:rsidRPr="00671C7C">
        <w:rPr>
          <w:rFonts w:ascii="Arial" w:hAnsi="Arial" w:cs="Arial"/>
          <w:sz w:val="22"/>
        </w:rPr>
        <w:t>Monitoring exposure to cadmium</w:t>
      </w:r>
    </w:p>
    <w:p w:rsidR="00050D56" w:rsidRPr="00671C7C" w:rsidRDefault="00050D56" w:rsidP="00050D56">
      <w:pPr>
        <w:pStyle w:val="Heading2"/>
        <w:numPr>
          <w:ilvl w:val="1"/>
          <w:numId w:val="0"/>
        </w:numPr>
        <w:tabs>
          <w:tab w:val="num" w:pos="709"/>
        </w:tabs>
        <w:spacing w:after="60"/>
        <w:jc w:val="left"/>
        <w:rPr>
          <w:rFonts w:ascii="Arial" w:hAnsi="Arial" w:cs="Arial"/>
          <w:sz w:val="22"/>
          <w:szCs w:val="22"/>
        </w:rPr>
      </w:pPr>
      <w:r w:rsidRPr="00671C7C">
        <w:rPr>
          <w:rFonts w:ascii="Arial" w:hAnsi="Arial" w:cs="Arial"/>
          <w:sz w:val="22"/>
          <w:szCs w:val="22"/>
        </w:rPr>
        <w:t>Comparison of Results with Baseline Level</w:t>
      </w:r>
    </w:p>
    <w:p w:rsidR="00050D56" w:rsidRDefault="00050D56" w:rsidP="00050D56">
      <w:pPr>
        <w:pStyle w:val="BodyText1"/>
        <w:tabs>
          <w:tab w:val="num" w:pos="709"/>
        </w:tabs>
        <w:spacing w:after="0"/>
        <w:rPr>
          <w:rFonts w:ascii="Arial" w:hAnsi="Arial" w:cs="Arial"/>
        </w:rPr>
      </w:pPr>
      <w:r w:rsidRPr="00671C7C">
        <w:rPr>
          <w:rFonts w:ascii="Arial" w:hAnsi="Arial" w:cs="Arial"/>
        </w:rPr>
        <w:t>Work-related exposure to cadmium can be assessed by monitoring urine.</w:t>
      </w:r>
      <w:r w:rsidR="002F698E">
        <w:rPr>
          <w:rFonts w:ascii="Arial" w:hAnsi="Arial" w:cs="Arial"/>
        </w:rPr>
        <w:t xml:space="preserve"> </w:t>
      </w:r>
      <w:r w:rsidRPr="00671C7C">
        <w:rPr>
          <w:rFonts w:ascii="Arial" w:hAnsi="Arial" w:cs="Arial"/>
        </w:rPr>
        <w:t xml:space="preserve">Two methods </w:t>
      </w:r>
      <w:r w:rsidR="00F8625A">
        <w:rPr>
          <w:rFonts w:ascii="Arial" w:hAnsi="Arial" w:cs="Arial"/>
        </w:rPr>
        <w:t>can be used</w:t>
      </w:r>
      <w:r w:rsidRPr="00671C7C">
        <w:rPr>
          <w:rFonts w:ascii="Arial" w:hAnsi="Arial" w:cs="Arial"/>
        </w:rPr>
        <w:t xml:space="preserve">: </w:t>
      </w:r>
    </w:p>
    <w:p w:rsidR="002166AB" w:rsidRPr="00671C7C" w:rsidRDefault="002166AB" w:rsidP="00050D56">
      <w:pPr>
        <w:pStyle w:val="BodyText1"/>
        <w:tabs>
          <w:tab w:val="num" w:pos="709"/>
        </w:tabs>
        <w:spacing w:after="0"/>
        <w:rPr>
          <w:rFonts w:ascii="Arial" w:hAnsi="Arial" w:cs="Arial"/>
        </w:rPr>
      </w:pPr>
    </w:p>
    <w:p w:rsidR="00050D56" w:rsidRDefault="00050D56" w:rsidP="006D65E4">
      <w:pPr>
        <w:pStyle w:val="BodyText1"/>
        <w:numPr>
          <w:ilvl w:val="0"/>
          <w:numId w:val="59"/>
        </w:numPr>
        <w:spacing w:after="0"/>
        <w:ind w:left="1400" w:hanging="700"/>
        <w:rPr>
          <w:rFonts w:ascii="Arial" w:hAnsi="Arial" w:cs="Arial"/>
        </w:rPr>
      </w:pPr>
      <w:r w:rsidRPr="00671C7C">
        <w:rPr>
          <w:rFonts w:ascii="Arial" w:hAnsi="Arial" w:cs="Arial"/>
        </w:rPr>
        <w:t>measure</w:t>
      </w:r>
      <w:r w:rsidR="00F8625A">
        <w:rPr>
          <w:rFonts w:ascii="Arial" w:hAnsi="Arial" w:cs="Arial"/>
        </w:rPr>
        <w:t>ment of</w:t>
      </w:r>
      <w:r w:rsidRPr="00671C7C">
        <w:rPr>
          <w:rFonts w:ascii="Arial" w:hAnsi="Arial" w:cs="Arial"/>
        </w:rPr>
        <w:t xml:space="preserve"> cadmium in urine as </w:t>
      </w:r>
      <w:r w:rsidR="00671C7C" w:rsidRPr="00671C7C">
        <w:rPr>
          <w:rFonts w:ascii="Arial" w:hAnsi="Arial" w:cs="Arial"/>
        </w:rPr>
        <w:t>μg</w:t>
      </w:r>
      <w:r w:rsidRPr="00671C7C">
        <w:rPr>
          <w:rFonts w:ascii="Arial" w:hAnsi="Arial" w:cs="Arial"/>
        </w:rPr>
        <w:t>/</w:t>
      </w:r>
      <w:r w:rsidR="00671C7C" w:rsidRPr="00671C7C">
        <w:rPr>
          <w:rFonts w:ascii="Arial" w:hAnsi="Arial" w:cs="Arial"/>
        </w:rPr>
        <w:t xml:space="preserve">g </w:t>
      </w:r>
      <w:r w:rsidR="00F8625A">
        <w:rPr>
          <w:rFonts w:ascii="Arial" w:hAnsi="Arial" w:cs="Arial"/>
        </w:rPr>
        <w:t xml:space="preserve">of </w:t>
      </w:r>
      <w:r w:rsidRPr="00671C7C">
        <w:rPr>
          <w:rFonts w:ascii="Arial" w:hAnsi="Arial" w:cs="Arial"/>
        </w:rPr>
        <w:t>creatinine</w:t>
      </w:r>
    </w:p>
    <w:p w:rsidR="002166AB" w:rsidRPr="00671C7C" w:rsidRDefault="002166AB" w:rsidP="002166AB">
      <w:pPr>
        <w:pStyle w:val="BodyText1"/>
        <w:spacing w:after="0"/>
        <w:ind w:left="700"/>
        <w:rPr>
          <w:rFonts w:ascii="Arial" w:hAnsi="Arial" w:cs="Arial"/>
        </w:rPr>
      </w:pPr>
    </w:p>
    <w:p w:rsidR="00050D56" w:rsidRPr="00671C7C" w:rsidRDefault="00050D56" w:rsidP="006D65E4">
      <w:pPr>
        <w:pStyle w:val="BodyText1"/>
        <w:numPr>
          <w:ilvl w:val="0"/>
          <w:numId w:val="59"/>
        </w:numPr>
        <w:spacing w:after="0"/>
        <w:ind w:left="1400" w:hanging="700"/>
        <w:rPr>
          <w:rFonts w:ascii="Arial" w:hAnsi="Arial" w:cs="Arial"/>
        </w:rPr>
      </w:pPr>
      <w:r w:rsidRPr="00671C7C">
        <w:rPr>
          <w:rFonts w:ascii="Arial" w:hAnsi="Arial" w:cs="Arial"/>
        </w:rPr>
        <w:t>assess</w:t>
      </w:r>
      <w:r w:rsidR="00F8625A">
        <w:rPr>
          <w:rFonts w:ascii="Arial" w:hAnsi="Arial" w:cs="Arial"/>
        </w:rPr>
        <w:t>ment of</w:t>
      </w:r>
      <w:r w:rsidRPr="00671C7C">
        <w:rPr>
          <w:rFonts w:ascii="Arial" w:hAnsi="Arial" w:cs="Arial"/>
        </w:rPr>
        <w:t xml:space="preserve"> ß</w:t>
      </w:r>
      <w:r w:rsidRPr="00671C7C">
        <w:rPr>
          <w:rFonts w:ascii="Arial" w:hAnsi="Arial" w:cs="Arial"/>
          <w:vertAlign w:val="subscript"/>
        </w:rPr>
        <w:t>2</w:t>
      </w:r>
      <w:r w:rsidRPr="00671C7C">
        <w:rPr>
          <w:rFonts w:ascii="Arial" w:hAnsi="Arial" w:cs="Arial"/>
          <w:color w:val="000000"/>
          <w:szCs w:val="22"/>
        </w:rPr>
        <w:t>-microglobulin</w:t>
      </w:r>
      <w:r w:rsidR="00F8625A">
        <w:rPr>
          <w:rFonts w:ascii="Arial" w:hAnsi="Arial" w:cs="Arial"/>
          <w:color w:val="000000"/>
          <w:szCs w:val="22"/>
        </w:rPr>
        <w:t xml:space="preserve"> as </w:t>
      </w:r>
      <w:r w:rsidR="0045518D" w:rsidRPr="00671C7C">
        <w:rPr>
          <w:rFonts w:ascii="Arial" w:hAnsi="Arial" w:cs="Arial"/>
        </w:rPr>
        <w:t>μ</w:t>
      </w:r>
      <w:r w:rsidR="00F8625A">
        <w:rPr>
          <w:rFonts w:ascii="Arial" w:hAnsi="Arial" w:cs="Arial"/>
          <w:color w:val="000000"/>
          <w:szCs w:val="22"/>
        </w:rPr>
        <w:t>g/g of creatinine</w:t>
      </w:r>
      <w:r w:rsidRPr="00671C7C">
        <w:rPr>
          <w:rFonts w:ascii="Arial" w:hAnsi="Arial" w:cs="Arial"/>
          <w:color w:val="000000"/>
          <w:szCs w:val="22"/>
        </w:rPr>
        <w:t>.</w:t>
      </w:r>
    </w:p>
    <w:p w:rsidR="00050D56" w:rsidRPr="00671C7C" w:rsidRDefault="00050D56" w:rsidP="00050D56">
      <w:pPr>
        <w:pStyle w:val="BodyText1"/>
        <w:tabs>
          <w:tab w:val="num" w:pos="709"/>
        </w:tabs>
        <w:spacing w:after="0"/>
        <w:rPr>
          <w:rFonts w:ascii="Arial" w:hAnsi="Arial" w:cs="Arial"/>
        </w:rPr>
      </w:pPr>
    </w:p>
    <w:p w:rsidR="00050D56" w:rsidRPr="00671C7C" w:rsidRDefault="00050D56" w:rsidP="00050D56">
      <w:pPr>
        <w:pStyle w:val="BodyText1"/>
        <w:tabs>
          <w:tab w:val="num" w:pos="709"/>
        </w:tabs>
        <w:spacing w:after="0"/>
        <w:rPr>
          <w:rFonts w:ascii="Arial" w:hAnsi="Arial" w:cs="Arial"/>
        </w:rPr>
      </w:pPr>
      <w:r w:rsidRPr="00671C7C">
        <w:rPr>
          <w:rFonts w:ascii="Arial" w:hAnsi="Arial" w:cs="Arial"/>
        </w:rPr>
        <w:t>A spot urine for cadmium and urine ß</w:t>
      </w:r>
      <w:r w:rsidRPr="00671C7C">
        <w:rPr>
          <w:rFonts w:ascii="Arial" w:hAnsi="Arial" w:cs="Arial"/>
          <w:vertAlign w:val="subscript"/>
        </w:rPr>
        <w:t>2</w:t>
      </w:r>
      <w:r w:rsidRPr="00671C7C">
        <w:rPr>
          <w:rFonts w:ascii="Arial" w:hAnsi="Arial" w:cs="Arial"/>
          <w:color w:val="000000"/>
          <w:szCs w:val="22"/>
        </w:rPr>
        <w:t xml:space="preserve">-microglobulin </w:t>
      </w:r>
      <w:r w:rsidRPr="00671C7C">
        <w:rPr>
          <w:rFonts w:ascii="Arial" w:hAnsi="Arial" w:cs="Arial"/>
        </w:rPr>
        <w:t xml:space="preserve">will be conducted annually and compared against the worker’s baseline levels measured at the start of the health monitoring process. </w:t>
      </w:r>
    </w:p>
    <w:p w:rsidR="00050D56" w:rsidRPr="00671C7C" w:rsidRDefault="00050D56" w:rsidP="00050D56">
      <w:pPr>
        <w:pStyle w:val="BodyText1"/>
        <w:tabs>
          <w:tab w:val="num" w:pos="709"/>
        </w:tabs>
        <w:spacing w:after="0"/>
        <w:rPr>
          <w:rFonts w:ascii="Arial" w:hAnsi="Arial" w:cs="Arial"/>
        </w:rPr>
      </w:pPr>
    </w:p>
    <w:p w:rsidR="00050D56" w:rsidRPr="00671C7C" w:rsidRDefault="00050D56" w:rsidP="00050D56">
      <w:pPr>
        <w:pStyle w:val="BodyText1"/>
        <w:tabs>
          <w:tab w:val="num" w:pos="709"/>
        </w:tabs>
        <w:spacing w:after="0"/>
        <w:rPr>
          <w:rFonts w:ascii="Arial" w:hAnsi="Arial" w:cs="Arial"/>
        </w:rPr>
      </w:pPr>
      <w:r w:rsidRPr="00671C7C">
        <w:rPr>
          <w:rFonts w:ascii="Arial" w:hAnsi="Arial" w:cs="Arial"/>
          <w:b/>
          <w:i/>
        </w:rPr>
        <w:t>Action Level</w:t>
      </w:r>
    </w:p>
    <w:p w:rsidR="00050D56" w:rsidRPr="00671C7C" w:rsidRDefault="00050D56" w:rsidP="00050D56">
      <w:pPr>
        <w:pStyle w:val="BodyText1"/>
        <w:rPr>
          <w:rFonts w:ascii="Arial" w:hAnsi="Arial" w:cs="Arial"/>
        </w:rPr>
      </w:pPr>
      <w:r w:rsidRPr="00671C7C">
        <w:rPr>
          <w:rFonts w:ascii="Arial" w:hAnsi="Arial" w:cs="Arial"/>
        </w:rPr>
        <w:t xml:space="preserve">Where testing results show a level of a level of </w:t>
      </w:r>
      <w:r w:rsidR="00985A75" w:rsidRPr="00671C7C">
        <w:rPr>
          <w:rFonts w:ascii="Arial" w:hAnsi="Arial" w:cs="Arial"/>
        </w:rPr>
        <w:t>3</w:t>
      </w:r>
      <w:r w:rsidRPr="00671C7C">
        <w:rPr>
          <w:rFonts w:ascii="Arial" w:hAnsi="Arial" w:cs="Arial"/>
        </w:rPr>
        <w:t xml:space="preserve"> µg cadmium or more per gram of creatinine in urine or </w:t>
      </w:r>
      <w:r w:rsidRPr="00671C7C">
        <w:rPr>
          <w:rFonts w:ascii="Arial" w:hAnsi="Arial" w:cs="Arial"/>
          <w:color w:val="000000"/>
          <w:szCs w:val="22"/>
        </w:rPr>
        <w:t xml:space="preserve">more than </w:t>
      </w:r>
      <w:r w:rsidR="000D488E" w:rsidRPr="00671C7C">
        <w:rPr>
          <w:rFonts w:ascii="Arial" w:hAnsi="Arial" w:cs="Arial"/>
          <w:color w:val="000000"/>
          <w:szCs w:val="22"/>
        </w:rPr>
        <w:t>200</w:t>
      </w:r>
      <w:r w:rsidRPr="00671C7C">
        <w:rPr>
          <w:rFonts w:ascii="Arial" w:hAnsi="Arial" w:cs="Arial"/>
          <w:color w:val="000000"/>
          <w:szCs w:val="22"/>
        </w:rPr>
        <w:t xml:space="preserve"> μg </w:t>
      </w:r>
      <w:r w:rsidRPr="00671C7C">
        <w:rPr>
          <w:rFonts w:ascii="Arial" w:hAnsi="Arial" w:cs="Arial"/>
        </w:rPr>
        <w:t>ß</w:t>
      </w:r>
      <w:r w:rsidRPr="00671C7C">
        <w:rPr>
          <w:rFonts w:ascii="Arial" w:hAnsi="Arial" w:cs="Arial"/>
          <w:vertAlign w:val="subscript"/>
        </w:rPr>
        <w:t>2</w:t>
      </w:r>
      <w:r w:rsidRPr="00671C7C">
        <w:rPr>
          <w:rFonts w:ascii="Arial" w:hAnsi="Arial" w:cs="Arial"/>
          <w:color w:val="000000"/>
          <w:szCs w:val="22"/>
        </w:rPr>
        <w:t>-microglobulin per gram creatinine</w:t>
      </w:r>
      <w:r w:rsidRPr="00671C7C">
        <w:rPr>
          <w:rFonts w:ascii="Arial" w:hAnsi="Arial" w:cs="Arial"/>
        </w:rPr>
        <w:t>:</w:t>
      </w:r>
    </w:p>
    <w:p w:rsidR="00050D56" w:rsidRPr="00671C7C" w:rsidRDefault="00050D56" w:rsidP="009C3E81">
      <w:pPr>
        <w:pStyle w:val="BodyText1"/>
        <w:numPr>
          <w:ilvl w:val="0"/>
          <w:numId w:val="23"/>
        </w:numPr>
        <w:tabs>
          <w:tab w:val="left" w:pos="1418"/>
        </w:tabs>
        <w:ind w:hanging="720"/>
        <w:rPr>
          <w:rFonts w:ascii="Arial" w:hAnsi="Arial" w:cs="Arial"/>
        </w:rPr>
      </w:pPr>
      <w:r w:rsidRPr="00671C7C">
        <w:rPr>
          <w:rFonts w:ascii="Arial" w:hAnsi="Arial" w:cs="Arial"/>
        </w:rPr>
        <w:t>repeat urine tests should be conducted at the same time of the day to confirm results</w:t>
      </w:r>
    </w:p>
    <w:p w:rsidR="00050D56" w:rsidRPr="00521DA9" w:rsidRDefault="00050D56" w:rsidP="009C3E81">
      <w:pPr>
        <w:pStyle w:val="BodyText1"/>
        <w:numPr>
          <w:ilvl w:val="0"/>
          <w:numId w:val="23"/>
        </w:numPr>
        <w:tabs>
          <w:tab w:val="left" w:pos="1418"/>
        </w:tabs>
        <w:ind w:hanging="720"/>
        <w:rPr>
          <w:rFonts w:ascii="Arial" w:hAnsi="Arial" w:cs="Arial"/>
        </w:rPr>
      </w:pPr>
      <w:r w:rsidRPr="00671C7C">
        <w:rPr>
          <w:rFonts w:ascii="Arial" w:hAnsi="Arial" w:cs="Arial"/>
        </w:rPr>
        <w:t>a medical examination should</w:t>
      </w:r>
      <w:r w:rsidRPr="00521DA9">
        <w:rPr>
          <w:rFonts w:ascii="Arial" w:hAnsi="Arial" w:cs="Arial"/>
        </w:rPr>
        <w:t xml:space="preserve"> be performed</w:t>
      </w:r>
    </w:p>
    <w:p w:rsidR="006033FD" w:rsidRDefault="00050D56" w:rsidP="009C3E81">
      <w:pPr>
        <w:pStyle w:val="BodyText1"/>
        <w:numPr>
          <w:ilvl w:val="0"/>
          <w:numId w:val="23"/>
        </w:numPr>
        <w:tabs>
          <w:tab w:val="left" w:pos="1418"/>
        </w:tabs>
        <w:ind w:hanging="720"/>
        <w:rPr>
          <w:rFonts w:ascii="Arial" w:hAnsi="Arial" w:cs="Arial"/>
        </w:rPr>
      </w:pPr>
      <w:r w:rsidRPr="00521DA9">
        <w:rPr>
          <w:rFonts w:ascii="Arial" w:hAnsi="Arial" w:cs="Arial"/>
        </w:rPr>
        <w:t xml:space="preserve">the person conducting a business or undertaking must review control measures and </w:t>
      </w:r>
      <w:r w:rsidR="00AE27CD">
        <w:rPr>
          <w:rFonts w:ascii="Arial" w:hAnsi="Arial" w:cs="Arial"/>
        </w:rPr>
        <w:t>carry out</w:t>
      </w:r>
      <w:r w:rsidR="00AE27CD" w:rsidRPr="00521DA9">
        <w:rPr>
          <w:rFonts w:ascii="Arial" w:hAnsi="Arial" w:cs="Arial"/>
        </w:rPr>
        <w:t xml:space="preserve"> </w:t>
      </w:r>
      <w:r w:rsidRPr="00521DA9">
        <w:rPr>
          <w:rFonts w:ascii="Arial" w:hAnsi="Arial" w:cs="Arial"/>
        </w:rPr>
        <w:t>recommended remedial action</w:t>
      </w:r>
    </w:p>
    <w:p w:rsidR="00050D56" w:rsidRPr="006033FD" w:rsidRDefault="006033FD" w:rsidP="00050D56">
      <w:pPr>
        <w:pStyle w:val="BodyText1"/>
        <w:numPr>
          <w:ilvl w:val="0"/>
          <w:numId w:val="23"/>
        </w:numPr>
        <w:tabs>
          <w:tab w:val="left" w:pos="1418"/>
        </w:tabs>
        <w:ind w:hanging="720"/>
        <w:rPr>
          <w:rFonts w:ascii="Arial" w:hAnsi="Arial" w:cs="Arial"/>
        </w:rPr>
      </w:pPr>
      <w:r>
        <w:rPr>
          <w:rFonts w:ascii="Arial" w:hAnsi="Arial" w:cs="Arial"/>
        </w:rPr>
        <w:t>t</w:t>
      </w:r>
      <w:r w:rsidR="00050D56" w:rsidRPr="006033FD">
        <w:rPr>
          <w:rFonts w:ascii="Arial" w:hAnsi="Arial" w:cs="Arial"/>
        </w:rPr>
        <w:t>he worker must be informed of the results of the health monitoring.</w:t>
      </w:r>
    </w:p>
    <w:p w:rsidR="00050D56" w:rsidRPr="00521DA9" w:rsidRDefault="00050D56" w:rsidP="00050D56">
      <w:pPr>
        <w:pStyle w:val="BodyText1"/>
        <w:spacing w:after="0"/>
        <w:rPr>
          <w:rFonts w:ascii="Arial" w:hAnsi="Arial" w:cs="Arial"/>
          <w:color w:val="000000"/>
          <w:szCs w:val="22"/>
          <w:lang w:eastAsia="en-AU"/>
        </w:rPr>
      </w:pPr>
      <w:r w:rsidRPr="006033FD">
        <w:rPr>
          <w:rFonts w:ascii="Arial" w:hAnsi="Arial" w:cs="Arial"/>
          <w:color w:val="000000"/>
          <w:szCs w:val="22"/>
          <w:lang w:eastAsia="en-AU"/>
        </w:rPr>
        <w:t>The</w:t>
      </w:r>
      <w:r w:rsidRPr="00521DA9">
        <w:rPr>
          <w:rFonts w:ascii="Arial" w:hAnsi="Arial" w:cs="Arial"/>
          <w:color w:val="000000"/>
          <w:szCs w:val="22"/>
          <w:lang w:eastAsia="en-AU"/>
        </w:rPr>
        <w:t xml:space="preserve"> information on </w:t>
      </w:r>
      <w:r w:rsidRPr="00521DA9">
        <w:rPr>
          <w:rFonts w:ascii="Arial" w:hAnsi="Arial" w:cs="Arial"/>
          <w:b/>
          <w:bCs/>
          <w:color w:val="000000"/>
          <w:szCs w:val="22"/>
          <w:lang w:eastAsia="en-AU"/>
        </w:rPr>
        <w:t xml:space="preserve">blood cadmium </w:t>
      </w:r>
      <w:r w:rsidRPr="00521DA9">
        <w:rPr>
          <w:rFonts w:ascii="Arial" w:hAnsi="Arial" w:cs="Arial"/>
          <w:color w:val="000000"/>
          <w:szCs w:val="22"/>
          <w:lang w:eastAsia="en-AU"/>
        </w:rPr>
        <w:t xml:space="preserve">is scant compared with that on urinary cadmium. </w:t>
      </w:r>
      <w:r w:rsidRPr="00E74646">
        <w:rPr>
          <w:rFonts w:ascii="Arial" w:hAnsi="Arial" w:cs="Arial"/>
          <w:color w:val="000000"/>
          <w:szCs w:val="22"/>
          <w:lang w:eastAsia="en-AU"/>
        </w:rPr>
        <w:t xml:space="preserve">Cadmium concentration in blood reflects recent exposure over months. The action level is 5 </w:t>
      </w:r>
      <w:r w:rsidRPr="00996179">
        <w:rPr>
          <w:rFonts w:ascii="Arial" w:hAnsi="Arial" w:cs="Arial"/>
          <w:color w:val="000000"/>
          <w:szCs w:val="22"/>
        </w:rPr>
        <w:t>μg</w:t>
      </w:r>
      <w:r w:rsidRPr="00996179">
        <w:rPr>
          <w:rFonts w:ascii="Arial" w:hAnsi="Arial" w:cs="Arial"/>
          <w:color w:val="000000"/>
          <w:szCs w:val="22"/>
          <w:lang w:eastAsia="en-AU"/>
        </w:rPr>
        <w:t>/L</w:t>
      </w:r>
      <w:r w:rsidRPr="00521DA9">
        <w:rPr>
          <w:rFonts w:ascii="Arial" w:hAnsi="Arial" w:cs="Arial"/>
          <w:color w:val="000000"/>
          <w:szCs w:val="22"/>
          <w:lang w:eastAsia="en-AU"/>
        </w:rPr>
        <w:t>.</w:t>
      </w:r>
    </w:p>
    <w:p w:rsidR="00050D56" w:rsidRPr="00521DA9" w:rsidRDefault="00050D56" w:rsidP="00050D56">
      <w:pPr>
        <w:pStyle w:val="BodyText1"/>
        <w:spacing w:after="0"/>
        <w:rPr>
          <w:rFonts w:ascii="Arial" w:hAnsi="Arial" w:cs="Arial"/>
          <w:szCs w:val="22"/>
        </w:rPr>
      </w:pPr>
    </w:p>
    <w:p w:rsidR="00050D56" w:rsidRPr="00521DA9" w:rsidRDefault="00050D56" w:rsidP="00050D56">
      <w:pPr>
        <w:pStyle w:val="BodyText1"/>
        <w:spacing w:after="0"/>
        <w:rPr>
          <w:rFonts w:ascii="Arial" w:hAnsi="Arial" w:cs="Arial"/>
          <w:b/>
        </w:rPr>
      </w:pPr>
      <w:r w:rsidRPr="00521DA9">
        <w:rPr>
          <w:rFonts w:ascii="Arial" w:hAnsi="Arial" w:cs="Arial"/>
          <w:b/>
          <w:i/>
        </w:rPr>
        <w:t>Removal Level</w:t>
      </w:r>
    </w:p>
    <w:p w:rsidR="00050D56" w:rsidRPr="00521DA9" w:rsidRDefault="00050D56" w:rsidP="00050D56">
      <w:pPr>
        <w:pStyle w:val="BodyText1"/>
        <w:spacing w:after="0"/>
        <w:rPr>
          <w:rFonts w:ascii="Arial" w:hAnsi="Arial" w:cs="Arial"/>
        </w:rPr>
      </w:pPr>
      <w:r w:rsidRPr="00521DA9">
        <w:rPr>
          <w:rFonts w:ascii="Arial" w:hAnsi="Arial" w:cs="Arial"/>
        </w:rPr>
        <w:t xml:space="preserve">Where results of urine testing indicate a level of cadmium in urine above </w:t>
      </w:r>
      <w:r w:rsidR="00985A75">
        <w:rPr>
          <w:rFonts w:ascii="Arial" w:hAnsi="Arial" w:cs="Arial"/>
        </w:rPr>
        <w:t>5</w:t>
      </w:r>
      <w:r w:rsidRPr="00521DA9">
        <w:rPr>
          <w:rFonts w:ascii="Arial" w:hAnsi="Arial" w:cs="Arial"/>
        </w:rPr>
        <w:t xml:space="preserve"> µg per gram of creatinine or the level of ß</w:t>
      </w:r>
      <w:r w:rsidRPr="00521DA9">
        <w:rPr>
          <w:rFonts w:ascii="Arial" w:hAnsi="Arial" w:cs="Arial"/>
          <w:vertAlign w:val="subscript"/>
        </w:rPr>
        <w:t>2</w:t>
      </w:r>
      <w:r w:rsidRPr="00521DA9">
        <w:rPr>
          <w:rFonts w:ascii="Arial" w:hAnsi="Arial" w:cs="Arial"/>
        </w:rPr>
        <w:t xml:space="preserve">-microglobulin exceeds </w:t>
      </w:r>
      <w:r w:rsidR="000D488E">
        <w:rPr>
          <w:rFonts w:ascii="Arial" w:hAnsi="Arial" w:cs="Arial"/>
        </w:rPr>
        <w:t>1000</w:t>
      </w:r>
      <w:r w:rsidRPr="00521DA9">
        <w:rPr>
          <w:rFonts w:ascii="Arial" w:hAnsi="Arial" w:cs="Arial"/>
        </w:rPr>
        <w:t xml:space="preserve"> µg per gram creatinine, the following action should be </w:t>
      </w:r>
      <w:r w:rsidR="005F64E2">
        <w:rPr>
          <w:rFonts w:ascii="Arial" w:hAnsi="Arial" w:cs="Arial"/>
        </w:rPr>
        <w:t>carried out</w:t>
      </w:r>
      <w:r w:rsidRPr="00521DA9">
        <w:rPr>
          <w:rFonts w:ascii="Arial" w:hAnsi="Arial" w:cs="Arial"/>
        </w:rPr>
        <w:t>:</w:t>
      </w:r>
    </w:p>
    <w:p w:rsidR="00050D56" w:rsidRPr="00521DA9" w:rsidRDefault="00050D56" w:rsidP="00050D56">
      <w:pPr>
        <w:pStyle w:val="BodyText1"/>
        <w:spacing w:after="0"/>
        <w:rPr>
          <w:rFonts w:ascii="Arial" w:hAnsi="Arial" w:cs="Arial"/>
        </w:rPr>
      </w:pPr>
    </w:p>
    <w:p w:rsidR="00050D56" w:rsidRPr="00521DA9" w:rsidRDefault="00050D56" w:rsidP="009C3E81">
      <w:pPr>
        <w:pStyle w:val="BodyText1"/>
        <w:numPr>
          <w:ilvl w:val="0"/>
          <w:numId w:val="24"/>
        </w:numPr>
        <w:ind w:left="1418" w:hanging="709"/>
        <w:rPr>
          <w:rFonts w:ascii="Arial" w:hAnsi="Arial" w:cs="Arial"/>
        </w:rPr>
      </w:pPr>
      <w:r w:rsidRPr="00521DA9">
        <w:rPr>
          <w:rFonts w:ascii="Arial" w:hAnsi="Arial" w:cs="Arial"/>
        </w:rPr>
        <w:t>a medical examination should be performed and the registered medical practitioner should consider whether the worker should be removed from cadmium work</w:t>
      </w:r>
    </w:p>
    <w:p w:rsidR="00050D56" w:rsidRPr="00521DA9" w:rsidRDefault="00050D56" w:rsidP="009C3E81">
      <w:pPr>
        <w:pStyle w:val="BodyText1"/>
        <w:numPr>
          <w:ilvl w:val="0"/>
          <w:numId w:val="24"/>
        </w:numPr>
        <w:ind w:left="1418" w:hanging="709"/>
        <w:rPr>
          <w:rFonts w:ascii="Arial" w:hAnsi="Arial" w:cs="Arial"/>
        </w:rPr>
      </w:pPr>
      <w:r w:rsidRPr="00521DA9">
        <w:rPr>
          <w:rFonts w:ascii="Arial" w:hAnsi="Arial" w:cs="Arial"/>
        </w:rPr>
        <w:t xml:space="preserve">urine tests should be repeated every </w:t>
      </w:r>
      <w:r w:rsidR="00D7555D">
        <w:rPr>
          <w:rFonts w:ascii="Arial" w:hAnsi="Arial" w:cs="Arial"/>
        </w:rPr>
        <w:t>six</w:t>
      </w:r>
      <w:r w:rsidR="00A774DE">
        <w:rPr>
          <w:rFonts w:ascii="Arial" w:hAnsi="Arial" w:cs="Arial"/>
        </w:rPr>
        <w:t xml:space="preserve"> months</w:t>
      </w:r>
      <w:r w:rsidRPr="00521DA9">
        <w:rPr>
          <w:rFonts w:ascii="Arial" w:hAnsi="Arial" w:cs="Arial"/>
        </w:rPr>
        <w:t xml:space="preserve"> until the level falls below </w:t>
      </w:r>
      <w:r w:rsidR="00985A75">
        <w:rPr>
          <w:rFonts w:ascii="Arial" w:hAnsi="Arial" w:cs="Arial"/>
        </w:rPr>
        <w:t>3</w:t>
      </w:r>
      <w:r w:rsidRPr="00521DA9">
        <w:rPr>
          <w:rFonts w:ascii="Arial" w:hAnsi="Arial" w:cs="Arial"/>
        </w:rPr>
        <w:t xml:space="preserve"> µg cadmium per gram creatinine and ß</w:t>
      </w:r>
      <w:r w:rsidRPr="00521DA9">
        <w:rPr>
          <w:rFonts w:ascii="Arial" w:hAnsi="Arial" w:cs="Arial"/>
          <w:vertAlign w:val="subscript"/>
        </w:rPr>
        <w:t>2</w:t>
      </w:r>
      <w:r w:rsidRPr="00521DA9">
        <w:rPr>
          <w:rFonts w:ascii="Arial" w:hAnsi="Arial" w:cs="Arial"/>
        </w:rPr>
        <w:t>-microglobulin</w:t>
      </w:r>
      <w:r w:rsidR="000D488E">
        <w:rPr>
          <w:rFonts w:ascii="Arial" w:hAnsi="Arial" w:cs="Arial"/>
          <w:position w:val="-6"/>
        </w:rPr>
        <w:t xml:space="preserve"> </w:t>
      </w:r>
      <w:r w:rsidRPr="00521DA9">
        <w:rPr>
          <w:rFonts w:ascii="Arial" w:hAnsi="Arial" w:cs="Arial"/>
        </w:rPr>
        <w:t xml:space="preserve">is less than </w:t>
      </w:r>
      <w:r w:rsidR="000D488E">
        <w:rPr>
          <w:rFonts w:ascii="Arial" w:hAnsi="Arial" w:cs="Arial"/>
        </w:rPr>
        <w:t>200</w:t>
      </w:r>
      <w:r w:rsidRPr="00521DA9">
        <w:rPr>
          <w:rFonts w:ascii="Arial" w:hAnsi="Arial" w:cs="Arial"/>
        </w:rPr>
        <w:t xml:space="preserve"> µg per gram creatinine</w:t>
      </w:r>
    </w:p>
    <w:p w:rsidR="00050D56" w:rsidRPr="00521DA9" w:rsidRDefault="00050D56" w:rsidP="009C3E81">
      <w:pPr>
        <w:pStyle w:val="BodyText1"/>
        <w:numPr>
          <w:ilvl w:val="0"/>
          <w:numId w:val="24"/>
        </w:numPr>
        <w:ind w:left="1418" w:hanging="709"/>
        <w:rPr>
          <w:rFonts w:ascii="Arial" w:hAnsi="Arial" w:cs="Arial"/>
        </w:rPr>
      </w:pPr>
      <w:r w:rsidRPr="00521DA9">
        <w:rPr>
          <w:rFonts w:ascii="Arial" w:hAnsi="Arial" w:cs="Arial"/>
        </w:rPr>
        <w:t xml:space="preserve">the person conducting a business or undertaking should review control measures and </w:t>
      </w:r>
      <w:r w:rsidR="00AE27CD">
        <w:rPr>
          <w:rFonts w:ascii="Arial" w:hAnsi="Arial" w:cs="Arial"/>
        </w:rPr>
        <w:t>carry out</w:t>
      </w:r>
      <w:r w:rsidR="00AE27CD" w:rsidRPr="00521DA9">
        <w:rPr>
          <w:rFonts w:ascii="Arial" w:hAnsi="Arial" w:cs="Arial"/>
        </w:rPr>
        <w:t xml:space="preserve"> </w:t>
      </w:r>
      <w:r w:rsidRPr="00521DA9">
        <w:rPr>
          <w:rFonts w:ascii="Arial" w:hAnsi="Arial" w:cs="Arial"/>
        </w:rPr>
        <w:t>recommended remedial action</w:t>
      </w:r>
    </w:p>
    <w:p w:rsidR="00050D56" w:rsidRPr="00521DA9" w:rsidRDefault="00050D56" w:rsidP="009C3E81">
      <w:pPr>
        <w:pStyle w:val="BodyText1"/>
        <w:numPr>
          <w:ilvl w:val="0"/>
          <w:numId w:val="24"/>
        </w:numPr>
        <w:ind w:left="1418" w:hanging="709"/>
        <w:rPr>
          <w:rFonts w:ascii="Arial" w:hAnsi="Arial" w:cs="Arial"/>
        </w:rPr>
      </w:pPr>
      <w:r w:rsidRPr="00521DA9">
        <w:rPr>
          <w:rFonts w:ascii="Arial" w:hAnsi="Arial" w:cs="Arial"/>
        </w:rPr>
        <w:t xml:space="preserve">the worker must be informed of the results of health monitoring. </w:t>
      </w:r>
    </w:p>
    <w:p w:rsidR="00050D56" w:rsidRPr="009F3E8E" w:rsidRDefault="00050D56" w:rsidP="009F3E8E">
      <w:pPr>
        <w:rPr>
          <w:rFonts w:cs="Arial"/>
          <w:color w:val="000000"/>
          <w:szCs w:val="22"/>
        </w:rPr>
      </w:pPr>
      <w:bookmarkStart w:id="406" w:name="_Toc322336413"/>
      <w:r w:rsidRPr="009F3E8E">
        <w:rPr>
          <w:rFonts w:cs="Arial"/>
          <w:b/>
          <w:i/>
          <w:szCs w:val="22"/>
        </w:rPr>
        <w:t>Return to Work</w:t>
      </w:r>
      <w:bookmarkEnd w:id="406"/>
    </w:p>
    <w:p w:rsidR="00050D56" w:rsidRPr="00521DA9" w:rsidRDefault="00050D56" w:rsidP="00050D56">
      <w:pPr>
        <w:pStyle w:val="BodyText1"/>
        <w:tabs>
          <w:tab w:val="num" w:pos="0"/>
        </w:tabs>
        <w:spacing w:after="0"/>
        <w:rPr>
          <w:rFonts w:ascii="Arial" w:hAnsi="Arial" w:cs="Arial"/>
        </w:rPr>
      </w:pPr>
      <w:r w:rsidRPr="00521DA9">
        <w:rPr>
          <w:rFonts w:ascii="Arial" w:hAnsi="Arial" w:cs="Arial"/>
        </w:rPr>
        <w:t>The worker must not return to cadmium work until they have been assessed as medically fit to return to work by the medical practitioner supervising the health monitoring.</w:t>
      </w:r>
    </w:p>
    <w:p w:rsidR="00050D56" w:rsidRPr="00521DA9" w:rsidRDefault="00050D56" w:rsidP="00050D56">
      <w:pPr>
        <w:pStyle w:val="BodyText1"/>
        <w:tabs>
          <w:tab w:val="num" w:pos="0"/>
        </w:tabs>
        <w:spacing w:after="0"/>
        <w:rPr>
          <w:rFonts w:ascii="Arial" w:hAnsi="Arial" w:cs="Arial"/>
        </w:rPr>
      </w:pPr>
    </w:p>
    <w:p w:rsidR="00642DDB" w:rsidRDefault="00642DDB">
      <w:pPr>
        <w:rPr>
          <w:rFonts w:cs="Arial"/>
          <w:b/>
          <w:szCs w:val="20"/>
          <w:lang w:eastAsia="en-US"/>
        </w:rPr>
      </w:pPr>
      <w:r>
        <w:rPr>
          <w:rFonts w:cs="Arial"/>
        </w:rPr>
        <w:br w:type="page"/>
      </w:r>
    </w:p>
    <w:p w:rsidR="00050D56" w:rsidRPr="00715829" w:rsidRDefault="00050D56" w:rsidP="007A5E73">
      <w:pPr>
        <w:pStyle w:val="level2head0"/>
        <w:numPr>
          <w:ilvl w:val="0"/>
          <w:numId w:val="85"/>
        </w:numPr>
        <w:spacing w:before="0"/>
        <w:rPr>
          <w:rFonts w:ascii="Arial" w:hAnsi="Arial" w:cs="Arial"/>
          <w:sz w:val="22"/>
        </w:rPr>
      </w:pPr>
      <w:r w:rsidRPr="00715829">
        <w:rPr>
          <w:rFonts w:ascii="Arial" w:hAnsi="Arial" w:cs="Arial"/>
          <w:sz w:val="22"/>
        </w:rPr>
        <w:lastRenderedPageBreak/>
        <w:t>Medical examination</w:t>
      </w:r>
    </w:p>
    <w:p w:rsidR="00050D56" w:rsidRPr="00521DA9" w:rsidRDefault="00050D56" w:rsidP="00050D56">
      <w:pPr>
        <w:pStyle w:val="BodyText1"/>
        <w:rPr>
          <w:rFonts w:ascii="Arial" w:hAnsi="Arial" w:cs="Arial"/>
        </w:rPr>
      </w:pPr>
      <w:r w:rsidRPr="00521DA9">
        <w:rPr>
          <w:rFonts w:ascii="Arial" w:hAnsi="Arial" w:cs="Arial"/>
        </w:rPr>
        <w:t xml:space="preserve">A medical examination </w:t>
      </w:r>
      <w:r w:rsidR="00F8625A">
        <w:rPr>
          <w:rFonts w:ascii="Arial" w:hAnsi="Arial" w:cs="Arial"/>
        </w:rPr>
        <w:t>should</w:t>
      </w:r>
      <w:r w:rsidR="00F8625A" w:rsidRPr="00521DA9">
        <w:rPr>
          <w:rFonts w:ascii="Arial" w:hAnsi="Arial" w:cs="Arial"/>
        </w:rPr>
        <w:t xml:space="preserve"> </w:t>
      </w:r>
      <w:r w:rsidRPr="00521DA9">
        <w:rPr>
          <w:rFonts w:ascii="Arial" w:hAnsi="Arial" w:cs="Arial"/>
        </w:rPr>
        <w:t>be conducted every two years and will include:</w:t>
      </w:r>
    </w:p>
    <w:p w:rsidR="00050D56" w:rsidRPr="00521DA9" w:rsidRDefault="00050D56" w:rsidP="00050D56">
      <w:pPr>
        <w:pStyle w:val="BodyText1"/>
        <w:ind w:left="1418" w:hanging="709"/>
        <w:rPr>
          <w:rFonts w:ascii="Arial" w:hAnsi="Arial" w:cs="Arial"/>
        </w:rPr>
      </w:pPr>
      <w:r w:rsidRPr="00521DA9">
        <w:rPr>
          <w:rFonts w:ascii="Arial" w:hAnsi="Arial" w:cs="Arial"/>
        </w:rPr>
        <w:sym w:font="Symbol" w:char="F0B7"/>
      </w:r>
      <w:r w:rsidRPr="00521DA9">
        <w:rPr>
          <w:rFonts w:ascii="Arial" w:hAnsi="Arial" w:cs="Arial"/>
        </w:rPr>
        <w:tab/>
        <w:t>medical history and counselling on the additional cadmium burden from smoking</w:t>
      </w:r>
    </w:p>
    <w:p w:rsidR="00050D56" w:rsidRPr="00521DA9" w:rsidRDefault="00050D56" w:rsidP="00050D56">
      <w:pPr>
        <w:pStyle w:val="BodyText1"/>
        <w:ind w:left="709"/>
        <w:rPr>
          <w:rFonts w:ascii="Arial" w:hAnsi="Arial" w:cs="Arial"/>
        </w:rPr>
      </w:pPr>
      <w:r w:rsidRPr="00521DA9">
        <w:rPr>
          <w:rFonts w:ascii="Arial" w:hAnsi="Arial" w:cs="Arial"/>
        </w:rPr>
        <w:sym w:font="Symbol" w:char="F0B7"/>
      </w:r>
      <w:r w:rsidRPr="00521DA9">
        <w:rPr>
          <w:rFonts w:ascii="Arial" w:hAnsi="Arial" w:cs="Arial"/>
        </w:rPr>
        <w:tab/>
        <w:t>physical examination</w:t>
      </w:r>
    </w:p>
    <w:p w:rsidR="00050D56" w:rsidRPr="00521DA9" w:rsidRDefault="00050D56" w:rsidP="00050D56">
      <w:pPr>
        <w:pStyle w:val="BodyText1"/>
        <w:spacing w:after="0"/>
        <w:ind w:left="709"/>
        <w:rPr>
          <w:rFonts w:ascii="Arial" w:hAnsi="Arial" w:cs="Arial"/>
        </w:rPr>
      </w:pPr>
      <w:r w:rsidRPr="00521DA9">
        <w:rPr>
          <w:rFonts w:ascii="Arial" w:hAnsi="Arial" w:cs="Arial"/>
        </w:rPr>
        <w:sym w:font="Symbol" w:char="F0B7"/>
      </w:r>
      <w:r w:rsidRPr="00521DA9">
        <w:rPr>
          <w:rFonts w:ascii="Arial" w:hAnsi="Arial" w:cs="Arial"/>
        </w:rPr>
        <w:tab/>
        <w:t>respiratory function tests.</w:t>
      </w:r>
    </w:p>
    <w:p w:rsidR="00050D56" w:rsidRPr="00521DA9" w:rsidRDefault="00050D56" w:rsidP="00050D56">
      <w:pPr>
        <w:pStyle w:val="BodyText1"/>
        <w:spacing w:after="0"/>
        <w:ind w:left="709"/>
        <w:rPr>
          <w:rFonts w:ascii="Arial" w:hAnsi="Arial" w:cs="Arial"/>
        </w:rPr>
      </w:pPr>
    </w:p>
    <w:p w:rsidR="00D84221" w:rsidRPr="00D84221" w:rsidRDefault="00D84221" w:rsidP="00D84221">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rPr>
      </w:pPr>
      <w:bookmarkStart w:id="407" w:name="_Toc319050457"/>
      <w:r w:rsidRPr="00D84221">
        <w:rPr>
          <w:rFonts w:ascii="Arial" w:hAnsi="Arial" w:cs="Arial"/>
          <w:b/>
        </w:rPr>
        <w:t>AT TERMINATION OF WORK IN A CADMIUM PROCESS</w:t>
      </w:r>
      <w:bookmarkEnd w:id="407"/>
    </w:p>
    <w:p w:rsidR="00050D56" w:rsidRPr="00521DA9" w:rsidRDefault="00050D56" w:rsidP="009F3E8E">
      <w:pPr>
        <w:pStyle w:val="BodyText1"/>
        <w:spacing w:after="0"/>
        <w:rPr>
          <w:rFonts w:ascii="Arial" w:hAnsi="Arial" w:cs="Arial"/>
        </w:rPr>
      </w:pPr>
    </w:p>
    <w:p w:rsidR="00050D56" w:rsidRDefault="00050D56" w:rsidP="007A5E73">
      <w:pPr>
        <w:pStyle w:val="level2head0"/>
        <w:numPr>
          <w:ilvl w:val="0"/>
          <w:numId w:val="85"/>
        </w:numPr>
        <w:spacing w:before="0" w:after="0"/>
        <w:rPr>
          <w:rFonts w:ascii="Arial" w:hAnsi="Arial" w:cs="Arial"/>
          <w:sz w:val="22"/>
        </w:rPr>
      </w:pPr>
      <w:r w:rsidRPr="009F3E8E">
        <w:rPr>
          <w:rFonts w:ascii="Arial" w:hAnsi="Arial" w:cs="Arial"/>
          <w:sz w:val="22"/>
        </w:rPr>
        <w:t>Final medical examination</w:t>
      </w:r>
    </w:p>
    <w:p w:rsidR="009F3E8E" w:rsidRPr="009F3E8E" w:rsidRDefault="009F3E8E" w:rsidP="009F3E8E">
      <w:pPr>
        <w:pStyle w:val="level2head0"/>
        <w:spacing w:before="0" w:after="0"/>
        <w:rPr>
          <w:rFonts w:ascii="Arial" w:hAnsi="Arial" w:cs="Arial"/>
          <w:sz w:val="22"/>
        </w:rPr>
      </w:pPr>
    </w:p>
    <w:p w:rsidR="00050D56" w:rsidRDefault="00050D56" w:rsidP="00050D56">
      <w:pPr>
        <w:pStyle w:val="BodyText1"/>
        <w:rPr>
          <w:rFonts w:ascii="Arial" w:hAnsi="Arial" w:cs="Arial"/>
        </w:rPr>
      </w:pPr>
      <w:r w:rsidRPr="00521DA9">
        <w:rPr>
          <w:rFonts w:ascii="Arial" w:hAnsi="Arial" w:cs="Arial"/>
        </w:rPr>
        <w:t>A final medical examination will be conducted and workers with a history of raised ß</w:t>
      </w:r>
      <w:r w:rsidRPr="00521DA9">
        <w:rPr>
          <w:rFonts w:ascii="Arial" w:hAnsi="Arial" w:cs="Arial"/>
          <w:vertAlign w:val="subscript"/>
        </w:rPr>
        <w:t>2</w:t>
      </w:r>
      <w:r w:rsidRPr="00521DA9">
        <w:rPr>
          <w:rFonts w:ascii="Arial" w:hAnsi="Arial" w:cs="Arial"/>
        </w:rPr>
        <w:t>-microglobulin should be advised to seek continuing medical monitoring.</w:t>
      </w:r>
    </w:p>
    <w:p w:rsidR="00050D56" w:rsidRPr="004F6A0B" w:rsidRDefault="00050D56" w:rsidP="00D84221">
      <w:pPr>
        <w:pStyle w:val="mainheading2"/>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left"/>
        <w:rPr>
          <w:rFonts w:ascii="Arial" w:hAnsi="Arial" w:cs="Arial"/>
          <w:sz w:val="22"/>
          <w:szCs w:val="22"/>
        </w:rPr>
      </w:pPr>
      <w:r w:rsidRPr="004F6A0B">
        <w:rPr>
          <w:rFonts w:ascii="Arial" w:hAnsi="Arial" w:cs="Arial"/>
          <w:sz w:val="22"/>
          <w:szCs w:val="22"/>
        </w:rPr>
        <w:t>SUPPLEMENTARY INFORMATION ON CADMIUM</w:t>
      </w:r>
    </w:p>
    <w:p w:rsidR="00050D56" w:rsidRPr="00521DA9" w:rsidRDefault="00050D56" w:rsidP="00050D56">
      <w:pPr>
        <w:pStyle w:val="BodyText1"/>
        <w:spacing w:after="0"/>
        <w:rPr>
          <w:rFonts w:ascii="Arial" w:hAnsi="Arial" w:cs="Arial"/>
        </w:rPr>
      </w:pPr>
    </w:p>
    <w:p w:rsidR="00050D56" w:rsidRDefault="00050D56" w:rsidP="007A5E73">
      <w:pPr>
        <w:pStyle w:val="BodyText1"/>
        <w:numPr>
          <w:ilvl w:val="0"/>
          <w:numId w:val="85"/>
        </w:numPr>
        <w:spacing w:after="0"/>
        <w:rPr>
          <w:rFonts w:ascii="Arial" w:hAnsi="Arial" w:cs="Arial"/>
          <w:b/>
        </w:rPr>
      </w:pPr>
      <w:r w:rsidRPr="00521DA9">
        <w:rPr>
          <w:rFonts w:ascii="Arial" w:hAnsi="Arial" w:cs="Arial"/>
          <w:b/>
        </w:rPr>
        <w:t>Work activities that may represent a high risk exposure</w:t>
      </w:r>
    </w:p>
    <w:p w:rsidR="00050D56" w:rsidRPr="00521DA9" w:rsidRDefault="00050D56" w:rsidP="00050D56">
      <w:pPr>
        <w:pStyle w:val="BodyText1"/>
        <w:spacing w:after="0"/>
        <w:ind w:left="709" w:hanging="709"/>
        <w:rPr>
          <w:rFonts w:ascii="Arial" w:hAnsi="Arial" w:cs="Arial"/>
          <w:b/>
        </w:rPr>
      </w:pPr>
    </w:p>
    <w:p w:rsidR="00050D56" w:rsidRPr="00521DA9" w:rsidRDefault="00050D56" w:rsidP="00050D56">
      <w:pPr>
        <w:pStyle w:val="BodyText1"/>
        <w:rPr>
          <w:rFonts w:ascii="Arial" w:hAnsi="Arial" w:cs="Arial"/>
        </w:rPr>
      </w:pPr>
      <w:r w:rsidRPr="00521DA9">
        <w:rPr>
          <w:rFonts w:ascii="Arial" w:hAnsi="Arial" w:cs="Arial"/>
        </w:rPr>
        <w:t>Examples of work activities involving cadmium and its compounds which require special attention include:</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 xml:space="preserve">processes </w:t>
      </w:r>
      <w:r w:rsidR="00682C2D">
        <w:rPr>
          <w:rFonts w:ascii="Arial" w:hAnsi="Arial" w:cs="Arial"/>
        </w:rPr>
        <w:t>like</w:t>
      </w:r>
      <w:r w:rsidRPr="00521DA9">
        <w:rPr>
          <w:rFonts w:ascii="Arial" w:hAnsi="Arial" w:cs="Arial"/>
        </w:rPr>
        <w:t xml:space="preserve"> welding, soldering, oxy-cutting and smelting</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welding or oxy-cutting of cadmium alloy and cadmium plate</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the use of cadmium-silver alloys for silver soldering or brazing</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electroplating</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manufacture of cadmium alloys</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extraction of cadmium from mineral ore smelters</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opening containers and weighing out cadmium powders</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charging cadmium powders into process plant</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grinding, discharging and packaging cadmium powders</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working with nickel-cadmium batteries</w:t>
      </w:r>
    </w:p>
    <w:p w:rsidR="00050D56" w:rsidRPr="00521DA9"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manufacture and handling of paints and plastics containing cadmium pigments and the recycling of these plastics</w:t>
      </w:r>
    </w:p>
    <w:p w:rsidR="00050D56" w:rsidRDefault="00050D56" w:rsidP="00050D56">
      <w:pPr>
        <w:pStyle w:val="BodyText1"/>
        <w:spacing w:after="0" w:line="276" w:lineRule="auto"/>
        <w:ind w:left="1400" w:hanging="700"/>
        <w:rPr>
          <w:rFonts w:ascii="Arial" w:hAnsi="Arial" w:cs="Arial"/>
        </w:rPr>
      </w:pPr>
      <w:r w:rsidRPr="00521DA9">
        <w:rPr>
          <w:rFonts w:ascii="Arial" w:hAnsi="Arial" w:cs="Arial"/>
        </w:rPr>
        <w:sym w:font="Symbol" w:char="F0B7"/>
      </w:r>
      <w:r w:rsidRPr="00521DA9">
        <w:rPr>
          <w:rFonts w:ascii="Arial" w:hAnsi="Arial" w:cs="Arial"/>
        </w:rPr>
        <w:tab/>
        <w:t>textile production.</w:t>
      </w:r>
    </w:p>
    <w:p w:rsidR="002166AB" w:rsidRPr="00521DA9" w:rsidRDefault="002166AB" w:rsidP="00050D56">
      <w:pPr>
        <w:pStyle w:val="BodyText1"/>
        <w:spacing w:after="0" w:line="276" w:lineRule="auto"/>
        <w:ind w:left="1400" w:hanging="700"/>
        <w:rPr>
          <w:rFonts w:ascii="Arial" w:hAnsi="Arial" w:cs="Arial"/>
        </w:rPr>
      </w:pPr>
    </w:p>
    <w:p w:rsidR="00050D56" w:rsidRPr="00521DA9" w:rsidRDefault="00050D56" w:rsidP="00050D56">
      <w:pPr>
        <w:pStyle w:val="BodyText1"/>
        <w:spacing w:after="0"/>
        <w:rPr>
          <w:rFonts w:ascii="Arial" w:hAnsi="Arial" w:cs="Arial"/>
        </w:rPr>
      </w:pPr>
      <w:r w:rsidRPr="00521DA9">
        <w:rPr>
          <w:rFonts w:ascii="Arial" w:hAnsi="Arial" w:cs="Arial"/>
        </w:rPr>
        <w:t>Special attention should be given to acute exposures, including high temperature processes where cadmium fumes are evolved.</w:t>
      </w:r>
    </w:p>
    <w:p w:rsidR="00050D56" w:rsidRPr="00521DA9" w:rsidRDefault="00050D56" w:rsidP="00050D56">
      <w:pPr>
        <w:pStyle w:val="BodyText1"/>
        <w:spacing w:after="0"/>
        <w:rPr>
          <w:rFonts w:ascii="Arial" w:hAnsi="Arial" w:cs="Arial"/>
        </w:rPr>
      </w:pPr>
    </w:p>
    <w:p w:rsidR="00050D56" w:rsidRPr="00521DA9" w:rsidRDefault="00050D56" w:rsidP="007A5E73">
      <w:pPr>
        <w:pStyle w:val="Head3"/>
        <w:numPr>
          <w:ilvl w:val="0"/>
          <w:numId w:val="85"/>
        </w:numPr>
        <w:spacing w:before="0"/>
        <w:rPr>
          <w:rFonts w:cs="Arial"/>
          <w:szCs w:val="22"/>
        </w:rPr>
      </w:pPr>
      <w:r w:rsidRPr="00521DA9">
        <w:rPr>
          <w:rFonts w:cs="Arial"/>
          <w:szCs w:val="22"/>
        </w:rPr>
        <w:t xml:space="preserve">Non-work sources </w:t>
      </w:r>
    </w:p>
    <w:p w:rsidR="00050D56" w:rsidRDefault="00050D56" w:rsidP="00050D56">
      <w:pPr>
        <w:rPr>
          <w:rFonts w:cs="Arial"/>
          <w:color w:val="000000"/>
          <w:spacing w:val="-3"/>
          <w:szCs w:val="22"/>
        </w:rPr>
      </w:pPr>
      <w:bookmarkStart w:id="408" w:name="_Toc322336414"/>
      <w:r w:rsidRPr="00521DA9">
        <w:rPr>
          <w:rFonts w:cs="Arial"/>
          <w:color w:val="000000"/>
          <w:spacing w:val="-3"/>
          <w:szCs w:val="22"/>
        </w:rPr>
        <w:t xml:space="preserve">The general population may be exposed to cadmium through food </w:t>
      </w:r>
      <w:r w:rsidR="00682C2D">
        <w:rPr>
          <w:rFonts w:cs="Arial"/>
          <w:color w:val="000000"/>
          <w:spacing w:val="-3"/>
          <w:szCs w:val="22"/>
        </w:rPr>
        <w:t>like</w:t>
      </w:r>
      <w:r w:rsidRPr="00521DA9">
        <w:rPr>
          <w:rFonts w:cs="Arial"/>
          <w:color w:val="000000"/>
          <w:spacing w:val="-3"/>
          <w:szCs w:val="22"/>
        </w:rPr>
        <w:t xml:space="preserve"> potatoes, grain cereal products and seafood</w:t>
      </w:r>
      <w:r>
        <w:rPr>
          <w:rFonts w:cs="Arial"/>
          <w:color w:val="000000"/>
          <w:spacing w:val="-3"/>
          <w:szCs w:val="22"/>
        </w:rPr>
        <w:t>.</w:t>
      </w:r>
      <w:bookmarkEnd w:id="408"/>
      <w:r w:rsidRPr="00521DA9">
        <w:rPr>
          <w:rFonts w:cs="Arial"/>
          <w:color w:val="000000"/>
          <w:spacing w:val="-3"/>
          <w:szCs w:val="22"/>
        </w:rPr>
        <w:t xml:space="preserve"> </w:t>
      </w:r>
    </w:p>
    <w:p w:rsidR="00050D56" w:rsidRDefault="00050D56" w:rsidP="00050D56">
      <w:pPr>
        <w:rPr>
          <w:rFonts w:cs="Arial"/>
          <w:color w:val="000000"/>
          <w:spacing w:val="-3"/>
          <w:szCs w:val="22"/>
        </w:rPr>
      </w:pPr>
    </w:p>
    <w:p w:rsidR="00050D56" w:rsidRDefault="00050D56" w:rsidP="00050D56">
      <w:pPr>
        <w:rPr>
          <w:rFonts w:cs="Arial"/>
          <w:color w:val="000000"/>
          <w:spacing w:val="-3"/>
          <w:szCs w:val="22"/>
        </w:rPr>
      </w:pPr>
      <w:bookmarkStart w:id="409" w:name="_Toc322336415"/>
      <w:r w:rsidRPr="00521DA9">
        <w:rPr>
          <w:rFonts w:cs="Arial"/>
          <w:color w:val="000000"/>
          <w:spacing w:val="-3"/>
          <w:szCs w:val="22"/>
        </w:rPr>
        <w:t>The average intake of cadmium for Australian males is 30 μg per day and about 1 μg of cadmium is absorbed.</w:t>
      </w:r>
      <w:bookmarkEnd w:id="409"/>
      <w:r w:rsidRPr="00521DA9">
        <w:rPr>
          <w:rFonts w:cs="Arial"/>
          <w:color w:val="000000"/>
          <w:spacing w:val="-3"/>
          <w:szCs w:val="22"/>
        </w:rPr>
        <w:t xml:space="preserve"> </w:t>
      </w:r>
    </w:p>
    <w:p w:rsidR="00050D56" w:rsidRDefault="00050D56" w:rsidP="00050D56">
      <w:pPr>
        <w:rPr>
          <w:rFonts w:cs="Arial"/>
          <w:color w:val="000000"/>
          <w:spacing w:val="-3"/>
          <w:szCs w:val="22"/>
        </w:rPr>
      </w:pPr>
    </w:p>
    <w:p w:rsidR="00050D56" w:rsidRDefault="00050D56" w:rsidP="00050D56">
      <w:pPr>
        <w:rPr>
          <w:rFonts w:cs="Arial"/>
          <w:color w:val="000000"/>
          <w:spacing w:val="-3"/>
          <w:szCs w:val="22"/>
        </w:rPr>
      </w:pPr>
      <w:bookmarkStart w:id="410" w:name="_Toc322336416"/>
      <w:r w:rsidRPr="00521DA9">
        <w:rPr>
          <w:rFonts w:cs="Arial"/>
          <w:color w:val="000000"/>
          <w:spacing w:val="-3"/>
          <w:szCs w:val="22"/>
        </w:rPr>
        <w:t>The use of superphosphate fertiliser has resulted in addition of cadmium to the soil in some agricultural areas. Plants take up and retain cadmium from soil; fish and shellfish take up and retain cadmium from water.</w:t>
      </w:r>
      <w:bookmarkEnd w:id="410"/>
      <w:r w:rsidRPr="00521DA9">
        <w:rPr>
          <w:rFonts w:cs="Arial"/>
          <w:color w:val="000000"/>
          <w:spacing w:val="-3"/>
          <w:szCs w:val="22"/>
        </w:rPr>
        <w:t xml:space="preserve"> </w:t>
      </w:r>
    </w:p>
    <w:p w:rsidR="00050D56" w:rsidRDefault="00050D56" w:rsidP="00050D56">
      <w:pPr>
        <w:rPr>
          <w:rFonts w:cs="Arial"/>
          <w:color w:val="000000"/>
          <w:spacing w:val="-3"/>
          <w:szCs w:val="22"/>
        </w:rPr>
      </w:pPr>
    </w:p>
    <w:p w:rsidR="00050D56" w:rsidRDefault="00050D56" w:rsidP="00050D56">
      <w:pPr>
        <w:rPr>
          <w:rFonts w:cs="Arial"/>
          <w:color w:val="000000"/>
          <w:spacing w:val="-3"/>
          <w:szCs w:val="22"/>
        </w:rPr>
      </w:pPr>
      <w:bookmarkStart w:id="411" w:name="_Toc322336417"/>
      <w:r w:rsidRPr="00521DA9">
        <w:rPr>
          <w:rFonts w:cs="Arial"/>
          <w:color w:val="000000"/>
          <w:spacing w:val="-3"/>
          <w:szCs w:val="22"/>
        </w:rPr>
        <w:t xml:space="preserve">Tobacco, like other plants, takes up cadmium, which is then inhaled in the smoke. Each cigarette contains about 1 to 2 μg cadmium and about </w:t>
      </w:r>
      <w:r>
        <w:rPr>
          <w:rFonts w:cs="Arial"/>
          <w:color w:val="000000"/>
          <w:spacing w:val="-3"/>
          <w:szCs w:val="22"/>
        </w:rPr>
        <w:t>10 per cent</w:t>
      </w:r>
      <w:r w:rsidRPr="00521DA9">
        <w:rPr>
          <w:rFonts w:cs="Arial"/>
          <w:color w:val="000000"/>
          <w:spacing w:val="-3"/>
          <w:szCs w:val="22"/>
        </w:rPr>
        <w:t xml:space="preserve"> of this is absorbed. People in high traffic areas may have elevated levels of cadmium.</w:t>
      </w:r>
      <w:bookmarkEnd w:id="411"/>
    </w:p>
    <w:p w:rsidR="00050D56" w:rsidRPr="00521DA9" w:rsidRDefault="00050D56" w:rsidP="00050D56">
      <w:pPr>
        <w:rPr>
          <w:rFonts w:cs="Arial"/>
          <w:color w:val="000000"/>
          <w:spacing w:val="-3"/>
          <w:szCs w:val="22"/>
        </w:rPr>
      </w:pPr>
    </w:p>
    <w:p w:rsidR="00050D56" w:rsidRDefault="00050D56" w:rsidP="00D84221">
      <w:pPr>
        <w:pStyle w:val="Heading4"/>
        <w:numPr>
          <w:ilvl w:val="0"/>
          <w:numId w:val="0"/>
        </w:numPr>
        <w:ind w:left="567" w:hanging="567"/>
      </w:pPr>
      <w:r w:rsidRPr="00370098">
        <w:t>POTENTIAL HEALTH EFFECTS FOLLOWING EXPOSURE TO CADMIUM</w:t>
      </w:r>
    </w:p>
    <w:p w:rsidR="00D84221" w:rsidRPr="00D84221" w:rsidRDefault="00D84221" w:rsidP="00D84221">
      <w:pPr>
        <w:rPr>
          <w:lang w:eastAsia="en-US"/>
        </w:rPr>
      </w:pPr>
    </w:p>
    <w:p w:rsidR="00050D56" w:rsidRPr="009F3E8E" w:rsidRDefault="00050D56" w:rsidP="007A5E73">
      <w:pPr>
        <w:pStyle w:val="Heading4"/>
        <w:numPr>
          <w:ilvl w:val="0"/>
          <w:numId w:val="85"/>
        </w:numPr>
      </w:pPr>
      <w:r w:rsidRPr="009F3E8E">
        <w:t>Route of entry into the body</w:t>
      </w:r>
    </w:p>
    <w:p w:rsidR="00050D56" w:rsidRPr="00521DA9" w:rsidRDefault="00050D56" w:rsidP="00050D56">
      <w:pPr>
        <w:pStyle w:val="BodyText1"/>
        <w:spacing w:after="0"/>
        <w:rPr>
          <w:rFonts w:ascii="Arial" w:hAnsi="Arial" w:cs="Arial"/>
        </w:rPr>
      </w:pPr>
      <w:r w:rsidRPr="00521DA9">
        <w:rPr>
          <w:rFonts w:ascii="Arial" w:hAnsi="Arial" w:cs="Arial"/>
        </w:rPr>
        <w:t xml:space="preserve">The primary route of entry of cadmium into the body is through inhalation. Respiratory absorption </w:t>
      </w:r>
      <w:r>
        <w:rPr>
          <w:rFonts w:ascii="Arial" w:hAnsi="Arial" w:cs="Arial"/>
        </w:rPr>
        <w:t xml:space="preserve">of cadmium fumes ranges from 25 to </w:t>
      </w:r>
      <w:r w:rsidRPr="00521DA9">
        <w:rPr>
          <w:rFonts w:ascii="Arial" w:hAnsi="Arial" w:cs="Arial"/>
        </w:rPr>
        <w:t xml:space="preserve">50 per cent. Only small cadmium particles are absorbed by the alveoli, and these small particles are typically found in fumes and cigarette smoke. </w:t>
      </w:r>
      <w:r>
        <w:rPr>
          <w:rFonts w:ascii="Arial" w:hAnsi="Arial" w:cs="Arial"/>
        </w:rPr>
        <w:t>As noted above, about 10 per cent</w:t>
      </w:r>
      <w:r w:rsidRPr="00521DA9">
        <w:rPr>
          <w:rFonts w:ascii="Arial" w:hAnsi="Arial" w:cs="Arial"/>
        </w:rPr>
        <w:t xml:space="preserve"> of the cadmium in cigarettes is absorbed during smoking.</w:t>
      </w:r>
    </w:p>
    <w:p w:rsidR="00050D56" w:rsidRDefault="00050D56" w:rsidP="00050D56">
      <w:pPr>
        <w:pStyle w:val="BodyText1"/>
        <w:spacing w:after="0"/>
        <w:rPr>
          <w:rFonts w:ascii="Arial" w:hAnsi="Arial" w:cs="Arial"/>
        </w:rPr>
      </w:pPr>
    </w:p>
    <w:p w:rsidR="00050D56" w:rsidRPr="00521DA9" w:rsidRDefault="00050D56" w:rsidP="00050D56">
      <w:pPr>
        <w:pStyle w:val="BodyText1"/>
        <w:spacing w:after="0"/>
        <w:rPr>
          <w:rFonts w:ascii="Arial" w:hAnsi="Arial" w:cs="Arial"/>
        </w:rPr>
      </w:pPr>
      <w:r w:rsidRPr="00521DA9">
        <w:rPr>
          <w:rFonts w:ascii="Arial" w:hAnsi="Arial" w:cs="Arial"/>
        </w:rPr>
        <w:t>There is some risk of ingestion if personal hygiene is inadequate. Gastrointe</w:t>
      </w:r>
      <w:r>
        <w:rPr>
          <w:rFonts w:ascii="Arial" w:hAnsi="Arial" w:cs="Arial"/>
        </w:rPr>
        <w:t xml:space="preserve">stinal absorption ranges from </w:t>
      </w:r>
      <w:r w:rsidR="00D7555D">
        <w:rPr>
          <w:rFonts w:ascii="Arial" w:hAnsi="Arial" w:cs="Arial"/>
        </w:rPr>
        <w:t>three</w:t>
      </w:r>
      <w:r>
        <w:rPr>
          <w:rFonts w:ascii="Arial" w:hAnsi="Arial" w:cs="Arial"/>
        </w:rPr>
        <w:t xml:space="preserve"> to </w:t>
      </w:r>
      <w:r w:rsidR="00D7555D">
        <w:rPr>
          <w:rFonts w:ascii="Arial" w:hAnsi="Arial" w:cs="Arial"/>
        </w:rPr>
        <w:t>seven</w:t>
      </w:r>
      <w:r w:rsidRPr="00521DA9">
        <w:rPr>
          <w:rFonts w:ascii="Arial" w:hAnsi="Arial" w:cs="Arial"/>
        </w:rPr>
        <w:t xml:space="preserve"> per cent, and absorption may be increased in the presence of calcium and iron deficiency. Percutaneous absorption is not significant. Cadmium does not pass through the placenta.</w:t>
      </w:r>
    </w:p>
    <w:p w:rsidR="00050D56" w:rsidRPr="00521DA9" w:rsidRDefault="00050D56" w:rsidP="00050D56">
      <w:pPr>
        <w:pStyle w:val="BodyText1"/>
        <w:spacing w:after="0"/>
        <w:rPr>
          <w:rFonts w:ascii="Arial" w:hAnsi="Arial" w:cs="Arial"/>
        </w:rPr>
      </w:pPr>
    </w:p>
    <w:p w:rsidR="00050D56" w:rsidRPr="009F3E8E" w:rsidRDefault="00050D56" w:rsidP="00B53CFE">
      <w:pPr>
        <w:pStyle w:val="Heading4"/>
        <w:numPr>
          <w:ilvl w:val="0"/>
          <w:numId w:val="85"/>
        </w:numPr>
        <w:spacing w:after="200"/>
        <w:ind w:left="357" w:hanging="357"/>
      </w:pPr>
      <w:r w:rsidRPr="009F3E8E">
        <w:t xml:space="preserve">Target organ/effect </w:t>
      </w:r>
    </w:p>
    <w:p w:rsidR="00050D56" w:rsidRPr="00521DA9" w:rsidRDefault="00050D56" w:rsidP="00050D56">
      <w:pPr>
        <w:rPr>
          <w:rFonts w:cs="Arial"/>
          <w:color w:val="000000"/>
          <w:szCs w:val="22"/>
        </w:rPr>
      </w:pPr>
      <w:bookmarkStart w:id="412" w:name="_Toc322336418"/>
      <w:r w:rsidRPr="00521DA9">
        <w:rPr>
          <w:rFonts w:cs="Arial"/>
          <w:b/>
          <w:bCs/>
          <w:color w:val="000000"/>
          <w:szCs w:val="22"/>
        </w:rPr>
        <w:t xml:space="preserve">Kidney </w:t>
      </w:r>
      <w:r w:rsidRPr="00521DA9">
        <w:rPr>
          <w:rFonts w:cs="Arial"/>
          <w:color w:val="000000"/>
          <w:szCs w:val="22"/>
        </w:rPr>
        <w:t>– proximal renal tubular dysfunction, proteinuria, renal calculi.</w:t>
      </w:r>
      <w:bookmarkEnd w:id="412"/>
      <w:r w:rsidRPr="00521DA9">
        <w:rPr>
          <w:rFonts w:cs="Arial"/>
          <w:color w:val="000000"/>
          <w:szCs w:val="22"/>
        </w:rPr>
        <w:t xml:space="preserve"> </w:t>
      </w:r>
    </w:p>
    <w:p w:rsidR="00050D56" w:rsidRPr="00521DA9" w:rsidRDefault="00050D56" w:rsidP="00050D56">
      <w:pPr>
        <w:rPr>
          <w:rFonts w:cs="Arial"/>
          <w:color w:val="000000"/>
          <w:szCs w:val="22"/>
        </w:rPr>
      </w:pPr>
      <w:bookmarkStart w:id="413" w:name="_Toc322336419"/>
      <w:r w:rsidRPr="00521DA9">
        <w:rPr>
          <w:rFonts w:cs="Arial"/>
          <w:b/>
          <w:bCs/>
          <w:color w:val="000000"/>
          <w:szCs w:val="22"/>
        </w:rPr>
        <w:t xml:space="preserve">Respiratory tract </w:t>
      </w:r>
      <w:r w:rsidRPr="00521DA9">
        <w:rPr>
          <w:rFonts w:cs="Arial"/>
          <w:color w:val="000000"/>
          <w:szCs w:val="22"/>
        </w:rPr>
        <w:t>– irritation, pneumonitis, pulmonary oedema, metal fume fever, chronic obstructive airways disease.</w:t>
      </w:r>
      <w:bookmarkEnd w:id="413"/>
    </w:p>
    <w:p w:rsidR="00050D56" w:rsidRPr="00521DA9" w:rsidRDefault="00050D56" w:rsidP="00050D56">
      <w:pPr>
        <w:rPr>
          <w:rFonts w:cs="Arial"/>
          <w:color w:val="000000"/>
          <w:szCs w:val="22"/>
        </w:rPr>
      </w:pPr>
      <w:bookmarkStart w:id="414" w:name="_Toc322336420"/>
      <w:r w:rsidRPr="00521DA9">
        <w:rPr>
          <w:rFonts w:cs="Arial"/>
          <w:b/>
          <w:bCs/>
          <w:color w:val="000000"/>
          <w:szCs w:val="22"/>
        </w:rPr>
        <w:t xml:space="preserve">Bones </w:t>
      </w:r>
      <w:r w:rsidRPr="00521DA9">
        <w:rPr>
          <w:rFonts w:cs="Arial"/>
          <w:color w:val="000000"/>
          <w:szCs w:val="22"/>
        </w:rPr>
        <w:t>– osteomalacia and osteoporosis secondary to hypercalciuria, hyperphosphaturia and decreased 1-hydroxylation of 25-hydroxy vitamin D in tubular cells.</w:t>
      </w:r>
      <w:bookmarkEnd w:id="414"/>
      <w:r w:rsidRPr="00521DA9">
        <w:rPr>
          <w:rFonts w:cs="Arial"/>
          <w:color w:val="000000"/>
          <w:szCs w:val="22"/>
        </w:rPr>
        <w:t xml:space="preserve"> </w:t>
      </w:r>
    </w:p>
    <w:p w:rsidR="00050D56" w:rsidRPr="00521DA9" w:rsidRDefault="00050D56" w:rsidP="00050D56">
      <w:pPr>
        <w:rPr>
          <w:rFonts w:cs="Arial"/>
          <w:color w:val="000000"/>
          <w:szCs w:val="22"/>
        </w:rPr>
      </w:pPr>
      <w:bookmarkStart w:id="415" w:name="_Toc322336421"/>
      <w:r w:rsidRPr="00521DA9">
        <w:rPr>
          <w:rFonts w:cs="Arial"/>
          <w:b/>
          <w:bCs/>
          <w:color w:val="000000"/>
          <w:szCs w:val="22"/>
        </w:rPr>
        <w:t xml:space="preserve">Stomach </w:t>
      </w:r>
      <w:r w:rsidRPr="00521DA9">
        <w:rPr>
          <w:rFonts w:cs="Arial"/>
          <w:color w:val="000000"/>
          <w:szCs w:val="22"/>
        </w:rPr>
        <w:t>– acute gastroenteritis.</w:t>
      </w:r>
      <w:bookmarkEnd w:id="415"/>
      <w:r w:rsidRPr="00521DA9">
        <w:rPr>
          <w:rFonts w:cs="Arial"/>
          <w:color w:val="000000"/>
          <w:szCs w:val="22"/>
        </w:rPr>
        <w:t xml:space="preserve"> </w:t>
      </w:r>
    </w:p>
    <w:p w:rsidR="00050D56" w:rsidRDefault="00050D56" w:rsidP="00050D56">
      <w:pPr>
        <w:pStyle w:val="BodyText1"/>
        <w:spacing w:after="0"/>
        <w:rPr>
          <w:rFonts w:ascii="Arial" w:hAnsi="Arial" w:cs="Arial"/>
          <w:color w:val="000000"/>
          <w:szCs w:val="22"/>
          <w:lang w:eastAsia="en-AU"/>
        </w:rPr>
      </w:pPr>
      <w:r w:rsidRPr="00521DA9">
        <w:rPr>
          <w:rFonts w:ascii="Arial" w:hAnsi="Arial" w:cs="Arial"/>
          <w:b/>
          <w:bCs/>
          <w:color w:val="000000"/>
          <w:szCs w:val="22"/>
          <w:lang w:eastAsia="en-AU"/>
        </w:rPr>
        <w:t xml:space="preserve">Liver </w:t>
      </w:r>
      <w:r w:rsidR="00110718" w:rsidRPr="00110718">
        <w:rPr>
          <w:rFonts w:ascii="Arial" w:hAnsi="Arial" w:cs="Arial"/>
          <w:color w:val="000000"/>
          <w:szCs w:val="22"/>
        </w:rPr>
        <w:t>–</w:t>
      </w:r>
      <w:r w:rsidRPr="00521DA9">
        <w:rPr>
          <w:rFonts w:ascii="Arial" w:hAnsi="Arial" w:cs="Arial"/>
          <w:color w:val="000000"/>
          <w:szCs w:val="22"/>
          <w:lang w:eastAsia="en-AU"/>
        </w:rPr>
        <w:t xml:space="preserve"> elevation of hepatic enzymes.</w:t>
      </w:r>
    </w:p>
    <w:p w:rsidR="00050D56" w:rsidRPr="00521DA9" w:rsidRDefault="00050D56" w:rsidP="00050D56">
      <w:pPr>
        <w:pStyle w:val="BodyText1"/>
        <w:spacing w:after="0"/>
        <w:rPr>
          <w:rFonts w:ascii="Arial" w:hAnsi="Arial" w:cs="Arial"/>
          <w:szCs w:val="22"/>
        </w:rPr>
      </w:pPr>
    </w:p>
    <w:p w:rsidR="00050D56" w:rsidRPr="009F3E8E" w:rsidRDefault="00050D56" w:rsidP="007A5E73">
      <w:pPr>
        <w:pStyle w:val="Head3"/>
        <w:numPr>
          <w:ilvl w:val="0"/>
          <w:numId w:val="85"/>
        </w:numPr>
        <w:spacing w:before="0"/>
        <w:rPr>
          <w:rFonts w:cs="Arial"/>
          <w:szCs w:val="22"/>
        </w:rPr>
      </w:pPr>
      <w:r w:rsidRPr="009F3E8E">
        <w:rPr>
          <w:rFonts w:cs="Arial"/>
          <w:szCs w:val="22"/>
        </w:rPr>
        <w:t xml:space="preserve">Acute </w:t>
      </w:r>
      <w:r w:rsidR="00396AF6" w:rsidRPr="00396AF6">
        <w:rPr>
          <w:rFonts w:cs="Arial"/>
          <w:szCs w:val="22"/>
        </w:rPr>
        <w:t>effects</w:t>
      </w:r>
      <w:r w:rsidR="00396AF6" w:rsidRPr="00396AF6">
        <w:rPr>
          <w:rFonts w:cs="Arial"/>
          <w:caps/>
          <w:spacing w:val="0"/>
          <w:szCs w:val="22"/>
          <w:vertAlign w:val="superscript"/>
          <w:lang w:eastAsia="en-AU"/>
        </w:rPr>
        <w:t xml:space="preserve"> </w:t>
      </w:r>
      <w:r w:rsidR="00396AF6" w:rsidRPr="00396AF6">
        <w:rPr>
          <w:rFonts w:cs="Arial"/>
          <w:caps/>
          <w:spacing w:val="0"/>
          <w:szCs w:val="22"/>
          <w:lang w:eastAsia="en-AU"/>
        </w:rPr>
        <w:t>[4]</w:t>
      </w:r>
    </w:p>
    <w:p w:rsidR="00050D56" w:rsidRPr="00521DA9" w:rsidRDefault="00050D56" w:rsidP="00050D56">
      <w:pPr>
        <w:pStyle w:val="BodyText1"/>
        <w:spacing w:after="0"/>
        <w:rPr>
          <w:rFonts w:ascii="Arial" w:hAnsi="Arial" w:cs="Arial"/>
        </w:rPr>
      </w:pPr>
      <w:r w:rsidRPr="00521DA9">
        <w:rPr>
          <w:rFonts w:ascii="Arial" w:hAnsi="Arial" w:cs="Arial"/>
          <w:color w:val="000000"/>
          <w:szCs w:val="22"/>
        </w:rPr>
        <w:t>Acute cadmium poisoning has been reported among workers after exposure to the intensely irritating fume of heated cadmium with symptoms delayed for several hours. Signs include severe tracheobronchitis, pneumonitis, and pulmonary oedema. The mortality rate for the acute pulmonary disease is about 20 per cent. Average airborne concentrations responsible for fatal cases have been estimated at 50 mg/m</w:t>
      </w:r>
      <w:r w:rsidRPr="00521DA9">
        <w:rPr>
          <w:rFonts w:ascii="Arial" w:hAnsi="Arial" w:cs="Arial"/>
          <w:color w:val="000000"/>
          <w:szCs w:val="22"/>
          <w:vertAlign w:val="superscript"/>
        </w:rPr>
        <w:t>3</w:t>
      </w:r>
      <w:r w:rsidRPr="00521DA9">
        <w:rPr>
          <w:rFonts w:ascii="Arial" w:hAnsi="Arial" w:cs="Arial"/>
          <w:color w:val="000000"/>
          <w:szCs w:val="22"/>
        </w:rPr>
        <w:t xml:space="preserve"> for a period of about one hour. Relatively mild cases resemble metal fume fever.</w:t>
      </w:r>
    </w:p>
    <w:p w:rsidR="00050D56" w:rsidRPr="00521DA9" w:rsidRDefault="00050D56" w:rsidP="00050D56">
      <w:pPr>
        <w:pStyle w:val="BodyText1"/>
        <w:spacing w:after="0"/>
        <w:rPr>
          <w:rFonts w:ascii="Arial" w:hAnsi="Arial" w:cs="Arial"/>
        </w:rPr>
      </w:pPr>
    </w:p>
    <w:p w:rsidR="00050D56" w:rsidRPr="00521DA9" w:rsidRDefault="00050D56" w:rsidP="00050D56">
      <w:pPr>
        <w:pStyle w:val="BodyText1"/>
        <w:spacing w:after="0"/>
        <w:rPr>
          <w:rFonts w:ascii="Arial" w:hAnsi="Arial" w:cs="Arial"/>
          <w:color w:val="000000"/>
          <w:szCs w:val="22"/>
        </w:rPr>
      </w:pPr>
      <w:r w:rsidRPr="00521DA9">
        <w:rPr>
          <w:rFonts w:ascii="Arial" w:hAnsi="Arial" w:cs="Arial"/>
        </w:rPr>
        <w:t>High ingestion exposure of soluble cadmium salts causes acute gastroenteritis.</w:t>
      </w:r>
      <w:r w:rsidRPr="00521DA9">
        <w:rPr>
          <w:rFonts w:ascii="Arial" w:hAnsi="Arial" w:cs="Arial"/>
          <w:szCs w:val="22"/>
        </w:rPr>
        <w:t xml:space="preserve"> </w:t>
      </w:r>
      <w:r w:rsidRPr="00521DA9">
        <w:rPr>
          <w:rFonts w:ascii="Arial" w:hAnsi="Arial" w:cs="Arial"/>
          <w:color w:val="000000"/>
          <w:szCs w:val="22"/>
        </w:rPr>
        <w:t>The amount of cadmium absorbed is probably very limited due to vomiting and the consequential short presence of cadmium in the gastrointestinal tract.</w:t>
      </w:r>
    </w:p>
    <w:p w:rsidR="00050D56" w:rsidRPr="00521DA9" w:rsidRDefault="00050D56" w:rsidP="00050D56">
      <w:pPr>
        <w:pStyle w:val="BodyText1"/>
        <w:spacing w:after="0"/>
        <w:rPr>
          <w:rFonts w:ascii="Arial" w:hAnsi="Arial" w:cs="Arial"/>
          <w:szCs w:val="22"/>
        </w:rPr>
      </w:pPr>
    </w:p>
    <w:p w:rsidR="00050D56" w:rsidRPr="009F3E8E" w:rsidRDefault="00050D56" w:rsidP="007A5E73">
      <w:pPr>
        <w:pStyle w:val="Head3"/>
        <w:numPr>
          <w:ilvl w:val="0"/>
          <w:numId w:val="85"/>
        </w:numPr>
        <w:spacing w:before="0"/>
        <w:rPr>
          <w:rFonts w:cs="Arial"/>
          <w:szCs w:val="22"/>
        </w:rPr>
      </w:pPr>
      <w:r w:rsidRPr="009F3E8E">
        <w:rPr>
          <w:rFonts w:cs="Arial"/>
          <w:szCs w:val="22"/>
        </w:rPr>
        <w:t>Chronic effects</w:t>
      </w:r>
    </w:p>
    <w:p w:rsidR="00050D56" w:rsidRPr="00521DA9" w:rsidRDefault="00050D56" w:rsidP="00050D56">
      <w:pPr>
        <w:pStyle w:val="BodyText1"/>
        <w:spacing w:after="0"/>
        <w:rPr>
          <w:rFonts w:ascii="Arial" w:hAnsi="Arial" w:cs="Arial"/>
          <w:szCs w:val="22"/>
        </w:rPr>
      </w:pPr>
      <w:r w:rsidRPr="00521DA9">
        <w:rPr>
          <w:rFonts w:ascii="Arial" w:hAnsi="Arial" w:cs="Arial"/>
        </w:rPr>
        <w:t xml:space="preserve">Long-term work-related exposure to cadmium has caused severe chronic effects, predominantly in the lungs and kidneys. Kidney effects are described as tubular dysfunction rather than florid renal disease or renal failure. Renal toxicity may be caused by chronic inhalation or chronic ingestion of cadmium. Commonly, the proximal renal tubules are affected resulting in urinary excretion of low molecular weight proteins </w:t>
      </w:r>
      <w:r w:rsidR="00682C2D">
        <w:rPr>
          <w:rFonts w:ascii="Arial" w:hAnsi="Arial" w:cs="Arial"/>
        </w:rPr>
        <w:t>like</w:t>
      </w:r>
      <w:r w:rsidRPr="00521DA9">
        <w:rPr>
          <w:rFonts w:ascii="Arial" w:hAnsi="Arial" w:cs="Arial"/>
        </w:rPr>
        <w:t xml:space="preserve"> ß</w:t>
      </w:r>
      <w:r w:rsidRPr="00521DA9">
        <w:rPr>
          <w:rFonts w:ascii="Arial" w:hAnsi="Arial" w:cs="Arial"/>
          <w:vertAlign w:val="subscript"/>
        </w:rPr>
        <w:t>2</w:t>
      </w:r>
      <w:r w:rsidRPr="00521DA9">
        <w:rPr>
          <w:rFonts w:ascii="Arial" w:hAnsi="Arial" w:cs="Arial"/>
        </w:rPr>
        <w:t>-microglobulin.</w:t>
      </w:r>
      <w:r w:rsidRPr="00521DA9">
        <w:rPr>
          <w:rFonts w:ascii="Arial" w:hAnsi="Arial" w:cs="Arial"/>
          <w:szCs w:val="22"/>
        </w:rPr>
        <w:t xml:space="preserve"> </w:t>
      </w:r>
      <w:r w:rsidRPr="00521DA9">
        <w:rPr>
          <w:rFonts w:ascii="Arial" w:hAnsi="Arial" w:cs="Arial"/>
          <w:color w:val="000000"/>
          <w:szCs w:val="22"/>
        </w:rPr>
        <w:t>Increased excretions are predictive of an acceleration of age-related decline of the glomerular filtration rate. A raised urinary excretion of</w:t>
      </w:r>
      <w:r>
        <w:rPr>
          <w:rFonts w:ascii="Arial" w:hAnsi="Arial" w:cs="Arial"/>
          <w:color w:val="000000"/>
          <w:szCs w:val="22"/>
        </w:rPr>
        <w:t xml:space="preserve"> </w:t>
      </w:r>
      <w:r w:rsidRPr="00521DA9">
        <w:rPr>
          <w:rFonts w:ascii="Arial" w:hAnsi="Arial" w:cs="Arial"/>
        </w:rPr>
        <w:t>ß</w:t>
      </w:r>
      <w:r w:rsidRPr="00521DA9">
        <w:rPr>
          <w:rFonts w:ascii="Arial" w:hAnsi="Arial" w:cs="Arial"/>
          <w:vertAlign w:val="subscript"/>
        </w:rPr>
        <w:t>2</w:t>
      </w:r>
      <w:r w:rsidRPr="00521DA9">
        <w:rPr>
          <w:rFonts w:ascii="Arial" w:hAnsi="Arial" w:cs="Arial"/>
          <w:color w:val="000000"/>
          <w:szCs w:val="22"/>
        </w:rPr>
        <w:t xml:space="preserve">-microglobulin is not specific to renal dysfunction induced by cadmium. The differential diagnosis includes renal disorders </w:t>
      </w:r>
      <w:r w:rsidR="00682C2D">
        <w:rPr>
          <w:rFonts w:ascii="Arial" w:hAnsi="Arial" w:cs="Arial"/>
          <w:color w:val="000000"/>
          <w:szCs w:val="22"/>
        </w:rPr>
        <w:t>like</w:t>
      </w:r>
      <w:r w:rsidRPr="00521DA9">
        <w:rPr>
          <w:rFonts w:ascii="Arial" w:hAnsi="Arial" w:cs="Arial"/>
          <w:color w:val="000000"/>
          <w:szCs w:val="22"/>
        </w:rPr>
        <w:t xml:space="preserve"> diabetic nephropathy or excessive production in some cancers and autoimmune disorders.</w:t>
      </w:r>
      <w:r w:rsidRPr="00521DA9">
        <w:rPr>
          <w:rFonts w:ascii="Arial" w:hAnsi="Arial" w:cs="Arial"/>
          <w:szCs w:val="22"/>
        </w:rPr>
        <w:t xml:space="preserve"> </w:t>
      </w:r>
    </w:p>
    <w:p w:rsidR="00050D56" w:rsidRPr="00521DA9" w:rsidRDefault="00050D56" w:rsidP="00050D56">
      <w:pPr>
        <w:pStyle w:val="BodyText1"/>
        <w:spacing w:after="0"/>
        <w:rPr>
          <w:rFonts w:ascii="Arial" w:hAnsi="Arial" w:cs="Arial"/>
          <w:szCs w:val="22"/>
        </w:rPr>
      </w:pPr>
    </w:p>
    <w:p w:rsidR="00642DDB" w:rsidRDefault="00642DDB">
      <w:pPr>
        <w:rPr>
          <w:rFonts w:cs="Arial"/>
          <w:color w:val="000000"/>
          <w:szCs w:val="22"/>
          <w:lang w:eastAsia="en-US"/>
        </w:rPr>
      </w:pPr>
      <w:r>
        <w:rPr>
          <w:rFonts w:cs="Arial"/>
          <w:color w:val="000000"/>
          <w:szCs w:val="22"/>
        </w:rPr>
        <w:br w:type="page"/>
      </w:r>
    </w:p>
    <w:p w:rsidR="000D488E" w:rsidRPr="000D488E" w:rsidRDefault="000D488E" w:rsidP="000D488E">
      <w:pPr>
        <w:pStyle w:val="BodyText1"/>
        <w:rPr>
          <w:rFonts w:ascii="Arial" w:hAnsi="Arial" w:cs="Arial"/>
          <w:color w:val="000000"/>
          <w:szCs w:val="22"/>
        </w:rPr>
      </w:pPr>
      <w:r w:rsidRPr="000D488E">
        <w:rPr>
          <w:rFonts w:ascii="Arial" w:hAnsi="Arial" w:cs="Arial"/>
          <w:color w:val="000000"/>
          <w:szCs w:val="22"/>
        </w:rPr>
        <w:lastRenderedPageBreak/>
        <w:t>The accumulation of cadmium in the renal cortex leads to renal tubular dysfunction</w:t>
      </w:r>
      <w:r>
        <w:rPr>
          <w:rFonts w:ascii="Arial" w:hAnsi="Arial" w:cs="Arial"/>
          <w:color w:val="000000"/>
          <w:szCs w:val="22"/>
        </w:rPr>
        <w:t>.</w:t>
      </w:r>
      <w:r w:rsidRPr="000D488E">
        <w:rPr>
          <w:rFonts w:ascii="Arial" w:hAnsi="Arial" w:cs="Arial"/>
          <w:color w:val="000000"/>
          <w:szCs w:val="22"/>
        </w:rPr>
        <w:t xml:space="preserve"> This occurs at levels of exposure much lower than previously thought. Cadmium-induced tubular proteinuria is irreversible, and continued exposure may lead to glomerular damage with decreased glomerular filtration rate.</w:t>
      </w:r>
      <w:r w:rsidR="002F698E">
        <w:rPr>
          <w:rFonts w:ascii="Arial" w:hAnsi="Arial" w:cs="Arial"/>
          <w:color w:val="000000"/>
          <w:szCs w:val="22"/>
        </w:rPr>
        <w:t xml:space="preserve"> </w:t>
      </w:r>
      <w:r w:rsidRPr="000D488E">
        <w:rPr>
          <w:rFonts w:ascii="Arial" w:hAnsi="Arial" w:cs="Arial"/>
          <w:color w:val="000000"/>
          <w:szCs w:val="22"/>
        </w:rPr>
        <w:t>Several studies of both occupationally and environmentally exposed populations have shown cadmium exposure as low as 2-4 nmol/mmol creatinine (approximately equivalent to 2-4 µg/g creatinine) is associated with the occurrence of tubular proteinuria.</w:t>
      </w:r>
      <w:r w:rsidR="002F698E">
        <w:rPr>
          <w:rFonts w:ascii="Arial" w:hAnsi="Arial" w:cs="Arial"/>
          <w:color w:val="000000"/>
          <w:szCs w:val="22"/>
        </w:rPr>
        <w:t xml:space="preserve"> </w:t>
      </w:r>
      <w:r w:rsidRPr="000D488E">
        <w:rPr>
          <w:rFonts w:ascii="Arial" w:hAnsi="Arial" w:cs="Arial"/>
          <w:color w:val="000000"/>
          <w:szCs w:val="22"/>
        </w:rPr>
        <w:t>The Cadmibel study randomly selected 1700 subjects in Belgium and demonstrated a 10</w:t>
      </w:r>
      <w:r w:rsidR="00AF6C37">
        <w:rPr>
          <w:rFonts w:ascii="Arial" w:hAnsi="Arial" w:cs="Arial"/>
          <w:color w:val="000000"/>
          <w:szCs w:val="22"/>
        </w:rPr>
        <w:t xml:space="preserve"> </w:t>
      </w:r>
      <w:r w:rsidRPr="000D488E">
        <w:rPr>
          <w:rFonts w:ascii="Arial" w:hAnsi="Arial" w:cs="Arial"/>
          <w:color w:val="000000"/>
          <w:szCs w:val="22"/>
        </w:rPr>
        <w:t>% probability of tubular dysfunction when cadmium excretion exceeded 2-3 µg cadmium/g creatinine</w:t>
      </w:r>
      <w:r w:rsidR="00D7555D">
        <w:rPr>
          <w:rFonts w:ascii="Arial" w:hAnsi="Arial" w:cs="Arial"/>
          <w:color w:val="000000"/>
          <w:szCs w:val="22"/>
        </w:rPr>
        <w:t>.</w:t>
      </w:r>
    </w:p>
    <w:p w:rsidR="00050D56" w:rsidRPr="00521DA9" w:rsidRDefault="00050D56" w:rsidP="00050D56">
      <w:pPr>
        <w:pStyle w:val="BodyText1"/>
        <w:spacing w:after="0"/>
        <w:rPr>
          <w:rFonts w:ascii="Arial" w:hAnsi="Arial" w:cs="Arial"/>
          <w:szCs w:val="22"/>
        </w:rPr>
      </w:pPr>
      <w:r w:rsidRPr="00521DA9">
        <w:rPr>
          <w:rFonts w:ascii="Arial" w:hAnsi="Arial" w:cs="Arial"/>
          <w:color w:val="000000"/>
          <w:szCs w:val="22"/>
        </w:rPr>
        <w:t>Increased incidence of calcium containing renal calculi has occurred in work-related exposed groups.</w:t>
      </w:r>
      <w:r w:rsidR="002F698E">
        <w:rPr>
          <w:rFonts w:ascii="Arial" w:hAnsi="Arial" w:cs="Arial"/>
          <w:color w:val="000000"/>
          <w:szCs w:val="22"/>
        </w:rPr>
        <w:t xml:space="preserve"> </w:t>
      </w:r>
      <w:r w:rsidRPr="00521DA9">
        <w:rPr>
          <w:rFonts w:ascii="Arial" w:hAnsi="Arial" w:cs="Arial"/>
          <w:color w:val="000000"/>
          <w:szCs w:val="22"/>
        </w:rPr>
        <w:t xml:space="preserve">Overt bone disease, </w:t>
      </w:r>
      <w:r w:rsidR="00682C2D">
        <w:rPr>
          <w:rFonts w:ascii="Arial" w:hAnsi="Arial" w:cs="Arial"/>
          <w:color w:val="000000"/>
          <w:szCs w:val="22"/>
        </w:rPr>
        <w:t>like</w:t>
      </w:r>
      <w:r w:rsidRPr="00521DA9">
        <w:rPr>
          <w:rFonts w:ascii="Arial" w:hAnsi="Arial" w:cs="Arial"/>
          <w:color w:val="000000"/>
          <w:szCs w:val="22"/>
        </w:rPr>
        <w:t xml:space="preserve"> osteomalacia and osteoporosis, is related to hypercalciuria and hyperphosphaturia. Decreased 1-hydroxylation of 25-hydroxy vitamin D in tubular cells has been recorded particularly in post-menopausal women deficient in calcium (Itai-Itai disease).</w:t>
      </w:r>
    </w:p>
    <w:p w:rsidR="00050D56" w:rsidRPr="00521DA9" w:rsidRDefault="00050D56" w:rsidP="00050D56">
      <w:pPr>
        <w:pStyle w:val="BodyText1"/>
        <w:spacing w:after="0"/>
        <w:rPr>
          <w:rFonts w:ascii="Arial" w:hAnsi="Arial" w:cs="Arial"/>
          <w:szCs w:val="22"/>
        </w:rPr>
      </w:pPr>
    </w:p>
    <w:p w:rsidR="00050D56" w:rsidRPr="00521DA9" w:rsidRDefault="00050D56" w:rsidP="00050D56">
      <w:pPr>
        <w:pStyle w:val="BodyText1"/>
        <w:spacing w:after="0"/>
        <w:rPr>
          <w:rFonts w:ascii="Arial" w:hAnsi="Arial" w:cs="Arial"/>
        </w:rPr>
      </w:pPr>
      <w:r w:rsidRPr="00521DA9">
        <w:rPr>
          <w:rFonts w:ascii="Arial" w:hAnsi="Arial" w:cs="Arial"/>
        </w:rPr>
        <w:t>Lung changes are primarily characterised by chronic obstructive airway disease. Early minor changes in ventilatory function tests may progress with continued cadmium exposure to respiratory insufficiency.</w:t>
      </w:r>
    </w:p>
    <w:p w:rsidR="00050D56" w:rsidRPr="00521DA9" w:rsidRDefault="00050D56" w:rsidP="00050D56">
      <w:pPr>
        <w:pStyle w:val="BodyText1"/>
        <w:spacing w:after="0"/>
        <w:rPr>
          <w:rFonts w:ascii="Arial" w:hAnsi="Arial" w:cs="Arial"/>
          <w:szCs w:val="22"/>
        </w:rPr>
      </w:pPr>
    </w:p>
    <w:p w:rsidR="00050D56" w:rsidRDefault="00050D56" w:rsidP="00050D56">
      <w:pPr>
        <w:pStyle w:val="BodyText1"/>
        <w:spacing w:after="0"/>
        <w:rPr>
          <w:rFonts w:ascii="Arial" w:hAnsi="Arial" w:cs="Arial"/>
          <w:color w:val="000000"/>
          <w:szCs w:val="22"/>
        </w:rPr>
      </w:pPr>
      <w:r w:rsidRPr="00521DA9">
        <w:rPr>
          <w:rFonts w:ascii="Arial" w:hAnsi="Arial" w:cs="Arial"/>
          <w:color w:val="000000"/>
          <w:szCs w:val="22"/>
        </w:rPr>
        <w:t>The anaemia observed in association with cadmium exposure has been a mild reversible depression of haemoglobin.</w:t>
      </w:r>
    </w:p>
    <w:p w:rsidR="00D84221" w:rsidRPr="00521DA9" w:rsidRDefault="00D84221" w:rsidP="00050D56">
      <w:pPr>
        <w:pStyle w:val="BodyText1"/>
        <w:spacing w:after="0"/>
        <w:rPr>
          <w:rFonts w:ascii="Arial" w:hAnsi="Arial" w:cs="Arial"/>
          <w:szCs w:val="22"/>
        </w:rPr>
      </w:pPr>
    </w:p>
    <w:p w:rsidR="00050D56" w:rsidRPr="009F3E8E" w:rsidRDefault="00050D56" w:rsidP="007A5E73">
      <w:pPr>
        <w:pStyle w:val="Head3"/>
        <w:numPr>
          <w:ilvl w:val="0"/>
          <w:numId w:val="85"/>
        </w:numPr>
        <w:spacing w:before="0"/>
        <w:rPr>
          <w:rFonts w:cs="Arial"/>
          <w:szCs w:val="22"/>
        </w:rPr>
      </w:pPr>
      <w:r w:rsidRPr="009F3E8E">
        <w:rPr>
          <w:rFonts w:cs="Arial"/>
          <w:szCs w:val="22"/>
        </w:rPr>
        <w:t>Carcinogenicity</w:t>
      </w:r>
    </w:p>
    <w:p w:rsidR="00050D56" w:rsidRPr="00521DA9" w:rsidRDefault="00050D56" w:rsidP="000B40EC">
      <w:pPr>
        <w:pStyle w:val="BodyText1"/>
        <w:rPr>
          <w:rFonts w:ascii="Arial" w:hAnsi="Arial" w:cs="Arial"/>
        </w:rPr>
      </w:pPr>
      <w:r w:rsidRPr="00521DA9">
        <w:rPr>
          <w:rFonts w:ascii="Arial" w:hAnsi="Arial" w:cs="Arial"/>
        </w:rPr>
        <w:t xml:space="preserve">Genotoxic effects have been observed in animals exposed to cadmium chloride </w:t>
      </w:r>
      <w:r w:rsidRPr="00521DA9">
        <w:rPr>
          <w:rFonts w:ascii="Arial" w:hAnsi="Arial" w:cs="Arial"/>
          <w:i/>
        </w:rPr>
        <w:t xml:space="preserve">in vivo </w:t>
      </w:r>
      <w:r w:rsidRPr="00521DA9">
        <w:rPr>
          <w:rFonts w:ascii="Arial" w:hAnsi="Arial" w:cs="Arial"/>
        </w:rPr>
        <w:t xml:space="preserve">and in human cells exposed </w:t>
      </w:r>
      <w:r w:rsidRPr="00521DA9">
        <w:rPr>
          <w:rFonts w:ascii="Arial" w:hAnsi="Arial" w:cs="Arial"/>
          <w:i/>
        </w:rPr>
        <w:t>in vitro</w:t>
      </w:r>
      <w:r w:rsidRPr="00521DA9">
        <w:rPr>
          <w:rFonts w:ascii="Arial" w:hAnsi="Arial" w:cs="Arial"/>
        </w:rPr>
        <w:t xml:space="preserve"> to cadmium chloride or cadmium </w:t>
      </w:r>
      <w:r w:rsidR="00396AF6" w:rsidRPr="00521DA9">
        <w:rPr>
          <w:rFonts w:ascii="Arial" w:hAnsi="Arial" w:cs="Arial"/>
        </w:rPr>
        <w:t>sulfide</w:t>
      </w:r>
      <w:r w:rsidR="00396AF6">
        <w:rPr>
          <w:rFonts w:ascii="Arial" w:hAnsi="Arial" w:cs="Arial"/>
          <w:vertAlign w:val="superscript"/>
        </w:rPr>
        <w:t xml:space="preserve"> </w:t>
      </w:r>
      <w:r w:rsidR="00396AF6">
        <w:rPr>
          <w:rFonts w:ascii="Arial" w:hAnsi="Arial" w:cs="Arial"/>
        </w:rPr>
        <w:t>[5]</w:t>
      </w:r>
      <w:r w:rsidRPr="00521DA9">
        <w:rPr>
          <w:rFonts w:ascii="Arial" w:hAnsi="Arial" w:cs="Arial"/>
        </w:rPr>
        <w:t>.</w:t>
      </w:r>
      <w:r w:rsidR="000B40EC">
        <w:rPr>
          <w:rFonts w:ascii="Arial" w:hAnsi="Arial" w:cs="Arial"/>
        </w:rPr>
        <w:t xml:space="preserve"> </w:t>
      </w:r>
      <w:r w:rsidRPr="00521DA9">
        <w:rPr>
          <w:rFonts w:ascii="Arial" w:hAnsi="Arial" w:cs="Arial"/>
        </w:rPr>
        <w:t xml:space="preserve">There are </w:t>
      </w:r>
      <w:r w:rsidR="00396AF6" w:rsidRPr="00521DA9">
        <w:rPr>
          <w:rFonts w:ascii="Arial" w:hAnsi="Arial" w:cs="Arial"/>
        </w:rPr>
        <w:t>reports</w:t>
      </w:r>
      <w:r w:rsidR="00396AF6">
        <w:rPr>
          <w:rFonts w:ascii="Arial" w:hAnsi="Arial" w:cs="Arial"/>
          <w:vertAlign w:val="superscript"/>
        </w:rPr>
        <w:t xml:space="preserve"> </w:t>
      </w:r>
      <w:r w:rsidR="00396AF6">
        <w:rPr>
          <w:rFonts w:ascii="Arial" w:hAnsi="Arial" w:cs="Arial"/>
        </w:rPr>
        <w:t>[5]</w:t>
      </w:r>
      <w:r w:rsidR="00396AF6" w:rsidRPr="00521DA9">
        <w:rPr>
          <w:rFonts w:ascii="Arial" w:hAnsi="Arial" w:cs="Arial"/>
        </w:rPr>
        <w:t xml:space="preserve"> </w:t>
      </w:r>
      <w:r w:rsidRPr="00521DA9">
        <w:rPr>
          <w:rFonts w:ascii="Arial" w:hAnsi="Arial" w:cs="Arial"/>
        </w:rPr>
        <w:t xml:space="preserve">of increased chromosomal aberrations occurring in peripheral blood lymphocytes of workers exposed to cadmium in the metal industry. However, some of these workers also had concomitant exposure to other metals </w:t>
      </w:r>
      <w:r w:rsidR="00682C2D">
        <w:rPr>
          <w:rFonts w:ascii="Arial" w:hAnsi="Arial" w:cs="Arial"/>
        </w:rPr>
        <w:t>like</w:t>
      </w:r>
      <w:r w:rsidRPr="00521DA9">
        <w:rPr>
          <w:rFonts w:ascii="Arial" w:hAnsi="Arial" w:cs="Arial"/>
        </w:rPr>
        <w:t xml:space="preserve"> zinc, copper and lead.</w:t>
      </w:r>
    </w:p>
    <w:p w:rsidR="00050D56" w:rsidRPr="00521DA9" w:rsidRDefault="00050D56" w:rsidP="00050D56">
      <w:pPr>
        <w:pStyle w:val="BodyText1"/>
        <w:rPr>
          <w:rFonts w:ascii="Arial" w:hAnsi="Arial" w:cs="Arial"/>
        </w:rPr>
      </w:pPr>
      <w:r w:rsidRPr="00521DA9">
        <w:rPr>
          <w:rFonts w:ascii="Arial" w:hAnsi="Arial" w:cs="Arial"/>
        </w:rPr>
        <w:t>Results of studies</w:t>
      </w:r>
      <w:r w:rsidR="00396AF6">
        <w:rPr>
          <w:rFonts w:ascii="Arial" w:hAnsi="Arial" w:cs="Arial"/>
          <w:vertAlign w:val="superscript"/>
        </w:rPr>
        <w:t xml:space="preserve"> </w:t>
      </w:r>
      <w:r w:rsidR="00396AF6">
        <w:rPr>
          <w:rFonts w:ascii="Arial" w:hAnsi="Arial" w:cs="Arial"/>
        </w:rPr>
        <w:t>[5]</w:t>
      </w:r>
      <w:r w:rsidRPr="00521DA9">
        <w:rPr>
          <w:rFonts w:ascii="Arial" w:hAnsi="Arial" w:cs="Arial"/>
        </w:rPr>
        <w:t xml:space="preserve"> conducted in the United Kingdom, United States and Sweden on the incidence of lung cancer in cadmium-exposed workers provide consistent evidence long-term work-related exposure to cadmium may contribute to the development of lung cancer. However, in some of these studies observations from exposed workers have been difficult to interpret because of confounding factors. </w:t>
      </w:r>
    </w:p>
    <w:p w:rsidR="00050D56" w:rsidRDefault="00050D56" w:rsidP="00050D56">
      <w:pPr>
        <w:pStyle w:val="BodyText1"/>
        <w:spacing w:after="0"/>
        <w:rPr>
          <w:rFonts w:ascii="Arial" w:hAnsi="Arial" w:cs="Arial"/>
        </w:rPr>
      </w:pPr>
      <w:r w:rsidRPr="00521DA9">
        <w:rPr>
          <w:rFonts w:ascii="Arial" w:hAnsi="Arial" w:cs="Arial"/>
        </w:rPr>
        <w:t xml:space="preserve">A number of early studies (pre 1965) reported an increased risk for prostatic cancer among workers employed in a plant manufacturing cadmium-nickel batteries in the United Kingdom. However, results of other studies, including a later study in the same plant, a similar plant in Sweden and a United States population-based case-control study on prostate cancer, do not support the suggestion from earlier studies of a causal </w:t>
      </w:r>
      <w:r w:rsidR="00396AF6" w:rsidRPr="00521DA9">
        <w:rPr>
          <w:rFonts w:ascii="Arial" w:hAnsi="Arial" w:cs="Arial"/>
        </w:rPr>
        <w:t>relationship</w:t>
      </w:r>
      <w:r w:rsidR="00396AF6">
        <w:rPr>
          <w:rFonts w:ascii="Arial" w:hAnsi="Arial" w:cs="Arial"/>
          <w:vertAlign w:val="superscript"/>
        </w:rPr>
        <w:t xml:space="preserve"> </w:t>
      </w:r>
      <w:r w:rsidR="00396AF6">
        <w:rPr>
          <w:rFonts w:ascii="Arial" w:hAnsi="Arial" w:cs="Arial"/>
        </w:rPr>
        <w:t>[5]</w:t>
      </w:r>
      <w:r w:rsidRPr="00521DA9">
        <w:rPr>
          <w:rFonts w:ascii="Arial" w:hAnsi="Arial" w:cs="Arial"/>
        </w:rPr>
        <w:t>.</w:t>
      </w:r>
    </w:p>
    <w:p w:rsidR="00050D56" w:rsidRPr="00521DA9" w:rsidRDefault="00050D56" w:rsidP="00050D56">
      <w:pPr>
        <w:pStyle w:val="BodyText1"/>
        <w:spacing w:after="0"/>
        <w:rPr>
          <w:rFonts w:ascii="Arial" w:hAnsi="Arial" w:cs="Arial"/>
        </w:rPr>
      </w:pPr>
    </w:p>
    <w:p w:rsidR="00050D56" w:rsidRPr="009F3E8E" w:rsidRDefault="00050D56" w:rsidP="007A5E73">
      <w:pPr>
        <w:pStyle w:val="Head3"/>
        <w:numPr>
          <w:ilvl w:val="0"/>
          <w:numId w:val="85"/>
        </w:numPr>
        <w:spacing w:before="0"/>
        <w:rPr>
          <w:rFonts w:cs="Arial"/>
          <w:szCs w:val="22"/>
        </w:rPr>
      </w:pPr>
      <w:r w:rsidRPr="009F3E8E">
        <w:rPr>
          <w:rFonts w:cs="Arial"/>
          <w:szCs w:val="22"/>
        </w:rPr>
        <w:t>Carcinogen, germ cell mutagen and reproductive toxicant classifications</w:t>
      </w:r>
    </w:p>
    <w:p w:rsidR="002179A3" w:rsidRDefault="00E20AB4" w:rsidP="00050D56">
      <w:pPr>
        <w:pStyle w:val="BodyText1"/>
        <w:spacing w:after="0"/>
        <w:rPr>
          <w:rFonts w:ascii="Arial" w:hAnsi="Arial" w:cs="Arial"/>
        </w:rPr>
      </w:pPr>
      <w:r>
        <w:rPr>
          <w:rFonts w:ascii="Arial" w:hAnsi="Arial" w:cs="Arial"/>
        </w:rPr>
        <w:t>The f</w:t>
      </w:r>
      <w:r w:rsidR="00EB6F94" w:rsidRPr="00D82AD7">
        <w:rPr>
          <w:rFonts w:ascii="Arial" w:hAnsi="Arial" w:cs="Arial"/>
        </w:rPr>
        <w:t xml:space="preserve">ollowing are </w:t>
      </w:r>
      <w:r>
        <w:rPr>
          <w:rFonts w:ascii="Arial" w:hAnsi="Arial" w:cs="Arial"/>
        </w:rPr>
        <w:t xml:space="preserve">some cadmium-containing </w:t>
      </w:r>
      <w:r w:rsidR="00EB6F94" w:rsidRPr="00D82AD7">
        <w:rPr>
          <w:rFonts w:ascii="Arial" w:hAnsi="Arial" w:cs="Arial"/>
        </w:rPr>
        <w:t xml:space="preserve">chemicals with </w:t>
      </w:r>
      <w:r w:rsidR="00EB6F94">
        <w:rPr>
          <w:rFonts w:ascii="Arial" w:hAnsi="Arial" w:cs="Arial"/>
        </w:rPr>
        <w:t xml:space="preserve">GHS </w:t>
      </w:r>
      <w:r w:rsidR="00EB6F94" w:rsidRPr="00D82AD7">
        <w:rPr>
          <w:rFonts w:ascii="Arial" w:hAnsi="Arial" w:cs="Arial"/>
        </w:rPr>
        <w:t>carcinogen</w:t>
      </w:r>
      <w:r w:rsidR="00243F6B">
        <w:rPr>
          <w:rFonts w:ascii="Arial" w:hAnsi="Arial" w:cs="Arial"/>
        </w:rPr>
        <w:t>icity</w:t>
      </w:r>
      <w:r w:rsidR="00EB6F94" w:rsidRPr="00D82AD7">
        <w:rPr>
          <w:rFonts w:ascii="Arial" w:hAnsi="Arial" w:cs="Arial"/>
        </w:rPr>
        <w:t xml:space="preserve">, </w:t>
      </w:r>
      <w:r w:rsidR="00EB6F94">
        <w:rPr>
          <w:rFonts w:ascii="Arial" w:hAnsi="Arial" w:cs="Arial"/>
        </w:rPr>
        <w:t xml:space="preserve">germ cell </w:t>
      </w:r>
      <w:r w:rsidR="00EB6F94" w:rsidRPr="00D82AD7">
        <w:rPr>
          <w:rFonts w:ascii="Arial" w:hAnsi="Arial" w:cs="Arial"/>
        </w:rPr>
        <w:t>mutagen</w:t>
      </w:r>
      <w:r w:rsidR="00243F6B">
        <w:rPr>
          <w:rFonts w:ascii="Arial" w:hAnsi="Arial" w:cs="Arial"/>
        </w:rPr>
        <w:t>icity</w:t>
      </w:r>
      <w:r w:rsidR="00EB6F94" w:rsidRPr="00D82AD7">
        <w:rPr>
          <w:rFonts w:ascii="Arial" w:hAnsi="Arial" w:cs="Arial"/>
        </w:rPr>
        <w:t xml:space="preserve"> </w:t>
      </w:r>
      <w:r>
        <w:rPr>
          <w:rFonts w:ascii="Arial" w:hAnsi="Arial" w:cs="Arial"/>
        </w:rPr>
        <w:t xml:space="preserve">and </w:t>
      </w:r>
      <w:r w:rsidR="00EB6F94" w:rsidRPr="00D82AD7">
        <w:rPr>
          <w:rFonts w:ascii="Arial" w:hAnsi="Arial" w:cs="Arial"/>
        </w:rPr>
        <w:t>reproductive toxic</w:t>
      </w:r>
      <w:r w:rsidR="00243F6B">
        <w:rPr>
          <w:rFonts w:ascii="Arial" w:hAnsi="Arial" w:cs="Arial"/>
        </w:rPr>
        <w:t>ity</w:t>
      </w:r>
      <w:r w:rsidR="00EB6F94" w:rsidRPr="00D82AD7">
        <w:rPr>
          <w:rFonts w:ascii="Arial" w:hAnsi="Arial" w:cs="Arial"/>
        </w:rPr>
        <w:t xml:space="preserve"> classifications:</w:t>
      </w:r>
    </w:p>
    <w:p w:rsidR="00EB6F94" w:rsidRDefault="00EB6F94" w:rsidP="00050D56">
      <w:pPr>
        <w:pStyle w:val="BodyText1"/>
        <w:spacing w:after="0"/>
        <w:rPr>
          <w:rFonts w:ascii="Arial" w:hAnsi="Arial" w:cs="Arial"/>
        </w:rPr>
      </w:pPr>
    </w:p>
    <w:p w:rsidR="00050D56" w:rsidRPr="00D84221" w:rsidRDefault="003A025E" w:rsidP="007A5E73">
      <w:pPr>
        <w:pStyle w:val="ListParagraph"/>
        <w:numPr>
          <w:ilvl w:val="0"/>
          <w:numId w:val="68"/>
        </w:numPr>
        <w:rPr>
          <w:rFonts w:ascii="Arial" w:hAnsi="Arial" w:cs="Arial"/>
          <w:sz w:val="22"/>
          <w:szCs w:val="22"/>
        </w:rPr>
      </w:pPr>
      <w:r>
        <w:rPr>
          <w:rFonts w:ascii="Arial" w:hAnsi="Arial" w:cs="Arial"/>
          <w:sz w:val="22"/>
          <w:szCs w:val="22"/>
        </w:rPr>
        <w:t>C</w:t>
      </w:r>
      <w:r w:rsidR="00E90283" w:rsidRPr="00D84221">
        <w:rPr>
          <w:rFonts w:ascii="Arial" w:hAnsi="Arial" w:cs="Arial"/>
          <w:sz w:val="22"/>
          <w:szCs w:val="22"/>
        </w:rPr>
        <w:t xml:space="preserve">admium </w:t>
      </w:r>
      <w:r w:rsidR="00050D56" w:rsidRPr="00D84221">
        <w:rPr>
          <w:rFonts w:ascii="Arial" w:hAnsi="Arial" w:cs="Arial"/>
          <w:sz w:val="22"/>
          <w:szCs w:val="22"/>
        </w:rPr>
        <w:t xml:space="preserve">(non-pyrophoric) and </w:t>
      </w:r>
      <w:r w:rsidR="00E90283">
        <w:rPr>
          <w:rFonts w:ascii="Arial" w:hAnsi="Arial" w:cs="Arial"/>
          <w:sz w:val="22"/>
          <w:szCs w:val="22"/>
        </w:rPr>
        <w:t>c</w:t>
      </w:r>
      <w:r w:rsidR="00E90283" w:rsidRPr="00D84221">
        <w:rPr>
          <w:rFonts w:ascii="Arial" w:hAnsi="Arial" w:cs="Arial"/>
          <w:sz w:val="22"/>
          <w:szCs w:val="22"/>
        </w:rPr>
        <w:t xml:space="preserve">admium </w:t>
      </w:r>
      <w:r w:rsidR="00050D56" w:rsidRPr="00D84221">
        <w:rPr>
          <w:rFonts w:ascii="Arial" w:hAnsi="Arial" w:cs="Arial"/>
          <w:sz w:val="22"/>
          <w:szCs w:val="22"/>
        </w:rPr>
        <w:t xml:space="preserve">oxide (non-pyrophoric): </w:t>
      </w:r>
      <w:r w:rsidR="00050D56" w:rsidRPr="00D84221">
        <w:rPr>
          <w:rFonts w:ascii="Arial" w:hAnsi="Arial" w:cs="Arial"/>
          <w:color w:val="000000"/>
          <w:sz w:val="22"/>
          <w:szCs w:val="22"/>
        </w:rPr>
        <w:t>Carc. 1B, Muta. 2, Repr. 2</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(pyrophoric): Carc. 1B, Muta. 2, Repr. 2</w:t>
      </w:r>
    </w:p>
    <w:p w:rsidR="00050D56" w:rsidRPr="00D84221" w:rsidRDefault="003A025E" w:rsidP="007A5E73">
      <w:pPr>
        <w:pStyle w:val="ListParagraph"/>
        <w:numPr>
          <w:ilvl w:val="0"/>
          <w:numId w:val="68"/>
        </w:numPr>
        <w:rPr>
          <w:rFonts w:ascii="Arial" w:hAnsi="Arial" w:cs="Arial"/>
          <w:color w:val="000000"/>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chloride: Carc. 1B, Muta. 1B, Repr. 1B</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fluoride: Carc. 1B, Muta. 1B, Repr. 1B</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sulphate: Carc. 1B, Muta. 1B, Repr. 1B</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sulphide: Carc. 1B, Muta. 2, Repr. 2</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cyanide: Carc. 2</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fluorosilica (cadmium hexafluorosilicate(2-)): Carc. 2</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lastRenderedPageBreak/>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formate (cadmium diformate): Carc. 2</w:t>
      </w:r>
    </w:p>
    <w:p w:rsidR="00050D56" w:rsidRPr="00D84221" w:rsidRDefault="003A025E" w:rsidP="007A5E73">
      <w:pPr>
        <w:pStyle w:val="ListParagraph"/>
        <w:numPr>
          <w:ilvl w:val="0"/>
          <w:numId w:val="68"/>
        </w:numPr>
        <w:rPr>
          <w:rFonts w:ascii="Arial" w:hAnsi="Arial" w:cs="Arial"/>
          <w:sz w:val="22"/>
          <w:szCs w:val="22"/>
        </w:rPr>
      </w:pPr>
      <w:r>
        <w:rPr>
          <w:rFonts w:ascii="Arial" w:hAnsi="Arial" w:cs="Arial"/>
          <w:color w:val="000000"/>
          <w:sz w:val="22"/>
          <w:szCs w:val="22"/>
        </w:rPr>
        <w:t>C</w:t>
      </w:r>
      <w:r w:rsidR="00E90283" w:rsidRPr="00D84221">
        <w:rPr>
          <w:rFonts w:ascii="Arial" w:hAnsi="Arial" w:cs="Arial"/>
          <w:color w:val="000000"/>
          <w:sz w:val="22"/>
          <w:szCs w:val="22"/>
        </w:rPr>
        <w:t xml:space="preserve">admium </w:t>
      </w:r>
      <w:r w:rsidR="00050D56" w:rsidRPr="00D84221">
        <w:rPr>
          <w:rFonts w:ascii="Arial" w:hAnsi="Arial" w:cs="Arial"/>
          <w:color w:val="000000"/>
          <w:sz w:val="22"/>
          <w:szCs w:val="22"/>
        </w:rPr>
        <w:t>iodide: Carc. 2</w:t>
      </w:r>
      <w:r w:rsidR="000D5050">
        <w:rPr>
          <w:rFonts w:ascii="Arial" w:hAnsi="Arial" w:cs="Arial"/>
          <w:color w:val="000000"/>
          <w:sz w:val="22"/>
          <w:szCs w:val="22"/>
        </w:rPr>
        <w:t>.</w:t>
      </w:r>
    </w:p>
    <w:p w:rsidR="002179A3" w:rsidRDefault="002179A3">
      <w:pPr>
        <w:rPr>
          <w:rFonts w:cs="Arial"/>
          <w:szCs w:val="22"/>
        </w:rPr>
      </w:pPr>
    </w:p>
    <w:p w:rsidR="00050D56" w:rsidRPr="009F3E8E" w:rsidRDefault="00050D56" w:rsidP="009F3E8E">
      <w:pPr>
        <w:pStyle w:val="Bodytext21"/>
        <w:spacing w:after="0"/>
        <w:rPr>
          <w:rFonts w:ascii="Arial" w:hAnsi="Arial" w:cs="Arial"/>
          <w:b/>
          <w:sz w:val="20"/>
        </w:rPr>
      </w:pPr>
      <w:r w:rsidRPr="009F3E8E">
        <w:rPr>
          <w:rFonts w:ascii="Arial" w:hAnsi="Arial" w:cs="Arial"/>
          <w:b/>
          <w:sz w:val="20"/>
        </w:rPr>
        <w:t>Key</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001"/>
        <w:gridCol w:w="4836"/>
      </w:tblGrid>
      <w:tr w:rsidR="00050D56" w:rsidRPr="00521DA9" w:rsidTr="00C72856">
        <w:tc>
          <w:tcPr>
            <w:tcW w:w="1644" w:type="dxa"/>
          </w:tcPr>
          <w:p w:rsidR="00050D56" w:rsidRPr="00521DA9" w:rsidRDefault="00050D56" w:rsidP="009F3E8E">
            <w:pPr>
              <w:pStyle w:val="Bodytext21"/>
              <w:spacing w:after="0"/>
              <w:outlineLvl w:val="1"/>
              <w:rPr>
                <w:rFonts w:ascii="Arial" w:hAnsi="Arial" w:cs="Arial"/>
                <w:b/>
                <w:color w:val="000000"/>
                <w:szCs w:val="22"/>
              </w:rPr>
            </w:pPr>
            <w:r w:rsidRPr="00521DA9">
              <w:rPr>
                <w:rFonts w:ascii="Arial" w:hAnsi="Arial" w:cs="Arial"/>
                <w:b/>
                <w:color w:val="000000"/>
                <w:szCs w:val="22"/>
              </w:rPr>
              <w:t>Abbreviation</w:t>
            </w:r>
          </w:p>
        </w:tc>
        <w:tc>
          <w:tcPr>
            <w:tcW w:w="3001" w:type="dxa"/>
          </w:tcPr>
          <w:p w:rsidR="00050D56" w:rsidRPr="00521DA9" w:rsidRDefault="00050D56" w:rsidP="009F3E8E">
            <w:pPr>
              <w:pStyle w:val="Bodytext21"/>
              <w:spacing w:after="0"/>
              <w:outlineLvl w:val="1"/>
              <w:rPr>
                <w:rFonts w:ascii="Arial" w:hAnsi="Arial" w:cs="Arial"/>
                <w:b/>
                <w:color w:val="000000"/>
                <w:szCs w:val="22"/>
              </w:rPr>
            </w:pPr>
            <w:r w:rsidRPr="00521DA9">
              <w:rPr>
                <w:rFonts w:ascii="Arial" w:hAnsi="Arial" w:cs="Arial"/>
                <w:b/>
                <w:color w:val="000000"/>
                <w:szCs w:val="22"/>
              </w:rPr>
              <w:t>Meaning</w:t>
            </w:r>
          </w:p>
        </w:tc>
        <w:tc>
          <w:tcPr>
            <w:tcW w:w="4836" w:type="dxa"/>
          </w:tcPr>
          <w:p w:rsidR="00050D56" w:rsidRPr="00521DA9" w:rsidRDefault="00050D56" w:rsidP="009F3E8E">
            <w:pPr>
              <w:pStyle w:val="Bodytext21"/>
              <w:spacing w:after="0"/>
              <w:outlineLvl w:val="1"/>
              <w:rPr>
                <w:rFonts w:ascii="Arial" w:hAnsi="Arial" w:cs="Arial"/>
                <w:b/>
                <w:color w:val="000000"/>
                <w:szCs w:val="22"/>
              </w:rPr>
            </w:pPr>
            <w:r w:rsidRPr="00521DA9">
              <w:rPr>
                <w:rFonts w:ascii="Arial" w:hAnsi="Arial" w:cs="Arial"/>
                <w:b/>
                <w:color w:val="000000"/>
                <w:szCs w:val="22"/>
              </w:rPr>
              <w:t>Hazard statement</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Carc. 1B</w:t>
            </w:r>
          </w:p>
        </w:tc>
        <w:tc>
          <w:tcPr>
            <w:tcW w:w="3001" w:type="dxa"/>
          </w:tcPr>
          <w:p w:rsidR="00050D56" w:rsidRPr="00F40A3D" w:rsidRDefault="00050D56" w:rsidP="00F40A3D">
            <w:pPr>
              <w:pStyle w:val="BodyText1"/>
              <w:rPr>
                <w:rFonts w:ascii="Arial" w:hAnsi="Arial" w:cs="Arial"/>
              </w:rPr>
            </w:pPr>
            <w:r w:rsidRPr="00F40A3D">
              <w:rPr>
                <w:rFonts w:ascii="Arial" w:hAnsi="Arial" w:cs="Arial"/>
              </w:rPr>
              <w:t>Carcinogen</w:t>
            </w:r>
            <w:r w:rsidR="00C72856">
              <w:rPr>
                <w:rFonts w:ascii="Arial" w:hAnsi="Arial" w:cs="Arial"/>
              </w:rPr>
              <w:t>icity</w:t>
            </w:r>
            <w:r w:rsidRPr="00F40A3D">
              <w:rPr>
                <w:rFonts w:ascii="Arial" w:hAnsi="Arial" w:cs="Arial"/>
              </w:rPr>
              <w:t xml:space="preserve"> Category 1B</w:t>
            </w:r>
          </w:p>
        </w:tc>
        <w:tc>
          <w:tcPr>
            <w:tcW w:w="4836" w:type="dxa"/>
          </w:tcPr>
          <w:p w:rsidR="00050D56" w:rsidRPr="00F40A3D" w:rsidRDefault="00073682" w:rsidP="00F40A3D">
            <w:pPr>
              <w:pStyle w:val="BodyText1"/>
              <w:rPr>
                <w:rFonts w:ascii="Arial" w:hAnsi="Arial" w:cs="Arial"/>
              </w:rPr>
            </w:pPr>
            <w:r>
              <w:rPr>
                <w:rFonts w:ascii="Arial" w:hAnsi="Arial" w:cs="Arial"/>
              </w:rPr>
              <w:t>M</w:t>
            </w:r>
            <w:r w:rsidRPr="00F40A3D">
              <w:rPr>
                <w:rFonts w:ascii="Arial" w:hAnsi="Arial" w:cs="Arial"/>
              </w:rPr>
              <w:t xml:space="preserve">ay </w:t>
            </w:r>
            <w:r w:rsidR="00050D56" w:rsidRPr="00F40A3D">
              <w:rPr>
                <w:rFonts w:ascii="Arial" w:hAnsi="Arial" w:cs="Arial"/>
              </w:rPr>
              <w:t>cause cancer</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Carc. 2</w:t>
            </w:r>
          </w:p>
        </w:tc>
        <w:tc>
          <w:tcPr>
            <w:tcW w:w="3001" w:type="dxa"/>
          </w:tcPr>
          <w:p w:rsidR="00050D56" w:rsidRPr="00F40A3D" w:rsidRDefault="00050D56" w:rsidP="00F40A3D">
            <w:pPr>
              <w:pStyle w:val="BodyText1"/>
              <w:rPr>
                <w:rFonts w:ascii="Arial" w:hAnsi="Arial" w:cs="Arial"/>
              </w:rPr>
            </w:pPr>
            <w:r w:rsidRPr="00F40A3D">
              <w:rPr>
                <w:rFonts w:ascii="Arial" w:hAnsi="Arial" w:cs="Arial"/>
              </w:rPr>
              <w:t>Carcinogen</w:t>
            </w:r>
            <w:r w:rsidR="00C72856">
              <w:rPr>
                <w:rFonts w:ascii="Arial" w:hAnsi="Arial" w:cs="Arial"/>
              </w:rPr>
              <w:t>icity</w:t>
            </w:r>
            <w:r w:rsidRPr="00F40A3D">
              <w:rPr>
                <w:rFonts w:ascii="Arial" w:hAnsi="Arial" w:cs="Arial"/>
              </w:rPr>
              <w:t xml:space="preserve"> Category 2</w:t>
            </w:r>
          </w:p>
        </w:tc>
        <w:tc>
          <w:tcPr>
            <w:tcW w:w="4836" w:type="dxa"/>
          </w:tcPr>
          <w:p w:rsidR="00050D56" w:rsidRPr="00F40A3D" w:rsidRDefault="00073682" w:rsidP="00F40A3D">
            <w:pPr>
              <w:pStyle w:val="BodyText1"/>
              <w:rPr>
                <w:rFonts w:ascii="Arial" w:hAnsi="Arial" w:cs="Arial"/>
              </w:rPr>
            </w:pPr>
            <w:r>
              <w:rPr>
                <w:rFonts w:ascii="Arial" w:hAnsi="Arial" w:cs="Arial"/>
              </w:rPr>
              <w:t>S</w:t>
            </w:r>
            <w:r w:rsidRPr="00F40A3D">
              <w:rPr>
                <w:rFonts w:ascii="Arial" w:hAnsi="Arial" w:cs="Arial"/>
              </w:rPr>
              <w:t xml:space="preserve">uspected </w:t>
            </w:r>
            <w:r w:rsidR="00050D56" w:rsidRPr="00F40A3D">
              <w:rPr>
                <w:rFonts w:ascii="Arial" w:hAnsi="Arial" w:cs="Arial"/>
              </w:rPr>
              <w:t>of causing cancer</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Muta. 1B</w:t>
            </w:r>
          </w:p>
        </w:tc>
        <w:tc>
          <w:tcPr>
            <w:tcW w:w="3001" w:type="dxa"/>
          </w:tcPr>
          <w:p w:rsidR="00050D56" w:rsidRPr="00F40A3D" w:rsidRDefault="00C72856" w:rsidP="00590BF3">
            <w:pPr>
              <w:pStyle w:val="BodyText1"/>
              <w:rPr>
                <w:rFonts w:ascii="Arial" w:hAnsi="Arial" w:cs="Arial"/>
              </w:rPr>
            </w:pPr>
            <w:r>
              <w:rPr>
                <w:rFonts w:ascii="Arial" w:hAnsi="Arial" w:cs="Arial"/>
              </w:rPr>
              <w:t xml:space="preserve">Germ </w:t>
            </w:r>
            <w:r w:rsidR="00590BF3">
              <w:rPr>
                <w:rFonts w:ascii="Arial" w:hAnsi="Arial" w:cs="Arial"/>
              </w:rPr>
              <w:t>Cell M</w:t>
            </w:r>
            <w:r w:rsidR="00590BF3" w:rsidRPr="00F40A3D">
              <w:rPr>
                <w:rFonts w:ascii="Arial" w:hAnsi="Arial" w:cs="Arial"/>
              </w:rPr>
              <w:t>utagen</w:t>
            </w:r>
            <w:r w:rsidR="00590BF3">
              <w:rPr>
                <w:rFonts w:ascii="Arial" w:hAnsi="Arial" w:cs="Arial"/>
              </w:rPr>
              <w:t>icity</w:t>
            </w:r>
            <w:r w:rsidR="00590BF3" w:rsidRPr="00F40A3D">
              <w:rPr>
                <w:rFonts w:ascii="Arial" w:hAnsi="Arial" w:cs="Arial"/>
              </w:rPr>
              <w:t xml:space="preserve"> </w:t>
            </w:r>
            <w:r w:rsidR="00050D56" w:rsidRPr="00F40A3D">
              <w:rPr>
                <w:rFonts w:ascii="Arial" w:hAnsi="Arial" w:cs="Arial"/>
              </w:rPr>
              <w:t>Category 1B</w:t>
            </w:r>
          </w:p>
        </w:tc>
        <w:tc>
          <w:tcPr>
            <w:tcW w:w="4836" w:type="dxa"/>
          </w:tcPr>
          <w:p w:rsidR="00050D56" w:rsidRPr="00F40A3D" w:rsidRDefault="00073682" w:rsidP="00F40A3D">
            <w:pPr>
              <w:pStyle w:val="BodyText1"/>
              <w:rPr>
                <w:rFonts w:ascii="Arial" w:hAnsi="Arial" w:cs="Arial"/>
              </w:rPr>
            </w:pPr>
            <w:r>
              <w:rPr>
                <w:rFonts w:ascii="Arial" w:hAnsi="Arial" w:cs="Arial"/>
              </w:rPr>
              <w:t>M</w:t>
            </w:r>
            <w:r w:rsidRPr="00F40A3D">
              <w:rPr>
                <w:rFonts w:ascii="Arial" w:hAnsi="Arial" w:cs="Arial"/>
              </w:rPr>
              <w:t xml:space="preserve">ay </w:t>
            </w:r>
            <w:r w:rsidR="00050D56" w:rsidRPr="00F40A3D">
              <w:rPr>
                <w:rFonts w:ascii="Arial" w:hAnsi="Arial" w:cs="Arial"/>
              </w:rPr>
              <w:t>cause genetic defects</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Muta. 2</w:t>
            </w:r>
          </w:p>
        </w:tc>
        <w:tc>
          <w:tcPr>
            <w:tcW w:w="3001" w:type="dxa"/>
          </w:tcPr>
          <w:p w:rsidR="00050D56" w:rsidRPr="00F40A3D" w:rsidRDefault="00C72856" w:rsidP="00590BF3">
            <w:pPr>
              <w:pStyle w:val="BodyText1"/>
              <w:rPr>
                <w:rFonts w:ascii="Arial" w:hAnsi="Arial" w:cs="Arial"/>
              </w:rPr>
            </w:pPr>
            <w:r>
              <w:rPr>
                <w:rFonts w:ascii="Arial" w:hAnsi="Arial" w:cs="Arial"/>
              </w:rPr>
              <w:t xml:space="preserve">Germ </w:t>
            </w:r>
            <w:r w:rsidR="00590BF3">
              <w:rPr>
                <w:rFonts w:ascii="Arial" w:hAnsi="Arial" w:cs="Arial"/>
              </w:rPr>
              <w:t>Cell M</w:t>
            </w:r>
            <w:r w:rsidR="00590BF3" w:rsidRPr="00F40A3D">
              <w:rPr>
                <w:rFonts w:ascii="Arial" w:hAnsi="Arial" w:cs="Arial"/>
              </w:rPr>
              <w:t>utagen</w:t>
            </w:r>
            <w:r w:rsidR="00590BF3">
              <w:rPr>
                <w:rFonts w:ascii="Arial" w:hAnsi="Arial" w:cs="Arial"/>
              </w:rPr>
              <w:t>icity</w:t>
            </w:r>
            <w:r w:rsidR="00590BF3" w:rsidRPr="00F40A3D">
              <w:rPr>
                <w:rFonts w:ascii="Arial" w:hAnsi="Arial" w:cs="Arial"/>
              </w:rPr>
              <w:t xml:space="preserve"> </w:t>
            </w:r>
            <w:r w:rsidR="00050D56" w:rsidRPr="00F40A3D">
              <w:rPr>
                <w:rFonts w:ascii="Arial" w:hAnsi="Arial" w:cs="Arial"/>
              </w:rPr>
              <w:t>Category 2</w:t>
            </w:r>
          </w:p>
        </w:tc>
        <w:tc>
          <w:tcPr>
            <w:tcW w:w="4836" w:type="dxa"/>
          </w:tcPr>
          <w:p w:rsidR="00050D56" w:rsidRPr="00F40A3D" w:rsidRDefault="00073682" w:rsidP="00F40A3D">
            <w:pPr>
              <w:pStyle w:val="BodyText1"/>
              <w:rPr>
                <w:rFonts w:ascii="Arial" w:hAnsi="Arial" w:cs="Arial"/>
              </w:rPr>
            </w:pPr>
            <w:r>
              <w:rPr>
                <w:rFonts w:ascii="Arial" w:hAnsi="Arial" w:cs="Arial"/>
              </w:rPr>
              <w:t>S</w:t>
            </w:r>
            <w:r w:rsidRPr="00F40A3D">
              <w:rPr>
                <w:rFonts w:ascii="Arial" w:hAnsi="Arial" w:cs="Arial"/>
              </w:rPr>
              <w:t xml:space="preserve">uspected </w:t>
            </w:r>
            <w:r w:rsidR="00050D56" w:rsidRPr="00F40A3D">
              <w:rPr>
                <w:rFonts w:ascii="Arial" w:hAnsi="Arial" w:cs="Arial"/>
              </w:rPr>
              <w:t>of causing genetic defects</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Repr. 1B</w:t>
            </w:r>
          </w:p>
        </w:tc>
        <w:tc>
          <w:tcPr>
            <w:tcW w:w="3001" w:type="dxa"/>
          </w:tcPr>
          <w:p w:rsidR="00050D56" w:rsidRPr="00F40A3D" w:rsidRDefault="00050D56" w:rsidP="00C72856">
            <w:pPr>
              <w:pStyle w:val="BodyText1"/>
              <w:rPr>
                <w:rFonts w:ascii="Arial" w:hAnsi="Arial" w:cs="Arial"/>
              </w:rPr>
            </w:pPr>
            <w:r w:rsidRPr="00F40A3D">
              <w:rPr>
                <w:rFonts w:ascii="Arial" w:hAnsi="Arial" w:cs="Arial"/>
              </w:rPr>
              <w:t>Reproductive Toxic</w:t>
            </w:r>
            <w:r w:rsidR="00C72856">
              <w:rPr>
                <w:rFonts w:ascii="Arial" w:hAnsi="Arial" w:cs="Arial"/>
              </w:rPr>
              <w:t>ity</w:t>
            </w:r>
            <w:r w:rsidRPr="00F40A3D">
              <w:rPr>
                <w:rFonts w:ascii="Arial" w:hAnsi="Arial" w:cs="Arial"/>
              </w:rPr>
              <w:t xml:space="preserve"> Category 1B</w:t>
            </w:r>
          </w:p>
        </w:tc>
        <w:tc>
          <w:tcPr>
            <w:tcW w:w="4836" w:type="dxa"/>
          </w:tcPr>
          <w:p w:rsidR="00050D56" w:rsidRPr="00F40A3D" w:rsidRDefault="00073682" w:rsidP="00E11433">
            <w:pPr>
              <w:pStyle w:val="BodyText1"/>
              <w:rPr>
                <w:rFonts w:ascii="Arial" w:hAnsi="Arial" w:cs="Arial"/>
              </w:rPr>
            </w:pPr>
            <w:r>
              <w:rPr>
                <w:rFonts w:ascii="Arial" w:hAnsi="Arial" w:cs="Arial"/>
              </w:rPr>
              <w:t>M</w:t>
            </w:r>
            <w:r w:rsidR="00050D56" w:rsidRPr="00F40A3D">
              <w:rPr>
                <w:rFonts w:ascii="Arial" w:hAnsi="Arial" w:cs="Arial"/>
              </w:rPr>
              <w:t>ay damage fertility</w:t>
            </w:r>
            <w:r w:rsidR="00E11433">
              <w:rPr>
                <w:rFonts w:ascii="Arial" w:hAnsi="Arial" w:cs="Arial"/>
              </w:rPr>
              <w:t>, may damage</w:t>
            </w:r>
            <w:r w:rsidR="00050D56" w:rsidRPr="00F40A3D">
              <w:rPr>
                <w:rFonts w:ascii="Arial" w:hAnsi="Arial" w:cs="Arial"/>
              </w:rPr>
              <w:t xml:space="preserve"> the unborn child</w:t>
            </w:r>
            <w:r w:rsidR="00050D56" w:rsidRPr="00F40A3D" w:rsidDel="001509FF">
              <w:rPr>
                <w:rFonts w:ascii="Arial" w:hAnsi="Arial" w:cs="Arial"/>
              </w:rPr>
              <w:t xml:space="preserve"> </w:t>
            </w:r>
          </w:p>
        </w:tc>
      </w:tr>
      <w:tr w:rsidR="00050D56" w:rsidRPr="00F40A3D" w:rsidTr="00C72856">
        <w:tc>
          <w:tcPr>
            <w:tcW w:w="1644" w:type="dxa"/>
          </w:tcPr>
          <w:p w:rsidR="00050D56" w:rsidRPr="00F40A3D" w:rsidRDefault="00050D56" w:rsidP="00F40A3D">
            <w:pPr>
              <w:pStyle w:val="BodyText1"/>
              <w:rPr>
                <w:rFonts w:ascii="Arial" w:hAnsi="Arial" w:cs="Arial"/>
              </w:rPr>
            </w:pPr>
            <w:r w:rsidRPr="00F40A3D">
              <w:rPr>
                <w:rFonts w:ascii="Arial" w:hAnsi="Arial" w:cs="Arial"/>
              </w:rPr>
              <w:t>Repr. 2</w:t>
            </w:r>
          </w:p>
        </w:tc>
        <w:tc>
          <w:tcPr>
            <w:tcW w:w="3001" w:type="dxa"/>
          </w:tcPr>
          <w:p w:rsidR="00050D56" w:rsidRPr="00F40A3D" w:rsidRDefault="00050D56" w:rsidP="00590BF3">
            <w:pPr>
              <w:pStyle w:val="BodyText1"/>
              <w:rPr>
                <w:rFonts w:ascii="Arial" w:hAnsi="Arial" w:cs="Arial"/>
              </w:rPr>
            </w:pPr>
            <w:r w:rsidRPr="00F40A3D">
              <w:rPr>
                <w:rFonts w:ascii="Arial" w:hAnsi="Arial" w:cs="Arial"/>
              </w:rPr>
              <w:t>Reproductive Toxi</w:t>
            </w:r>
            <w:r w:rsidR="00C72856">
              <w:rPr>
                <w:rFonts w:ascii="Arial" w:hAnsi="Arial" w:cs="Arial"/>
              </w:rPr>
              <w:t>city</w:t>
            </w:r>
            <w:r w:rsidRPr="00F40A3D">
              <w:rPr>
                <w:rFonts w:ascii="Arial" w:hAnsi="Arial" w:cs="Arial"/>
              </w:rPr>
              <w:t xml:space="preserve"> Category 2</w:t>
            </w:r>
          </w:p>
        </w:tc>
        <w:tc>
          <w:tcPr>
            <w:tcW w:w="4836" w:type="dxa"/>
          </w:tcPr>
          <w:p w:rsidR="00050D56" w:rsidRPr="00F40A3D" w:rsidRDefault="00073682" w:rsidP="0018189A">
            <w:pPr>
              <w:pStyle w:val="BodyText1"/>
              <w:rPr>
                <w:rFonts w:ascii="Arial" w:hAnsi="Arial" w:cs="Arial"/>
              </w:rPr>
            </w:pPr>
            <w:r>
              <w:rPr>
                <w:rFonts w:ascii="Arial" w:hAnsi="Arial" w:cs="Arial"/>
              </w:rPr>
              <w:t>S</w:t>
            </w:r>
            <w:r w:rsidRPr="00F40A3D">
              <w:rPr>
                <w:rFonts w:ascii="Arial" w:hAnsi="Arial" w:cs="Arial"/>
              </w:rPr>
              <w:t xml:space="preserve">uspected </w:t>
            </w:r>
            <w:r w:rsidR="00050D56" w:rsidRPr="00F40A3D">
              <w:rPr>
                <w:rFonts w:ascii="Arial" w:hAnsi="Arial" w:cs="Arial"/>
              </w:rPr>
              <w:t>of damaging fertility</w:t>
            </w:r>
            <w:r w:rsidR="0018189A">
              <w:rPr>
                <w:rFonts w:ascii="Arial" w:hAnsi="Arial" w:cs="Arial"/>
              </w:rPr>
              <w:t>,</w:t>
            </w:r>
            <w:r w:rsidR="000B40EC">
              <w:rPr>
                <w:rFonts w:ascii="Arial" w:hAnsi="Arial" w:cs="Arial"/>
              </w:rPr>
              <w:t xml:space="preserve"> </w:t>
            </w:r>
            <w:r w:rsidR="0018189A">
              <w:rPr>
                <w:rFonts w:ascii="Arial" w:hAnsi="Arial" w:cs="Arial"/>
              </w:rPr>
              <w:t>suspected of damaging</w:t>
            </w:r>
            <w:r w:rsidR="00050D56" w:rsidRPr="00F40A3D">
              <w:rPr>
                <w:rFonts w:ascii="Arial" w:hAnsi="Arial" w:cs="Arial"/>
              </w:rPr>
              <w:t xml:space="preserve"> the unborn child</w:t>
            </w:r>
            <w:r w:rsidR="00050D56" w:rsidRPr="00F40A3D" w:rsidDel="001509FF">
              <w:rPr>
                <w:rFonts w:ascii="Arial" w:hAnsi="Arial" w:cs="Arial"/>
              </w:rPr>
              <w:t xml:space="preserve"> </w:t>
            </w:r>
          </w:p>
        </w:tc>
      </w:tr>
    </w:tbl>
    <w:p w:rsidR="00050D56" w:rsidRPr="00521DA9" w:rsidRDefault="00050D56" w:rsidP="003E0568">
      <w:pPr>
        <w:pStyle w:val="BodyText1"/>
        <w:spacing w:after="0"/>
        <w:rPr>
          <w:rFonts w:ascii="Arial" w:hAnsi="Arial" w:cs="Arial"/>
        </w:rPr>
      </w:pPr>
    </w:p>
    <w:p w:rsidR="00050D56" w:rsidRDefault="00050D56" w:rsidP="003E0568">
      <w:pPr>
        <w:pStyle w:val="BodyText1"/>
        <w:spacing w:after="0"/>
        <w:rPr>
          <w:rFonts w:ascii="Arial" w:hAnsi="Arial" w:cs="Arial"/>
        </w:rPr>
      </w:pPr>
      <w:r w:rsidRPr="00521DA9">
        <w:rPr>
          <w:rFonts w:ascii="Arial" w:hAnsi="Arial" w:cs="Arial"/>
        </w:rPr>
        <w:t xml:space="preserve">The International Agency for Research on </w:t>
      </w:r>
      <w:r w:rsidR="00396AF6" w:rsidRPr="00521DA9">
        <w:rPr>
          <w:rFonts w:ascii="Arial" w:hAnsi="Arial" w:cs="Arial"/>
        </w:rPr>
        <w:t>Cancer</w:t>
      </w:r>
      <w:r w:rsidR="00396AF6">
        <w:rPr>
          <w:rFonts w:ascii="Arial" w:hAnsi="Arial" w:cs="Arial"/>
          <w:vertAlign w:val="superscript"/>
        </w:rPr>
        <w:t xml:space="preserve"> </w:t>
      </w:r>
      <w:r w:rsidR="00396AF6">
        <w:rPr>
          <w:rFonts w:ascii="Arial" w:hAnsi="Arial" w:cs="Arial"/>
        </w:rPr>
        <w:t>[5]</w:t>
      </w:r>
      <w:r w:rsidR="00396AF6" w:rsidRPr="00521DA9">
        <w:rPr>
          <w:rFonts w:ascii="Arial" w:hAnsi="Arial" w:cs="Arial"/>
        </w:rPr>
        <w:t xml:space="preserve"> </w:t>
      </w:r>
      <w:r w:rsidRPr="00521DA9">
        <w:rPr>
          <w:rFonts w:ascii="Arial" w:hAnsi="Arial" w:cs="Arial"/>
        </w:rPr>
        <w:t>classification for cadmium and cadmium compou</w:t>
      </w:r>
      <w:r>
        <w:rPr>
          <w:rFonts w:ascii="Arial" w:hAnsi="Arial" w:cs="Arial"/>
        </w:rPr>
        <w:t>nds is Group 1;</w:t>
      </w:r>
      <w:r w:rsidRPr="00521DA9">
        <w:rPr>
          <w:rFonts w:ascii="Arial" w:hAnsi="Arial" w:cs="Arial"/>
        </w:rPr>
        <w:t xml:space="preserve"> carcinogenic to humans. According to the International Agency for Research on Cancer this category is used only when there is sufficient evidence of carcinogenicity in humans.</w:t>
      </w:r>
    </w:p>
    <w:p w:rsidR="003E0568" w:rsidRPr="00521DA9" w:rsidRDefault="003E0568" w:rsidP="00050D56">
      <w:pPr>
        <w:pStyle w:val="BodyText1"/>
        <w:rPr>
          <w:rFonts w:ascii="Arial" w:hAnsi="Arial" w:cs="Arial"/>
        </w:rPr>
      </w:pPr>
    </w:p>
    <w:p w:rsidR="00050D56" w:rsidRPr="00370098" w:rsidRDefault="00050D56" w:rsidP="00BC3D9D">
      <w:pPr>
        <w:pStyle w:val="Heading4"/>
        <w:numPr>
          <w:ilvl w:val="0"/>
          <w:numId w:val="0"/>
        </w:numPr>
        <w:ind w:left="360" w:hanging="360"/>
      </w:pPr>
      <w:r w:rsidRPr="00370098">
        <w:t>REFERENCED DOCUMENTS</w:t>
      </w:r>
    </w:p>
    <w:p w:rsidR="00050D56" w:rsidRPr="00521DA9" w:rsidRDefault="00050D56" w:rsidP="00050D56">
      <w:pPr>
        <w:rPr>
          <w:rFonts w:cs="Arial"/>
        </w:rPr>
      </w:pPr>
    </w:p>
    <w:p w:rsidR="00050D56" w:rsidRPr="00521DA9" w:rsidRDefault="00CA29C6" w:rsidP="00050D56">
      <w:pPr>
        <w:ind w:left="709" w:hanging="709"/>
        <w:rPr>
          <w:rFonts w:cs="Arial"/>
        </w:rPr>
      </w:pPr>
      <w:bookmarkStart w:id="416" w:name="_Toc322336422"/>
      <w:r>
        <w:rPr>
          <w:rFonts w:cs="Arial"/>
        </w:rPr>
        <w:t>1</w:t>
      </w:r>
      <w:r w:rsidR="00050D56" w:rsidRPr="00521DA9">
        <w:rPr>
          <w:rFonts w:cs="Arial"/>
        </w:rPr>
        <w:t>.</w:t>
      </w:r>
      <w:r w:rsidR="00050D56" w:rsidRPr="00521DA9">
        <w:rPr>
          <w:rFonts w:cs="Arial"/>
        </w:rPr>
        <w:tab/>
        <w:t xml:space="preserve">Respiratory Disease Committee of the International Union Against Tuberculosis, </w:t>
      </w:r>
      <w:r w:rsidR="00050D56" w:rsidRPr="00521DA9">
        <w:rPr>
          <w:rFonts w:cs="Arial"/>
          <w:i/>
        </w:rPr>
        <w:t>IUAT Bronchial Symptoms Questionnaire</w:t>
      </w:r>
      <w:r w:rsidR="00050D56" w:rsidRPr="00521DA9">
        <w:rPr>
          <w:rFonts w:cs="Arial"/>
        </w:rPr>
        <w:t>, International Union Against Tuberculosis, 1986.</w:t>
      </w:r>
      <w:bookmarkEnd w:id="416"/>
    </w:p>
    <w:p w:rsidR="00050D56" w:rsidRPr="00521DA9" w:rsidRDefault="00050D56" w:rsidP="00050D56">
      <w:pPr>
        <w:rPr>
          <w:rFonts w:cs="Arial"/>
        </w:rPr>
      </w:pPr>
    </w:p>
    <w:p w:rsidR="00050D56" w:rsidRPr="00521DA9" w:rsidRDefault="00CA29C6" w:rsidP="00050D56">
      <w:pPr>
        <w:ind w:left="709" w:hanging="709"/>
        <w:rPr>
          <w:rFonts w:cs="Arial"/>
        </w:rPr>
      </w:pPr>
      <w:bookmarkStart w:id="417" w:name="_Toc322336423"/>
      <w:r>
        <w:rPr>
          <w:rFonts w:cs="Arial"/>
        </w:rPr>
        <w:t>2</w:t>
      </w:r>
      <w:r w:rsidR="00050D56" w:rsidRPr="00521DA9">
        <w:rPr>
          <w:rFonts w:cs="Arial"/>
        </w:rPr>
        <w:t>.</w:t>
      </w:r>
      <w:r w:rsidR="00050D56" w:rsidRPr="00521DA9">
        <w:rPr>
          <w:rFonts w:cs="Arial"/>
        </w:rPr>
        <w:tab/>
        <w:t xml:space="preserve">Medical Research Council Committee on Research into Chronic Bronchitis, </w:t>
      </w:r>
      <w:r w:rsidR="00050D56" w:rsidRPr="00521DA9">
        <w:rPr>
          <w:rFonts w:cs="Arial"/>
          <w:i/>
        </w:rPr>
        <w:t>MRC Questionnaire on Respiratory Symptoms</w:t>
      </w:r>
      <w:r w:rsidR="00050D56" w:rsidRPr="00521DA9">
        <w:rPr>
          <w:rFonts w:cs="Arial"/>
        </w:rPr>
        <w:t>, Medical Research Council, 1986.</w:t>
      </w:r>
      <w:bookmarkEnd w:id="417"/>
    </w:p>
    <w:p w:rsidR="00050D56" w:rsidRPr="00521DA9" w:rsidRDefault="00050D56" w:rsidP="00050D56">
      <w:pPr>
        <w:rPr>
          <w:rFonts w:cs="Arial"/>
        </w:rPr>
      </w:pPr>
    </w:p>
    <w:p w:rsidR="00050D56" w:rsidRPr="00521DA9" w:rsidRDefault="00CA29C6" w:rsidP="00050D56">
      <w:pPr>
        <w:ind w:left="720" w:hanging="720"/>
        <w:rPr>
          <w:rFonts w:cs="Arial"/>
          <w:szCs w:val="22"/>
        </w:rPr>
      </w:pPr>
      <w:bookmarkStart w:id="418" w:name="_Toc322336424"/>
      <w:r>
        <w:rPr>
          <w:rFonts w:cs="Arial"/>
          <w:szCs w:val="22"/>
        </w:rPr>
        <w:t>3</w:t>
      </w:r>
      <w:r w:rsidR="00050D56" w:rsidRPr="00521DA9">
        <w:rPr>
          <w:rFonts w:cs="Arial"/>
          <w:szCs w:val="22"/>
        </w:rPr>
        <w:t>.</w:t>
      </w:r>
      <w:r w:rsidR="00050D56" w:rsidRPr="00521DA9">
        <w:rPr>
          <w:rFonts w:cs="Arial"/>
          <w:szCs w:val="22"/>
        </w:rPr>
        <w:tab/>
        <w:t xml:space="preserve">Lauwerys RR, Hoet P, </w:t>
      </w:r>
      <w:r w:rsidR="00050D56" w:rsidRPr="00521DA9">
        <w:rPr>
          <w:rFonts w:cs="Arial"/>
          <w:i/>
          <w:iCs/>
          <w:szCs w:val="22"/>
        </w:rPr>
        <w:t>Industrial Chemical Exposure Guidelines for Biological Monitoring</w:t>
      </w:r>
      <w:r w:rsidR="00050D56" w:rsidRPr="00521DA9">
        <w:rPr>
          <w:rFonts w:cs="Arial"/>
          <w:iCs/>
          <w:szCs w:val="22"/>
        </w:rPr>
        <w:t>,</w:t>
      </w:r>
      <w:r w:rsidR="00050D56" w:rsidRPr="00521DA9">
        <w:rPr>
          <w:rFonts w:cs="Arial"/>
          <w:szCs w:val="22"/>
        </w:rPr>
        <w:t xml:space="preserve"> 3</w:t>
      </w:r>
      <w:r w:rsidR="00050D56" w:rsidRPr="00521DA9">
        <w:rPr>
          <w:rFonts w:cs="Arial"/>
          <w:szCs w:val="22"/>
          <w:vertAlign w:val="superscript"/>
        </w:rPr>
        <w:t>rd</w:t>
      </w:r>
      <w:r w:rsidR="00050D56" w:rsidRPr="00521DA9">
        <w:rPr>
          <w:rFonts w:cs="Arial"/>
          <w:szCs w:val="22"/>
        </w:rPr>
        <w:t xml:space="preserve"> Ed, </w:t>
      </w:r>
      <w:r w:rsidR="00050D56" w:rsidRPr="00521DA9">
        <w:rPr>
          <w:rFonts w:cs="Arial"/>
        </w:rPr>
        <w:t>Lewis Publishers, Boca Raton, 2001.</w:t>
      </w:r>
      <w:bookmarkEnd w:id="418"/>
    </w:p>
    <w:p w:rsidR="00050D56" w:rsidRPr="00521DA9" w:rsidRDefault="00050D56" w:rsidP="00050D56">
      <w:pPr>
        <w:rPr>
          <w:rFonts w:cs="Arial"/>
        </w:rPr>
      </w:pPr>
    </w:p>
    <w:p w:rsidR="00050D56" w:rsidRPr="00521DA9" w:rsidRDefault="00CA29C6" w:rsidP="00050D56">
      <w:pPr>
        <w:ind w:left="709" w:hanging="709"/>
        <w:rPr>
          <w:rFonts w:cs="Arial"/>
          <w:szCs w:val="22"/>
        </w:rPr>
      </w:pPr>
      <w:bookmarkStart w:id="419" w:name="_Toc322336425"/>
      <w:r>
        <w:rPr>
          <w:rFonts w:cs="Arial"/>
          <w:szCs w:val="22"/>
        </w:rPr>
        <w:t>4</w:t>
      </w:r>
      <w:r w:rsidR="00050D56" w:rsidRPr="00521DA9">
        <w:rPr>
          <w:rFonts w:cs="Arial"/>
          <w:szCs w:val="22"/>
        </w:rPr>
        <w:t>.</w:t>
      </w:r>
      <w:r w:rsidR="00050D56" w:rsidRPr="00521DA9">
        <w:rPr>
          <w:rFonts w:cs="Arial"/>
          <w:szCs w:val="22"/>
        </w:rPr>
        <w:tab/>
        <w:t xml:space="preserve">International Programme on Chemical Safety, </w:t>
      </w:r>
      <w:r w:rsidR="00050D56" w:rsidRPr="00521DA9">
        <w:rPr>
          <w:rFonts w:cs="Arial"/>
          <w:i/>
          <w:iCs/>
          <w:szCs w:val="22"/>
        </w:rPr>
        <w:t>Environmental Health Criteria 134:</w:t>
      </w:r>
      <w:r w:rsidR="00050D56" w:rsidRPr="00521DA9">
        <w:rPr>
          <w:rFonts w:cs="Arial"/>
          <w:iCs/>
          <w:szCs w:val="22"/>
        </w:rPr>
        <w:t xml:space="preserve"> </w:t>
      </w:r>
      <w:r w:rsidR="00050D56" w:rsidRPr="00521DA9">
        <w:rPr>
          <w:rFonts w:cs="Arial"/>
          <w:i/>
        </w:rPr>
        <w:t>Cadmium</w:t>
      </w:r>
      <w:r w:rsidR="00050D56" w:rsidRPr="00521DA9">
        <w:rPr>
          <w:rFonts w:cs="Arial"/>
        </w:rPr>
        <w:t>, International Programme on Chemical Safety, World Health Organization, Geneva, 1992.</w:t>
      </w:r>
      <w:bookmarkEnd w:id="419"/>
    </w:p>
    <w:p w:rsidR="00050D56" w:rsidRPr="00521DA9" w:rsidRDefault="00050D56" w:rsidP="00050D56">
      <w:pPr>
        <w:rPr>
          <w:rFonts w:cs="Arial"/>
        </w:rPr>
      </w:pPr>
    </w:p>
    <w:p w:rsidR="00050D56" w:rsidRPr="00521DA9" w:rsidRDefault="00CA29C6" w:rsidP="00050D56">
      <w:pPr>
        <w:pStyle w:val="BodyText1"/>
        <w:spacing w:after="0" w:line="240" w:lineRule="auto"/>
        <w:ind w:left="720" w:hanging="720"/>
        <w:rPr>
          <w:rFonts w:ascii="Arial" w:hAnsi="Arial" w:cs="Arial"/>
        </w:rPr>
      </w:pPr>
      <w:r>
        <w:rPr>
          <w:rFonts w:ascii="Arial" w:hAnsi="Arial" w:cs="Arial"/>
        </w:rPr>
        <w:t>5</w:t>
      </w:r>
      <w:r w:rsidR="00050D56" w:rsidRPr="00521DA9">
        <w:rPr>
          <w:rFonts w:ascii="Arial" w:hAnsi="Arial" w:cs="Arial"/>
        </w:rPr>
        <w:t>.</w:t>
      </w:r>
      <w:r w:rsidR="00050D56" w:rsidRPr="00521DA9">
        <w:rPr>
          <w:rFonts w:ascii="Arial" w:hAnsi="Arial" w:cs="Arial"/>
        </w:rPr>
        <w:tab/>
        <w:t xml:space="preserve">International Agency for Research on Cancer, </w:t>
      </w:r>
      <w:r w:rsidR="00050D56" w:rsidRPr="00521DA9">
        <w:rPr>
          <w:rFonts w:ascii="Arial" w:hAnsi="Arial" w:cs="Arial"/>
          <w:i/>
        </w:rPr>
        <w:t>IARC</w:t>
      </w:r>
      <w:r w:rsidR="00050D56" w:rsidRPr="00521DA9">
        <w:rPr>
          <w:rFonts w:ascii="Arial" w:hAnsi="Arial" w:cs="Arial"/>
        </w:rPr>
        <w:t xml:space="preserve"> </w:t>
      </w:r>
      <w:r w:rsidR="00050D56" w:rsidRPr="00521DA9">
        <w:rPr>
          <w:rFonts w:ascii="Arial" w:hAnsi="Arial" w:cs="Arial"/>
          <w:i/>
        </w:rPr>
        <w:t>Monographs on the Evaluation of the Carcinogenic Risk of Chemicals to Humans, Volume 58:</w:t>
      </w:r>
      <w:r w:rsidR="00050D56" w:rsidRPr="00521DA9">
        <w:rPr>
          <w:rFonts w:ascii="Arial" w:hAnsi="Arial" w:cs="Arial"/>
        </w:rPr>
        <w:t xml:space="preserve"> </w:t>
      </w:r>
      <w:r w:rsidR="00050D56" w:rsidRPr="00521DA9">
        <w:rPr>
          <w:rFonts w:ascii="Arial" w:hAnsi="Arial" w:cs="Arial"/>
          <w:i/>
        </w:rPr>
        <w:t>Beryllium, Cadmium, Mercury and Exposures in the Glass Manufacturing Industry,</w:t>
      </w:r>
      <w:r w:rsidR="00050D56" w:rsidRPr="00521DA9">
        <w:rPr>
          <w:rFonts w:ascii="Arial" w:hAnsi="Arial" w:cs="Arial"/>
        </w:rPr>
        <w:t xml:space="preserve"> International Agency for Research on Cancer, Lyon, 1993.</w:t>
      </w:r>
    </w:p>
    <w:p w:rsidR="00050D56" w:rsidRPr="00521DA9" w:rsidRDefault="00050D56" w:rsidP="00050D56">
      <w:pPr>
        <w:rPr>
          <w:rFonts w:cs="Arial"/>
        </w:rPr>
      </w:pPr>
    </w:p>
    <w:p w:rsidR="00050D56" w:rsidRPr="00521DA9" w:rsidRDefault="00050D56" w:rsidP="00050D56">
      <w:pPr>
        <w:spacing w:line="240" w:lineRule="exact"/>
        <w:ind w:left="720" w:hanging="720"/>
        <w:rPr>
          <w:rFonts w:cs="Arial"/>
        </w:rPr>
      </w:pPr>
    </w:p>
    <w:p w:rsidR="00050D56" w:rsidRPr="00370098" w:rsidRDefault="00D84221" w:rsidP="00BC3D9D">
      <w:pPr>
        <w:pStyle w:val="Heading4"/>
        <w:numPr>
          <w:ilvl w:val="0"/>
          <w:numId w:val="0"/>
        </w:numPr>
        <w:ind w:left="360" w:hanging="360"/>
      </w:pPr>
      <w:r w:rsidRPr="00370098">
        <w:t>FURTHER READING</w:t>
      </w:r>
    </w:p>
    <w:p w:rsidR="00D84221" w:rsidRDefault="00D84221" w:rsidP="008874E7">
      <w:pPr>
        <w:pStyle w:val="BodyText1"/>
        <w:spacing w:after="0"/>
        <w:rPr>
          <w:rFonts w:ascii="Arial" w:hAnsi="Arial" w:cs="Arial"/>
        </w:rPr>
      </w:pPr>
    </w:p>
    <w:p w:rsidR="00050D56" w:rsidRPr="00521DA9" w:rsidRDefault="00050D56" w:rsidP="00050D56">
      <w:pPr>
        <w:pStyle w:val="BodyText1"/>
        <w:rPr>
          <w:rFonts w:ascii="Arial" w:hAnsi="Arial" w:cs="Arial"/>
        </w:rPr>
      </w:pPr>
      <w:r w:rsidRPr="00521DA9">
        <w:rPr>
          <w:rFonts w:ascii="Arial" w:hAnsi="Arial" w:cs="Arial"/>
        </w:rPr>
        <w:t xml:space="preserve">Agency for Toxic Substances and Disease Registry, </w:t>
      </w:r>
      <w:r w:rsidRPr="00521DA9">
        <w:rPr>
          <w:rFonts w:ascii="Arial" w:hAnsi="Arial" w:cs="Arial"/>
          <w:i/>
        </w:rPr>
        <w:t>Case Studies in Environmental Medicine: Cadmium Toxicity</w:t>
      </w:r>
      <w:r w:rsidRPr="00521DA9">
        <w:rPr>
          <w:rFonts w:ascii="Arial" w:hAnsi="Arial" w:cs="Arial"/>
        </w:rPr>
        <w:t>, Agency for Toxic Substances and Disease Registry, United States Departm</w:t>
      </w:r>
      <w:r w:rsidRPr="00521DA9">
        <w:rPr>
          <w:rFonts w:ascii="Arial" w:hAnsi="Arial" w:cs="Arial"/>
          <w:i/>
        </w:rPr>
        <w:t>e</w:t>
      </w:r>
      <w:r w:rsidRPr="00521DA9">
        <w:rPr>
          <w:rFonts w:ascii="Arial" w:hAnsi="Arial" w:cs="Arial"/>
        </w:rPr>
        <w:t>nt of Health and Human Services, Public Health Service, Atlanta, 2008.</w:t>
      </w:r>
    </w:p>
    <w:p w:rsidR="000D488E" w:rsidRDefault="000D488E" w:rsidP="000D488E">
      <w:pPr>
        <w:pStyle w:val="BodyText1"/>
        <w:rPr>
          <w:rFonts w:ascii="Arial" w:hAnsi="Arial" w:cs="Arial"/>
          <w:color w:val="000000"/>
          <w:szCs w:val="22"/>
        </w:rPr>
      </w:pPr>
      <w:r w:rsidRPr="000D488E">
        <w:rPr>
          <w:rFonts w:ascii="Arial" w:hAnsi="Arial" w:cs="Arial"/>
          <w:color w:val="000000"/>
          <w:szCs w:val="22"/>
        </w:rPr>
        <w:lastRenderedPageBreak/>
        <w:t>Buchet JP, Lauwerys R, Roels H</w:t>
      </w:r>
      <w:r w:rsidR="005002B3">
        <w:rPr>
          <w:rFonts w:ascii="Arial" w:hAnsi="Arial" w:cs="Arial"/>
          <w:color w:val="000000"/>
          <w:szCs w:val="22"/>
        </w:rPr>
        <w:t xml:space="preserve">, </w:t>
      </w:r>
      <w:r w:rsidR="005002B3" w:rsidRPr="005002B3">
        <w:rPr>
          <w:rFonts w:ascii="Arial" w:hAnsi="Arial" w:cs="Arial"/>
          <w:color w:val="000000"/>
          <w:szCs w:val="22"/>
        </w:rPr>
        <w:t xml:space="preserve">Bernard A, Bruaux P, Claeys F, </w:t>
      </w:r>
      <w:hyperlink r:id="rId37" w:anchor="d" w:history="1">
        <w:r w:rsidR="005002B3" w:rsidRPr="005002B3">
          <w:rPr>
            <w:rFonts w:ascii="Arial" w:hAnsi="Arial"/>
            <w:color w:val="000000"/>
            <w:szCs w:val="22"/>
          </w:rPr>
          <w:t>Ducoffre</w:t>
        </w:r>
      </w:hyperlink>
      <w:r w:rsidR="005002B3" w:rsidRPr="005002B3">
        <w:rPr>
          <w:rFonts w:ascii="Arial" w:hAnsi="Arial" w:cs="Arial"/>
          <w:color w:val="000000"/>
          <w:szCs w:val="22"/>
        </w:rPr>
        <w:t xml:space="preserve"> G, De Plaen P, </w:t>
      </w:r>
      <w:hyperlink r:id="rId38" w:anchor="s" w:history="1">
        <w:r w:rsidR="005002B3" w:rsidRPr="005002B3">
          <w:rPr>
            <w:rFonts w:ascii="Arial" w:hAnsi="Arial"/>
            <w:color w:val="000000"/>
            <w:szCs w:val="22"/>
          </w:rPr>
          <w:t>Staessen</w:t>
        </w:r>
      </w:hyperlink>
      <w:r w:rsidR="005002B3" w:rsidRPr="005002B3">
        <w:rPr>
          <w:rFonts w:ascii="Arial" w:hAnsi="Arial" w:cs="Arial"/>
          <w:color w:val="000000"/>
          <w:szCs w:val="22"/>
        </w:rPr>
        <w:t xml:space="preserve"> J, Amery A, Li</w:t>
      </w:r>
      <w:r w:rsidR="00D0732C">
        <w:rPr>
          <w:rFonts w:ascii="Arial" w:hAnsi="Arial" w:cs="Arial"/>
          <w:color w:val="000000"/>
          <w:szCs w:val="22"/>
        </w:rPr>
        <w:t>jn</w:t>
      </w:r>
      <w:r w:rsidR="005002B3" w:rsidRPr="005002B3">
        <w:rPr>
          <w:rFonts w:ascii="Arial" w:hAnsi="Arial" w:cs="Arial"/>
          <w:color w:val="000000"/>
          <w:szCs w:val="22"/>
        </w:rPr>
        <w:t>en P</w:t>
      </w:r>
      <w:r w:rsidR="005002B3" w:rsidRPr="00D0732C">
        <w:rPr>
          <w:rFonts w:ascii="Arial" w:hAnsi="Arial" w:cs="Arial"/>
          <w:color w:val="000000"/>
          <w:szCs w:val="22"/>
        </w:rPr>
        <w:t>,</w:t>
      </w:r>
      <w:r w:rsidR="005002B3" w:rsidRPr="005002B3">
        <w:rPr>
          <w:rFonts w:ascii="Arial" w:hAnsi="Arial" w:cs="Arial"/>
          <w:color w:val="000000"/>
          <w:szCs w:val="22"/>
        </w:rPr>
        <w:t xml:space="preserve"> Thijs L, Rond</w:t>
      </w:r>
      <w:r w:rsidR="00D0732C">
        <w:rPr>
          <w:rFonts w:ascii="Arial" w:hAnsi="Arial" w:cs="Arial"/>
          <w:color w:val="000000"/>
          <w:szCs w:val="22"/>
        </w:rPr>
        <w:t>i</w:t>
      </w:r>
      <w:r w:rsidR="005002B3" w:rsidRPr="005002B3">
        <w:rPr>
          <w:rFonts w:ascii="Arial" w:hAnsi="Arial" w:cs="Arial"/>
          <w:color w:val="000000"/>
          <w:szCs w:val="22"/>
        </w:rPr>
        <w:t>a D</w:t>
      </w:r>
      <w:r w:rsidR="00D0732C">
        <w:rPr>
          <w:rFonts w:ascii="Arial" w:hAnsi="Arial" w:cs="Arial"/>
          <w:color w:val="000000"/>
          <w:szCs w:val="22"/>
        </w:rPr>
        <w:t>,</w:t>
      </w:r>
      <w:r w:rsidR="005002B3" w:rsidRPr="005002B3">
        <w:rPr>
          <w:rFonts w:ascii="Arial" w:hAnsi="Arial" w:cs="Arial"/>
          <w:color w:val="000000"/>
          <w:szCs w:val="22"/>
        </w:rPr>
        <w:t xml:space="preserve"> Sartor F, Saint</w:t>
      </w:r>
      <w:r w:rsidR="00877BD9">
        <w:rPr>
          <w:rFonts w:ascii="Arial" w:hAnsi="Arial" w:cs="Arial"/>
          <w:color w:val="000000"/>
          <w:szCs w:val="22"/>
        </w:rPr>
        <w:t xml:space="preserve"> </w:t>
      </w:r>
      <w:r w:rsidR="005002B3" w:rsidRPr="005002B3">
        <w:rPr>
          <w:rFonts w:ascii="Arial" w:hAnsi="Arial" w:cs="Arial"/>
          <w:color w:val="000000"/>
          <w:szCs w:val="22"/>
        </w:rPr>
        <w:t>Remy A, Nick L</w:t>
      </w:r>
      <w:r w:rsidR="00965667">
        <w:rPr>
          <w:rFonts w:ascii="Arial" w:hAnsi="Arial" w:cs="Arial"/>
          <w:color w:val="000000"/>
          <w:szCs w:val="22"/>
        </w:rPr>
        <w:t>,</w:t>
      </w:r>
      <w:r w:rsidRPr="000D488E">
        <w:rPr>
          <w:rFonts w:ascii="Arial" w:hAnsi="Arial" w:cs="Arial"/>
          <w:color w:val="000000"/>
          <w:szCs w:val="22"/>
        </w:rPr>
        <w:t xml:space="preserve"> </w:t>
      </w:r>
      <w:r w:rsidR="00965667">
        <w:rPr>
          <w:rFonts w:ascii="Arial" w:hAnsi="Arial" w:cs="Arial"/>
          <w:color w:val="000000"/>
          <w:szCs w:val="22"/>
        </w:rPr>
        <w:t>‘</w:t>
      </w:r>
      <w:r w:rsidRPr="000D488E">
        <w:rPr>
          <w:rFonts w:ascii="Arial" w:hAnsi="Arial" w:cs="Arial"/>
          <w:color w:val="000000"/>
          <w:szCs w:val="22"/>
        </w:rPr>
        <w:t>Renal effects of cadmium body burden of the general population</w:t>
      </w:r>
      <w:r w:rsidR="00965667">
        <w:rPr>
          <w:rFonts w:ascii="Arial" w:hAnsi="Arial" w:cs="Arial"/>
          <w:color w:val="000000"/>
          <w:szCs w:val="22"/>
        </w:rPr>
        <w:t>’,</w:t>
      </w:r>
      <w:r w:rsidRPr="000D488E">
        <w:rPr>
          <w:rFonts w:ascii="Arial" w:hAnsi="Arial" w:cs="Arial"/>
          <w:color w:val="000000"/>
          <w:szCs w:val="22"/>
        </w:rPr>
        <w:t xml:space="preserve"> </w:t>
      </w:r>
      <w:r w:rsidRPr="00965667">
        <w:rPr>
          <w:rFonts w:ascii="Arial" w:hAnsi="Arial" w:cs="Arial"/>
          <w:i/>
          <w:color w:val="000000"/>
          <w:szCs w:val="22"/>
        </w:rPr>
        <w:t>Lancet</w:t>
      </w:r>
      <w:r w:rsidR="00965667">
        <w:rPr>
          <w:rFonts w:ascii="Arial" w:hAnsi="Arial" w:cs="Arial"/>
          <w:color w:val="000000"/>
          <w:szCs w:val="22"/>
        </w:rPr>
        <w:t>,</w:t>
      </w:r>
      <w:r w:rsidRPr="000D488E">
        <w:rPr>
          <w:rFonts w:ascii="Arial" w:hAnsi="Arial" w:cs="Arial"/>
          <w:color w:val="000000"/>
          <w:szCs w:val="22"/>
        </w:rPr>
        <w:t xml:space="preserve"> </w:t>
      </w:r>
      <w:r w:rsidR="00965667">
        <w:rPr>
          <w:rFonts w:ascii="Arial" w:hAnsi="Arial" w:cs="Arial"/>
          <w:color w:val="000000"/>
          <w:szCs w:val="22"/>
        </w:rPr>
        <w:t xml:space="preserve">vol </w:t>
      </w:r>
      <w:r w:rsidRPr="000D488E">
        <w:rPr>
          <w:rFonts w:ascii="Arial" w:hAnsi="Arial" w:cs="Arial"/>
          <w:color w:val="000000"/>
          <w:szCs w:val="22"/>
        </w:rPr>
        <w:t>336</w:t>
      </w:r>
      <w:r w:rsidR="00965667">
        <w:rPr>
          <w:rFonts w:ascii="Arial" w:hAnsi="Arial" w:cs="Arial"/>
          <w:color w:val="000000"/>
          <w:szCs w:val="22"/>
        </w:rPr>
        <w:t xml:space="preserve">, pp </w:t>
      </w:r>
      <w:r w:rsidRPr="000D488E">
        <w:rPr>
          <w:rFonts w:ascii="Arial" w:hAnsi="Arial" w:cs="Arial"/>
          <w:color w:val="000000"/>
          <w:szCs w:val="22"/>
        </w:rPr>
        <w:t>699-702</w:t>
      </w:r>
      <w:r w:rsidR="00965667">
        <w:rPr>
          <w:rFonts w:ascii="Arial" w:hAnsi="Arial" w:cs="Arial"/>
          <w:color w:val="000000"/>
          <w:szCs w:val="22"/>
        </w:rPr>
        <w:t>, 1990</w:t>
      </w:r>
      <w:r w:rsidRPr="000D488E">
        <w:rPr>
          <w:rFonts w:ascii="Arial" w:hAnsi="Arial" w:cs="Arial"/>
          <w:color w:val="000000"/>
          <w:szCs w:val="22"/>
        </w:rPr>
        <w:t>.</w:t>
      </w:r>
    </w:p>
    <w:p w:rsidR="00965667" w:rsidRDefault="00965667" w:rsidP="00965667">
      <w:pPr>
        <w:pStyle w:val="BodyText1"/>
        <w:rPr>
          <w:rFonts w:ascii="Arial" w:hAnsi="Arial" w:cs="Arial"/>
        </w:rPr>
      </w:pPr>
      <w:r w:rsidRPr="00521DA9">
        <w:rPr>
          <w:rFonts w:ascii="Arial" w:hAnsi="Arial" w:cs="Arial"/>
        </w:rPr>
        <w:t>Health and Safety Executive (United Kingdom),</w:t>
      </w:r>
      <w:r w:rsidRPr="00521DA9">
        <w:rPr>
          <w:rFonts w:ascii="Arial" w:hAnsi="Arial" w:cs="Arial"/>
          <w:i/>
        </w:rPr>
        <w:t xml:space="preserve"> Cadmium: Health and Safety Precautions, </w:t>
      </w:r>
      <w:r w:rsidRPr="00521DA9">
        <w:rPr>
          <w:rFonts w:ascii="Arial" w:hAnsi="Arial" w:cs="Arial"/>
        </w:rPr>
        <w:t>Guidance Note EH 1, Health and Safety Executive, London, 1995.</w:t>
      </w:r>
    </w:p>
    <w:p w:rsidR="000D488E" w:rsidRDefault="000D488E" w:rsidP="000D488E">
      <w:pPr>
        <w:pStyle w:val="BodyText1"/>
        <w:spacing w:after="0"/>
        <w:rPr>
          <w:rFonts w:ascii="Arial" w:hAnsi="Arial" w:cs="Arial"/>
          <w:color w:val="000000"/>
          <w:szCs w:val="22"/>
        </w:rPr>
      </w:pPr>
      <w:r w:rsidRPr="000D488E">
        <w:rPr>
          <w:rFonts w:ascii="Arial" w:hAnsi="Arial" w:cs="Arial"/>
          <w:color w:val="000000"/>
          <w:szCs w:val="22"/>
        </w:rPr>
        <w:t>Jarup L</w:t>
      </w:r>
      <w:r w:rsidR="00965667">
        <w:rPr>
          <w:rFonts w:ascii="Arial" w:hAnsi="Arial" w:cs="Arial"/>
          <w:color w:val="000000"/>
          <w:szCs w:val="22"/>
        </w:rPr>
        <w:t>,</w:t>
      </w:r>
      <w:r w:rsidRPr="000D488E">
        <w:rPr>
          <w:rFonts w:ascii="Arial" w:hAnsi="Arial" w:cs="Arial"/>
          <w:color w:val="000000"/>
          <w:szCs w:val="22"/>
        </w:rPr>
        <w:t xml:space="preserve"> </w:t>
      </w:r>
      <w:r w:rsidR="00965667">
        <w:rPr>
          <w:rFonts w:ascii="Arial" w:hAnsi="Arial" w:cs="Arial"/>
          <w:color w:val="000000"/>
          <w:szCs w:val="22"/>
        </w:rPr>
        <w:t>‘</w:t>
      </w:r>
      <w:r w:rsidRPr="000D488E">
        <w:rPr>
          <w:rFonts w:ascii="Arial" w:hAnsi="Arial" w:cs="Arial"/>
          <w:color w:val="000000"/>
          <w:szCs w:val="22"/>
        </w:rPr>
        <w:t>Cadmium overload and toxicity</w:t>
      </w:r>
      <w:r w:rsidR="00965667">
        <w:rPr>
          <w:rFonts w:ascii="Arial" w:hAnsi="Arial" w:cs="Arial"/>
          <w:color w:val="000000"/>
          <w:szCs w:val="22"/>
        </w:rPr>
        <w:t>’,</w:t>
      </w:r>
      <w:r w:rsidRPr="000D488E">
        <w:rPr>
          <w:rFonts w:ascii="Arial" w:hAnsi="Arial" w:cs="Arial"/>
          <w:color w:val="000000"/>
          <w:szCs w:val="22"/>
        </w:rPr>
        <w:t xml:space="preserve"> </w:t>
      </w:r>
      <w:r w:rsidRPr="00966250">
        <w:rPr>
          <w:rFonts w:ascii="Arial" w:hAnsi="Arial" w:cs="Arial"/>
          <w:i/>
          <w:color w:val="000000"/>
          <w:szCs w:val="22"/>
        </w:rPr>
        <w:t>Nephrology Dialysis Transplantation</w:t>
      </w:r>
      <w:r w:rsidR="00965667">
        <w:rPr>
          <w:rFonts w:ascii="Arial" w:hAnsi="Arial" w:cs="Arial"/>
          <w:color w:val="000000"/>
          <w:szCs w:val="22"/>
        </w:rPr>
        <w:t>,</w:t>
      </w:r>
      <w:r w:rsidRPr="000D488E">
        <w:rPr>
          <w:rFonts w:ascii="Arial" w:hAnsi="Arial" w:cs="Arial"/>
          <w:color w:val="000000"/>
          <w:szCs w:val="22"/>
        </w:rPr>
        <w:t xml:space="preserve"> </w:t>
      </w:r>
      <w:r w:rsidR="00966250">
        <w:rPr>
          <w:rFonts w:ascii="Arial" w:hAnsi="Arial" w:cs="Arial"/>
          <w:color w:val="000000"/>
          <w:szCs w:val="22"/>
        </w:rPr>
        <w:t xml:space="preserve">vol </w:t>
      </w:r>
      <w:r w:rsidRPr="000D488E">
        <w:rPr>
          <w:rFonts w:ascii="Arial" w:hAnsi="Arial" w:cs="Arial"/>
          <w:color w:val="000000"/>
          <w:szCs w:val="22"/>
        </w:rPr>
        <w:t>17</w:t>
      </w:r>
      <w:r w:rsidR="00966250">
        <w:rPr>
          <w:rFonts w:ascii="Arial" w:hAnsi="Arial" w:cs="Arial"/>
          <w:color w:val="000000"/>
          <w:szCs w:val="22"/>
        </w:rPr>
        <w:t xml:space="preserve"> (supplement 2), pp</w:t>
      </w:r>
      <w:r w:rsidRPr="000D488E">
        <w:rPr>
          <w:rFonts w:ascii="Arial" w:hAnsi="Arial" w:cs="Arial"/>
          <w:color w:val="000000"/>
          <w:szCs w:val="22"/>
        </w:rPr>
        <w:t xml:space="preserve"> 3</w:t>
      </w:r>
      <w:r w:rsidR="00965667">
        <w:rPr>
          <w:rFonts w:ascii="Arial" w:hAnsi="Arial" w:cs="Arial"/>
          <w:color w:val="000000"/>
          <w:szCs w:val="22"/>
        </w:rPr>
        <w:t>5</w:t>
      </w:r>
      <w:r w:rsidRPr="000D488E">
        <w:rPr>
          <w:rFonts w:ascii="Arial" w:hAnsi="Arial" w:cs="Arial"/>
          <w:color w:val="000000"/>
          <w:szCs w:val="22"/>
        </w:rPr>
        <w:t>-39</w:t>
      </w:r>
      <w:r w:rsidR="00965667">
        <w:rPr>
          <w:rFonts w:ascii="Arial" w:hAnsi="Arial" w:cs="Arial"/>
          <w:color w:val="000000"/>
          <w:szCs w:val="22"/>
        </w:rPr>
        <w:t>, 2002</w:t>
      </w:r>
      <w:r w:rsidRPr="000D488E">
        <w:rPr>
          <w:rFonts w:ascii="Arial" w:hAnsi="Arial" w:cs="Arial"/>
          <w:color w:val="000000"/>
          <w:szCs w:val="22"/>
        </w:rPr>
        <w:t>.</w:t>
      </w:r>
    </w:p>
    <w:p w:rsidR="000D488E" w:rsidRDefault="000D488E" w:rsidP="00050D56">
      <w:pPr>
        <w:pStyle w:val="BodyText1"/>
        <w:rPr>
          <w:rFonts w:ascii="Arial" w:hAnsi="Arial" w:cs="Arial"/>
        </w:rPr>
      </w:pPr>
    </w:p>
    <w:p w:rsidR="006D65E4" w:rsidRDefault="006D65E4" w:rsidP="00050D56">
      <w:pPr>
        <w:pStyle w:val="BodyText1"/>
        <w:rPr>
          <w:rFonts w:ascii="Arial" w:hAnsi="Arial"/>
          <w:noProof/>
        </w:rPr>
        <w:sectPr w:rsidR="006D65E4" w:rsidSect="00150C88">
          <w:headerReference w:type="default" r:id="rId39"/>
          <w:footnotePr>
            <w:numRestart w:val="eachSect"/>
          </w:footnotePr>
          <w:pgSz w:w="11909" w:h="16834"/>
          <w:pgMar w:top="1440" w:right="1440" w:bottom="1440" w:left="1440" w:header="709" w:footer="0" w:gutter="0"/>
          <w:cols w:space="720"/>
          <w:docGrid w:linePitch="326"/>
        </w:sectPr>
      </w:pPr>
    </w:p>
    <w:tbl>
      <w:tblPr>
        <w:tblW w:w="9570" w:type="dxa"/>
        <w:tblLook w:val="01E0" w:firstRow="1" w:lastRow="1" w:firstColumn="1" w:lastColumn="1" w:noHBand="0" w:noVBand="0"/>
      </w:tblPr>
      <w:tblGrid>
        <w:gridCol w:w="2660"/>
        <w:gridCol w:w="1555"/>
        <w:gridCol w:w="444"/>
        <w:gridCol w:w="551"/>
        <w:gridCol w:w="326"/>
        <w:gridCol w:w="526"/>
        <w:gridCol w:w="114"/>
        <w:gridCol w:w="508"/>
        <w:gridCol w:w="672"/>
        <w:gridCol w:w="123"/>
        <w:gridCol w:w="2091"/>
      </w:tblGrid>
      <w:tr w:rsidR="006D65E4" w:rsidRPr="00261EDA" w:rsidTr="0049274B">
        <w:tc>
          <w:tcPr>
            <w:tcW w:w="9570" w:type="dxa"/>
            <w:gridSpan w:val="11"/>
            <w:shd w:val="clear" w:color="auto" w:fill="auto"/>
          </w:tcPr>
          <w:p w:rsidR="006D65E4" w:rsidRDefault="006D65E4" w:rsidP="0049274B">
            <w:pPr>
              <w:rPr>
                <w:rFonts w:cs="Arial"/>
                <w:b/>
              </w:rPr>
            </w:pPr>
            <w:r>
              <w:rPr>
                <w:rFonts w:cs="Arial"/>
                <w:b/>
              </w:rPr>
              <w:lastRenderedPageBreak/>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6D65E4" w:rsidRPr="001F586D" w:rsidRDefault="006D65E4" w:rsidP="0049274B">
            <w:pPr>
              <w:rPr>
                <w:rFonts w:cs="Arial"/>
                <w:b/>
              </w:rPr>
            </w:pPr>
          </w:p>
        </w:tc>
      </w:tr>
      <w:tr w:rsidR="006D65E4" w:rsidRPr="00261EDA" w:rsidTr="0049274B">
        <w:tc>
          <w:tcPr>
            <w:tcW w:w="9570" w:type="dxa"/>
            <w:gridSpan w:val="11"/>
            <w:shd w:val="clear" w:color="auto" w:fill="auto"/>
          </w:tcPr>
          <w:p w:rsidR="006D65E4" w:rsidRPr="004F411B" w:rsidRDefault="006D65E4" w:rsidP="0049274B">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6D65E4" w:rsidRPr="004F411B" w:rsidRDefault="006D65E4" w:rsidP="0049274B">
            <w:pPr>
              <w:rPr>
                <w:rFonts w:cs="Arial"/>
              </w:rPr>
            </w:pPr>
          </w:p>
          <w:p w:rsidR="006D65E4" w:rsidRDefault="006D65E4" w:rsidP="0049274B">
            <w:pPr>
              <w:rPr>
                <w:rFonts w:cs="Arial"/>
              </w:rPr>
            </w:pPr>
            <w:r w:rsidRPr="004F411B">
              <w:rPr>
                <w:rFonts w:cs="Arial"/>
                <w:b/>
              </w:rPr>
              <w:t>Section 1</w:t>
            </w:r>
            <w:r w:rsidRPr="004F411B">
              <w:rPr>
                <w:rFonts w:cs="Arial"/>
              </w:rPr>
              <w:t xml:space="preserve"> is to be forwarded to the PCBU </w:t>
            </w:r>
            <w:r w:rsidR="007D222D">
              <w:rPr>
                <w:rFonts w:cs="Arial"/>
              </w:rPr>
              <w:t>who</w:t>
            </w:r>
            <w:r w:rsidR="007D222D" w:rsidRPr="004F411B">
              <w:rPr>
                <w:rFonts w:cs="Arial"/>
              </w:rPr>
              <w:t xml:space="preserve"> </w:t>
            </w:r>
            <w:r w:rsidRPr="004F411B">
              <w:rPr>
                <w:rFonts w:cs="Arial"/>
              </w:rPr>
              <w:t>has engaged your services. A copy of laboratory report(s) must be attached &gt; &gt; &gt; &gt;</w:t>
            </w:r>
          </w:p>
          <w:p w:rsidR="006D65E4" w:rsidRDefault="006D65E4" w:rsidP="0049274B">
            <w:pPr>
              <w:rPr>
                <w:rFonts w:cs="Arial"/>
              </w:rPr>
            </w:pPr>
          </w:p>
          <w:p w:rsidR="006D65E4" w:rsidRPr="004F411B" w:rsidRDefault="006D65E4" w:rsidP="0049274B">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C978A7">
              <w:rPr>
                <w:rFonts w:cs="Arial"/>
              </w:rPr>
              <w:t>I</w:t>
            </w:r>
            <w:r>
              <w:rPr>
                <w:rFonts w:cs="Arial"/>
              </w:rPr>
              <w:t>nformation which is required to be given to the PCBU should be summarised in p</w:t>
            </w:r>
            <w:r w:rsidR="00D436E6">
              <w:rPr>
                <w:rFonts w:cs="Arial"/>
              </w:rPr>
              <w:t>art</w:t>
            </w:r>
            <w:r>
              <w:rPr>
                <w:rFonts w:cs="Arial"/>
              </w:rPr>
              <w:t xml:space="preserve"> 7 of section 1</w:t>
            </w:r>
            <w:r w:rsidRPr="004F411B">
              <w:rPr>
                <w:rFonts w:cs="Arial"/>
              </w:rPr>
              <w:t>.</w:t>
            </w:r>
          </w:p>
          <w:p w:rsidR="006D65E4" w:rsidRPr="001F586D" w:rsidRDefault="006D65E4" w:rsidP="0049274B">
            <w:pPr>
              <w:rPr>
                <w:rFonts w:cs="Arial"/>
                <w:b/>
              </w:rPr>
            </w:pPr>
          </w:p>
        </w:tc>
      </w:tr>
      <w:tr w:rsidR="006D65E4" w:rsidRPr="00261EDA" w:rsidTr="0049274B">
        <w:tc>
          <w:tcPr>
            <w:tcW w:w="9570" w:type="dxa"/>
            <w:gridSpan w:val="11"/>
            <w:tcBorders>
              <w:bottom w:val="single" w:sz="4" w:space="0" w:color="A50021"/>
            </w:tcBorders>
            <w:shd w:val="clear" w:color="auto" w:fill="auto"/>
          </w:tcPr>
          <w:p w:rsidR="006D65E4" w:rsidRPr="00FE0E84" w:rsidRDefault="006D65E4" w:rsidP="0049274B">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25517D">
            <w:pPr>
              <w:numPr>
                <w:ilvl w:val="0"/>
                <w:numId w:val="99"/>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Company / Organisation name: </w:t>
            </w:r>
          </w:p>
        </w:tc>
      </w:tr>
      <w:tr w:rsidR="006D65E4" w:rsidRPr="00261EDA" w:rsidTr="00667F95">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Suburb: </w:t>
            </w:r>
          </w:p>
        </w:tc>
        <w:tc>
          <w:tcPr>
            <w:tcW w:w="2091" w:type="dxa"/>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FF2271">
            <w:pPr>
              <w:spacing w:before="80" w:after="80"/>
              <w:rPr>
                <w:rFonts w:cs="Arial"/>
              </w:rPr>
            </w:pPr>
            <w:r w:rsidRPr="00261EDA">
              <w:rPr>
                <w:rFonts w:cs="Arial"/>
              </w:rPr>
              <w:t xml:space="preserve">Postcode: </w:t>
            </w:r>
          </w:p>
        </w:tc>
      </w:tr>
      <w:tr w:rsidR="006D65E4" w:rsidRPr="00261EDA" w:rsidTr="00667F9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Site Tel: </w:t>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Site Fax: </w:t>
            </w:r>
          </w:p>
        </w:tc>
        <w:tc>
          <w:tcPr>
            <w:tcW w:w="4360" w:type="dxa"/>
            <w:gridSpan w:val="7"/>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Contact Name: </w:t>
            </w: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7A5E73">
            <w:pPr>
              <w:numPr>
                <w:ilvl w:val="0"/>
                <w:numId w:val="99"/>
              </w:numPr>
              <w:spacing w:before="120"/>
              <w:ind w:left="360"/>
              <w:rPr>
                <w:rFonts w:cs="Arial"/>
                <w:b/>
                <w:color w:val="FFFFFF"/>
              </w:rPr>
            </w:pPr>
            <w:r>
              <w:rPr>
                <w:rFonts w:cs="Arial"/>
                <w:b/>
                <w:color w:val="FFFFFF"/>
              </w:rPr>
              <w:t>OTHER BUSINESSES OR UNDERTAKINGS ENGAGING THE WORKER</w:t>
            </w: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Company / Organisation name: </w:t>
            </w:r>
          </w:p>
        </w:tc>
      </w:tr>
      <w:tr w:rsidR="009A4345" w:rsidRPr="00261EDA" w:rsidTr="00667F95">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9A4345" w:rsidRPr="00261EDA" w:rsidRDefault="009A4345" w:rsidP="0049274B">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9A4345" w:rsidRPr="00261EDA" w:rsidRDefault="009A4345" w:rsidP="0049274B">
            <w:pPr>
              <w:spacing w:before="80" w:after="80"/>
              <w:rPr>
                <w:rFonts w:cs="Arial"/>
              </w:rPr>
            </w:pPr>
            <w:r w:rsidRPr="00261EDA">
              <w:rPr>
                <w:rFonts w:cs="Arial"/>
              </w:rPr>
              <w:t xml:space="preserve">Suburb: </w:t>
            </w:r>
          </w:p>
        </w:tc>
        <w:tc>
          <w:tcPr>
            <w:tcW w:w="2091" w:type="dxa"/>
            <w:tcBorders>
              <w:top w:val="single" w:sz="4" w:space="0" w:color="A50021"/>
              <w:left w:val="single" w:sz="4" w:space="0" w:color="A50021"/>
              <w:bottom w:val="single" w:sz="4" w:space="0" w:color="A50021"/>
              <w:right w:val="single" w:sz="4" w:space="0" w:color="A50021"/>
            </w:tcBorders>
            <w:shd w:val="clear" w:color="auto" w:fill="FEDDDD"/>
          </w:tcPr>
          <w:p w:rsidR="009A4345" w:rsidRPr="00261EDA" w:rsidRDefault="009A4345" w:rsidP="0049274B">
            <w:pPr>
              <w:spacing w:before="80" w:after="80"/>
              <w:rPr>
                <w:rFonts w:cs="Arial"/>
              </w:rPr>
            </w:pPr>
            <w:r w:rsidRPr="00261EDA">
              <w:rPr>
                <w:rFonts w:cs="Arial"/>
              </w:rPr>
              <w:t xml:space="preserve">Postcode: </w:t>
            </w:r>
          </w:p>
        </w:tc>
      </w:tr>
      <w:tr w:rsidR="006D65E4" w:rsidRPr="00261EDA" w:rsidTr="00667F9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FF2271" w:rsidP="0049274B">
            <w:pPr>
              <w:spacing w:before="80" w:after="80"/>
              <w:rPr>
                <w:rFonts w:cs="Arial"/>
              </w:rPr>
            </w:pPr>
            <w:r>
              <w:rPr>
                <w:rFonts w:cs="Arial"/>
              </w:rPr>
              <w:t xml:space="preserve">Site </w:t>
            </w:r>
            <w:r w:rsidR="006D65E4" w:rsidRPr="00261EDA">
              <w:rPr>
                <w:rFonts w:cs="Arial"/>
              </w:rPr>
              <w:t>Tel:</w:t>
            </w:r>
            <w:r w:rsidR="006D65E4"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FF2271" w:rsidP="0049274B">
            <w:pPr>
              <w:spacing w:before="80" w:after="80"/>
              <w:rPr>
                <w:rFonts w:cs="Arial"/>
              </w:rPr>
            </w:pPr>
            <w:r>
              <w:rPr>
                <w:rFonts w:cs="Arial"/>
              </w:rPr>
              <w:t xml:space="preserve">Site </w:t>
            </w:r>
            <w:r w:rsidR="006D65E4" w:rsidRPr="00261EDA">
              <w:rPr>
                <w:rFonts w:cs="Arial"/>
              </w:rPr>
              <w:t xml:space="preserve">Fax: </w:t>
            </w:r>
          </w:p>
        </w:tc>
        <w:tc>
          <w:tcPr>
            <w:tcW w:w="4360" w:type="dxa"/>
            <w:gridSpan w:val="7"/>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Contact Name: </w:t>
            </w: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7A5E73">
            <w:pPr>
              <w:numPr>
                <w:ilvl w:val="0"/>
                <w:numId w:val="99"/>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6D65E4" w:rsidRPr="00261EDA" w:rsidTr="0049274B">
        <w:tc>
          <w:tcPr>
            <w:tcW w:w="4215" w:type="dxa"/>
            <w:gridSpan w:val="2"/>
            <w:tcBorders>
              <w:top w:val="single" w:sz="4" w:space="0" w:color="A50021"/>
              <w:left w:val="single" w:sz="4" w:space="0" w:color="A50021"/>
              <w:bottom w:val="single" w:sz="4" w:space="0" w:color="A50021"/>
            </w:tcBorders>
            <w:shd w:val="clear" w:color="auto" w:fill="FEDDDD"/>
          </w:tcPr>
          <w:p w:rsidR="006D65E4" w:rsidRPr="00261EDA" w:rsidRDefault="006D65E4" w:rsidP="0049274B">
            <w:pPr>
              <w:spacing w:before="80" w:after="80"/>
              <w:rPr>
                <w:rFonts w:cs="Arial"/>
              </w:rPr>
            </w:pPr>
            <w:r>
              <w:rPr>
                <w:rFonts w:cs="Arial"/>
              </w:rPr>
              <w:t>Sur</w:t>
            </w:r>
            <w:r w:rsidRPr="00261EDA">
              <w:rPr>
                <w:rFonts w:cs="Arial"/>
              </w:rPr>
              <w:t>name:</w:t>
            </w:r>
            <w:r w:rsidRPr="00261EDA">
              <w:rPr>
                <w:rFonts w:cs="Arial"/>
              </w:rPr>
              <w:tab/>
            </w:r>
          </w:p>
        </w:tc>
        <w:tc>
          <w:tcPr>
            <w:tcW w:w="5355" w:type="dxa"/>
            <w:gridSpan w:val="9"/>
            <w:tcBorders>
              <w:top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Given names: </w:t>
            </w:r>
          </w:p>
        </w:tc>
      </w:tr>
      <w:tr w:rsidR="006D65E4" w:rsidRPr="00261EDA" w:rsidTr="0049274B">
        <w:tc>
          <w:tcPr>
            <w:tcW w:w="4215" w:type="dxa"/>
            <w:gridSpan w:val="2"/>
            <w:tcBorders>
              <w:top w:val="single" w:sz="4" w:space="0" w:color="A50021"/>
              <w:left w:val="single" w:sz="4" w:space="0" w:color="A50021"/>
              <w:bottom w:val="single" w:sz="4" w:space="0" w:color="A50021"/>
            </w:tcBorders>
            <w:shd w:val="clear" w:color="auto" w:fill="FEDDDD"/>
          </w:tcPr>
          <w:p w:rsidR="006D65E4" w:rsidRPr="00261EDA" w:rsidRDefault="006D65E4" w:rsidP="0049274B">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6D65E4" w:rsidRPr="00612B70" w:rsidRDefault="006D65E4" w:rsidP="0049274B">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5"/>
            <w:tcBorders>
              <w:top w:val="single" w:sz="4" w:space="0" w:color="A50021"/>
              <w:bottom w:val="single" w:sz="4" w:space="0" w:color="A50021"/>
              <w:right w:val="single" w:sz="4" w:space="0" w:color="A50021"/>
            </w:tcBorders>
            <w:shd w:val="clear" w:color="auto" w:fill="FEDDDD"/>
          </w:tcPr>
          <w:p w:rsidR="006D65E4" w:rsidRPr="00612B70" w:rsidRDefault="008C6E22" w:rsidP="002C1790">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6D65E4" w:rsidRPr="00612B70">
              <w:rPr>
                <w:rFonts w:cs="Arial"/>
              </w:rPr>
              <w:instrText xml:space="preserve"> FORMCHECKBOX </w:instrText>
            </w:r>
            <w:r w:rsidRPr="00612B70">
              <w:rPr>
                <w:rFonts w:cs="Arial"/>
              </w:rPr>
            </w:r>
            <w:r w:rsidRPr="00612B70">
              <w:rPr>
                <w:rFonts w:cs="Arial"/>
              </w:rPr>
              <w:fldChar w:fldCharType="end"/>
            </w:r>
            <w:r w:rsidR="006D65E4" w:rsidRPr="00612B70">
              <w:rPr>
                <w:rFonts w:cs="Arial"/>
              </w:rPr>
              <w:t xml:space="preserve"> Femal</w:t>
            </w:r>
            <w:r w:rsidR="006D65E4">
              <w:rPr>
                <w:rFonts w:cs="Arial"/>
              </w:rPr>
              <w:t>e</w:t>
            </w:r>
          </w:p>
        </w:tc>
      </w:tr>
      <w:tr w:rsidR="006D65E4" w:rsidRPr="00261EDA" w:rsidTr="00667F95">
        <w:tc>
          <w:tcPr>
            <w:tcW w:w="465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Suburb: </w:t>
            </w:r>
          </w:p>
        </w:tc>
        <w:tc>
          <w:tcPr>
            <w:tcW w:w="2091" w:type="dxa"/>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FF2271">
            <w:pPr>
              <w:spacing w:before="80" w:after="80"/>
              <w:rPr>
                <w:rFonts w:cs="Arial"/>
              </w:rPr>
            </w:pPr>
            <w:r w:rsidRPr="00261EDA">
              <w:rPr>
                <w:rFonts w:cs="Arial"/>
              </w:rPr>
              <w:t xml:space="preserve">Postcode: </w:t>
            </w:r>
          </w:p>
        </w:tc>
      </w:tr>
      <w:tr w:rsidR="006D65E4" w:rsidRPr="00261EDA" w:rsidTr="00ED67B6">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Current Job:</w:t>
            </w:r>
            <w:r w:rsidRPr="00261EDA">
              <w:rPr>
                <w:rFonts w:cs="Arial"/>
              </w:rPr>
              <w:tab/>
            </w:r>
          </w:p>
        </w:tc>
        <w:tc>
          <w:tcPr>
            <w:tcW w:w="2469" w:type="dxa"/>
            <w:gridSpan w:val="6"/>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Pr>
                <w:rFonts w:cs="Arial"/>
              </w:rPr>
              <w:t>Tel(H</w:t>
            </w:r>
            <w:r w:rsidRPr="00261EDA">
              <w:rPr>
                <w:rFonts w:cs="Arial"/>
              </w:rPr>
              <w:t xml:space="preserve">): </w:t>
            </w:r>
          </w:p>
        </w:tc>
        <w:tc>
          <w:tcPr>
            <w:tcW w:w="2886"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Mob: </w:t>
            </w:r>
          </w:p>
        </w:tc>
      </w:tr>
      <w:tr w:rsidR="006D65E4" w:rsidRPr="00857267" w:rsidTr="0049274B">
        <w:tc>
          <w:tcPr>
            <w:tcW w:w="5536" w:type="dxa"/>
            <w:gridSpan w:val="5"/>
            <w:tcBorders>
              <w:top w:val="single" w:sz="4" w:space="0" w:color="A50021"/>
              <w:left w:val="single" w:sz="4" w:space="0" w:color="A50021"/>
              <w:bottom w:val="single" w:sz="4" w:space="0" w:color="A50021"/>
            </w:tcBorders>
            <w:shd w:val="clear" w:color="auto" w:fill="FEDDDD"/>
          </w:tcPr>
          <w:p w:rsidR="006D65E4" w:rsidRPr="00857267" w:rsidRDefault="006D65E4" w:rsidP="0049274B">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6D65E4" w:rsidRPr="00857267" w:rsidRDefault="006D65E4" w:rsidP="0049274B">
            <w:pPr>
              <w:spacing w:before="80" w:after="80"/>
              <w:rPr>
                <w:rFonts w:cs="Arial"/>
              </w:rPr>
            </w:pPr>
          </w:p>
        </w:tc>
        <w:tc>
          <w:tcPr>
            <w:tcW w:w="2214" w:type="dxa"/>
            <w:gridSpan w:val="2"/>
            <w:tcBorders>
              <w:top w:val="single" w:sz="4" w:space="0" w:color="A50021"/>
              <w:bottom w:val="single" w:sz="4" w:space="0" w:color="A50021"/>
              <w:right w:val="single" w:sz="4" w:space="0" w:color="A50021"/>
            </w:tcBorders>
            <w:shd w:val="clear" w:color="auto" w:fill="FEDDDD"/>
          </w:tcPr>
          <w:p w:rsidR="006D65E4" w:rsidRPr="00857267" w:rsidRDefault="006D65E4" w:rsidP="0049274B">
            <w:pPr>
              <w:spacing w:before="80" w:after="80"/>
              <w:rPr>
                <w:rFonts w:cs="Arial"/>
              </w:rPr>
            </w:pPr>
          </w:p>
        </w:tc>
      </w:tr>
      <w:tr w:rsidR="006D65E4" w:rsidRPr="00261EDA"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593816">
            <w:pPr>
              <w:numPr>
                <w:ilvl w:val="0"/>
                <w:numId w:val="99"/>
              </w:numPr>
              <w:spacing w:before="120"/>
              <w:ind w:left="360"/>
              <w:rPr>
                <w:rFonts w:cs="Arial"/>
                <w:b/>
              </w:rPr>
            </w:pPr>
            <w:r>
              <w:rPr>
                <w:rFonts w:cs="Arial"/>
                <w:b/>
              </w:rPr>
              <w:t xml:space="preserve">EMPLOYMENT IN CADMIUM </w:t>
            </w:r>
            <w:r w:rsidRPr="00261EDA">
              <w:rPr>
                <w:rFonts w:cs="Arial"/>
                <w:b/>
              </w:rPr>
              <w:t>RISK WORK</w:t>
            </w:r>
            <w:r w:rsidRPr="003E51F5">
              <w:rPr>
                <w:rFonts w:cs="Arial"/>
                <w:b/>
                <w:sz w:val="20"/>
                <w:szCs w:val="20"/>
              </w:rPr>
              <w:tab/>
            </w:r>
            <w:r w:rsidRPr="003E51F5">
              <w:rPr>
                <w:rFonts w:cs="Arial"/>
                <w:b/>
                <w:sz w:val="20"/>
                <w:szCs w:val="20"/>
              </w:rPr>
              <w:tab/>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6D65E4" w:rsidRPr="0008197D"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08197D" w:rsidRDefault="008C6E22" w:rsidP="007A5E73">
            <w:pPr>
              <w:numPr>
                <w:ilvl w:val="0"/>
                <w:numId w:val="10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sidRPr="0008197D">
              <w:rPr>
                <w:rFonts w:cs="Arial"/>
              </w:rPr>
              <w:t xml:space="preserve">  New to </w:t>
            </w:r>
            <w:r w:rsidR="006D65E4">
              <w:rPr>
                <w:rFonts w:cs="Arial"/>
              </w:rPr>
              <w:t>cadmium w</w:t>
            </w:r>
            <w:r w:rsidR="006D65E4" w:rsidRPr="0008197D">
              <w:rPr>
                <w:rFonts w:cs="Arial"/>
              </w:rPr>
              <w:t>ork</w:t>
            </w:r>
          </w:p>
        </w:tc>
      </w:tr>
      <w:tr w:rsidR="006D65E4" w:rsidRPr="0008197D"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08197D" w:rsidRDefault="008C6E22" w:rsidP="007A5E73">
            <w:pPr>
              <w:numPr>
                <w:ilvl w:val="0"/>
                <w:numId w:val="10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sidRPr="0008197D">
              <w:rPr>
                <w:rFonts w:cs="Arial"/>
              </w:rPr>
              <w:t xml:space="preserve">  New worker but not new to </w:t>
            </w:r>
            <w:r w:rsidR="006D65E4">
              <w:rPr>
                <w:rFonts w:cs="Arial"/>
              </w:rPr>
              <w:t xml:space="preserve">cadmium </w:t>
            </w:r>
            <w:r w:rsidR="006D65E4" w:rsidRPr="0008197D">
              <w:rPr>
                <w:rFonts w:cs="Arial"/>
              </w:rPr>
              <w:t>work</w:t>
            </w:r>
          </w:p>
        </w:tc>
      </w:tr>
      <w:tr w:rsidR="006D65E4" w:rsidRPr="0008197D"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08197D" w:rsidRDefault="008C6E22" w:rsidP="007A5E73">
            <w:pPr>
              <w:numPr>
                <w:ilvl w:val="0"/>
                <w:numId w:val="105"/>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sidRPr="0008197D">
              <w:rPr>
                <w:rFonts w:cs="Arial"/>
              </w:rPr>
              <w:t xml:space="preserve">  Current worker continuing in </w:t>
            </w:r>
            <w:r w:rsidR="006D65E4">
              <w:rPr>
                <w:rFonts w:cs="Arial"/>
              </w:rPr>
              <w:t>cadmium</w:t>
            </w:r>
            <w:r w:rsidR="006D65E4" w:rsidRPr="0008197D">
              <w:rPr>
                <w:rFonts w:cs="Arial"/>
              </w:rPr>
              <w:t xml:space="preserve"> work</w:t>
            </w:r>
          </w:p>
        </w:tc>
      </w:tr>
      <w:tr w:rsidR="006D65E4" w:rsidRPr="009471C5" w:rsidTr="0049274B">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6D65E4" w:rsidRPr="009471C5" w:rsidRDefault="006D65E4" w:rsidP="007A5E73">
            <w:pPr>
              <w:numPr>
                <w:ilvl w:val="0"/>
                <w:numId w:val="105"/>
              </w:numPr>
              <w:tabs>
                <w:tab w:val="clear" w:pos="720"/>
                <w:tab w:val="num" w:pos="360"/>
              </w:tabs>
              <w:spacing w:before="80" w:after="80"/>
              <w:ind w:left="360"/>
              <w:rPr>
                <w:rFonts w:cs="Arial"/>
              </w:rPr>
            </w:pPr>
            <w:r w:rsidRPr="009471C5">
              <w:rPr>
                <w:rFonts w:cs="Arial"/>
              </w:rPr>
              <w:t xml:space="preserve">Worked with </w:t>
            </w:r>
            <w:r>
              <w:rPr>
                <w:rFonts w:cs="Arial"/>
              </w:rPr>
              <w:t xml:space="preserve">cadmium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6D65E4" w:rsidRPr="0008197D" w:rsidTr="006D710E">
        <w:tc>
          <w:tcPr>
            <w:tcW w:w="5210" w:type="dxa"/>
            <w:gridSpan w:val="4"/>
            <w:tcBorders>
              <w:top w:val="single" w:sz="4" w:space="0" w:color="A50021"/>
              <w:left w:val="single" w:sz="4" w:space="0" w:color="A50021"/>
              <w:bottom w:val="single" w:sz="4" w:space="0" w:color="A50021"/>
            </w:tcBorders>
            <w:shd w:val="clear" w:color="auto" w:fill="FEDDDD"/>
          </w:tcPr>
          <w:p w:rsidR="006D65E4" w:rsidRPr="0008197D" w:rsidRDefault="006D65E4" w:rsidP="007A5E73">
            <w:pPr>
              <w:numPr>
                <w:ilvl w:val="0"/>
                <w:numId w:val="105"/>
              </w:numPr>
              <w:tabs>
                <w:tab w:val="clear" w:pos="720"/>
                <w:tab w:val="num" w:pos="360"/>
              </w:tabs>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6D65E4" w:rsidRPr="0008197D" w:rsidRDefault="008C6E22" w:rsidP="0049274B">
            <w:pPr>
              <w:spacing w:before="80" w:after="80"/>
              <w:rPr>
                <w:rFonts w:cs="Arial"/>
              </w:rPr>
            </w:pPr>
            <w:r w:rsidRPr="0008197D">
              <w:rPr>
                <w:rFonts w:cs="Arial"/>
              </w:rPr>
              <w:fldChar w:fldCharType="begin">
                <w:ffData>
                  <w:name w:val="Check13"/>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Pr>
                <w:rFonts w:cs="Arial"/>
              </w:rPr>
              <w:t xml:space="preserve"> </w:t>
            </w:r>
            <w:r w:rsidR="006D65E4" w:rsidRPr="0008197D">
              <w:rPr>
                <w:rFonts w:cs="Arial"/>
              </w:rPr>
              <w:t>Yes</w:t>
            </w:r>
          </w:p>
        </w:tc>
        <w:tc>
          <w:tcPr>
            <w:tcW w:w="3394" w:type="dxa"/>
            <w:gridSpan w:val="4"/>
            <w:tcBorders>
              <w:top w:val="single" w:sz="4" w:space="0" w:color="A50021"/>
              <w:bottom w:val="single" w:sz="4" w:space="0" w:color="A50021"/>
              <w:right w:val="single" w:sz="4" w:space="0" w:color="A50021"/>
            </w:tcBorders>
            <w:shd w:val="clear" w:color="auto" w:fill="FEDDDD"/>
          </w:tcPr>
          <w:p w:rsidR="006D65E4" w:rsidRPr="0008197D" w:rsidRDefault="008C6E22" w:rsidP="006D710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sidRPr="0008197D">
              <w:rPr>
                <w:rFonts w:cs="Arial"/>
              </w:rPr>
              <w:t xml:space="preserve"> No</w:t>
            </w:r>
          </w:p>
        </w:tc>
      </w:tr>
      <w:tr w:rsidR="006D65E4" w:rsidRPr="0008197D" w:rsidTr="006D710E">
        <w:tc>
          <w:tcPr>
            <w:tcW w:w="5210" w:type="dxa"/>
            <w:gridSpan w:val="4"/>
            <w:tcBorders>
              <w:top w:val="single" w:sz="4" w:space="0" w:color="A50021"/>
              <w:left w:val="single" w:sz="4" w:space="0" w:color="A50021"/>
              <w:bottom w:val="single" w:sz="4" w:space="0" w:color="A50021"/>
            </w:tcBorders>
            <w:shd w:val="clear" w:color="auto" w:fill="FEDDDD"/>
          </w:tcPr>
          <w:p w:rsidR="006D65E4" w:rsidRPr="0008197D" w:rsidRDefault="006D65E4" w:rsidP="007A5E73">
            <w:pPr>
              <w:numPr>
                <w:ilvl w:val="0"/>
                <w:numId w:val="105"/>
              </w:numPr>
              <w:tabs>
                <w:tab w:val="clear" w:pos="720"/>
                <w:tab w:val="num" w:pos="360"/>
              </w:tabs>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6D65E4" w:rsidRPr="0008197D" w:rsidRDefault="008C6E22" w:rsidP="0049274B">
            <w:pPr>
              <w:spacing w:before="80" w:after="80"/>
              <w:rPr>
                <w:rFonts w:cs="Arial"/>
              </w:rPr>
            </w:pPr>
            <w:r w:rsidRPr="0008197D">
              <w:rPr>
                <w:rFonts w:cs="Arial"/>
              </w:rPr>
              <w:fldChar w:fldCharType="begin">
                <w:ffData>
                  <w:name w:val="Check13"/>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Pr>
                <w:rFonts w:cs="Arial"/>
              </w:rPr>
              <w:t xml:space="preserve"> </w:t>
            </w:r>
            <w:r w:rsidR="006D65E4" w:rsidRPr="0008197D">
              <w:rPr>
                <w:rFonts w:cs="Arial"/>
              </w:rPr>
              <w:t>Yes</w:t>
            </w:r>
          </w:p>
        </w:tc>
        <w:tc>
          <w:tcPr>
            <w:tcW w:w="3394" w:type="dxa"/>
            <w:gridSpan w:val="4"/>
            <w:tcBorders>
              <w:top w:val="single" w:sz="4" w:space="0" w:color="A50021"/>
              <w:bottom w:val="single" w:sz="4" w:space="0" w:color="A50021"/>
              <w:right w:val="single" w:sz="4" w:space="0" w:color="A50021"/>
            </w:tcBorders>
            <w:shd w:val="clear" w:color="auto" w:fill="FEDDDD"/>
          </w:tcPr>
          <w:p w:rsidR="006D65E4" w:rsidRPr="0008197D" w:rsidRDefault="008C6E22" w:rsidP="006D710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6D65E4" w:rsidRPr="0008197D">
              <w:rPr>
                <w:rFonts w:cs="Arial"/>
              </w:rPr>
              <w:instrText xml:space="preserve"> FORMCHECKBOX </w:instrText>
            </w:r>
            <w:r w:rsidRPr="0008197D">
              <w:rPr>
                <w:rFonts w:cs="Arial"/>
              </w:rPr>
            </w:r>
            <w:r w:rsidRPr="0008197D">
              <w:rPr>
                <w:rFonts w:cs="Arial"/>
              </w:rPr>
              <w:fldChar w:fldCharType="end"/>
            </w:r>
            <w:r w:rsidR="006D65E4" w:rsidRPr="0008197D">
              <w:rPr>
                <w:rFonts w:cs="Arial"/>
              </w:rPr>
              <w:t xml:space="preserve"> No</w:t>
            </w:r>
          </w:p>
        </w:tc>
      </w:tr>
    </w:tbl>
    <w:p w:rsidR="000D17B7" w:rsidRDefault="000D17B7">
      <w:r>
        <w:br w:type="page"/>
      </w:r>
    </w:p>
    <w:tbl>
      <w:tblPr>
        <w:tblW w:w="9570" w:type="dxa"/>
        <w:tblLook w:val="01E0" w:firstRow="1" w:lastRow="1" w:firstColumn="1" w:lastColumn="1" w:noHBand="0" w:noVBand="0"/>
      </w:tblPr>
      <w:tblGrid>
        <w:gridCol w:w="486"/>
        <w:gridCol w:w="1996"/>
        <w:gridCol w:w="178"/>
        <w:gridCol w:w="504"/>
        <w:gridCol w:w="630"/>
        <w:gridCol w:w="665"/>
        <w:gridCol w:w="611"/>
        <w:gridCol w:w="79"/>
        <w:gridCol w:w="1700"/>
        <w:gridCol w:w="256"/>
        <w:gridCol w:w="203"/>
        <w:gridCol w:w="171"/>
        <w:gridCol w:w="667"/>
        <w:gridCol w:w="1424"/>
      </w:tblGrid>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593816">
            <w:pPr>
              <w:numPr>
                <w:ilvl w:val="0"/>
                <w:numId w:val="99"/>
              </w:numPr>
              <w:spacing w:before="120"/>
              <w:ind w:left="360"/>
              <w:rPr>
                <w:rFonts w:cs="Arial"/>
                <w:b/>
                <w:color w:val="FFFFFF"/>
              </w:rPr>
            </w:pPr>
            <w:r w:rsidRPr="00261EDA">
              <w:rPr>
                <w:rFonts w:cs="Arial"/>
                <w:b/>
                <w:color w:val="FFFFFF"/>
              </w:rPr>
              <w:lastRenderedPageBreak/>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67100D"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67100D" w:rsidRPr="00261EDA" w:rsidRDefault="0067100D" w:rsidP="0049274B">
            <w:pPr>
              <w:spacing w:before="80" w:after="80"/>
              <w:rPr>
                <w:rFonts w:cs="Arial"/>
                <w:b/>
                <w:sz w:val="18"/>
                <w:szCs w:val="18"/>
              </w:rPr>
            </w:pPr>
            <w:r>
              <w:rPr>
                <w:rFonts w:cs="Arial"/>
                <w:b/>
                <w:sz w:val="18"/>
                <w:szCs w:val="18"/>
              </w:rPr>
              <w:t>Cadmium</w:t>
            </w:r>
            <w:r w:rsidRPr="00261EDA">
              <w:rPr>
                <w:rFonts w:cs="Arial"/>
                <w:b/>
                <w:sz w:val="18"/>
                <w:szCs w:val="18"/>
              </w:rPr>
              <w:t xml:space="preserve"> 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67100D" w:rsidRPr="00261EDA" w:rsidRDefault="008C6E22" w:rsidP="0049274B">
            <w:pPr>
              <w:spacing w:before="80" w:after="80"/>
              <w:rPr>
                <w:rFonts w:cs="Arial"/>
              </w:rPr>
            </w:pPr>
            <w:r w:rsidRPr="00261EDA">
              <w:rPr>
                <w:rFonts w:cs="Arial"/>
              </w:rPr>
              <w:fldChar w:fldCharType="begin">
                <w:ffData>
                  <w:name w:val="Check1"/>
                  <w:enabled/>
                  <w:calcOnExit w:val="0"/>
                  <w:checkBox>
                    <w:sizeAuto/>
                    <w:default w:val="0"/>
                  </w:checkBox>
                </w:ffData>
              </w:fldChar>
            </w:r>
            <w:r w:rsidR="0067100D" w:rsidRPr="00261EDA">
              <w:rPr>
                <w:rFonts w:cs="Arial"/>
              </w:rPr>
              <w:instrText xml:space="preserve"> FORMCHECKBOX </w:instrText>
            </w:r>
            <w:r w:rsidRPr="00261EDA">
              <w:rPr>
                <w:rFonts w:cs="Arial"/>
              </w:rPr>
            </w:r>
            <w:r w:rsidRPr="00261EDA">
              <w:rPr>
                <w:rFonts w:cs="Arial"/>
              </w:rPr>
              <w:fldChar w:fldCharType="end"/>
            </w:r>
            <w:r w:rsidR="0067100D" w:rsidRPr="00261EDA">
              <w:rPr>
                <w:rFonts w:cs="Arial"/>
              </w:rPr>
              <w:t xml:space="preserve"> Smoker</w:t>
            </w:r>
          </w:p>
          <w:p w:rsidR="0067100D" w:rsidRPr="00261EDA" w:rsidRDefault="008C6E22" w:rsidP="0049274B">
            <w:pPr>
              <w:spacing w:before="80" w:after="80"/>
              <w:rPr>
                <w:rFonts w:cs="Arial"/>
              </w:rPr>
            </w:pPr>
            <w:r w:rsidRPr="00261EDA">
              <w:rPr>
                <w:rFonts w:cs="Arial"/>
              </w:rPr>
              <w:fldChar w:fldCharType="begin">
                <w:ffData>
                  <w:name w:val="Check2"/>
                  <w:enabled/>
                  <w:calcOnExit w:val="0"/>
                  <w:checkBox>
                    <w:sizeAuto/>
                    <w:default w:val="0"/>
                  </w:checkBox>
                </w:ffData>
              </w:fldChar>
            </w:r>
            <w:r w:rsidR="0067100D" w:rsidRPr="00261EDA">
              <w:rPr>
                <w:rFonts w:cs="Arial"/>
              </w:rPr>
              <w:instrText xml:space="preserve"> FORMCHECKBOX </w:instrText>
            </w:r>
            <w:r w:rsidRPr="00261EDA">
              <w:rPr>
                <w:rFonts w:cs="Arial"/>
              </w:rPr>
            </w:r>
            <w:r w:rsidRPr="00261EDA">
              <w:rPr>
                <w:rFonts w:cs="Arial"/>
              </w:rPr>
              <w:fldChar w:fldCharType="end"/>
            </w:r>
            <w:r w:rsidR="0067100D" w:rsidRPr="00261EDA">
              <w:rPr>
                <w:rFonts w:cs="Arial"/>
              </w:rPr>
              <w:t xml:space="preserve"> Ex-smoker</w:t>
            </w:r>
          </w:p>
          <w:p w:rsidR="0067100D" w:rsidRPr="00261EDA" w:rsidRDefault="008C6E22" w:rsidP="0049274B">
            <w:pPr>
              <w:spacing w:before="80" w:after="80"/>
              <w:rPr>
                <w:rFonts w:cs="Arial"/>
              </w:rPr>
            </w:pPr>
            <w:r w:rsidRPr="00261EDA">
              <w:rPr>
                <w:rFonts w:cs="Arial"/>
              </w:rPr>
              <w:fldChar w:fldCharType="begin">
                <w:ffData>
                  <w:name w:val="Check3"/>
                  <w:enabled/>
                  <w:calcOnExit w:val="0"/>
                  <w:checkBox>
                    <w:sizeAuto/>
                    <w:default w:val="0"/>
                  </w:checkBox>
                </w:ffData>
              </w:fldChar>
            </w:r>
            <w:r w:rsidR="0067100D" w:rsidRPr="00261EDA">
              <w:rPr>
                <w:rFonts w:cs="Arial"/>
              </w:rPr>
              <w:instrText xml:space="preserve"> FORMCHECKBOX </w:instrText>
            </w:r>
            <w:r w:rsidRPr="00261EDA">
              <w:rPr>
                <w:rFonts w:cs="Arial"/>
              </w:rPr>
            </w:r>
            <w:r w:rsidRPr="00261EDA">
              <w:rPr>
                <w:rFonts w:cs="Arial"/>
              </w:rPr>
              <w:fldChar w:fldCharType="end"/>
            </w:r>
            <w:r w:rsidR="0067100D" w:rsidRPr="00261EDA">
              <w:rPr>
                <w:rFonts w:cs="Arial"/>
              </w:rPr>
              <w:t xml:space="preserve"> Non-smoker</w:t>
            </w:r>
          </w:p>
        </w:tc>
      </w:tr>
      <w:tr w:rsidR="006D65E4" w:rsidRPr="00261EDA" w:rsidTr="0049274B">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Welding/Fabrication</w:t>
            </w:r>
          </w:p>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Electroplating</w:t>
            </w:r>
          </w:p>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Cadmium Manufacture/Extraction</w:t>
            </w:r>
          </w:p>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Battery Construction/Disposal</w:t>
            </w:r>
          </w:p>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Plastics/Paints</w:t>
            </w:r>
          </w:p>
          <w:p w:rsidR="006D65E4" w:rsidRPr="00F25102" w:rsidRDefault="008C6E22" w:rsidP="0049274B">
            <w:pPr>
              <w:spacing w:before="100"/>
              <w:rPr>
                <w:rFonts w:cs="Arial"/>
                <w:sz w:val="18"/>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Textile Industry</w:t>
            </w:r>
          </w:p>
          <w:p w:rsidR="006D65E4" w:rsidRPr="00261EDA" w:rsidRDefault="008C6E22" w:rsidP="0049274B">
            <w:pPr>
              <w:spacing w:before="100"/>
              <w:rPr>
                <w:rFonts w:cs="Arial"/>
                <w:sz w:val="16"/>
                <w:szCs w:val="16"/>
              </w:rPr>
            </w:pPr>
            <w:r w:rsidRPr="00F25102">
              <w:rPr>
                <w:rFonts w:cs="Arial"/>
                <w:sz w:val="18"/>
                <w:szCs w:val="16"/>
              </w:rPr>
              <w:fldChar w:fldCharType="begin">
                <w:ffData>
                  <w:name w:val="Check11"/>
                  <w:enabled/>
                  <w:calcOnExit w:val="0"/>
                  <w:checkBox>
                    <w:sizeAuto/>
                    <w:default w:val="0"/>
                  </w:checkBox>
                </w:ffData>
              </w:fldChar>
            </w:r>
            <w:r w:rsidR="006D65E4" w:rsidRPr="00F25102">
              <w:rPr>
                <w:rFonts w:cs="Arial"/>
                <w:sz w:val="18"/>
                <w:szCs w:val="16"/>
              </w:rPr>
              <w:instrText xml:space="preserve"> FORMCHECKBOX </w:instrText>
            </w:r>
            <w:r w:rsidRPr="00F25102">
              <w:rPr>
                <w:rFonts w:cs="Arial"/>
                <w:sz w:val="18"/>
                <w:szCs w:val="16"/>
              </w:rPr>
            </w:r>
            <w:r w:rsidRPr="00F25102">
              <w:rPr>
                <w:rFonts w:cs="Arial"/>
                <w:sz w:val="18"/>
                <w:szCs w:val="16"/>
              </w:rPr>
              <w:fldChar w:fldCharType="end"/>
            </w:r>
            <w:r w:rsidR="006D65E4" w:rsidRPr="00F25102">
              <w:rPr>
                <w:rFonts w:cs="Arial"/>
                <w:sz w:val="18"/>
                <w:szCs w:val="16"/>
              </w:rPr>
              <w:t xml:space="preserve"> Other (specify):</w:t>
            </w:r>
            <w:r w:rsidR="006D65E4">
              <w:rPr>
                <w:rFonts w:cs="Arial"/>
                <w:sz w:val="18"/>
                <w:szCs w:val="16"/>
              </w:rPr>
              <w:t>__________</w:t>
            </w:r>
          </w:p>
        </w:tc>
        <w:tc>
          <w:tcPr>
            <w:tcW w:w="6406" w:type="dxa"/>
            <w:gridSpan w:val="10"/>
            <w:tcBorders>
              <w:top w:val="single" w:sz="4" w:space="0" w:color="A50021"/>
              <w:left w:val="single" w:sz="4" w:space="0" w:color="A50021"/>
              <w:right w:val="single" w:sz="4" w:space="0" w:color="A50021"/>
            </w:tcBorders>
            <w:shd w:val="clear" w:color="auto" w:fill="FEDDDD"/>
          </w:tcPr>
          <w:p w:rsidR="006D65E4" w:rsidRPr="00261EDA" w:rsidRDefault="006D65E4" w:rsidP="0049274B">
            <w:pPr>
              <w:spacing w:before="60" w:after="60"/>
              <w:rPr>
                <w:rFonts w:cs="Arial"/>
                <w:b/>
              </w:rPr>
            </w:pPr>
            <w:r w:rsidRPr="00261EDA">
              <w:rPr>
                <w:rFonts w:cs="Arial"/>
                <w:b/>
              </w:rPr>
              <w:t>Controls:</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Wear gloves</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Respirator use</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Local exhaust ventilation</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Overalls / work clothing</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Laundering by employer</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Wash basins &amp; showers (with hot &amp; cold water)</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b/>
              </w:rPr>
            </w:pPr>
          </w:p>
        </w:tc>
        <w:tc>
          <w:tcPr>
            <w:tcW w:w="3685" w:type="dxa"/>
            <w:gridSpan w:val="5"/>
            <w:tcBorders>
              <w:top w:val="single" w:sz="4" w:space="0" w:color="A50021"/>
              <w:left w:val="single" w:sz="4" w:space="0" w:color="A50021"/>
            </w:tcBorders>
            <w:shd w:val="clear" w:color="auto" w:fill="FEDDDD"/>
          </w:tcPr>
          <w:p w:rsidR="006D65E4" w:rsidRPr="00261EDA" w:rsidRDefault="006D65E4" w:rsidP="0049274B">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6D65E4" w:rsidRPr="00261EDA" w:rsidRDefault="006D65E4" w:rsidP="0049274B">
            <w:pPr>
              <w:spacing w:before="60" w:after="60"/>
              <w:rPr>
                <w:b/>
              </w:rPr>
            </w:pPr>
          </w:p>
        </w:tc>
        <w:tc>
          <w:tcPr>
            <w:tcW w:w="1424" w:type="dxa"/>
            <w:tcBorders>
              <w:top w:val="single" w:sz="4" w:space="0" w:color="A50021"/>
              <w:right w:val="single" w:sz="4" w:space="0" w:color="A50021"/>
            </w:tcBorders>
            <w:shd w:val="clear" w:color="auto" w:fill="FEDDDD"/>
          </w:tcPr>
          <w:p w:rsidR="006D65E4" w:rsidRPr="00261EDA" w:rsidRDefault="006D65E4" w:rsidP="0049274B">
            <w:pPr>
              <w:spacing w:before="60" w:after="60"/>
              <w:rPr>
                <w:b/>
              </w:rPr>
            </w:pP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tcBorders>
            <w:shd w:val="clear" w:color="auto" w:fill="FEDDDD"/>
          </w:tcPr>
          <w:p w:rsidR="006D65E4" w:rsidRPr="00261EDA" w:rsidRDefault="006D65E4" w:rsidP="0049274B">
            <w:pPr>
              <w:spacing w:before="60" w:after="60"/>
              <w:rPr>
                <w:rFonts w:cs="Arial"/>
              </w:rPr>
            </w:pPr>
            <w:r w:rsidRPr="00261EDA">
              <w:rPr>
                <w:rFonts w:cs="Arial"/>
              </w:rPr>
              <w:t>Clean Shaven</w:t>
            </w:r>
          </w:p>
        </w:tc>
        <w:tc>
          <w:tcPr>
            <w:tcW w:w="1297" w:type="dxa"/>
            <w:gridSpan w:val="4"/>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261EDA" w:rsidTr="0049274B">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120"/>
              <w:rPr>
                <w:rFonts w:cs="Arial"/>
              </w:rPr>
            </w:pPr>
          </w:p>
        </w:tc>
        <w:tc>
          <w:tcPr>
            <w:tcW w:w="3685" w:type="dxa"/>
            <w:gridSpan w:val="5"/>
            <w:tcBorders>
              <w:left w:val="single" w:sz="4" w:space="0" w:color="A50021"/>
              <w:bottom w:val="single" w:sz="4" w:space="0" w:color="A50021"/>
            </w:tcBorders>
            <w:shd w:val="clear" w:color="auto" w:fill="FEDDDD"/>
          </w:tcPr>
          <w:p w:rsidR="006D65E4" w:rsidRPr="00261EDA" w:rsidRDefault="006D65E4" w:rsidP="0049274B">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4"/>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Yes</w:t>
            </w:r>
          </w:p>
        </w:tc>
        <w:tc>
          <w:tcPr>
            <w:tcW w:w="1424" w:type="dxa"/>
            <w:tcBorders>
              <w:bottom w:val="single" w:sz="4" w:space="0" w:color="A50021"/>
              <w:right w:val="single" w:sz="4" w:space="0" w:color="A50021"/>
            </w:tcBorders>
            <w:shd w:val="clear" w:color="auto" w:fill="FEDDDD"/>
          </w:tcPr>
          <w:p w:rsidR="006D65E4" w:rsidRPr="00261EDA" w:rsidRDefault="008C6E22" w:rsidP="0049274B">
            <w:pPr>
              <w:spacing w:before="60" w:after="60"/>
              <w:rPr>
                <w:rFonts w:cs="Arial"/>
              </w:rPr>
            </w:pPr>
            <w:r w:rsidRPr="00261EDA">
              <w:rPr>
                <w:rFonts w:cs="Arial"/>
              </w:rPr>
              <w:fldChar w:fldCharType="begin">
                <w:ffData>
                  <w:name w:val="Check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No</w:t>
            </w:r>
          </w:p>
        </w:tc>
      </w:tr>
      <w:tr w:rsidR="006D65E4" w:rsidRPr="00857267"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6D65E4" w:rsidRPr="00857267" w:rsidRDefault="006D65E4" w:rsidP="007A5E73">
            <w:pPr>
              <w:numPr>
                <w:ilvl w:val="0"/>
                <w:numId w:val="99"/>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3E51F5" w:rsidRDefault="006D65E4" w:rsidP="0049274B">
            <w:pPr>
              <w:spacing w:before="80" w:after="80"/>
              <w:jc w:val="center"/>
              <w:rPr>
                <w:rFonts w:cs="Arial"/>
                <w:b/>
                <w:sz w:val="20"/>
                <w:szCs w:val="20"/>
              </w:rPr>
            </w:pPr>
            <w:r w:rsidRPr="003E51F5">
              <w:rPr>
                <w:rFonts w:cs="Arial"/>
                <w:b/>
                <w:sz w:val="20"/>
                <w:szCs w:val="20"/>
              </w:rPr>
              <w:t>Tests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b/>
              </w:rPr>
            </w:pPr>
            <w:r w:rsidRPr="00AC0B36">
              <w:rPr>
                <w:rFonts w:cs="Arial"/>
                <w:b/>
              </w:rPr>
              <w:t>Recommended Action and/or Comment</w:t>
            </w: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Pr>
                <w:rFonts w:cs="Arial"/>
              </w:rPr>
              <w:t>Respiratory function test</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360E2E" w:rsidRDefault="006D65E4" w:rsidP="0049274B">
            <w:pPr>
              <w:spacing w:before="80" w:after="80"/>
              <w:rPr>
                <w:rFonts w:cs="Arial"/>
              </w:rPr>
            </w:pPr>
            <w:r w:rsidRPr="00360E2E">
              <w:rPr>
                <w:rFonts w:cs="Arial"/>
              </w:rPr>
              <w:t>FEV</w:t>
            </w:r>
            <w:r w:rsidRPr="00360E2E">
              <w:rPr>
                <w:rFonts w:cs="Arial"/>
                <w:vertAlign w:val="subscript"/>
              </w:rPr>
              <w:t>1</w:t>
            </w:r>
            <w:r w:rsidRPr="00360E2E">
              <w:rPr>
                <w:rFonts w:cs="Arial"/>
              </w:rPr>
              <w:t>____________; FVC____________</w:t>
            </w:r>
          </w:p>
          <w:p w:rsidR="006D65E4" w:rsidRPr="00AC0B36" w:rsidRDefault="006D65E4" w:rsidP="0049274B">
            <w:pPr>
              <w:spacing w:before="80" w:after="80"/>
              <w:rPr>
                <w:rFonts w:cs="Arial"/>
                <w:color w:val="800000"/>
              </w:rPr>
            </w:pPr>
            <w:r w:rsidRPr="00360E2E">
              <w:rPr>
                <w:rFonts w:cs="Arial"/>
              </w:rPr>
              <w:t>FEV</w:t>
            </w:r>
            <w:r w:rsidRPr="00360E2E">
              <w:rPr>
                <w:rFonts w:cs="Arial"/>
                <w:vertAlign w:val="subscript"/>
              </w:rPr>
              <w:t>1</w:t>
            </w:r>
            <w:r w:rsidRPr="00360E2E">
              <w:rPr>
                <w:rFonts w:cs="Arial"/>
              </w:rPr>
              <w:t>/FVC_______________</w:t>
            </w: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AC0B36"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AC0B36" w:rsidRDefault="006D65E4" w:rsidP="0049274B">
            <w:pPr>
              <w:spacing w:before="80" w:after="80"/>
              <w:rPr>
                <w:rFonts w:cs="Arial"/>
              </w:rPr>
            </w:pPr>
          </w:p>
        </w:tc>
      </w:tr>
      <w:tr w:rsidR="006D65E4" w:rsidRPr="00B37AD1" w:rsidTr="0049274B">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6D65E4" w:rsidRPr="003B413F" w:rsidRDefault="006D65E4" w:rsidP="0049274B">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8D0E33" w:rsidRDefault="006D65E4" w:rsidP="0049274B">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B37AD1" w:rsidRDefault="006D65E4" w:rsidP="0049274B">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6D65E4" w:rsidRPr="00B37AD1" w:rsidRDefault="006D65E4" w:rsidP="0049274B">
            <w:pPr>
              <w:spacing w:before="80" w:after="80"/>
              <w:rPr>
                <w:rFonts w:cs="Arial"/>
              </w:rPr>
            </w:pP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7A5E73">
            <w:pPr>
              <w:numPr>
                <w:ilvl w:val="0"/>
                <w:numId w:val="99"/>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8C6E22" w:rsidP="007A5E73">
            <w:pPr>
              <w:numPr>
                <w:ilvl w:val="0"/>
                <w:numId w:val="104"/>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Pr>
                <w:rFonts w:cs="Arial"/>
              </w:rPr>
              <w:t xml:space="preserve">  Suitable for </w:t>
            </w:r>
            <w:r w:rsidR="006D65E4" w:rsidRPr="00261EDA">
              <w:rPr>
                <w:rFonts w:cs="Arial"/>
              </w:rPr>
              <w:t xml:space="preserve"> work</w:t>
            </w:r>
            <w:r w:rsidR="006D65E4">
              <w:rPr>
                <w:rFonts w:cs="Arial"/>
              </w:rPr>
              <w:t xml:space="preserve"> with cadmium</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8C6E22" w:rsidP="007A5E73">
            <w:pPr>
              <w:numPr>
                <w:ilvl w:val="0"/>
                <w:numId w:val="104"/>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Pr>
                <w:rFonts w:cs="Arial"/>
              </w:rPr>
              <w:t xml:space="preserve">  Counselling required</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8C6E22" w:rsidP="007A5E73">
            <w:pPr>
              <w:numPr>
                <w:ilvl w:val="0"/>
                <w:numId w:val="104"/>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w:t>
            </w:r>
            <w:r w:rsidR="006D65E4">
              <w:rPr>
                <w:rFonts w:cs="Arial"/>
              </w:rPr>
              <w:t>Review</w:t>
            </w:r>
            <w:r w:rsidR="006D65E4" w:rsidRPr="00261EDA">
              <w:rPr>
                <w:rFonts w:cs="Arial"/>
              </w:rPr>
              <w:t xml:space="preserve"> workplace</w:t>
            </w:r>
            <w:r w:rsidR="006D65E4">
              <w:rPr>
                <w:rFonts w:cs="Arial"/>
              </w:rPr>
              <w:t xml:space="preserve"> controls</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8C6E22" w:rsidP="007A5E73">
            <w:pPr>
              <w:numPr>
                <w:ilvl w:val="0"/>
                <w:numId w:val="104"/>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Pr>
                <w:rFonts w:cs="Arial"/>
              </w:rPr>
              <w:t xml:space="preserve">  Repeat health assessment</w:t>
            </w:r>
            <w:r w:rsidR="006D65E4" w:rsidRPr="00261EDA">
              <w:rPr>
                <w:rFonts w:cs="Arial"/>
              </w:rPr>
              <w:t xml:space="preserve"> in </w:t>
            </w:r>
            <w:r w:rsidR="006D65E4">
              <w:rPr>
                <w:rFonts w:cs="Arial"/>
              </w:rPr>
              <w:t>______</w:t>
            </w:r>
            <w:r w:rsidR="006D65E4" w:rsidRPr="00261EDA">
              <w:rPr>
                <w:rFonts w:cs="Arial"/>
              </w:rPr>
              <w:t xml:space="preserve"> month(s) / </w:t>
            </w:r>
            <w:r w:rsidR="006D65E4">
              <w:rPr>
                <w:rFonts w:cs="Arial"/>
              </w:rPr>
              <w:t>______</w:t>
            </w:r>
            <w:r w:rsidR="006D65E4" w:rsidRPr="00261EDA">
              <w:rPr>
                <w:rFonts w:cs="Arial"/>
              </w:rPr>
              <w:t xml:space="preserve"> week(s)</w:t>
            </w:r>
          </w:p>
        </w:tc>
      </w:tr>
      <w:tr w:rsidR="006D65E4" w:rsidRPr="00893396" w:rsidTr="0049274B">
        <w:tc>
          <w:tcPr>
            <w:tcW w:w="5149" w:type="dxa"/>
            <w:gridSpan w:val="8"/>
            <w:tcBorders>
              <w:top w:val="single" w:sz="4" w:space="0" w:color="A50021"/>
              <w:left w:val="single" w:sz="4" w:space="0" w:color="A50021"/>
              <w:bottom w:val="single" w:sz="4" w:space="0" w:color="A50021"/>
            </w:tcBorders>
            <w:shd w:val="clear" w:color="auto" w:fill="FEDDDD"/>
          </w:tcPr>
          <w:p w:rsidR="006D65E4" w:rsidRPr="00261EDA" w:rsidRDefault="008C6E22" w:rsidP="007A5E73">
            <w:pPr>
              <w:numPr>
                <w:ilvl w:val="0"/>
                <w:numId w:val="104"/>
              </w:numPr>
              <w:tabs>
                <w:tab w:val="left" w:pos="7303"/>
              </w:tabs>
              <w:spacing w:before="80" w:after="80"/>
              <w:ind w:left="360" w:right="640"/>
              <w:rPr>
                <w:rFonts w:cs="Arial"/>
              </w:rPr>
            </w:pPr>
            <w:r w:rsidRPr="00261EDA">
              <w:rPr>
                <w:rFonts w:cs="Arial"/>
              </w:rPr>
              <w:lastRenderedPageBreak/>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w:t>
            </w:r>
            <w:r w:rsidR="006D65E4">
              <w:rPr>
                <w:rFonts w:cs="Arial"/>
              </w:rPr>
              <w:t>Removal from</w:t>
            </w:r>
            <w:r w:rsidR="006D65E4" w:rsidRPr="00261EDA">
              <w:rPr>
                <w:rFonts w:cs="Arial"/>
              </w:rPr>
              <w:t xml:space="preserve"> work</w:t>
            </w:r>
            <w:r w:rsidR="006D65E4">
              <w:rPr>
                <w:rFonts w:cs="Arial"/>
              </w:rPr>
              <w:t xml:space="preserve"> with cadmium </w:t>
            </w:r>
          </w:p>
        </w:tc>
        <w:tc>
          <w:tcPr>
            <w:tcW w:w="4421" w:type="dxa"/>
            <w:gridSpan w:val="6"/>
            <w:tcBorders>
              <w:top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6D65E4" w:rsidRPr="00261EDA" w:rsidTr="0049274B">
        <w:tc>
          <w:tcPr>
            <w:tcW w:w="7105" w:type="dxa"/>
            <w:gridSpan w:val="10"/>
            <w:tcBorders>
              <w:top w:val="single" w:sz="4" w:space="0" w:color="A50021"/>
              <w:left w:val="single" w:sz="4" w:space="0" w:color="A50021"/>
              <w:bottom w:val="single" w:sz="4" w:space="0" w:color="A50021"/>
            </w:tcBorders>
            <w:shd w:val="clear" w:color="auto" w:fill="FEDDDD"/>
          </w:tcPr>
          <w:p w:rsidR="006D65E4" w:rsidRPr="00261EDA" w:rsidRDefault="008C6E22" w:rsidP="007A5E73">
            <w:pPr>
              <w:numPr>
                <w:ilvl w:val="0"/>
                <w:numId w:val="104"/>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sidRPr="00261EDA">
              <w:rPr>
                <w:rFonts w:cs="Arial"/>
              </w:rPr>
              <w:t xml:space="preserve">  Medical examination by Medical Practitioner</w:t>
            </w:r>
          </w:p>
        </w:tc>
        <w:tc>
          <w:tcPr>
            <w:tcW w:w="2465" w:type="dxa"/>
            <w:gridSpan w:val="4"/>
            <w:tcBorders>
              <w:top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ind w:left="-108" w:hanging="6"/>
              <w:rPr>
                <w:rFonts w:cs="Arial"/>
              </w:rPr>
            </w:pP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8C6E22" w:rsidP="007A5E73">
            <w:pPr>
              <w:numPr>
                <w:ilvl w:val="0"/>
                <w:numId w:val="104"/>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6D65E4" w:rsidRPr="00261EDA">
              <w:rPr>
                <w:rFonts w:cs="Arial"/>
              </w:rPr>
              <w:instrText xml:space="preserve"> FORMCHECKBOX </w:instrText>
            </w:r>
            <w:r w:rsidRPr="00261EDA">
              <w:rPr>
                <w:rFonts w:cs="Arial"/>
              </w:rPr>
            </w:r>
            <w:r w:rsidRPr="00261EDA">
              <w:rPr>
                <w:rFonts w:cs="Arial"/>
              </w:rPr>
              <w:fldChar w:fldCharType="end"/>
            </w:r>
            <w:r w:rsidR="006D65E4">
              <w:rPr>
                <w:rFonts w:cs="Arial"/>
              </w:rPr>
              <w:t xml:space="preserve">  Fit to resume work                                                                     F</w:t>
            </w:r>
            <w:r w:rsidR="006D65E4" w:rsidRPr="00261EDA">
              <w:rPr>
                <w:rFonts w:cs="Arial"/>
              </w:rPr>
              <w:t xml:space="preserve">rom </w:t>
            </w:r>
            <w:r w:rsidR="006D65E4" w:rsidRPr="008D0E33">
              <w:rPr>
                <w:rFonts w:asciiTheme="minorHAnsi" w:hAnsiTheme="minorHAnsi" w:cstheme="minorHAnsi"/>
                <w:color w:val="BFBFBF" w:themeColor="background1" w:themeShade="BF"/>
              </w:rPr>
              <w:t>DD/MM/YYYY</w:t>
            </w:r>
          </w:p>
        </w:tc>
      </w:tr>
      <w:tr w:rsidR="006D65E4" w:rsidRPr="00A67246" w:rsidTr="00740E47">
        <w:tc>
          <w:tcPr>
            <w:tcW w:w="7105" w:type="dxa"/>
            <w:gridSpan w:val="10"/>
            <w:tcBorders>
              <w:top w:val="single" w:sz="4" w:space="0" w:color="D99594"/>
              <w:left w:val="single" w:sz="4" w:space="0" w:color="A50021"/>
              <w:bottom w:val="single" w:sz="4" w:space="0" w:color="A50021"/>
            </w:tcBorders>
            <w:shd w:val="clear" w:color="auto" w:fill="FEDDDD"/>
          </w:tcPr>
          <w:p w:rsidR="006D65E4" w:rsidRPr="00A67246" w:rsidRDefault="008C6E22" w:rsidP="007A5E73">
            <w:pPr>
              <w:numPr>
                <w:ilvl w:val="0"/>
                <w:numId w:val="104"/>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6D65E4" w:rsidRPr="00A67246">
              <w:rPr>
                <w:rFonts w:cs="Arial"/>
              </w:rPr>
              <w:instrText xml:space="preserve"> FORMCHECKBOX </w:instrText>
            </w:r>
            <w:r w:rsidRPr="00A67246">
              <w:rPr>
                <w:rFonts w:cs="Arial"/>
              </w:rPr>
            </w:r>
            <w:r w:rsidRPr="00A67246">
              <w:rPr>
                <w:rFonts w:cs="Arial"/>
              </w:rPr>
              <w:fldChar w:fldCharType="end"/>
            </w:r>
            <w:r w:rsidR="006D65E4" w:rsidRPr="00A67246">
              <w:rPr>
                <w:rFonts w:cs="Arial"/>
              </w:rPr>
              <w:t xml:space="preserve">  Referred to Medical Specialist (respiratory/dermatology/other):     </w:t>
            </w:r>
            <w:r w:rsidR="006D65E4">
              <w:rPr>
                <w:rFonts w:cs="Arial"/>
              </w:rPr>
              <w:br/>
            </w:r>
            <w:r w:rsidR="006D65E4"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6D65E4" w:rsidRPr="00A67246" w:rsidRDefault="006D65E4" w:rsidP="0049274B">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6D65E4" w:rsidRPr="00FE0E84"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FE0E84" w:rsidRDefault="006D65E4" w:rsidP="0049274B">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p w:rsidR="006D65E4" w:rsidRPr="00FE0E84" w:rsidRDefault="006D65E4" w:rsidP="0049274B">
            <w:pPr>
              <w:spacing w:before="80" w:after="80"/>
              <w:rPr>
                <w:rFonts w:cs="Arial"/>
              </w:rPr>
            </w:pPr>
          </w:p>
        </w:tc>
      </w:tr>
      <w:tr w:rsidR="006D65E4" w:rsidRPr="00261EDA" w:rsidTr="0049274B">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6D65E4" w:rsidRPr="00261EDA" w:rsidRDefault="006D65E4" w:rsidP="0049274B">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6D65E4" w:rsidRPr="00261EDA" w:rsidTr="00A224E5">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6D65E4" w:rsidRPr="00261EDA" w:rsidTr="00A224E5">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Pr>
                <w:rFonts w:cs="Arial"/>
              </w:rPr>
              <w:t>Registration Number</w:t>
            </w:r>
            <w:r w:rsidRPr="00261EDA">
              <w:rPr>
                <w:rFonts w:cs="Arial"/>
              </w:rPr>
              <w:t xml:space="preserve">: </w:t>
            </w:r>
          </w:p>
        </w:tc>
      </w:tr>
      <w:tr w:rsidR="006D65E4" w:rsidRPr="00261EDA" w:rsidTr="00B05DA8">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Medical Practice</w:t>
            </w:r>
            <w:r>
              <w:rPr>
                <w:rFonts w:cs="Arial"/>
              </w:rPr>
              <w:t>:</w:t>
            </w:r>
          </w:p>
        </w:tc>
      </w:tr>
      <w:tr w:rsidR="006D65E4" w:rsidRPr="00261EDA" w:rsidTr="00936465">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Address: </w:t>
            </w:r>
          </w:p>
        </w:tc>
        <w:tc>
          <w:tcPr>
            <w:tcW w:w="3020" w:type="dxa"/>
            <w:gridSpan w:val="6"/>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6D65E4" w:rsidRPr="00261EDA" w:rsidRDefault="006D65E4" w:rsidP="0049274B">
            <w:pPr>
              <w:spacing w:before="80" w:after="80"/>
              <w:rPr>
                <w:rFonts w:cs="Arial"/>
              </w:rPr>
            </w:pPr>
            <w:r w:rsidRPr="00261EDA">
              <w:rPr>
                <w:rFonts w:cs="Arial"/>
              </w:rPr>
              <w:t xml:space="preserve">Postcode: </w:t>
            </w:r>
          </w:p>
        </w:tc>
      </w:tr>
    </w:tbl>
    <w:p w:rsidR="006D65E4" w:rsidRDefault="006D65E4" w:rsidP="006D65E4">
      <w:pPr>
        <w:rPr>
          <w:szCs w:val="22"/>
        </w:rPr>
        <w:sectPr w:rsidR="006D65E4" w:rsidSect="00150C88">
          <w:headerReference w:type="default" r:id="rId40"/>
          <w:footerReference w:type="even" r:id="rId41"/>
          <w:footnotePr>
            <w:numRestart w:val="eachSect"/>
          </w:footnotePr>
          <w:pgSz w:w="11909" w:h="16834" w:code="9"/>
          <w:pgMar w:top="1440" w:right="1440" w:bottom="1440" w:left="1440" w:header="709" w:footer="0" w:gutter="0"/>
          <w:cols w:space="720"/>
          <w:docGrid w:linePitch="272"/>
        </w:sectPr>
      </w:pPr>
    </w:p>
    <w:tbl>
      <w:tblPr>
        <w:tblW w:w="9322" w:type="dxa"/>
        <w:tblLayout w:type="fixed"/>
        <w:tblLook w:val="01E0" w:firstRow="1" w:lastRow="1" w:firstColumn="1" w:lastColumn="1" w:noHBand="0" w:noVBand="0"/>
      </w:tblPr>
      <w:tblGrid>
        <w:gridCol w:w="9322"/>
      </w:tblGrid>
      <w:tr w:rsidR="006D65E4" w:rsidRPr="00261EDA" w:rsidTr="0049274B">
        <w:tc>
          <w:tcPr>
            <w:tcW w:w="9322" w:type="dxa"/>
            <w:shd w:val="clear" w:color="auto" w:fill="auto"/>
          </w:tcPr>
          <w:p w:rsidR="006D65E4" w:rsidRDefault="006D65E4" w:rsidP="0049274B">
            <w:pPr>
              <w:rPr>
                <w:rFonts w:cs="Arial"/>
                <w:b/>
              </w:rPr>
            </w:pPr>
            <w:r>
              <w:rPr>
                <w:rFonts w:cs="Arial"/>
                <w:b/>
              </w:rPr>
              <w:lastRenderedPageBreak/>
              <w:t>SECTION 2 – THIS SECTION TO BE RETAINED BY THE MEDICAL PRACTITIONER</w:t>
            </w:r>
          </w:p>
          <w:p w:rsidR="006D65E4" w:rsidRDefault="006D65E4" w:rsidP="0049274B">
            <w:pPr>
              <w:rPr>
                <w:rFonts w:cs="Arial"/>
                <w:b/>
              </w:rPr>
            </w:pPr>
          </w:p>
          <w:p w:rsidR="006D65E4" w:rsidRPr="00A818B0" w:rsidRDefault="006D65E4" w:rsidP="0049274B">
            <w:pPr>
              <w:rPr>
                <w:rFonts w:cs="Arial"/>
              </w:rPr>
            </w:pPr>
            <w:r>
              <w:rPr>
                <w:rFonts w:cs="Arial"/>
              </w:rPr>
              <w:t xml:space="preserve">This </w:t>
            </w:r>
            <w:r w:rsidRPr="00360E2E">
              <w:rPr>
                <w:rFonts w:cs="Arial"/>
              </w:rPr>
              <w:t>questionnaire also allows for recordings of a more general health assessment at the end, if applicable.</w:t>
            </w:r>
          </w:p>
          <w:p w:rsidR="006D65E4" w:rsidRPr="007572CC" w:rsidRDefault="006D65E4" w:rsidP="0049274B">
            <w:pPr>
              <w:rPr>
                <w:rFonts w:cs="Arial"/>
                <w:b/>
              </w:rPr>
            </w:pPr>
          </w:p>
          <w:tbl>
            <w:tblPr>
              <w:tblW w:w="8926" w:type="dxa"/>
              <w:tblLayout w:type="fixed"/>
              <w:tblLook w:val="01E0" w:firstRow="1" w:lastRow="1" w:firstColumn="1" w:lastColumn="1" w:noHBand="0" w:noVBand="0"/>
            </w:tblPr>
            <w:tblGrid>
              <w:gridCol w:w="2547"/>
              <w:gridCol w:w="1200"/>
              <w:gridCol w:w="217"/>
              <w:gridCol w:w="343"/>
              <w:gridCol w:w="846"/>
              <w:gridCol w:w="444"/>
              <w:gridCol w:w="521"/>
              <w:gridCol w:w="256"/>
              <w:gridCol w:w="425"/>
              <w:gridCol w:w="588"/>
              <w:gridCol w:w="1539"/>
            </w:tblGrid>
            <w:tr w:rsidR="006D65E4" w:rsidRPr="00261EDA" w:rsidTr="0049274B">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261EDA" w:rsidRDefault="006D65E4" w:rsidP="007A5E73">
                  <w:pPr>
                    <w:numPr>
                      <w:ilvl w:val="0"/>
                      <w:numId w:val="100"/>
                    </w:numPr>
                    <w:tabs>
                      <w:tab w:val="clear" w:pos="720"/>
                    </w:tabs>
                    <w:spacing w:before="120"/>
                    <w:ind w:left="313" w:hanging="284"/>
                    <w:rPr>
                      <w:rFonts w:cs="Arial"/>
                      <w:b/>
                      <w:color w:val="FFFFFF"/>
                    </w:rPr>
                  </w:pPr>
                  <w:r>
                    <w:rPr>
                      <w:rFonts w:cs="Arial"/>
                      <w:b/>
                      <w:color w:val="FFFFFF"/>
                    </w:rPr>
                    <w:t>PERSON CONDUCTING A BUSINESS OR UNDERTAKING</w:t>
                  </w:r>
                  <w:r w:rsidRPr="00261EDA">
                    <w:rPr>
                      <w:rFonts w:cs="Arial"/>
                      <w:b/>
                      <w:color w:val="FFFFFF"/>
                    </w:rPr>
                    <w:t xml:space="preserve"> </w:t>
                  </w:r>
                </w:p>
              </w:tc>
            </w:tr>
            <w:tr w:rsidR="006D65E4" w:rsidRPr="00261EDA" w:rsidTr="0049274B">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Company / Organisation name: </w:t>
                  </w:r>
                </w:p>
              </w:tc>
            </w:tr>
            <w:tr w:rsidR="006D65E4" w:rsidRPr="00261EDA" w:rsidTr="007367A7">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ED67B6">
                  <w:pPr>
                    <w:spacing w:before="80" w:after="80"/>
                    <w:rPr>
                      <w:rFonts w:cs="Arial"/>
                    </w:rPr>
                  </w:pPr>
                  <w:r w:rsidRPr="00261EDA">
                    <w:rPr>
                      <w:rFonts w:cs="Arial"/>
                    </w:rPr>
                    <w:t xml:space="preserve">Postcode: </w:t>
                  </w:r>
                </w:p>
              </w:tc>
            </w:tr>
            <w:tr w:rsidR="006D65E4" w:rsidRPr="00261EDA" w:rsidTr="007367A7">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Site Tel: </w:t>
                  </w:r>
                </w:p>
              </w:tc>
              <w:tc>
                <w:tcPr>
                  <w:tcW w:w="2606"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Site Fax: </w:t>
                  </w:r>
                </w:p>
              </w:tc>
              <w:tc>
                <w:tcPr>
                  <w:tcW w:w="3773" w:type="dxa"/>
                  <w:gridSpan w:val="6"/>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Contact Name: </w:t>
                  </w:r>
                </w:p>
              </w:tc>
            </w:tr>
            <w:tr w:rsidR="006D65E4" w:rsidRPr="00261EDA" w:rsidTr="0049274B">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261EDA" w:rsidRDefault="006D65E4" w:rsidP="007A5E73">
                  <w:pPr>
                    <w:numPr>
                      <w:ilvl w:val="0"/>
                      <w:numId w:val="100"/>
                    </w:numPr>
                    <w:spacing w:before="120"/>
                    <w:ind w:left="360"/>
                    <w:rPr>
                      <w:rFonts w:cs="Arial"/>
                      <w:b/>
                      <w:color w:val="FFFFFF"/>
                    </w:rPr>
                  </w:pPr>
                  <w:r>
                    <w:rPr>
                      <w:rFonts w:cs="Arial"/>
                      <w:b/>
                      <w:color w:val="FFFFFF"/>
                    </w:rPr>
                    <w:t>OTHER BUSINESSES OR UNDERTAKINGS ENGAGING THE WORKER</w:t>
                  </w:r>
                </w:p>
              </w:tc>
            </w:tr>
            <w:tr w:rsidR="006D65E4" w:rsidRPr="00261EDA" w:rsidTr="0049274B">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Company / Organisation name: </w:t>
                  </w:r>
                </w:p>
              </w:tc>
            </w:tr>
            <w:tr w:rsidR="009A4345" w:rsidRPr="00261EDA" w:rsidTr="007367A7">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9A4345" w:rsidRPr="00261EDA" w:rsidRDefault="009A4345" w:rsidP="0049274B">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9A4345" w:rsidRPr="00261EDA" w:rsidRDefault="009A4345" w:rsidP="0049274B">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9A4345" w:rsidRPr="00261EDA" w:rsidRDefault="009A4345" w:rsidP="0049274B">
                  <w:pPr>
                    <w:spacing w:before="80" w:after="80"/>
                    <w:rPr>
                      <w:rFonts w:cs="Arial"/>
                    </w:rPr>
                  </w:pPr>
                  <w:r w:rsidRPr="00261EDA">
                    <w:rPr>
                      <w:rFonts w:cs="Arial"/>
                    </w:rPr>
                    <w:t xml:space="preserve">Postcode: </w:t>
                  </w:r>
                </w:p>
              </w:tc>
            </w:tr>
            <w:tr w:rsidR="006D65E4" w:rsidRPr="00261EDA" w:rsidTr="007367A7">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ED67B6" w:rsidP="0049274B">
                  <w:pPr>
                    <w:spacing w:before="80" w:after="80"/>
                    <w:rPr>
                      <w:rFonts w:cs="Arial"/>
                    </w:rPr>
                  </w:pPr>
                  <w:r>
                    <w:rPr>
                      <w:rFonts w:cs="Arial"/>
                    </w:rPr>
                    <w:t xml:space="preserve">Site </w:t>
                  </w:r>
                  <w:r w:rsidR="006D65E4" w:rsidRPr="00261EDA">
                    <w:rPr>
                      <w:rFonts w:cs="Arial"/>
                    </w:rPr>
                    <w:t>Tel:</w:t>
                  </w:r>
                  <w:r w:rsidR="006D65E4" w:rsidRPr="00261EDA">
                    <w:rPr>
                      <w:rFonts w:cs="Arial"/>
                    </w:rPr>
                    <w:tab/>
                  </w:r>
                </w:p>
              </w:tc>
              <w:tc>
                <w:tcPr>
                  <w:tcW w:w="2606"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ED67B6" w:rsidP="0049274B">
                  <w:pPr>
                    <w:spacing w:before="80" w:after="80"/>
                    <w:rPr>
                      <w:rFonts w:cs="Arial"/>
                    </w:rPr>
                  </w:pPr>
                  <w:r>
                    <w:rPr>
                      <w:rFonts w:cs="Arial"/>
                    </w:rPr>
                    <w:t xml:space="preserve">Site </w:t>
                  </w:r>
                  <w:r w:rsidR="006D65E4" w:rsidRPr="00261EDA">
                    <w:rPr>
                      <w:rFonts w:cs="Arial"/>
                    </w:rPr>
                    <w:t xml:space="preserve">Fax: </w:t>
                  </w:r>
                </w:p>
              </w:tc>
              <w:tc>
                <w:tcPr>
                  <w:tcW w:w="3773" w:type="dxa"/>
                  <w:gridSpan w:val="6"/>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Contact Name: </w:t>
                  </w:r>
                </w:p>
              </w:tc>
            </w:tr>
            <w:tr w:rsidR="006D65E4" w:rsidRPr="00261EDA" w:rsidTr="0049274B">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261EDA" w:rsidRDefault="006D65E4" w:rsidP="00ED78EF">
                  <w:pPr>
                    <w:numPr>
                      <w:ilvl w:val="0"/>
                      <w:numId w:val="100"/>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6D65E4" w:rsidRPr="00261EDA" w:rsidTr="00936465">
              <w:tc>
                <w:tcPr>
                  <w:tcW w:w="4307" w:type="dxa"/>
                  <w:gridSpan w:val="4"/>
                  <w:tcBorders>
                    <w:top w:val="single" w:sz="4" w:space="0" w:color="A50021"/>
                    <w:left w:val="single" w:sz="4" w:space="0" w:color="A50021"/>
                    <w:bottom w:val="single" w:sz="4" w:space="0" w:color="A50021"/>
                  </w:tcBorders>
                  <w:shd w:val="clear" w:color="auto" w:fill="auto"/>
                </w:tcPr>
                <w:p w:rsidR="006D65E4" w:rsidRPr="00261EDA" w:rsidRDefault="006D65E4" w:rsidP="0049274B">
                  <w:pPr>
                    <w:spacing w:before="80" w:after="80"/>
                    <w:rPr>
                      <w:rFonts w:cs="Arial"/>
                    </w:rPr>
                  </w:pPr>
                  <w:r>
                    <w:rPr>
                      <w:rFonts w:cs="Arial"/>
                    </w:rPr>
                    <w:t>Surname</w:t>
                  </w:r>
                  <w:r w:rsidRPr="00261EDA">
                    <w:rPr>
                      <w:rFonts w:cs="Arial"/>
                    </w:rPr>
                    <w:t>:</w:t>
                  </w:r>
                  <w:r w:rsidRPr="00261EDA">
                    <w:rPr>
                      <w:rFonts w:cs="Arial"/>
                    </w:rPr>
                    <w:tab/>
                  </w:r>
                </w:p>
              </w:tc>
              <w:tc>
                <w:tcPr>
                  <w:tcW w:w="4619" w:type="dxa"/>
                  <w:gridSpan w:val="7"/>
                  <w:tcBorders>
                    <w:top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Given names: </w:t>
                  </w:r>
                </w:p>
              </w:tc>
            </w:tr>
            <w:tr w:rsidR="006D65E4" w:rsidRPr="00612B70" w:rsidTr="00936465">
              <w:tc>
                <w:tcPr>
                  <w:tcW w:w="4307" w:type="dxa"/>
                  <w:gridSpan w:val="4"/>
                  <w:tcBorders>
                    <w:top w:val="single" w:sz="4" w:space="0" w:color="A50021"/>
                    <w:left w:val="single" w:sz="4" w:space="0" w:color="A50021"/>
                    <w:bottom w:val="single" w:sz="4" w:space="0" w:color="A50021"/>
                  </w:tcBorders>
                  <w:shd w:val="clear" w:color="auto" w:fill="auto"/>
                </w:tcPr>
                <w:p w:rsidR="006D65E4" w:rsidRPr="00261EDA" w:rsidRDefault="006D65E4" w:rsidP="0049274B">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1" w:type="dxa"/>
                  <w:gridSpan w:val="3"/>
                  <w:tcBorders>
                    <w:top w:val="single" w:sz="4" w:space="0" w:color="A50021"/>
                    <w:bottom w:val="single" w:sz="4" w:space="0" w:color="A50021"/>
                  </w:tcBorders>
                  <w:shd w:val="clear" w:color="auto" w:fill="auto"/>
                </w:tcPr>
                <w:p w:rsidR="006D65E4" w:rsidRPr="00612B70" w:rsidRDefault="006D65E4" w:rsidP="0049274B">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2808" w:type="dxa"/>
                  <w:gridSpan w:val="4"/>
                  <w:tcBorders>
                    <w:top w:val="single" w:sz="4" w:space="0" w:color="A50021"/>
                    <w:bottom w:val="single" w:sz="4" w:space="0" w:color="A50021"/>
                    <w:right w:val="single" w:sz="4" w:space="0" w:color="A50021"/>
                  </w:tcBorders>
                  <w:shd w:val="clear" w:color="auto" w:fill="auto"/>
                </w:tcPr>
                <w:p w:rsidR="006D65E4" w:rsidRPr="00612B70" w:rsidRDefault="008C6E22" w:rsidP="0049274B">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6D65E4" w:rsidRPr="00612B70">
                    <w:rPr>
                      <w:rFonts w:cs="Arial"/>
                    </w:rPr>
                    <w:instrText xml:space="preserve"> FORMCHECKBOX </w:instrText>
                  </w:r>
                  <w:r w:rsidRPr="00612B70">
                    <w:rPr>
                      <w:rFonts w:cs="Arial"/>
                    </w:rPr>
                  </w:r>
                  <w:r w:rsidRPr="00612B70">
                    <w:rPr>
                      <w:rFonts w:cs="Arial"/>
                    </w:rPr>
                    <w:fldChar w:fldCharType="end"/>
                  </w:r>
                  <w:r w:rsidR="006D65E4" w:rsidRPr="00612B70">
                    <w:rPr>
                      <w:rFonts w:cs="Arial"/>
                    </w:rPr>
                    <w:t xml:space="preserve"> Femal</w:t>
                  </w:r>
                  <w:r w:rsidR="006D65E4">
                    <w:rPr>
                      <w:rFonts w:cs="Arial"/>
                    </w:rPr>
                    <w:t>e</w:t>
                  </w:r>
                </w:p>
              </w:tc>
            </w:tr>
            <w:tr w:rsidR="006D65E4" w:rsidRPr="00261EDA" w:rsidTr="007367A7">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ED67B6">
                  <w:pPr>
                    <w:spacing w:before="80" w:after="80"/>
                    <w:rPr>
                      <w:rFonts w:cs="Arial"/>
                    </w:rPr>
                  </w:pPr>
                  <w:r w:rsidRPr="00261EDA">
                    <w:rPr>
                      <w:rFonts w:cs="Arial"/>
                    </w:rPr>
                    <w:t xml:space="preserve">Postcode: </w:t>
                  </w:r>
                </w:p>
              </w:tc>
            </w:tr>
            <w:tr w:rsidR="006D65E4" w:rsidRPr="00261EDA" w:rsidTr="007367A7">
              <w:tc>
                <w:tcPr>
                  <w:tcW w:w="3747"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Current Job:</w:t>
                  </w:r>
                  <w:r w:rsidRPr="00261EDA">
                    <w:rPr>
                      <w:rFonts w:cs="Arial"/>
                    </w:rPr>
                    <w:tab/>
                  </w:r>
                </w:p>
              </w:tc>
              <w:tc>
                <w:tcPr>
                  <w:tcW w:w="2627" w:type="dxa"/>
                  <w:gridSpan w:val="6"/>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Pr>
                      <w:rFonts w:cs="Arial"/>
                    </w:rPr>
                    <w:t>Tel(H</w:t>
                  </w:r>
                  <w:r w:rsidRPr="00261EDA">
                    <w:rPr>
                      <w:rFonts w:cs="Arial"/>
                    </w:rPr>
                    <w:t xml:space="preserve">): </w:t>
                  </w:r>
                </w:p>
              </w:tc>
              <w:tc>
                <w:tcPr>
                  <w:tcW w:w="2552"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Mob: </w:t>
                  </w:r>
                </w:p>
              </w:tc>
            </w:tr>
            <w:tr w:rsidR="006D65E4" w:rsidRPr="00857267" w:rsidTr="00936465">
              <w:tc>
                <w:tcPr>
                  <w:tcW w:w="5597" w:type="dxa"/>
                  <w:gridSpan w:val="6"/>
                  <w:tcBorders>
                    <w:top w:val="single" w:sz="4" w:space="0" w:color="A50021"/>
                    <w:left w:val="single" w:sz="4" w:space="0" w:color="A50021"/>
                    <w:bottom w:val="single" w:sz="4" w:space="0" w:color="A50021"/>
                  </w:tcBorders>
                  <w:shd w:val="clear" w:color="auto" w:fill="auto"/>
                </w:tcPr>
                <w:p w:rsidR="006D65E4" w:rsidRPr="00857267" w:rsidRDefault="006D65E4" w:rsidP="0049274B">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4"/>
                  <w:tcBorders>
                    <w:top w:val="single" w:sz="4" w:space="0" w:color="A50021"/>
                    <w:bottom w:val="single" w:sz="4" w:space="0" w:color="A50021"/>
                  </w:tcBorders>
                  <w:shd w:val="clear" w:color="auto" w:fill="auto"/>
                </w:tcPr>
                <w:p w:rsidR="006D65E4" w:rsidRPr="00857267" w:rsidRDefault="006D65E4" w:rsidP="0049274B">
                  <w:pPr>
                    <w:spacing w:before="80" w:after="80"/>
                    <w:rPr>
                      <w:rFonts w:cs="Arial"/>
                    </w:rPr>
                  </w:pPr>
                </w:p>
              </w:tc>
              <w:tc>
                <w:tcPr>
                  <w:tcW w:w="1539" w:type="dxa"/>
                  <w:tcBorders>
                    <w:top w:val="single" w:sz="4" w:space="0" w:color="A50021"/>
                    <w:bottom w:val="single" w:sz="4" w:space="0" w:color="A50021"/>
                    <w:right w:val="single" w:sz="4" w:space="0" w:color="A50021"/>
                  </w:tcBorders>
                  <w:shd w:val="clear" w:color="auto" w:fill="auto"/>
                </w:tcPr>
                <w:p w:rsidR="006D65E4" w:rsidRPr="00857267" w:rsidRDefault="006D65E4" w:rsidP="0049274B">
                  <w:pPr>
                    <w:spacing w:before="80" w:after="80"/>
                    <w:rPr>
                      <w:rFonts w:cs="Arial"/>
                    </w:rPr>
                  </w:pPr>
                </w:p>
              </w:tc>
            </w:tr>
          </w:tbl>
          <w:p w:rsidR="006D65E4" w:rsidRDefault="006D65E4" w:rsidP="0049274B">
            <w:pPr>
              <w:rPr>
                <w:rFonts w:cs="Arial"/>
              </w:rPr>
            </w:pPr>
          </w:p>
          <w:p w:rsidR="006D65E4" w:rsidRDefault="006D65E4" w:rsidP="0049274B">
            <w:pPr>
              <w:rPr>
                <w:rFonts w:cs="Arial"/>
              </w:rPr>
            </w:pPr>
            <w:r>
              <w:rPr>
                <w:rFonts w:cs="Arial"/>
              </w:rPr>
              <w:t>This q</w:t>
            </w:r>
            <w:r w:rsidRPr="00C65E29">
              <w:rPr>
                <w:rFonts w:cs="Arial"/>
              </w:rPr>
              <w:t>uestionnaire</w:t>
            </w:r>
            <w:r>
              <w:rPr>
                <w:rFonts w:cs="Arial"/>
              </w:rPr>
              <w:t xml:space="preserve"> is</w:t>
            </w:r>
            <w:r w:rsidRPr="00C65E29">
              <w:rPr>
                <w:rFonts w:cs="Arial"/>
              </w:rPr>
              <w:t xml:space="preserve"> based on the MRC (UK) Respiratory Questionnaire 1986, which has been extensively validated. This questionnaire is intended to be completed by an interviewer rather than by the patient. Additional questions have been added to cover clinical aspects of bronchial hyper-responsiveness validated by the Department of Occupational and Environmental Medicine, National Lung Institute</w:t>
            </w:r>
            <w:r>
              <w:rPr>
                <w:rStyle w:val="FootnoteReference"/>
                <w:rFonts w:cs="Arial"/>
              </w:rPr>
              <w:footnoteReference w:id="14"/>
            </w:r>
            <w:r w:rsidR="005F3D0B">
              <w:rPr>
                <w:rFonts w:cs="Arial"/>
              </w:rPr>
              <w:t>.</w:t>
            </w:r>
          </w:p>
          <w:p w:rsidR="006D65E4" w:rsidRPr="00C65E29" w:rsidRDefault="006D65E4" w:rsidP="0049274B">
            <w:pPr>
              <w:rPr>
                <w:rFonts w:cs="Arial"/>
              </w:rPr>
            </w:pPr>
          </w:p>
          <w:p w:rsidR="006D65E4" w:rsidRDefault="006D65E4" w:rsidP="0049274B">
            <w:pPr>
              <w:rPr>
                <w:rFonts w:cs="Arial"/>
              </w:rPr>
            </w:pPr>
            <w:r w:rsidRPr="00C65E29">
              <w:rPr>
                <w:rFonts w:cs="Arial"/>
              </w:rPr>
              <w:t>The British Occupational Health Research Foundation (BOHRF)</w:t>
            </w:r>
            <w:r>
              <w:rPr>
                <w:rStyle w:val="FootnoteReference"/>
                <w:rFonts w:cs="Arial"/>
              </w:rPr>
              <w:footnoteReference w:id="15"/>
            </w:r>
            <w:r w:rsidRPr="00C65E29">
              <w:rPr>
                <w:rFonts w:cs="Arial"/>
              </w:rPr>
              <w:t xml:space="preserve"> concluded that in the clinical setting</w:t>
            </w:r>
            <w:r w:rsidR="00A55C86">
              <w:rPr>
                <w:rFonts w:cs="Arial"/>
              </w:rPr>
              <w:t>,</w:t>
            </w:r>
            <w:r w:rsidRPr="00C65E29">
              <w:rPr>
                <w:rFonts w:cs="Arial"/>
              </w:rPr>
              <w:t xml:space="preserve"> questionnaires that identify symptoms of wheeze and/or shortness of breath which improve on days away from work or on holidays have a high sensitivity, but relatively low specificity for occupational asthma.</w:t>
            </w:r>
          </w:p>
          <w:p w:rsidR="006D65E4" w:rsidRDefault="006D65E4" w:rsidP="0049274B">
            <w:pPr>
              <w:rPr>
                <w:rFonts w:cs="Arial"/>
              </w:rPr>
            </w:pPr>
          </w:p>
          <w:p w:rsidR="006D65E4" w:rsidRPr="00BF09EC" w:rsidRDefault="006D65E4" w:rsidP="0049274B">
            <w:pPr>
              <w:spacing w:after="120"/>
              <w:rPr>
                <w:rFonts w:cs="Arial"/>
                <w:b/>
              </w:rPr>
            </w:pPr>
            <w:r w:rsidRPr="00BF09EC">
              <w:rPr>
                <w:rFonts w:cs="Arial"/>
                <w:b/>
              </w:rPr>
              <w:t>Preamble</w:t>
            </w:r>
          </w:p>
          <w:p w:rsidR="006D65E4" w:rsidRDefault="006D65E4" w:rsidP="0049274B">
            <w:pPr>
              <w:spacing w:after="120"/>
              <w:rPr>
                <w:rFonts w:cs="Arial"/>
              </w:rPr>
            </w:pPr>
            <w:r>
              <w:rPr>
                <w:rFonts w:cs="Arial"/>
              </w:rPr>
              <w:t xml:space="preserve">I am going to ask some questions, mainly about your chest. I would like you to answer </w:t>
            </w:r>
            <w:r w:rsidRPr="00BF09EC">
              <w:rPr>
                <w:rFonts w:cs="Arial"/>
                <w:b/>
              </w:rPr>
              <w:t>yes</w:t>
            </w:r>
            <w:r>
              <w:rPr>
                <w:rFonts w:cs="Arial"/>
              </w:rPr>
              <w:t xml:space="preserve"> or </w:t>
            </w:r>
            <w:r w:rsidRPr="00BF09EC">
              <w:rPr>
                <w:rFonts w:cs="Arial"/>
                <w:b/>
              </w:rPr>
              <w:t>no</w:t>
            </w:r>
            <w:r>
              <w:rPr>
                <w:rFonts w:cs="Arial"/>
              </w:rPr>
              <w:t xml:space="preserve"> whenever possible.</w:t>
            </w:r>
          </w:p>
          <w:p w:rsidR="006D65E4" w:rsidRPr="007572CC" w:rsidRDefault="006D65E4" w:rsidP="0049274B">
            <w:pPr>
              <w:rPr>
                <w:rFonts w:cs="Arial"/>
              </w:rPr>
            </w:pPr>
            <w:r>
              <w:rPr>
                <w:rFonts w:cs="Arial"/>
              </w:rPr>
              <w:t xml:space="preserve">If the subject is disabled from walking from any condition other than heart and lung disease, please begin questionnaire at </w:t>
            </w:r>
            <w:r w:rsidRPr="00BF09EC">
              <w:rPr>
                <w:rFonts w:cs="Arial"/>
                <w:b/>
              </w:rPr>
              <w:t>Question 5</w:t>
            </w:r>
            <w:r>
              <w:rPr>
                <w:rFonts w:cs="Arial"/>
              </w:rPr>
              <w:t xml:space="preserve"> and mark the adjacent box.</w:t>
            </w:r>
          </w:p>
        </w:tc>
      </w:tr>
    </w:tbl>
    <w:p w:rsidR="004B6461" w:rsidRDefault="004B6461">
      <w:r>
        <w:br w:type="page"/>
      </w:r>
    </w:p>
    <w:tbl>
      <w:tblPr>
        <w:tblW w:w="9322" w:type="dxa"/>
        <w:tblLayout w:type="fixed"/>
        <w:tblLook w:val="01E0" w:firstRow="1" w:lastRow="1" w:firstColumn="1" w:lastColumn="1" w:noHBand="0" w:noVBand="0"/>
      </w:tblPr>
      <w:tblGrid>
        <w:gridCol w:w="9322"/>
      </w:tblGrid>
      <w:tr w:rsidR="006D65E4" w:rsidRPr="00261EDA" w:rsidTr="0049274B">
        <w:tc>
          <w:tcPr>
            <w:tcW w:w="9322" w:type="dxa"/>
            <w:tcBorders>
              <w:bottom w:val="single" w:sz="4" w:space="0" w:color="A50021"/>
            </w:tcBorders>
            <w:shd w:val="clear" w:color="auto" w:fill="auto"/>
          </w:tcPr>
          <w:p w:rsidR="006D65E4" w:rsidRDefault="006D65E4" w:rsidP="0049274B">
            <w:pPr>
              <w:rPr>
                <w:rFonts w:cs="Arial"/>
              </w:rPr>
            </w:pPr>
          </w:p>
          <w:p w:rsidR="006D65E4" w:rsidRPr="00261EDA" w:rsidRDefault="006D65E4" w:rsidP="0049274B">
            <w:pPr>
              <w:rPr>
                <w:rFonts w:cs="Arial"/>
              </w:rPr>
            </w:pP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 xml:space="preserve">BREATHLESSNESS AND WHEEZING </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49274B">
            <w:pPr>
              <w:tabs>
                <w:tab w:val="left" w:pos="6237"/>
              </w:tabs>
              <w:spacing w:before="80" w:after="80"/>
              <w:ind w:left="378"/>
              <w:rPr>
                <w:rFonts w:cs="Arial"/>
              </w:rPr>
            </w:pPr>
            <w:r>
              <w:rPr>
                <w:rFonts w:cs="Arial"/>
              </w:rPr>
              <w:t>During the last month:</w:t>
            </w:r>
          </w:p>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Are you troubled by shortness of breath when hurrying on level ground or walking up a slight hill?</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sidRPr="00BF09EC">
              <w:rPr>
                <w:rFonts w:cs="Arial"/>
                <w:b/>
              </w:rPr>
              <w:t xml:space="preserve">If Yes to 1 - </w:t>
            </w:r>
            <w:r>
              <w:rPr>
                <w:rFonts w:cs="Arial"/>
              </w:rPr>
              <w:t>Do you get short of breath walking with other people of your age on level ground?</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sidRPr="00BF09EC">
              <w:rPr>
                <w:rFonts w:cs="Arial"/>
                <w:b/>
              </w:rPr>
              <w:t>If Yes to 2</w:t>
            </w:r>
            <w:r>
              <w:rPr>
                <w:rFonts w:cs="Arial"/>
              </w:rPr>
              <w:t xml:space="preserve"> - Do you have to stop for breath when walking at your own pace on level ground?</w:t>
            </w:r>
            <w:r>
              <w:rPr>
                <w:rFonts w:cs="Arial"/>
              </w:rPr>
              <w:b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If you run, or climb stairs fast do you eve</w:t>
            </w:r>
            <w:r w:rsidR="00660377">
              <w:rPr>
                <w:rFonts w:cs="Arial"/>
              </w:rPr>
              <w:t>r</w:t>
            </w:r>
            <w:r>
              <w:rPr>
                <w:rFonts w:cs="Arial"/>
              </w:rPr>
              <w:br/>
              <w:t>a.  cough?</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b.  wheeze?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9847BA">
            <w:pPr>
              <w:tabs>
                <w:tab w:val="left" w:pos="6237"/>
                <w:tab w:val="left" w:pos="7513"/>
              </w:tabs>
              <w:spacing w:before="80" w:after="80"/>
              <w:ind w:left="378"/>
              <w:rPr>
                <w:rFonts w:cs="Arial"/>
              </w:rPr>
            </w:pPr>
            <w:r>
              <w:rPr>
                <w:rFonts w:cs="Arial"/>
              </w:rPr>
              <w:t>c.  get tight in the chest?</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Is your sleep ever broken</w:t>
            </w:r>
            <w:r>
              <w:rPr>
                <w:rFonts w:cs="Arial"/>
              </w:rPr>
              <w:br/>
              <w:t>a.  by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9847BA">
            <w:pPr>
              <w:tabs>
                <w:tab w:val="left" w:pos="6237"/>
                <w:tab w:val="left" w:pos="7513"/>
              </w:tabs>
              <w:spacing w:before="80" w:after="80"/>
              <w:ind w:left="378"/>
              <w:rPr>
                <w:rFonts w:cs="Arial"/>
              </w:rPr>
            </w:pPr>
            <w:r>
              <w:rPr>
                <w:rFonts w:cs="Arial"/>
              </w:rPr>
              <w:t>b.  difficulty in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Do you ever wake up in the morning (or from your sleep if a shift worker)</w:t>
            </w:r>
            <w:r>
              <w:rPr>
                <w:rFonts w:cs="Arial"/>
              </w:rPr>
              <w:br/>
              <w:t>a.  with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9847BA">
            <w:pPr>
              <w:tabs>
                <w:tab w:val="left" w:pos="6237"/>
                <w:tab w:val="left" w:pos="7513"/>
              </w:tabs>
              <w:spacing w:before="80" w:after="80"/>
              <w:ind w:left="378"/>
              <w:rPr>
                <w:rFonts w:cs="Arial"/>
              </w:rPr>
            </w:pPr>
            <w:r>
              <w:rPr>
                <w:rFonts w:cs="Arial"/>
              </w:rPr>
              <w:t>b.  difficulty with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Do you ever wheeze</w:t>
            </w:r>
            <w:r>
              <w:rPr>
                <w:rFonts w:cs="Arial"/>
              </w:rPr>
              <w:br/>
              <w:t>a.  if you are in a smoky room?</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9847BA">
            <w:pPr>
              <w:tabs>
                <w:tab w:val="left" w:pos="6237"/>
                <w:tab w:val="left" w:pos="7513"/>
              </w:tabs>
              <w:spacing w:before="80" w:after="80"/>
              <w:ind w:left="378"/>
              <w:rPr>
                <w:rFonts w:cs="Arial"/>
              </w:rPr>
            </w:pPr>
            <w:r>
              <w:rPr>
                <w:rFonts w:cs="Arial"/>
              </w:rPr>
              <w:t>b.  if you are in a very dusty place?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sidRPr="00B47BBC">
              <w:rPr>
                <w:rFonts w:cs="Arial"/>
                <w:b/>
              </w:rPr>
              <w:t>If Yes to either Q5, Q6, Q7</w:t>
            </w:r>
            <w:r>
              <w:rPr>
                <w:rFonts w:cs="Arial"/>
              </w:rPr>
              <w:t xml:space="preserve"> - Are your symptoms better</w:t>
            </w:r>
            <w:r>
              <w:rPr>
                <w:rFonts w:cs="Arial"/>
              </w:rPr>
              <w:br/>
              <w:t>a.  at weekends (or equivalent if shift worker)?</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b.  when you are on holidays?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49274B">
            <w:pPr>
              <w:tabs>
                <w:tab w:val="left" w:pos="6237"/>
              </w:tabs>
              <w:spacing w:before="80" w:after="80"/>
              <w:ind w:left="378"/>
              <w:rPr>
                <w:rFonts w:cs="Arial"/>
              </w:rPr>
            </w:pPr>
            <w:r>
              <w:rPr>
                <w:rFonts w:cs="Arial"/>
              </w:rPr>
              <w:t xml:space="preserve">If </w:t>
            </w:r>
            <w:r w:rsidRPr="008A144A">
              <w:rPr>
                <w:rFonts w:cs="Arial"/>
                <w:b/>
              </w:rPr>
              <w:t>Yes to Question</w:t>
            </w:r>
            <w:r w:rsidRPr="00B47BBC">
              <w:rPr>
                <w:rFonts w:cs="Arial"/>
                <w:b/>
              </w:rPr>
              <w:t xml:space="preserve"> 8</w:t>
            </w:r>
            <w:r>
              <w:rPr>
                <w:rFonts w:cs="Arial"/>
              </w:rPr>
              <w:t>, please record details of any occupational exposure to respiratory hazard</w:t>
            </w:r>
            <w:r w:rsidR="00660377">
              <w:rPr>
                <w:rFonts w:cs="Arial"/>
              </w:rPr>
              <w:t>s</w:t>
            </w:r>
            <w:r>
              <w:rPr>
                <w:rFonts w:cs="Arial"/>
              </w:rPr>
              <w:t xml:space="preserve"> e.g. isocyanates, wood dust, aluminium pot room or asbestos</w:t>
            </w:r>
            <w:r w:rsidR="00784DD4">
              <w:rPr>
                <w:rFonts w:cs="Arial"/>
              </w:rPr>
              <w:t xml:space="preserve">, in </w:t>
            </w:r>
            <w:r w:rsidR="00784DD4" w:rsidRPr="00A4294A">
              <w:rPr>
                <w:rFonts w:cs="Arial"/>
                <w:b/>
              </w:rPr>
              <w:t xml:space="preserve">Additional </w:t>
            </w:r>
            <w:r w:rsidR="00784DD4">
              <w:rPr>
                <w:rFonts w:cs="Arial"/>
                <w:b/>
              </w:rPr>
              <w:t>n</w:t>
            </w:r>
            <w:r w:rsidR="00784DD4" w:rsidRPr="00A4294A">
              <w:rPr>
                <w:rFonts w:cs="Arial"/>
                <w:b/>
              </w:rPr>
              <w:t>otes</w:t>
            </w:r>
            <w:r w:rsidR="00784DD4">
              <w:rPr>
                <w:rFonts w:cs="Arial"/>
                <w:b/>
              </w:rPr>
              <w:t>.</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COUGH</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Do you usually cough first thing in the morning in winter?</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ED78EF">
            <w:pPr>
              <w:numPr>
                <w:ilvl w:val="0"/>
                <w:numId w:val="101"/>
              </w:numPr>
              <w:tabs>
                <w:tab w:val="left" w:pos="6237"/>
                <w:tab w:val="left" w:pos="6946"/>
              </w:tabs>
              <w:spacing w:before="80" w:after="80"/>
              <w:ind w:left="378" w:hanging="378"/>
              <w:rPr>
                <w:rFonts w:cs="Arial"/>
              </w:rPr>
            </w:pPr>
            <w:r w:rsidRPr="00B47BBC">
              <w:rPr>
                <w:rFonts w:cs="Arial"/>
              </w:rPr>
              <w:t>Do you usually cough during the day/ or at night / in the winter?</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sidR="00ED78EF">
              <w:rPr>
                <w:rFonts w:cs="Arial"/>
              </w:rPr>
              <w:t xml:space="preserve">       </w:t>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A85241">
            <w:pPr>
              <w:numPr>
                <w:ilvl w:val="0"/>
                <w:numId w:val="101"/>
              </w:numPr>
              <w:tabs>
                <w:tab w:val="clear" w:pos="720"/>
                <w:tab w:val="left" w:pos="6237"/>
                <w:tab w:val="left" w:pos="6946"/>
              </w:tabs>
              <w:spacing w:before="80" w:after="80"/>
              <w:ind w:left="378" w:hanging="378"/>
              <w:rPr>
                <w:rFonts w:cs="Arial"/>
              </w:rPr>
            </w:pPr>
            <w:r w:rsidRPr="00BF09EC">
              <w:rPr>
                <w:rFonts w:cs="Arial"/>
                <w:b/>
              </w:rPr>
              <w:t xml:space="preserve">If Yes to </w:t>
            </w:r>
            <w:r>
              <w:rPr>
                <w:rFonts w:cs="Arial"/>
                <w:b/>
              </w:rPr>
              <w:t>Q9 or Q10</w:t>
            </w:r>
            <w:r>
              <w:rPr>
                <w:rFonts w:cs="Arial"/>
              </w:rPr>
              <w:t xml:space="preserve"> – Do you cough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PHLEGM</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7A5E73">
            <w:pPr>
              <w:numPr>
                <w:ilvl w:val="0"/>
                <w:numId w:val="101"/>
              </w:numPr>
              <w:tabs>
                <w:tab w:val="left" w:pos="6237"/>
              </w:tabs>
              <w:spacing w:before="80" w:after="80"/>
              <w:ind w:left="378" w:hanging="378"/>
              <w:rPr>
                <w:rFonts w:cs="Arial"/>
              </w:rPr>
            </w:pPr>
            <w:r>
              <w:rPr>
                <w:rFonts w:cs="Arial"/>
              </w:rPr>
              <w:t>Do you usually bring up phlegm from your chest first thing in the morning in winter?</w:t>
            </w:r>
          </w:p>
          <w:p w:rsidR="006D65E4" w:rsidRPr="00261EDA" w:rsidRDefault="006D65E4" w:rsidP="009847BA">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9847BA">
            <w:pPr>
              <w:numPr>
                <w:ilvl w:val="0"/>
                <w:numId w:val="101"/>
              </w:numPr>
              <w:tabs>
                <w:tab w:val="left" w:pos="6237"/>
                <w:tab w:val="left" w:pos="7513"/>
              </w:tabs>
              <w:spacing w:before="80" w:after="80"/>
              <w:ind w:left="378" w:hanging="378"/>
              <w:rPr>
                <w:rFonts w:cs="Arial"/>
              </w:rPr>
            </w:pPr>
            <w:r>
              <w:rPr>
                <w:rFonts w:cs="Arial"/>
              </w:rPr>
              <w:lastRenderedPageBreak/>
              <w:t>Do you usually bring up any phlegm from your chest during the day / or at night / in winter</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sidRPr="00BF09EC">
              <w:rPr>
                <w:rFonts w:cs="Arial"/>
                <w:b/>
              </w:rPr>
              <w:t xml:space="preserve">If Yes to </w:t>
            </w:r>
            <w:r>
              <w:rPr>
                <w:rFonts w:cs="Arial"/>
                <w:b/>
              </w:rPr>
              <w:t>Q12 or Q13</w:t>
            </w:r>
            <w:r>
              <w:rPr>
                <w:rFonts w:cs="Arial"/>
              </w:rPr>
              <w:t xml:space="preserve"> – Do you bring up ph</w:t>
            </w:r>
            <w:r w:rsidR="00D47C87">
              <w:rPr>
                <w:rFonts w:cs="Arial"/>
              </w:rPr>
              <w:t>l</w:t>
            </w:r>
            <w:r>
              <w:rPr>
                <w:rFonts w:cs="Arial"/>
              </w:rPr>
              <w:t xml:space="preserve">egm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PERIODS OF COUGH AND PHLEGM</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B47BBC"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In the past three years, have you had a period of (increased) cough and phlegm lasting for three weeks or more?</w:t>
            </w:r>
            <w:r w:rsidRPr="00B47BBC">
              <w:rPr>
                <w:rFonts w:cs="Arial"/>
              </w:rPr>
              <w:tab/>
            </w:r>
            <w:r w:rsidR="008C6E22" w:rsidRPr="00B47BBC">
              <w:rPr>
                <w:rFonts w:cs="Arial"/>
              </w:rPr>
              <w:fldChar w:fldCharType="begin">
                <w:ffData>
                  <w:name w:val="Check13"/>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Yes</w:t>
            </w:r>
            <w:r w:rsidRPr="00B47BBC">
              <w:rPr>
                <w:rFonts w:cs="Arial"/>
              </w:rPr>
              <w:tab/>
            </w:r>
            <w:r w:rsidR="008C6E22" w:rsidRPr="00B47BBC">
              <w:rPr>
                <w:rFonts w:cs="Arial"/>
              </w:rPr>
              <w:fldChar w:fldCharType="begin">
                <w:ffData>
                  <w:name w:val="Check14"/>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7A5E73">
            <w:pPr>
              <w:numPr>
                <w:ilvl w:val="0"/>
                <w:numId w:val="101"/>
              </w:numPr>
              <w:tabs>
                <w:tab w:val="left" w:pos="6237"/>
              </w:tabs>
              <w:spacing w:before="80" w:after="80"/>
              <w:ind w:left="378" w:hanging="378"/>
              <w:rPr>
                <w:rFonts w:cs="Arial"/>
              </w:rPr>
            </w:pPr>
            <w:r w:rsidRPr="00BF09EC">
              <w:rPr>
                <w:rFonts w:cs="Arial"/>
                <w:b/>
              </w:rPr>
              <w:t xml:space="preserve">If Yes to </w:t>
            </w:r>
            <w:r>
              <w:rPr>
                <w:rFonts w:cs="Arial"/>
                <w:b/>
              </w:rPr>
              <w:t xml:space="preserve">Q15 </w:t>
            </w:r>
            <w:r>
              <w:rPr>
                <w:rFonts w:cs="Arial"/>
              </w:rPr>
              <w:t>– Have you had more than one such episode</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CHEST ILLNESSES</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During the past three years, have you had any chest illness that has kept you from your usual activities for as much as a week?</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7A5E73">
            <w:pPr>
              <w:numPr>
                <w:ilvl w:val="0"/>
                <w:numId w:val="101"/>
              </w:numPr>
              <w:tabs>
                <w:tab w:val="left" w:pos="6237"/>
              </w:tabs>
              <w:spacing w:before="80" w:after="80"/>
              <w:ind w:left="378" w:hanging="378"/>
              <w:rPr>
                <w:rFonts w:cs="Arial"/>
              </w:rPr>
            </w:pPr>
            <w:r w:rsidRPr="00BF09EC">
              <w:rPr>
                <w:rFonts w:cs="Arial"/>
                <w:b/>
              </w:rPr>
              <w:t xml:space="preserve">If Yes to </w:t>
            </w:r>
            <w:r>
              <w:rPr>
                <w:rFonts w:cs="Arial"/>
                <w:b/>
              </w:rPr>
              <w:t xml:space="preserve">Q17 </w:t>
            </w:r>
            <w:r>
              <w:rPr>
                <w:rFonts w:cs="Arial"/>
              </w:rPr>
              <w:t>– Did you bring up more phlegm than usual in any of these illnesses</w:t>
            </w:r>
            <w:r w:rsidRPr="00B47BBC">
              <w:rPr>
                <w:rFonts w:cs="Arial"/>
              </w:rPr>
              <w:t>?</w:t>
            </w:r>
            <w:r>
              <w:rPr>
                <w:rFonts w:cs="Arial"/>
              </w:rPr>
              <w:t xml:space="preserve"> </w:t>
            </w:r>
            <w:r>
              <w:rPr>
                <w:rFonts w:cs="Arial"/>
              </w:rPr>
              <w:tab/>
            </w:r>
          </w:p>
          <w:p w:rsidR="006D65E4" w:rsidRPr="00261EDA" w:rsidRDefault="006D65E4" w:rsidP="009847BA">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7A5E73">
            <w:pPr>
              <w:numPr>
                <w:ilvl w:val="0"/>
                <w:numId w:val="101"/>
              </w:numPr>
              <w:tabs>
                <w:tab w:val="left" w:pos="6237"/>
              </w:tabs>
              <w:spacing w:before="80" w:after="80"/>
              <w:ind w:left="378" w:hanging="378"/>
              <w:rPr>
                <w:rFonts w:cs="Arial"/>
              </w:rPr>
            </w:pPr>
            <w:r w:rsidRPr="00BF09EC">
              <w:rPr>
                <w:rFonts w:cs="Arial"/>
                <w:b/>
              </w:rPr>
              <w:t xml:space="preserve">If Yes to </w:t>
            </w:r>
            <w:r>
              <w:rPr>
                <w:rFonts w:cs="Arial"/>
                <w:b/>
              </w:rPr>
              <w:t xml:space="preserve">Q18 </w:t>
            </w:r>
            <w:r>
              <w:rPr>
                <w:rFonts w:cs="Arial"/>
              </w:rPr>
              <w:t xml:space="preserve">– </w:t>
            </w:r>
            <w:r w:rsidRPr="00E96A2A">
              <w:rPr>
                <w:rFonts w:cs="Arial"/>
              </w:rPr>
              <w:t>Have you had more than one illness like this in the past three years?</w:t>
            </w:r>
          </w:p>
          <w:p w:rsidR="006D65E4" w:rsidRPr="00261EDA" w:rsidRDefault="006D65E4" w:rsidP="009847BA">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rPr>
            </w:pPr>
            <w:r w:rsidRPr="001105D7">
              <w:rPr>
                <w:rFonts w:ascii="Arial" w:hAnsi="Arial" w:cs="Arial"/>
                <w:b/>
                <w:color w:val="FFFFFF"/>
              </w:rPr>
              <w:t>PAST ILLNESSES</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A85241">
            <w:pPr>
              <w:numPr>
                <w:ilvl w:val="0"/>
                <w:numId w:val="101"/>
              </w:numPr>
              <w:tabs>
                <w:tab w:val="clear" w:pos="720"/>
                <w:tab w:val="left" w:pos="6237"/>
                <w:tab w:val="left" w:pos="7513"/>
              </w:tabs>
              <w:spacing w:before="80" w:after="80"/>
              <w:ind w:left="378" w:hanging="378"/>
              <w:rPr>
                <w:rFonts w:cs="Arial"/>
              </w:rPr>
            </w:pPr>
            <w:r>
              <w:rPr>
                <w:rFonts w:cs="Arial"/>
              </w:rPr>
              <w:t>Have you ever had, or been told that you have had any of the following?</w:t>
            </w:r>
            <w:r>
              <w:rPr>
                <w:rFonts w:cs="Arial"/>
              </w:rPr>
              <w:br/>
              <w:t>a.  An injury, or operation affecting your chest?</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b.  Heart problems?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c.  Bronchitis?</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d.  Pneumonia?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e.  Pleurisy?</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f.  Asthma?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Default="006D65E4" w:rsidP="009847BA">
            <w:pPr>
              <w:tabs>
                <w:tab w:val="left" w:pos="6237"/>
                <w:tab w:val="left" w:pos="7513"/>
              </w:tabs>
              <w:spacing w:before="80" w:after="80"/>
              <w:ind w:left="378"/>
              <w:rPr>
                <w:rFonts w:cs="Arial"/>
              </w:rPr>
            </w:pPr>
            <w:r>
              <w:rPr>
                <w:rFonts w:cs="Arial"/>
              </w:rPr>
              <w:t>g.  Other chest trouble?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6D65E4" w:rsidRPr="00BF09EC" w:rsidRDefault="006D65E4" w:rsidP="009847BA">
            <w:pPr>
              <w:tabs>
                <w:tab w:val="left" w:pos="6237"/>
                <w:tab w:val="left" w:pos="7513"/>
              </w:tabs>
              <w:spacing w:before="80" w:after="80"/>
              <w:ind w:left="378"/>
              <w:rPr>
                <w:rFonts w:cs="Arial"/>
              </w:rPr>
            </w:pPr>
            <w:r>
              <w:rPr>
                <w:rFonts w:cs="Arial"/>
              </w:rPr>
              <w:t>h.  Hay fever?</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6D65E4" w:rsidRPr="00B47BBC" w:rsidTr="0049274B">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TOBACCO SMOKING</w:t>
            </w:r>
          </w:p>
        </w:tc>
      </w:tr>
      <w:tr w:rsidR="006D65E4" w:rsidRPr="00261EDA"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Do you smoke?</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49274B">
            <w:pPr>
              <w:tabs>
                <w:tab w:val="left" w:pos="6237"/>
              </w:tabs>
              <w:spacing w:before="80" w:after="80"/>
              <w:ind w:left="378"/>
              <w:rPr>
                <w:rFonts w:cs="Arial"/>
              </w:rPr>
            </w:pPr>
            <w:r w:rsidRPr="00BF09EC">
              <w:rPr>
                <w:rFonts w:cs="Arial"/>
                <w:b/>
              </w:rPr>
              <w:t xml:space="preserve">If </w:t>
            </w:r>
            <w:r>
              <w:rPr>
                <w:rFonts w:cs="Arial"/>
                <w:b/>
              </w:rPr>
              <w:t>No</w:t>
            </w:r>
            <w:r w:rsidRPr="00BF09EC">
              <w:rPr>
                <w:rFonts w:cs="Arial"/>
                <w:b/>
              </w:rPr>
              <w:t xml:space="preserve"> to </w:t>
            </w:r>
            <w:r>
              <w:rPr>
                <w:rFonts w:cs="Arial"/>
                <w:b/>
              </w:rPr>
              <w:t xml:space="preserve">Q21 </w:t>
            </w:r>
            <w:r>
              <w:rPr>
                <w:rFonts w:cs="Arial"/>
              </w:rPr>
              <w:t xml:space="preserve">– </w:t>
            </w:r>
          </w:p>
          <w:p w:rsidR="006D65E4" w:rsidRDefault="006D65E4" w:rsidP="007A5E73">
            <w:pPr>
              <w:numPr>
                <w:ilvl w:val="0"/>
                <w:numId w:val="101"/>
              </w:numPr>
              <w:tabs>
                <w:tab w:val="left" w:pos="6237"/>
              </w:tabs>
              <w:spacing w:before="80" w:after="80"/>
              <w:ind w:left="378" w:hanging="378"/>
              <w:rPr>
                <w:rFonts w:cs="Arial"/>
              </w:rPr>
            </w:pPr>
            <w:r>
              <w:rPr>
                <w:rFonts w:cs="Arial"/>
              </w:rPr>
              <w:t>Have you ever smoked as much as one cigarette a day for as long as one year?</w:t>
            </w:r>
          </w:p>
          <w:p w:rsidR="006D65E4" w:rsidRPr="00261EDA" w:rsidRDefault="006D65E4" w:rsidP="009847BA">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7A5E73">
            <w:pPr>
              <w:numPr>
                <w:ilvl w:val="0"/>
                <w:numId w:val="101"/>
              </w:numPr>
              <w:tabs>
                <w:tab w:val="left" w:pos="6237"/>
              </w:tabs>
              <w:spacing w:before="80" w:after="80"/>
              <w:ind w:left="378" w:hanging="378"/>
              <w:rPr>
                <w:rFonts w:cs="Arial"/>
              </w:rPr>
            </w:pPr>
            <w:r>
              <w:rPr>
                <w:rFonts w:cs="Arial"/>
              </w:rPr>
              <w:t>How old were you when you started smoking regularly?</w:t>
            </w:r>
            <w:r>
              <w:rPr>
                <w:rFonts w:cs="Arial"/>
              </w:rPr>
              <w:tab/>
              <w:t>___________</w:t>
            </w:r>
          </w:p>
        </w:tc>
      </w:tr>
      <w:tr w:rsidR="006D65E4" w:rsidRPr="00BF09EC" w:rsidTr="0049274B">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a.  Do (did) you smoke manufactured cigarettes</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p w:rsidR="006D65E4" w:rsidRDefault="006D65E4" w:rsidP="0049274B">
            <w:pPr>
              <w:tabs>
                <w:tab w:val="left" w:pos="6237"/>
              </w:tabs>
              <w:spacing w:before="80" w:after="80"/>
              <w:ind w:left="378"/>
              <w:rPr>
                <w:rFonts w:cs="Arial"/>
              </w:rPr>
            </w:pPr>
            <w:r w:rsidRPr="000F0396">
              <w:rPr>
                <w:rFonts w:cs="Arial"/>
                <w:b/>
              </w:rPr>
              <w:t xml:space="preserve">If Yes to Q24a: </w:t>
            </w:r>
            <w:r>
              <w:rPr>
                <w:rFonts w:cs="Arial"/>
              </w:rPr>
              <w:t>How many do (did) you usually smoke per day?  ___________</w:t>
            </w:r>
          </w:p>
          <w:p w:rsidR="006D65E4" w:rsidRDefault="006D65E4" w:rsidP="0049274B">
            <w:pPr>
              <w:tabs>
                <w:tab w:val="left" w:pos="6237"/>
              </w:tabs>
              <w:spacing w:before="80" w:after="80"/>
              <w:ind w:left="378"/>
              <w:rPr>
                <w:rFonts w:cs="Arial"/>
              </w:rPr>
            </w:pPr>
            <w:r w:rsidRPr="000F0396">
              <w:rPr>
                <w:rFonts w:cs="Arial"/>
              </w:rPr>
              <w:t>b.</w:t>
            </w:r>
            <w:r>
              <w:rPr>
                <w:rFonts w:cs="Arial"/>
              </w:rPr>
              <w:t xml:space="preserve">  on weekdays?  ___________</w:t>
            </w:r>
          </w:p>
          <w:p w:rsidR="006D65E4" w:rsidRPr="00261EDA" w:rsidRDefault="006D65E4" w:rsidP="0049274B">
            <w:pPr>
              <w:tabs>
                <w:tab w:val="left" w:pos="6237"/>
              </w:tabs>
              <w:spacing w:before="80" w:after="80"/>
              <w:ind w:left="378"/>
              <w:rPr>
                <w:rFonts w:cs="Arial"/>
              </w:rPr>
            </w:pPr>
            <w:r w:rsidRPr="000F0396">
              <w:rPr>
                <w:rFonts w:cs="Arial"/>
              </w:rPr>
              <w:t>c.</w:t>
            </w:r>
            <w:r>
              <w:rPr>
                <w:rFonts w:cs="Arial"/>
              </w:rPr>
              <w:t xml:space="preserve">  at weekends?   ___________</w:t>
            </w:r>
          </w:p>
        </w:tc>
      </w:tr>
    </w:tbl>
    <w:p w:rsidR="00AB754F" w:rsidRDefault="00AB754F"/>
    <w:tbl>
      <w:tblPr>
        <w:tblW w:w="9322" w:type="dxa"/>
        <w:tblLayout w:type="fixed"/>
        <w:tblLook w:val="01E0" w:firstRow="1" w:lastRow="1" w:firstColumn="1" w:lastColumn="1" w:noHBand="0" w:noVBand="0"/>
      </w:tblPr>
      <w:tblGrid>
        <w:gridCol w:w="2518"/>
        <w:gridCol w:w="158"/>
        <w:gridCol w:w="1118"/>
        <w:gridCol w:w="567"/>
        <w:gridCol w:w="709"/>
        <w:gridCol w:w="2114"/>
        <w:gridCol w:w="12"/>
        <w:gridCol w:w="2126"/>
      </w:tblGrid>
      <w:tr w:rsidR="006D65E4" w:rsidRPr="00BF09EC"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607663">
            <w:pPr>
              <w:numPr>
                <w:ilvl w:val="0"/>
                <w:numId w:val="101"/>
              </w:numPr>
              <w:tabs>
                <w:tab w:val="clear" w:pos="720"/>
                <w:tab w:val="left" w:pos="6237"/>
                <w:tab w:val="left" w:pos="7513"/>
              </w:tabs>
              <w:spacing w:before="80" w:after="80"/>
              <w:ind w:left="378" w:hanging="378"/>
              <w:rPr>
                <w:rFonts w:cs="Arial"/>
              </w:rPr>
            </w:pPr>
            <w:r>
              <w:rPr>
                <w:rFonts w:cs="Arial"/>
              </w:rPr>
              <w:t>Do(did) you smoke any other forms of tobacco</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p w:rsidR="006D65E4" w:rsidRPr="00261EDA" w:rsidRDefault="006D65E4" w:rsidP="0049274B">
            <w:pPr>
              <w:tabs>
                <w:tab w:val="left" w:pos="6237"/>
              </w:tabs>
              <w:spacing w:before="80" w:after="80"/>
              <w:ind w:left="378"/>
              <w:rPr>
                <w:rFonts w:cs="Arial"/>
              </w:rPr>
            </w:pPr>
            <w:r w:rsidRPr="000F0396">
              <w:rPr>
                <w:rFonts w:cs="Arial"/>
                <w:b/>
              </w:rPr>
              <w:t>If Yes to Q25, record details under Additional Notes</w:t>
            </w:r>
          </w:p>
        </w:tc>
      </w:tr>
      <w:tr w:rsidR="006D65E4" w:rsidRPr="00B47BBC"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1105D7" w:rsidRDefault="006D65E4" w:rsidP="007A5E73">
            <w:pPr>
              <w:pStyle w:val="ListParagraph"/>
              <w:numPr>
                <w:ilvl w:val="0"/>
                <w:numId w:val="102"/>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FOR EX-SMOKERS</w:t>
            </w:r>
          </w:p>
        </w:tc>
      </w:tr>
      <w:tr w:rsidR="006D65E4" w:rsidRPr="00BF09EC"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7A5E73">
            <w:pPr>
              <w:numPr>
                <w:ilvl w:val="0"/>
                <w:numId w:val="101"/>
              </w:numPr>
              <w:tabs>
                <w:tab w:val="left" w:pos="6237"/>
              </w:tabs>
              <w:spacing w:before="80" w:after="80"/>
              <w:ind w:left="378" w:hanging="378"/>
              <w:rPr>
                <w:rFonts w:cs="Arial"/>
              </w:rPr>
            </w:pPr>
            <w:r>
              <w:rPr>
                <w:rFonts w:cs="Arial"/>
              </w:rPr>
              <w:t>When did you give up smoking?          Month ___________</w:t>
            </w:r>
            <w:r>
              <w:rPr>
                <w:rFonts w:cs="Arial"/>
              </w:rPr>
              <w:tab/>
              <w:t>Year ___________</w:t>
            </w:r>
          </w:p>
        </w:tc>
      </w:tr>
      <w:tr w:rsidR="006D65E4" w:rsidRPr="00C264CD"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6D65E4" w:rsidRPr="000F0396" w:rsidRDefault="006D65E4" w:rsidP="0049274B">
            <w:pPr>
              <w:tabs>
                <w:tab w:val="left" w:pos="5370"/>
                <w:tab w:val="left" w:pos="6379"/>
              </w:tabs>
              <w:spacing w:before="80" w:after="80"/>
              <w:rPr>
                <w:rFonts w:cs="Arial"/>
                <w:b/>
              </w:rPr>
            </w:pPr>
            <w:r w:rsidRPr="000F0396">
              <w:rPr>
                <w:rFonts w:cs="Arial"/>
                <w:b/>
              </w:rPr>
              <w:t>Additional notes:</w:t>
            </w:r>
          </w:p>
          <w:p w:rsidR="006D65E4" w:rsidRDefault="006D65E4" w:rsidP="0049274B">
            <w:pPr>
              <w:tabs>
                <w:tab w:val="left" w:pos="5370"/>
                <w:tab w:val="left" w:pos="6379"/>
              </w:tabs>
              <w:spacing w:before="80" w:after="80"/>
              <w:rPr>
                <w:rFonts w:cs="Arial"/>
              </w:rPr>
            </w:pPr>
          </w:p>
          <w:p w:rsidR="006D65E4" w:rsidRDefault="006D65E4" w:rsidP="0049274B">
            <w:pPr>
              <w:tabs>
                <w:tab w:val="left" w:pos="5370"/>
                <w:tab w:val="left" w:pos="6379"/>
              </w:tabs>
              <w:spacing w:before="80" w:after="80"/>
              <w:rPr>
                <w:rFonts w:cs="Arial"/>
              </w:rPr>
            </w:pPr>
          </w:p>
          <w:p w:rsidR="006D65E4" w:rsidRDefault="006D65E4" w:rsidP="0049274B">
            <w:pPr>
              <w:tabs>
                <w:tab w:val="left" w:pos="5370"/>
                <w:tab w:val="left" w:pos="6379"/>
              </w:tabs>
              <w:spacing w:before="80" w:after="80"/>
              <w:rPr>
                <w:rFonts w:cs="Arial"/>
              </w:rPr>
            </w:pPr>
          </w:p>
          <w:p w:rsidR="006D65E4" w:rsidRDefault="006D65E4" w:rsidP="0049274B">
            <w:pPr>
              <w:tabs>
                <w:tab w:val="left" w:pos="5370"/>
                <w:tab w:val="left" w:pos="6379"/>
              </w:tabs>
              <w:spacing w:before="80" w:after="80"/>
              <w:rPr>
                <w:rFonts w:cs="Arial"/>
              </w:rPr>
            </w:pPr>
          </w:p>
        </w:tc>
      </w:tr>
      <w:tr w:rsidR="006D65E4" w:rsidRPr="00A818B0"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A818B0" w:rsidRDefault="006D65E4" w:rsidP="007A5E73">
            <w:pPr>
              <w:numPr>
                <w:ilvl w:val="0"/>
                <w:numId w:val="103"/>
              </w:numPr>
              <w:spacing w:before="120"/>
              <w:ind w:left="360"/>
              <w:rPr>
                <w:rFonts w:cs="Arial"/>
                <w:b/>
                <w:color w:val="FFFFFF" w:themeColor="background1"/>
              </w:rPr>
            </w:pPr>
            <w:r w:rsidRPr="00A818B0">
              <w:rPr>
                <w:rFonts w:cs="Arial"/>
                <w:b/>
                <w:color w:val="FFFFFF" w:themeColor="background1"/>
              </w:rPr>
              <w:t>GENERAL HEALTH ASSESSMENT (if applicable)</w:t>
            </w:r>
          </w:p>
        </w:tc>
      </w:tr>
      <w:tr w:rsidR="006D65E4" w:rsidRPr="00667FD2"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667FD2" w:rsidRDefault="006D65E4" w:rsidP="0049274B">
            <w:pPr>
              <w:spacing w:before="120"/>
              <w:rPr>
                <w:rFonts w:cs="Arial"/>
                <w:b/>
              </w:rPr>
            </w:pPr>
            <w:r>
              <w:rPr>
                <w:rFonts w:cs="Arial"/>
                <w:b/>
              </w:rPr>
              <w:t>Symptoms of:</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667FD2" w:rsidRDefault="006D65E4" w:rsidP="0049274B">
            <w:pPr>
              <w:spacing w:before="120"/>
              <w:ind w:left="18"/>
              <w:rPr>
                <w:rFonts w:cs="Arial"/>
                <w:b/>
              </w:rPr>
            </w:pPr>
            <w:r>
              <w:rPr>
                <w:rFonts w:cs="Arial"/>
                <w:b/>
              </w:rPr>
              <w:t>Comments</w:t>
            </w: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667FD2" w:rsidRDefault="006D65E4" w:rsidP="0049274B">
            <w:pPr>
              <w:spacing w:before="120"/>
              <w:ind w:left="46"/>
              <w:rPr>
                <w:rFonts w:cs="Arial"/>
                <w:b/>
              </w:rPr>
            </w:pPr>
            <w:r>
              <w:rPr>
                <w:rFonts w:cs="Arial"/>
                <w:b/>
              </w:rPr>
              <w:t>Further testing?</w:t>
            </w:r>
          </w:p>
        </w:tc>
      </w:tr>
      <w:tr w:rsidR="006D65E4" w:rsidRPr="003E3FED"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3E3FED" w:rsidRDefault="006D65E4" w:rsidP="0049274B">
            <w:pPr>
              <w:spacing w:before="120"/>
              <w:jc w:val="both"/>
              <w:rPr>
                <w:rFonts w:cs="Arial"/>
              </w:rPr>
            </w:pPr>
            <w:r w:rsidRPr="003E3FED">
              <w:rPr>
                <w:rFonts w:cs="Arial"/>
              </w:rPr>
              <w:t>Skin disorders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3E3FED" w:rsidRDefault="006D65E4"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Pr="003E3FED" w:rsidRDefault="009B1D31" w:rsidP="009B1D31">
            <w:pPr>
              <w:tabs>
                <w:tab w:val="left" w:pos="1180"/>
              </w:tabs>
              <w:spacing w:before="120"/>
              <w:ind w:left="46"/>
              <w:jc w:val="both"/>
              <w:rPr>
                <w:rFonts w:cs="Arial"/>
              </w:rPr>
            </w:pPr>
            <w:r w:rsidRPr="009B1D31">
              <w:rPr>
                <w:rFonts w:cs="Arial"/>
              </w:rPr>
              <w:fldChar w:fldCharType="begin">
                <w:ffData>
                  <w:name w:val="Check4"/>
                  <w:enabled/>
                  <w:calcOnExit w:val="0"/>
                  <w:checkBox>
                    <w:sizeAuto/>
                    <w:default w:val="0"/>
                  </w:checkBox>
                </w:ffData>
              </w:fldChar>
            </w:r>
            <w:r w:rsidRPr="009B1D31">
              <w:rPr>
                <w:rFonts w:cs="Arial"/>
              </w:rPr>
              <w:instrText xml:space="preserve"> FORMCHECKBOX </w:instrText>
            </w:r>
            <w:r w:rsidRPr="009B1D31">
              <w:rPr>
                <w:rFonts w:cs="Arial"/>
              </w:rPr>
            </w:r>
            <w:r w:rsidRPr="009B1D31">
              <w:rPr>
                <w:rFonts w:cs="Arial"/>
              </w:rPr>
              <w:fldChar w:fldCharType="end"/>
            </w:r>
            <w:r w:rsidRPr="009B1D31">
              <w:rPr>
                <w:rFonts w:cs="Arial"/>
              </w:rPr>
              <w:t xml:space="preserve"> Yes</w:t>
            </w:r>
            <w:r w:rsidRPr="009B1D31">
              <w:rPr>
                <w:rFonts w:cs="Arial"/>
              </w:rPr>
              <w:tab/>
            </w:r>
            <w:r w:rsidRPr="009B1D31">
              <w:rPr>
                <w:rFonts w:cs="Arial"/>
              </w:rPr>
              <w:fldChar w:fldCharType="begin">
                <w:ffData>
                  <w:name w:val="Check5"/>
                  <w:enabled/>
                  <w:calcOnExit w:val="0"/>
                  <w:checkBox>
                    <w:sizeAuto/>
                    <w:default w:val="0"/>
                  </w:checkBox>
                </w:ffData>
              </w:fldChar>
            </w:r>
            <w:r w:rsidRPr="009B1D31">
              <w:rPr>
                <w:rFonts w:cs="Arial"/>
              </w:rPr>
              <w:instrText xml:space="preserve"> FORMCHECKBOX </w:instrText>
            </w:r>
            <w:r w:rsidRPr="009B1D31">
              <w:rPr>
                <w:rFonts w:cs="Arial"/>
              </w:rPr>
            </w:r>
            <w:r w:rsidRPr="009B1D31">
              <w:rPr>
                <w:rFonts w:cs="Arial"/>
              </w:rPr>
              <w:fldChar w:fldCharType="end"/>
            </w:r>
            <w:r w:rsidRPr="009B1D31">
              <w:rPr>
                <w:rFonts w:cs="Arial"/>
              </w:rPr>
              <w:t xml:space="preserve"> No</w:t>
            </w:r>
            <w:r w:rsidRPr="009B1D31" w:rsidDel="009B1D31">
              <w:rPr>
                <w:rFonts w:cs="Arial"/>
              </w:rPr>
              <w:t xml:space="preserve"> </w:t>
            </w:r>
          </w:p>
        </w:tc>
      </w:tr>
      <w:tr w:rsidR="009B1D31" w:rsidRPr="003E3FED"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jc w:val="both"/>
              <w:rPr>
                <w:rFonts w:cs="Arial"/>
              </w:rPr>
            </w:pPr>
            <w:r w:rsidRPr="00FB2786">
              <w:rPr>
                <w:rFonts w:cs="Arial"/>
              </w:rPr>
              <w:t>Respiratory disorders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9B1D31" w:rsidRPr="003E3FED"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922FAD" w:rsidRDefault="009B1D31" w:rsidP="0049274B">
            <w:pPr>
              <w:spacing w:before="120"/>
              <w:jc w:val="both"/>
              <w:rPr>
                <w:rFonts w:cs="Arial"/>
                <w:highlight w:val="yellow"/>
              </w:rPr>
            </w:pPr>
            <w:r w:rsidRPr="00454A33">
              <w:rPr>
                <w:color w:val="000000"/>
                <w:szCs w:val="22"/>
              </w:rPr>
              <w:t>Any history of kidney stones or renal disease</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3E3FED"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jc w:val="both"/>
              <w:rPr>
                <w:rFonts w:cs="Arial"/>
              </w:rPr>
            </w:pPr>
            <w:r>
              <w:rPr>
                <w:rFonts w:cs="Arial"/>
              </w:rPr>
              <w:t>Irritation of eyes, nose or throat</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261EDA"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Default="009B1D31" w:rsidP="0049274B">
            <w:pPr>
              <w:spacing w:before="120"/>
              <w:jc w:val="both"/>
              <w:rPr>
                <w:rFonts w:cs="Arial"/>
              </w:rPr>
            </w:pPr>
            <w:r w:rsidRPr="00FB2786">
              <w:rPr>
                <w:rFonts w:cs="Arial"/>
              </w:rPr>
              <w:t>Cough</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261EDA" w:rsidTr="0049274B">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Default="009B1D31" w:rsidP="0049274B">
            <w:pPr>
              <w:spacing w:before="120"/>
              <w:jc w:val="both"/>
              <w:rPr>
                <w:rFonts w:cs="Arial"/>
              </w:rPr>
            </w:pPr>
            <w:r>
              <w:rPr>
                <w:rFonts w:cs="Arial"/>
              </w:rPr>
              <w:t>CNS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9B1D31" w:rsidRPr="00261EDA" w:rsidTr="0049274B">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9B1D31" w:rsidRDefault="009B1D31" w:rsidP="0049274B">
            <w:pPr>
              <w:spacing w:before="120"/>
              <w:jc w:val="both"/>
              <w:rPr>
                <w:rFonts w:cs="Arial"/>
              </w:rPr>
            </w:pPr>
            <w:r>
              <w:rPr>
                <w:rFonts w:cs="Arial"/>
              </w:rPr>
              <w:t>Others</w:t>
            </w:r>
          </w:p>
          <w:p w:rsidR="009B1D31" w:rsidRDefault="009B1D31" w:rsidP="0049274B">
            <w:pPr>
              <w:spacing w:before="120"/>
              <w:jc w:val="both"/>
              <w:rPr>
                <w:rFonts w:cs="Arial"/>
              </w:rPr>
            </w:pPr>
          </w:p>
          <w:p w:rsidR="009B1D31" w:rsidRDefault="009B1D31" w:rsidP="0049274B">
            <w:pPr>
              <w:spacing w:before="120"/>
              <w:jc w:val="both"/>
              <w:rPr>
                <w:rFonts w:cs="Arial"/>
              </w:rPr>
            </w:pPr>
          </w:p>
          <w:p w:rsidR="009B1D31" w:rsidRDefault="009B1D31" w:rsidP="0049274B">
            <w:pPr>
              <w:spacing w:before="120"/>
              <w:jc w:val="both"/>
              <w:rPr>
                <w:rFonts w:cs="Arial"/>
              </w:rPr>
            </w:pPr>
          </w:p>
        </w:tc>
        <w:tc>
          <w:tcPr>
            <w:tcW w:w="4508" w:type="dxa"/>
            <w:gridSpan w:val="4"/>
            <w:tcBorders>
              <w:top w:val="single" w:sz="4" w:space="0" w:color="A50021"/>
              <w:left w:val="single" w:sz="4" w:space="0" w:color="A50021"/>
              <w:right w:val="single" w:sz="4" w:space="0" w:color="A50021"/>
            </w:tcBorders>
            <w:shd w:val="clear" w:color="auto" w:fill="auto"/>
          </w:tcPr>
          <w:p w:rsidR="009B1D31" w:rsidRDefault="009B1D31" w:rsidP="0049274B">
            <w:pPr>
              <w:spacing w:before="120"/>
              <w:jc w:val="both"/>
              <w:rPr>
                <w:rFonts w:cs="Arial"/>
              </w:rPr>
            </w:pPr>
          </w:p>
          <w:p w:rsidR="009B1D31" w:rsidRDefault="009B1D31" w:rsidP="0049274B">
            <w:pPr>
              <w:spacing w:before="120"/>
              <w:jc w:val="both"/>
              <w:rPr>
                <w:rFonts w:cs="Arial"/>
              </w:rPr>
            </w:pPr>
          </w:p>
          <w:p w:rsidR="009B1D31" w:rsidRDefault="009B1D31" w:rsidP="0049274B">
            <w:pPr>
              <w:spacing w:before="120"/>
              <w:ind w:left="18"/>
              <w:jc w:val="both"/>
              <w:rPr>
                <w:rFonts w:cs="Arial"/>
              </w:rPr>
            </w:pPr>
          </w:p>
          <w:p w:rsidR="009B1D31" w:rsidRPr="003E3FED" w:rsidRDefault="009B1D31" w:rsidP="0049274B">
            <w:pPr>
              <w:spacing w:before="120"/>
              <w:ind w:left="18"/>
              <w:jc w:val="both"/>
              <w:rPr>
                <w:rFonts w:cs="Arial"/>
              </w:rPr>
            </w:pPr>
          </w:p>
        </w:tc>
        <w:tc>
          <w:tcPr>
            <w:tcW w:w="2138" w:type="dxa"/>
            <w:gridSpan w:val="2"/>
            <w:tcBorders>
              <w:top w:val="single" w:sz="4" w:space="0" w:color="A50021"/>
              <w:left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6D65E4" w:rsidRPr="00261EDA" w:rsidTr="0049274B">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49274B">
            <w:pPr>
              <w:spacing w:before="120"/>
              <w:ind w:left="18"/>
              <w:jc w:val="both"/>
              <w:rPr>
                <w:rFonts w:cs="Arial"/>
              </w:rPr>
            </w:pPr>
            <w:r>
              <w:rPr>
                <w:rFonts w:cs="Arial"/>
              </w:rPr>
              <w:t>Height _____cm</w:t>
            </w:r>
          </w:p>
          <w:p w:rsidR="006D65E4" w:rsidRDefault="006D65E4" w:rsidP="0049274B">
            <w:pPr>
              <w:spacing w:before="120"/>
              <w:ind w:left="18"/>
              <w:jc w:val="both"/>
              <w:rPr>
                <w:rFonts w:cs="Arial"/>
              </w:rPr>
            </w:pPr>
            <w:r>
              <w:rPr>
                <w:rFonts w:cs="Arial"/>
              </w:rPr>
              <w:t>Weight _____kg</w:t>
            </w:r>
          </w:p>
          <w:p w:rsidR="006D65E4" w:rsidRDefault="006D65E4" w:rsidP="0049274B">
            <w:pPr>
              <w:spacing w:before="120"/>
              <w:jc w:val="both"/>
              <w:rPr>
                <w:rFonts w:cs="Arial"/>
              </w:rPr>
            </w:pPr>
            <w:r>
              <w:rPr>
                <w:rFonts w:cs="Arial"/>
              </w:rPr>
              <w:t>Bp ____/____ mmHg</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49274B">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9B1D31">
            <w:pPr>
              <w:tabs>
                <w:tab w:val="left" w:pos="1180"/>
              </w:tabs>
              <w:spacing w:before="120"/>
              <w:ind w:left="46"/>
              <w:jc w:val="both"/>
              <w:rPr>
                <w:rFonts w:cs="Arial"/>
              </w:rPr>
            </w:pPr>
          </w:p>
          <w:p w:rsidR="006D65E4" w:rsidRDefault="006D65E4" w:rsidP="009B1D31">
            <w:pPr>
              <w:tabs>
                <w:tab w:val="left" w:pos="1180"/>
              </w:tabs>
              <w:spacing w:before="120"/>
              <w:ind w:left="46"/>
              <w:jc w:val="both"/>
              <w:rPr>
                <w:rFonts w:cs="Arial"/>
              </w:rPr>
            </w:pPr>
          </w:p>
          <w:p w:rsidR="006D65E4" w:rsidRPr="00261EDA" w:rsidRDefault="009B1D31" w:rsidP="009B1D31">
            <w:pPr>
              <w:tabs>
                <w:tab w:val="left" w:pos="1180"/>
              </w:tabs>
              <w:spacing w:before="120"/>
              <w:ind w:left="46"/>
              <w:jc w:val="both"/>
              <w:rPr>
                <w:rFonts w:cs="Arial"/>
              </w:rPr>
            </w:pPr>
            <w:r w:rsidRPr="009B1D31">
              <w:rPr>
                <w:rFonts w:cs="Arial"/>
              </w:rPr>
              <w:fldChar w:fldCharType="begin">
                <w:ffData>
                  <w:name w:val="Check4"/>
                  <w:enabled/>
                  <w:calcOnExit w:val="0"/>
                  <w:checkBox>
                    <w:sizeAuto/>
                    <w:default w:val="0"/>
                  </w:checkBox>
                </w:ffData>
              </w:fldChar>
            </w:r>
            <w:r w:rsidRPr="009B1D31">
              <w:rPr>
                <w:rFonts w:cs="Arial"/>
              </w:rPr>
              <w:instrText xml:space="preserve"> FORMCHECKBOX </w:instrText>
            </w:r>
            <w:r w:rsidRPr="009B1D31">
              <w:rPr>
                <w:rFonts w:cs="Arial"/>
              </w:rPr>
            </w:r>
            <w:r w:rsidRPr="009B1D31">
              <w:rPr>
                <w:rFonts w:cs="Arial"/>
              </w:rPr>
              <w:fldChar w:fldCharType="end"/>
            </w:r>
            <w:r w:rsidRPr="009B1D31">
              <w:rPr>
                <w:rFonts w:cs="Arial"/>
              </w:rPr>
              <w:t xml:space="preserve"> Yes</w:t>
            </w:r>
            <w:r w:rsidRPr="009B1D31">
              <w:rPr>
                <w:rFonts w:cs="Arial"/>
              </w:rPr>
              <w:tab/>
            </w:r>
            <w:r w:rsidRPr="009B1D31">
              <w:rPr>
                <w:rFonts w:cs="Arial"/>
              </w:rPr>
              <w:fldChar w:fldCharType="begin">
                <w:ffData>
                  <w:name w:val="Check5"/>
                  <w:enabled/>
                  <w:calcOnExit w:val="0"/>
                  <w:checkBox>
                    <w:sizeAuto/>
                    <w:default w:val="0"/>
                  </w:checkBox>
                </w:ffData>
              </w:fldChar>
            </w:r>
            <w:r w:rsidRPr="009B1D31">
              <w:rPr>
                <w:rFonts w:cs="Arial"/>
              </w:rPr>
              <w:instrText xml:space="preserve"> FORMCHECKBOX </w:instrText>
            </w:r>
            <w:r w:rsidRPr="009B1D31">
              <w:rPr>
                <w:rFonts w:cs="Arial"/>
              </w:rPr>
            </w:r>
            <w:r w:rsidRPr="009B1D31">
              <w:rPr>
                <w:rFonts w:cs="Arial"/>
              </w:rPr>
              <w:fldChar w:fldCharType="end"/>
            </w:r>
            <w:r w:rsidRPr="009B1D31">
              <w:rPr>
                <w:rFonts w:cs="Arial"/>
              </w:rPr>
              <w:t xml:space="preserve"> No</w:t>
            </w:r>
          </w:p>
        </w:tc>
      </w:tr>
      <w:tr w:rsidR="006D65E4" w:rsidRPr="00FE0E84" w:rsidTr="0049274B">
        <w:trPr>
          <w:trHeight w:val="496"/>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FE0E84" w:rsidRDefault="006D65E4" w:rsidP="007A5E73">
            <w:pPr>
              <w:pStyle w:val="ListParagraph"/>
              <w:numPr>
                <w:ilvl w:val="0"/>
                <w:numId w:val="103"/>
              </w:numPr>
              <w:spacing w:before="120"/>
              <w:ind w:left="426" w:hanging="426"/>
              <w:rPr>
                <w:rFonts w:ascii="Arial" w:hAnsi="Arial" w:cs="Arial"/>
                <w:b/>
                <w:sz w:val="22"/>
                <w:szCs w:val="22"/>
              </w:rPr>
            </w:pPr>
            <w:r>
              <w:rPr>
                <w:rFonts w:ascii="Arial" w:hAnsi="Arial" w:cs="Arial"/>
                <w:b/>
                <w:sz w:val="22"/>
                <w:szCs w:val="22"/>
              </w:rPr>
              <w:t xml:space="preserve">OTHER MEDICAL HISTORY, </w:t>
            </w:r>
            <w:r w:rsidR="00601CEC">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6D65E4" w:rsidRPr="00667FD2" w:rsidTr="0049274B">
        <w:trPr>
          <w:trHeight w:val="1287"/>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Default="006D65E4" w:rsidP="0049274B">
            <w:pPr>
              <w:spacing w:before="120"/>
              <w:ind w:left="360"/>
              <w:rPr>
                <w:rFonts w:cs="Arial"/>
                <w:b/>
              </w:rPr>
            </w:pPr>
          </w:p>
          <w:p w:rsidR="006D65E4" w:rsidRPr="00667FD2" w:rsidRDefault="006D65E4" w:rsidP="0049274B">
            <w:pPr>
              <w:spacing w:before="120"/>
              <w:ind w:left="360"/>
              <w:rPr>
                <w:rFonts w:cs="Arial"/>
                <w:b/>
              </w:rPr>
            </w:pPr>
          </w:p>
        </w:tc>
      </w:tr>
      <w:tr w:rsidR="006D65E4" w:rsidRPr="00261EDA" w:rsidTr="0049274B">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6D65E4" w:rsidRPr="00261EDA" w:rsidRDefault="006D65E4" w:rsidP="0049274B">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6D65E4" w:rsidRPr="00261EDA" w:rsidTr="000D63FC">
        <w:trPr>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Name: </w:t>
            </w:r>
          </w:p>
        </w:tc>
        <w:tc>
          <w:tcPr>
            <w:tcW w:w="3402"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Signature</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6D65E4" w:rsidRPr="00261EDA" w:rsidTr="000D63FC">
        <w:tc>
          <w:tcPr>
            <w:tcW w:w="2518"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Tel: </w:t>
            </w:r>
          </w:p>
        </w:tc>
        <w:tc>
          <w:tcPr>
            <w:tcW w:w="2552"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Fax: </w:t>
            </w:r>
          </w:p>
        </w:tc>
        <w:tc>
          <w:tcPr>
            <w:tcW w:w="4252"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Pr>
                <w:rFonts w:cs="Arial"/>
              </w:rPr>
              <w:t>Registration Number</w:t>
            </w:r>
            <w:r w:rsidRPr="00261EDA">
              <w:rPr>
                <w:rFonts w:cs="Arial"/>
              </w:rPr>
              <w:t>:</w:t>
            </w:r>
          </w:p>
        </w:tc>
      </w:tr>
      <w:tr w:rsidR="006D65E4" w:rsidRPr="00261EDA" w:rsidTr="00DA237E">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Medical Practice</w:t>
            </w:r>
            <w:r>
              <w:rPr>
                <w:rFonts w:cs="Arial"/>
              </w:rPr>
              <w:t>:</w:t>
            </w:r>
          </w:p>
        </w:tc>
      </w:tr>
      <w:tr w:rsidR="006D65E4" w:rsidRPr="00261EDA" w:rsidTr="000D63FC">
        <w:tc>
          <w:tcPr>
            <w:tcW w:w="4361" w:type="dxa"/>
            <w:gridSpan w:val="4"/>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Suburb: </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6D65E4" w:rsidRPr="00261EDA" w:rsidRDefault="006D65E4" w:rsidP="0049274B">
            <w:pPr>
              <w:spacing w:before="80" w:after="80"/>
              <w:rPr>
                <w:rFonts w:cs="Arial"/>
              </w:rPr>
            </w:pPr>
            <w:r w:rsidRPr="00261EDA">
              <w:rPr>
                <w:rFonts w:cs="Arial"/>
              </w:rPr>
              <w:t xml:space="preserve">Postcode: </w:t>
            </w:r>
          </w:p>
        </w:tc>
      </w:tr>
    </w:tbl>
    <w:p w:rsidR="006D65E4" w:rsidRDefault="006D65E4" w:rsidP="006D65E4"/>
    <w:p w:rsidR="006D65E4" w:rsidRDefault="006D65E4">
      <w:pPr>
        <w:rPr>
          <w:rFonts w:cs="Arial"/>
          <w:b/>
          <w:sz w:val="28"/>
          <w:szCs w:val="20"/>
          <w:lang w:eastAsia="en-US"/>
        </w:rPr>
        <w:sectPr w:rsidR="006D65E4" w:rsidSect="00150C88">
          <w:headerReference w:type="default" r:id="rId42"/>
          <w:footnotePr>
            <w:numRestart w:val="eachSect"/>
          </w:footnotePr>
          <w:pgSz w:w="11909" w:h="16834"/>
          <w:pgMar w:top="1440" w:right="1440" w:bottom="1440" w:left="1440" w:header="709" w:footer="0" w:gutter="0"/>
          <w:cols w:space="720"/>
          <w:docGrid w:linePitch="326"/>
        </w:sectPr>
      </w:pPr>
    </w:p>
    <w:p w:rsidR="00C703EA" w:rsidRDefault="00C703EA" w:rsidP="00D84221">
      <w:pPr>
        <w:pStyle w:val="Heading1"/>
      </w:pPr>
      <w:bookmarkStart w:id="422" w:name="_Toc319490899"/>
      <w:bookmarkStart w:id="423" w:name="_Toc322336591"/>
      <w:bookmarkStart w:id="424" w:name="_Toc351029783"/>
      <w:r w:rsidRPr="00C703EA">
        <w:t>CHROMIUM (INORGANIC)</w:t>
      </w:r>
      <w:bookmarkEnd w:id="422"/>
      <w:bookmarkEnd w:id="423"/>
      <w:bookmarkEnd w:id="424"/>
    </w:p>
    <w:p w:rsidR="00D84221" w:rsidRPr="00610DE7" w:rsidRDefault="00D84221" w:rsidP="00D84221">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rPr>
      </w:pPr>
      <w:r w:rsidRPr="00C93EEA">
        <w:rPr>
          <w:rFonts w:cs="Arial"/>
          <w:sz w:val="22"/>
          <w:szCs w:val="22"/>
        </w:rPr>
        <w:t xml:space="preserve">BASELINE HEALTH </w:t>
      </w:r>
      <w:r>
        <w:rPr>
          <w:rFonts w:cs="Arial"/>
          <w:sz w:val="22"/>
          <w:szCs w:val="22"/>
        </w:rPr>
        <w:t>MONITORING</w:t>
      </w:r>
      <w:r w:rsidRPr="00C93EEA">
        <w:rPr>
          <w:rFonts w:cs="Arial"/>
          <w:sz w:val="22"/>
          <w:szCs w:val="22"/>
        </w:rPr>
        <w:t xml:space="preserve"> </w:t>
      </w:r>
      <w:r>
        <w:rPr>
          <w:rFonts w:cs="Arial"/>
          <w:sz w:val="22"/>
          <w:szCs w:val="22"/>
        </w:rPr>
        <w:t xml:space="preserve">BEFORE </w:t>
      </w:r>
      <w:r w:rsidR="00584B0A">
        <w:rPr>
          <w:rFonts w:cs="Arial"/>
          <w:sz w:val="22"/>
          <w:szCs w:val="22"/>
        </w:rPr>
        <w:t>START</w:t>
      </w:r>
      <w:r w:rsidR="00773207">
        <w:rPr>
          <w:rFonts w:cs="Arial"/>
          <w:sz w:val="22"/>
          <w:szCs w:val="22"/>
        </w:rPr>
        <w:t>ING</w:t>
      </w:r>
      <w:r>
        <w:rPr>
          <w:rFonts w:cs="Arial"/>
          <w:sz w:val="22"/>
          <w:szCs w:val="22"/>
        </w:rPr>
        <w:t xml:space="preserve"> WORK</w:t>
      </w:r>
      <w:r w:rsidRPr="00C93EEA">
        <w:rPr>
          <w:rFonts w:cs="Arial"/>
          <w:sz w:val="22"/>
          <w:szCs w:val="22"/>
        </w:rPr>
        <w:t xml:space="preserve"> IN </w:t>
      </w:r>
      <w:r>
        <w:rPr>
          <w:rFonts w:cs="Arial"/>
          <w:sz w:val="22"/>
          <w:szCs w:val="22"/>
        </w:rPr>
        <w:t>AN INORGANIC</w:t>
      </w:r>
      <w:r w:rsidRPr="00C93EEA">
        <w:rPr>
          <w:rFonts w:cs="Arial"/>
          <w:sz w:val="22"/>
          <w:szCs w:val="22"/>
        </w:rPr>
        <w:t xml:space="preserve"> CHROMIUM PROCESS</w:t>
      </w:r>
    </w:p>
    <w:p w:rsidR="00BE355D" w:rsidRPr="00D82AD7" w:rsidRDefault="00BE355D" w:rsidP="00BE355D">
      <w:pPr>
        <w:pStyle w:val="BodyText1"/>
        <w:spacing w:after="0"/>
        <w:rPr>
          <w:rFonts w:ascii="Arial" w:hAnsi="Arial" w:cs="Arial"/>
          <w:b/>
        </w:rPr>
      </w:pPr>
    </w:p>
    <w:p w:rsidR="00C703EA" w:rsidRPr="00F14002" w:rsidRDefault="00C703EA" w:rsidP="007A5E73">
      <w:pPr>
        <w:pStyle w:val="Head3"/>
        <w:numPr>
          <w:ilvl w:val="0"/>
          <w:numId w:val="86"/>
        </w:numPr>
        <w:spacing w:before="0"/>
        <w:rPr>
          <w:rFonts w:cs="Arial"/>
          <w:szCs w:val="22"/>
        </w:rPr>
      </w:pPr>
      <w:r w:rsidRPr="00F14002">
        <w:rPr>
          <w:rFonts w:cs="Arial"/>
          <w:szCs w:val="22"/>
        </w:rPr>
        <w:t>Collection of demographic data</w:t>
      </w:r>
    </w:p>
    <w:p w:rsidR="00C703EA" w:rsidRPr="00F14002" w:rsidRDefault="00C703EA" w:rsidP="007A5E73">
      <w:pPr>
        <w:pStyle w:val="Head3"/>
        <w:numPr>
          <w:ilvl w:val="0"/>
          <w:numId w:val="86"/>
        </w:numPr>
        <w:spacing w:before="0"/>
        <w:rPr>
          <w:rFonts w:cs="Arial"/>
          <w:szCs w:val="22"/>
        </w:rPr>
      </w:pPr>
      <w:r w:rsidRPr="00D82AD7">
        <w:rPr>
          <w:rFonts w:cs="Arial"/>
          <w:szCs w:val="22"/>
        </w:rPr>
        <w:t>Work</w:t>
      </w:r>
      <w:r w:rsidRPr="00F14002">
        <w:rPr>
          <w:rFonts w:cs="Arial"/>
          <w:szCs w:val="22"/>
        </w:rPr>
        <w:t xml:space="preserve"> history</w:t>
      </w:r>
    </w:p>
    <w:p w:rsidR="00C703EA" w:rsidRPr="00F14002" w:rsidRDefault="00C703EA" w:rsidP="007A5E73">
      <w:pPr>
        <w:pStyle w:val="Head3"/>
        <w:numPr>
          <w:ilvl w:val="0"/>
          <w:numId w:val="86"/>
        </w:numPr>
        <w:spacing w:before="0"/>
        <w:rPr>
          <w:rFonts w:cs="Arial"/>
          <w:szCs w:val="22"/>
        </w:rPr>
      </w:pPr>
      <w:r w:rsidRPr="00F14002">
        <w:rPr>
          <w:rFonts w:cs="Arial"/>
          <w:szCs w:val="22"/>
        </w:rPr>
        <w:t>Medical history</w:t>
      </w:r>
    </w:p>
    <w:p w:rsidR="00276A67" w:rsidRPr="00F14002" w:rsidRDefault="00C703EA" w:rsidP="007A5E73">
      <w:pPr>
        <w:pStyle w:val="Head3"/>
        <w:numPr>
          <w:ilvl w:val="0"/>
          <w:numId w:val="86"/>
        </w:numPr>
        <w:spacing w:before="0"/>
        <w:rPr>
          <w:rFonts w:cs="Arial"/>
          <w:szCs w:val="22"/>
        </w:rPr>
      </w:pPr>
      <w:r w:rsidRPr="00F14002">
        <w:rPr>
          <w:rFonts w:cs="Arial"/>
          <w:szCs w:val="22"/>
        </w:rPr>
        <w:t>Physical examination</w:t>
      </w:r>
    </w:p>
    <w:p w:rsidR="00C703EA" w:rsidRPr="00276A67" w:rsidRDefault="00C703EA" w:rsidP="00276A67">
      <w:pPr>
        <w:rPr>
          <w:rFonts w:cs="Arial"/>
          <w:szCs w:val="22"/>
        </w:rPr>
      </w:pPr>
      <w:bookmarkStart w:id="425" w:name="_Toc322336592"/>
      <w:r w:rsidRPr="00276A67">
        <w:rPr>
          <w:rFonts w:cs="Arial"/>
          <w:szCs w:val="22"/>
        </w:rPr>
        <w:t>A physical examination will be conducted, with emphasis on the respiratory system and skin.</w:t>
      </w:r>
      <w:bookmarkEnd w:id="425"/>
    </w:p>
    <w:p w:rsidR="00D84221" w:rsidRDefault="00D84221" w:rsidP="00C703EA">
      <w:pPr>
        <w:rPr>
          <w:rFonts w:cs="Arial"/>
        </w:rPr>
      </w:pPr>
    </w:p>
    <w:p w:rsidR="00D84221" w:rsidRPr="00D17842" w:rsidRDefault="00D84221" w:rsidP="00D84221">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rPr>
      </w:pPr>
      <w:r w:rsidRPr="00C93EEA">
        <w:rPr>
          <w:rFonts w:cs="Arial"/>
          <w:sz w:val="22"/>
          <w:szCs w:val="22"/>
        </w:rPr>
        <w:t xml:space="preserve">DURING EXPOSURE TO </w:t>
      </w:r>
      <w:r>
        <w:rPr>
          <w:rFonts w:cs="Arial"/>
          <w:sz w:val="22"/>
          <w:szCs w:val="22"/>
        </w:rPr>
        <w:t>AN INORGANIC</w:t>
      </w:r>
      <w:r w:rsidRPr="00C93EEA">
        <w:rPr>
          <w:rFonts w:cs="Arial"/>
          <w:sz w:val="22"/>
          <w:szCs w:val="22"/>
        </w:rPr>
        <w:t xml:space="preserve"> CHROMIUM</w:t>
      </w:r>
      <w:r>
        <w:rPr>
          <w:rFonts w:cs="Arial"/>
          <w:sz w:val="22"/>
          <w:szCs w:val="22"/>
        </w:rPr>
        <w:t xml:space="preserve"> </w:t>
      </w:r>
      <w:r w:rsidRPr="00C93EEA">
        <w:rPr>
          <w:rFonts w:cs="Arial"/>
          <w:sz w:val="22"/>
          <w:szCs w:val="22"/>
        </w:rPr>
        <w:t>PROCESS</w:t>
      </w:r>
    </w:p>
    <w:p w:rsidR="00F14002" w:rsidRDefault="00F14002" w:rsidP="00144074">
      <w:pPr>
        <w:pStyle w:val="Head3"/>
        <w:spacing w:before="0" w:after="0"/>
        <w:ind w:left="357"/>
        <w:rPr>
          <w:rFonts w:cs="Arial"/>
          <w:szCs w:val="22"/>
        </w:rPr>
      </w:pPr>
    </w:p>
    <w:p w:rsidR="00C703EA" w:rsidRDefault="00C703EA" w:rsidP="007A5E73">
      <w:pPr>
        <w:pStyle w:val="Head3"/>
        <w:numPr>
          <w:ilvl w:val="0"/>
          <w:numId w:val="86"/>
        </w:numPr>
        <w:spacing w:before="0"/>
        <w:rPr>
          <w:rFonts w:cs="Arial"/>
          <w:szCs w:val="22"/>
        </w:rPr>
      </w:pPr>
      <w:r w:rsidRPr="00F14002">
        <w:rPr>
          <w:rFonts w:cs="Arial"/>
          <w:szCs w:val="22"/>
        </w:rPr>
        <w:t>Workplace skin care program</w:t>
      </w:r>
    </w:p>
    <w:p w:rsidR="0004442C" w:rsidRPr="0004442C" w:rsidRDefault="00C703EA" w:rsidP="0004442C">
      <w:pPr>
        <w:pStyle w:val="BodyText30"/>
        <w:spacing w:after="0"/>
        <w:rPr>
          <w:rFonts w:ascii="Arial" w:hAnsi="Arial" w:cs="Arial"/>
          <w:szCs w:val="22"/>
        </w:rPr>
      </w:pPr>
      <w:r w:rsidRPr="0053168C">
        <w:rPr>
          <w:rFonts w:ascii="Arial" w:hAnsi="Arial" w:cs="Arial"/>
        </w:rPr>
        <w:t xml:space="preserve">The </w:t>
      </w:r>
      <w:r w:rsidR="00ED46CF" w:rsidRPr="0053168C">
        <w:rPr>
          <w:rFonts w:ascii="Arial" w:hAnsi="Arial" w:cs="Arial"/>
        </w:rPr>
        <w:t xml:space="preserve">medical practitioner should </w:t>
      </w:r>
      <w:r w:rsidR="00383990">
        <w:rPr>
          <w:rFonts w:ascii="Arial" w:hAnsi="Arial" w:cs="Arial"/>
        </w:rPr>
        <w:t>tell</w:t>
      </w:r>
      <w:r w:rsidR="00383990" w:rsidRPr="0053168C">
        <w:rPr>
          <w:rFonts w:ascii="Arial" w:hAnsi="Arial" w:cs="Arial"/>
        </w:rPr>
        <w:t xml:space="preserve"> </w:t>
      </w:r>
      <w:r w:rsidR="00ED46CF" w:rsidRPr="0053168C">
        <w:rPr>
          <w:rFonts w:ascii="Arial" w:hAnsi="Arial" w:cs="Arial"/>
        </w:rPr>
        <w:t xml:space="preserve">the </w:t>
      </w:r>
      <w:r w:rsidRPr="0053168C">
        <w:rPr>
          <w:rFonts w:ascii="Arial" w:hAnsi="Arial" w:cs="Arial"/>
        </w:rPr>
        <w:t xml:space="preserve">person conducting a business or undertaking </w:t>
      </w:r>
      <w:r w:rsidR="0053168C" w:rsidRPr="0053168C">
        <w:rPr>
          <w:rFonts w:ascii="Arial" w:hAnsi="Arial" w:cs="Arial"/>
        </w:rPr>
        <w:t xml:space="preserve">before the worker </w:t>
      </w:r>
      <w:r w:rsidR="00BE7D1F">
        <w:rPr>
          <w:rFonts w:ascii="Arial" w:hAnsi="Arial" w:cs="Arial"/>
        </w:rPr>
        <w:t>start</w:t>
      </w:r>
      <w:r w:rsidR="00BE7D1F" w:rsidRPr="0053168C">
        <w:rPr>
          <w:rFonts w:ascii="Arial" w:hAnsi="Arial" w:cs="Arial"/>
        </w:rPr>
        <w:t xml:space="preserve">s </w:t>
      </w:r>
      <w:r w:rsidR="0053168C" w:rsidRPr="0053168C">
        <w:rPr>
          <w:rFonts w:ascii="Arial" w:hAnsi="Arial" w:cs="Arial"/>
        </w:rPr>
        <w:t>work with inorganic chromium,</w:t>
      </w:r>
      <w:r w:rsidR="0053168C">
        <w:rPr>
          <w:rFonts w:ascii="Arial" w:hAnsi="Arial" w:cs="Arial"/>
        </w:rPr>
        <w:t xml:space="preserve"> </w:t>
      </w:r>
      <w:r w:rsidR="00ED46CF" w:rsidRPr="0053168C">
        <w:rPr>
          <w:rFonts w:ascii="Arial" w:hAnsi="Arial" w:cs="Arial"/>
        </w:rPr>
        <w:t xml:space="preserve">that they </w:t>
      </w:r>
      <w:r w:rsidRPr="0053168C">
        <w:rPr>
          <w:rFonts w:ascii="Arial" w:hAnsi="Arial" w:cs="Arial"/>
        </w:rPr>
        <w:t>must ensure th</w:t>
      </w:r>
      <w:r w:rsidR="00F56A1D">
        <w:rPr>
          <w:rFonts w:ascii="Arial" w:hAnsi="Arial" w:cs="Arial"/>
        </w:rPr>
        <w:t>e</w:t>
      </w:r>
      <w:r w:rsidRPr="0053168C">
        <w:rPr>
          <w:rFonts w:ascii="Arial" w:hAnsi="Arial" w:cs="Arial"/>
        </w:rPr>
        <w:t xml:space="preserve"> worker</w:t>
      </w:r>
      <w:r w:rsidR="00F56A1D">
        <w:rPr>
          <w:rFonts w:ascii="Arial" w:hAnsi="Arial" w:cs="Arial"/>
        </w:rPr>
        <w:t>’</w:t>
      </w:r>
      <w:r w:rsidRPr="0053168C">
        <w:rPr>
          <w:rFonts w:ascii="Arial" w:hAnsi="Arial" w:cs="Arial"/>
        </w:rPr>
        <w:t>s skin is inspected weekly by a competent person.</w:t>
      </w:r>
      <w:r w:rsidR="002F698E">
        <w:rPr>
          <w:rFonts w:ascii="Arial" w:hAnsi="Arial" w:cs="Arial"/>
        </w:rPr>
        <w:t xml:space="preserve"> </w:t>
      </w:r>
      <w:r w:rsidRPr="0053168C">
        <w:rPr>
          <w:rFonts w:ascii="Arial" w:hAnsi="Arial" w:cs="Arial"/>
        </w:rPr>
        <w:t>Particular attention should be placed on the skin of the hands and forearms.</w:t>
      </w:r>
      <w:r w:rsidR="002F698E">
        <w:rPr>
          <w:rFonts w:ascii="Arial" w:hAnsi="Arial" w:cs="Arial"/>
        </w:rPr>
        <w:t xml:space="preserve"> </w:t>
      </w:r>
      <w:r w:rsidRPr="0053168C">
        <w:rPr>
          <w:rFonts w:ascii="Arial" w:hAnsi="Arial" w:cs="Arial"/>
        </w:rPr>
        <w:t>Where skin abnormalities occur, the person conducting a business or undertaking must arrange for the worker to see the medical practitioner.</w:t>
      </w:r>
      <w:r w:rsidR="0004442C">
        <w:rPr>
          <w:rFonts w:ascii="Arial" w:hAnsi="Arial" w:cs="Arial"/>
        </w:rPr>
        <w:t xml:space="preserve">  </w:t>
      </w:r>
    </w:p>
    <w:p w:rsidR="00C703EA" w:rsidRDefault="00C703EA" w:rsidP="00B82097">
      <w:pPr>
        <w:pStyle w:val="BodyText1"/>
        <w:spacing w:after="0"/>
        <w:rPr>
          <w:rFonts w:ascii="Arial" w:hAnsi="Arial" w:cs="Arial"/>
        </w:rPr>
      </w:pPr>
    </w:p>
    <w:p w:rsidR="00C703EA" w:rsidRPr="00F14002" w:rsidRDefault="00C703EA" w:rsidP="007A5E73">
      <w:pPr>
        <w:pStyle w:val="Head3"/>
        <w:numPr>
          <w:ilvl w:val="0"/>
          <w:numId w:val="86"/>
        </w:numPr>
        <w:spacing w:before="0"/>
        <w:rPr>
          <w:rFonts w:cs="Arial"/>
          <w:szCs w:val="22"/>
        </w:rPr>
      </w:pPr>
      <w:r w:rsidRPr="00F14002">
        <w:rPr>
          <w:rFonts w:cs="Arial"/>
          <w:szCs w:val="22"/>
        </w:rPr>
        <w:t>Respiratory symptoms</w:t>
      </w:r>
    </w:p>
    <w:p w:rsidR="00C703EA" w:rsidRDefault="0053168C" w:rsidP="00C703EA">
      <w:pPr>
        <w:pStyle w:val="BodyText1"/>
        <w:spacing w:after="0"/>
        <w:rPr>
          <w:rFonts w:ascii="Arial" w:hAnsi="Arial" w:cs="Arial"/>
        </w:rPr>
      </w:pPr>
      <w:r w:rsidRPr="0053168C">
        <w:rPr>
          <w:rFonts w:ascii="Arial" w:hAnsi="Arial" w:cs="Arial"/>
        </w:rPr>
        <w:t>The PCBU should be advised that any r</w:t>
      </w:r>
      <w:r w:rsidR="00C703EA" w:rsidRPr="0053168C">
        <w:rPr>
          <w:rFonts w:ascii="Arial" w:hAnsi="Arial" w:cs="Arial"/>
        </w:rPr>
        <w:t xml:space="preserve">espiratory symptoms </w:t>
      </w:r>
      <w:r w:rsidRPr="0053168C">
        <w:rPr>
          <w:rFonts w:ascii="Arial" w:hAnsi="Arial" w:cs="Arial"/>
        </w:rPr>
        <w:t xml:space="preserve">exhibited by the worker </w:t>
      </w:r>
      <w:r w:rsidR="00C703EA" w:rsidRPr="0053168C">
        <w:rPr>
          <w:rFonts w:ascii="Arial" w:hAnsi="Arial" w:cs="Arial"/>
        </w:rPr>
        <w:t>should be reported to the registered medical practitioner.</w:t>
      </w:r>
    </w:p>
    <w:p w:rsidR="00F14002" w:rsidRPr="00D82AD7" w:rsidRDefault="00F14002" w:rsidP="00C703EA">
      <w:pPr>
        <w:pStyle w:val="BodyText1"/>
        <w:spacing w:after="0"/>
        <w:rPr>
          <w:rFonts w:ascii="Arial" w:hAnsi="Arial" w:cs="Arial"/>
        </w:rPr>
      </w:pPr>
    </w:p>
    <w:p w:rsidR="00C703EA" w:rsidRPr="00F14002" w:rsidRDefault="00C703EA" w:rsidP="007A5E73">
      <w:pPr>
        <w:pStyle w:val="Head3"/>
        <w:numPr>
          <w:ilvl w:val="0"/>
          <w:numId w:val="86"/>
        </w:numPr>
        <w:spacing w:before="0"/>
        <w:rPr>
          <w:rFonts w:cs="Arial"/>
          <w:szCs w:val="22"/>
        </w:rPr>
      </w:pPr>
      <w:r w:rsidRPr="00F14002">
        <w:rPr>
          <w:rFonts w:cs="Arial"/>
          <w:szCs w:val="22"/>
        </w:rPr>
        <w:t xml:space="preserve">Monitoring exposure to chromium </w:t>
      </w:r>
    </w:p>
    <w:p w:rsidR="00C703EA" w:rsidRPr="00D82AD7" w:rsidRDefault="00C703EA" w:rsidP="00C703EA">
      <w:pPr>
        <w:rPr>
          <w:rFonts w:cs="Arial"/>
          <w:szCs w:val="22"/>
        </w:rPr>
      </w:pPr>
      <w:bookmarkStart w:id="426" w:name="_Toc322336593"/>
      <w:r w:rsidRPr="00D82AD7">
        <w:rPr>
          <w:rFonts w:cs="Arial"/>
          <w:color w:val="000000"/>
          <w:szCs w:val="22"/>
        </w:rPr>
        <w:t>The registered medical practitioner may also choose to monitor a worker’s exposure to chromium via</w:t>
      </w:r>
      <w:r w:rsidRPr="00D82AD7">
        <w:rPr>
          <w:rFonts w:cs="Arial"/>
          <w:szCs w:val="22"/>
        </w:rPr>
        <w:t xml:space="preserve"> urinary chromium level.</w:t>
      </w:r>
      <w:r w:rsidR="002F698E">
        <w:rPr>
          <w:rFonts w:cs="Arial"/>
          <w:szCs w:val="22"/>
        </w:rPr>
        <w:t xml:space="preserve"> </w:t>
      </w:r>
      <w:r w:rsidRPr="00D82AD7">
        <w:rPr>
          <w:rFonts w:cs="Arial"/>
          <w:szCs w:val="22"/>
        </w:rPr>
        <w:t xml:space="preserve">Where urine analysis is </w:t>
      </w:r>
      <w:r w:rsidR="00AE27CD">
        <w:rPr>
          <w:rFonts w:cs="Arial"/>
          <w:szCs w:val="22"/>
        </w:rPr>
        <w:t>carried out</w:t>
      </w:r>
      <w:r w:rsidRPr="00D82AD7">
        <w:rPr>
          <w:rFonts w:cs="Arial"/>
          <w:szCs w:val="22"/>
        </w:rPr>
        <w:t>, the following values should be considered when assessing exposure to inorganic chromium:</w:t>
      </w:r>
      <w:bookmarkEnd w:id="426"/>
    </w:p>
    <w:p w:rsidR="00C703EA" w:rsidRPr="00D82AD7" w:rsidRDefault="00C703EA" w:rsidP="00C703EA">
      <w:pPr>
        <w:rPr>
          <w:rFonts w:cs="Arial"/>
          <w:szCs w:val="22"/>
        </w:rPr>
      </w:pPr>
    </w:p>
    <w:tbl>
      <w:tblPr>
        <w:tblW w:w="0" w:type="auto"/>
        <w:tblLook w:val="04A0" w:firstRow="1" w:lastRow="0" w:firstColumn="1" w:lastColumn="0" w:noHBand="0" w:noVBand="1"/>
      </w:tblPr>
      <w:tblGrid>
        <w:gridCol w:w="4608"/>
        <w:gridCol w:w="4637"/>
      </w:tblGrid>
      <w:tr w:rsidR="00C703EA" w:rsidRPr="00D82AD7" w:rsidTr="00BE355D">
        <w:tc>
          <w:tcPr>
            <w:tcW w:w="4608" w:type="dxa"/>
          </w:tcPr>
          <w:p w:rsidR="00C703EA" w:rsidRPr="00321462" w:rsidRDefault="00C703EA" w:rsidP="00BE355D">
            <w:pPr>
              <w:pStyle w:val="BodyText1"/>
              <w:spacing w:after="140"/>
              <w:ind w:left="284"/>
              <w:rPr>
                <w:rFonts w:ascii="Arial" w:hAnsi="Arial" w:cs="Arial"/>
                <w:b/>
                <w:bCs/>
                <w:color w:val="000000"/>
                <w:szCs w:val="22"/>
                <w:u w:val="single"/>
              </w:rPr>
            </w:pPr>
            <w:r w:rsidRPr="00321462">
              <w:rPr>
                <w:rFonts w:ascii="Arial" w:hAnsi="Arial" w:cs="Arial"/>
                <w:b/>
                <w:bCs/>
                <w:color w:val="000000"/>
                <w:szCs w:val="22"/>
                <w:u w:val="single"/>
              </w:rPr>
              <w:t>Biological level</w:t>
            </w:r>
          </w:p>
        </w:tc>
        <w:tc>
          <w:tcPr>
            <w:tcW w:w="4637" w:type="dxa"/>
          </w:tcPr>
          <w:p w:rsidR="00C703EA" w:rsidRPr="00321462" w:rsidRDefault="00C703EA" w:rsidP="00BE355D">
            <w:pPr>
              <w:pStyle w:val="BodyText1"/>
              <w:spacing w:after="140"/>
              <w:ind w:left="212"/>
              <w:rPr>
                <w:rFonts w:ascii="Arial" w:hAnsi="Arial" w:cs="Arial"/>
                <w:b/>
                <w:color w:val="000000"/>
                <w:szCs w:val="22"/>
                <w:u w:val="single"/>
              </w:rPr>
            </w:pPr>
            <w:r w:rsidRPr="00321462">
              <w:rPr>
                <w:rFonts w:ascii="Arial" w:hAnsi="Arial" w:cs="Arial"/>
                <w:b/>
                <w:color w:val="000000"/>
                <w:szCs w:val="22"/>
                <w:u w:val="single"/>
              </w:rPr>
              <w:t>Source</w:t>
            </w:r>
          </w:p>
        </w:tc>
      </w:tr>
      <w:tr w:rsidR="00C703EA" w:rsidRPr="00D82AD7" w:rsidTr="00BE355D">
        <w:tc>
          <w:tcPr>
            <w:tcW w:w="4608" w:type="dxa"/>
          </w:tcPr>
          <w:p w:rsidR="00C703EA" w:rsidRPr="00D82AD7" w:rsidRDefault="00C703EA" w:rsidP="00BE355D">
            <w:pPr>
              <w:pStyle w:val="BodyText1"/>
              <w:spacing w:after="140"/>
              <w:ind w:left="284"/>
              <w:rPr>
                <w:rFonts w:ascii="Arial" w:hAnsi="Arial" w:cs="Arial"/>
                <w:color w:val="000000"/>
                <w:szCs w:val="22"/>
              </w:rPr>
            </w:pPr>
            <w:r w:rsidRPr="00D82AD7">
              <w:rPr>
                <w:rFonts w:ascii="Arial" w:hAnsi="Arial" w:cs="Arial"/>
                <w:bCs/>
                <w:color w:val="000000"/>
                <w:szCs w:val="22"/>
              </w:rPr>
              <w:t>10 µmol chromium/mol creatinine in urine = 5 μg/L</w:t>
            </w:r>
          </w:p>
        </w:tc>
        <w:tc>
          <w:tcPr>
            <w:tcW w:w="4637" w:type="dxa"/>
          </w:tcPr>
          <w:p w:rsidR="00C703EA" w:rsidRPr="00D82AD7" w:rsidRDefault="00C703EA" w:rsidP="00BE355D">
            <w:pPr>
              <w:pStyle w:val="BodyText1"/>
              <w:spacing w:after="140"/>
              <w:ind w:left="212"/>
              <w:rPr>
                <w:rFonts w:ascii="Arial" w:hAnsi="Arial" w:cs="Arial"/>
                <w:color w:val="000000"/>
                <w:szCs w:val="22"/>
              </w:rPr>
            </w:pPr>
            <w:r w:rsidRPr="00D82AD7">
              <w:rPr>
                <w:rFonts w:ascii="Arial" w:hAnsi="Arial" w:cs="Arial"/>
                <w:color w:val="000000"/>
                <w:szCs w:val="22"/>
              </w:rPr>
              <w:t xml:space="preserve">Workcover NSW Biological Occupational Exposure Limit (BOEL) Committee.  </w:t>
            </w:r>
          </w:p>
          <w:p w:rsidR="00C703EA" w:rsidRPr="00D82AD7" w:rsidRDefault="00C703EA" w:rsidP="0082078D">
            <w:pPr>
              <w:pStyle w:val="BodyText1"/>
              <w:spacing w:after="140"/>
              <w:rPr>
                <w:rFonts w:ascii="Arial" w:hAnsi="Arial" w:cs="Arial"/>
                <w:color w:val="000000"/>
                <w:szCs w:val="22"/>
              </w:rPr>
            </w:pPr>
          </w:p>
        </w:tc>
      </w:tr>
      <w:tr w:rsidR="00C703EA" w:rsidRPr="00D82AD7" w:rsidTr="00BE355D">
        <w:tc>
          <w:tcPr>
            <w:tcW w:w="4608" w:type="dxa"/>
          </w:tcPr>
          <w:p w:rsidR="00C703EA" w:rsidRPr="00D82AD7" w:rsidRDefault="00C703EA" w:rsidP="00BE355D">
            <w:pPr>
              <w:pStyle w:val="BodyText1"/>
              <w:spacing w:after="140"/>
              <w:ind w:left="284"/>
              <w:rPr>
                <w:rFonts w:ascii="Arial" w:hAnsi="Arial" w:cs="Arial"/>
                <w:bCs/>
                <w:color w:val="000000"/>
                <w:szCs w:val="22"/>
              </w:rPr>
            </w:pPr>
          </w:p>
        </w:tc>
        <w:tc>
          <w:tcPr>
            <w:tcW w:w="4637" w:type="dxa"/>
          </w:tcPr>
          <w:p w:rsidR="00C703EA" w:rsidRPr="00D82AD7" w:rsidRDefault="00C703EA" w:rsidP="00BE355D">
            <w:pPr>
              <w:pStyle w:val="BodyText1"/>
              <w:spacing w:after="140"/>
              <w:ind w:left="212"/>
              <w:rPr>
                <w:rFonts w:ascii="Arial" w:hAnsi="Arial" w:cs="Arial"/>
                <w:color w:val="000000"/>
                <w:szCs w:val="22"/>
              </w:rPr>
            </w:pPr>
            <w:r w:rsidRPr="00D82AD7">
              <w:rPr>
                <w:rFonts w:ascii="Arial" w:hAnsi="Arial" w:cs="Arial"/>
                <w:color w:val="000000"/>
                <w:szCs w:val="22"/>
              </w:rPr>
              <w:t>British Health and Safety Executive Biological Guidance Value</w:t>
            </w:r>
          </w:p>
        </w:tc>
      </w:tr>
    </w:tbl>
    <w:p w:rsidR="00C703EA" w:rsidRDefault="00C703EA" w:rsidP="000F1622">
      <w:pPr>
        <w:rPr>
          <w:rFonts w:cs="Arial"/>
          <w:color w:val="000000"/>
          <w:szCs w:val="22"/>
        </w:rPr>
      </w:pPr>
      <w:bookmarkStart w:id="427" w:name="_Toc322336594"/>
      <w:r w:rsidRPr="00D82AD7">
        <w:rPr>
          <w:rFonts w:cs="Arial"/>
          <w:color w:val="000000"/>
          <w:szCs w:val="22"/>
        </w:rPr>
        <w:t>Urine samples should be taken either:</w:t>
      </w:r>
      <w:bookmarkEnd w:id="427"/>
    </w:p>
    <w:p w:rsidR="00733C92" w:rsidRPr="00D82AD7" w:rsidRDefault="00733C92" w:rsidP="000F1622">
      <w:pPr>
        <w:rPr>
          <w:rFonts w:cs="Arial"/>
          <w:color w:val="000000"/>
          <w:szCs w:val="22"/>
        </w:rPr>
      </w:pPr>
    </w:p>
    <w:p w:rsidR="00C703EA" w:rsidRDefault="00C703EA" w:rsidP="001C6CBB">
      <w:pPr>
        <w:numPr>
          <w:ilvl w:val="0"/>
          <w:numId w:val="26"/>
        </w:numPr>
        <w:tabs>
          <w:tab w:val="left" w:pos="1418"/>
        </w:tabs>
        <w:overflowPunct w:val="0"/>
        <w:autoSpaceDE w:val="0"/>
        <w:autoSpaceDN w:val="0"/>
        <w:adjustRightInd w:val="0"/>
        <w:ind w:hanging="720"/>
        <w:textAlignment w:val="baseline"/>
        <w:rPr>
          <w:rFonts w:cs="Arial"/>
          <w:bCs/>
          <w:color w:val="000000"/>
          <w:szCs w:val="22"/>
        </w:rPr>
      </w:pPr>
      <w:bookmarkStart w:id="428" w:name="_Toc322336595"/>
      <w:r w:rsidRPr="00D82AD7">
        <w:rPr>
          <w:rFonts w:cs="Arial"/>
          <w:color w:val="000000"/>
          <w:szCs w:val="22"/>
        </w:rPr>
        <w:t xml:space="preserve">pre-shift and post-shift (to measure the increase in urinary chromium during the work shift); </w:t>
      </w:r>
      <w:r w:rsidRPr="00D82AD7">
        <w:rPr>
          <w:rFonts w:cs="Arial"/>
          <w:bCs/>
          <w:color w:val="000000"/>
          <w:szCs w:val="22"/>
        </w:rPr>
        <w:t>or</w:t>
      </w:r>
      <w:bookmarkEnd w:id="428"/>
    </w:p>
    <w:p w:rsidR="00733C92" w:rsidRPr="00D82AD7" w:rsidRDefault="00733C92" w:rsidP="00733C92">
      <w:pPr>
        <w:tabs>
          <w:tab w:val="left" w:pos="1418"/>
        </w:tabs>
        <w:overflowPunct w:val="0"/>
        <w:autoSpaceDE w:val="0"/>
        <w:autoSpaceDN w:val="0"/>
        <w:adjustRightInd w:val="0"/>
        <w:ind w:left="1429"/>
        <w:textAlignment w:val="baseline"/>
        <w:rPr>
          <w:rFonts w:cs="Arial"/>
          <w:bCs/>
          <w:color w:val="000000"/>
          <w:szCs w:val="22"/>
        </w:rPr>
      </w:pPr>
    </w:p>
    <w:p w:rsidR="00C703EA" w:rsidRPr="00D82AD7" w:rsidRDefault="00C703EA" w:rsidP="001C6CBB">
      <w:pPr>
        <w:numPr>
          <w:ilvl w:val="0"/>
          <w:numId w:val="26"/>
        </w:numPr>
        <w:tabs>
          <w:tab w:val="left" w:pos="1418"/>
        </w:tabs>
        <w:overflowPunct w:val="0"/>
        <w:autoSpaceDE w:val="0"/>
        <w:autoSpaceDN w:val="0"/>
        <w:adjustRightInd w:val="0"/>
        <w:ind w:hanging="720"/>
        <w:textAlignment w:val="baseline"/>
        <w:rPr>
          <w:rFonts w:cs="Arial"/>
          <w:color w:val="000000"/>
          <w:szCs w:val="22"/>
        </w:rPr>
      </w:pPr>
      <w:bookmarkStart w:id="429" w:name="_Toc322336596"/>
      <w:r w:rsidRPr="00D82AD7">
        <w:rPr>
          <w:rFonts w:cs="Arial"/>
          <w:bCs/>
          <w:color w:val="000000"/>
          <w:szCs w:val="22"/>
        </w:rPr>
        <w:t>at the end of a work shift at the end of the work week.</w:t>
      </w:r>
      <w:bookmarkEnd w:id="429"/>
    </w:p>
    <w:p w:rsidR="00B5187F" w:rsidRPr="00D82AD7" w:rsidRDefault="00B5187F" w:rsidP="00B5187F">
      <w:pPr>
        <w:rPr>
          <w:rFonts w:cs="Arial"/>
          <w:color w:val="000000"/>
          <w:szCs w:val="22"/>
        </w:rPr>
      </w:pPr>
    </w:p>
    <w:p w:rsidR="00C703EA" w:rsidRPr="00D82AD7" w:rsidRDefault="00C703EA" w:rsidP="00C703EA">
      <w:pPr>
        <w:rPr>
          <w:rFonts w:cs="Arial"/>
          <w:color w:val="000000"/>
          <w:szCs w:val="22"/>
        </w:rPr>
      </w:pPr>
      <w:bookmarkStart w:id="430" w:name="_Toc322336597"/>
      <w:r w:rsidRPr="00D82AD7">
        <w:rPr>
          <w:rFonts w:cs="Arial"/>
          <w:iCs/>
          <w:color w:val="000000"/>
          <w:szCs w:val="22"/>
        </w:rPr>
        <w:t xml:space="preserve">Where </w:t>
      </w:r>
      <w:r w:rsidR="00E77499">
        <w:rPr>
          <w:rFonts w:cs="Arial"/>
          <w:iCs/>
          <w:color w:val="000000"/>
          <w:szCs w:val="22"/>
        </w:rPr>
        <w:t xml:space="preserve">there is </w:t>
      </w:r>
      <w:r w:rsidRPr="00D82AD7">
        <w:rPr>
          <w:rFonts w:cs="Arial"/>
          <w:iCs/>
          <w:color w:val="000000"/>
          <w:szCs w:val="22"/>
        </w:rPr>
        <w:t xml:space="preserve">an increase in </w:t>
      </w:r>
      <w:r w:rsidR="00E77499">
        <w:rPr>
          <w:rFonts w:cs="Arial"/>
          <w:iCs/>
          <w:color w:val="000000"/>
          <w:szCs w:val="22"/>
        </w:rPr>
        <w:t xml:space="preserve">the pre-shift and post-shift </w:t>
      </w:r>
      <w:r w:rsidRPr="00D82AD7">
        <w:rPr>
          <w:rFonts w:cs="Arial"/>
          <w:iCs/>
          <w:color w:val="000000"/>
          <w:szCs w:val="22"/>
        </w:rPr>
        <w:t xml:space="preserve">urinary chromium </w:t>
      </w:r>
      <w:r w:rsidR="00E77499">
        <w:rPr>
          <w:rFonts w:cs="Arial"/>
          <w:iCs/>
          <w:color w:val="000000"/>
          <w:szCs w:val="22"/>
        </w:rPr>
        <w:t xml:space="preserve">(increase during shift) of more than </w:t>
      </w:r>
      <w:r w:rsidRPr="00D82AD7">
        <w:rPr>
          <w:rFonts w:cs="Arial"/>
          <w:bCs/>
          <w:color w:val="000000"/>
          <w:szCs w:val="22"/>
        </w:rPr>
        <w:t>10 μg/L</w:t>
      </w:r>
      <w:r w:rsidRPr="00D82AD7">
        <w:rPr>
          <w:rStyle w:val="FootnoteReference"/>
          <w:rFonts w:cs="Arial"/>
          <w:bCs/>
          <w:color w:val="000000"/>
          <w:szCs w:val="22"/>
        </w:rPr>
        <w:footnoteReference w:id="16"/>
      </w:r>
      <w:r w:rsidRPr="00D82AD7">
        <w:rPr>
          <w:rFonts w:cs="Arial"/>
          <w:bCs/>
          <w:color w:val="000000"/>
          <w:szCs w:val="22"/>
        </w:rPr>
        <w:t xml:space="preserve"> or</w:t>
      </w:r>
      <w:r w:rsidR="00E77499">
        <w:rPr>
          <w:rFonts w:cs="Arial"/>
          <w:bCs/>
          <w:color w:val="000000"/>
          <w:szCs w:val="22"/>
        </w:rPr>
        <w:t xml:space="preserve"> where the </w:t>
      </w:r>
      <w:r w:rsidRPr="00D82AD7">
        <w:rPr>
          <w:rFonts w:cs="Arial"/>
          <w:iCs/>
          <w:color w:val="000000"/>
          <w:szCs w:val="22"/>
        </w:rPr>
        <w:t xml:space="preserve">end of </w:t>
      </w:r>
      <w:r w:rsidR="00E77499">
        <w:rPr>
          <w:rFonts w:cs="Arial"/>
          <w:iCs/>
          <w:color w:val="000000"/>
          <w:szCs w:val="22"/>
        </w:rPr>
        <w:t xml:space="preserve">shift at end of work </w:t>
      </w:r>
      <w:r w:rsidRPr="00D82AD7">
        <w:rPr>
          <w:rFonts w:cs="Arial"/>
          <w:iCs/>
          <w:color w:val="000000"/>
          <w:szCs w:val="22"/>
        </w:rPr>
        <w:t xml:space="preserve">week urinary chromium </w:t>
      </w:r>
      <w:r w:rsidR="00E77499">
        <w:rPr>
          <w:rFonts w:cs="Arial"/>
          <w:iCs/>
          <w:color w:val="000000"/>
          <w:szCs w:val="22"/>
        </w:rPr>
        <w:t xml:space="preserve">is more than </w:t>
      </w:r>
      <w:r w:rsidRPr="00D82AD7">
        <w:rPr>
          <w:rFonts w:cs="Arial"/>
          <w:bCs/>
          <w:color w:val="000000"/>
          <w:szCs w:val="22"/>
        </w:rPr>
        <w:t>25 µg/L</w:t>
      </w:r>
      <w:r w:rsidRPr="00D82AD7">
        <w:rPr>
          <w:rFonts w:cs="Arial"/>
          <w:color w:val="000000"/>
          <w:szCs w:val="22"/>
        </w:rPr>
        <w:t>, a repeat urinary chromium should be done and work practices should be reviewed.</w:t>
      </w:r>
      <w:bookmarkEnd w:id="430"/>
      <w:r w:rsidR="002F698E">
        <w:rPr>
          <w:rFonts w:cs="Arial"/>
          <w:color w:val="000000"/>
          <w:szCs w:val="22"/>
        </w:rPr>
        <w:t xml:space="preserve"> </w:t>
      </w:r>
      <w:r w:rsidR="00B5187F">
        <w:rPr>
          <w:rFonts w:cs="Arial"/>
          <w:color w:val="000000"/>
          <w:szCs w:val="22"/>
        </w:rPr>
        <w:t>The half life for chromium in urine is 15-41 hours</w:t>
      </w:r>
      <w:r w:rsidR="00077D3A">
        <w:rPr>
          <w:rFonts w:cs="Arial"/>
          <w:color w:val="000000"/>
          <w:szCs w:val="22"/>
        </w:rPr>
        <w:t xml:space="preserve"> and should be taken into account when in</w:t>
      </w:r>
      <w:r w:rsidR="00A40AD0">
        <w:rPr>
          <w:rFonts w:cs="Arial"/>
          <w:color w:val="000000"/>
          <w:szCs w:val="22"/>
        </w:rPr>
        <w:t>terpreting the results.</w:t>
      </w:r>
    </w:p>
    <w:p w:rsidR="00C703EA" w:rsidRPr="00D82AD7" w:rsidRDefault="00C703EA" w:rsidP="00C703EA">
      <w:pPr>
        <w:rPr>
          <w:rFonts w:cs="Arial"/>
          <w:color w:val="000000"/>
          <w:szCs w:val="22"/>
        </w:rPr>
      </w:pPr>
    </w:p>
    <w:p w:rsidR="00E77499" w:rsidRPr="00E77499" w:rsidRDefault="00E77499" w:rsidP="00E77499">
      <w:pPr>
        <w:rPr>
          <w:bCs/>
          <w:szCs w:val="22"/>
          <w:lang w:eastAsia="en-US"/>
        </w:rPr>
      </w:pPr>
      <w:bookmarkStart w:id="431" w:name="_Toc322336598"/>
      <w:r w:rsidRPr="00E77499">
        <w:rPr>
          <w:bCs/>
          <w:szCs w:val="22"/>
          <w:lang w:eastAsia="en-US"/>
        </w:rPr>
        <w:t>These levels correspond to the TWA for Chromium VI of 0.05 mg/m</w:t>
      </w:r>
      <w:r w:rsidRPr="00E77499">
        <w:rPr>
          <w:bCs/>
          <w:szCs w:val="22"/>
          <w:vertAlign w:val="superscript"/>
          <w:lang w:eastAsia="en-US"/>
        </w:rPr>
        <w:t>3</w:t>
      </w:r>
      <w:r w:rsidRPr="00E77499">
        <w:rPr>
          <w:bCs/>
          <w:szCs w:val="22"/>
          <w:lang w:eastAsia="en-US"/>
        </w:rPr>
        <w:t xml:space="preserve"> for an </w:t>
      </w:r>
      <w:r w:rsidR="00C71F67">
        <w:rPr>
          <w:bCs/>
          <w:szCs w:val="22"/>
          <w:lang w:eastAsia="en-US"/>
        </w:rPr>
        <w:t>eight</w:t>
      </w:r>
      <w:r w:rsidR="00C71F67" w:rsidRPr="00E77499">
        <w:rPr>
          <w:bCs/>
          <w:szCs w:val="22"/>
          <w:lang w:eastAsia="en-US"/>
        </w:rPr>
        <w:t xml:space="preserve"> </w:t>
      </w:r>
      <w:r w:rsidRPr="00E77499">
        <w:rPr>
          <w:bCs/>
          <w:szCs w:val="22"/>
          <w:lang w:eastAsia="en-US"/>
        </w:rPr>
        <w:t>hour shift in workers with chronic chromium exposure.</w:t>
      </w:r>
      <w:r w:rsidR="002F698E">
        <w:rPr>
          <w:bCs/>
          <w:szCs w:val="22"/>
          <w:lang w:eastAsia="en-US"/>
        </w:rPr>
        <w:t xml:space="preserve"> </w:t>
      </w:r>
      <w:r w:rsidRPr="00E77499">
        <w:rPr>
          <w:bCs/>
          <w:szCs w:val="22"/>
          <w:lang w:eastAsia="en-US"/>
        </w:rPr>
        <w:t>Given the same level of air exposure the concentration of chromium in newly exposed workers is expected to be lower (7 μg/L) and the increase during the workshift 5 μg/L.</w:t>
      </w:r>
      <w:r w:rsidR="002F698E">
        <w:rPr>
          <w:bCs/>
          <w:szCs w:val="22"/>
          <w:lang w:eastAsia="en-US"/>
        </w:rPr>
        <w:t xml:space="preserve"> </w:t>
      </w:r>
      <w:r>
        <w:rPr>
          <w:bCs/>
          <w:szCs w:val="22"/>
          <w:lang w:eastAsia="en-US"/>
        </w:rPr>
        <w:t>Note that th</w:t>
      </w:r>
      <w:r w:rsidRPr="00E77499">
        <w:rPr>
          <w:bCs/>
          <w:szCs w:val="22"/>
          <w:lang w:eastAsia="en-US"/>
        </w:rPr>
        <w:t>e c</w:t>
      </w:r>
      <w:r>
        <w:rPr>
          <w:bCs/>
          <w:szCs w:val="22"/>
          <w:lang w:eastAsia="en-US"/>
        </w:rPr>
        <w:t xml:space="preserve">oncentration of </w:t>
      </w:r>
      <w:r w:rsidRPr="00E77499">
        <w:rPr>
          <w:bCs/>
          <w:szCs w:val="22"/>
          <w:lang w:eastAsia="en-US"/>
        </w:rPr>
        <w:t>chromium in urine</w:t>
      </w:r>
      <w:r>
        <w:rPr>
          <w:bCs/>
          <w:szCs w:val="22"/>
          <w:lang w:eastAsia="en-US"/>
        </w:rPr>
        <w:t xml:space="preserve"> </w:t>
      </w:r>
      <w:r w:rsidRPr="00E77499">
        <w:rPr>
          <w:bCs/>
          <w:szCs w:val="22"/>
          <w:lang w:eastAsia="en-US"/>
        </w:rPr>
        <w:t>in pre</w:t>
      </w:r>
      <w:r w:rsidR="00A00B19">
        <w:rPr>
          <w:bCs/>
          <w:szCs w:val="22"/>
          <w:lang w:eastAsia="en-US"/>
        </w:rPr>
        <w:t>-</w:t>
      </w:r>
      <w:r w:rsidRPr="00E77499">
        <w:rPr>
          <w:bCs/>
          <w:szCs w:val="22"/>
          <w:lang w:eastAsia="en-US"/>
        </w:rPr>
        <w:t>shift samples reflects past exposure, whereas the post</w:t>
      </w:r>
      <w:r w:rsidR="00A00B19">
        <w:rPr>
          <w:bCs/>
          <w:szCs w:val="22"/>
          <w:lang w:eastAsia="en-US"/>
        </w:rPr>
        <w:t>-</w:t>
      </w:r>
      <w:r>
        <w:rPr>
          <w:bCs/>
          <w:szCs w:val="22"/>
          <w:lang w:eastAsia="en-US"/>
        </w:rPr>
        <w:t>shift sample values reflect</w:t>
      </w:r>
      <w:r w:rsidRPr="00E77499">
        <w:rPr>
          <w:bCs/>
          <w:szCs w:val="22"/>
          <w:lang w:eastAsia="en-US"/>
        </w:rPr>
        <w:t xml:space="preserve"> both past and current exposures.</w:t>
      </w:r>
      <w:bookmarkEnd w:id="431"/>
      <w:r>
        <w:rPr>
          <w:bCs/>
          <w:szCs w:val="22"/>
          <w:lang w:eastAsia="en-US"/>
        </w:rPr>
        <w:t xml:space="preserve"> </w:t>
      </w:r>
    </w:p>
    <w:p w:rsidR="00E77499" w:rsidRPr="00E77499" w:rsidRDefault="00E77499" w:rsidP="00E77499">
      <w:pPr>
        <w:rPr>
          <w:bCs/>
          <w:szCs w:val="22"/>
          <w:lang w:eastAsia="en-US"/>
        </w:rPr>
      </w:pPr>
    </w:p>
    <w:p w:rsidR="00E77499" w:rsidRPr="00E77499" w:rsidRDefault="00E77499" w:rsidP="00E77499">
      <w:pPr>
        <w:rPr>
          <w:bCs/>
          <w:szCs w:val="22"/>
          <w:lang w:eastAsia="en-US"/>
        </w:rPr>
      </w:pPr>
      <w:bookmarkStart w:id="432" w:name="_Toc322336599"/>
      <w:r w:rsidRPr="00E77499">
        <w:rPr>
          <w:bCs/>
          <w:szCs w:val="22"/>
          <w:lang w:eastAsia="en-US"/>
        </w:rPr>
        <w:t xml:space="preserve">These levels do not protect against acute irritation exposure (nasal chrome ulcers) where exposure is to water soluble Cr VI mist </w:t>
      </w:r>
      <w:r w:rsidR="00682C2D">
        <w:rPr>
          <w:bCs/>
          <w:szCs w:val="22"/>
          <w:lang w:eastAsia="en-US"/>
        </w:rPr>
        <w:t>like</w:t>
      </w:r>
      <w:r w:rsidRPr="00E77499">
        <w:rPr>
          <w:bCs/>
          <w:szCs w:val="22"/>
          <w:lang w:eastAsia="en-US"/>
        </w:rPr>
        <w:t xml:space="preserve"> in electroplating.</w:t>
      </w:r>
      <w:bookmarkEnd w:id="432"/>
      <w:r>
        <w:rPr>
          <w:bCs/>
          <w:szCs w:val="22"/>
          <w:lang w:eastAsia="en-US"/>
        </w:rPr>
        <w:t xml:space="preserve">  </w:t>
      </w:r>
    </w:p>
    <w:p w:rsidR="00A40AD0" w:rsidRDefault="00A40AD0" w:rsidP="00C703EA">
      <w:pPr>
        <w:pStyle w:val="BodyText1"/>
        <w:spacing w:after="0"/>
        <w:rPr>
          <w:rFonts w:ascii="Arial" w:hAnsi="Arial" w:cs="Arial"/>
          <w:color w:val="000000"/>
          <w:szCs w:val="22"/>
          <w:lang w:eastAsia="en-AU"/>
        </w:rPr>
      </w:pPr>
    </w:p>
    <w:p w:rsidR="00A40AD0" w:rsidRPr="00D82AD7" w:rsidRDefault="00A40AD0" w:rsidP="00C703EA">
      <w:pPr>
        <w:pStyle w:val="BodyText1"/>
        <w:spacing w:after="0"/>
        <w:rPr>
          <w:rFonts w:ascii="Arial" w:hAnsi="Arial" w:cs="Arial"/>
          <w:color w:val="000000"/>
          <w:szCs w:val="22"/>
          <w:lang w:eastAsia="en-AU"/>
        </w:rPr>
      </w:pPr>
      <w:r>
        <w:rPr>
          <w:rFonts w:ascii="Arial" w:hAnsi="Arial" w:cs="Arial"/>
          <w:color w:val="000000"/>
          <w:szCs w:val="22"/>
          <w:lang w:eastAsia="en-AU"/>
        </w:rPr>
        <w:t xml:space="preserve">Biological monitoring results greater than the above values mean workplace exposure is not being adequately controlled and a review of control measures should be </w:t>
      </w:r>
      <w:r w:rsidR="00AE27CD">
        <w:rPr>
          <w:rFonts w:ascii="Arial" w:hAnsi="Arial" w:cs="Arial"/>
          <w:color w:val="000000"/>
          <w:szCs w:val="22"/>
          <w:lang w:eastAsia="en-AU"/>
        </w:rPr>
        <w:t xml:space="preserve">carried out </w:t>
      </w:r>
      <w:r>
        <w:rPr>
          <w:rFonts w:ascii="Arial" w:hAnsi="Arial" w:cs="Arial"/>
          <w:color w:val="000000"/>
          <w:szCs w:val="22"/>
          <w:lang w:eastAsia="en-AU"/>
        </w:rPr>
        <w:t>immediately to reduce worker exposure. Although workers with high biological monitoring results may not be showing signs of ill health, affected workers should be removed from further potential exposure until controls are improved.</w:t>
      </w:r>
    </w:p>
    <w:p w:rsidR="00C703EA" w:rsidRPr="00D82AD7" w:rsidRDefault="00C703EA" w:rsidP="00C703EA">
      <w:pPr>
        <w:pStyle w:val="BodyText1"/>
        <w:spacing w:after="0"/>
        <w:rPr>
          <w:rFonts w:ascii="Arial" w:hAnsi="Arial" w:cs="Arial"/>
          <w:color w:val="000000"/>
          <w:szCs w:val="22"/>
          <w:lang w:eastAsia="en-AU"/>
        </w:rPr>
      </w:pPr>
    </w:p>
    <w:p w:rsidR="00C703EA" w:rsidRPr="00D82AD7" w:rsidRDefault="00C703EA" w:rsidP="00C703EA">
      <w:pPr>
        <w:pStyle w:val="BodyText1"/>
        <w:spacing w:after="0"/>
        <w:rPr>
          <w:rFonts w:ascii="Arial" w:hAnsi="Arial" w:cs="Arial"/>
          <w:szCs w:val="22"/>
        </w:rPr>
      </w:pPr>
      <w:r w:rsidRPr="00D82AD7">
        <w:rPr>
          <w:rFonts w:ascii="Arial" w:hAnsi="Arial" w:cs="Arial"/>
          <w:color w:val="000000"/>
          <w:szCs w:val="22"/>
          <w:lang w:eastAsia="en-AU"/>
        </w:rPr>
        <w:t>Analysis of chromium in red blood cells has been proposed by some as a specific marker for chromium (VI) exposure. However, interpretation of the test results can be problematic as variability in the analysis and inter-individual variability has been reported.</w:t>
      </w:r>
    </w:p>
    <w:p w:rsidR="00C703EA" w:rsidRPr="00D82AD7" w:rsidRDefault="00C703EA" w:rsidP="00D84221">
      <w:pPr>
        <w:pStyle w:val="Bullet"/>
        <w:spacing w:after="0"/>
        <w:rPr>
          <w:rFonts w:ascii="Arial" w:hAnsi="Arial" w:cs="Arial"/>
        </w:rPr>
      </w:pPr>
    </w:p>
    <w:p w:rsidR="00C703EA" w:rsidRPr="00D82AD7" w:rsidRDefault="00C703EA" w:rsidP="00C703EA">
      <w:pPr>
        <w:pStyle w:val="Head1"/>
        <w:pBdr>
          <w:top w:val="single" w:sz="4" w:space="1" w:color="auto"/>
          <w:left w:val="single" w:sz="4" w:space="4" w:color="auto"/>
          <w:bottom w:val="single" w:sz="4" w:space="1" w:color="auto"/>
          <w:right w:val="single" w:sz="4" w:space="4" w:color="auto"/>
        </w:pBdr>
        <w:shd w:val="clear" w:color="auto" w:fill="D9D9D9"/>
        <w:spacing w:before="0" w:after="0"/>
        <w:rPr>
          <w:rFonts w:cs="Arial"/>
          <w:sz w:val="22"/>
          <w:szCs w:val="22"/>
        </w:rPr>
      </w:pPr>
      <w:r w:rsidRPr="00D82AD7">
        <w:rPr>
          <w:rFonts w:cs="Arial"/>
          <w:sz w:val="22"/>
          <w:szCs w:val="22"/>
        </w:rPr>
        <w:t>AT TERMINATION OF WORK IN A CHROMIUM (INORGANIC) PROCESS</w:t>
      </w:r>
    </w:p>
    <w:p w:rsidR="00F14002" w:rsidRDefault="00F14002" w:rsidP="00144074">
      <w:pPr>
        <w:pStyle w:val="Head3"/>
        <w:spacing w:before="0" w:after="0"/>
        <w:rPr>
          <w:rFonts w:cs="Arial"/>
          <w:szCs w:val="22"/>
        </w:rPr>
      </w:pPr>
    </w:p>
    <w:p w:rsidR="00C703EA" w:rsidRPr="00F14002" w:rsidRDefault="00C703EA" w:rsidP="00144074">
      <w:pPr>
        <w:pStyle w:val="Head3"/>
        <w:numPr>
          <w:ilvl w:val="0"/>
          <w:numId w:val="86"/>
        </w:numPr>
        <w:spacing w:before="0" w:after="0"/>
        <w:ind w:left="357" w:hanging="357"/>
        <w:rPr>
          <w:rFonts w:cs="Arial"/>
          <w:szCs w:val="22"/>
        </w:rPr>
      </w:pPr>
      <w:r w:rsidRPr="00F14002">
        <w:rPr>
          <w:rFonts w:cs="Arial"/>
          <w:szCs w:val="22"/>
        </w:rPr>
        <w:t>Final medical examination</w:t>
      </w:r>
    </w:p>
    <w:p w:rsidR="00C703EA" w:rsidRDefault="00C703EA" w:rsidP="00321462">
      <w:pPr>
        <w:pStyle w:val="Sub-para0"/>
        <w:ind w:left="0" w:firstLine="0"/>
        <w:rPr>
          <w:rFonts w:ascii="Arial" w:hAnsi="Arial" w:cs="Arial"/>
          <w:sz w:val="22"/>
          <w:szCs w:val="22"/>
        </w:rPr>
      </w:pPr>
      <w:r w:rsidRPr="000F1622">
        <w:rPr>
          <w:rFonts w:ascii="Arial" w:hAnsi="Arial" w:cs="Arial"/>
          <w:sz w:val="22"/>
          <w:szCs w:val="22"/>
        </w:rPr>
        <w:t>The final medical examination will include urinary chromium testing and a physical examination by the medical practitioner.</w:t>
      </w:r>
    </w:p>
    <w:p w:rsidR="00D84221" w:rsidRPr="00144074" w:rsidRDefault="00D84221" w:rsidP="00D84221">
      <w:pPr>
        <w:rPr>
          <w:rFonts w:cs="Arial"/>
        </w:rPr>
      </w:pPr>
    </w:p>
    <w:p w:rsidR="00C703EA" w:rsidRPr="00D84221" w:rsidRDefault="00C703EA" w:rsidP="00D84221">
      <w:pPr>
        <w:pStyle w:val="Head1"/>
        <w:pBdr>
          <w:top w:val="single" w:sz="4" w:space="1" w:color="auto"/>
          <w:left w:val="single" w:sz="4" w:space="4" w:color="auto"/>
          <w:bottom w:val="single" w:sz="4" w:space="1" w:color="auto"/>
          <w:right w:val="single" w:sz="4" w:space="4" w:color="auto"/>
        </w:pBdr>
        <w:shd w:val="clear" w:color="auto" w:fill="D9D9D9"/>
        <w:spacing w:before="0" w:after="0"/>
        <w:rPr>
          <w:rFonts w:cs="Arial"/>
          <w:sz w:val="22"/>
          <w:szCs w:val="22"/>
        </w:rPr>
      </w:pPr>
      <w:r w:rsidRPr="00D84221">
        <w:rPr>
          <w:rFonts w:cs="Arial"/>
          <w:sz w:val="22"/>
          <w:szCs w:val="22"/>
        </w:rPr>
        <w:t>SUPPLEMENTARY INFORMATION ON CHROMIUM (INORGANIC)</w:t>
      </w:r>
    </w:p>
    <w:p w:rsidR="00B82097" w:rsidRPr="00B82097" w:rsidRDefault="00B82097" w:rsidP="00B82097"/>
    <w:p w:rsidR="00C703EA" w:rsidRDefault="00C703EA" w:rsidP="00B82097">
      <w:pPr>
        <w:pStyle w:val="Bodytext21"/>
        <w:spacing w:after="0"/>
        <w:rPr>
          <w:rFonts w:ascii="Arial" w:hAnsi="Arial" w:cs="Arial"/>
        </w:rPr>
      </w:pPr>
      <w:r w:rsidRPr="00D82AD7">
        <w:rPr>
          <w:rFonts w:ascii="Arial" w:hAnsi="Arial" w:cs="Arial"/>
        </w:rPr>
        <w:t>Chromium exists in a series of oxidation states from 0 valence to 6+. The most important stable states are elemental metal (Cr</w:t>
      </w:r>
      <w:r w:rsidRPr="00D82AD7">
        <w:rPr>
          <w:rFonts w:ascii="Arial" w:hAnsi="Arial" w:cs="Arial"/>
          <w:vertAlign w:val="superscript"/>
        </w:rPr>
        <w:t>0</w:t>
      </w:r>
      <w:r w:rsidRPr="00D82AD7">
        <w:rPr>
          <w:rFonts w:ascii="Arial" w:hAnsi="Arial" w:cs="Arial"/>
        </w:rPr>
        <w:t>), trivalent (Cr</w:t>
      </w:r>
      <w:r w:rsidRPr="00D82AD7">
        <w:rPr>
          <w:rFonts w:ascii="Arial" w:hAnsi="Arial" w:cs="Arial"/>
          <w:vertAlign w:val="superscript"/>
        </w:rPr>
        <w:t>3+</w:t>
      </w:r>
      <w:r w:rsidRPr="00D82AD7">
        <w:rPr>
          <w:rFonts w:ascii="Arial" w:hAnsi="Arial" w:cs="Arial"/>
        </w:rPr>
        <w:t>) and hexavalent (Cr</w:t>
      </w:r>
      <w:r w:rsidRPr="00D82AD7">
        <w:rPr>
          <w:rFonts w:ascii="Arial" w:hAnsi="Arial" w:cs="Arial"/>
          <w:vertAlign w:val="superscript"/>
        </w:rPr>
        <w:t>6+</w:t>
      </w:r>
      <w:r w:rsidRPr="00D82AD7">
        <w:rPr>
          <w:rFonts w:ascii="Arial" w:hAnsi="Arial" w:cs="Arial"/>
        </w:rPr>
        <w:t>).</w:t>
      </w:r>
    </w:p>
    <w:p w:rsidR="00F14002" w:rsidRDefault="00F14002" w:rsidP="00B82097">
      <w:pPr>
        <w:pStyle w:val="Bodytext21"/>
        <w:spacing w:after="0"/>
        <w:rPr>
          <w:rFonts w:ascii="Arial" w:hAnsi="Arial" w:cs="Arial"/>
        </w:rPr>
      </w:pPr>
    </w:p>
    <w:p w:rsidR="00C703EA" w:rsidRPr="00F14002" w:rsidRDefault="00C703EA" w:rsidP="007A5E73">
      <w:pPr>
        <w:pStyle w:val="Head3"/>
        <w:numPr>
          <w:ilvl w:val="0"/>
          <w:numId w:val="86"/>
        </w:numPr>
        <w:spacing w:before="0"/>
        <w:rPr>
          <w:rFonts w:cs="Arial"/>
          <w:szCs w:val="22"/>
        </w:rPr>
      </w:pPr>
      <w:r w:rsidRPr="00F14002">
        <w:rPr>
          <w:rFonts w:cs="Arial"/>
          <w:szCs w:val="22"/>
        </w:rPr>
        <w:t xml:space="preserve">Work activities that may represent a high risk exposure </w:t>
      </w:r>
    </w:p>
    <w:p w:rsidR="00C703EA" w:rsidRDefault="00C703EA" w:rsidP="0061202C">
      <w:pPr>
        <w:pStyle w:val="Bodytext21"/>
        <w:spacing w:after="0"/>
        <w:rPr>
          <w:rFonts w:ascii="Arial" w:hAnsi="Arial" w:cs="Arial"/>
        </w:rPr>
      </w:pPr>
      <w:r w:rsidRPr="00D82AD7">
        <w:rPr>
          <w:rFonts w:ascii="Arial" w:hAnsi="Arial" w:cs="Arial"/>
        </w:rPr>
        <w:t>Examples of work activities involving inorganic chromium and its compounds which require special attention include:</w:t>
      </w:r>
    </w:p>
    <w:p w:rsidR="00F4475B" w:rsidRPr="00D82AD7" w:rsidRDefault="00F4475B" w:rsidP="0061202C">
      <w:pPr>
        <w:pStyle w:val="Bodytext21"/>
        <w:spacing w:after="0"/>
        <w:rPr>
          <w:rFonts w:ascii="Arial" w:hAnsi="Arial" w:cs="Arial"/>
        </w:rPr>
      </w:pP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welding, cutting and hard-facing of stainless steel</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manual metal arc welding of high chromium steels</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chrome plating</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refractory production</w:t>
      </w:r>
    </w:p>
    <w:p w:rsidR="00C703EA" w:rsidRPr="000F1622" w:rsidRDefault="00C703EA" w:rsidP="009C3E81">
      <w:pPr>
        <w:pStyle w:val="Bullet"/>
        <w:numPr>
          <w:ilvl w:val="0"/>
          <w:numId w:val="25"/>
        </w:numPr>
        <w:shd w:val="clear" w:color="auto" w:fill="FFFFFF"/>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addition of cement to gravel and sand to make concrete</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leather tanning</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timber preservation</w:t>
      </w:r>
      <w:r w:rsidR="00073682">
        <w:rPr>
          <w:rFonts w:ascii="Arial" w:hAnsi="Arial" w:cs="Arial"/>
          <w:sz w:val="22"/>
          <w:szCs w:val="22"/>
        </w:rPr>
        <w:t xml:space="preserve"> using</w:t>
      </w:r>
      <w:r w:rsidR="00A00B19">
        <w:rPr>
          <w:rFonts w:ascii="Arial" w:hAnsi="Arial" w:cs="Arial"/>
          <w:sz w:val="22"/>
          <w:szCs w:val="22"/>
        </w:rPr>
        <w:t>, for example</w:t>
      </w:r>
      <w:r w:rsidR="00073682">
        <w:rPr>
          <w:rFonts w:ascii="Arial" w:hAnsi="Arial" w:cs="Arial"/>
          <w:sz w:val="22"/>
          <w:szCs w:val="22"/>
        </w:rPr>
        <w:t>,</w:t>
      </w:r>
      <w:r w:rsidR="00A00B19">
        <w:rPr>
          <w:rFonts w:ascii="Arial" w:hAnsi="Arial" w:cs="Arial"/>
          <w:sz w:val="22"/>
          <w:szCs w:val="22"/>
        </w:rPr>
        <w:t xml:space="preserve"> </w:t>
      </w:r>
      <w:r w:rsidRPr="000F1622">
        <w:rPr>
          <w:rFonts w:ascii="Arial" w:hAnsi="Arial" w:cs="Arial"/>
          <w:sz w:val="22"/>
          <w:szCs w:val="22"/>
        </w:rPr>
        <w:t>copper chrome arsenic</w:t>
      </w:r>
    </w:p>
    <w:p w:rsidR="00C703EA" w:rsidRPr="000F1622"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chromate use in the textile industry</w:t>
      </w:r>
    </w:p>
    <w:p w:rsidR="00C703EA" w:rsidRDefault="00C703EA" w:rsidP="009C3E81">
      <w:pPr>
        <w:pStyle w:val="Bullet"/>
        <w:numPr>
          <w:ilvl w:val="0"/>
          <w:numId w:val="25"/>
        </w:numPr>
        <w:tabs>
          <w:tab w:val="clear" w:pos="400"/>
        </w:tabs>
        <w:spacing w:after="0" w:line="276" w:lineRule="auto"/>
        <w:ind w:hanging="643"/>
        <w:jc w:val="left"/>
        <w:rPr>
          <w:rFonts w:ascii="Arial" w:hAnsi="Arial" w:cs="Arial"/>
          <w:sz w:val="22"/>
          <w:szCs w:val="22"/>
        </w:rPr>
      </w:pPr>
      <w:r w:rsidRPr="000F1622">
        <w:rPr>
          <w:rFonts w:ascii="Arial" w:hAnsi="Arial" w:cs="Arial"/>
          <w:sz w:val="22"/>
          <w:szCs w:val="22"/>
        </w:rPr>
        <w:t>chrome pigment use</w:t>
      </w:r>
      <w:r w:rsidR="00A00B19">
        <w:rPr>
          <w:rFonts w:ascii="Arial" w:hAnsi="Arial" w:cs="Arial"/>
          <w:sz w:val="22"/>
          <w:szCs w:val="22"/>
        </w:rPr>
        <w:t xml:space="preserve">, </w:t>
      </w:r>
      <w:r w:rsidR="00316BF9">
        <w:rPr>
          <w:rFonts w:ascii="Arial" w:hAnsi="Arial" w:cs="Arial"/>
          <w:sz w:val="22"/>
          <w:szCs w:val="22"/>
        </w:rPr>
        <w:t>for example</w:t>
      </w:r>
      <w:r w:rsidRPr="000F1622">
        <w:rPr>
          <w:rFonts w:ascii="Arial" w:hAnsi="Arial" w:cs="Arial"/>
          <w:sz w:val="22"/>
          <w:szCs w:val="22"/>
        </w:rPr>
        <w:t xml:space="preserve"> in paints.</w:t>
      </w:r>
    </w:p>
    <w:p w:rsidR="00F14002" w:rsidRPr="000F1622" w:rsidRDefault="00F14002" w:rsidP="00F14002">
      <w:pPr>
        <w:pStyle w:val="Bullet"/>
        <w:spacing w:after="0" w:line="276" w:lineRule="auto"/>
        <w:ind w:left="1363" w:firstLine="0"/>
        <w:jc w:val="left"/>
        <w:rPr>
          <w:rFonts w:ascii="Arial" w:hAnsi="Arial" w:cs="Arial"/>
          <w:sz w:val="22"/>
          <w:szCs w:val="22"/>
        </w:rPr>
      </w:pPr>
    </w:p>
    <w:p w:rsidR="00731BDD" w:rsidRDefault="00731BDD">
      <w:pPr>
        <w:rPr>
          <w:rFonts w:cs="Arial"/>
          <w:b/>
          <w:spacing w:val="-3"/>
          <w:szCs w:val="22"/>
          <w:lang w:eastAsia="en-US"/>
        </w:rPr>
      </w:pPr>
      <w:r>
        <w:rPr>
          <w:rFonts w:cs="Arial"/>
          <w:szCs w:val="22"/>
        </w:rPr>
        <w:br w:type="page"/>
      </w:r>
    </w:p>
    <w:p w:rsidR="00C703EA" w:rsidRPr="00F14002" w:rsidRDefault="00C703EA" w:rsidP="007A5E73">
      <w:pPr>
        <w:pStyle w:val="Head3"/>
        <w:numPr>
          <w:ilvl w:val="0"/>
          <w:numId w:val="86"/>
        </w:numPr>
        <w:spacing w:before="0"/>
        <w:rPr>
          <w:rFonts w:cs="Arial"/>
          <w:szCs w:val="22"/>
        </w:rPr>
      </w:pPr>
      <w:r w:rsidRPr="00F14002">
        <w:rPr>
          <w:rFonts w:cs="Arial"/>
          <w:szCs w:val="22"/>
        </w:rPr>
        <w:t xml:space="preserve">Non-work sources </w:t>
      </w:r>
    </w:p>
    <w:p w:rsidR="00C703EA" w:rsidRDefault="00C703EA" w:rsidP="00C703EA">
      <w:pPr>
        <w:pStyle w:val="Bullet"/>
        <w:spacing w:after="0"/>
        <w:ind w:left="0" w:firstLine="0"/>
        <w:rPr>
          <w:rFonts w:ascii="Arial" w:hAnsi="Arial" w:cs="Arial"/>
          <w:color w:val="000000"/>
          <w:sz w:val="22"/>
          <w:szCs w:val="22"/>
          <w:lang w:eastAsia="en-AU"/>
        </w:rPr>
      </w:pPr>
      <w:r w:rsidRPr="000F1622">
        <w:rPr>
          <w:rFonts w:ascii="Arial" w:hAnsi="Arial" w:cs="Arial"/>
          <w:color w:val="000000"/>
          <w:sz w:val="22"/>
          <w:szCs w:val="22"/>
          <w:lang w:eastAsia="en-AU"/>
        </w:rPr>
        <w:t>Chromium (III) is a naturally-occurring element found in rocks, plants and soil. In urban areas, chromium is in the air from fossil fuel combustion. Chromium is an essential nutrient and foods high in chromium include green beans, broccoli and high bran breakfast cereals. The average adult ingestion is 50–200 μg/day.</w:t>
      </w:r>
    </w:p>
    <w:p w:rsidR="00B82097" w:rsidRPr="000F1622" w:rsidRDefault="00B82097" w:rsidP="00C703EA">
      <w:pPr>
        <w:pStyle w:val="Bullet"/>
        <w:spacing w:after="0"/>
        <w:ind w:left="0" w:firstLine="0"/>
        <w:rPr>
          <w:rFonts w:ascii="Arial" w:hAnsi="Arial" w:cs="Arial"/>
          <w:sz w:val="22"/>
          <w:szCs w:val="22"/>
        </w:rPr>
      </w:pPr>
    </w:p>
    <w:p w:rsidR="00C703EA" w:rsidRDefault="00C703EA" w:rsidP="00B82097">
      <w:pPr>
        <w:pStyle w:val="Head1"/>
        <w:spacing w:before="0" w:after="0"/>
        <w:rPr>
          <w:rFonts w:cs="Arial"/>
          <w:sz w:val="22"/>
          <w:szCs w:val="22"/>
        </w:rPr>
      </w:pPr>
      <w:r w:rsidRPr="00B82097">
        <w:rPr>
          <w:rFonts w:cs="Arial"/>
          <w:sz w:val="22"/>
          <w:szCs w:val="22"/>
        </w:rPr>
        <w:t xml:space="preserve">POTENTIAL HEALTH EFFECTS FOLLOWING EXPOSURE TO INORGANIC CHROMIUM </w:t>
      </w:r>
    </w:p>
    <w:p w:rsidR="00B82097" w:rsidRPr="00B82097" w:rsidRDefault="00B82097" w:rsidP="00B82097">
      <w:pPr>
        <w:pStyle w:val="Head1"/>
        <w:spacing w:before="0" w:after="0"/>
        <w:rPr>
          <w:rFonts w:cs="Arial"/>
          <w:sz w:val="22"/>
          <w:szCs w:val="22"/>
        </w:rPr>
      </w:pPr>
    </w:p>
    <w:p w:rsidR="00C703EA" w:rsidRDefault="00C703EA" w:rsidP="00B82097">
      <w:pPr>
        <w:pStyle w:val="Bodytext21"/>
        <w:spacing w:after="0"/>
        <w:rPr>
          <w:rFonts w:ascii="Arial" w:hAnsi="Arial" w:cs="Arial"/>
        </w:rPr>
      </w:pPr>
      <w:r w:rsidRPr="00D82AD7">
        <w:rPr>
          <w:rFonts w:ascii="Arial" w:hAnsi="Arial" w:cs="Arial"/>
        </w:rPr>
        <w:t>The adverse effects of chromium and its inorganic compounds vary according to valence state, water solubility and dose. However, the hexavalent chromium compounds—chromates, dichromates and chromic acid—are of most concern in both acute exposures and chronic exposure to lower concentrations.</w:t>
      </w:r>
    </w:p>
    <w:p w:rsidR="00B82097" w:rsidRPr="00D82AD7" w:rsidRDefault="00B82097" w:rsidP="00B82097">
      <w:pPr>
        <w:pStyle w:val="Bodytext21"/>
        <w:spacing w:after="0"/>
        <w:rPr>
          <w:rFonts w:ascii="Arial" w:hAnsi="Arial" w:cs="Arial"/>
        </w:rPr>
      </w:pPr>
    </w:p>
    <w:p w:rsidR="00B82097" w:rsidRPr="00F14002" w:rsidRDefault="00C703EA" w:rsidP="007A5E73">
      <w:pPr>
        <w:pStyle w:val="Head3"/>
        <w:numPr>
          <w:ilvl w:val="0"/>
          <w:numId w:val="86"/>
        </w:numPr>
        <w:spacing w:before="0" w:after="0"/>
        <w:rPr>
          <w:rFonts w:cs="Arial"/>
        </w:rPr>
      </w:pPr>
      <w:r w:rsidRPr="00F14002">
        <w:rPr>
          <w:rFonts w:cs="Arial"/>
          <w:szCs w:val="22"/>
        </w:rPr>
        <w:t>Route of entry into the body</w:t>
      </w:r>
    </w:p>
    <w:p w:rsidR="00F14002" w:rsidRPr="00F14002" w:rsidRDefault="00F14002" w:rsidP="00F14002">
      <w:pPr>
        <w:pStyle w:val="Head3"/>
        <w:spacing w:before="0" w:after="0"/>
        <w:ind w:left="360"/>
        <w:rPr>
          <w:rFonts w:cs="Arial"/>
        </w:rPr>
      </w:pPr>
    </w:p>
    <w:p w:rsidR="000F1622" w:rsidRDefault="00C703EA" w:rsidP="00B82097">
      <w:pPr>
        <w:pStyle w:val="Bodytext21"/>
        <w:spacing w:after="0"/>
        <w:rPr>
          <w:rFonts w:ascii="Arial" w:hAnsi="Arial" w:cs="Arial"/>
        </w:rPr>
      </w:pPr>
      <w:r w:rsidRPr="00D82AD7">
        <w:rPr>
          <w:rFonts w:ascii="Arial" w:hAnsi="Arial" w:cs="Arial"/>
        </w:rPr>
        <w:t>The routes of inorganic chromium entry into the body are through inhalation, ingestion and percutaneous absorption. Work-related exposure generally occurs through inhalation and dermal contact. The absorption of chromium is dependent on the valence and water-solubility of the chromium compound. Soluble forms of hexavalent chromium are readily absorbed by inhalation. Dermal absorption may also occur.</w:t>
      </w:r>
      <w:r w:rsidR="002F698E">
        <w:rPr>
          <w:rFonts w:ascii="Arial" w:hAnsi="Arial" w:cs="Arial"/>
        </w:rPr>
        <w:t xml:space="preserve"> </w:t>
      </w:r>
      <w:r w:rsidRPr="00D82AD7">
        <w:rPr>
          <w:rFonts w:ascii="Arial" w:hAnsi="Arial" w:cs="Arial"/>
        </w:rPr>
        <w:t>Absorption of water-soluble hexavalent chromium through the gastrointestinal tract is about 10 per cent.</w:t>
      </w:r>
    </w:p>
    <w:p w:rsidR="00B82097" w:rsidRDefault="00B82097" w:rsidP="00B82097">
      <w:pPr>
        <w:pStyle w:val="Bodytext21"/>
        <w:spacing w:after="0"/>
        <w:rPr>
          <w:rFonts w:ascii="Arial" w:hAnsi="Arial" w:cs="Arial"/>
        </w:rPr>
      </w:pPr>
    </w:p>
    <w:p w:rsidR="00B82097" w:rsidRPr="00F14002" w:rsidRDefault="00F14002" w:rsidP="007A5E73">
      <w:pPr>
        <w:pStyle w:val="Head3"/>
        <w:numPr>
          <w:ilvl w:val="0"/>
          <w:numId w:val="86"/>
        </w:numPr>
        <w:spacing w:before="0" w:after="0"/>
        <w:rPr>
          <w:rFonts w:cs="Arial"/>
        </w:rPr>
      </w:pPr>
      <w:r>
        <w:rPr>
          <w:rFonts w:cs="Arial"/>
          <w:szCs w:val="22"/>
        </w:rPr>
        <w:t>Target organ/effect</w:t>
      </w:r>
    </w:p>
    <w:p w:rsidR="00F14002" w:rsidRPr="00F14002" w:rsidRDefault="00F14002" w:rsidP="00F14002">
      <w:pPr>
        <w:pStyle w:val="Head3"/>
        <w:spacing w:before="0" w:after="0"/>
        <w:ind w:left="360"/>
        <w:rPr>
          <w:rFonts w:cs="Arial"/>
        </w:rPr>
      </w:pPr>
    </w:p>
    <w:p w:rsidR="00C703EA" w:rsidRPr="00D82AD7" w:rsidRDefault="00C703EA" w:rsidP="00C703EA">
      <w:pPr>
        <w:rPr>
          <w:rFonts w:cs="Arial"/>
          <w:color w:val="000000"/>
          <w:szCs w:val="22"/>
        </w:rPr>
      </w:pPr>
      <w:bookmarkStart w:id="433" w:name="_Toc322336601"/>
      <w:r w:rsidRPr="00D82AD7">
        <w:rPr>
          <w:rFonts w:cs="Arial"/>
          <w:b/>
          <w:bCs/>
          <w:color w:val="000000"/>
          <w:szCs w:val="22"/>
        </w:rPr>
        <w:t xml:space="preserve">Skin irritant </w:t>
      </w:r>
      <w:r w:rsidRPr="00D82AD7">
        <w:rPr>
          <w:rFonts w:cs="Arial"/>
          <w:color w:val="000000"/>
          <w:szCs w:val="22"/>
        </w:rPr>
        <w:t>– irritant contact dermatitis, skin and mucous ulcerations, perforation of nasal septum.</w:t>
      </w:r>
      <w:bookmarkEnd w:id="433"/>
      <w:r w:rsidRPr="00D82AD7">
        <w:rPr>
          <w:rFonts w:cs="Arial"/>
          <w:color w:val="000000"/>
          <w:szCs w:val="22"/>
        </w:rPr>
        <w:t xml:space="preserve"> </w:t>
      </w:r>
    </w:p>
    <w:p w:rsidR="00C703EA" w:rsidRPr="00D82AD7" w:rsidRDefault="00C703EA" w:rsidP="00C703EA">
      <w:pPr>
        <w:rPr>
          <w:rFonts w:cs="Arial"/>
          <w:color w:val="000000"/>
          <w:szCs w:val="22"/>
        </w:rPr>
      </w:pPr>
      <w:bookmarkStart w:id="434" w:name="_Toc322336602"/>
      <w:r w:rsidRPr="00D82AD7">
        <w:rPr>
          <w:rFonts w:cs="Arial"/>
          <w:b/>
          <w:bCs/>
          <w:color w:val="000000"/>
          <w:szCs w:val="22"/>
        </w:rPr>
        <w:t xml:space="preserve">Skin sensitivity </w:t>
      </w:r>
      <w:r w:rsidRPr="00D82AD7">
        <w:rPr>
          <w:rFonts w:cs="Arial"/>
          <w:color w:val="000000"/>
          <w:szCs w:val="22"/>
        </w:rPr>
        <w:t>– allergic contact dermatitis.</w:t>
      </w:r>
      <w:bookmarkEnd w:id="434"/>
      <w:r w:rsidRPr="00D82AD7">
        <w:rPr>
          <w:rFonts w:cs="Arial"/>
          <w:color w:val="000000"/>
          <w:szCs w:val="22"/>
        </w:rPr>
        <w:t xml:space="preserve"> </w:t>
      </w:r>
    </w:p>
    <w:p w:rsidR="00C703EA" w:rsidRPr="00D82AD7" w:rsidRDefault="00C703EA" w:rsidP="00C703EA">
      <w:pPr>
        <w:rPr>
          <w:rFonts w:cs="Arial"/>
          <w:color w:val="000000"/>
          <w:szCs w:val="22"/>
        </w:rPr>
      </w:pPr>
      <w:bookmarkStart w:id="435" w:name="_Toc322336603"/>
      <w:r w:rsidRPr="00D82AD7">
        <w:rPr>
          <w:rFonts w:cs="Arial"/>
          <w:b/>
          <w:bCs/>
          <w:color w:val="000000"/>
          <w:szCs w:val="22"/>
        </w:rPr>
        <w:t xml:space="preserve">Respiratory tract </w:t>
      </w:r>
      <w:r w:rsidRPr="00D82AD7">
        <w:rPr>
          <w:rFonts w:cs="Arial"/>
          <w:color w:val="000000"/>
          <w:szCs w:val="22"/>
        </w:rPr>
        <w:t>– irritation, allergic asthma.</w:t>
      </w:r>
      <w:bookmarkEnd w:id="435"/>
      <w:r w:rsidRPr="00D82AD7">
        <w:rPr>
          <w:rFonts w:cs="Arial"/>
          <w:color w:val="000000"/>
          <w:szCs w:val="22"/>
        </w:rPr>
        <w:t xml:space="preserve"> </w:t>
      </w:r>
    </w:p>
    <w:p w:rsidR="00C703EA" w:rsidRPr="00D82AD7" w:rsidRDefault="00C703EA" w:rsidP="00C703EA">
      <w:pPr>
        <w:rPr>
          <w:rFonts w:cs="Arial"/>
          <w:color w:val="000000"/>
          <w:szCs w:val="22"/>
        </w:rPr>
      </w:pPr>
      <w:bookmarkStart w:id="436" w:name="_Toc322336604"/>
      <w:r w:rsidRPr="00D82AD7">
        <w:rPr>
          <w:rFonts w:cs="Arial"/>
          <w:b/>
          <w:bCs/>
          <w:color w:val="000000"/>
          <w:szCs w:val="22"/>
        </w:rPr>
        <w:t xml:space="preserve">Gastrointestinal tract </w:t>
      </w:r>
      <w:r w:rsidRPr="00D82AD7">
        <w:rPr>
          <w:rFonts w:cs="Arial"/>
          <w:color w:val="000000"/>
          <w:szCs w:val="22"/>
        </w:rPr>
        <w:t>– irritation.</w:t>
      </w:r>
      <w:bookmarkEnd w:id="436"/>
      <w:r w:rsidRPr="00D82AD7">
        <w:rPr>
          <w:rFonts w:cs="Arial"/>
          <w:color w:val="000000"/>
          <w:szCs w:val="22"/>
        </w:rPr>
        <w:t xml:space="preserve"> </w:t>
      </w:r>
    </w:p>
    <w:p w:rsidR="00C703EA" w:rsidRPr="00D82AD7" w:rsidRDefault="00C703EA" w:rsidP="00C703EA">
      <w:pPr>
        <w:rPr>
          <w:rFonts w:cs="Arial"/>
          <w:color w:val="000000"/>
          <w:szCs w:val="22"/>
        </w:rPr>
      </w:pPr>
      <w:bookmarkStart w:id="437" w:name="_Toc322336605"/>
      <w:r w:rsidRPr="00D82AD7">
        <w:rPr>
          <w:rFonts w:cs="Arial"/>
          <w:b/>
          <w:bCs/>
          <w:color w:val="000000"/>
          <w:szCs w:val="22"/>
        </w:rPr>
        <w:t xml:space="preserve">Kidney </w:t>
      </w:r>
      <w:r w:rsidRPr="00D82AD7">
        <w:rPr>
          <w:rFonts w:cs="Arial"/>
          <w:color w:val="000000"/>
          <w:szCs w:val="22"/>
        </w:rPr>
        <w:t>– renal tubule damage.</w:t>
      </w:r>
      <w:bookmarkEnd w:id="437"/>
      <w:r w:rsidRPr="00D82AD7">
        <w:rPr>
          <w:rFonts w:cs="Arial"/>
          <w:color w:val="000000"/>
          <w:szCs w:val="22"/>
        </w:rPr>
        <w:t xml:space="preserve"> </w:t>
      </w:r>
    </w:p>
    <w:p w:rsidR="00C703EA" w:rsidRDefault="00C703EA" w:rsidP="00C703EA">
      <w:pPr>
        <w:pStyle w:val="Bodytext21"/>
        <w:spacing w:after="0"/>
        <w:rPr>
          <w:rFonts w:ascii="Arial" w:hAnsi="Arial" w:cs="Arial"/>
          <w:color w:val="000000"/>
          <w:spacing w:val="0"/>
          <w:szCs w:val="22"/>
          <w:lang w:eastAsia="en-AU"/>
        </w:rPr>
      </w:pPr>
      <w:r w:rsidRPr="00D82AD7">
        <w:rPr>
          <w:rFonts w:ascii="Arial" w:hAnsi="Arial" w:cs="Arial"/>
          <w:b/>
          <w:bCs/>
          <w:color w:val="000000"/>
          <w:spacing w:val="0"/>
          <w:szCs w:val="22"/>
          <w:lang w:eastAsia="en-AU"/>
        </w:rPr>
        <w:t xml:space="preserve">Carcinogen </w:t>
      </w:r>
      <w:r w:rsidRPr="00D82AD7">
        <w:rPr>
          <w:rFonts w:ascii="Arial" w:hAnsi="Arial" w:cs="Arial"/>
          <w:color w:val="000000"/>
          <w:spacing w:val="0"/>
          <w:szCs w:val="22"/>
          <w:lang w:eastAsia="en-AU"/>
        </w:rPr>
        <w:t xml:space="preserve">– </w:t>
      </w:r>
      <w:r w:rsidR="00C9121A">
        <w:rPr>
          <w:rFonts w:ascii="Arial" w:hAnsi="Arial" w:cs="Arial"/>
          <w:color w:val="000000"/>
          <w:spacing w:val="0"/>
          <w:szCs w:val="22"/>
          <w:lang w:eastAsia="en-AU"/>
        </w:rPr>
        <w:t>for h</w:t>
      </w:r>
      <w:r w:rsidRPr="00D82AD7">
        <w:rPr>
          <w:rFonts w:ascii="Arial" w:hAnsi="Arial" w:cs="Arial"/>
          <w:color w:val="000000"/>
          <w:spacing w:val="0"/>
          <w:szCs w:val="22"/>
          <w:lang w:eastAsia="en-AU"/>
        </w:rPr>
        <w:t xml:space="preserve">exavalent chromium compounds </w:t>
      </w:r>
      <w:r w:rsidR="00C9121A">
        <w:rPr>
          <w:rFonts w:ascii="Arial" w:hAnsi="Arial" w:cs="Arial"/>
          <w:color w:val="000000"/>
          <w:spacing w:val="0"/>
          <w:szCs w:val="22"/>
          <w:lang w:eastAsia="en-AU"/>
        </w:rPr>
        <w:t xml:space="preserve">there is an </w:t>
      </w:r>
      <w:r w:rsidRPr="00D82AD7">
        <w:rPr>
          <w:rFonts w:ascii="Arial" w:hAnsi="Arial" w:cs="Arial"/>
          <w:color w:val="000000"/>
          <w:spacing w:val="0"/>
          <w:szCs w:val="22"/>
          <w:lang w:eastAsia="en-AU"/>
        </w:rPr>
        <w:t xml:space="preserve">increase in </w:t>
      </w:r>
      <w:r w:rsidR="00C9121A">
        <w:rPr>
          <w:rFonts w:ascii="Arial" w:hAnsi="Arial" w:cs="Arial"/>
          <w:color w:val="000000"/>
          <w:spacing w:val="0"/>
          <w:szCs w:val="22"/>
          <w:lang w:eastAsia="en-AU"/>
        </w:rPr>
        <w:t xml:space="preserve">the </w:t>
      </w:r>
      <w:r w:rsidRPr="00D82AD7">
        <w:rPr>
          <w:rFonts w:ascii="Arial" w:hAnsi="Arial" w:cs="Arial"/>
          <w:color w:val="000000"/>
          <w:spacing w:val="0"/>
          <w:szCs w:val="22"/>
          <w:lang w:eastAsia="en-AU"/>
        </w:rPr>
        <w:t>risk of lung cancer and case reports of sinonasal cancer.</w:t>
      </w:r>
    </w:p>
    <w:p w:rsidR="00B82097" w:rsidRPr="00D82AD7" w:rsidRDefault="00B82097" w:rsidP="00C703EA">
      <w:pPr>
        <w:pStyle w:val="Bodytext21"/>
        <w:spacing w:after="0"/>
        <w:rPr>
          <w:rFonts w:ascii="Arial" w:hAnsi="Arial" w:cs="Arial"/>
          <w:szCs w:val="22"/>
        </w:rPr>
      </w:pPr>
    </w:p>
    <w:p w:rsidR="00B82097" w:rsidRPr="00F14002" w:rsidRDefault="00C703EA" w:rsidP="007A5E73">
      <w:pPr>
        <w:pStyle w:val="Head3"/>
        <w:numPr>
          <w:ilvl w:val="0"/>
          <w:numId w:val="86"/>
        </w:numPr>
        <w:spacing w:before="0" w:after="0"/>
        <w:rPr>
          <w:rFonts w:cs="Arial"/>
        </w:rPr>
      </w:pPr>
      <w:r w:rsidRPr="00F14002">
        <w:rPr>
          <w:rFonts w:cs="Arial"/>
          <w:szCs w:val="22"/>
        </w:rPr>
        <w:t>Acute and chronic effects</w:t>
      </w:r>
    </w:p>
    <w:p w:rsidR="00F14002" w:rsidRPr="00F14002" w:rsidRDefault="00F14002" w:rsidP="00F14002">
      <w:pPr>
        <w:pStyle w:val="Head3"/>
        <w:spacing w:before="0" w:after="0"/>
        <w:ind w:left="360"/>
        <w:rPr>
          <w:rFonts w:cs="Arial"/>
        </w:rPr>
      </w:pPr>
    </w:p>
    <w:p w:rsidR="00B82097" w:rsidRPr="00351DA5" w:rsidRDefault="00C703EA" w:rsidP="00C703EA">
      <w:pPr>
        <w:rPr>
          <w:rFonts w:cs="Arial"/>
          <w:b/>
          <w:i/>
        </w:rPr>
      </w:pPr>
      <w:bookmarkStart w:id="438" w:name="_Toc322336606"/>
      <w:r w:rsidRPr="00351DA5">
        <w:rPr>
          <w:rFonts w:cs="Arial"/>
          <w:b/>
          <w:i/>
        </w:rPr>
        <w:t>Hexavalent Chromium</w:t>
      </w:r>
      <w:bookmarkEnd w:id="438"/>
    </w:p>
    <w:p w:rsidR="009B73E4" w:rsidRDefault="009B73E4" w:rsidP="00C703EA">
      <w:pPr>
        <w:rPr>
          <w:rFonts w:cs="Arial"/>
          <w:bCs/>
          <w:i/>
          <w:color w:val="000000"/>
          <w:szCs w:val="22"/>
        </w:rPr>
      </w:pPr>
      <w:bookmarkStart w:id="439" w:name="_Toc322336607"/>
    </w:p>
    <w:p w:rsidR="009B73E4" w:rsidRPr="00351DA5" w:rsidRDefault="00C703EA" w:rsidP="00C703EA">
      <w:pPr>
        <w:rPr>
          <w:rFonts w:cs="Arial"/>
          <w:b/>
          <w:bCs/>
          <w:color w:val="000000"/>
          <w:szCs w:val="22"/>
        </w:rPr>
      </w:pPr>
      <w:r w:rsidRPr="00351DA5">
        <w:rPr>
          <w:rFonts w:cs="Arial"/>
          <w:b/>
          <w:bCs/>
          <w:color w:val="000000"/>
          <w:szCs w:val="22"/>
        </w:rPr>
        <w:t>Irritant and corrosive effects</w:t>
      </w:r>
      <w:bookmarkEnd w:id="439"/>
    </w:p>
    <w:p w:rsidR="00C703EA" w:rsidRPr="00D82AD7" w:rsidRDefault="00C703EA" w:rsidP="004935D9">
      <w:pPr>
        <w:rPr>
          <w:rFonts w:cs="Arial"/>
          <w:color w:val="000000"/>
          <w:szCs w:val="22"/>
        </w:rPr>
      </w:pPr>
      <w:bookmarkStart w:id="440" w:name="_Toc322336608"/>
      <w:r w:rsidRPr="00D82AD7">
        <w:rPr>
          <w:rFonts w:cs="Arial"/>
          <w:color w:val="000000"/>
          <w:szCs w:val="22"/>
        </w:rPr>
        <w:t>Chromium (VI) (aerosols, dusts, liquid) irritates or even corrodes the skin and the mucous membranes of the eyes and respiratory tract.</w:t>
      </w:r>
      <w:r w:rsidR="002F698E">
        <w:rPr>
          <w:rFonts w:cs="Arial"/>
          <w:color w:val="000000"/>
          <w:szCs w:val="22"/>
        </w:rPr>
        <w:t xml:space="preserve"> </w:t>
      </w:r>
      <w:r w:rsidRPr="00D82AD7">
        <w:rPr>
          <w:rFonts w:cs="Arial"/>
          <w:color w:val="000000"/>
          <w:szCs w:val="22"/>
        </w:rPr>
        <w:t>The spraying of chromic acid can give rise to serious eye lesions and intense exposure to chromic acid particulates may give rise to pulmonary oedema. Also acute oral Cr(VI) toxicity is probably a result of bleeding due to irritation and corrosion (gastroenteritis, hepatic necrosis, acute tubular necrosis with renal failure).</w:t>
      </w:r>
      <w:bookmarkEnd w:id="440"/>
      <w:r w:rsidRPr="00D82AD7">
        <w:rPr>
          <w:rFonts w:cs="Arial"/>
          <w:color w:val="000000"/>
          <w:szCs w:val="22"/>
        </w:rPr>
        <w:t xml:space="preserve"> </w:t>
      </w:r>
    </w:p>
    <w:p w:rsidR="00C703EA" w:rsidRPr="00D82AD7" w:rsidRDefault="00C703EA" w:rsidP="00C703EA">
      <w:pPr>
        <w:rPr>
          <w:rFonts w:cs="Arial"/>
          <w:i/>
          <w:iCs/>
          <w:color w:val="000000"/>
          <w:szCs w:val="22"/>
        </w:rPr>
      </w:pPr>
    </w:p>
    <w:p w:rsidR="00C703EA" w:rsidRPr="00D82AD7" w:rsidRDefault="00C703EA" w:rsidP="00C703EA">
      <w:pPr>
        <w:rPr>
          <w:rFonts w:cs="Arial"/>
          <w:color w:val="000000"/>
          <w:szCs w:val="22"/>
        </w:rPr>
      </w:pPr>
      <w:bookmarkStart w:id="441" w:name="_Toc322336609"/>
      <w:r w:rsidRPr="00D82AD7">
        <w:rPr>
          <w:rFonts w:cs="Arial"/>
          <w:i/>
          <w:iCs/>
          <w:color w:val="000000"/>
          <w:szCs w:val="22"/>
        </w:rPr>
        <w:t>Chrome ulcers (chrome “holes”)</w:t>
      </w:r>
      <w:bookmarkEnd w:id="441"/>
      <w:r w:rsidRPr="00D82AD7">
        <w:rPr>
          <w:rFonts w:cs="Arial"/>
          <w:i/>
          <w:iCs/>
          <w:color w:val="000000"/>
          <w:szCs w:val="22"/>
        </w:rPr>
        <w:t xml:space="preserve"> </w:t>
      </w:r>
    </w:p>
    <w:p w:rsidR="00C703EA" w:rsidRPr="00D82AD7" w:rsidRDefault="00C703EA" w:rsidP="00C703EA">
      <w:pPr>
        <w:rPr>
          <w:rFonts w:cs="Arial"/>
          <w:color w:val="000000"/>
          <w:szCs w:val="22"/>
        </w:rPr>
      </w:pPr>
      <w:bookmarkStart w:id="442" w:name="_Toc322336610"/>
      <w:r w:rsidRPr="00D82AD7">
        <w:rPr>
          <w:rFonts w:cs="Arial"/>
          <w:color w:val="000000"/>
          <w:szCs w:val="22"/>
        </w:rPr>
        <w:t>Deep, round holes, clearly marked, usually at the base of the nails, the finger joints, the skin between the fingers, the back of the hand and the forearm (may also appear at other sites). The lesions are only slightly painful, tend to be clean but they take a long time to heal and scars are left.</w:t>
      </w:r>
      <w:bookmarkEnd w:id="442"/>
      <w:r w:rsidRPr="00D82AD7">
        <w:rPr>
          <w:rFonts w:cs="Arial"/>
          <w:color w:val="000000"/>
          <w:szCs w:val="22"/>
        </w:rPr>
        <w:t xml:space="preserve"> </w:t>
      </w:r>
    </w:p>
    <w:p w:rsidR="00C703EA" w:rsidRPr="00D82AD7" w:rsidRDefault="00C703EA" w:rsidP="00C703EA">
      <w:pPr>
        <w:rPr>
          <w:rFonts w:cs="Arial"/>
          <w:i/>
          <w:iCs/>
          <w:color w:val="000000"/>
          <w:szCs w:val="22"/>
        </w:rPr>
      </w:pPr>
    </w:p>
    <w:p w:rsidR="00C703EA" w:rsidRPr="00D82AD7" w:rsidRDefault="00C703EA" w:rsidP="00C703EA">
      <w:pPr>
        <w:rPr>
          <w:rFonts w:cs="Arial"/>
          <w:color w:val="000000"/>
          <w:szCs w:val="22"/>
        </w:rPr>
      </w:pPr>
      <w:bookmarkStart w:id="443" w:name="_Toc322336611"/>
      <w:r w:rsidRPr="00D82AD7">
        <w:rPr>
          <w:rFonts w:cs="Arial"/>
          <w:i/>
          <w:iCs/>
          <w:color w:val="000000"/>
          <w:szCs w:val="22"/>
        </w:rPr>
        <w:t>Perforation of the nasal septum</w:t>
      </w:r>
      <w:bookmarkEnd w:id="443"/>
      <w:r w:rsidRPr="00D82AD7">
        <w:rPr>
          <w:rFonts w:cs="Arial"/>
          <w:i/>
          <w:iCs/>
          <w:color w:val="000000"/>
          <w:szCs w:val="22"/>
        </w:rPr>
        <w:t xml:space="preserve"> </w:t>
      </w:r>
    </w:p>
    <w:p w:rsidR="00C703EA" w:rsidRPr="00D82AD7" w:rsidRDefault="00C703EA" w:rsidP="00C703EA">
      <w:pPr>
        <w:pStyle w:val="Bodytext21"/>
        <w:rPr>
          <w:rFonts w:ascii="Arial" w:hAnsi="Arial" w:cs="Arial"/>
          <w:szCs w:val="22"/>
        </w:rPr>
      </w:pPr>
      <w:r w:rsidRPr="00D82AD7">
        <w:rPr>
          <w:rFonts w:ascii="Arial" w:hAnsi="Arial" w:cs="Arial"/>
          <w:color w:val="000000"/>
          <w:spacing w:val="0"/>
          <w:szCs w:val="22"/>
          <w:lang w:eastAsia="en-AU"/>
        </w:rPr>
        <w:t>Intense Cr(VI) airborne exposure for two weeks, or less intense exposure for several months may cause painless ulceration, accompanied by foul nasal discharge.</w:t>
      </w:r>
    </w:p>
    <w:p w:rsidR="00F14002" w:rsidRPr="00351DA5" w:rsidRDefault="00C703EA" w:rsidP="009B73E4">
      <w:pPr>
        <w:rPr>
          <w:rFonts w:cs="Arial"/>
          <w:b/>
          <w:iCs/>
          <w:color w:val="000000"/>
          <w:szCs w:val="22"/>
        </w:rPr>
      </w:pPr>
      <w:bookmarkStart w:id="444" w:name="_Toc322336612"/>
      <w:r w:rsidRPr="00351DA5">
        <w:rPr>
          <w:rFonts w:cs="Arial"/>
          <w:b/>
          <w:iCs/>
          <w:color w:val="000000"/>
          <w:szCs w:val="22"/>
        </w:rPr>
        <w:t>Allergic effects</w:t>
      </w:r>
      <w:bookmarkEnd w:id="444"/>
    </w:p>
    <w:p w:rsidR="00C703EA" w:rsidRPr="004935D9" w:rsidRDefault="00C703EA" w:rsidP="004935D9">
      <w:pPr>
        <w:pStyle w:val="Head3"/>
        <w:spacing w:before="0" w:after="0"/>
        <w:rPr>
          <w:rFonts w:cs="Arial"/>
          <w:b w:val="0"/>
          <w:color w:val="000000"/>
          <w:szCs w:val="22"/>
        </w:rPr>
      </w:pPr>
      <w:bookmarkStart w:id="445" w:name="_Toc322336613"/>
      <w:r w:rsidRPr="004935D9">
        <w:rPr>
          <w:rFonts w:cs="Arial"/>
          <w:b w:val="0"/>
          <w:i/>
          <w:iCs/>
          <w:color w:val="000000"/>
          <w:szCs w:val="22"/>
        </w:rPr>
        <w:t>Allergic dermatitis</w:t>
      </w:r>
      <w:bookmarkEnd w:id="445"/>
      <w:r w:rsidRPr="004935D9">
        <w:rPr>
          <w:rFonts w:cs="Arial"/>
          <w:b w:val="0"/>
          <w:i/>
          <w:iCs/>
          <w:color w:val="000000"/>
          <w:szCs w:val="22"/>
        </w:rPr>
        <w:t xml:space="preserve"> </w:t>
      </w:r>
    </w:p>
    <w:p w:rsidR="00C703EA" w:rsidRPr="00D82AD7" w:rsidRDefault="00C703EA" w:rsidP="00C703EA">
      <w:pPr>
        <w:pStyle w:val="Bodytext21"/>
        <w:rPr>
          <w:rFonts w:ascii="Arial" w:hAnsi="Arial" w:cs="Arial"/>
        </w:rPr>
      </w:pPr>
      <w:r w:rsidRPr="00D82AD7">
        <w:rPr>
          <w:rFonts w:ascii="Arial" w:hAnsi="Arial" w:cs="Arial"/>
        </w:rPr>
        <w:t xml:space="preserve">At concentrations below those resulting in irritation, skin sensitivity is the most common effect following exposure to chromium compounds. </w:t>
      </w:r>
      <w:r w:rsidRPr="00D82AD7">
        <w:rPr>
          <w:rFonts w:ascii="Arial" w:hAnsi="Arial" w:cs="Arial"/>
          <w:color w:val="000000"/>
          <w:spacing w:val="0"/>
          <w:szCs w:val="22"/>
          <w:lang w:eastAsia="en-AU"/>
        </w:rPr>
        <w:t>Chromium is one of the most common contact sensitisers in industrialised countries.</w:t>
      </w:r>
      <w:r w:rsidRPr="00D82AD7">
        <w:rPr>
          <w:rFonts w:ascii="Arial" w:hAnsi="Arial" w:cs="Arial"/>
        </w:rPr>
        <w:t xml:space="preserve"> Allergic dermatitis is well known in printers, cement workers, metal workers, painters, textile workers and leather </w:t>
      </w:r>
      <w:r w:rsidR="00C70529" w:rsidRPr="00D82AD7">
        <w:rPr>
          <w:rFonts w:ascii="Arial" w:hAnsi="Arial" w:cs="Arial"/>
        </w:rPr>
        <w:t>tanners</w:t>
      </w:r>
      <w:r w:rsidR="00C70529">
        <w:rPr>
          <w:rFonts w:ascii="Arial" w:hAnsi="Arial" w:cs="Arial"/>
          <w:vertAlign w:val="superscript"/>
        </w:rPr>
        <w:t xml:space="preserve"> </w:t>
      </w:r>
      <w:r w:rsidR="00C70529">
        <w:rPr>
          <w:rFonts w:ascii="Arial" w:hAnsi="Arial" w:cs="Arial"/>
        </w:rPr>
        <w:t>[1]</w:t>
      </w:r>
      <w:r w:rsidRPr="00D82AD7">
        <w:rPr>
          <w:rFonts w:ascii="Arial" w:hAnsi="Arial" w:cs="Arial"/>
        </w:rPr>
        <w:t>. Chromate sensitivity, once induced, may prove difficult to deal with in multiple settings and is very persistent once developed.</w:t>
      </w:r>
    </w:p>
    <w:p w:rsidR="00C703EA" w:rsidRPr="00D82AD7" w:rsidRDefault="00C703EA" w:rsidP="00C703EA">
      <w:pPr>
        <w:pStyle w:val="Bodytext21"/>
        <w:rPr>
          <w:rFonts w:ascii="Arial" w:hAnsi="Arial" w:cs="Arial"/>
          <w:color w:val="000000"/>
          <w:spacing w:val="0"/>
          <w:szCs w:val="22"/>
          <w:lang w:eastAsia="en-AU"/>
        </w:rPr>
      </w:pPr>
      <w:r w:rsidRPr="00D82AD7">
        <w:rPr>
          <w:rFonts w:ascii="Arial" w:hAnsi="Arial" w:cs="Arial"/>
          <w:lang w:eastAsia="en-AU"/>
        </w:rPr>
        <w:t>Cr(VI) penetrates undamaged skin (the ulcer does not seem to bear a relationship to the development of allergic sensiti</w:t>
      </w:r>
      <w:r w:rsidR="00D55E73">
        <w:rPr>
          <w:rFonts w:ascii="Arial" w:hAnsi="Arial" w:cs="Arial"/>
          <w:lang w:eastAsia="en-AU"/>
        </w:rPr>
        <w:t>s</w:t>
      </w:r>
      <w:r w:rsidRPr="00D82AD7">
        <w:rPr>
          <w:rFonts w:ascii="Arial" w:hAnsi="Arial" w:cs="Arial"/>
          <w:lang w:eastAsia="en-AU"/>
        </w:rPr>
        <w:t xml:space="preserve">ation) and subsequently combines with proteins. Contact </w:t>
      </w:r>
      <w:r w:rsidRPr="00D82AD7">
        <w:rPr>
          <w:rFonts w:ascii="Arial" w:hAnsi="Arial" w:cs="Arial"/>
          <w:color w:val="000000"/>
          <w:spacing w:val="0"/>
          <w:szCs w:val="22"/>
          <w:lang w:eastAsia="en-AU"/>
        </w:rPr>
        <w:t xml:space="preserve">hypersensitivity due to chromium compounds is caused by a direct effect as haptene into the skin, where chromium is conjugated with autologous proteins to form a full antigen. </w:t>
      </w:r>
    </w:p>
    <w:p w:rsidR="00C703EA" w:rsidRPr="00D82AD7" w:rsidRDefault="00C703EA" w:rsidP="00C703EA">
      <w:pPr>
        <w:rPr>
          <w:rFonts w:cs="Arial"/>
          <w:color w:val="000000"/>
          <w:szCs w:val="22"/>
        </w:rPr>
      </w:pPr>
      <w:bookmarkStart w:id="446" w:name="_Toc322336614"/>
      <w:r w:rsidRPr="00D82AD7">
        <w:rPr>
          <w:rFonts w:cs="Arial"/>
          <w:i/>
          <w:iCs/>
          <w:color w:val="000000"/>
          <w:szCs w:val="22"/>
        </w:rPr>
        <w:t>Asthma</w:t>
      </w:r>
      <w:bookmarkEnd w:id="446"/>
      <w:r w:rsidRPr="00D82AD7">
        <w:rPr>
          <w:rFonts w:cs="Arial"/>
          <w:i/>
          <w:iCs/>
          <w:color w:val="000000"/>
          <w:szCs w:val="22"/>
        </w:rPr>
        <w:t xml:space="preserve"> </w:t>
      </w:r>
    </w:p>
    <w:p w:rsidR="00C703EA" w:rsidRPr="00D82AD7" w:rsidRDefault="00C703EA" w:rsidP="00C703EA">
      <w:pPr>
        <w:pStyle w:val="Bodytext21"/>
        <w:rPr>
          <w:rFonts w:ascii="Arial" w:hAnsi="Arial" w:cs="Arial"/>
          <w:szCs w:val="22"/>
        </w:rPr>
      </w:pPr>
      <w:r w:rsidRPr="00D82AD7">
        <w:rPr>
          <w:rFonts w:ascii="Arial" w:hAnsi="Arial" w:cs="Arial"/>
          <w:color w:val="000000"/>
          <w:spacing w:val="0"/>
          <w:szCs w:val="22"/>
          <w:lang w:eastAsia="en-AU"/>
        </w:rPr>
        <w:t xml:space="preserve">Inhaled chromium is a respiratory tract irritant resulting in airway irritation and airway obstruction. Respiratory </w:t>
      </w:r>
      <w:r w:rsidR="00D55E73" w:rsidRPr="00D82AD7">
        <w:rPr>
          <w:rFonts w:ascii="Arial" w:hAnsi="Arial" w:cs="Arial"/>
          <w:color w:val="000000"/>
          <w:spacing w:val="0"/>
          <w:szCs w:val="22"/>
          <w:lang w:eastAsia="en-AU"/>
        </w:rPr>
        <w:t>sensiti</w:t>
      </w:r>
      <w:r w:rsidR="00D55E73">
        <w:rPr>
          <w:rFonts w:ascii="Arial" w:hAnsi="Arial" w:cs="Arial"/>
          <w:color w:val="000000"/>
          <w:spacing w:val="0"/>
          <w:szCs w:val="22"/>
          <w:lang w:eastAsia="en-AU"/>
        </w:rPr>
        <w:t>s</w:t>
      </w:r>
      <w:r w:rsidR="00D55E73" w:rsidRPr="00D82AD7">
        <w:rPr>
          <w:rFonts w:ascii="Arial" w:hAnsi="Arial" w:cs="Arial"/>
          <w:color w:val="000000"/>
          <w:spacing w:val="0"/>
          <w:szCs w:val="22"/>
          <w:lang w:eastAsia="en-AU"/>
        </w:rPr>
        <w:t>ation</w:t>
      </w:r>
      <w:r w:rsidRPr="00D82AD7">
        <w:rPr>
          <w:rFonts w:ascii="Arial" w:hAnsi="Arial" w:cs="Arial"/>
          <w:color w:val="000000"/>
          <w:spacing w:val="0"/>
          <w:szCs w:val="22"/>
          <w:lang w:eastAsia="en-AU"/>
        </w:rPr>
        <w:t xml:space="preserve"> may develop</w:t>
      </w:r>
      <w:r w:rsidR="005706F3">
        <w:rPr>
          <w:rFonts w:ascii="Arial" w:hAnsi="Arial" w:cs="Arial"/>
          <w:color w:val="000000"/>
          <w:spacing w:val="0"/>
          <w:szCs w:val="22"/>
          <w:lang w:eastAsia="en-AU"/>
        </w:rPr>
        <w:t xml:space="preserve"> with </w:t>
      </w:r>
      <w:r w:rsidRPr="00D82AD7">
        <w:rPr>
          <w:rFonts w:ascii="Arial" w:hAnsi="Arial" w:cs="Arial"/>
          <w:color w:val="000000"/>
          <w:spacing w:val="0"/>
          <w:szCs w:val="22"/>
          <w:lang w:eastAsia="en-AU"/>
        </w:rPr>
        <w:t>chemical substances of low molecular mass</w:t>
      </w:r>
      <w:r w:rsidR="005706F3">
        <w:rPr>
          <w:rFonts w:ascii="Arial" w:hAnsi="Arial" w:cs="Arial"/>
          <w:color w:val="000000"/>
          <w:spacing w:val="0"/>
          <w:szCs w:val="22"/>
          <w:lang w:eastAsia="en-AU"/>
        </w:rPr>
        <w:t>. This</w:t>
      </w:r>
      <w:r w:rsidRPr="00D82AD7">
        <w:rPr>
          <w:rFonts w:ascii="Arial" w:hAnsi="Arial" w:cs="Arial"/>
          <w:color w:val="000000"/>
          <w:spacing w:val="0"/>
          <w:szCs w:val="22"/>
          <w:lang w:eastAsia="en-AU"/>
        </w:rPr>
        <w:t xml:space="preserve"> result</w:t>
      </w:r>
      <w:r w:rsidR="005706F3">
        <w:rPr>
          <w:rFonts w:ascii="Arial" w:hAnsi="Arial" w:cs="Arial"/>
          <w:color w:val="000000"/>
          <w:spacing w:val="0"/>
          <w:szCs w:val="22"/>
          <w:lang w:eastAsia="en-AU"/>
        </w:rPr>
        <w:t>s</w:t>
      </w:r>
      <w:r w:rsidRPr="00D82AD7">
        <w:rPr>
          <w:rFonts w:ascii="Arial" w:hAnsi="Arial" w:cs="Arial"/>
          <w:color w:val="000000"/>
          <w:spacing w:val="0"/>
          <w:szCs w:val="22"/>
          <w:lang w:eastAsia="en-AU"/>
        </w:rPr>
        <w:t xml:space="preserve"> in generali</w:t>
      </w:r>
      <w:r w:rsidR="005706F3">
        <w:rPr>
          <w:rFonts w:ascii="Arial" w:hAnsi="Arial" w:cs="Arial"/>
          <w:color w:val="000000"/>
          <w:spacing w:val="0"/>
          <w:szCs w:val="22"/>
          <w:lang w:eastAsia="en-AU"/>
        </w:rPr>
        <w:t>s</w:t>
      </w:r>
      <w:r w:rsidRPr="00D82AD7">
        <w:rPr>
          <w:rFonts w:ascii="Arial" w:hAnsi="Arial" w:cs="Arial"/>
          <w:color w:val="000000"/>
          <w:spacing w:val="0"/>
          <w:szCs w:val="22"/>
          <w:lang w:eastAsia="en-AU"/>
        </w:rPr>
        <w:t>ed bronchospasm and typical asthmatic attacks occur</w:t>
      </w:r>
      <w:r w:rsidR="005706F3">
        <w:rPr>
          <w:rFonts w:ascii="Arial" w:hAnsi="Arial" w:cs="Arial"/>
          <w:color w:val="000000"/>
          <w:spacing w:val="0"/>
          <w:szCs w:val="22"/>
          <w:lang w:eastAsia="en-AU"/>
        </w:rPr>
        <w:t>ring</w:t>
      </w:r>
      <w:r w:rsidRPr="00D82AD7">
        <w:rPr>
          <w:rFonts w:ascii="Arial" w:hAnsi="Arial" w:cs="Arial"/>
          <w:color w:val="000000"/>
          <w:spacing w:val="0"/>
          <w:szCs w:val="22"/>
          <w:lang w:eastAsia="en-AU"/>
        </w:rPr>
        <w:t xml:space="preserve"> on subsequent low exposure levels to dusts, aerosols or welding fumes.</w:t>
      </w:r>
    </w:p>
    <w:p w:rsidR="004935D9" w:rsidRPr="004935D9" w:rsidRDefault="004935D9" w:rsidP="009B73E4">
      <w:pPr>
        <w:rPr>
          <w:rFonts w:cs="Arial"/>
          <w:b/>
          <w:iCs/>
          <w:color w:val="000000"/>
          <w:szCs w:val="22"/>
        </w:rPr>
      </w:pPr>
      <w:bookmarkStart w:id="447" w:name="_Toc322336615"/>
      <w:r w:rsidRPr="004935D9">
        <w:rPr>
          <w:rFonts w:cs="Arial"/>
          <w:b/>
          <w:iCs/>
          <w:color w:val="000000"/>
          <w:szCs w:val="22"/>
        </w:rPr>
        <w:t>Systemic effects</w:t>
      </w:r>
    </w:p>
    <w:p w:rsidR="00C703EA" w:rsidRPr="009B73E4" w:rsidRDefault="00C703EA" w:rsidP="009B73E4">
      <w:pPr>
        <w:rPr>
          <w:rFonts w:cs="Arial"/>
          <w:i/>
          <w:iCs/>
          <w:color w:val="000000"/>
          <w:szCs w:val="22"/>
        </w:rPr>
      </w:pPr>
      <w:r w:rsidRPr="009B73E4">
        <w:rPr>
          <w:rFonts w:cs="Arial"/>
          <w:i/>
          <w:iCs/>
          <w:color w:val="000000"/>
          <w:szCs w:val="22"/>
        </w:rPr>
        <w:t>Chronic obstructive pulmonary disease</w:t>
      </w:r>
      <w:bookmarkEnd w:id="447"/>
      <w:r w:rsidRPr="009B73E4">
        <w:rPr>
          <w:rFonts w:cs="Arial"/>
          <w:i/>
          <w:iCs/>
          <w:color w:val="000000"/>
          <w:szCs w:val="22"/>
        </w:rPr>
        <w:t xml:space="preserve"> </w:t>
      </w:r>
    </w:p>
    <w:p w:rsidR="00C703EA" w:rsidRDefault="00C703EA" w:rsidP="00413A72">
      <w:pPr>
        <w:rPr>
          <w:rFonts w:cs="Arial"/>
          <w:color w:val="000000"/>
          <w:szCs w:val="22"/>
        </w:rPr>
      </w:pPr>
      <w:bookmarkStart w:id="448" w:name="_Toc322336616"/>
      <w:r w:rsidRPr="00D82AD7">
        <w:rPr>
          <w:rFonts w:cs="Arial"/>
          <w:color w:val="000000"/>
          <w:szCs w:val="22"/>
        </w:rPr>
        <w:t>Prolonged inhalation of Cr(VI) particulates can cause chronic respiratory irritation with hyperaemia, chronic inflammation of the lung, chronic bronchitis, bronchopneumonia, and emphysema.</w:t>
      </w:r>
      <w:bookmarkEnd w:id="448"/>
      <w:r w:rsidRPr="00D82AD7">
        <w:rPr>
          <w:rFonts w:cs="Arial"/>
          <w:color w:val="000000"/>
          <w:szCs w:val="22"/>
        </w:rPr>
        <w:t xml:space="preserve"> </w:t>
      </w:r>
      <w:bookmarkStart w:id="449" w:name="_Toc322336617"/>
      <w:r w:rsidR="00413A72" w:rsidRPr="00413A72">
        <w:rPr>
          <w:rFonts w:cs="Arial"/>
          <w:color w:val="000000"/>
          <w:szCs w:val="22"/>
        </w:rPr>
        <w:t>T</w:t>
      </w:r>
      <w:r w:rsidR="00413A72">
        <w:rPr>
          <w:rFonts w:cs="Arial"/>
          <w:color w:val="000000"/>
          <w:szCs w:val="22"/>
        </w:rPr>
        <w:t>he effect on respiratory function could be a</w:t>
      </w:r>
      <w:r w:rsidRPr="00D82AD7">
        <w:rPr>
          <w:rFonts w:cs="Arial"/>
          <w:color w:val="000000"/>
          <w:szCs w:val="22"/>
        </w:rPr>
        <w:t xml:space="preserve"> reduction in FEV</w:t>
      </w:r>
      <w:r w:rsidRPr="00413A72">
        <w:rPr>
          <w:rFonts w:cs="Arial"/>
          <w:color w:val="000000"/>
          <w:szCs w:val="22"/>
          <w:vertAlign w:val="subscript"/>
        </w:rPr>
        <w:t>1</w:t>
      </w:r>
      <w:r w:rsidR="0061202C">
        <w:rPr>
          <w:rStyle w:val="FootnoteReference"/>
          <w:rFonts w:cs="Arial"/>
          <w:color w:val="000000"/>
          <w:szCs w:val="22"/>
        </w:rPr>
        <w:footnoteReference w:id="17"/>
      </w:r>
      <w:r w:rsidRPr="00D82AD7">
        <w:rPr>
          <w:rFonts w:cs="Arial"/>
          <w:color w:val="000000"/>
          <w:szCs w:val="22"/>
        </w:rPr>
        <w:t xml:space="preserve"> and maximal expiratory flow.</w:t>
      </w:r>
      <w:bookmarkEnd w:id="449"/>
      <w:r w:rsidRPr="00D82AD7">
        <w:rPr>
          <w:rFonts w:cs="Arial"/>
          <w:color w:val="000000"/>
          <w:szCs w:val="22"/>
        </w:rPr>
        <w:t xml:space="preserve"> </w:t>
      </w:r>
      <w:r w:rsidR="00413A72">
        <w:rPr>
          <w:rFonts w:cs="Arial"/>
          <w:color w:val="000000"/>
          <w:szCs w:val="22"/>
        </w:rPr>
        <w:t xml:space="preserve">There is </w:t>
      </w:r>
      <w:r w:rsidR="00965310">
        <w:rPr>
          <w:rFonts w:cs="Arial"/>
          <w:color w:val="000000"/>
          <w:szCs w:val="22"/>
        </w:rPr>
        <w:t xml:space="preserve">a </w:t>
      </w:r>
      <w:r w:rsidR="00413A72">
        <w:rPr>
          <w:rFonts w:cs="Arial"/>
          <w:color w:val="000000"/>
          <w:szCs w:val="22"/>
        </w:rPr>
        <w:t>p</w:t>
      </w:r>
      <w:r w:rsidRPr="00D82AD7">
        <w:rPr>
          <w:rFonts w:cs="Arial"/>
          <w:color w:val="000000"/>
          <w:szCs w:val="22"/>
        </w:rPr>
        <w:t>ossibility of complication in the form of an infection.</w:t>
      </w:r>
    </w:p>
    <w:p w:rsidR="00413A72" w:rsidRPr="00D82AD7" w:rsidRDefault="00413A72" w:rsidP="00413A72">
      <w:pPr>
        <w:rPr>
          <w:rFonts w:cs="Arial"/>
          <w:szCs w:val="22"/>
        </w:rPr>
      </w:pPr>
    </w:p>
    <w:p w:rsidR="00C703EA" w:rsidRPr="00D82AD7" w:rsidRDefault="00C703EA" w:rsidP="00C703EA">
      <w:pPr>
        <w:pStyle w:val="Bodytext21"/>
        <w:rPr>
          <w:rFonts w:ascii="Arial" w:hAnsi="Arial" w:cs="Arial"/>
        </w:rPr>
      </w:pPr>
      <w:r w:rsidRPr="00D82AD7">
        <w:rPr>
          <w:rFonts w:ascii="Arial" w:hAnsi="Arial" w:cs="Arial"/>
        </w:rPr>
        <w:t>Studies of welders and chromium platers have shown workers exposed to high levels of chromium show damage to renal tubules. Chronic chromium exposure results in transient renal effects. Nephrotoxicity is the primary cause of death from acute dermal exposure.</w:t>
      </w:r>
    </w:p>
    <w:p w:rsidR="00C703EA" w:rsidRDefault="00C703EA" w:rsidP="00C703EA">
      <w:pPr>
        <w:pStyle w:val="Bodytext21"/>
        <w:spacing w:after="0"/>
        <w:rPr>
          <w:rFonts w:ascii="Arial" w:hAnsi="Arial" w:cs="Arial"/>
        </w:rPr>
      </w:pPr>
      <w:r w:rsidRPr="00D82AD7">
        <w:rPr>
          <w:rFonts w:ascii="Arial" w:hAnsi="Arial" w:cs="Arial"/>
        </w:rPr>
        <w:t>Acute chromium exposures can result in hepatic necrosis. Limited data indicate chronic exposure to chromium compounds can cause hepatic effects.</w:t>
      </w:r>
    </w:p>
    <w:p w:rsidR="000F1622" w:rsidRPr="00D82AD7" w:rsidRDefault="000F1622" w:rsidP="00C703EA">
      <w:pPr>
        <w:pStyle w:val="Bodytext21"/>
        <w:spacing w:after="0"/>
        <w:rPr>
          <w:rFonts w:ascii="Arial" w:hAnsi="Arial" w:cs="Arial"/>
        </w:rPr>
      </w:pPr>
    </w:p>
    <w:p w:rsidR="00C703EA" w:rsidRPr="00351DA5" w:rsidRDefault="00C703EA" w:rsidP="00C703EA">
      <w:pPr>
        <w:spacing w:after="140"/>
        <w:rPr>
          <w:rFonts w:cs="Arial"/>
          <w:b/>
          <w:i/>
        </w:rPr>
      </w:pPr>
      <w:bookmarkStart w:id="450" w:name="_Toc322336618"/>
      <w:r w:rsidRPr="00351DA5">
        <w:rPr>
          <w:rFonts w:cs="Arial"/>
          <w:b/>
          <w:i/>
        </w:rPr>
        <w:t>Trivalent Chromium</w:t>
      </w:r>
      <w:bookmarkEnd w:id="450"/>
    </w:p>
    <w:p w:rsidR="00C703EA" w:rsidRDefault="00C703EA" w:rsidP="00C703EA">
      <w:pPr>
        <w:pStyle w:val="Bodytext21"/>
        <w:spacing w:after="0"/>
        <w:rPr>
          <w:rFonts w:ascii="Arial" w:hAnsi="Arial" w:cs="Arial"/>
        </w:rPr>
      </w:pPr>
      <w:r w:rsidRPr="00D82AD7">
        <w:rPr>
          <w:rFonts w:ascii="Arial" w:hAnsi="Arial" w:cs="Arial"/>
        </w:rPr>
        <w:t>Trivalent compounds are generally poorly absorbed through intact skin. However, once the skin is broken, absorption may occur. The trivalent compounds are allergenic, but much less so than the hexavalent compounds. In animal studies, inhalation of trivalent chromium compounds has affected the respiratory system, for example in a study with rabbits there was a decrease in functional and metabolic activity of the macrophage.</w:t>
      </w:r>
    </w:p>
    <w:p w:rsidR="00F14002" w:rsidRPr="00D82AD7" w:rsidRDefault="00F14002" w:rsidP="00C703EA">
      <w:pPr>
        <w:pStyle w:val="Bodytext21"/>
        <w:spacing w:after="0"/>
        <w:rPr>
          <w:rFonts w:ascii="Arial" w:hAnsi="Arial" w:cs="Arial"/>
        </w:rPr>
      </w:pPr>
    </w:p>
    <w:p w:rsidR="00F14002" w:rsidRPr="00F14002" w:rsidRDefault="00C703EA" w:rsidP="007A5E73">
      <w:pPr>
        <w:pStyle w:val="Head3"/>
        <w:numPr>
          <w:ilvl w:val="0"/>
          <w:numId w:val="86"/>
        </w:numPr>
        <w:spacing w:before="0"/>
        <w:rPr>
          <w:rFonts w:cs="Arial"/>
          <w:szCs w:val="22"/>
        </w:rPr>
      </w:pPr>
      <w:r w:rsidRPr="00F14002">
        <w:rPr>
          <w:rFonts w:cs="Arial"/>
          <w:szCs w:val="22"/>
        </w:rPr>
        <w:t>Carcinogenicity</w:t>
      </w:r>
    </w:p>
    <w:p w:rsidR="00C703EA" w:rsidRPr="00D82AD7" w:rsidRDefault="00C703EA" w:rsidP="00C703EA">
      <w:pPr>
        <w:pStyle w:val="Bodytext21"/>
        <w:rPr>
          <w:rFonts w:ascii="Arial" w:hAnsi="Arial" w:cs="Arial"/>
        </w:rPr>
      </w:pPr>
      <w:r w:rsidRPr="00D82AD7">
        <w:rPr>
          <w:rFonts w:ascii="Arial" w:hAnsi="Arial" w:cs="Arial"/>
        </w:rPr>
        <w:t xml:space="preserve">There is considerable epidemiological evidence exposures to hexavalent chromium compounds of sparing to high solubility in chromate production, chromium plating and zinc chromate pigment manufacture have led to a clear excess in mortality from lung cancer. </w:t>
      </w:r>
    </w:p>
    <w:p w:rsidR="00C703EA" w:rsidRPr="00D82AD7" w:rsidRDefault="00C703EA" w:rsidP="00C703EA">
      <w:pPr>
        <w:pStyle w:val="Bodytext21"/>
        <w:rPr>
          <w:rFonts w:ascii="Arial" w:hAnsi="Arial" w:cs="Arial"/>
          <w:szCs w:val="22"/>
        </w:rPr>
      </w:pPr>
      <w:r w:rsidRPr="00D82AD7">
        <w:rPr>
          <w:rFonts w:ascii="Arial" w:hAnsi="Arial" w:cs="Arial"/>
        </w:rPr>
        <w:t xml:space="preserve">The International Agency for Research on </w:t>
      </w:r>
      <w:r w:rsidR="00C70529" w:rsidRPr="00D82AD7">
        <w:rPr>
          <w:rFonts w:ascii="Arial" w:hAnsi="Arial" w:cs="Arial"/>
        </w:rPr>
        <w:t>Cancer’s</w:t>
      </w:r>
      <w:r w:rsidR="00C70529">
        <w:rPr>
          <w:rFonts w:ascii="Arial" w:hAnsi="Arial" w:cs="Arial"/>
          <w:vertAlign w:val="superscript"/>
        </w:rPr>
        <w:t xml:space="preserve"> </w:t>
      </w:r>
      <w:r w:rsidR="00C70529">
        <w:rPr>
          <w:rFonts w:ascii="Arial" w:hAnsi="Arial" w:cs="Arial"/>
        </w:rPr>
        <w:t>[2]</w:t>
      </w:r>
      <w:r w:rsidR="00C70529" w:rsidRPr="00D82AD7">
        <w:rPr>
          <w:rFonts w:ascii="Arial" w:hAnsi="Arial" w:cs="Arial"/>
        </w:rPr>
        <w:t xml:space="preserve"> </w:t>
      </w:r>
      <w:r w:rsidRPr="00D82AD7">
        <w:rPr>
          <w:rFonts w:ascii="Arial" w:hAnsi="Arial" w:cs="Arial"/>
        </w:rPr>
        <w:t>classification for hexavalent chromium compounds is Group 1. According to the International Agency for Research on Cancer, this category is used only when there is sufficient evidence of carcinogenicity in humans</w:t>
      </w:r>
      <w:r w:rsidRPr="00D82AD7">
        <w:rPr>
          <w:rFonts w:ascii="Arial" w:hAnsi="Arial" w:cs="Arial"/>
          <w:szCs w:val="22"/>
        </w:rPr>
        <w:t>. C</w:t>
      </w:r>
      <w:r w:rsidRPr="00D82AD7">
        <w:rPr>
          <w:rFonts w:ascii="Arial" w:hAnsi="Arial" w:cs="Arial"/>
          <w:color w:val="000000"/>
          <w:szCs w:val="22"/>
        </w:rPr>
        <w:t>arcinogenesis may result from the formation of mutagenic oxidative DNA lesions consequential to the intracellular reduction to the trivalent form. Carcinogenicity by the oral route of exposure cannot be determined.</w:t>
      </w:r>
    </w:p>
    <w:p w:rsidR="00C703EA" w:rsidRPr="00D82AD7" w:rsidRDefault="00C703EA" w:rsidP="00C703EA">
      <w:pPr>
        <w:pStyle w:val="Bodytext21"/>
        <w:rPr>
          <w:rFonts w:ascii="Arial" w:hAnsi="Arial" w:cs="Arial"/>
        </w:rPr>
      </w:pPr>
      <w:r w:rsidRPr="00D82AD7">
        <w:rPr>
          <w:rFonts w:ascii="Arial" w:hAnsi="Arial" w:cs="Arial"/>
        </w:rPr>
        <w:t xml:space="preserve">Metallic chromium and trivalent compounds have an International Agency for Research on Cancer classification of Group 3, and mutagenicity and epidemiological data do not rule out carcinogenic activity of trivalent compounds. There is also discussion in the literature on the carcinogenic potential of trivalent salts and insoluble chromium compounds which appear to accumulate in human lung tissue after </w:t>
      </w:r>
      <w:r w:rsidR="00C70529" w:rsidRPr="00D82AD7">
        <w:rPr>
          <w:rFonts w:ascii="Arial" w:hAnsi="Arial" w:cs="Arial"/>
        </w:rPr>
        <w:t>inhalation</w:t>
      </w:r>
      <w:r w:rsidR="00C70529">
        <w:rPr>
          <w:rFonts w:ascii="Arial" w:hAnsi="Arial" w:cs="Arial"/>
          <w:vertAlign w:val="superscript"/>
        </w:rPr>
        <w:t xml:space="preserve"> </w:t>
      </w:r>
      <w:r w:rsidR="00C70529">
        <w:rPr>
          <w:rFonts w:ascii="Arial" w:hAnsi="Arial" w:cs="Arial"/>
        </w:rPr>
        <w:t>[3]</w:t>
      </w:r>
      <w:r w:rsidRPr="00D82AD7">
        <w:rPr>
          <w:rFonts w:ascii="Arial" w:hAnsi="Arial" w:cs="Arial"/>
        </w:rPr>
        <w:t>.</w:t>
      </w:r>
    </w:p>
    <w:p w:rsidR="00C703EA" w:rsidRDefault="00C703EA" w:rsidP="00C703EA">
      <w:pPr>
        <w:pStyle w:val="Bodytext21"/>
        <w:spacing w:after="0"/>
        <w:rPr>
          <w:rFonts w:ascii="Arial" w:hAnsi="Arial" w:cs="Arial"/>
        </w:rPr>
      </w:pPr>
      <w:r w:rsidRPr="00D82AD7">
        <w:rPr>
          <w:rFonts w:ascii="Arial" w:hAnsi="Arial" w:cs="Arial"/>
        </w:rPr>
        <w:t>Cases of sinonasal cancer have been reported in epidemiological studies of chromate production, chromate pigment production and chromium platers.</w:t>
      </w:r>
    </w:p>
    <w:p w:rsidR="00F14002" w:rsidRPr="00D82AD7" w:rsidRDefault="00F14002" w:rsidP="00C703EA">
      <w:pPr>
        <w:pStyle w:val="Bodytext21"/>
        <w:spacing w:after="0"/>
        <w:rPr>
          <w:rFonts w:ascii="Arial" w:hAnsi="Arial" w:cs="Arial"/>
        </w:rPr>
      </w:pPr>
    </w:p>
    <w:p w:rsidR="00C703EA" w:rsidRPr="00F14002" w:rsidRDefault="00C703EA" w:rsidP="007A5E73">
      <w:pPr>
        <w:pStyle w:val="Head3"/>
        <w:numPr>
          <w:ilvl w:val="0"/>
          <w:numId w:val="86"/>
        </w:numPr>
        <w:spacing w:before="0"/>
        <w:rPr>
          <w:rFonts w:cs="Arial"/>
          <w:szCs w:val="22"/>
        </w:rPr>
      </w:pPr>
      <w:r w:rsidRPr="00F14002">
        <w:rPr>
          <w:rFonts w:cs="Arial"/>
          <w:szCs w:val="22"/>
        </w:rPr>
        <w:t>Carcinogen, germ cell mutagen and reproductive toxicant classifications</w:t>
      </w:r>
    </w:p>
    <w:p w:rsidR="00C703EA" w:rsidRDefault="00CF375F" w:rsidP="0061202C">
      <w:pPr>
        <w:pStyle w:val="Bodytext21"/>
        <w:spacing w:after="0"/>
        <w:rPr>
          <w:rFonts w:ascii="Arial" w:hAnsi="Arial" w:cs="Arial"/>
        </w:rPr>
      </w:pPr>
      <w:r>
        <w:rPr>
          <w:rFonts w:ascii="Arial" w:hAnsi="Arial" w:cs="Arial"/>
        </w:rPr>
        <w:t>The following</w:t>
      </w:r>
      <w:r w:rsidR="00C703EA" w:rsidRPr="00D82AD7">
        <w:rPr>
          <w:rFonts w:ascii="Arial" w:hAnsi="Arial" w:cs="Arial"/>
        </w:rPr>
        <w:t xml:space="preserve"> </w:t>
      </w:r>
      <w:r w:rsidR="00E20AB4">
        <w:rPr>
          <w:rFonts w:ascii="Arial" w:hAnsi="Arial" w:cs="Arial"/>
        </w:rPr>
        <w:t>are some chromium</w:t>
      </w:r>
      <w:r w:rsidR="002748A7">
        <w:rPr>
          <w:rFonts w:ascii="Arial" w:hAnsi="Arial" w:cs="Arial"/>
        </w:rPr>
        <w:t>-</w:t>
      </w:r>
      <w:r w:rsidR="00D265E8">
        <w:rPr>
          <w:rFonts w:ascii="Arial" w:hAnsi="Arial" w:cs="Arial"/>
        </w:rPr>
        <w:t>containing</w:t>
      </w:r>
      <w:r w:rsidR="002748A7">
        <w:rPr>
          <w:rFonts w:ascii="Arial" w:hAnsi="Arial" w:cs="Arial"/>
        </w:rPr>
        <w:t xml:space="preserve"> </w:t>
      </w:r>
      <w:r w:rsidR="00C703EA" w:rsidRPr="00D82AD7">
        <w:rPr>
          <w:rFonts w:ascii="Arial" w:hAnsi="Arial" w:cs="Arial"/>
        </w:rPr>
        <w:t xml:space="preserve">chemicals with </w:t>
      </w:r>
      <w:r w:rsidR="00052EFF">
        <w:rPr>
          <w:rFonts w:ascii="Arial" w:hAnsi="Arial" w:cs="Arial"/>
        </w:rPr>
        <w:t xml:space="preserve">GHS </w:t>
      </w:r>
      <w:r w:rsidR="00C703EA" w:rsidRPr="00D82AD7">
        <w:rPr>
          <w:rFonts w:ascii="Arial" w:hAnsi="Arial" w:cs="Arial"/>
        </w:rPr>
        <w:t xml:space="preserve">carcinogen, </w:t>
      </w:r>
      <w:r w:rsidR="00EB6F94">
        <w:rPr>
          <w:rFonts w:ascii="Arial" w:hAnsi="Arial" w:cs="Arial"/>
        </w:rPr>
        <w:t xml:space="preserve">germ cell </w:t>
      </w:r>
      <w:r w:rsidR="00C703EA" w:rsidRPr="00D82AD7">
        <w:rPr>
          <w:rFonts w:ascii="Arial" w:hAnsi="Arial" w:cs="Arial"/>
        </w:rPr>
        <w:t xml:space="preserve">mutagen </w:t>
      </w:r>
      <w:r w:rsidR="002748A7">
        <w:rPr>
          <w:rFonts w:ascii="Arial" w:hAnsi="Arial" w:cs="Arial"/>
        </w:rPr>
        <w:t>and</w:t>
      </w:r>
      <w:r w:rsidR="002748A7" w:rsidRPr="00D82AD7">
        <w:rPr>
          <w:rFonts w:ascii="Arial" w:hAnsi="Arial" w:cs="Arial"/>
        </w:rPr>
        <w:t xml:space="preserve"> </w:t>
      </w:r>
      <w:r w:rsidR="00C703EA" w:rsidRPr="00D82AD7">
        <w:rPr>
          <w:rFonts w:ascii="Arial" w:hAnsi="Arial" w:cs="Arial"/>
        </w:rPr>
        <w:t>reproductive toxicant classifications:</w:t>
      </w:r>
    </w:p>
    <w:p w:rsidR="00052EFF" w:rsidRPr="00D82AD7" w:rsidRDefault="00052EFF" w:rsidP="0061202C">
      <w:pPr>
        <w:pStyle w:val="Bodytext21"/>
        <w:spacing w:after="0"/>
        <w:rPr>
          <w:rFonts w:ascii="Arial" w:hAnsi="Arial" w:cs="Arial"/>
        </w:rPr>
      </w:pPr>
    </w:p>
    <w:p w:rsidR="0061202C" w:rsidRPr="00D82AD7" w:rsidRDefault="00D81A23" w:rsidP="00257E52">
      <w:pPr>
        <w:pStyle w:val="Bodytext21"/>
        <w:numPr>
          <w:ilvl w:val="0"/>
          <w:numId w:val="65"/>
        </w:numPr>
        <w:spacing w:after="0" w:line="276" w:lineRule="auto"/>
        <w:rPr>
          <w:rFonts w:ascii="Arial" w:hAnsi="Arial" w:cs="Arial"/>
          <w:szCs w:val="22"/>
        </w:rPr>
      </w:pPr>
      <w:r>
        <w:rPr>
          <w:rFonts w:ascii="Arial" w:hAnsi="Arial" w:cs="Arial"/>
          <w:bCs/>
          <w:color w:val="000000"/>
          <w:szCs w:val="22"/>
        </w:rPr>
        <w:t>C</w:t>
      </w:r>
      <w:r w:rsidR="0061202C" w:rsidRPr="00D82AD7">
        <w:rPr>
          <w:rFonts w:ascii="Arial" w:hAnsi="Arial" w:cs="Arial"/>
          <w:bCs/>
          <w:color w:val="000000"/>
          <w:szCs w:val="22"/>
        </w:rPr>
        <w:t xml:space="preserve">hromium (VI) trioxide: </w:t>
      </w:r>
      <w:r w:rsidR="0061202C" w:rsidRPr="00D82AD7">
        <w:rPr>
          <w:rFonts w:ascii="Arial" w:hAnsi="Arial" w:cs="Arial"/>
          <w:color w:val="000000"/>
          <w:szCs w:val="22"/>
        </w:rPr>
        <w:t>Carc. 1A</w:t>
      </w:r>
      <w:r w:rsidR="0061202C" w:rsidRPr="00D82AD7">
        <w:rPr>
          <w:rFonts w:ascii="Arial" w:hAnsi="Arial" w:cs="Arial"/>
          <w:bCs/>
          <w:color w:val="000000"/>
          <w:szCs w:val="22"/>
        </w:rPr>
        <w:t xml:space="preserve"> , </w:t>
      </w:r>
      <w:r w:rsidR="0061202C" w:rsidRPr="00D82AD7">
        <w:rPr>
          <w:rFonts w:ascii="Arial" w:hAnsi="Arial" w:cs="Arial"/>
          <w:color w:val="000000"/>
          <w:szCs w:val="22"/>
        </w:rPr>
        <w:t>Muta. 1B, Repr. 2 (</w:t>
      </w:r>
      <w:r w:rsidR="00BE54A4">
        <w:rPr>
          <w:rFonts w:ascii="Arial" w:hAnsi="Arial" w:cs="Arial"/>
          <w:color w:val="000000"/>
          <w:szCs w:val="22"/>
        </w:rPr>
        <w:t>S</w:t>
      </w:r>
      <w:r w:rsidR="00BE54A4" w:rsidRPr="00D82AD7">
        <w:rPr>
          <w:rFonts w:ascii="Arial" w:hAnsi="Arial" w:cs="Arial"/>
          <w:color w:val="000000"/>
          <w:szCs w:val="22"/>
        </w:rPr>
        <w:t xml:space="preserve">uspected </w:t>
      </w:r>
      <w:r w:rsidR="0061202C" w:rsidRPr="00D82AD7">
        <w:rPr>
          <w:rFonts w:ascii="Arial" w:hAnsi="Arial" w:cs="Arial"/>
          <w:color w:val="000000"/>
          <w:szCs w:val="22"/>
        </w:rPr>
        <w:t>of damaging fertility)</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Z</w:t>
      </w:r>
      <w:r w:rsidR="0061202C" w:rsidRPr="00930E71">
        <w:rPr>
          <w:rFonts w:ascii="Arial" w:hAnsi="Arial" w:cs="Arial"/>
          <w:bCs/>
          <w:color w:val="000000"/>
          <w:szCs w:val="22"/>
        </w:rPr>
        <w:t xml:space="preserve">inc chromates including zinc potassium chromate: </w:t>
      </w:r>
      <w:r w:rsidR="0061202C" w:rsidRPr="00930E71">
        <w:rPr>
          <w:rFonts w:ascii="Arial" w:hAnsi="Arial" w:cs="Arial"/>
          <w:color w:val="000000"/>
          <w:szCs w:val="22"/>
        </w:rPr>
        <w:t>Carc. 1A</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A</w:t>
      </w:r>
      <w:r w:rsidR="0061202C" w:rsidRPr="00930E71">
        <w:rPr>
          <w:rFonts w:ascii="Arial" w:hAnsi="Arial" w:cs="Arial"/>
          <w:bCs/>
          <w:color w:val="000000"/>
          <w:szCs w:val="22"/>
        </w:rPr>
        <w:t>mmonium dichromate:</w:t>
      </w:r>
      <w:r w:rsidR="0061202C" w:rsidRPr="00930E71">
        <w:rPr>
          <w:rFonts w:ascii="Arial" w:hAnsi="Arial" w:cs="Arial"/>
          <w:color w:val="000000"/>
          <w:szCs w:val="22"/>
        </w:rPr>
        <w:t xml:space="preserve"> Carc. 1B, Muta. 1B, Repr. 1B (</w:t>
      </w:r>
      <w:r w:rsidR="00BE54A4" w:rsidRPr="00930E71">
        <w:rPr>
          <w:rFonts w:ascii="Arial" w:hAnsi="Arial" w:cs="Arial"/>
          <w:color w:val="000000"/>
          <w:szCs w:val="22"/>
        </w:rPr>
        <w:t xml:space="preserve">May </w:t>
      </w:r>
      <w:r w:rsidR="0061202C" w:rsidRPr="00930E71">
        <w:rPr>
          <w:rFonts w:ascii="Arial" w:hAnsi="Arial" w:cs="Arial"/>
          <w:color w:val="000000"/>
          <w:szCs w:val="22"/>
        </w:rPr>
        <w:t>damage fertility, may damage the unborn child)</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C</w:t>
      </w:r>
      <w:r w:rsidR="0061202C" w:rsidRPr="00930E71">
        <w:rPr>
          <w:rFonts w:ascii="Arial" w:hAnsi="Arial" w:cs="Arial"/>
          <w:bCs/>
          <w:color w:val="000000"/>
          <w:szCs w:val="22"/>
        </w:rPr>
        <w:t xml:space="preserve">alcium chromate: </w:t>
      </w:r>
      <w:r w:rsidR="0061202C" w:rsidRPr="00930E71">
        <w:rPr>
          <w:rFonts w:ascii="Arial" w:hAnsi="Arial" w:cs="Arial"/>
          <w:color w:val="000000"/>
          <w:szCs w:val="22"/>
        </w:rPr>
        <w:t>Carc. 1B</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C</w:t>
      </w:r>
      <w:r w:rsidR="0061202C" w:rsidRPr="00930E71">
        <w:rPr>
          <w:rFonts w:ascii="Arial" w:hAnsi="Arial" w:cs="Arial"/>
          <w:bCs/>
          <w:color w:val="000000"/>
          <w:szCs w:val="22"/>
        </w:rPr>
        <w:t xml:space="preserve">hromic oxychloride: </w:t>
      </w:r>
      <w:r w:rsidR="0061202C" w:rsidRPr="00930E71">
        <w:rPr>
          <w:rFonts w:ascii="Arial" w:hAnsi="Arial" w:cs="Arial"/>
          <w:color w:val="000000"/>
          <w:szCs w:val="22"/>
        </w:rPr>
        <w:t>Carc. 1B, Muta. 1B</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C</w:t>
      </w:r>
      <w:r w:rsidR="0061202C" w:rsidRPr="00930E71">
        <w:rPr>
          <w:rFonts w:ascii="Arial" w:hAnsi="Arial" w:cs="Arial"/>
          <w:bCs/>
          <w:color w:val="000000"/>
          <w:szCs w:val="22"/>
        </w:rPr>
        <w:t xml:space="preserve">hromium-III-chromate: </w:t>
      </w:r>
      <w:r w:rsidR="0061202C" w:rsidRPr="00930E71">
        <w:rPr>
          <w:rFonts w:ascii="Arial" w:hAnsi="Arial" w:cs="Arial"/>
          <w:color w:val="000000"/>
          <w:szCs w:val="22"/>
        </w:rPr>
        <w:t>Carc. 1B</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color w:val="000000"/>
        </w:rPr>
        <w:t>C</w:t>
      </w:r>
      <w:r w:rsidR="0061202C" w:rsidRPr="00930E71">
        <w:rPr>
          <w:rFonts w:ascii="Arial" w:hAnsi="Arial" w:cs="Arial"/>
          <w:color w:val="000000"/>
        </w:rPr>
        <w:t>hromium (VI) compounds, with the exception of barium chromate and of compounds specified elsewhere in Annex</w:t>
      </w:r>
      <w:r w:rsidR="00624E8D" w:rsidRPr="00930E71">
        <w:rPr>
          <w:rFonts w:ascii="Arial" w:hAnsi="Arial" w:cs="Arial"/>
          <w:color w:val="000000"/>
        </w:rPr>
        <w:t>VI</w:t>
      </w:r>
      <w:r w:rsidR="0061202C" w:rsidRPr="00930E71">
        <w:rPr>
          <w:rFonts w:ascii="Arial" w:hAnsi="Arial" w:cs="Arial"/>
          <w:color w:val="000000"/>
        </w:rPr>
        <w:t xml:space="preserve">: </w:t>
      </w:r>
      <w:r w:rsidR="0061202C" w:rsidRPr="00930E71">
        <w:rPr>
          <w:rFonts w:ascii="Arial" w:hAnsi="Arial" w:cs="Arial"/>
          <w:color w:val="000000"/>
          <w:szCs w:val="22"/>
        </w:rPr>
        <w:t>Carc. 1B</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bCs/>
          <w:color w:val="000000"/>
          <w:szCs w:val="22"/>
        </w:rPr>
        <w:t>L</w:t>
      </w:r>
      <w:r w:rsidR="0061202C" w:rsidRPr="00930E71">
        <w:rPr>
          <w:rFonts w:ascii="Arial" w:hAnsi="Arial" w:cs="Arial"/>
          <w:bCs/>
          <w:color w:val="000000"/>
          <w:szCs w:val="22"/>
        </w:rPr>
        <w:t>ead sulfochromate yellow</w:t>
      </w:r>
      <w:r w:rsidR="0061202C" w:rsidRPr="00930E71">
        <w:rPr>
          <w:rFonts w:ascii="Arial" w:hAnsi="Arial" w:cs="Arial"/>
          <w:color w:val="000000"/>
          <w:szCs w:val="22"/>
        </w:rPr>
        <w:t xml:space="preserve"> [C.I. Pigment Yellow 34]: Carc. 1B, Repr. 1A (</w:t>
      </w:r>
      <w:r w:rsidR="00BE54A4" w:rsidRPr="00930E71">
        <w:rPr>
          <w:rFonts w:ascii="Arial" w:hAnsi="Arial" w:cs="Arial"/>
          <w:color w:val="000000"/>
          <w:szCs w:val="22"/>
        </w:rPr>
        <w:t xml:space="preserve">May </w:t>
      </w:r>
      <w:r w:rsidR="0061202C" w:rsidRPr="00930E71">
        <w:rPr>
          <w:rFonts w:ascii="Arial" w:hAnsi="Arial" w:cs="Arial"/>
          <w:color w:val="000000"/>
          <w:szCs w:val="22"/>
        </w:rPr>
        <w:t>damage the unborn child,</w:t>
      </w:r>
      <w:r w:rsidR="002F698E" w:rsidRPr="00930E71">
        <w:rPr>
          <w:rFonts w:ascii="Arial" w:hAnsi="Arial" w:cs="Arial"/>
          <w:color w:val="000000"/>
          <w:szCs w:val="22"/>
        </w:rPr>
        <w:t xml:space="preserve"> </w:t>
      </w:r>
      <w:r w:rsidR="0061202C" w:rsidRPr="00930E71">
        <w:rPr>
          <w:rFonts w:ascii="Arial" w:hAnsi="Arial" w:cs="Arial"/>
          <w:color w:val="000000"/>
          <w:szCs w:val="22"/>
        </w:rPr>
        <w:t>suspected of damaging fertility)</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bCs/>
          <w:color w:val="000000"/>
          <w:szCs w:val="22"/>
        </w:rPr>
        <w:t>L</w:t>
      </w:r>
      <w:r w:rsidR="0061202C" w:rsidRPr="00930E71">
        <w:rPr>
          <w:rFonts w:ascii="Arial" w:hAnsi="Arial" w:cs="Arial"/>
          <w:bCs/>
          <w:color w:val="000000"/>
          <w:szCs w:val="22"/>
        </w:rPr>
        <w:t xml:space="preserve">ead chromate: </w:t>
      </w:r>
      <w:r w:rsidR="0061202C" w:rsidRPr="00930E71">
        <w:rPr>
          <w:rFonts w:ascii="Arial" w:hAnsi="Arial" w:cs="Arial"/>
          <w:color w:val="000000"/>
          <w:szCs w:val="22"/>
        </w:rPr>
        <w:t>Carc. 1B, Repr. 1A (</w:t>
      </w:r>
      <w:r w:rsidR="00BE54A4" w:rsidRPr="00930E71">
        <w:rPr>
          <w:rFonts w:ascii="Arial" w:hAnsi="Arial" w:cs="Arial"/>
          <w:color w:val="000000"/>
          <w:szCs w:val="22"/>
        </w:rPr>
        <w:t xml:space="preserve">May </w:t>
      </w:r>
      <w:r w:rsidR="0061202C" w:rsidRPr="00930E71">
        <w:rPr>
          <w:rFonts w:ascii="Arial" w:hAnsi="Arial" w:cs="Arial"/>
          <w:color w:val="000000"/>
          <w:szCs w:val="22"/>
        </w:rPr>
        <w:t>damage the unborn child, suspected of damaging fertility)</w:t>
      </w:r>
    </w:p>
    <w:p w:rsidR="0061202C" w:rsidRPr="00930E71" w:rsidRDefault="00D81A23" w:rsidP="00257E52">
      <w:pPr>
        <w:pStyle w:val="Bodytext21"/>
        <w:numPr>
          <w:ilvl w:val="0"/>
          <w:numId w:val="65"/>
        </w:numPr>
        <w:spacing w:after="0" w:line="276" w:lineRule="auto"/>
        <w:rPr>
          <w:rFonts w:ascii="Arial" w:hAnsi="Arial" w:cs="Arial"/>
        </w:rPr>
      </w:pPr>
      <w:r w:rsidRPr="00930E71">
        <w:rPr>
          <w:rFonts w:ascii="Arial" w:hAnsi="Arial" w:cs="Arial"/>
          <w:bCs/>
          <w:color w:val="000000"/>
          <w:szCs w:val="22"/>
        </w:rPr>
        <w:t>L</w:t>
      </w:r>
      <w:r w:rsidR="0061202C" w:rsidRPr="00930E71">
        <w:rPr>
          <w:rFonts w:ascii="Arial" w:hAnsi="Arial" w:cs="Arial"/>
          <w:bCs/>
          <w:color w:val="000000"/>
          <w:szCs w:val="22"/>
        </w:rPr>
        <w:t>ead chromate molybdate sulfate red</w:t>
      </w:r>
      <w:r w:rsidR="0061202C" w:rsidRPr="00930E71">
        <w:rPr>
          <w:rFonts w:ascii="Arial" w:hAnsi="Arial" w:cs="Arial"/>
          <w:color w:val="000000"/>
          <w:szCs w:val="22"/>
        </w:rPr>
        <w:t xml:space="preserve"> [C.I. Pigment Red 104]: Carc. 1B, Repr. 1A (</w:t>
      </w:r>
      <w:r w:rsidR="00BE54A4" w:rsidRPr="00930E71">
        <w:rPr>
          <w:rFonts w:ascii="Arial" w:hAnsi="Arial" w:cs="Arial"/>
          <w:color w:val="000000"/>
          <w:szCs w:val="22"/>
        </w:rPr>
        <w:t xml:space="preserve">May </w:t>
      </w:r>
      <w:r w:rsidR="0061202C" w:rsidRPr="00930E71">
        <w:rPr>
          <w:rFonts w:ascii="Arial" w:hAnsi="Arial" w:cs="Arial"/>
          <w:color w:val="000000"/>
          <w:szCs w:val="22"/>
        </w:rPr>
        <w:t>damage the unborn child, suspected of damaging fertility)</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bCs/>
          <w:color w:val="000000"/>
          <w:szCs w:val="22"/>
        </w:rPr>
        <w:t>P</w:t>
      </w:r>
      <w:r w:rsidR="0061202C" w:rsidRPr="00930E71">
        <w:rPr>
          <w:rFonts w:ascii="Arial" w:hAnsi="Arial" w:cs="Arial"/>
          <w:bCs/>
          <w:color w:val="000000"/>
          <w:szCs w:val="22"/>
        </w:rPr>
        <w:t xml:space="preserve">otassium chromate: </w:t>
      </w:r>
      <w:r w:rsidR="0061202C" w:rsidRPr="00930E71">
        <w:rPr>
          <w:rFonts w:ascii="Arial" w:hAnsi="Arial" w:cs="Arial"/>
          <w:color w:val="000000"/>
          <w:szCs w:val="22"/>
        </w:rPr>
        <w:t>Carc. 1B, Muta. 1B</w:t>
      </w:r>
    </w:p>
    <w:p w:rsidR="0061202C" w:rsidRPr="00930E71" w:rsidRDefault="00D81A23" w:rsidP="00257E52">
      <w:pPr>
        <w:pStyle w:val="Bodytext21"/>
        <w:numPr>
          <w:ilvl w:val="0"/>
          <w:numId w:val="65"/>
        </w:numPr>
        <w:spacing w:after="0" w:line="276" w:lineRule="auto"/>
        <w:rPr>
          <w:rFonts w:ascii="Arial" w:hAnsi="Arial" w:cs="Arial"/>
          <w:color w:val="000000"/>
          <w:szCs w:val="22"/>
        </w:rPr>
      </w:pPr>
      <w:bookmarkStart w:id="451" w:name="OLE_LINK1"/>
      <w:bookmarkStart w:id="452" w:name="OLE_LINK2"/>
      <w:r w:rsidRPr="00930E71">
        <w:rPr>
          <w:rFonts w:ascii="Arial" w:hAnsi="Arial" w:cs="Arial"/>
          <w:bCs/>
          <w:color w:val="000000"/>
          <w:szCs w:val="22"/>
        </w:rPr>
        <w:t>P</w:t>
      </w:r>
      <w:r w:rsidR="0061202C" w:rsidRPr="00930E71">
        <w:rPr>
          <w:rFonts w:ascii="Arial" w:hAnsi="Arial" w:cs="Arial"/>
          <w:bCs/>
          <w:color w:val="000000"/>
          <w:szCs w:val="22"/>
        </w:rPr>
        <w:t>otassium dichromate</w:t>
      </w:r>
      <w:bookmarkEnd w:id="451"/>
      <w:bookmarkEnd w:id="452"/>
      <w:r w:rsidR="0061202C" w:rsidRPr="00930E71">
        <w:rPr>
          <w:rFonts w:ascii="Arial" w:hAnsi="Arial" w:cs="Arial"/>
          <w:bCs/>
          <w:color w:val="000000"/>
          <w:szCs w:val="22"/>
        </w:rPr>
        <w:t xml:space="preserve">: </w:t>
      </w:r>
      <w:r w:rsidR="0061202C" w:rsidRPr="00930E71">
        <w:rPr>
          <w:rFonts w:ascii="Arial" w:hAnsi="Arial" w:cs="Arial"/>
          <w:color w:val="000000"/>
          <w:szCs w:val="22"/>
        </w:rPr>
        <w:t>Carc. 1B, Muta. 1B, Repr. 1B (</w:t>
      </w:r>
      <w:r w:rsidR="00BE54A4" w:rsidRPr="00930E71">
        <w:rPr>
          <w:rFonts w:ascii="Arial" w:hAnsi="Arial" w:cs="Arial"/>
          <w:color w:val="000000"/>
          <w:szCs w:val="22"/>
        </w:rPr>
        <w:t xml:space="preserve">May </w:t>
      </w:r>
      <w:r w:rsidR="0061202C" w:rsidRPr="00930E71">
        <w:rPr>
          <w:rFonts w:ascii="Arial" w:hAnsi="Arial" w:cs="Arial"/>
          <w:color w:val="000000"/>
          <w:szCs w:val="22"/>
        </w:rPr>
        <w:t>damage fertility, may damage the unborn child)</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bCs/>
          <w:color w:val="000000"/>
          <w:szCs w:val="22"/>
        </w:rPr>
        <w:t>S</w:t>
      </w:r>
      <w:r w:rsidR="0061202C" w:rsidRPr="00930E71">
        <w:rPr>
          <w:rFonts w:ascii="Arial" w:hAnsi="Arial" w:cs="Arial"/>
          <w:bCs/>
          <w:color w:val="000000"/>
          <w:szCs w:val="22"/>
        </w:rPr>
        <w:t xml:space="preserve">odium chromate (VI): </w:t>
      </w:r>
      <w:r w:rsidR="0061202C" w:rsidRPr="00930E71">
        <w:rPr>
          <w:rFonts w:ascii="Arial" w:hAnsi="Arial" w:cs="Arial"/>
          <w:color w:val="000000"/>
          <w:szCs w:val="22"/>
        </w:rPr>
        <w:t>Carc. 1B, Muta. 1B, Repr. 1B (</w:t>
      </w:r>
      <w:r w:rsidR="00BE54A4" w:rsidRPr="00930E71">
        <w:rPr>
          <w:rFonts w:ascii="Arial" w:hAnsi="Arial" w:cs="Arial"/>
          <w:color w:val="000000"/>
          <w:szCs w:val="22"/>
        </w:rPr>
        <w:t xml:space="preserve">May </w:t>
      </w:r>
      <w:r w:rsidR="0061202C" w:rsidRPr="00930E71">
        <w:rPr>
          <w:rFonts w:ascii="Arial" w:hAnsi="Arial" w:cs="Arial"/>
          <w:color w:val="000000"/>
          <w:szCs w:val="22"/>
        </w:rPr>
        <w:t>damage fertility, may damage the unborn child)</w:t>
      </w:r>
    </w:p>
    <w:p w:rsidR="0061202C" w:rsidRPr="00930E71" w:rsidRDefault="00D81A23" w:rsidP="00257E52">
      <w:pPr>
        <w:pStyle w:val="Bodytext21"/>
        <w:numPr>
          <w:ilvl w:val="0"/>
          <w:numId w:val="65"/>
        </w:numPr>
        <w:spacing w:after="0" w:line="276" w:lineRule="auto"/>
        <w:rPr>
          <w:rFonts w:ascii="Arial" w:hAnsi="Arial" w:cs="Arial"/>
          <w:color w:val="000000"/>
          <w:szCs w:val="22"/>
        </w:rPr>
      </w:pPr>
      <w:r w:rsidRPr="00930E71">
        <w:rPr>
          <w:rFonts w:ascii="Arial" w:hAnsi="Arial" w:cs="Arial"/>
          <w:bCs/>
          <w:color w:val="000000"/>
          <w:szCs w:val="22"/>
        </w:rPr>
        <w:t>S</w:t>
      </w:r>
      <w:r w:rsidR="0061202C" w:rsidRPr="00930E71">
        <w:rPr>
          <w:rFonts w:ascii="Arial" w:hAnsi="Arial" w:cs="Arial"/>
          <w:bCs/>
          <w:color w:val="000000"/>
          <w:szCs w:val="22"/>
        </w:rPr>
        <w:t xml:space="preserve">odium dichromate: </w:t>
      </w:r>
      <w:r w:rsidR="0061202C" w:rsidRPr="00930E71">
        <w:rPr>
          <w:rFonts w:ascii="Arial" w:hAnsi="Arial" w:cs="Arial"/>
          <w:color w:val="000000"/>
          <w:szCs w:val="22"/>
        </w:rPr>
        <w:t>Carc. 1B, Muta. 1B, Repr. 1B (</w:t>
      </w:r>
      <w:r w:rsidR="00BE54A4" w:rsidRPr="00930E71">
        <w:rPr>
          <w:rFonts w:ascii="Arial" w:hAnsi="Arial" w:cs="Arial"/>
          <w:color w:val="000000"/>
          <w:szCs w:val="22"/>
        </w:rPr>
        <w:t xml:space="preserve">May </w:t>
      </w:r>
      <w:r w:rsidR="0061202C" w:rsidRPr="00930E71">
        <w:rPr>
          <w:rFonts w:ascii="Arial" w:hAnsi="Arial" w:cs="Arial"/>
          <w:color w:val="000000"/>
          <w:szCs w:val="22"/>
        </w:rPr>
        <w:t>damage fertility, may damage the unborn child)</w:t>
      </w:r>
    </w:p>
    <w:p w:rsidR="0061202C" w:rsidRPr="00D82AD7" w:rsidRDefault="00D81A23" w:rsidP="00257E52">
      <w:pPr>
        <w:pStyle w:val="Bodytext21"/>
        <w:numPr>
          <w:ilvl w:val="0"/>
          <w:numId w:val="65"/>
        </w:numPr>
        <w:spacing w:after="0" w:line="276" w:lineRule="auto"/>
        <w:rPr>
          <w:rFonts w:ascii="Arial" w:hAnsi="Arial" w:cs="Arial"/>
        </w:rPr>
      </w:pPr>
      <w:r>
        <w:rPr>
          <w:rFonts w:ascii="Arial" w:hAnsi="Arial" w:cs="Arial"/>
          <w:bCs/>
          <w:color w:val="000000"/>
          <w:szCs w:val="22"/>
        </w:rPr>
        <w:t>S</w:t>
      </w:r>
      <w:r w:rsidR="0061202C" w:rsidRPr="00D82AD7">
        <w:rPr>
          <w:rFonts w:ascii="Arial" w:hAnsi="Arial" w:cs="Arial"/>
          <w:bCs/>
          <w:color w:val="000000"/>
          <w:szCs w:val="22"/>
        </w:rPr>
        <w:t xml:space="preserve">trontium chromate: </w:t>
      </w:r>
      <w:r w:rsidR="0061202C" w:rsidRPr="00D82AD7">
        <w:rPr>
          <w:rFonts w:ascii="Arial" w:hAnsi="Arial" w:cs="Arial"/>
          <w:color w:val="000000"/>
          <w:szCs w:val="22"/>
        </w:rPr>
        <w:t xml:space="preserve">Carc. 1B </w:t>
      </w:r>
    </w:p>
    <w:p w:rsidR="0061202C" w:rsidRPr="00CD0EED" w:rsidRDefault="005C771C" w:rsidP="00257E52">
      <w:pPr>
        <w:numPr>
          <w:ilvl w:val="0"/>
          <w:numId w:val="65"/>
        </w:numPr>
        <w:overflowPunct w:val="0"/>
        <w:autoSpaceDE w:val="0"/>
        <w:autoSpaceDN w:val="0"/>
        <w:adjustRightInd w:val="0"/>
        <w:spacing w:line="276" w:lineRule="auto"/>
        <w:textAlignment w:val="baseline"/>
        <w:rPr>
          <w:rFonts w:cs="Arial"/>
          <w:color w:val="000000"/>
          <w:szCs w:val="22"/>
        </w:rPr>
      </w:pPr>
      <w:bookmarkStart w:id="453" w:name="_Toc322336619"/>
      <w:r>
        <w:rPr>
          <w:rFonts w:cs="Arial"/>
          <w:color w:val="000000"/>
          <w:szCs w:val="22"/>
        </w:rPr>
        <w:t>A 2:1 mixture of</w:t>
      </w:r>
      <w:r w:rsidR="0061202C" w:rsidRPr="00D82AD7">
        <w:rPr>
          <w:rFonts w:cs="Arial"/>
          <w:color w:val="000000"/>
          <w:szCs w:val="22"/>
        </w:rPr>
        <w:t>: 4-(7-hydroxy-2,4,4-trimethyl-2-chromanyl)resorcinol-4-yl-tris(6-diazo-5,6-dihydro-5-oxonaphthalen-1-sulfonate)</w:t>
      </w:r>
      <w:r w:rsidR="00CD0EED">
        <w:rPr>
          <w:rFonts w:cs="Arial"/>
          <w:color w:val="000000"/>
          <w:szCs w:val="22"/>
        </w:rPr>
        <w:t xml:space="preserve"> and</w:t>
      </w:r>
      <w:bookmarkEnd w:id="453"/>
      <w:r w:rsidR="00CD0EED">
        <w:rPr>
          <w:rFonts w:cs="Arial"/>
          <w:color w:val="000000"/>
          <w:szCs w:val="22"/>
        </w:rPr>
        <w:t xml:space="preserve"> </w:t>
      </w:r>
      <w:r w:rsidR="0061202C" w:rsidRPr="00CD0EED">
        <w:rPr>
          <w:rFonts w:cs="Arial"/>
          <w:color w:val="000000"/>
          <w:szCs w:val="22"/>
        </w:rPr>
        <w:t>4-(7-hydroxy-2,4,4-trimethyl-2-chromanyl)resorcinolbis(6-diazo-5,6-dihydro-5-oxonaphthalen-1-sulfonate): Carc. 2</w:t>
      </w:r>
    </w:p>
    <w:p w:rsidR="0061202C" w:rsidRPr="00CD0EED" w:rsidRDefault="00D81A23" w:rsidP="00257E52">
      <w:pPr>
        <w:pStyle w:val="Bodytext21"/>
        <w:numPr>
          <w:ilvl w:val="0"/>
          <w:numId w:val="65"/>
        </w:numPr>
        <w:spacing w:after="0" w:line="276" w:lineRule="auto"/>
        <w:rPr>
          <w:rFonts w:ascii="Arial" w:hAnsi="Arial" w:cs="Arial"/>
          <w:color w:val="000000"/>
          <w:szCs w:val="22"/>
        </w:rPr>
      </w:pPr>
      <w:r>
        <w:rPr>
          <w:rFonts w:ascii="Arial" w:hAnsi="Arial" w:cs="Arial"/>
          <w:bCs/>
          <w:color w:val="000000"/>
          <w:szCs w:val="22"/>
        </w:rPr>
        <w:t>T</w:t>
      </w:r>
      <w:r w:rsidR="0061202C" w:rsidRPr="00CD0EED">
        <w:rPr>
          <w:rFonts w:ascii="Arial" w:hAnsi="Arial" w:cs="Arial"/>
          <w:bCs/>
          <w:color w:val="000000"/>
          <w:szCs w:val="22"/>
        </w:rPr>
        <w:t xml:space="preserve">risodium-bis(7-acetamido-2-(4-nitro-2-oxidophenylazo)-3-sulphonato-1-naphtholato)chromate(1-): </w:t>
      </w:r>
      <w:r w:rsidR="0061202C" w:rsidRPr="00CD0EED">
        <w:rPr>
          <w:rFonts w:ascii="Arial" w:hAnsi="Arial" w:cs="Arial"/>
          <w:color w:val="000000"/>
          <w:szCs w:val="22"/>
        </w:rPr>
        <w:t>Muta. 2</w:t>
      </w:r>
      <w:r w:rsidR="00446578" w:rsidRPr="00CD0EED">
        <w:rPr>
          <w:rFonts w:ascii="Arial" w:hAnsi="Arial" w:cs="Arial"/>
          <w:color w:val="000000"/>
          <w:szCs w:val="22"/>
        </w:rPr>
        <w:t>.</w:t>
      </w:r>
    </w:p>
    <w:p w:rsidR="00052EFF" w:rsidRPr="00CD0EED" w:rsidRDefault="00052EFF" w:rsidP="00144074">
      <w:pPr>
        <w:pStyle w:val="Bodytext21"/>
        <w:spacing w:after="0"/>
        <w:rPr>
          <w:rFonts w:ascii="Arial" w:hAnsi="Arial" w:cs="Arial"/>
          <w:b/>
          <w:color w:val="000000"/>
          <w:szCs w:val="22"/>
        </w:rPr>
      </w:pPr>
    </w:p>
    <w:p w:rsidR="00C703EA" w:rsidRPr="00CD0EED" w:rsidRDefault="00C703EA" w:rsidP="00C703EA">
      <w:pPr>
        <w:pStyle w:val="Bodytext21"/>
        <w:rPr>
          <w:rFonts w:ascii="Arial" w:hAnsi="Arial" w:cs="Arial"/>
          <w:b/>
          <w:color w:val="000000"/>
          <w:szCs w:val="22"/>
        </w:rPr>
      </w:pPr>
      <w:r w:rsidRPr="00CD0EED">
        <w:rPr>
          <w:rFonts w:ascii="Arial" w:hAnsi="Arial" w:cs="Arial"/>
          <w:b/>
          <w:color w:val="000000"/>
          <w:szCs w:val="22"/>
        </w:rPr>
        <w:t>Key</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018"/>
        <w:gridCol w:w="4836"/>
      </w:tblGrid>
      <w:tr w:rsidR="00C703EA" w:rsidRPr="00D82AD7" w:rsidTr="00A40AD0">
        <w:tc>
          <w:tcPr>
            <w:tcW w:w="1627" w:type="dxa"/>
          </w:tcPr>
          <w:p w:rsidR="00C703EA" w:rsidRPr="00CD0EED" w:rsidRDefault="00C703EA" w:rsidP="00BE355D">
            <w:pPr>
              <w:pStyle w:val="Bodytext21"/>
              <w:outlineLvl w:val="1"/>
              <w:rPr>
                <w:rFonts w:ascii="Arial" w:hAnsi="Arial" w:cs="Arial"/>
                <w:b/>
                <w:color w:val="000000"/>
                <w:szCs w:val="22"/>
              </w:rPr>
            </w:pPr>
            <w:r w:rsidRPr="00CD0EED">
              <w:rPr>
                <w:rFonts w:ascii="Arial" w:hAnsi="Arial" w:cs="Arial"/>
                <w:b/>
                <w:color w:val="000000"/>
                <w:szCs w:val="22"/>
              </w:rPr>
              <w:t>Abbreviation</w:t>
            </w:r>
          </w:p>
        </w:tc>
        <w:tc>
          <w:tcPr>
            <w:tcW w:w="3018" w:type="dxa"/>
          </w:tcPr>
          <w:p w:rsidR="00C703EA" w:rsidRPr="00CD0EED" w:rsidRDefault="00C703EA" w:rsidP="00BE355D">
            <w:pPr>
              <w:pStyle w:val="Bodytext21"/>
              <w:outlineLvl w:val="1"/>
              <w:rPr>
                <w:rFonts w:ascii="Arial" w:hAnsi="Arial" w:cs="Arial"/>
                <w:b/>
                <w:color w:val="000000"/>
                <w:szCs w:val="22"/>
              </w:rPr>
            </w:pPr>
            <w:r w:rsidRPr="00CD0EED">
              <w:rPr>
                <w:rFonts w:ascii="Arial" w:hAnsi="Arial" w:cs="Arial"/>
                <w:b/>
                <w:color w:val="000000"/>
                <w:szCs w:val="22"/>
              </w:rPr>
              <w:t>Meaning</w:t>
            </w:r>
          </w:p>
        </w:tc>
        <w:tc>
          <w:tcPr>
            <w:tcW w:w="4836" w:type="dxa"/>
          </w:tcPr>
          <w:p w:rsidR="00C703EA" w:rsidRPr="00D82AD7" w:rsidRDefault="00C703EA" w:rsidP="00BE355D">
            <w:pPr>
              <w:pStyle w:val="Bodytext21"/>
              <w:outlineLvl w:val="1"/>
              <w:rPr>
                <w:rFonts w:ascii="Arial" w:hAnsi="Arial" w:cs="Arial"/>
                <w:b/>
                <w:color w:val="000000"/>
                <w:szCs w:val="22"/>
              </w:rPr>
            </w:pPr>
            <w:r w:rsidRPr="00CD0EED">
              <w:rPr>
                <w:rFonts w:ascii="Arial" w:hAnsi="Arial" w:cs="Arial"/>
                <w:b/>
                <w:color w:val="000000"/>
                <w:szCs w:val="22"/>
              </w:rPr>
              <w:t>Ha</w:t>
            </w:r>
            <w:r w:rsidRPr="00D82AD7">
              <w:rPr>
                <w:rFonts w:ascii="Arial" w:hAnsi="Arial" w:cs="Arial"/>
                <w:b/>
                <w:color w:val="000000"/>
                <w:szCs w:val="22"/>
              </w:rPr>
              <w:t>zard statement</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Carc. 1A</w:t>
            </w:r>
          </w:p>
        </w:tc>
        <w:tc>
          <w:tcPr>
            <w:tcW w:w="3018" w:type="dxa"/>
          </w:tcPr>
          <w:p w:rsidR="00C703EA" w:rsidRPr="00D82AD7" w:rsidRDefault="00C703EA" w:rsidP="00F40A3D">
            <w:pPr>
              <w:pStyle w:val="Bodytext21"/>
              <w:rPr>
                <w:rFonts w:ascii="Arial" w:hAnsi="Arial" w:cs="Arial"/>
                <w:color w:val="000000"/>
                <w:szCs w:val="22"/>
              </w:rPr>
            </w:pPr>
            <w:r w:rsidRPr="00F40A3D">
              <w:rPr>
                <w:rFonts w:ascii="Arial" w:hAnsi="Arial" w:cs="Arial"/>
                <w:color w:val="000000"/>
                <w:szCs w:val="22"/>
              </w:rPr>
              <w:t>Carcinogen</w:t>
            </w:r>
            <w:r w:rsidR="00A40AD0">
              <w:rPr>
                <w:rFonts w:ascii="Arial" w:hAnsi="Arial" w:cs="Arial"/>
                <w:color w:val="000000"/>
                <w:szCs w:val="22"/>
              </w:rPr>
              <w:t>icity</w:t>
            </w:r>
            <w:r w:rsidRPr="00F40A3D">
              <w:rPr>
                <w:rFonts w:ascii="Arial" w:hAnsi="Arial" w:cs="Arial"/>
                <w:color w:val="000000"/>
                <w:szCs w:val="22"/>
              </w:rPr>
              <w:t xml:space="preserve"> Category 1A</w:t>
            </w:r>
          </w:p>
        </w:tc>
        <w:tc>
          <w:tcPr>
            <w:tcW w:w="4836" w:type="dxa"/>
          </w:tcPr>
          <w:p w:rsidR="00C703EA" w:rsidRPr="00D82AD7" w:rsidRDefault="00BE54A4" w:rsidP="00F40A3D">
            <w:pPr>
              <w:pStyle w:val="Bodytext21"/>
              <w:rPr>
                <w:rFonts w:ascii="Arial" w:hAnsi="Arial" w:cs="Arial"/>
                <w:color w:val="000000"/>
                <w:szCs w:val="22"/>
              </w:rPr>
            </w:pPr>
            <w:r>
              <w:rPr>
                <w:rFonts w:ascii="Arial" w:hAnsi="Arial" w:cs="Arial"/>
                <w:color w:val="000000"/>
                <w:szCs w:val="22"/>
              </w:rPr>
              <w:t>May</w:t>
            </w:r>
            <w:r w:rsidRPr="00F40A3D">
              <w:rPr>
                <w:rFonts w:ascii="Arial" w:hAnsi="Arial" w:cs="Arial"/>
                <w:color w:val="000000"/>
                <w:szCs w:val="22"/>
              </w:rPr>
              <w:t xml:space="preserve"> </w:t>
            </w:r>
            <w:r w:rsidR="00C703EA" w:rsidRPr="00F40A3D">
              <w:rPr>
                <w:rFonts w:ascii="Arial" w:hAnsi="Arial" w:cs="Arial"/>
                <w:color w:val="000000"/>
                <w:szCs w:val="22"/>
              </w:rPr>
              <w:t>cause cancer</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Carc. 1B</w:t>
            </w:r>
          </w:p>
        </w:tc>
        <w:tc>
          <w:tcPr>
            <w:tcW w:w="3018" w:type="dxa"/>
          </w:tcPr>
          <w:p w:rsidR="00C703EA" w:rsidRPr="00D82AD7" w:rsidRDefault="00A40AD0" w:rsidP="00F40A3D">
            <w:pPr>
              <w:pStyle w:val="Bodytext21"/>
              <w:rPr>
                <w:rFonts w:ascii="Arial" w:hAnsi="Arial" w:cs="Arial"/>
                <w:color w:val="000000"/>
                <w:szCs w:val="22"/>
              </w:rPr>
            </w:pPr>
            <w:r w:rsidRPr="00F40A3D">
              <w:rPr>
                <w:rFonts w:ascii="Arial" w:hAnsi="Arial" w:cs="Arial"/>
                <w:color w:val="000000"/>
                <w:szCs w:val="22"/>
              </w:rPr>
              <w:t>Carcinogen</w:t>
            </w:r>
            <w:r>
              <w:rPr>
                <w:rFonts w:ascii="Arial" w:hAnsi="Arial" w:cs="Arial"/>
                <w:color w:val="000000"/>
                <w:szCs w:val="22"/>
              </w:rPr>
              <w:t>icity</w:t>
            </w:r>
            <w:r w:rsidRPr="00F40A3D">
              <w:rPr>
                <w:rFonts w:ascii="Arial" w:hAnsi="Arial" w:cs="Arial"/>
                <w:color w:val="000000"/>
                <w:szCs w:val="22"/>
              </w:rPr>
              <w:t xml:space="preserve"> </w:t>
            </w:r>
            <w:r w:rsidR="00C703EA" w:rsidRPr="00F40A3D">
              <w:rPr>
                <w:rFonts w:ascii="Arial" w:hAnsi="Arial" w:cs="Arial"/>
                <w:color w:val="000000"/>
                <w:szCs w:val="22"/>
              </w:rPr>
              <w:t>Category 1B</w:t>
            </w:r>
          </w:p>
        </w:tc>
        <w:tc>
          <w:tcPr>
            <w:tcW w:w="4836" w:type="dxa"/>
          </w:tcPr>
          <w:p w:rsidR="00C703EA" w:rsidRPr="00D82AD7" w:rsidRDefault="00BE54A4" w:rsidP="00F40A3D">
            <w:pPr>
              <w:pStyle w:val="Bodytext21"/>
              <w:rPr>
                <w:rFonts w:ascii="Arial" w:hAnsi="Arial" w:cs="Arial"/>
                <w:color w:val="000000"/>
                <w:szCs w:val="22"/>
              </w:rPr>
            </w:pPr>
            <w:r>
              <w:rPr>
                <w:rFonts w:ascii="Arial" w:hAnsi="Arial" w:cs="Arial"/>
                <w:color w:val="000000"/>
                <w:szCs w:val="22"/>
              </w:rPr>
              <w:t>May</w:t>
            </w:r>
            <w:r w:rsidRPr="00F40A3D">
              <w:rPr>
                <w:rFonts w:ascii="Arial" w:hAnsi="Arial" w:cs="Arial"/>
                <w:color w:val="000000"/>
                <w:szCs w:val="22"/>
              </w:rPr>
              <w:t xml:space="preserve"> </w:t>
            </w:r>
            <w:r w:rsidR="00C703EA" w:rsidRPr="00F40A3D">
              <w:rPr>
                <w:rFonts w:ascii="Arial" w:hAnsi="Arial" w:cs="Arial"/>
                <w:color w:val="000000"/>
                <w:szCs w:val="22"/>
              </w:rPr>
              <w:t>cause cancer</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Carc. 2</w:t>
            </w:r>
          </w:p>
        </w:tc>
        <w:tc>
          <w:tcPr>
            <w:tcW w:w="3018" w:type="dxa"/>
          </w:tcPr>
          <w:p w:rsidR="00C703EA" w:rsidRPr="00D82AD7" w:rsidRDefault="00A40AD0" w:rsidP="00F40A3D">
            <w:pPr>
              <w:pStyle w:val="Bodytext21"/>
              <w:rPr>
                <w:rFonts w:ascii="Arial" w:hAnsi="Arial" w:cs="Arial"/>
                <w:color w:val="000000"/>
                <w:szCs w:val="22"/>
              </w:rPr>
            </w:pPr>
            <w:r w:rsidRPr="00F40A3D">
              <w:rPr>
                <w:rFonts w:ascii="Arial" w:hAnsi="Arial" w:cs="Arial"/>
                <w:color w:val="000000"/>
                <w:szCs w:val="22"/>
              </w:rPr>
              <w:t>Carcinogen</w:t>
            </w:r>
            <w:r>
              <w:rPr>
                <w:rFonts w:ascii="Arial" w:hAnsi="Arial" w:cs="Arial"/>
                <w:color w:val="000000"/>
                <w:szCs w:val="22"/>
              </w:rPr>
              <w:t>icity</w:t>
            </w:r>
            <w:r w:rsidRPr="00F40A3D">
              <w:rPr>
                <w:rFonts w:ascii="Arial" w:hAnsi="Arial" w:cs="Arial"/>
                <w:color w:val="000000"/>
                <w:szCs w:val="22"/>
              </w:rPr>
              <w:t xml:space="preserve"> </w:t>
            </w:r>
            <w:r w:rsidR="00C703EA" w:rsidRPr="00F40A3D">
              <w:rPr>
                <w:rFonts w:ascii="Arial" w:hAnsi="Arial" w:cs="Arial"/>
                <w:color w:val="000000"/>
                <w:szCs w:val="22"/>
              </w:rPr>
              <w:t>Category 2</w:t>
            </w:r>
          </w:p>
        </w:tc>
        <w:tc>
          <w:tcPr>
            <w:tcW w:w="4836" w:type="dxa"/>
          </w:tcPr>
          <w:p w:rsidR="00C703EA" w:rsidRPr="00D82AD7" w:rsidRDefault="00BE54A4" w:rsidP="00F40A3D">
            <w:pPr>
              <w:pStyle w:val="Bodytext21"/>
              <w:rPr>
                <w:rFonts w:ascii="Arial" w:hAnsi="Arial" w:cs="Arial"/>
                <w:color w:val="000000"/>
                <w:szCs w:val="22"/>
              </w:rPr>
            </w:pPr>
            <w:r>
              <w:rPr>
                <w:rFonts w:ascii="Arial" w:hAnsi="Arial" w:cs="Arial"/>
                <w:color w:val="000000"/>
                <w:szCs w:val="22"/>
              </w:rPr>
              <w:t>S</w:t>
            </w:r>
            <w:r w:rsidRPr="00F40A3D">
              <w:rPr>
                <w:rFonts w:ascii="Arial" w:hAnsi="Arial" w:cs="Arial"/>
                <w:color w:val="000000"/>
                <w:szCs w:val="22"/>
              </w:rPr>
              <w:t xml:space="preserve">uspected </w:t>
            </w:r>
            <w:r w:rsidR="00C703EA" w:rsidRPr="00F40A3D">
              <w:rPr>
                <w:rFonts w:ascii="Arial" w:hAnsi="Arial" w:cs="Arial"/>
                <w:color w:val="000000"/>
                <w:szCs w:val="22"/>
              </w:rPr>
              <w:t>of causing cancer</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Muta. 1B</w:t>
            </w:r>
          </w:p>
        </w:tc>
        <w:tc>
          <w:tcPr>
            <w:tcW w:w="3018" w:type="dxa"/>
          </w:tcPr>
          <w:p w:rsidR="00C703EA" w:rsidRPr="00D82AD7" w:rsidRDefault="00A40AD0" w:rsidP="005A0423">
            <w:pPr>
              <w:pStyle w:val="Bodytext21"/>
              <w:rPr>
                <w:rFonts w:ascii="Arial" w:hAnsi="Arial" w:cs="Arial"/>
                <w:color w:val="000000"/>
                <w:szCs w:val="22"/>
              </w:rPr>
            </w:pPr>
            <w:r>
              <w:rPr>
                <w:rFonts w:ascii="Arial" w:hAnsi="Arial" w:cs="Arial"/>
                <w:color w:val="000000"/>
                <w:szCs w:val="22"/>
              </w:rPr>
              <w:t xml:space="preserve">Germ </w:t>
            </w:r>
            <w:r w:rsidR="005A0423">
              <w:rPr>
                <w:rFonts w:ascii="Arial" w:hAnsi="Arial" w:cs="Arial"/>
                <w:color w:val="000000"/>
                <w:szCs w:val="22"/>
              </w:rPr>
              <w:t>Cell M</w:t>
            </w:r>
            <w:r w:rsidR="005A0423" w:rsidRPr="00F40A3D">
              <w:rPr>
                <w:rFonts w:ascii="Arial" w:hAnsi="Arial" w:cs="Arial"/>
                <w:color w:val="000000"/>
                <w:szCs w:val="22"/>
              </w:rPr>
              <w:t>utagen</w:t>
            </w:r>
            <w:r w:rsidR="005A0423">
              <w:rPr>
                <w:rFonts w:ascii="Arial" w:hAnsi="Arial" w:cs="Arial"/>
                <w:color w:val="000000"/>
                <w:szCs w:val="22"/>
              </w:rPr>
              <w:t>icity</w:t>
            </w:r>
            <w:r w:rsidR="005A0423" w:rsidRPr="00F40A3D">
              <w:rPr>
                <w:rFonts w:ascii="Arial" w:hAnsi="Arial" w:cs="Arial"/>
                <w:color w:val="000000"/>
                <w:szCs w:val="22"/>
              </w:rPr>
              <w:t xml:space="preserve"> </w:t>
            </w:r>
            <w:r w:rsidR="00C703EA" w:rsidRPr="00F40A3D">
              <w:rPr>
                <w:rFonts w:ascii="Arial" w:hAnsi="Arial" w:cs="Arial"/>
                <w:color w:val="000000"/>
                <w:szCs w:val="22"/>
              </w:rPr>
              <w:t>Category 1B</w:t>
            </w:r>
          </w:p>
        </w:tc>
        <w:tc>
          <w:tcPr>
            <w:tcW w:w="4836" w:type="dxa"/>
          </w:tcPr>
          <w:p w:rsidR="00C703EA" w:rsidRPr="00D82AD7" w:rsidRDefault="00BE54A4" w:rsidP="00F40A3D">
            <w:pPr>
              <w:pStyle w:val="Bodytext21"/>
              <w:rPr>
                <w:rFonts w:ascii="Arial" w:hAnsi="Arial" w:cs="Arial"/>
                <w:color w:val="000000"/>
                <w:szCs w:val="22"/>
              </w:rPr>
            </w:pPr>
            <w:r>
              <w:rPr>
                <w:rFonts w:ascii="Arial" w:hAnsi="Arial" w:cs="Arial"/>
                <w:color w:val="000000"/>
                <w:szCs w:val="22"/>
              </w:rPr>
              <w:t>M</w:t>
            </w:r>
            <w:r w:rsidRPr="00F40A3D">
              <w:rPr>
                <w:rFonts w:ascii="Arial" w:hAnsi="Arial" w:cs="Arial"/>
                <w:color w:val="000000"/>
                <w:szCs w:val="22"/>
              </w:rPr>
              <w:t xml:space="preserve">ay </w:t>
            </w:r>
            <w:r w:rsidR="00C703EA" w:rsidRPr="00F40A3D">
              <w:rPr>
                <w:rFonts w:ascii="Arial" w:hAnsi="Arial" w:cs="Arial"/>
                <w:color w:val="000000"/>
                <w:szCs w:val="22"/>
              </w:rPr>
              <w:t>cause genetic defects</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Muta. 2</w:t>
            </w:r>
          </w:p>
        </w:tc>
        <w:tc>
          <w:tcPr>
            <w:tcW w:w="3018" w:type="dxa"/>
          </w:tcPr>
          <w:p w:rsidR="00C703EA" w:rsidRPr="00D82AD7" w:rsidRDefault="00A40AD0" w:rsidP="005A0423">
            <w:pPr>
              <w:pStyle w:val="Bodytext21"/>
              <w:rPr>
                <w:rFonts w:ascii="Arial" w:hAnsi="Arial" w:cs="Arial"/>
                <w:color w:val="000000"/>
                <w:szCs w:val="22"/>
              </w:rPr>
            </w:pPr>
            <w:r>
              <w:rPr>
                <w:rFonts w:ascii="Arial" w:hAnsi="Arial" w:cs="Arial"/>
                <w:color w:val="000000"/>
                <w:szCs w:val="22"/>
              </w:rPr>
              <w:t xml:space="preserve">Germ </w:t>
            </w:r>
            <w:r w:rsidR="005A0423">
              <w:rPr>
                <w:rFonts w:ascii="Arial" w:hAnsi="Arial" w:cs="Arial"/>
                <w:color w:val="000000"/>
                <w:szCs w:val="22"/>
              </w:rPr>
              <w:t>Cell M</w:t>
            </w:r>
            <w:r w:rsidR="005A0423" w:rsidRPr="00F40A3D">
              <w:rPr>
                <w:rFonts w:ascii="Arial" w:hAnsi="Arial" w:cs="Arial"/>
                <w:color w:val="000000"/>
                <w:szCs w:val="22"/>
              </w:rPr>
              <w:t>utagen</w:t>
            </w:r>
            <w:r w:rsidR="005A0423">
              <w:rPr>
                <w:rFonts w:ascii="Arial" w:hAnsi="Arial" w:cs="Arial"/>
                <w:color w:val="000000"/>
                <w:szCs w:val="22"/>
              </w:rPr>
              <w:t>icity</w:t>
            </w:r>
            <w:r w:rsidR="005A0423" w:rsidRPr="00F40A3D">
              <w:rPr>
                <w:rFonts w:ascii="Arial" w:hAnsi="Arial" w:cs="Arial"/>
                <w:color w:val="000000"/>
                <w:szCs w:val="22"/>
              </w:rPr>
              <w:t xml:space="preserve"> </w:t>
            </w:r>
            <w:r w:rsidR="00C703EA" w:rsidRPr="00F40A3D">
              <w:rPr>
                <w:rFonts w:ascii="Arial" w:hAnsi="Arial" w:cs="Arial"/>
                <w:color w:val="000000"/>
                <w:szCs w:val="22"/>
              </w:rPr>
              <w:t>Category 2</w:t>
            </w:r>
          </w:p>
        </w:tc>
        <w:tc>
          <w:tcPr>
            <w:tcW w:w="4836" w:type="dxa"/>
          </w:tcPr>
          <w:p w:rsidR="00C703EA" w:rsidRPr="00D82AD7" w:rsidRDefault="00BE54A4" w:rsidP="00F40A3D">
            <w:pPr>
              <w:pStyle w:val="Bodytext21"/>
              <w:rPr>
                <w:rFonts w:ascii="Arial" w:hAnsi="Arial" w:cs="Arial"/>
                <w:color w:val="000000"/>
                <w:szCs w:val="22"/>
              </w:rPr>
            </w:pPr>
            <w:r>
              <w:rPr>
                <w:rFonts w:ascii="Arial" w:hAnsi="Arial" w:cs="Arial"/>
                <w:color w:val="000000"/>
                <w:szCs w:val="22"/>
              </w:rPr>
              <w:t>S</w:t>
            </w:r>
            <w:r w:rsidRPr="00F40A3D">
              <w:rPr>
                <w:rFonts w:ascii="Arial" w:hAnsi="Arial" w:cs="Arial"/>
                <w:color w:val="000000"/>
                <w:szCs w:val="22"/>
              </w:rPr>
              <w:t xml:space="preserve">uspected </w:t>
            </w:r>
            <w:r w:rsidR="00C703EA" w:rsidRPr="00F40A3D">
              <w:rPr>
                <w:rFonts w:ascii="Arial" w:hAnsi="Arial" w:cs="Arial"/>
                <w:color w:val="000000"/>
                <w:szCs w:val="22"/>
              </w:rPr>
              <w:t>of causing genetic defects</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Repr. 1A</w:t>
            </w:r>
          </w:p>
        </w:tc>
        <w:tc>
          <w:tcPr>
            <w:tcW w:w="3018" w:type="dxa"/>
          </w:tcPr>
          <w:p w:rsidR="00C703EA" w:rsidRPr="00D82AD7" w:rsidRDefault="00C703EA" w:rsidP="003B19B4">
            <w:pPr>
              <w:pStyle w:val="Bodytext21"/>
              <w:rPr>
                <w:rFonts w:ascii="Arial" w:hAnsi="Arial" w:cs="Arial"/>
                <w:color w:val="000000"/>
                <w:szCs w:val="22"/>
              </w:rPr>
            </w:pPr>
            <w:r w:rsidRPr="00F40A3D">
              <w:rPr>
                <w:rFonts w:ascii="Arial" w:hAnsi="Arial" w:cs="Arial"/>
                <w:color w:val="000000"/>
                <w:szCs w:val="22"/>
              </w:rPr>
              <w:t>Reproductive Toxi</w:t>
            </w:r>
            <w:r w:rsidR="00A40AD0">
              <w:rPr>
                <w:rFonts w:ascii="Arial" w:hAnsi="Arial" w:cs="Arial"/>
                <w:color w:val="000000"/>
                <w:szCs w:val="22"/>
              </w:rPr>
              <w:t>city</w:t>
            </w:r>
            <w:r w:rsidRPr="00F40A3D">
              <w:rPr>
                <w:rFonts w:ascii="Arial" w:hAnsi="Arial" w:cs="Arial"/>
                <w:color w:val="000000"/>
                <w:szCs w:val="22"/>
              </w:rPr>
              <w:t xml:space="preserve"> Category 1A</w:t>
            </w:r>
          </w:p>
        </w:tc>
        <w:tc>
          <w:tcPr>
            <w:tcW w:w="4836" w:type="dxa"/>
          </w:tcPr>
          <w:p w:rsidR="00C703EA" w:rsidRPr="00D82AD7" w:rsidRDefault="00C703EA" w:rsidP="00B75D57">
            <w:pPr>
              <w:pStyle w:val="Bodytext21"/>
              <w:rPr>
                <w:rFonts w:ascii="Arial" w:hAnsi="Arial" w:cs="Arial"/>
                <w:color w:val="000000"/>
                <w:szCs w:val="22"/>
              </w:rPr>
            </w:pPr>
            <w:r w:rsidRPr="00F40A3D">
              <w:rPr>
                <w:rFonts w:ascii="Arial" w:hAnsi="Arial" w:cs="Arial"/>
                <w:color w:val="000000"/>
                <w:szCs w:val="22"/>
              </w:rPr>
              <w:t xml:space="preserve">Hazard statements vary between chemicals.  </w:t>
            </w:r>
            <w:r w:rsidR="00B75D57">
              <w:rPr>
                <w:rFonts w:ascii="Arial" w:hAnsi="Arial" w:cs="Arial"/>
                <w:color w:val="000000"/>
                <w:szCs w:val="22"/>
              </w:rPr>
              <w:t>See</w:t>
            </w:r>
            <w:r w:rsidRPr="00F40A3D">
              <w:rPr>
                <w:rFonts w:ascii="Arial" w:hAnsi="Arial" w:cs="Arial"/>
                <w:color w:val="000000"/>
                <w:szCs w:val="22"/>
              </w:rPr>
              <w:t xml:space="preserve"> the information above.</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Repr. 1B</w:t>
            </w:r>
          </w:p>
        </w:tc>
        <w:tc>
          <w:tcPr>
            <w:tcW w:w="3018" w:type="dxa"/>
          </w:tcPr>
          <w:p w:rsidR="00C703EA" w:rsidRPr="00D82AD7" w:rsidRDefault="00A40AD0" w:rsidP="00CF14DE">
            <w:pPr>
              <w:pStyle w:val="Bodytext21"/>
              <w:rPr>
                <w:rFonts w:ascii="Arial" w:hAnsi="Arial" w:cs="Arial"/>
                <w:color w:val="000000"/>
                <w:szCs w:val="22"/>
              </w:rPr>
            </w:pPr>
            <w:r w:rsidRPr="00F40A3D">
              <w:rPr>
                <w:rFonts w:ascii="Arial" w:hAnsi="Arial" w:cs="Arial"/>
                <w:color w:val="000000"/>
                <w:szCs w:val="22"/>
              </w:rPr>
              <w:t>Reproductive Toxi</w:t>
            </w:r>
            <w:r>
              <w:rPr>
                <w:rFonts w:ascii="Arial" w:hAnsi="Arial" w:cs="Arial"/>
                <w:color w:val="000000"/>
                <w:szCs w:val="22"/>
              </w:rPr>
              <w:t>city</w:t>
            </w:r>
            <w:r w:rsidRPr="00F40A3D">
              <w:rPr>
                <w:rFonts w:ascii="Arial" w:hAnsi="Arial" w:cs="Arial"/>
                <w:color w:val="000000"/>
                <w:szCs w:val="22"/>
              </w:rPr>
              <w:t xml:space="preserve"> </w:t>
            </w:r>
            <w:r w:rsidR="00C703EA" w:rsidRPr="00F40A3D">
              <w:rPr>
                <w:rFonts w:ascii="Arial" w:hAnsi="Arial" w:cs="Arial"/>
                <w:color w:val="000000"/>
                <w:szCs w:val="22"/>
              </w:rPr>
              <w:t>Category 1B</w:t>
            </w:r>
          </w:p>
        </w:tc>
        <w:tc>
          <w:tcPr>
            <w:tcW w:w="4836" w:type="dxa"/>
          </w:tcPr>
          <w:p w:rsidR="00C703EA" w:rsidRPr="00D82AD7" w:rsidRDefault="00C703EA" w:rsidP="00B75D57">
            <w:pPr>
              <w:pStyle w:val="Bodytext21"/>
              <w:rPr>
                <w:rFonts w:ascii="Arial" w:hAnsi="Arial" w:cs="Arial"/>
                <w:color w:val="000000"/>
                <w:szCs w:val="22"/>
              </w:rPr>
            </w:pPr>
            <w:r w:rsidRPr="00F40A3D">
              <w:rPr>
                <w:rFonts w:ascii="Arial" w:hAnsi="Arial" w:cs="Arial"/>
                <w:color w:val="000000"/>
                <w:szCs w:val="22"/>
              </w:rPr>
              <w:t>Hazard statements vary between chemicals.</w:t>
            </w:r>
            <w:r w:rsidR="00B75D57">
              <w:rPr>
                <w:rFonts w:ascii="Arial" w:hAnsi="Arial" w:cs="Arial"/>
                <w:color w:val="000000"/>
                <w:szCs w:val="22"/>
              </w:rPr>
              <w:t xml:space="preserve"> See</w:t>
            </w:r>
            <w:r w:rsidRPr="00F40A3D">
              <w:rPr>
                <w:rFonts w:ascii="Arial" w:hAnsi="Arial" w:cs="Arial"/>
                <w:color w:val="000000"/>
                <w:szCs w:val="22"/>
              </w:rPr>
              <w:t xml:space="preserve"> the information above.</w:t>
            </w:r>
          </w:p>
        </w:tc>
      </w:tr>
      <w:tr w:rsidR="00C703EA" w:rsidRPr="00F40A3D" w:rsidTr="00A40AD0">
        <w:tc>
          <w:tcPr>
            <w:tcW w:w="1627" w:type="dxa"/>
          </w:tcPr>
          <w:p w:rsidR="00C703EA" w:rsidRPr="00D82AD7" w:rsidRDefault="00C703EA" w:rsidP="00F40A3D">
            <w:pPr>
              <w:pStyle w:val="Bodytext21"/>
              <w:rPr>
                <w:rFonts w:ascii="Arial" w:hAnsi="Arial" w:cs="Arial"/>
                <w:color w:val="000000"/>
                <w:szCs w:val="22"/>
              </w:rPr>
            </w:pPr>
            <w:r w:rsidRPr="00D82AD7">
              <w:rPr>
                <w:rFonts w:ascii="Arial" w:hAnsi="Arial" w:cs="Arial"/>
                <w:color w:val="000000"/>
                <w:szCs w:val="22"/>
              </w:rPr>
              <w:t>Repr. 2</w:t>
            </w:r>
          </w:p>
        </w:tc>
        <w:tc>
          <w:tcPr>
            <w:tcW w:w="3018" w:type="dxa"/>
          </w:tcPr>
          <w:p w:rsidR="00C703EA" w:rsidRPr="00D82AD7" w:rsidRDefault="00A40AD0" w:rsidP="00CF14DE">
            <w:pPr>
              <w:pStyle w:val="Bodytext21"/>
              <w:rPr>
                <w:rFonts w:ascii="Arial" w:hAnsi="Arial" w:cs="Arial"/>
                <w:color w:val="000000"/>
                <w:szCs w:val="22"/>
              </w:rPr>
            </w:pPr>
            <w:r w:rsidRPr="00F40A3D">
              <w:rPr>
                <w:rFonts w:ascii="Arial" w:hAnsi="Arial" w:cs="Arial"/>
                <w:color w:val="000000"/>
                <w:szCs w:val="22"/>
              </w:rPr>
              <w:t>Reproductive Toxi</w:t>
            </w:r>
            <w:r>
              <w:rPr>
                <w:rFonts w:ascii="Arial" w:hAnsi="Arial" w:cs="Arial"/>
                <w:color w:val="000000"/>
                <w:szCs w:val="22"/>
              </w:rPr>
              <w:t>city</w:t>
            </w:r>
            <w:r w:rsidRPr="00F40A3D">
              <w:rPr>
                <w:rFonts w:ascii="Arial" w:hAnsi="Arial" w:cs="Arial"/>
                <w:color w:val="000000"/>
                <w:szCs w:val="22"/>
              </w:rPr>
              <w:t xml:space="preserve"> </w:t>
            </w:r>
            <w:r w:rsidR="00C703EA" w:rsidRPr="00F40A3D">
              <w:rPr>
                <w:rFonts w:ascii="Arial" w:hAnsi="Arial" w:cs="Arial"/>
                <w:color w:val="000000"/>
                <w:szCs w:val="22"/>
              </w:rPr>
              <w:t>Category 2</w:t>
            </w:r>
          </w:p>
        </w:tc>
        <w:tc>
          <w:tcPr>
            <w:tcW w:w="4836" w:type="dxa"/>
          </w:tcPr>
          <w:p w:rsidR="00C703EA" w:rsidRPr="00D82AD7" w:rsidRDefault="00C703EA" w:rsidP="00B75D57">
            <w:pPr>
              <w:pStyle w:val="Bodytext21"/>
              <w:rPr>
                <w:rFonts w:ascii="Arial" w:hAnsi="Arial" w:cs="Arial"/>
                <w:color w:val="000000"/>
                <w:szCs w:val="22"/>
              </w:rPr>
            </w:pPr>
            <w:r w:rsidRPr="00F40A3D">
              <w:rPr>
                <w:rFonts w:ascii="Arial" w:hAnsi="Arial" w:cs="Arial"/>
                <w:color w:val="000000"/>
                <w:szCs w:val="22"/>
              </w:rPr>
              <w:t xml:space="preserve">Hazard statements vary between chemicals.  </w:t>
            </w:r>
            <w:r w:rsidR="00B75D57">
              <w:rPr>
                <w:rFonts w:ascii="Arial" w:hAnsi="Arial" w:cs="Arial"/>
                <w:color w:val="000000"/>
                <w:szCs w:val="22"/>
              </w:rPr>
              <w:t>See</w:t>
            </w:r>
            <w:r w:rsidRPr="00F40A3D">
              <w:rPr>
                <w:rFonts w:ascii="Arial" w:hAnsi="Arial" w:cs="Arial"/>
                <w:color w:val="000000"/>
                <w:szCs w:val="22"/>
              </w:rPr>
              <w:t xml:space="preserve"> the information above.</w:t>
            </w:r>
          </w:p>
        </w:tc>
      </w:tr>
    </w:tbl>
    <w:p w:rsidR="00C703EA" w:rsidRPr="00D82AD7" w:rsidRDefault="00C703EA" w:rsidP="00C703EA">
      <w:pPr>
        <w:pStyle w:val="Bodytext21"/>
        <w:rPr>
          <w:rFonts w:ascii="Arial" w:hAnsi="Arial" w:cs="Arial"/>
          <w:color w:val="000000"/>
          <w:szCs w:val="22"/>
        </w:rPr>
      </w:pPr>
    </w:p>
    <w:p w:rsidR="00C703EA" w:rsidRPr="00D82AD7" w:rsidRDefault="00C703EA" w:rsidP="00BC3D9D">
      <w:pPr>
        <w:pStyle w:val="Heading4"/>
        <w:numPr>
          <w:ilvl w:val="0"/>
          <w:numId w:val="0"/>
        </w:numPr>
        <w:ind w:left="360" w:hanging="360"/>
      </w:pPr>
      <w:r w:rsidRPr="00D82AD7">
        <w:t>REFERENCED DOCUMENTS</w:t>
      </w:r>
    </w:p>
    <w:p w:rsidR="00BC3D9D" w:rsidRDefault="00BC3D9D" w:rsidP="00B342DC">
      <w:pPr>
        <w:pStyle w:val="BodyText1"/>
        <w:spacing w:after="0"/>
        <w:rPr>
          <w:rFonts w:ascii="Arial" w:hAnsi="Arial" w:cs="Arial"/>
        </w:rPr>
      </w:pPr>
    </w:p>
    <w:p w:rsidR="00C703EA" w:rsidRPr="00D82AD7" w:rsidRDefault="00387A95" w:rsidP="00CA477A">
      <w:pPr>
        <w:pStyle w:val="BodyText1"/>
        <w:ind w:left="709" w:hanging="709"/>
        <w:rPr>
          <w:rFonts w:ascii="Arial" w:hAnsi="Arial" w:cs="Arial"/>
        </w:rPr>
      </w:pPr>
      <w:r>
        <w:rPr>
          <w:rFonts w:ascii="Arial" w:hAnsi="Arial" w:cs="Arial"/>
        </w:rPr>
        <w:t xml:space="preserve">1. </w:t>
      </w:r>
      <w:r>
        <w:rPr>
          <w:rFonts w:ascii="Arial" w:hAnsi="Arial" w:cs="Arial"/>
        </w:rPr>
        <w:tab/>
      </w:r>
      <w:r w:rsidR="00C703EA" w:rsidRPr="00D82AD7">
        <w:rPr>
          <w:rFonts w:ascii="Arial" w:hAnsi="Arial" w:cs="Arial"/>
        </w:rPr>
        <w:t xml:space="preserve">Baruthio F, ‘Toxic Effects of Chromium and its Compounds’, </w:t>
      </w:r>
      <w:r w:rsidR="00C703EA" w:rsidRPr="00D82AD7">
        <w:rPr>
          <w:rFonts w:ascii="Arial" w:hAnsi="Arial" w:cs="Arial"/>
          <w:i/>
        </w:rPr>
        <w:t>Biological Trace Element Research,</w:t>
      </w:r>
      <w:r w:rsidR="00C703EA" w:rsidRPr="00D82AD7">
        <w:rPr>
          <w:rFonts w:ascii="Arial" w:hAnsi="Arial" w:cs="Arial"/>
        </w:rPr>
        <w:t xml:space="preserve"> vol 32, pp 145-53, 1992.</w:t>
      </w:r>
    </w:p>
    <w:p w:rsidR="00C703EA" w:rsidRPr="00BC3D9D" w:rsidRDefault="00387A95" w:rsidP="00CA477A">
      <w:pPr>
        <w:spacing w:after="200" w:line="240" w:lineRule="exact"/>
        <w:ind w:left="709" w:hanging="709"/>
        <w:rPr>
          <w:rFonts w:cs="Arial"/>
        </w:rPr>
      </w:pPr>
      <w:bookmarkStart w:id="454" w:name="_Toc322336620"/>
      <w:r>
        <w:rPr>
          <w:rFonts w:cs="Arial"/>
        </w:rPr>
        <w:t xml:space="preserve">2. </w:t>
      </w:r>
      <w:r>
        <w:rPr>
          <w:rFonts w:cs="Arial"/>
        </w:rPr>
        <w:tab/>
      </w:r>
      <w:r w:rsidR="00C703EA" w:rsidRPr="00BC3D9D">
        <w:rPr>
          <w:rFonts w:cs="Arial"/>
        </w:rPr>
        <w:t xml:space="preserve">International Agency for Research on Cancer, </w:t>
      </w:r>
      <w:r w:rsidR="00C703EA" w:rsidRPr="00BC3D9D">
        <w:rPr>
          <w:rFonts w:cs="Arial"/>
          <w:i/>
        </w:rPr>
        <w:t>IARC Monographs on the</w:t>
      </w:r>
      <w:r w:rsidR="00C703EA" w:rsidRPr="00BC3D9D">
        <w:rPr>
          <w:rFonts w:cs="Arial"/>
        </w:rPr>
        <w:t xml:space="preserve"> </w:t>
      </w:r>
      <w:r w:rsidR="00C703EA" w:rsidRPr="00BC3D9D">
        <w:rPr>
          <w:rFonts w:cs="Arial"/>
          <w:i/>
        </w:rPr>
        <w:t>Evaluation of the Carcinogenic Risk of Chemicals to Humans, Volume 49: Chromium, Nickel and Welding</w:t>
      </w:r>
      <w:r w:rsidR="00C703EA" w:rsidRPr="00BC3D9D">
        <w:rPr>
          <w:rFonts w:cs="Arial"/>
        </w:rPr>
        <w:t>, International Agency for Research on Cancer, Lyon, 1990.</w:t>
      </w:r>
      <w:bookmarkEnd w:id="454"/>
    </w:p>
    <w:p w:rsidR="00C703EA" w:rsidRDefault="00387A95" w:rsidP="00CA477A">
      <w:pPr>
        <w:spacing w:after="200" w:line="240" w:lineRule="exact"/>
        <w:ind w:left="709" w:hanging="709"/>
        <w:rPr>
          <w:rFonts w:cs="Arial"/>
        </w:rPr>
      </w:pPr>
      <w:bookmarkStart w:id="455" w:name="_Toc322336621"/>
      <w:r>
        <w:rPr>
          <w:rFonts w:cs="Arial"/>
        </w:rPr>
        <w:t xml:space="preserve">3. </w:t>
      </w:r>
      <w:r>
        <w:rPr>
          <w:rFonts w:cs="Arial"/>
        </w:rPr>
        <w:tab/>
      </w:r>
      <w:r w:rsidR="00C703EA" w:rsidRPr="00BC3D9D">
        <w:rPr>
          <w:rFonts w:cs="Arial"/>
        </w:rPr>
        <w:t xml:space="preserve">Norseth T, ‘The Carcinogenicity of Chromium and its Salts—editorial’, </w:t>
      </w:r>
      <w:r w:rsidR="00C703EA" w:rsidRPr="00BC3D9D">
        <w:rPr>
          <w:rFonts w:cs="Arial"/>
          <w:i/>
        </w:rPr>
        <w:t>British</w:t>
      </w:r>
      <w:r w:rsidR="00C703EA" w:rsidRPr="00BC3D9D">
        <w:rPr>
          <w:rFonts w:cs="Arial"/>
        </w:rPr>
        <w:t xml:space="preserve"> </w:t>
      </w:r>
      <w:r w:rsidR="00C703EA" w:rsidRPr="00BC3D9D">
        <w:rPr>
          <w:rFonts w:cs="Arial"/>
          <w:i/>
        </w:rPr>
        <w:t>Journal of Industrial Medicine</w:t>
      </w:r>
      <w:r w:rsidR="00C703EA" w:rsidRPr="00BC3D9D">
        <w:rPr>
          <w:rFonts w:cs="Arial"/>
        </w:rPr>
        <w:t>, vol 43, pp 649-51, 1986.</w:t>
      </w:r>
      <w:bookmarkEnd w:id="455"/>
    </w:p>
    <w:p w:rsidR="00B342DC" w:rsidRPr="00BC3D9D" w:rsidRDefault="00B342DC" w:rsidP="00B342DC">
      <w:pPr>
        <w:spacing w:line="240" w:lineRule="exact"/>
        <w:rPr>
          <w:rFonts w:cs="Arial"/>
        </w:rPr>
      </w:pPr>
    </w:p>
    <w:p w:rsidR="00C703EA" w:rsidRPr="00D82AD7" w:rsidRDefault="00C703EA" w:rsidP="00A00145">
      <w:pPr>
        <w:pStyle w:val="Heading4"/>
        <w:numPr>
          <w:ilvl w:val="0"/>
          <w:numId w:val="0"/>
        </w:numPr>
        <w:spacing w:after="200"/>
        <w:ind w:left="357" w:hanging="357"/>
      </w:pPr>
      <w:r w:rsidRPr="00D82AD7">
        <w:t>FURTHER READING</w:t>
      </w:r>
    </w:p>
    <w:p w:rsidR="00A00145" w:rsidRPr="00D82AD7" w:rsidRDefault="00A00145" w:rsidP="00A00145">
      <w:pPr>
        <w:spacing w:after="200"/>
        <w:rPr>
          <w:rFonts w:cs="Arial"/>
          <w:color w:val="000000"/>
          <w:szCs w:val="22"/>
        </w:rPr>
      </w:pPr>
      <w:bookmarkStart w:id="456" w:name="_Toc322336622"/>
      <w:r w:rsidRPr="00D82AD7">
        <w:rPr>
          <w:rFonts w:cs="Arial"/>
          <w:color w:val="000000"/>
          <w:szCs w:val="22"/>
        </w:rPr>
        <w:t xml:space="preserve">Agency for Toxic Substances and Disease Registry, </w:t>
      </w:r>
      <w:r w:rsidRPr="00D82AD7">
        <w:rPr>
          <w:rFonts w:cs="Arial"/>
          <w:i/>
          <w:iCs/>
          <w:color w:val="000000"/>
          <w:szCs w:val="22"/>
        </w:rPr>
        <w:t>Toxicologica</w:t>
      </w:r>
      <w:r w:rsidRPr="00D82AD7">
        <w:rPr>
          <w:rFonts w:cs="Arial"/>
          <w:iCs/>
          <w:color w:val="000000"/>
          <w:szCs w:val="22"/>
        </w:rPr>
        <w:t>l</w:t>
      </w:r>
      <w:r w:rsidRPr="00D82AD7">
        <w:rPr>
          <w:rFonts w:cs="Arial"/>
          <w:i/>
          <w:iCs/>
          <w:color w:val="000000"/>
          <w:szCs w:val="22"/>
        </w:rPr>
        <w:t xml:space="preserve"> Profile for Chromium</w:t>
      </w:r>
      <w:r w:rsidRPr="00D82AD7">
        <w:rPr>
          <w:rFonts w:cs="Arial"/>
          <w:iCs/>
          <w:color w:val="000000"/>
          <w:szCs w:val="22"/>
        </w:rPr>
        <w:t xml:space="preserve">, </w:t>
      </w:r>
      <w:r w:rsidRPr="00D82AD7">
        <w:rPr>
          <w:rFonts w:cs="Arial"/>
          <w:szCs w:val="22"/>
        </w:rPr>
        <w:t>Agency for Toxic Substances and Disease Registry, United States Department of Health and Human Services, Public Health Service, Atlanta, 2000</w:t>
      </w:r>
      <w:r w:rsidRPr="00D82AD7">
        <w:rPr>
          <w:rFonts w:cs="Arial"/>
          <w:color w:val="000000"/>
          <w:szCs w:val="22"/>
        </w:rPr>
        <w:t>.</w:t>
      </w:r>
      <w:bookmarkEnd w:id="456"/>
      <w:r w:rsidRPr="00D82AD7">
        <w:rPr>
          <w:rFonts w:cs="Arial"/>
          <w:color w:val="000000"/>
          <w:szCs w:val="22"/>
        </w:rPr>
        <w:t xml:space="preserve"> </w:t>
      </w:r>
    </w:p>
    <w:p w:rsidR="00C703EA" w:rsidRPr="00D82AD7" w:rsidRDefault="00C703EA" w:rsidP="00C703EA">
      <w:pPr>
        <w:pStyle w:val="BodyText1"/>
        <w:rPr>
          <w:rFonts w:ascii="Arial" w:hAnsi="Arial" w:cs="Arial"/>
          <w:szCs w:val="22"/>
        </w:rPr>
      </w:pPr>
      <w:r w:rsidRPr="00D82AD7">
        <w:rPr>
          <w:rFonts w:ascii="Arial" w:hAnsi="Arial" w:cs="Arial"/>
          <w:szCs w:val="22"/>
        </w:rPr>
        <w:t>American Conference of Governmental Industrial Hygienists (</w:t>
      </w:r>
      <w:r w:rsidRPr="00D82AD7">
        <w:rPr>
          <w:rFonts w:ascii="Arial" w:hAnsi="Arial" w:cs="Arial"/>
          <w:color w:val="000000"/>
          <w:szCs w:val="22"/>
        </w:rPr>
        <w:t xml:space="preserve">ACGIH), </w:t>
      </w:r>
      <w:r w:rsidRPr="00D82AD7">
        <w:rPr>
          <w:rFonts w:ascii="Arial" w:hAnsi="Arial" w:cs="Arial"/>
          <w:i/>
          <w:iCs/>
          <w:color w:val="000000"/>
          <w:szCs w:val="22"/>
        </w:rPr>
        <w:t xml:space="preserve">Documentation of </w:t>
      </w:r>
      <w:r w:rsidRPr="00D82AD7">
        <w:rPr>
          <w:rFonts w:ascii="Arial" w:hAnsi="Arial" w:cs="Arial"/>
          <w:iCs/>
          <w:color w:val="000000"/>
          <w:szCs w:val="22"/>
        </w:rPr>
        <w:t xml:space="preserve">the </w:t>
      </w:r>
      <w:r w:rsidRPr="00D82AD7">
        <w:rPr>
          <w:rFonts w:ascii="Arial" w:hAnsi="Arial" w:cs="Arial"/>
          <w:i/>
          <w:iCs/>
          <w:color w:val="000000"/>
          <w:szCs w:val="22"/>
        </w:rPr>
        <w:t>Threshold Limit Values and Biological Exposure Indices,</w:t>
      </w:r>
      <w:r w:rsidRPr="00D82AD7">
        <w:rPr>
          <w:rFonts w:ascii="Arial" w:hAnsi="Arial" w:cs="Arial"/>
          <w:color w:val="000000"/>
          <w:szCs w:val="22"/>
        </w:rPr>
        <w:t xml:space="preserve"> 7th Ed, Cincinnati,</w:t>
      </w:r>
      <w:r w:rsidRPr="00D82AD7" w:rsidDel="00974EEB">
        <w:rPr>
          <w:rFonts w:ascii="Arial" w:hAnsi="Arial" w:cs="Arial"/>
          <w:color w:val="000000"/>
          <w:szCs w:val="22"/>
        </w:rPr>
        <w:t xml:space="preserve"> </w:t>
      </w:r>
      <w:r w:rsidRPr="00D82AD7">
        <w:rPr>
          <w:rFonts w:ascii="Arial" w:hAnsi="Arial" w:cs="Arial"/>
          <w:color w:val="000000"/>
          <w:szCs w:val="22"/>
        </w:rPr>
        <w:t>2011.</w:t>
      </w:r>
    </w:p>
    <w:p w:rsidR="00C703EA" w:rsidRPr="00BD5DB5" w:rsidRDefault="00C703EA" w:rsidP="00C703EA">
      <w:pPr>
        <w:pStyle w:val="BodyText1"/>
        <w:rPr>
          <w:rFonts w:ascii="Arial" w:hAnsi="Arial" w:cs="Arial"/>
          <w:szCs w:val="22"/>
        </w:rPr>
      </w:pPr>
      <w:r w:rsidRPr="00D82AD7">
        <w:rPr>
          <w:rFonts w:ascii="Arial" w:hAnsi="Arial" w:cs="Arial"/>
          <w:szCs w:val="22"/>
        </w:rPr>
        <w:t>Rosenman KD, Stanbury M, ‘</w:t>
      </w:r>
      <w:r w:rsidRPr="00D82AD7">
        <w:rPr>
          <w:rFonts w:ascii="Arial" w:hAnsi="Arial" w:cs="Arial"/>
          <w:iCs/>
          <w:szCs w:val="22"/>
        </w:rPr>
        <w:t>Risk of Lung Cancer Among Former Chromium Smelter Workers’,</w:t>
      </w:r>
      <w:r w:rsidRPr="00D82AD7">
        <w:rPr>
          <w:rFonts w:ascii="Arial" w:hAnsi="Arial" w:cs="Arial"/>
          <w:i/>
          <w:iCs/>
          <w:szCs w:val="22"/>
        </w:rPr>
        <w:t xml:space="preserve"> </w:t>
      </w:r>
      <w:r w:rsidRPr="00D82AD7">
        <w:rPr>
          <w:rFonts w:ascii="Arial" w:hAnsi="Arial" w:cs="Arial"/>
          <w:i/>
          <w:szCs w:val="22"/>
        </w:rPr>
        <w:t>American Journal of Industrial Medicine</w:t>
      </w:r>
      <w:r w:rsidRPr="00D82AD7">
        <w:rPr>
          <w:rFonts w:ascii="Arial" w:hAnsi="Arial" w:cs="Arial"/>
          <w:szCs w:val="22"/>
        </w:rPr>
        <w:t xml:space="preserve">, vol </w:t>
      </w:r>
      <w:r w:rsidRPr="00D82AD7">
        <w:rPr>
          <w:rFonts w:ascii="Arial" w:hAnsi="Arial" w:cs="Arial"/>
          <w:bCs/>
          <w:szCs w:val="22"/>
        </w:rPr>
        <w:t xml:space="preserve">29(5), </w:t>
      </w:r>
      <w:r w:rsidRPr="00D82AD7">
        <w:rPr>
          <w:rFonts w:ascii="Arial" w:hAnsi="Arial" w:cs="Arial"/>
          <w:szCs w:val="22"/>
        </w:rPr>
        <w:t>pp 491-500, 1996.</w:t>
      </w:r>
    </w:p>
    <w:p w:rsidR="00743D5A" w:rsidRDefault="00743D5A" w:rsidP="00743D5A">
      <w:pPr>
        <w:rPr>
          <w:noProof/>
        </w:rPr>
        <w:sectPr w:rsidR="00743D5A" w:rsidSect="00671B42">
          <w:headerReference w:type="default" r:id="rId43"/>
          <w:footnotePr>
            <w:numRestart w:val="eachSect"/>
          </w:footnotePr>
          <w:pgSz w:w="11909" w:h="16834"/>
          <w:pgMar w:top="1440" w:right="1440" w:bottom="1440" w:left="1440" w:header="709" w:footer="0" w:gutter="0"/>
          <w:cols w:space="720"/>
          <w:docGrid w:linePitch="326"/>
        </w:sectPr>
      </w:pPr>
    </w:p>
    <w:tbl>
      <w:tblPr>
        <w:tblW w:w="9570" w:type="dxa"/>
        <w:tblLook w:val="01E0" w:firstRow="1" w:lastRow="1" w:firstColumn="1" w:lastColumn="1" w:noHBand="0" w:noVBand="0"/>
      </w:tblPr>
      <w:tblGrid>
        <w:gridCol w:w="2660"/>
        <w:gridCol w:w="1555"/>
        <w:gridCol w:w="146"/>
        <w:gridCol w:w="298"/>
        <w:gridCol w:w="551"/>
        <w:gridCol w:w="326"/>
        <w:gridCol w:w="526"/>
        <w:gridCol w:w="114"/>
        <w:gridCol w:w="736"/>
        <w:gridCol w:w="444"/>
        <w:gridCol w:w="123"/>
        <w:gridCol w:w="10"/>
        <w:gridCol w:w="2081"/>
      </w:tblGrid>
      <w:tr w:rsidR="00743D5A" w:rsidRPr="00261EDA" w:rsidTr="005119A2">
        <w:tc>
          <w:tcPr>
            <w:tcW w:w="9570" w:type="dxa"/>
            <w:gridSpan w:val="13"/>
            <w:shd w:val="clear" w:color="auto" w:fill="auto"/>
          </w:tcPr>
          <w:p w:rsidR="00743D5A" w:rsidRDefault="00743D5A" w:rsidP="005119A2">
            <w:pPr>
              <w:rPr>
                <w:rFonts w:cs="Arial"/>
                <w:b/>
              </w:rPr>
            </w:pPr>
            <w:bookmarkStart w:id="457" w:name="_Toc319490900"/>
            <w:bookmarkStart w:id="458" w:name="_Toc322336780"/>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743D5A" w:rsidRPr="001F586D" w:rsidRDefault="00743D5A" w:rsidP="005119A2">
            <w:pPr>
              <w:rPr>
                <w:rFonts w:cs="Arial"/>
                <w:b/>
              </w:rPr>
            </w:pPr>
          </w:p>
        </w:tc>
      </w:tr>
      <w:tr w:rsidR="00743D5A" w:rsidRPr="00261EDA" w:rsidTr="005119A2">
        <w:tc>
          <w:tcPr>
            <w:tcW w:w="9570" w:type="dxa"/>
            <w:gridSpan w:val="13"/>
            <w:shd w:val="clear" w:color="auto" w:fill="auto"/>
          </w:tcPr>
          <w:p w:rsidR="00743D5A" w:rsidRPr="004F411B" w:rsidRDefault="00743D5A" w:rsidP="005119A2">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743D5A" w:rsidRPr="004F411B" w:rsidRDefault="00743D5A" w:rsidP="005119A2">
            <w:pPr>
              <w:rPr>
                <w:rFonts w:cs="Arial"/>
              </w:rPr>
            </w:pPr>
          </w:p>
          <w:p w:rsidR="00743D5A" w:rsidRDefault="00743D5A" w:rsidP="005119A2">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743D5A" w:rsidRDefault="00743D5A" w:rsidP="005119A2">
            <w:pPr>
              <w:rPr>
                <w:rFonts w:cs="Arial"/>
              </w:rPr>
            </w:pPr>
          </w:p>
          <w:p w:rsidR="00743D5A" w:rsidRPr="004F411B" w:rsidRDefault="00743D5A" w:rsidP="005119A2">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794F6A">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743D5A" w:rsidRPr="001F586D" w:rsidRDefault="00743D5A" w:rsidP="005119A2">
            <w:pPr>
              <w:rPr>
                <w:rFonts w:cs="Arial"/>
                <w:b/>
              </w:rPr>
            </w:pPr>
          </w:p>
        </w:tc>
      </w:tr>
      <w:tr w:rsidR="00743D5A" w:rsidRPr="00261EDA" w:rsidTr="005119A2">
        <w:tc>
          <w:tcPr>
            <w:tcW w:w="9570" w:type="dxa"/>
            <w:gridSpan w:val="13"/>
            <w:tcBorders>
              <w:bottom w:val="single" w:sz="4" w:space="0" w:color="A50021"/>
            </w:tcBorders>
            <w:shd w:val="clear" w:color="auto" w:fill="auto"/>
          </w:tcPr>
          <w:p w:rsidR="00743D5A" w:rsidRPr="00FE0E84" w:rsidRDefault="00743D5A" w:rsidP="005119A2">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 xml:space="preserve">RETURNED </w:t>
            </w:r>
            <w:r w:rsidRPr="00FE0E84">
              <w:rPr>
                <w:rFonts w:cs="Arial"/>
                <w:b/>
                <w:sz w:val="24"/>
              </w:rPr>
              <w:t>TO THE PCBU</w:t>
            </w:r>
          </w:p>
        </w:tc>
      </w:tr>
      <w:tr w:rsidR="00743D5A"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743D5A" w:rsidRPr="00261EDA" w:rsidRDefault="00743D5A" w:rsidP="0025517D">
            <w:pPr>
              <w:numPr>
                <w:ilvl w:val="0"/>
                <w:numId w:val="108"/>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743D5A"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Company / Organisation name: </w:t>
            </w:r>
          </w:p>
        </w:tc>
      </w:tr>
      <w:tr w:rsidR="00743D5A" w:rsidRPr="00261EDA" w:rsidTr="00BC2379">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BC2379">
            <w:pPr>
              <w:spacing w:before="80" w:after="80"/>
              <w:rPr>
                <w:rFonts w:cs="Arial"/>
              </w:rPr>
            </w:pPr>
            <w:r w:rsidRPr="00261EDA">
              <w:rPr>
                <w:rFonts w:cs="Arial"/>
              </w:rPr>
              <w:t xml:space="preserve">Postcode: </w:t>
            </w:r>
          </w:p>
        </w:tc>
      </w:tr>
      <w:tr w:rsidR="00743D5A" w:rsidRPr="00261EDA" w:rsidTr="00667F9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Site Fax: </w:t>
            </w:r>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Contact Name: </w:t>
            </w:r>
          </w:p>
        </w:tc>
      </w:tr>
      <w:tr w:rsidR="00743D5A"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743D5A" w:rsidRPr="00261EDA" w:rsidRDefault="00743D5A" w:rsidP="007A5E73">
            <w:pPr>
              <w:numPr>
                <w:ilvl w:val="0"/>
                <w:numId w:val="108"/>
              </w:numPr>
              <w:spacing w:before="120"/>
              <w:ind w:left="360"/>
              <w:rPr>
                <w:rFonts w:cs="Arial"/>
                <w:b/>
                <w:color w:val="FFFFFF"/>
              </w:rPr>
            </w:pPr>
            <w:r>
              <w:rPr>
                <w:rFonts w:cs="Arial"/>
                <w:b/>
                <w:color w:val="FFFFFF"/>
              </w:rPr>
              <w:t>OTHER BUSINESSES OR UNDERTAKINGS ENGAGING THE WORKER</w:t>
            </w:r>
          </w:p>
        </w:tc>
      </w:tr>
      <w:tr w:rsidR="00743D5A"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743D5A" w:rsidRPr="00261EDA" w:rsidRDefault="00743D5A" w:rsidP="005119A2">
            <w:pPr>
              <w:spacing w:before="80" w:after="80"/>
              <w:rPr>
                <w:rFonts w:cs="Arial"/>
              </w:rPr>
            </w:pPr>
            <w:r w:rsidRPr="00261EDA">
              <w:rPr>
                <w:rFonts w:cs="Arial"/>
              </w:rPr>
              <w:t xml:space="preserve">Company / Organisation name: </w:t>
            </w:r>
          </w:p>
        </w:tc>
      </w:tr>
      <w:tr w:rsidR="00BC2379" w:rsidRPr="00261EDA" w:rsidTr="00BC2379">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Postcode: </w:t>
            </w:r>
          </w:p>
        </w:tc>
      </w:tr>
      <w:tr w:rsidR="00BC2379" w:rsidRPr="00261EDA" w:rsidTr="00667F9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Pr>
                <w:rFonts w:cs="Arial"/>
              </w:rPr>
              <w:t>Site</w:t>
            </w:r>
            <w:r w:rsidRPr="00261EDA">
              <w:rPr>
                <w:rFonts w:cs="Arial"/>
              </w:rPr>
              <w:t>Tel:</w:t>
            </w:r>
            <w:r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Pr>
                <w:rFonts w:cs="Arial"/>
              </w:rPr>
              <w:t xml:space="preserve">Site </w:t>
            </w:r>
            <w:r w:rsidRPr="00261EDA">
              <w:rPr>
                <w:rFonts w:cs="Arial"/>
              </w:rPr>
              <w:t xml:space="preserve">Fax: </w:t>
            </w:r>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Contact Name: </w:t>
            </w:r>
          </w:p>
        </w:tc>
      </w:tr>
      <w:tr w:rsidR="00BC2379"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BC2379" w:rsidRPr="00261EDA" w:rsidRDefault="00BC2379" w:rsidP="007A5E73">
            <w:pPr>
              <w:numPr>
                <w:ilvl w:val="0"/>
                <w:numId w:val="108"/>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C2379" w:rsidRPr="00261EDA" w:rsidTr="005119A2">
        <w:tc>
          <w:tcPr>
            <w:tcW w:w="4215" w:type="dxa"/>
            <w:gridSpan w:val="2"/>
            <w:tcBorders>
              <w:top w:val="single" w:sz="4" w:space="0" w:color="A50021"/>
              <w:left w:val="single" w:sz="4" w:space="0" w:color="A50021"/>
              <w:bottom w:val="single" w:sz="4" w:space="0" w:color="A50021"/>
            </w:tcBorders>
            <w:shd w:val="clear" w:color="auto" w:fill="FEDDDD"/>
          </w:tcPr>
          <w:p w:rsidR="00BC2379" w:rsidRPr="00261EDA" w:rsidRDefault="00BC2379" w:rsidP="005119A2">
            <w:pPr>
              <w:spacing w:before="80" w:after="80"/>
              <w:rPr>
                <w:rFonts w:cs="Arial"/>
              </w:rPr>
            </w:pPr>
            <w:r>
              <w:rPr>
                <w:rFonts w:cs="Arial"/>
              </w:rPr>
              <w:t>Sur</w:t>
            </w:r>
            <w:r w:rsidRPr="00261EDA">
              <w:rPr>
                <w:rFonts w:cs="Arial"/>
              </w:rPr>
              <w:t>name:</w:t>
            </w:r>
            <w:r w:rsidRPr="00261EDA">
              <w:rPr>
                <w:rFonts w:cs="Arial"/>
              </w:rPr>
              <w:tab/>
            </w:r>
          </w:p>
        </w:tc>
        <w:tc>
          <w:tcPr>
            <w:tcW w:w="5355" w:type="dxa"/>
            <w:gridSpan w:val="11"/>
            <w:tcBorders>
              <w:top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Given names: </w:t>
            </w:r>
          </w:p>
        </w:tc>
      </w:tr>
      <w:tr w:rsidR="00BC2379" w:rsidRPr="00261EDA" w:rsidTr="005119A2">
        <w:tc>
          <w:tcPr>
            <w:tcW w:w="4215" w:type="dxa"/>
            <w:gridSpan w:val="2"/>
            <w:tcBorders>
              <w:top w:val="single" w:sz="4" w:space="0" w:color="A50021"/>
              <w:left w:val="single" w:sz="4" w:space="0" w:color="A50021"/>
              <w:bottom w:val="single" w:sz="4" w:space="0" w:color="A50021"/>
            </w:tcBorders>
            <w:shd w:val="clear" w:color="auto" w:fill="FEDDDD"/>
          </w:tcPr>
          <w:p w:rsidR="00BC2379" w:rsidRPr="00261EDA" w:rsidRDefault="00BC2379" w:rsidP="005119A2">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BC2379" w:rsidRPr="00612B70" w:rsidRDefault="00BC2379" w:rsidP="005119A2">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6"/>
            <w:tcBorders>
              <w:top w:val="single" w:sz="4" w:space="0" w:color="A50021"/>
              <w:bottom w:val="single" w:sz="4" w:space="0" w:color="A50021"/>
              <w:right w:val="single" w:sz="4" w:space="0" w:color="A50021"/>
            </w:tcBorders>
            <w:shd w:val="clear" w:color="auto" w:fill="FEDDDD"/>
          </w:tcPr>
          <w:p w:rsidR="00BC2379" w:rsidRPr="00612B70" w:rsidRDefault="00BC2379" w:rsidP="002C1790">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BC2379" w:rsidRPr="00261EDA" w:rsidTr="00BC2379">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Address: </w:t>
            </w:r>
          </w:p>
        </w:tc>
        <w:tc>
          <w:tcPr>
            <w:tcW w:w="2830"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Suburb: </w:t>
            </w:r>
          </w:p>
        </w:tc>
        <w:tc>
          <w:tcPr>
            <w:tcW w:w="2081" w:type="dxa"/>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BC2379">
            <w:pPr>
              <w:spacing w:before="80" w:after="80"/>
              <w:rPr>
                <w:rFonts w:cs="Arial"/>
              </w:rPr>
            </w:pPr>
            <w:r w:rsidRPr="00261EDA">
              <w:rPr>
                <w:rFonts w:cs="Arial"/>
              </w:rPr>
              <w:t xml:space="preserve">Postcode: </w:t>
            </w:r>
          </w:p>
        </w:tc>
      </w:tr>
      <w:tr w:rsidR="00BC2379" w:rsidRPr="00261EDA" w:rsidTr="00667F95">
        <w:tc>
          <w:tcPr>
            <w:tcW w:w="4361"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Current Job:</w:t>
            </w:r>
            <w:r w:rsidRPr="00261EDA">
              <w:rPr>
                <w:rFonts w:cs="Arial"/>
              </w:rPr>
              <w:tab/>
            </w:r>
          </w:p>
        </w:tc>
        <w:tc>
          <w:tcPr>
            <w:tcW w:w="2551" w:type="dxa"/>
            <w:gridSpan w:val="6"/>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Pr>
                <w:rFonts w:cs="Arial"/>
              </w:rPr>
              <w:t>Tel(H</w:t>
            </w:r>
            <w:r w:rsidRPr="00261EDA">
              <w:rPr>
                <w:rFonts w:cs="Arial"/>
              </w:rPr>
              <w:t xml:space="preserve">): </w:t>
            </w:r>
          </w:p>
        </w:tc>
        <w:tc>
          <w:tcPr>
            <w:tcW w:w="2658" w:type="dxa"/>
            <w:gridSpan w:val="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Mob: </w:t>
            </w:r>
          </w:p>
        </w:tc>
      </w:tr>
      <w:tr w:rsidR="00BC2379" w:rsidRPr="00857267" w:rsidTr="005119A2">
        <w:tc>
          <w:tcPr>
            <w:tcW w:w="5536" w:type="dxa"/>
            <w:gridSpan w:val="6"/>
            <w:tcBorders>
              <w:top w:val="single" w:sz="4" w:space="0" w:color="A50021"/>
              <w:left w:val="single" w:sz="4" w:space="0" w:color="A50021"/>
              <w:bottom w:val="single" w:sz="4" w:space="0" w:color="A50021"/>
            </w:tcBorders>
            <w:shd w:val="clear" w:color="auto" w:fill="FEDDDD"/>
          </w:tcPr>
          <w:p w:rsidR="00BC2379" w:rsidRPr="00857267" w:rsidRDefault="00BC2379" w:rsidP="005119A2">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BC2379" w:rsidRPr="00857267" w:rsidRDefault="00BC2379" w:rsidP="005119A2">
            <w:pPr>
              <w:spacing w:before="80" w:after="80"/>
              <w:rPr>
                <w:rFonts w:cs="Arial"/>
              </w:rPr>
            </w:pPr>
          </w:p>
        </w:tc>
        <w:tc>
          <w:tcPr>
            <w:tcW w:w="2214" w:type="dxa"/>
            <w:gridSpan w:val="3"/>
            <w:tcBorders>
              <w:top w:val="single" w:sz="4" w:space="0" w:color="A50021"/>
              <w:bottom w:val="single" w:sz="4" w:space="0" w:color="A50021"/>
              <w:right w:val="single" w:sz="4" w:space="0" w:color="A50021"/>
            </w:tcBorders>
            <w:shd w:val="clear" w:color="auto" w:fill="FEDDDD"/>
          </w:tcPr>
          <w:p w:rsidR="00BC2379" w:rsidRPr="00857267" w:rsidRDefault="00BC2379" w:rsidP="005119A2">
            <w:pPr>
              <w:spacing w:before="80" w:after="80"/>
              <w:rPr>
                <w:rFonts w:cs="Arial"/>
              </w:rPr>
            </w:pPr>
          </w:p>
        </w:tc>
      </w:tr>
      <w:tr w:rsidR="00BC2379" w:rsidRPr="00261EDA"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BC2379" w:rsidRPr="00261EDA" w:rsidRDefault="00BC2379" w:rsidP="00593816">
            <w:pPr>
              <w:numPr>
                <w:ilvl w:val="0"/>
                <w:numId w:val="108"/>
              </w:numPr>
              <w:tabs>
                <w:tab w:val="clear" w:pos="720"/>
                <w:tab w:val="num" w:pos="360"/>
              </w:tabs>
              <w:spacing w:before="120"/>
              <w:ind w:left="360"/>
              <w:rPr>
                <w:rFonts w:cs="Arial"/>
                <w:b/>
              </w:rPr>
            </w:pPr>
            <w:r>
              <w:rPr>
                <w:rFonts w:cs="Arial"/>
                <w:b/>
              </w:rPr>
              <w:t xml:space="preserve">EMPLOYMENT IN CHROMIUM (INORGANIC) </w:t>
            </w:r>
            <w:r w:rsidRPr="00261EDA">
              <w:rPr>
                <w:rFonts w:cs="Arial"/>
                <w:b/>
              </w:rPr>
              <w:t>RISK WORK</w:t>
            </w:r>
            <w:r w:rsidRPr="003E51F5">
              <w:rPr>
                <w:rFonts w:cs="Arial"/>
                <w:b/>
                <w:sz w:val="20"/>
                <w:szCs w:val="20"/>
              </w:rPr>
              <w:tab/>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C2379" w:rsidRPr="0008197D"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BC2379" w:rsidRPr="0008197D" w:rsidRDefault="00BC2379" w:rsidP="007A5E73">
            <w:pPr>
              <w:numPr>
                <w:ilvl w:val="0"/>
                <w:numId w:val="109"/>
              </w:numPr>
              <w:tabs>
                <w:tab w:val="clear" w:pos="720"/>
                <w:tab w:val="num" w:pos="284"/>
              </w:tabs>
              <w:spacing w:before="80" w:after="80"/>
              <w:ind w:left="426" w:hanging="426"/>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chromium (inorganic) w</w:t>
            </w:r>
            <w:r w:rsidRPr="0008197D">
              <w:rPr>
                <w:rFonts w:cs="Arial"/>
              </w:rPr>
              <w:t>ork</w:t>
            </w:r>
          </w:p>
        </w:tc>
      </w:tr>
      <w:tr w:rsidR="00BC2379" w:rsidRPr="0008197D"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BC2379" w:rsidRPr="0008197D" w:rsidRDefault="00BC2379" w:rsidP="007A5E73">
            <w:pPr>
              <w:numPr>
                <w:ilvl w:val="0"/>
                <w:numId w:val="109"/>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chromium (inorganic) </w:t>
            </w:r>
            <w:r w:rsidRPr="0008197D">
              <w:rPr>
                <w:rFonts w:cs="Arial"/>
              </w:rPr>
              <w:t>work</w:t>
            </w:r>
          </w:p>
        </w:tc>
      </w:tr>
      <w:tr w:rsidR="00BC2379" w:rsidRPr="0008197D"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BC2379" w:rsidRPr="0008197D" w:rsidRDefault="00BC2379" w:rsidP="007A5E73">
            <w:pPr>
              <w:numPr>
                <w:ilvl w:val="0"/>
                <w:numId w:val="109"/>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chromium (inorganic)</w:t>
            </w:r>
            <w:r w:rsidRPr="0008197D">
              <w:rPr>
                <w:rFonts w:cs="Arial"/>
              </w:rPr>
              <w:t xml:space="preserve"> work</w:t>
            </w:r>
          </w:p>
        </w:tc>
      </w:tr>
      <w:tr w:rsidR="00BC2379" w:rsidRPr="009471C5" w:rsidTr="005119A2">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BC2379" w:rsidRPr="009471C5" w:rsidRDefault="00BC2379" w:rsidP="007A5E73">
            <w:pPr>
              <w:numPr>
                <w:ilvl w:val="0"/>
                <w:numId w:val="109"/>
              </w:numPr>
              <w:spacing w:before="80" w:after="80"/>
              <w:ind w:left="360"/>
              <w:rPr>
                <w:rFonts w:cs="Arial"/>
              </w:rPr>
            </w:pPr>
            <w:r w:rsidRPr="009471C5">
              <w:rPr>
                <w:rFonts w:cs="Arial"/>
              </w:rPr>
              <w:t xml:space="preserve">Worked with </w:t>
            </w:r>
            <w:r>
              <w:rPr>
                <w:rFonts w:cs="Arial"/>
              </w:rPr>
              <w:t xml:space="preserve">chromium (inorganic)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BC2379" w:rsidRPr="0008197D" w:rsidTr="00B7081D">
        <w:tc>
          <w:tcPr>
            <w:tcW w:w="5210" w:type="dxa"/>
            <w:gridSpan w:val="5"/>
            <w:tcBorders>
              <w:top w:val="single" w:sz="4" w:space="0" w:color="A50021"/>
              <w:left w:val="single" w:sz="4" w:space="0" w:color="A50021"/>
              <w:bottom w:val="single" w:sz="4" w:space="0" w:color="A50021"/>
            </w:tcBorders>
            <w:shd w:val="clear" w:color="auto" w:fill="FEDDDD"/>
          </w:tcPr>
          <w:p w:rsidR="00BC2379" w:rsidRPr="0008197D" w:rsidRDefault="00BC2379" w:rsidP="007A5E73">
            <w:pPr>
              <w:numPr>
                <w:ilvl w:val="0"/>
                <w:numId w:val="109"/>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BC2379" w:rsidRPr="0008197D" w:rsidRDefault="00BC2379"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5"/>
            <w:tcBorders>
              <w:top w:val="single" w:sz="4" w:space="0" w:color="A50021"/>
              <w:bottom w:val="single" w:sz="4" w:space="0" w:color="A50021"/>
              <w:right w:val="single" w:sz="4" w:space="0" w:color="A50021"/>
            </w:tcBorders>
            <w:shd w:val="clear" w:color="auto" w:fill="FEDDDD"/>
          </w:tcPr>
          <w:p w:rsidR="00BC2379" w:rsidRPr="0008197D" w:rsidRDefault="00BC2379" w:rsidP="001A588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BC2379" w:rsidRPr="0008197D" w:rsidTr="00B7081D">
        <w:tc>
          <w:tcPr>
            <w:tcW w:w="5210" w:type="dxa"/>
            <w:gridSpan w:val="5"/>
            <w:tcBorders>
              <w:top w:val="single" w:sz="4" w:space="0" w:color="A50021"/>
              <w:left w:val="single" w:sz="4" w:space="0" w:color="A50021"/>
              <w:bottom w:val="single" w:sz="4" w:space="0" w:color="A50021"/>
            </w:tcBorders>
            <w:shd w:val="clear" w:color="auto" w:fill="FEDDDD"/>
          </w:tcPr>
          <w:p w:rsidR="00BC2379" w:rsidRPr="0008197D" w:rsidRDefault="00BC2379" w:rsidP="007A5E73">
            <w:pPr>
              <w:numPr>
                <w:ilvl w:val="0"/>
                <w:numId w:val="109"/>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3"/>
            <w:tcBorders>
              <w:top w:val="single" w:sz="4" w:space="0" w:color="A50021"/>
              <w:bottom w:val="single" w:sz="4" w:space="0" w:color="A50021"/>
            </w:tcBorders>
            <w:shd w:val="clear" w:color="auto" w:fill="FEDDDD"/>
          </w:tcPr>
          <w:p w:rsidR="00BC2379" w:rsidRPr="0008197D" w:rsidRDefault="00BC2379"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5"/>
            <w:tcBorders>
              <w:top w:val="single" w:sz="4" w:space="0" w:color="A50021"/>
              <w:bottom w:val="single" w:sz="4" w:space="0" w:color="A50021"/>
              <w:right w:val="single" w:sz="4" w:space="0" w:color="A50021"/>
            </w:tcBorders>
            <w:shd w:val="clear" w:color="auto" w:fill="FEDDDD"/>
          </w:tcPr>
          <w:p w:rsidR="00BC2379" w:rsidRPr="0008197D" w:rsidRDefault="00BC2379" w:rsidP="001A588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0D17B7" w:rsidRDefault="000D17B7">
      <w:r>
        <w:br w:type="page"/>
      </w:r>
    </w:p>
    <w:tbl>
      <w:tblPr>
        <w:tblW w:w="9570" w:type="dxa"/>
        <w:tblLook w:val="01E0" w:firstRow="1" w:lastRow="1" w:firstColumn="1" w:lastColumn="1" w:noHBand="0" w:noVBand="0"/>
      </w:tblPr>
      <w:tblGrid>
        <w:gridCol w:w="486"/>
        <w:gridCol w:w="1996"/>
        <w:gridCol w:w="178"/>
        <w:gridCol w:w="504"/>
        <w:gridCol w:w="630"/>
        <w:gridCol w:w="665"/>
        <w:gridCol w:w="611"/>
        <w:gridCol w:w="1275"/>
        <w:gridCol w:w="504"/>
        <w:gridCol w:w="256"/>
        <w:gridCol w:w="203"/>
        <w:gridCol w:w="48"/>
        <w:gridCol w:w="790"/>
        <w:gridCol w:w="1424"/>
      </w:tblGrid>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C2379" w:rsidRPr="00261EDA" w:rsidRDefault="00BC2379" w:rsidP="00593816">
            <w:pPr>
              <w:numPr>
                <w:ilvl w:val="0"/>
                <w:numId w:val="108"/>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BC2379"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077B7A">
            <w:pPr>
              <w:spacing w:before="80" w:after="80"/>
              <w:rPr>
                <w:rFonts w:cs="Arial"/>
                <w:b/>
                <w:sz w:val="18"/>
                <w:szCs w:val="18"/>
              </w:rPr>
            </w:pPr>
            <w:r>
              <w:rPr>
                <w:rFonts w:cs="Arial"/>
                <w:b/>
                <w:sz w:val="18"/>
                <w:szCs w:val="18"/>
              </w:rPr>
              <w:t xml:space="preserve">Chromium (Inorganic) </w:t>
            </w:r>
            <w:r w:rsidRPr="00261EDA">
              <w:rPr>
                <w:rFonts w:cs="Arial"/>
                <w:b/>
                <w:sz w:val="18"/>
                <w:szCs w:val="18"/>
              </w:rPr>
              <w:t>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p>
        </w:tc>
      </w:tr>
      <w:tr w:rsidR="00BC2379" w:rsidRPr="00261EDA" w:rsidTr="005119A2">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59" w:name="_Toc322336674"/>
            <w:r w:rsidRPr="00077B7A">
              <w:rPr>
                <w:rFonts w:cs="Arial"/>
                <w:sz w:val="18"/>
                <w:szCs w:val="18"/>
              </w:rPr>
            </w:r>
            <w:r w:rsidRPr="00077B7A">
              <w:rPr>
                <w:rFonts w:cs="Arial"/>
                <w:sz w:val="18"/>
                <w:szCs w:val="18"/>
              </w:rPr>
              <w:fldChar w:fldCharType="end"/>
            </w:r>
            <w:r w:rsidRPr="00077B7A">
              <w:rPr>
                <w:rFonts w:cs="Arial"/>
                <w:sz w:val="18"/>
                <w:szCs w:val="18"/>
              </w:rPr>
              <w:t xml:space="preserve"> Welding/Fabrication</w:t>
            </w:r>
            <w:bookmarkEnd w:id="459"/>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0" w:name="_Toc322336675"/>
            <w:r w:rsidRPr="00077B7A">
              <w:rPr>
                <w:rFonts w:cs="Arial"/>
                <w:sz w:val="18"/>
                <w:szCs w:val="18"/>
              </w:rPr>
            </w:r>
            <w:r w:rsidRPr="00077B7A">
              <w:rPr>
                <w:rFonts w:cs="Arial"/>
                <w:sz w:val="18"/>
                <w:szCs w:val="18"/>
              </w:rPr>
              <w:fldChar w:fldCharType="end"/>
            </w:r>
            <w:r w:rsidRPr="00077B7A">
              <w:rPr>
                <w:rFonts w:cs="Arial"/>
                <w:sz w:val="18"/>
                <w:szCs w:val="18"/>
              </w:rPr>
              <w:t xml:space="preserve"> Chrome plating</w:t>
            </w:r>
            <w:bookmarkEnd w:id="460"/>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1" w:name="_Toc322336676"/>
            <w:r w:rsidRPr="00077B7A">
              <w:rPr>
                <w:rFonts w:cs="Arial"/>
                <w:sz w:val="18"/>
                <w:szCs w:val="18"/>
              </w:rPr>
            </w:r>
            <w:r w:rsidRPr="00077B7A">
              <w:rPr>
                <w:rFonts w:cs="Arial"/>
                <w:sz w:val="18"/>
                <w:szCs w:val="18"/>
              </w:rPr>
              <w:fldChar w:fldCharType="end"/>
            </w:r>
            <w:r w:rsidRPr="00077B7A">
              <w:rPr>
                <w:rFonts w:cs="Arial"/>
                <w:sz w:val="18"/>
                <w:szCs w:val="18"/>
              </w:rPr>
              <w:t xml:space="preserve"> Refractory Production</w:t>
            </w:r>
            <w:bookmarkEnd w:id="461"/>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2" w:name="_Toc322336677"/>
            <w:r w:rsidRPr="00077B7A">
              <w:rPr>
                <w:rFonts w:cs="Arial"/>
                <w:sz w:val="18"/>
                <w:szCs w:val="18"/>
              </w:rPr>
            </w:r>
            <w:r w:rsidRPr="00077B7A">
              <w:rPr>
                <w:rFonts w:cs="Arial"/>
                <w:sz w:val="18"/>
                <w:szCs w:val="18"/>
              </w:rPr>
              <w:fldChar w:fldCharType="end"/>
            </w:r>
            <w:r w:rsidRPr="00077B7A">
              <w:rPr>
                <w:rFonts w:cs="Arial"/>
                <w:sz w:val="18"/>
                <w:szCs w:val="18"/>
              </w:rPr>
              <w:t xml:space="preserve"> Concreting</w:t>
            </w:r>
            <w:bookmarkEnd w:id="462"/>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3" w:name="_Toc322336678"/>
            <w:r w:rsidRPr="00077B7A">
              <w:rPr>
                <w:rFonts w:cs="Arial"/>
                <w:sz w:val="18"/>
                <w:szCs w:val="18"/>
              </w:rPr>
            </w:r>
            <w:r w:rsidRPr="00077B7A">
              <w:rPr>
                <w:rFonts w:cs="Arial"/>
                <w:sz w:val="18"/>
                <w:szCs w:val="18"/>
              </w:rPr>
              <w:fldChar w:fldCharType="end"/>
            </w:r>
            <w:r w:rsidRPr="00077B7A">
              <w:rPr>
                <w:rFonts w:cs="Arial"/>
                <w:sz w:val="18"/>
                <w:szCs w:val="18"/>
              </w:rPr>
              <w:t xml:space="preserve"> Leather Industry</w:t>
            </w:r>
            <w:bookmarkEnd w:id="463"/>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4" w:name="_Toc322336679"/>
            <w:r w:rsidRPr="00077B7A">
              <w:rPr>
                <w:rFonts w:cs="Arial"/>
                <w:sz w:val="18"/>
                <w:szCs w:val="18"/>
              </w:rPr>
            </w:r>
            <w:r w:rsidRPr="00077B7A">
              <w:rPr>
                <w:rFonts w:cs="Arial"/>
                <w:sz w:val="18"/>
                <w:szCs w:val="18"/>
              </w:rPr>
              <w:fldChar w:fldCharType="end"/>
            </w:r>
            <w:r w:rsidRPr="00077B7A">
              <w:rPr>
                <w:rFonts w:cs="Arial"/>
                <w:sz w:val="18"/>
                <w:szCs w:val="18"/>
              </w:rPr>
              <w:t xml:space="preserve"> Timber preservation</w:t>
            </w:r>
            <w:bookmarkEnd w:id="464"/>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5" w:name="_Toc322336680"/>
            <w:r w:rsidRPr="00077B7A">
              <w:rPr>
                <w:rFonts w:cs="Arial"/>
                <w:sz w:val="18"/>
                <w:szCs w:val="18"/>
              </w:rPr>
            </w:r>
            <w:r w:rsidRPr="00077B7A">
              <w:rPr>
                <w:rFonts w:cs="Arial"/>
                <w:sz w:val="18"/>
                <w:szCs w:val="18"/>
              </w:rPr>
              <w:fldChar w:fldCharType="end"/>
            </w:r>
            <w:r w:rsidRPr="00077B7A">
              <w:rPr>
                <w:rFonts w:cs="Arial"/>
                <w:sz w:val="18"/>
                <w:szCs w:val="18"/>
              </w:rPr>
              <w:t xml:space="preserve"> Textile Industry</w:t>
            </w:r>
            <w:bookmarkEnd w:id="465"/>
          </w:p>
          <w:p w:rsidR="00BC2379" w:rsidRPr="00077B7A" w:rsidRDefault="00BC2379" w:rsidP="005119A2">
            <w:pPr>
              <w:spacing w:before="100"/>
              <w:rPr>
                <w:rFonts w:cs="Arial"/>
                <w:sz w:val="18"/>
                <w:szCs w:val="18"/>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6" w:name="_Toc322336681"/>
            <w:r w:rsidRPr="00077B7A">
              <w:rPr>
                <w:rFonts w:cs="Arial"/>
                <w:sz w:val="18"/>
                <w:szCs w:val="18"/>
              </w:rPr>
            </w:r>
            <w:r w:rsidRPr="00077B7A">
              <w:rPr>
                <w:rFonts w:cs="Arial"/>
                <w:sz w:val="18"/>
                <w:szCs w:val="18"/>
              </w:rPr>
              <w:fldChar w:fldCharType="end"/>
            </w:r>
            <w:r w:rsidRPr="00077B7A">
              <w:rPr>
                <w:rFonts w:cs="Arial"/>
                <w:sz w:val="18"/>
                <w:szCs w:val="18"/>
              </w:rPr>
              <w:t xml:space="preserve"> Chrome Pigment</w:t>
            </w:r>
            <w:r>
              <w:rPr>
                <w:rFonts w:cs="Arial"/>
                <w:sz w:val="18"/>
                <w:szCs w:val="18"/>
              </w:rPr>
              <w:br/>
              <w:t xml:space="preserve">     </w:t>
            </w:r>
            <w:r w:rsidRPr="00077B7A">
              <w:rPr>
                <w:rFonts w:cs="Arial"/>
                <w:sz w:val="18"/>
                <w:szCs w:val="18"/>
              </w:rPr>
              <w:t>Manufacture/Use</w:t>
            </w:r>
            <w:r>
              <w:rPr>
                <w:rFonts w:cs="Arial"/>
                <w:sz w:val="18"/>
                <w:szCs w:val="18"/>
              </w:rPr>
              <w:t xml:space="preserve"> </w:t>
            </w:r>
            <w:r w:rsidRPr="00077B7A">
              <w:rPr>
                <w:rFonts w:cs="Arial"/>
                <w:sz w:val="18"/>
                <w:szCs w:val="18"/>
              </w:rPr>
              <w:br/>
              <w:t xml:space="preserve">     (e.g. in paints)</w:t>
            </w:r>
            <w:bookmarkEnd w:id="466"/>
          </w:p>
          <w:p w:rsidR="00BC2379" w:rsidRPr="00261EDA" w:rsidRDefault="00BC2379" w:rsidP="005119A2">
            <w:pPr>
              <w:spacing w:before="100"/>
              <w:rPr>
                <w:rFonts w:cs="Arial"/>
                <w:sz w:val="16"/>
                <w:szCs w:val="16"/>
              </w:rPr>
            </w:pPr>
            <w:r w:rsidRPr="00077B7A">
              <w:rPr>
                <w:rFonts w:cs="Arial"/>
                <w:sz w:val="18"/>
                <w:szCs w:val="18"/>
              </w:rPr>
              <w:fldChar w:fldCharType="begin">
                <w:ffData>
                  <w:name w:val="Check11"/>
                  <w:enabled/>
                  <w:calcOnExit w:val="0"/>
                  <w:checkBox>
                    <w:sizeAuto/>
                    <w:default w:val="0"/>
                  </w:checkBox>
                </w:ffData>
              </w:fldChar>
            </w:r>
            <w:r w:rsidRPr="00077B7A">
              <w:rPr>
                <w:rFonts w:cs="Arial"/>
                <w:sz w:val="18"/>
                <w:szCs w:val="18"/>
              </w:rPr>
              <w:instrText xml:space="preserve"> FORMCHECKBOX </w:instrText>
            </w:r>
            <w:bookmarkStart w:id="467" w:name="_Toc322336682"/>
            <w:r w:rsidRPr="00077B7A">
              <w:rPr>
                <w:rFonts w:cs="Arial"/>
                <w:sz w:val="18"/>
                <w:szCs w:val="18"/>
              </w:rPr>
            </w:r>
            <w:r w:rsidRPr="00077B7A">
              <w:rPr>
                <w:rFonts w:cs="Arial"/>
                <w:sz w:val="18"/>
                <w:szCs w:val="18"/>
              </w:rPr>
              <w:fldChar w:fldCharType="end"/>
            </w:r>
            <w:r w:rsidRPr="00077B7A">
              <w:rPr>
                <w:rFonts w:cs="Arial"/>
                <w:sz w:val="18"/>
                <w:szCs w:val="18"/>
              </w:rPr>
              <w:t xml:space="preserve"> Other (specify): </w:t>
            </w:r>
            <w:bookmarkEnd w:id="467"/>
            <w:r w:rsidRPr="00077B7A">
              <w:rPr>
                <w:rFonts w:cs="Arial"/>
                <w:sz w:val="18"/>
                <w:szCs w:val="18"/>
              </w:rPr>
              <w:t>_________</w:t>
            </w:r>
          </w:p>
        </w:tc>
        <w:tc>
          <w:tcPr>
            <w:tcW w:w="6406" w:type="dxa"/>
            <w:gridSpan w:val="10"/>
            <w:tcBorders>
              <w:top w:val="single" w:sz="4" w:space="0" w:color="A50021"/>
              <w:left w:val="single" w:sz="4" w:space="0" w:color="A50021"/>
              <w:right w:val="single" w:sz="4" w:space="0" w:color="A50021"/>
            </w:tcBorders>
            <w:shd w:val="clear" w:color="auto" w:fill="FEDDDD"/>
          </w:tcPr>
          <w:p w:rsidR="00BC2379" w:rsidRPr="00261EDA" w:rsidRDefault="00BC2379" w:rsidP="005119A2">
            <w:pPr>
              <w:spacing w:before="60" w:after="60"/>
              <w:rPr>
                <w:rFonts w:cs="Arial"/>
                <w:b/>
              </w:rPr>
            </w:pPr>
            <w:r w:rsidRPr="00261EDA">
              <w:rPr>
                <w:rFonts w:cs="Arial"/>
                <w:b/>
              </w:rPr>
              <w:t>Controls:</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Wear gloves</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Respirator use</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Local exhaust ventilation</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Overalls / work clothing</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Laundering by employer</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Wash basins &amp; showers (with hot &amp; cold water)</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1254B7" w:rsidRDefault="00BC2379" w:rsidP="005119A2">
            <w:pPr>
              <w:spacing w:before="60" w:after="60"/>
              <w:rPr>
                <w:rFonts w:cs="Arial"/>
                <w:szCs w:val="22"/>
              </w:rPr>
            </w:pPr>
            <w:r w:rsidRPr="001254B7">
              <w:rPr>
                <w:rFonts w:cs="Arial"/>
                <w:szCs w:val="22"/>
              </w:rPr>
              <w:t>Weekly inspection of skin on hands/arms</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b/>
              </w:rPr>
            </w:pPr>
          </w:p>
        </w:tc>
        <w:tc>
          <w:tcPr>
            <w:tcW w:w="3685" w:type="dxa"/>
            <w:gridSpan w:val="5"/>
            <w:tcBorders>
              <w:top w:val="single" w:sz="4" w:space="0" w:color="A50021"/>
              <w:left w:val="single" w:sz="4" w:space="0" w:color="A50021"/>
            </w:tcBorders>
            <w:shd w:val="clear" w:color="auto" w:fill="FEDDDD"/>
          </w:tcPr>
          <w:p w:rsidR="00BC2379" w:rsidRPr="00261EDA" w:rsidRDefault="00BC2379" w:rsidP="005119A2">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BC2379" w:rsidRPr="00261EDA" w:rsidRDefault="00BC2379" w:rsidP="005119A2">
            <w:pPr>
              <w:spacing w:before="60" w:after="60"/>
              <w:rPr>
                <w:b/>
              </w:rPr>
            </w:pPr>
          </w:p>
        </w:tc>
        <w:tc>
          <w:tcPr>
            <w:tcW w:w="1424" w:type="dxa"/>
            <w:tcBorders>
              <w:top w:val="single" w:sz="4" w:space="0" w:color="A50021"/>
              <w:right w:val="single" w:sz="4" w:space="0" w:color="A50021"/>
            </w:tcBorders>
            <w:shd w:val="clear" w:color="auto" w:fill="FEDDDD"/>
          </w:tcPr>
          <w:p w:rsidR="00BC2379" w:rsidRPr="00261EDA" w:rsidRDefault="00BC2379" w:rsidP="005119A2">
            <w:pPr>
              <w:spacing w:before="60" w:after="60"/>
              <w:rPr>
                <w:b/>
              </w:rPr>
            </w:pP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tcBorders>
            <w:shd w:val="clear" w:color="auto" w:fill="FEDDDD"/>
          </w:tcPr>
          <w:p w:rsidR="00BC2379" w:rsidRPr="00261EDA" w:rsidRDefault="00BC2379" w:rsidP="005119A2">
            <w:pPr>
              <w:spacing w:before="60" w:after="60"/>
              <w:rPr>
                <w:rFonts w:cs="Arial"/>
              </w:rPr>
            </w:pPr>
            <w:r w:rsidRPr="00261EDA">
              <w:rPr>
                <w:rFonts w:cs="Arial"/>
              </w:rPr>
              <w:t>Clean Shaven</w:t>
            </w:r>
          </w:p>
        </w:tc>
        <w:tc>
          <w:tcPr>
            <w:tcW w:w="1297" w:type="dxa"/>
            <w:gridSpan w:val="4"/>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120"/>
              <w:rPr>
                <w:rFonts w:cs="Arial"/>
              </w:rPr>
            </w:pPr>
          </w:p>
        </w:tc>
        <w:tc>
          <w:tcPr>
            <w:tcW w:w="3685" w:type="dxa"/>
            <w:gridSpan w:val="5"/>
            <w:tcBorders>
              <w:left w:val="single" w:sz="4" w:space="0" w:color="A50021"/>
              <w:bottom w:val="single" w:sz="4" w:space="0" w:color="A50021"/>
            </w:tcBorders>
            <w:shd w:val="clear" w:color="auto" w:fill="FEDDDD"/>
          </w:tcPr>
          <w:p w:rsidR="00BC2379" w:rsidRPr="00261EDA" w:rsidRDefault="00BC2379" w:rsidP="005119A2">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bottom w:val="single" w:sz="4" w:space="0" w:color="A50021"/>
              <w:right w:val="single" w:sz="4" w:space="0" w:color="A50021"/>
            </w:tcBorders>
            <w:shd w:val="clear" w:color="auto" w:fill="FEDDDD"/>
          </w:tcPr>
          <w:p w:rsidR="00BC2379" w:rsidRPr="00261EDA" w:rsidRDefault="00BC237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BC2379" w:rsidRPr="00857267"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C2379" w:rsidRPr="00857267" w:rsidRDefault="00BC2379" w:rsidP="007A5E73">
            <w:pPr>
              <w:numPr>
                <w:ilvl w:val="0"/>
                <w:numId w:val="108"/>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3E51F5" w:rsidRDefault="00BC2379" w:rsidP="005119A2">
            <w:pPr>
              <w:spacing w:before="80" w:after="80"/>
              <w:jc w:val="center"/>
              <w:rPr>
                <w:rFonts w:cs="Arial"/>
                <w:b/>
                <w:sz w:val="20"/>
                <w:szCs w:val="20"/>
              </w:rPr>
            </w:pPr>
            <w:r w:rsidRPr="003E51F5">
              <w:rPr>
                <w:rFonts w:cs="Arial"/>
                <w:b/>
                <w:sz w:val="20"/>
                <w:szCs w:val="20"/>
              </w:rPr>
              <w:t>Tests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b/>
              </w:rPr>
            </w:pPr>
            <w:r w:rsidRPr="00AC0B36">
              <w:rPr>
                <w:rFonts w:cs="Arial"/>
                <w:b/>
              </w:rPr>
              <w:t>Recommended Action and/or Comment</w:t>
            </w: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color w:val="800000"/>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AC0B36" w:rsidRDefault="00BC2379" w:rsidP="005119A2">
            <w:pPr>
              <w:spacing w:before="80" w:after="80"/>
              <w:rPr>
                <w:rFonts w:cs="Arial"/>
              </w:rPr>
            </w:pPr>
          </w:p>
        </w:tc>
      </w:tr>
      <w:tr w:rsidR="00BC2379" w:rsidRPr="00B37AD1"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C2379" w:rsidRPr="003B413F" w:rsidRDefault="00BC2379" w:rsidP="005119A2">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8D0E33" w:rsidRDefault="00BC237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B37AD1" w:rsidRDefault="00BC2379" w:rsidP="005119A2">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C2379" w:rsidRPr="00B37AD1" w:rsidRDefault="00BC2379" w:rsidP="005119A2">
            <w:pPr>
              <w:spacing w:before="80" w:after="80"/>
              <w:rPr>
                <w:rFonts w:cs="Arial"/>
              </w:rPr>
            </w:pP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C2379" w:rsidRPr="00261EDA" w:rsidRDefault="00BC2379" w:rsidP="007A5E73">
            <w:pPr>
              <w:numPr>
                <w:ilvl w:val="0"/>
                <w:numId w:val="108"/>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7A5E73">
            <w:pPr>
              <w:numPr>
                <w:ilvl w:val="0"/>
                <w:numId w:val="110"/>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 </w:t>
            </w:r>
            <w:r w:rsidRPr="00261EDA">
              <w:rPr>
                <w:rFonts w:cs="Arial"/>
              </w:rPr>
              <w:t>work</w:t>
            </w:r>
            <w:r>
              <w:rPr>
                <w:rFonts w:cs="Arial"/>
              </w:rPr>
              <w:t xml:space="preserve"> with chromium (inorganic)</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7A5E73">
            <w:pPr>
              <w:numPr>
                <w:ilvl w:val="0"/>
                <w:numId w:val="110"/>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7A5E73">
            <w:pPr>
              <w:numPr>
                <w:ilvl w:val="0"/>
                <w:numId w:val="110"/>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7A5E73">
            <w:pPr>
              <w:numPr>
                <w:ilvl w:val="0"/>
                <w:numId w:val="110"/>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p>
        </w:tc>
      </w:tr>
      <w:tr w:rsidR="00BC2379" w:rsidRPr="00893396" w:rsidTr="005119A2">
        <w:tc>
          <w:tcPr>
            <w:tcW w:w="6345" w:type="dxa"/>
            <w:gridSpan w:val="8"/>
            <w:tcBorders>
              <w:top w:val="single" w:sz="4" w:space="0" w:color="A50021"/>
              <w:left w:val="single" w:sz="4" w:space="0" w:color="A50021"/>
              <w:bottom w:val="single" w:sz="4" w:space="0" w:color="A50021"/>
            </w:tcBorders>
            <w:shd w:val="clear" w:color="auto" w:fill="FEDDDD"/>
          </w:tcPr>
          <w:p w:rsidR="00BC2379" w:rsidRPr="00261EDA" w:rsidRDefault="00BC2379" w:rsidP="007A5E73">
            <w:pPr>
              <w:numPr>
                <w:ilvl w:val="0"/>
                <w:numId w:val="110"/>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chromium (inorganic) </w:t>
            </w:r>
          </w:p>
        </w:tc>
        <w:tc>
          <w:tcPr>
            <w:tcW w:w="3225" w:type="dxa"/>
            <w:gridSpan w:val="6"/>
            <w:tcBorders>
              <w:top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BC2379" w:rsidRPr="00261EDA" w:rsidTr="005119A2">
        <w:tc>
          <w:tcPr>
            <w:tcW w:w="7105" w:type="dxa"/>
            <w:gridSpan w:val="10"/>
            <w:tcBorders>
              <w:top w:val="single" w:sz="4" w:space="0" w:color="A50021"/>
              <w:left w:val="single" w:sz="4" w:space="0" w:color="A50021"/>
              <w:bottom w:val="single" w:sz="4" w:space="0" w:color="A50021"/>
            </w:tcBorders>
            <w:shd w:val="clear" w:color="auto" w:fill="FEDDDD"/>
          </w:tcPr>
          <w:p w:rsidR="00BC2379" w:rsidRPr="00261EDA" w:rsidRDefault="00BC2379" w:rsidP="007A5E73">
            <w:pPr>
              <w:numPr>
                <w:ilvl w:val="0"/>
                <w:numId w:val="110"/>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p>
        </w:tc>
        <w:tc>
          <w:tcPr>
            <w:tcW w:w="2465" w:type="dxa"/>
            <w:gridSpan w:val="4"/>
            <w:tcBorders>
              <w:top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7A5E73">
            <w:pPr>
              <w:numPr>
                <w:ilvl w:val="0"/>
                <w:numId w:val="110"/>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work                                                                     F</w:t>
            </w:r>
            <w:r w:rsidRPr="00261EDA">
              <w:rPr>
                <w:rFonts w:cs="Arial"/>
              </w:rPr>
              <w:t xml:space="preserve">rom </w:t>
            </w:r>
            <w:r w:rsidRPr="008D0E33">
              <w:rPr>
                <w:rFonts w:asciiTheme="minorHAnsi" w:hAnsiTheme="minorHAnsi" w:cstheme="minorHAnsi"/>
                <w:color w:val="BFBFBF" w:themeColor="background1" w:themeShade="BF"/>
              </w:rPr>
              <w:t>DD/MM/YYYY</w:t>
            </w:r>
          </w:p>
        </w:tc>
      </w:tr>
      <w:tr w:rsidR="00BC2379" w:rsidRPr="00A67246" w:rsidTr="00E2693E">
        <w:tc>
          <w:tcPr>
            <w:tcW w:w="7105" w:type="dxa"/>
            <w:gridSpan w:val="10"/>
            <w:tcBorders>
              <w:top w:val="single" w:sz="4" w:space="0" w:color="D99594"/>
              <w:left w:val="single" w:sz="4" w:space="0" w:color="A50021"/>
              <w:bottom w:val="single" w:sz="4" w:space="0" w:color="A50021"/>
            </w:tcBorders>
            <w:shd w:val="clear" w:color="auto" w:fill="FEDDDD"/>
          </w:tcPr>
          <w:p w:rsidR="00BC2379" w:rsidRPr="00A67246" w:rsidRDefault="00BC2379" w:rsidP="007A5E73">
            <w:pPr>
              <w:numPr>
                <w:ilvl w:val="0"/>
                <w:numId w:val="110"/>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(respiratory/dermatology/other):     </w:t>
            </w:r>
            <w:r>
              <w:rPr>
                <w:rFonts w:cs="Arial"/>
              </w:rPr>
              <w:br/>
            </w:r>
            <w:r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BC2379" w:rsidRPr="00A67246" w:rsidRDefault="00BC2379" w:rsidP="005119A2">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BC2379" w:rsidRPr="00FE0E84"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FE0E84" w:rsidRDefault="00BC2379" w:rsidP="005119A2">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p w:rsidR="00BC2379" w:rsidRPr="00FE0E84" w:rsidRDefault="00BC2379" w:rsidP="005119A2">
            <w:pPr>
              <w:spacing w:before="80" w:after="80"/>
              <w:rPr>
                <w:rFonts w:cs="Arial"/>
              </w:rPr>
            </w:pPr>
          </w:p>
        </w:tc>
      </w:tr>
      <w:tr w:rsidR="00BC2379" w:rsidRPr="00261EDA" w:rsidTr="005119A2">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C2379" w:rsidRPr="00261EDA" w:rsidRDefault="00BC2379"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BC2379" w:rsidRPr="00261EDA" w:rsidTr="00A224E5">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BC2379" w:rsidRPr="00261EDA" w:rsidTr="00A224E5">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Pr>
                <w:rFonts w:cs="Arial"/>
              </w:rPr>
              <w:t>Registration Number</w:t>
            </w:r>
            <w:r w:rsidRPr="00261EDA">
              <w:rPr>
                <w:rFonts w:cs="Arial"/>
              </w:rPr>
              <w:t xml:space="preserve">: </w:t>
            </w:r>
          </w:p>
        </w:tc>
      </w:tr>
      <w:tr w:rsidR="00BC2379" w:rsidRPr="00261EDA" w:rsidTr="00BC2379">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Medical Practice</w:t>
            </w:r>
            <w:r>
              <w:rPr>
                <w:rFonts w:cs="Arial"/>
              </w:rPr>
              <w:t>:</w:t>
            </w:r>
          </w:p>
        </w:tc>
      </w:tr>
      <w:tr w:rsidR="00BC2379" w:rsidRPr="00261EDA" w:rsidTr="00A224E5">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BC2379" w:rsidRPr="00261EDA" w:rsidRDefault="00BC2379" w:rsidP="005119A2">
            <w:pPr>
              <w:spacing w:before="80" w:after="80"/>
              <w:rPr>
                <w:rFonts w:cs="Arial"/>
              </w:rPr>
            </w:pPr>
            <w:r w:rsidRPr="00261EDA">
              <w:rPr>
                <w:rFonts w:cs="Arial"/>
              </w:rPr>
              <w:t xml:space="preserve">Postcode: </w:t>
            </w:r>
          </w:p>
        </w:tc>
      </w:tr>
    </w:tbl>
    <w:p w:rsidR="00743D5A" w:rsidRPr="008E2ED2" w:rsidRDefault="00743D5A" w:rsidP="00743D5A">
      <w:pPr>
        <w:rPr>
          <w:szCs w:val="22"/>
        </w:rPr>
      </w:pPr>
    </w:p>
    <w:p w:rsidR="00743D5A" w:rsidRPr="001F586D" w:rsidRDefault="00743D5A" w:rsidP="00743D5A">
      <w:pPr>
        <w:rPr>
          <w:rFonts w:cs="Arial"/>
          <w:b/>
        </w:rPr>
      </w:pPr>
      <w:r>
        <w:rPr>
          <w:rFonts w:cs="Arial"/>
          <w:b/>
          <w:sz w:val="28"/>
        </w:rPr>
        <w:br w:type="page"/>
      </w: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743D5A" w:rsidRPr="00542A8C" w:rsidTr="005119A2">
        <w:tc>
          <w:tcPr>
            <w:tcW w:w="9579" w:type="dxa"/>
            <w:gridSpan w:val="15"/>
            <w:tcBorders>
              <w:bottom w:val="single" w:sz="4" w:space="0" w:color="A50021"/>
            </w:tcBorders>
            <w:shd w:val="clear" w:color="auto" w:fill="auto"/>
          </w:tcPr>
          <w:p w:rsidR="00743D5A" w:rsidRDefault="00743D5A" w:rsidP="005119A2">
            <w:pPr>
              <w:rPr>
                <w:rFonts w:cs="Arial"/>
              </w:rPr>
            </w:pPr>
          </w:p>
          <w:p w:rsidR="00743D5A" w:rsidRPr="00542A8C" w:rsidRDefault="00743D5A" w:rsidP="005119A2">
            <w:pPr>
              <w:rPr>
                <w:rFonts w:cs="Arial"/>
                <w:b/>
              </w:rPr>
            </w:pPr>
            <w:r w:rsidRPr="00FE0E84">
              <w:rPr>
                <w:rFonts w:cs="Arial"/>
                <w:b/>
                <w:sz w:val="24"/>
              </w:rPr>
              <w:t xml:space="preserve">SECTION 2 – </w:t>
            </w:r>
            <w:r>
              <w:rPr>
                <w:rFonts w:cs="Arial"/>
                <w:b/>
                <w:sz w:val="24"/>
              </w:rPr>
              <w:t>THIS SECTION</w:t>
            </w:r>
            <w:r w:rsidR="00D00783">
              <w:rPr>
                <w:rFonts w:cs="Arial"/>
                <w:b/>
                <w:sz w:val="24"/>
              </w:rPr>
              <w:t xml:space="preserve"> </w:t>
            </w:r>
            <w:r w:rsidRPr="00FE0E84">
              <w:rPr>
                <w:rFonts w:cs="Arial"/>
                <w:b/>
                <w:sz w:val="24"/>
              </w:rPr>
              <w:t>TO BE RETAINED BY THE MEDICAL PRACTITIONER</w:t>
            </w:r>
          </w:p>
        </w:tc>
      </w:tr>
      <w:tr w:rsidR="00743D5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261EDA" w:rsidRDefault="00743D5A" w:rsidP="007A5E73">
            <w:pPr>
              <w:numPr>
                <w:ilvl w:val="0"/>
                <w:numId w:val="106"/>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743D5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Company / Organisation name: </w:t>
            </w:r>
          </w:p>
        </w:tc>
      </w:tr>
      <w:tr w:rsidR="00743D5A" w:rsidRPr="00261EDA" w:rsidTr="007367A7">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BC2379">
            <w:pPr>
              <w:spacing w:before="80" w:after="80"/>
              <w:rPr>
                <w:rFonts w:cs="Arial"/>
              </w:rPr>
            </w:pPr>
            <w:r w:rsidRPr="00261EDA">
              <w:rPr>
                <w:rFonts w:cs="Arial"/>
              </w:rPr>
              <w:t xml:space="preserve">Postcode: </w:t>
            </w:r>
          </w:p>
        </w:tc>
      </w:tr>
      <w:tr w:rsidR="00743D5A" w:rsidRPr="00261EDA" w:rsidTr="007367A7">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Contact Name: </w:t>
            </w:r>
          </w:p>
        </w:tc>
      </w:tr>
      <w:tr w:rsidR="00743D5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261EDA" w:rsidRDefault="00743D5A" w:rsidP="007A5E73">
            <w:pPr>
              <w:numPr>
                <w:ilvl w:val="0"/>
                <w:numId w:val="106"/>
              </w:numPr>
              <w:spacing w:before="120"/>
              <w:ind w:left="360"/>
              <w:rPr>
                <w:rFonts w:cs="Arial"/>
                <w:b/>
                <w:color w:val="FFFFFF"/>
              </w:rPr>
            </w:pPr>
            <w:r>
              <w:rPr>
                <w:rFonts w:cs="Arial"/>
                <w:b/>
                <w:color w:val="FFFFFF"/>
              </w:rPr>
              <w:t>OTHER BUSINESSES OR UNDERTAKINGS ENGAGING THE WORKER</w:t>
            </w:r>
          </w:p>
        </w:tc>
      </w:tr>
      <w:tr w:rsidR="00743D5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Company / Organisation name: </w:t>
            </w:r>
          </w:p>
        </w:tc>
      </w:tr>
      <w:tr w:rsidR="00BC2379" w:rsidRPr="00261EDA" w:rsidTr="007367A7">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BC2379" w:rsidRPr="00261EDA" w:rsidRDefault="00BC2379" w:rsidP="005119A2">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BC2379" w:rsidRPr="00261EDA" w:rsidRDefault="00BC2379"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BC2379" w:rsidRPr="00261EDA" w:rsidRDefault="00BC2379" w:rsidP="005119A2">
            <w:pPr>
              <w:spacing w:before="80" w:after="80"/>
              <w:rPr>
                <w:rFonts w:cs="Arial"/>
              </w:rPr>
            </w:pPr>
            <w:r w:rsidRPr="00261EDA">
              <w:rPr>
                <w:rFonts w:cs="Arial"/>
              </w:rPr>
              <w:t xml:space="preserve">Postcode: </w:t>
            </w:r>
          </w:p>
        </w:tc>
      </w:tr>
      <w:tr w:rsidR="00743D5A" w:rsidRPr="00261EDA" w:rsidTr="007367A7">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BC2379" w:rsidP="005119A2">
            <w:pPr>
              <w:spacing w:before="80" w:after="80"/>
              <w:rPr>
                <w:rFonts w:cs="Arial"/>
              </w:rPr>
            </w:pPr>
            <w:r>
              <w:rPr>
                <w:rFonts w:cs="Arial"/>
              </w:rPr>
              <w:t xml:space="preserve">Site </w:t>
            </w:r>
            <w:r w:rsidR="00743D5A" w:rsidRPr="00261EDA">
              <w:rPr>
                <w:rFonts w:cs="Arial"/>
              </w:rPr>
              <w:t>Tel:</w:t>
            </w:r>
            <w:r w:rsidR="00743D5A"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BC2379" w:rsidP="005119A2">
            <w:pPr>
              <w:spacing w:before="80" w:after="80"/>
              <w:rPr>
                <w:rFonts w:cs="Arial"/>
              </w:rPr>
            </w:pPr>
            <w:r>
              <w:rPr>
                <w:rFonts w:cs="Arial"/>
              </w:rPr>
              <w:t xml:space="preserve">Site </w:t>
            </w:r>
            <w:r w:rsidR="00743D5A"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Contact Name: </w:t>
            </w:r>
          </w:p>
        </w:tc>
      </w:tr>
      <w:tr w:rsidR="00743D5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261EDA" w:rsidRDefault="00743D5A" w:rsidP="007A5E73">
            <w:pPr>
              <w:numPr>
                <w:ilvl w:val="0"/>
                <w:numId w:val="106"/>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743D5A" w:rsidRPr="00261EDA" w:rsidTr="005119A2">
        <w:tc>
          <w:tcPr>
            <w:tcW w:w="4312" w:type="dxa"/>
            <w:gridSpan w:val="4"/>
            <w:tcBorders>
              <w:top w:val="single" w:sz="4" w:space="0" w:color="A50021"/>
              <w:left w:val="single" w:sz="4" w:space="0" w:color="A50021"/>
              <w:bottom w:val="single" w:sz="4" w:space="0" w:color="A50021"/>
            </w:tcBorders>
            <w:shd w:val="clear" w:color="auto" w:fill="auto"/>
          </w:tcPr>
          <w:p w:rsidR="00743D5A" w:rsidRPr="00261EDA" w:rsidRDefault="00743D5A" w:rsidP="005119A2">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Given names: </w:t>
            </w:r>
          </w:p>
        </w:tc>
      </w:tr>
      <w:tr w:rsidR="00743D5A" w:rsidRPr="00612B70" w:rsidTr="005119A2">
        <w:tc>
          <w:tcPr>
            <w:tcW w:w="4312" w:type="dxa"/>
            <w:gridSpan w:val="4"/>
            <w:tcBorders>
              <w:top w:val="single" w:sz="4" w:space="0" w:color="A50021"/>
              <w:left w:val="single" w:sz="4" w:space="0" w:color="A50021"/>
              <w:bottom w:val="single" w:sz="4" w:space="0" w:color="A50021"/>
            </w:tcBorders>
            <w:shd w:val="clear" w:color="auto" w:fill="auto"/>
          </w:tcPr>
          <w:p w:rsidR="00743D5A" w:rsidRPr="00261EDA" w:rsidRDefault="00743D5A" w:rsidP="005119A2">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743D5A" w:rsidRPr="00612B70" w:rsidRDefault="00743D5A" w:rsidP="005119A2">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743D5A" w:rsidRDefault="008C6E22"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743D5A" w:rsidRPr="00612B70">
              <w:rPr>
                <w:rFonts w:cs="Arial"/>
              </w:rPr>
              <w:instrText xml:space="preserve"> FORMCHECKBOX </w:instrText>
            </w:r>
            <w:r w:rsidRPr="00612B70">
              <w:rPr>
                <w:rFonts w:cs="Arial"/>
              </w:rPr>
            </w:r>
            <w:r w:rsidRPr="00612B70">
              <w:rPr>
                <w:rFonts w:cs="Arial"/>
              </w:rPr>
              <w:fldChar w:fldCharType="end"/>
            </w:r>
            <w:r w:rsidR="00743D5A" w:rsidRPr="00612B70">
              <w:rPr>
                <w:rFonts w:cs="Arial"/>
              </w:rPr>
              <w:t xml:space="preserve"> Femal</w:t>
            </w:r>
            <w:r w:rsidR="00743D5A">
              <w:rPr>
                <w:rFonts w:cs="Arial"/>
              </w:rPr>
              <w:t>e</w:t>
            </w:r>
          </w:p>
          <w:p w:rsidR="00743D5A" w:rsidRPr="00612B70" w:rsidRDefault="008C6E22"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743D5A" w:rsidRPr="00612B70">
              <w:rPr>
                <w:rFonts w:cs="Arial"/>
              </w:rPr>
              <w:instrText xml:space="preserve"> FORMCHECKBOX </w:instrText>
            </w:r>
            <w:r w:rsidRPr="00612B70">
              <w:rPr>
                <w:rFonts w:cs="Arial"/>
              </w:rPr>
            </w:r>
            <w:r w:rsidRPr="00612B70">
              <w:rPr>
                <w:rFonts w:cs="Arial"/>
              </w:rPr>
              <w:fldChar w:fldCharType="end"/>
            </w:r>
            <w:r w:rsidR="00743D5A">
              <w:rPr>
                <w:rFonts w:cs="Arial"/>
              </w:rPr>
              <w:t xml:space="preserve"> </w:t>
            </w:r>
            <w:r w:rsidR="00743D5A" w:rsidRPr="00612B70">
              <w:rPr>
                <w:rFonts w:cs="Arial"/>
              </w:rPr>
              <w:t>Pregnant/Breast Feeding</w:t>
            </w:r>
            <w:r w:rsidR="00743D5A">
              <w:rPr>
                <w:rFonts w:cs="Arial"/>
              </w:rPr>
              <w:t>?</w:t>
            </w:r>
          </w:p>
        </w:tc>
      </w:tr>
      <w:tr w:rsidR="00743D5A" w:rsidRPr="00261EDA" w:rsidTr="007367A7">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BC2379">
            <w:pPr>
              <w:spacing w:before="80" w:after="80"/>
              <w:rPr>
                <w:rFonts w:cs="Arial"/>
              </w:rPr>
            </w:pPr>
            <w:r w:rsidRPr="00261EDA">
              <w:rPr>
                <w:rFonts w:cs="Arial"/>
              </w:rPr>
              <w:t xml:space="preserve">Postcode: </w:t>
            </w:r>
          </w:p>
        </w:tc>
      </w:tr>
      <w:tr w:rsidR="00743D5A" w:rsidRPr="00261EDA" w:rsidTr="007367A7">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Mob: </w:t>
            </w:r>
          </w:p>
        </w:tc>
      </w:tr>
      <w:tr w:rsidR="00743D5A" w:rsidRPr="00857267" w:rsidTr="005119A2">
        <w:tc>
          <w:tcPr>
            <w:tcW w:w="5601" w:type="dxa"/>
            <w:gridSpan w:val="8"/>
            <w:tcBorders>
              <w:top w:val="single" w:sz="4" w:space="0" w:color="A50021"/>
              <w:left w:val="single" w:sz="4" w:space="0" w:color="A50021"/>
              <w:bottom w:val="single" w:sz="4" w:space="0" w:color="A50021"/>
            </w:tcBorders>
            <w:shd w:val="clear" w:color="auto" w:fill="auto"/>
          </w:tcPr>
          <w:p w:rsidR="00743D5A" w:rsidRPr="00857267" w:rsidRDefault="00743D5A" w:rsidP="005119A2">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743D5A" w:rsidRPr="00857267" w:rsidRDefault="00743D5A" w:rsidP="005119A2">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743D5A" w:rsidRPr="00857267" w:rsidRDefault="00743D5A" w:rsidP="005119A2">
            <w:pPr>
              <w:spacing w:before="80" w:after="80"/>
              <w:rPr>
                <w:rFonts w:cs="Arial"/>
              </w:rPr>
            </w:pPr>
          </w:p>
        </w:tc>
      </w:tr>
      <w:tr w:rsidR="00743D5A" w:rsidRPr="00667FD2" w:rsidTr="005119A2">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667FD2" w:rsidRDefault="00743D5A" w:rsidP="007A5E73">
            <w:pPr>
              <w:numPr>
                <w:ilvl w:val="0"/>
                <w:numId w:val="107"/>
              </w:numPr>
              <w:tabs>
                <w:tab w:val="clear" w:pos="720"/>
                <w:tab w:val="num" w:pos="567"/>
              </w:tabs>
              <w:spacing w:before="120"/>
              <w:ind w:left="426"/>
              <w:rPr>
                <w:rFonts w:cs="Arial"/>
                <w:b/>
              </w:rPr>
            </w:pPr>
            <w:r>
              <w:rPr>
                <w:rFonts w:cs="Arial"/>
                <w:b/>
              </w:rPr>
              <w:t>GENERAL HEALTH ASSESSMENT (if applicable)</w:t>
            </w:r>
          </w:p>
        </w:tc>
      </w:tr>
      <w:tr w:rsidR="00743D5A"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Pr="00667FD2" w:rsidRDefault="00743D5A" w:rsidP="005119A2">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743D5A" w:rsidRPr="00667FD2" w:rsidRDefault="00743D5A" w:rsidP="005119A2">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743D5A" w:rsidRPr="00667FD2" w:rsidRDefault="00743D5A" w:rsidP="005119A2">
            <w:pPr>
              <w:spacing w:before="120"/>
              <w:ind w:left="46"/>
              <w:rPr>
                <w:rFonts w:cs="Arial"/>
                <w:b/>
              </w:rPr>
            </w:pPr>
            <w:r>
              <w:rPr>
                <w:rFonts w:cs="Arial"/>
                <w:b/>
              </w:rPr>
              <w:t>Further testing?</w:t>
            </w:r>
          </w:p>
        </w:tc>
      </w:tr>
      <w:tr w:rsidR="009B1D31"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65658A" w:rsidRDefault="009B1D31" w:rsidP="005119A2">
            <w:pPr>
              <w:spacing w:before="120"/>
              <w:jc w:val="both"/>
              <w:rPr>
                <w:rFonts w:cs="Arial"/>
              </w:rPr>
            </w:pPr>
            <w:r w:rsidRPr="0065658A">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9B1D31"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65658A" w:rsidRDefault="009B1D31" w:rsidP="005119A2">
            <w:pPr>
              <w:spacing w:before="120"/>
              <w:jc w:val="both"/>
              <w:rPr>
                <w:rFonts w:cs="Arial"/>
              </w:rPr>
            </w:pPr>
            <w:r w:rsidRPr="0065658A">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65658A" w:rsidRDefault="009B1D31" w:rsidP="005119A2">
            <w:pPr>
              <w:spacing w:before="120"/>
              <w:jc w:val="both"/>
              <w:rPr>
                <w:rFonts w:cs="Arial"/>
              </w:rPr>
            </w:pPr>
            <w:r w:rsidRPr="0065658A">
              <w:rPr>
                <w:rFonts w:cs="Arial"/>
              </w:rPr>
              <w:t>Respiratory tract/GIT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Pr="0065658A" w:rsidRDefault="009B1D31" w:rsidP="005119A2">
            <w:pPr>
              <w:spacing w:before="120"/>
              <w:jc w:val="both"/>
              <w:rPr>
                <w:rFonts w:cs="Arial"/>
              </w:rPr>
            </w:pPr>
            <w:r w:rsidRPr="0065658A">
              <w:rPr>
                <w:rFonts w:cs="Arial"/>
              </w:rPr>
              <w:t>Irritation of eyes, nose or throat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B1D31" w:rsidRDefault="009B1D31" w:rsidP="005119A2">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B1D31" w:rsidRPr="00667FD2" w:rsidTr="005119A2">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9B1D31" w:rsidRDefault="009B1D31" w:rsidP="005119A2">
            <w:pPr>
              <w:spacing w:before="120"/>
              <w:jc w:val="both"/>
              <w:rPr>
                <w:rFonts w:cs="Arial"/>
              </w:rPr>
            </w:pPr>
            <w:r>
              <w:rPr>
                <w:rFonts w:cs="Arial"/>
              </w:rPr>
              <w:t>Others</w:t>
            </w:r>
          </w:p>
          <w:p w:rsidR="009B1D31" w:rsidRDefault="009B1D31" w:rsidP="005119A2">
            <w:pPr>
              <w:spacing w:before="120"/>
              <w:jc w:val="both"/>
              <w:rPr>
                <w:rFonts w:cs="Arial"/>
              </w:rPr>
            </w:pPr>
          </w:p>
          <w:p w:rsidR="009B1D31" w:rsidRDefault="009B1D31" w:rsidP="005119A2">
            <w:pPr>
              <w:spacing w:before="120"/>
              <w:jc w:val="both"/>
              <w:rPr>
                <w:rFonts w:cs="Arial"/>
              </w:rPr>
            </w:pPr>
          </w:p>
          <w:p w:rsidR="009B1D31" w:rsidRDefault="009B1D31" w:rsidP="005119A2">
            <w:pPr>
              <w:spacing w:before="120"/>
              <w:jc w:val="both"/>
              <w:rPr>
                <w:rFonts w:cs="Arial"/>
              </w:rPr>
            </w:pPr>
          </w:p>
          <w:p w:rsidR="009B1D31" w:rsidRDefault="009B1D31" w:rsidP="005119A2">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9B1D31" w:rsidRDefault="009B1D31" w:rsidP="005119A2">
            <w:pPr>
              <w:spacing w:before="120"/>
              <w:jc w:val="both"/>
              <w:rPr>
                <w:rFonts w:cs="Arial"/>
              </w:rPr>
            </w:pPr>
          </w:p>
          <w:p w:rsidR="009B1D31" w:rsidRDefault="009B1D31" w:rsidP="005119A2">
            <w:pPr>
              <w:spacing w:before="120"/>
              <w:jc w:val="both"/>
              <w:rPr>
                <w:rFonts w:cs="Arial"/>
              </w:rPr>
            </w:pPr>
          </w:p>
          <w:p w:rsidR="009B1D31" w:rsidRDefault="009B1D31" w:rsidP="005119A2">
            <w:pPr>
              <w:spacing w:before="120"/>
              <w:ind w:left="18"/>
              <w:jc w:val="both"/>
              <w:rPr>
                <w:rFonts w:cs="Arial"/>
              </w:rPr>
            </w:pPr>
          </w:p>
          <w:p w:rsidR="009B1D31" w:rsidRDefault="009B1D31" w:rsidP="005119A2">
            <w:pPr>
              <w:spacing w:before="120"/>
              <w:ind w:left="18"/>
              <w:jc w:val="both"/>
              <w:rPr>
                <w:rFonts w:cs="Arial"/>
              </w:rPr>
            </w:pPr>
          </w:p>
          <w:p w:rsidR="009B1D31" w:rsidRDefault="009B1D31" w:rsidP="005119A2">
            <w:pPr>
              <w:spacing w:before="120"/>
              <w:ind w:left="18"/>
              <w:jc w:val="both"/>
              <w:rPr>
                <w:rFonts w:cs="Arial"/>
              </w:rPr>
            </w:pPr>
          </w:p>
          <w:p w:rsidR="009B1D31" w:rsidRPr="003E3FED" w:rsidRDefault="009B1D31" w:rsidP="005119A2">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9B1D31"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743D5A" w:rsidRPr="00667FD2" w:rsidTr="005119A2">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Default="00743D5A" w:rsidP="005119A2">
            <w:pPr>
              <w:spacing w:before="120"/>
              <w:ind w:left="18"/>
              <w:jc w:val="both"/>
              <w:rPr>
                <w:rFonts w:cs="Arial"/>
              </w:rPr>
            </w:pPr>
            <w:r>
              <w:rPr>
                <w:rFonts w:cs="Arial"/>
              </w:rPr>
              <w:t>Height _____cm</w:t>
            </w:r>
          </w:p>
          <w:p w:rsidR="00743D5A" w:rsidRDefault="00743D5A" w:rsidP="005119A2">
            <w:pPr>
              <w:spacing w:before="120"/>
              <w:ind w:left="18"/>
              <w:jc w:val="both"/>
              <w:rPr>
                <w:rFonts w:cs="Arial"/>
              </w:rPr>
            </w:pPr>
            <w:r>
              <w:rPr>
                <w:rFonts w:cs="Arial"/>
              </w:rPr>
              <w:t>Weight _____kg</w:t>
            </w:r>
          </w:p>
          <w:p w:rsidR="00743D5A" w:rsidRDefault="00743D5A" w:rsidP="005119A2">
            <w:pPr>
              <w:spacing w:before="120"/>
              <w:jc w:val="both"/>
              <w:rPr>
                <w:rFonts w:cs="Arial"/>
              </w:rPr>
            </w:pPr>
            <w:r>
              <w:rPr>
                <w:rFonts w:cs="Arial"/>
              </w:rPr>
              <w:t>Bp ____/____ mmHg</w:t>
            </w:r>
          </w:p>
          <w:p w:rsidR="00743D5A" w:rsidRDefault="00743D5A" w:rsidP="005119A2">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743D5A" w:rsidRDefault="00743D5A"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743D5A" w:rsidRDefault="00743D5A" w:rsidP="009B1D31">
            <w:pPr>
              <w:tabs>
                <w:tab w:val="left" w:pos="1180"/>
              </w:tabs>
              <w:spacing w:before="120"/>
              <w:ind w:left="46"/>
              <w:jc w:val="both"/>
              <w:rPr>
                <w:rFonts w:cs="Arial"/>
              </w:rPr>
            </w:pPr>
          </w:p>
          <w:p w:rsidR="00743D5A" w:rsidRDefault="00743D5A" w:rsidP="009B1D31">
            <w:pPr>
              <w:tabs>
                <w:tab w:val="left" w:pos="1180"/>
              </w:tabs>
              <w:spacing w:before="120"/>
              <w:ind w:left="46"/>
              <w:jc w:val="both"/>
              <w:rPr>
                <w:rFonts w:cs="Arial"/>
              </w:rPr>
            </w:pPr>
          </w:p>
          <w:p w:rsidR="00743D5A" w:rsidRPr="00261EDA" w:rsidRDefault="009B1D31" w:rsidP="009B1D31">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743D5A" w:rsidRPr="00667FD2" w:rsidTr="005119A2">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FE0E84" w:rsidRDefault="00743D5A" w:rsidP="007A5E73">
            <w:pPr>
              <w:pStyle w:val="ListParagraph"/>
              <w:numPr>
                <w:ilvl w:val="0"/>
                <w:numId w:val="107"/>
              </w:numPr>
              <w:spacing w:before="120"/>
              <w:ind w:left="426" w:hanging="426"/>
              <w:rPr>
                <w:rFonts w:ascii="Arial" w:hAnsi="Arial" w:cs="Arial"/>
                <w:b/>
                <w:sz w:val="22"/>
                <w:szCs w:val="22"/>
              </w:rPr>
            </w:pPr>
            <w:r>
              <w:rPr>
                <w:rFonts w:ascii="Arial" w:hAnsi="Arial" w:cs="Arial"/>
                <w:b/>
                <w:sz w:val="22"/>
                <w:szCs w:val="22"/>
              </w:rPr>
              <w:t xml:space="preserve">OTHER MEDICAL HISTORY, </w:t>
            </w:r>
            <w:r w:rsidR="00601CEC">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743D5A" w:rsidRPr="00667FD2" w:rsidTr="005119A2">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Default="00743D5A" w:rsidP="005119A2">
            <w:pPr>
              <w:spacing w:before="120"/>
              <w:ind w:left="360"/>
              <w:rPr>
                <w:rFonts w:cs="Arial"/>
                <w:b/>
              </w:rPr>
            </w:pPr>
          </w:p>
          <w:p w:rsidR="00743D5A" w:rsidRPr="00667FD2" w:rsidRDefault="00743D5A" w:rsidP="005119A2">
            <w:pPr>
              <w:spacing w:before="120"/>
              <w:ind w:left="360"/>
              <w:rPr>
                <w:rFonts w:cs="Arial"/>
                <w:b/>
              </w:rPr>
            </w:pPr>
          </w:p>
        </w:tc>
      </w:tr>
      <w:tr w:rsidR="00743D5A" w:rsidRPr="00261EDA" w:rsidTr="005119A2">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743D5A" w:rsidRPr="00261EDA" w:rsidRDefault="00743D5A"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743D5A" w:rsidRPr="00261EDA" w:rsidTr="00B9783C">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743D5A" w:rsidRPr="00261EDA" w:rsidTr="00B9783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Pr>
                <w:rFonts w:cs="Arial"/>
              </w:rPr>
              <w:t>Registration Number</w:t>
            </w:r>
            <w:r w:rsidRPr="00261EDA">
              <w:rPr>
                <w:rFonts w:cs="Arial"/>
              </w:rPr>
              <w:t xml:space="preserve">: </w:t>
            </w:r>
          </w:p>
        </w:tc>
      </w:tr>
      <w:tr w:rsidR="00743D5A" w:rsidRPr="00261EDA" w:rsidTr="003F4BC6">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Medical Practice</w:t>
            </w:r>
            <w:r>
              <w:rPr>
                <w:rFonts w:cs="Arial"/>
              </w:rPr>
              <w:t>:</w:t>
            </w:r>
          </w:p>
        </w:tc>
      </w:tr>
      <w:tr w:rsidR="00743D5A" w:rsidRPr="00261EDA" w:rsidTr="00B9783C">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743D5A" w:rsidRPr="00261EDA" w:rsidRDefault="00743D5A" w:rsidP="005119A2">
            <w:pPr>
              <w:spacing w:before="80" w:after="80"/>
              <w:rPr>
                <w:rFonts w:cs="Arial"/>
              </w:rPr>
            </w:pPr>
            <w:r w:rsidRPr="00261EDA">
              <w:rPr>
                <w:rFonts w:cs="Arial"/>
              </w:rPr>
              <w:t xml:space="preserve">Postcode: </w:t>
            </w:r>
          </w:p>
        </w:tc>
      </w:tr>
    </w:tbl>
    <w:p w:rsidR="00743D5A" w:rsidRDefault="00743D5A" w:rsidP="00743D5A">
      <w:pPr>
        <w:jc w:val="center"/>
        <w:rPr>
          <w:rFonts w:cs="Arial"/>
          <w:color w:val="000000"/>
          <w:szCs w:val="22"/>
        </w:rPr>
      </w:pPr>
    </w:p>
    <w:p w:rsidR="00743D5A" w:rsidRDefault="00743D5A" w:rsidP="00743D5A">
      <w:pPr>
        <w:sectPr w:rsidR="00743D5A" w:rsidSect="00671B42">
          <w:headerReference w:type="default" r:id="rId44"/>
          <w:footerReference w:type="even" r:id="rId45"/>
          <w:footnotePr>
            <w:numRestart w:val="eachSect"/>
          </w:footnotePr>
          <w:pgSz w:w="11909" w:h="16834"/>
          <w:pgMar w:top="1440" w:right="1440" w:bottom="1440" w:left="1440" w:header="709" w:footer="0" w:gutter="0"/>
          <w:cols w:space="720"/>
          <w:docGrid w:linePitch="272"/>
        </w:sectPr>
      </w:pPr>
    </w:p>
    <w:p w:rsidR="00302B2C" w:rsidRPr="00302B2C" w:rsidRDefault="00302B2C" w:rsidP="00052EFF">
      <w:pPr>
        <w:pStyle w:val="Heading1"/>
      </w:pPr>
      <w:bookmarkStart w:id="468" w:name="_Toc351029784"/>
      <w:r w:rsidRPr="00302B2C">
        <w:t>CREOSOTE</w:t>
      </w:r>
      <w:bookmarkEnd w:id="457"/>
      <w:bookmarkEnd w:id="458"/>
      <w:bookmarkEnd w:id="468"/>
    </w:p>
    <w:p w:rsidR="00052EFF" w:rsidRPr="00AE299C" w:rsidRDefault="00052EFF" w:rsidP="00052EF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AE299C">
        <w:rPr>
          <w:rFonts w:cs="Arial"/>
          <w:sz w:val="22"/>
          <w:szCs w:val="22"/>
        </w:rPr>
        <w:t xml:space="preserve">BASELINE HEALTH MONITORING </w:t>
      </w:r>
      <w:r>
        <w:rPr>
          <w:rFonts w:cs="Arial"/>
          <w:sz w:val="22"/>
          <w:szCs w:val="22"/>
        </w:rPr>
        <w:t xml:space="preserve">BEFORE </w:t>
      </w:r>
      <w:r w:rsidR="00584B0A">
        <w:rPr>
          <w:rFonts w:cs="Arial"/>
          <w:sz w:val="22"/>
          <w:szCs w:val="22"/>
        </w:rPr>
        <w:t>START</w:t>
      </w:r>
      <w:r w:rsidR="00773207">
        <w:rPr>
          <w:rFonts w:cs="Arial"/>
          <w:sz w:val="22"/>
          <w:szCs w:val="22"/>
        </w:rPr>
        <w:t>ING</w:t>
      </w:r>
      <w:r>
        <w:rPr>
          <w:rFonts w:cs="Arial"/>
          <w:sz w:val="22"/>
          <w:szCs w:val="22"/>
        </w:rPr>
        <w:t xml:space="preserve"> WORK</w:t>
      </w:r>
      <w:r w:rsidRPr="00AE299C">
        <w:rPr>
          <w:rFonts w:cs="Arial"/>
          <w:sz w:val="22"/>
          <w:szCs w:val="22"/>
        </w:rPr>
        <w:t xml:space="preserve"> IN A CREOSOTE PROCESS</w:t>
      </w:r>
    </w:p>
    <w:p w:rsidR="00052EFF" w:rsidRDefault="00052EFF" w:rsidP="00302B2C">
      <w:pPr>
        <w:rPr>
          <w:rFonts w:cs="Arial"/>
          <w:szCs w:val="22"/>
        </w:rPr>
      </w:pPr>
    </w:p>
    <w:p w:rsidR="00302B2C" w:rsidRPr="00A41C41" w:rsidRDefault="00302B2C" w:rsidP="00302B2C">
      <w:pPr>
        <w:pStyle w:val="BodyText1"/>
        <w:spacing w:after="0"/>
        <w:rPr>
          <w:rFonts w:ascii="Arial" w:hAnsi="Arial" w:cs="Arial"/>
        </w:rPr>
      </w:pPr>
      <w:r>
        <w:rPr>
          <w:rFonts w:ascii="Arial" w:hAnsi="Arial" w:cs="Arial"/>
        </w:rPr>
        <w:t xml:space="preserve">Workers must be informed </w:t>
      </w:r>
      <w:r w:rsidRPr="008458BA">
        <w:rPr>
          <w:rFonts w:ascii="Arial" w:hAnsi="Arial" w:cs="Arial"/>
        </w:rPr>
        <w:t>of the potential health effects associated with exposure to creosote.</w:t>
      </w:r>
      <w:r>
        <w:rPr>
          <w:rFonts w:ascii="Arial" w:hAnsi="Arial" w:cs="Arial"/>
        </w:rPr>
        <w:t xml:space="preserve"> </w:t>
      </w:r>
      <w:r w:rsidRPr="008458BA">
        <w:rPr>
          <w:rFonts w:ascii="Arial" w:hAnsi="Arial" w:cs="Arial"/>
        </w:rPr>
        <w:t xml:space="preserve">In particular, </w:t>
      </w:r>
      <w:r>
        <w:rPr>
          <w:rFonts w:ascii="Arial" w:hAnsi="Arial" w:cs="Arial"/>
        </w:rPr>
        <w:t>workers</w:t>
      </w:r>
      <w:r w:rsidRPr="008458BA">
        <w:rPr>
          <w:rFonts w:ascii="Arial" w:hAnsi="Arial" w:cs="Arial"/>
        </w:rPr>
        <w:t xml:space="preserve"> should be aware of the occurrence and recognition of photosensitivity and skin changes, and the need to report them to the </w:t>
      </w:r>
      <w:r>
        <w:rPr>
          <w:rFonts w:ascii="Arial" w:hAnsi="Arial" w:cs="Arial"/>
        </w:rPr>
        <w:t>registered</w:t>
      </w:r>
      <w:r w:rsidRPr="008458BA">
        <w:rPr>
          <w:rFonts w:ascii="Arial" w:hAnsi="Arial" w:cs="Arial"/>
        </w:rPr>
        <w:t xml:space="preserve"> medical practitioner</w:t>
      </w:r>
      <w:r>
        <w:rPr>
          <w:rFonts w:ascii="Arial" w:hAnsi="Arial" w:cs="Arial"/>
        </w:rPr>
        <w:t xml:space="preserve"> </w:t>
      </w:r>
      <w:r w:rsidRPr="008458BA">
        <w:rPr>
          <w:rFonts w:ascii="Arial" w:hAnsi="Arial" w:cs="Arial"/>
        </w:rPr>
        <w:t xml:space="preserve">as soon as possible, even if they occur between regular </w:t>
      </w:r>
      <w:r>
        <w:rPr>
          <w:rFonts w:ascii="Arial" w:hAnsi="Arial" w:cs="Arial"/>
        </w:rPr>
        <w:t>monitoring</w:t>
      </w:r>
      <w:r w:rsidRPr="008458BA">
        <w:rPr>
          <w:rFonts w:ascii="Arial" w:hAnsi="Arial" w:cs="Arial"/>
        </w:rPr>
        <w:t>.</w:t>
      </w:r>
    </w:p>
    <w:p w:rsidR="00302B2C" w:rsidRDefault="00302B2C" w:rsidP="00302B2C">
      <w:pPr>
        <w:pStyle w:val="Head1"/>
        <w:spacing w:before="0" w:after="0"/>
        <w:rPr>
          <w:rFonts w:cs="Arial"/>
          <w:sz w:val="22"/>
          <w:szCs w:val="22"/>
        </w:rPr>
      </w:pPr>
    </w:p>
    <w:p w:rsidR="00302B2C" w:rsidRDefault="00302B2C" w:rsidP="007A5E73">
      <w:pPr>
        <w:pStyle w:val="Head1"/>
        <w:numPr>
          <w:ilvl w:val="0"/>
          <w:numId w:val="82"/>
        </w:numPr>
        <w:spacing w:before="0" w:after="0"/>
        <w:rPr>
          <w:rFonts w:cs="Arial"/>
          <w:sz w:val="22"/>
          <w:szCs w:val="22"/>
        </w:rPr>
      </w:pPr>
      <w:r w:rsidRPr="007939A1">
        <w:rPr>
          <w:rFonts w:cs="Arial"/>
          <w:sz w:val="22"/>
          <w:szCs w:val="22"/>
        </w:rPr>
        <w:t>Collection of demographic data</w:t>
      </w:r>
    </w:p>
    <w:p w:rsidR="00302B2C" w:rsidRDefault="00302B2C">
      <w:pPr>
        <w:rPr>
          <w:rFonts w:cs="Arial"/>
          <w:b/>
          <w:spacing w:val="-3"/>
          <w:szCs w:val="20"/>
          <w:lang w:eastAsia="en-US"/>
        </w:rPr>
      </w:pPr>
    </w:p>
    <w:p w:rsidR="00302B2C" w:rsidRDefault="00302B2C" w:rsidP="007A5E73">
      <w:pPr>
        <w:pStyle w:val="Head2"/>
        <w:numPr>
          <w:ilvl w:val="0"/>
          <w:numId w:val="82"/>
        </w:numPr>
        <w:spacing w:before="0" w:after="0"/>
        <w:rPr>
          <w:rFonts w:cs="Arial"/>
        </w:rPr>
      </w:pPr>
      <w:r>
        <w:rPr>
          <w:rFonts w:cs="Arial"/>
        </w:rPr>
        <w:t>Work h</w:t>
      </w:r>
      <w:r w:rsidRPr="008458BA">
        <w:rPr>
          <w:rFonts w:cs="Arial"/>
        </w:rPr>
        <w:t>istory</w:t>
      </w:r>
    </w:p>
    <w:p w:rsidR="00302B2C" w:rsidRPr="008458BA" w:rsidRDefault="00302B2C" w:rsidP="00302B2C">
      <w:pPr>
        <w:pStyle w:val="Head2"/>
        <w:spacing w:before="0" w:after="0"/>
        <w:rPr>
          <w:rFonts w:cs="Arial"/>
        </w:rPr>
      </w:pPr>
    </w:p>
    <w:p w:rsidR="00302B2C" w:rsidRDefault="00302B2C" w:rsidP="007A5E73">
      <w:pPr>
        <w:pStyle w:val="Head2"/>
        <w:numPr>
          <w:ilvl w:val="0"/>
          <w:numId w:val="82"/>
        </w:numPr>
        <w:spacing w:before="0" w:after="0"/>
        <w:rPr>
          <w:rFonts w:cs="Arial"/>
        </w:rPr>
      </w:pPr>
      <w:r w:rsidRPr="008458BA">
        <w:rPr>
          <w:rFonts w:cs="Arial"/>
        </w:rPr>
        <w:t xml:space="preserve">Medical </w:t>
      </w:r>
      <w:r>
        <w:rPr>
          <w:rFonts w:cs="Arial"/>
        </w:rPr>
        <w:t>h</w:t>
      </w:r>
      <w:r w:rsidRPr="008458BA">
        <w:rPr>
          <w:rFonts w:cs="Arial"/>
        </w:rPr>
        <w:t>istory</w:t>
      </w:r>
    </w:p>
    <w:p w:rsidR="00302B2C" w:rsidRPr="008458BA" w:rsidRDefault="00302B2C" w:rsidP="00302B2C">
      <w:pPr>
        <w:pStyle w:val="Head2"/>
        <w:spacing w:before="0" w:after="0"/>
        <w:rPr>
          <w:rFonts w:cs="Arial"/>
        </w:rPr>
      </w:pPr>
    </w:p>
    <w:p w:rsidR="00302B2C" w:rsidRDefault="00302B2C" w:rsidP="007A5E73">
      <w:pPr>
        <w:pStyle w:val="Head2"/>
        <w:numPr>
          <w:ilvl w:val="0"/>
          <w:numId w:val="82"/>
        </w:numPr>
        <w:spacing w:before="0" w:after="0"/>
        <w:rPr>
          <w:rFonts w:cs="Arial"/>
        </w:rPr>
      </w:pPr>
      <w:r w:rsidRPr="008458BA">
        <w:rPr>
          <w:rFonts w:cs="Arial"/>
        </w:rPr>
        <w:t xml:space="preserve">Physical </w:t>
      </w:r>
      <w:r>
        <w:rPr>
          <w:rFonts w:cs="Arial"/>
        </w:rPr>
        <w:t>e</w:t>
      </w:r>
      <w:r w:rsidRPr="008458BA">
        <w:rPr>
          <w:rFonts w:cs="Arial"/>
        </w:rPr>
        <w:t>xamination</w:t>
      </w:r>
    </w:p>
    <w:p w:rsidR="00302B2C" w:rsidRPr="008458BA" w:rsidRDefault="00302B2C" w:rsidP="00302B2C">
      <w:pPr>
        <w:pStyle w:val="Head2"/>
        <w:spacing w:before="0" w:after="0"/>
        <w:rPr>
          <w:rFonts w:cs="Arial"/>
        </w:rPr>
      </w:pPr>
    </w:p>
    <w:p w:rsidR="00302B2C" w:rsidRDefault="00302B2C" w:rsidP="00302B2C">
      <w:pPr>
        <w:pStyle w:val="BodyText1"/>
        <w:spacing w:after="0"/>
        <w:rPr>
          <w:rFonts w:ascii="Arial" w:hAnsi="Arial" w:cs="Arial"/>
        </w:rPr>
      </w:pPr>
      <w:r w:rsidRPr="0044116F">
        <w:rPr>
          <w:rFonts w:ascii="Arial" w:hAnsi="Arial" w:cs="Arial"/>
        </w:rPr>
        <w:t xml:space="preserve">A physical examination will be conducted, </w:t>
      </w:r>
      <w:r>
        <w:rPr>
          <w:rFonts w:ascii="Arial" w:hAnsi="Arial" w:cs="Arial"/>
        </w:rPr>
        <w:t>w</w:t>
      </w:r>
      <w:r w:rsidRPr="008458BA">
        <w:rPr>
          <w:rFonts w:ascii="Arial" w:hAnsi="Arial" w:cs="Arial"/>
        </w:rPr>
        <w:t>ith emphasis on the neurological system.</w:t>
      </w:r>
      <w:r w:rsidR="00311187">
        <w:rPr>
          <w:rFonts w:ascii="Arial" w:hAnsi="Arial" w:cs="Arial"/>
        </w:rPr>
        <w:t xml:space="preserve"> </w:t>
      </w:r>
      <w:r w:rsidRPr="008458BA">
        <w:rPr>
          <w:rFonts w:ascii="Arial" w:hAnsi="Arial" w:cs="Arial"/>
        </w:rPr>
        <w:t xml:space="preserve">A thorough examination of all skin </w:t>
      </w:r>
      <w:r>
        <w:rPr>
          <w:rFonts w:ascii="Arial" w:hAnsi="Arial" w:cs="Arial"/>
        </w:rPr>
        <w:t>will also be conducted</w:t>
      </w:r>
      <w:r w:rsidRPr="008458BA">
        <w:rPr>
          <w:rFonts w:ascii="Arial" w:hAnsi="Arial" w:cs="Arial"/>
        </w:rPr>
        <w:t>, including the scrotum, noting any abnormal lesions, in particular, squamous cell carcinoma and hyperkeratosis</w:t>
      </w:r>
      <w:r w:rsidRPr="008458BA">
        <w:rPr>
          <w:rFonts w:ascii="Arial" w:hAnsi="Arial" w:cs="Arial"/>
          <w:i/>
        </w:rPr>
        <w:t>.</w:t>
      </w:r>
      <w:r>
        <w:rPr>
          <w:rFonts w:ascii="Arial" w:hAnsi="Arial" w:cs="Arial"/>
          <w:i/>
        </w:rPr>
        <w:t xml:space="preserve"> </w:t>
      </w:r>
      <w:r w:rsidRPr="008458BA">
        <w:rPr>
          <w:rFonts w:ascii="Arial" w:hAnsi="Arial" w:cs="Arial"/>
        </w:rPr>
        <w:t>These should be recorded on a body outline form showing both front and back views and noting size.</w:t>
      </w:r>
    </w:p>
    <w:p w:rsidR="00052EFF" w:rsidRDefault="00052EFF" w:rsidP="00302B2C">
      <w:pPr>
        <w:pStyle w:val="BodyText1"/>
        <w:spacing w:after="0"/>
        <w:rPr>
          <w:rFonts w:ascii="Arial" w:hAnsi="Arial" w:cs="Arial"/>
        </w:rPr>
      </w:pPr>
    </w:p>
    <w:p w:rsidR="00052EFF" w:rsidRPr="00AE299C" w:rsidRDefault="00052EFF" w:rsidP="00052EF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AE299C">
        <w:rPr>
          <w:rFonts w:cs="Arial"/>
          <w:sz w:val="22"/>
          <w:szCs w:val="22"/>
        </w:rPr>
        <w:t>DURING EXPOSURE TO A CREOSOTE PROCESS</w:t>
      </w:r>
    </w:p>
    <w:p w:rsidR="00302B2C" w:rsidRDefault="00302B2C" w:rsidP="00302B2C">
      <w:pPr>
        <w:pStyle w:val="BodyText1"/>
        <w:spacing w:after="0"/>
        <w:rPr>
          <w:rFonts w:ascii="Arial" w:hAnsi="Arial" w:cs="Arial"/>
        </w:rPr>
      </w:pPr>
    </w:p>
    <w:p w:rsidR="00302B2C" w:rsidRDefault="00302B2C" w:rsidP="007A5E73">
      <w:pPr>
        <w:pStyle w:val="Head2"/>
        <w:numPr>
          <w:ilvl w:val="0"/>
          <w:numId w:val="82"/>
        </w:numPr>
        <w:spacing w:before="0" w:after="0"/>
        <w:rPr>
          <w:rFonts w:cs="Arial"/>
        </w:rPr>
      </w:pPr>
      <w:r w:rsidRPr="008458BA">
        <w:rPr>
          <w:rFonts w:cs="Arial"/>
        </w:rPr>
        <w:t>Photosensitivity</w:t>
      </w:r>
    </w:p>
    <w:p w:rsidR="00302B2C" w:rsidRPr="008458BA" w:rsidRDefault="00302B2C" w:rsidP="00302B2C">
      <w:pPr>
        <w:pStyle w:val="Head2"/>
        <w:spacing w:before="0" w:after="0"/>
        <w:rPr>
          <w:rFonts w:cs="Arial"/>
        </w:rPr>
      </w:pPr>
    </w:p>
    <w:p w:rsidR="00302B2C" w:rsidRDefault="00302B2C" w:rsidP="00302B2C">
      <w:pPr>
        <w:pStyle w:val="BodyText1"/>
        <w:spacing w:after="0"/>
        <w:rPr>
          <w:rFonts w:ascii="Arial" w:hAnsi="Arial" w:cs="Arial"/>
        </w:rPr>
      </w:pPr>
      <w:r>
        <w:rPr>
          <w:rFonts w:ascii="Arial" w:hAnsi="Arial" w:cs="Arial"/>
        </w:rPr>
        <w:t>Photosensitivity is a known symptom of exposure to creosote.</w:t>
      </w:r>
      <w:r w:rsidR="002F698E">
        <w:rPr>
          <w:rFonts w:ascii="Arial" w:hAnsi="Arial" w:cs="Arial"/>
        </w:rPr>
        <w:t xml:space="preserve"> </w:t>
      </w:r>
      <w:r>
        <w:rPr>
          <w:rFonts w:ascii="Arial" w:hAnsi="Arial" w:cs="Arial"/>
        </w:rPr>
        <w:t>Where workers</w:t>
      </w:r>
      <w:r w:rsidRPr="009C5FC9">
        <w:rPr>
          <w:rFonts w:ascii="Arial" w:hAnsi="Arial" w:cs="Arial"/>
        </w:rPr>
        <w:t xml:space="preserve"> report photosensitivity</w:t>
      </w:r>
      <w:r>
        <w:rPr>
          <w:rFonts w:ascii="Arial" w:hAnsi="Arial" w:cs="Arial"/>
        </w:rPr>
        <w:t xml:space="preserve">, an appointment should be arranged with the medical practitioner and workers should </w:t>
      </w:r>
      <w:r w:rsidRPr="009C5FC9">
        <w:rPr>
          <w:rFonts w:ascii="Arial" w:hAnsi="Arial" w:cs="Arial"/>
        </w:rPr>
        <w:t xml:space="preserve">receive additional counselling on the potential health effects of </w:t>
      </w:r>
      <w:r>
        <w:rPr>
          <w:rFonts w:ascii="Arial" w:hAnsi="Arial" w:cs="Arial"/>
        </w:rPr>
        <w:t>creosote</w:t>
      </w:r>
      <w:r w:rsidRPr="009C5FC9">
        <w:rPr>
          <w:rFonts w:ascii="Arial" w:hAnsi="Arial" w:cs="Arial"/>
        </w:rPr>
        <w:t xml:space="preserve"> on the skin.</w:t>
      </w:r>
    </w:p>
    <w:p w:rsidR="00302B2C" w:rsidRDefault="00302B2C" w:rsidP="00302B2C">
      <w:pPr>
        <w:pStyle w:val="BodyText1"/>
        <w:spacing w:after="0"/>
        <w:rPr>
          <w:rFonts w:ascii="Arial" w:hAnsi="Arial" w:cs="Arial"/>
        </w:rPr>
      </w:pPr>
    </w:p>
    <w:p w:rsidR="00302B2C" w:rsidRDefault="00302B2C" w:rsidP="00302B2C">
      <w:pPr>
        <w:pStyle w:val="BodyText1"/>
        <w:spacing w:after="0"/>
        <w:rPr>
          <w:rFonts w:ascii="Arial" w:hAnsi="Arial" w:cs="Arial"/>
        </w:rPr>
      </w:pPr>
      <w:r>
        <w:rPr>
          <w:rFonts w:ascii="Arial" w:hAnsi="Arial" w:cs="Arial"/>
        </w:rPr>
        <w:t xml:space="preserve">Where a </w:t>
      </w:r>
      <w:r w:rsidR="007171F6">
        <w:rPr>
          <w:rFonts w:ascii="Arial" w:hAnsi="Arial" w:cs="Arial"/>
        </w:rPr>
        <w:t xml:space="preserve">worker is diagnosed with </w:t>
      </w:r>
      <w:r>
        <w:rPr>
          <w:rFonts w:ascii="Arial" w:hAnsi="Arial" w:cs="Arial"/>
        </w:rPr>
        <w:t xml:space="preserve">photosensitivity or other health effects related to exposure, the </w:t>
      </w:r>
      <w:r w:rsidR="007171F6">
        <w:rPr>
          <w:rFonts w:ascii="Arial" w:hAnsi="Arial" w:cs="Arial"/>
        </w:rPr>
        <w:t xml:space="preserve">health monitoring report should recommend that the </w:t>
      </w:r>
      <w:r>
        <w:rPr>
          <w:rFonts w:ascii="Arial" w:hAnsi="Arial" w:cs="Arial"/>
        </w:rPr>
        <w:t>person conducting a business or undertaking</w:t>
      </w:r>
      <w:r w:rsidRPr="009C5FC9">
        <w:rPr>
          <w:rFonts w:ascii="Arial" w:hAnsi="Arial" w:cs="Arial"/>
        </w:rPr>
        <w:t xml:space="preserve"> </w:t>
      </w:r>
      <w:r>
        <w:rPr>
          <w:rFonts w:ascii="Arial" w:hAnsi="Arial" w:cs="Arial"/>
        </w:rPr>
        <w:t xml:space="preserve">must review </w:t>
      </w:r>
      <w:r w:rsidRPr="009C5FC9">
        <w:rPr>
          <w:rFonts w:ascii="Arial" w:hAnsi="Arial" w:cs="Arial"/>
        </w:rPr>
        <w:t>control measures</w:t>
      </w:r>
      <w:r>
        <w:rPr>
          <w:rFonts w:ascii="Arial" w:hAnsi="Arial" w:cs="Arial"/>
        </w:rPr>
        <w:t xml:space="preserve"> and </w:t>
      </w:r>
      <w:r w:rsidR="005F64E2">
        <w:rPr>
          <w:rFonts w:ascii="Arial" w:hAnsi="Arial" w:cs="Arial"/>
        </w:rPr>
        <w:t xml:space="preserve">carry out </w:t>
      </w:r>
      <w:r>
        <w:rPr>
          <w:rFonts w:ascii="Arial" w:hAnsi="Arial" w:cs="Arial"/>
        </w:rPr>
        <w:t>recommended remedial action</w:t>
      </w:r>
      <w:r w:rsidRPr="009C5FC9">
        <w:rPr>
          <w:rFonts w:ascii="Arial" w:hAnsi="Arial" w:cs="Arial"/>
        </w:rPr>
        <w:t xml:space="preserve">. </w:t>
      </w:r>
    </w:p>
    <w:p w:rsidR="00302B2C" w:rsidRDefault="00302B2C" w:rsidP="00302B2C">
      <w:pPr>
        <w:pStyle w:val="BodyText1"/>
        <w:spacing w:after="0"/>
        <w:rPr>
          <w:rFonts w:ascii="Arial" w:hAnsi="Arial" w:cs="Arial"/>
        </w:rPr>
      </w:pPr>
    </w:p>
    <w:p w:rsidR="00302B2C" w:rsidRDefault="00302B2C" w:rsidP="007A5E73">
      <w:pPr>
        <w:pStyle w:val="Head2"/>
        <w:numPr>
          <w:ilvl w:val="0"/>
          <w:numId w:val="82"/>
        </w:numPr>
        <w:spacing w:before="0" w:after="0"/>
        <w:rPr>
          <w:rFonts w:cs="Arial"/>
        </w:rPr>
      </w:pPr>
      <w:r w:rsidRPr="00353B6A">
        <w:rPr>
          <w:rFonts w:cs="Arial"/>
        </w:rPr>
        <w:t>Physical</w:t>
      </w:r>
      <w:r w:rsidRPr="008458BA">
        <w:rPr>
          <w:rFonts w:cs="Arial"/>
        </w:rPr>
        <w:t xml:space="preserve"> </w:t>
      </w:r>
      <w:r>
        <w:rPr>
          <w:rFonts w:cs="Arial"/>
        </w:rPr>
        <w:t>e</w:t>
      </w:r>
      <w:r w:rsidRPr="008458BA">
        <w:rPr>
          <w:rFonts w:cs="Arial"/>
        </w:rPr>
        <w:t>xamination</w:t>
      </w:r>
    </w:p>
    <w:p w:rsidR="00302B2C" w:rsidRPr="008458BA" w:rsidRDefault="00302B2C" w:rsidP="00302B2C">
      <w:pPr>
        <w:pStyle w:val="Head2"/>
        <w:spacing w:before="0" w:after="0"/>
        <w:rPr>
          <w:rFonts w:cs="Arial"/>
        </w:rPr>
      </w:pPr>
    </w:p>
    <w:p w:rsidR="00302B2C" w:rsidRDefault="00302B2C" w:rsidP="00446578">
      <w:pPr>
        <w:pStyle w:val="BodyText1"/>
        <w:spacing w:after="0"/>
        <w:rPr>
          <w:rFonts w:ascii="Arial" w:hAnsi="Arial" w:cs="Arial"/>
        </w:rPr>
      </w:pPr>
      <w:r w:rsidRPr="008458BA">
        <w:rPr>
          <w:rFonts w:ascii="Arial" w:hAnsi="Arial" w:cs="Arial"/>
        </w:rPr>
        <w:t xml:space="preserve">A physical examination </w:t>
      </w:r>
      <w:r>
        <w:rPr>
          <w:rFonts w:ascii="Arial" w:hAnsi="Arial" w:cs="Arial"/>
        </w:rPr>
        <w:t xml:space="preserve">will </w:t>
      </w:r>
      <w:r w:rsidRPr="008458BA">
        <w:rPr>
          <w:rFonts w:ascii="Arial" w:hAnsi="Arial" w:cs="Arial"/>
        </w:rPr>
        <w:t>be conducted annually</w:t>
      </w:r>
      <w:r>
        <w:rPr>
          <w:rFonts w:ascii="Arial" w:hAnsi="Arial" w:cs="Arial"/>
        </w:rPr>
        <w:t xml:space="preserve"> w</w:t>
      </w:r>
      <w:r w:rsidRPr="008458BA">
        <w:rPr>
          <w:rFonts w:ascii="Arial" w:hAnsi="Arial" w:cs="Arial"/>
        </w:rPr>
        <w:t>ith emphasis on the neurological system</w:t>
      </w:r>
      <w:r>
        <w:rPr>
          <w:rFonts w:ascii="Arial" w:hAnsi="Arial" w:cs="Arial"/>
        </w:rPr>
        <w:t xml:space="preserve"> and skin</w:t>
      </w:r>
      <w:r w:rsidRPr="008458BA">
        <w:rPr>
          <w:rFonts w:ascii="Arial" w:hAnsi="Arial" w:cs="Arial"/>
        </w:rPr>
        <w:t>.</w:t>
      </w:r>
      <w:r>
        <w:rPr>
          <w:rFonts w:ascii="Arial" w:hAnsi="Arial" w:cs="Arial"/>
        </w:rPr>
        <w:t xml:space="preserve"> </w:t>
      </w:r>
      <w:r w:rsidRPr="008458BA">
        <w:rPr>
          <w:rFonts w:ascii="Arial" w:hAnsi="Arial" w:cs="Arial"/>
        </w:rPr>
        <w:t xml:space="preserve">Evidence of skin sensitisation </w:t>
      </w:r>
      <w:r>
        <w:rPr>
          <w:rFonts w:ascii="Arial" w:hAnsi="Arial" w:cs="Arial"/>
        </w:rPr>
        <w:t>will</w:t>
      </w:r>
      <w:r w:rsidRPr="008458BA">
        <w:rPr>
          <w:rFonts w:ascii="Arial" w:hAnsi="Arial" w:cs="Arial"/>
        </w:rPr>
        <w:t xml:space="preserve"> be noted.</w:t>
      </w:r>
    </w:p>
    <w:p w:rsidR="00446578" w:rsidRPr="008458BA" w:rsidRDefault="00446578" w:rsidP="00446578">
      <w:pPr>
        <w:pStyle w:val="BodyText1"/>
        <w:spacing w:after="0"/>
        <w:rPr>
          <w:rFonts w:ascii="Arial" w:hAnsi="Arial" w:cs="Arial"/>
        </w:rPr>
      </w:pPr>
    </w:p>
    <w:p w:rsidR="00302B2C" w:rsidRDefault="00302B2C" w:rsidP="007A5E73">
      <w:pPr>
        <w:pStyle w:val="Head2"/>
        <w:numPr>
          <w:ilvl w:val="0"/>
          <w:numId w:val="82"/>
        </w:numPr>
        <w:spacing w:before="0" w:after="0"/>
        <w:rPr>
          <w:rFonts w:cs="Arial"/>
        </w:rPr>
      </w:pPr>
      <w:r w:rsidRPr="008458BA">
        <w:rPr>
          <w:rFonts w:cs="Arial"/>
        </w:rPr>
        <w:t xml:space="preserve">Data for </w:t>
      </w:r>
      <w:r>
        <w:rPr>
          <w:rFonts w:cs="Arial"/>
        </w:rPr>
        <w:t>i</w:t>
      </w:r>
      <w:r w:rsidRPr="008458BA">
        <w:rPr>
          <w:rFonts w:cs="Arial"/>
        </w:rPr>
        <w:t xml:space="preserve">nclusion in </w:t>
      </w:r>
      <w:r>
        <w:rPr>
          <w:rFonts w:cs="Arial"/>
        </w:rPr>
        <w:t>h</w:t>
      </w:r>
      <w:r w:rsidRPr="008458BA">
        <w:rPr>
          <w:rFonts w:cs="Arial"/>
        </w:rPr>
        <w:t xml:space="preserve">ealth </w:t>
      </w:r>
      <w:r>
        <w:rPr>
          <w:rFonts w:cs="Arial"/>
        </w:rPr>
        <w:t>r</w:t>
      </w:r>
      <w:r w:rsidRPr="008458BA">
        <w:rPr>
          <w:rFonts w:cs="Arial"/>
        </w:rPr>
        <w:t>ecords</w:t>
      </w:r>
    </w:p>
    <w:p w:rsidR="00302B2C" w:rsidRPr="008458BA" w:rsidRDefault="00302B2C" w:rsidP="00302B2C">
      <w:pPr>
        <w:pStyle w:val="Head2"/>
        <w:spacing w:before="0" w:after="0"/>
        <w:rPr>
          <w:rFonts w:cs="Arial"/>
        </w:rPr>
      </w:pPr>
    </w:p>
    <w:p w:rsidR="00302B2C" w:rsidRDefault="00302B2C" w:rsidP="00446578">
      <w:pPr>
        <w:pStyle w:val="BodyText1"/>
        <w:spacing w:after="0"/>
        <w:rPr>
          <w:rFonts w:ascii="Arial" w:hAnsi="Arial" w:cs="Arial"/>
        </w:rPr>
      </w:pPr>
      <w:r w:rsidRPr="008458BA">
        <w:rPr>
          <w:rFonts w:ascii="Arial" w:hAnsi="Arial" w:cs="Arial"/>
        </w:rPr>
        <w:t>Record</w:t>
      </w:r>
      <w:r w:rsidR="00052EFF">
        <w:rPr>
          <w:rFonts w:ascii="Arial" w:hAnsi="Arial" w:cs="Arial"/>
        </w:rPr>
        <w:t>s</w:t>
      </w:r>
      <w:r w:rsidRPr="008458BA">
        <w:rPr>
          <w:rFonts w:ascii="Arial" w:hAnsi="Arial" w:cs="Arial"/>
        </w:rPr>
        <w:t xml:space="preserve"> of photosensitivity which a worker has had, indicating specific processes involved</w:t>
      </w:r>
      <w:r w:rsidR="00052EFF">
        <w:rPr>
          <w:rFonts w:ascii="Arial" w:hAnsi="Arial" w:cs="Arial"/>
        </w:rPr>
        <w:t xml:space="preserve"> should be included in the worker’s health monitoring report</w:t>
      </w:r>
      <w:r w:rsidRPr="008458BA">
        <w:rPr>
          <w:rFonts w:ascii="Arial" w:hAnsi="Arial" w:cs="Arial"/>
        </w:rPr>
        <w:t>.</w:t>
      </w:r>
    </w:p>
    <w:p w:rsidR="00F14002" w:rsidRDefault="00F14002" w:rsidP="00446578">
      <w:pPr>
        <w:pStyle w:val="Head2"/>
        <w:spacing w:before="0" w:after="0"/>
        <w:rPr>
          <w:rFonts w:cs="Arial"/>
        </w:rPr>
      </w:pPr>
    </w:p>
    <w:p w:rsidR="00302B2C" w:rsidRPr="00387A95" w:rsidRDefault="00302B2C" w:rsidP="007A5E73">
      <w:pPr>
        <w:pStyle w:val="Head2"/>
        <w:numPr>
          <w:ilvl w:val="0"/>
          <w:numId w:val="82"/>
        </w:numPr>
        <w:spacing w:before="0" w:after="0"/>
        <w:rPr>
          <w:rFonts w:cs="Arial"/>
        </w:rPr>
      </w:pPr>
      <w:r w:rsidRPr="00387A95">
        <w:rPr>
          <w:rFonts w:cs="Arial"/>
        </w:rPr>
        <w:t xml:space="preserve">Assessing exposure to </w:t>
      </w:r>
      <w:r w:rsidR="00387A95" w:rsidRPr="00387A95">
        <w:rPr>
          <w:rFonts w:cs="Arial"/>
        </w:rPr>
        <w:t>creosote</w:t>
      </w:r>
      <w:r w:rsidR="001610D3">
        <w:rPr>
          <w:rFonts w:cs="Arial"/>
        </w:rPr>
        <w:t xml:space="preserve"> [1]</w:t>
      </w:r>
    </w:p>
    <w:p w:rsidR="00302B2C" w:rsidRPr="00BD011C" w:rsidRDefault="00302B2C" w:rsidP="00302B2C">
      <w:pPr>
        <w:pStyle w:val="Head2"/>
        <w:spacing w:before="0" w:after="0"/>
        <w:rPr>
          <w:rFonts w:cs="Arial"/>
          <w:szCs w:val="22"/>
        </w:rPr>
      </w:pPr>
    </w:p>
    <w:p w:rsidR="00302B2C" w:rsidRPr="00712F57" w:rsidRDefault="00302B2C" w:rsidP="00302B2C">
      <w:pPr>
        <w:rPr>
          <w:rFonts w:cs="Arial"/>
          <w:color w:val="000000"/>
          <w:szCs w:val="22"/>
        </w:rPr>
      </w:pPr>
      <w:bookmarkStart w:id="469" w:name="_Toc322336781"/>
      <w:r w:rsidRPr="00712F57">
        <w:rPr>
          <w:rFonts w:cs="Arial"/>
          <w:color w:val="000000"/>
          <w:szCs w:val="22"/>
        </w:rPr>
        <w:t xml:space="preserve">The assessment of </w:t>
      </w:r>
      <w:r>
        <w:rPr>
          <w:rFonts w:cs="Arial"/>
          <w:color w:val="000000"/>
          <w:szCs w:val="22"/>
        </w:rPr>
        <w:t xml:space="preserve">work-related </w:t>
      </w:r>
      <w:r w:rsidRPr="00712F57">
        <w:rPr>
          <w:rFonts w:cs="Arial"/>
          <w:color w:val="000000"/>
          <w:szCs w:val="22"/>
        </w:rPr>
        <w:t xml:space="preserve">exposure to creosote is difficult because workers are exposed to a mixture of compounds. However, polycyclic aromatic hydrocarbons (PAH) and alkylated PAHs are a significant proportion of creosote and the registered medical practitioner may choose to assess exposure </w:t>
      </w:r>
      <w:r>
        <w:rPr>
          <w:rFonts w:cs="Arial"/>
          <w:color w:val="000000"/>
          <w:szCs w:val="22"/>
        </w:rPr>
        <w:t xml:space="preserve">to PAH through urine analysis. </w:t>
      </w:r>
      <w:r w:rsidRPr="00712F57">
        <w:rPr>
          <w:rFonts w:cs="Arial"/>
          <w:color w:val="000000"/>
          <w:szCs w:val="22"/>
        </w:rPr>
        <w:t>The metabolite of pyrene, 1-hydroxypyrene (1-HP) in urine, is most often used as the biomarker for PAH exposure as pyrene is a very thermodynamically stable compound and therefore most abundant in a PAH mixture.</w:t>
      </w:r>
      <w:bookmarkEnd w:id="469"/>
      <w:r w:rsidRPr="00712F57">
        <w:rPr>
          <w:rFonts w:cs="Arial"/>
          <w:color w:val="000000"/>
          <w:szCs w:val="22"/>
        </w:rPr>
        <w:t xml:space="preserve"> </w:t>
      </w:r>
    </w:p>
    <w:p w:rsidR="00302B2C" w:rsidRPr="00712F57" w:rsidRDefault="00302B2C" w:rsidP="00302B2C">
      <w:pPr>
        <w:rPr>
          <w:rFonts w:cs="Arial"/>
          <w:color w:val="000000"/>
          <w:szCs w:val="22"/>
        </w:rPr>
      </w:pPr>
    </w:p>
    <w:p w:rsidR="00302B2C" w:rsidRPr="00712F57" w:rsidRDefault="00302B2C" w:rsidP="00302B2C">
      <w:pPr>
        <w:pStyle w:val="BodyText1"/>
        <w:rPr>
          <w:rFonts w:ascii="Arial" w:hAnsi="Arial" w:cs="Arial"/>
          <w:color w:val="000000"/>
          <w:szCs w:val="22"/>
        </w:rPr>
      </w:pPr>
      <w:r w:rsidRPr="00712F57">
        <w:rPr>
          <w:rFonts w:ascii="Arial" w:hAnsi="Arial" w:cs="Arial"/>
          <w:color w:val="000000"/>
          <w:szCs w:val="22"/>
        </w:rPr>
        <w:t xml:space="preserve">Where urine analysis is </w:t>
      </w:r>
      <w:r w:rsidR="00311187">
        <w:rPr>
          <w:rFonts w:ascii="Arial" w:hAnsi="Arial" w:cs="Arial"/>
          <w:color w:val="000000"/>
          <w:szCs w:val="22"/>
        </w:rPr>
        <w:t>performed</w:t>
      </w:r>
      <w:r w:rsidRPr="00712F57">
        <w:rPr>
          <w:rFonts w:ascii="Arial" w:hAnsi="Arial" w:cs="Arial"/>
          <w:color w:val="000000"/>
          <w:szCs w:val="22"/>
        </w:rPr>
        <w:t>, the following values should be considered when assessing exposure to PAH:</w:t>
      </w:r>
    </w:p>
    <w:tbl>
      <w:tblPr>
        <w:tblW w:w="0" w:type="auto"/>
        <w:tblLook w:val="04A0" w:firstRow="1" w:lastRow="0" w:firstColumn="1" w:lastColumn="0" w:noHBand="0" w:noVBand="1"/>
      </w:tblPr>
      <w:tblGrid>
        <w:gridCol w:w="4608"/>
        <w:gridCol w:w="4637"/>
      </w:tblGrid>
      <w:tr w:rsidR="00302B2C" w:rsidRPr="007939A1" w:rsidTr="00787DC2">
        <w:tc>
          <w:tcPr>
            <w:tcW w:w="4608" w:type="dxa"/>
          </w:tcPr>
          <w:p w:rsidR="00302B2C" w:rsidRPr="007939A1" w:rsidRDefault="00302B2C" w:rsidP="00787DC2">
            <w:pPr>
              <w:pStyle w:val="BodyText1"/>
              <w:spacing w:after="140"/>
              <w:ind w:left="284"/>
              <w:rPr>
                <w:rFonts w:ascii="Arial" w:hAnsi="Arial" w:cs="Arial"/>
                <w:bCs/>
                <w:color w:val="000000"/>
                <w:szCs w:val="22"/>
                <w:u w:val="single"/>
              </w:rPr>
            </w:pPr>
            <w:r w:rsidRPr="007939A1">
              <w:rPr>
                <w:rFonts w:ascii="Arial" w:hAnsi="Arial" w:cs="Arial"/>
                <w:bCs/>
                <w:color w:val="000000"/>
                <w:szCs w:val="22"/>
                <w:u w:val="single"/>
              </w:rPr>
              <w:t>Biological level</w:t>
            </w:r>
          </w:p>
        </w:tc>
        <w:tc>
          <w:tcPr>
            <w:tcW w:w="4637" w:type="dxa"/>
          </w:tcPr>
          <w:p w:rsidR="00302B2C" w:rsidRPr="007939A1" w:rsidRDefault="00302B2C" w:rsidP="00787DC2">
            <w:pPr>
              <w:pStyle w:val="BodyText1"/>
              <w:spacing w:after="140"/>
              <w:ind w:left="212"/>
              <w:rPr>
                <w:rFonts w:ascii="Arial" w:hAnsi="Arial" w:cs="Arial"/>
                <w:color w:val="000000"/>
                <w:szCs w:val="22"/>
                <w:u w:val="single"/>
              </w:rPr>
            </w:pPr>
            <w:r w:rsidRPr="007939A1">
              <w:rPr>
                <w:rFonts w:ascii="Arial" w:hAnsi="Arial" w:cs="Arial"/>
                <w:color w:val="000000"/>
                <w:szCs w:val="22"/>
                <w:u w:val="single"/>
              </w:rPr>
              <w:t>Source</w:t>
            </w:r>
          </w:p>
        </w:tc>
      </w:tr>
      <w:tr w:rsidR="00302B2C" w:rsidRPr="007939A1" w:rsidTr="00787DC2">
        <w:tc>
          <w:tcPr>
            <w:tcW w:w="4608" w:type="dxa"/>
          </w:tcPr>
          <w:p w:rsidR="00302B2C" w:rsidRPr="007939A1" w:rsidRDefault="00302B2C" w:rsidP="00787DC2">
            <w:pPr>
              <w:pStyle w:val="BodyText1"/>
              <w:spacing w:after="140"/>
              <w:ind w:left="284"/>
              <w:rPr>
                <w:rFonts w:ascii="Arial" w:hAnsi="Arial" w:cs="Arial"/>
                <w:color w:val="000000"/>
                <w:szCs w:val="22"/>
              </w:rPr>
            </w:pPr>
            <w:r w:rsidRPr="007939A1">
              <w:rPr>
                <w:rFonts w:ascii="Arial" w:hAnsi="Arial" w:cs="Arial"/>
                <w:bCs/>
                <w:color w:val="000000"/>
                <w:szCs w:val="22"/>
              </w:rPr>
              <w:t>1 µg 1-HP/L urine</w:t>
            </w:r>
          </w:p>
        </w:tc>
        <w:tc>
          <w:tcPr>
            <w:tcW w:w="4637" w:type="dxa"/>
          </w:tcPr>
          <w:p w:rsidR="00302B2C" w:rsidRPr="007939A1" w:rsidRDefault="00302B2C" w:rsidP="00787DC2">
            <w:pPr>
              <w:pStyle w:val="BodyText1"/>
              <w:spacing w:after="140"/>
              <w:ind w:left="212"/>
              <w:rPr>
                <w:rFonts w:ascii="Arial" w:hAnsi="Arial" w:cs="Arial"/>
                <w:color w:val="000000"/>
                <w:szCs w:val="22"/>
              </w:rPr>
            </w:pPr>
            <w:r w:rsidRPr="007939A1">
              <w:rPr>
                <w:rFonts w:ascii="Arial" w:hAnsi="Arial" w:cs="Arial"/>
                <w:color w:val="000000"/>
                <w:szCs w:val="22"/>
              </w:rPr>
              <w:t xml:space="preserve">Workcover NSW Biological Occupational Exposure Limit (BOEL) Committee.  </w:t>
            </w:r>
            <w:r w:rsidRPr="007939A1">
              <w:rPr>
                <w:rFonts w:ascii="Arial" w:hAnsi="Arial" w:cs="Arial"/>
                <w:color w:val="000000"/>
                <w:szCs w:val="22"/>
              </w:rPr>
              <w:br/>
            </w:r>
            <w:r w:rsidRPr="007939A1">
              <w:rPr>
                <w:rFonts w:ascii="Arial" w:hAnsi="Arial" w:cs="Arial"/>
                <w:i/>
                <w:color w:val="000000"/>
                <w:szCs w:val="22"/>
              </w:rPr>
              <w:t>Note: this value is under review</w:t>
            </w:r>
            <w:r w:rsidRPr="007939A1">
              <w:rPr>
                <w:rFonts w:ascii="Arial" w:hAnsi="Arial" w:cs="Arial"/>
                <w:color w:val="000000"/>
                <w:szCs w:val="22"/>
              </w:rPr>
              <w:t xml:space="preserve">.  </w:t>
            </w:r>
          </w:p>
          <w:p w:rsidR="00302B2C" w:rsidRPr="007939A1" w:rsidRDefault="00302B2C" w:rsidP="00787DC2">
            <w:pPr>
              <w:pStyle w:val="BodyText1"/>
              <w:spacing w:after="140"/>
              <w:ind w:left="212"/>
              <w:rPr>
                <w:rFonts w:ascii="Arial" w:hAnsi="Arial" w:cs="Arial"/>
                <w:color w:val="000000"/>
                <w:szCs w:val="22"/>
              </w:rPr>
            </w:pPr>
          </w:p>
        </w:tc>
      </w:tr>
      <w:tr w:rsidR="00302B2C" w:rsidRPr="007939A1" w:rsidTr="00787DC2">
        <w:tc>
          <w:tcPr>
            <w:tcW w:w="4608" w:type="dxa"/>
          </w:tcPr>
          <w:p w:rsidR="00302B2C" w:rsidRPr="007939A1" w:rsidRDefault="00302B2C" w:rsidP="00787DC2">
            <w:pPr>
              <w:pStyle w:val="BodyText1"/>
              <w:spacing w:after="140"/>
              <w:ind w:left="284"/>
              <w:rPr>
                <w:rFonts w:ascii="Arial" w:hAnsi="Arial" w:cs="Arial"/>
                <w:color w:val="000000"/>
                <w:szCs w:val="22"/>
              </w:rPr>
            </w:pPr>
            <w:r w:rsidRPr="007939A1">
              <w:rPr>
                <w:rFonts w:ascii="Arial" w:hAnsi="Arial" w:cs="Arial"/>
                <w:color w:val="000000"/>
                <w:szCs w:val="22"/>
              </w:rPr>
              <w:t xml:space="preserve">&lt; 0.3 </w:t>
            </w:r>
            <w:r w:rsidRPr="007939A1">
              <w:rPr>
                <w:rFonts w:ascii="Arial" w:hAnsi="Arial" w:cs="Arial"/>
                <w:bCs/>
                <w:color w:val="000000"/>
                <w:szCs w:val="22"/>
              </w:rPr>
              <w:t>μg 1-HP/L urine</w:t>
            </w:r>
            <w:r w:rsidRPr="007939A1" w:rsidDel="001B1656">
              <w:rPr>
                <w:rFonts w:ascii="Arial" w:hAnsi="Arial" w:cs="Arial"/>
                <w:color w:val="000000"/>
                <w:szCs w:val="22"/>
              </w:rPr>
              <w:t xml:space="preserve"> </w:t>
            </w:r>
            <w:r w:rsidRPr="007939A1">
              <w:rPr>
                <w:rFonts w:ascii="Arial" w:hAnsi="Arial" w:cs="Arial"/>
                <w:color w:val="000000"/>
                <w:szCs w:val="22"/>
              </w:rPr>
              <w:t>– unexposed non-smokers</w:t>
            </w:r>
          </w:p>
          <w:p w:rsidR="00302B2C" w:rsidRPr="007939A1" w:rsidRDefault="00302B2C" w:rsidP="00787DC2">
            <w:pPr>
              <w:pStyle w:val="BodyText1"/>
              <w:spacing w:after="140"/>
              <w:ind w:left="284"/>
              <w:rPr>
                <w:rFonts w:ascii="Arial" w:hAnsi="Arial" w:cs="Arial"/>
                <w:bCs/>
                <w:color w:val="000000"/>
                <w:szCs w:val="22"/>
              </w:rPr>
            </w:pPr>
            <w:r w:rsidRPr="007939A1">
              <w:rPr>
                <w:rFonts w:ascii="Arial" w:hAnsi="Arial" w:cs="Arial"/>
                <w:color w:val="000000"/>
                <w:szCs w:val="22"/>
              </w:rPr>
              <w:t xml:space="preserve">0.5 </w:t>
            </w:r>
            <w:r w:rsidRPr="007939A1">
              <w:rPr>
                <w:rFonts w:ascii="Arial" w:hAnsi="Arial" w:cs="Arial"/>
                <w:bCs/>
                <w:color w:val="000000"/>
                <w:szCs w:val="22"/>
              </w:rPr>
              <w:t>μg 1-HP/L urine</w:t>
            </w:r>
            <w:r w:rsidRPr="007939A1" w:rsidDel="001B1656">
              <w:rPr>
                <w:rFonts w:ascii="Arial" w:hAnsi="Arial" w:cs="Arial"/>
                <w:color w:val="000000"/>
                <w:szCs w:val="22"/>
              </w:rPr>
              <w:t xml:space="preserve"> </w:t>
            </w:r>
            <w:r w:rsidRPr="007939A1">
              <w:rPr>
                <w:rFonts w:ascii="Arial" w:hAnsi="Arial" w:cs="Arial"/>
                <w:color w:val="000000"/>
                <w:szCs w:val="22"/>
              </w:rPr>
              <w:t>– median for non-exposed smokers</w:t>
            </w:r>
          </w:p>
          <w:p w:rsidR="00302B2C" w:rsidRPr="007939A1" w:rsidRDefault="00302B2C" w:rsidP="00787DC2">
            <w:pPr>
              <w:pStyle w:val="BodyText1"/>
              <w:spacing w:after="140"/>
              <w:ind w:left="284"/>
              <w:rPr>
                <w:rFonts w:ascii="Arial" w:hAnsi="Arial" w:cs="Arial"/>
                <w:color w:val="000000"/>
                <w:szCs w:val="22"/>
              </w:rPr>
            </w:pPr>
            <w:r w:rsidRPr="007939A1">
              <w:rPr>
                <w:rFonts w:ascii="Arial" w:hAnsi="Arial" w:cs="Arial"/>
                <w:bCs/>
                <w:color w:val="000000"/>
                <w:szCs w:val="22"/>
              </w:rPr>
              <w:t xml:space="preserve">1 μg 1-HP/L urine </w:t>
            </w:r>
            <w:r w:rsidRPr="007939A1">
              <w:rPr>
                <w:rFonts w:ascii="Arial" w:hAnsi="Arial" w:cs="Arial"/>
                <w:bCs/>
                <w:color w:val="000000"/>
                <w:szCs w:val="22"/>
              </w:rPr>
              <w:br/>
              <w:t>(benchmark value)</w:t>
            </w:r>
          </w:p>
        </w:tc>
        <w:tc>
          <w:tcPr>
            <w:tcW w:w="4637" w:type="dxa"/>
            <w:vAlign w:val="center"/>
          </w:tcPr>
          <w:p w:rsidR="00302B2C" w:rsidRPr="007939A1" w:rsidRDefault="00302B2C" w:rsidP="00787DC2">
            <w:pPr>
              <w:pStyle w:val="BodyText1"/>
              <w:spacing w:after="140"/>
              <w:ind w:left="212"/>
              <w:rPr>
                <w:rFonts w:ascii="Arial" w:hAnsi="Arial" w:cs="Arial"/>
                <w:color w:val="000000"/>
                <w:szCs w:val="22"/>
              </w:rPr>
            </w:pPr>
            <w:r w:rsidRPr="007939A1">
              <w:rPr>
                <w:rFonts w:ascii="Arial" w:hAnsi="Arial" w:cs="Arial"/>
                <w:color w:val="000000"/>
                <w:szCs w:val="22"/>
              </w:rPr>
              <w:t>American Conference of Governmental Industrial Hygienists (ACGIH)</w:t>
            </w:r>
          </w:p>
        </w:tc>
      </w:tr>
      <w:tr w:rsidR="00302B2C" w:rsidRPr="007939A1" w:rsidTr="00787DC2">
        <w:tc>
          <w:tcPr>
            <w:tcW w:w="4608" w:type="dxa"/>
          </w:tcPr>
          <w:p w:rsidR="00302B2C" w:rsidRPr="007939A1" w:rsidRDefault="00302B2C" w:rsidP="00787DC2">
            <w:pPr>
              <w:pStyle w:val="BodyText1"/>
              <w:spacing w:after="140"/>
              <w:ind w:left="284"/>
              <w:rPr>
                <w:rFonts w:ascii="Arial" w:hAnsi="Arial" w:cs="Arial"/>
                <w:bCs/>
                <w:color w:val="000000"/>
                <w:szCs w:val="22"/>
              </w:rPr>
            </w:pPr>
          </w:p>
          <w:p w:rsidR="00302B2C" w:rsidRPr="007939A1" w:rsidRDefault="00302B2C" w:rsidP="00787DC2">
            <w:pPr>
              <w:pStyle w:val="BodyText1"/>
              <w:spacing w:after="140"/>
              <w:ind w:left="284"/>
              <w:rPr>
                <w:rFonts w:ascii="Arial" w:hAnsi="Arial" w:cs="Arial"/>
                <w:bCs/>
                <w:color w:val="000000"/>
                <w:szCs w:val="22"/>
              </w:rPr>
            </w:pPr>
            <w:r w:rsidRPr="007939A1">
              <w:rPr>
                <w:rFonts w:ascii="Arial" w:hAnsi="Arial" w:cs="Arial"/>
                <w:bCs/>
                <w:color w:val="000000"/>
                <w:szCs w:val="22"/>
              </w:rPr>
              <w:t>4 μmol 1-HP/mol creatinine in urine</w:t>
            </w:r>
            <w:r w:rsidRPr="007939A1">
              <w:rPr>
                <w:rFonts w:ascii="Arial" w:hAnsi="Arial" w:cs="Arial"/>
                <w:bCs/>
                <w:color w:val="000000"/>
                <w:szCs w:val="22"/>
              </w:rPr>
              <w:br/>
              <w:t>(benchmark guidance value)</w:t>
            </w:r>
          </w:p>
        </w:tc>
        <w:tc>
          <w:tcPr>
            <w:tcW w:w="4637" w:type="dxa"/>
          </w:tcPr>
          <w:p w:rsidR="00302B2C" w:rsidRPr="007939A1" w:rsidRDefault="00302B2C" w:rsidP="00787DC2">
            <w:pPr>
              <w:pStyle w:val="BodyText1"/>
              <w:spacing w:after="140"/>
              <w:ind w:left="212"/>
              <w:rPr>
                <w:rFonts w:ascii="Arial" w:hAnsi="Arial" w:cs="Arial"/>
                <w:bCs/>
                <w:color w:val="000000"/>
                <w:szCs w:val="22"/>
              </w:rPr>
            </w:pPr>
          </w:p>
          <w:p w:rsidR="00302B2C" w:rsidRPr="007939A1" w:rsidRDefault="00302B2C" w:rsidP="00787DC2">
            <w:pPr>
              <w:pStyle w:val="BodyText1"/>
              <w:spacing w:after="140"/>
              <w:ind w:left="212"/>
              <w:rPr>
                <w:rFonts w:ascii="Arial" w:hAnsi="Arial" w:cs="Arial"/>
                <w:color w:val="000000"/>
                <w:szCs w:val="22"/>
              </w:rPr>
            </w:pPr>
            <w:r w:rsidRPr="007939A1">
              <w:rPr>
                <w:rFonts w:ascii="Arial" w:hAnsi="Arial" w:cs="Arial"/>
                <w:bCs/>
                <w:color w:val="000000"/>
                <w:szCs w:val="22"/>
              </w:rPr>
              <w:t xml:space="preserve">Health and Safety Executive (UK) </w:t>
            </w:r>
          </w:p>
        </w:tc>
      </w:tr>
    </w:tbl>
    <w:p w:rsidR="00302B2C" w:rsidRDefault="00302B2C" w:rsidP="00A62926">
      <w:pPr>
        <w:pStyle w:val="BodyText1"/>
        <w:spacing w:after="0"/>
        <w:rPr>
          <w:rFonts w:ascii="Arial" w:hAnsi="Arial" w:cs="Arial"/>
          <w:color w:val="000000"/>
          <w:szCs w:val="22"/>
        </w:rPr>
      </w:pPr>
    </w:p>
    <w:p w:rsidR="00302B2C" w:rsidRDefault="00302B2C" w:rsidP="00302B2C">
      <w:pPr>
        <w:pStyle w:val="BodyText1"/>
        <w:spacing w:after="140"/>
        <w:rPr>
          <w:rFonts w:ascii="Arial" w:hAnsi="Arial" w:cs="Arial"/>
          <w:color w:val="000000"/>
          <w:szCs w:val="22"/>
        </w:rPr>
      </w:pPr>
      <w:r>
        <w:rPr>
          <w:rFonts w:ascii="Arial" w:hAnsi="Arial" w:cs="Arial"/>
          <w:color w:val="000000"/>
          <w:szCs w:val="22"/>
        </w:rPr>
        <w:t xml:space="preserve">Where results of urine testing indicate there may be high workplace exposure to PAH (creosote), the registered medical practitioner should consider </w:t>
      </w:r>
      <w:r w:rsidR="003D02C3">
        <w:rPr>
          <w:rFonts w:ascii="Arial" w:hAnsi="Arial" w:cs="Arial"/>
          <w:color w:val="000000"/>
          <w:szCs w:val="22"/>
        </w:rPr>
        <w:t>recommending</w:t>
      </w:r>
      <w:r>
        <w:rPr>
          <w:rFonts w:ascii="Arial" w:hAnsi="Arial" w:cs="Arial"/>
          <w:color w:val="000000"/>
          <w:szCs w:val="22"/>
        </w:rPr>
        <w:t xml:space="preserve">: </w:t>
      </w:r>
    </w:p>
    <w:p w:rsidR="00302B2C" w:rsidRDefault="00302B2C" w:rsidP="001C6CBB">
      <w:pPr>
        <w:pStyle w:val="BodyText1"/>
        <w:numPr>
          <w:ilvl w:val="0"/>
          <w:numId w:val="28"/>
        </w:numPr>
        <w:spacing w:after="140"/>
        <w:ind w:left="1418" w:hanging="709"/>
        <w:rPr>
          <w:rFonts w:ascii="Arial" w:hAnsi="Arial" w:cs="Arial"/>
          <w:color w:val="000000"/>
          <w:szCs w:val="22"/>
        </w:rPr>
      </w:pPr>
      <w:r>
        <w:rPr>
          <w:rFonts w:ascii="Arial" w:hAnsi="Arial" w:cs="Arial"/>
          <w:color w:val="000000"/>
          <w:szCs w:val="22"/>
        </w:rPr>
        <w:t>the worker shoul</w:t>
      </w:r>
      <w:r w:rsidR="003D02C3">
        <w:rPr>
          <w:rFonts w:ascii="Arial" w:hAnsi="Arial" w:cs="Arial"/>
          <w:color w:val="000000"/>
          <w:szCs w:val="22"/>
        </w:rPr>
        <w:t>d be removed from creosote work</w:t>
      </w:r>
    </w:p>
    <w:p w:rsidR="00A45B22" w:rsidRDefault="00302B2C" w:rsidP="001C6CBB">
      <w:pPr>
        <w:pStyle w:val="BodyText1"/>
        <w:numPr>
          <w:ilvl w:val="0"/>
          <w:numId w:val="27"/>
        </w:numPr>
        <w:spacing w:after="140"/>
        <w:ind w:left="1418" w:hanging="709"/>
        <w:rPr>
          <w:rFonts w:ascii="Arial" w:hAnsi="Arial" w:cs="Arial"/>
          <w:color w:val="000000"/>
          <w:szCs w:val="22"/>
        </w:rPr>
      </w:pPr>
      <w:r>
        <w:rPr>
          <w:rFonts w:ascii="Arial" w:hAnsi="Arial" w:cs="Arial"/>
          <w:color w:val="000000"/>
          <w:szCs w:val="22"/>
        </w:rPr>
        <w:t xml:space="preserve">the PCBU should review control measures and </w:t>
      </w:r>
      <w:r w:rsidR="00EE0A7F">
        <w:rPr>
          <w:rFonts w:ascii="Arial" w:hAnsi="Arial" w:cs="Arial"/>
          <w:color w:val="000000"/>
          <w:szCs w:val="22"/>
        </w:rPr>
        <w:t xml:space="preserve">carry out </w:t>
      </w:r>
      <w:r>
        <w:rPr>
          <w:rFonts w:ascii="Arial" w:hAnsi="Arial" w:cs="Arial"/>
          <w:color w:val="000000"/>
          <w:szCs w:val="22"/>
        </w:rPr>
        <w:t>recommended remedia</w:t>
      </w:r>
      <w:r w:rsidR="003D02C3">
        <w:rPr>
          <w:rFonts w:ascii="Arial" w:hAnsi="Arial" w:cs="Arial"/>
          <w:color w:val="000000"/>
          <w:szCs w:val="22"/>
        </w:rPr>
        <w:t>l action</w:t>
      </w:r>
      <w:r w:rsidR="00311187">
        <w:rPr>
          <w:rFonts w:ascii="Arial" w:hAnsi="Arial" w:cs="Arial"/>
          <w:color w:val="000000"/>
          <w:szCs w:val="22"/>
        </w:rPr>
        <w:t>s</w:t>
      </w:r>
    </w:p>
    <w:p w:rsidR="00302B2C" w:rsidRPr="00A45B22" w:rsidRDefault="00A45B22" w:rsidP="00302B2C">
      <w:pPr>
        <w:pStyle w:val="BodyText1"/>
        <w:numPr>
          <w:ilvl w:val="0"/>
          <w:numId w:val="27"/>
        </w:numPr>
        <w:spacing w:after="0"/>
        <w:ind w:left="1418" w:hanging="709"/>
        <w:rPr>
          <w:rFonts w:ascii="Arial" w:hAnsi="Arial" w:cs="Arial"/>
          <w:color w:val="000000"/>
          <w:szCs w:val="22"/>
        </w:rPr>
      </w:pPr>
      <w:r>
        <w:rPr>
          <w:rFonts w:ascii="Arial" w:hAnsi="Arial" w:cs="Arial"/>
          <w:color w:val="000000"/>
          <w:szCs w:val="22"/>
        </w:rPr>
        <w:t>t</w:t>
      </w:r>
      <w:r w:rsidR="00302B2C" w:rsidRPr="00A45B22">
        <w:rPr>
          <w:rFonts w:ascii="Arial" w:hAnsi="Arial" w:cs="Arial"/>
          <w:color w:val="000000"/>
          <w:szCs w:val="22"/>
        </w:rPr>
        <w:t>he worker must be informed of the results of the health monitoring.</w:t>
      </w:r>
    </w:p>
    <w:p w:rsidR="00302B2C" w:rsidRPr="00A45B22" w:rsidRDefault="00302B2C" w:rsidP="00302B2C">
      <w:pPr>
        <w:pStyle w:val="BodyText1"/>
        <w:spacing w:after="0"/>
        <w:rPr>
          <w:rFonts w:ascii="Arial" w:hAnsi="Arial" w:cs="Arial"/>
          <w:color w:val="000000"/>
          <w:szCs w:val="22"/>
        </w:rPr>
      </w:pPr>
    </w:p>
    <w:p w:rsidR="00302B2C" w:rsidRPr="007939A1" w:rsidRDefault="00302B2C" w:rsidP="00302B2C">
      <w:pPr>
        <w:pStyle w:val="BodyText1"/>
        <w:spacing w:after="0"/>
        <w:rPr>
          <w:rFonts w:ascii="Arial" w:hAnsi="Arial" w:cs="Arial"/>
          <w:b/>
          <w:i/>
          <w:color w:val="000000"/>
          <w:szCs w:val="22"/>
        </w:rPr>
      </w:pPr>
      <w:r w:rsidRPr="00A45B22">
        <w:rPr>
          <w:rFonts w:ascii="Arial" w:hAnsi="Arial" w:cs="Arial"/>
          <w:b/>
          <w:i/>
          <w:color w:val="000000"/>
          <w:szCs w:val="22"/>
        </w:rPr>
        <w:t>Oth</w:t>
      </w:r>
      <w:r w:rsidRPr="007939A1">
        <w:rPr>
          <w:rFonts w:ascii="Arial" w:hAnsi="Arial" w:cs="Arial"/>
          <w:b/>
          <w:i/>
          <w:color w:val="000000"/>
          <w:szCs w:val="22"/>
        </w:rPr>
        <w:t>er information</w:t>
      </w:r>
    </w:p>
    <w:p w:rsidR="00302B2C" w:rsidRDefault="00302B2C" w:rsidP="00302B2C">
      <w:pPr>
        <w:pStyle w:val="BodyText1"/>
        <w:spacing w:after="0"/>
        <w:rPr>
          <w:rFonts w:ascii="Arial" w:hAnsi="Arial" w:cs="Arial"/>
          <w:color w:val="000000"/>
          <w:szCs w:val="22"/>
        </w:rPr>
      </w:pPr>
      <w:r w:rsidRPr="00A93C04">
        <w:rPr>
          <w:rFonts w:ascii="Arial" w:hAnsi="Arial" w:cs="Arial"/>
          <w:color w:val="000000"/>
          <w:szCs w:val="22"/>
        </w:rPr>
        <w:t xml:space="preserve">Measurement of airborne levels of PAH fails to take into account the potential pathway of skin absorption, which can contribute significantly to the total internal dose. The levels of 1-hydroxypyrene in the urine </w:t>
      </w:r>
      <w:r>
        <w:rPr>
          <w:rFonts w:ascii="Arial" w:hAnsi="Arial" w:cs="Arial"/>
          <w:color w:val="000000"/>
          <w:szCs w:val="22"/>
        </w:rPr>
        <w:t xml:space="preserve">can </w:t>
      </w:r>
      <w:r w:rsidRPr="00A93C04">
        <w:rPr>
          <w:rFonts w:ascii="Arial" w:hAnsi="Arial" w:cs="Arial"/>
          <w:color w:val="000000"/>
          <w:szCs w:val="22"/>
        </w:rPr>
        <w:t>increase</w:t>
      </w:r>
      <w:r>
        <w:rPr>
          <w:rFonts w:ascii="Arial" w:hAnsi="Arial" w:cs="Arial"/>
          <w:color w:val="000000"/>
          <w:szCs w:val="22"/>
        </w:rPr>
        <w:t xml:space="preserve"> </w:t>
      </w:r>
      <w:r w:rsidRPr="00A93C04">
        <w:rPr>
          <w:rFonts w:ascii="Arial" w:hAnsi="Arial" w:cs="Arial"/>
          <w:color w:val="000000"/>
          <w:szCs w:val="22"/>
        </w:rPr>
        <w:t>during the course of a workday, reaching</w:t>
      </w:r>
      <w:r w:rsidRPr="009C5FC9">
        <w:rPr>
          <w:rFonts w:ascii="Arial" w:hAnsi="Arial" w:cs="Arial"/>
          <w:color w:val="000000"/>
          <w:szCs w:val="22"/>
        </w:rPr>
        <w:t xml:space="preserve"> maximum values three to nine hours after the end of </w:t>
      </w:r>
      <w:r>
        <w:rPr>
          <w:rFonts w:ascii="Arial" w:hAnsi="Arial" w:cs="Arial"/>
          <w:color w:val="000000"/>
          <w:szCs w:val="22"/>
        </w:rPr>
        <w:t>exposure</w:t>
      </w:r>
      <w:r w:rsidRPr="009C5FC9">
        <w:rPr>
          <w:rFonts w:ascii="Arial" w:hAnsi="Arial" w:cs="Arial"/>
          <w:color w:val="000000"/>
          <w:szCs w:val="22"/>
        </w:rPr>
        <w:t>. If the contribution of dermal exposure is important, post</w:t>
      </w:r>
      <w:r>
        <w:rPr>
          <w:rFonts w:ascii="Arial" w:hAnsi="Arial" w:cs="Arial"/>
          <w:color w:val="000000"/>
          <w:szCs w:val="22"/>
        </w:rPr>
        <w:t>-</w:t>
      </w:r>
      <w:r w:rsidRPr="009C5FC9">
        <w:rPr>
          <w:rFonts w:ascii="Arial" w:hAnsi="Arial" w:cs="Arial"/>
          <w:color w:val="000000"/>
          <w:szCs w:val="22"/>
        </w:rPr>
        <w:t>shift 1-hydroxypyrene excretion can be lower than pre</w:t>
      </w:r>
      <w:r>
        <w:rPr>
          <w:rFonts w:ascii="Arial" w:hAnsi="Arial" w:cs="Arial"/>
          <w:color w:val="000000"/>
          <w:szCs w:val="22"/>
        </w:rPr>
        <w:t>-</w:t>
      </w:r>
      <w:r w:rsidRPr="009C5FC9">
        <w:rPr>
          <w:rFonts w:ascii="Arial" w:hAnsi="Arial" w:cs="Arial"/>
          <w:color w:val="000000"/>
          <w:szCs w:val="22"/>
        </w:rPr>
        <w:t>shift levels when the worker has been exposed to PAH on the day prior to sampling. The difference between beginning and end of workweek excretion gives an indication of the average exposure over the work</w:t>
      </w:r>
      <w:r>
        <w:rPr>
          <w:rFonts w:ascii="Arial" w:hAnsi="Arial" w:cs="Arial"/>
          <w:color w:val="000000"/>
          <w:szCs w:val="22"/>
        </w:rPr>
        <w:t xml:space="preserve"> </w:t>
      </w:r>
      <w:r w:rsidRPr="009C5FC9">
        <w:rPr>
          <w:rFonts w:ascii="Arial" w:hAnsi="Arial" w:cs="Arial"/>
          <w:color w:val="000000"/>
          <w:szCs w:val="22"/>
        </w:rPr>
        <w:t xml:space="preserve">week. </w:t>
      </w:r>
    </w:p>
    <w:p w:rsidR="00302B2C" w:rsidRPr="00A93C04" w:rsidRDefault="00302B2C" w:rsidP="00302B2C">
      <w:pPr>
        <w:pStyle w:val="BodyText1"/>
        <w:spacing w:after="0"/>
        <w:rPr>
          <w:rFonts w:ascii="Arial" w:hAnsi="Arial" w:cs="Arial"/>
          <w:szCs w:val="22"/>
        </w:rPr>
      </w:pPr>
    </w:p>
    <w:p w:rsidR="00302B2C" w:rsidRDefault="00302B2C" w:rsidP="00302B2C">
      <w:pPr>
        <w:pStyle w:val="BodyText1"/>
        <w:spacing w:after="0"/>
        <w:rPr>
          <w:rFonts w:ascii="Arial" w:hAnsi="Arial" w:cs="Arial"/>
          <w:szCs w:val="22"/>
        </w:rPr>
      </w:pPr>
      <w:r w:rsidRPr="007939A1">
        <w:rPr>
          <w:rFonts w:ascii="Arial" w:hAnsi="Arial" w:cs="Arial"/>
          <w:b/>
          <w:color w:val="000000"/>
          <w:szCs w:val="22"/>
          <w:lang w:eastAsia="en-AU"/>
        </w:rPr>
        <w:t>Note</w:t>
      </w:r>
      <w:r>
        <w:rPr>
          <w:rFonts w:ascii="Arial" w:hAnsi="Arial" w:cs="Arial"/>
          <w:color w:val="000000"/>
          <w:szCs w:val="22"/>
          <w:lang w:eastAsia="en-AU"/>
        </w:rPr>
        <w:t>:</w:t>
      </w:r>
      <w:r w:rsidR="002F698E">
        <w:rPr>
          <w:rFonts w:ascii="Arial" w:hAnsi="Arial" w:cs="Arial"/>
          <w:color w:val="000000"/>
          <w:szCs w:val="22"/>
          <w:lang w:eastAsia="en-AU"/>
        </w:rPr>
        <w:t xml:space="preserve"> </w:t>
      </w:r>
      <w:r>
        <w:rPr>
          <w:rFonts w:ascii="Arial" w:hAnsi="Arial" w:cs="Arial"/>
          <w:szCs w:val="22"/>
        </w:rPr>
        <w:t>Other hydroxylated metabolites of PAH have been proposed as markers of PAH exposure, however, currently correlation between metabolite levels and exposure have not been determined.</w:t>
      </w:r>
    </w:p>
    <w:p w:rsidR="00302B2C" w:rsidRDefault="00302B2C" w:rsidP="00302B2C">
      <w:pPr>
        <w:rPr>
          <w:rFonts w:cs="Arial"/>
          <w:szCs w:val="22"/>
        </w:rPr>
      </w:pPr>
    </w:p>
    <w:p w:rsidR="00052EFF" w:rsidRPr="00AE299C" w:rsidRDefault="00052EFF" w:rsidP="00052EF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AE299C">
        <w:rPr>
          <w:rFonts w:cs="Arial"/>
          <w:sz w:val="22"/>
          <w:szCs w:val="22"/>
        </w:rPr>
        <w:t xml:space="preserve">AT TERMINATION OF </w:t>
      </w:r>
      <w:r>
        <w:rPr>
          <w:rFonts w:cs="Arial"/>
          <w:sz w:val="22"/>
          <w:szCs w:val="22"/>
        </w:rPr>
        <w:t xml:space="preserve">WORK </w:t>
      </w:r>
      <w:r w:rsidRPr="00AE299C">
        <w:rPr>
          <w:rFonts w:cs="Arial"/>
          <w:sz w:val="22"/>
          <w:szCs w:val="22"/>
        </w:rPr>
        <w:t>IN A CREOSOTE PROCESS</w:t>
      </w:r>
    </w:p>
    <w:p w:rsidR="00302B2C" w:rsidRDefault="00302B2C" w:rsidP="00A62926">
      <w:pPr>
        <w:pStyle w:val="BodyText1"/>
        <w:spacing w:after="0"/>
        <w:rPr>
          <w:rFonts w:ascii="Arial" w:hAnsi="Arial" w:cs="Arial"/>
        </w:rPr>
      </w:pPr>
    </w:p>
    <w:p w:rsidR="00302B2C" w:rsidRDefault="00302B2C" w:rsidP="007A5E73">
      <w:pPr>
        <w:pStyle w:val="Head2"/>
        <w:numPr>
          <w:ilvl w:val="0"/>
          <w:numId w:val="82"/>
        </w:numPr>
        <w:spacing w:before="0" w:after="0"/>
        <w:rPr>
          <w:rFonts w:cs="Arial"/>
        </w:rPr>
      </w:pPr>
      <w:r w:rsidRPr="008458BA">
        <w:rPr>
          <w:rFonts w:cs="Arial"/>
        </w:rPr>
        <w:t xml:space="preserve">Final </w:t>
      </w:r>
      <w:r>
        <w:rPr>
          <w:rFonts w:cs="Arial"/>
        </w:rPr>
        <w:t>medical</w:t>
      </w:r>
      <w:r w:rsidRPr="008458BA">
        <w:rPr>
          <w:rFonts w:cs="Arial"/>
        </w:rPr>
        <w:t xml:space="preserve"> </w:t>
      </w:r>
      <w:r>
        <w:rPr>
          <w:rFonts w:cs="Arial"/>
        </w:rPr>
        <w:t>e</w:t>
      </w:r>
      <w:r w:rsidRPr="008458BA">
        <w:rPr>
          <w:rFonts w:cs="Arial"/>
        </w:rPr>
        <w:t>xamination</w:t>
      </w:r>
    </w:p>
    <w:p w:rsidR="00302B2C" w:rsidRPr="008458BA" w:rsidRDefault="00302B2C" w:rsidP="00302B2C">
      <w:pPr>
        <w:pStyle w:val="Head2"/>
        <w:spacing w:before="0" w:after="0"/>
        <w:rPr>
          <w:rFonts w:cs="Arial"/>
        </w:rPr>
      </w:pPr>
    </w:p>
    <w:p w:rsidR="00302B2C" w:rsidRDefault="00302B2C" w:rsidP="00302B2C">
      <w:pPr>
        <w:pStyle w:val="BodyText1"/>
        <w:spacing w:after="0"/>
        <w:rPr>
          <w:rFonts w:ascii="Arial" w:hAnsi="Arial" w:cs="Arial"/>
        </w:rPr>
      </w:pPr>
      <w:r>
        <w:rPr>
          <w:rFonts w:ascii="Arial" w:hAnsi="Arial" w:cs="Arial"/>
        </w:rPr>
        <w:t>A final medical examination will be conducted and will include a physical examination with emphasis on the neurological system and skin, noting abnormal lesions and evidence of skin sensitisation.</w:t>
      </w:r>
    </w:p>
    <w:p w:rsidR="00302B2C" w:rsidRDefault="00302B2C" w:rsidP="00302B2C">
      <w:pPr>
        <w:pStyle w:val="BodyText1"/>
        <w:spacing w:after="0"/>
        <w:rPr>
          <w:rFonts w:ascii="Arial" w:hAnsi="Arial" w:cs="Arial"/>
        </w:rPr>
      </w:pPr>
    </w:p>
    <w:p w:rsidR="00302B2C" w:rsidRPr="007939A1" w:rsidRDefault="00302B2C" w:rsidP="007A5E73">
      <w:pPr>
        <w:pStyle w:val="Head2"/>
        <w:numPr>
          <w:ilvl w:val="0"/>
          <w:numId w:val="82"/>
        </w:numPr>
        <w:spacing w:before="0" w:after="0"/>
        <w:rPr>
          <w:rFonts w:cs="Arial"/>
          <w:szCs w:val="22"/>
        </w:rPr>
      </w:pPr>
      <w:r w:rsidRPr="007939A1">
        <w:rPr>
          <w:rFonts w:cs="Arial"/>
          <w:szCs w:val="22"/>
        </w:rPr>
        <w:t>Continuing medical monitoring</w:t>
      </w:r>
    </w:p>
    <w:p w:rsidR="00302B2C" w:rsidRPr="008458BA" w:rsidRDefault="00302B2C" w:rsidP="00302B2C">
      <w:pPr>
        <w:pStyle w:val="Head2"/>
        <w:spacing w:before="0" w:after="0"/>
        <w:rPr>
          <w:rFonts w:cs="Arial"/>
        </w:rPr>
      </w:pPr>
    </w:p>
    <w:p w:rsidR="00302B2C" w:rsidRDefault="00302B2C" w:rsidP="00302B2C">
      <w:pPr>
        <w:pStyle w:val="BodyText1"/>
        <w:spacing w:after="0"/>
        <w:rPr>
          <w:rFonts w:ascii="Arial" w:hAnsi="Arial" w:cs="Arial"/>
        </w:rPr>
      </w:pPr>
      <w:r>
        <w:rPr>
          <w:rFonts w:ascii="Arial" w:hAnsi="Arial" w:cs="Arial"/>
        </w:rPr>
        <w:t>Workers</w:t>
      </w:r>
      <w:r w:rsidRPr="008458BA">
        <w:rPr>
          <w:rFonts w:ascii="Arial" w:hAnsi="Arial" w:cs="Arial"/>
        </w:rPr>
        <w:t xml:space="preserve"> with a history of skin disease due to contact with creosote should be advised to seek continuing medical </w:t>
      </w:r>
      <w:r>
        <w:rPr>
          <w:rFonts w:ascii="Arial" w:hAnsi="Arial" w:cs="Arial"/>
        </w:rPr>
        <w:t>monitoring</w:t>
      </w:r>
      <w:r w:rsidRPr="008458BA">
        <w:rPr>
          <w:rFonts w:ascii="Arial" w:hAnsi="Arial" w:cs="Arial"/>
        </w:rPr>
        <w:t>.</w:t>
      </w:r>
    </w:p>
    <w:p w:rsidR="00052EFF" w:rsidRPr="008458BA" w:rsidRDefault="00052EFF" w:rsidP="00302B2C">
      <w:pPr>
        <w:pStyle w:val="BodyText1"/>
        <w:spacing w:after="0"/>
        <w:rPr>
          <w:rFonts w:ascii="Arial" w:hAnsi="Arial" w:cs="Arial"/>
        </w:rPr>
      </w:pPr>
    </w:p>
    <w:p w:rsidR="00302B2C" w:rsidRPr="00E55252" w:rsidRDefault="00302B2C" w:rsidP="00052EF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E55252">
        <w:rPr>
          <w:rFonts w:cs="Arial"/>
          <w:sz w:val="22"/>
          <w:szCs w:val="22"/>
        </w:rPr>
        <w:t>SUPPLEMENTARY INFORMATION ON CREOSOTE</w:t>
      </w:r>
    </w:p>
    <w:p w:rsidR="00302B2C" w:rsidRPr="007939A1" w:rsidRDefault="00302B2C" w:rsidP="00302B2C">
      <w:pPr>
        <w:pStyle w:val="MainHead"/>
        <w:jc w:val="left"/>
        <w:rPr>
          <w:rFonts w:cs="Arial"/>
          <w:sz w:val="22"/>
          <w:szCs w:val="22"/>
        </w:rPr>
      </w:pPr>
    </w:p>
    <w:p w:rsidR="00302B2C" w:rsidRPr="009808C0" w:rsidRDefault="00302B2C" w:rsidP="007A5E73">
      <w:pPr>
        <w:pStyle w:val="Bodytext21"/>
        <w:numPr>
          <w:ilvl w:val="0"/>
          <w:numId w:val="82"/>
        </w:numPr>
        <w:tabs>
          <w:tab w:val="left" w:pos="709"/>
        </w:tabs>
        <w:rPr>
          <w:rFonts w:ascii="Arial" w:hAnsi="Arial" w:cs="Arial"/>
          <w:b/>
        </w:rPr>
      </w:pPr>
      <w:r w:rsidRPr="009808C0">
        <w:rPr>
          <w:rFonts w:ascii="Arial" w:hAnsi="Arial" w:cs="Arial"/>
          <w:b/>
        </w:rPr>
        <w:t>W</w:t>
      </w:r>
      <w:r>
        <w:rPr>
          <w:rFonts w:ascii="Arial" w:hAnsi="Arial" w:cs="Arial"/>
          <w:b/>
        </w:rPr>
        <w:t>hat is creosote?</w:t>
      </w:r>
    </w:p>
    <w:p w:rsidR="00302B2C" w:rsidRDefault="00302B2C" w:rsidP="00302B2C">
      <w:pPr>
        <w:pStyle w:val="NormalWeb"/>
        <w:rPr>
          <w:rFonts w:ascii="Arial" w:hAnsi="Arial" w:cs="Arial"/>
          <w:color w:val="000000"/>
          <w:sz w:val="22"/>
          <w:szCs w:val="22"/>
        </w:rPr>
      </w:pPr>
      <w:r w:rsidRPr="002B2C44">
        <w:rPr>
          <w:rFonts w:ascii="Arial" w:hAnsi="Arial" w:cs="Arial"/>
          <w:color w:val="000000"/>
          <w:sz w:val="22"/>
          <w:szCs w:val="22"/>
        </w:rPr>
        <w:t>Creosote is the name used for a variety of products that are mixtures of many chemicals. Creosotes are created by high-temperature treatment of beech and other woods (beechwood creosote) or coal (coal tar creosote). Creosote prepared from coal tar is the most common form of creosote in the workplace.</w:t>
      </w:r>
      <w:r>
        <w:rPr>
          <w:rFonts w:ascii="Arial" w:hAnsi="Arial" w:cs="Arial"/>
          <w:color w:val="000000"/>
          <w:sz w:val="22"/>
          <w:szCs w:val="22"/>
        </w:rPr>
        <w:t xml:space="preserve"> </w:t>
      </w:r>
      <w:r w:rsidRPr="002B2C44">
        <w:rPr>
          <w:rFonts w:ascii="Arial" w:hAnsi="Arial" w:cs="Arial"/>
          <w:color w:val="000000"/>
          <w:sz w:val="22"/>
          <w:szCs w:val="22"/>
        </w:rPr>
        <w:t>Creosote is a mixture of several hundred chemicals but only a limited number are pr</w:t>
      </w:r>
      <w:r>
        <w:rPr>
          <w:rFonts w:ascii="Arial" w:hAnsi="Arial" w:cs="Arial"/>
          <w:color w:val="000000"/>
          <w:sz w:val="22"/>
          <w:szCs w:val="22"/>
        </w:rPr>
        <w:t xml:space="preserve">esent in amounts of more than </w:t>
      </w:r>
      <w:r w:rsidR="00BD4425">
        <w:rPr>
          <w:rFonts w:ascii="Arial" w:hAnsi="Arial" w:cs="Arial"/>
          <w:color w:val="000000"/>
          <w:sz w:val="22"/>
          <w:szCs w:val="22"/>
        </w:rPr>
        <w:t>one</w:t>
      </w:r>
      <w:r>
        <w:rPr>
          <w:rFonts w:ascii="Arial" w:hAnsi="Arial" w:cs="Arial"/>
          <w:color w:val="000000"/>
          <w:sz w:val="22"/>
          <w:szCs w:val="22"/>
        </w:rPr>
        <w:t xml:space="preserve"> per cent</w:t>
      </w:r>
      <w:r w:rsidRPr="002B2C44">
        <w:rPr>
          <w:rFonts w:ascii="Arial" w:hAnsi="Arial" w:cs="Arial"/>
          <w:color w:val="000000"/>
          <w:sz w:val="22"/>
          <w:szCs w:val="22"/>
        </w:rPr>
        <w:t>. There are six major classes of compounds in creosote: aromatic hydrocarbons, including polycyclic aromatic hydrocarbons (PAHs) and alkylated PAHs</w:t>
      </w:r>
      <w:r>
        <w:rPr>
          <w:rFonts w:ascii="Arial" w:hAnsi="Arial" w:cs="Arial"/>
          <w:color w:val="000000"/>
          <w:sz w:val="22"/>
          <w:szCs w:val="22"/>
        </w:rPr>
        <w:t xml:space="preserve"> (which can constitute up to 90 per cent</w:t>
      </w:r>
      <w:r w:rsidRPr="002B2C44">
        <w:rPr>
          <w:rFonts w:ascii="Arial" w:hAnsi="Arial" w:cs="Arial"/>
          <w:color w:val="000000"/>
          <w:sz w:val="22"/>
          <w:szCs w:val="22"/>
        </w:rPr>
        <w:t xml:space="preserve"> of creosote); tar acids/phenolics; tar bases/nitrogen-containing heterocycles; aromatic amines; sulphur-containing heterocycles; and oxygen-containing heterocycles, including dibenzofurans.</w:t>
      </w:r>
      <w:r>
        <w:rPr>
          <w:rFonts w:ascii="Arial" w:hAnsi="Arial" w:cs="Arial"/>
          <w:color w:val="000000"/>
          <w:sz w:val="22"/>
          <w:szCs w:val="22"/>
        </w:rPr>
        <w:t xml:space="preserve"> </w:t>
      </w:r>
      <w:r w:rsidRPr="002B2C44">
        <w:rPr>
          <w:rFonts w:ascii="Arial" w:hAnsi="Arial" w:cs="Arial"/>
          <w:color w:val="000000"/>
          <w:sz w:val="22"/>
          <w:szCs w:val="22"/>
        </w:rPr>
        <w:t>Generally, phenolic compounds, low-molecular-weight PAHs, and some heterocycles tend to be predominantly in the gaseous phase. Creosote constituents may also occur in the atmosphere as particulate matter.</w:t>
      </w:r>
    </w:p>
    <w:p w:rsidR="00302B2C" w:rsidRPr="002B2C44" w:rsidRDefault="00302B2C" w:rsidP="00302B2C">
      <w:pPr>
        <w:pStyle w:val="NormalWeb"/>
        <w:rPr>
          <w:rFonts w:ascii="Arial" w:hAnsi="Arial" w:cs="Arial"/>
          <w:color w:val="000000"/>
          <w:sz w:val="22"/>
          <w:szCs w:val="22"/>
        </w:rPr>
      </w:pPr>
    </w:p>
    <w:p w:rsidR="00302B2C" w:rsidRPr="002B2C44" w:rsidRDefault="00302B2C" w:rsidP="00302B2C">
      <w:pPr>
        <w:pStyle w:val="NormalWeb"/>
        <w:rPr>
          <w:rFonts w:ascii="Arial" w:hAnsi="Arial" w:cs="Arial"/>
          <w:color w:val="000000"/>
          <w:sz w:val="22"/>
          <w:szCs w:val="22"/>
        </w:rPr>
      </w:pPr>
      <w:r w:rsidRPr="002B2C44">
        <w:rPr>
          <w:rFonts w:ascii="Arial" w:hAnsi="Arial" w:cs="Arial"/>
          <w:color w:val="000000"/>
          <w:sz w:val="22"/>
          <w:szCs w:val="22"/>
        </w:rPr>
        <w:t>Coal tars are by-products of the high temperature treatment of coal to produce coke or natural gas. Coal tar creosote is a distillation product of coal tar and is a thick, oily liquid that is typically amber to black in colour. Coal tar pitch is a residue produced during the distillation of coal tar and is usually thick, black or dark brown liquid or semisolid with a smoky or aromatic odour. Coal tar pitch volatiles are compounds given off from coal tar pitch when it is heated. Coal tar creosote, coal tar and coal tar pitch are mixtures of similar compounds and are rarely formed in nature.</w:t>
      </w:r>
    </w:p>
    <w:p w:rsidR="00302B2C" w:rsidRDefault="00302B2C" w:rsidP="00302B2C">
      <w:pPr>
        <w:rPr>
          <w:rFonts w:ascii="Times New Roman" w:hAnsi="Times New Roman"/>
          <w:color w:val="000000"/>
          <w:sz w:val="23"/>
          <w:szCs w:val="23"/>
        </w:rPr>
      </w:pPr>
    </w:p>
    <w:p w:rsidR="00302B2C" w:rsidRPr="009808C0" w:rsidRDefault="00302B2C" w:rsidP="007A5E73">
      <w:pPr>
        <w:pStyle w:val="Heading4"/>
        <w:numPr>
          <w:ilvl w:val="0"/>
          <w:numId w:val="82"/>
        </w:numPr>
      </w:pPr>
      <w:r w:rsidRPr="009808C0">
        <w:t>Work activities that may represent a high risk exposure</w:t>
      </w:r>
    </w:p>
    <w:p w:rsidR="003D02C3" w:rsidRDefault="003D02C3" w:rsidP="00302B2C">
      <w:pPr>
        <w:pStyle w:val="NormalWeb"/>
        <w:rPr>
          <w:rFonts w:ascii="Arial" w:hAnsi="Arial" w:cs="Arial"/>
          <w:color w:val="000000"/>
          <w:sz w:val="22"/>
          <w:szCs w:val="22"/>
        </w:rPr>
      </w:pPr>
    </w:p>
    <w:p w:rsidR="00302B2C" w:rsidRDefault="00302B2C" w:rsidP="00302B2C">
      <w:pPr>
        <w:pStyle w:val="NormalWeb"/>
        <w:rPr>
          <w:rFonts w:ascii="Arial" w:hAnsi="Arial" w:cs="Arial"/>
          <w:color w:val="000000"/>
          <w:sz w:val="22"/>
          <w:szCs w:val="22"/>
        </w:rPr>
      </w:pPr>
      <w:r w:rsidRPr="002B2C44">
        <w:rPr>
          <w:rFonts w:ascii="Arial" w:hAnsi="Arial" w:cs="Arial"/>
          <w:color w:val="000000"/>
          <w:sz w:val="22"/>
          <w:szCs w:val="22"/>
        </w:rPr>
        <w:t xml:space="preserve">Coal tar creosote is a timber preservative for use where there is a high fungal decay and termite hazard in the ground or in marine and fresh waters. Uses include marine piles, jetty bracing, sea walls, railway sleepers, power or telecommunication line poles. </w:t>
      </w:r>
      <w:r>
        <w:rPr>
          <w:rFonts w:ascii="Arial" w:hAnsi="Arial" w:cs="Arial"/>
          <w:color w:val="000000"/>
          <w:sz w:val="22"/>
          <w:szCs w:val="22"/>
        </w:rPr>
        <w:t>Work-related</w:t>
      </w:r>
      <w:r w:rsidRPr="002B2C44">
        <w:rPr>
          <w:rFonts w:ascii="Arial" w:hAnsi="Arial" w:cs="Arial"/>
          <w:color w:val="000000"/>
          <w:sz w:val="22"/>
          <w:szCs w:val="22"/>
        </w:rPr>
        <w:t xml:space="preserve"> exposure to creosote may occur during manufacture, use, transport, or disposal of creosote or creosoted wood products. Most data are available for wood-preserving workers.</w:t>
      </w:r>
      <w:r>
        <w:rPr>
          <w:rFonts w:ascii="Arial" w:hAnsi="Arial" w:cs="Arial"/>
          <w:color w:val="000000"/>
          <w:sz w:val="22"/>
          <w:szCs w:val="22"/>
        </w:rPr>
        <w:t xml:space="preserve"> Non-wood uses or sources of exposure include </w:t>
      </w:r>
      <w:r w:rsidRPr="002B2C44">
        <w:rPr>
          <w:rFonts w:ascii="Arial" w:hAnsi="Arial" w:cs="Arial"/>
          <w:color w:val="000000"/>
          <w:sz w:val="22"/>
          <w:szCs w:val="22"/>
        </w:rPr>
        <w:t>anti-fouling applications on concrete marine pilings</w:t>
      </w:r>
      <w:r>
        <w:rPr>
          <w:rFonts w:ascii="Arial" w:hAnsi="Arial" w:cs="Arial"/>
          <w:color w:val="000000"/>
          <w:sz w:val="22"/>
          <w:szCs w:val="22"/>
        </w:rPr>
        <w:t xml:space="preserve">, </w:t>
      </w:r>
      <w:r w:rsidRPr="002B2C44">
        <w:rPr>
          <w:rFonts w:ascii="Arial" w:hAnsi="Arial" w:cs="Arial"/>
          <w:color w:val="000000"/>
          <w:sz w:val="22"/>
          <w:szCs w:val="22"/>
        </w:rPr>
        <w:t>component of roofing pitch, fuel oil and a lubricant for die moulds</w:t>
      </w:r>
      <w:r>
        <w:rPr>
          <w:rFonts w:ascii="Arial" w:hAnsi="Arial" w:cs="Arial"/>
          <w:color w:val="000000"/>
          <w:sz w:val="22"/>
          <w:szCs w:val="22"/>
        </w:rPr>
        <w:t>, r</w:t>
      </w:r>
      <w:r w:rsidRPr="002B2C44">
        <w:rPr>
          <w:rFonts w:ascii="Arial" w:hAnsi="Arial" w:cs="Arial"/>
          <w:color w:val="000000"/>
          <w:sz w:val="22"/>
          <w:szCs w:val="22"/>
        </w:rPr>
        <w:t xml:space="preserve">ubber or tyre industry, iron foundry work, steel plant work, </w:t>
      </w:r>
      <w:r>
        <w:rPr>
          <w:rFonts w:ascii="Arial" w:hAnsi="Arial" w:cs="Arial"/>
          <w:color w:val="000000"/>
          <w:sz w:val="22"/>
          <w:szCs w:val="22"/>
        </w:rPr>
        <w:t>aluminium smelters, coke or gas manufacturing plants, and</w:t>
      </w:r>
      <w:r w:rsidRPr="002B2C44">
        <w:rPr>
          <w:rFonts w:ascii="Arial" w:hAnsi="Arial" w:cs="Arial"/>
          <w:color w:val="000000"/>
          <w:sz w:val="22"/>
          <w:szCs w:val="22"/>
        </w:rPr>
        <w:t xml:space="preserve"> clean-up of creosote contaminated sites.</w:t>
      </w:r>
      <w:r>
        <w:rPr>
          <w:rFonts w:ascii="Arial" w:hAnsi="Arial" w:cs="Arial"/>
          <w:color w:val="000000"/>
          <w:sz w:val="22"/>
          <w:szCs w:val="22"/>
        </w:rPr>
        <w:t xml:space="preserve"> </w:t>
      </w:r>
      <w:r w:rsidRPr="002B2C44">
        <w:rPr>
          <w:rFonts w:ascii="Arial" w:hAnsi="Arial" w:cs="Arial"/>
          <w:color w:val="000000"/>
          <w:sz w:val="22"/>
          <w:szCs w:val="22"/>
        </w:rPr>
        <w:t>Other reported</w:t>
      </w:r>
      <w:r>
        <w:rPr>
          <w:rFonts w:ascii="Arial" w:hAnsi="Arial" w:cs="Arial"/>
          <w:color w:val="000000"/>
          <w:sz w:val="22"/>
          <w:szCs w:val="22"/>
        </w:rPr>
        <w:t xml:space="preserve"> uses</w:t>
      </w:r>
      <w:r w:rsidRPr="002B2C44">
        <w:rPr>
          <w:rFonts w:ascii="Arial" w:hAnsi="Arial" w:cs="Arial"/>
          <w:color w:val="000000"/>
          <w:sz w:val="22"/>
          <w:szCs w:val="22"/>
        </w:rPr>
        <w:t xml:space="preserve"> include animal and bird repellent, insecticide, animal dip and fungicide</w:t>
      </w:r>
      <w:r>
        <w:rPr>
          <w:rFonts w:ascii="Arial" w:hAnsi="Arial" w:cs="Arial"/>
          <w:color w:val="000000"/>
          <w:sz w:val="22"/>
          <w:szCs w:val="22"/>
        </w:rPr>
        <w:t>.</w:t>
      </w:r>
    </w:p>
    <w:p w:rsidR="00302B2C" w:rsidRPr="007939A1" w:rsidRDefault="00302B2C" w:rsidP="00302B2C"/>
    <w:p w:rsidR="00F14002" w:rsidRDefault="00302B2C" w:rsidP="007A5E73">
      <w:pPr>
        <w:pStyle w:val="Heading4"/>
        <w:numPr>
          <w:ilvl w:val="0"/>
          <w:numId w:val="82"/>
        </w:numPr>
      </w:pPr>
      <w:r w:rsidRPr="009C5FC9">
        <w:t>Non-</w:t>
      </w:r>
      <w:r>
        <w:t>work</w:t>
      </w:r>
      <w:r w:rsidRPr="009C5FC9">
        <w:t xml:space="preserve"> sources</w:t>
      </w:r>
    </w:p>
    <w:p w:rsidR="00302B2C" w:rsidRPr="00A62926" w:rsidRDefault="00302B2C" w:rsidP="00A62926">
      <w:pPr>
        <w:pStyle w:val="Heading4"/>
        <w:numPr>
          <w:ilvl w:val="0"/>
          <w:numId w:val="0"/>
        </w:numPr>
        <w:rPr>
          <w:b w:val="0"/>
        </w:rPr>
      </w:pPr>
    </w:p>
    <w:p w:rsidR="00302B2C" w:rsidRDefault="00302B2C" w:rsidP="00302B2C">
      <w:pPr>
        <w:pStyle w:val="NormalWeb"/>
        <w:rPr>
          <w:rFonts w:ascii="Arial" w:hAnsi="Arial" w:cs="Arial"/>
          <w:color w:val="000000"/>
          <w:sz w:val="22"/>
          <w:szCs w:val="22"/>
        </w:rPr>
      </w:pPr>
      <w:r w:rsidRPr="002B2C44">
        <w:rPr>
          <w:rFonts w:ascii="Arial" w:hAnsi="Arial" w:cs="Arial"/>
          <w:color w:val="000000"/>
          <w:sz w:val="22"/>
          <w:szCs w:val="22"/>
        </w:rPr>
        <w:t>Coal tar shampoos for psoriasis and anti-dandruff therapy, coal tar ointments for treatment of eczematous dermatitis</w:t>
      </w:r>
      <w:r w:rsidR="007B048E">
        <w:rPr>
          <w:rFonts w:ascii="Arial" w:hAnsi="Arial" w:cs="Arial"/>
          <w:color w:val="000000"/>
          <w:sz w:val="22"/>
          <w:szCs w:val="22"/>
        </w:rPr>
        <w:t xml:space="preserve"> and</w:t>
      </w:r>
      <w:r w:rsidRPr="002B2C44">
        <w:rPr>
          <w:rFonts w:ascii="Arial" w:hAnsi="Arial" w:cs="Arial"/>
          <w:color w:val="000000"/>
          <w:sz w:val="22"/>
          <w:szCs w:val="22"/>
        </w:rPr>
        <w:t xml:space="preserve"> contaminated groundwater near creosote waste sites. Aquatic invertebrates and fish bioaccumulate creosote components. Transfer to the human food supply is possible via contaminated seafood.</w:t>
      </w:r>
    </w:p>
    <w:p w:rsidR="00302B2C" w:rsidRPr="007939A1" w:rsidRDefault="00302B2C" w:rsidP="00302B2C"/>
    <w:p w:rsidR="00200616" w:rsidRDefault="00200616">
      <w:pPr>
        <w:rPr>
          <w:rFonts w:cs="Arial"/>
          <w:b/>
          <w:spacing w:val="-3"/>
          <w:szCs w:val="22"/>
          <w:lang w:eastAsia="en-US"/>
        </w:rPr>
      </w:pPr>
      <w:r>
        <w:rPr>
          <w:rFonts w:cs="Arial"/>
          <w:szCs w:val="22"/>
        </w:rPr>
        <w:br w:type="page"/>
      </w:r>
    </w:p>
    <w:p w:rsidR="00302B2C" w:rsidRDefault="00302B2C" w:rsidP="00302B2C">
      <w:pPr>
        <w:pStyle w:val="Head1"/>
        <w:spacing w:before="0" w:after="0"/>
        <w:rPr>
          <w:rFonts w:cs="Arial"/>
          <w:sz w:val="22"/>
          <w:szCs w:val="22"/>
        </w:rPr>
      </w:pPr>
      <w:r w:rsidRPr="007939A1">
        <w:rPr>
          <w:rFonts w:cs="Arial"/>
          <w:sz w:val="22"/>
          <w:szCs w:val="22"/>
        </w:rPr>
        <w:t>POTENTIAL HEALTH EFFECTS FOLLOWING EXPOSURE TO CREOSOTE</w:t>
      </w:r>
    </w:p>
    <w:p w:rsidR="00302B2C" w:rsidRPr="007939A1" w:rsidRDefault="00302B2C" w:rsidP="00302B2C">
      <w:pPr>
        <w:pStyle w:val="Head1"/>
        <w:spacing w:before="0" w:after="0"/>
        <w:rPr>
          <w:rFonts w:cs="Arial"/>
          <w:sz w:val="22"/>
          <w:szCs w:val="22"/>
        </w:rPr>
      </w:pPr>
    </w:p>
    <w:p w:rsidR="00302B2C" w:rsidRDefault="00302B2C" w:rsidP="007A5E73">
      <w:pPr>
        <w:pStyle w:val="Head2"/>
        <w:numPr>
          <w:ilvl w:val="0"/>
          <w:numId w:val="82"/>
        </w:numPr>
        <w:spacing w:before="0" w:after="0"/>
        <w:rPr>
          <w:rFonts w:cs="Arial"/>
        </w:rPr>
      </w:pPr>
      <w:r w:rsidRPr="008458BA">
        <w:rPr>
          <w:rFonts w:cs="Arial"/>
        </w:rPr>
        <w:t xml:space="preserve">Route of </w:t>
      </w:r>
      <w:r>
        <w:rPr>
          <w:rFonts w:cs="Arial"/>
        </w:rPr>
        <w:t>e</w:t>
      </w:r>
      <w:r w:rsidRPr="008458BA">
        <w:rPr>
          <w:rFonts w:cs="Arial"/>
        </w:rPr>
        <w:t xml:space="preserve">ntry into the </w:t>
      </w:r>
      <w:r>
        <w:rPr>
          <w:rFonts w:cs="Arial"/>
        </w:rPr>
        <w:t>b</w:t>
      </w:r>
      <w:r w:rsidRPr="008458BA">
        <w:rPr>
          <w:rFonts w:cs="Arial"/>
        </w:rPr>
        <w:t>ody</w:t>
      </w:r>
    </w:p>
    <w:p w:rsidR="00302B2C" w:rsidRPr="008458BA" w:rsidRDefault="00302B2C" w:rsidP="00302B2C">
      <w:pPr>
        <w:pStyle w:val="Head2"/>
        <w:spacing w:before="0" w:after="0"/>
        <w:rPr>
          <w:rFonts w:cs="Arial"/>
        </w:rPr>
      </w:pPr>
    </w:p>
    <w:p w:rsidR="00302B2C" w:rsidRDefault="00302B2C" w:rsidP="00302B2C">
      <w:pPr>
        <w:pStyle w:val="Bodytext21"/>
        <w:rPr>
          <w:rFonts w:ascii="Arial" w:hAnsi="Arial" w:cs="Arial"/>
        </w:rPr>
      </w:pPr>
      <w:r w:rsidRPr="008458BA">
        <w:rPr>
          <w:rFonts w:ascii="Arial" w:hAnsi="Arial" w:cs="Arial"/>
        </w:rPr>
        <w:t>The routes of creosote entry into the body are through inhalation and percutaneous absorption.</w:t>
      </w:r>
      <w:r>
        <w:rPr>
          <w:rFonts w:ascii="Arial" w:hAnsi="Arial" w:cs="Arial"/>
        </w:rPr>
        <w:t xml:space="preserve"> </w:t>
      </w:r>
      <w:r w:rsidRPr="008458BA">
        <w:rPr>
          <w:rFonts w:ascii="Arial" w:hAnsi="Arial" w:cs="Arial"/>
        </w:rPr>
        <w:t>Accidental ingestion is unlikely unless poor hygiene and work practices allow it.</w:t>
      </w:r>
    </w:p>
    <w:p w:rsidR="00302B2C" w:rsidRPr="009E67F8" w:rsidRDefault="00302B2C" w:rsidP="007A5E73">
      <w:pPr>
        <w:pStyle w:val="Head2"/>
        <w:numPr>
          <w:ilvl w:val="0"/>
          <w:numId w:val="82"/>
        </w:numPr>
        <w:spacing w:before="0"/>
        <w:rPr>
          <w:rFonts w:cs="Arial"/>
          <w:szCs w:val="22"/>
        </w:rPr>
      </w:pPr>
      <w:r w:rsidRPr="009E67F8">
        <w:rPr>
          <w:rFonts w:cs="Arial"/>
          <w:szCs w:val="22"/>
        </w:rPr>
        <w:t xml:space="preserve">Target organ/effect </w:t>
      </w:r>
    </w:p>
    <w:p w:rsidR="00302B2C" w:rsidRPr="009E67F8" w:rsidRDefault="00302B2C" w:rsidP="00302B2C">
      <w:pPr>
        <w:rPr>
          <w:rFonts w:cs="Arial"/>
          <w:color w:val="000000"/>
          <w:szCs w:val="22"/>
        </w:rPr>
      </w:pPr>
      <w:bookmarkStart w:id="470" w:name="_Toc322336782"/>
      <w:r w:rsidRPr="009E67F8">
        <w:rPr>
          <w:rFonts w:cs="Arial"/>
          <w:b/>
          <w:bCs/>
          <w:color w:val="000000"/>
          <w:szCs w:val="22"/>
        </w:rPr>
        <w:t xml:space="preserve">Skin </w:t>
      </w:r>
      <w:r w:rsidRPr="009E67F8">
        <w:rPr>
          <w:rFonts w:cs="Arial"/>
          <w:color w:val="000000"/>
          <w:szCs w:val="22"/>
        </w:rPr>
        <w:t>– irritation, blistering, hyperpigmentation, warts, photosensitivity, cancer.</w:t>
      </w:r>
      <w:bookmarkEnd w:id="470"/>
      <w:r w:rsidRPr="009E67F8">
        <w:rPr>
          <w:rFonts w:cs="Arial"/>
          <w:color w:val="000000"/>
          <w:szCs w:val="22"/>
        </w:rPr>
        <w:t xml:space="preserve"> </w:t>
      </w:r>
    </w:p>
    <w:p w:rsidR="00302B2C" w:rsidRPr="009E67F8" w:rsidRDefault="00302B2C" w:rsidP="00302B2C">
      <w:pPr>
        <w:rPr>
          <w:rFonts w:cs="Arial"/>
          <w:color w:val="000000"/>
          <w:szCs w:val="22"/>
        </w:rPr>
      </w:pPr>
      <w:bookmarkStart w:id="471" w:name="_Toc322336783"/>
      <w:r w:rsidRPr="009E67F8">
        <w:rPr>
          <w:rFonts w:cs="Arial"/>
          <w:b/>
          <w:bCs/>
          <w:color w:val="000000"/>
          <w:szCs w:val="22"/>
        </w:rPr>
        <w:t>CNS</w:t>
      </w:r>
      <w:r w:rsidR="00110718">
        <w:rPr>
          <w:rFonts w:cs="Arial"/>
          <w:b/>
          <w:bCs/>
          <w:color w:val="000000"/>
          <w:szCs w:val="22"/>
        </w:rPr>
        <w:t xml:space="preserve"> </w:t>
      </w:r>
      <w:r w:rsidRPr="009E67F8">
        <w:rPr>
          <w:rFonts w:cs="Arial"/>
          <w:color w:val="000000"/>
          <w:szCs w:val="22"/>
        </w:rPr>
        <w:t>– depression, weakness, headache, vertigo, nausea, confusion, convulsions.</w:t>
      </w:r>
      <w:bookmarkEnd w:id="471"/>
      <w:r w:rsidRPr="009E67F8">
        <w:rPr>
          <w:rFonts w:cs="Arial"/>
          <w:color w:val="000000"/>
          <w:szCs w:val="22"/>
        </w:rPr>
        <w:t xml:space="preserve"> </w:t>
      </w:r>
    </w:p>
    <w:p w:rsidR="00302B2C" w:rsidRPr="009E67F8" w:rsidRDefault="00302B2C" w:rsidP="00302B2C">
      <w:pPr>
        <w:rPr>
          <w:rFonts w:cs="Arial"/>
          <w:color w:val="000000"/>
          <w:szCs w:val="22"/>
        </w:rPr>
      </w:pPr>
      <w:bookmarkStart w:id="472" w:name="_Toc322336784"/>
      <w:r w:rsidRPr="009E67F8">
        <w:rPr>
          <w:rFonts w:cs="Arial"/>
          <w:b/>
          <w:bCs/>
          <w:color w:val="000000"/>
          <w:szCs w:val="22"/>
        </w:rPr>
        <w:t xml:space="preserve">Respiratory tract </w:t>
      </w:r>
      <w:r w:rsidRPr="009E67F8">
        <w:rPr>
          <w:rFonts w:cs="Arial"/>
          <w:color w:val="000000"/>
          <w:szCs w:val="22"/>
        </w:rPr>
        <w:t>– irritation.</w:t>
      </w:r>
      <w:bookmarkEnd w:id="472"/>
      <w:r w:rsidRPr="009E67F8">
        <w:rPr>
          <w:rFonts w:cs="Arial"/>
          <w:color w:val="000000"/>
          <w:szCs w:val="22"/>
        </w:rPr>
        <w:t xml:space="preserve"> </w:t>
      </w:r>
    </w:p>
    <w:p w:rsidR="00302B2C" w:rsidRPr="009E67F8" w:rsidRDefault="00302B2C" w:rsidP="00302B2C">
      <w:pPr>
        <w:pStyle w:val="Bodytext21"/>
        <w:rPr>
          <w:rFonts w:ascii="Arial" w:hAnsi="Arial" w:cs="Arial"/>
          <w:szCs w:val="22"/>
        </w:rPr>
      </w:pPr>
      <w:r w:rsidRPr="009E67F8">
        <w:rPr>
          <w:rFonts w:ascii="Arial" w:hAnsi="Arial" w:cs="Arial"/>
          <w:b/>
          <w:bCs/>
          <w:color w:val="000000"/>
          <w:spacing w:val="0"/>
          <w:szCs w:val="22"/>
          <w:lang w:eastAsia="en-AU"/>
        </w:rPr>
        <w:t xml:space="preserve">Eyes </w:t>
      </w:r>
      <w:r w:rsidRPr="009E67F8">
        <w:rPr>
          <w:rFonts w:ascii="Arial" w:hAnsi="Arial" w:cs="Arial"/>
          <w:color w:val="000000"/>
          <w:spacing w:val="0"/>
          <w:szCs w:val="22"/>
          <w:lang w:eastAsia="en-AU"/>
        </w:rPr>
        <w:t>– irritation, chemical burns, corneal damage.</w:t>
      </w:r>
    </w:p>
    <w:p w:rsidR="00302B2C" w:rsidRPr="008458BA" w:rsidRDefault="00302B2C" w:rsidP="007A5E73">
      <w:pPr>
        <w:pStyle w:val="Head2"/>
        <w:numPr>
          <w:ilvl w:val="0"/>
          <w:numId w:val="82"/>
        </w:numPr>
        <w:spacing w:before="0"/>
        <w:rPr>
          <w:rFonts w:cs="Arial"/>
        </w:rPr>
      </w:pPr>
      <w:r w:rsidRPr="008458BA">
        <w:rPr>
          <w:rFonts w:cs="Arial"/>
        </w:rPr>
        <w:t>Photosensi</w:t>
      </w:r>
      <w:r w:rsidR="00243736">
        <w:rPr>
          <w:rFonts w:cs="Arial"/>
        </w:rPr>
        <w:t>ti</w:t>
      </w:r>
      <w:r w:rsidRPr="008458BA">
        <w:rPr>
          <w:rFonts w:cs="Arial"/>
        </w:rPr>
        <w:t>vity</w:t>
      </w:r>
    </w:p>
    <w:p w:rsidR="00302B2C" w:rsidRPr="008458BA" w:rsidRDefault="00302B2C" w:rsidP="00302B2C">
      <w:pPr>
        <w:pStyle w:val="Bodytext21"/>
        <w:rPr>
          <w:rFonts w:ascii="Arial" w:hAnsi="Arial" w:cs="Arial"/>
        </w:rPr>
      </w:pPr>
      <w:r w:rsidRPr="008458BA">
        <w:rPr>
          <w:rFonts w:ascii="Arial" w:hAnsi="Arial" w:cs="Arial"/>
        </w:rPr>
        <w:t xml:space="preserve">Photosensitivity is an abnormally high reactivity in the skin or eyes to ultraviolet radiation or natural sunlight. It </w:t>
      </w:r>
      <w:r w:rsidRPr="008458BA">
        <w:rPr>
          <w:rFonts w:ascii="Arial" w:hAnsi="Arial" w:cs="Arial"/>
          <w:b/>
          <w:i/>
        </w:rPr>
        <w:t>may</w:t>
      </w:r>
      <w:r w:rsidRPr="008458BA">
        <w:rPr>
          <w:rFonts w:ascii="Arial" w:hAnsi="Arial" w:cs="Arial"/>
        </w:rPr>
        <w:t xml:space="preserve"> be induced by ingestion, inhalation or skin contact with certain substances known as photosensitisers. Symptoms will vary with the amount of ultraviolet</w:t>
      </w:r>
      <w:r>
        <w:rPr>
          <w:rFonts w:ascii="Arial" w:hAnsi="Arial" w:cs="Arial"/>
        </w:rPr>
        <w:t xml:space="preserve"> </w:t>
      </w:r>
      <w:r w:rsidRPr="008458BA">
        <w:rPr>
          <w:rFonts w:ascii="Arial" w:hAnsi="Arial" w:cs="Arial"/>
        </w:rPr>
        <w:t xml:space="preserve">radiation, type and amount of photosensitiser, skin type, and age and </w:t>
      </w:r>
      <w:r w:rsidR="00A223E7">
        <w:rPr>
          <w:rFonts w:ascii="Arial" w:hAnsi="Arial" w:cs="Arial"/>
        </w:rPr>
        <w:t>gender</w:t>
      </w:r>
      <w:r w:rsidRPr="008458BA">
        <w:rPr>
          <w:rFonts w:ascii="Arial" w:hAnsi="Arial" w:cs="Arial"/>
        </w:rPr>
        <w:t xml:space="preserve"> of the person </w:t>
      </w:r>
      <w:r w:rsidR="00A00145" w:rsidRPr="008458BA">
        <w:rPr>
          <w:rFonts w:ascii="Arial" w:hAnsi="Arial" w:cs="Arial"/>
        </w:rPr>
        <w:t>exposed</w:t>
      </w:r>
      <w:r w:rsidR="00904EED">
        <w:rPr>
          <w:rFonts w:ascii="Arial" w:hAnsi="Arial" w:cs="Arial"/>
          <w:vertAlign w:val="superscript"/>
        </w:rPr>
        <w:t xml:space="preserve"> </w:t>
      </w:r>
      <w:r w:rsidR="00904EED">
        <w:rPr>
          <w:rFonts w:ascii="Arial" w:hAnsi="Arial" w:cs="Arial"/>
        </w:rPr>
        <w:t>[2]</w:t>
      </w:r>
      <w:r w:rsidRPr="008458BA">
        <w:rPr>
          <w:rFonts w:ascii="Arial" w:hAnsi="Arial" w:cs="Arial"/>
        </w:rPr>
        <w:t>.</w:t>
      </w:r>
    </w:p>
    <w:p w:rsidR="00302B2C" w:rsidRDefault="00302B2C" w:rsidP="00302B2C">
      <w:pPr>
        <w:pStyle w:val="Bodytext21"/>
        <w:spacing w:after="0"/>
        <w:rPr>
          <w:rFonts w:ascii="Arial" w:hAnsi="Arial" w:cs="Arial"/>
        </w:rPr>
      </w:pPr>
      <w:r w:rsidRPr="008458BA">
        <w:rPr>
          <w:rFonts w:ascii="Arial" w:hAnsi="Arial" w:cs="Arial"/>
        </w:rPr>
        <w:t>Photosensitisation of the skin and eyes can be caused by exposure to specific industrial chemicals.</w:t>
      </w:r>
      <w:r>
        <w:rPr>
          <w:rFonts w:ascii="Arial" w:hAnsi="Arial" w:cs="Arial"/>
        </w:rPr>
        <w:t xml:space="preserve"> </w:t>
      </w:r>
      <w:r w:rsidRPr="008458BA">
        <w:rPr>
          <w:rFonts w:ascii="Arial" w:hAnsi="Arial" w:cs="Arial"/>
        </w:rPr>
        <w:t>The skin can be affected by dermal exposure or inhalation. The eyes can be affected by volatile fumes.</w:t>
      </w:r>
      <w:r>
        <w:rPr>
          <w:rFonts w:ascii="Arial" w:hAnsi="Arial" w:cs="Arial"/>
        </w:rPr>
        <w:t xml:space="preserve"> </w:t>
      </w:r>
      <w:r w:rsidRPr="008458BA">
        <w:rPr>
          <w:rFonts w:ascii="Arial" w:hAnsi="Arial" w:cs="Arial"/>
        </w:rPr>
        <w:t xml:space="preserve">In certain occupations, the risk from exposure to particular photosensitising chemicals and solar ultraviolet radiation is severe. For example exposure to tar and sunlight can cause precancerous and cancerous skin lesions. Exposure to coal tar fumes can cause simultaneous inflammation of the conjunctiva and </w:t>
      </w:r>
      <w:r w:rsidR="00904EED" w:rsidRPr="008458BA">
        <w:rPr>
          <w:rFonts w:ascii="Arial" w:hAnsi="Arial" w:cs="Arial"/>
        </w:rPr>
        <w:t>cornea</w:t>
      </w:r>
      <w:r w:rsidR="00904EED">
        <w:rPr>
          <w:rFonts w:ascii="Arial" w:hAnsi="Arial" w:cs="Arial"/>
        </w:rPr>
        <w:t xml:space="preserve"> </w:t>
      </w:r>
      <w:r w:rsidR="00904EED" w:rsidRPr="00904EED">
        <w:rPr>
          <w:rFonts w:ascii="Arial" w:hAnsi="Arial" w:cs="Arial"/>
        </w:rPr>
        <w:t>[2]</w:t>
      </w:r>
      <w:r w:rsidRPr="008458BA">
        <w:rPr>
          <w:rFonts w:ascii="Arial" w:hAnsi="Arial" w:cs="Arial"/>
        </w:rPr>
        <w:t>.</w:t>
      </w:r>
    </w:p>
    <w:p w:rsidR="00302B2C" w:rsidRPr="008458BA" w:rsidRDefault="00302B2C" w:rsidP="00302B2C">
      <w:pPr>
        <w:pStyle w:val="Bodytext21"/>
        <w:spacing w:after="0"/>
        <w:rPr>
          <w:rFonts w:ascii="Arial" w:hAnsi="Arial" w:cs="Arial"/>
        </w:rPr>
      </w:pPr>
    </w:p>
    <w:p w:rsidR="00302B2C" w:rsidRPr="008458BA" w:rsidRDefault="00302B2C" w:rsidP="007A5E73">
      <w:pPr>
        <w:pStyle w:val="Head2"/>
        <w:numPr>
          <w:ilvl w:val="0"/>
          <w:numId w:val="82"/>
        </w:numPr>
        <w:spacing w:before="0"/>
        <w:rPr>
          <w:rFonts w:cs="Arial"/>
        </w:rPr>
      </w:pPr>
      <w:r w:rsidRPr="008458BA">
        <w:rPr>
          <w:rFonts w:cs="Arial"/>
        </w:rPr>
        <w:t xml:space="preserve">Acute </w:t>
      </w:r>
      <w:r>
        <w:rPr>
          <w:rFonts w:cs="Arial"/>
        </w:rPr>
        <w:t>e</w:t>
      </w:r>
      <w:r w:rsidRPr="008458BA">
        <w:rPr>
          <w:rFonts w:cs="Arial"/>
        </w:rPr>
        <w:t>ffects</w:t>
      </w:r>
    </w:p>
    <w:p w:rsidR="00302B2C" w:rsidRDefault="00302B2C" w:rsidP="00302B2C">
      <w:pPr>
        <w:pStyle w:val="Bodytext21"/>
        <w:spacing w:after="0"/>
        <w:rPr>
          <w:rFonts w:ascii="Arial" w:hAnsi="Arial" w:cs="Arial"/>
        </w:rPr>
      </w:pPr>
      <w:r w:rsidRPr="003558E4">
        <w:rPr>
          <w:rFonts w:ascii="Arial" w:hAnsi="Arial" w:cs="Arial"/>
        </w:rPr>
        <w:t>Creosote has been involved in incidental or accidental poisoning incidents, mainly due to its use as a pesticide. Deaths occurred following ingestion of about 1 to 2 g (children) or about 7</w:t>
      </w:r>
      <w:r w:rsidR="006E64DE">
        <w:rPr>
          <w:rFonts w:ascii="Arial" w:hAnsi="Arial" w:cs="Arial"/>
        </w:rPr>
        <w:t xml:space="preserve"> </w:t>
      </w:r>
      <w:r w:rsidRPr="003558E4">
        <w:rPr>
          <w:rFonts w:ascii="Arial" w:hAnsi="Arial" w:cs="Arial"/>
        </w:rPr>
        <w:t>g (adults). Symptoms included salivation, vomiting, respiratory difficulties, vertigo, headache, loss of pupillary reflexes, hypothermia, cyanosis, convulsion accompanied by oropharyngeal, intestinal, pericardial, liver and kidney damage</w:t>
      </w:r>
      <w:r w:rsidR="00B746CA">
        <w:rPr>
          <w:rFonts w:ascii="Arial" w:hAnsi="Arial" w:cs="Arial"/>
        </w:rPr>
        <w:t xml:space="preserve"> [3]</w:t>
      </w:r>
      <w:r>
        <w:rPr>
          <w:rFonts w:ascii="Arial" w:hAnsi="Arial" w:cs="Arial"/>
        </w:rPr>
        <w:t>.</w:t>
      </w:r>
    </w:p>
    <w:p w:rsidR="00302B2C" w:rsidRDefault="00302B2C" w:rsidP="00302B2C">
      <w:pPr>
        <w:pStyle w:val="Bodytext21"/>
        <w:spacing w:after="0"/>
        <w:rPr>
          <w:rFonts w:ascii="Arial" w:hAnsi="Arial" w:cs="Arial"/>
        </w:rPr>
      </w:pPr>
    </w:p>
    <w:p w:rsidR="00302B2C" w:rsidRPr="008458BA" w:rsidRDefault="00302B2C" w:rsidP="00302B2C">
      <w:pPr>
        <w:pStyle w:val="Bodytext21"/>
        <w:rPr>
          <w:rFonts w:ascii="Arial" w:hAnsi="Arial" w:cs="Arial"/>
        </w:rPr>
      </w:pPr>
      <w:r w:rsidRPr="008458BA">
        <w:rPr>
          <w:rFonts w:ascii="Arial" w:hAnsi="Arial" w:cs="Arial"/>
        </w:rPr>
        <w:t>Contact with creosote or creosote vapour may cause irritation of the skin.</w:t>
      </w:r>
      <w:r>
        <w:rPr>
          <w:rFonts w:ascii="Arial" w:hAnsi="Arial" w:cs="Arial"/>
        </w:rPr>
        <w:t xml:space="preserve"> </w:t>
      </w:r>
      <w:r w:rsidRPr="008458BA">
        <w:rPr>
          <w:rFonts w:ascii="Arial" w:hAnsi="Arial" w:cs="Arial"/>
        </w:rPr>
        <w:t>The skin may become red, papular, vesicular or ulcerated, depending on the period of exposure.</w:t>
      </w:r>
      <w:r>
        <w:rPr>
          <w:rFonts w:ascii="Arial" w:hAnsi="Arial" w:cs="Arial"/>
        </w:rPr>
        <w:t xml:space="preserve"> </w:t>
      </w:r>
      <w:r w:rsidRPr="008458BA">
        <w:rPr>
          <w:rFonts w:ascii="Arial" w:hAnsi="Arial" w:cs="Arial"/>
        </w:rPr>
        <w:t>Increased photosensitisation may occur, particularly on the face or hands. Vapours and contact can produce an intense burning of the membranes of the eyes and respiratory tract.</w:t>
      </w:r>
      <w:r>
        <w:rPr>
          <w:rFonts w:ascii="Arial" w:hAnsi="Arial" w:cs="Arial"/>
        </w:rPr>
        <w:t xml:space="preserve"> </w:t>
      </w:r>
      <w:r w:rsidRPr="008458BA">
        <w:rPr>
          <w:rFonts w:ascii="Arial" w:hAnsi="Arial" w:cs="Arial"/>
        </w:rPr>
        <w:t>Eye contact can lead to conjunctivitis and keratitis.</w:t>
      </w:r>
    </w:p>
    <w:p w:rsidR="00302B2C" w:rsidRPr="008458BA" w:rsidRDefault="00302B2C" w:rsidP="00302B2C">
      <w:pPr>
        <w:pStyle w:val="Bodytext21"/>
        <w:rPr>
          <w:rFonts w:ascii="Arial" w:hAnsi="Arial" w:cs="Arial"/>
        </w:rPr>
      </w:pPr>
      <w:r w:rsidRPr="008458BA">
        <w:rPr>
          <w:rFonts w:ascii="Arial" w:hAnsi="Arial" w:cs="Arial"/>
        </w:rPr>
        <w:t>One or more of the following effects may be evident on short-term exposure to high concentrations of creosote</w:t>
      </w:r>
      <w:r w:rsidR="00820444">
        <w:rPr>
          <w:rFonts w:ascii="Arial" w:hAnsi="Arial" w:cs="Arial"/>
        </w:rPr>
        <w:t>:</w:t>
      </w:r>
    </w:p>
    <w:p w:rsidR="00302B2C" w:rsidRPr="001765B5" w:rsidRDefault="00AA7A87" w:rsidP="001C6CBB">
      <w:pPr>
        <w:pStyle w:val="BodyText1"/>
        <w:numPr>
          <w:ilvl w:val="0"/>
          <w:numId w:val="27"/>
        </w:numPr>
        <w:tabs>
          <w:tab w:val="left" w:pos="1418"/>
        </w:tabs>
        <w:rPr>
          <w:rFonts w:ascii="Arial" w:hAnsi="Arial" w:cs="Arial"/>
        </w:rPr>
      </w:pPr>
      <w:r>
        <w:rPr>
          <w:rFonts w:ascii="Arial" w:hAnsi="Arial" w:cs="Arial"/>
          <w:b/>
        </w:rPr>
        <w:t>s</w:t>
      </w:r>
      <w:r w:rsidRPr="007939A1">
        <w:rPr>
          <w:rFonts w:ascii="Arial" w:hAnsi="Arial" w:cs="Arial"/>
          <w:b/>
        </w:rPr>
        <w:t>ystemic</w:t>
      </w:r>
      <w:r>
        <w:rPr>
          <w:rFonts w:ascii="Arial" w:hAnsi="Arial" w:cs="Arial"/>
        </w:rPr>
        <w:t xml:space="preserve"> </w:t>
      </w:r>
      <w:r w:rsidR="00302B2C">
        <w:rPr>
          <w:rFonts w:ascii="Arial" w:hAnsi="Arial" w:cs="Arial"/>
        </w:rPr>
        <w:t xml:space="preserve">– </w:t>
      </w:r>
      <w:r w:rsidR="00302B2C" w:rsidRPr="001765B5">
        <w:rPr>
          <w:rFonts w:ascii="Arial" w:hAnsi="Arial" w:cs="Arial"/>
        </w:rPr>
        <w:t>nausea and vomiting, diarrhoea, anorexia and difficulty in swallowing, salivation, abdominal discomfort, respiratory distress, cyanosis, pupillary changes, convulsive movements, rapid pulse or vascular collapse</w:t>
      </w:r>
    </w:p>
    <w:p w:rsidR="00302B2C" w:rsidRPr="001765B5" w:rsidRDefault="00AA7A87" w:rsidP="001C6CBB">
      <w:pPr>
        <w:pStyle w:val="BodyText1"/>
        <w:numPr>
          <w:ilvl w:val="0"/>
          <w:numId w:val="27"/>
        </w:numPr>
        <w:spacing w:after="0"/>
        <w:rPr>
          <w:rFonts w:ascii="Arial" w:hAnsi="Arial" w:cs="Arial"/>
        </w:rPr>
      </w:pPr>
      <w:r>
        <w:rPr>
          <w:rFonts w:ascii="Arial" w:hAnsi="Arial" w:cs="Arial"/>
          <w:b/>
        </w:rPr>
        <w:t>n</w:t>
      </w:r>
      <w:r w:rsidRPr="007939A1">
        <w:rPr>
          <w:rFonts w:ascii="Arial" w:hAnsi="Arial" w:cs="Arial"/>
          <w:b/>
        </w:rPr>
        <w:t>eurological</w:t>
      </w:r>
      <w:r>
        <w:rPr>
          <w:rFonts w:ascii="Arial" w:hAnsi="Arial" w:cs="Arial"/>
        </w:rPr>
        <w:t xml:space="preserve"> </w:t>
      </w:r>
      <w:r w:rsidR="00302B2C">
        <w:rPr>
          <w:rFonts w:ascii="Arial" w:hAnsi="Arial" w:cs="Arial"/>
        </w:rPr>
        <w:t xml:space="preserve">– </w:t>
      </w:r>
      <w:r w:rsidR="00302B2C" w:rsidRPr="001765B5">
        <w:rPr>
          <w:rFonts w:ascii="Arial" w:hAnsi="Arial" w:cs="Arial"/>
        </w:rPr>
        <w:t>headaches, fainting, vertigo and mental disturbances.</w:t>
      </w:r>
    </w:p>
    <w:p w:rsidR="00302B2C" w:rsidRDefault="00302B2C" w:rsidP="00302B2C">
      <w:pPr>
        <w:pStyle w:val="Head2"/>
        <w:spacing w:before="0" w:after="0"/>
        <w:rPr>
          <w:rFonts w:cs="Arial"/>
        </w:rPr>
      </w:pPr>
    </w:p>
    <w:p w:rsidR="00302B2C" w:rsidRPr="001765B5" w:rsidRDefault="00302B2C" w:rsidP="007A5E73">
      <w:pPr>
        <w:pStyle w:val="Head2"/>
        <w:numPr>
          <w:ilvl w:val="0"/>
          <w:numId w:val="82"/>
        </w:numPr>
        <w:spacing w:before="0" w:after="0"/>
        <w:rPr>
          <w:rFonts w:cs="Arial"/>
        </w:rPr>
      </w:pPr>
      <w:r w:rsidRPr="001765B5">
        <w:rPr>
          <w:rFonts w:cs="Arial"/>
        </w:rPr>
        <w:t>Chronic exposure</w:t>
      </w:r>
    </w:p>
    <w:p w:rsidR="00302B2C" w:rsidRDefault="00302B2C" w:rsidP="00302B2C">
      <w:pPr>
        <w:pStyle w:val="Bodytext21"/>
        <w:spacing w:after="0"/>
        <w:rPr>
          <w:rFonts w:ascii="Arial" w:hAnsi="Arial" w:cs="Arial"/>
        </w:rPr>
      </w:pPr>
    </w:p>
    <w:p w:rsidR="00302B2C" w:rsidRPr="008458BA" w:rsidRDefault="00302B2C" w:rsidP="00302B2C">
      <w:pPr>
        <w:pStyle w:val="Bodytext21"/>
        <w:spacing w:after="0"/>
        <w:rPr>
          <w:rFonts w:ascii="Arial" w:hAnsi="Arial" w:cs="Arial"/>
        </w:rPr>
      </w:pPr>
      <w:r w:rsidRPr="001765B5">
        <w:rPr>
          <w:rFonts w:ascii="Arial" w:hAnsi="Arial" w:cs="Arial"/>
        </w:rPr>
        <w:t>C</w:t>
      </w:r>
      <w:r w:rsidRPr="008458BA">
        <w:rPr>
          <w:rFonts w:ascii="Arial" w:hAnsi="Arial" w:cs="Arial"/>
        </w:rPr>
        <w:t>hronic exposure may provide sufficient absorption to show the systemic effects listed above.</w:t>
      </w:r>
    </w:p>
    <w:p w:rsidR="00302B2C" w:rsidRDefault="00302B2C" w:rsidP="00302B2C">
      <w:pPr>
        <w:pStyle w:val="Head2"/>
        <w:spacing w:before="0" w:after="0"/>
        <w:rPr>
          <w:rFonts w:cs="Arial"/>
        </w:rPr>
      </w:pPr>
    </w:p>
    <w:p w:rsidR="00200616" w:rsidRDefault="00200616">
      <w:pPr>
        <w:rPr>
          <w:rFonts w:cs="Arial"/>
          <w:b/>
          <w:spacing w:val="-3"/>
          <w:szCs w:val="20"/>
          <w:lang w:eastAsia="en-US"/>
        </w:rPr>
      </w:pPr>
      <w:r>
        <w:rPr>
          <w:rFonts w:cs="Arial"/>
        </w:rPr>
        <w:br w:type="page"/>
      </w:r>
    </w:p>
    <w:p w:rsidR="00302B2C" w:rsidRPr="008458BA" w:rsidRDefault="00A00145" w:rsidP="007A5E73">
      <w:pPr>
        <w:pStyle w:val="Head2"/>
        <w:numPr>
          <w:ilvl w:val="0"/>
          <w:numId w:val="82"/>
        </w:numPr>
        <w:spacing w:before="0" w:after="0"/>
        <w:rPr>
          <w:rFonts w:cs="Arial"/>
        </w:rPr>
      </w:pPr>
      <w:r w:rsidRPr="008458BA">
        <w:rPr>
          <w:rFonts w:cs="Arial"/>
        </w:rPr>
        <w:t>Carcinogenicity</w:t>
      </w:r>
      <w:r w:rsidR="00904EED">
        <w:rPr>
          <w:rFonts w:ascii="Arial Bold" w:hAnsi="Arial Bold" w:cs="Arial"/>
          <w:vertAlign w:val="superscript"/>
        </w:rPr>
        <w:t xml:space="preserve"> </w:t>
      </w:r>
      <w:r w:rsidR="00904EED" w:rsidRPr="00904EED">
        <w:rPr>
          <w:rFonts w:ascii="Arial Bold" w:hAnsi="Arial Bold" w:cs="Arial"/>
        </w:rPr>
        <w:t>[3]</w:t>
      </w:r>
    </w:p>
    <w:p w:rsidR="00302B2C" w:rsidRDefault="00302B2C" w:rsidP="00302B2C">
      <w:pPr>
        <w:pStyle w:val="NormalWeb"/>
        <w:rPr>
          <w:rFonts w:ascii="Arial" w:hAnsi="Arial" w:cs="Arial"/>
          <w:color w:val="000000"/>
          <w:sz w:val="22"/>
          <w:szCs w:val="22"/>
        </w:rPr>
      </w:pPr>
    </w:p>
    <w:p w:rsidR="00302B2C" w:rsidRPr="00E41393" w:rsidRDefault="00302B2C" w:rsidP="00302B2C">
      <w:pPr>
        <w:pStyle w:val="NormalWeb"/>
        <w:rPr>
          <w:rFonts w:ascii="Arial" w:hAnsi="Arial" w:cs="Arial"/>
          <w:color w:val="000000"/>
          <w:sz w:val="22"/>
          <w:szCs w:val="22"/>
        </w:rPr>
      </w:pPr>
      <w:r w:rsidRPr="00E41393">
        <w:rPr>
          <w:rFonts w:ascii="Arial" w:hAnsi="Arial" w:cs="Arial"/>
          <w:color w:val="000000"/>
          <w:sz w:val="22"/>
          <w:szCs w:val="22"/>
        </w:rPr>
        <w:t xml:space="preserve">Increased risks of developing </w:t>
      </w:r>
      <w:r w:rsidRPr="007939A1">
        <w:rPr>
          <w:rFonts w:ascii="Arial" w:hAnsi="Arial" w:cs="Arial"/>
          <w:bCs/>
          <w:color w:val="000000"/>
          <w:sz w:val="22"/>
          <w:szCs w:val="22"/>
        </w:rPr>
        <w:t>lip and skin cancers</w:t>
      </w:r>
      <w:r w:rsidRPr="00E41393">
        <w:rPr>
          <w:rFonts w:ascii="Arial" w:hAnsi="Arial" w:cs="Arial"/>
          <w:color w:val="000000"/>
          <w:sz w:val="22"/>
          <w:szCs w:val="22"/>
        </w:rPr>
        <w:t xml:space="preserve"> have been observed in cohort studies </w:t>
      </w:r>
      <w:r w:rsidR="00200616">
        <w:rPr>
          <w:rFonts w:ascii="Arial" w:hAnsi="Arial" w:cs="Arial"/>
          <w:color w:val="000000"/>
          <w:sz w:val="22"/>
          <w:szCs w:val="22"/>
        </w:rPr>
        <w:br/>
      </w:r>
      <w:r w:rsidRPr="00E41393">
        <w:rPr>
          <w:rFonts w:ascii="Arial" w:hAnsi="Arial" w:cs="Arial"/>
          <w:color w:val="000000"/>
          <w:sz w:val="22"/>
          <w:szCs w:val="22"/>
        </w:rPr>
        <w:t xml:space="preserve">of Swedish and Norwegian wood impregnators and in Finnish round timber workers. </w:t>
      </w:r>
      <w:r w:rsidR="00200616">
        <w:rPr>
          <w:rFonts w:ascii="Arial" w:hAnsi="Arial" w:cs="Arial"/>
          <w:color w:val="000000"/>
          <w:sz w:val="22"/>
          <w:szCs w:val="22"/>
        </w:rPr>
        <w:br/>
      </w:r>
      <w:r w:rsidRPr="00E41393">
        <w:rPr>
          <w:rFonts w:ascii="Arial" w:hAnsi="Arial" w:cs="Arial"/>
          <w:color w:val="000000"/>
          <w:sz w:val="22"/>
          <w:szCs w:val="22"/>
        </w:rPr>
        <w:t>A cohort study examining 922 Swedish and Norwegian wood imp</w:t>
      </w:r>
      <w:r>
        <w:rPr>
          <w:rFonts w:ascii="Arial" w:hAnsi="Arial" w:cs="Arial"/>
          <w:color w:val="000000"/>
          <w:sz w:val="22"/>
          <w:szCs w:val="22"/>
        </w:rPr>
        <w:t>regnators from 13 plants (</w:t>
      </w:r>
      <w:r w:rsidR="00316BF9">
        <w:rPr>
          <w:rFonts w:ascii="Arial" w:hAnsi="Arial" w:cs="Arial"/>
          <w:color w:val="000000"/>
          <w:sz w:val="22"/>
          <w:szCs w:val="22"/>
        </w:rPr>
        <w:t>for example</w:t>
      </w:r>
      <w:r>
        <w:rPr>
          <w:rFonts w:ascii="Arial" w:hAnsi="Arial" w:cs="Arial"/>
          <w:color w:val="000000"/>
          <w:sz w:val="22"/>
          <w:szCs w:val="22"/>
        </w:rPr>
        <w:t xml:space="preserve"> </w:t>
      </w:r>
      <w:r w:rsidRPr="00E41393">
        <w:rPr>
          <w:rFonts w:ascii="Arial" w:hAnsi="Arial" w:cs="Arial"/>
          <w:color w:val="000000"/>
          <w:sz w:val="22"/>
          <w:szCs w:val="22"/>
        </w:rPr>
        <w:t xml:space="preserve">railroad cross ties and telegraph poles) found a standardized incidence ratio (SIR) of 250 for lip cancers and an SIR of 237 for non-melanoma skin cancer. The risk increased with the latency; analysis by duration of exposure was not provided. According </w:t>
      </w:r>
      <w:r w:rsidR="00200616">
        <w:rPr>
          <w:rFonts w:ascii="Arial" w:hAnsi="Arial" w:cs="Arial"/>
          <w:color w:val="000000"/>
          <w:sz w:val="22"/>
          <w:szCs w:val="22"/>
        </w:rPr>
        <w:br/>
      </w:r>
      <w:r w:rsidRPr="00E41393">
        <w:rPr>
          <w:rFonts w:ascii="Arial" w:hAnsi="Arial" w:cs="Arial"/>
          <w:color w:val="000000"/>
          <w:sz w:val="22"/>
          <w:szCs w:val="22"/>
        </w:rPr>
        <w:t>to the authors, the significantly elevated risk for lip and skin cancer could probably be attributed to the combination of exposure to creosote and sunlight</w:t>
      </w:r>
      <w:r w:rsidR="00904EED">
        <w:rPr>
          <w:rFonts w:ascii="Arial" w:hAnsi="Arial" w:cs="Arial"/>
          <w:color w:val="000000"/>
          <w:sz w:val="22"/>
          <w:szCs w:val="22"/>
        </w:rPr>
        <w:t xml:space="preserve"> [4]</w:t>
      </w:r>
      <w:r w:rsidRPr="0041130C">
        <w:rPr>
          <w:rFonts w:ascii="Arial" w:hAnsi="Arial" w:cs="Arial"/>
          <w:color w:val="000000"/>
          <w:sz w:val="22"/>
          <w:szCs w:val="22"/>
        </w:rPr>
        <w:t>.</w:t>
      </w:r>
      <w:r>
        <w:rPr>
          <w:rFonts w:ascii="Arial" w:hAnsi="Arial" w:cs="Arial"/>
          <w:color w:val="000000"/>
          <w:sz w:val="22"/>
          <w:szCs w:val="22"/>
        </w:rPr>
        <w:t xml:space="preserve"> </w:t>
      </w:r>
      <w:r w:rsidRPr="00E41393">
        <w:rPr>
          <w:rFonts w:ascii="Arial" w:hAnsi="Arial" w:cs="Arial"/>
          <w:color w:val="000000"/>
          <w:sz w:val="22"/>
          <w:szCs w:val="22"/>
        </w:rPr>
        <w:t>In a population-based record linkage study in Finland, elevated risks for lip cancer</w:t>
      </w:r>
      <w:r w:rsidR="00AA7A87">
        <w:rPr>
          <w:rFonts w:ascii="Arial" w:hAnsi="Arial" w:cs="Arial"/>
          <w:color w:val="000000"/>
          <w:sz w:val="22"/>
          <w:szCs w:val="22"/>
        </w:rPr>
        <w:t xml:space="preserve">, </w:t>
      </w:r>
      <w:r w:rsidRPr="00E41393">
        <w:rPr>
          <w:rFonts w:ascii="Arial" w:hAnsi="Arial" w:cs="Arial"/>
          <w:color w:val="000000"/>
          <w:sz w:val="22"/>
          <w:szCs w:val="22"/>
        </w:rPr>
        <w:t>SIR = 306</w:t>
      </w:r>
      <w:r w:rsidR="00AA7A87">
        <w:rPr>
          <w:rFonts w:ascii="Arial" w:hAnsi="Arial" w:cs="Arial"/>
          <w:color w:val="000000"/>
          <w:sz w:val="22"/>
          <w:szCs w:val="22"/>
        </w:rPr>
        <w:t>,</w:t>
      </w:r>
      <w:r w:rsidRPr="00E41393">
        <w:rPr>
          <w:rFonts w:ascii="Arial" w:hAnsi="Arial" w:cs="Arial"/>
          <w:color w:val="000000"/>
          <w:sz w:val="22"/>
          <w:szCs w:val="22"/>
        </w:rPr>
        <w:t xml:space="preserve"> and non-melanoma skin cancer</w:t>
      </w:r>
      <w:r w:rsidR="00AA7A87">
        <w:rPr>
          <w:rFonts w:ascii="Arial" w:hAnsi="Arial" w:cs="Arial"/>
          <w:color w:val="000000"/>
          <w:sz w:val="22"/>
          <w:szCs w:val="22"/>
        </w:rPr>
        <w:t>,</w:t>
      </w:r>
      <w:r w:rsidRPr="00E41393">
        <w:rPr>
          <w:rFonts w:ascii="Arial" w:hAnsi="Arial" w:cs="Arial"/>
          <w:color w:val="000000"/>
          <w:sz w:val="22"/>
          <w:szCs w:val="22"/>
        </w:rPr>
        <w:t xml:space="preserve"> SIR = 464</w:t>
      </w:r>
      <w:r w:rsidR="00AA7A87">
        <w:rPr>
          <w:rFonts w:ascii="Arial" w:hAnsi="Arial" w:cs="Arial"/>
          <w:color w:val="000000"/>
          <w:sz w:val="22"/>
          <w:szCs w:val="22"/>
        </w:rPr>
        <w:t>,</w:t>
      </w:r>
      <w:r w:rsidRPr="00E41393">
        <w:rPr>
          <w:rFonts w:ascii="Arial" w:hAnsi="Arial" w:cs="Arial"/>
          <w:color w:val="000000"/>
          <w:sz w:val="22"/>
          <w:szCs w:val="22"/>
        </w:rPr>
        <w:t xml:space="preserve"> were found for round-timber </w:t>
      </w:r>
      <w:r w:rsidR="00904EED" w:rsidRPr="00E41393">
        <w:rPr>
          <w:rFonts w:ascii="Arial" w:hAnsi="Arial" w:cs="Arial"/>
          <w:color w:val="000000"/>
          <w:sz w:val="22"/>
          <w:szCs w:val="22"/>
        </w:rPr>
        <w:t>workers</w:t>
      </w:r>
      <w:r w:rsidR="00904EED">
        <w:rPr>
          <w:rFonts w:ascii="Arial" w:hAnsi="Arial" w:cs="Arial"/>
          <w:color w:val="000000"/>
          <w:sz w:val="22"/>
          <w:szCs w:val="22"/>
          <w:vertAlign w:val="superscript"/>
        </w:rPr>
        <w:t xml:space="preserve"> </w:t>
      </w:r>
      <w:r w:rsidR="00904EED">
        <w:rPr>
          <w:rFonts w:ascii="Arial" w:hAnsi="Arial" w:cs="Arial"/>
          <w:color w:val="000000"/>
          <w:sz w:val="22"/>
          <w:szCs w:val="22"/>
        </w:rPr>
        <w:t>[5]</w:t>
      </w:r>
      <w:r w:rsidRPr="00E41393">
        <w:rPr>
          <w:rFonts w:ascii="Arial" w:hAnsi="Arial" w:cs="Arial"/>
          <w:color w:val="000000"/>
          <w:sz w:val="22"/>
          <w:szCs w:val="22"/>
        </w:rPr>
        <w:t xml:space="preserve">; the mortality for cancer </w:t>
      </w:r>
      <w:r w:rsidR="00200616">
        <w:rPr>
          <w:rFonts w:ascii="Arial" w:hAnsi="Arial" w:cs="Arial"/>
          <w:color w:val="000000"/>
          <w:sz w:val="22"/>
          <w:szCs w:val="22"/>
        </w:rPr>
        <w:br/>
      </w:r>
      <w:r w:rsidRPr="00E41393">
        <w:rPr>
          <w:rFonts w:ascii="Arial" w:hAnsi="Arial" w:cs="Arial"/>
          <w:color w:val="000000"/>
          <w:sz w:val="22"/>
          <w:szCs w:val="22"/>
        </w:rPr>
        <w:t>of the scrotum was elevated among brick makers exposed to creosote.</w:t>
      </w:r>
      <w:r w:rsidRPr="00E41393">
        <w:rPr>
          <w:rFonts w:ascii="Arial" w:hAnsi="Arial" w:cs="Arial"/>
          <w:color w:val="312C2B"/>
          <w:sz w:val="22"/>
          <w:szCs w:val="22"/>
        </w:rPr>
        <w:t xml:space="preserve"> </w:t>
      </w:r>
      <w:r w:rsidRPr="00E41393">
        <w:rPr>
          <w:rFonts w:ascii="Arial" w:hAnsi="Arial" w:cs="Arial"/>
          <w:color w:val="000000"/>
          <w:sz w:val="22"/>
          <w:szCs w:val="22"/>
        </w:rPr>
        <w:t xml:space="preserve">Prolonged skin exposure to soot and coal tar creosote has been associated with cancer of the scrotum </w:t>
      </w:r>
      <w:r w:rsidR="00200616">
        <w:rPr>
          <w:rFonts w:ascii="Arial" w:hAnsi="Arial" w:cs="Arial"/>
          <w:color w:val="000000"/>
          <w:sz w:val="22"/>
          <w:szCs w:val="22"/>
        </w:rPr>
        <w:br/>
      </w:r>
      <w:r w:rsidRPr="00E41393">
        <w:rPr>
          <w:rFonts w:ascii="Arial" w:hAnsi="Arial" w:cs="Arial"/>
          <w:color w:val="000000"/>
          <w:sz w:val="22"/>
          <w:szCs w:val="22"/>
        </w:rPr>
        <w:t xml:space="preserve">in chimney sweeps. </w:t>
      </w:r>
    </w:p>
    <w:p w:rsidR="00302B2C" w:rsidRDefault="00302B2C" w:rsidP="00302B2C">
      <w:pPr>
        <w:pStyle w:val="NormalWeb"/>
        <w:rPr>
          <w:rFonts w:ascii="Arial" w:hAnsi="Arial" w:cs="Arial"/>
          <w:color w:val="000000"/>
          <w:sz w:val="22"/>
          <w:szCs w:val="22"/>
        </w:rPr>
      </w:pPr>
    </w:p>
    <w:p w:rsidR="00302B2C" w:rsidRPr="00E41393" w:rsidRDefault="00302B2C" w:rsidP="00302B2C">
      <w:pPr>
        <w:pStyle w:val="NormalWeb"/>
        <w:rPr>
          <w:rFonts w:ascii="Arial" w:hAnsi="Arial" w:cs="Arial"/>
          <w:color w:val="000000"/>
          <w:sz w:val="22"/>
          <w:szCs w:val="22"/>
        </w:rPr>
      </w:pPr>
      <w:r w:rsidRPr="00E41393">
        <w:rPr>
          <w:rFonts w:ascii="Arial" w:hAnsi="Arial" w:cs="Arial"/>
          <w:color w:val="000000"/>
          <w:sz w:val="22"/>
          <w:szCs w:val="22"/>
        </w:rPr>
        <w:t>Single epidemiological studies suggested a possible risk for bladder cancer, multiple myeloma, and lung cancer due to exposure to creosote. Two case</w:t>
      </w:r>
      <w:r w:rsidR="00910778">
        <w:rPr>
          <w:rFonts w:ascii="Arial" w:hAnsi="Arial" w:cs="Arial"/>
          <w:color w:val="000000"/>
          <w:sz w:val="22"/>
          <w:szCs w:val="22"/>
        </w:rPr>
        <w:t>-</w:t>
      </w:r>
      <w:r w:rsidRPr="00E41393">
        <w:rPr>
          <w:rFonts w:ascii="Arial" w:hAnsi="Arial" w:cs="Arial"/>
          <w:color w:val="000000"/>
          <w:sz w:val="22"/>
          <w:szCs w:val="22"/>
        </w:rPr>
        <w:t xml:space="preserve">control studies suggested an increased risk of brain tumours and neuroblastoma among offspring of male workers </w:t>
      </w:r>
      <w:r w:rsidR="00200616">
        <w:rPr>
          <w:rFonts w:ascii="Arial" w:hAnsi="Arial" w:cs="Arial"/>
          <w:color w:val="000000"/>
          <w:sz w:val="22"/>
          <w:szCs w:val="22"/>
        </w:rPr>
        <w:br/>
      </w:r>
      <w:r w:rsidRPr="00E41393">
        <w:rPr>
          <w:rFonts w:ascii="Arial" w:hAnsi="Arial" w:cs="Arial"/>
          <w:color w:val="000000"/>
          <w:sz w:val="22"/>
          <w:szCs w:val="22"/>
        </w:rPr>
        <w:t>with possible creosote exposure.</w:t>
      </w:r>
      <w:r>
        <w:rPr>
          <w:rFonts w:ascii="Arial" w:hAnsi="Arial" w:cs="Arial"/>
          <w:color w:val="000000"/>
          <w:sz w:val="22"/>
          <w:szCs w:val="22"/>
        </w:rPr>
        <w:t xml:space="preserve"> </w:t>
      </w:r>
    </w:p>
    <w:p w:rsidR="00302B2C" w:rsidRPr="00E41393" w:rsidRDefault="00302B2C" w:rsidP="00302B2C">
      <w:pPr>
        <w:pStyle w:val="NormalWeb"/>
        <w:rPr>
          <w:rFonts w:ascii="Arial" w:hAnsi="Arial" w:cs="Arial"/>
          <w:color w:val="000000"/>
          <w:sz w:val="22"/>
          <w:szCs w:val="22"/>
        </w:rPr>
      </w:pPr>
    </w:p>
    <w:p w:rsidR="00302B2C" w:rsidRDefault="00302B2C" w:rsidP="00302B2C">
      <w:pPr>
        <w:pStyle w:val="NormalWeb"/>
        <w:rPr>
          <w:rFonts w:ascii="Arial" w:hAnsi="Arial" w:cs="Arial"/>
          <w:color w:val="000000"/>
          <w:sz w:val="22"/>
          <w:szCs w:val="22"/>
        </w:rPr>
      </w:pPr>
      <w:r w:rsidRPr="00E41393">
        <w:rPr>
          <w:rFonts w:ascii="Arial" w:hAnsi="Arial" w:cs="Arial"/>
          <w:color w:val="000000"/>
          <w:sz w:val="22"/>
          <w:szCs w:val="22"/>
        </w:rPr>
        <w:t xml:space="preserve">All of the epidemiological studies were based on qualitative estimations of exposure rather than on measurements. There is consistent evidence from human studies that creosote causes skin cancer, but the studies do not allow dose-response analysis. </w:t>
      </w:r>
    </w:p>
    <w:p w:rsidR="00302B2C" w:rsidRPr="007939A1" w:rsidRDefault="00302B2C" w:rsidP="00302B2C"/>
    <w:p w:rsidR="00302B2C" w:rsidRPr="009808C0" w:rsidRDefault="00302B2C" w:rsidP="007A5E73">
      <w:pPr>
        <w:pStyle w:val="Bodytext21"/>
        <w:numPr>
          <w:ilvl w:val="0"/>
          <w:numId w:val="82"/>
        </w:numPr>
        <w:rPr>
          <w:rFonts w:ascii="Arial" w:hAnsi="Arial" w:cs="Arial"/>
          <w:b/>
        </w:rPr>
      </w:pPr>
      <w:r w:rsidRPr="009808C0">
        <w:rPr>
          <w:rFonts w:ascii="Arial" w:hAnsi="Arial" w:cs="Arial"/>
          <w:b/>
        </w:rPr>
        <w:t>Carcinogen classification</w:t>
      </w:r>
    </w:p>
    <w:p w:rsidR="00302B2C" w:rsidRDefault="00052EFF" w:rsidP="00302B2C">
      <w:pPr>
        <w:pStyle w:val="Bodytext21"/>
        <w:rPr>
          <w:rFonts w:ascii="Arial" w:hAnsi="Arial" w:cs="Arial"/>
        </w:rPr>
      </w:pPr>
      <w:r>
        <w:rPr>
          <w:rFonts w:ascii="Arial" w:hAnsi="Arial" w:cs="Arial"/>
          <w:szCs w:val="22"/>
        </w:rPr>
        <w:t>C</w:t>
      </w:r>
      <w:r w:rsidR="00302B2C">
        <w:rPr>
          <w:rFonts w:ascii="Arial" w:hAnsi="Arial" w:cs="Arial"/>
          <w:szCs w:val="22"/>
        </w:rPr>
        <w:t>reosote</w:t>
      </w:r>
      <w:r w:rsidR="00CB17C9">
        <w:rPr>
          <w:rFonts w:ascii="Arial" w:hAnsi="Arial" w:cs="Arial"/>
          <w:szCs w:val="22"/>
        </w:rPr>
        <w:t>,</w:t>
      </w:r>
      <w:r w:rsidR="00302B2C" w:rsidRPr="00B50970">
        <w:rPr>
          <w:rFonts w:ascii="Arial" w:hAnsi="Arial" w:cs="Arial"/>
        </w:rPr>
        <w:t xml:space="preserve"> </w:t>
      </w:r>
      <w:r w:rsidR="00302B2C">
        <w:rPr>
          <w:rFonts w:ascii="Arial" w:hAnsi="Arial" w:cs="Arial"/>
        </w:rPr>
        <w:t>from distillation of coal tar</w:t>
      </w:r>
      <w:r w:rsidR="00CB17C9">
        <w:rPr>
          <w:rFonts w:ascii="Arial" w:hAnsi="Arial" w:cs="Arial"/>
        </w:rPr>
        <w:t>,</w:t>
      </w:r>
      <w:r w:rsidR="00302B2C">
        <w:rPr>
          <w:rFonts w:ascii="Arial" w:hAnsi="Arial" w:cs="Arial"/>
          <w:szCs w:val="22"/>
        </w:rPr>
        <w:t xml:space="preserve"> </w:t>
      </w:r>
      <w:r w:rsidR="00302B2C" w:rsidRPr="009C5FC9">
        <w:rPr>
          <w:rFonts w:ascii="Arial" w:hAnsi="Arial" w:cs="Arial"/>
          <w:szCs w:val="22"/>
        </w:rPr>
        <w:t xml:space="preserve">is classified </w:t>
      </w:r>
      <w:r w:rsidR="00302B2C">
        <w:rPr>
          <w:rFonts w:ascii="Arial" w:hAnsi="Arial" w:cs="Arial"/>
        </w:rPr>
        <w:t>according to the GHS</w:t>
      </w:r>
      <w:r w:rsidR="00302B2C" w:rsidRPr="009C5FC9">
        <w:rPr>
          <w:rFonts w:ascii="Arial" w:hAnsi="Arial" w:cs="Arial"/>
          <w:szCs w:val="22"/>
        </w:rPr>
        <w:t xml:space="preserve"> as</w:t>
      </w:r>
      <w:r w:rsidR="00302B2C">
        <w:rPr>
          <w:rFonts w:ascii="Arial" w:hAnsi="Arial" w:cs="Arial"/>
        </w:rPr>
        <w:t xml:space="preserve"> Carcinogen</w:t>
      </w:r>
      <w:r w:rsidR="00CA78B7">
        <w:rPr>
          <w:rFonts w:ascii="Arial" w:hAnsi="Arial" w:cs="Arial"/>
        </w:rPr>
        <w:t>icity</w:t>
      </w:r>
      <w:r w:rsidR="00302B2C">
        <w:rPr>
          <w:rFonts w:ascii="Arial" w:hAnsi="Arial" w:cs="Arial"/>
        </w:rPr>
        <w:t xml:space="preserve"> Category 1B </w:t>
      </w:r>
      <w:r w:rsidR="00302B2C">
        <w:rPr>
          <w:rFonts w:ascii="Arial" w:hAnsi="Arial" w:cs="Arial"/>
          <w:szCs w:val="22"/>
        </w:rPr>
        <w:t>(</w:t>
      </w:r>
      <w:r w:rsidR="00CB17C9">
        <w:rPr>
          <w:rFonts w:ascii="Arial" w:hAnsi="Arial" w:cs="Arial"/>
          <w:szCs w:val="22"/>
        </w:rPr>
        <w:t>M</w:t>
      </w:r>
      <w:r w:rsidR="00302B2C">
        <w:rPr>
          <w:rFonts w:ascii="Arial" w:hAnsi="Arial" w:cs="Arial"/>
          <w:szCs w:val="22"/>
        </w:rPr>
        <w:t>ay cause cancer)</w:t>
      </w:r>
      <w:r w:rsidR="00302B2C">
        <w:rPr>
          <w:rFonts w:ascii="Arial" w:hAnsi="Arial" w:cs="Arial"/>
        </w:rPr>
        <w:t>.</w:t>
      </w:r>
    </w:p>
    <w:p w:rsidR="00B342DC" w:rsidRDefault="00B342DC" w:rsidP="00B342DC">
      <w:pPr>
        <w:pStyle w:val="Bodytext21"/>
        <w:spacing w:after="0"/>
        <w:rPr>
          <w:rFonts w:ascii="Arial" w:hAnsi="Arial" w:cs="Arial"/>
        </w:rPr>
      </w:pPr>
    </w:p>
    <w:p w:rsidR="00302B2C" w:rsidRPr="00302B2C" w:rsidRDefault="00302B2C" w:rsidP="00302B2C">
      <w:pPr>
        <w:pStyle w:val="MainHead"/>
        <w:spacing w:after="240"/>
        <w:jc w:val="left"/>
        <w:rPr>
          <w:rFonts w:cs="Arial"/>
          <w:b/>
          <w:sz w:val="22"/>
          <w:szCs w:val="22"/>
        </w:rPr>
      </w:pPr>
      <w:r w:rsidRPr="00302B2C">
        <w:rPr>
          <w:rFonts w:cs="Arial"/>
          <w:b/>
          <w:sz w:val="22"/>
          <w:szCs w:val="22"/>
        </w:rPr>
        <w:t>REFERENCED DOCUMENTS</w:t>
      </w:r>
    </w:p>
    <w:p w:rsidR="00302B2C" w:rsidRPr="004947E7" w:rsidRDefault="00387A95" w:rsidP="00302B2C">
      <w:pPr>
        <w:spacing w:after="200" w:line="240" w:lineRule="exact"/>
        <w:ind w:left="720" w:hanging="720"/>
        <w:rPr>
          <w:rFonts w:cs="Arial"/>
          <w:szCs w:val="22"/>
        </w:rPr>
      </w:pPr>
      <w:bookmarkStart w:id="473" w:name="_Toc322336785"/>
      <w:r>
        <w:rPr>
          <w:rFonts w:cs="Arial"/>
          <w:szCs w:val="22"/>
        </w:rPr>
        <w:t>1</w:t>
      </w:r>
      <w:r w:rsidR="00302B2C" w:rsidRPr="004947E7">
        <w:rPr>
          <w:rFonts w:cs="Arial"/>
          <w:szCs w:val="22"/>
        </w:rPr>
        <w:t>.</w:t>
      </w:r>
      <w:r w:rsidR="00302B2C" w:rsidRPr="004947E7">
        <w:rPr>
          <w:rFonts w:cs="Arial"/>
          <w:szCs w:val="22"/>
        </w:rPr>
        <w:tab/>
        <w:t xml:space="preserve">Lauwerys RR, Hoet P, </w:t>
      </w:r>
      <w:r w:rsidR="00302B2C" w:rsidRPr="004947E7">
        <w:rPr>
          <w:rFonts w:cs="Arial"/>
          <w:i/>
          <w:iCs/>
          <w:szCs w:val="22"/>
        </w:rPr>
        <w:t>Industrial Chemical Exposure Guidelines for Biological Monitoring</w:t>
      </w:r>
      <w:r w:rsidR="00302B2C" w:rsidRPr="004947E7">
        <w:rPr>
          <w:rFonts w:cs="Arial"/>
          <w:iCs/>
          <w:szCs w:val="22"/>
        </w:rPr>
        <w:t>,</w:t>
      </w:r>
      <w:r w:rsidR="00302B2C" w:rsidRPr="004947E7">
        <w:rPr>
          <w:rFonts w:cs="Arial"/>
          <w:szCs w:val="22"/>
        </w:rPr>
        <w:t xml:space="preserve"> 3</w:t>
      </w:r>
      <w:r w:rsidR="00302B2C" w:rsidRPr="004947E7">
        <w:rPr>
          <w:rFonts w:cs="Arial"/>
          <w:szCs w:val="22"/>
          <w:vertAlign w:val="superscript"/>
        </w:rPr>
        <w:t>rd</w:t>
      </w:r>
      <w:r w:rsidR="00302B2C" w:rsidRPr="004947E7">
        <w:rPr>
          <w:rFonts w:cs="Arial"/>
          <w:szCs w:val="22"/>
        </w:rPr>
        <w:t xml:space="preserve"> edition, Lewis Publishers, Boca Raton, 2001.</w:t>
      </w:r>
      <w:bookmarkEnd w:id="473"/>
    </w:p>
    <w:p w:rsidR="00302B2C" w:rsidRPr="004947E7" w:rsidRDefault="00387A95" w:rsidP="00302B2C">
      <w:pPr>
        <w:spacing w:after="200" w:line="240" w:lineRule="exact"/>
        <w:ind w:left="720" w:hanging="720"/>
        <w:rPr>
          <w:rFonts w:cs="Arial"/>
          <w:szCs w:val="22"/>
        </w:rPr>
      </w:pPr>
      <w:bookmarkStart w:id="474" w:name="_Toc322336786"/>
      <w:r>
        <w:rPr>
          <w:rFonts w:cs="Arial"/>
          <w:szCs w:val="22"/>
        </w:rPr>
        <w:t>2</w:t>
      </w:r>
      <w:r w:rsidR="00302B2C" w:rsidRPr="004947E7">
        <w:rPr>
          <w:rFonts w:cs="Arial"/>
          <w:szCs w:val="22"/>
        </w:rPr>
        <w:t>.</w:t>
      </w:r>
      <w:r w:rsidR="00302B2C" w:rsidRPr="004947E7">
        <w:rPr>
          <w:rFonts w:cs="Arial"/>
          <w:szCs w:val="22"/>
        </w:rPr>
        <w:tab/>
        <w:t xml:space="preserve">Australian Safety and Compensation Council, </w:t>
      </w:r>
      <w:r w:rsidR="00302B2C" w:rsidRPr="004947E7">
        <w:rPr>
          <w:rFonts w:cs="Arial"/>
          <w:i/>
          <w:szCs w:val="22"/>
        </w:rPr>
        <w:t>Guidance Note for the</w:t>
      </w:r>
      <w:r w:rsidR="00302B2C" w:rsidRPr="004947E7">
        <w:rPr>
          <w:rFonts w:cs="Arial"/>
          <w:szCs w:val="22"/>
        </w:rPr>
        <w:t xml:space="preserve"> </w:t>
      </w:r>
      <w:r w:rsidR="00302B2C" w:rsidRPr="004947E7">
        <w:rPr>
          <w:rFonts w:cs="Arial"/>
          <w:i/>
          <w:szCs w:val="22"/>
        </w:rPr>
        <w:t>Protection of Workers from the Ultraviolet Radiation in Sunlight</w:t>
      </w:r>
      <w:r w:rsidR="00302B2C" w:rsidRPr="004947E7">
        <w:rPr>
          <w:rFonts w:cs="Arial"/>
          <w:szCs w:val="22"/>
        </w:rPr>
        <w:t>, Australian Safety and Compensation Council, Canberra, 2008.</w:t>
      </w:r>
      <w:bookmarkEnd w:id="474"/>
    </w:p>
    <w:p w:rsidR="00302B2C" w:rsidRPr="004947E7" w:rsidRDefault="00387A95" w:rsidP="00302B2C">
      <w:pPr>
        <w:spacing w:after="200" w:line="240" w:lineRule="exact"/>
        <w:ind w:left="720" w:hanging="720"/>
        <w:rPr>
          <w:rFonts w:cs="Arial"/>
          <w:szCs w:val="22"/>
        </w:rPr>
      </w:pPr>
      <w:bookmarkStart w:id="475" w:name="_Toc322336787"/>
      <w:r>
        <w:rPr>
          <w:rFonts w:cs="Arial"/>
          <w:szCs w:val="22"/>
        </w:rPr>
        <w:t>3</w:t>
      </w:r>
      <w:r w:rsidR="00302B2C" w:rsidRPr="004947E7">
        <w:rPr>
          <w:rFonts w:cs="Arial"/>
          <w:szCs w:val="22"/>
        </w:rPr>
        <w:t>.</w:t>
      </w:r>
      <w:r w:rsidR="00302B2C" w:rsidRPr="004947E7">
        <w:rPr>
          <w:rFonts w:cs="Arial"/>
          <w:szCs w:val="22"/>
        </w:rPr>
        <w:tab/>
      </w:r>
      <w:r w:rsidR="00302B2C" w:rsidRPr="004947E7">
        <w:rPr>
          <w:rFonts w:cs="Arial"/>
          <w:color w:val="000000"/>
          <w:szCs w:val="22"/>
        </w:rPr>
        <w:t xml:space="preserve">World Health Organisation/International Program on Chemical Safety, </w:t>
      </w:r>
      <w:r w:rsidR="00302B2C" w:rsidRPr="004947E7">
        <w:rPr>
          <w:rFonts w:cs="Arial"/>
          <w:i/>
          <w:iCs/>
          <w:color w:val="000000"/>
          <w:szCs w:val="22"/>
        </w:rPr>
        <w:t xml:space="preserve">Concise International Chemical Assessment Documents </w:t>
      </w:r>
      <w:r w:rsidR="00302B2C" w:rsidRPr="004947E7">
        <w:rPr>
          <w:rFonts w:cs="Arial"/>
          <w:color w:val="000000"/>
          <w:szCs w:val="22"/>
        </w:rPr>
        <w:t xml:space="preserve">(CICAD) 62, WHO Geneva, 2004. </w:t>
      </w:r>
      <w:hyperlink r:id="rId46" w:history="1">
        <w:r w:rsidR="00302B2C" w:rsidRPr="004947E7">
          <w:rPr>
            <w:rStyle w:val="Hyperlink"/>
            <w:rFonts w:cs="Arial"/>
            <w:szCs w:val="22"/>
          </w:rPr>
          <w:t>www.inchem.org</w:t>
        </w:r>
        <w:bookmarkEnd w:id="475"/>
      </w:hyperlink>
    </w:p>
    <w:p w:rsidR="00302B2C" w:rsidRPr="004947E7" w:rsidRDefault="00387A95" w:rsidP="00302B2C">
      <w:pPr>
        <w:spacing w:after="200" w:line="240" w:lineRule="exact"/>
        <w:ind w:left="720" w:hanging="720"/>
        <w:rPr>
          <w:rFonts w:cs="Arial"/>
          <w:szCs w:val="22"/>
        </w:rPr>
      </w:pPr>
      <w:bookmarkStart w:id="476" w:name="_Toc322336788"/>
      <w:r>
        <w:rPr>
          <w:rFonts w:cs="Arial"/>
          <w:szCs w:val="22"/>
        </w:rPr>
        <w:t>4</w:t>
      </w:r>
      <w:r w:rsidR="00302B2C" w:rsidRPr="004947E7">
        <w:rPr>
          <w:rFonts w:cs="Arial"/>
          <w:szCs w:val="22"/>
        </w:rPr>
        <w:t>.</w:t>
      </w:r>
      <w:r w:rsidR="00302B2C" w:rsidRPr="004947E7">
        <w:rPr>
          <w:rFonts w:cs="Arial"/>
          <w:szCs w:val="22"/>
        </w:rPr>
        <w:tab/>
      </w:r>
      <w:r w:rsidR="00302B2C" w:rsidRPr="004947E7">
        <w:rPr>
          <w:szCs w:val="22"/>
        </w:rPr>
        <w:t>Karlehagen S, Andersen A, Ohlson C, ‘</w:t>
      </w:r>
      <w:r w:rsidR="00302B2C" w:rsidRPr="004947E7">
        <w:rPr>
          <w:iCs/>
          <w:szCs w:val="22"/>
        </w:rPr>
        <w:t>Cancer incidence among creosote-exposed workers’</w:t>
      </w:r>
      <w:r w:rsidR="00302B2C" w:rsidRPr="004947E7">
        <w:rPr>
          <w:i/>
          <w:iCs/>
          <w:szCs w:val="22"/>
        </w:rPr>
        <w:t>,</w:t>
      </w:r>
      <w:r w:rsidR="00302B2C" w:rsidRPr="004947E7">
        <w:rPr>
          <w:szCs w:val="22"/>
        </w:rPr>
        <w:t xml:space="preserve"> </w:t>
      </w:r>
      <w:r w:rsidR="00302B2C" w:rsidRPr="004947E7">
        <w:rPr>
          <w:i/>
          <w:szCs w:val="22"/>
        </w:rPr>
        <w:t>Scandinavian Journal of Work, Environment and Health</w:t>
      </w:r>
      <w:r w:rsidR="00302B2C" w:rsidRPr="004947E7">
        <w:rPr>
          <w:szCs w:val="22"/>
        </w:rPr>
        <w:t xml:space="preserve">, </w:t>
      </w:r>
      <w:r w:rsidR="00302B2C">
        <w:rPr>
          <w:szCs w:val="22"/>
        </w:rPr>
        <w:t xml:space="preserve">vol </w:t>
      </w:r>
      <w:r w:rsidR="00302B2C" w:rsidRPr="004947E7">
        <w:rPr>
          <w:bCs/>
          <w:szCs w:val="22"/>
        </w:rPr>
        <w:t>18</w:t>
      </w:r>
      <w:r w:rsidR="00302B2C">
        <w:rPr>
          <w:bCs/>
          <w:szCs w:val="22"/>
        </w:rPr>
        <w:t>, pp</w:t>
      </w:r>
      <w:r w:rsidR="00302B2C">
        <w:rPr>
          <w:szCs w:val="22"/>
        </w:rPr>
        <w:t xml:space="preserve"> </w:t>
      </w:r>
      <w:r w:rsidR="00302B2C" w:rsidRPr="004947E7">
        <w:rPr>
          <w:szCs w:val="22"/>
        </w:rPr>
        <w:t>26–29, 1992.</w:t>
      </w:r>
      <w:bookmarkEnd w:id="476"/>
    </w:p>
    <w:p w:rsidR="00302B2C" w:rsidRDefault="00387A95" w:rsidP="00B45745">
      <w:pPr>
        <w:pStyle w:val="Bodytext21"/>
        <w:spacing w:after="0"/>
        <w:ind w:left="720" w:hanging="720"/>
        <w:rPr>
          <w:rFonts w:ascii="Arial" w:hAnsi="Arial" w:cs="Arial"/>
          <w:szCs w:val="22"/>
        </w:rPr>
      </w:pPr>
      <w:r>
        <w:rPr>
          <w:rFonts w:ascii="Arial" w:hAnsi="Arial" w:cs="Arial"/>
          <w:color w:val="000000"/>
          <w:szCs w:val="22"/>
        </w:rPr>
        <w:t>5</w:t>
      </w:r>
      <w:r w:rsidR="00302B2C" w:rsidRPr="004947E7">
        <w:rPr>
          <w:rFonts w:ascii="Arial" w:hAnsi="Arial" w:cs="Arial"/>
          <w:color w:val="000000"/>
          <w:szCs w:val="22"/>
        </w:rPr>
        <w:t>.</w:t>
      </w:r>
      <w:r w:rsidR="00302B2C" w:rsidRPr="004947E7">
        <w:rPr>
          <w:rFonts w:ascii="Arial" w:hAnsi="Arial" w:cs="Arial"/>
          <w:color w:val="000000"/>
          <w:szCs w:val="22"/>
        </w:rPr>
        <w:tab/>
      </w:r>
      <w:r w:rsidR="00302B2C" w:rsidRPr="004947E7">
        <w:rPr>
          <w:rFonts w:ascii="Arial" w:hAnsi="Arial" w:cs="Arial"/>
          <w:szCs w:val="22"/>
        </w:rPr>
        <w:t xml:space="preserve">Pukkala E, </w:t>
      </w:r>
      <w:r w:rsidR="00302B2C" w:rsidRPr="004947E7">
        <w:rPr>
          <w:rFonts w:ascii="Arial" w:hAnsi="Arial" w:cs="Arial"/>
          <w:i/>
          <w:iCs/>
          <w:szCs w:val="22"/>
        </w:rPr>
        <w:t>Cancer Risk by Social Class and Occupation: A Survey of 109,000 Cancer Cases among Finns of Working Age</w:t>
      </w:r>
      <w:r w:rsidR="00302B2C" w:rsidRPr="004947E7">
        <w:rPr>
          <w:rFonts w:ascii="Arial" w:hAnsi="Arial" w:cs="Arial"/>
          <w:szCs w:val="22"/>
        </w:rPr>
        <w:t>, Karger, Basel, 1995.</w:t>
      </w:r>
    </w:p>
    <w:p w:rsidR="00B45745" w:rsidRDefault="00B45745" w:rsidP="00B45745">
      <w:pPr>
        <w:pStyle w:val="Bodytext21"/>
        <w:spacing w:after="0"/>
        <w:ind w:left="720" w:hanging="720"/>
        <w:rPr>
          <w:rFonts w:ascii="Arial" w:hAnsi="Arial" w:cs="Arial"/>
          <w:szCs w:val="22"/>
        </w:rPr>
      </w:pPr>
    </w:p>
    <w:p w:rsidR="00B45745" w:rsidRPr="004947E7" w:rsidRDefault="00B45745" w:rsidP="00B45745">
      <w:pPr>
        <w:pStyle w:val="Bodytext21"/>
        <w:spacing w:after="0"/>
        <w:ind w:left="720" w:hanging="720"/>
        <w:rPr>
          <w:rFonts w:ascii="Arial" w:hAnsi="Arial" w:cs="Arial"/>
          <w:szCs w:val="22"/>
        </w:rPr>
      </w:pPr>
    </w:p>
    <w:p w:rsidR="00302B2C" w:rsidRPr="00302B2C" w:rsidRDefault="00302B2C" w:rsidP="00302B2C">
      <w:pPr>
        <w:pStyle w:val="MainHead"/>
        <w:spacing w:after="240"/>
        <w:jc w:val="left"/>
        <w:rPr>
          <w:rFonts w:cs="Arial"/>
          <w:b/>
          <w:sz w:val="22"/>
          <w:szCs w:val="22"/>
        </w:rPr>
      </w:pPr>
      <w:r w:rsidRPr="00302B2C">
        <w:rPr>
          <w:rFonts w:cs="Arial"/>
          <w:b/>
          <w:sz w:val="22"/>
          <w:szCs w:val="22"/>
        </w:rPr>
        <w:t>FURTHER READING</w:t>
      </w:r>
    </w:p>
    <w:p w:rsidR="00302B2C" w:rsidRPr="004947E7" w:rsidRDefault="00302B2C" w:rsidP="00302B2C">
      <w:pPr>
        <w:pStyle w:val="Bodytext21"/>
        <w:rPr>
          <w:rFonts w:ascii="Arial" w:hAnsi="Arial" w:cs="Arial"/>
        </w:rPr>
      </w:pPr>
      <w:r w:rsidRPr="004947E7">
        <w:rPr>
          <w:rFonts w:ascii="Arial" w:hAnsi="Arial" w:cs="Arial"/>
          <w:color w:val="000000"/>
          <w:szCs w:val="22"/>
        </w:rPr>
        <w:t>Agency for Toxic Substances and Disease Registry,</w:t>
      </w:r>
      <w:r w:rsidRPr="004947E7">
        <w:rPr>
          <w:rFonts w:ascii="Arial" w:hAnsi="Arial" w:cs="Arial"/>
        </w:rPr>
        <w:t xml:space="preserve"> </w:t>
      </w:r>
      <w:r w:rsidRPr="004947E7">
        <w:rPr>
          <w:rFonts w:ascii="Arial" w:hAnsi="Arial" w:cs="Arial"/>
          <w:i/>
        </w:rPr>
        <w:t>Toxicological Profile for Creosote</w:t>
      </w:r>
      <w:r w:rsidRPr="004947E7">
        <w:rPr>
          <w:rFonts w:ascii="Arial" w:hAnsi="Arial" w:cs="Arial"/>
        </w:rPr>
        <w:t>, Agency for Toxic Substances and Disease Registry, US Department of Health &amp; Human Services, Public Health Service, Atlanta, 2002.</w:t>
      </w:r>
    </w:p>
    <w:p w:rsidR="00302B2C" w:rsidRPr="004947E7" w:rsidRDefault="00302B2C" w:rsidP="00302B2C">
      <w:pPr>
        <w:pStyle w:val="Bodytext21"/>
        <w:rPr>
          <w:rFonts w:ascii="Arial" w:hAnsi="Arial" w:cs="Arial"/>
        </w:rPr>
      </w:pPr>
      <w:r w:rsidRPr="004947E7">
        <w:rPr>
          <w:rFonts w:ascii="Arial" w:hAnsi="Arial" w:cs="Arial"/>
        </w:rPr>
        <w:t xml:space="preserve">International Agency for Research on Cancer, </w:t>
      </w:r>
      <w:r w:rsidRPr="004947E7">
        <w:rPr>
          <w:rFonts w:ascii="Arial" w:hAnsi="Arial" w:cs="Arial"/>
          <w:i/>
        </w:rPr>
        <w:t>IARC Monographs on the Evaluation of Carcinogenic Risks to Humans, Volume 92: Some Non-heterocyclic Polycyclic Aromatic Hydrocarbons and Some Related Exposures</w:t>
      </w:r>
      <w:r w:rsidRPr="004947E7">
        <w:rPr>
          <w:rFonts w:ascii="Arial" w:hAnsi="Arial" w:cs="Arial"/>
        </w:rPr>
        <w:t>, International Agency for Research on Cancer, Lyon, 2010.</w:t>
      </w:r>
    </w:p>
    <w:p w:rsidR="00302B2C" w:rsidRDefault="00302B2C" w:rsidP="00302B2C">
      <w:pPr>
        <w:pStyle w:val="Bodytext21"/>
        <w:rPr>
          <w:rFonts w:ascii="Arial" w:hAnsi="Arial" w:cs="Arial"/>
        </w:rPr>
      </w:pPr>
      <w:r w:rsidRPr="004947E7">
        <w:rPr>
          <w:rFonts w:ascii="Arial" w:hAnsi="Arial" w:cs="Arial"/>
        </w:rPr>
        <w:t>Worksafe Australia,</w:t>
      </w:r>
      <w:r w:rsidRPr="004947E7">
        <w:rPr>
          <w:rFonts w:ascii="Arial" w:hAnsi="Arial" w:cs="Arial"/>
          <w:i/>
        </w:rPr>
        <w:t xml:space="preserve"> Occupational Diseases of the Skin, </w:t>
      </w:r>
      <w:r w:rsidRPr="004947E7">
        <w:rPr>
          <w:rFonts w:ascii="Arial" w:hAnsi="Arial" w:cs="Arial"/>
        </w:rPr>
        <w:t>Australian Government Publishing Service, Canberra, 1990.</w:t>
      </w:r>
    </w:p>
    <w:p w:rsidR="00302B2C" w:rsidRDefault="00302B2C" w:rsidP="00302B2C">
      <w:pPr>
        <w:pStyle w:val="Bodytext21"/>
        <w:rPr>
          <w:rFonts w:ascii="Arial" w:hAnsi="Arial" w:cs="Arial"/>
        </w:rPr>
      </w:pPr>
    </w:p>
    <w:p w:rsidR="00052EFF" w:rsidRDefault="00052EFF" w:rsidP="00302B2C">
      <w:pPr>
        <w:pStyle w:val="Bodytext21"/>
        <w:rPr>
          <w:rFonts w:ascii="Arial" w:hAnsi="Arial" w:cs="Arial"/>
        </w:rPr>
        <w:sectPr w:rsidR="00052EFF" w:rsidSect="00671B42">
          <w:headerReference w:type="default" r:id="rId47"/>
          <w:footerReference w:type="even" r:id="rId48"/>
          <w:footnotePr>
            <w:numRestart w:val="eachSect"/>
          </w:footnotePr>
          <w:pgSz w:w="11909" w:h="16834" w:code="9"/>
          <w:pgMar w:top="1440" w:right="1440" w:bottom="1440" w:left="1440" w:header="709" w:footer="0" w:gutter="0"/>
          <w:cols w:space="720"/>
          <w:docGrid w:linePitch="326"/>
        </w:sectPr>
      </w:pPr>
    </w:p>
    <w:tbl>
      <w:tblPr>
        <w:tblW w:w="9806" w:type="dxa"/>
        <w:tblLook w:val="01E0" w:firstRow="1" w:lastRow="1" w:firstColumn="1" w:lastColumn="1" w:noHBand="0" w:noVBand="0"/>
      </w:tblPr>
      <w:tblGrid>
        <w:gridCol w:w="2660"/>
        <w:gridCol w:w="146"/>
        <w:gridCol w:w="1409"/>
        <w:gridCol w:w="146"/>
        <w:gridCol w:w="425"/>
        <w:gridCol w:w="424"/>
        <w:gridCol w:w="326"/>
        <w:gridCol w:w="526"/>
        <w:gridCol w:w="114"/>
        <w:gridCol w:w="878"/>
        <w:gridCol w:w="538"/>
        <w:gridCol w:w="2214"/>
      </w:tblGrid>
      <w:tr w:rsidR="002E46AB" w:rsidRPr="00261EDA" w:rsidTr="005119A2">
        <w:tc>
          <w:tcPr>
            <w:tcW w:w="9806" w:type="dxa"/>
            <w:gridSpan w:val="12"/>
            <w:shd w:val="clear" w:color="auto" w:fill="auto"/>
          </w:tcPr>
          <w:p w:rsidR="002E46AB" w:rsidRDefault="002E46AB" w:rsidP="005119A2">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2E46AB" w:rsidRPr="001F586D" w:rsidRDefault="002E46AB" w:rsidP="005119A2">
            <w:pPr>
              <w:rPr>
                <w:rFonts w:cs="Arial"/>
                <w:b/>
              </w:rPr>
            </w:pPr>
          </w:p>
        </w:tc>
      </w:tr>
      <w:tr w:rsidR="002E46AB" w:rsidRPr="00261EDA" w:rsidTr="005119A2">
        <w:tc>
          <w:tcPr>
            <w:tcW w:w="9806" w:type="dxa"/>
            <w:gridSpan w:val="12"/>
            <w:shd w:val="clear" w:color="auto" w:fill="auto"/>
          </w:tcPr>
          <w:p w:rsidR="002E46AB" w:rsidRPr="004F411B" w:rsidRDefault="002E46AB" w:rsidP="005119A2">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2E46AB" w:rsidRPr="004F411B" w:rsidRDefault="002E46AB" w:rsidP="005119A2">
            <w:pPr>
              <w:rPr>
                <w:rFonts w:cs="Arial"/>
              </w:rPr>
            </w:pPr>
          </w:p>
          <w:p w:rsidR="002E46AB" w:rsidRDefault="002E46AB" w:rsidP="005119A2">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2E46AB" w:rsidRDefault="002E46AB" w:rsidP="005119A2">
            <w:pPr>
              <w:rPr>
                <w:rFonts w:cs="Arial"/>
              </w:rPr>
            </w:pPr>
          </w:p>
          <w:p w:rsidR="002E46AB" w:rsidRPr="004F411B" w:rsidRDefault="002E46AB" w:rsidP="005119A2">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BD64AE">
              <w:rPr>
                <w:rFonts w:cs="Arial"/>
              </w:rPr>
              <w:t>I</w:t>
            </w:r>
            <w:r>
              <w:rPr>
                <w:rFonts w:cs="Arial"/>
              </w:rPr>
              <w:t>nformation which is required to be given to the PCBU should be summarised in p</w:t>
            </w:r>
            <w:r w:rsidR="00F83850">
              <w:rPr>
                <w:rFonts w:cs="Arial"/>
              </w:rPr>
              <w:t>ar</w:t>
            </w:r>
            <w:r>
              <w:rPr>
                <w:rFonts w:cs="Arial"/>
              </w:rPr>
              <w:t>t 7 of section 1</w:t>
            </w:r>
            <w:r w:rsidRPr="004F411B">
              <w:rPr>
                <w:rFonts w:cs="Arial"/>
              </w:rPr>
              <w:t>.</w:t>
            </w:r>
          </w:p>
          <w:p w:rsidR="002E46AB" w:rsidRPr="001F586D" w:rsidRDefault="002E46AB" w:rsidP="005119A2">
            <w:pPr>
              <w:rPr>
                <w:rFonts w:cs="Arial"/>
                <w:b/>
              </w:rPr>
            </w:pPr>
          </w:p>
        </w:tc>
      </w:tr>
      <w:tr w:rsidR="002E46AB" w:rsidRPr="00261EDA" w:rsidTr="005119A2">
        <w:tc>
          <w:tcPr>
            <w:tcW w:w="9806" w:type="dxa"/>
            <w:gridSpan w:val="12"/>
            <w:tcBorders>
              <w:bottom w:val="single" w:sz="4" w:space="0" w:color="A50021"/>
            </w:tcBorders>
            <w:shd w:val="clear" w:color="auto" w:fill="auto"/>
          </w:tcPr>
          <w:p w:rsidR="002E46AB" w:rsidRPr="00FE0E84" w:rsidRDefault="002E46AB" w:rsidP="005119A2">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 xml:space="preserve">RETURNED </w:t>
            </w:r>
            <w:r w:rsidRPr="00FE0E84">
              <w:rPr>
                <w:rFonts w:cs="Arial"/>
                <w:b/>
                <w:sz w:val="24"/>
              </w:rPr>
              <w:t>TO THE PCBU</w:t>
            </w: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7A5E73">
            <w:pPr>
              <w:numPr>
                <w:ilvl w:val="0"/>
                <w:numId w:val="111"/>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Company / Organisation name: </w:t>
            </w:r>
          </w:p>
        </w:tc>
      </w:tr>
      <w:tr w:rsidR="002E46AB" w:rsidRPr="00261EDA" w:rsidTr="004C664A">
        <w:tc>
          <w:tcPr>
            <w:tcW w:w="4786" w:type="dxa"/>
            <w:gridSpan w:val="5"/>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Site 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4C664A">
            <w:pPr>
              <w:spacing w:before="80" w:after="80"/>
              <w:rPr>
                <w:rFonts w:cs="Arial"/>
              </w:rPr>
            </w:pPr>
            <w:r w:rsidRPr="00261EDA">
              <w:rPr>
                <w:rFonts w:cs="Arial"/>
              </w:rPr>
              <w:t xml:space="preserve">Postcode: </w:t>
            </w:r>
          </w:p>
        </w:tc>
      </w:tr>
      <w:tr w:rsidR="002E46AB" w:rsidRPr="00261EDA" w:rsidTr="00667F9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Site Tel: </w:t>
            </w:r>
          </w:p>
        </w:tc>
        <w:tc>
          <w:tcPr>
            <w:tcW w:w="2550" w:type="dxa"/>
            <w:gridSpan w:val="5"/>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Site Fax: </w:t>
            </w:r>
          </w:p>
        </w:tc>
        <w:tc>
          <w:tcPr>
            <w:tcW w:w="4596"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Contact Name: </w:t>
            </w: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7A5E73">
            <w:pPr>
              <w:numPr>
                <w:ilvl w:val="0"/>
                <w:numId w:val="111"/>
              </w:numPr>
              <w:spacing w:before="120"/>
              <w:ind w:left="360"/>
              <w:rPr>
                <w:rFonts w:cs="Arial"/>
                <w:b/>
                <w:color w:val="FFFFFF"/>
              </w:rPr>
            </w:pPr>
            <w:r>
              <w:rPr>
                <w:rFonts w:cs="Arial"/>
                <w:b/>
                <w:color w:val="FFFFFF"/>
              </w:rPr>
              <w:t>OTHER BUSINESSES OR UNDERTAKINGS ENGAGING THE WORKER</w:t>
            </w: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Company / Organisation name: </w:t>
            </w:r>
          </w:p>
        </w:tc>
      </w:tr>
      <w:tr w:rsidR="004C664A" w:rsidRPr="00261EDA" w:rsidTr="004C664A">
        <w:tc>
          <w:tcPr>
            <w:tcW w:w="4786" w:type="dxa"/>
            <w:gridSpan w:val="5"/>
            <w:tcBorders>
              <w:top w:val="single" w:sz="4" w:space="0" w:color="A50021"/>
              <w:left w:val="single" w:sz="4" w:space="0" w:color="A50021"/>
              <w:bottom w:val="single" w:sz="4" w:space="0" w:color="A50021"/>
              <w:right w:val="single" w:sz="4" w:space="0" w:color="A50021"/>
            </w:tcBorders>
            <w:shd w:val="clear" w:color="auto" w:fill="FEDDDD"/>
          </w:tcPr>
          <w:p w:rsidR="004C664A" w:rsidRPr="00261EDA" w:rsidRDefault="004C664A" w:rsidP="005119A2">
            <w:pPr>
              <w:spacing w:before="80" w:after="80"/>
              <w:rPr>
                <w:rFonts w:cs="Arial"/>
              </w:rPr>
            </w:pPr>
            <w:r w:rsidRPr="00261EDA">
              <w:rPr>
                <w:rFonts w:cs="Arial"/>
              </w:rPr>
              <w:t xml:space="preserve">Site 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4C664A" w:rsidRPr="00261EDA" w:rsidRDefault="004C664A"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4C664A" w:rsidRPr="00261EDA" w:rsidRDefault="004C664A" w:rsidP="005119A2">
            <w:pPr>
              <w:spacing w:before="80" w:after="80"/>
              <w:rPr>
                <w:rFonts w:cs="Arial"/>
              </w:rPr>
            </w:pPr>
            <w:r w:rsidRPr="00261EDA">
              <w:rPr>
                <w:rFonts w:cs="Arial"/>
              </w:rPr>
              <w:t xml:space="preserve">Postcode: </w:t>
            </w:r>
          </w:p>
        </w:tc>
      </w:tr>
      <w:tr w:rsidR="002E46AB" w:rsidRPr="00261EDA" w:rsidTr="00667F95">
        <w:tc>
          <w:tcPr>
            <w:tcW w:w="2806"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4C664A" w:rsidP="005119A2">
            <w:pPr>
              <w:spacing w:before="80" w:after="80"/>
              <w:rPr>
                <w:rFonts w:cs="Arial"/>
              </w:rPr>
            </w:pPr>
            <w:r>
              <w:rPr>
                <w:rFonts w:cs="Arial"/>
              </w:rPr>
              <w:t xml:space="preserve">Site </w:t>
            </w:r>
            <w:r w:rsidR="002E46AB" w:rsidRPr="00261EDA">
              <w:rPr>
                <w:rFonts w:cs="Arial"/>
              </w:rPr>
              <w:t>Tel:</w:t>
            </w:r>
            <w:r w:rsidR="002E46AB" w:rsidRPr="00261EDA">
              <w:rPr>
                <w:rFonts w:cs="Arial"/>
              </w:rPr>
              <w:tab/>
            </w:r>
          </w:p>
        </w:tc>
        <w:tc>
          <w:tcPr>
            <w:tcW w:w="2404" w:type="dxa"/>
            <w:gridSpan w:val="4"/>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4C664A" w:rsidP="005119A2">
            <w:pPr>
              <w:spacing w:before="80" w:after="80"/>
              <w:rPr>
                <w:rFonts w:cs="Arial"/>
              </w:rPr>
            </w:pPr>
            <w:r>
              <w:rPr>
                <w:rFonts w:cs="Arial"/>
              </w:rPr>
              <w:t xml:space="preserve">Site </w:t>
            </w:r>
            <w:r w:rsidR="002E46AB" w:rsidRPr="00261EDA">
              <w:rPr>
                <w:rFonts w:cs="Arial"/>
              </w:rPr>
              <w:t xml:space="preserve">Fax: </w:t>
            </w:r>
          </w:p>
        </w:tc>
        <w:tc>
          <w:tcPr>
            <w:tcW w:w="4596"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Contact Name: </w:t>
            </w: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7A5E73">
            <w:pPr>
              <w:numPr>
                <w:ilvl w:val="0"/>
                <w:numId w:val="111"/>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2E46AB" w:rsidRPr="00261EDA" w:rsidTr="005119A2">
        <w:tc>
          <w:tcPr>
            <w:tcW w:w="4215" w:type="dxa"/>
            <w:gridSpan w:val="3"/>
            <w:tcBorders>
              <w:top w:val="single" w:sz="4" w:space="0" w:color="A50021"/>
              <w:left w:val="single" w:sz="4" w:space="0" w:color="A50021"/>
              <w:bottom w:val="single" w:sz="4" w:space="0" w:color="A50021"/>
            </w:tcBorders>
            <w:shd w:val="clear" w:color="auto" w:fill="FEDDDD"/>
          </w:tcPr>
          <w:p w:rsidR="002E46AB" w:rsidRPr="00261EDA" w:rsidRDefault="002E46AB" w:rsidP="005119A2">
            <w:pPr>
              <w:spacing w:before="80" w:after="80"/>
              <w:rPr>
                <w:rFonts w:cs="Arial"/>
              </w:rPr>
            </w:pPr>
            <w:r>
              <w:rPr>
                <w:rFonts w:cs="Arial"/>
              </w:rPr>
              <w:t>Sur</w:t>
            </w:r>
            <w:r w:rsidRPr="00261EDA">
              <w:rPr>
                <w:rFonts w:cs="Arial"/>
              </w:rPr>
              <w:t>name:</w:t>
            </w:r>
            <w:r w:rsidRPr="00261EDA">
              <w:rPr>
                <w:rFonts w:cs="Arial"/>
              </w:rPr>
              <w:tab/>
            </w:r>
          </w:p>
        </w:tc>
        <w:tc>
          <w:tcPr>
            <w:tcW w:w="5591" w:type="dxa"/>
            <w:gridSpan w:val="9"/>
            <w:tcBorders>
              <w:top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Given names: </w:t>
            </w:r>
          </w:p>
        </w:tc>
      </w:tr>
      <w:tr w:rsidR="002E46AB" w:rsidRPr="00261EDA" w:rsidTr="005119A2">
        <w:tc>
          <w:tcPr>
            <w:tcW w:w="4215" w:type="dxa"/>
            <w:gridSpan w:val="3"/>
            <w:tcBorders>
              <w:top w:val="single" w:sz="4" w:space="0" w:color="A50021"/>
              <w:left w:val="single" w:sz="4" w:space="0" w:color="A50021"/>
              <w:bottom w:val="single" w:sz="4" w:space="0" w:color="A50021"/>
            </w:tcBorders>
            <w:shd w:val="clear" w:color="auto" w:fill="FEDDDD"/>
          </w:tcPr>
          <w:p w:rsidR="002E46AB" w:rsidRPr="00261EDA" w:rsidRDefault="002E46AB" w:rsidP="005119A2">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2E46AB" w:rsidRPr="00612B70" w:rsidRDefault="002E46AB" w:rsidP="005119A2">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4C664A">
              <w:rPr>
                <w:rFonts w:cs="Arial"/>
              </w:rPr>
              <w:t xml:space="preserve"> </w:t>
            </w:r>
            <w:r w:rsidRPr="00612B70">
              <w:rPr>
                <w:rFonts w:cs="Arial"/>
              </w:rPr>
              <w:t>Male</w:t>
            </w:r>
            <w:r>
              <w:rPr>
                <w:rFonts w:cs="Arial"/>
              </w:rPr>
              <w:t xml:space="preserve">   </w:t>
            </w:r>
            <w:r w:rsidRPr="00612B70">
              <w:rPr>
                <w:rFonts w:cs="Arial"/>
              </w:rPr>
              <w:t xml:space="preserve"> </w:t>
            </w:r>
          </w:p>
        </w:tc>
        <w:tc>
          <w:tcPr>
            <w:tcW w:w="3744" w:type="dxa"/>
            <w:gridSpan w:val="4"/>
            <w:tcBorders>
              <w:top w:val="single" w:sz="4" w:space="0" w:color="A50021"/>
              <w:bottom w:val="single" w:sz="4" w:space="0" w:color="A50021"/>
              <w:right w:val="single" w:sz="4" w:space="0" w:color="A50021"/>
            </w:tcBorders>
            <w:shd w:val="clear" w:color="auto" w:fill="FEDDDD"/>
          </w:tcPr>
          <w:p w:rsidR="002E46AB" w:rsidRPr="00612B70" w:rsidRDefault="008C6E22" w:rsidP="00FA5F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2E46AB" w:rsidRPr="00612B70">
              <w:rPr>
                <w:rFonts w:cs="Arial"/>
              </w:rPr>
              <w:instrText xml:space="preserve"> FORMCHECKBOX </w:instrText>
            </w:r>
            <w:r w:rsidRPr="00612B70">
              <w:rPr>
                <w:rFonts w:cs="Arial"/>
              </w:rPr>
            </w:r>
            <w:r w:rsidRPr="00612B70">
              <w:rPr>
                <w:rFonts w:cs="Arial"/>
              </w:rPr>
              <w:fldChar w:fldCharType="end"/>
            </w:r>
            <w:r w:rsidR="002E46AB" w:rsidRPr="00612B70">
              <w:rPr>
                <w:rFonts w:cs="Arial"/>
              </w:rPr>
              <w:t xml:space="preserve"> Femal</w:t>
            </w:r>
            <w:r w:rsidR="002E46AB">
              <w:rPr>
                <w:rFonts w:cs="Arial"/>
              </w:rPr>
              <w:t>e</w:t>
            </w:r>
          </w:p>
        </w:tc>
      </w:tr>
      <w:tr w:rsidR="002E46AB" w:rsidRPr="00261EDA" w:rsidTr="004C664A">
        <w:tc>
          <w:tcPr>
            <w:tcW w:w="4786" w:type="dxa"/>
            <w:gridSpan w:val="5"/>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Address: </w:t>
            </w:r>
          </w:p>
        </w:tc>
        <w:tc>
          <w:tcPr>
            <w:tcW w:w="2806"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4C664A">
            <w:pPr>
              <w:spacing w:before="80" w:after="80"/>
              <w:rPr>
                <w:rFonts w:cs="Arial"/>
              </w:rPr>
            </w:pPr>
            <w:r w:rsidRPr="00261EDA">
              <w:rPr>
                <w:rFonts w:cs="Arial"/>
              </w:rPr>
              <w:t xml:space="preserve">Postcode: </w:t>
            </w:r>
          </w:p>
        </w:tc>
      </w:tr>
      <w:tr w:rsidR="002E46AB" w:rsidRPr="00261EDA" w:rsidTr="00E9355A">
        <w:tc>
          <w:tcPr>
            <w:tcW w:w="4361" w:type="dxa"/>
            <w:gridSpan w:val="4"/>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Current Job:</w:t>
            </w:r>
            <w:r w:rsidRPr="00261EDA">
              <w:rPr>
                <w:rFonts w:cs="Arial"/>
              </w:rPr>
              <w:tab/>
            </w:r>
          </w:p>
        </w:tc>
        <w:tc>
          <w:tcPr>
            <w:tcW w:w="2693"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Pr>
                <w:rFonts w:cs="Arial"/>
              </w:rPr>
              <w:t>Tel(H</w:t>
            </w:r>
            <w:r w:rsidRPr="00261EDA">
              <w:rPr>
                <w:rFonts w:cs="Arial"/>
              </w:rPr>
              <w:t xml:space="preserve">): </w:t>
            </w:r>
          </w:p>
        </w:tc>
        <w:tc>
          <w:tcPr>
            <w:tcW w:w="2752"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Mob: </w:t>
            </w:r>
          </w:p>
        </w:tc>
      </w:tr>
      <w:tr w:rsidR="002E46AB" w:rsidRPr="00857267" w:rsidTr="005119A2">
        <w:tc>
          <w:tcPr>
            <w:tcW w:w="5536" w:type="dxa"/>
            <w:gridSpan w:val="7"/>
            <w:tcBorders>
              <w:top w:val="single" w:sz="4" w:space="0" w:color="A50021"/>
              <w:left w:val="single" w:sz="4" w:space="0" w:color="A50021"/>
              <w:bottom w:val="single" w:sz="4" w:space="0" w:color="A50021"/>
            </w:tcBorders>
            <w:shd w:val="clear" w:color="auto" w:fill="FEDDDD"/>
          </w:tcPr>
          <w:p w:rsidR="002E46AB" w:rsidRPr="00857267" w:rsidRDefault="002E46AB" w:rsidP="005119A2">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2056" w:type="dxa"/>
            <w:gridSpan w:val="4"/>
            <w:tcBorders>
              <w:top w:val="single" w:sz="4" w:space="0" w:color="A50021"/>
              <w:bottom w:val="single" w:sz="4" w:space="0" w:color="A50021"/>
            </w:tcBorders>
            <w:shd w:val="clear" w:color="auto" w:fill="FEDDDD"/>
          </w:tcPr>
          <w:p w:rsidR="002E46AB" w:rsidRPr="00857267" w:rsidRDefault="002E46AB" w:rsidP="005119A2">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2E46AB" w:rsidRPr="00857267" w:rsidRDefault="002E46AB" w:rsidP="005119A2">
            <w:pPr>
              <w:spacing w:before="80" w:after="80"/>
              <w:rPr>
                <w:rFonts w:cs="Arial"/>
              </w:rPr>
            </w:pPr>
          </w:p>
        </w:tc>
      </w:tr>
      <w:tr w:rsidR="002E46AB" w:rsidRPr="00261EDA"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3C6EE7">
            <w:pPr>
              <w:numPr>
                <w:ilvl w:val="0"/>
                <w:numId w:val="111"/>
              </w:numPr>
              <w:tabs>
                <w:tab w:val="clear" w:pos="720"/>
                <w:tab w:val="num" w:pos="360"/>
              </w:tabs>
              <w:spacing w:before="120"/>
              <w:ind w:left="360"/>
              <w:rPr>
                <w:rFonts w:cs="Arial"/>
                <w:b/>
              </w:rPr>
            </w:pPr>
            <w:r>
              <w:rPr>
                <w:rFonts w:cs="Arial"/>
                <w:b/>
              </w:rPr>
              <w:t xml:space="preserve">EMPLOYMENT IN CREOSOTE </w:t>
            </w:r>
            <w:r w:rsidRPr="00261EDA">
              <w:rPr>
                <w:rFonts w:cs="Arial"/>
                <w:b/>
              </w:rPr>
              <w:t>RISK WORK</w:t>
            </w:r>
            <w:r w:rsidRPr="003E51F5">
              <w:rPr>
                <w:rFonts w:cs="Arial"/>
                <w:b/>
                <w:sz w:val="20"/>
                <w:szCs w:val="20"/>
              </w:rPr>
              <w:tab/>
            </w:r>
            <w:r w:rsidRPr="003E51F5">
              <w:rPr>
                <w:rFonts w:cs="Arial"/>
                <w:b/>
                <w:sz w:val="20"/>
                <w:szCs w:val="20"/>
              </w:rPr>
              <w:tab/>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2E46AB" w:rsidRPr="0008197D"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08197D" w:rsidRDefault="004C664A" w:rsidP="004C664A">
            <w:pPr>
              <w:numPr>
                <w:ilvl w:val="0"/>
                <w:numId w:val="11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 xml:space="preserve">creosote </w:t>
            </w:r>
            <w:r w:rsidRPr="0008197D">
              <w:rPr>
                <w:rFonts w:cs="Arial"/>
              </w:rPr>
              <w:t>work</w:t>
            </w:r>
          </w:p>
        </w:tc>
      </w:tr>
      <w:tr w:rsidR="002E46AB" w:rsidRPr="0008197D"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08197D" w:rsidRDefault="008C6E22" w:rsidP="007A5E73">
            <w:pPr>
              <w:numPr>
                <w:ilvl w:val="0"/>
                <w:numId w:val="11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sidRPr="0008197D">
              <w:rPr>
                <w:rFonts w:cs="Arial"/>
              </w:rPr>
              <w:t xml:space="preserve">  New worker but not new to </w:t>
            </w:r>
            <w:r w:rsidR="002E46AB">
              <w:rPr>
                <w:rFonts w:cs="Arial"/>
              </w:rPr>
              <w:t xml:space="preserve">creosote </w:t>
            </w:r>
            <w:r w:rsidR="002E46AB" w:rsidRPr="0008197D">
              <w:rPr>
                <w:rFonts w:cs="Arial"/>
              </w:rPr>
              <w:t>work</w:t>
            </w:r>
          </w:p>
        </w:tc>
      </w:tr>
      <w:tr w:rsidR="002E46AB" w:rsidRPr="0008197D"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08197D" w:rsidRDefault="008C6E22" w:rsidP="007A5E73">
            <w:pPr>
              <w:numPr>
                <w:ilvl w:val="0"/>
                <w:numId w:val="11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sidRPr="0008197D">
              <w:rPr>
                <w:rFonts w:cs="Arial"/>
              </w:rPr>
              <w:t xml:space="preserve">  Current worker continuing in </w:t>
            </w:r>
            <w:r w:rsidR="002E46AB">
              <w:rPr>
                <w:rFonts w:cs="Arial"/>
              </w:rPr>
              <w:t>creosote</w:t>
            </w:r>
            <w:r w:rsidR="002E46AB" w:rsidRPr="0008197D">
              <w:rPr>
                <w:rFonts w:cs="Arial"/>
              </w:rPr>
              <w:t xml:space="preserve"> work</w:t>
            </w:r>
          </w:p>
        </w:tc>
      </w:tr>
      <w:tr w:rsidR="002E46AB" w:rsidRPr="009471C5" w:rsidTr="005119A2">
        <w:tc>
          <w:tcPr>
            <w:tcW w:w="9806" w:type="dxa"/>
            <w:gridSpan w:val="12"/>
            <w:tcBorders>
              <w:top w:val="single" w:sz="4" w:space="0" w:color="A50021"/>
              <w:left w:val="single" w:sz="4" w:space="0" w:color="A50021"/>
              <w:bottom w:val="single" w:sz="4" w:space="0" w:color="A50021"/>
              <w:right w:val="single" w:sz="4" w:space="0" w:color="A50021"/>
            </w:tcBorders>
            <w:shd w:val="clear" w:color="auto" w:fill="FEDDDD"/>
          </w:tcPr>
          <w:p w:rsidR="002E46AB" w:rsidRPr="009471C5" w:rsidRDefault="002E46AB" w:rsidP="007A5E73">
            <w:pPr>
              <w:numPr>
                <w:ilvl w:val="0"/>
                <w:numId w:val="114"/>
              </w:numPr>
              <w:spacing w:before="80" w:after="80"/>
              <w:ind w:left="360"/>
              <w:rPr>
                <w:rFonts w:cs="Arial"/>
              </w:rPr>
            </w:pPr>
            <w:r w:rsidRPr="009471C5">
              <w:rPr>
                <w:rFonts w:cs="Arial"/>
              </w:rPr>
              <w:t xml:space="preserve">Worked with </w:t>
            </w:r>
            <w:r>
              <w:rPr>
                <w:rFonts w:cs="Arial"/>
              </w:rPr>
              <w:t xml:space="preserve">creosote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2E46AB" w:rsidRPr="0008197D" w:rsidTr="00B7081D">
        <w:tc>
          <w:tcPr>
            <w:tcW w:w="5210" w:type="dxa"/>
            <w:gridSpan w:val="6"/>
            <w:tcBorders>
              <w:top w:val="single" w:sz="4" w:space="0" w:color="A50021"/>
              <w:left w:val="single" w:sz="4" w:space="0" w:color="A50021"/>
              <w:bottom w:val="single" w:sz="4" w:space="0" w:color="A50021"/>
            </w:tcBorders>
            <w:shd w:val="clear" w:color="auto" w:fill="FEDDDD"/>
          </w:tcPr>
          <w:p w:rsidR="002E46AB" w:rsidRPr="0008197D" w:rsidRDefault="002E46AB" w:rsidP="007A5E73">
            <w:pPr>
              <w:numPr>
                <w:ilvl w:val="0"/>
                <w:numId w:val="114"/>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2E46AB" w:rsidRPr="0008197D" w:rsidRDefault="008C6E22"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Pr>
                <w:rFonts w:cs="Arial"/>
              </w:rPr>
              <w:t xml:space="preserve"> </w:t>
            </w:r>
            <w:r w:rsidR="002E46AB" w:rsidRPr="0008197D">
              <w:rPr>
                <w:rFonts w:cs="Arial"/>
              </w:rPr>
              <w:t>Yes</w:t>
            </w:r>
          </w:p>
        </w:tc>
        <w:tc>
          <w:tcPr>
            <w:tcW w:w="3630" w:type="dxa"/>
            <w:gridSpan w:val="3"/>
            <w:tcBorders>
              <w:top w:val="single" w:sz="4" w:space="0" w:color="A50021"/>
              <w:bottom w:val="single" w:sz="4" w:space="0" w:color="A50021"/>
              <w:right w:val="single" w:sz="4" w:space="0" w:color="A50021"/>
            </w:tcBorders>
            <w:shd w:val="clear" w:color="auto" w:fill="FEDDDD"/>
          </w:tcPr>
          <w:p w:rsidR="002E46AB" w:rsidRPr="0008197D" w:rsidRDefault="008C6E22" w:rsidP="00B7081D">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sidRPr="0008197D">
              <w:rPr>
                <w:rFonts w:cs="Arial"/>
              </w:rPr>
              <w:t xml:space="preserve"> No</w:t>
            </w:r>
          </w:p>
        </w:tc>
      </w:tr>
      <w:tr w:rsidR="002E46AB" w:rsidRPr="0008197D" w:rsidTr="00B7081D">
        <w:tc>
          <w:tcPr>
            <w:tcW w:w="5210" w:type="dxa"/>
            <w:gridSpan w:val="6"/>
            <w:tcBorders>
              <w:top w:val="single" w:sz="4" w:space="0" w:color="A50021"/>
              <w:left w:val="single" w:sz="4" w:space="0" w:color="A50021"/>
              <w:bottom w:val="single" w:sz="4" w:space="0" w:color="A50021"/>
            </w:tcBorders>
            <w:shd w:val="clear" w:color="auto" w:fill="FEDDDD"/>
          </w:tcPr>
          <w:p w:rsidR="002E46AB" w:rsidRPr="0008197D" w:rsidRDefault="002E46AB" w:rsidP="007A5E73">
            <w:pPr>
              <w:numPr>
                <w:ilvl w:val="0"/>
                <w:numId w:val="114"/>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2E46AB" w:rsidRPr="0008197D" w:rsidRDefault="008C6E22"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Pr>
                <w:rFonts w:cs="Arial"/>
              </w:rPr>
              <w:t xml:space="preserve"> </w:t>
            </w:r>
            <w:r w:rsidR="002E46AB" w:rsidRPr="0008197D">
              <w:rPr>
                <w:rFonts w:cs="Arial"/>
              </w:rPr>
              <w:t>Yes</w:t>
            </w:r>
          </w:p>
        </w:tc>
        <w:tc>
          <w:tcPr>
            <w:tcW w:w="3630" w:type="dxa"/>
            <w:gridSpan w:val="3"/>
            <w:tcBorders>
              <w:top w:val="single" w:sz="4" w:space="0" w:color="A50021"/>
              <w:bottom w:val="single" w:sz="4" w:space="0" w:color="A50021"/>
              <w:right w:val="single" w:sz="4" w:space="0" w:color="A50021"/>
            </w:tcBorders>
            <w:shd w:val="clear" w:color="auto" w:fill="FEDDDD"/>
          </w:tcPr>
          <w:p w:rsidR="002E46AB" w:rsidRPr="0008197D" w:rsidRDefault="008C6E22" w:rsidP="00B7081D">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2E46AB" w:rsidRPr="0008197D">
              <w:rPr>
                <w:rFonts w:cs="Arial"/>
              </w:rPr>
              <w:instrText xml:space="preserve"> FORMCHECKBOX </w:instrText>
            </w:r>
            <w:r w:rsidRPr="0008197D">
              <w:rPr>
                <w:rFonts w:cs="Arial"/>
              </w:rPr>
            </w:r>
            <w:r w:rsidRPr="0008197D">
              <w:rPr>
                <w:rFonts w:cs="Arial"/>
              </w:rPr>
              <w:fldChar w:fldCharType="end"/>
            </w:r>
            <w:r w:rsidR="002E46AB" w:rsidRPr="0008197D">
              <w:rPr>
                <w:rFonts w:cs="Arial"/>
              </w:rPr>
              <w:t xml:space="preserve"> No</w:t>
            </w:r>
          </w:p>
        </w:tc>
      </w:tr>
    </w:tbl>
    <w:p w:rsidR="000D17B7" w:rsidRDefault="000D17B7">
      <w:r>
        <w:br w:type="page"/>
      </w:r>
    </w:p>
    <w:tbl>
      <w:tblPr>
        <w:tblW w:w="9806" w:type="dxa"/>
        <w:tblLook w:val="01E0" w:firstRow="1" w:lastRow="1" w:firstColumn="1" w:lastColumn="1" w:noHBand="0" w:noVBand="0"/>
      </w:tblPr>
      <w:tblGrid>
        <w:gridCol w:w="486"/>
        <w:gridCol w:w="1996"/>
        <w:gridCol w:w="178"/>
        <w:gridCol w:w="504"/>
        <w:gridCol w:w="630"/>
        <w:gridCol w:w="665"/>
        <w:gridCol w:w="327"/>
        <w:gridCol w:w="284"/>
        <w:gridCol w:w="79"/>
        <w:gridCol w:w="1700"/>
        <w:gridCol w:w="347"/>
        <w:gridCol w:w="145"/>
        <w:gridCol w:w="203"/>
        <w:gridCol w:w="171"/>
        <w:gridCol w:w="667"/>
        <w:gridCol w:w="1424"/>
      </w:tblGrid>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3C6EE7">
            <w:pPr>
              <w:numPr>
                <w:ilvl w:val="0"/>
                <w:numId w:val="111"/>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594D64"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594D64" w:rsidRPr="00261EDA" w:rsidRDefault="00594D64" w:rsidP="005119A2">
            <w:pPr>
              <w:spacing w:before="80" w:after="80"/>
              <w:rPr>
                <w:rFonts w:cs="Arial"/>
                <w:b/>
                <w:sz w:val="18"/>
                <w:szCs w:val="18"/>
              </w:rPr>
            </w:pPr>
            <w:r>
              <w:rPr>
                <w:rFonts w:cs="Arial"/>
                <w:b/>
                <w:sz w:val="18"/>
                <w:szCs w:val="18"/>
              </w:rPr>
              <w:t>Creosote</w:t>
            </w:r>
            <w:r w:rsidRPr="00261EDA">
              <w:rPr>
                <w:rFonts w:cs="Arial"/>
                <w:b/>
                <w:sz w:val="18"/>
                <w:szCs w:val="18"/>
              </w:rPr>
              <w:t xml:space="preserve"> Industry</w:t>
            </w:r>
          </w:p>
        </w:tc>
        <w:tc>
          <w:tcPr>
            <w:tcW w:w="6642" w:type="dxa"/>
            <w:gridSpan w:val="12"/>
            <w:tcBorders>
              <w:top w:val="single" w:sz="4" w:space="0" w:color="A50021"/>
              <w:left w:val="single" w:sz="4" w:space="0" w:color="A50021"/>
              <w:bottom w:val="single" w:sz="4" w:space="0" w:color="A50021"/>
              <w:right w:val="single" w:sz="4" w:space="0" w:color="A50021"/>
            </w:tcBorders>
            <w:shd w:val="clear" w:color="auto" w:fill="FEDDDD"/>
          </w:tcPr>
          <w:p w:rsidR="00594D64" w:rsidRPr="00261EDA" w:rsidRDefault="00594D64" w:rsidP="005119A2">
            <w:pPr>
              <w:spacing w:before="80" w:after="80"/>
              <w:rPr>
                <w:rFonts w:cs="Arial"/>
              </w:rPr>
            </w:pPr>
          </w:p>
        </w:tc>
      </w:tr>
      <w:tr w:rsidR="002E46AB" w:rsidRPr="00261EDA" w:rsidTr="005119A2">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2E46AB" w:rsidRPr="00095FEB" w:rsidRDefault="008C6E22" w:rsidP="005119A2">
            <w:pPr>
              <w:spacing w:before="100"/>
              <w:rPr>
                <w:rFonts w:cs="Arial"/>
                <w:sz w:val="18"/>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77" w:name="_Toc322336842"/>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Coal Distillation</w:t>
            </w:r>
            <w:bookmarkEnd w:id="477"/>
          </w:p>
          <w:p w:rsidR="002E46AB" w:rsidRPr="00095FEB" w:rsidRDefault="008C6E22" w:rsidP="005119A2">
            <w:pPr>
              <w:spacing w:before="100"/>
              <w:rPr>
                <w:rFonts w:cs="Arial"/>
                <w:sz w:val="18"/>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78" w:name="_Toc322336843"/>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Timber Preservation</w:t>
            </w:r>
            <w:bookmarkEnd w:id="478"/>
          </w:p>
          <w:p w:rsidR="002E46AB" w:rsidRPr="00095FEB" w:rsidRDefault="008C6E22" w:rsidP="005119A2">
            <w:pPr>
              <w:spacing w:before="100"/>
              <w:rPr>
                <w:rFonts w:cs="Arial"/>
                <w:sz w:val="18"/>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79" w:name="_Toc322336844"/>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Rubber/Tyre Industry</w:t>
            </w:r>
            <w:bookmarkEnd w:id="479"/>
          </w:p>
          <w:p w:rsidR="002E46AB" w:rsidRPr="00095FEB" w:rsidRDefault="008C6E22" w:rsidP="005119A2">
            <w:pPr>
              <w:spacing w:before="100"/>
              <w:rPr>
                <w:rFonts w:cs="Arial"/>
                <w:sz w:val="18"/>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80" w:name="_Toc322336845"/>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Pesticide/Insecticide/Fungicides</w:t>
            </w:r>
            <w:bookmarkEnd w:id="480"/>
          </w:p>
          <w:p w:rsidR="002E46AB" w:rsidRPr="00095FEB" w:rsidRDefault="008C6E22" w:rsidP="005119A2">
            <w:pPr>
              <w:spacing w:before="100"/>
              <w:rPr>
                <w:rFonts w:cs="Arial"/>
                <w:sz w:val="18"/>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81" w:name="_Toc322336846"/>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Marine Piling Construction</w:t>
            </w:r>
            <w:bookmarkEnd w:id="481"/>
          </w:p>
          <w:p w:rsidR="002E46AB" w:rsidRPr="00261EDA" w:rsidRDefault="008C6E22" w:rsidP="005119A2">
            <w:pPr>
              <w:spacing w:before="100"/>
              <w:rPr>
                <w:rFonts w:cs="Arial"/>
                <w:sz w:val="16"/>
                <w:szCs w:val="16"/>
              </w:rPr>
            </w:pPr>
            <w:r w:rsidRPr="00095FEB">
              <w:rPr>
                <w:rFonts w:cs="Arial"/>
                <w:sz w:val="18"/>
                <w:szCs w:val="16"/>
              </w:rPr>
              <w:fldChar w:fldCharType="begin">
                <w:ffData>
                  <w:name w:val="Check11"/>
                  <w:enabled/>
                  <w:calcOnExit w:val="0"/>
                  <w:checkBox>
                    <w:sizeAuto/>
                    <w:default w:val="0"/>
                  </w:checkBox>
                </w:ffData>
              </w:fldChar>
            </w:r>
            <w:r w:rsidR="002E46AB" w:rsidRPr="00095FEB">
              <w:rPr>
                <w:rFonts w:cs="Arial"/>
                <w:sz w:val="18"/>
                <w:szCs w:val="16"/>
              </w:rPr>
              <w:instrText xml:space="preserve"> FORMCHECKBOX </w:instrText>
            </w:r>
            <w:bookmarkStart w:id="482" w:name="_Toc322336847"/>
            <w:r w:rsidRPr="00095FEB">
              <w:rPr>
                <w:rFonts w:cs="Arial"/>
                <w:sz w:val="18"/>
                <w:szCs w:val="16"/>
              </w:rPr>
            </w:r>
            <w:r w:rsidRPr="00095FEB">
              <w:rPr>
                <w:rFonts w:cs="Arial"/>
                <w:sz w:val="18"/>
                <w:szCs w:val="16"/>
              </w:rPr>
              <w:fldChar w:fldCharType="end"/>
            </w:r>
            <w:r w:rsidR="002E46AB" w:rsidRPr="00095FEB">
              <w:rPr>
                <w:rFonts w:cs="Arial"/>
                <w:sz w:val="18"/>
                <w:szCs w:val="16"/>
              </w:rPr>
              <w:t xml:space="preserve"> Other (specify): </w:t>
            </w:r>
            <w:bookmarkEnd w:id="482"/>
            <w:r w:rsidR="002E46AB" w:rsidRPr="00095FEB">
              <w:rPr>
                <w:rFonts w:cs="Arial"/>
                <w:sz w:val="18"/>
                <w:szCs w:val="16"/>
              </w:rPr>
              <w:t>__________</w:t>
            </w:r>
          </w:p>
        </w:tc>
        <w:tc>
          <w:tcPr>
            <w:tcW w:w="6642" w:type="dxa"/>
            <w:gridSpan w:val="12"/>
            <w:tcBorders>
              <w:top w:val="single" w:sz="4" w:space="0" w:color="A50021"/>
              <w:left w:val="single" w:sz="4" w:space="0" w:color="A50021"/>
              <w:right w:val="single" w:sz="4" w:space="0" w:color="A50021"/>
            </w:tcBorders>
            <w:shd w:val="clear" w:color="auto" w:fill="FEDDDD"/>
          </w:tcPr>
          <w:p w:rsidR="002E46AB" w:rsidRPr="00261EDA" w:rsidRDefault="002E46AB" w:rsidP="005119A2">
            <w:pPr>
              <w:spacing w:before="60" w:after="60"/>
              <w:rPr>
                <w:rFonts w:cs="Arial"/>
                <w:b/>
              </w:rPr>
            </w:pPr>
            <w:r w:rsidRPr="00261EDA">
              <w:rPr>
                <w:rFonts w:cs="Arial"/>
                <w:b/>
              </w:rPr>
              <w:t>Controls:</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Wear gloves</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Respirator use</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Local exhaust ventilation</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Overalls / work clothing</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Laundering by employer</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Wash basins &amp; showers (with hot &amp; cold water)</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Pr>
                <w:rFonts w:cs="Arial"/>
              </w:rPr>
              <w:t>S</w:t>
            </w:r>
            <w:r w:rsidRPr="00261EDA">
              <w:rPr>
                <w:rFonts w:cs="Arial"/>
              </w:rPr>
              <w:t>moking or eating in workshop</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b/>
              </w:rPr>
            </w:pPr>
          </w:p>
        </w:tc>
        <w:tc>
          <w:tcPr>
            <w:tcW w:w="3685" w:type="dxa"/>
            <w:gridSpan w:val="6"/>
            <w:tcBorders>
              <w:top w:val="single" w:sz="4" w:space="0" w:color="A50021"/>
              <w:left w:val="single" w:sz="4" w:space="0" w:color="A50021"/>
            </w:tcBorders>
            <w:shd w:val="clear" w:color="auto" w:fill="FEDDDD"/>
          </w:tcPr>
          <w:p w:rsidR="002E46AB" w:rsidRPr="00261EDA" w:rsidRDefault="002E46AB" w:rsidP="005119A2">
            <w:pPr>
              <w:spacing w:before="60" w:after="60"/>
              <w:rPr>
                <w:rFonts w:cs="Arial"/>
                <w:b/>
              </w:rPr>
            </w:pPr>
            <w:r w:rsidRPr="00261EDA">
              <w:rPr>
                <w:rFonts w:cs="Arial"/>
                <w:b/>
              </w:rPr>
              <w:t>Personal hygiene:</w:t>
            </w:r>
          </w:p>
        </w:tc>
        <w:tc>
          <w:tcPr>
            <w:tcW w:w="1533" w:type="dxa"/>
            <w:gridSpan w:val="5"/>
            <w:tcBorders>
              <w:top w:val="single" w:sz="4" w:space="0" w:color="A50021"/>
            </w:tcBorders>
            <w:shd w:val="clear" w:color="auto" w:fill="FEDDDD"/>
          </w:tcPr>
          <w:p w:rsidR="002E46AB" w:rsidRPr="00261EDA" w:rsidRDefault="002E46AB" w:rsidP="005119A2">
            <w:pPr>
              <w:spacing w:before="60" w:after="60"/>
              <w:rPr>
                <w:b/>
              </w:rPr>
            </w:pPr>
          </w:p>
        </w:tc>
        <w:tc>
          <w:tcPr>
            <w:tcW w:w="1424" w:type="dxa"/>
            <w:tcBorders>
              <w:top w:val="single" w:sz="4" w:space="0" w:color="A50021"/>
              <w:right w:val="single" w:sz="4" w:space="0" w:color="A50021"/>
            </w:tcBorders>
            <w:shd w:val="clear" w:color="auto" w:fill="FEDDDD"/>
          </w:tcPr>
          <w:p w:rsidR="002E46AB" w:rsidRPr="00261EDA" w:rsidRDefault="002E46AB" w:rsidP="005119A2">
            <w:pPr>
              <w:spacing w:before="60" w:after="60"/>
              <w:rPr>
                <w:b/>
              </w:rPr>
            </w:pP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tcBorders>
            <w:shd w:val="clear" w:color="auto" w:fill="FEDDDD"/>
          </w:tcPr>
          <w:p w:rsidR="002E46AB" w:rsidRPr="00261EDA" w:rsidRDefault="002E46AB" w:rsidP="005119A2">
            <w:pPr>
              <w:spacing w:before="60" w:after="60"/>
              <w:rPr>
                <w:rFonts w:cs="Arial"/>
              </w:rPr>
            </w:pPr>
            <w:r w:rsidRPr="00261EDA">
              <w:rPr>
                <w:rFonts w:cs="Arial"/>
              </w:rPr>
              <w:t>Clean Shaven</w:t>
            </w:r>
          </w:p>
        </w:tc>
        <w:tc>
          <w:tcPr>
            <w:tcW w:w="1533" w:type="dxa"/>
            <w:gridSpan w:val="5"/>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120"/>
              <w:rPr>
                <w:rFonts w:cs="Arial"/>
              </w:rPr>
            </w:pPr>
          </w:p>
        </w:tc>
        <w:tc>
          <w:tcPr>
            <w:tcW w:w="3685" w:type="dxa"/>
            <w:gridSpan w:val="6"/>
            <w:tcBorders>
              <w:left w:val="single" w:sz="4" w:space="0" w:color="A50021"/>
              <w:bottom w:val="single" w:sz="4" w:space="0" w:color="A50021"/>
            </w:tcBorders>
            <w:shd w:val="clear" w:color="auto" w:fill="FEDDDD"/>
          </w:tcPr>
          <w:p w:rsidR="002E46AB" w:rsidRPr="00261EDA" w:rsidRDefault="002E46AB" w:rsidP="005119A2">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533" w:type="dxa"/>
            <w:gridSpan w:val="5"/>
            <w:tcBorders>
              <w:bottom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Yes</w:t>
            </w:r>
          </w:p>
        </w:tc>
        <w:tc>
          <w:tcPr>
            <w:tcW w:w="1424" w:type="dxa"/>
            <w:tcBorders>
              <w:bottom w:val="single" w:sz="4" w:space="0" w:color="A50021"/>
              <w:right w:val="single" w:sz="4" w:space="0" w:color="A50021"/>
            </w:tcBorders>
            <w:shd w:val="clear" w:color="auto" w:fill="FEDDDD"/>
          </w:tcPr>
          <w:p w:rsidR="002E46AB"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No</w:t>
            </w:r>
          </w:p>
        </w:tc>
      </w:tr>
      <w:tr w:rsidR="002E46AB" w:rsidRPr="00857267"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A50021"/>
          </w:tcPr>
          <w:p w:rsidR="002E46AB" w:rsidRPr="00857267" w:rsidRDefault="002E46AB" w:rsidP="007A5E73">
            <w:pPr>
              <w:numPr>
                <w:ilvl w:val="0"/>
                <w:numId w:val="111"/>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3E51F5" w:rsidRDefault="002E46AB" w:rsidP="005119A2">
            <w:pPr>
              <w:spacing w:before="80" w:after="80"/>
              <w:jc w:val="center"/>
              <w:rPr>
                <w:rFonts w:cs="Arial"/>
                <w:b/>
                <w:sz w:val="20"/>
                <w:szCs w:val="20"/>
              </w:rPr>
            </w:pPr>
            <w:r w:rsidRPr="003E51F5">
              <w:rPr>
                <w:rFonts w:cs="Arial"/>
                <w:b/>
                <w:sz w:val="20"/>
                <w:szCs w:val="20"/>
              </w:rPr>
              <w:t>Tests performed</w:t>
            </w: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b/>
              </w:rPr>
            </w:pPr>
            <w:r w:rsidRPr="00AC0B36">
              <w:rPr>
                <w:rFonts w:cs="Arial"/>
                <w:b/>
              </w:rPr>
              <w:t>Recommended Action and/or Comment</w:t>
            </w: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color w:val="800000"/>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AC0B36" w:rsidRDefault="002E46AB" w:rsidP="005119A2">
            <w:pPr>
              <w:spacing w:before="80" w:after="80"/>
              <w:rPr>
                <w:rFonts w:cs="Arial"/>
              </w:rPr>
            </w:pPr>
          </w:p>
        </w:tc>
      </w:tr>
      <w:tr w:rsidR="002E46AB" w:rsidRPr="00B37AD1"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2E46AB" w:rsidRPr="003B413F" w:rsidRDefault="002E46AB" w:rsidP="005119A2">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8D0E33" w:rsidRDefault="002E46AB"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B37AD1" w:rsidRDefault="002E46AB" w:rsidP="005119A2">
            <w:pPr>
              <w:spacing w:before="80" w:after="80"/>
              <w:rPr>
                <w:rFonts w:cs="Arial"/>
              </w:rPr>
            </w:pPr>
          </w:p>
        </w:tc>
        <w:tc>
          <w:tcPr>
            <w:tcW w:w="5347" w:type="dxa"/>
            <w:gridSpan w:val="10"/>
            <w:tcBorders>
              <w:top w:val="single" w:sz="4" w:space="0" w:color="A50021"/>
              <w:left w:val="single" w:sz="4" w:space="0" w:color="A50021"/>
              <w:bottom w:val="single" w:sz="4" w:space="0" w:color="A50021"/>
              <w:right w:val="single" w:sz="4" w:space="0" w:color="A50021"/>
            </w:tcBorders>
            <w:shd w:val="clear" w:color="auto" w:fill="FEDDDD"/>
          </w:tcPr>
          <w:p w:rsidR="002E46AB" w:rsidRPr="00B37AD1" w:rsidRDefault="002E46AB" w:rsidP="005119A2">
            <w:pPr>
              <w:spacing w:before="80" w:after="80"/>
              <w:rPr>
                <w:rFonts w:cs="Arial"/>
              </w:rPr>
            </w:pP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7A5E73">
            <w:pPr>
              <w:numPr>
                <w:ilvl w:val="0"/>
                <w:numId w:val="111"/>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8C6E22" w:rsidP="007A5E73">
            <w:pPr>
              <w:numPr>
                <w:ilvl w:val="0"/>
                <w:numId w:val="11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Pr>
                <w:rFonts w:cs="Arial"/>
              </w:rPr>
              <w:t xml:space="preserve">  Suitable for</w:t>
            </w:r>
            <w:r w:rsidR="002E46AB" w:rsidRPr="00261EDA">
              <w:rPr>
                <w:rFonts w:cs="Arial"/>
              </w:rPr>
              <w:t xml:space="preserve"> work</w:t>
            </w:r>
            <w:r w:rsidR="002E46AB">
              <w:rPr>
                <w:rFonts w:cs="Arial"/>
              </w:rPr>
              <w:t xml:space="preserve"> with creosote</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8C6E22" w:rsidP="007A5E73">
            <w:pPr>
              <w:numPr>
                <w:ilvl w:val="0"/>
                <w:numId w:val="11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Pr>
                <w:rFonts w:cs="Arial"/>
              </w:rPr>
              <w:t xml:space="preserve">  Counselling required</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8C6E22" w:rsidP="007A5E73">
            <w:pPr>
              <w:numPr>
                <w:ilvl w:val="0"/>
                <w:numId w:val="11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w:t>
            </w:r>
            <w:r w:rsidR="002E46AB">
              <w:rPr>
                <w:rFonts w:cs="Arial"/>
              </w:rPr>
              <w:t>Review</w:t>
            </w:r>
            <w:r w:rsidR="002E46AB" w:rsidRPr="00261EDA">
              <w:rPr>
                <w:rFonts w:cs="Arial"/>
              </w:rPr>
              <w:t xml:space="preserve"> workplace</w:t>
            </w:r>
            <w:r w:rsidR="002E46AB">
              <w:rPr>
                <w:rFonts w:cs="Arial"/>
              </w:rPr>
              <w:t xml:space="preserve"> controls</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8C6E22" w:rsidP="007A5E73">
            <w:pPr>
              <w:numPr>
                <w:ilvl w:val="0"/>
                <w:numId w:val="11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Pr>
                <w:rFonts w:cs="Arial"/>
              </w:rPr>
              <w:t xml:space="preserve">  Repeat health assessment</w:t>
            </w:r>
            <w:r w:rsidR="002E46AB" w:rsidRPr="00261EDA">
              <w:rPr>
                <w:rFonts w:cs="Arial"/>
              </w:rPr>
              <w:t xml:space="preserve"> in </w:t>
            </w:r>
            <w:r w:rsidR="002E46AB">
              <w:rPr>
                <w:rFonts w:cs="Arial"/>
              </w:rPr>
              <w:t>______</w:t>
            </w:r>
            <w:r w:rsidR="002E46AB" w:rsidRPr="00261EDA">
              <w:rPr>
                <w:rFonts w:cs="Arial"/>
              </w:rPr>
              <w:t xml:space="preserve"> month(s) / </w:t>
            </w:r>
            <w:r w:rsidR="002E46AB">
              <w:rPr>
                <w:rFonts w:cs="Arial"/>
              </w:rPr>
              <w:t>______</w:t>
            </w:r>
            <w:r w:rsidR="002E46AB" w:rsidRPr="00261EDA">
              <w:rPr>
                <w:rFonts w:cs="Arial"/>
              </w:rPr>
              <w:t xml:space="preserve"> week(s)</w:t>
            </w:r>
          </w:p>
        </w:tc>
      </w:tr>
      <w:tr w:rsidR="002E46AB" w:rsidRPr="00893396" w:rsidTr="005119A2">
        <w:tc>
          <w:tcPr>
            <w:tcW w:w="5149" w:type="dxa"/>
            <w:gridSpan w:val="9"/>
            <w:tcBorders>
              <w:top w:val="single" w:sz="4" w:space="0" w:color="A50021"/>
              <w:left w:val="single" w:sz="4" w:space="0" w:color="A50021"/>
              <w:bottom w:val="single" w:sz="4" w:space="0" w:color="A50021"/>
            </w:tcBorders>
            <w:shd w:val="clear" w:color="auto" w:fill="FEDDDD"/>
          </w:tcPr>
          <w:p w:rsidR="002E46AB" w:rsidRPr="00261EDA" w:rsidRDefault="008C6E22" w:rsidP="007A5E73">
            <w:pPr>
              <w:numPr>
                <w:ilvl w:val="0"/>
                <w:numId w:val="112"/>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w:t>
            </w:r>
            <w:r w:rsidR="002E46AB">
              <w:rPr>
                <w:rFonts w:cs="Arial"/>
              </w:rPr>
              <w:t>Removal from</w:t>
            </w:r>
            <w:r w:rsidR="002E46AB" w:rsidRPr="00261EDA">
              <w:rPr>
                <w:rFonts w:cs="Arial"/>
              </w:rPr>
              <w:t xml:space="preserve"> work</w:t>
            </w:r>
            <w:r w:rsidR="002E46AB">
              <w:rPr>
                <w:rFonts w:cs="Arial"/>
              </w:rPr>
              <w:t xml:space="preserve"> with creosote </w:t>
            </w:r>
          </w:p>
        </w:tc>
        <w:tc>
          <w:tcPr>
            <w:tcW w:w="4657" w:type="dxa"/>
            <w:gridSpan w:val="7"/>
            <w:tcBorders>
              <w:top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2E46AB" w:rsidRPr="00261EDA" w:rsidTr="005119A2">
        <w:tc>
          <w:tcPr>
            <w:tcW w:w="7341" w:type="dxa"/>
            <w:gridSpan w:val="12"/>
            <w:tcBorders>
              <w:top w:val="single" w:sz="4" w:space="0" w:color="A50021"/>
              <w:left w:val="single" w:sz="4" w:space="0" w:color="A50021"/>
              <w:bottom w:val="single" w:sz="4" w:space="0" w:color="A50021"/>
            </w:tcBorders>
            <w:shd w:val="clear" w:color="auto" w:fill="FEDDDD"/>
          </w:tcPr>
          <w:p w:rsidR="002E46AB" w:rsidRPr="00261EDA" w:rsidRDefault="008C6E22" w:rsidP="007A5E73">
            <w:pPr>
              <w:numPr>
                <w:ilvl w:val="0"/>
                <w:numId w:val="112"/>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sidRPr="00261EDA">
              <w:rPr>
                <w:rFonts w:cs="Arial"/>
              </w:rPr>
              <w:t xml:space="preserve">  Medical examination by Medical Practitioner</w:t>
            </w:r>
          </w:p>
        </w:tc>
        <w:tc>
          <w:tcPr>
            <w:tcW w:w="2465" w:type="dxa"/>
            <w:gridSpan w:val="4"/>
            <w:tcBorders>
              <w:top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8C6E22" w:rsidP="007A5E73">
            <w:pPr>
              <w:numPr>
                <w:ilvl w:val="0"/>
                <w:numId w:val="112"/>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2E46AB" w:rsidRPr="00261EDA">
              <w:rPr>
                <w:rFonts w:cs="Arial"/>
              </w:rPr>
              <w:instrText xml:space="preserve"> FORMCHECKBOX </w:instrText>
            </w:r>
            <w:r w:rsidRPr="00261EDA">
              <w:rPr>
                <w:rFonts w:cs="Arial"/>
              </w:rPr>
            </w:r>
            <w:r w:rsidRPr="00261EDA">
              <w:rPr>
                <w:rFonts w:cs="Arial"/>
              </w:rPr>
              <w:fldChar w:fldCharType="end"/>
            </w:r>
            <w:r w:rsidR="002E46AB">
              <w:rPr>
                <w:rFonts w:cs="Arial"/>
              </w:rPr>
              <w:t xml:space="preserve">  Fit to resume work                                                                           F</w:t>
            </w:r>
            <w:r w:rsidR="002E46AB" w:rsidRPr="00261EDA">
              <w:rPr>
                <w:rFonts w:cs="Arial"/>
              </w:rPr>
              <w:t xml:space="preserve">rom </w:t>
            </w:r>
            <w:r w:rsidR="002E46AB" w:rsidRPr="008D0E33">
              <w:rPr>
                <w:rFonts w:asciiTheme="minorHAnsi" w:hAnsiTheme="minorHAnsi" w:cstheme="minorHAnsi"/>
                <w:color w:val="BFBFBF" w:themeColor="background1" w:themeShade="BF"/>
              </w:rPr>
              <w:t>DD/MM/YYYY</w:t>
            </w:r>
          </w:p>
        </w:tc>
      </w:tr>
      <w:tr w:rsidR="002E46AB" w:rsidRPr="00A67246" w:rsidTr="005119A2">
        <w:tc>
          <w:tcPr>
            <w:tcW w:w="7196" w:type="dxa"/>
            <w:gridSpan w:val="11"/>
            <w:tcBorders>
              <w:top w:val="single" w:sz="4" w:space="0" w:color="D99594"/>
              <w:left w:val="single" w:sz="4" w:space="0" w:color="A50021"/>
              <w:bottom w:val="single" w:sz="4" w:space="0" w:color="A50021"/>
            </w:tcBorders>
            <w:shd w:val="clear" w:color="auto" w:fill="FEDDDD"/>
          </w:tcPr>
          <w:p w:rsidR="002E46AB" w:rsidRPr="00A67246" w:rsidRDefault="008C6E22" w:rsidP="007A5E73">
            <w:pPr>
              <w:numPr>
                <w:ilvl w:val="0"/>
                <w:numId w:val="112"/>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2E46AB" w:rsidRPr="00A67246">
              <w:rPr>
                <w:rFonts w:cs="Arial"/>
              </w:rPr>
              <w:instrText xml:space="preserve"> FORMCHECKBOX </w:instrText>
            </w:r>
            <w:r w:rsidRPr="00A67246">
              <w:rPr>
                <w:rFonts w:cs="Arial"/>
              </w:rPr>
            </w:r>
            <w:r w:rsidRPr="00A67246">
              <w:rPr>
                <w:rFonts w:cs="Arial"/>
              </w:rPr>
              <w:fldChar w:fldCharType="end"/>
            </w:r>
            <w:r w:rsidR="002E46AB" w:rsidRPr="00A67246">
              <w:rPr>
                <w:rFonts w:cs="Arial"/>
              </w:rPr>
              <w:t xml:space="preserve">  Referred to Medical Specialist </w:t>
            </w:r>
            <w:r w:rsidR="002E46AB">
              <w:rPr>
                <w:rFonts w:cs="Arial"/>
              </w:rPr>
              <w:t>(</w:t>
            </w:r>
            <w:r w:rsidR="002E46AB" w:rsidRPr="00A67246">
              <w:rPr>
                <w:rFonts w:cs="Arial"/>
              </w:rPr>
              <w:t xml:space="preserve">respiratory/dermatology/other):     </w:t>
            </w:r>
            <w:r w:rsidR="002E46AB">
              <w:rPr>
                <w:rFonts w:cs="Arial"/>
              </w:rPr>
              <w:br/>
            </w:r>
            <w:r w:rsidR="002E46AB" w:rsidRPr="00A67246">
              <w:rPr>
                <w:rFonts w:cs="Arial"/>
              </w:rPr>
              <w:t xml:space="preserve">Specialist’s name:  </w:t>
            </w:r>
          </w:p>
        </w:tc>
        <w:tc>
          <w:tcPr>
            <w:tcW w:w="2610" w:type="dxa"/>
            <w:gridSpan w:val="5"/>
            <w:tcBorders>
              <w:top w:val="single" w:sz="4" w:space="0" w:color="D99594"/>
              <w:bottom w:val="single" w:sz="4" w:space="0" w:color="A50021"/>
              <w:right w:val="single" w:sz="4" w:space="0" w:color="A50021"/>
            </w:tcBorders>
            <w:shd w:val="clear" w:color="auto" w:fill="FEDDDD"/>
          </w:tcPr>
          <w:p w:rsidR="002E46AB" w:rsidRPr="00A67246" w:rsidRDefault="002E46AB" w:rsidP="005119A2">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2E46AB" w:rsidRPr="00FE0E84"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FE0E84" w:rsidRDefault="002E46AB" w:rsidP="005119A2">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p w:rsidR="002E46AB" w:rsidRPr="00FE0E84" w:rsidRDefault="002E46AB" w:rsidP="005119A2">
            <w:pPr>
              <w:spacing w:before="80" w:after="80"/>
              <w:rPr>
                <w:rFonts w:cs="Arial"/>
              </w:rPr>
            </w:pPr>
          </w:p>
        </w:tc>
      </w:tr>
      <w:tr w:rsidR="002E46AB" w:rsidRPr="00261EDA" w:rsidTr="005119A2">
        <w:tc>
          <w:tcPr>
            <w:tcW w:w="9806" w:type="dxa"/>
            <w:gridSpan w:val="16"/>
            <w:tcBorders>
              <w:top w:val="single" w:sz="4" w:space="0" w:color="A50021"/>
              <w:left w:val="single" w:sz="4" w:space="0" w:color="A50021"/>
              <w:bottom w:val="single" w:sz="4" w:space="0" w:color="A50021"/>
              <w:right w:val="single" w:sz="4" w:space="0" w:color="A50021"/>
            </w:tcBorders>
            <w:shd w:val="clear" w:color="auto" w:fill="A50021"/>
          </w:tcPr>
          <w:p w:rsidR="002E46AB" w:rsidRPr="00261EDA" w:rsidRDefault="002E46AB"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2E46AB" w:rsidRPr="00261EDA" w:rsidTr="003968DC">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Name: </w:t>
            </w:r>
          </w:p>
        </w:tc>
        <w:tc>
          <w:tcPr>
            <w:tcW w:w="3750" w:type="dxa"/>
            <w:gridSpan w:val="8"/>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2E46AB" w:rsidRPr="00261EDA" w:rsidTr="003968DC">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Tel: </w:t>
            </w:r>
          </w:p>
        </w:tc>
        <w:tc>
          <w:tcPr>
            <w:tcW w:w="2588" w:type="dxa"/>
            <w:gridSpan w:val="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Fax: </w:t>
            </w:r>
          </w:p>
        </w:tc>
        <w:tc>
          <w:tcPr>
            <w:tcW w:w="4736" w:type="dxa"/>
            <w:gridSpan w:val="8"/>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Pr>
                <w:rFonts w:cs="Arial"/>
              </w:rPr>
              <w:t>Registration Number</w:t>
            </w:r>
            <w:r w:rsidRPr="00261EDA">
              <w:rPr>
                <w:rFonts w:cs="Arial"/>
              </w:rPr>
              <w:t xml:space="preserve">: </w:t>
            </w:r>
          </w:p>
        </w:tc>
      </w:tr>
      <w:tr w:rsidR="002E46AB" w:rsidRPr="00261EDA" w:rsidTr="004C664A">
        <w:tc>
          <w:tcPr>
            <w:tcW w:w="9806" w:type="dxa"/>
            <w:gridSpan w:val="16"/>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Medical Practice</w:t>
            </w:r>
            <w:r>
              <w:rPr>
                <w:rFonts w:cs="Arial"/>
              </w:rPr>
              <w:t>:</w:t>
            </w:r>
          </w:p>
        </w:tc>
      </w:tr>
      <w:tr w:rsidR="002E46AB" w:rsidRPr="00261EDA" w:rsidTr="004C664A">
        <w:tc>
          <w:tcPr>
            <w:tcW w:w="4786" w:type="dxa"/>
            <w:gridSpan w:val="7"/>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Address: </w:t>
            </w:r>
          </w:p>
        </w:tc>
        <w:tc>
          <w:tcPr>
            <w:tcW w:w="2929" w:type="dxa"/>
            <w:gridSpan w:val="7"/>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2E46AB" w:rsidRPr="00261EDA" w:rsidRDefault="002E46AB" w:rsidP="005119A2">
            <w:pPr>
              <w:spacing w:before="80" w:after="80"/>
              <w:rPr>
                <w:rFonts w:cs="Arial"/>
              </w:rPr>
            </w:pPr>
            <w:r w:rsidRPr="00261EDA">
              <w:rPr>
                <w:rFonts w:cs="Arial"/>
              </w:rPr>
              <w:t xml:space="preserve">Postcode: </w:t>
            </w:r>
          </w:p>
        </w:tc>
      </w:tr>
    </w:tbl>
    <w:p w:rsidR="002E46AB" w:rsidRPr="008E2ED2" w:rsidRDefault="002E46AB" w:rsidP="002E46AB">
      <w:pPr>
        <w:rPr>
          <w:szCs w:val="22"/>
        </w:rPr>
      </w:pPr>
    </w:p>
    <w:p w:rsidR="002E46AB" w:rsidRPr="001F586D" w:rsidRDefault="002E46AB" w:rsidP="002E46AB">
      <w:pPr>
        <w:rPr>
          <w:rFonts w:cs="Arial"/>
          <w:b/>
        </w:rPr>
      </w:pPr>
      <w:r>
        <w:rPr>
          <w:rFonts w:cs="Arial"/>
          <w:b/>
          <w:sz w:val="28"/>
        </w:rPr>
        <w:br w:type="page"/>
      </w: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2E46AB" w:rsidRPr="00542A8C" w:rsidTr="005119A2">
        <w:tc>
          <w:tcPr>
            <w:tcW w:w="9579" w:type="dxa"/>
            <w:gridSpan w:val="15"/>
            <w:tcBorders>
              <w:bottom w:val="single" w:sz="4" w:space="0" w:color="A50021"/>
            </w:tcBorders>
            <w:shd w:val="clear" w:color="auto" w:fill="auto"/>
          </w:tcPr>
          <w:p w:rsidR="002E46AB" w:rsidRDefault="002E46AB" w:rsidP="005119A2">
            <w:pPr>
              <w:rPr>
                <w:rFonts w:cs="Arial"/>
              </w:rPr>
            </w:pPr>
          </w:p>
          <w:p w:rsidR="002E46AB" w:rsidRPr="00542A8C" w:rsidRDefault="002E46AB" w:rsidP="005119A2">
            <w:pPr>
              <w:rPr>
                <w:rFonts w:cs="Arial"/>
                <w:b/>
              </w:rPr>
            </w:pPr>
            <w:r w:rsidRPr="00FE0E84">
              <w:rPr>
                <w:rFonts w:cs="Arial"/>
                <w:b/>
                <w:sz w:val="24"/>
              </w:rPr>
              <w:t xml:space="preserve">SECTION 2 – </w:t>
            </w:r>
            <w:r w:rsidR="0088085A">
              <w:rPr>
                <w:rFonts w:cs="Arial"/>
                <w:b/>
                <w:sz w:val="24"/>
              </w:rPr>
              <w:t xml:space="preserve">THIS SECTION </w:t>
            </w:r>
            <w:r w:rsidRPr="00FE0E84">
              <w:rPr>
                <w:rFonts w:cs="Arial"/>
                <w:b/>
                <w:sz w:val="24"/>
              </w:rPr>
              <w:t>TO BE RETAINED BY THE MEDICAL PRACTITIONER</w:t>
            </w:r>
          </w:p>
        </w:tc>
      </w:tr>
      <w:tr w:rsidR="002E46AB"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2E46AB" w:rsidRPr="00261EDA" w:rsidRDefault="002E46AB" w:rsidP="007A5E73">
            <w:pPr>
              <w:numPr>
                <w:ilvl w:val="0"/>
                <w:numId w:val="113"/>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2E46AB"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Company / Organisation name: </w:t>
            </w:r>
          </w:p>
        </w:tc>
      </w:tr>
      <w:tr w:rsidR="002E46AB" w:rsidRPr="00261EDA" w:rsidTr="00CA37BD">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4C664A">
            <w:pPr>
              <w:spacing w:before="80" w:after="80"/>
              <w:rPr>
                <w:rFonts w:cs="Arial"/>
              </w:rPr>
            </w:pPr>
            <w:r w:rsidRPr="00261EDA">
              <w:rPr>
                <w:rFonts w:cs="Arial"/>
              </w:rPr>
              <w:t xml:space="preserve">Postcode: </w:t>
            </w:r>
          </w:p>
        </w:tc>
      </w:tr>
      <w:tr w:rsidR="002E46AB" w:rsidRPr="00261EDA" w:rsidTr="00CA37BD">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Contact Name: </w:t>
            </w:r>
          </w:p>
        </w:tc>
      </w:tr>
      <w:tr w:rsidR="002E46AB"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2E46AB" w:rsidRPr="00261EDA" w:rsidRDefault="002E46AB" w:rsidP="007A5E73">
            <w:pPr>
              <w:numPr>
                <w:ilvl w:val="0"/>
                <w:numId w:val="113"/>
              </w:numPr>
              <w:spacing w:before="120"/>
              <w:ind w:left="360"/>
              <w:rPr>
                <w:rFonts w:cs="Arial"/>
                <w:b/>
                <w:color w:val="FFFFFF"/>
              </w:rPr>
            </w:pPr>
            <w:r>
              <w:rPr>
                <w:rFonts w:cs="Arial"/>
                <w:b/>
                <w:color w:val="FFFFFF"/>
              </w:rPr>
              <w:t>OTHER BUSINESSES OR UNDERTAKINGS ENGAGING THE WORKER</w:t>
            </w:r>
          </w:p>
        </w:tc>
      </w:tr>
      <w:tr w:rsidR="002E46AB"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2E46AB" w:rsidRPr="00261EDA" w:rsidRDefault="002E46AB" w:rsidP="005119A2">
            <w:pPr>
              <w:spacing w:before="80" w:after="80"/>
              <w:rPr>
                <w:rFonts w:cs="Arial"/>
              </w:rPr>
            </w:pPr>
            <w:r w:rsidRPr="00261EDA">
              <w:rPr>
                <w:rFonts w:cs="Arial"/>
              </w:rPr>
              <w:t xml:space="preserve">Company / Organisation name: </w:t>
            </w:r>
          </w:p>
        </w:tc>
      </w:tr>
      <w:tr w:rsidR="004C664A" w:rsidRPr="00261EDA" w:rsidTr="00CA37BD">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Postcode: </w:t>
            </w:r>
          </w:p>
        </w:tc>
      </w:tr>
      <w:tr w:rsidR="004C664A" w:rsidRPr="00261EDA" w:rsidTr="00CA37BD">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Pr>
                <w:rFonts w:cs="Arial"/>
              </w:rPr>
              <w:t xml:space="preserve">Site </w:t>
            </w:r>
            <w:r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Contact Name: </w:t>
            </w:r>
          </w:p>
        </w:tc>
      </w:tr>
      <w:tr w:rsidR="004C664A" w:rsidRPr="00261EDA" w:rsidTr="005119A2">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4C664A" w:rsidRPr="00261EDA" w:rsidRDefault="004C664A" w:rsidP="007A5E73">
            <w:pPr>
              <w:numPr>
                <w:ilvl w:val="0"/>
                <w:numId w:val="113"/>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4C664A" w:rsidRPr="00261EDA" w:rsidTr="005119A2">
        <w:tc>
          <w:tcPr>
            <w:tcW w:w="4312" w:type="dxa"/>
            <w:gridSpan w:val="4"/>
            <w:tcBorders>
              <w:top w:val="single" w:sz="4" w:space="0" w:color="A50021"/>
              <w:left w:val="single" w:sz="4" w:space="0" w:color="A50021"/>
              <w:bottom w:val="single" w:sz="4" w:space="0" w:color="A50021"/>
            </w:tcBorders>
            <w:shd w:val="clear" w:color="auto" w:fill="auto"/>
          </w:tcPr>
          <w:p w:rsidR="004C664A" w:rsidRPr="00261EDA" w:rsidRDefault="004C664A" w:rsidP="005119A2">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Given names: </w:t>
            </w:r>
          </w:p>
        </w:tc>
      </w:tr>
      <w:tr w:rsidR="004C664A" w:rsidRPr="00612B70" w:rsidTr="005119A2">
        <w:tc>
          <w:tcPr>
            <w:tcW w:w="4312" w:type="dxa"/>
            <w:gridSpan w:val="4"/>
            <w:tcBorders>
              <w:top w:val="single" w:sz="4" w:space="0" w:color="A50021"/>
              <w:left w:val="single" w:sz="4" w:space="0" w:color="A50021"/>
              <w:bottom w:val="single" w:sz="4" w:space="0" w:color="A50021"/>
            </w:tcBorders>
            <w:shd w:val="clear" w:color="auto" w:fill="auto"/>
          </w:tcPr>
          <w:p w:rsidR="004C664A" w:rsidRPr="00261EDA" w:rsidRDefault="004C664A" w:rsidP="005119A2">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4C664A" w:rsidRPr="00612B70" w:rsidRDefault="004C664A" w:rsidP="005119A2">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00C44743">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4C664A" w:rsidRDefault="004C664A"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4C664A" w:rsidRPr="00612B70" w:rsidRDefault="004C664A"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4C664A" w:rsidRPr="00261EDA" w:rsidTr="00CA37BD">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D26C47">
            <w:pPr>
              <w:spacing w:before="80" w:after="80"/>
              <w:rPr>
                <w:rFonts w:cs="Arial"/>
              </w:rPr>
            </w:pPr>
            <w:r w:rsidRPr="00261EDA">
              <w:rPr>
                <w:rFonts w:cs="Arial"/>
              </w:rPr>
              <w:t xml:space="preserve">Postcode: </w:t>
            </w:r>
          </w:p>
        </w:tc>
      </w:tr>
      <w:tr w:rsidR="004C664A" w:rsidRPr="00261EDA" w:rsidTr="00CA37BD">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Mob: </w:t>
            </w:r>
          </w:p>
        </w:tc>
      </w:tr>
      <w:tr w:rsidR="004C664A" w:rsidRPr="00857267" w:rsidTr="005119A2">
        <w:tc>
          <w:tcPr>
            <w:tcW w:w="5601" w:type="dxa"/>
            <w:gridSpan w:val="8"/>
            <w:tcBorders>
              <w:top w:val="single" w:sz="4" w:space="0" w:color="A50021"/>
              <w:left w:val="single" w:sz="4" w:space="0" w:color="A50021"/>
              <w:bottom w:val="single" w:sz="4" w:space="0" w:color="A50021"/>
            </w:tcBorders>
            <w:shd w:val="clear" w:color="auto" w:fill="auto"/>
          </w:tcPr>
          <w:p w:rsidR="004C664A" w:rsidRPr="00857267" w:rsidRDefault="004C664A" w:rsidP="005119A2">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4C664A" w:rsidRPr="00857267" w:rsidRDefault="004C664A" w:rsidP="005119A2">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4C664A" w:rsidRPr="00857267" w:rsidRDefault="004C664A" w:rsidP="005119A2">
            <w:pPr>
              <w:spacing w:before="80" w:after="80"/>
              <w:rPr>
                <w:rFonts w:cs="Arial"/>
              </w:rPr>
            </w:pPr>
          </w:p>
        </w:tc>
      </w:tr>
      <w:tr w:rsidR="004C664A" w:rsidRPr="00667FD2" w:rsidTr="005119A2">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4C664A" w:rsidRPr="00667FD2" w:rsidRDefault="004C664A" w:rsidP="007A5E73">
            <w:pPr>
              <w:numPr>
                <w:ilvl w:val="0"/>
                <w:numId w:val="113"/>
              </w:numPr>
              <w:spacing w:before="120"/>
              <w:ind w:left="360"/>
              <w:rPr>
                <w:rFonts w:cs="Arial"/>
                <w:b/>
              </w:rPr>
            </w:pPr>
            <w:r w:rsidRPr="00095FEB">
              <w:rPr>
                <w:rFonts w:cs="Arial"/>
                <w:b/>
                <w:color w:val="FFFFFF"/>
              </w:rPr>
              <w:t>GENERAL HEALTH ASSESSMENT (if applicable)</w:t>
            </w:r>
          </w:p>
        </w:tc>
      </w:tr>
      <w:tr w:rsidR="004C664A"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C664A" w:rsidRPr="00667FD2" w:rsidRDefault="004C664A" w:rsidP="005119A2">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C664A" w:rsidRPr="00667FD2" w:rsidRDefault="004C664A" w:rsidP="005119A2">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C664A" w:rsidRPr="00667FD2" w:rsidRDefault="004C664A" w:rsidP="005119A2">
            <w:pPr>
              <w:spacing w:before="120"/>
              <w:ind w:left="46"/>
              <w:rPr>
                <w:rFonts w:cs="Arial"/>
                <w:b/>
              </w:rPr>
            </w:pPr>
            <w:r>
              <w:rPr>
                <w:rFonts w:cs="Arial"/>
                <w:b/>
              </w:rPr>
              <w:t>Further testing?</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Respiratory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Irritation of eyes, nose or throat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Cough</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1775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17752" w:rsidRPr="005273F0" w:rsidRDefault="00417752" w:rsidP="005119A2">
            <w:pPr>
              <w:spacing w:before="120"/>
              <w:jc w:val="both"/>
              <w:rPr>
                <w:rFonts w:cs="Arial"/>
              </w:rPr>
            </w:pPr>
            <w:r w:rsidRPr="005273F0">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17752"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17752" w:rsidRPr="00667FD2" w:rsidTr="005119A2">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417752" w:rsidRDefault="00417752" w:rsidP="005119A2">
            <w:pPr>
              <w:spacing w:before="120"/>
              <w:jc w:val="both"/>
              <w:rPr>
                <w:rFonts w:cs="Arial"/>
              </w:rPr>
            </w:pPr>
            <w:r>
              <w:rPr>
                <w:rFonts w:cs="Arial"/>
              </w:rPr>
              <w:t>Others</w:t>
            </w:r>
          </w:p>
          <w:p w:rsidR="00417752" w:rsidRDefault="00417752" w:rsidP="005119A2">
            <w:pPr>
              <w:spacing w:before="120"/>
              <w:jc w:val="both"/>
              <w:rPr>
                <w:rFonts w:cs="Arial"/>
              </w:rPr>
            </w:pPr>
          </w:p>
          <w:p w:rsidR="00417752" w:rsidRDefault="00417752" w:rsidP="005119A2">
            <w:pPr>
              <w:spacing w:before="120"/>
              <w:jc w:val="both"/>
              <w:rPr>
                <w:rFonts w:cs="Arial"/>
              </w:rPr>
            </w:pPr>
          </w:p>
          <w:p w:rsidR="00417752" w:rsidRDefault="00417752" w:rsidP="005119A2">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417752" w:rsidRDefault="00417752" w:rsidP="005119A2">
            <w:pPr>
              <w:spacing w:before="120"/>
              <w:jc w:val="both"/>
              <w:rPr>
                <w:rFonts w:cs="Arial"/>
              </w:rPr>
            </w:pPr>
          </w:p>
          <w:p w:rsidR="00417752" w:rsidRDefault="00417752" w:rsidP="005119A2">
            <w:pPr>
              <w:spacing w:before="120"/>
              <w:jc w:val="both"/>
              <w:rPr>
                <w:rFonts w:cs="Arial"/>
              </w:rPr>
            </w:pPr>
          </w:p>
          <w:p w:rsidR="00417752" w:rsidRDefault="00417752" w:rsidP="005119A2">
            <w:pPr>
              <w:spacing w:before="120"/>
              <w:ind w:left="18"/>
              <w:jc w:val="both"/>
              <w:rPr>
                <w:rFonts w:cs="Arial"/>
              </w:rPr>
            </w:pPr>
          </w:p>
          <w:p w:rsidR="00417752" w:rsidRDefault="00417752" w:rsidP="005119A2">
            <w:pPr>
              <w:spacing w:before="120"/>
              <w:ind w:left="18"/>
              <w:jc w:val="both"/>
              <w:rPr>
                <w:rFonts w:cs="Arial"/>
              </w:rPr>
            </w:pPr>
          </w:p>
          <w:p w:rsidR="00417752" w:rsidRPr="003E3FED" w:rsidRDefault="00417752" w:rsidP="005119A2">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417752"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C664A" w:rsidRPr="00667FD2" w:rsidTr="005119A2">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4C664A" w:rsidRDefault="004C664A" w:rsidP="005119A2">
            <w:pPr>
              <w:spacing w:before="120"/>
              <w:ind w:left="18"/>
              <w:jc w:val="both"/>
              <w:rPr>
                <w:rFonts w:cs="Arial"/>
              </w:rPr>
            </w:pPr>
            <w:r>
              <w:rPr>
                <w:rFonts w:cs="Arial"/>
              </w:rPr>
              <w:t>Height _____cm</w:t>
            </w:r>
          </w:p>
          <w:p w:rsidR="004C664A" w:rsidRDefault="004C664A" w:rsidP="005119A2">
            <w:pPr>
              <w:spacing w:before="120"/>
              <w:ind w:left="18"/>
              <w:jc w:val="both"/>
              <w:rPr>
                <w:rFonts w:cs="Arial"/>
              </w:rPr>
            </w:pPr>
            <w:r>
              <w:rPr>
                <w:rFonts w:cs="Arial"/>
              </w:rPr>
              <w:t>Weight _____kg</w:t>
            </w:r>
          </w:p>
          <w:p w:rsidR="004C664A" w:rsidRDefault="004C664A" w:rsidP="005119A2">
            <w:pPr>
              <w:spacing w:before="120"/>
              <w:jc w:val="both"/>
              <w:rPr>
                <w:rFonts w:cs="Arial"/>
              </w:rPr>
            </w:pPr>
            <w:r>
              <w:rPr>
                <w:rFonts w:cs="Arial"/>
              </w:rPr>
              <w:t>Bp ____/____ mmHg</w:t>
            </w:r>
          </w:p>
          <w:p w:rsidR="004C664A" w:rsidRDefault="004C664A" w:rsidP="005119A2">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4C664A" w:rsidRDefault="004C664A" w:rsidP="005119A2">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4C664A" w:rsidRDefault="004C664A" w:rsidP="00417752">
            <w:pPr>
              <w:tabs>
                <w:tab w:val="left" w:pos="1180"/>
              </w:tabs>
              <w:spacing w:before="120"/>
              <w:ind w:left="46"/>
              <w:jc w:val="both"/>
              <w:rPr>
                <w:rFonts w:cs="Arial"/>
              </w:rPr>
            </w:pPr>
          </w:p>
          <w:p w:rsidR="004C664A" w:rsidRDefault="004C664A" w:rsidP="00417752">
            <w:pPr>
              <w:tabs>
                <w:tab w:val="left" w:pos="1180"/>
              </w:tabs>
              <w:spacing w:before="120"/>
              <w:ind w:left="46"/>
              <w:jc w:val="both"/>
              <w:rPr>
                <w:rFonts w:cs="Arial"/>
              </w:rPr>
            </w:pPr>
          </w:p>
          <w:p w:rsidR="004C664A"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4C664A" w:rsidRPr="00667FD2" w:rsidTr="005119A2">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4C664A" w:rsidRPr="00FE0E84" w:rsidRDefault="004C664A" w:rsidP="007A5E73">
            <w:pPr>
              <w:numPr>
                <w:ilvl w:val="0"/>
                <w:numId w:val="113"/>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4C664A" w:rsidRPr="00667FD2" w:rsidTr="005119A2">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Default="004C664A" w:rsidP="005119A2">
            <w:pPr>
              <w:spacing w:before="120"/>
              <w:ind w:left="360"/>
              <w:rPr>
                <w:rFonts w:cs="Arial"/>
                <w:b/>
              </w:rPr>
            </w:pPr>
          </w:p>
          <w:p w:rsidR="004C664A" w:rsidRPr="00667FD2" w:rsidRDefault="004C664A" w:rsidP="005119A2">
            <w:pPr>
              <w:spacing w:before="120"/>
              <w:ind w:left="360"/>
              <w:rPr>
                <w:rFonts w:cs="Arial"/>
                <w:b/>
              </w:rPr>
            </w:pPr>
          </w:p>
        </w:tc>
      </w:tr>
      <w:tr w:rsidR="004C664A" w:rsidRPr="00261EDA" w:rsidTr="005119A2">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4C664A" w:rsidRPr="00261EDA" w:rsidRDefault="004C664A"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4C664A" w:rsidRPr="00261EDA" w:rsidTr="00B9783C">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4C664A" w:rsidRPr="00261EDA" w:rsidTr="00B9783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Pr>
                <w:rFonts w:cs="Arial"/>
              </w:rPr>
              <w:t>Registration Number</w:t>
            </w:r>
            <w:r w:rsidRPr="00261EDA">
              <w:rPr>
                <w:rFonts w:cs="Arial"/>
              </w:rPr>
              <w:t xml:space="preserve">: </w:t>
            </w:r>
          </w:p>
        </w:tc>
      </w:tr>
      <w:tr w:rsidR="004C664A" w:rsidRPr="00261EDA" w:rsidTr="00120407">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Medical Practice</w:t>
            </w:r>
            <w:r>
              <w:rPr>
                <w:rFonts w:cs="Arial"/>
              </w:rPr>
              <w:t>:</w:t>
            </w:r>
          </w:p>
        </w:tc>
      </w:tr>
      <w:tr w:rsidR="004C664A" w:rsidRPr="00261EDA" w:rsidTr="00B9783C">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4C664A" w:rsidRPr="00261EDA" w:rsidRDefault="004C664A" w:rsidP="005119A2">
            <w:pPr>
              <w:spacing w:before="80" w:after="80"/>
              <w:rPr>
                <w:rFonts w:cs="Arial"/>
              </w:rPr>
            </w:pPr>
            <w:r w:rsidRPr="00261EDA">
              <w:rPr>
                <w:rFonts w:cs="Arial"/>
              </w:rPr>
              <w:t xml:space="preserve">Postcode: </w:t>
            </w:r>
          </w:p>
        </w:tc>
      </w:tr>
    </w:tbl>
    <w:p w:rsidR="002E46AB" w:rsidRDefault="002E46AB" w:rsidP="002E46AB">
      <w:pPr>
        <w:jc w:val="center"/>
        <w:rPr>
          <w:rFonts w:cs="Arial"/>
          <w:color w:val="000000"/>
          <w:szCs w:val="22"/>
        </w:rPr>
        <w:sectPr w:rsidR="002E46AB" w:rsidSect="00671B42">
          <w:headerReference w:type="default" r:id="rId49"/>
          <w:footnotePr>
            <w:numRestart w:val="eachSect"/>
          </w:footnotePr>
          <w:pgSz w:w="11909" w:h="16834"/>
          <w:pgMar w:top="1440" w:right="1440" w:bottom="1440" w:left="1440" w:header="709" w:footer="0" w:gutter="0"/>
          <w:cols w:space="720"/>
          <w:docGrid w:linePitch="272"/>
        </w:sectPr>
      </w:pPr>
    </w:p>
    <w:p w:rsidR="00F24278" w:rsidRPr="00952CEC" w:rsidRDefault="00F24278" w:rsidP="00E55252">
      <w:pPr>
        <w:pStyle w:val="Heading1"/>
      </w:pPr>
      <w:bookmarkStart w:id="483" w:name="_Toc319490901"/>
      <w:bookmarkStart w:id="484" w:name="_Toc322336954"/>
      <w:bookmarkStart w:id="485" w:name="_Toc351029785"/>
      <w:r>
        <w:t xml:space="preserve">CRYSTALLINE </w:t>
      </w:r>
      <w:r w:rsidRPr="00952CEC">
        <w:t>SILICA</w:t>
      </w:r>
      <w:bookmarkEnd w:id="483"/>
      <w:bookmarkEnd w:id="484"/>
      <w:bookmarkEnd w:id="485"/>
    </w:p>
    <w:p w:rsidR="00F24278" w:rsidRPr="00E55252" w:rsidRDefault="00F24278" w:rsidP="00E55252">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2"/>
        </w:rPr>
      </w:pPr>
      <w:r w:rsidRPr="00E55252">
        <w:rPr>
          <w:sz w:val="22"/>
        </w:rPr>
        <w:t xml:space="preserve">BASELINE HEALTH MONITORING BEFORE </w:t>
      </w:r>
      <w:r w:rsidR="00584B0A">
        <w:rPr>
          <w:sz w:val="22"/>
        </w:rPr>
        <w:t>START</w:t>
      </w:r>
      <w:r w:rsidR="00773207">
        <w:rPr>
          <w:sz w:val="22"/>
        </w:rPr>
        <w:t>ING</w:t>
      </w:r>
      <w:r w:rsidRPr="00E55252">
        <w:rPr>
          <w:sz w:val="22"/>
        </w:rPr>
        <w:t xml:space="preserve"> WORK IN A CRYSTALLINE SILICA PROCESS</w:t>
      </w:r>
    </w:p>
    <w:p w:rsidR="00F24278" w:rsidRDefault="00F24278" w:rsidP="00E55252">
      <w:pPr>
        <w:pStyle w:val="Heading2"/>
        <w:jc w:val="left"/>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Collection of demographic data</w:t>
      </w: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Work history</w:t>
      </w: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Medical history</w:t>
      </w:r>
    </w:p>
    <w:p w:rsidR="00F24278" w:rsidRPr="009B18A1" w:rsidRDefault="00F24278" w:rsidP="00E55252">
      <w:pPr>
        <w:pStyle w:val="BodyText1"/>
        <w:rPr>
          <w:rFonts w:ascii="Arial" w:hAnsi="Arial" w:cs="Arial"/>
        </w:rPr>
      </w:pPr>
      <w:r w:rsidRPr="00952CEC">
        <w:rPr>
          <w:rFonts w:ascii="Arial" w:hAnsi="Arial" w:cs="Arial"/>
        </w:rPr>
        <w:t>Administration of a standardised respiratory questionnaire. Two</w:t>
      </w:r>
      <w:r>
        <w:rPr>
          <w:rFonts w:ascii="Arial" w:hAnsi="Arial" w:cs="Arial"/>
        </w:rPr>
        <w:t xml:space="preserve"> </w:t>
      </w:r>
      <w:r w:rsidRPr="00952CEC">
        <w:rPr>
          <w:rFonts w:ascii="Arial" w:hAnsi="Arial" w:cs="Arial"/>
        </w:rPr>
        <w:t xml:space="preserve">examples </w:t>
      </w:r>
      <w:r w:rsidRPr="004E0A77">
        <w:rPr>
          <w:rFonts w:ascii="Arial" w:hAnsi="Arial" w:cs="Arial"/>
        </w:rPr>
        <w:t xml:space="preserve">are the international Union Against Tuberculosis’ </w:t>
      </w:r>
      <w:r w:rsidRPr="004E0A77">
        <w:rPr>
          <w:rFonts w:ascii="Arial" w:hAnsi="Arial" w:cs="Arial"/>
          <w:i/>
        </w:rPr>
        <w:t xml:space="preserve">Bronchial Symptoms Questionnaire </w:t>
      </w:r>
      <w:r w:rsidR="00904EED" w:rsidRPr="004E0A77">
        <w:rPr>
          <w:rFonts w:ascii="Arial" w:hAnsi="Arial" w:cs="Arial"/>
          <w:i/>
        </w:rPr>
        <w:t>1986</w:t>
      </w:r>
      <w:r w:rsidR="00904EED">
        <w:rPr>
          <w:rFonts w:ascii="Arial" w:hAnsi="Arial" w:cs="Arial"/>
          <w:vertAlign w:val="superscript"/>
        </w:rPr>
        <w:t xml:space="preserve"> </w:t>
      </w:r>
      <w:r w:rsidR="00904EED">
        <w:rPr>
          <w:rFonts w:ascii="Arial" w:hAnsi="Arial" w:cs="Arial"/>
        </w:rPr>
        <w:t>[1]</w:t>
      </w:r>
      <w:r w:rsidR="00904EED" w:rsidRPr="004E0A77">
        <w:rPr>
          <w:rFonts w:ascii="Arial" w:hAnsi="Arial" w:cs="Arial"/>
        </w:rPr>
        <w:t xml:space="preserve"> </w:t>
      </w:r>
      <w:r w:rsidRPr="004E0A77">
        <w:rPr>
          <w:rFonts w:ascii="Arial" w:hAnsi="Arial" w:cs="Arial"/>
          <w:b/>
        </w:rPr>
        <w:t>or</w:t>
      </w:r>
      <w:r w:rsidRPr="004E0A77">
        <w:rPr>
          <w:rFonts w:ascii="Arial" w:hAnsi="Arial" w:cs="Arial"/>
        </w:rPr>
        <w:t xml:space="preserve"> the Medical Research Council’s</w:t>
      </w:r>
      <w:r w:rsidRPr="004E0A77">
        <w:rPr>
          <w:rFonts w:ascii="Arial" w:hAnsi="Arial" w:cs="Arial"/>
          <w:i/>
        </w:rPr>
        <w:t xml:space="preserve"> Questionnaire on Respiratory Symptoms </w:t>
      </w:r>
      <w:r w:rsidR="00904EED" w:rsidRPr="004E0A77">
        <w:rPr>
          <w:rFonts w:ascii="Arial" w:hAnsi="Arial" w:cs="Arial"/>
          <w:i/>
        </w:rPr>
        <w:t>1986</w:t>
      </w:r>
      <w:r w:rsidR="00904EED">
        <w:rPr>
          <w:rFonts w:ascii="Arial" w:hAnsi="Arial" w:cs="Arial"/>
          <w:vertAlign w:val="superscript"/>
        </w:rPr>
        <w:t xml:space="preserve"> </w:t>
      </w:r>
      <w:r w:rsidR="00904EED">
        <w:rPr>
          <w:rFonts w:ascii="Arial" w:hAnsi="Arial" w:cs="Arial"/>
        </w:rPr>
        <w:t>[2]</w:t>
      </w:r>
      <w:r w:rsidRPr="004E0A77">
        <w:rPr>
          <w:rFonts w:ascii="Arial" w:hAnsi="Arial" w:cs="Arial"/>
          <w:i/>
        </w:rPr>
        <w:t>.</w:t>
      </w: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Physical examination</w:t>
      </w:r>
    </w:p>
    <w:p w:rsidR="00F24278" w:rsidRDefault="00F24278" w:rsidP="00F24278">
      <w:pPr>
        <w:pStyle w:val="BodyText1"/>
        <w:spacing w:after="0"/>
        <w:rPr>
          <w:rFonts w:ascii="Arial" w:hAnsi="Arial" w:cs="Arial"/>
        </w:rPr>
      </w:pPr>
      <w:r>
        <w:rPr>
          <w:rFonts w:ascii="Arial" w:hAnsi="Arial" w:cs="Arial"/>
        </w:rPr>
        <w:t>A physical examination will be conducted w</w:t>
      </w:r>
      <w:r w:rsidRPr="00952CEC">
        <w:rPr>
          <w:rFonts w:ascii="Arial" w:hAnsi="Arial" w:cs="Arial"/>
        </w:rPr>
        <w:t>ith emphasis on the respiratory system.</w:t>
      </w:r>
    </w:p>
    <w:p w:rsidR="00F24278" w:rsidRPr="00E334DB" w:rsidRDefault="00F24278" w:rsidP="00BC4CBE">
      <w:pPr>
        <w:pStyle w:val="Heading2"/>
        <w:jc w:val="left"/>
        <w:rPr>
          <w:rFonts w:ascii="Arial" w:hAnsi="Arial" w:cs="Arial"/>
          <w:b w:val="0"/>
          <w:sz w:val="22"/>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Investigation</w:t>
      </w:r>
    </w:p>
    <w:p w:rsidR="00F24278" w:rsidRDefault="00F24278" w:rsidP="00F24278">
      <w:pPr>
        <w:pStyle w:val="BodyText1"/>
        <w:spacing w:after="0"/>
        <w:rPr>
          <w:rFonts w:ascii="Arial" w:hAnsi="Arial" w:cs="Arial"/>
        </w:rPr>
      </w:pPr>
      <w:r>
        <w:rPr>
          <w:rFonts w:ascii="Arial" w:hAnsi="Arial" w:cs="Arial"/>
        </w:rPr>
        <w:t>The following tests will be used to test the worker’s baseline exposure:</w:t>
      </w:r>
    </w:p>
    <w:p w:rsidR="00F24278" w:rsidRDefault="00F24278" w:rsidP="00F24278">
      <w:pPr>
        <w:pStyle w:val="BodyText1"/>
        <w:spacing w:after="0"/>
        <w:rPr>
          <w:rFonts w:ascii="Arial" w:hAnsi="Arial" w:cs="Arial"/>
        </w:rPr>
      </w:pPr>
    </w:p>
    <w:p w:rsidR="00F24278" w:rsidRPr="00952CEC" w:rsidRDefault="007D1252" w:rsidP="007A5E73">
      <w:pPr>
        <w:pStyle w:val="BodyText1"/>
        <w:numPr>
          <w:ilvl w:val="0"/>
          <w:numId w:val="81"/>
        </w:numPr>
        <w:rPr>
          <w:rFonts w:ascii="Arial" w:hAnsi="Arial" w:cs="Arial"/>
        </w:rPr>
      </w:pPr>
      <w:r>
        <w:rPr>
          <w:rFonts w:ascii="Arial" w:hAnsi="Arial" w:cs="Arial"/>
        </w:rPr>
        <w:t>s</w:t>
      </w:r>
      <w:r w:rsidR="00F24278" w:rsidRPr="00952CEC">
        <w:rPr>
          <w:rFonts w:ascii="Arial" w:hAnsi="Arial" w:cs="Arial"/>
        </w:rPr>
        <w:t>tandardised respiratory function</w:t>
      </w:r>
      <w:r w:rsidR="00F24278" w:rsidRPr="00AF0666">
        <w:rPr>
          <w:rFonts w:ascii="Arial" w:hAnsi="Arial" w:cs="Arial"/>
        </w:rPr>
        <w:t xml:space="preserve"> </w:t>
      </w:r>
      <w:r w:rsidR="00F24278" w:rsidRPr="00E014BC">
        <w:rPr>
          <w:rFonts w:ascii="Arial" w:hAnsi="Arial" w:cs="Arial"/>
        </w:rPr>
        <w:t>tests</w:t>
      </w:r>
      <w:r w:rsidR="00F24278" w:rsidRPr="00E014BC">
        <w:rPr>
          <w:rStyle w:val="FootnoteReference"/>
          <w:rFonts w:cs="Arial"/>
        </w:rPr>
        <w:footnoteReference w:customMarkFollows="1" w:id="18"/>
        <w:t>*</w:t>
      </w:r>
      <w:r w:rsidR="00F24278" w:rsidRPr="00AF0666">
        <w:rPr>
          <w:rFonts w:ascii="Arial" w:hAnsi="Arial" w:cs="Arial"/>
        </w:rPr>
        <w:t xml:space="preserve"> to b</w:t>
      </w:r>
      <w:r w:rsidR="00F24278" w:rsidRPr="00952CEC">
        <w:rPr>
          <w:rFonts w:ascii="Arial" w:hAnsi="Arial" w:cs="Arial"/>
        </w:rPr>
        <w:t>e performed. The tests are FEV</w:t>
      </w:r>
      <w:r w:rsidR="00F24278" w:rsidRPr="00952CEC">
        <w:rPr>
          <w:rFonts w:ascii="Arial" w:hAnsi="Arial" w:cs="Arial"/>
          <w:position w:val="-6"/>
          <w:sz w:val="18"/>
        </w:rPr>
        <w:t>1</w:t>
      </w:r>
      <w:r w:rsidR="00F24278">
        <w:rPr>
          <w:rStyle w:val="FootnoteReference"/>
          <w:rFonts w:cs="Arial"/>
        </w:rPr>
        <w:footnoteReference w:id="19"/>
      </w:r>
      <w:r w:rsidR="00F24278" w:rsidRPr="00952CEC">
        <w:rPr>
          <w:rFonts w:ascii="Arial" w:hAnsi="Arial" w:cs="Arial"/>
        </w:rPr>
        <w:t>,</w:t>
      </w:r>
      <w:r w:rsidR="00F24278" w:rsidRPr="00952CEC">
        <w:rPr>
          <w:rFonts w:ascii="Arial" w:hAnsi="Arial" w:cs="Arial"/>
          <w:position w:val="-6"/>
        </w:rPr>
        <w:t xml:space="preserve"> </w:t>
      </w:r>
      <w:r w:rsidR="00F24278" w:rsidRPr="00952CEC">
        <w:rPr>
          <w:rFonts w:ascii="Arial" w:hAnsi="Arial" w:cs="Arial"/>
        </w:rPr>
        <w:t>FVC</w:t>
      </w:r>
      <w:r w:rsidR="00F24278">
        <w:rPr>
          <w:rStyle w:val="FootnoteReference"/>
          <w:rFonts w:cs="Arial"/>
        </w:rPr>
        <w:footnoteReference w:id="20"/>
      </w:r>
      <w:r w:rsidR="00F24278" w:rsidRPr="00952CEC">
        <w:rPr>
          <w:rFonts w:ascii="Arial" w:hAnsi="Arial" w:cs="Arial"/>
        </w:rPr>
        <w:t xml:space="preserve"> and FEV</w:t>
      </w:r>
      <w:r w:rsidR="00F24278" w:rsidRPr="00952CEC">
        <w:rPr>
          <w:rFonts w:ascii="Arial" w:hAnsi="Arial" w:cs="Arial"/>
          <w:position w:val="-6"/>
          <w:sz w:val="18"/>
        </w:rPr>
        <w:t>1</w:t>
      </w:r>
      <w:r w:rsidR="00F24278" w:rsidRPr="00952CEC">
        <w:rPr>
          <w:rFonts w:ascii="Arial" w:hAnsi="Arial" w:cs="Arial"/>
        </w:rPr>
        <w:t>/FVC</w:t>
      </w:r>
      <w:r w:rsidR="00F24278">
        <w:rPr>
          <w:rStyle w:val="FootnoteReference"/>
          <w:rFonts w:cs="Arial"/>
        </w:rPr>
        <w:footnoteReference w:id="21"/>
      </w:r>
      <w:r w:rsidR="00F24278" w:rsidRPr="00952CEC">
        <w:rPr>
          <w:rFonts w:ascii="Arial" w:hAnsi="Arial" w:cs="Arial"/>
        </w:rPr>
        <w:t>. The norms for predictive values should be stated.</w:t>
      </w:r>
    </w:p>
    <w:p w:rsidR="00F24278" w:rsidRDefault="007D1252" w:rsidP="007A5E73">
      <w:pPr>
        <w:pStyle w:val="BodyText1"/>
        <w:numPr>
          <w:ilvl w:val="0"/>
          <w:numId w:val="81"/>
        </w:numPr>
        <w:spacing w:after="0"/>
        <w:rPr>
          <w:rFonts w:ascii="Arial" w:hAnsi="Arial" w:cs="Arial"/>
        </w:rPr>
      </w:pPr>
      <w:r>
        <w:rPr>
          <w:rFonts w:ascii="Arial" w:hAnsi="Arial" w:cs="Arial"/>
        </w:rPr>
        <w:t>c</w:t>
      </w:r>
      <w:r w:rsidR="00F24278" w:rsidRPr="00952CEC">
        <w:rPr>
          <w:rFonts w:ascii="Arial" w:hAnsi="Arial" w:cs="Arial"/>
        </w:rPr>
        <w:t>hest X-ray, full size PA view. Report to be recorded according to current International Labour Organisation classification.</w:t>
      </w:r>
    </w:p>
    <w:p w:rsidR="00BC4CBE" w:rsidRDefault="00BC4CBE" w:rsidP="00BC4CBE">
      <w:pPr>
        <w:pStyle w:val="BodyText1"/>
        <w:spacing w:after="0"/>
        <w:rPr>
          <w:rFonts w:ascii="Arial" w:hAnsi="Arial" w:cs="Arial"/>
        </w:rPr>
      </w:pPr>
    </w:p>
    <w:p w:rsidR="00BC4CBE" w:rsidRPr="00A23C00" w:rsidRDefault="00BC4CBE" w:rsidP="00BC4CBE">
      <w:pPr>
        <w:rPr>
          <w:szCs w:val="22"/>
        </w:rPr>
      </w:pPr>
      <w:bookmarkStart w:id="486" w:name="_Toc322336955"/>
      <w:r>
        <w:rPr>
          <w:szCs w:val="22"/>
        </w:rPr>
        <w:t xml:space="preserve">Note: </w:t>
      </w:r>
      <w:r w:rsidRPr="00A23C00">
        <w:rPr>
          <w:szCs w:val="22"/>
        </w:rPr>
        <w:t>In order to reduce radiation exposure the frequency of chest X-ray should be minimised</w:t>
      </w:r>
      <w:r w:rsidR="00BF5BE4">
        <w:rPr>
          <w:szCs w:val="22"/>
        </w:rPr>
        <w:t>. T</w:t>
      </w:r>
      <w:r w:rsidRPr="00A23C00">
        <w:rPr>
          <w:szCs w:val="22"/>
        </w:rPr>
        <w:t xml:space="preserve">here is potential for excessive X-rays with a workforce that changes employers frequently. Protocols have been reviewed recently by </w:t>
      </w:r>
      <w:r>
        <w:rPr>
          <w:szCs w:val="22"/>
        </w:rPr>
        <w:t xml:space="preserve">the </w:t>
      </w:r>
      <w:r w:rsidR="00CA3711">
        <w:rPr>
          <w:szCs w:val="22"/>
        </w:rPr>
        <w:t xml:space="preserve">United Kingdom </w:t>
      </w:r>
      <w:r w:rsidRPr="00A23C00">
        <w:rPr>
          <w:szCs w:val="22"/>
        </w:rPr>
        <w:t>HSE</w:t>
      </w:r>
      <w:r w:rsidR="007D1252">
        <w:rPr>
          <w:szCs w:val="22"/>
        </w:rPr>
        <w:t>,</w:t>
      </w:r>
      <w:r w:rsidRPr="00A23C00">
        <w:rPr>
          <w:szCs w:val="22"/>
        </w:rPr>
        <w:t xml:space="preserve"> see </w:t>
      </w:r>
      <w:hyperlink r:id="rId50" w:history="1">
        <w:r w:rsidRPr="00A23C00">
          <w:rPr>
            <w:rStyle w:val="Hyperlink"/>
            <w:szCs w:val="22"/>
          </w:rPr>
          <w:t>http://www.hse.gov.uk/research/rrpdf/rr827.pdf</w:t>
        </w:r>
      </w:hyperlink>
      <w:r w:rsidR="007D1252">
        <w:t>,</w:t>
      </w:r>
      <w:r>
        <w:rPr>
          <w:szCs w:val="22"/>
        </w:rPr>
        <w:t xml:space="preserve"> </w:t>
      </w:r>
      <w:r w:rsidRPr="00A23C00">
        <w:rPr>
          <w:szCs w:val="22"/>
        </w:rPr>
        <w:t>and there is a general consensus for annual assessment with respiratory questionnaire and lung function tests to look for lung function changes over time.</w:t>
      </w:r>
      <w:bookmarkEnd w:id="486"/>
    </w:p>
    <w:p w:rsidR="00F24278" w:rsidRPr="00A23FAE" w:rsidRDefault="00F24278" w:rsidP="00BC4CBE">
      <w:pPr>
        <w:pStyle w:val="BodyText1"/>
        <w:spacing w:after="0"/>
        <w:rPr>
          <w:rFonts w:ascii="Arial" w:hAnsi="Arial" w:cs="Arial"/>
        </w:rPr>
      </w:pPr>
    </w:p>
    <w:p w:rsidR="00F24278" w:rsidRPr="00E55252" w:rsidRDefault="00F24278" w:rsidP="00E55252">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E55252">
        <w:rPr>
          <w:rFonts w:cs="Arial"/>
          <w:sz w:val="22"/>
          <w:szCs w:val="22"/>
        </w:rPr>
        <w:t>DURING EXPOSURE TO A CRYSTALLINE SILICA PROCESS</w:t>
      </w:r>
    </w:p>
    <w:p w:rsidR="00F24278" w:rsidRPr="00E334DB" w:rsidRDefault="00F24278" w:rsidP="00E55252">
      <w:pPr>
        <w:pStyle w:val="Heading2"/>
        <w:jc w:val="left"/>
        <w:rPr>
          <w:rFonts w:ascii="Arial" w:hAnsi="Arial" w:cs="Arial"/>
          <w:b w:val="0"/>
          <w:sz w:val="22"/>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Monitoring exposure to crystalline silica</w:t>
      </w:r>
    </w:p>
    <w:p w:rsidR="00F24278" w:rsidRPr="00952CEC" w:rsidRDefault="00F24278" w:rsidP="00F24278">
      <w:pPr>
        <w:pStyle w:val="BodyText1"/>
        <w:spacing w:line="220" w:lineRule="exact"/>
        <w:rPr>
          <w:rFonts w:ascii="Arial" w:hAnsi="Arial" w:cs="Arial"/>
          <w:u w:val="single"/>
        </w:rPr>
      </w:pPr>
      <w:r w:rsidRPr="00952CEC">
        <w:rPr>
          <w:rFonts w:ascii="Arial" w:hAnsi="Arial" w:cs="Arial"/>
        </w:rPr>
        <w:t xml:space="preserve">A medical examination </w:t>
      </w:r>
      <w:r>
        <w:rPr>
          <w:rFonts w:ascii="Arial" w:hAnsi="Arial" w:cs="Arial"/>
        </w:rPr>
        <w:t xml:space="preserve">should be conducted </w:t>
      </w:r>
      <w:r w:rsidR="00785417">
        <w:rPr>
          <w:rFonts w:ascii="Arial" w:hAnsi="Arial" w:cs="Arial"/>
        </w:rPr>
        <w:t>a</w:t>
      </w:r>
      <w:r w:rsidR="00E74646">
        <w:rPr>
          <w:rFonts w:ascii="Arial" w:hAnsi="Arial" w:cs="Arial"/>
        </w:rPr>
        <w:t>n</w:t>
      </w:r>
      <w:r w:rsidR="00785417">
        <w:rPr>
          <w:rFonts w:ascii="Arial" w:hAnsi="Arial" w:cs="Arial"/>
        </w:rPr>
        <w:t>nually</w:t>
      </w:r>
      <w:r w:rsidRPr="00952CEC">
        <w:rPr>
          <w:rFonts w:ascii="Arial" w:hAnsi="Arial" w:cs="Arial"/>
        </w:rPr>
        <w:t xml:space="preserve"> </w:t>
      </w:r>
      <w:r>
        <w:rPr>
          <w:rFonts w:ascii="Arial" w:hAnsi="Arial" w:cs="Arial"/>
        </w:rPr>
        <w:t>and will include</w:t>
      </w:r>
      <w:r w:rsidRPr="00952CEC">
        <w:rPr>
          <w:rFonts w:ascii="Arial" w:hAnsi="Arial" w:cs="Arial"/>
        </w:rPr>
        <w:t>:</w:t>
      </w:r>
    </w:p>
    <w:p w:rsidR="00F24278" w:rsidRPr="00952CEC" w:rsidRDefault="00F24278" w:rsidP="007A5E73">
      <w:pPr>
        <w:pStyle w:val="BodyText1"/>
        <w:numPr>
          <w:ilvl w:val="0"/>
          <w:numId w:val="79"/>
        </w:numPr>
        <w:rPr>
          <w:rFonts w:ascii="Arial" w:hAnsi="Arial" w:cs="Arial"/>
        </w:rPr>
      </w:pPr>
      <w:r>
        <w:rPr>
          <w:rFonts w:ascii="Arial" w:hAnsi="Arial" w:cs="Arial"/>
        </w:rPr>
        <w:t>work</w:t>
      </w:r>
      <w:r w:rsidRPr="00952CEC">
        <w:rPr>
          <w:rFonts w:ascii="Arial" w:hAnsi="Arial" w:cs="Arial"/>
        </w:rPr>
        <w:t xml:space="preserve"> history</w:t>
      </w:r>
    </w:p>
    <w:p w:rsidR="00F24278" w:rsidRPr="00952CEC" w:rsidRDefault="00F24278" w:rsidP="007A5E73">
      <w:pPr>
        <w:pStyle w:val="BodyText1"/>
        <w:numPr>
          <w:ilvl w:val="0"/>
          <w:numId w:val="79"/>
        </w:numPr>
        <w:rPr>
          <w:rFonts w:ascii="Arial" w:hAnsi="Arial" w:cs="Arial"/>
        </w:rPr>
      </w:pPr>
      <w:r w:rsidRPr="00952CEC">
        <w:rPr>
          <w:rFonts w:ascii="Arial" w:hAnsi="Arial" w:cs="Arial"/>
        </w:rPr>
        <w:t>medical history</w:t>
      </w:r>
    </w:p>
    <w:p w:rsidR="00F24278" w:rsidRPr="00952CEC" w:rsidRDefault="00F24278" w:rsidP="007A5E73">
      <w:pPr>
        <w:pStyle w:val="BodyText1"/>
        <w:numPr>
          <w:ilvl w:val="0"/>
          <w:numId w:val="79"/>
        </w:numPr>
        <w:rPr>
          <w:rFonts w:ascii="Arial" w:hAnsi="Arial" w:cs="Arial"/>
        </w:rPr>
      </w:pPr>
      <w:r w:rsidRPr="00952CEC">
        <w:rPr>
          <w:rFonts w:ascii="Arial" w:hAnsi="Arial" w:cs="Arial"/>
        </w:rPr>
        <w:t>physical examination</w:t>
      </w:r>
    </w:p>
    <w:p w:rsidR="00F24278" w:rsidRPr="00952CEC" w:rsidRDefault="00D82FD4" w:rsidP="007A5E73">
      <w:pPr>
        <w:pStyle w:val="BodyText1"/>
        <w:numPr>
          <w:ilvl w:val="0"/>
          <w:numId w:val="79"/>
        </w:numPr>
        <w:rPr>
          <w:rFonts w:ascii="Arial" w:hAnsi="Arial" w:cs="Arial"/>
        </w:rPr>
      </w:pPr>
      <w:r>
        <w:rPr>
          <w:rFonts w:ascii="Arial" w:hAnsi="Arial" w:cs="Arial"/>
        </w:rPr>
        <w:t xml:space="preserve">lung function </w:t>
      </w:r>
      <w:r w:rsidR="00F24278" w:rsidRPr="00952CEC">
        <w:rPr>
          <w:rFonts w:ascii="Arial" w:hAnsi="Arial" w:cs="Arial"/>
        </w:rPr>
        <w:t>investigation</w:t>
      </w:r>
      <w:r w:rsidR="000A60C4">
        <w:rPr>
          <w:rFonts w:ascii="Arial" w:hAnsi="Arial" w:cs="Arial"/>
        </w:rPr>
        <w:t xml:space="preserve"> consisting of s</w:t>
      </w:r>
      <w:r w:rsidR="000A60C4" w:rsidRPr="00952CEC">
        <w:rPr>
          <w:rFonts w:ascii="Arial" w:hAnsi="Arial" w:cs="Arial"/>
        </w:rPr>
        <w:t>tandardised respiratory function</w:t>
      </w:r>
      <w:r w:rsidR="000A60C4" w:rsidRPr="00AF0666">
        <w:rPr>
          <w:rFonts w:ascii="Arial" w:hAnsi="Arial" w:cs="Arial"/>
        </w:rPr>
        <w:t xml:space="preserve"> </w:t>
      </w:r>
      <w:r w:rsidR="000A60C4" w:rsidRPr="00E014BC">
        <w:rPr>
          <w:rFonts w:ascii="Arial" w:hAnsi="Arial" w:cs="Arial"/>
        </w:rPr>
        <w:t>tests</w:t>
      </w:r>
      <w:r>
        <w:rPr>
          <w:rFonts w:ascii="Arial" w:hAnsi="Arial" w:cs="Arial"/>
        </w:rPr>
        <w:t xml:space="preserve"> and, </w:t>
      </w:r>
      <w:r w:rsidR="003B28C7">
        <w:rPr>
          <w:rFonts w:ascii="Arial" w:hAnsi="Arial" w:cs="Arial"/>
        </w:rPr>
        <w:t>if</w:t>
      </w:r>
      <w:r>
        <w:rPr>
          <w:rFonts w:ascii="Arial" w:hAnsi="Arial" w:cs="Arial"/>
        </w:rPr>
        <w:t xml:space="preserve"> required, a chest X-ray</w:t>
      </w:r>
      <w:r w:rsidR="00F24278" w:rsidRPr="00952CEC">
        <w:rPr>
          <w:rFonts w:ascii="Arial" w:hAnsi="Arial" w:cs="Arial"/>
        </w:rPr>
        <w:t>.</w:t>
      </w:r>
    </w:p>
    <w:p w:rsidR="00F24278" w:rsidRPr="00952CEC" w:rsidRDefault="00F24278" w:rsidP="00F24278">
      <w:pPr>
        <w:pStyle w:val="BodyText1"/>
        <w:spacing w:line="220" w:lineRule="exact"/>
        <w:rPr>
          <w:rFonts w:ascii="Arial" w:hAnsi="Arial" w:cs="Arial"/>
        </w:rPr>
      </w:pPr>
    </w:p>
    <w:p w:rsidR="00BF5BE4" w:rsidRDefault="00BF5BE4" w:rsidP="00BF5BE4">
      <w:pPr>
        <w:pStyle w:val="BodyText1"/>
        <w:spacing w:after="0" w:line="220" w:lineRule="exact"/>
        <w:rPr>
          <w:rFonts w:ascii="Arial" w:hAnsi="Arial" w:cs="Arial"/>
          <w:szCs w:val="22"/>
        </w:rPr>
      </w:pPr>
    </w:p>
    <w:p w:rsidR="00F24278" w:rsidRDefault="00F24278" w:rsidP="00BF5BE4">
      <w:pPr>
        <w:pStyle w:val="BodyText1"/>
        <w:spacing w:before="120" w:after="0" w:line="220" w:lineRule="exact"/>
        <w:rPr>
          <w:rFonts w:ascii="Arial" w:hAnsi="Arial" w:cs="Arial"/>
          <w:color w:val="000000"/>
          <w:szCs w:val="22"/>
          <w:lang w:eastAsia="en-AU"/>
        </w:rPr>
      </w:pPr>
      <w:r w:rsidRPr="002A3569">
        <w:rPr>
          <w:rFonts w:ascii="Arial" w:hAnsi="Arial" w:cs="Arial"/>
          <w:szCs w:val="22"/>
        </w:rPr>
        <w:t xml:space="preserve">The Michigan State University </w:t>
      </w:r>
      <w:r w:rsidRPr="002A3569">
        <w:rPr>
          <w:rFonts w:ascii="Arial" w:hAnsi="Arial" w:cs="Arial"/>
          <w:color w:val="000000"/>
          <w:szCs w:val="22"/>
          <w:lang w:eastAsia="en-AU"/>
        </w:rPr>
        <w:t xml:space="preserve">have developed the following </w:t>
      </w:r>
      <w:r w:rsidR="00904EED" w:rsidRPr="002A3569">
        <w:rPr>
          <w:rFonts w:ascii="Arial" w:hAnsi="Arial" w:cs="Arial"/>
          <w:color w:val="000000"/>
          <w:szCs w:val="22"/>
          <w:lang w:eastAsia="en-AU"/>
        </w:rPr>
        <w:t>protoco</w:t>
      </w:r>
      <w:r w:rsidR="00904EED" w:rsidRPr="002C2F75">
        <w:rPr>
          <w:rFonts w:ascii="Arial" w:hAnsi="Arial" w:cs="Arial"/>
          <w:color w:val="000000"/>
          <w:szCs w:val="22"/>
          <w:lang w:eastAsia="en-AU"/>
        </w:rPr>
        <w:t>l</w:t>
      </w:r>
      <w:r w:rsidR="00904EED">
        <w:rPr>
          <w:rFonts w:ascii="Arial" w:hAnsi="Arial" w:cs="Arial"/>
          <w:color w:val="000000"/>
          <w:szCs w:val="22"/>
          <w:vertAlign w:val="superscript"/>
          <w:lang w:eastAsia="en-AU"/>
        </w:rPr>
        <w:t xml:space="preserve"> </w:t>
      </w:r>
      <w:r w:rsidR="00904EED">
        <w:rPr>
          <w:rFonts w:ascii="Arial" w:hAnsi="Arial" w:cs="Arial"/>
          <w:color w:val="000000"/>
          <w:szCs w:val="22"/>
          <w:lang w:eastAsia="en-AU"/>
        </w:rPr>
        <w:t>[3]</w:t>
      </w:r>
      <w:r w:rsidRPr="002A3569">
        <w:rPr>
          <w:rFonts w:ascii="Arial" w:hAnsi="Arial" w:cs="Arial"/>
          <w:color w:val="000000"/>
          <w:szCs w:val="22"/>
          <w:lang w:eastAsia="en-AU"/>
        </w:rPr>
        <w:t xml:space="preserve">: </w:t>
      </w:r>
    </w:p>
    <w:p w:rsidR="00F24278" w:rsidRPr="002A3569" w:rsidRDefault="00F24278" w:rsidP="00F24278">
      <w:pPr>
        <w:pStyle w:val="BodyText1"/>
        <w:spacing w:after="0" w:line="220" w:lineRule="exact"/>
        <w:rPr>
          <w:rFonts w:ascii="Arial" w:hAnsi="Arial" w:cs="Arial"/>
          <w:color w:val="000000"/>
          <w:szCs w:val="22"/>
          <w:lang w:eastAsia="en-AU"/>
        </w:rPr>
      </w:pPr>
    </w:p>
    <w:p w:rsidR="00F24278" w:rsidRPr="002A3569" w:rsidRDefault="00F24278" w:rsidP="00257E52">
      <w:pPr>
        <w:pStyle w:val="Default"/>
        <w:numPr>
          <w:ilvl w:val="0"/>
          <w:numId w:val="66"/>
        </w:numPr>
        <w:spacing w:after="120"/>
        <w:rPr>
          <w:sz w:val="22"/>
          <w:szCs w:val="22"/>
        </w:rPr>
      </w:pPr>
      <w:r w:rsidRPr="002A3569">
        <w:rPr>
          <w:b/>
          <w:sz w:val="22"/>
          <w:szCs w:val="22"/>
        </w:rPr>
        <w:t>Chest</w:t>
      </w:r>
      <w:r w:rsidRPr="002A3569">
        <w:rPr>
          <w:b/>
          <w:bCs/>
          <w:sz w:val="22"/>
          <w:szCs w:val="22"/>
        </w:rPr>
        <w:t xml:space="preserve"> X-ray</w:t>
      </w:r>
      <w:r w:rsidRPr="002A3569">
        <w:rPr>
          <w:sz w:val="22"/>
          <w:szCs w:val="22"/>
        </w:rPr>
        <w:t>. Every 5-10 years in first 20 years of work unless the air levels are above the exposure standard. In order to reduce radiation exposure, the frequency of chest X-rays should be minimised. (</w:t>
      </w:r>
      <w:r w:rsidRPr="00D567CA">
        <w:rPr>
          <w:bCs/>
          <w:sz w:val="22"/>
          <w:szCs w:val="22"/>
        </w:rPr>
        <w:t>Note</w:t>
      </w:r>
      <w:r>
        <w:rPr>
          <w:bCs/>
          <w:sz w:val="22"/>
          <w:szCs w:val="22"/>
        </w:rPr>
        <w:t>: be aware of</w:t>
      </w:r>
      <w:r w:rsidRPr="002A3569">
        <w:rPr>
          <w:b/>
          <w:bCs/>
          <w:sz w:val="22"/>
          <w:szCs w:val="22"/>
        </w:rPr>
        <w:t xml:space="preserve"> </w:t>
      </w:r>
      <w:r w:rsidRPr="002A3569">
        <w:rPr>
          <w:sz w:val="22"/>
          <w:szCs w:val="22"/>
        </w:rPr>
        <w:t xml:space="preserve">the potential for excessive </w:t>
      </w:r>
      <w:r w:rsidR="0095646B">
        <w:rPr>
          <w:sz w:val="22"/>
          <w:szCs w:val="22"/>
        </w:rPr>
        <w:t>X</w:t>
      </w:r>
      <w:r w:rsidRPr="002A3569">
        <w:rPr>
          <w:sz w:val="22"/>
          <w:szCs w:val="22"/>
        </w:rPr>
        <w:t xml:space="preserve">-rays </w:t>
      </w:r>
      <w:r>
        <w:rPr>
          <w:sz w:val="22"/>
          <w:szCs w:val="22"/>
        </w:rPr>
        <w:t xml:space="preserve">where the worker has worked for </w:t>
      </w:r>
      <w:r w:rsidRPr="002A3569">
        <w:rPr>
          <w:sz w:val="22"/>
          <w:szCs w:val="22"/>
        </w:rPr>
        <w:t>multi</w:t>
      </w:r>
      <w:r>
        <w:rPr>
          <w:sz w:val="22"/>
          <w:szCs w:val="22"/>
        </w:rPr>
        <w:t xml:space="preserve">ple </w:t>
      </w:r>
      <w:r w:rsidRPr="002A3569">
        <w:rPr>
          <w:sz w:val="22"/>
          <w:szCs w:val="22"/>
        </w:rPr>
        <w:t>employer</w:t>
      </w:r>
      <w:r>
        <w:rPr>
          <w:sz w:val="22"/>
          <w:szCs w:val="22"/>
        </w:rPr>
        <w:t xml:space="preserve">s, particularly in the </w:t>
      </w:r>
      <w:r w:rsidRPr="002A3569">
        <w:rPr>
          <w:sz w:val="22"/>
          <w:szCs w:val="22"/>
        </w:rPr>
        <w:t>construction</w:t>
      </w:r>
      <w:r>
        <w:rPr>
          <w:sz w:val="22"/>
          <w:szCs w:val="22"/>
        </w:rPr>
        <w:t xml:space="preserve"> industry</w:t>
      </w:r>
      <w:r w:rsidRPr="002A3569">
        <w:rPr>
          <w:sz w:val="22"/>
          <w:szCs w:val="22"/>
        </w:rPr>
        <w:t xml:space="preserve">). An abnormal X-ray or 20-years exposure or more warrants </w:t>
      </w:r>
      <w:r w:rsidR="0095646B">
        <w:rPr>
          <w:sz w:val="22"/>
          <w:szCs w:val="22"/>
        </w:rPr>
        <w:t>X</w:t>
      </w:r>
      <w:r w:rsidRPr="002A3569">
        <w:rPr>
          <w:sz w:val="22"/>
          <w:szCs w:val="22"/>
        </w:rPr>
        <w:t xml:space="preserve">-rays on a more frequent basis. </w:t>
      </w:r>
    </w:p>
    <w:p w:rsidR="00F24278" w:rsidRPr="002A3569" w:rsidRDefault="00F24278" w:rsidP="00257E52">
      <w:pPr>
        <w:pStyle w:val="Default"/>
        <w:numPr>
          <w:ilvl w:val="0"/>
          <w:numId w:val="66"/>
        </w:numPr>
        <w:rPr>
          <w:sz w:val="22"/>
          <w:szCs w:val="22"/>
        </w:rPr>
      </w:pPr>
      <w:r w:rsidRPr="002A3569">
        <w:rPr>
          <w:b/>
          <w:sz w:val="22"/>
          <w:szCs w:val="22"/>
        </w:rPr>
        <w:t>P</w:t>
      </w:r>
      <w:r w:rsidRPr="002A3569">
        <w:rPr>
          <w:b/>
          <w:bCs/>
          <w:sz w:val="22"/>
          <w:szCs w:val="22"/>
        </w:rPr>
        <w:t xml:space="preserve">ulmonary function tests. </w:t>
      </w:r>
      <w:r w:rsidRPr="002A3569">
        <w:rPr>
          <w:sz w:val="22"/>
          <w:szCs w:val="22"/>
        </w:rPr>
        <w:t xml:space="preserve">Performed as a baseline and annually. Individuals with progressive decreases in pulmonary function beyond that normally associated with </w:t>
      </w:r>
      <w:r w:rsidRPr="002C2F75">
        <w:rPr>
          <w:sz w:val="22"/>
          <w:szCs w:val="22"/>
        </w:rPr>
        <w:t>age</w:t>
      </w:r>
      <w:r w:rsidR="00904EED">
        <w:rPr>
          <w:sz w:val="22"/>
          <w:szCs w:val="22"/>
          <w:vertAlign w:val="superscript"/>
        </w:rPr>
        <w:t xml:space="preserve"> </w:t>
      </w:r>
      <w:r w:rsidR="00904EED">
        <w:rPr>
          <w:sz w:val="22"/>
          <w:szCs w:val="22"/>
        </w:rPr>
        <w:t>[4,5]</w:t>
      </w:r>
      <w:r w:rsidRPr="002A3569">
        <w:rPr>
          <w:sz w:val="22"/>
          <w:szCs w:val="22"/>
        </w:rPr>
        <w:t xml:space="preserve"> should be closely followed up </w:t>
      </w:r>
      <w:r w:rsidR="009A3E64">
        <w:rPr>
          <w:sz w:val="22"/>
          <w:szCs w:val="22"/>
        </w:rPr>
        <w:t>about</w:t>
      </w:r>
      <w:r w:rsidRPr="002A3569">
        <w:rPr>
          <w:sz w:val="22"/>
          <w:szCs w:val="22"/>
        </w:rPr>
        <w:t xml:space="preserve"> the aetiology of the pulmonary function decrement. </w:t>
      </w:r>
    </w:p>
    <w:p w:rsidR="00DC3701" w:rsidRPr="002A3569" w:rsidRDefault="00DC3701" w:rsidP="00F24278">
      <w:pPr>
        <w:pStyle w:val="Default"/>
        <w:rPr>
          <w:sz w:val="22"/>
          <w:szCs w:val="22"/>
        </w:rPr>
      </w:pPr>
    </w:p>
    <w:p w:rsidR="00F24278" w:rsidRDefault="00F24278" w:rsidP="00F24278">
      <w:pPr>
        <w:pStyle w:val="Default"/>
        <w:rPr>
          <w:sz w:val="22"/>
          <w:szCs w:val="22"/>
        </w:rPr>
      </w:pPr>
      <w:r w:rsidRPr="002A3569">
        <w:rPr>
          <w:sz w:val="22"/>
          <w:szCs w:val="22"/>
        </w:rPr>
        <w:t>The Australian Institute of Occupational Hygienists (AIOH)</w:t>
      </w:r>
      <w:r w:rsidR="00904EED">
        <w:rPr>
          <w:sz w:val="22"/>
          <w:szCs w:val="22"/>
          <w:vertAlign w:val="superscript"/>
        </w:rPr>
        <w:t xml:space="preserve"> </w:t>
      </w:r>
      <w:r w:rsidR="00904EED">
        <w:rPr>
          <w:sz w:val="22"/>
          <w:szCs w:val="22"/>
        </w:rPr>
        <w:t>[6]</w:t>
      </w:r>
      <w:r w:rsidR="00904EED" w:rsidRPr="002A3569">
        <w:rPr>
          <w:sz w:val="22"/>
          <w:szCs w:val="22"/>
        </w:rPr>
        <w:t xml:space="preserve"> </w:t>
      </w:r>
      <w:r w:rsidRPr="002A3569">
        <w:rPr>
          <w:sz w:val="22"/>
          <w:szCs w:val="22"/>
        </w:rPr>
        <w:t xml:space="preserve">recommends “where there is a continued </w:t>
      </w:r>
      <w:r>
        <w:rPr>
          <w:sz w:val="22"/>
          <w:szCs w:val="22"/>
        </w:rPr>
        <w:t>likelihood of 50 per cent</w:t>
      </w:r>
      <w:r w:rsidRPr="002A3569">
        <w:rPr>
          <w:sz w:val="22"/>
          <w:szCs w:val="22"/>
        </w:rPr>
        <w:t xml:space="preserve"> of the exposure standard being exceeded, exposure monitoring and health surveillance should apply. To overcome limitations in analytical sensitivity, full shift monitoring and the use of a NATA </w:t>
      </w:r>
      <w:r>
        <w:rPr>
          <w:sz w:val="22"/>
          <w:szCs w:val="22"/>
        </w:rPr>
        <w:t>(</w:t>
      </w:r>
      <w:r w:rsidRPr="007A09D3">
        <w:rPr>
          <w:sz w:val="22"/>
          <w:szCs w:val="22"/>
        </w:rPr>
        <w:t>National Association of Testing Authorities) registered laboratory is recommended.”</w:t>
      </w:r>
    </w:p>
    <w:p w:rsidR="00E55252" w:rsidRPr="00E55252" w:rsidRDefault="00E55252" w:rsidP="00E55252"/>
    <w:p w:rsidR="00F24278" w:rsidRPr="00E55252" w:rsidRDefault="00F24278" w:rsidP="00E55252">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E55252">
        <w:rPr>
          <w:rFonts w:cs="Arial"/>
          <w:sz w:val="22"/>
          <w:szCs w:val="22"/>
        </w:rPr>
        <w:t>AT TERMINATION OF WORK IN A CRYSTALLINE SILICA PROCESS</w:t>
      </w:r>
    </w:p>
    <w:p w:rsidR="00E55252" w:rsidRDefault="00E55252" w:rsidP="00F24278">
      <w:pPr>
        <w:rPr>
          <w:rFonts w:cs="Arial"/>
          <w:spacing w:val="-3"/>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Final medical examination</w:t>
      </w:r>
    </w:p>
    <w:p w:rsidR="00F24278" w:rsidRDefault="00F24278" w:rsidP="00F24278">
      <w:pPr>
        <w:pStyle w:val="BodyText1"/>
        <w:spacing w:after="0" w:line="220" w:lineRule="exact"/>
        <w:rPr>
          <w:rFonts w:ascii="Arial" w:hAnsi="Arial" w:cs="Arial"/>
        </w:rPr>
      </w:pPr>
      <w:r w:rsidRPr="00952CEC">
        <w:rPr>
          <w:rFonts w:ascii="Arial" w:hAnsi="Arial" w:cs="Arial"/>
        </w:rPr>
        <w:t xml:space="preserve">A </w:t>
      </w:r>
      <w:r>
        <w:rPr>
          <w:rFonts w:ascii="Arial" w:hAnsi="Arial" w:cs="Arial"/>
        </w:rPr>
        <w:t xml:space="preserve">final </w:t>
      </w:r>
      <w:r w:rsidRPr="00952CEC">
        <w:rPr>
          <w:rFonts w:ascii="Arial" w:hAnsi="Arial" w:cs="Arial"/>
        </w:rPr>
        <w:t>medical examination</w:t>
      </w:r>
      <w:r>
        <w:rPr>
          <w:rFonts w:ascii="Arial" w:hAnsi="Arial" w:cs="Arial"/>
        </w:rPr>
        <w:t xml:space="preserve"> will be conducted</w:t>
      </w:r>
      <w:r w:rsidRPr="00952CEC">
        <w:rPr>
          <w:rFonts w:ascii="Arial" w:hAnsi="Arial" w:cs="Arial"/>
        </w:rPr>
        <w:t xml:space="preserve"> </w:t>
      </w:r>
      <w:r>
        <w:rPr>
          <w:rFonts w:ascii="Arial" w:hAnsi="Arial" w:cs="Arial"/>
        </w:rPr>
        <w:t>and will include</w:t>
      </w:r>
      <w:r w:rsidRPr="00952CEC">
        <w:rPr>
          <w:rFonts w:ascii="Arial" w:hAnsi="Arial" w:cs="Arial"/>
        </w:rPr>
        <w:t>:</w:t>
      </w:r>
    </w:p>
    <w:p w:rsidR="00F24278" w:rsidRPr="00952CEC" w:rsidRDefault="00F24278" w:rsidP="00F24278">
      <w:pPr>
        <w:pStyle w:val="BodyText1"/>
        <w:spacing w:after="0" w:line="220" w:lineRule="exact"/>
        <w:rPr>
          <w:rFonts w:ascii="Arial" w:hAnsi="Arial" w:cs="Arial"/>
        </w:rPr>
      </w:pPr>
    </w:p>
    <w:p w:rsidR="00F24278" w:rsidRPr="00952CEC" w:rsidRDefault="00F24278" w:rsidP="007A5E73">
      <w:pPr>
        <w:pStyle w:val="BodyText1"/>
        <w:numPr>
          <w:ilvl w:val="0"/>
          <w:numId w:val="80"/>
        </w:numPr>
        <w:spacing w:line="220" w:lineRule="exact"/>
        <w:rPr>
          <w:rFonts w:ascii="Arial" w:hAnsi="Arial" w:cs="Arial"/>
        </w:rPr>
      </w:pPr>
      <w:r w:rsidRPr="00952CEC">
        <w:rPr>
          <w:rFonts w:ascii="Arial" w:hAnsi="Arial" w:cs="Arial"/>
        </w:rPr>
        <w:t>medical history</w:t>
      </w:r>
    </w:p>
    <w:p w:rsidR="00F24278" w:rsidRPr="00952CEC" w:rsidRDefault="00F24278" w:rsidP="007A5E73">
      <w:pPr>
        <w:pStyle w:val="BodyText1"/>
        <w:numPr>
          <w:ilvl w:val="0"/>
          <w:numId w:val="80"/>
        </w:numPr>
        <w:spacing w:line="220" w:lineRule="exact"/>
        <w:rPr>
          <w:rFonts w:ascii="Arial" w:hAnsi="Arial" w:cs="Arial"/>
        </w:rPr>
      </w:pPr>
      <w:r w:rsidRPr="00952CEC">
        <w:rPr>
          <w:rFonts w:ascii="Arial" w:hAnsi="Arial" w:cs="Arial"/>
        </w:rPr>
        <w:t>physical examination</w:t>
      </w:r>
    </w:p>
    <w:p w:rsidR="00F24278" w:rsidRDefault="00F24278" w:rsidP="007A5E73">
      <w:pPr>
        <w:pStyle w:val="BodyText1"/>
        <w:numPr>
          <w:ilvl w:val="0"/>
          <w:numId w:val="80"/>
        </w:numPr>
        <w:spacing w:line="220" w:lineRule="exact"/>
        <w:rPr>
          <w:rFonts w:ascii="Arial" w:hAnsi="Arial" w:cs="Arial"/>
        </w:rPr>
      </w:pPr>
      <w:r w:rsidRPr="00952CEC">
        <w:rPr>
          <w:rFonts w:ascii="Arial" w:hAnsi="Arial" w:cs="Arial"/>
        </w:rPr>
        <w:t>investigation.</w:t>
      </w:r>
    </w:p>
    <w:p w:rsidR="00F24278" w:rsidRPr="00E55252" w:rsidRDefault="00F24278" w:rsidP="00E55252">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E55252">
        <w:rPr>
          <w:rFonts w:cs="Arial"/>
          <w:sz w:val="22"/>
          <w:szCs w:val="22"/>
        </w:rPr>
        <w:t>SUPPLEMENTARY INFORMATION ON CRYSTALLINE SILICA</w:t>
      </w:r>
    </w:p>
    <w:p w:rsidR="00F24278" w:rsidRPr="00E334DB" w:rsidRDefault="00F24278" w:rsidP="00387A95">
      <w:pPr>
        <w:pStyle w:val="Heading2"/>
        <w:jc w:val="left"/>
        <w:rPr>
          <w:rFonts w:ascii="Arial" w:hAnsi="Arial" w:cs="Arial"/>
          <w:b w:val="0"/>
          <w:sz w:val="22"/>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Work activities that may represent a high risk exposure</w:t>
      </w:r>
    </w:p>
    <w:p w:rsidR="00F24278" w:rsidRDefault="00F24278" w:rsidP="00F24278">
      <w:pPr>
        <w:pStyle w:val="BodyText1"/>
        <w:spacing w:after="0"/>
        <w:rPr>
          <w:rFonts w:ascii="Arial" w:hAnsi="Arial" w:cs="Arial"/>
        </w:rPr>
      </w:pPr>
      <w:r w:rsidRPr="00396C1B">
        <w:rPr>
          <w:rFonts w:ascii="Arial" w:hAnsi="Arial" w:cs="Arial"/>
        </w:rPr>
        <w:t>Silica is</w:t>
      </w:r>
      <w:r>
        <w:rPr>
          <w:rFonts w:ascii="Arial" w:hAnsi="Arial" w:cs="Arial"/>
        </w:rPr>
        <w:t xml:space="preserve"> silicon dioxide,</w:t>
      </w:r>
      <w:r w:rsidRPr="00396C1B">
        <w:rPr>
          <w:rFonts w:ascii="Arial" w:hAnsi="Arial" w:cs="Arial"/>
        </w:rPr>
        <w:t xml:space="preserve"> a naturally occurring widely abundant mineral that forms the major component of most rocks and soils.</w:t>
      </w:r>
      <w:r>
        <w:rPr>
          <w:rFonts w:ascii="Arial" w:hAnsi="Arial" w:cs="Arial"/>
        </w:rPr>
        <w:t xml:space="preserve"> There are non-crystalline and crystalline forms of silicon dioxide. Crystalline silica is also known as free silica</w:t>
      </w:r>
      <w:r w:rsidRPr="007250A4">
        <w:rPr>
          <w:rFonts w:ascii="Arial" w:hAnsi="Arial" w:cs="Arial"/>
        </w:rPr>
        <w:t>. Crystalline silica dust particles which are small enough to penetrate deep into the lung are termed respirable. Respirable crystalline silica may cause lung damage. The non-crystalline form of silica does not cause this kind of lung damage.</w:t>
      </w:r>
    </w:p>
    <w:p w:rsidR="00F24278" w:rsidRDefault="00F24278" w:rsidP="00F24278">
      <w:pPr>
        <w:pStyle w:val="BodyText1"/>
        <w:spacing w:after="0"/>
        <w:rPr>
          <w:rFonts w:ascii="Arial" w:hAnsi="Arial" w:cs="Arial"/>
        </w:rPr>
      </w:pPr>
    </w:p>
    <w:p w:rsidR="00F24278" w:rsidRDefault="00F24278" w:rsidP="00F24278">
      <w:pPr>
        <w:pStyle w:val="BodyText1"/>
        <w:spacing w:after="0"/>
        <w:rPr>
          <w:rFonts w:ascii="Arial" w:hAnsi="Arial" w:cs="Arial"/>
        </w:rPr>
      </w:pPr>
      <w:r>
        <w:rPr>
          <w:rFonts w:ascii="Arial" w:hAnsi="Arial" w:cs="Arial"/>
        </w:rPr>
        <w:t xml:space="preserve">The main form of crystalline silica is quartz. </w:t>
      </w:r>
      <w:r w:rsidRPr="00396C1B">
        <w:rPr>
          <w:rFonts w:ascii="Arial" w:hAnsi="Arial" w:cs="Arial"/>
        </w:rPr>
        <w:t>Granite contains 25</w:t>
      </w:r>
      <w:r>
        <w:rPr>
          <w:rFonts w:ascii="Arial" w:hAnsi="Arial" w:cs="Arial"/>
        </w:rPr>
        <w:t xml:space="preserve"> per cent to 40 per cent</w:t>
      </w:r>
      <w:r w:rsidRPr="00396C1B">
        <w:rPr>
          <w:rFonts w:ascii="Arial" w:hAnsi="Arial" w:cs="Arial"/>
        </w:rPr>
        <w:t xml:space="preserve"> quartz, shales averag</w:t>
      </w:r>
      <w:r>
        <w:rPr>
          <w:rFonts w:ascii="Arial" w:hAnsi="Arial" w:cs="Arial"/>
        </w:rPr>
        <w:t>e 22 per cent and sandstones average 67 per cent</w:t>
      </w:r>
      <w:r w:rsidRPr="00396C1B">
        <w:rPr>
          <w:rFonts w:ascii="Arial" w:hAnsi="Arial" w:cs="Arial"/>
        </w:rPr>
        <w:t xml:space="preserve"> quartz. </w:t>
      </w:r>
      <w:r>
        <w:rPr>
          <w:rFonts w:ascii="Arial" w:hAnsi="Arial" w:cs="Arial"/>
        </w:rPr>
        <w:t>Quartz is the</w:t>
      </w:r>
      <w:r w:rsidRPr="00952CEC">
        <w:rPr>
          <w:rFonts w:ascii="Arial" w:hAnsi="Arial" w:cs="Arial"/>
        </w:rPr>
        <w:t xml:space="preserve"> major component of sand in locations </w:t>
      </w:r>
      <w:r w:rsidR="00F97E3F">
        <w:rPr>
          <w:rFonts w:ascii="Arial" w:hAnsi="Arial" w:cs="Arial"/>
        </w:rPr>
        <w:t>like</w:t>
      </w:r>
      <w:r w:rsidRPr="00952CEC">
        <w:rPr>
          <w:rFonts w:ascii="Arial" w:hAnsi="Arial" w:cs="Arial"/>
        </w:rPr>
        <w:t xml:space="preserve"> stream beds, beaches and deserts.</w:t>
      </w:r>
      <w:r>
        <w:rPr>
          <w:rFonts w:ascii="Arial" w:hAnsi="Arial" w:cs="Arial"/>
        </w:rPr>
        <w:t xml:space="preserve"> </w:t>
      </w:r>
      <w:r w:rsidRPr="00396C1B">
        <w:rPr>
          <w:rFonts w:ascii="Arial" w:hAnsi="Arial" w:cs="Arial"/>
        </w:rPr>
        <w:t xml:space="preserve">Other polymorphs of silicon dioxide, </w:t>
      </w:r>
      <w:r w:rsidR="00F97E3F">
        <w:rPr>
          <w:rFonts w:ascii="Arial" w:hAnsi="Arial" w:cs="Arial"/>
        </w:rPr>
        <w:t>like</w:t>
      </w:r>
      <w:r w:rsidRPr="00396C1B">
        <w:rPr>
          <w:rFonts w:ascii="Arial" w:hAnsi="Arial" w:cs="Arial"/>
        </w:rPr>
        <w:t xml:space="preserve"> cristobalite and tridymite are less common. Crystalline silica is found in varying proportions in aggregates, mortar, concrete and stone.</w:t>
      </w:r>
    </w:p>
    <w:p w:rsidR="00F24278" w:rsidRDefault="00F24278" w:rsidP="00F24278">
      <w:pPr>
        <w:pStyle w:val="BodyText1"/>
        <w:spacing w:after="0"/>
        <w:rPr>
          <w:rFonts w:ascii="Arial" w:hAnsi="Arial" w:cs="Arial"/>
        </w:rPr>
      </w:pPr>
    </w:p>
    <w:p w:rsidR="00F24278" w:rsidRDefault="00F24278" w:rsidP="00F24278">
      <w:pPr>
        <w:pStyle w:val="BodyText1"/>
        <w:spacing w:after="0"/>
        <w:rPr>
          <w:rFonts w:ascii="Arial" w:hAnsi="Arial" w:cs="Arial"/>
        </w:rPr>
      </w:pPr>
      <w:r w:rsidRPr="00952CEC">
        <w:rPr>
          <w:rFonts w:ascii="Arial" w:hAnsi="Arial" w:cs="Arial"/>
        </w:rPr>
        <w:t>Examples of work activities involving crystalline silica which require special attention when assessing exposure include:</w:t>
      </w:r>
    </w:p>
    <w:p w:rsidR="00CC66B6" w:rsidRPr="00952CEC" w:rsidRDefault="00CC66B6" w:rsidP="00F24278">
      <w:pPr>
        <w:pStyle w:val="BodyText1"/>
        <w:spacing w:after="0"/>
        <w:rPr>
          <w:rFonts w:ascii="Arial" w:hAnsi="Arial" w:cs="Arial"/>
        </w:rPr>
      </w:pPr>
    </w:p>
    <w:p w:rsidR="00F24278" w:rsidRPr="00952CEC"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t>excavation, earth moving and drilling plant operations</w:t>
      </w:r>
    </w:p>
    <w:p w:rsidR="00F24278" w:rsidRPr="00952CEC"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t>clay and stone processing machine operations</w:t>
      </w:r>
    </w:p>
    <w:p w:rsidR="00F24278" w:rsidRPr="00952CEC"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t>paving and surfacing</w:t>
      </w:r>
    </w:p>
    <w:p w:rsidR="00F24278" w:rsidRPr="00952CEC"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t>mining and min</w:t>
      </w:r>
      <w:r>
        <w:rPr>
          <w:rFonts w:ascii="Arial" w:hAnsi="Arial" w:cs="Arial"/>
        </w:rPr>
        <w:t>eral ore treating processes</w:t>
      </w:r>
    </w:p>
    <w:p w:rsidR="00F24278"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t>construction labouring activities</w:t>
      </w:r>
      <w:r>
        <w:rPr>
          <w:rFonts w:ascii="Arial" w:hAnsi="Arial" w:cs="Arial"/>
        </w:rPr>
        <w:t xml:space="preserve"> </w:t>
      </w:r>
    </w:p>
    <w:p w:rsidR="00F24278" w:rsidRDefault="00F24278" w:rsidP="001C6CBB">
      <w:pPr>
        <w:pStyle w:val="BodyText1"/>
        <w:numPr>
          <w:ilvl w:val="0"/>
          <w:numId w:val="29"/>
        </w:numPr>
        <w:spacing w:after="0" w:line="276" w:lineRule="auto"/>
        <w:ind w:left="1400" w:hanging="700"/>
        <w:rPr>
          <w:rFonts w:ascii="Arial" w:hAnsi="Arial" w:cs="Arial"/>
        </w:rPr>
      </w:pPr>
      <w:r>
        <w:rPr>
          <w:rFonts w:ascii="Arial" w:hAnsi="Arial" w:cs="Arial"/>
        </w:rPr>
        <w:t>brick, concrete or stone cutting, especially using dry methods</w:t>
      </w:r>
    </w:p>
    <w:p w:rsidR="00F24278" w:rsidRDefault="00F24278" w:rsidP="00F24278">
      <w:pPr>
        <w:pStyle w:val="BodyText1"/>
        <w:spacing w:after="0" w:line="276" w:lineRule="auto"/>
        <w:ind w:left="1400" w:hanging="700"/>
        <w:rPr>
          <w:rFonts w:ascii="Arial" w:hAnsi="Arial" w:cs="Arial"/>
        </w:rPr>
      </w:pPr>
      <w:r w:rsidRPr="00952CEC">
        <w:rPr>
          <w:rFonts w:ascii="Arial" w:hAnsi="Arial" w:cs="Arial"/>
        </w:rPr>
        <w:sym w:font="Symbol" w:char="F0B7"/>
      </w:r>
      <w:r w:rsidRPr="00952CEC">
        <w:rPr>
          <w:rFonts w:ascii="Arial" w:hAnsi="Arial" w:cs="Arial"/>
        </w:rPr>
        <w:tab/>
      </w:r>
      <w:r>
        <w:rPr>
          <w:rFonts w:ascii="Arial" w:hAnsi="Arial" w:cs="Arial"/>
        </w:rPr>
        <w:t>abrasive blasting</w:t>
      </w:r>
      <w:r w:rsidR="0017779E">
        <w:rPr>
          <w:rFonts w:ascii="Arial" w:hAnsi="Arial" w:cs="Arial"/>
        </w:rPr>
        <w:t>—</w:t>
      </w:r>
      <w:r>
        <w:rPr>
          <w:rFonts w:ascii="Arial" w:hAnsi="Arial" w:cs="Arial"/>
        </w:rPr>
        <w:t xml:space="preserve">blasting agent </w:t>
      </w:r>
      <w:r w:rsidR="0088085A">
        <w:rPr>
          <w:rFonts w:ascii="Arial" w:hAnsi="Arial" w:cs="Arial"/>
        </w:rPr>
        <w:t xml:space="preserve">must not </w:t>
      </w:r>
      <w:r>
        <w:rPr>
          <w:rFonts w:ascii="Arial" w:hAnsi="Arial" w:cs="Arial"/>
        </w:rPr>
        <w:t xml:space="preserve">contain </w:t>
      </w:r>
      <w:r w:rsidR="0088085A">
        <w:rPr>
          <w:rFonts w:ascii="Arial" w:hAnsi="Arial" w:cs="Arial"/>
        </w:rPr>
        <w:t>&gt;</w:t>
      </w:r>
      <w:r>
        <w:rPr>
          <w:rFonts w:ascii="Arial" w:hAnsi="Arial" w:cs="Arial"/>
        </w:rPr>
        <w:t>1 per cent crystalline silica</w:t>
      </w:r>
    </w:p>
    <w:p w:rsidR="00F24278" w:rsidRPr="00952CEC" w:rsidRDefault="00F24278" w:rsidP="001C6CBB">
      <w:pPr>
        <w:pStyle w:val="BodyText1"/>
        <w:numPr>
          <w:ilvl w:val="0"/>
          <w:numId w:val="29"/>
        </w:numPr>
        <w:spacing w:after="0" w:line="276" w:lineRule="auto"/>
        <w:ind w:left="1400" w:hanging="700"/>
        <w:rPr>
          <w:rFonts w:ascii="Arial" w:hAnsi="Arial" w:cs="Arial"/>
        </w:rPr>
      </w:pPr>
      <w:r>
        <w:rPr>
          <w:rFonts w:ascii="Arial" w:hAnsi="Arial" w:cs="Arial"/>
        </w:rPr>
        <w:t>foundry casting</w:t>
      </w:r>
      <w:r w:rsidRPr="00952CEC">
        <w:rPr>
          <w:rFonts w:ascii="Arial" w:hAnsi="Arial" w:cs="Arial"/>
        </w:rPr>
        <w:t>.</w:t>
      </w:r>
    </w:p>
    <w:p w:rsidR="00F24278" w:rsidRPr="00E334DB" w:rsidRDefault="00F24278" w:rsidP="00F24278">
      <w:pPr>
        <w:pStyle w:val="Head1"/>
        <w:spacing w:before="0" w:after="0"/>
        <w:rPr>
          <w:rFonts w:cs="Arial"/>
          <w:b w:val="0"/>
          <w:sz w:val="22"/>
          <w:szCs w:val="22"/>
        </w:rPr>
      </w:pPr>
    </w:p>
    <w:p w:rsidR="00F24278" w:rsidRPr="007A09D3" w:rsidRDefault="00F24278" w:rsidP="00F24278">
      <w:pPr>
        <w:pStyle w:val="Head1"/>
        <w:spacing w:before="0" w:after="0"/>
        <w:rPr>
          <w:rFonts w:cs="Arial"/>
          <w:sz w:val="22"/>
          <w:szCs w:val="22"/>
        </w:rPr>
      </w:pPr>
      <w:r w:rsidRPr="007A09D3">
        <w:rPr>
          <w:rFonts w:cs="Arial"/>
          <w:sz w:val="22"/>
          <w:szCs w:val="22"/>
        </w:rPr>
        <w:t>POTENTIAL HEALTH EFFECTS FOLLOWING EXPOSURE TO CRYSTALLINE SILICA</w:t>
      </w:r>
    </w:p>
    <w:p w:rsidR="00F24278" w:rsidRPr="00E334DB" w:rsidRDefault="00F24278" w:rsidP="00E334DB">
      <w:pPr>
        <w:pStyle w:val="Heading2"/>
        <w:jc w:val="left"/>
        <w:rPr>
          <w:rFonts w:ascii="Arial" w:hAnsi="Arial" w:cs="Arial"/>
          <w:b w:val="0"/>
          <w:sz w:val="22"/>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Route of entry into the body</w:t>
      </w:r>
    </w:p>
    <w:p w:rsidR="00F24278" w:rsidRPr="0057290D" w:rsidRDefault="00F24278" w:rsidP="00F24278">
      <w:pPr>
        <w:pStyle w:val="BodyText1"/>
        <w:spacing w:after="0"/>
        <w:rPr>
          <w:rFonts w:ascii="Arial" w:hAnsi="Arial" w:cs="Arial"/>
          <w:szCs w:val="22"/>
        </w:rPr>
      </w:pPr>
      <w:r w:rsidRPr="0057290D">
        <w:rPr>
          <w:rFonts w:ascii="Arial" w:hAnsi="Arial" w:cs="Arial"/>
          <w:szCs w:val="22"/>
        </w:rPr>
        <w:t>The primary route of crystalline silica entry into the body is through inhalation.</w:t>
      </w:r>
    </w:p>
    <w:p w:rsidR="00F24278" w:rsidRPr="00E334DB" w:rsidRDefault="00F24278" w:rsidP="00E334DB">
      <w:pPr>
        <w:pStyle w:val="Heading2"/>
        <w:jc w:val="left"/>
        <w:rPr>
          <w:rFonts w:ascii="Arial" w:hAnsi="Arial" w:cs="Arial"/>
          <w:b w:val="0"/>
          <w:sz w:val="22"/>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 xml:space="preserve">Target organ/effect </w:t>
      </w:r>
    </w:p>
    <w:p w:rsidR="00F24278" w:rsidRPr="0057290D" w:rsidRDefault="00F24278" w:rsidP="00F24278">
      <w:pPr>
        <w:rPr>
          <w:rFonts w:cs="Arial"/>
          <w:color w:val="000000"/>
          <w:szCs w:val="22"/>
        </w:rPr>
      </w:pPr>
      <w:bookmarkStart w:id="487" w:name="_Toc322336956"/>
      <w:r w:rsidRPr="0057290D">
        <w:rPr>
          <w:rFonts w:cs="Arial"/>
          <w:b/>
          <w:bCs/>
          <w:color w:val="000000"/>
          <w:szCs w:val="22"/>
        </w:rPr>
        <w:t>Lungs</w:t>
      </w:r>
      <w:r>
        <w:rPr>
          <w:rFonts w:cs="Arial"/>
          <w:color w:val="000000"/>
          <w:szCs w:val="22"/>
        </w:rPr>
        <w:t xml:space="preserve"> – </w:t>
      </w:r>
      <w:r w:rsidRPr="0057290D">
        <w:rPr>
          <w:rFonts w:cs="Arial"/>
          <w:color w:val="000000"/>
          <w:szCs w:val="22"/>
        </w:rPr>
        <w:t xml:space="preserve">silicosis, </w:t>
      </w:r>
      <w:r w:rsidRPr="007A09D3">
        <w:rPr>
          <w:rFonts w:cs="Arial"/>
          <w:color w:val="000000"/>
          <w:szCs w:val="22"/>
        </w:rPr>
        <w:t>International Agency for Research on Cancer (IARC)</w:t>
      </w:r>
      <w:r w:rsidRPr="006F3128">
        <w:rPr>
          <w:rFonts w:cs="Arial"/>
          <w:color w:val="000000"/>
          <w:szCs w:val="22"/>
        </w:rPr>
        <w:t xml:space="preserve"> </w:t>
      </w:r>
      <w:r w:rsidRPr="006D407D">
        <w:rPr>
          <w:rFonts w:cs="Arial"/>
          <w:color w:val="000000"/>
          <w:szCs w:val="22"/>
        </w:rPr>
        <w:t>Group 1 Carcinogen for lung cancer, ch</w:t>
      </w:r>
      <w:r w:rsidRPr="0057290D">
        <w:rPr>
          <w:rFonts w:cs="Arial"/>
          <w:color w:val="000000"/>
          <w:szCs w:val="22"/>
        </w:rPr>
        <w:t>ronic obstructive pulmonary disease.</w:t>
      </w:r>
      <w:bookmarkEnd w:id="487"/>
      <w:r w:rsidRPr="0057290D">
        <w:rPr>
          <w:rFonts w:cs="Arial"/>
          <w:color w:val="000000"/>
          <w:szCs w:val="22"/>
        </w:rPr>
        <w:t xml:space="preserve"> </w:t>
      </w:r>
    </w:p>
    <w:p w:rsidR="00F24278" w:rsidRDefault="00F24278" w:rsidP="00F24278">
      <w:pPr>
        <w:pStyle w:val="BodyText1"/>
        <w:spacing w:after="0"/>
        <w:rPr>
          <w:rFonts w:ascii="Arial" w:hAnsi="Arial" w:cs="Arial"/>
          <w:color w:val="000000"/>
          <w:szCs w:val="22"/>
          <w:lang w:eastAsia="en-AU"/>
        </w:rPr>
      </w:pPr>
      <w:r w:rsidRPr="0057290D">
        <w:rPr>
          <w:rFonts w:ascii="Arial" w:hAnsi="Arial" w:cs="Arial"/>
          <w:b/>
          <w:bCs/>
          <w:color w:val="000000"/>
          <w:szCs w:val="22"/>
          <w:lang w:eastAsia="en-AU"/>
        </w:rPr>
        <w:t xml:space="preserve">Kidneys </w:t>
      </w:r>
      <w:r w:rsidRPr="0057290D">
        <w:rPr>
          <w:rFonts w:ascii="Arial" w:hAnsi="Arial" w:cs="Arial"/>
          <w:color w:val="000000"/>
          <w:szCs w:val="22"/>
          <w:lang w:eastAsia="en-AU"/>
        </w:rPr>
        <w:t>– epidemiologic data emerging that silica causes renal disease.</w:t>
      </w:r>
    </w:p>
    <w:p w:rsidR="00F24278" w:rsidRPr="00363015" w:rsidRDefault="00F24278" w:rsidP="00F24278">
      <w:pPr>
        <w:pStyle w:val="BodyText1"/>
        <w:spacing w:after="0"/>
        <w:rPr>
          <w:rFonts w:ascii="Arial" w:hAnsi="Arial" w:cs="Arial"/>
        </w:rPr>
      </w:pPr>
    </w:p>
    <w:p w:rsidR="00F24278" w:rsidRPr="00363015" w:rsidRDefault="00F24278" w:rsidP="00F24278">
      <w:pPr>
        <w:pStyle w:val="BodyText1"/>
        <w:rPr>
          <w:rFonts w:ascii="Arial" w:hAnsi="Arial" w:cs="Arial"/>
          <w:szCs w:val="22"/>
        </w:rPr>
      </w:pPr>
      <w:r w:rsidRPr="00363015">
        <w:rPr>
          <w:rFonts w:ascii="Arial" w:hAnsi="Arial" w:cs="Arial"/>
        </w:rPr>
        <w:t>A</w:t>
      </w:r>
      <w:r>
        <w:rPr>
          <w:rFonts w:ascii="Arial" w:hAnsi="Arial" w:cs="Arial"/>
        </w:rPr>
        <w:t>irborne</w:t>
      </w:r>
      <w:r w:rsidRPr="00363015">
        <w:rPr>
          <w:rFonts w:ascii="Arial" w:hAnsi="Arial" w:cs="Arial"/>
        </w:rPr>
        <w:t xml:space="preserve"> crystalline silica can bio-accumulate in the lungs and cause disease of the respiratory system.</w:t>
      </w:r>
      <w:r w:rsidRPr="00363015">
        <w:rPr>
          <w:rFonts w:ascii="Arial" w:hAnsi="Arial" w:cs="Arial"/>
          <w:szCs w:val="22"/>
        </w:rPr>
        <w:t xml:space="preserve"> </w:t>
      </w:r>
    </w:p>
    <w:p w:rsidR="00F24278" w:rsidRPr="00A61143" w:rsidRDefault="00F24278" w:rsidP="00F24278">
      <w:pPr>
        <w:pStyle w:val="BodyText1"/>
        <w:rPr>
          <w:rFonts w:ascii="Arial" w:hAnsi="Arial" w:cs="Arial"/>
          <w:szCs w:val="22"/>
        </w:rPr>
      </w:pPr>
      <w:r w:rsidRPr="00363015">
        <w:rPr>
          <w:rFonts w:ascii="Arial" w:hAnsi="Arial" w:cs="Arial"/>
        </w:rPr>
        <w:t>Large bio-accumulated loads of crystalline silica in the lung substance (or lung parenchyma) can cause a build up of connective tissue, which is termed silicosis, a specific form of pneumoconiosis</w:t>
      </w:r>
      <w:r w:rsidRPr="007250A4">
        <w:rPr>
          <w:rFonts w:ascii="Arial" w:hAnsi="Arial" w:cs="Arial"/>
        </w:rPr>
        <w:t>.</w:t>
      </w:r>
      <w:r>
        <w:rPr>
          <w:rFonts w:ascii="Arial" w:hAnsi="Arial" w:cs="Arial"/>
        </w:rPr>
        <w:t xml:space="preserve"> Silicosis is an irreversible and progressive condition.</w:t>
      </w:r>
      <w:r w:rsidRPr="00363015">
        <w:rPr>
          <w:rFonts w:ascii="Arial" w:hAnsi="Arial" w:cs="Arial"/>
        </w:rPr>
        <w:t xml:space="preserve"> Early silicosis may have no untoward effects. However, severe forms can result in poor gas exchange, difficulty in breathing and death. Evidence suggests crystalline silica interacts with other respiratory hazards, </w:t>
      </w:r>
      <w:r w:rsidR="00F97E3F">
        <w:rPr>
          <w:rFonts w:ascii="Arial" w:hAnsi="Arial" w:cs="Arial"/>
        </w:rPr>
        <w:t>like</w:t>
      </w:r>
      <w:r w:rsidRPr="00363015">
        <w:rPr>
          <w:rFonts w:ascii="Arial" w:hAnsi="Arial" w:cs="Arial"/>
        </w:rPr>
        <w:t xml:space="preserve"> tobacco smoke, to cause airway diseases.</w:t>
      </w:r>
    </w:p>
    <w:p w:rsidR="00F24278" w:rsidRPr="00A61143" w:rsidRDefault="00F24278" w:rsidP="00F24278">
      <w:pPr>
        <w:pStyle w:val="BodyText1"/>
        <w:rPr>
          <w:rFonts w:ascii="Arial" w:hAnsi="Arial" w:cs="Arial"/>
          <w:szCs w:val="22"/>
        </w:rPr>
      </w:pPr>
      <w:r w:rsidRPr="001A043C">
        <w:rPr>
          <w:rFonts w:ascii="Arial" w:hAnsi="Arial" w:cs="Arial"/>
          <w:color w:val="000000"/>
          <w:szCs w:val="22"/>
        </w:rPr>
        <w:t xml:space="preserve">Silicosis virtually always requires prolonged exposure to substantial airborne quantities of respirable crystalline free silica. Four clinical patterns of diffuse lung disease may be seen with silicosis: </w:t>
      </w:r>
      <w:r w:rsidRPr="001A043C">
        <w:rPr>
          <w:rFonts w:ascii="Arial" w:hAnsi="Arial" w:cs="Arial"/>
          <w:bCs/>
          <w:color w:val="000000"/>
          <w:szCs w:val="22"/>
        </w:rPr>
        <w:t>simple nodular silicosis, progressive massive fibrosis, accelerated silicosis, and acute silicosis or silicoproteinosis</w:t>
      </w:r>
      <w:r>
        <w:rPr>
          <w:rFonts w:ascii="Arial" w:hAnsi="Arial" w:cs="Arial"/>
          <w:bCs/>
          <w:color w:val="000000"/>
          <w:szCs w:val="22"/>
        </w:rPr>
        <w:t>.</w:t>
      </w:r>
    </w:p>
    <w:p w:rsidR="00F24278" w:rsidRDefault="00F24278" w:rsidP="00F24278">
      <w:pPr>
        <w:rPr>
          <w:rFonts w:cs="Arial"/>
          <w:szCs w:val="22"/>
        </w:rPr>
      </w:pPr>
      <w:bookmarkStart w:id="488" w:name="_Toc322336957"/>
      <w:r>
        <w:rPr>
          <w:rFonts w:cs="Arial"/>
          <w:szCs w:val="22"/>
        </w:rPr>
        <w:t>The AIOH supports the workplace exposure standard of 0.1 mg/m</w:t>
      </w:r>
      <w:r w:rsidRPr="00DC58C8">
        <w:rPr>
          <w:rFonts w:cs="Arial"/>
          <w:szCs w:val="22"/>
          <w:vertAlign w:val="superscript"/>
        </w:rPr>
        <w:t>3</w:t>
      </w:r>
      <w:r>
        <w:rPr>
          <w:rFonts w:cs="Arial"/>
          <w:szCs w:val="22"/>
        </w:rPr>
        <w:t xml:space="preserve"> for respirable crystalline silica.</w:t>
      </w:r>
      <w:bookmarkEnd w:id="488"/>
      <w:r>
        <w:rPr>
          <w:rFonts w:cs="Arial"/>
          <w:szCs w:val="22"/>
        </w:rPr>
        <w:t xml:space="preserve"> </w:t>
      </w:r>
    </w:p>
    <w:p w:rsidR="00F24278" w:rsidRDefault="00F24278" w:rsidP="00F24278">
      <w:pPr>
        <w:pStyle w:val="BodyText1"/>
        <w:spacing w:after="0"/>
        <w:rPr>
          <w:rFonts w:ascii="Arial" w:hAnsi="Arial" w:cs="Arial"/>
          <w:szCs w:val="22"/>
        </w:rPr>
      </w:pPr>
    </w:p>
    <w:p w:rsidR="00F24278" w:rsidRDefault="00F24278" w:rsidP="00F24278">
      <w:pPr>
        <w:pStyle w:val="BodyText1"/>
        <w:spacing w:after="0"/>
        <w:rPr>
          <w:rFonts w:ascii="Arial" w:hAnsi="Arial" w:cs="Arial"/>
          <w:szCs w:val="22"/>
        </w:rPr>
      </w:pPr>
      <w:r>
        <w:rPr>
          <w:rFonts w:ascii="Arial" w:hAnsi="Arial" w:cs="Arial"/>
          <w:szCs w:val="22"/>
        </w:rPr>
        <w:t>However</w:t>
      </w:r>
      <w:r w:rsidR="00584F5E">
        <w:rPr>
          <w:rFonts w:ascii="Arial" w:hAnsi="Arial" w:cs="Arial"/>
          <w:szCs w:val="22"/>
        </w:rPr>
        <w:t>,</w:t>
      </w:r>
      <w:r>
        <w:rPr>
          <w:rFonts w:ascii="Arial" w:hAnsi="Arial" w:cs="Arial"/>
          <w:szCs w:val="22"/>
        </w:rPr>
        <w:t xml:space="preserve"> a </w:t>
      </w:r>
      <w:r w:rsidRPr="00DC58C8">
        <w:rPr>
          <w:rFonts w:ascii="Arial" w:hAnsi="Arial" w:cs="Arial"/>
          <w:szCs w:val="22"/>
        </w:rPr>
        <w:t>“no observable adverse effects level” (NOAEL)</w:t>
      </w:r>
      <w:r>
        <w:rPr>
          <w:rFonts w:ascii="Arial" w:hAnsi="Arial" w:cs="Arial"/>
          <w:szCs w:val="22"/>
        </w:rPr>
        <w:t xml:space="preserve"> cannot be demonstrated. Risks to health are occurring at levels previously thought to be acceptable. Limitations in technology make it difficult to determine a NOAEL if it occurs at very low levels of exposure</w:t>
      </w:r>
      <w:r w:rsidR="00B746CA">
        <w:rPr>
          <w:rFonts w:ascii="Arial" w:hAnsi="Arial" w:cs="Arial"/>
          <w:szCs w:val="22"/>
        </w:rPr>
        <w:t xml:space="preserve"> [6]</w:t>
      </w:r>
      <w:r>
        <w:rPr>
          <w:rFonts w:ascii="Arial" w:hAnsi="Arial" w:cs="Arial"/>
          <w:szCs w:val="22"/>
        </w:rPr>
        <w:t>.</w:t>
      </w:r>
    </w:p>
    <w:p w:rsidR="00F24278" w:rsidRDefault="00F24278" w:rsidP="00F24278">
      <w:pPr>
        <w:pStyle w:val="BodyText1"/>
        <w:spacing w:after="0"/>
        <w:rPr>
          <w:rFonts w:ascii="Arial" w:hAnsi="Arial" w:cs="Arial"/>
          <w:szCs w:val="22"/>
        </w:rPr>
      </w:pPr>
    </w:p>
    <w:p w:rsidR="00F24278" w:rsidRDefault="00F24278" w:rsidP="00F24278">
      <w:pPr>
        <w:pStyle w:val="BodyText1"/>
        <w:rPr>
          <w:rFonts w:ascii="Arial" w:hAnsi="Arial" w:cs="Arial"/>
          <w:szCs w:val="22"/>
        </w:rPr>
      </w:pPr>
      <w:r>
        <w:rPr>
          <w:rFonts w:ascii="Arial" w:hAnsi="Arial" w:cs="Arial"/>
          <w:szCs w:val="22"/>
        </w:rPr>
        <w:t xml:space="preserve">Factors thought to influence the potential for respirable crystalline silica to cause silicosis include the </w:t>
      </w:r>
      <w:r w:rsidR="00590513">
        <w:rPr>
          <w:rFonts w:ascii="Arial" w:hAnsi="Arial" w:cs="Arial"/>
          <w:szCs w:val="22"/>
        </w:rPr>
        <w:t>following</w:t>
      </w:r>
      <w:r w:rsidR="00590513">
        <w:rPr>
          <w:rFonts w:ascii="Arial" w:hAnsi="Arial" w:cs="Arial"/>
          <w:szCs w:val="22"/>
          <w:vertAlign w:val="superscript"/>
        </w:rPr>
        <w:t xml:space="preserve"> </w:t>
      </w:r>
      <w:r w:rsidR="00590513">
        <w:rPr>
          <w:rFonts w:ascii="Arial" w:hAnsi="Arial" w:cs="Arial"/>
          <w:szCs w:val="22"/>
        </w:rPr>
        <w:t>[6]</w:t>
      </w:r>
      <w:r>
        <w:rPr>
          <w:rFonts w:ascii="Arial" w:hAnsi="Arial" w:cs="Arial"/>
          <w:szCs w:val="22"/>
        </w:rPr>
        <w:t>:</w:t>
      </w:r>
    </w:p>
    <w:p w:rsidR="00F24278" w:rsidRPr="00F01DB6" w:rsidRDefault="00F24278" w:rsidP="001C6CBB">
      <w:pPr>
        <w:pStyle w:val="BodyText1"/>
        <w:numPr>
          <w:ilvl w:val="0"/>
          <w:numId w:val="29"/>
        </w:numPr>
        <w:rPr>
          <w:rFonts w:ascii="Arial" w:hAnsi="Arial" w:cs="Arial"/>
        </w:rPr>
      </w:pPr>
      <w:r>
        <w:rPr>
          <w:rFonts w:ascii="Arial" w:hAnsi="Arial" w:cs="Arial"/>
          <w:szCs w:val="22"/>
        </w:rPr>
        <w:t>polymorphic type of crystalline silica with cristobalite, tridymite and quartz appearing more reactive and cytotoxic than coesite and shishovite</w:t>
      </w:r>
    </w:p>
    <w:p w:rsidR="00F24278" w:rsidRDefault="00F24278" w:rsidP="001C6CBB">
      <w:pPr>
        <w:pStyle w:val="BodyText1"/>
        <w:numPr>
          <w:ilvl w:val="0"/>
          <w:numId w:val="29"/>
        </w:numPr>
        <w:rPr>
          <w:rFonts w:ascii="Arial" w:hAnsi="Arial" w:cs="Arial"/>
          <w:szCs w:val="22"/>
        </w:rPr>
      </w:pPr>
      <w:r>
        <w:rPr>
          <w:rFonts w:ascii="Arial" w:hAnsi="Arial" w:cs="Arial"/>
          <w:szCs w:val="22"/>
        </w:rPr>
        <w:t>presence of other minerals, for example aluminium containing materials reduces the toxic effect of quartz</w:t>
      </w:r>
      <w:r w:rsidR="00584F5E">
        <w:rPr>
          <w:rFonts w:ascii="Arial" w:hAnsi="Arial" w:cs="Arial"/>
          <w:szCs w:val="22"/>
        </w:rPr>
        <w:t>,</w:t>
      </w:r>
      <w:r>
        <w:rPr>
          <w:rFonts w:ascii="Arial" w:hAnsi="Arial" w:cs="Arial"/>
          <w:szCs w:val="22"/>
        </w:rPr>
        <w:t xml:space="preserve"> however</w:t>
      </w:r>
      <w:r w:rsidR="00584F5E">
        <w:rPr>
          <w:rFonts w:ascii="Arial" w:hAnsi="Arial" w:cs="Arial"/>
          <w:szCs w:val="22"/>
        </w:rPr>
        <w:t>,</w:t>
      </w:r>
      <w:r>
        <w:rPr>
          <w:rFonts w:ascii="Arial" w:hAnsi="Arial" w:cs="Arial"/>
          <w:szCs w:val="22"/>
        </w:rPr>
        <w:t xml:space="preserve"> this may only be a temporary effect</w:t>
      </w:r>
    </w:p>
    <w:p w:rsidR="00F24278" w:rsidRDefault="00F24278" w:rsidP="001C6CBB">
      <w:pPr>
        <w:pStyle w:val="BodyText1"/>
        <w:numPr>
          <w:ilvl w:val="0"/>
          <w:numId w:val="29"/>
        </w:numPr>
        <w:rPr>
          <w:rFonts w:ascii="Arial" w:hAnsi="Arial" w:cs="Arial"/>
          <w:szCs w:val="22"/>
        </w:rPr>
      </w:pPr>
      <w:r>
        <w:rPr>
          <w:rFonts w:ascii="Arial" w:hAnsi="Arial" w:cs="Arial"/>
          <w:szCs w:val="22"/>
        </w:rPr>
        <w:t>total surface area which is related to particle number, size and surface area of individual particles. Smaller particle size fractions would be expected to cause more lung damage than larger size fractions</w:t>
      </w:r>
    </w:p>
    <w:p w:rsidR="00F24278" w:rsidRPr="00A61143" w:rsidRDefault="00F24278" w:rsidP="001C6CBB">
      <w:pPr>
        <w:pStyle w:val="BodyText1"/>
        <w:numPr>
          <w:ilvl w:val="0"/>
          <w:numId w:val="29"/>
        </w:numPr>
        <w:rPr>
          <w:rFonts w:ascii="Arial" w:hAnsi="Arial" w:cs="Arial"/>
          <w:szCs w:val="22"/>
        </w:rPr>
      </w:pPr>
      <w:r>
        <w:rPr>
          <w:rFonts w:ascii="Arial" w:hAnsi="Arial" w:cs="Arial"/>
          <w:szCs w:val="22"/>
        </w:rPr>
        <w:t xml:space="preserve">freshly fractured versus ‘aged’ surfaces. Increased cytotoxicity occurs when crystalline silica particles are cleaved into smaller fragments with reactive free radical species forming on the surface of the particles. There is an ‘aging’ process where free radical activity decays with time. This occurs slowly in air but rapidly in water. </w:t>
      </w: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Acute effects</w:t>
      </w:r>
    </w:p>
    <w:p w:rsidR="00F24278" w:rsidRPr="006D6C66" w:rsidRDefault="00F24278" w:rsidP="00F24278">
      <w:pPr>
        <w:pStyle w:val="BodyText1"/>
        <w:spacing w:after="0"/>
        <w:rPr>
          <w:rFonts w:ascii="Arial" w:hAnsi="Arial" w:cs="Arial"/>
          <w:szCs w:val="22"/>
        </w:rPr>
      </w:pPr>
      <w:r w:rsidRPr="006D6C66">
        <w:rPr>
          <w:rFonts w:ascii="Arial" w:hAnsi="Arial" w:cs="Arial"/>
          <w:szCs w:val="22"/>
        </w:rPr>
        <w:t xml:space="preserve">Acute silicosis occurs after a short </w:t>
      </w:r>
      <w:r w:rsidRPr="006D407D">
        <w:rPr>
          <w:rFonts w:ascii="Arial" w:hAnsi="Arial" w:cs="Arial"/>
          <w:szCs w:val="22"/>
        </w:rPr>
        <w:t xml:space="preserve">exposure to very high levels of silica </w:t>
      </w:r>
      <w:r w:rsidRPr="006D407D">
        <w:rPr>
          <w:rFonts w:ascii="Arial" w:hAnsi="Arial" w:cs="Arial"/>
          <w:color w:val="000000"/>
          <w:szCs w:val="22"/>
        </w:rPr>
        <w:t>and the alveolar spaces fill with a lipid and proteinaceous exudate</w:t>
      </w:r>
      <w:r w:rsidRPr="006D407D">
        <w:rPr>
          <w:rFonts w:ascii="Arial" w:hAnsi="Arial" w:cs="Arial"/>
          <w:szCs w:val="22"/>
        </w:rPr>
        <w:t>. This</w:t>
      </w:r>
      <w:r w:rsidRPr="006D6C66">
        <w:rPr>
          <w:rFonts w:ascii="Arial" w:hAnsi="Arial" w:cs="Arial"/>
          <w:szCs w:val="22"/>
        </w:rPr>
        <w:t xml:space="preserve"> could occur in exposure in confined spaces where respiratory protection is not worn.</w:t>
      </w:r>
      <w:r>
        <w:rPr>
          <w:rFonts w:ascii="Arial" w:hAnsi="Arial" w:cs="Arial"/>
          <w:szCs w:val="22"/>
        </w:rPr>
        <w:t xml:space="preserve"> </w:t>
      </w:r>
      <w:r w:rsidRPr="006D6C66">
        <w:rPr>
          <w:rFonts w:ascii="Arial" w:hAnsi="Arial" w:cs="Arial"/>
          <w:szCs w:val="22"/>
        </w:rPr>
        <w:t>The condition causes rapidly progressive dyspnoea and death, usually within months of onset. Workers with acute silicosis may be expected to have a largely restrictive functional abnormality with gas exchange abnormalities.</w:t>
      </w:r>
    </w:p>
    <w:p w:rsidR="00F24278" w:rsidRPr="00E334DB" w:rsidRDefault="00F24278" w:rsidP="00E334DB">
      <w:pPr>
        <w:pStyle w:val="BodyText1"/>
        <w:spacing w:after="0"/>
        <w:rPr>
          <w:rFonts w:ascii="Arial" w:hAnsi="Arial" w:cs="Arial"/>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Chronic effects</w:t>
      </w:r>
    </w:p>
    <w:p w:rsidR="00F24278" w:rsidRPr="001A043C" w:rsidRDefault="00F24278" w:rsidP="00F24278">
      <w:pPr>
        <w:pStyle w:val="BodyText1"/>
        <w:tabs>
          <w:tab w:val="left" w:pos="2040"/>
        </w:tabs>
        <w:spacing w:after="0"/>
        <w:rPr>
          <w:rFonts w:ascii="Arial" w:hAnsi="Arial" w:cs="Arial"/>
          <w:color w:val="000000"/>
          <w:szCs w:val="22"/>
        </w:rPr>
      </w:pPr>
      <w:r w:rsidRPr="001A043C">
        <w:rPr>
          <w:rFonts w:ascii="Arial" w:hAnsi="Arial" w:cs="Arial"/>
          <w:color w:val="000000"/>
          <w:szCs w:val="22"/>
        </w:rPr>
        <w:t>Simple silicosis is the most common pattern with a profusion of small rounded opacities less than 1 cm in diameter throughout the lung fields but predominantly in the upper lobes of the lung. Hilar lymph nodes may be prominent and calcification can be seen. Pulmonary function is usually well preserved. As silicosis progresses, the individual nodules enlarge and coalesce in a transition to progressive massive fibrosis.</w:t>
      </w:r>
    </w:p>
    <w:p w:rsidR="00F24278" w:rsidRPr="001A043C" w:rsidRDefault="00F24278" w:rsidP="00F24278">
      <w:pPr>
        <w:pStyle w:val="BodyText1"/>
        <w:tabs>
          <w:tab w:val="left" w:pos="2040"/>
        </w:tabs>
        <w:spacing w:after="0"/>
        <w:rPr>
          <w:rFonts w:ascii="Arial" w:hAnsi="Arial" w:cs="Arial"/>
          <w:color w:val="000000"/>
          <w:szCs w:val="22"/>
        </w:rPr>
      </w:pPr>
    </w:p>
    <w:p w:rsidR="00F24278" w:rsidRDefault="00F24278" w:rsidP="00F24278">
      <w:pPr>
        <w:pStyle w:val="BodyText1"/>
        <w:tabs>
          <w:tab w:val="left" w:pos="2040"/>
        </w:tabs>
        <w:spacing w:after="0"/>
        <w:rPr>
          <w:rFonts w:ascii="Arial" w:hAnsi="Arial" w:cs="Arial"/>
          <w:color w:val="000000"/>
          <w:szCs w:val="22"/>
        </w:rPr>
      </w:pPr>
      <w:r w:rsidRPr="001A043C">
        <w:rPr>
          <w:rFonts w:ascii="Arial" w:hAnsi="Arial" w:cs="Arial"/>
          <w:color w:val="000000"/>
          <w:szCs w:val="22"/>
        </w:rPr>
        <w:t>Progressive massive fibrosis occurs as individual lesions conglomerate to form larger masses and emphysema develops in lung tissue as the conglomerate shrinks through fibrosis. Substantial impairment of pulmonary function occurs.</w:t>
      </w:r>
    </w:p>
    <w:p w:rsidR="00F24278" w:rsidRPr="006D6C66" w:rsidRDefault="00F24278" w:rsidP="00F24278">
      <w:pPr>
        <w:pStyle w:val="BodyText1"/>
        <w:tabs>
          <w:tab w:val="left" w:pos="2040"/>
        </w:tabs>
        <w:spacing w:after="0"/>
        <w:rPr>
          <w:rFonts w:ascii="Arial" w:hAnsi="Arial" w:cs="Arial"/>
          <w:color w:val="000000"/>
          <w:szCs w:val="22"/>
        </w:rPr>
      </w:pPr>
    </w:p>
    <w:p w:rsidR="00F24278" w:rsidRPr="006D6C66" w:rsidRDefault="00F24278" w:rsidP="00F24278">
      <w:pPr>
        <w:pStyle w:val="BodyText1"/>
        <w:tabs>
          <w:tab w:val="left" w:pos="2040"/>
        </w:tabs>
        <w:spacing w:after="0"/>
        <w:rPr>
          <w:rFonts w:ascii="Arial" w:hAnsi="Arial" w:cs="Arial"/>
          <w:color w:val="000000"/>
          <w:szCs w:val="22"/>
        </w:rPr>
      </w:pPr>
      <w:r w:rsidRPr="006D6C66">
        <w:rPr>
          <w:rFonts w:ascii="Arial" w:hAnsi="Arial" w:cs="Arial"/>
          <w:color w:val="000000"/>
          <w:szCs w:val="22"/>
        </w:rPr>
        <w:t xml:space="preserve">Accelerated silicosis is rare but can develop within </w:t>
      </w:r>
      <w:r w:rsidR="007D1252">
        <w:rPr>
          <w:rFonts w:ascii="Arial" w:hAnsi="Arial" w:cs="Arial"/>
          <w:color w:val="000000"/>
          <w:szCs w:val="22"/>
        </w:rPr>
        <w:t>two</w:t>
      </w:r>
      <w:r w:rsidRPr="006D6C66">
        <w:rPr>
          <w:rFonts w:ascii="Arial" w:hAnsi="Arial" w:cs="Arial"/>
          <w:color w:val="000000"/>
          <w:szCs w:val="22"/>
        </w:rPr>
        <w:t xml:space="preserve"> to </w:t>
      </w:r>
      <w:r w:rsidR="007D1252">
        <w:rPr>
          <w:rFonts w:ascii="Arial" w:hAnsi="Arial" w:cs="Arial"/>
          <w:color w:val="000000"/>
          <w:szCs w:val="22"/>
        </w:rPr>
        <w:t>five</w:t>
      </w:r>
      <w:r>
        <w:rPr>
          <w:rFonts w:ascii="Arial" w:hAnsi="Arial" w:cs="Arial"/>
          <w:color w:val="000000"/>
          <w:szCs w:val="22"/>
        </w:rPr>
        <w:t xml:space="preserve"> </w:t>
      </w:r>
      <w:r w:rsidRPr="006D6C66">
        <w:rPr>
          <w:rFonts w:ascii="Arial" w:hAnsi="Arial" w:cs="Arial"/>
          <w:color w:val="000000"/>
          <w:szCs w:val="22"/>
        </w:rPr>
        <w:t>years with intense exposure to free silica</w:t>
      </w:r>
      <w:r w:rsidR="00B746CA">
        <w:rPr>
          <w:rFonts w:ascii="Arial" w:hAnsi="Arial" w:cs="Arial"/>
          <w:color w:val="000000"/>
          <w:szCs w:val="22"/>
        </w:rPr>
        <w:t xml:space="preserve"> [7]</w:t>
      </w:r>
      <w:r>
        <w:rPr>
          <w:rFonts w:ascii="Arial" w:hAnsi="Arial" w:cs="Arial"/>
          <w:color w:val="000000"/>
          <w:szCs w:val="22"/>
        </w:rPr>
        <w:t>.</w:t>
      </w:r>
    </w:p>
    <w:p w:rsidR="00F24278" w:rsidRPr="001A043C" w:rsidRDefault="00F24278" w:rsidP="00F24278">
      <w:pPr>
        <w:pStyle w:val="BodyText1"/>
        <w:tabs>
          <w:tab w:val="left" w:pos="2040"/>
        </w:tabs>
        <w:spacing w:after="0"/>
        <w:rPr>
          <w:rFonts w:ascii="Arial" w:hAnsi="Arial" w:cs="Arial"/>
          <w:szCs w:val="22"/>
        </w:rPr>
      </w:pPr>
    </w:p>
    <w:p w:rsidR="00F24278" w:rsidRPr="00013BCE" w:rsidRDefault="00F24278" w:rsidP="00F24278">
      <w:pPr>
        <w:pStyle w:val="BodyText1"/>
        <w:rPr>
          <w:rFonts w:ascii="Arial" w:hAnsi="Arial" w:cs="Arial"/>
          <w:szCs w:val="22"/>
        </w:rPr>
      </w:pPr>
      <w:r w:rsidRPr="00013BCE">
        <w:rPr>
          <w:rFonts w:ascii="Arial" w:hAnsi="Arial" w:cs="Arial"/>
          <w:color w:val="000000"/>
          <w:szCs w:val="22"/>
        </w:rPr>
        <w:t xml:space="preserve">Exposure to silica at levels that appear not to cause overt silicosis can cause chronic bronchitis and chronic obstructive airways disease. An increased susceptibility to tuberculosis occurs in workers with established silicosis. Epidemiological studies have revealed an excess prevalence of autoimmune disease </w:t>
      </w:r>
      <w:r w:rsidR="00F97E3F">
        <w:rPr>
          <w:rFonts w:ascii="Arial" w:hAnsi="Arial" w:cs="Arial"/>
          <w:color w:val="000000"/>
          <w:szCs w:val="22"/>
        </w:rPr>
        <w:t>like</w:t>
      </w:r>
      <w:r w:rsidRPr="00013BCE">
        <w:rPr>
          <w:rFonts w:ascii="Arial" w:hAnsi="Arial" w:cs="Arial"/>
          <w:color w:val="000000"/>
          <w:szCs w:val="22"/>
        </w:rPr>
        <w:t xml:space="preserve"> scleroderma, rheumatoid arthritis and systemic lupus erythematos</w:t>
      </w:r>
      <w:r w:rsidR="0078418F">
        <w:rPr>
          <w:rFonts w:ascii="Arial" w:hAnsi="Arial" w:cs="Arial"/>
          <w:color w:val="000000"/>
          <w:szCs w:val="22"/>
        </w:rPr>
        <w:t>u</w:t>
      </w:r>
      <w:r w:rsidRPr="00013BCE">
        <w:rPr>
          <w:rFonts w:ascii="Arial" w:hAnsi="Arial" w:cs="Arial"/>
          <w:color w:val="000000"/>
          <w:szCs w:val="22"/>
        </w:rPr>
        <w:t>s.</w:t>
      </w:r>
    </w:p>
    <w:p w:rsidR="00F24278" w:rsidRDefault="00F24278" w:rsidP="00F24278">
      <w:pPr>
        <w:pStyle w:val="BodyText1"/>
        <w:spacing w:after="0"/>
        <w:rPr>
          <w:rFonts w:ascii="Arial" w:hAnsi="Arial"/>
          <w:color w:val="000000"/>
          <w:szCs w:val="23"/>
        </w:rPr>
      </w:pPr>
      <w:r w:rsidRPr="00570AE0">
        <w:rPr>
          <w:rFonts w:ascii="Arial" w:hAnsi="Arial"/>
          <w:color w:val="000000"/>
          <w:szCs w:val="23"/>
        </w:rPr>
        <w:t>In the last 10 years several studies have linked crystalline silica with renal disease</w:t>
      </w:r>
      <w:r>
        <w:rPr>
          <w:rFonts w:ascii="Arial" w:hAnsi="Arial"/>
          <w:color w:val="000000"/>
          <w:szCs w:val="23"/>
        </w:rPr>
        <w:t>, particularly glomerulone</w:t>
      </w:r>
      <w:r w:rsidRPr="00570AE0">
        <w:rPr>
          <w:rFonts w:ascii="Arial" w:hAnsi="Arial"/>
          <w:color w:val="000000"/>
          <w:szCs w:val="23"/>
        </w:rPr>
        <w:t>phritis.</w:t>
      </w:r>
    </w:p>
    <w:p w:rsidR="00F24278" w:rsidRPr="00363015" w:rsidRDefault="00F24278" w:rsidP="00F24278">
      <w:pPr>
        <w:pStyle w:val="BodyText1"/>
        <w:spacing w:after="0"/>
        <w:rPr>
          <w:rFonts w:ascii="Arial" w:hAnsi="Arial" w:cs="Arial"/>
          <w:szCs w:val="22"/>
        </w:rPr>
      </w:pPr>
    </w:p>
    <w:p w:rsidR="00F24278" w:rsidRPr="00F24278" w:rsidRDefault="00F24278" w:rsidP="007A5E73">
      <w:pPr>
        <w:pStyle w:val="Bodytext21"/>
        <w:numPr>
          <w:ilvl w:val="0"/>
          <w:numId w:val="72"/>
        </w:numPr>
        <w:rPr>
          <w:rFonts w:ascii="Arial" w:hAnsi="Arial" w:cs="Arial"/>
          <w:b/>
        </w:rPr>
      </w:pPr>
      <w:r w:rsidRPr="00F24278">
        <w:rPr>
          <w:rFonts w:ascii="Arial" w:hAnsi="Arial" w:cs="Arial"/>
          <w:b/>
        </w:rPr>
        <w:t>Carcinogenicity</w:t>
      </w:r>
    </w:p>
    <w:p w:rsidR="00F24278" w:rsidRDefault="00F24278" w:rsidP="00F24278">
      <w:pPr>
        <w:pStyle w:val="BodyText1"/>
        <w:spacing w:after="0"/>
        <w:rPr>
          <w:rFonts w:ascii="Arial" w:hAnsi="Arial" w:cs="Arial"/>
          <w:color w:val="000000"/>
          <w:szCs w:val="22"/>
        </w:rPr>
      </w:pPr>
      <w:r w:rsidRPr="00E80192">
        <w:rPr>
          <w:rFonts w:ascii="Arial" w:hAnsi="Arial" w:cs="Arial"/>
          <w:color w:val="000000"/>
          <w:szCs w:val="22"/>
        </w:rPr>
        <w:t xml:space="preserve">Several </w:t>
      </w:r>
      <w:r>
        <w:rPr>
          <w:rFonts w:ascii="Arial" w:hAnsi="Arial" w:cs="Arial"/>
          <w:color w:val="000000"/>
          <w:szCs w:val="22"/>
        </w:rPr>
        <w:t>work-related</w:t>
      </w:r>
      <w:r w:rsidRPr="00E80192">
        <w:rPr>
          <w:rFonts w:ascii="Arial" w:hAnsi="Arial" w:cs="Arial"/>
          <w:color w:val="000000"/>
          <w:szCs w:val="22"/>
        </w:rPr>
        <w:t xml:space="preserve"> exposure studies indicate the crystalline silica is a potential human carcinogen</w:t>
      </w:r>
      <w:r>
        <w:rPr>
          <w:rFonts w:ascii="Arial" w:hAnsi="Arial" w:cs="Arial"/>
          <w:color w:val="000000"/>
          <w:szCs w:val="22"/>
        </w:rPr>
        <w:t>,</w:t>
      </w:r>
      <w:r w:rsidRPr="00E80192">
        <w:rPr>
          <w:rFonts w:ascii="Arial" w:hAnsi="Arial" w:cs="Arial"/>
          <w:color w:val="000000"/>
          <w:szCs w:val="22"/>
        </w:rPr>
        <w:t xml:space="preserve"> but provide little support that </w:t>
      </w:r>
      <w:r>
        <w:rPr>
          <w:rFonts w:ascii="Arial" w:hAnsi="Arial" w:cs="Arial"/>
          <w:color w:val="000000"/>
          <w:szCs w:val="22"/>
        </w:rPr>
        <w:t>work-related</w:t>
      </w:r>
      <w:r w:rsidRPr="00E80192">
        <w:rPr>
          <w:rFonts w:ascii="Arial" w:hAnsi="Arial" w:cs="Arial"/>
          <w:color w:val="000000"/>
          <w:szCs w:val="22"/>
        </w:rPr>
        <w:t xml:space="preserve"> silica exposure is a direct acting cancer initiator. </w:t>
      </w:r>
    </w:p>
    <w:p w:rsidR="00F24278" w:rsidRDefault="00F24278" w:rsidP="00F24278">
      <w:pPr>
        <w:pStyle w:val="BodyText1"/>
        <w:spacing w:after="0"/>
        <w:rPr>
          <w:rFonts w:ascii="Arial" w:hAnsi="Arial" w:cs="Arial"/>
          <w:color w:val="000000"/>
          <w:szCs w:val="22"/>
        </w:rPr>
      </w:pPr>
    </w:p>
    <w:p w:rsidR="00F24278" w:rsidRDefault="00F24278" w:rsidP="00F24278">
      <w:pPr>
        <w:pStyle w:val="BodyText1"/>
        <w:spacing w:after="0"/>
        <w:rPr>
          <w:rFonts w:ascii="Arial" w:hAnsi="Arial" w:cs="Arial"/>
          <w:color w:val="000000"/>
          <w:szCs w:val="22"/>
        </w:rPr>
      </w:pPr>
      <w:r w:rsidRPr="00E80192">
        <w:rPr>
          <w:rFonts w:ascii="Arial" w:hAnsi="Arial" w:cs="Arial"/>
          <w:color w:val="000000"/>
          <w:szCs w:val="22"/>
        </w:rPr>
        <w:t xml:space="preserve">However, there is strong evidence people with many forms of pulmonary fibrosis, including silicosis, have a major risk of developing lung </w:t>
      </w:r>
      <w:r w:rsidR="00590513" w:rsidRPr="00E80192">
        <w:rPr>
          <w:rFonts w:ascii="Arial" w:hAnsi="Arial" w:cs="Arial"/>
          <w:color w:val="000000"/>
          <w:szCs w:val="22"/>
        </w:rPr>
        <w:t>cancer</w:t>
      </w:r>
      <w:r w:rsidR="00590513">
        <w:rPr>
          <w:rFonts w:ascii="Arial" w:hAnsi="Arial" w:cs="Arial"/>
          <w:color w:val="000000"/>
          <w:szCs w:val="22"/>
          <w:vertAlign w:val="superscript"/>
        </w:rPr>
        <w:t xml:space="preserve"> </w:t>
      </w:r>
      <w:r w:rsidR="00590513">
        <w:rPr>
          <w:rFonts w:ascii="Arial" w:hAnsi="Arial" w:cs="Arial"/>
          <w:color w:val="000000"/>
          <w:szCs w:val="22"/>
        </w:rPr>
        <w:t>[6]</w:t>
      </w:r>
      <w:r w:rsidRPr="00E80192">
        <w:rPr>
          <w:rFonts w:ascii="Arial" w:hAnsi="Arial" w:cs="Arial"/>
          <w:color w:val="000000"/>
          <w:szCs w:val="22"/>
        </w:rPr>
        <w:t>.</w:t>
      </w:r>
      <w:r w:rsidR="002F698E">
        <w:rPr>
          <w:rFonts w:ascii="Arial" w:hAnsi="Arial" w:cs="Arial"/>
          <w:color w:val="000000"/>
          <w:szCs w:val="22"/>
        </w:rPr>
        <w:t xml:space="preserve"> </w:t>
      </w:r>
      <w:r>
        <w:rPr>
          <w:rFonts w:ascii="Arial" w:hAnsi="Arial" w:cs="Arial"/>
          <w:color w:val="000000"/>
          <w:szCs w:val="22"/>
        </w:rPr>
        <w:t>A number of e</w:t>
      </w:r>
      <w:r w:rsidRPr="006F3128">
        <w:rPr>
          <w:rFonts w:ascii="Arial" w:hAnsi="Arial" w:cs="Arial"/>
          <w:color w:val="000000"/>
          <w:szCs w:val="22"/>
        </w:rPr>
        <w:t xml:space="preserve">pidemiologic studies from around the world </w:t>
      </w:r>
      <w:r>
        <w:rPr>
          <w:rFonts w:ascii="Arial" w:hAnsi="Arial" w:cs="Arial"/>
          <w:color w:val="000000"/>
          <w:szCs w:val="22"/>
        </w:rPr>
        <w:t xml:space="preserve">have shown </w:t>
      </w:r>
      <w:r w:rsidRPr="006F3128">
        <w:rPr>
          <w:rFonts w:ascii="Arial" w:hAnsi="Arial" w:cs="Arial"/>
          <w:color w:val="000000"/>
          <w:szCs w:val="22"/>
        </w:rPr>
        <w:t>an increased risk for lung cancer among workers exposed to silica. In 1997, the International Agency for Research on Cancer (IARC) made the following evaluation</w:t>
      </w:r>
      <w:r w:rsidR="00123DB3">
        <w:rPr>
          <w:rFonts w:ascii="Arial" w:hAnsi="Arial" w:cs="Arial"/>
          <w:color w:val="000000"/>
          <w:szCs w:val="22"/>
        </w:rPr>
        <w:t>: c</w:t>
      </w:r>
      <w:r w:rsidRPr="006F3128">
        <w:rPr>
          <w:rFonts w:ascii="Arial" w:hAnsi="Arial" w:cs="Arial"/>
          <w:color w:val="000000"/>
          <w:szCs w:val="22"/>
        </w:rPr>
        <w:t xml:space="preserve">rystalline silica inhaled in the form of quartz or cristobalite from </w:t>
      </w:r>
      <w:r>
        <w:rPr>
          <w:rFonts w:ascii="Arial" w:hAnsi="Arial" w:cs="Arial"/>
          <w:color w:val="000000"/>
          <w:szCs w:val="22"/>
        </w:rPr>
        <w:t xml:space="preserve">work-related </w:t>
      </w:r>
      <w:r w:rsidRPr="006F3128">
        <w:rPr>
          <w:rFonts w:ascii="Arial" w:hAnsi="Arial" w:cs="Arial"/>
          <w:color w:val="000000"/>
          <w:szCs w:val="22"/>
        </w:rPr>
        <w:t xml:space="preserve">sources is carcinogenic to humans (Group 1). IARC also noted that not all studies were consistent, and the carcinogenic potential of silica might be affected by the physical properties of the silica </w:t>
      </w:r>
      <w:r w:rsidR="00590513" w:rsidRPr="002C2F75">
        <w:rPr>
          <w:rFonts w:ascii="Arial" w:hAnsi="Arial" w:cs="Arial"/>
          <w:color w:val="000000"/>
          <w:szCs w:val="22"/>
        </w:rPr>
        <w:t>particles</w:t>
      </w:r>
      <w:r w:rsidR="00590513">
        <w:rPr>
          <w:rFonts w:ascii="Arial" w:hAnsi="Arial" w:cs="Arial"/>
          <w:color w:val="000000"/>
          <w:szCs w:val="22"/>
          <w:vertAlign w:val="superscript"/>
        </w:rPr>
        <w:t xml:space="preserve"> </w:t>
      </w:r>
      <w:r w:rsidR="00590513">
        <w:rPr>
          <w:rFonts w:ascii="Arial" w:hAnsi="Arial" w:cs="Arial"/>
          <w:color w:val="000000"/>
          <w:szCs w:val="22"/>
        </w:rPr>
        <w:t>[8]</w:t>
      </w:r>
      <w:r w:rsidRPr="002C2F75">
        <w:rPr>
          <w:rFonts w:ascii="Arial" w:hAnsi="Arial" w:cs="Arial"/>
          <w:color w:val="000000"/>
          <w:szCs w:val="22"/>
        </w:rPr>
        <w:t>.</w:t>
      </w:r>
    </w:p>
    <w:p w:rsidR="002E0FE4" w:rsidRDefault="002E0FE4" w:rsidP="00E334DB">
      <w:pPr>
        <w:pStyle w:val="BodyText1"/>
        <w:spacing w:after="0"/>
        <w:rPr>
          <w:rFonts w:ascii="Arial" w:hAnsi="Arial" w:cs="Arial"/>
          <w:color w:val="000000"/>
          <w:szCs w:val="22"/>
        </w:rPr>
      </w:pPr>
    </w:p>
    <w:p w:rsidR="00F24278" w:rsidRPr="00A763B3" w:rsidRDefault="00F24278" w:rsidP="00F24278">
      <w:pPr>
        <w:pStyle w:val="BodyText1"/>
        <w:rPr>
          <w:rFonts w:ascii="Arial" w:hAnsi="Arial" w:cs="Arial"/>
          <w:color w:val="000000"/>
          <w:szCs w:val="22"/>
        </w:rPr>
      </w:pPr>
      <w:r w:rsidRPr="00E80192">
        <w:rPr>
          <w:rFonts w:ascii="Arial" w:hAnsi="Arial" w:cs="Arial"/>
          <w:color w:val="000000"/>
          <w:szCs w:val="22"/>
        </w:rPr>
        <w:t xml:space="preserve">According to the </w:t>
      </w:r>
      <w:r>
        <w:rPr>
          <w:rFonts w:ascii="Arial" w:hAnsi="Arial" w:cs="Arial"/>
          <w:color w:val="000000"/>
          <w:szCs w:val="22"/>
        </w:rPr>
        <w:t>IARC</w:t>
      </w:r>
      <w:r w:rsidRPr="00E80192">
        <w:rPr>
          <w:rFonts w:ascii="Arial" w:hAnsi="Arial" w:cs="Arial"/>
          <w:color w:val="000000"/>
          <w:szCs w:val="22"/>
        </w:rPr>
        <w:t xml:space="preserve">, this category is used when there is sufficient evidence of carcinogenicity in humans. </w:t>
      </w:r>
      <w:r>
        <w:rPr>
          <w:rFonts w:ascii="Arial" w:hAnsi="Arial" w:cs="Arial"/>
          <w:color w:val="000000"/>
          <w:szCs w:val="22"/>
        </w:rPr>
        <w:t xml:space="preserve">In some circumstances, </w:t>
      </w:r>
      <w:r w:rsidRPr="00E80192">
        <w:rPr>
          <w:rFonts w:ascii="Arial" w:hAnsi="Arial" w:cs="Arial"/>
          <w:color w:val="000000"/>
          <w:szCs w:val="22"/>
        </w:rPr>
        <w:t>an agent may be placed in this category when evidence in humans is less than sufficient but there is sufficient evidence of carcinogenicity in experimental animals and strong evidence in exposed humans that the agent acts through a relevant mechanism of carcinogenicity.</w:t>
      </w:r>
    </w:p>
    <w:p w:rsidR="00F24278" w:rsidRDefault="00F24278" w:rsidP="00F24278">
      <w:pPr>
        <w:pStyle w:val="BodyText1"/>
        <w:rPr>
          <w:rFonts w:ascii="Arial" w:hAnsi="Arial" w:cs="Arial"/>
          <w:color w:val="000000"/>
          <w:szCs w:val="22"/>
        </w:rPr>
      </w:pPr>
      <w:r w:rsidRPr="006F3128">
        <w:rPr>
          <w:rFonts w:ascii="Arial" w:hAnsi="Arial" w:cs="Arial"/>
          <w:color w:val="000000"/>
          <w:szCs w:val="22"/>
        </w:rPr>
        <w:t xml:space="preserve">The National Toxicology Program also concluded silica was a definite lung carcinogen in </w:t>
      </w:r>
      <w:r w:rsidR="00590513" w:rsidRPr="006F3128">
        <w:rPr>
          <w:rFonts w:ascii="Arial" w:hAnsi="Arial" w:cs="Arial"/>
          <w:color w:val="000000"/>
          <w:szCs w:val="22"/>
        </w:rPr>
        <w:t>2000</w:t>
      </w:r>
      <w:r w:rsidR="00590513">
        <w:rPr>
          <w:rFonts w:ascii="Arial" w:hAnsi="Arial" w:cs="Arial"/>
          <w:color w:val="000000"/>
          <w:szCs w:val="22"/>
          <w:vertAlign w:val="superscript"/>
        </w:rPr>
        <w:t xml:space="preserve"> </w:t>
      </w:r>
      <w:r w:rsidR="00590513">
        <w:rPr>
          <w:rFonts w:ascii="Arial" w:hAnsi="Arial" w:cs="Arial"/>
          <w:color w:val="000000"/>
          <w:szCs w:val="22"/>
        </w:rPr>
        <w:t>[9]</w:t>
      </w:r>
      <w:r w:rsidRPr="006F3128">
        <w:rPr>
          <w:rFonts w:ascii="Arial" w:hAnsi="Arial" w:cs="Arial"/>
          <w:color w:val="000000"/>
          <w:szCs w:val="22"/>
        </w:rPr>
        <w:t>.</w:t>
      </w:r>
    </w:p>
    <w:p w:rsidR="00E334DB" w:rsidRPr="00E80192" w:rsidRDefault="00E334DB" w:rsidP="00E334DB">
      <w:pPr>
        <w:pStyle w:val="BodyText1"/>
        <w:spacing w:after="0"/>
        <w:rPr>
          <w:rFonts w:ascii="Arial" w:hAnsi="Arial" w:cs="Arial"/>
          <w:color w:val="000000"/>
          <w:szCs w:val="22"/>
        </w:rPr>
      </w:pPr>
    </w:p>
    <w:p w:rsidR="00F24278" w:rsidRDefault="00F24278" w:rsidP="00E55252">
      <w:pPr>
        <w:pStyle w:val="Heading4"/>
        <w:numPr>
          <w:ilvl w:val="0"/>
          <w:numId w:val="0"/>
        </w:numPr>
        <w:ind w:left="567" w:hanging="567"/>
      </w:pPr>
      <w:r w:rsidRPr="00EA7A69">
        <w:t>REFERENCED DOCUMENTS</w:t>
      </w:r>
    </w:p>
    <w:p w:rsidR="00F24278" w:rsidRPr="00EA7A69" w:rsidRDefault="00F24278" w:rsidP="00F24278"/>
    <w:p w:rsidR="00F24278" w:rsidRPr="002C2F75" w:rsidRDefault="00387A95" w:rsidP="00F24278">
      <w:pPr>
        <w:pStyle w:val="BodyText1"/>
        <w:ind w:left="709" w:hanging="709"/>
        <w:rPr>
          <w:rFonts w:ascii="Arial" w:hAnsi="Arial" w:cs="Arial"/>
        </w:rPr>
      </w:pPr>
      <w:r>
        <w:rPr>
          <w:rFonts w:ascii="Arial" w:hAnsi="Arial" w:cs="Arial"/>
        </w:rPr>
        <w:t>1</w:t>
      </w:r>
      <w:r w:rsidR="00F24278" w:rsidRPr="002C2F75">
        <w:rPr>
          <w:rFonts w:ascii="Arial" w:hAnsi="Arial" w:cs="Arial"/>
        </w:rPr>
        <w:t>.</w:t>
      </w:r>
      <w:r w:rsidR="00F24278" w:rsidRPr="002C2F75">
        <w:rPr>
          <w:rFonts w:ascii="Arial" w:hAnsi="Arial" w:cs="Arial"/>
        </w:rPr>
        <w:tab/>
        <w:t xml:space="preserve">Respiratory Disease Committee of the International Union Against Tuberculosis, </w:t>
      </w:r>
      <w:r w:rsidR="00F24278" w:rsidRPr="002C2F75">
        <w:rPr>
          <w:rFonts w:ascii="Arial" w:hAnsi="Arial" w:cs="Arial"/>
          <w:i/>
        </w:rPr>
        <w:t>IUAT</w:t>
      </w:r>
      <w:r w:rsidR="00F24278" w:rsidRPr="002C2F75">
        <w:rPr>
          <w:rFonts w:ascii="Arial" w:hAnsi="Arial" w:cs="Arial"/>
        </w:rPr>
        <w:t xml:space="preserve"> </w:t>
      </w:r>
      <w:r w:rsidR="00F24278" w:rsidRPr="002C2F75">
        <w:rPr>
          <w:rFonts w:ascii="Arial" w:hAnsi="Arial" w:cs="Arial"/>
          <w:i/>
        </w:rPr>
        <w:t>Bronchial Symptoms Questionnaire</w:t>
      </w:r>
      <w:r w:rsidR="00F24278" w:rsidRPr="002C2F75">
        <w:rPr>
          <w:rFonts w:ascii="Arial" w:hAnsi="Arial" w:cs="Arial"/>
        </w:rPr>
        <w:t>, International Union Against Tuberculosis, 1986.</w:t>
      </w:r>
    </w:p>
    <w:p w:rsidR="00F24278" w:rsidRPr="002C2F75" w:rsidRDefault="00387A95" w:rsidP="00F24278">
      <w:pPr>
        <w:pStyle w:val="BodyText1"/>
        <w:ind w:left="709" w:hanging="709"/>
        <w:rPr>
          <w:rFonts w:ascii="Arial" w:hAnsi="Arial" w:cs="Arial"/>
        </w:rPr>
      </w:pPr>
      <w:r>
        <w:rPr>
          <w:rFonts w:ascii="Arial" w:hAnsi="Arial" w:cs="Arial"/>
        </w:rPr>
        <w:t>2</w:t>
      </w:r>
      <w:r w:rsidR="00F24278" w:rsidRPr="002C2F75">
        <w:rPr>
          <w:rFonts w:ascii="Arial" w:hAnsi="Arial" w:cs="Arial"/>
        </w:rPr>
        <w:t>.</w:t>
      </w:r>
      <w:r w:rsidR="00F24278" w:rsidRPr="002C2F75">
        <w:rPr>
          <w:rFonts w:ascii="Arial" w:hAnsi="Arial" w:cs="Arial"/>
        </w:rPr>
        <w:tab/>
        <w:t xml:space="preserve">Medical Research Council Committee on Research into Chronic Bronchitis, </w:t>
      </w:r>
      <w:r w:rsidR="00F24278" w:rsidRPr="002C2F75">
        <w:rPr>
          <w:rFonts w:ascii="Arial" w:hAnsi="Arial" w:cs="Arial"/>
          <w:i/>
        </w:rPr>
        <w:t>MRC Questionnaire on Respiratory Symptoms</w:t>
      </w:r>
      <w:r w:rsidR="00F24278" w:rsidRPr="002C2F75">
        <w:rPr>
          <w:rFonts w:ascii="Arial" w:hAnsi="Arial" w:cs="Arial"/>
        </w:rPr>
        <w:t>, Medical Research Council, 1986.</w:t>
      </w:r>
    </w:p>
    <w:p w:rsidR="00F24278" w:rsidRPr="002C2F75" w:rsidRDefault="00387A95" w:rsidP="00F24278">
      <w:pPr>
        <w:pStyle w:val="BodyText1"/>
        <w:ind w:left="720" w:hanging="720"/>
        <w:rPr>
          <w:rFonts w:ascii="Arial" w:hAnsi="Arial" w:cs="Arial"/>
          <w:szCs w:val="22"/>
        </w:rPr>
      </w:pPr>
      <w:r>
        <w:rPr>
          <w:rFonts w:ascii="Arial" w:hAnsi="Arial" w:cs="Arial"/>
          <w:szCs w:val="22"/>
        </w:rPr>
        <w:t>3</w:t>
      </w:r>
      <w:r w:rsidR="00F24278" w:rsidRPr="002C2F75">
        <w:rPr>
          <w:rFonts w:ascii="Arial" w:hAnsi="Arial" w:cs="Arial"/>
          <w:szCs w:val="22"/>
        </w:rPr>
        <w:t>.</w:t>
      </w:r>
      <w:r w:rsidR="00F24278" w:rsidRPr="002C2F75">
        <w:rPr>
          <w:rFonts w:ascii="Arial" w:hAnsi="Arial" w:cs="Arial"/>
          <w:szCs w:val="22"/>
        </w:rPr>
        <w:tab/>
        <w:t xml:space="preserve">Michigan State University, </w:t>
      </w:r>
      <w:r w:rsidR="00F24278" w:rsidRPr="002C2F75">
        <w:rPr>
          <w:rFonts w:ascii="Arial" w:hAnsi="Arial" w:cs="Arial"/>
          <w:i/>
          <w:szCs w:val="22"/>
        </w:rPr>
        <w:t>Recommended Screening Protocol for Silica Exposed Workers</w:t>
      </w:r>
      <w:r w:rsidR="00F24278" w:rsidRPr="002C2F75">
        <w:rPr>
          <w:rFonts w:ascii="Arial" w:hAnsi="Arial" w:cs="Arial"/>
          <w:szCs w:val="22"/>
        </w:rPr>
        <w:t>.</w:t>
      </w:r>
      <w:r w:rsidR="00F24278" w:rsidRPr="002C2F75">
        <w:t xml:space="preserve"> </w:t>
      </w:r>
      <w:hyperlink r:id="rId51" w:history="1">
        <w:r w:rsidR="00F24278" w:rsidRPr="002C2F75">
          <w:rPr>
            <w:rStyle w:val="Hyperlink"/>
            <w:rFonts w:ascii="Arial" w:hAnsi="Arial" w:cs="Arial"/>
            <w:szCs w:val="22"/>
          </w:rPr>
          <w:t>http://www.oem.msu.edu/userfiles/file/Resources/Silica%20Screen%20Protocol.pdf</w:t>
        </w:r>
      </w:hyperlink>
    </w:p>
    <w:p w:rsidR="004541C7" w:rsidRDefault="00387A95" w:rsidP="00F24278">
      <w:pPr>
        <w:pStyle w:val="BodyText1"/>
        <w:ind w:left="720" w:hanging="720"/>
        <w:rPr>
          <w:rFonts w:ascii="Arial" w:hAnsi="Arial" w:cs="Arial"/>
          <w:szCs w:val="22"/>
        </w:rPr>
      </w:pPr>
      <w:r>
        <w:rPr>
          <w:rFonts w:ascii="Arial" w:hAnsi="Arial" w:cs="Arial"/>
          <w:szCs w:val="22"/>
        </w:rPr>
        <w:t>4</w:t>
      </w:r>
      <w:r w:rsidR="00F24278" w:rsidRPr="002C2F75">
        <w:rPr>
          <w:rFonts w:ascii="Arial" w:hAnsi="Arial" w:cs="Arial"/>
          <w:szCs w:val="22"/>
        </w:rPr>
        <w:t>.</w:t>
      </w:r>
      <w:r w:rsidR="00F24278" w:rsidRPr="002C2F75">
        <w:rPr>
          <w:rFonts w:ascii="Arial" w:hAnsi="Arial" w:cs="Arial"/>
          <w:szCs w:val="22"/>
        </w:rPr>
        <w:tab/>
        <w:t>American College of Occupational and Environmental Medicine</w:t>
      </w:r>
      <w:r w:rsidR="004541C7">
        <w:rPr>
          <w:rFonts w:ascii="Arial" w:hAnsi="Arial" w:cs="Arial"/>
          <w:szCs w:val="22"/>
        </w:rPr>
        <w:t xml:space="preserve"> </w:t>
      </w:r>
      <w:hyperlink r:id="rId52" w:history="1">
        <w:r w:rsidR="004541C7" w:rsidRPr="00DA3F28">
          <w:rPr>
            <w:rStyle w:val="Hyperlink"/>
            <w:rFonts w:ascii="Arial" w:hAnsi="Arial" w:cs="Arial"/>
            <w:szCs w:val="22"/>
          </w:rPr>
          <w:t>http://www.acoem.org/Guidelines.aspx</w:t>
        </w:r>
      </w:hyperlink>
      <w:r w:rsidR="004541C7">
        <w:rPr>
          <w:rFonts w:ascii="Arial" w:hAnsi="Arial" w:cs="Arial"/>
          <w:szCs w:val="22"/>
        </w:rPr>
        <w:t xml:space="preserve"> search for </w:t>
      </w:r>
      <w:hyperlink r:id="rId53" w:tgtFrame="_blank" w:history="1">
        <w:r w:rsidR="004541C7" w:rsidRPr="004541C7">
          <w:rPr>
            <w:rFonts w:ascii="Arial" w:hAnsi="Arial" w:cs="Arial"/>
            <w:i/>
            <w:szCs w:val="22"/>
          </w:rPr>
          <w:t>Spirometry in the Occupational Health Setting - 2011 Update</w:t>
        </w:r>
      </w:hyperlink>
      <w:r w:rsidR="004541C7">
        <w:rPr>
          <w:rFonts w:ascii="Arial" w:hAnsi="Arial" w:cs="Arial"/>
          <w:i/>
          <w:szCs w:val="22"/>
        </w:rPr>
        <w:t>.</w:t>
      </w:r>
    </w:p>
    <w:p w:rsidR="00F24278" w:rsidRPr="002C2F75" w:rsidRDefault="00387A95" w:rsidP="00F24278">
      <w:pPr>
        <w:pStyle w:val="BodyText1"/>
        <w:ind w:left="720" w:hanging="720"/>
        <w:rPr>
          <w:rFonts w:ascii="Arial" w:hAnsi="Arial" w:cs="Arial"/>
          <w:szCs w:val="22"/>
        </w:rPr>
      </w:pPr>
      <w:r>
        <w:rPr>
          <w:rFonts w:ascii="Arial" w:hAnsi="Arial" w:cs="Arial"/>
          <w:szCs w:val="22"/>
        </w:rPr>
        <w:t>5</w:t>
      </w:r>
      <w:r w:rsidR="00F24278" w:rsidRPr="002C2F75">
        <w:rPr>
          <w:rFonts w:ascii="Arial" w:hAnsi="Arial" w:cs="Arial"/>
          <w:szCs w:val="22"/>
        </w:rPr>
        <w:t>.</w:t>
      </w:r>
      <w:r w:rsidR="00F24278" w:rsidRPr="002C2F75">
        <w:rPr>
          <w:rFonts w:ascii="Arial" w:hAnsi="Arial" w:cs="Arial"/>
          <w:szCs w:val="22"/>
        </w:rPr>
        <w:tab/>
        <w:t>Fishwick D, Naylor S, ‘</w:t>
      </w:r>
      <w:r w:rsidR="00F24278" w:rsidRPr="002C2F75">
        <w:rPr>
          <w:rFonts w:ascii="Arial" w:hAnsi="Arial" w:cs="Arial"/>
          <w:iCs/>
          <w:szCs w:val="22"/>
        </w:rPr>
        <w:t xml:space="preserve">COPD and the workplace. Is it really possible to detect early cases?’, </w:t>
      </w:r>
      <w:r w:rsidR="00F24278" w:rsidRPr="002C2F75">
        <w:rPr>
          <w:rFonts w:ascii="Arial" w:hAnsi="Arial" w:cs="Arial"/>
          <w:i/>
          <w:szCs w:val="22"/>
        </w:rPr>
        <w:t>Occupational Medicine</w:t>
      </w:r>
      <w:r w:rsidR="00F24278" w:rsidRPr="002C2F75">
        <w:rPr>
          <w:rFonts w:ascii="Arial" w:hAnsi="Arial" w:cs="Arial"/>
          <w:szCs w:val="22"/>
        </w:rPr>
        <w:t xml:space="preserve">, vol </w:t>
      </w:r>
      <w:r w:rsidR="00F24278" w:rsidRPr="002C2F75">
        <w:rPr>
          <w:rFonts w:ascii="Arial" w:hAnsi="Arial" w:cs="Arial"/>
          <w:bCs/>
          <w:szCs w:val="22"/>
        </w:rPr>
        <w:t xml:space="preserve">57, pp </w:t>
      </w:r>
      <w:r w:rsidR="00F24278" w:rsidRPr="002C2F75">
        <w:rPr>
          <w:rFonts w:ascii="Arial" w:hAnsi="Arial" w:cs="Arial"/>
          <w:szCs w:val="22"/>
        </w:rPr>
        <w:t>82-84, 2007.</w:t>
      </w:r>
    </w:p>
    <w:p w:rsidR="00F24278" w:rsidRPr="002C2F75" w:rsidRDefault="00387A95" w:rsidP="00F24278">
      <w:pPr>
        <w:pStyle w:val="BodyText1"/>
        <w:ind w:left="720" w:hanging="720"/>
        <w:rPr>
          <w:rFonts w:ascii="Arial" w:hAnsi="Arial" w:cs="Arial"/>
          <w:szCs w:val="22"/>
        </w:rPr>
      </w:pPr>
      <w:r>
        <w:rPr>
          <w:rFonts w:ascii="Arial" w:hAnsi="Arial" w:cs="Arial"/>
          <w:szCs w:val="22"/>
        </w:rPr>
        <w:t>6</w:t>
      </w:r>
      <w:r w:rsidR="00F24278" w:rsidRPr="002C2F75">
        <w:rPr>
          <w:rFonts w:ascii="Arial" w:hAnsi="Arial" w:cs="Arial"/>
          <w:szCs w:val="22"/>
        </w:rPr>
        <w:t>.</w:t>
      </w:r>
      <w:r w:rsidR="00F24278" w:rsidRPr="002C2F75">
        <w:rPr>
          <w:rFonts w:ascii="Arial" w:hAnsi="Arial" w:cs="Arial"/>
          <w:szCs w:val="22"/>
        </w:rPr>
        <w:tab/>
        <w:t xml:space="preserve">Australian Institute of Occupational Hygienists Inc., </w:t>
      </w:r>
      <w:r w:rsidR="00F24278" w:rsidRPr="002C2F75">
        <w:rPr>
          <w:rFonts w:ascii="Arial" w:hAnsi="Arial" w:cs="Arial"/>
          <w:i/>
          <w:szCs w:val="22"/>
        </w:rPr>
        <w:t>AIOH Position Paper: Respirable Crystalline Silica and Occupational Health Issues</w:t>
      </w:r>
      <w:r w:rsidR="00F24278" w:rsidRPr="002C2F75">
        <w:rPr>
          <w:rFonts w:ascii="Arial" w:hAnsi="Arial" w:cs="Arial"/>
          <w:szCs w:val="22"/>
        </w:rPr>
        <w:t>, AIOH, Feb 2009.</w:t>
      </w:r>
    </w:p>
    <w:p w:rsidR="00F24278" w:rsidRPr="002C2F75" w:rsidRDefault="00387A95" w:rsidP="00F24278">
      <w:pPr>
        <w:pStyle w:val="BodyText1"/>
        <w:ind w:left="720" w:hanging="720"/>
        <w:rPr>
          <w:rFonts w:ascii="Arial" w:hAnsi="Arial" w:cs="Arial"/>
          <w:szCs w:val="22"/>
        </w:rPr>
      </w:pPr>
      <w:r>
        <w:rPr>
          <w:rFonts w:ascii="Arial" w:hAnsi="Arial" w:cs="Arial"/>
          <w:szCs w:val="22"/>
        </w:rPr>
        <w:t>7</w:t>
      </w:r>
      <w:r w:rsidR="00F24278" w:rsidRPr="002C2F75">
        <w:rPr>
          <w:rFonts w:ascii="Arial" w:hAnsi="Arial" w:cs="Arial"/>
          <w:szCs w:val="22"/>
        </w:rPr>
        <w:t>.</w:t>
      </w:r>
      <w:r w:rsidR="00F24278" w:rsidRPr="002C2F75">
        <w:rPr>
          <w:rFonts w:ascii="Arial" w:hAnsi="Arial" w:cs="Arial"/>
          <w:szCs w:val="22"/>
        </w:rPr>
        <w:tab/>
        <w:t>Centers for Disease Control and Prevention, Department of Health and Human Services,</w:t>
      </w:r>
      <w:r w:rsidR="00F24278" w:rsidRPr="002C2F75">
        <w:rPr>
          <w:rFonts w:ascii="Arial" w:hAnsi="Arial" w:cs="Arial"/>
          <w:i/>
          <w:szCs w:val="22"/>
        </w:rPr>
        <w:t xml:space="preserve"> </w:t>
      </w:r>
      <w:r w:rsidR="00F24278" w:rsidRPr="002C2F75">
        <w:rPr>
          <w:rFonts w:ascii="Arial" w:hAnsi="Arial" w:cs="Arial"/>
          <w:szCs w:val="22"/>
        </w:rPr>
        <w:t>‘Current Trends Silicosis: Cluster in Sandblasters – Texas’</w:t>
      </w:r>
      <w:r w:rsidR="00F24278" w:rsidRPr="002C2F75">
        <w:rPr>
          <w:rFonts w:ascii="Arial" w:hAnsi="Arial" w:cs="Arial"/>
          <w:i/>
          <w:szCs w:val="22"/>
        </w:rPr>
        <w:t>,</w:t>
      </w:r>
      <w:r w:rsidR="00F24278" w:rsidRPr="002C2F75">
        <w:rPr>
          <w:rFonts w:ascii="Arial" w:hAnsi="Arial" w:cs="Arial"/>
          <w:szCs w:val="22"/>
        </w:rPr>
        <w:t xml:space="preserve"> </w:t>
      </w:r>
      <w:r w:rsidR="00F24278" w:rsidRPr="002C2F75">
        <w:rPr>
          <w:rFonts w:ascii="Arial" w:hAnsi="Arial" w:cs="Arial"/>
          <w:i/>
          <w:szCs w:val="22"/>
        </w:rPr>
        <w:t>Morbidity and Mortality Weekly Review (MMWR)</w:t>
      </w:r>
      <w:r w:rsidR="00F24278" w:rsidRPr="002C2F75">
        <w:rPr>
          <w:rFonts w:ascii="Arial" w:hAnsi="Arial" w:cs="Arial"/>
          <w:szCs w:val="22"/>
        </w:rPr>
        <w:t>, vol 39(25), pp 433-437, 1990.</w:t>
      </w:r>
    </w:p>
    <w:p w:rsidR="00F24278" w:rsidRPr="002C2F75" w:rsidRDefault="00387A95" w:rsidP="00F24278">
      <w:pPr>
        <w:pStyle w:val="BodyText1"/>
        <w:ind w:left="720" w:hanging="720"/>
        <w:rPr>
          <w:rFonts w:ascii="Arial" w:hAnsi="Arial" w:cs="Arial"/>
          <w:szCs w:val="22"/>
        </w:rPr>
      </w:pPr>
      <w:r>
        <w:rPr>
          <w:rFonts w:ascii="Arial" w:hAnsi="Arial" w:cs="Arial"/>
        </w:rPr>
        <w:t>8</w:t>
      </w:r>
      <w:r w:rsidR="00F24278" w:rsidRPr="002C2F75">
        <w:rPr>
          <w:rFonts w:ascii="Arial" w:hAnsi="Arial" w:cs="Arial"/>
        </w:rPr>
        <w:t>.</w:t>
      </w:r>
      <w:r w:rsidR="00F24278" w:rsidRPr="002C2F75">
        <w:rPr>
          <w:rFonts w:ascii="Arial" w:hAnsi="Arial" w:cs="Arial"/>
        </w:rPr>
        <w:tab/>
        <w:t xml:space="preserve">International Agency for Research on Cancer, </w:t>
      </w:r>
      <w:r w:rsidR="00F24278" w:rsidRPr="002C2F75">
        <w:rPr>
          <w:rFonts w:ascii="Arial" w:hAnsi="Arial" w:cs="Arial"/>
          <w:i/>
        </w:rPr>
        <w:t>IARC Monographs on the Evaluation of Carcinogenic Risks to Humans,</w:t>
      </w:r>
      <w:r w:rsidR="00F24278" w:rsidRPr="002C2F75">
        <w:rPr>
          <w:rFonts w:ascii="Arial" w:hAnsi="Arial" w:cs="Arial"/>
        </w:rPr>
        <w:t xml:space="preserve"> V</w:t>
      </w:r>
      <w:r w:rsidR="00F24278" w:rsidRPr="002C2F75">
        <w:rPr>
          <w:rFonts w:ascii="Arial" w:hAnsi="Arial" w:cs="Arial"/>
          <w:i/>
        </w:rPr>
        <w:t>olume 68: Silica, Some Silicates, Coal Dust and para-Aramid Fibrils,</w:t>
      </w:r>
      <w:r w:rsidR="00F24278" w:rsidRPr="002C2F75">
        <w:rPr>
          <w:rFonts w:ascii="Arial" w:hAnsi="Arial" w:cs="Arial"/>
        </w:rPr>
        <w:t xml:space="preserve"> International Agency for Research on Cancer, Lyon, 1997.</w:t>
      </w:r>
    </w:p>
    <w:p w:rsidR="00E334DB" w:rsidRDefault="00387A95" w:rsidP="00F24278">
      <w:pPr>
        <w:pStyle w:val="BodyText1"/>
        <w:ind w:left="720" w:hanging="720"/>
        <w:rPr>
          <w:rFonts w:ascii="Arial" w:hAnsi="Arial" w:cs="Arial"/>
        </w:rPr>
      </w:pPr>
      <w:r>
        <w:rPr>
          <w:rFonts w:ascii="Arial" w:hAnsi="Arial" w:cs="Arial"/>
        </w:rPr>
        <w:t>9</w:t>
      </w:r>
      <w:r w:rsidR="00F24278" w:rsidRPr="002C2F75">
        <w:rPr>
          <w:rFonts w:ascii="Arial" w:hAnsi="Arial" w:cs="Arial"/>
        </w:rPr>
        <w:t>.</w:t>
      </w:r>
      <w:r w:rsidR="00F24278" w:rsidRPr="002C2F75">
        <w:rPr>
          <w:rFonts w:ascii="Arial" w:hAnsi="Arial" w:cs="Arial"/>
        </w:rPr>
        <w:tab/>
        <w:t xml:space="preserve">National Toxicology Program, </w:t>
      </w:r>
      <w:r w:rsidR="00F24278" w:rsidRPr="002C2F75">
        <w:rPr>
          <w:rFonts w:ascii="Arial" w:hAnsi="Arial" w:cs="Arial"/>
          <w:i/>
        </w:rPr>
        <w:t>Silica, Crystalline (Respirable Size)</w:t>
      </w:r>
      <w:r w:rsidR="00F24278" w:rsidRPr="002C2F75">
        <w:rPr>
          <w:rFonts w:ascii="Arial" w:hAnsi="Arial" w:cs="Arial"/>
        </w:rPr>
        <w:t>, in 9</w:t>
      </w:r>
      <w:r w:rsidR="00F24278" w:rsidRPr="002C2F75">
        <w:rPr>
          <w:rFonts w:ascii="Arial" w:hAnsi="Arial" w:cs="Arial"/>
          <w:vertAlign w:val="superscript"/>
        </w:rPr>
        <w:t>th</w:t>
      </w:r>
      <w:r w:rsidR="00F24278" w:rsidRPr="002C2F75">
        <w:rPr>
          <w:rFonts w:ascii="Arial" w:hAnsi="Arial" w:cs="Arial"/>
        </w:rPr>
        <w:t xml:space="preserve"> Report on Carcinogens,</w:t>
      </w:r>
      <w:r w:rsidR="00F24278" w:rsidRPr="002C2F75">
        <w:rPr>
          <w:rFonts w:ascii="Arial" w:hAnsi="Arial" w:cs="Arial"/>
          <w:color w:val="000000"/>
          <w:szCs w:val="22"/>
        </w:rPr>
        <w:t xml:space="preserve"> United States </w:t>
      </w:r>
      <w:r w:rsidR="00F24278" w:rsidRPr="002C2F75">
        <w:rPr>
          <w:rFonts w:ascii="Arial" w:hAnsi="Arial" w:cs="Arial"/>
          <w:szCs w:val="22"/>
        </w:rPr>
        <w:t>Department</w:t>
      </w:r>
      <w:r w:rsidR="00F24278" w:rsidRPr="002C2F75">
        <w:rPr>
          <w:rFonts w:ascii="Arial" w:hAnsi="Arial" w:cs="Arial"/>
          <w:color w:val="000000"/>
          <w:szCs w:val="22"/>
        </w:rPr>
        <w:t xml:space="preserve"> of Health and Human Services, Public Health Service</w:t>
      </w:r>
      <w:r w:rsidR="00F24278" w:rsidRPr="002C2F75">
        <w:rPr>
          <w:rFonts w:ascii="Arial" w:hAnsi="Arial" w:cs="Arial"/>
        </w:rPr>
        <w:t>, North Carolina, 2000.</w:t>
      </w:r>
    </w:p>
    <w:p w:rsidR="00F24278" w:rsidRPr="00952CEC" w:rsidRDefault="00F24278" w:rsidP="00E334DB">
      <w:pPr>
        <w:pStyle w:val="BodyText1"/>
        <w:spacing w:after="0"/>
        <w:ind w:left="720" w:hanging="720"/>
        <w:rPr>
          <w:rFonts w:ascii="Arial" w:hAnsi="Arial" w:cs="Arial"/>
        </w:rPr>
      </w:pPr>
    </w:p>
    <w:p w:rsidR="00F24278" w:rsidRPr="00E55252" w:rsidRDefault="00E55252" w:rsidP="007414CA">
      <w:pPr>
        <w:pStyle w:val="Heading4"/>
        <w:numPr>
          <w:ilvl w:val="0"/>
          <w:numId w:val="0"/>
        </w:numPr>
        <w:spacing w:after="200"/>
        <w:ind w:left="567" w:hanging="567"/>
      </w:pPr>
      <w:r w:rsidRPr="00E55252">
        <w:t>FURTHER READING</w:t>
      </w:r>
    </w:p>
    <w:p w:rsidR="00265EE5" w:rsidRPr="002C2F75" w:rsidRDefault="00265EE5" w:rsidP="00265EE5">
      <w:pPr>
        <w:pStyle w:val="BodyText1"/>
        <w:rPr>
          <w:rFonts w:ascii="Arial" w:hAnsi="Arial" w:cs="Arial"/>
          <w:color w:val="000000"/>
          <w:szCs w:val="22"/>
          <w:lang w:eastAsia="en-AU"/>
        </w:rPr>
      </w:pPr>
      <w:r w:rsidRPr="002C2F75">
        <w:rPr>
          <w:rFonts w:ascii="Arial" w:hAnsi="Arial" w:cs="Arial"/>
          <w:color w:val="000000"/>
          <w:szCs w:val="22"/>
          <w:lang w:eastAsia="en-AU"/>
        </w:rPr>
        <w:t xml:space="preserve">Health and Safety Executive (UK), </w:t>
      </w:r>
      <w:r w:rsidRPr="002C2F75">
        <w:rPr>
          <w:rFonts w:ascii="Arial" w:hAnsi="Arial" w:cs="Arial"/>
          <w:i/>
          <w:color w:val="000000"/>
          <w:szCs w:val="22"/>
          <w:lang w:eastAsia="en-AU"/>
        </w:rPr>
        <w:t>Health surveillance in Silica Exposed Workers</w:t>
      </w:r>
      <w:r w:rsidRPr="002C2F75">
        <w:rPr>
          <w:rFonts w:ascii="Arial" w:hAnsi="Arial" w:cs="Arial"/>
          <w:color w:val="000000"/>
          <w:szCs w:val="22"/>
          <w:lang w:eastAsia="en-AU"/>
        </w:rPr>
        <w:t>, Health and Safety Executive, London, 2010.</w:t>
      </w:r>
    </w:p>
    <w:p w:rsidR="00F24278" w:rsidRDefault="00F24278" w:rsidP="007414CA">
      <w:pPr>
        <w:pStyle w:val="BodyText1"/>
        <w:rPr>
          <w:rFonts w:ascii="Arial" w:hAnsi="Arial" w:cs="Arial"/>
          <w:color w:val="000000"/>
          <w:szCs w:val="22"/>
          <w:lang w:eastAsia="en-AU"/>
        </w:rPr>
      </w:pPr>
      <w:r w:rsidRPr="002C2F75">
        <w:rPr>
          <w:rFonts w:ascii="Arial" w:hAnsi="Arial" w:cs="Arial"/>
          <w:color w:val="000000"/>
          <w:szCs w:val="22"/>
          <w:lang w:eastAsia="en-AU"/>
        </w:rPr>
        <w:t xml:space="preserve">Hendrick D, Burge P, Beckett W, Churg A, </w:t>
      </w:r>
      <w:r w:rsidRPr="002C2F75">
        <w:rPr>
          <w:rFonts w:ascii="Arial" w:hAnsi="Arial" w:cs="Arial"/>
          <w:i/>
          <w:iCs/>
          <w:color w:val="000000"/>
          <w:szCs w:val="22"/>
          <w:lang w:eastAsia="en-AU"/>
        </w:rPr>
        <w:t>Occupational Disorders of the Lung</w:t>
      </w:r>
      <w:r w:rsidR="004A6F83">
        <w:rPr>
          <w:rFonts w:ascii="Arial" w:hAnsi="Arial" w:cs="Arial"/>
          <w:i/>
          <w:iCs/>
          <w:color w:val="000000"/>
          <w:szCs w:val="22"/>
          <w:lang w:eastAsia="en-AU"/>
        </w:rPr>
        <w:t>:</w:t>
      </w:r>
      <w:r w:rsidRPr="002C2F75">
        <w:rPr>
          <w:rFonts w:ascii="Arial" w:hAnsi="Arial" w:cs="Arial"/>
          <w:i/>
          <w:iCs/>
          <w:color w:val="000000"/>
          <w:szCs w:val="22"/>
          <w:lang w:eastAsia="en-AU"/>
        </w:rPr>
        <w:t xml:space="preserve"> Recognition, Management, and Prevention</w:t>
      </w:r>
      <w:r w:rsidRPr="002C2F75">
        <w:rPr>
          <w:rFonts w:ascii="Arial" w:hAnsi="Arial" w:cs="Arial"/>
          <w:color w:val="000000"/>
          <w:szCs w:val="22"/>
          <w:lang w:eastAsia="en-AU"/>
        </w:rPr>
        <w:t>, WB Saunders, London, 2002.</w:t>
      </w:r>
    </w:p>
    <w:p w:rsidR="00F24278" w:rsidRPr="002C2F75" w:rsidRDefault="00F24278" w:rsidP="00F24278">
      <w:pPr>
        <w:pStyle w:val="BodyText1"/>
        <w:rPr>
          <w:rFonts w:ascii="Arial" w:hAnsi="Arial" w:cs="Arial"/>
          <w:color w:val="000000"/>
          <w:szCs w:val="22"/>
          <w:lang w:eastAsia="en-AU"/>
        </w:rPr>
      </w:pPr>
      <w:r w:rsidRPr="002C2F75">
        <w:rPr>
          <w:rFonts w:ascii="Arial" w:hAnsi="Arial" w:cs="Arial"/>
          <w:color w:val="000000"/>
          <w:szCs w:val="22"/>
          <w:lang w:eastAsia="en-AU"/>
        </w:rPr>
        <w:t>Steenland K, ‘</w:t>
      </w:r>
      <w:r w:rsidRPr="002C2F75">
        <w:rPr>
          <w:rFonts w:ascii="Arial" w:hAnsi="Arial" w:cs="Arial"/>
          <w:iCs/>
          <w:color w:val="000000"/>
          <w:szCs w:val="22"/>
          <w:lang w:eastAsia="en-AU"/>
        </w:rPr>
        <w:t>One Agent, Many diseases: Exposure-Response Data and Comparative Risks of Different Outcomes Following Silica Exposure’,</w:t>
      </w:r>
      <w:r w:rsidRPr="002C2F75">
        <w:rPr>
          <w:rFonts w:ascii="Arial" w:hAnsi="Arial" w:cs="Arial"/>
          <w:color w:val="000000"/>
          <w:szCs w:val="22"/>
          <w:lang w:eastAsia="en-AU"/>
        </w:rPr>
        <w:t xml:space="preserve"> </w:t>
      </w:r>
      <w:r w:rsidRPr="002C2F75">
        <w:rPr>
          <w:rFonts w:ascii="Arial" w:hAnsi="Arial" w:cs="Arial"/>
          <w:i/>
          <w:color w:val="000000"/>
          <w:szCs w:val="22"/>
          <w:lang w:eastAsia="en-AU"/>
        </w:rPr>
        <w:t>American Journal of Industrial Medicine</w:t>
      </w:r>
      <w:r w:rsidRPr="002C2F75">
        <w:rPr>
          <w:rFonts w:ascii="Arial" w:hAnsi="Arial" w:cs="Arial"/>
          <w:color w:val="000000"/>
          <w:szCs w:val="22"/>
          <w:lang w:eastAsia="en-AU"/>
        </w:rPr>
        <w:t xml:space="preserve">, vol </w:t>
      </w:r>
      <w:r w:rsidRPr="002C2F75">
        <w:rPr>
          <w:rFonts w:ascii="Arial" w:hAnsi="Arial" w:cs="Arial"/>
          <w:bCs/>
          <w:color w:val="000000"/>
          <w:szCs w:val="22"/>
          <w:lang w:eastAsia="en-AU"/>
        </w:rPr>
        <w:t>48</w:t>
      </w:r>
      <w:r w:rsidRPr="002C2F75">
        <w:rPr>
          <w:rFonts w:ascii="Arial" w:hAnsi="Arial" w:cs="Arial"/>
          <w:color w:val="000000"/>
          <w:szCs w:val="22"/>
          <w:lang w:eastAsia="en-AU"/>
        </w:rPr>
        <w:t>(1), pp 16-23, 2005.</w:t>
      </w:r>
    </w:p>
    <w:p w:rsidR="00F24278" w:rsidRDefault="00F24278" w:rsidP="00F24278">
      <w:pPr>
        <w:pStyle w:val="BodyText1"/>
        <w:rPr>
          <w:rFonts w:ascii="Arial" w:hAnsi="Arial" w:cs="Arial"/>
          <w:color w:val="000000"/>
          <w:szCs w:val="22"/>
        </w:rPr>
      </w:pPr>
      <w:r w:rsidRPr="002C2F75">
        <w:rPr>
          <w:rFonts w:ascii="Arial" w:hAnsi="Arial" w:cs="Arial"/>
          <w:color w:val="000000"/>
          <w:szCs w:val="22"/>
        </w:rPr>
        <w:t xml:space="preserve">World Health Organisation/International Program on Chemical Safety, </w:t>
      </w:r>
      <w:r w:rsidRPr="002C2F75">
        <w:rPr>
          <w:rFonts w:ascii="Arial" w:hAnsi="Arial" w:cs="Arial"/>
          <w:i/>
          <w:iCs/>
          <w:color w:val="000000"/>
          <w:szCs w:val="22"/>
        </w:rPr>
        <w:t xml:space="preserve">Concise International Chemical Assessment Documents </w:t>
      </w:r>
      <w:r w:rsidRPr="002C2F75">
        <w:rPr>
          <w:rFonts w:ascii="Arial" w:hAnsi="Arial" w:cs="Arial"/>
          <w:i/>
          <w:color w:val="000000"/>
          <w:szCs w:val="22"/>
        </w:rPr>
        <w:t xml:space="preserve">24: </w:t>
      </w:r>
      <w:r w:rsidRPr="002C2F75">
        <w:rPr>
          <w:rFonts w:ascii="Arial" w:hAnsi="Arial" w:cs="Arial"/>
          <w:i/>
          <w:szCs w:val="22"/>
        </w:rPr>
        <w:t>Crystalline Silica, Quartz</w:t>
      </w:r>
      <w:r w:rsidRPr="002C2F75">
        <w:rPr>
          <w:rFonts w:ascii="Arial" w:hAnsi="Arial" w:cs="Arial"/>
          <w:szCs w:val="22"/>
        </w:rPr>
        <w:t xml:space="preserve">, </w:t>
      </w:r>
      <w:r w:rsidRPr="002C2F75">
        <w:rPr>
          <w:rFonts w:ascii="Arial" w:hAnsi="Arial" w:cs="Arial"/>
          <w:color w:val="000000"/>
          <w:szCs w:val="22"/>
        </w:rPr>
        <w:t>WHO, Geneva, 2000.</w:t>
      </w:r>
    </w:p>
    <w:p w:rsidR="00026231" w:rsidRDefault="00026231" w:rsidP="00F24278">
      <w:pPr>
        <w:pStyle w:val="BodyText1"/>
        <w:rPr>
          <w:rFonts w:ascii="Arial" w:hAnsi="Arial" w:cs="Arial"/>
          <w:color w:val="000000"/>
          <w:szCs w:val="22"/>
        </w:rPr>
      </w:pPr>
    </w:p>
    <w:p w:rsidR="00F24278" w:rsidRDefault="00F24278" w:rsidP="00F24278">
      <w:pPr>
        <w:jc w:val="center"/>
        <w:rPr>
          <w:rFonts w:cs="Arial"/>
          <w:color w:val="000000"/>
          <w:szCs w:val="22"/>
        </w:rPr>
        <w:sectPr w:rsidR="00F24278" w:rsidSect="00671B42">
          <w:headerReference w:type="default" r:id="rId54"/>
          <w:footerReference w:type="even" r:id="rId55"/>
          <w:footerReference w:type="default" r:id="rId56"/>
          <w:footnotePr>
            <w:numRestart w:val="eachSect"/>
          </w:footnotePr>
          <w:pgSz w:w="11909" w:h="16834" w:code="9"/>
          <w:pgMar w:top="1440" w:right="1440" w:bottom="1440" w:left="1440" w:header="709" w:footer="0" w:gutter="0"/>
          <w:cols w:space="720"/>
          <w:docGrid w:linePitch="272"/>
        </w:sectPr>
      </w:pPr>
    </w:p>
    <w:tbl>
      <w:tblPr>
        <w:tblW w:w="9570" w:type="dxa"/>
        <w:tblLook w:val="01E0" w:firstRow="1" w:lastRow="1" w:firstColumn="1" w:lastColumn="1" w:noHBand="0" w:noVBand="0"/>
      </w:tblPr>
      <w:tblGrid>
        <w:gridCol w:w="2660"/>
        <w:gridCol w:w="1555"/>
        <w:gridCol w:w="244"/>
        <w:gridCol w:w="751"/>
        <w:gridCol w:w="326"/>
        <w:gridCol w:w="526"/>
        <w:gridCol w:w="114"/>
        <w:gridCol w:w="595"/>
        <w:gridCol w:w="585"/>
        <w:gridCol w:w="2214"/>
      </w:tblGrid>
      <w:tr w:rsidR="00026231" w:rsidRPr="00261EDA" w:rsidTr="005119A2">
        <w:tc>
          <w:tcPr>
            <w:tcW w:w="9570" w:type="dxa"/>
            <w:gridSpan w:val="10"/>
            <w:shd w:val="clear" w:color="auto" w:fill="auto"/>
          </w:tcPr>
          <w:p w:rsidR="00026231" w:rsidRDefault="00026231" w:rsidP="005119A2">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026231" w:rsidRPr="001F586D" w:rsidRDefault="00026231" w:rsidP="005119A2">
            <w:pPr>
              <w:rPr>
                <w:rFonts w:cs="Arial"/>
                <w:b/>
              </w:rPr>
            </w:pPr>
          </w:p>
        </w:tc>
      </w:tr>
      <w:tr w:rsidR="00026231" w:rsidRPr="00261EDA" w:rsidTr="005119A2">
        <w:tc>
          <w:tcPr>
            <w:tcW w:w="9570" w:type="dxa"/>
            <w:gridSpan w:val="10"/>
            <w:shd w:val="clear" w:color="auto" w:fill="auto"/>
          </w:tcPr>
          <w:p w:rsidR="00026231" w:rsidRPr="004F411B" w:rsidRDefault="00026231" w:rsidP="005119A2">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026231" w:rsidRPr="004F411B" w:rsidRDefault="00026231" w:rsidP="005119A2">
            <w:pPr>
              <w:rPr>
                <w:rFonts w:cs="Arial"/>
              </w:rPr>
            </w:pPr>
          </w:p>
          <w:p w:rsidR="00026231" w:rsidRDefault="00026231" w:rsidP="005119A2">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026231" w:rsidRDefault="00026231" w:rsidP="005119A2">
            <w:pPr>
              <w:rPr>
                <w:rFonts w:cs="Arial"/>
              </w:rPr>
            </w:pPr>
          </w:p>
          <w:p w:rsidR="00026231" w:rsidRPr="004F411B" w:rsidRDefault="00026231" w:rsidP="005119A2">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BD64AE">
              <w:rPr>
                <w:rFonts w:cs="Arial"/>
              </w:rPr>
              <w:t>I</w:t>
            </w:r>
            <w:r>
              <w:rPr>
                <w:rFonts w:cs="Arial"/>
              </w:rPr>
              <w:t>nformation which is required to be given to the PCBU should be summarised in p</w:t>
            </w:r>
            <w:r w:rsidR="00F83850">
              <w:rPr>
                <w:rFonts w:cs="Arial"/>
              </w:rPr>
              <w:t>ar</w:t>
            </w:r>
            <w:r>
              <w:rPr>
                <w:rFonts w:cs="Arial"/>
              </w:rPr>
              <w:t>t 7 of section 1</w:t>
            </w:r>
            <w:r w:rsidRPr="004F411B">
              <w:rPr>
                <w:rFonts w:cs="Arial"/>
              </w:rPr>
              <w:t>.</w:t>
            </w:r>
          </w:p>
          <w:p w:rsidR="00026231" w:rsidRPr="001F586D" w:rsidRDefault="00026231" w:rsidP="005119A2">
            <w:pPr>
              <w:rPr>
                <w:rFonts w:cs="Arial"/>
                <w:b/>
              </w:rPr>
            </w:pPr>
          </w:p>
        </w:tc>
      </w:tr>
      <w:tr w:rsidR="00026231" w:rsidRPr="00261EDA" w:rsidTr="005119A2">
        <w:tc>
          <w:tcPr>
            <w:tcW w:w="9570" w:type="dxa"/>
            <w:gridSpan w:val="10"/>
            <w:tcBorders>
              <w:bottom w:val="single" w:sz="4" w:space="0" w:color="A50021"/>
            </w:tcBorders>
            <w:shd w:val="clear" w:color="auto" w:fill="auto"/>
          </w:tcPr>
          <w:p w:rsidR="00026231" w:rsidRPr="00FE0E84" w:rsidRDefault="00026231" w:rsidP="005119A2">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 xml:space="preserve">RETURNED </w:t>
            </w:r>
            <w:r w:rsidRPr="00FE0E84">
              <w:rPr>
                <w:rFonts w:cs="Arial"/>
                <w:b/>
                <w:sz w:val="24"/>
              </w:rPr>
              <w:t>TO THE PCBU</w:t>
            </w: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026231" w:rsidRPr="00261EDA" w:rsidRDefault="00026231" w:rsidP="007A5E73">
            <w:pPr>
              <w:numPr>
                <w:ilvl w:val="0"/>
                <w:numId w:val="115"/>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Company / Organisation name: </w:t>
            </w:r>
          </w:p>
        </w:tc>
      </w:tr>
      <w:tr w:rsidR="00026231" w:rsidRPr="00261EDA" w:rsidTr="00167104">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D73915">
            <w:pPr>
              <w:spacing w:before="80" w:after="80"/>
              <w:rPr>
                <w:rFonts w:cs="Arial"/>
              </w:rPr>
            </w:pPr>
            <w:r w:rsidRPr="00261EDA">
              <w:rPr>
                <w:rFonts w:cs="Arial"/>
              </w:rPr>
              <w:t xml:space="preserve">Postcode: </w:t>
            </w:r>
          </w:p>
        </w:tc>
      </w:tr>
      <w:tr w:rsidR="00026231" w:rsidRPr="00261EDA" w:rsidTr="00167104">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Site Tel: </w:t>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Contact Name: </w:t>
            </w: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026231" w:rsidRPr="00261EDA" w:rsidRDefault="00026231" w:rsidP="007A5E73">
            <w:pPr>
              <w:numPr>
                <w:ilvl w:val="0"/>
                <w:numId w:val="115"/>
              </w:numPr>
              <w:spacing w:before="120"/>
              <w:ind w:left="360"/>
              <w:rPr>
                <w:rFonts w:cs="Arial"/>
                <w:b/>
                <w:color w:val="FFFFFF"/>
              </w:rPr>
            </w:pPr>
            <w:r>
              <w:rPr>
                <w:rFonts w:cs="Arial"/>
                <w:b/>
                <w:color w:val="FFFFFF"/>
              </w:rPr>
              <w:t>OTHER BUSINESSES OR UNDERTAKINGS ENGAGING THE WORKER</w:t>
            </w: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Company / Organisation name: </w:t>
            </w:r>
          </w:p>
        </w:tc>
      </w:tr>
      <w:tr w:rsidR="00025DC7" w:rsidRPr="00261EDA" w:rsidTr="00167104">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025DC7" w:rsidRPr="00261EDA" w:rsidRDefault="00025DC7" w:rsidP="005119A2">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025DC7" w:rsidRPr="00261EDA" w:rsidRDefault="00025DC7"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025DC7" w:rsidRPr="00261EDA" w:rsidRDefault="00025DC7" w:rsidP="00D73915">
            <w:pPr>
              <w:spacing w:before="80" w:after="80"/>
              <w:rPr>
                <w:rFonts w:cs="Arial"/>
              </w:rPr>
            </w:pPr>
            <w:r w:rsidRPr="00261EDA">
              <w:rPr>
                <w:rFonts w:cs="Arial"/>
              </w:rPr>
              <w:t xml:space="preserve">Postcode: </w:t>
            </w:r>
          </w:p>
        </w:tc>
      </w:tr>
      <w:tr w:rsidR="00026231" w:rsidRPr="00261EDA" w:rsidTr="00167104">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D73915" w:rsidP="005119A2">
            <w:pPr>
              <w:spacing w:before="80" w:after="80"/>
              <w:rPr>
                <w:rFonts w:cs="Arial"/>
              </w:rPr>
            </w:pPr>
            <w:r>
              <w:rPr>
                <w:rFonts w:cs="Arial"/>
              </w:rPr>
              <w:t xml:space="preserve">Site </w:t>
            </w:r>
            <w:r w:rsidR="00026231" w:rsidRPr="00261EDA">
              <w:rPr>
                <w:rFonts w:cs="Arial"/>
              </w:rPr>
              <w:t>Tel:</w:t>
            </w:r>
            <w:r w:rsidR="00026231"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D73915" w:rsidP="005119A2">
            <w:pPr>
              <w:spacing w:before="80" w:after="80"/>
              <w:rPr>
                <w:rFonts w:cs="Arial"/>
              </w:rPr>
            </w:pPr>
            <w:r>
              <w:rPr>
                <w:rFonts w:cs="Arial"/>
              </w:rPr>
              <w:t xml:space="preserve">Site </w:t>
            </w:r>
            <w:r w:rsidR="00026231"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Contact Name: </w:t>
            </w: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026231" w:rsidRPr="00261EDA" w:rsidRDefault="00026231" w:rsidP="007A5E73">
            <w:pPr>
              <w:numPr>
                <w:ilvl w:val="0"/>
                <w:numId w:val="115"/>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026231" w:rsidRPr="00261EDA" w:rsidTr="005119A2">
        <w:tc>
          <w:tcPr>
            <w:tcW w:w="4215" w:type="dxa"/>
            <w:gridSpan w:val="2"/>
            <w:tcBorders>
              <w:top w:val="single" w:sz="4" w:space="0" w:color="A50021"/>
              <w:left w:val="single" w:sz="4" w:space="0" w:color="A50021"/>
              <w:bottom w:val="single" w:sz="4" w:space="0" w:color="A50021"/>
            </w:tcBorders>
            <w:shd w:val="clear" w:color="auto" w:fill="FEDDDD"/>
          </w:tcPr>
          <w:p w:rsidR="00026231" w:rsidRPr="00261EDA" w:rsidRDefault="00026231" w:rsidP="005119A2">
            <w:pPr>
              <w:spacing w:before="80" w:after="80"/>
              <w:rPr>
                <w:rFonts w:cs="Arial"/>
              </w:rPr>
            </w:pPr>
            <w:r>
              <w:rPr>
                <w:rFonts w:cs="Arial"/>
              </w:rPr>
              <w:t>Sur</w:t>
            </w:r>
            <w:r w:rsidRPr="00261EDA">
              <w:rPr>
                <w:rFonts w:cs="Arial"/>
              </w:rPr>
              <w:t>name:</w:t>
            </w:r>
            <w:r w:rsidRPr="00261EDA">
              <w:rPr>
                <w:rFonts w:cs="Arial"/>
              </w:rPr>
              <w:tab/>
            </w:r>
          </w:p>
        </w:tc>
        <w:tc>
          <w:tcPr>
            <w:tcW w:w="5355" w:type="dxa"/>
            <w:gridSpan w:val="8"/>
            <w:tcBorders>
              <w:top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Given names: </w:t>
            </w:r>
          </w:p>
        </w:tc>
      </w:tr>
      <w:tr w:rsidR="00026231" w:rsidRPr="00261EDA" w:rsidTr="005119A2">
        <w:tc>
          <w:tcPr>
            <w:tcW w:w="4215" w:type="dxa"/>
            <w:gridSpan w:val="2"/>
            <w:tcBorders>
              <w:top w:val="single" w:sz="4" w:space="0" w:color="A50021"/>
              <w:left w:val="single" w:sz="4" w:space="0" w:color="A50021"/>
              <w:bottom w:val="single" w:sz="4" w:space="0" w:color="A50021"/>
            </w:tcBorders>
            <w:shd w:val="clear" w:color="auto" w:fill="FEDDDD"/>
          </w:tcPr>
          <w:p w:rsidR="00026231" w:rsidRPr="00261EDA" w:rsidRDefault="00026231" w:rsidP="005119A2">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026231" w:rsidRPr="00612B70" w:rsidRDefault="00026231" w:rsidP="005119A2">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391A2C">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026231" w:rsidRPr="00612B70" w:rsidRDefault="008C6E22" w:rsidP="00FA5F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026231" w:rsidRPr="00612B70">
              <w:rPr>
                <w:rFonts w:cs="Arial"/>
              </w:rPr>
              <w:instrText xml:space="preserve"> FORMCHECKBOX </w:instrText>
            </w:r>
            <w:r w:rsidRPr="00612B70">
              <w:rPr>
                <w:rFonts w:cs="Arial"/>
              </w:rPr>
            </w:r>
            <w:r w:rsidRPr="00612B70">
              <w:rPr>
                <w:rFonts w:cs="Arial"/>
              </w:rPr>
              <w:fldChar w:fldCharType="end"/>
            </w:r>
            <w:r w:rsidR="00026231" w:rsidRPr="00612B70">
              <w:rPr>
                <w:rFonts w:cs="Arial"/>
              </w:rPr>
              <w:t xml:space="preserve"> Femal</w:t>
            </w:r>
            <w:r w:rsidR="00026231">
              <w:rPr>
                <w:rFonts w:cs="Arial"/>
              </w:rPr>
              <w:t>e</w:t>
            </w:r>
          </w:p>
        </w:tc>
      </w:tr>
      <w:tr w:rsidR="00026231" w:rsidRPr="00261EDA" w:rsidTr="00167104">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D73915">
            <w:pPr>
              <w:spacing w:before="80" w:after="80"/>
              <w:rPr>
                <w:rFonts w:cs="Arial"/>
              </w:rPr>
            </w:pPr>
            <w:r w:rsidRPr="00261EDA">
              <w:rPr>
                <w:rFonts w:cs="Arial"/>
              </w:rPr>
              <w:t xml:space="preserve">Postcode: </w:t>
            </w:r>
          </w:p>
        </w:tc>
      </w:tr>
      <w:tr w:rsidR="00026231" w:rsidRPr="00261EDA" w:rsidTr="00167104">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Current Job:</w:t>
            </w:r>
            <w:r w:rsidRPr="00261EDA">
              <w:rPr>
                <w:rFonts w:cs="Arial"/>
              </w:rPr>
              <w:tab/>
            </w:r>
          </w:p>
        </w:tc>
        <w:tc>
          <w:tcPr>
            <w:tcW w:w="2556" w:type="dxa"/>
            <w:gridSpan w:val="6"/>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Pr>
                <w:rFonts w:cs="Arial"/>
              </w:rPr>
              <w:t>Tel(H</w:t>
            </w:r>
            <w:r w:rsidRPr="00261EDA">
              <w:rPr>
                <w:rFonts w:cs="Arial"/>
              </w:rPr>
              <w:t xml:space="preserve">): </w:t>
            </w:r>
          </w:p>
        </w:tc>
        <w:tc>
          <w:tcPr>
            <w:tcW w:w="2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Mob: </w:t>
            </w:r>
          </w:p>
        </w:tc>
      </w:tr>
      <w:tr w:rsidR="00026231" w:rsidRPr="00857267" w:rsidTr="005119A2">
        <w:tc>
          <w:tcPr>
            <w:tcW w:w="5536" w:type="dxa"/>
            <w:gridSpan w:val="5"/>
            <w:tcBorders>
              <w:top w:val="single" w:sz="4" w:space="0" w:color="A50021"/>
              <w:left w:val="single" w:sz="4" w:space="0" w:color="A50021"/>
              <w:bottom w:val="single" w:sz="4" w:space="0" w:color="A50021"/>
            </w:tcBorders>
            <w:shd w:val="clear" w:color="auto" w:fill="FEDDDD"/>
          </w:tcPr>
          <w:p w:rsidR="00026231" w:rsidRPr="00857267" w:rsidRDefault="00026231" w:rsidP="005119A2">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026231" w:rsidRPr="00857267" w:rsidRDefault="00026231" w:rsidP="005119A2">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026231" w:rsidRPr="00857267" w:rsidRDefault="00026231" w:rsidP="005119A2">
            <w:pPr>
              <w:spacing w:before="80" w:after="80"/>
              <w:rPr>
                <w:rFonts w:cs="Arial"/>
              </w:rPr>
            </w:pPr>
          </w:p>
        </w:tc>
      </w:tr>
      <w:tr w:rsidR="00026231" w:rsidRPr="00261EDA"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026231" w:rsidRPr="00261EDA" w:rsidRDefault="00026231" w:rsidP="007D7F00">
            <w:pPr>
              <w:numPr>
                <w:ilvl w:val="0"/>
                <w:numId w:val="115"/>
              </w:numPr>
              <w:spacing w:before="120"/>
              <w:ind w:left="360"/>
              <w:rPr>
                <w:rFonts w:cs="Arial"/>
                <w:b/>
              </w:rPr>
            </w:pPr>
            <w:r>
              <w:rPr>
                <w:rFonts w:cs="Arial"/>
                <w:b/>
              </w:rPr>
              <w:t xml:space="preserve">EMPLOYMENT IN CRYSTALLINE SILICA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026231" w:rsidRPr="0008197D"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08197D" w:rsidRDefault="008C6E22" w:rsidP="007A5E73">
            <w:pPr>
              <w:numPr>
                <w:ilvl w:val="0"/>
                <w:numId w:val="116"/>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sidRPr="0008197D">
              <w:rPr>
                <w:rFonts w:cs="Arial"/>
              </w:rPr>
              <w:t xml:space="preserve">  New to </w:t>
            </w:r>
            <w:r w:rsidR="00026231">
              <w:rPr>
                <w:rFonts w:cs="Arial"/>
              </w:rPr>
              <w:t>crystalline silica w</w:t>
            </w:r>
            <w:r w:rsidR="00026231" w:rsidRPr="0008197D">
              <w:rPr>
                <w:rFonts w:cs="Arial"/>
              </w:rPr>
              <w:t>ork</w:t>
            </w:r>
          </w:p>
        </w:tc>
      </w:tr>
      <w:tr w:rsidR="00026231" w:rsidRPr="0008197D"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08197D" w:rsidRDefault="008C6E22" w:rsidP="007A5E73">
            <w:pPr>
              <w:numPr>
                <w:ilvl w:val="0"/>
                <w:numId w:val="116"/>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sidRPr="0008197D">
              <w:rPr>
                <w:rFonts w:cs="Arial"/>
              </w:rPr>
              <w:t xml:space="preserve">  New worker but not new to </w:t>
            </w:r>
            <w:r w:rsidR="00026231">
              <w:rPr>
                <w:rFonts w:cs="Arial"/>
              </w:rPr>
              <w:t xml:space="preserve">crystalline silica </w:t>
            </w:r>
            <w:r w:rsidR="00026231" w:rsidRPr="0008197D">
              <w:rPr>
                <w:rFonts w:cs="Arial"/>
              </w:rPr>
              <w:t>work</w:t>
            </w:r>
          </w:p>
        </w:tc>
      </w:tr>
      <w:tr w:rsidR="00026231" w:rsidRPr="0008197D"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08197D" w:rsidRDefault="008C6E22" w:rsidP="007A5E73">
            <w:pPr>
              <w:numPr>
                <w:ilvl w:val="0"/>
                <w:numId w:val="116"/>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sidRPr="0008197D">
              <w:rPr>
                <w:rFonts w:cs="Arial"/>
              </w:rPr>
              <w:t xml:space="preserve">  Current worker continuing in </w:t>
            </w:r>
            <w:r w:rsidR="00026231">
              <w:rPr>
                <w:rFonts w:cs="Arial"/>
              </w:rPr>
              <w:t>crystalline silica</w:t>
            </w:r>
            <w:r w:rsidR="00026231" w:rsidRPr="0008197D">
              <w:rPr>
                <w:rFonts w:cs="Arial"/>
              </w:rPr>
              <w:t xml:space="preserve"> work</w:t>
            </w:r>
          </w:p>
        </w:tc>
      </w:tr>
      <w:tr w:rsidR="00026231" w:rsidRPr="009471C5" w:rsidTr="005119A2">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026231" w:rsidRPr="009471C5" w:rsidRDefault="00026231" w:rsidP="007A5E73">
            <w:pPr>
              <w:numPr>
                <w:ilvl w:val="0"/>
                <w:numId w:val="116"/>
              </w:numPr>
              <w:spacing w:before="80" w:after="80"/>
              <w:ind w:left="360"/>
              <w:rPr>
                <w:rFonts w:cs="Arial"/>
              </w:rPr>
            </w:pPr>
            <w:r w:rsidRPr="009471C5">
              <w:rPr>
                <w:rFonts w:cs="Arial"/>
              </w:rPr>
              <w:t xml:space="preserve">Worked with </w:t>
            </w:r>
            <w:r>
              <w:rPr>
                <w:rFonts w:cs="Arial"/>
              </w:rPr>
              <w:t xml:space="preserve">crystalline silica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026231" w:rsidRPr="0008197D" w:rsidTr="00B7081D">
        <w:tc>
          <w:tcPr>
            <w:tcW w:w="5210" w:type="dxa"/>
            <w:gridSpan w:val="4"/>
            <w:tcBorders>
              <w:top w:val="single" w:sz="4" w:space="0" w:color="A50021"/>
              <w:left w:val="single" w:sz="4" w:space="0" w:color="A50021"/>
              <w:bottom w:val="single" w:sz="4" w:space="0" w:color="A50021"/>
            </w:tcBorders>
            <w:shd w:val="clear" w:color="auto" w:fill="FEDDDD"/>
          </w:tcPr>
          <w:p w:rsidR="00026231" w:rsidRPr="0008197D" w:rsidRDefault="00026231" w:rsidP="007A5E73">
            <w:pPr>
              <w:numPr>
                <w:ilvl w:val="0"/>
                <w:numId w:val="116"/>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026231" w:rsidRPr="0008197D" w:rsidRDefault="008C6E22"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Pr>
                <w:rFonts w:cs="Arial"/>
              </w:rPr>
              <w:t xml:space="preserve"> </w:t>
            </w:r>
            <w:r w:rsidR="00026231"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026231" w:rsidRPr="0008197D" w:rsidRDefault="008C6E22" w:rsidP="00B7081D">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sidRPr="0008197D">
              <w:rPr>
                <w:rFonts w:cs="Arial"/>
              </w:rPr>
              <w:t xml:space="preserve"> No</w:t>
            </w:r>
          </w:p>
        </w:tc>
      </w:tr>
      <w:tr w:rsidR="00026231" w:rsidRPr="0008197D" w:rsidTr="00B7081D">
        <w:tc>
          <w:tcPr>
            <w:tcW w:w="5210" w:type="dxa"/>
            <w:gridSpan w:val="4"/>
            <w:tcBorders>
              <w:top w:val="single" w:sz="4" w:space="0" w:color="A50021"/>
              <w:left w:val="single" w:sz="4" w:space="0" w:color="A50021"/>
              <w:bottom w:val="single" w:sz="4" w:space="0" w:color="A50021"/>
            </w:tcBorders>
            <w:shd w:val="clear" w:color="auto" w:fill="FEDDDD"/>
          </w:tcPr>
          <w:p w:rsidR="00026231" w:rsidRPr="0008197D" w:rsidRDefault="00026231" w:rsidP="007A5E73">
            <w:pPr>
              <w:numPr>
                <w:ilvl w:val="0"/>
                <w:numId w:val="116"/>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026231" w:rsidRPr="0008197D" w:rsidRDefault="008C6E22"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Pr>
                <w:rFonts w:cs="Arial"/>
              </w:rPr>
              <w:t xml:space="preserve"> </w:t>
            </w:r>
            <w:r w:rsidR="00026231"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026231" w:rsidRPr="0008197D" w:rsidRDefault="008C6E22" w:rsidP="00B7081D">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026231" w:rsidRPr="0008197D">
              <w:rPr>
                <w:rFonts w:cs="Arial"/>
              </w:rPr>
              <w:instrText xml:space="preserve"> FORMCHECKBOX </w:instrText>
            </w:r>
            <w:r w:rsidRPr="0008197D">
              <w:rPr>
                <w:rFonts w:cs="Arial"/>
              </w:rPr>
            </w:r>
            <w:r w:rsidRPr="0008197D">
              <w:rPr>
                <w:rFonts w:cs="Arial"/>
              </w:rPr>
              <w:fldChar w:fldCharType="end"/>
            </w:r>
            <w:r w:rsidR="00026231" w:rsidRPr="0008197D">
              <w:rPr>
                <w:rFonts w:cs="Arial"/>
              </w:rPr>
              <w:t xml:space="preserve"> No</w:t>
            </w:r>
          </w:p>
        </w:tc>
      </w:tr>
    </w:tbl>
    <w:p w:rsidR="000D17B7" w:rsidRDefault="000D17B7">
      <w:r>
        <w:br w:type="page"/>
      </w:r>
    </w:p>
    <w:tbl>
      <w:tblPr>
        <w:tblW w:w="9570" w:type="dxa"/>
        <w:tblLook w:val="01E0" w:firstRow="1" w:lastRow="1" w:firstColumn="1" w:lastColumn="1" w:noHBand="0" w:noVBand="0"/>
      </w:tblPr>
      <w:tblGrid>
        <w:gridCol w:w="486"/>
        <w:gridCol w:w="2174"/>
        <w:gridCol w:w="504"/>
        <w:gridCol w:w="1295"/>
        <w:gridCol w:w="2390"/>
        <w:gridCol w:w="1297"/>
        <w:gridCol w:w="1424"/>
      </w:tblGrid>
      <w:tr w:rsidR="00026231"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A50021"/>
          </w:tcPr>
          <w:p w:rsidR="00026231" w:rsidRPr="00261EDA" w:rsidRDefault="00026231" w:rsidP="007D7F00">
            <w:pPr>
              <w:numPr>
                <w:ilvl w:val="0"/>
                <w:numId w:val="115"/>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026231"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FEDDDD"/>
          </w:tcPr>
          <w:p w:rsidR="00026231" w:rsidRPr="00261EDA" w:rsidRDefault="00026231" w:rsidP="005119A2">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77562E" w:rsidRPr="00261EDA" w:rsidTr="008A65CE">
        <w:tc>
          <w:tcPr>
            <w:tcW w:w="3164" w:type="dxa"/>
            <w:gridSpan w:val="3"/>
            <w:tcBorders>
              <w:top w:val="single" w:sz="4" w:space="0" w:color="A50021"/>
              <w:left w:val="single" w:sz="4" w:space="0" w:color="A50021"/>
              <w:bottom w:val="single" w:sz="4" w:space="0" w:color="A50021"/>
              <w:right w:val="single" w:sz="4" w:space="0" w:color="A50021"/>
            </w:tcBorders>
            <w:shd w:val="clear" w:color="auto" w:fill="FEDDDD"/>
          </w:tcPr>
          <w:p w:rsidR="0077562E" w:rsidRPr="00261EDA" w:rsidRDefault="0077562E" w:rsidP="005119A2">
            <w:pPr>
              <w:spacing w:before="80" w:after="80"/>
              <w:rPr>
                <w:rFonts w:cs="Arial"/>
                <w:b/>
                <w:sz w:val="18"/>
                <w:szCs w:val="18"/>
              </w:rPr>
            </w:pPr>
            <w:r>
              <w:rPr>
                <w:rFonts w:cs="Arial"/>
                <w:b/>
                <w:sz w:val="18"/>
                <w:szCs w:val="18"/>
              </w:rPr>
              <w:t>Crystalline Silica</w:t>
            </w:r>
            <w:r w:rsidRPr="00261EDA">
              <w:rPr>
                <w:rFonts w:cs="Arial"/>
                <w:b/>
                <w:sz w:val="18"/>
                <w:szCs w:val="18"/>
              </w:rPr>
              <w:t xml:space="preserve"> Industry</w:t>
            </w:r>
          </w:p>
        </w:tc>
        <w:tc>
          <w:tcPr>
            <w:tcW w:w="6406" w:type="dxa"/>
            <w:gridSpan w:val="4"/>
            <w:tcBorders>
              <w:top w:val="single" w:sz="4" w:space="0" w:color="A50021"/>
              <w:left w:val="single" w:sz="4" w:space="0" w:color="A50021"/>
              <w:bottom w:val="single" w:sz="4" w:space="0" w:color="A50021"/>
              <w:right w:val="single" w:sz="4" w:space="0" w:color="A50021"/>
            </w:tcBorders>
            <w:shd w:val="clear" w:color="auto" w:fill="FEDDDD"/>
          </w:tcPr>
          <w:p w:rsidR="0077562E" w:rsidRPr="00261EDA" w:rsidRDefault="0077562E" w:rsidP="005119A2">
            <w:pPr>
              <w:spacing w:before="80" w:after="80"/>
              <w:rPr>
                <w:rFonts w:cs="Arial"/>
              </w:rPr>
            </w:pPr>
          </w:p>
        </w:tc>
      </w:tr>
      <w:tr w:rsidR="00026231" w:rsidRPr="00261EDA" w:rsidTr="005119A2">
        <w:tc>
          <w:tcPr>
            <w:tcW w:w="3164" w:type="dxa"/>
            <w:gridSpan w:val="3"/>
            <w:vMerge w:val="restart"/>
            <w:tcBorders>
              <w:top w:val="single" w:sz="4" w:space="0" w:color="A50021"/>
              <w:left w:val="single" w:sz="4" w:space="0" w:color="A50021"/>
              <w:bottom w:val="single" w:sz="4" w:space="0" w:color="A50021"/>
              <w:right w:val="single" w:sz="4" w:space="0" w:color="A50021"/>
            </w:tcBorders>
            <w:shd w:val="clear" w:color="auto" w:fill="FEDDDD"/>
          </w:tcPr>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0" w:name="_Toc322337009"/>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Excavation/Earth Moving</w:t>
            </w:r>
            <w:bookmarkEnd w:id="490"/>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1" w:name="_Toc322337010"/>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Drilling Plant</w:t>
            </w:r>
            <w:bookmarkEnd w:id="491"/>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2" w:name="_Toc322337011"/>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Clay/Stone Processing</w:t>
            </w:r>
            <w:bookmarkEnd w:id="492"/>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3" w:name="_Toc322337012"/>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Paving/Surfacing</w:t>
            </w:r>
            <w:bookmarkEnd w:id="493"/>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4" w:name="_Toc322337013"/>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Mining</w:t>
            </w:r>
            <w:bookmarkEnd w:id="494"/>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5" w:name="_Toc322337014"/>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Construction</w:t>
            </w:r>
            <w:bookmarkEnd w:id="495"/>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6" w:name="_Toc322337015"/>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Abrasive Blasting</w:t>
            </w:r>
            <w:bookmarkEnd w:id="496"/>
          </w:p>
          <w:p w:rsidR="00026231" w:rsidRPr="00FF5810" w:rsidRDefault="008C6E22" w:rsidP="005119A2">
            <w:pPr>
              <w:spacing w:before="100"/>
              <w:rPr>
                <w:rFonts w:cs="Arial"/>
                <w:sz w:val="18"/>
                <w:szCs w:val="18"/>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7" w:name="_Toc322337016"/>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Foundry Casting</w:t>
            </w:r>
            <w:bookmarkEnd w:id="497"/>
          </w:p>
          <w:p w:rsidR="00026231" w:rsidRPr="00261EDA" w:rsidRDefault="008C6E22" w:rsidP="005119A2">
            <w:pPr>
              <w:spacing w:before="100"/>
              <w:rPr>
                <w:rFonts w:cs="Arial"/>
                <w:sz w:val="16"/>
                <w:szCs w:val="16"/>
              </w:rPr>
            </w:pPr>
            <w:r w:rsidRPr="00FF5810">
              <w:rPr>
                <w:rFonts w:cs="Arial"/>
                <w:sz w:val="18"/>
                <w:szCs w:val="18"/>
              </w:rPr>
              <w:fldChar w:fldCharType="begin">
                <w:ffData>
                  <w:name w:val="Check11"/>
                  <w:enabled/>
                  <w:calcOnExit w:val="0"/>
                  <w:checkBox>
                    <w:sizeAuto/>
                    <w:default w:val="0"/>
                  </w:checkBox>
                </w:ffData>
              </w:fldChar>
            </w:r>
            <w:r w:rsidR="00026231" w:rsidRPr="00FF5810">
              <w:rPr>
                <w:rFonts w:cs="Arial"/>
                <w:sz w:val="18"/>
                <w:szCs w:val="18"/>
              </w:rPr>
              <w:instrText xml:space="preserve"> FORMCHECKBOX </w:instrText>
            </w:r>
            <w:bookmarkStart w:id="498" w:name="_Toc322337017"/>
            <w:r w:rsidRPr="00FF5810">
              <w:rPr>
                <w:rFonts w:cs="Arial"/>
                <w:sz w:val="18"/>
                <w:szCs w:val="18"/>
              </w:rPr>
            </w:r>
            <w:r w:rsidRPr="00FF5810">
              <w:rPr>
                <w:rFonts w:cs="Arial"/>
                <w:sz w:val="18"/>
                <w:szCs w:val="18"/>
              </w:rPr>
              <w:fldChar w:fldCharType="end"/>
            </w:r>
            <w:r w:rsidR="00026231" w:rsidRPr="00FF5810">
              <w:rPr>
                <w:rFonts w:cs="Arial"/>
                <w:sz w:val="18"/>
                <w:szCs w:val="18"/>
              </w:rPr>
              <w:t xml:space="preserve"> Other (specify): </w:t>
            </w:r>
            <w:bookmarkEnd w:id="498"/>
            <w:r w:rsidR="00026231">
              <w:rPr>
                <w:rFonts w:cs="Arial"/>
                <w:sz w:val="18"/>
                <w:szCs w:val="18"/>
              </w:rPr>
              <w:t>___________</w:t>
            </w:r>
          </w:p>
        </w:tc>
        <w:tc>
          <w:tcPr>
            <w:tcW w:w="6406" w:type="dxa"/>
            <w:gridSpan w:val="4"/>
            <w:tcBorders>
              <w:top w:val="single" w:sz="4" w:space="0" w:color="A50021"/>
              <w:left w:val="single" w:sz="4" w:space="0" w:color="A50021"/>
              <w:right w:val="single" w:sz="4" w:space="0" w:color="A50021"/>
            </w:tcBorders>
            <w:shd w:val="clear" w:color="auto" w:fill="FEDDDD"/>
          </w:tcPr>
          <w:p w:rsidR="00026231" w:rsidRPr="00261EDA" w:rsidRDefault="00026231" w:rsidP="005119A2">
            <w:pPr>
              <w:spacing w:before="60" w:after="60"/>
              <w:rPr>
                <w:rFonts w:cs="Arial"/>
                <w:b/>
              </w:rPr>
            </w:pPr>
            <w:r w:rsidRPr="00261EDA">
              <w:rPr>
                <w:rFonts w:cs="Arial"/>
                <w:b/>
              </w:rPr>
              <w:t>Controls:</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Respirator use</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Local exhaust ventilation</w:t>
            </w:r>
            <w:r>
              <w:rPr>
                <w:rFonts w:cs="Arial"/>
              </w:rPr>
              <w:t xml:space="preserve"> (if indoors)</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Overalls / work clothing</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Laundering by employer</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Wash basins &amp; showers (with hot &amp; cold water)</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Pr>
                <w:rFonts w:cs="Arial"/>
              </w:rPr>
              <w:t>Wet handling methods used where possible</w:t>
            </w:r>
            <w:r w:rsidDel="004906AA">
              <w:rPr>
                <w:rFonts w:cs="Arial"/>
              </w:rPr>
              <w:t xml:space="preserve"> </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b/>
              </w:rPr>
            </w:pPr>
          </w:p>
        </w:tc>
        <w:tc>
          <w:tcPr>
            <w:tcW w:w="3685" w:type="dxa"/>
            <w:gridSpan w:val="2"/>
            <w:tcBorders>
              <w:top w:val="single" w:sz="4" w:space="0" w:color="A50021"/>
              <w:left w:val="single" w:sz="4" w:space="0" w:color="A50021"/>
            </w:tcBorders>
            <w:shd w:val="clear" w:color="auto" w:fill="FEDDDD"/>
          </w:tcPr>
          <w:p w:rsidR="004906AA" w:rsidRPr="00261EDA" w:rsidRDefault="004906AA" w:rsidP="005119A2">
            <w:pPr>
              <w:spacing w:before="60" w:after="60"/>
              <w:rPr>
                <w:rFonts w:cs="Arial"/>
                <w:b/>
              </w:rPr>
            </w:pPr>
            <w:r w:rsidRPr="00261EDA">
              <w:rPr>
                <w:rFonts w:cs="Arial"/>
                <w:b/>
              </w:rPr>
              <w:t>Personal hygiene:</w:t>
            </w:r>
          </w:p>
        </w:tc>
        <w:tc>
          <w:tcPr>
            <w:tcW w:w="1297" w:type="dxa"/>
            <w:tcBorders>
              <w:top w:val="single" w:sz="4" w:space="0" w:color="A50021"/>
            </w:tcBorders>
            <w:shd w:val="clear" w:color="auto" w:fill="FEDDDD"/>
          </w:tcPr>
          <w:p w:rsidR="004906AA" w:rsidRPr="00261EDA" w:rsidRDefault="004906AA" w:rsidP="005119A2">
            <w:pPr>
              <w:spacing w:before="60" w:after="60"/>
              <w:rPr>
                <w:b/>
              </w:rPr>
            </w:pPr>
          </w:p>
        </w:tc>
        <w:tc>
          <w:tcPr>
            <w:tcW w:w="1424" w:type="dxa"/>
            <w:tcBorders>
              <w:top w:val="single" w:sz="4" w:space="0" w:color="A50021"/>
              <w:right w:val="single" w:sz="4" w:space="0" w:color="A50021"/>
            </w:tcBorders>
            <w:shd w:val="clear" w:color="auto" w:fill="FEDDDD"/>
          </w:tcPr>
          <w:p w:rsidR="004906AA" w:rsidRPr="00261EDA" w:rsidRDefault="004906AA" w:rsidP="005119A2">
            <w:pPr>
              <w:spacing w:before="60" w:after="60"/>
              <w:rPr>
                <w:b/>
              </w:rPr>
            </w:pP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tcBorders>
            <w:shd w:val="clear" w:color="auto" w:fill="FEDDDD"/>
          </w:tcPr>
          <w:p w:rsidR="004906AA" w:rsidRPr="00261EDA" w:rsidRDefault="004906AA" w:rsidP="005119A2">
            <w:pPr>
              <w:spacing w:before="60" w:after="60"/>
              <w:rPr>
                <w:rFonts w:cs="Arial"/>
              </w:rPr>
            </w:pPr>
            <w:r w:rsidRPr="00261EDA">
              <w:rPr>
                <w:rFonts w:cs="Arial"/>
              </w:rPr>
              <w:t>Clean Shaven</w:t>
            </w:r>
          </w:p>
        </w:tc>
        <w:tc>
          <w:tcPr>
            <w:tcW w:w="1297" w:type="dxa"/>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261EDA" w:rsidTr="005119A2">
        <w:tc>
          <w:tcPr>
            <w:tcW w:w="3164" w:type="dxa"/>
            <w:gridSpan w:val="3"/>
            <w:vMerge/>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120"/>
              <w:rPr>
                <w:rFonts w:cs="Arial"/>
              </w:rPr>
            </w:pPr>
          </w:p>
        </w:tc>
        <w:tc>
          <w:tcPr>
            <w:tcW w:w="3685" w:type="dxa"/>
            <w:gridSpan w:val="2"/>
            <w:tcBorders>
              <w:left w:val="single" w:sz="4" w:space="0" w:color="A50021"/>
              <w:bottom w:val="single" w:sz="4" w:space="0" w:color="A50021"/>
            </w:tcBorders>
            <w:shd w:val="clear" w:color="auto" w:fill="FEDDDD"/>
          </w:tcPr>
          <w:p w:rsidR="004906AA" w:rsidRPr="00261EDA" w:rsidRDefault="004906AA" w:rsidP="005119A2">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tcBorders>
              <w:bottom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Yes</w:t>
            </w:r>
          </w:p>
        </w:tc>
        <w:tc>
          <w:tcPr>
            <w:tcW w:w="1424" w:type="dxa"/>
            <w:tcBorders>
              <w:bottom w:val="single" w:sz="4" w:space="0" w:color="A50021"/>
              <w:right w:val="single" w:sz="4" w:space="0" w:color="A50021"/>
            </w:tcBorders>
            <w:shd w:val="clear" w:color="auto" w:fill="FEDDDD"/>
          </w:tcPr>
          <w:p w:rsidR="004906AA" w:rsidRPr="00261EDA" w:rsidRDefault="008C6E22"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No</w:t>
            </w:r>
          </w:p>
        </w:tc>
      </w:tr>
      <w:tr w:rsidR="004906AA" w:rsidRPr="00857267"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A50021"/>
          </w:tcPr>
          <w:p w:rsidR="004906AA" w:rsidRPr="00857267" w:rsidRDefault="004906AA" w:rsidP="007A5E73">
            <w:pPr>
              <w:numPr>
                <w:ilvl w:val="0"/>
                <w:numId w:val="115"/>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b/>
              </w:rPr>
            </w:pPr>
            <w:r w:rsidRPr="00AC0B36">
              <w:rPr>
                <w:rFonts w:cs="Arial"/>
                <w:b/>
              </w:rPr>
              <w:t>Date</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3E51F5" w:rsidRDefault="004906AA" w:rsidP="005119A2">
            <w:pPr>
              <w:spacing w:before="80" w:after="80"/>
              <w:jc w:val="center"/>
              <w:rPr>
                <w:rFonts w:cs="Arial"/>
                <w:b/>
                <w:sz w:val="20"/>
                <w:szCs w:val="20"/>
              </w:rPr>
            </w:pPr>
            <w:r w:rsidRPr="003E51F5">
              <w:rPr>
                <w:rFonts w:cs="Arial"/>
                <w:b/>
                <w:sz w:val="20"/>
                <w:szCs w:val="20"/>
              </w:rPr>
              <w:t>Tests performed</w:t>
            </w: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b/>
              </w:rPr>
            </w:pPr>
            <w:r w:rsidRPr="00AC0B36">
              <w:rPr>
                <w:rFonts w:cs="Arial"/>
                <w:b/>
              </w:rPr>
              <w:t>Recommended Action and/or Comment</w:t>
            </w: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1.</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Default="004906AA" w:rsidP="005119A2">
            <w:pPr>
              <w:spacing w:before="80" w:after="80"/>
              <w:rPr>
                <w:rFonts w:cs="Arial"/>
                <w:b/>
                <w:sz w:val="18"/>
              </w:rPr>
            </w:pPr>
            <w:r w:rsidRPr="00D66B07">
              <w:rPr>
                <w:rFonts w:cs="Arial"/>
                <w:b/>
                <w:sz w:val="18"/>
              </w:rPr>
              <w:t>Last Chest X-Ray</w:t>
            </w:r>
          </w:p>
          <w:p w:rsidR="004906AA" w:rsidRPr="00D66B07" w:rsidRDefault="004906AA" w:rsidP="005119A2">
            <w:pPr>
              <w:spacing w:before="80" w:after="80"/>
              <w:rPr>
                <w:rFonts w:cs="Arial"/>
                <w:b/>
              </w:rPr>
            </w:pPr>
            <w:r w:rsidRPr="008D0E33">
              <w:rPr>
                <w:rFonts w:asciiTheme="minorHAnsi" w:hAnsiTheme="minorHAnsi" w:cstheme="minorHAnsi"/>
                <w:color w:val="BFBFBF" w:themeColor="background1" w:themeShade="BF"/>
              </w:rPr>
              <w:t>DD/MM/YYYY</w:t>
            </w: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Default="004906AA" w:rsidP="005119A2">
            <w:pPr>
              <w:spacing w:before="80" w:after="80"/>
              <w:rPr>
                <w:rFonts w:cs="Arial"/>
                <w:color w:val="800000"/>
              </w:rPr>
            </w:pPr>
            <w:r>
              <w:rPr>
                <w:rFonts w:cs="Arial"/>
                <w:color w:val="800000"/>
              </w:rPr>
              <w:t xml:space="preserve">Results: Normal / Abnormal </w:t>
            </w:r>
          </w:p>
          <w:p w:rsidR="004906AA" w:rsidRPr="00AC0B36" w:rsidRDefault="004906AA" w:rsidP="005119A2">
            <w:pPr>
              <w:spacing w:before="80" w:after="80"/>
              <w:rPr>
                <w:rFonts w:cs="Arial"/>
                <w:color w:val="800000"/>
              </w:rPr>
            </w:pPr>
            <w:r>
              <w:rPr>
                <w:rFonts w:cs="Arial"/>
                <w:color w:val="800000"/>
              </w:rPr>
              <w:t>________________________________________</w:t>
            </w: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2.</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Pr>
                <w:rFonts w:cs="Arial"/>
              </w:rPr>
              <w:t>Spirometry</w:t>
            </w: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Default="004906AA" w:rsidP="005119A2">
            <w:pPr>
              <w:spacing w:before="80" w:after="80"/>
              <w:rPr>
                <w:rFonts w:cs="Arial"/>
              </w:rPr>
            </w:pPr>
            <w:r>
              <w:rPr>
                <w:rFonts w:cs="Arial"/>
              </w:rPr>
              <w:t xml:space="preserve">Results: </w:t>
            </w:r>
          </w:p>
          <w:p w:rsidR="004906AA" w:rsidRDefault="004906AA" w:rsidP="005119A2">
            <w:pPr>
              <w:spacing w:before="80" w:after="80"/>
              <w:rPr>
                <w:rFonts w:cs="Arial"/>
              </w:rPr>
            </w:pPr>
            <w:r>
              <w:rPr>
                <w:rFonts w:cs="Arial"/>
              </w:rPr>
              <w:t>FEV</w:t>
            </w:r>
            <w:r w:rsidRPr="00D66B07">
              <w:rPr>
                <w:rFonts w:cs="Arial"/>
                <w:vertAlign w:val="subscript"/>
              </w:rPr>
              <w:t>1</w:t>
            </w:r>
            <w:r>
              <w:rPr>
                <w:rFonts w:cs="Arial"/>
                <w:vertAlign w:val="subscript"/>
              </w:rPr>
              <w:t xml:space="preserve"> </w:t>
            </w:r>
            <w:r>
              <w:rPr>
                <w:rFonts w:cs="Arial"/>
              </w:rPr>
              <w:t>____________; FVC __________</w:t>
            </w:r>
          </w:p>
          <w:p w:rsidR="004906AA" w:rsidRPr="00AC0B36" w:rsidRDefault="004906AA" w:rsidP="005119A2">
            <w:pPr>
              <w:spacing w:before="80" w:after="80"/>
              <w:rPr>
                <w:rFonts w:cs="Arial"/>
              </w:rPr>
            </w:pPr>
            <w:r>
              <w:rPr>
                <w:rFonts w:cs="Arial"/>
              </w:rPr>
              <w:t>FEV</w:t>
            </w:r>
            <w:r w:rsidRPr="00D66B07">
              <w:rPr>
                <w:rFonts w:cs="Arial"/>
                <w:vertAlign w:val="subscript"/>
              </w:rPr>
              <w:t>1</w:t>
            </w:r>
            <w:r>
              <w:rPr>
                <w:rFonts w:cs="Arial"/>
              </w:rPr>
              <w:t>/FVC __________________</w:t>
            </w: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3.</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4.</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5.</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6.</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r>
      <w:tr w:rsidR="004906AA"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r w:rsidRPr="00AC0B36">
              <w:rPr>
                <w:rFonts w:cs="Arial"/>
              </w:rPr>
              <w:t>7.</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AC0B36" w:rsidRDefault="004906AA" w:rsidP="005119A2">
            <w:pPr>
              <w:spacing w:before="80" w:after="80"/>
              <w:rPr>
                <w:rFonts w:cs="Arial"/>
              </w:rPr>
            </w:pPr>
          </w:p>
        </w:tc>
      </w:tr>
      <w:tr w:rsidR="004906AA" w:rsidRPr="00B37AD1"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4906AA" w:rsidRPr="003B413F" w:rsidRDefault="004906AA" w:rsidP="005119A2">
            <w:pPr>
              <w:spacing w:before="80" w:after="80"/>
              <w:rPr>
                <w:rFonts w:cs="Arial"/>
              </w:rPr>
            </w:pPr>
            <w:r w:rsidRPr="003B413F">
              <w:rPr>
                <w:rFonts w:cs="Arial"/>
              </w:rPr>
              <w:t>8.</w:t>
            </w:r>
          </w:p>
        </w:tc>
        <w:tc>
          <w:tcPr>
            <w:tcW w:w="2174" w:type="dxa"/>
            <w:tcBorders>
              <w:top w:val="single" w:sz="4" w:space="0" w:color="A50021"/>
              <w:left w:val="single" w:sz="4" w:space="0" w:color="A50021"/>
              <w:bottom w:val="single" w:sz="4" w:space="0" w:color="A50021"/>
              <w:right w:val="single" w:sz="4" w:space="0" w:color="A50021"/>
            </w:tcBorders>
            <w:shd w:val="clear" w:color="auto" w:fill="FEDDDD"/>
          </w:tcPr>
          <w:p w:rsidR="004906AA" w:rsidRPr="008D0E33" w:rsidRDefault="004906AA"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B37AD1" w:rsidRDefault="004906AA" w:rsidP="005119A2">
            <w:pPr>
              <w:spacing w:before="80" w:after="80"/>
              <w:rPr>
                <w:rFonts w:cs="Arial"/>
              </w:rPr>
            </w:pPr>
          </w:p>
        </w:tc>
        <w:tc>
          <w:tcPr>
            <w:tcW w:w="5111"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B37AD1" w:rsidRDefault="004906AA" w:rsidP="005119A2">
            <w:pPr>
              <w:spacing w:before="80" w:after="80"/>
              <w:rPr>
                <w:rFonts w:cs="Arial"/>
              </w:rPr>
            </w:pPr>
          </w:p>
        </w:tc>
      </w:tr>
      <w:tr w:rsidR="004906AA"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A50021"/>
          </w:tcPr>
          <w:p w:rsidR="004906AA" w:rsidRPr="00261EDA" w:rsidRDefault="004906AA" w:rsidP="007A5E73">
            <w:pPr>
              <w:numPr>
                <w:ilvl w:val="0"/>
                <w:numId w:val="115"/>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4906AA"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8C6E22" w:rsidP="007A5E73">
            <w:pPr>
              <w:numPr>
                <w:ilvl w:val="0"/>
                <w:numId w:val="11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Pr>
                <w:rFonts w:cs="Arial"/>
              </w:rPr>
              <w:t xml:space="preserve">  Suitable for </w:t>
            </w:r>
            <w:r w:rsidR="004906AA" w:rsidRPr="00261EDA">
              <w:rPr>
                <w:rFonts w:cs="Arial"/>
              </w:rPr>
              <w:t xml:space="preserve"> work</w:t>
            </w:r>
            <w:r w:rsidR="004906AA">
              <w:rPr>
                <w:rFonts w:cs="Arial"/>
              </w:rPr>
              <w:t xml:space="preserve"> with crystalline silica</w:t>
            </w:r>
          </w:p>
        </w:tc>
      </w:tr>
      <w:tr w:rsidR="004906AA"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8C6E22" w:rsidP="007A5E73">
            <w:pPr>
              <w:numPr>
                <w:ilvl w:val="0"/>
                <w:numId w:val="11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Pr>
                <w:rFonts w:cs="Arial"/>
              </w:rPr>
              <w:t xml:space="preserve">  Counselling required</w:t>
            </w:r>
          </w:p>
        </w:tc>
      </w:tr>
      <w:tr w:rsidR="004906AA" w:rsidRPr="00261EDA" w:rsidTr="005119A2">
        <w:tc>
          <w:tcPr>
            <w:tcW w:w="9570" w:type="dxa"/>
            <w:gridSpan w:val="7"/>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8C6E22" w:rsidP="007A5E73">
            <w:pPr>
              <w:numPr>
                <w:ilvl w:val="0"/>
                <w:numId w:val="11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w:t>
            </w:r>
            <w:r w:rsidR="004906AA">
              <w:rPr>
                <w:rFonts w:cs="Arial"/>
              </w:rPr>
              <w:t>Review</w:t>
            </w:r>
            <w:r w:rsidR="004906AA" w:rsidRPr="00261EDA">
              <w:rPr>
                <w:rFonts w:cs="Arial"/>
              </w:rPr>
              <w:t xml:space="preserve"> workplace</w:t>
            </w:r>
            <w:r w:rsidR="004906AA">
              <w:rPr>
                <w:rFonts w:cs="Arial"/>
              </w:rPr>
              <w:t xml:space="preserve"> controls</w:t>
            </w:r>
          </w:p>
        </w:tc>
      </w:tr>
    </w:tbl>
    <w:p w:rsidR="000D17B7" w:rsidRDefault="000D17B7">
      <w:r>
        <w:br w:type="page"/>
      </w:r>
    </w:p>
    <w:tbl>
      <w:tblPr>
        <w:tblW w:w="9570" w:type="dxa"/>
        <w:tblLook w:val="01E0" w:firstRow="1" w:lastRow="1" w:firstColumn="1" w:lastColumn="1" w:noHBand="0" w:noVBand="0"/>
      </w:tblPr>
      <w:tblGrid>
        <w:gridCol w:w="2482"/>
        <w:gridCol w:w="1170"/>
        <w:gridCol w:w="807"/>
        <w:gridCol w:w="611"/>
        <w:gridCol w:w="79"/>
        <w:gridCol w:w="1956"/>
        <w:gridCol w:w="203"/>
        <w:gridCol w:w="171"/>
        <w:gridCol w:w="2091"/>
      </w:tblGrid>
      <w:tr w:rsidR="004906AA" w:rsidRPr="00261EDA" w:rsidTr="005119A2">
        <w:tc>
          <w:tcPr>
            <w:tcW w:w="9570" w:type="dxa"/>
            <w:gridSpan w:val="9"/>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8C6E22" w:rsidP="007A5E73">
            <w:pPr>
              <w:numPr>
                <w:ilvl w:val="0"/>
                <w:numId w:val="11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Pr>
                <w:rFonts w:cs="Arial"/>
              </w:rPr>
              <w:t xml:space="preserve">  Repeat health assessment (including any tests)</w:t>
            </w:r>
            <w:r w:rsidR="004906AA" w:rsidRPr="00261EDA">
              <w:rPr>
                <w:rFonts w:cs="Arial"/>
              </w:rPr>
              <w:t xml:space="preserve"> in </w:t>
            </w:r>
            <w:r w:rsidR="004906AA">
              <w:rPr>
                <w:rFonts w:cs="Arial"/>
              </w:rPr>
              <w:t>______</w:t>
            </w:r>
            <w:r w:rsidR="004906AA" w:rsidRPr="00261EDA">
              <w:rPr>
                <w:rFonts w:cs="Arial"/>
              </w:rPr>
              <w:t xml:space="preserve"> month(s) / </w:t>
            </w:r>
            <w:r w:rsidR="004906AA">
              <w:rPr>
                <w:rFonts w:cs="Arial"/>
              </w:rPr>
              <w:t>______</w:t>
            </w:r>
            <w:r w:rsidR="004906AA" w:rsidRPr="00261EDA">
              <w:rPr>
                <w:rFonts w:cs="Arial"/>
              </w:rPr>
              <w:t xml:space="preserve"> week(s)</w:t>
            </w:r>
            <w:r w:rsidR="004906AA">
              <w:rPr>
                <w:rFonts w:cs="Arial"/>
              </w:rPr>
              <w:br/>
              <w:t xml:space="preserve">      Specify tests to be repeated: ____________________________________________</w:t>
            </w:r>
          </w:p>
        </w:tc>
      </w:tr>
      <w:tr w:rsidR="004906AA" w:rsidRPr="00893396" w:rsidTr="005119A2">
        <w:tc>
          <w:tcPr>
            <w:tcW w:w="5149" w:type="dxa"/>
            <w:gridSpan w:val="5"/>
            <w:tcBorders>
              <w:top w:val="single" w:sz="4" w:space="0" w:color="A50021"/>
              <w:left w:val="single" w:sz="4" w:space="0" w:color="A50021"/>
              <w:bottom w:val="single" w:sz="4" w:space="0" w:color="A50021"/>
            </w:tcBorders>
            <w:shd w:val="clear" w:color="auto" w:fill="FEDDDD"/>
          </w:tcPr>
          <w:p w:rsidR="004906AA" w:rsidRPr="00261EDA" w:rsidRDefault="008C6E22" w:rsidP="007A5E73">
            <w:pPr>
              <w:numPr>
                <w:ilvl w:val="0"/>
                <w:numId w:val="117"/>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w:t>
            </w:r>
            <w:r w:rsidR="004906AA">
              <w:rPr>
                <w:rFonts w:cs="Arial"/>
              </w:rPr>
              <w:t>Removal from</w:t>
            </w:r>
            <w:r w:rsidR="004906AA" w:rsidRPr="00261EDA">
              <w:rPr>
                <w:rFonts w:cs="Arial"/>
              </w:rPr>
              <w:t xml:space="preserve"> work</w:t>
            </w:r>
            <w:r w:rsidR="004906AA">
              <w:rPr>
                <w:rFonts w:cs="Arial"/>
              </w:rPr>
              <w:t xml:space="preserve"> with crystalline silica </w:t>
            </w:r>
          </w:p>
        </w:tc>
        <w:tc>
          <w:tcPr>
            <w:tcW w:w="4421" w:type="dxa"/>
            <w:gridSpan w:val="4"/>
            <w:tcBorders>
              <w:top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4906AA" w:rsidRPr="00261EDA" w:rsidTr="005119A2">
        <w:tc>
          <w:tcPr>
            <w:tcW w:w="7105" w:type="dxa"/>
            <w:gridSpan w:val="6"/>
            <w:tcBorders>
              <w:top w:val="single" w:sz="4" w:space="0" w:color="A50021"/>
              <w:left w:val="single" w:sz="4" w:space="0" w:color="A50021"/>
              <w:bottom w:val="single" w:sz="4" w:space="0" w:color="A50021"/>
            </w:tcBorders>
            <w:shd w:val="clear" w:color="auto" w:fill="FEDDDD"/>
          </w:tcPr>
          <w:p w:rsidR="004906AA" w:rsidRPr="00261EDA" w:rsidRDefault="008C6E22" w:rsidP="007A5E73">
            <w:pPr>
              <w:numPr>
                <w:ilvl w:val="0"/>
                <w:numId w:val="117"/>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sidRPr="00261EDA">
              <w:rPr>
                <w:rFonts w:cs="Arial"/>
              </w:rPr>
              <w:t xml:space="preserve">  Medical examination by Medical Practitioner</w:t>
            </w:r>
          </w:p>
        </w:tc>
        <w:tc>
          <w:tcPr>
            <w:tcW w:w="2465" w:type="dxa"/>
            <w:gridSpan w:val="3"/>
            <w:tcBorders>
              <w:top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ind w:left="-108" w:hanging="6"/>
              <w:rPr>
                <w:rFonts w:cs="Arial"/>
              </w:rPr>
            </w:pP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4906AA" w:rsidRPr="00261EDA" w:rsidTr="005119A2">
        <w:tc>
          <w:tcPr>
            <w:tcW w:w="9570" w:type="dxa"/>
            <w:gridSpan w:val="9"/>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8C6E22" w:rsidP="007A5E73">
            <w:pPr>
              <w:numPr>
                <w:ilvl w:val="0"/>
                <w:numId w:val="11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4906AA" w:rsidRPr="00261EDA">
              <w:rPr>
                <w:rFonts w:cs="Arial"/>
              </w:rPr>
              <w:instrText xml:space="preserve"> FORMCHECKBOX </w:instrText>
            </w:r>
            <w:r w:rsidRPr="00261EDA">
              <w:rPr>
                <w:rFonts w:cs="Arial"/>
              </w:rPr>
            </w:r>
            <w:r w:rsidRPr="00261EDA">
              <w:rPr>
                <w:rFonts w:cs="Arial"/>
              </w:rPr>
              <w:fldChar w:fldCharType="end"/>
            </w:r>
            <w:r w:rsidR="004906AA">
              <w:rPr>
                <w:rFonts w:cs="Arial"/>
              </w:rPr>
              <w:t xml:space="preserve">  Fit to resume work                                                                     F</w:t>
            </w:r>
            <w:r w:rsidR="004906AA" w:rsidRPr="00261EDA">
              <w:rPr>
                <w:rFonts w:cs="Arial"/>
              </w:rPr>
              <w:t xml:space="preserve">rom </w:t>
            </w:r>
            <w:r w:rsidR="004906AA" w:rsidRPr="008D0E33">
              <w:rPr>
                <w:rFonts w:asciiTheme="minorHAnsi" w:hAnsiTheme="minorHAnsi" w:cstheme="minorHAnsi"/>
                <w:color w:val="BFBFBF" w:themeColor="background1" w:themeShade="BF"/>
              </w:rPr>
              <w:t>DD/MM/YYYY</w:t>
            </w:r>
          </w:p>
        </w:tc>
      </w:tr>
      <w:tr w:rsidR="004906AA" w:rsidRPr="00A67246" w:rsidTr="00740E47">
        <w:tc>
          <w:tcPr>
            <w:tcW w:w="7105" w:type="dxa"/>
            <w:gridSpan w:val="6"/>
            <w:tcBorders>
              <w:top w:val="single" w:sz="4" w:space="0" w:color="D99594"/>
              <w:left w:val="single" w:sz="4" w:space="0" w:color="A50021"/>
              <w:bottom w:val="single" w:sz="4" w:space="0" w:color="A50021"/>
            </w:tcBorders>
            <w:shd w:val="clear" w:color="auto" w:fill="FEDDDD"/>
          </w:tcPr>
          <w:p w:rsidR="004906AA" w:rsidRPr="00A67246" w:rsidRDefault="008C6E22" w:rsidP="007A5E73">
            <w:pPr>
              <w:numPr>
                <w:ilvl w:val="0"/>
                <w:numId w:val="117"/>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4906AA" w:rsidRPr="00A67246">
              <w:rPr>
                <w:rFonts w:cs="Arial"/>
              </w:rPr>
              <w:instrText xml:space="preserve"> FORMCHECKBOX </w:instrText>
            </w:r>
            <w:r w:rsidRPr="00A67246">
              <w:rPr>
                <w:rFonts w:cs="Arial"/>
              </w:rPr>
            </w:r>
            <w:r w:rsidRPr="00A67246">
              <w:rPr>
                <w:rFonts w:cs="Arial"/>
              </w:rPr>
              <w:fldChar w:fldCharType="end"/>
            </w:r>
            <w:r w:rsidR="004906AA" w:rsidRPr="00A67246">
              <w:rPr>
                <w:rFonts w:cs="Arial"/>
              </w:rPr>
              <w:t xml:space="preserve">  Referred to Medical Specialist </w:t>
            </w:r>
            <w:r w:rsidR="00740E47">
              <w:rPr>
                <w:rFonts w:cs="Arial"/>
              </w:rPr>
              <w:t>(</w:t>
            </w:r>
            <w:r w:rsidR="004906AA" w:rsidRPr="00A67246">
              <w:rPr>
                <w:rFonts w:cs="Arial"/>
              </w:rPr>
              <w:t xml:space="preserve">respiratory/dermatology/other):     </w:t>
            </w:r>
            <w:r w:rsidR="004906AA">
              <w:rPr>
                <w:rFonts w:cs="Arial"/>
              </w:rPr>
              <w:br/>
            </w:r>
            <w:r w:rsidR="004906AA" w:rsidRPr="00A67246">
              <w:rPr>
                <w:rFonts w:cs="Arial"/>
              </w:rPr>
              <w:t xml:space="preserve">Specialist’s name:  </w:t>
            </w:r>
          </w:p>
        </w:tc>
        <w:tc>
          <w:tcPr>
            <w:tcW w:w="2465" w:type="dxa"/>
            <w:gridSpan w:val="3"/>
            <w:tcBorders>
              <w:top w:val="single" w:sz="4" w:space="0" w:color="D99594"/>
              <w:bottom w:val="single" w:sz="4" w:space="0" w:color="A50021"/>
              <w:right w:val="single" w:sz="4" w:space="0" w:color="A50021"/>
            </w:tcBorders>
            <w:shd w:val="clear" w:color="auto" w:fill="FEDDDD"/>
          </w:tcPr>
          <w:p w:rsidR="004906AA" w:rsidRPr="00A67246" w:rsidRDefault="004906AA" w:rsidP="005119A2">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4906AA" w:rsidRPr="00FE0E84" w:rsidTr="005119A2">
        <w:tc>
          <w:tcPr>
            <w:tcW w:w="9570" w:type="dxa"/>
            <w:gridSpan w:val="9"/>
            <w:tcBorders>
              <w:top w:val="single" w:sz="4" w:space="0" w:color="A50021"/>
              <w:left w:val="single" w:sz="4" w:space="0" w:color="A50021"/>
              <w:bottom w:val="single" w:sz="4" w:space="0" w:color="A50021"/>
              <w:right w:val="single" w:sz="4" w:space="0" w:color="A50021"/>
            </w:tcBorders>
            <w:shd w:val="clear" w:color="auto" w:fill="FEDDDD"/>
          </w:tcPr>
          <w:p w:rsidR="004906AA" w:rsidRPr="00FE0E84" w:rsidRDefault="004906AA" w:rsidP="005119A2">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p w:rsidR="004906AA" w:rsidRPr="00FE0E84" w:rsidRDefault="004906AA" w:rsidP="005119A2">
            <w:pPr>
              <w:spacing w:before="80" w:after="80"/>
              <w:rPr>
                <w:rFonts w:cs="Arial"/>
              </w:rPr>
            </w:pPr>
          </w:p>
        </w:tc>
      </w:tr>
      <w:tr w:rsidR="004906AA" w:rsidRPr="00261EDA" w:rsidTr="005119A2">
        <w:tc>
          <w:tcPr>
            <w:tcW w:w="9570" w:type="dxa"/>
            <w:gridSpan w:val="9"/>
            <w:tcBorders>
              <w:top w:val="single" w:sz="4" w:space="0" w:color="A50021"/>
              <w:left w:val="single" w:sz="4" w:space="0" w:color="A50021"/>
              <w:bottom w:val="single" w:sz="4" w:space="0" w:color="A50021"/>
              <w:right w:val="single" w:sz="4" w:space="0" w:color="A50021"/>
            </w:tcBorders>
            <w:shd w:val="clear" w:color="auto" w:fill="A50021"/>
          </w:tcPr>
          <w:p w:rsidR="004906AA" w:rsidRPr="00261EDA" w:rsidRDefault="004906AA"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4906AA" w:rsidRPr="00261EDA" w:rsidTr="00BE00DE">
        <w:trPr>
          <w:trHeight w:val="433"/>
        </w:trPr>
        <w:tc>
          <w:tcPr>
            <w:tcW w:w="3652"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Name: </w:t>
            </w:r>
          </w:p>
        </w:tc>
        <w:tc>
          <w:tcPr>
            <w:tcW w:w="3656" w:type="dxa"/>
            <w:gridSpan w:val="5"/>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4906AA" w:rsidRPr="00261EDA" w:rsidTr="00BE00DE">
        <w:tc>
          <w:tcPr>
            <w:tcW w:w="2482" w:type="dxa"/>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Tel: </w:t>
            </w:r>
          </w:p>
        </w:tc>
        <w:tc>
          <w:tcPr>
            <w:tcW w:w="2588"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Fax: </w:t>
            </w:r>
          </w:p>
        </w:tc>
        <w:tc>
          <w:tcPr>
            <w:tcW w:w="4500" w:type="dxa"/>
            <w:gridSpan w:val="5"/>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Pr>
                <w:rFonts w:cs="Arial"/>
              </w:rPr>
              <w:t>Registration Number</w:t>
            </w:r>
            <w:r w:rsidRPr="00261EDA">
              <w:rPr>
                <w:rFonts w:cs="Arial"/>
              </w:rPr>
              <w:t xml:space="preserve">: </w:t>
            </w:r>
          </w:p>
        </w:tc>
      </w:tr>
      <w:tr w:rsidR="004906AA" w:rsidRPr="00261EDA" w:rsidTr="009F2A34">
        <w:tc>
          <w:tcPr>
            <w:tcW w:w="9570" w:type="dxa"/>
            <w:gridSpan w:val="9"/>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Medical Practice</w:t>
            </w:r>
            <w:r>
              <w:rPr>
                <w:rFonts w:cs="Arial"/>
              </w:rPr>
              <w:t>:</w:t>
            </w:r>
          </w:p>
        </w:tc>
      </w:tr>
      <w:tr w:rsidR="004906AA" w:rsidRPr="00261EDA" w:rsidTr="009F2A34">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Address: </w:t>
            </w:r>
          </w:p>
        </w:tc>
        <w:tc>
          <w:tcPr>
            <w:tcW w:w="3020" w:type="dxa"/>
            <w:gridSpan w:val="5"/>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Suburb: </w:t>
            </w:r>
          </w:p>
        </w:tc>
        <w:tc>
          <w:tcPr>
            <w:tcW w:w="2091" w:type="dxa"/>
            <w:tcBorders>
              <w:top w:val="single" w:sz="4" w:space="0" w:color="A50021"/>
              <w:left w:val="single" w:sz="4" w:space="0" w:color="A50021"/>
              <w:bottom w:val="single" w:sz="4" w:space="0" w:color="A50021"/>
              <w:right w:val="single" w:sz="4" w:space="0" w:color="A50021"/>
            </w:tcBorders>
            <w:shd w:val="clear" w:color="auto" w:fill="FEDDDD"/>
          </w:tcPr>
          <w:p w:rsidR="004906AA" w:rsidRPr="00261EDA" w:rsidRDefault="004906AA" w:rsidP="005119A2">
            <w:pPr>
              <w:spacing w:before="80" w:after="80"/>
              <w:rPr>
                <w:rFonts w:cs="Arial"/>
              </w:rPr>
            </w:pPr>
            <w:r w:rsidRPr="00261EDA">
              <w:rPr>
                <w:rFonts w:cs="Arial"/>
              </w:rPr>
              <w:t xml:space="preserve">Postcode: </w:t>
            </w:r>
          </w:p>
        </w:tc>
      </w:tr>
    </w:tbl>
    <w:p w:rsidR="00026231" w:rsidRDefault="00026231" w:rsidP="00026231">
      <w:pPr>
        <w:rPr>
          <w:szCs w:val="22"/>
        </w:rPr>
        <w:sectPr w:rsidR="00026231" w:rsidSect="00671B42">
          <w:headerReference w:type="default" r:id="rId57"/>
          <w:footerReference w:type="even" r:id="rId58"/>
          <w:footnotePr>
            <w:numRestart w:val="eachSect"/>
          </w:footnotePr>
          <w:pgSz w:w="11909" w:h="16834" w:code="9"/>
          <w:pgMar w:top="1440" w:right="1440" w:bottom="1440" w:left="1440" w:header="709" w:footer="0" w:gutter="0"/>
          <w:cols w:space="720"/>
          <w:docGrid w:linePitch="272"/>
        </w:sectPr>
      </w:pPr>
    </w:p>
    <w:tbl>
      <w:tblPr>
        <w:tblW w:w="9322" w:type="dxa"/>
        <w:tblLayout w:type="fixed"/>
        <w:tblLook w:val="01E0" w:firstRow="1" w:lastRow="1" w:firstColumn="1" w:lastColumn="1" w:noHBand="0" w:noVBand="0"/>
      </w:tblPr>
      <w:tblGrid>
        <w:gridCol w:w="9322"/>
      </w:tblGrid>
      <w:tr w:rsidR="00026231" w:rsidRPr="00261EDA" w:rsidTr="00026231">
        <w:tc>
          <w:tcPr>
            <w:tcW w:w="9322" w:type="dxa"/>
            <w:shd w:val="clear" w:color="auto" w:fill="auto"/>
          </w:tcPr>
          <w:p w:rsidR="00026231" w:rsidRDefault="00026231" w:rsidP="005119A2">
            <w:pPr>
              <w:rPr>
                <w:rFonts w:cs="Arial"/>
                <w:b/>
              </w:rPr>
            </w:pPr>
            <w:r>
              <w:rPr>
                <w:rFonts w:cs="Arial"/>
                <w:b/>
              </w:rPr>
              <w:t>SECTION 2 – THIS SECTION TO BE RETAINED BY THE MEDICAL PRACTITIONER</w:t>
            </w:r>
          </w:p>
          <w:p w:rsidR="00026231" w:rsidRDefault="00026231" w:rsidP="005119A2">
            <w:pPr>
              <w:rPr>
                <w:rFonts w:cs="Arial"/>
                <w:b/>
              </w:rPr>
            </w:pPr>
          </w:p>
          <w:p w:rsidR="00026231" w:rsidRPr="00A818B0" w:rsidRDefault="00026231" w:rsidP="005119A2">
            <w:pPr>
              <w:rPr>
                <w:rFonts w:cs="Arial"/>
              </w:rPr>
            </w:pPr>
            <w:r>
              <w:rPr>
                <w:rFonts w:cs="Arial"/>
              </w:rPr>
              <w:t xml:space="preserve">This </w:t>
            </w:r>
            <w:r w:rsidRPr="00360E2E">
              <w:rPr>
                <w:rFonts w:cs="Arial"/>
              </w:rPr>
              <w:t>questionnaire also allows for recordings of a more general health assessment at the end, if applicable.</w:t>
            </w:r>
          </w:p>
          <w:p w:rsidR="00026231" w:rsidRPr="007572CC" w:rsidRDefault="00026231" w:rsidP="005119A2">
            <w:pPr>
              <w:rPr>
                <w:rFonts w:cs="Arial"/>
                <w:b/>
              </w:rPr>
            </w:pPr>
          </w:p>
          <w:tbl>
            <w:tblPr>
              <w:tblW w:w="8926" w:type="dxa"/>
              <w:tblLayout w:type="fixed"/>
              <w:tblLook w:val="01E0" w:firstRow="1" w:lastRow="1" w:firstColumn="1" w:lastColumn="1" w:noHBand="0" w:noVBand="0"/>
            </w:tblPr>
            <w:tblGrid>
              <w:gridCol w:w="2547"/>
              <w:gridCol w:w="1200"/>
              <w:gridCol w:w="217"/>
              <w:gridCol w:w="348"/>
              <w:gridCol w:w="845"/>
              <w:gridCol w:w="444"/>
              <w:gridCol w:w="521"/>
              <w:gridCol w:w="252"/>
              <w:gridCol w:w="425"/>
              <w:gridCol w:w="592"/>
              <w:gridCol w:w="1535"/>
            </w:tblGrid>
            <w:tr w:rsidR="00026231"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261EDA" w:rsidRDefault="00026231" w:rsidP="007A5E73">
                  <w:pPr>
                    <w:numPr>
                      <w:ilvl w:val="0"/>
                      <w:numId w:val="118"/>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026231"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Company / Organisation name: </w:t>
                  </w:r>
                </w:p>
              </w:tc>
            </w:tr>
            <w:tr w:rsidR="00026231" w:rsidRPr="00261EDA" w:rsidTr="00003ED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9F2A34">
                  <w:pPr>
                    <w:spacing w:before="80" w:after="80"/>
                    <w:rPr>
                      <w:rFonts w:cs="Arial"/>
                    </w:rPr>
                  </w:pPr>
                  <w:r w:rsidRPr="00261EDA">
                    <w:rPr>
                      <w:rFonts w:cs="Arial"/>
                    </w:rPr>
                    <w:t xml:space="preserve">Postcode: </w:t>
                  </w:r>
                </w:p>
              </w:tc>
            </w:tr>
            <w:tr w:rsidR="00026231" w:rsidRPr="00261EDA" w:rsidTr="00003ED3">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Site Tel: </w:t>
                  </w:r>
                </w:p>
              </w:tc>
              <w:tc>
                <w:tcPr>
                  <w:tcW w:w="2610"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Site Fax: </w:t>
                  </w:r>
                </w:p>
              </w:tc>
              <w:tc>
                <w:tcPr>
                  <w:tcW w:w="3769" w:type="dxa"/>
                  <w:gridSpan w:val="6"/>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Contact Name: </w:t>
                  </w:r>
                </w:p>
              </w:tc>
            </w:tr>
            <w:tr w:rsidR="00026231"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261EDA" w:rsidRDefault="00026231" w:rsidP="007A5E73">
                  <w:pPr>
                    <w:numPr>
                      <w:ilvl w:val="0"/>
                      <w:numId w:val="118"/>
                    </w:numPr>
                    <w:spacing w:before="120"/>
                    <w:ind w:left="360"/>
                    <w:rPr>
                      <w:rFonts w:cs="Arial"/>
                      <w:b/>
                      <w:color w:val="FFFFFF"/>
                    </w:rPr>
                  </w:pPr>
                  <w:r>
                    <w:rPr>
                      <w:rFonts w:cs="Arial"/>
                      <w:b/>
                      <w:color w:val="FFFFFF"/>
                    </w:rPr>
                    <w:t>OTHER BUSINESSES OR UNDERTAKINGS ENGAGING THE WORKER</w:t>
                  </w:r>
                </w:p>
              </w:tc>
            </w:tr>
            <w:tr w:rsidR="00026231"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Company / Organisation name: </w:t>
                  </w:r>
                </w:p>
              </w:tc>
            </w:tr>
            <w:tr w:rsidR="009F2A34" w:rsidRPr="00261EDA" w:rsidTr="00003ED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9F2A34" w:rsidRPr="00261EDA" w:rsidRDefault="009F2A34" w:rsidP="005119A2">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9F2A34" w:rsidRPr="00261EDA" w:rsidRDefault="009F2A34"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9F2A34" w:rsidRPr="00261EDA" w:rsidRDefault="009F2A34" w:rsidP="005119A2">
                  <w:pPr>
                    <w:spacing w:before="80" w:after="80"/>
                    <w:rPr>
                      <w:rFonts w:cs="Arial"/>
                    </w:rPr>
                  </w:pPr>
                  <w:r w:rsidRPr="00261EDA">
                    <w:rPr>
                      <w:rFonts w:cs="Arial"/>
                    </w:rPr>
                    <w:t xml:space="preserve">Postcode: </w:t>
                  </w:r>
                </w:p>
              </w:tc>
            </w:tr>
            <w:tr w:rsidR="00026231" w:rsidRPr="00261EDA" w:rsidTr="00003ED3">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9F2A34" w:rsidP="005119A2">
                  <w:pPr>
                    <w:spacing w:before="80" w:after="80"/>
                    <w:rPr>
                      <w:rFonts w:cs="Arial"/>
                    </w:rPr>
                  </w:pPr>
                  <w:r>
                    <w:rPr>
                      <w:rFonts w:cs="Arial"/>
                    </w:rPr>
                    <w:t xml:space="preserve">Site </w:t>
                  </w:r>
                  <w:r w:rsidR="00026231" w:rsidRPr="00261EDA">
                    <w:rPr>
                      <w:rFonts w:cs="Arial"/>
                    </w:rPr>
                    <w:t>Tel:</w:t>
                  </w:r>
                  <w:r w:rsidR="00026231" w:rsidRPr="00261EDA">
                    <w:rPr>
                      <w:rFonts w:cs="Arial"/>
                    </w:rPr>
                    <w:tab/>
                  </w:r>
                </w:p>
              </w:tc>
              <w:tc>
                <w:tcPr>
                  <w:tcW w:w="2610"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9F2A34" w:rsidP="005119A2">
                  <w:pPr>
                    <w:spacing w:before="80" w:after="80"/>
                    <w:rPr>
                      <w:rFonts w:cs="Arial"/>
                    </w:rPr>
                  </w:pPr>
                  <w:r>
                    <w:rPr>
                      <w:rFonts w:cs="Arial"/>
                    </w:rPr>
                    <w:t xml:space="preserve">Site </w:t>
                  </w:r>
                  <w:r w:rsidR="00026231" w:rsidRPr="00261EDA">
                    <w:rPr>
                      <w:rFonts w:cs="Arial"/>
                    </w:rPr>
                    <w:t xml:space="preserve">Fax: </w:t>
                  </w:r>
                </w:p>
              </w:tc>
              <w:tc>
                <w:tcPr>
                  <w:tcW w:w="3769" w:type="dxa"/>
                  <w:gridSpan w:val="6"/>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Contact Name: </w:t>
                  </w:r>
                </w:p>
              </w:tc>
            </w:tr>
            <w:tr w:rsidR="00026231"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261EDA" w:rsidRDefault="00026231" w:rsidP="00123DB3">
                  <w:pPr>
                    <w:numPr>
                      <w:ilvl w:val="0"/>
                      <w:numId w:val="118"/>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026231" w:rsidRPr="00261EDA" w:rsidTr="005119A2">
              <w:tc>
                <w:tcPr>
                  <w:tcW w:w="4312" w:type="dxa"/>
                  <w:gridSpan w:val="4"/>
                  <w:tcBorders>
                    <w:top w:val="single" w:sz="4" w:space="0" w:color="A50021"/>
                    <w:left w:val="single" w:sz="4" w:space="0" w:color="A50021"/>
                    <w:bottom w:val="single" w:sz="4" w:space="0" w:color="A50021"/>
                  </w:tcBorders>
                  <w:shd w:val="clear" w:color="auto" w:fill="auto"/>
                </w:tcPr>
                <w:p w:rsidR="00026231" w:rsidRPr="00261EDA" w:rsidRDefault="00026231" w:rsidP="005119A2">
                  <w:pPr>
                    <w:spacing w:before="80" w:after="80"/>
                    <w:rPr>
                      <w:rFonts w:cs="Arial"/>
                    </w:rPr>
                  </w:pPr>
                  <w:r>
                    <w:rPr>
                      <w:rFonts w:cs="Arial"/>
                    </w:rPr>
                    <w:t>Surname</w:t>
                  </w:r>
                  <w:r w:rsidRPr="00261EDA">
                    <w:rPr>
                      <w:rFonts w:cs="Arial"/>
                    </w:rPr>
                    <w:t>:</w:t>
                  </w:r>
                  <w:r w:rsidRPr="00261EDA">
                    <w:rPr>
                      <w:rFonts w:cs="Arial"/>
                    </w:rPr>
                    <w:tab/>
                  </w:r>
                </w:p>
              </w:tc>
              <w:tc>
                <w:tcPr>
                  <w:tcW w:w="4614" w:type="dxa"/>
                  <w:gridSpan w:val="7"/>
                  <w:tcBorders>
                    <w:top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Given names: </w:t>
                  </w:r>
                </w:p>
              </w:tc>
            </w:tr>
            <w:tr w:rsidR="00026231" w:rsidRPr="00612B70" w:rsidTr="005119A2">
              <w:tc>
                <w:tcPr>
                  <w:tcW w:w="4312" w:type="dxa"/>
                  <w:gridSpan w:val="4"/>
                  <w:tcBorders>
                    <w:top w:val="single" w:sz="4" w:space="0" w:color="A50021"/>
                    <w:left w:val="single" w:sz="4" w:space="0" w:color="A50021"/>
                    <w:bottom w:val="single" w:sz="4" w:space="0" w:color="A50021"/>
                  </w:tcBorders>
                  <w:shd w:val="clear" w:color="auto" w:fill="auto"/>
                </w:tcPr>
                <w:p w:rsidR="00026231" w:rsidRPr="00261EDA" w:rsidRDefault="00026231" w:rsidP="005119A2">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3"/>
                  <w:tcBorders>
                    <w:top w:val="single" w:sz="4" w:space="0" w:color="A50021"/>
                    <w:bottom w:val="single" w:sz="4" w:space="0" w:color="A50021"/>
                  </w:tcBorders>
                  <w:shd w:val="clear" w:color="auto" w:fill="auto"/>
                </w:tcPr>
                <w:p w:rsidR="00026231" w:rsidRPr="00612B70" w:rsidRDefault="00026231" w:rsidP="005119A2">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391A2C">
                    <w:rPr>
                      <w:rFonts w:cs="Arial"/>
                    </w:rPr>
                    <w:t xml:space="preserve"> </w:t>
                  </w:r>
                  <w:r w:rsidRPr="00612B70">
                    <w:rPr>
                      <w:rFonts w:cs="Arial"/>
                    </w:rPr>
                    <w:t>Male</w:t>
                  </w:r>
                  <w:r>
                    <w:rPr>
                      <w:rFonts w:cs="Arial"/>
                    </w:rPr>
                    <w:t xml:space="preserve">   </w:t>
                  </w:r>
                  <w:r w:rsidRPr="00612B70">
                    <w:rPr>
                      <w:rFonts w:cs="Arial"/>
                    </w:rPr>
                    <w:t xml:space="preserve"> </w:t>
                  </w:r>
                </w:p>
              </w:tc>
              <w:tc>
                <w:tcPr>
                  <w:tcW w:w="2804" w:type="dxa"/>
                  <w:gridSpan w:val="4"/>
                  <w:tcBorders>
                    <w:top w:val="single" w:sz="4" w:space="0" w:color="A50021"/>
                    <w:bottom w:val="single" w:sz="4" w:space="0" w:color="A50021"/>
                    <w:right w:val="single" w:sz="4" w:space="0" w:color="A50021"/>
                  </w:tcBorders>
                  <w:shd w:val="clear" w:color="auto" w:fill="auto"/>
                </w:tcPr>
                <w:p w:rsidR="00026231" w:rsidRPr="00612B70" w:rsidRDefault="008C6E22"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026231" w:rsidRPr="00612B70">
                    <w:rPr>
                      <w:rFonts w:cs="Arial"/>
                    </w:rPr>
                    <w:instrText xml:space="preserve"> FORMCHECKBOX </w:instrText>
                  </w:r>
                  <w:r w:rsidRPr="00612B70">
                    <w:rPr>
                      <w:rFonts w:cs="Arial"/>
                    </w:rPr>
                  </w:r>
                  <w:r w:rsidRPr="00612B70">
                    <w:rPr>
                      <w:rFonts w:cs="Arial"/>
                    </w:rPr>
                    <w:fldChar w:fldCharType="end"/>
                  </w:r>
                  <w:r w:rsidR="00026231" w:rsidRPr="00612B70">
                    <w:rPr>
                      <w:rFonts w:cs="Arial"/>
                    </w:rPr>
                    <w:t xml:space="preserve"> Femal</w:t>
                  </w:r>
                  <w:r w:rsidR="00026231">
                    <w:rPr>
                      <w:rFonts w:cs="Arial"/>
                    </w:rPr>
                    <w:t>e</w:t>
                  </w:r>
                </w:p>
              </w:tc>
            </w:tr>
            <w:tr w:rsidR="00026231" w:rsidRPr="00261EDA" w:rsidTr="00003ED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9F2A34">
                  <w:pPr>
                    <w:spacing w:before="80" w:after="80"/>
                    <w:rPr>
                      <w:rFonts w:cs="Arial"/>
                    </w:rPr>
                  </w:pPr>
                  <w:r w:rsidRPr="00261EDA">
                    <w:rPr>
                      <w:rFonts w:cs="Arial"/>
                    </w:rPr>
                    <w:t xml:space="preserve">Postcode: </w:t>
                  </w:r>
                </w:p>
              </w:tc>
            </w:tr>
            <w:tr w:rsidR="00026231" w:rsidRPr="00261EDA" w:rsidTr="00003ED3">
              <w:tc>
                <w:tcPr>
                  <w:tcW w:w="3747"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Current Job:</w:t>
                  </w:r>
                  <w:r w:rsidRPr="00261EDA">
                    <w:rPr>
                      <w:rFonts w:cs="Arial"/>
                    </w:rPr>
                    <w:tab/>
                  </w:r>
                </w:p>
              </w:tc>
              <w:tc>
                <w:tcPr>
                  <w:tcW w:w="2627" w:type="dxa"/>
                  <w:gridSpan w:val="6"/>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Pr>
                      <w:rFonts w:cs="Arial"/>
                    </w:rPr>
                    <w:t>Tel(H</w:t>
                  </w:r>
                  <w:r w:rsidRPr="00261EDA">
                    <w:rPr>
                      <w:rFonts w:cs="Arial"/>
                    </w:rPr>
                    <w:t xml:space="preserve">): </w:t>
                  </w:r>
                </w:p>
              </w:tc>
              <w:tc>
                <w:tcPr>
                  <w:tcW w:w="2552"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Mob: </w:t>
                  </w:r>
                </w:p>
              </w:tc>
            </w:tr>
            <w:tr w:rsidR="00026231" w:rsidRPr="00857267" w:rsidTr="005119A2">
              <w:tc>
                <w:tcPr>
                  <w:tcW w:w="5601" w:type="dxa"/>
                  <w:gridSpan w:val="6"/>
                  <w:tcBorders>
                    <w:top w:val="single" w:sz="4" w:space="0" w:color="A50021"/>
                    <w:left w:val="single" w:sz="4" w:space="0" w:color="A50021"/>
                    <w:bottom w:val="single" w:sz="4" w:space="0" w:color="A50021"/>
                  </w:tcBorders>
                  <w:shd w:val="clear" w:color="auto" w:fill="auto"/>
                </w:tcPr>
                <w:p w:rsidR="00026231" w:rsidRPr="00857267" w:rsidRDefault="00026231" w:rsidP="005119A2">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4"/>
                  <w:tcBorders>
                    <w:top w:val="single" w:sz="4" w:space="0" w:color="A50021"/>
                    <w:bottom w:val="single" w:sz="4" w:space="0" w:color="A50021"/>
                  </w:tcBorders>
                  <w:shd w:val="clear" w:color="auto" w:fill="auto"/>
                </w:tcPr>
                <w:p w:rsidR="00026231" w:rsidRPr="00857267" w:rsidRDefault="00026231" w:rsidP="005119A2">
                  <w:pPr>
                    <w:spacing w:before="80" w:after="80"/>
                    <w:rPr>
                      <w:rFonts w:cs="Arial"/>
                    </w:rPr>
                  </w:pPr>
                </w:p>
              </w:tc>
              <w:tc>
                <w:tcPr>
                  <w:tcW w:w="1535" w:type="dxa"/>
                  <w:tcBorders>
                    <w:top w:val="single" w:sz="4" w:space="0" w:color="A50021"/>
                    <w:bottom w:val="single" w:sz="4" w:space="0" w:color="A50021"/>
                    <w:right w:val="single" w:sz="4" w:space="0" w:color="A50021"/>
                  </w:tcBorders>
                  <w:shd w:val="clear" w:color="auto" w:fill="auto"/>
                </w:tcPr>
                <w:p w:rsidR="00026231" w:rsidRPr="00857267" w:rsidRDefault="00026231" w:rsidP="005119A2">
                  <w:pPr>
                    <w:spacing w:before="80" w:after="80"/>
                    <w:rPr>
                      <w:rFonts w:cs="Arial"/>
                    </w:rPr>
                  </w:pPr>
                </w:p>
              </w:tc>
            </w:tr>
          </w:tbl>
          <w:p w:rsidR="00026231" w:rsidRDefault="00026231" w:rsidP="005119A2">
            <w:pPr>
              <w:rPr>
                <w:rFonts w:cs="Arial"/>
              </w:rPr>
            </w:pPr>
          </w:p>
          <w:p w:rsidR="00026231" w:rsidRDefault="00026231" w:rsidP="005119A2">
            <w:pPr>
              <w:rPr>
                <w:rFonts w:cs="Arial"/>
              </w:rPr>
            </w:pPr>
            <w:r>
              <w:rPr>
                <w:rFonts w:cs="Arial"/>
              </w:rPr>
              <w:t>This q</w:t>
            </w:r>
            <w:r w:rsidRPr="00C65E29">
              <w:rPr>
                <w:rFonts w:cs="Arial"/>
              </w:rPr>
              <w:t>uestionnaire</w:t>
            </w:r>
            <w:r>
              <w:rPr>
                <w:rFonts w:cs="Arial"/>
              </w:rPr>
              <w:t xml:space="preserve"> is</w:t>
            </w:r>
            <w:r w:rsidRPr="00C65E29">
              <w:rPr>
                <w:rFonts w:cs="Arial"/>
              </w:rPr>
              <w:t xml:space="preserve"> based on the MRC (UK) Respiratory Questionnaire 1986, which has been extensively validated. This questionnaire is intended to be completed by an interviewer rather than by the patient. Additional questions have been added to cover clinical aspects of bronchial hyper-responsiveness validated by the Department of Occupational and Environmental Medicine, National Lung Institute</w:t>
            </w:r>
            <w:r>
              <w:rPr>
                <w:rStyle w:val="FootnoteReference"/>
                <w:rFonts w:cs="Arial"/>
              </w:rPr>
              <w:footnoteReference w:id="22"/>
            </w:r>
            <w:r w:rsidR="005F3D0B">
              <w:rPr>
                <w:rFonts w:cs="Arial"/>
              </w:rPr>
              <w:t>.</w:t>
            </w:r>
          </w:p>
          <w:p w:rsidR="00026231" w:rsidRPr="00C65E29" w:rsidRDefault="00026231" w:rsidP="005119A2">
            <w:pPr>
              <w:rPr>
                <w:rFonts w:cs="Arial"/>
              </w:rPr>
            </w:pPr>
          </w:p>
          <w:p w:rsidR="00026231" w:rsidRDefault="00026231" w:rsidP="005119A2">
            <w:pPr>
              <w:rPr>
                <w:rFonts w:cs="Arial"/>
              </w:rPr>
            </w:pPr>
            <w:r w:rsidRPr="00C65E29">
              <w:rPr>
                <w:rFonts w:cs="Arial"/>
              </w:rPr>
              <w:t>The British Occupational Health Research Foundation (BOHRF)</w:t>
            </w:r>
            <w:r>
              <w:rPr>
                <w:rStyle w:val="FootnoteReference"/>
                <w:rFonts w:cs="Arial"/>
              </w:rPr>
              <w:footnoteReference w:id="23"/>
            </w:r>
            <w:r w:rsidRPr="00C65E29">
              <w:rPr>
                <w:rFonts w:cs="Arial"/>
              </w:rPr>
              <w:t xml:space="preserve"> concluded that in the clinical setting</w:t>
            </w:r>
            <w:r w:rsidR="00385B5B">
              <w:rPr>
                <w:rFonts w:cs="Arial"/>
              </w:rPr>
              <w:t>,</w:t>
            </w:r>
            <w:r w:rsidRPr="00C65E29">
              <w:rPr>
                <w:rFonts w:cs="Arial"/>
              </w:rPr>
              <w:t xml:space="preserve"> questionnaires that identify symptoms of wheeze and/or shortness of breath which improve on days away from work or on holidays have a high sensitivity, but relatively low specificity for occupational asthma.</w:t>
            </w:r>
          </w:p>
          <w:p w:rsidR="00026231" w:rsidRDefault="00026231" w:rsidP="005119A2">
            <w:pPr>
              <w:rPr>
                <w:rFonts w:cs="Arial"/>
              </w:rPr>
            </w:pPr>
          </w:p>
          <w:p w:rsidR="00026231" w:rsidRPr="00BF09EC" w:rsidRDefault="00026231" w:rsidP="005119A2">
            <w:pPr>
              <w:spacing w:after="120"/>
              <w:rPr>
                <w:rFonts w:cs="Arial"/>
                <w:b/>
              </w:rPr>
            </w:pPr>
            <w:r w:rsidRPr="00BF09EC">
              <w:rPr>
                <w:rFonts w:cs="Arial"/>
                <w:b/>
              </w:rPr>
              <w:t>Preamble</w:t>
            </w:r>
          </w:p>
          <w:p w:rsidR="00026231" w:rsidRDefault="00026231" w:rsidP="005119A2">
            <w:pPr>
              <w:spacing w:after="120"/>
              <w:rPr>
                <w:rFonts w:cs="Arial"/>
              </w:rPr>
            </w:pPr>
            <w:r>
              <w:rPr>
                <w:rFonts w:cs="Arial"/>
              </w:rPr>
              <w:t xml:space="preserve">I am going to ask some questions, mainly about your chest. I would like you to answer </w:t>
            </w:r>
            <w:r w:rsidRPr="00BF09EC">
              <w:rPr>
                <w:rFonts w:cs="Arial"/>
                <w:b/>
              </w:rPr>
              <w:t>yes</w:t>
            </w:r>
            <w:r>
              <w:rPr>
                <w:rFonts w:cs="Arial"/>
              </w:rPr>
              <w:t xml:space="preserve"> or </w:t>
            </w:r>
            <w:r w:rsidRPr="00BF09EC">
              <w:rPr>
                <w:rFonts w:cs="Arial"/>
                <w:b/>
              </w:rPr>
              <w:t>no</w:t>
            </w:r>
            <w:r>
              <w:rPr>
                <w:rFonts w:cs="Arial"/>
              </w:rPr>
              <w:t xml:space="preserve"> whenever possible.</w:t>
            </w:r>
          </w:p>
          <w:p w:rsidR="00026231" w:rsidRPr="007572CC" w:rsidRDefault="00026231" w:rsidP="00BD64AE">
            <w:pPr>
              <w:rPr>
                <w:rFonts w:cs="Arial"/>
              </w:rPr>
            </w:pPr>
            <w:r>
              <w:rPr>
                <w:rFonts w:cs="Arial"/>
              </w:rPr>
              <w:t xml:space="preserve">If the subject is disabled from walking from a condition other than heart and lung disease, please begin questionnaire at </w:t>
            </w:r>
            <w:r w:rsidRPr="00BF09EC">
              <w:rPr>
                <w:rFonts w:cs="Arial"/>
                <w:b/>
              </w:rPr>
              <w:t>Question 5</w:t>
            </w:r>
            <w:r>
              <w:rPr>
                <w:rFonts w:cs="Arial"/>
              </w:rPr>
              <w:t xml:space="preserve"> and mark the adjacent box.</w:t>
            </w:r>
          </w:p>
        </w:tc>
      </w:tr>
      <w:tr w:rsidR="00026231" w:rsidRPr="00261EDA" w:rsidTr="00026231">
        <w:tc>
          <w:tcPr>
            <w:tcW w:w="9322" w:type="dxa"/>
            <w:tcBorders>
              <w:bottom w:val="single" w:sz="4" w:space="0" w:color="A50021"/>
            </w:tcBorders>
            <w:shd w:val="clear" w:color="auto" w:fill="auto"/>
          </w:tcPr>
          <w:p w:rsidR="00026231" w:rsidRPr="00261EDA" w:rsidRDefault="00026231" w:rsidP="005119A2">
            <w:pPr>
              <w:rPr>
                <w:rFonts w:cs="Arial"/>
              </w:rPr>
            </w:pPr>
          </w:p>
        </w:tc>
      </w:tr>
    </w:tbl>
    <w:p w:rsidR="009D48FF" w:rsidRDefault="009D48FF">
      <w:r>
        <w:br w:type="page"/>
      </w:r>
    </w:p>
    <w:tbl>
      <w:tblPr>
        <w:tblW w:w="9322" w:type="dxa"/>
        <w:tblLayout w:type="fixed"/>
        <w:tblLook w:val="01E0" w:firstRow="1" w:lastRow="1" w:firstColumn="1" w:lastColumn="1" w:noHBand="0" w:noVBand="0"/>
      </w:tblPr>
      <w:tblGrid>
        <w:gridCol w:w="9322"/>
      </w:tblGrid>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 xml:space="preserve">BREATHLESSNESS AND WHEEZING </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tabs>
                <w:tab w:val="left" w:pos="6237"/>
              </w:tabs>
              <w:spacing w:before="80" w:after="80"/>
              <w:ind w:left="378"/>
              <w:rPr>
                <w:rFonts w:cs="Arial"/>
              </w:rPr>
            </w:pPr>
            <w:r>
              <w:rPr>
                <w:rFonts w:cs="Arial"/>
              </w:rPr>
              <w:t>During the last month:</w:t>
            </w:r>
          </w:p>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Are you troubled by shortness of breath when hurrying on level ground or walking up a slight hill?</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sidRPr="00BF09EC">
              <w:rPr>
                <w:rFonts w:cs="Arial"/>
                <w:b/>
              </w:rPr>
              <w:t xml:space="preserve">If Yes to 1 - </w:t>
            </w:r>
            <w:r>
              <w:rPr>
                <w:rFonts w:cs="Arial"/>
              </w:rPr>
              <w:t>Do you get short of breath walking with other people of your age on level ground?</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sidRPr="00BF09EC">
              <w:rPr>
                <w:rFonts w:cs="Arial"/>
                <w:b/>
              </w:rPr>
              <w:t>If Yes to 2</w:t>
            </w:r>
            <w:r>
              <w:rPr>
                <w:rFonts w:cs="Arial"/>
              </w:rPr>
              <w:t xml:space="preserve"> - Do you have to stop for breath when walking at your own pace on level ground?</w:t>
            </w:r>
            <w:r>
              <w:rPr>
                <w:rFonts w:cs="Arial"/>
              </w:rPr>
              <w:b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If you run, or climb stairs fast do you eve</w:t>
            </w:r>
            <w:r w:rsidR="004373FC">
              <w:rPr>
                <w:rFonts w:cs="Arial"/>
              </w:rPr>
              <w:t>r</w:t>
            </w:r>
            <w:r>
              <w:rPr>
                <w:rFonts w:cs="Arial"/>
              </w:rPr>
              <w:br/>
              <w:t>a.  cough?</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b.  wheeze?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D73915">
            <w:pPr>
              <w:tabs>
                <w:tab w:val="left" w:pos="6237"/>
                <w:tab w:val="left" w:pos="7513"/>
              </w:tabs>
              <w:spacing w:before="80" w:after="80"/>
              <w:ind w:left="378"/>
              <w:rPr>
                <w:rFonts w:cs="Arial"/>
              </w:rPr>
            </w:pPr>
            <w:r>
              <w:rPr>
                <w:rFonts w:cs="Arial"/>
              </w:rPr>
              <w:t>c.  get tight in the chest?</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Is your sleep ever broken</w:t>
            </w:r>
            <w:r>
              <w:rPr>
                <w:rFonts w:cs="Arial"/>
              </w:rPr>
              <w:br/>
              <w:t>a.  by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D73915">
            <w:pPr>
              <w:tabs>
                <w:tab w:val="left" w:pos="6237"/>
                <w:tab w:val="left" w:pos="7513"/>
              </w:tabs>
              <w:spacing w:before="80" w:after="80"/>
              <w:ind w:left="378"/>
              <w:rPr>
                <w:rFonts w:cs="Arial"/>
              </w:rPr>
            </w:pPr>
            <w:r>
              <w:rPr>
                <w:rFonts w:cs="Arial"/>
              </w:rPr>
              <w:t>b.  difficulty in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Do you ever wake up in the morning (or from your sleep if a shift worker)</w:t>
            </w:r>
            <w:r>
              <w:rPr>
                <w:rFonts w:cs="Arial"/>
              </w:rPr>
              <w:br/>
              <w:t>a.  with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D73915">
            <w:pPr>
              <w:tabs>
                <w:tab w:val="left" w:pos="6237"/>
                <w:tab w:val="left" w:pos="7513"/>
              </w:tabs>
              <w:spacing w:before="80" w:after="80"/>
              <w:ind w:left="378"/>
              <w:rPr>
                <w:rFonts w:cs="Arial"/>
              </w:rPr>
            </w:pPr>
            <w:r>
              <w:rPr>
                <w:rFonts w:cs="Arial"/>
              </w:rPr>
              <w:t>b.  difficulty with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Do you ever wheeze</w:t>
            </w:r>
            <w:r>
              <w:rPr>
                <w:rFonts w:cs="Arial"/>
              </w:rPr>
              <w:br/>
              <w:t>a.  if you are in a smoky room?</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D73915">
            <w:pPr>
              <w:tabs>
                <w:tab w:val="left" w:pos="6237"/>
                <w:tab w:val="left" w:pos="7513"/>
              </w:tabs>
              <w:spacing w:before="80" w:after="80"/>
              <w:ind w:left="378"/>
              <w:rPr>
                <w:rFonts w:cs="Arial"/>
              </w:rPr>
            </w:pPr>
            <w:r>
              <w:rPr>
                <w:rFonts w:cs="Arial"/>
              </w:rPr>
              <w:t>b.  if you are in a very dusty place?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sidRPr="00B47BBC">
              <w:rPr>
                <w:rFonts w:cs="Arial"/>
                <w:b/>
              </w:rPr>
              <w:t>If Yes to either Q5, Q6, Q7</w:t>
            </w:r>
            <w:r>
              <w:rPr>
                <w:rFonts w:cs="Arial"/>
              </w:rPr>
              <w:t xml:space="preserve"> - Are your symptoms better</w:t>
            </w:r>
            <w:r>
              <w:rPr>
                <w:rFonts w:cs="Arial"/>
              </w:rPr>
              <w:br/>
              <w:t>a.  at weekends (or equivalent if shift worker)?</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b.  when you are on holidays?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250B3A">
            <w:pPr>
              <w:tabs>
                <w:tab w:val="left" w:pos="6237"/>
              </w:tabs>
              <w:spacing w:before="80" w:after="80"/>
              <w:ind w:left="378"/>
              <w:rPr>
                <w:rFonts w:cs="Arial"/>
              </w:rPr>
            </w:pPr>
            <w:r>
              <w:rPr>
                <w:rFonts w:cs="Arial"/>
              </w:rPr>
              <w:t xml:space="preserve">If </w:t>
            </w:r>
            <w:r w:rsidRPr="008A144A">
              <w:rPr>
                <w:rFonts w:cs="Arial"/>
                <w:b/>
              </w:rPr>
              <w:t>Yes to Question</w:t>
            </w:r>
            <w:r w:rsidRPr="00B47BBC">
              <w:rPr>
                <w:rFonts w:cs="Arial"/>
                <w:b/>
              </w:rPr>
              <w:t xml:space="preserve"> 8</w:t>
            </w:r>
            <w:r>
              <w:rPr>
                <w:rFonts w:cs="Arial"/>
              </w:rPr>
              <w:t>, please record details of any occupational exposure to respiratory hazard</w:t>
            </w:r>
            <w:r w:rsidR="004373FC">
              <w:rPr>
                <w:rFonts w:cs="Arial"/>
              </w:rPr>
              <w:t>s</w:t>
            </w:r>
            <w:r>
              <w:rPr>
                <w:rFonts w:cs="Arial"/>
              </w:rPr>
              <w:t xml:space="preserve"> e.g. isocyanates, wood dust, aluminium pot room or asbestos</w:t>
            </w:r>
            <w:r w:rsidR="00250B3A">
              <w:rPr>
                <w:rFonts w:cs="Arial"/>
              </w:rPr>
              <w:t xml:space="preserve">, in </w:t>
            </w:r>
            <w:r w:rsidR="00250B3A" w:rsidRPr="00A4294A">
              <w:rPr>
                <w:rFonts w:cs="Arial"/>
                <w:b/>
              </w:rPr>
              <w:t xml:space="preserve">Additional </w:t>
            </w:r>
            <w:r w:rsidR="00250B3A">
              <w:rPr>
                <w:rFonts w:cs="Arial"/>
                <w:b/>
              </w:rPr>
              <w:t>n</w:t>
            </w:r>
            <w:r w:rsidR="00250B3A" w:rsidRPr="00A4294A">
              <w:rPr>
                <w:rFonts w:cs="Arial"/>
                <w:b/>
              </w:rPr>
              <w:t>otes</w:t>
            </w:r>
            <w:r w:rsidR="00250B3A">
              <w:rPr>
                <w:rFonts w:cs="Arial"/>
                <w:b/>
              </w:rPr>
              <w:t>.</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COUGH</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Do you usually cough first thing in the morning in winter?</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0450FA">
            <w:pPr>
              <w:numPr>
                <w:ilvl w:val="0"/>
                <w:numId w:val="120"/>
              </w:numPr>
              <w:tabs>
                <w:tab w:val="left" w:pos="6237"/>
              </w:tabs>
              <w:spacing w:before="80" w:after="80"/>
              <w:ind w:left="378" w:hanging="378"/>
              <w:rPr>
                <w:rFonts w:cs="Arial"/>
              </w:rPr>
            </w:pPr>
            <w:r w:rsidRPr="00B47BBC">
              <w:rPr>
                <w:rFonts w:cs="Arial"/>
              </w:rPr>
              <w:t>Do you usually cough during the day/ or at night / in the winter?</w:t>
            </w:r>
            <w:r w:rsidR="000450FA">
              <w:rPr>
                <w:rFonts w:cs="Arial"/>
              </w:rPr>
              <w:t xml:space="preserve">  </w:t>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sidRPr="00BF09EC">
              <w:rPr>
                <w:rFonts w:cs="Arial"/>
                <w:b/>
              </w:rPr>
              <w:t xml:space="preserve">If Yes to </w:t>
            </w:r>
            <w:r>
              <w:rPr>
                <w:rFonts w:cs="Arial"/>
                <w:b/>
              </w:rPr>
              <w:t>Q9 or Q10</w:t>
            </w:r>
            <w:r>
              <w:rPr>
                <w:rFonts w:cs="Arial"/>
              </w:rPr>
              <w:t xml:space="preserve"> – Do you cough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PHLEGM</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A5E73">
            <w:pPr>
              <w:numPr>
                <w:ilvl w:val="0"/>
                <w:numId w:val="120"/>
              </w:numPr>
              <w:tabs>
                <w:tab w:val="left" w:pos="6237"/>
              </w:tabs>
              <w:spacing w:before="80" w:after="80"/>
              <w:ind w:left="378" w:hanging="378"/>
              <w:rPr>
                <w:rFonts w:cs="Arial"/>
              </w:rPr>
            </w:pPr>
            <w:r>
              <w:rPr>
                <w:rFonts w:cs="Arial"/>
              </w:rPr>
              <w:t>Do you usually bring up phlegm from your chest first thing in the morning in winter?</w:t>
            </w:r>
          </w:p>
          <w:p w:rsidR="00026231" w:rsidRPr="00261EDA" w:rsidRDefault="00026231" w:rsidP="00D73915">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bl>
    <w:p w:rsidR="000D17B7" w:rsidRDefault="000D17B7">
      <w:r>
        <w:br w:type="page"/>
      </w:r>
    </w:p>
    <w:tbl>
      <w:tblPr>
        <w:tblW w:w="9322" w:type="dxa"/>
        <w:tblLayout w:type="fixed"/>
        <w:tblLook w:val="01E0" w:firstRow="1" w:lastRow="1" w:firstColumn="1" w:lastColumn="1" w:noHBand="0" w:noVBand="0"/>
      </w:tblPr>
      <w:tblGrid>
        <w:gridCol w:w="9322"/>
      </w:tblGrid>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D2012B">
            <w:pPr>
              <w:numPr>
                <w:ilvl w:val="0"/>
                <w:numId w:val="120"/>
              </w:numPr>
              <w:tabs>
                <w:tab w:val="left" w:pos="6096"/>
                <w:tab w:val="left" w:pos="6237"/>
                <w:tab w:val="left" w:pos="7545"/>
              </w:tabs>
              <w:spacing w:before="80" w:after="80"/>
              <w:ind w:left="378" w:hanging="378"/>
              <w:rPr>
                <w:rFonts w:cs="Arial"/>
              </w:rPr>
            </w:pPr>
            <w:r>
              <w:rPr>
                <w:rFonts w:cs="Arial"/>
              </w:rPr>
              <w:t>Do you usually bring up any phlegm from your chest during the day / or at night / in winter</w:t>
            </w:r>
            <w:r w:rsidRPr="00B47BBC">
              <w:rPr>
                <w:rFonts w:cs="Arial"/>
              </w:rPr>
              <w:t>?</w:t>
            </w:r>
            <w:r>
              <w:rPr>
                <w:rFonts w:cs="Arial"/>
              </w:rPr>
              <w:t xml:space="preserve"> </w:t>
            </w:r>
            <w:r>
              <w:rPr>
                <w:rFonts w:cs="Arial"/>
              </w:rPr>
              <w:tab/>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sidRPr="00BF09EC">
              <w:rPr>
                <w:rFonts w:cs="Arial"/>
                <w:b/>
              </w:rPr>
              <w:t xml:space="preserve">If Yes to </w:t>
            </w:r>
            <w:r>
              <w:rPr>
                <w:rFonts w:cs="Arial"/>
                <w:b/>
              </w:rPr>
              <w:t>Q12 or Q13</w:t>
            </w:r>
            <w:r>
              <w:rPr>
                <w:rFonts w:cs="Arial"/>
              </w:rPr>
              <w:t xml:space="preserve"> – Do you bring up ph</w:t>
            </w:r>
            <w:r w:rsidR="00D47C87">
              <w:rPr>
                <w:rFonts w:cs="Arial"/>
              </w:rPr>
              <w:t>l</w:t>
            </w:r>
            <w:r>
              <w:rPr>
                <w:rFonts w:cs="Arial"/>
              </w:rPr>
              <w:t xml:space="preserve">egm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PERIODS OF COUGH AND PHLEGM</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B47BBC"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In the past three years, have you had a period of (increased) cough and phlegm lasting for three weeks or more?</w:t>
            </w:r>
            <w:r w:rsidRPr="00B47BBC">
              <w:rPr>
                <w:rFonts w:cs="Arial"/>
              </w:rPr>
              <w:tab/>
            </w:r>
            <w:r w:rsidR="008C6E22" w:rsidRPr="00B47BBC">
              <w:rPr>
                <w:rFonts w:cs="Arial"/>
              </w:rPr>
              <w:fldChar w:fldCharType="begin">
                <w:ffData>
                  <w:name w:val="Check13"/>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Yes</w:t>
            </w:r>
            <w:r w:rsidRPr="00B47BBC">
              <w:rPr>
                <w:rFonts w:cs="Arial"/>
              </w:rPr>
              <w:tab/>
            </w:r>
            <w:r w:rsidR="008C6E22" w:rsidRPr="00B47BBC">
              <w:rPr>
                <w:rFonts w:cs="Arial"/>
              </w:rPr>
              <w:fldChar w:fldCharType="begin">
                <w:ffData>
                  <w:name w:val="Check14"/>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A5E73">
            <w:pPr>
              <w:numPr>
                <w:ilvl w:val="0"/>
                <w:numId w:val="120"/>
              </w:numPr>
              <w:tabs>
                <w:tab w:val="left" w:pos="6237"/>
              </w:tabs>
              <w:spacing w:before="80" w:after="80"/>
              <w:ind w:left="378" w:hanging="378"/>
              <w:rPr>
                <w:rFonts w:cs="Arial"/>
              </w:rPr>
            </w:pPr>
            <w:r w:rsidRPr="00BF09EC">
              <w:rPr>
                <w:rFonts w:cs="Arial"/>
                <w:b/>
              </w:rPr>
              <w:t xml:space="preserve">If Yes to </w:t>
            </w:r>
            <w:r>
              <w:rPr>
                <w:rFonts w:cs="Arial"/>
                <w:b/>
              </w:rPr>
              <w:t xml:space="preserve">Q15 </w:t>
            </w:r>
            <w:r>
              <w:rPr>
                <w:rFonts w:cs="Arial"/>
              </w:rPr>
              <w:t>– Have you had more than one such episode</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CHEST ILLNESSES</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During the past three years, have you had any chest illness that has kept you from your usual activities for as much as a week?</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A5E73">
            <w:pPr>
              <w:numPr>
                <w:ilvl w:val="0"/>
                <w:numId w:val="120"/>
              </w:numPr>
              <w:tabs>
                <w:tab w:val="left" w:pos="6237"/>
              </w:tabs>
              <w:spacing w:before="80" w:after="80"/>
              <w:ind w:left="378" w:hanging="378"/>
              <w:rPr>
                <w:rFonts w:cs="Arial"/>
              </w:rPr>
            </w:pPr>
            <w:r w:rsidRPr="00BF09EC">
              <w:rPr>
                <w:rFonts w:cs="Arial"/>
                <w:b/>
              </w:rPr>
              <w:t xml:space="preserve">If Yes to </w:t>
            </w:r>
            <w:r>
              <w:rPr>
                <w:rFonts w:cs="Arial"/>
                <w:b/>
              </w:rPr>
              <w:t xml:space="preserve">Q17 </w:t>
            </w:r>
            <w:r>
              <w:rPr>
                <w:rFonts w:cs="Arial"/>
              </w:rPr>
              <w:t>– Did you bring up more phlegm than usual in any of these illnesses</w:t>
            </w:r>
            <w:r w:rsidRPr="00B47BBC">
              <w:rPr>
                <w:rFonts w:cs="Arial"/>
              </w:rPr>
              <w:t>?</w:t>
            </w:r>
            <w:r>
              <w:rPr>
                <w:rFonts w:cs="Arial"/>
              </w:rPr>
              <w:t xml:space="preserve"> </w:t>
            </w:r>
            <w:r>
              <w:rPr>
                <w:rFonts w:cs="Arial"/>
              </w:rPr>
              <w:tab/>
            </w:r>
          </w:p>
          <w:p w:rsidR="00026231" w:rsidRPr="00261EDA" w:rsidRDefault="00026231" w:rsidP="00D73915">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A5E73">
            <w:pPr>
              <w:numPr>
                <w:ilvl w:val="0"/>
                <w:numId w:val="120"/>
              </w:numPr>
              <w:tabs>
                <w:tab w:val="left" w:pos="6237"/>
              </w:tabs>
              <w:spacing w:before="80" w:after="80"/>
              <w:ind w:left="378" w:hanging="378"/>
              <w:rPr>
                <w:rFonts w:cs="Arial"/>
              </w:rPr>
            </w:pPr>
            <w:r w:rsidRPr="00BF09EC">
              <w:rPr>
                <w:rFonts w:cs="Arial"/>
                <w:b/>
              </w:rPr>
              <w:t xml:space="preserve">If Yes to </w:t>
            </w:r>
            <w:r>
              <w:rPr>
                <w:rFonts w:cs="Arial"/>
                <w:b/>
              </w:rPr>
              <w:t xml:space="preserve">Q18 </w:t>
            </w:r>
            <w:r>
              <w:rPr>
                <w:rFonts w:cs="Arial"/>
              </w:rPr>
              <w:t xml:space="preserve">– </w:t>
            </w:r>
            <w:r w:rsidRPr="00E96A2A">
              <w:rPr>
                <w:rFonts w:cs="Arial"/>
              </w:rPr>
              <w:t>Have you had more than one illness like this in the past three years?</w:t>
            </w:r>
          </w:p>
          <w:p w:rsidR="00026231" w:rsidRPr="00261EDA" w:rsidRDefault="00026231" w:rsidP="00D73915">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rPr>
            </w:pPr>
            <w:r w:rsidRPr="001105D7">
              <w:rPr>
                <w:rFonts w:ascii="Arial" w:hAnsi="Arial" w:cs="Arial"/>
                <w:b/>
                <w:color w:val="FFFFFF"/>
              </w:rPr>
              <w:t>PAST ILLNESSES</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D73915">
            <w:pPr>
              <w:numPr>
                <w:ilvl w:val="0"/>
                <w:numId w:val="120"/>
              </w:numPr>
              <w:tabs>
                <w:tab w:val="clear" w:pos="720"/>
                <w:tab w:val="left" w:pos="6237"/>
                <w:tab w:val="left" w:pos="7513"/>
              </w:tabs>
              <w:spacing w:before="80" w:after="80"/>
              <w:ind w:left="378" w:hanging="378"/>
              <w:rPr>
                <w:rFonts w:cs="Arial"/>
              </w:rPr>
            </w:pPr>
            <w:r>
              <w:rPr>
                <w:rFonts w:cs="Arial"/>
              </w:rPr>
              <w:t>Have you ever had, or been told that you have had any of the following?</w:t>
            </w:r>
            <w:r>
              <w:rPr>
                <w:rFonts w:cs="Arial"/>
              </w:rPr>
              <w:br/>
              <w:t>a.  An injury, or operation affecting your chest?</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b.  Heart problems?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c.  Bronchitis?</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d.  Pneumonia?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e.  Pleurisy?</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f.  Asthma?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Default="00026231" w:rsidP="00D73915">
            <w:pPr>
              <w:tabs>
                <w:tab w:val="left" w:pos="6237"/>
                <w:tab w:val="left" w:pos="7513"/>
              </w:tabs>
              <w:spacing w:before="80" w:after="80"/>
              <w:ind w:left="378"/>
              <w:rPr>
                <w:rFonts w:cs="Arial"/>
              </w:rPr>
            </w:pPr>
            <w:r>
              <w:rPr>
                <w:rFonts w:cs="Arial"/>
              </w:rPr>
              <w:t>g.  Other chest trouble?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026231" w:rsidRPr="00BF09EC" w:rsidRDefault="00026231" w:rsidP="00D73915">
            <w:pPr>
              <w:tabs>
                <w:tab w:val="left" w:pos="6237"/>
                <w:tab w:val="left" w:pos="7513"/>
              </w:tabs>
              <w:spacing w:before="80" w:after="80"/>
              <w:ind w:left="378"/>
              <w:rPr>
                <w:rFonts w:cs="Arial"/>
              </w:rPr>
            </w:pPr>
            <w:r>
              <w:rPr>
                <w:rFonts w:cs="Arial"/>
              </w:rPr>
              <w:t>h.  Hay fever?</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026231" w:rsidRPr="00B47BBC" w:rsidTr="00026231">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TOBACCO SMOKING</w:t>
            </w:r>
          </w:p>
        </w:tc>
      </w:tr>
      <w:tr w:rsidR="00026231" w:rsidRPr="00261EDA"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Do you smoke?</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A5E73">
            <w:pPr>
              <w:numPr>
                <w:ilvl w:val="0"/>
                <w:numId w:val="120"/>
              </w:numPr>
              <w:tabs>
                <w:tab w:val="left" w:pos="6237"/>
              </w:tabs>
              <w:spacing w:before="80" w:after="80"/>
              <w:ind w:left="378" w:hanging="378"/>
              <w:rPr>
                <w:rFonts w:cs="Arial"/>
              </w:rPr>
            </w:pPr>
            <w:r w:rsidRPr="00BF09EC">
              <w:rPr>
                <w:rFonts w:cs="Arial"/>
                <w:b/>
              </w:rPr>
              <w:t xml:space="preserve">If </w:t>
            </w:r>
            <w:r>
              <w:rPr>
                <w:rFonts w:cs="Arial"/>
                <w:b/>
              </w:rPr>
              <w:t>No</w:t>
            </w:r>
            <w:r w:rsidRPr="00BF09EC">
              <w:rPr>
                <w:rFonts w:cs="Arial"/>
                <w:b/>
              </w:rPr>
              <w:t xml:space="preserve"> to </w:t>
            </w:r>
            <w:r>
              <w:rPr>
                <w:rFonts w:cs="Arial"/>
                <w:b/>
              </w:rPr>
              <w:t>Q21</w:t>
            </w:r>
            <w:r>
              <w:rPr>
                <w:rFonts w:cs="Arial"/>
              </w:rPr>
              <w:br/>
              <w:t>Have you ever smoked as much as one cigarette a day for as long as one year?</w:t>
            </w:r>
          </w:p>
          <w:p w:rsidR="00026231" w:rsidRPr="00261EDA" w:rsidRDefault="00026231" w:rsidP="00D73915">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A5E73">
            <w:pPr>
              <w:numPr>
                <w:ilvl w:val="0"/>
                <w:numId w:val="120"/>
              </w:numPr>
              <w:tabs>
                <w:tab w:val="left" w:pos="6237"/>
              </w:tabs>
              <w:spacing w:before="80" w:after="80"/>
              <w:ind w:left="378" w:hanging="378"/>
              <w:rPr>
                <w:rFonts w:cs="Arial"/>
              </w:rPr>
            </w:pPr>
            <w:r>
              <w:rPr>
                <w:rFonts w:cs="Arial"/>
              </w:rPr>
              <w:t>How old were you when you started smoking regularly?</w:t>
            </w:r>
            <w:r>
              <w:rPr>
                <w:rFonts w:cs="Arial"/>
              </w:rPr>
              <w:tab/>
              <w:t>___________</w:t>
            </w:r>
          </w:p>
        </w:tc>
      </w:tr>
      <w:tr w:rsidR="00026231" w:rsidRPr="00BF09EC" w:rsidTr="00026231">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a.  Do (did) you smoke manufactured cigarettes</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p w:rsidR="00026231" w:rsidRDefault="00026231" w:rsidP="005119A2">
            <w:pPr>
              <w:tabs>
                <w:tab w:val="left" w:pos="6237"/>
              </w:tabs>
              <w:spacing w:before="80" w:after="80"/>
              <w:ind w:left="378"/>
              <w:rPr>
                <w:rFonts w:cs="Arial"/>
              </w:rPr>
            </w:pPr>
            <w:r w:rsidRPr="000F0396">
              <w:rPr>
                <w:rFonts w:cs="Arial"/>
                <w:b/>
              </w:rPr>
              <w:t xml:space="preserve">If Yes to Q24a: </w:t>
            </w:r>
            <w:r>
              <w:rPr>
                <w:rFonts w:cs="Arial"/>
              </w:rPr>
              <w:t>How many do (did) you usually smoke per day?  ___________</w:t>
            </w:r>
          </w:p>
          <w:p w:rsidR="00026231" w:rsidRDefault="00026231" w:rsidP="005119A2">
            <w:pPr>
              <w:tabs>
                <w:tab w:val="left" w:pos="6237"/>
              </w:tabs>
              <w:spacing w:before="80" w:after="80"/>
              <w:ind w:left="378"/>
              <w:rPr>
                <w:rFonts w:cs="Arial"/>
              </w:rPr>
            </w:pPr>
            <w:r w:rsidRPr="000F0396">
              <w:rPr>
                <w:rFonts w:cs="Arial"/>
              </w:rPr>
              <w:t>b.</w:t>
            </w:r>
            <w:r>
              <w:rPr>
                <w:rFonts w:cs="Arial"/>
              </w:rPr>
              <w:t xml:space="preserve">  on weekdays?  ___________</w:t>
            </w:r>
          </w:p>
          <w:p w:rsidR="00026231" w:rsidRPr="00261EDA" w:rsidRDefault="00026231" w:rsidP="005119A2">
            <w:pPr>
              <w:tabs>
                <w:tab w:val="left" w:pos="6237"/>
              </w:tabs>
              <w:spacing w:before="80" w:after="80"/>
              <w:ind w:left="378"/>
              <w:rPr>
                <w:rFonts w:cs="Arial"/>
              </w:rPr>
            </w:pPr>
            <w:r w:rsidRPr="000F0396">
              <w:rPr>
                <w:rFonts w:cs="Arial"/>
              </w:rPr>
              <w:t>c.</w:t>
            </w:r>
            <w:r>
              <w:rPr>
                <w:rFonts w:cs="Arial"/>
              </w:rPr>
              <w:t xml:space="preserve">  at weekends?   ___________</w:t>
            </w:r>
          </w:p>
        </w:tc>
      </w:tr>
    </w:tbl>
    <w:p w:rsidR="005026B1" w:rsidRDefault="005026B1">
      <w:r>
        <w:br w:type="page"/>
      </w:r>
    </w:p>
    <w:tbl>
      <w:tblPr>
        <w:tblW w:w="9322" w:type="dxa"/>
        <w:tblLayout w:type="fixed"/>
        <w:tblLook w:val="01E0" w:firstRow="1" w:lastRow="1" w:firstColumn="1" w:lastColumn="1" w:noHBand="0" w:noVBand="0"/>
      </w:tblPr>
      <w:tblGrid>
        <w:gridCol w:w="2482"/>
        <w:gridCol w:w="194"/>
        <w:gridCol w:w="1118"/>
        <w:gridCol w:w="567"/>
        <w:gridCol w:w="709"/>
        <w:gridCol w:w="2114"/>
        <w:gridCol w:w="12"/>
        <w:gridCol w:w="2126"/>
      </w:tblGrid>
      <w:tr w:rsidR="00026231" w:rsidRPr="00BF09EC"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7317B4">
            <w:pPr>
              <w:numPr>
                <w:ilvl w:val="0"/>
                <w:numId w:val="120"/>
              </w:numPr>
              <w:tabs>
                <w:tab w:val="clear" w:pos="720"/>
                <w:tab w:val="left" w:pos="6237"/>
                <w:tab w:val="left" w:pos="7513"/>
              </w:tabs>
              <w:spacing w:before="80" w:after="80"/>
              <w:ind w:left="378" w:hanging="378"/>
              <w:rPr>
                <w:rFonts w:cs="Arial"/>
              </w:rPr>
            </w:pPr>
            <w:r>
              <w:rPr>
                <w:rFonts w:cs="Arial"/>
              </w:rPr>
              <w:t>Do(did) you smoke any other forms of tobacco</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p w:rsidR="00026231" w:rsidRPr="00261EDA" w:rsidRDefault="00026231" w:rsidP="005119A2">
            <w:pPr>
              <w:tabs>
                <w:tab w:val="left" w:pos="6237"/>
              </w:tabs>
              <w:spacing w:before="80" w:after="80"/>
              <w:ind w:left="378"/>
              <w:rPr>
                <w:rFonts w:cs="Arial"/>
              </w:rPr>
            </w:pPr>
            <w:r w:rsidRPr="000F0396">
              <w:rPr>
                <w:rFonts w:cs="Arial"/>
                <w:b/>
              </w:rPr>
              <w:t>If Yes to Q25, record details under Additional Notes</w:t>
            </w:r>
          </w:p>
        </w:tc>
      </w:tr>
      <w:tr w:rsidR="00026231" w:rsidRPr="00B47BBC"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1105D7" w:rsidRDefault="00026231" w:rsidP="007A5E73">
            <w:pPr>
              <w:pStyle w:val="ListParagraph"/>
              <w:numPr>
                <w:ilvl w:val="0"/>
                <w:numId w:val="119"/>
              </w:numPr>
              <w:tabs>
                <w:tab w:val="clear" w:pos="720"/>
              </w:tabs>
              <w:spacing w:before="120" w:after="120"/>
              <w:ind w:left="426"/>
              <w:rPr>
                <w:rFonts w:ascii="Arial" w:hAnsi="Arial" w:cs="Arial"/>
                <w:b/>
                <w:color w:val="FFFFFF"/>
                <w:sz w:val="22"/>
                <w:szCs w:val="22"/>
              </w:rPr>
            </w:pPr>
            <w:r w:rsidRPr="001105D7">
              <w:rPr>
                <w:rFonts w:ascii="Arial" w:hAnsi="Arial" w:cs="Arial"/>
                <w:b/>
                <w:color w:val="FFFFFF"/>
                <w:sz w:val="22"/>
                <w:szCs w:val="22"/>
              </w:rPr>
              <w:t>FOR EX-SMOKERS</w:t>
            </w:r>
          </w:p>
        </w:tc>
      </w:tr>
      <w:tr w:rsidR="00026231" w:rsidRPr="00BF09EC"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7A5E73">
            <w:pPr>
              <w:numPr>
                <w:ilvl w:val="0"/>
                <w:numId w:val="120"/>
              </w:numPr>
              <w:tabs>
                <w:tab w:val="left" w:pos="6237"/>
              </w:tabs>
              <w:spacing w:before="80" w:after="80"/>
              <w:ind w:left="378" w:hanging="378"/>
              <w:rPr>
                <w:rFonts w:cs="Arial"/>
              </w:rPr>
            </w:pPr>
            <w:r>
              <w:rPr>
                <w:rFonts w:cs="Arial"/>
              </w:rPr>
              <w:t>When did you give up smoking?          Month ___________</w:t>
            </w:r>
            <w:r>
              <w:rPr>
                <w:rFonts w:cs="Arial"/>
              </w:rPr>
              <w:tab/>
              <w:t>Year ___________</w:t>
            </w:r>
          </w:p>
        </w:tc>
      </w:tr>
      <w:tr w:rsidR="00026231" w:rsidRPr="00C264CD"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026231" w:rsidRPr="000F0396" w:rsidRDefault="00026231" w:rsidP="005119A2">
            <w:pPr>
              <w:tabs>
                <w:tab w:val="left" w:pos="5370"/>
                <w:tab w:val="left" w:pos="6379"/>
              </w:tabs>
              <w:spacing w:before="80" w:after="80"/>
              <w:rPr>
                <w:rFonts w:cs="Arial"/>
                <w:b/>
              </w:rPr>
            </w:pPr>
            <w:r w:rsidRPr="000F0396">
              <w:rPr>
                <w:rFonts w:cs="Arial"/>
                <w:b/>
              </w:rPr>
              <w:t>Additional notes:</w:t>
            </w:r>
          </w:p>
          <w:p w:rsidR="00026231" w:rsidRDefault="00026231" w:rsidP="005119A2">
            <w:pPr>
              <w:tabs>
                <w:tab w:val="left" w:pos="5370"/>
                <w:tab w:val="left" w:pos="6379"/>
              </w:tabs>
              <w:spacing w:before="80" w:after="80"/>
              <w:rPr>
                <w:rFonts w:cs="Arial"/>
              </w:rPr>
            </w:pPr>
          </w:p>
          <w:p w:rsidR="00026231" w:rsidRDefault="00026231" w:rsidP="005119A2">
            <w:pPr>
              <w:tabs>
                <w:tab w:val="left" w:pos="5370"/>
                <w:tab w:val="left" w:pos="6379"/>
              </w:tabs>
              <w:spacing w:before="80" w:after="80"/>
              <w:rPr>
                <w:rFonts w:cs="Arial"/>
              </w:rPr>
            </w:pPr>
          </w:p>
          <w:p w:rsidR="00026231" w:rsidRDefault="00026231" w:rsidP="005119A2">
            <w:pPr>
              <w:tabs>
                <w:tab w:val="left" w:pos="5370"/>
                <w:tab w:val="left" w:pos="6379"/>
              </w:tabs>
              <w:spacing w:before="80" w:after="80"/>
              <w:rPr>
                <w:rFonts w:cs="Arial"/>
              </w:rPr>
            </w:pPr>
          </w:p>
          <w:p w:rsidR="00026231" w:rsidRDefault="00026231" w:rsidP="005119A2">
            <w:pPr>
              <w:tabs>
                <w:tab w:val="left" w:pos="5370"/>
                <w:tab w:val="left" w:pos="6379"/>
              </w:tabs>
              <w:spacing w:before="80" w:after="80"/>
              <w:rPr>
                <w:rFonts w:cs="Arial"/>
              </w:rPr>
            </w:pPr>
          </w:p>
        </w:tc>
      </w:tr>
      <w:tr w:rsidR="00026231" w:rsidRPr="00A818B0"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81136D" w:rsidRDefault="00026231" w:rsidP="007A5E73">
            <w:pPr>
              <w:pStyle w:val="ListParagraph"/>
              <w:numPr>
                <w:ilvl w:val="0"/>
                <w:numId w:val="121"/>
              </w:numPr>
              <w:spacing w:before="120"/>
              <w:ind w:left="426" w:hanging="426"/>
              <w:rPr>
                <w:rFonts w:ascii="Arial" w:hAnsi="Arial" w:cs="Arial"/>
                <w:b/>
                <w:color w:val="FFFFFF" w:themeColor="background1"/>
                <w:sz w:val="22"/>
                <w:szCs w:val="22"/>
              </w:rPr>
            </w:pPr>
            <w:r w:rsidRPr="0081136D">
              <w:rPr>
                <w:rFonts w:ascii="Arial" w:hAnsi="Arial" w:cs="Arial"/>
                <w:b/>
                <w:sz w:val="22"/>
                <w:szCs w:val="22"/>
              </w:rPr>
              <w:t>GENERAL HEALTH ASSESSMENT (if applicable)</w:t>
            </w:r>
          </w:p>
        </w:tc>
      </w:tr>
      <w:tr w:rsidR="00026231" w:rsidRPr="00667FD2"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667FD2" w:rsidRDefault="00026231" w:rsidP="005119A2">
            <w:pPr>
              <w:spacing w:before="120"/>
              <w:rPr>
                <w:rFonts w:cs="Arial"/>
                <w:b/>
              </w:rPr>
            </w:pPr>
            <w:r>
              <w:rPr>
                <w:rFonts w:cs="Arial"/>
                <w:b/>
              </w:rPr>
              <w:t>Symptoms of:</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667FD2" w:rsidRDefault="00026231" w:rsidP="005119A2">
            <w:pPr>
              <w:spacing w:before="120"/>
              <w:ind w:left="18"/>
              <w:rPr>
                <w:rFonts w:cs="Arial"/>
                <w:b/>
              </w:rPr>
            </w:pPr>
            <w:r>
              <w:rPr>
                <w:rFonts w:cs="Arial"/>
                <w:b/>
              </w:rPr>
              <w:t>Comments</w:t>
            </w: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667FD2" w:rsidRDefault="00026231" w:rsidP="005119A2">
            <w:pPr>
              <w:spacing w:before="120"/>
              <w:ind w:left="46"/>
              <w:rPr>
                <w:rFonts w:cs="Arial"/>
                <w:b/>
              </w:rPr>
            </w:pPr>
            <w:r>
              <w:rPr>
                <w:rFonts w:cs="Arial"/>
                <w:b/>
              </w:rPr>
              <w:t>Further testing?</w:t>
            </w:r>
          </w:p>
        </w:tc>
      </w:tr>
      <w:tr w:rsidR="00026231" w:rsidRPr="003E3FED"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jc w:val="both"/>
              <w:rPr>
                <w:rFonts w:cs="Arial"/>
              </w:rPr>
            </w:pPr>
            <w:r w:rsidRPr="003E3FED">
              <w:rPr>
                <w:rFonts w:cs="Arial"/>
              </w:rPr>
              <w:t>Skin disorders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3E3FED"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jc w:val="both"/>
              <w:rPr>
                <w:rFonts w:cs="Arial"/>
              </w:rPr>
            </w:pPr>
            <w:r>
              <w:rPr>
                <w:rFonts w:cs="Arial"/>
              </w:rPr>
              <w:t>Headaches, dizziness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3E3FED"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jc w:val="both"/>
              <w:rPr>
                <w:rFonts w:cs="Arial"/>
              </w:rPr>
            </w:pPr>
            <w:r>
              <w:rPr>
                <w:rFonts w:cs="Arial"/>
              </w:rPr>
              <w:t>Respiratory disorders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3E3FED"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jc w:val="both"/>
              <w:rPr>
                <w:rFonts w:cs="Arial"/>
              </w:rPr>
            </w:pPr>
            <w:r>
              <w:rPr>
                <w:rFonts w:cs="Arial"/>
              </w:rPr>
              <w:t>Irritation of eyes, nose or throat</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261EDA"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spacing w:before="120"/>
              <w:jc w:val="both"/>
              <w:rPr>
                <w:rFonts w:cs="Arial"/>
              </w:rPr>
            </w:pPr>
            <w:r>
              <w:rPr>
                <w:rFonts w:cs="Arial"/>
              </w:rPr>
              <w:t>Cough</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261EDA" w:rsidTr="00026231">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spacing w:before="120"/>
              <w:jc w:val="both"/>
              <w:rPr>
                <w:rFonts w:cs="Arial"/>
              </w:rPr>
            </w:pPr>
            <w:r>
              <w:rPr>
                <w:rFonts w:cs="Arial"/>
              </w:rPr>
              <w:t>CNS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261EDA" w:rsidTr="00026231">
        <w:trPr>
          <w:trHeight w:val="1187"/>
        </w:trPr>
        <w:tc>
          <w:tcPr>
            <w:tcW w:w="2676" w:type="dxa"/>
            <w:gridSpan w:val="2"/>
            <w:tcBorders>
              <w:top w:val="single" w:sz="4" w:space="0" w:color="A50021"/>
              <w:left w:val="single" w:sz="4" w:space="0" w:color="A50021"/>
              <w:right w:val="single" w:sz="4" w:space="0" w:color="A50021"/>
            </w:tcBorders>
            <w:shd w:val="clear" w:color="auto" w:fill="auto"/>
          </w:tcPr>
          <w:p w:rsidR="00026231" w:rsidRDefault="00026231" w:rsidP="005119A2">
            <w:pPr>
              <w:spacing w:before="120"/>
              <w:jc w:val="both"/>
              <w:rPr>
                <w:rFonts w:cs="Arial"/>
              </w:rPr>
            </w:pPr>
            <w:r>
              <w:rPr>
                <w:rFonts w:cs="Arial"/>
              </w:rPr>
              <w:t>Others</w:t>
            </w:r>
          </w:p>
          <w:p w:rsidR="00026231" w:rsidRDefault="00026231" w:rsidP="005119A2">
            <w:pPr>
              <w:spacing w:before="120"/>
              <w:jc w:val="both"/>
              <w:rPr>
                <w:rFonts w:cs="Arial"/>
              </w:rPr>
            </w:pPr>
          </w:p>
          <w:p w:rsidR="00026231" w:rsidRDefault="00026231" w:rsidP="005119A2">
            <w:pPr>
              <w:spacing w:before="120"/>
              <w:jc w:val="both"/>
              <w:rPr>
                <w:rFonts w:cs="Arial"/>
              </w:rPr>
            </w:pPr>
          </w:p>
          <w:p w:rsidR="00026231" w:rsidRDefault="00026231" w:rsidP="005119A2">
            <w:pPr>
              <w:spacing w:before="120"/>
              <w:jc w:val="both"/>
              <w:rPr>
                <w:rFonts w:cs="Arial"/>
              </w:rPr>
            </w:pPr>
          </w:p>
          <w:p w:rsidR="00026231" w:rsidRDefault="00026231" w:rsidP="005119A2">
            <w:pPr>
              <w:spacing w:before="120"/>
              <w:jc w:val="both"/>
              <w:rPr>
                <w:rFonts w:cs="Arial"/>
              </w:rPr>
            </w:pPr>
          </w:p>
        </w:tc>
        <w:tc>
          <w:tcPr>
            <w:tcW w:w="4508" w:type="dxa"/>
            <w:gridSpan w:val="4"/>
            <w:tcBorders>
              <w:top w:val="single" w:sz="4" w:space="0" w:color="A50021"/>
              <w:left w:val="single" w:sz="4" w:space="0" w:color="A50021"/>
              <w:right w:val="single" w:sz="4" w:space="0" w:color="A50021"/>
            </w:tcBorders>
            <w:shd w:val="clear" w:color="auto" w:fill="auto"/>
          </w:tcPr>
          <w:p w:rsidR="00026231" w:rsidRPr="003E3FED" w:rsidRDefault="00026231" w:rsidP="005119A2">
            <w:pPr>
              <w:spacing w:before="120"/>
              <w:ind w:left="18"/>
              <w:jc w:val="both"/>
              <w:rPr>
                <w:rFonts w:cs="Arial"/>
              </w:rPr>
            </w:pPr>
          </w:p>
        </w:tc>
        <w:tc>
          <w:tcPr>
            <w:tcW w:w="2138" w:type="dxa"/>
            <w:gridSpan w:val="2"/>
            <w:tcBorders>
              <w:top w:val="single" w:sz="4" w:space="0" w:color="A50021"/>
              <w:left w:val="single" w:sz="4" w:space="0" w:color="A50021"/>
              <w:right w:val="single" w:sz="4" w:space="0" w:color="A50021"/>
            </w:tcBorders>
            <w:shd w:val="clear" w:color="auto" w:fill="auto"/>
          </w:tcPr>
          <w:p w:rsidR="00026231"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261EDA" w:rsidTr="00026231">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spacing w:before="120"/>
              <w:ind w:left="18"/>
              <w:jc w:val="both"/>
              <w:rPr>
                <w:rFonts w:cs="Arial"/>
              </w:rPr>
            </w:pPr>
            <w:r>
              <w:rPr>
                <w:rFonts w:cs="Arial"/>
              </w:rPr>
              <w:t>Height _____cm</w:t>
            </w:r>
          </w:p>
          <w:p w:rsidR="00026231" w:rsidRDefault="00026231" w:rsidP="005119A2">
            <w:pPr>
              <w:spacing w:before="120"/>
              <w:ind w:left="18"/>
              <w:jc w:val="both"/>
              <w:rPr>
                <w:rFonts w:cs="Arial"/>
              </w:rPr>
            </w:pPr>
            <w:r>
              <w:rPr>
                <w:rFonts w:cs="Arial"/>
              </w:rPr>
              <w:t>Weight _____kg</w:t>
            </w:r>
          </w:p>
          <w:p w:rsidR="00026231" w:rsidRDefault="00026231" w:rsidP="005119A2">
            <w:pPr>
              <w:spacing w:before="120"/>
              <w:jc w:val="both"/>
              <w:rPr>
                <w:rFonts w:cs="Arial"/>
              </w:rPr>
            </w:pPr>
            <w:r>
              <w:rPr>
                <w:rFonts w:cs="Arial"/>
              </w:rPr>
              <w:t>Bp ____/____ mmHg</w:t>
            </w:r>
          </w:p>
          <w:p w:rsidR="00026231" w:rsidRDefault="00026231" w:rsidP="005119A2">
            <w:pPr>
              <w:spacing w:before="120"/>
              <w:jc w:val="both"/>
              <w:rPr>
                <w:rFonts w:cs="Arial"/>
              </w:rPr>
            </w:pPr>
          </w:p>
          <w:p w:rsidR="00026231" w:rsidRDefault="00026231" w:rsidP="005119A2">
            <w:pPr>
              <w:spacing w:before="120"/>
              <w:jc w:val="both"/>
              <w:rPr>
                <w:rFonts w:cs="Arial"/>
              </w:rPr>
            </w:pP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417752">
            <w:pPr>
              <w:tabs>
                <w:tab w:val="left" w:pos="1180"/>
              </w:tabs>
              <w:spacing w:before="120"/>
              <w:ind w:left="46"/>
              <w:jc w:val="both"/>
              <w:rPr>
                <w:rFonts w:cs="Arial"/>
              </w:rPr>
            </w:pPr>
          </w:p>
          <w:p w:rsidR="00026231" w:rsidRDefault="00026231" w:rsidP="00417752">
            <w:pPr>
              <w:tabs>
                <w:tab w:val="left" w:pos="1180"/>
              </w:tabs>
              <w:spacing w:before="120"/>
              <w:ind w:left="46"/>
              <w:jc w:val="both"/>
              <w:rPr>
                <w:rFonts w:cs="Arial"/>
              </w:rPr>
            </w:pPr>
          </w:p>
          <w:p w:rsidR="00026231" w:rsidRPr="00261EDA" w:rsidRDefault="00417752" w:rsidP="00417752">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26231" w:rsidRPr="00FE0E84" w:rsidTr="00026231">
        <w:trPr>
          <w:trHeight w:val="496"/>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FE0E84" w:rsidRDefault="00026231" w:rsidP="007A5E73">
            <w:pPr>
              <w:pStyle w:val="ListParagraph"/>
              <w:numPr>
                <w:ilvl w:val="0"/>
                <w:numId w:val="121"/>
              </w:numPr>
              <w:spacing w:before="120"/>
              <w:ind w:left="426" w:hanging="426"/>
              <w:rPr>
                <w:rFonts w:ascii="Arial" w:hAnsi="Arial" w:cs="Arial"/>
                <w:b/>
                <w:sz w:val="22"/>
                <w:szCs w:val="22"/>
              </w:rPr>
            </w:pPr>
            <w:r>
              <w:rPr>
                <w:rFonts w:ascii="Arial" w:hAnsi="Arial" w:cs="Arial"/>
                <w:b/>
                <w:sz w:val="22"/>
                <w:szCs w:val="22"/>
              </w:rPr>
              <w:t xml:space="preserve">OTHER MEDICAL HISTORY, </w:t>
            </w:r>
            <w:r w:rsidR="00601CEC">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026231" w:rsidRPr="00667FD2" w:rsidTr="00026231">
        <w:trPr>
          <w:trHeight w:val="1287"/>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Default="00026231" w:rsidP="005119A2">
            <w:pPr>
              <w:spacing w:before="120"/>
              <w:ind w:left="360"/>
              <w:rPr>
                <w:rFonts w:cs="Arial"/>
                <w:b/>
              </w:rPr>
            </w:pPr>
          </w:p>
          <w:p w:rsidR="00026231" w:rsidRPr="00667FD2" w:rsidRDefault="00026231" w:rsidP="005119A2">
            <w:pPr>
              <w:spacing w:before="120"/>
              <w:ind w:left="360"/>
              <w:rPr>
                <w:rFonts w:cs="Arial"/>
                <w:b/>
              </w:rPr>
            </w:pPr>
          </w:p>
        </w:tc>
      </w:tr>
      <w:tr w:rsidR="00026231" w:rsidRPr="00261EDA" w:rsidTr="00026231">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026231" w:rsidRPr="00261EDA" w:rsidRDefault="00026231"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026231" w:rsidRPr="00261EDA" w:rsidTr="001957E9">
        <w:trPr>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Name: </w:t>
            </w:r>
          </w:p>
        </w:tc>
        <w:tc>
          <w:tcPr>
            <w:tcW w:w="3402"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Signature</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026231" w:rsidRPr="00261EDA" w:rsidTr="001957E9">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Tel: </w:t>
            </w:r>
          </w:p>
        </w:tc>
        <w:tc>
          <w:tcPr>
            <w:tcW w:w="2588"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Fax: </w:t>
            </w:r>
          </w:p>
        </w:tc>
        <w:tc>
          <w:tcPr>
            <w:tcW w:w="4252"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Pr>
                <w:rFonts w:cs="Arial"/>
              </w:rPr>
              <w:t>Registration Number</w:t>
            </w:r>
            <w:r w:rsidRPr="00261EDA">
              <w:rPr>
                <w:rFonts w:cs="Arial"/>
              </w:rPr>
              <w:t xml:space="preserve">: </w:t>
            </w:r>
          </w:p>
        </w:tc>
      </w:tr>
      <w:tr w:rsidR="00026231" w:rsidRPr="00261EDA" w:rsidTr="00D2012B">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Medical Practice</w:t>
            </w:r>
            <w:r>
              <w:rPr>
                <w:rFonts w:cs="Arial"/>
              </w:rPr>
              <w:t>:</w:t>
            </w:r>
          </w:p>
        </w:tc>
      </w:tr>
      <w:tr w:rsidR="00026231" w:rsidRPr="00261EDA" w:rsidTr="001957E9">
        <w:tc>
          <w:tcPr>
            <w:tcW w:w="4361" w:type="dxa"/>
            <w:gridSpan w:val="4"/>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Suburb: </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026231" w:rsidRPr="00261EDA" w:rsidRDefault="00026231" w:rsidP="005119A2">
            <w:pPr>
              <w:spacing w:before="80" w:after="80"/>
              <w:rPr>
                <w:rFonts w:cs="Arial"/>
              </w:rPr>
            </w:pPr>
            <w:r w:rsidRPr="00261EDA">
              <w:rPr>
                <w:rFonts w:cs="Arial"/>
              </w:rPr>
              <w:t xml:space="preserve">Postcode: </w:t>
            </w:r>
          </w:p>
        </w:tc>
      </w:tr>
    </w:tbl>
    <w:p w:rsidR="00784AF6" w:rsidRDefault="00784AF6" w:rsidP="00B27FC8">
      <w:pPr>
        <w:rPr>
          <w:szCs w:val="10"/>
        </w:rPr>
      </w:pPr>
    </w:p>
    <w:p w:rsidR="00026231" w:rsidRDefault="00026231">
      <w:pPr>
        <w:rPr>
          <w:rFonts w:cs="Arial"/>
          <w:b/>
          <w:sz w:val="28"/>
        </w:rPr>
        <w:sectPr w:rsidR="00026231" w:rsidSect="00671B42">
          <w:headerReference w:type="default" r:id="rId59"/>
          <w:footerReference w:type="even" r:id="rId60"/>
          <w:footnotePr>
            <w:numRestart w:val="eachSect"/>
          </w:footnotePr>
          <w:pgSz w:w="11909" w:h="16834"/>
          <w:pgMar w:top="1440" w:right="1440" w:bottom="1440" w:left="1440" w:header="709" w:footer="0" w:gutter="0"/>
          <w:cols w:space="720"/>
          <w:docGrid w:linePitch="272"/>
        </w:sectPr>
      </w:pPr>
    </w:p>
    <w:p w:rsidR="005E105B" w:rsidRDefault="005E105B">
      <w:pPr>
        <w:rPr>
          <w:rFonts w:cs="Arial"/>
          <w:b/>
          <w:sz w:val="28"/>
        </w:rPr>
      </w:pPr>
    </w:p>
    <w:p w:rsidR="00787DC2" w:rsidRPr="003016A5" w:rsidRDefault="00787DC2" w:rsidP="0077203A">
      <w:pPr>
        <w:pStyle w:val="Heading1"/>
      </w:pPr>
      <w:bookmarkStart w:id="501" w:name="_Toc319490902"/>
      <w:bookmarkStart w:id="502" w:name="_Toc322337113"/>
      <w:bookmarkStart w:id="503" w:name="_Toc351029786"/>
      <w:r w:rsidRPr="003016A5">
        <w:t>ISOCYANATES</w:t>
      </w:r>
      <w:bookmarkEnd w:id="501"/>
      <w:bookmarkEnd w:id="502"/>
      <w:bookmarkEnd w:id="503"/>
    </w:p>
    <w:p w:rsidR="0077203A" w:rsidRPr="00D5121F" w:rsidRDefault="0077203A" w:rsidP="00D5121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bookmarkStart w:id="504" w:name="_Toc319050480"/>
      <w:r w:rsidRPr="00D5121F">
        <w:rPr>
          <w:rFonts w:cs="Arial"/>
          <w:sz w:val="22"/>
          <w:szCs w:val="22"/>
        </w:rPr>
        <w:t xml:space="preserve">BASELINE HEALTH MONITORING BEFORE </w:t>
      </w:r>
      <w:r w:rsidR="00584B0A">
        <w:rPr>
          <w:rFonts w:cs="Arial"/>
          <w:sz w:val="22"/>
          <w:szCs w:val="22"/>
        </w:rPr>
        <w:t>START</w:t>
      </w:r>
      <w:r w:rsidR="00773207">
        <w:rPr>
          <w:rFonts w:cs="Arial"/>
          <w:sz w:val="22"/>
          <w:szCs w:val="22"/>
        </w:rPr>
        <w:t>ING</w:t>
      </w:r>
      <w:r w:rsidRPr="00D5121F">
        <w:rPr>
          <w:rFonts w:cs="Arial"/>
          <w:sz w:val="22"/>
          <w:szCs w:val="22"/>
        </w:rPr>
        <w:t xml:space="preserve"> WORK IN AN ISOCYANATE PROCESS</w:t>
      </w:r>
      <w:bookmarkEnd w:id="504"/>
    </w:p>
    <w:p w:rsidR="00787DC2" w:rsidRPr="00CA0AB6" w:rsidRDefault="00787DC2" w:rsidP="00787DC2">
      <w:pPr>
        <w:rPr>
          <w:rFonts w:cs="Arial"/>
          <w:szCs w:val="22"/>
        </w:rPr>
      </w:pPr>
    </w:p>
    <w:p w:rsidR="00787DC2" w:rsidRDefault="00787DC2" w:rsidP="00787DC2">
      <w:pPr>
        <w:pStyle w:val="BodyText1"/>
        <w:spacing w:after="0"/>
        <w:rPr>
          <w:rFonts w:ascii="Arial" w:hAnsi="Arial" w:cs="Arial"/>
        </w:rPr>
      </w:pPr>
      <w:r w:rsidRPr="0016297C">
        <w:rPr>
          <w:rFonts w:ascii="Arial" w:hAnsi="Arial" w:cs="Arial"/>
          <w:b/>
        </w:rPr>
        <w:t>Note</w:t>
      </w:r>
      <w:r>
        <w:rPr>
          <w:rFonts w:ascii="Arial" w:hAnsi="Arial" w:cs="Arial"/>
        </w:rPr>
        <w:t>:</w:t>
      </w:r>
      <w:r w:rsidR="002F698E">
        <w:rPr>
          <w:rFonts w:ascii="Arial" w:hAnsi="Arial" w:cs="Arial"/>
        </w:rPr>
        <w:t xml:space="preserve"> </w:t>
      </w:r>
      <w:r w:rsidR="001C07C4" w:rsidRPr="0016575D">
        <w:rPr>
          <w:rFonts w:ascii="Arial" w:hAnsi="Arial" w:cs="Arial"/>
          <w:szCs w:val="22"/>
          <w:lang w:eastAsia="en-AU"/>
        </w:rPr>
        <w:t>People with a history of asthma, atopic conditions, hay fever, recurrent acute bronchitis, interstitial pulmonary fibrosis, pulmonary tuberculosis, occupational chest disease or impaired lung function are at greater risk of adverse health effects and should be warned against risk</w:t>
      </w:r>
      <w:r w:rsidR="001C07C4">
        <w:rPr>
          <w:rFonts w:ascii="Arial" w:hAnsi="Arial" w:cs="Arial"/>
          <w:szCs w:val="22"/>
          <w:lang w:eastAsia="en-AU"/>
        </w:rPr>
        <w:t xml:space="preserve"> of</w:t>
      </w:r>
      <w:r w:rsidR="001C07C4" w:rsidRPr="0016575D">
        <w:rPr>
          <w:rFonts w:ascii="Arial" w:hAnsi="Arial" w:cs="Arial"/>
          <w:szCs w:val="22"/>
          <w:lang w:eastAsia="en-AU"/>
        </w:rPr>
        <w:t xml:space="preserve"> exposure to isocyanates.</w:t>
      </w:r>
      <w:r w:rsidR="001C07C4">
        <w:rPr>
          <w:rFonts w:ascii="Arial" w:hAnsi="Arial" w:cs="Arial"/>
          <w:szCs w:val="22"/>
          <w:lang w:eastAsia="en-AU"/>
        </w:rPr>
        <w:t xml:space="preserve"> </w:t>
      </w:r>
      <w:r w:rsidRPr="003016A5">
        <w:rPr>
          <w:rFonts w:ascii="Arial" w:hAnsi="Arial" w:cs="Arial"/>
        </w:rPr>
        <w:t xml:space="preserve">Current evidence suggests a history of atopy or asthma does not preclude working with isocyanates. However, exposure to isocyanates </w:t>
      </w:r>
      <w:r>
        <w:rPr>
          <w:rFonts w:ascii="Arial" w:hAnsi="Arial" w:cs="Arial"/>
        </w:rPr>
        <w:t xml:space="preserve">is </w:t>
      </w:r>
      <w:r w:rsidRPr="003016A5">
        <w:rPr>
          <w:rFonts w:ascii="Arial" w:hAnsi="Arial" w:cs="Arial"/>
        </w:rPr>
        <w:t xml:space="preserve">likely to cause respiratory irritation </w:t>
      </w:r>
      <w:r>
        <w:rPr>
          <w:rFonts w:ascii="Arial" w:hAnsi="Arial" w:cs="Arial"/>
        </w:rPr>
        <w:t xml:space="preserve">and </w:t>
      </w:r>
      <w:r w:rsidRPr="003016A5">
        <w:rPr>
          <w:rFonts w:ascii="Arial" w:hAnsi="Arial" w:cs="Arial"/>
        </w:rPr>
        <w:t>may aggravate pre-existing asthma.</w:t>
      </w:r>
    </w:p>
    <w:p w:rsidR="00787DC2" w:rsidRPr="00EC584A"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Collection of demographic data</w:t>
      </w:r>
    </w:p>
    <w:p w:rsidR="00787DC2" w:rsidRPr="00625325" w:rsidRDefault="00787DC2" w:rsidP="00257E52">
      <w:pPr>
        <w:pStyle w:val="BodyText1"/>
        <w:numPr>
          <w:ilvl w:val="1"/>
          <w:numId w:val="66"/>
        </w:numPr>
        <w:spacing w:before="240" w:line="220" w:lineRule="exact"/>
        <w:ind w:left="709"/>
        <w:rPr>
          <w:rFonts w:ascii="Arial" w:hAnsi="Arial" w:cs="Arial"/>
          <w:b/>
        </w:rPr>
      </w:pPr>
      <w:r>
        <w:rPr>
          <w:rFonts w:ascii="Arial" w:hAnsi="Arial" w:cs="Arial"/>
          <w:b/>
        </w:rPr>
        <w:t>Work</w:t>
      </w:r>
      <w:r w:rsidRPr="00625325">
        <w:rPr>
          <w:rFonts w:ascii="Arial" w:hAnsi="Arial" w:cs="Arial"/>
          <w:b/>
        </w:rPr>
        <w:t xml:space="preserve"> history</w:t>
      </w:r>
    </w:p>
    <w:p w:rsidR="00787DC2" w:rsidRPr="00EC584A"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 xml:space="preserve">Medical </w:t>
      </w:r>
      <w:r>
        <w:rPr>
          <w:rFonts w:ascii="Arial" w:hAnsi="Arial" w:cs="Arial"/>
          <w:b/>
        </w:rPr>
        <w:t>h</w:t>
      </w:r>
      <w:r w:rsidRPr="00625325">
        <w:rPr>
          <w:rFonts w:ascii="Arial" w:hAnsi="Arial" w:cs="Arial"/>
          <w:b/>
        </w:rPr>
        <w:t>istory</w:t>
      </w:r>
    </w:p>
    <w:p w:rsidR="00EC584A" w:rsidRPr="003016A5" w:rsidRDefault="00787DC2" w:rsidP="00D5121F">
      <w:pPr>
        <w:pStyle w:val="BodyText1"/>
        <w:spacing w:after="0" w:line="220" w:lineRule="exact"/>
        <w:rPr>
          <w:rFonts w:ascii="Arial" w:hAnsi="Arial" w:cs="Arial"/>
        </w:rPr>
      </w:pPr>
      <w:r w:rsidRPr="003016A5">
        <w:rPr>
          <w:rFonts w:ascii="Arial" w:hAnsi="Arial" w:cs="Arial"/>
        </w:rPr>
        <w:t>Administration of a standardised respiratory questionnaire. Two examples are the International Union Against Tuberculosis’</w:t>
      </w:r>
      <w:r w:rsidRPr="003016A5">
        <w:rPr>
          <w:rFonts w:ascii="Arial" w:hAnsi="Arial" w:cs="Arial"/>
          <w:i/>
        </w:rPr>
        <w:t xml:space="preserve"> Bronchial Symptoms Questionnaire </w:t>
      </w:r>
      <w:r w:rsidR="004A5592" w:rsidRPr="003016A5">
        <w:rPr>
          <w:rFonts w:ascii="Arial" w:hAnsi="Arial" w:cs="Arial"/>
          <w:i/>
        </w:rPr>
        <w:t>1986</w:t>
      </w:r>
      <w:r w:rsidR="004A5592">
        <w:rPr>
          <w:rFonts w:ascii="Arial" w:hAnsi="Arial" w:cs="Arial"/>
          <w:vertAlign w:val="superscript"/>
        </w:rPr>
        <w:t xml:space="preserve"> </w:t>
      </w:r>
      <w:r w:rsidR="004A5592">
        <w:rPr>
          <w:rFonts w:ascii="Arial" w:hAnsi="Arial" w:cs="Arial"/>
        </w:rPr>
        <w:t>[1]</w:t>
      </w:r>
      <w:r w:rsidR="004A5592" w:rsidRPr="003016A5">
        <w:rPr>
          <w:rFonts w:ascii="Arial" w:hAnsi="Arial" w:cs="Arial"/>
          <w:i/>
        </w:rPr>
        <w:t xml:space="preserve"> </w:t>
      </w:r>
      <w:r w:rsidRPr="003016A5">
        <w:rPr>
          <w:rFonts w:ascii="Arial" w:hAnsi="Arial" w:cs="Arial"/>
          <w:b/>
        </w:rPr>
        <w:t xml:space="preserve">or </w:t>
      </w:r>
      <w:r w:rsidRPr="003016A5">
        <w:rPr>
          <w:rFonts w:ascii="Arial" w:hAnsi="Arial" w:cs="Arial"/>
        </w:rPr>
        <w:t>the</w:t>
      </w:r>
      <w:r w:rsidRPr="003016A5">
        <w:rPr>
          <w:rFonts w:ascii="Arial" w:hAnsi="Arial" w:cs="Arial"/>
          <w:b/>
        </w:rPr>
        <w:t xml:space="preserve"> </w:t>
      </w:r>
      <w:r w:rsidRPr="003016A5">
        <w:rPr>
          <w:rFonts w:ascii="Arial" w:hAnsi="Arial" w:cs="Arial"/>
        </w:rPr>
        <w:t>Medical Research</w:t>
      </w:r>
      <w:r w:rsidRPr="003016A5">
        <w:rPr>
          <w:rFonts w:ascii="Arial" w:hAnsi="Arial" w:cs="Arial"/>
          <w:b/>
        </w:rPr>
        <w:t xml:space="preserve"> </w:t>
      </w:r>
      <w:r w:rsidRPr="003016A5">
        <w:rPr>
          <w:rFonts w:ascii="Arial" w:hAnsi="Arial" w:cs="Arial"/>
        </w:rPr>
        <w:t>Council’s</w:t>
      </w:r>
      <w:r w:rsidRPr="003016A5">
        <w:rPr>
          <w:rFonts w:ascii="Arial" w:hAnsi="Arial" w:cs="Arial"/>
          <w:i/>
        </w:rPr>
        <w:t xml:space="preserve"> Questionnaire on Respiratory Symptoms </w:t>
      </w:r>
      <w:r w:rsidR="004A5592" w:rsidRPr="003016A5">
        <w:rPr>
          <w:rFonts w:ascii="Arial" w:hAnsi="Arial" w:cs="Arial"/>
          <w:i/>
        </w:rPr>
        <w:t>1986</w:t>
      </w:r>
      <w:r w:rsidR="004A5592">
        <w:rPr>
          <w:rFonts w:ascii="Arial" w:hAnsi="Arial" w:cs="Arial"/>
          <w:vertAlign w:val="superscript"/>
        </w:rPr>
        <w:t xml:space="preserve"> </w:t>
      </w:r>
      <w:r w:rsidR="004A5592">
        <w:rPr>
          <w:rFonts w:ascii="Arial" w:hAnsi="Arial" w:cs="Arial"/>
        </w:rPr>
        <w:t>[2]</w:t>
      </w:r>
      <w:r w:rsidRPr="003016A5">
        <w:rPr>
          <w:rFonts w:ascii="Arial" w:hAnsi="Arial" w:cs="Arial"/>
        </w:rPr>
        <w:t>.</w:t>
      </w:r>
    </w:p>
    <w:p w:rsidR="00787DC2" w:rsidRPr="00EC584A"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 xml:space="preserve">Physical examination </w:t>
      </w:r>
    </w:p>
    <w:p w:rsidR="00787DC2" w:rsidRDefault="00787DC2" w:rsidP="00787DC2">
      <w:pPr>
        <w:pStyle w:val="BodyText1"/>
        <w:spacing w:after="0"/>
        <w:rPr>
          <w:rFonts w:ascii="Arial" w:hAnsi="Arial" w:cs="Arial"/>
        </w:rPr>
      </w:pPr>
      <w:r w:rsidRPr="0044116F">
        <w:rPr>
          <w:rFonts w:ascii="Arial" w:hAnsi="Arial" w:cs="Arial"/>
        </w:rPr>
        <w:t xml:space="preserve">A physical examination will be conducted, </w:t>
      </w:r>
      <w:r>
        <w:rPr>
          <w:rFonts w:ascii="Arial" w:hAnsi="Arial" w:cs="Arial"/>
        </w:rPr>
        <w:t>w</w:t>
      </w:r>
      <w:r w:rsidRPr="003016A5">
        <w:rPr>
          <w:rFonts w:ascii="Arial" w:hAnsi="Arial" w:cs="Arial"/>
        </w:rPr>
        <w:t>ith emphasis on the respiratory system and skin.</w:t>
      </w:r>
    </w:p>
    <w:p w:rsidR="00787DC2" w:rsidRPr="00EC584A"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Investigation</w:t>
      </w:r>
    </w:p>
    <w:p w:rsidR="00787DC2" w:rsidRDefault="00787DC2" w:rsidP="00787DC2">
      <w:pPr>
        <w:pStyle w:val="BodyText1"/>
        <w:spacing w:after="0"/>
        <w:rPr>
          <w:rFonts w:ascii="Arial" w:hAnsi="Arial" w:cs="Arial"/>
        </w:rPr>
      </w:pPr>
      <w:r w:rsidRPr="003016A5">
        <w:rPr>
          <w:rFonts w:ascii="Arial" w:hAnsi="Arial" w:cs="Arial"/>
        </w:rPr>
        <w:t>Standardised respiratory function tests</w:t>
      </w:r>
      <w:r w:rsidRPr="003016A5">
        <w:rPr>
          <w:rStyle w:val="FootnoteReference"/>
          <w:rFonts w:ascii="Arial" w:hAnsi="Arial" w:cs="Arial"/>
          <w:sz w:val="24"/>
        </w:rPr>
        <w:footnoteReference w:customMarkFollows="1" w:id="24"/>
        <w:t>*</w:t>
      </w:r>
      <w:r w:rsidRPr="003016A5">
        <w:rPr>
          <w:rFonts w:ascii="Arial" w:hAnsi="Arial" w:cs="Arial"/>
          <w:sz w:val="24"/>
        </w:rPr>
        <w:t xml:space="preserve"> </w:t>
      </w:r>
      <w:r>
        <w:rPr>
          <w:rFonts w:ascii="Arial" w:hAnsi="Arial" w:cs="Arial"/>
        </w:rPr>
        <w:t>will</w:t>
      </w:r>
      <w:r w:rsidRPr="003016A5">
        <w:rPr>
          <w:rFonts w:ascii="Arial" w:hAnsi="Arial" w:cs="Arial"/>
        </w:rPr>
        <w:t xml:space="preserve"> be performed.</w:t>
      </w:r>
      <w:r>
        <w:rPr>
          <w:rFonts w:ascii="Arial" w:hAnsi="Arial" w:cs="Arial"/>
        </w:rPr>
        <w:t xml:space="preserve"> </w:t>
      </w:r>
      <w:r w:rsidRPr="003016A5">
        <w:rPr>
          <w:rFonts w:ascii="Arial" w:hAnsi="Arial" w:cs="Arial"/>
        </w:rPr>
        <w:t>The tests are FEV</w:t>
      </w:r>
      <w:r w:rsidRPr="003016A5">
        <w:rPr>
          <w:rFonts w:ascii="Arial" w:hAnsi="Arial" w:cs="Arial"/>
          <w:sz w:val="28"/>
          <w:vertAlign w:val="subscript"/>
        </w:rPr>
        <w:t>1</w:t>
      </w:r>
      <w:r>
        <w:rPr>
          <w:rStyle w:val="FootnoteReference"/>
          <w:rFonts w:ascii="Arial" w:hAnsi="Arial" w:cs="Arial"/>
          <w:sz w:val="28"/>
        </w:rPr>
        <w:footnoteReference w:id="25"/>
      </w:r>
      <w:r>
        <w:rPr>
          <w:rFonts w:ascii="Arial" w:hAnsi="Arial" w:cs="Arial"/>
        </w:rPr>
        <w:t xml:space="preserve">, </w:t>
      </w:r>
      <w:r w:rsidRPr="003016A5">
        <w:rPr>
          <w:rFonts w:ascii="Arial" w:hAnsi="Arial" w:cs="Arial"/>
        </w:rPr>
        <w:t>FVC</w:t>
      </w:r>
      <w:r>
        <w:rPr>
          <w:rStyle w:val="FootnoteReference"/>
          <w:rFonts w:ascii="Arial" w:hAnsi="Arial" w:cs="Arial"/>
        </w:rPr>
        <w:footnoteReference w:id="26"/>
      </w:r>
      <w:r w:rsidRPr="003016A5">
        <w:rPr>
          <w:rFonts w:ascii="Arial" w:hAnsi="Arial" w:cs="Arial"/>
        </w:rPr>
        <w:t xml:space="preserve"> and FEV</w:t>
      </w:r>
      <w:r w:rsidRPr="003016A5">
        <w:rPr>
          <w:rFonts w:ascii="Arial" w:hAnsi="Arial" w:cs="Arial"/>
          <w:sz w:val="28"/>
          <w:vertAlign w:val="subscript"/>
        </w:rPr>
        <w:t>1</w:t>
      </w:r>
      <w:r w:rsidRPr="003016A5">
        <w:rPr>
          <w:rFonts w:ascii="Arial" w:hAnsi="Arial" w:cs="Arial"/>
        </w:rPr>
        <w:t>/FVC</w:t>
      </w:r>
      <w:r>
        <w:rPr>
          <w:rStyle w:val="FootnoteReference"/>
          <w:rFonts w:ascii="Arial" w:hAnsi="Arial" w:cs="Arial"/>
        </w:rPr>
        <w:footnoteReference w:id="27"/>
      </w:r>
      <w:r w:rsidRPr="003016A5">
        <w:rPr>
          <w:rFonts w:ascii="Arial" w:hAnsi="Arial" w:cs="Arial"/>
        </w:rPr>
        <w:t>.</w:t>
      </w:r>
      <w:r>
        <w:rPr>
          <w:rFonts w:ascii="Arial" w:hAnsi="Arial" w:cs="Arial"/>
        </w:rPr>
        <w:t xml:space="preserve"> The normal ranges</w:t>
      </w:r>
      <w:r w:rsidRPr="003016A5">
        <w:rPr>
          <w:rFonts w:ascii="Arial" w:hAnsi="Arial" w:cs="Arial"/>
        </w:rPr>
        <w:t xml:space="preserve"> for predicted values should be stated.</w:t>
      </w:r>
      <w:r w:rsidR="002F698E">
        <w:rPr>
          <w:rFonts w:ascii="Arial" w:hAnsi="Arial" w:cs="Arial"/>
        </w:rPr>
        <w:t xml:space="preserve"> </w:t>
      </w:r>
      <w:r w:rsidR="00717339">
        <w:rPr>
          <w:rFonts w:ascii="Arial" w:hAnsi="Arial" w:cs="Arial"/>
        </w:rPr>
        <w:t>A physical examination for work-related</w:t>
      </w:r>
      <w:r w:rsidR="00717339" w:rsidRPr="003016A5">
        <w:rPr>
          <w:rFonts w:ascii="Arial" w:hAnsi="Arial" w:cs="Arial"/>
        </w:rPr>
        <w:t xml:space="preserve"> dermatitis</w:t>
      </w:r>
      <w:r w:rsidR="00717339">
        <w:rPr>
          <w:rFonts w:ascii="Arial" w:hAnsi="Arial" w:cs="Arial"/>
        </w:rPr>
        <w:t xml:space="preserve"> should also be performed.  </w:t>
      </w:r>
    </w:p>
    <w:p w:rsidR="00D5121F" w:rsidRDefault="00D5121F" w:rsidP="00787DC2">
      <w:pPr>
        <w:pStyle w:val="BodyText1"/>
        <w:spacing w:after="0"/>
        <w:rPr>
          <w:rFonts w:ascii="Arial" w:hAnsi="Arial" w:cs="Arial"/>
        </w:rPr>
      </w:pPr>
    </w:p>
    <w:p w:rsidR="00D5121F" w:rsidRPr="00D5121F" w:rsidRDefault="00D5121F" w:rsidP="00D5121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D5121F">
        <w:rPr>
          <w:rFonts w:cs="Arial"/>
          <w:sz w:val="22"/>
          <w:szCs w:val="22"/>
        </w:rPr>
        <w:t>DURING EXPOSURE TO AN ISOCYANATE PROCESS</w:t>
      </w:r>
    </w:p>
    <w:p w:rsidR="00787DC2" w:rsidRDefault="00787DC2" w:rsidP="00257E52">
      <w:pPr>
        <w:pStyle w:val="BodyText1"/>
        <w:numPr>
          <w:ilvl w:val="1"/>
          <w:numId w:val="66"/>
        </w:numPr>
        <w:spacing w:before="240" w:line="220" w:lineRule="exact"/>
        <w:ind w:left="709"/>
        <w:rPr>
          <w:rFonts w:ascii="Arial" w:hAnsi="Arial" w:cs="Arial"/>
          <w:b/>
        </w:rPr>
      </w:pPr>
      <w:r>
        <w:rPr>
          <w:rFonts w:ascii="Arial" w:hAnsi="Arial" w:cs="Arial"/>
          <w:b/>
        </w:rPr>
        <w:t>Medical examination</w:t>
      </w:r>
    </w:p>
    <w:p w:rsidR="00787DC2" w:rsidRDefault="00787DC2" w:rsidP="00787DC2">
      <w:pPr>
        <w:pStyle w:val="BodyText1"/>
        <w:spacing w:after="0"/>
        <w:rPr>
          <w:rFonts w:ascii="Arial" w:hAnsi="Arial" w:cs="Arial"/>
        </w:rPr>
      </w:pPr>
      <w:r w:rsidRPr="003016A5">
        <w:rPr>
          <w:rFonts w:ascii="Arial" w:hAnsi="Arial" w:cs="Arial"/>
        </w:rPr>
        <w:t xml:space="preserve">A medical examination </w:t>
      </w:r>
      <w:r w:rsidR="00594FCF">
        <w:rPr>
          <w:rFonts w:ascii="Arial" w:hAnsi="Arial" w:cs="Arial"/>
        </w:rPr>
        <w:t xml:space="preserve">should </w:t>
      </w:r>
      <w:r>
        <w:rPr>
          <w:rFonts w:ascii="Arial" w:hAnsi="Arial" w:cs="Arial"/>
        </w:rPr>
        <w:t>be performed</w:t>
      </w:r>
      <w:r w:rsidRPr="003016A5">
        <w:rPr>
          <w:rFonts w:ascii="Arial" w:hAnsi="Arial" w:cs="Arial"/>
        </w:rPr>
        <w:t xml:space="preserve"> at six weeks and then at six monthly intervals during continued exposure</w:t>
      </w:r>
      <w:r>
        <w:rPr>
          <w:rFonts w:ascii="Arial" w:hAnsi="Arial" w:cs="Arial"/>
        </w:rPr>
        <w:t>.</w:t>
      </w:r>
      <w:r w:rsidR="002F698E">
        <w:rPr>
          <w:rFonts w:ascii="Arial" w:hAnsi="Arial" w:cs="Arial"/>
        </w:rPr>
        <w:t xml:space="preserve"> </w:t>
      </w:r>
      <w:r w:rsidR="00717339">
        <w:rPr>
          <w:rFonts w:ascii="Arial" w:hAnsi="Arial" w:cs="Arial"/>
        </w:rPr>
        <w:t xml:space="preserve">Where monitoring </w:t>
      </w:r>
      <w:r w:rsidR="00E16FE0">
        <w:rPr>
          <w:rFonts w:ascii="Arial" w:hAnsi="Arial" w:cs="Arial"/>
        </w:rPr>
        <w:t xml:space="preserve">after 12 months </w:t>
      </w:r>
      <w:r w:rsidR="00717339">
        <w:rPr>
          <w:rFonts w:ascii="Arial" w:hAnsi="Arial" w:cs="Arial"/>
        </w:rPr>
        <w:t xml:space="preserve">shows no adverse health effects </w:t>
      </w:r>
      <w:r w:rsidR="00E16FE0">
        <w:rPr>
          <w:rFonts w:ascii="Arial" w:hAnsi="Arial" w:cs="Arial"/>
        </w:rPr>
        <w:t xml:space="preserve">the medical practitioner may choose to </w:t>
      </w:r>
      <w:r w:rsidR="00EE0A7F">
        <w:rPr>
          <w:rFonts w:ascii="Arial" w:hAnsi="Arial" w:cs="Arial"/>
        </w:rPr>
        <w:t xml:space="preserve">carry out </w:t>
      </w:r>
      <w:r w:rsidR="00717339">
        <w:rPr>
          <w:rFonts w:ascii="Arial" w:hAnsi="Arial" w:cs="Arial"/>
        </w:rPr>
        <w:t>annual</w:t>
      </w:r>
      <w:r w:rsidR="00E16FE0">
        <w:rPr>
          <w:rFonts w:ascii="Arial" w:hAnsi="Arial" w:cs="Arial"/>
        </w:rPr>
        <w:t xml:space="preserve"> monitoring.</w:t>
      </w:r>
      <w:r w:rsidR="002F698E">
        <w:rPr>
          <w:rFonts w:ascii="Arial" w:hAnsi="Arial" w:cs="Arial"/>
        </w:rPr>
        <w:t xml:space="preserve"> </w:t>
      </w:r>
      <w:r>
        <w:rPr>
          <w:rFonts w:ascii="Arial" w:hAnsi="Arial" w:cs="Arial"/>
        </w:rPr>
        <w:t>The medical examination will include</w:t>
      </w:r>
      <w:r w:rsidRPr="003016A5">
        <w:rPr>
          <w:rFonts w:ascii="Arial" w:hAnsi="Arial" w:cs="Arial"/>
        </w:rPr>
        <w:t>:</w:t>
      </w:r>
    </w:p>
    <w:p w:rsidR="00787DC2" w:rsidRPr="003016A5" w:rsidRDefault="00787DC2" w:rsidP="00787DC2">
      <w:pPr>
        <w:pStyle w:val="BodyText1"/>
        <w:spacing w:after="0"/>
        <w:rPr>
          <w:rFonts w:ascii="Arial" w:hAnsi="Arial" w:cs="Arial"/>
          <w:u w:val="single"/>
        </w:rPr>
      </w:pPr>
    </w:p>
    <w:p w:rsidR="00787DC2" w:rsidRPr="003016A5" w:rsidRDefault="00787DC2" w:rsidP="00787DC2">
      <w:pPr>
        <w:pStyle w:val="BodyText1"/>
        <w:ind w:left="709"/>
        <w:rPr>
          <w:rFonts w:ascii="Arial" w:hAnsi="Arial" w:cs="Arial"/>
        </w:rPr>
      </w:pPr>
      <w:r w:rsidRPr="003016A5">
        <w:rPr>
          <w:rFonts w:ascii="Arial" w:hAnsi="Arial" w:cs="Arial"/>
        </w:rPr>
        <w:sym w:font="Symbol" w:char="F0B7"/>
      </w:r>
      <w:r w:rsidRPr="003016A5">
        <w:rPr>
          <w:rFonts w:ascii="Arial" w:hAnsi="Arial" w:cs="Arial"/>
        </w:rPr>
        <w:tab/>
        <w:t xml:space="preserve">physical examination for </w:t>
      </w:r>
      <w:r>
        <w:rPr>
          <w:rFonts w:ascii="Arial" w:hAnsi="Arial" w:cs="Arial"/>
        </w:rPr>
        <w:t>work-related</w:t>
      </w:r>
      <w:r w:rsidRPr="003016A5">
        <w:rPr>
          <w:rFonts w:ascii="Arial" w:hAnsi="Arial" w:cs="Arial"/>
        </w:rPr>
        <w:t xml:space="preserve"> dermatitis</w:t>
      </w:r>
    </w:p>
    <w:p w:rsidR="00787DC2" w:rsidRDefault="00787DC2" w:rsidP="00787DC2">
      <w:pPr>
        <w:pStyle w:val="BodyText1"/>
        <w:ind w:left="1440" w:hanging="731"/>
        <w:rPr>
          <w:rFonts w:ascii="Arial" w:hAnsi="Arial" w:cs="Arial"/>
        </w:rPr>
      </w:pPr>
      <w:r w:rsidRPr="003016A5">
        <w:rPr>
          <w:rFonts w:ascii="Arial" w:hAnsi="Arial" w:cs="Arial"/>
        </w:rPr>
        <w:sym w:font="Symbol" w:char="F0B7"/>
      </w:r>
      <w:r w:rsidRPr="003016A5">
        <w:rPr>
          <w:rFonts w:ascii="Arial" w:hAnsi="Arial" w:cs="Arial"/>
        </w:rPr>
        <w:tab/>
        <w:t>standardised respiratory f</w:t>
      </w:r>
      <w:r>
        <w:rPr>
          <w:rFonts w:ascii="Arial" w:hAnsi="Arial" w:cs="Arial"/>
        </w:rPr>
        <w:t>unction tests</w:t>
      </w:r>
      <w:r w:rsidRPr="003016A5">
        <w:rPr>
          <w:rFonts w:ascii="Arial" w:hAnsi="Arial" w:cs="Arial"/>
        </w:rPr>
        <w:t>.</w:t>
      </w:r>
    </w:p>
    <w:p w:rsidR="00787DC2" w:rsidRDefault="00787DC2" w:rsidP="00787DC2">
      <w:pPr>
        <w:pStyle w:val="Default"/>
        <w:rPr>
          <w:sz w:val="22"/>
          <w:szCs w:val="22"/>
        </w:rPr>
      </w:pPr>
      <w:r w:rsidRPr="00550D2B">
        <w:rPr>
          <w:sz w:val="22"/>
          <w:szCs w:val="22"/>
        </w:rPr>
        <w:t xml:space="preserve">There is no existing evidence pre- and post-shift changes in lung function </w:t>
      </w:r>
      <w:r w:rsidR="00F92D57">
        <w:rPr>
          <w:sz w:val="22"/>
          <w:szCs w:val="22"/>
        </w:rPr>
        <w:t>are</w:t>
      </w:r>
      <w:r w:rsidR="00F92D57" w:rsidRPr="00550D2B">
        <w:rPr>
          <w:sz w:val="22"/>
          <w:szCs w:val="22"/>
        </w:rPr>
        <w:t xml:space="preserve"> </w:t>
      </w:r>
      <w:r w:rsidRPr="00550D2B">
        <w:rPr>
          <w:sz w:val="22"/>
          <w:szCs w:val="22"/>
        </w:rPr>
        <w:t xml:space="preserve">either </w:t>
      </w:r>
      <w:r w:rsidRPr="001B5D79">
        <w:rPr>
          <w:sz w:val="22"/>
          <w:szCs w:val="22"/>
        </w:rPr>
        <w:t xml:space="preserve">sensitive or specific for the validation or exclusion of work-related </w:t>
      </w:r>
      <w:r w:rsidR="004A5592" w:rsidRPr="001B5D79">
        <w:rPr>
          <w:sz w:val="22"/>
          <w:szCs w:val="22"/>
        </w:rPr>
        <w:t>asthma</w:t>
      </w:r>
      <w:r w:rsidR="004A5592">
        <w:rPr>
          <w:sz w:val="22"/>
          <w:szCs w:val="22"/>
          <w:vertAlign w:val="superscript"/>
        </w:rPr>
        <w:t xml:space="preserve"> </w:t>
      </w:r>
      <w:r w:rsidR="004A5592">
        <w:rPr>
          <w:sz w:val="22"/>
          <w:szCs w:val="22"/>
        </w:rPr>
        <w:t>[3]</w:t>
      </w:r>
      <w:r w:rsidRPr="001B5D79">
        <w:rPr>
          <w:sz w:val="22"/>
          <w:szCs w:val="22"/>
        </w:rPr>
        <w:t>.</w:t>
      </w:r>
    </w:p>
    <w:p w:rsidR="00787DC2" w:rsidRPr="00550D2B" w:rsidRDefault="00787DC2" w:rsidP="00787DC2">
      <w:pPr>
        <w:pStyle w:val="Default"/>
        <w:rPr>
          <w:sz w:val="22"/>
          <w:szCs w:val="22"/>
        </w:rPr>
      </w:pPr>
    </w:p>
    <w:p w:rsidR="00787DC2" w:rsidRPr="00EC584A" w:rsidRDefault="00787DC2" w:rsidP="00EC584A">
      <w:pPr>
        <w:pStyle w:val="Default"/>
        <w:rPr>
          <w:sz w:val="22"/>
          <w:szCs w:val="22"/>
        </w:rPr>
      </w:pPr>
      <w:r w:rsidRPr="0016297C">
        <w:rPr>
          <w:b/>
          <w:sz w:val="22"/>
          <w:szCs w:val="22"/>
        </w:rPr>
        <w:t>Note</w:t>
      </w:r>
      <w:r w:rsidRPr="00550D2B">
        <w:rPr>
          <w:sz w:val="22"/>
          <w:szCs w:val="22"/>
        </w:rPr>
        <w:t>: the United Kingdom Health and Safety Executive</w:t>
      </w:r>
      <w:r>
        <w:rPr>
          <w:sz w:val="22"/>
          <w:szCs w:val="22"/>
        </w:rPr>
        <w:t xml:space="preserve"> (HSE)</w:t>
      </w:r>
      <w:r w:rsidRPr="00550D2B">
        <w:rPr>
          <w:sz w:val="22"/>
          <w:szCs w:val="22"/>
        </w:rPr>
        <w:t xml:space="preserve"> provides guidance for working with isocyanate paints in motor vehicle repair. For spray painters who are new workers, lung-function testing and a questionnaire are recommended a</w:t>
      </w:r>
      <w:r>
        <w:rPr>
          <w:sz w:val="22"/>
          <w:szCs w:val="22"/>
        </w:rPr>
        <w:t>t the beginning of work, after six weeks, twelve</w:t>
      </w:r>
      <w:r w:rsidRPr="00550D2B">
        <w:rPr>
          <w:sz w:val="22"/>
          <w:szCs w:val="22"/>
        </w:rPr>
        <w:t xml:space="preserve"> weeks and then </w:t>
      </w:r>
      <w:r w:rsidR="004A5592" w:rsidRPr="00550D2B">
        <w:rPr>
          <w:sz w:val="22"/>
          <w:szCs w:val="22"/>
        </w:rPr>
        <w:t>yearly</w:t>
      </w:r>
      <w:r w:rsidR="004A5592">
        <w:rPr>
          <w:sz w:val="22"/>
          <w:szCs w:val="22"/>
          <w:vertAlign w:val="superscript"/>
        </w:rPr>
        <w:t xml:space="preserve"> </w:t>
      </w:r>
      <w:r w:rsidR="004A5592">
        <w:rPr>
          <w:sz w:val="22"/>
          <w:szCs w:val="22"/>
        </w:rPr>
        <w:t>[4]</w:t>
      </w:r>
      <w:r>
        <w:rPr>
          <w:sz w:val="22"/>
          <w:szCs w:val="22"/>
        </w:rPr>
        <w:t>. Also, skin checks for dermatitis should be conducted. Biological monitoring is recommended at least yearly and for new workers during the first few months as well as a check on control measures and working practices.</w:t>
      </w:r>
    </w:p>
    <w:p w:rsidR="00787DC2" w:rsidRDefault="00787DC2" w:rsidP="00257E52">
      <w:pPr>
        <w:pStyle w:val="BodyText1"/>
        <w:numPr>
          <w:ilvl w:val="1"/>
          <w:numId w:val="66"/>
        </w:numPr>
        <w:spacing w:before="240" w:line="220" w:lineRule="exact"/>
        <w:ind w:left="709"/>
        <w:rPr>
          <w:rFonts w:ascii="Arial" w:hAnsi="Arial" w:cs="Arial"/>
          <w:b/>
        </w:rPr>
      </w:pPr>
      <w:r>
        <w:rPr>
          <w:rFonts w:ascii="Arial" w:hAnsi="Arial" w:cs="Arial"/>
          <w:b/>
        </w:rPr>
        <w:t>Assessing exposure to isocyanates</w:t>
      </w:r>
    </w:p>
    <w:p w:rsidR="00787DC2" w:rsidRDefault="00787DC2" w:rsidP="00F14002">
      <w:pPr>
        <w:pStyle w:val="BodyText1"/>
        <w:rPr>
          <w:rFonts w:ascii="Arial" w:hAnsi="Arial" w:cs="Arial"/>
          <w:color w:val="000000"/>
          <w:szCs w:val="22"/>
        </w:rPr>
      </w:pPr>
      <w:r>
        <w:rPr>
          <w:rFonts w:ascii="Arial" w:hAnsi="Arial" w:cs="Arial"/>
          <w:color w:val="000000"/>
          <w:szCs w:val="22"/>
        </w:rPr>
        <w:t>The registered medical practitioner may choose to assess isocyanate exposure by a urinary isocyanate metabolite level test.</w:t>
      </w:r>
      <w:r w:rsidR="002F698E">
        <w:rPr>
          <w:rFonts w:ascii="Arial" w:hAnsi="Arial" w:cs="Arial"/>
          <w:color w:val="000000"/>
          <w:szCs w:val="22"/>
        </w:rPr>
        <w:t xml:space="preserve"> </w:t>
      </w:r>
      <w:r>
        <w:rPr>
          <w:rFonts w:ascii="Arial" w:hAnsi="Arial" w:cs="Arial"/>
          <w:color w:val="000000"/>
          <w:szCs w:val="22"/>
        </w:rPr>
        <w:t>The urine sample should be taken following the isocyanate task.</w:t>
      </w:r>
    </w:p>
    <w:p w:rsidR="00787DC2" w:rsidRDefault="00787DC2" w:rsidP="00787DC2">
      <w:pPr>
        <w:pStyle w:val="BodyText1"/>
        <w:rPr>
          <w:rFonts w:ascii="Arial" w:hAnsi="Arial" w:cs="Arial"/>
          <w:color w:val="000000"/>
          <w:szCs w:val="22"/>
        </w:rPr>
      </w:pPr>
      <w:r>
        <w:rPr>
          <w:rFonts w:ascii="Arial" w:hAnsi="Arial" w:cs="Arial"/>
          <w:color w:val="000000"/>
          <w:szCs w:val="22"/>
        </w:rPr>
        <w:t xml:space="preserve">Where urine analysis is </w:t>
      </w:r>
      <w:r w:rsidR="009F7502">
        <w:rPr>
          <w:rFonts w:ascii="Arial" w:hAnsi="Arial" w:cs="Arial"/>
          <w:color w:val="000000"/>
          <w:szCs w:val="22"/>
        </w:rPr>
        <w:t>performed</w:t>
      </w:r>
      <w:r>
        <w:rPr>
          <w:rFonts w:ascii="Arial" w:hAnsi="Arial" w:cs="Arial"/>
          <w:color w:val="000000"/>
          <w:szCs w:val="22"/>
        </w:rPr>
        <w:t>, the following values should be used as a guide for assessing exposure to PAH:</w:t>
      </w:r>
    </w:p>
    <w:tbl>
      <w:tblPr>
        <w:tblW w:w="0" w:type="auto"/>
        <w:tblLook w:val="04A0" w:firstRow="1" w:lastRow="0" w:firstColumn="1" w:lastColumn="0" w:noHBand="0" w:noVBand="1"/>
      </w:tblPr>
      <w:tblGrid>
        <w:gridCol w:w="4589"/>
        <w:gridCol w:w="4589"/>
      </w:tblGrid>
      <w:tr w:rsidR="00787DC2" w:rsidRPr="0016297C" w:rsidTr="00787DC2">
        <w:tc>
          <w:tcPr>
            <w:tcW w:w="4589" w:type="dxa"/>
          </w:tcPr>
          <w:p w:rsidR="00787DC2" w:rsidRPr="0016297C" w:rsidRDefault="00787DC2" w:rsidP="00787DC2">
            <w:pPr>
              <w:pStyle w:val="BodyText1"/>
              <w:rPr>
                <w:rFonts w:ascii="Arial" w:hAnsi="Arial" w:cs="Arial"/>
                <w:color w:val="000000"/>
                <w:szCs w:val="22"/>
                <w:u w:val="single"/>
              </w:rPr>
            </w:pPr>
            <w:r w:rsidRPr="0016297C">
              <w:rPr>
                <w:rFonts w:ascii="Arial" w:hAnsi="Arial" w:cs="Arial"/>
                <w:color w:val="000000"/>
                <w:szCs w:val="22"/>
                <w:u w:val="single"/>
              </w:rPr>
              <w:t>Biological Level</w:t>
            </w:r>
          </w:p>
        </w:tc>
        <w:tc>
          <w:tcPr>
            <w:tcW w:w="4589" w:type="dxa"/>
          </w:tcPr>
          <w:p w:rsidR="00787DC2" w:rsidRPr="0016297C" w:rsidRDefault="00787DC2" w:rsidP="00787DC2">
            <w:pPr>
              <w:pStyle w:val="BodyText1"/>
              <w:rPr>
                <w:rFonts w:ascii="Arial" w:hAnsi="Arial" w:cs="Arial"/>
                <w:color w:val="000000"/>
                <w:szCs w:val="22"/>
                <w:u w:val="single"/>
              </w:rPr>
            </w:pPr>
            <w:r w:rsidRPr="0016297C">
              <w:rPr>
                <w:rFonts w:ascii="Arial" w:hAnsi="Arial" w:cs="Arial"/>
                <w:color w:val="000000"/>
                <w:szCs w:val="22"/>
                <w:u w:val="single"/>
              </w:rPr>
              <w:t>Source</w:t>
            </w:r>
          </w:p>
        </w:tc>
      </w:tr>
      <w:tr w:rsidR="00787DC2" w:rsidRPr="00214713" w:rsidTr="00787DC2">
        <w:tc>
          <w:tcPr>
            <w:tcW w:w="4589" w:type="dxa"/>
          </w:tcPr>
          <w:p w:rsidR="00787DC2" w:rsidRPr="00214713" w:rsidRDefault="00787DC2" w:rsidP="009E5399">
            <w:pPr>
              <w:pStyle w:val="BodyText1"/>
              <w:rPr>
                <w:rFonts w:ascii="Arial" w:hAnsi="Arial" w:cs="Arial"/>
                <w:color w:val="000000"/>
                <w:szCs w:val="22"/>
              </w:rPr>
            </w:pPr>
            <w:r w:rsidRPr="00214713">
              <w:rPr>
                <w:rFonts w:ascii="Arial" w:hAnsi="Arial" w:cs="Arial"/>
                <w:color w:val="000000"/>
                <w:szCs w:val="22"/>
              </w:rPr>
              <w:t>1 μmol of isocyanate</w:t>
            </w:r>
            <w:r w:rsidR="009E5399">
              <w:rPr>
                <w:rFonts w:ascii="Arial" w:hAnsi="Arial" w:cs="Arial"/>
                <w:color w:val="000000"/>
                <w:szCs w:val="22"/>
              </w:rPr>
              <w:t>-</w:t>
            </w:r>
            <w:r w:rsidRPr="00214713">
              <w:rPr>
                <w:rFonts w:ascii="Arial" w:hAnsi="Arial" w:cs="Arial"/>
                <w:color w:val="000000"/>
                <w:szCs w:val="22"/>
              </w:rPr>
              <w:t>derived diamine/mol creatinine in urine</w:t>
            </w:r>
          </w:p>
        </w:tc>
        <w:tc>
          <w:tcPr>
            <w:tcW w:w="4589" w:type="dxa"/>
          </w:tcPr>
          <w:p w:rsidR="00787DC2" w:rsidRPr="00214713" w:rsidRDefault="00787DC2" w:rsidP="00787DC2">
            <w:pPr>
              <w:pStyle w:val="BodyText1"/>
              <w:rPr>
                <w:rFonts w:ascii="Arial" w:hAnsi="Arial" w:cs="Arial"/>
                <w:color w:val="000000"/>
                <w:szCs w:val="22"/>
              </w:rPr>
            </w:pPr>
            <w:r w:rsidRPr="00214713">
              <w:rPr>
                <w:rFonts w:ascii="Arial" w:hAnsi="Arial" w:cs="Arial"/>
                <w:color w:val="000000"/>
                <w:szCs w:val="22"/>
              </w:rPr>
              <w:t>NSW Workcover Biological Occupational Exposure Limit</w:t>
            </w:r>
          </w:p>
        </w:tc>
      </w:tr>
      <w:tr w:rsidR="00787DC2" w:rsidRPr="00214713" w:rsidTr="00787DC2">
        <w:tc>
          <w:tcPr>
            <w:tcW w:w="4589" w:type="dxa"/>
          </w:tcPr>
          <w:p w:rsidR="00787DC2" w:rsidRPr="00214713" w:rsidRDefault="00787DC2" w:rsidP="005448B2">
            <w:pPr>
              <w:pStyle w:val="BodyText1"/>
              <w:rPr>
                <w:rFonts w:ascii="Arial" w:hAnsi="Arial" w:cs="Arial"/>
                <w:color w:val="000000"/>
                <w:szCs w:val="22"/>
              </w:rPr>
            </w:pPr>
            <w:r w:rsidRPr="00214713">
              <w:rPr>
                <w:rFonts w:ascii="Arial" w:hAnsi="Arial" w:cs="Arial"/>
                <w:color w:val="000000"/>
                <w:szCs w:val="22"/>
              </w:rPr>
              <w:t>10 μg methylenediamine (MDA)/L (~4 μmol MDA/mol creatinine) in urine</w:t>
            </w:r>
          </w:p>
        </w:tc>
        <w:tc>
          <w:tcPr>
            <w:tcW w:w="4589" w:type="dxa"/>
          </w:tcPr>
          <w:p w:rsidR="00787DC2" w:rsidRPr="00214713" w:rsidRDefault="00787DC2" w:rsidP="00787DC2">
            <w:pPr>
              <w:pStyle w:val="BodyText1"/>
              <w:rPr>
                <w:rFonts w:ascii="Arial" w:hAnsi="Arial" w:cs="Arial"/>
                <w:color w:val="000000"/>
                <w:szCs w:val="22"/>
              </w:rPr>
            </w:pPr>
            <w:r w:rsidRPr="00214713">
              <w:rPr>
                <w:rFonts w:ascii="Arial" w:hAnsi="Arial" w:cs="Arial"/>
                <w:color w:val="000000"/>
                <w:szCs w:val="22"/>
              </w:rPr>
              <w:t>German Commission for the Investigation of Health Hazards of Chemical Compounds in the Work Area Biologischer Leit-Wert (BLW) value</w:t>
            </w:r>
          </w:p>
        </w:tc>
      </w:tr>
    </w:tbl>
    <w:p w:rsidR="00787DC2" w:rsidRDefault="00787DC2" w:rsidP="00787DC2">
      <w:pPr>
        <w:pStyle w:val="BodyText1"/>
        <w:spacing w:after="0"/>
        <w:rPr>
          <w:rFonts w:ascii="Arial" w:hAnsi="Arial" w:cs="Arial"/>
          <w:color w:val="000000"/>
          <w:szCs w:val="22"/>
        </w:rPr>
      </w:pPr>
      <w:r w:rsidRPr="0016297C">
        <w:rPr>
          <w:rFonts w:ascii="Arial" w:hAnsi="Arial" w:cs="Arial"/>
          <w:b/>
          <w:color w:val="000000"/>
          <w:szCs w:val="22"/>
        </w:rPr>
        <w:t>Note</w:t>
      </w:r>
      <w:r>
        <w:rPr>
          <w:rFonts w:ascii="Arial" w:hAnsi="Arial" w:cs="Arial"/>
          <w:color w:val="000000"/>
          <w:szCs w:val="22"/>
        </w:rPr>
        <w:t>:</w:t>
      </w:r>
      <w:r w:rsidR="002F698E">
        <w:rPr>
          <w:rFonts w:ascii="Arial" w:hAnsi="Arial" w:cs="Arial"/>
          <w:color w:val="000000"/>
          <w:szCs w:val="22"/>
        </w:rPr>
        <w:t xml:space="preserve"> </w:t>
      </w:r>
      <w:r>
        <w:rPr>
          <w:rFonts w:ascii="Arial" w:hAnsi="Arial" w:cs="Arial"/>
          <w:color w:val="000000"/>
          <w:szCs w:val="22"/>
        </w:rPr>
        <w:t>The absorbed isocyanates are metabolised and excreted in urine as the corresponding diamine and conjugates. The half-lives are usually short (</w:t>
      </w:r>
      <w:r w:rsidR="00F92D57">
        <w:rPr>
          <w:rFonts w:ascii="Arial" w:hAnsi="Arial" w:cs="Arial"/>
          <w:color w:val="000000"/>
          <w:szCs w:val="22"/>
        </w:rPr>
        <w:t xml:space="preserve">two </w:t>
      </w:r>
      <w:r>
        <w:rPr>
          <w:rFonts w:ascii="Arial" w:hAnsi="Arial" w:cs="Arial"/>
          <w:color w:val="000000"/>
          <w:szCs w:val="22"/>
        </w:rPr>
        <w:t xml:space="preserve">to </w:t>
      </w:r>
      <w:r w:rsidR="00F92D57">
        <w:rPr>
          <w:rFonts w:ascii="Arial" w:hAnsi="Arial" w:cs="Arial"/>
          <w:color w:val="000000"/>
          <w:szCs w:val="22"/>
        </w:rPr>
        <w:t xml:space="preserve">four </w:t>
      </w:r>
      <w:r>
        <w:rPr>
          <w:rFonts w:ascii="Arial" w:hAnsi="Arial" w:cs="Arial"/>
          <w:color w:val="000000"/>
          <w:szCs w:val="22"/>
        </w:rPr>
        <w:t>hours) so samples only reflect recent exposure.</w:t>
      </w:r>
    </w:p>
    <w:p w:rsidR="00D5121F" w:rsidRPr="003016A5" w:rsidRDefault="00D5121F" w:rsidP="00787DC2">
      <w:pPr>
        <w:pStyle w:val="BodyText1"/>
        <w:spacing w:after="0"/>
        <w:rPr>
          <w:rFonts w:ascii="Arial" w:hAnsi="Arial" w:cs="Arial"/>
        </w:rPr>
      </w:pPr>
    </w:p>
    <w:p w:rsidR="00787DC2" w:rsidRPr="00D5121F" w:rsidRDefault="00D5121F" w:rsidP="00D5121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AF5FB3">
        <w:t>A</w:t>
      </w:r>
      <w:r>
        <w:t>T TERMINATION OF</w:t>
      </w:r>
      <w:r w:rsidRPr="00AF5FB3">
        <w:t xml:space="preserve"> </w:t>
      </w:r>
      <w:r>
        <w:t>WORK</w:t>
      </w:r>
      <w:r w:rsidRPr="00AF5FB3">
        <w:t xml:space="preserve"> </w:t>
      </w:r>
      <w:r>
        <w:t>IN AN ISOCYANATE PROCESS</w:t>
      </w:r>
    </w:p>
    <w:p w:rsidR="00EC584A" w:rsidRDefault="00787DC2" w:rsidP="00257E52">
      <w:pPr>
        <w:pStyle w:val="BodyText1"/>
        <w:numPr>
          <w:ilvl w:val="1"/>
          <w:numId w:val="66"/>
        </w:numPr>
        <w:spacing w:before="240" w:line="220" w:lineRule="exact"/>
        <w:ind w:left="709"/>
        <w:rPr>
          <w:rFonts w:ascii="Arial" w:hAnsi="Arial" w:cs="Arial"/>
          <w:b/>
        </w:rPr>
      </w:pPr>
      <w:r>
        <w:rPr>
          <w:rFonts w:ascii="Arial" w:hAnsi="Arial" w:cs="Arial"/>
          <w:b/>
        </w:rPr>
        <w:t>Final medical examination</w:t>
      </w:r>
    </w:p>
    <w:p w:rsidR="00787DC2" w:rsidRDefault="00787DC2" w:rsidP="00787DC2">
      <w:pPr>
        <w:pStyle w:val="BodyText1"/>
        <w:spacing w:after="0"/>
        <w:rPr>
          <w:rFonts w:ascii="Arial" w:hAnsi="Arial" w:cs="Arial"/>
        </w:rPr>
      </w:pPr>
      <w:r>
        <w:rPr>
          <w:rFonts w:ascii="Arial" w:hAnsi="Arial" w:cs="Arial"/>
        </w:rPr>
        <w:t>A final medical examination will be conducted and will include:</w:t>
      </w:r>
    </w:p>
    <w:p w:rsidR="00787DC2" w:rsidRDefault="00787DC2" w:rsidP="00787DC2">
      <w:pPr>
        <w:pStyle w:val="BodyText1"/>
        <w:spacing w:after="0"/>
        <w:rPr>
          <w:rFonts w:ascii="Arial" w:hAnsi="Arial" w:cs="Arial"/>
        </w:rPr>
      </w:pPr>
    </w:p>
    <w:p w:rsidR="00787DC2" w:rsidRPr="003016A5" w:rsidRDefault="00787DC2" w:rsidP="00787DC2">
      <w:pPr>
        <w:pStyle w:val="BodyText1"/>
        <w:ind w:left="709"/>
        <w:rPr>
          <w:rFonts w:ascii="Arial" w:hAnsi="Arial" w:cs="Arial"/>
        </w:rPr>
      </w:pPr>
      <w:r w:rsidRPr="003016A5">
        <w:rPr>
          <w:rFonts w:ascii="Arial" w:hAnsi="Arial" w:cs="Arial"/>
        </w:rPr>
        <w:sym w:font="Symbol" w:char="F0B7"/>
      </w:r>
      <w:r w:rsidRPr="003016A5">
        <w:rPr>
          <w:rFonts w:ascii="Arial" w:hAnsi="Arial" w:cs="Arial"/>
        </w:rPr>
        <w:tab/>
        <w:t xml:space="preserve">physical examination for </w:t>
      </w:r>
      <w:r>
        <w:rPr>
          <w:rFonts w:ascii="Arial" w:hAnsi="Arial" w:cs="Arial"/>
        </w:rPr>
        <w:t>work-related</w:t>
      </w:r>
      <w:r w:rsidRPr="003016A5">
        <w:rPr>
          <w:rFonts w:ascii="Arial" w:hAnsi="Arial" w:cs="Arial"/>
        </w:rPr>
        <w:t xml:space="preserve"> dermatitis</w:t>
      </w:r>
    </w:p>
    <w:p w:rsidR="00787DC2" w:rsidRPr="00EC584A" w:rsidRDefault="00787DC2" w:rsidP="00EC584A">
      <w:pPr>
        <w:pStyle w:val="BodyText1"/>
        <w:ind w:left="1440" w:hanging="731"/>
        <w:rPr>
          <w:rFonts w:ascii="Arial" w:hAnsi="Arial" w:cs="Arial"/>
        </w:rPr>
      </w:pPr>
      <w:r w:rsidRPr="003016A5">
        <w:rPr>
          <w:rFonts w:ascii="Arial" w:hAnsi="Arial" w:cs="Arial"/>
        </w:rPr>
        <w:sym w:font="Symbol" w:char="F0B7"/>
      </w:r>
      <w:r w:rsidRPr="003016A5">
        <w:rPr>
          <w:rFonts w:ascii="Arial" w:hAnsi="Arial" w:cs="Arial"/>
        </w:rPr>
        <w:tab/>
        <w:t>standardi</w:t>
      </w:r>
      <w:r>
        <w:rPr>
          <w:rFonts w:ascii="Arial" w:hAnsi="Arial" w:cs="Arial"/>
        </w:rPr>
        <w:t>sed respiratory function tests</w:t>
      </w:r>
      <w:r w:rsidRPr="003016A5">
        <w:rPr>
          <w:rFonts w:ascii="Arial" w:hAnsi="Arial" w:cs="Arial"/>
        </w:rPr>
        <w:t>.</w:t>
      </w:r>
    </w:p>
    <w:p w:rsidR="00787DC2"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 xml:space="preserve">Health </w:t>
      </w:r>
      <w:r>
        <w:rPr>
          <w:rFonts w:ascii="Arial" w:hAnsi="Arial" w:cs="Arial"/>
          <w:b/>
        </w:rPr>
        <w:t>a</w:t>
      </w:r>
      <w:r w:rsidRPr="00625325">
        <w:rPr>
          <w:rFonts w:ascii="Arial" w:hAnsi="Arial" w:cs="Arial"/>
          <w:b/>
        </w:rPr>
        <w:t>dvice</w:t>
      </w:r>
    </w:p>
    <w:p w:rsidR="00787DC2" w:rsidRDefault="00787DC2" w:rsidP="00787DC2">
      <w:pPr>
        <w:pStyle w:val="BodyText1"/>
        <w:rPr>
          <w:rFonts w:ascii="Arial" w:hAnsi="Arial" w:cs="Arial"/>
        </w:rPr>
      </w:pPr>
      <w:r>
        <w:rPr>
          <w:rFonts w:ascii="Arial" w:hAnsi="Arial" w:cs="Arial"/>
        </w:rPr>
        <w:t>W</w:t>
      </w:r>
      <w:r w:rsidRPr="003016A5">
        <w:rPr>
          <w:rFonts w:ascii="Arial" w:hAnsi="Arial" w:cs="Arial"/>
        </w:rPr>
        <w:t>orkers sensitised to isocyanates should be strongly advised against further exposure.</w:t>
      </w:r>
    </w:p>
    <w:p w:rsidR="00787DC2" w:rsidRDefault="00787DC2" w:rsidP="00D5121F">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16297C">
        <w:rPr>
          <w:rFonts w:cs="Arial"/>
          <w:sz w:val="22"/>
          <w:szCs w:val="22"/>
        </w:rPr>
        <w:t>SUPPLEMENTARY INFORMATION ON ISOCYANATES</w:t>
      </w:r>
    </w:p>
    <w:p w:rsidR="00787DC2" w:rsidRPr="00625325" w:rsidRDefault="00787DC2" w:rsidP="00257E52">
      <w:pPr>
        <w:pStyle w:val="BodyText1"/>
        <w:numPr>
          <w:ilvl w:val="1"/>
          <w:numId w:val="66"/>
        </w:numPr>
        <w:spacing w:before="240" w:line="220" w:lineRule="exact"/>
        <w:ind w:left="709"/>
        <w:rPr>
          <w:rFonts w:ascii="Arial" w:hAnsi="Arial" w:cs="Arial"/>
          <w:b/>
        </w:rPr>
      </w:pPr>
      <w:r w:rsidRPr="00625325">
        <w:rPr>
          <w:rFonts w:ascii="Arial" w:hAnsi="Arial" w:cs="Arial"/>
          <w:b/>
        </w:rPr>
        <w:t>Work activities that may represent a high risk exposure</w:t>
      </w:r>
    </w:p>
    <w:p w:rsidR="00787DC2" w:rsidRDefault="00787DC2" w:rsidP="00787DC2">
      <w:pPr>
        <w:pStyle w:val="BodyText1"/>
        <w:spacing w:after="0"/>
        <w:rPr>
          <w:rFonts w:ascii="Arial" w:hAnsi="Arial" w:cs="Arial"/>
        </w:rPr>
      </w:pPr>
      <w:r w:rsidRPr="003016A5">
        <w:rPr>
          <w:rFonts w:ascii="Arial" w:hAnsi="Arial" w:cs="Arial"/>
        </w:rPr>
        <w:t>Isocyanates are compounds containing one or more -N=C=O</w:t>
      </w:r>
      <w:r>
        <w:rPr>
          <w:rFonts w:ascii="Arial" w:hAnsi="Arial" w:cs="Arial"/>
        </w:rPr>
        <w:t xml:space="preserve"> </w:t>
      </w:r>
      <w:r w:rsidRPr="003016A5">
        <w:rPr>
          <w:rFonts w:ascii="Arial" w:hAnsi="Arial" w:cs="Arial"/>
        </w:rPr>
        <w:t>groups which can combine with other compounds containing alcohol groups.</w:t>
      </w:r>
      <w:r>
        <w:rPr>
          <w:rFonts w:ascii="Arial" w:hAnsi="Arial" w:cs="Arial"/>
        </w:rPr>
        <w:t xml:space="preserve"> </w:t>
      </w:r>
      <w:r w:rsidRPr="003016A5">
        <w:rPr>
          <w:rFonts w:ascii="Arial" w:hAnsi="Arial" w:cs="Arial"/>
        </w:rPr>
        <w:t>The largest volume use of isocyanates is in the production of polyurethane foams.</w:t>
      </w:r>
    </w:p>
    <w:p w:rsidR="00787DC2" w:rsidRPr="003016A5" w:rsidRDefault="00787DC2" w:rsidP="00787DC2">
      <w:pPr>
        <w:pStyle w:val="BodyText1"/>
        <w:spacing w:after="0"/>
        <w:rPr>
          <w:rFonts w:ascii="Arial" w:hAnsi="Arial" w:cs="Arial"/>
        </w:rPr>
      </w:pPr>
    </w:p>
    <w:p w:rsidR="00787DC2" w:rsidRPr="003016A5" w:rsidRDefault="00787DC2" w:rsidP="00787DC2">
      <w:pPr>
        <w:pStyle w:val="BodyText1"/>
        <w:rPr>
          <w:rFonts w:ascii="Arial" w:hAnsi="Arial" w:cs="Arial"/>
        </w:rPr>
      </w:pPr>
      <w:r w:rsidRPr="003016A5">
        <w:rPr>
          <w:rFonts w:ascii="Arial" w:hAnsi="Arial" w:cs="Arial"/>
        </w:rPr>
        <w:t>Examples of work activities involving isocyanates which require special attention when assessing exposure include:</w:t>
      </w:r>
    </w:p>
    <w:p w:rsidR="00787DC2" w:rsidRPr="003016A5" w:rsidRDefault="00787DC2" w:rsidP="001C6CBB">
      <w:pPr>
        <w:pStyle w:val="BodyText1"/>
        <w:numPr>
          <w:ilvl w:val="0"/>
          <w:numId w:val="30"/>
        </w:numPr>
        <w:ind w:left="1400" w:hanging="700"/>
        <w:rPr>
          <w:rFonts w:ascii="Arial" w:hAnsi="Arial" w:cs="Arial"/>
        </w:rPr>
      </w:pPr>
      <w:r w:rsidRPr="003016A5">
        <w:rPr>
          <w:rFonts w:ascii="Arial" w:hAnsi="Arial" w:cs="Arial"/>
        </w:rPr>
        <w:t>all stages of manufacture and use where free isocyanates are released as vapours, aerosols and mists</w:t>
      </w:r>
    </w:p>
    <w:p w:rsidR="00787DC2" w:rsidRPr="003016A5" w:rsidRDefault="00787DC2" w:rsidP="001C6CBB">
      <w:pPr>
        <w:pStyle w:val="BodyText1"/>
        <w:numPr>
          <w:ilvl w:val="0"/>
          <w:numId w:val="30"/>
        </w:numPr>
        <w:ind w:left="1400" w:hanging="700"/>
        <w:rPr>
          <w:rFonts w:ascii="Arial" w:hAnsi="Arial" w:cs="Arial"/>
        </w:rPr>
      </w:pPr>
      <w:r w:rsidRPr="003016A5">
        <w:rPr>
          <w:rFonts w:ascii="Arial" w:hAnsi="Arial" w:cs="Arial"/>
        </w:rPr>
        <w:t>spray painting</w:t>
      </w:r>
      <w:r w:rsidR="00F92D57">
        <w:rPr>
          <w:rFonts w:ascii="Arial" w:hAnsi="Arial" w:cs="Arial"/>
        </w:rPr>
        <w:t xml:space="preserve">, </w:t>
      </w:r>
      <w:r>
        <w:rPr>
          <w:rFonts w:ascii="Arial" w:hAnsi="Arial" w:cs="Arial"/>
        </w:rPr>
        <w:t xml:space="preserve">using </w:t>
      </w:r>
      <w:r w:rsidR="00F92D57">
        <w:rPr>
          <w:rFonts w:ascii="Arial" w:hAnsi="Arial" w:cs="Arial"/>
        </w:rPr>
        <w:t>two</w:t>
      </w:r>
      <w:r>
        <w:rPr>
          <w:rFonts w:ascii="Arial" w:hAnsi="Arial" w:cs="Arial"/>
        </w:rPr>
        <w:t xml:space="preserve">-pack paints with an isocyanate hardener, </w:t>
      </w:r>
      <w:r w:rsidR="00475152">
        <w:rPr>
          <w:rFonts w:ascii="Arial" w:hAnsi="Arial" w:cs="Arial"/>
        </w:rPr>
        <w:t>like</w:t>
      </w:r>
      <w:r>
        <w:rPr>
          <w:rFonts w:ascii="Arial" w:hAnsi="Arial" w:cs="Arial"/>
        </w:rPr>
        <w:t xml:space="preserve"> </w:t>
      </w:r>
      <w:r w:rsidR="009F7502">
        <w:rPr>
          <w:rFonts w:ascii="Arial" w:hAnsi="Arial" w:cs="Arial"/>
        </w:rPr>
        <w:t xml:space="preserve">in </w:t>
      </w:r>
      <w:r>
        <w:rPr>
          <w:rFonts w:ascii="Arial" w:hAnsi="Arial" w:cs="Arial"/>
        </w:rPr>
        <w:t>vehicle paints</w:t>
      </w:r>
    </w:p>
    <w:p w:rsidR="00787DC2" w:rsidRPr="003016A5" w:rsidRDefault="00787DC2" w:rsidP="001C6CBB">
      <w:pPr>
        <w:pStyle w:val="BodyText1"/>
        <w:numPr>
          <w:ilvl w:val="0"/>
          <w:numId w:val="30"/>
        </w:numPr>
        <w:ind w:left="1400" w:hanging="700"/>
        <w:rPr>
          <w:rFonts w:ascii="Arial" w:hAnsi="Arial" w:cs="Arial"/>
        </w:rPr>
      </w:pPr>
      <w:r w:rsidRPr="003016A5">
        <w:rPr>
          <w:rFonts w:ascii="Arial" w:hAnsi="Arial" w:cs="Arial"/>
        </w:rPr>
        <w:t xml:space="preserve">processes where heat decomposition of polyurethane products occurs, </w:t>
      </w:r>
      <w:r w:rsidR="00475152">
        <w:rPr>
          <w:rFonts w:ascii="Arial" w:hAnsi="Arial" w:cs="Arial"/>
        </w:rPr>
        <w:t>like</w:t>
      </w:r>
      <w:r w:rsidRPr="003016A5">
        <w:rPr>
          <w:rFonts w:ascii="Arial" w:hAnsi="Arial" w:cs="Arial"/>
        </w:rPr>
        <w:t xml:space="preserve"> welding, heat removal of electrical insulating varnishes and hot wire cutting of foam.</w:t>
      </w:r>
    </w:p>
    <w:p w:rsidR="00787DC2" w:rsidRDefault="00787DC2" w:rsidP="00787DC2">
      <w:pPr>
        <w:pStyle w:val="BodyText1"/>
        <w:spacing w:after="0"/>
        <w:rPr>
          <w:rFonts w:ascii="Arial" w:hAnsi="Arial" w:cs="Arial"/>
        </w:rPr>
      </w:pPr>
      <w:r w:rsidRPr="003016A5">
        <w:rPr>
          <w:rFonts w:ascii="Arial" w:hAnsi="Arial" w:cs="Arial"/>
        </w:rPr>
        <w:t>Special attention should also be given to acute exposures that may occur in the above processes.</w:t>
      </w:r>
    </w:p>
    <w:p w:rsidR="00D5121F" w:rsidRPr="003016A5" w:rsidRDefault="00D5121F" w:rsidP="00787DC2">
      <w:pPr>
        <w:pStyle w:val="BodyText1"/>
        <w:spacing w:after="0"/>
        <w:rPr>
          <w:rFonts w:ascii="Arial" w:hAnsi="Arial" w:cs="Arial"/>
        </w:rPr>
      </w:pPr>
    </w:p>
    <w:p w:rsidR="00787DC2" w:rsidRPr="00D5121F" w:rsidRDefault="00787DC2" w:rsidP="00D5121F">
      <w:pPr>
        <w:pStyle w:val="BodyText1"/>
        <w:spacing w:after="0"/>
        <w:rPr>
          <w:rFonts w:ascii="Arial" w:hAnsi="Arial" w:cs="Arial"/>
          <w:b/>
        </w:rPr>
      </w:pPr>
      <w:r w:rsidRPr="00D5121F">
        <w:rPr>
          <w:rFonts w:ascii="Arial" w:hAnsi="Arial" w:cs="Arial"/>
          <w:b/>
        </w:rPr>
        <w:t>POTENTIAL HEALTH EFFECTS FOLLOWING EXPOSURE TO ISOCYANATES</w:t>
      </w:r>
    </w:p>
    <w:p w:rsidR="00787DC2" w:rsidRDefault="00787DC2" w:rsidP="00257E52">
      <w:pPr>
        <w:pStyle w:val="BodyText1"/>
        <w:numPr>
          <w:ilvl w:val="1"/>
          <w:numId w:val="66"/>
        </w:numPr>
        <w:spacing w:before="240" w:line="220" w:lineRule="exact"/>
        <w:ind w:left="709"/>
        <w:rPr>
          <w:rFonts w:ascii="Arial" w:hAnsi="Arial" w:cs="Arial"/>
          <w:b/>
        </w:rPr>
      </w:pPr>
      <w:r w:rsidRPr="00410891">
        <w:rPr>
          <w:rFonts w:ascii="Arial" w:hAnsi="Arial" w:cs="Arial"/>
          <w:b/>
        </w:rPr>
        <w:t>Route of entry into the body</w:t>
      </w:r>
    </w:p>
    <w:p w:rsidR="00787DC2" w:rsidRPr="004E15FF" w:rsidRDefault="00787DC2" w:rsidP="00787DC2">
      <w:pPr>
        <w:pStyle w:val="BodyText1"/>
        <w:spacing w:after="0"/>
        <w:rPr>
          <w:rFonts w:ascii="Arial" w:hAnsi="Arial" w:cs="Arial"/>
          <w:szCs w:val="22"/>
        </w:rPr>
      </w:pPr>
      <w:r w:rsidRPr="004E15FF">
        <w:rPr>
          <w:rFonts w:ascii="Arial" w:hAnsi="Arial" w:cs="Arial"/>
          <w:szCs w:val="22"/>
        </w:rPr>
        <w:t xml:space="preserve">The </w:t>
      </w:r>
      <w:r>
        <w:rPr>
          <w:rFonts w:ascii="Arial" w:hAnsi="Arial" w:cs="Arial"/>
          <w:szCs w:val="22"/>
        </w:rPr>
        <w:t xml:space="preserve">primary </w:t>
      </w:r>
      <w:r w:rsidRPr="004E15FF">
        <w:rPr>
          <w:rFonts w:ascii="Arial" w:hAnsi="Arial" w:cs="Arial"/>
          <w:szCs w:val="22"/>
        </w:rPr>
        <w:t>route of isocyanate entry into the body i</w:t>
      </w:r>
      <w:r>
        <w:rPr>
          <w:rFonts w:ascii="Arial" w:hAnsi="Arial" w:cs="Arial"/>
          <w:szCs w:val="22"/>
        </w:rPr>
        <w:t>s through inhalation</w:t>
      </w:r>
      <w:r w:rsidRPr="004E15FF">
        <w:rPr>
          <w:rFonts w:ascii="Arial" w:hAnsi="Arial" w:cs="Arial"/>
          <w:szCs w:val="22"/>
        </w:rPr>
        <w:t>.</w:t>
      </w:r>
    </w:p>
    <w:p w:rsidR="00787DC2" w:rsidRPr="008F5862" w:rsidRDefault="00787DC2" w:rsidP="00787DC2">
      <w:pPr>
        <w:pStyle w:val="BodyText1"/>
        <w:spacing w:after="0"/>
        <w:rPr>
          <w:rFonts w:ascii="Arial" w:hAnsi="Arial" w:cs="Arial"/>
          <w:szCs w:val="22"/>
        </w:rPr>
      </w:pPr>
    </w:p>
    <w:p w:rsidR="00787DC2" w:rsidRPr="009D36A1" w:rsidRDefault="00787DC2" w:rsidP="00787DC2">
      <w:pPr>
        <w:pStyle w:val="BodyText1"/>
        <w:spacing w:after="0"/>
        <w:rPr>
          <w:rFonts w:ascii="Arial" w:hAnsi="Arial" w:cs="Arial"/>
          <w:szCs w:val="22"/>
        </w:rPr>
      </w:pPr>
      <w:r w:rsidRPr="009D36A1">
        <w:rPr>
          <w:rFonts w:ascii="Arial" w:hAnsi="Arial" w:cs="Arial"/>
          <w:color w:val="000000"/>
          <w:szCs w:val="22"/>
        </w:rPr>
        <w:t xml:space="preserve">The most commonly used diisocyanates are </w:t>
      </w:r>
      <w:r>
        <w:rPr>
          <w:rFonts w:ascii="Arial" w:hAnsi="Arial" w:cs="Arial"/>
          <w:color w:val="000000"/>
          <w:szCs w:val="22"/>
        </w:rPr>
        <w:t>toluene diisocyanate (</w:t>
      </w:r>
      <w:r w:rsidRPr="009D36A1">
        <w:rPr>
          <w:rFonts w:ascii="Arial" w:hAnsi="Arial" w:cs="Arial"/>
          <w:bCs/>
          <w:color w:val="000000"/>
          <w:szCs w:val="22"/>
        </w:rPr>
        <w:t>TDI</w:t>
      </w:r>
      <w:r>
        <w:rPr>
          <w:rFonts w:ascii="Arial" w:hAnsi="Arial" w:cs="Arial"/>
          <w:bCs/>
          <w:color w:val="000000"/>
          <w:szCs w:val="22"/>
        </w:rPr>
        <w:t>)</w:t>
      </w:r>
      <w:r w:rsidRPr="009D36A1">
        <w:rPr>
          <w:rFonts w:ascii="Arial" w:hAnsi="Arial" w:cs="Arial"/>
          <w:bCs/>
          <w:color w:val="000000"/>
          <w:szCs w:val="22"/>
        </w:rPr>
        <w:t xml:space="preserve">, </w:t>
      </w:r>
      <w:r>
        <w:rPr>
          <w:rFonts w:ascii="Arial" w:hAnsi="Arial" w:cs="Arial"/>
        </w:rPr>
        <w:t>m</w:t>
      </w:r>
      <w:r w:rsidRPr="00AA62CB">
        <w:rPr>
          <w:rFonts w:ascii="Arial" w:hAnsi="Arial" w:cs="Arial"/>
        </w:rPr>
        <w:t>ethylene</w:t>
      </w:r>
      <w:r>
        <w:rPr>
          <w:rFonts w:ascii="Arial" w:hAnsi="Arial" w:cs="Arial"/>
        </w:rPr>
        <w:t xml:space="preserve"> </w:t>
      </w:r>
      <w:r w:rsidRPr="00AA62CB">
        <w:rPr>
          <w:rFonts w:ascii="Arial" w:hAnsi="Arial" w:cs="Arial"/>
        </w:rPr>
        <w:t>diphenyl diisocyanate</w:t>
      </w:r>
      <w:r>
        <w:rPr>
          <w:rFonts w:ascii="Arial" w:hAnsi="Arial" w:cs="Arial"/>
        </w:rPr>
        <w:t xml:space="preserve"> (MDI)</w:t>
      </w:r>
      <w:r w:rsidRPr="009D36A1">
        <w:rPr>
          <w:rFonts w:ascii="Arial" w:hAnsi="Arial" w:cs="Arial"/>
          <w:bCs/>
          <w:color w:val="000000"/>
          <w:szCs w:val="22"/>
        </w:rPr>
        <w:t xml:space="preserve"> </w:t>
      </w:r>
      <w:r w:rsidRPr="009D36A1">
        <w:rPr>
          <w:rFonts w:ascii="Arial" w:hAnsi="Arial" w:cs="Arial"/>
          <w:color w:val="000000"/>
          <w:szCs w:val="22"/>
        </w:rPr>
        <w:t xml:space="preserve">and </w:t>
      </w:r>
      <w:r>
        <w:rPr>
          <w:rFonts w:ascii="Arial" w:hAnsi="Arial" w:cs="Arial"/>
          <w:color w:val="000000"/>
          <w:szCs w:val="22"/>
        </w:rPr>
        <w:t>hexamethylene diisocyanate (</w:t>
      </w:r>
      <w:r w:rsidRPr="009D36A1">
        <w:rPr>
          <w:rFonts w:ascii="Arial" w:hAnsi="Arial" w:cs="Arial"/>
          <w:bCs/>
          <w:color w:val="000000"/>
          <w:szCs w:val="22"/>
        </w:rPr>
        <w:t>HDI</w:t>
      </w:r>
      <w:r>
        <w:rPr>
          <w:rFonts w:ascii="Arial" w:hAnsi="Arial" w:cs="Arial"/>
          <w:bCs/>
          <w:color w:val="000000"/>
          <w:szCs w:val="22"/>
        </w:rPr>
        <w:t>)</w:t>
      </w:r>
      <w:r w:rsidRPr="009D36A1">
        <w:rPr>
          <w:rFonts w:ascii="Arial" w:hAnsi="Arial" w:cs="Arial"/>
          <w:bCs/>
          <w:color w:val="000000"/>
          <w:szCs w:val="22"/>
        </w:rPr>
        <w:t>.</w:t>
      </w:r>
      <w:r w:rsidRPr="009D36A1">
        <w:rPr>
          <w:rFonts w:ascii="Arial" w:hAnsi="Arial" w:cs="Arial"/>
          <w:b/>
          <w:bCs/>
          <w:color w:val="000000"/>
          <w:szCs w:val="22"/>
        </w:rPr>
        <w:t xml:space="preserve"> </w:t>
      </w:r>
      <w:r w:rsidRPr="009D36A1">
        <w:rPr>
          <w:rFonts w:ascii="Arial" w:hAnsi="Arial" w:cs="Arial"/>
          <w:color w:val="000000"/>
          <w:szCs w:val="22"/>
        </w:rPr>
        <w:t xml:space="preserve">The risk of exposure depends on the volatility of the compound and the application process. The most volatile of the isocyanates are those with low molecular weight </w:t>
      </w:r>
      <w:r w:rsidR="00475152">
        <w:rPr>
          <w:rFonts w:ascii="Arial" w:hAnsi="Arial" w:cs="Arial"/>
          <w:color w:val="000000"/>
          <w:szCs w:val="22"/>
        </w:rPr>
        <w:t>like</w:t>
      </w:r>
      <w:r w:rsidRPr="009D36A1">
        <w:rPr>
          <w:rFonts w:ascii="Arial" w:hAnsi="Arial" w:cs="Arial"/>
          <w:color w:val="000000"/>
          <w:szCs w:val="22"/>
        </w:rPr>
        <w:t xml:space="preserve"> HDI and TDI used in spray painting and polyurethane foam manufacturing. More recently isocyanates </w:t>
      </w:r>
      <w:r w:rsidR="00475152">
        <w:rPr>
          <w:rFonts w:ascii="Arial" w:hAnsi="Arial" w:cs="Arial"/>
          <w:color w:val="000000"/>
          <w:szCs w:val="22"/>
        </w:rPr>
        <w:t>like</w:t>
      </w:r>
      <w:r w:rsidRPr="009D36A1">
        <w:rPr>
          <w:rFonts w:ascii="Arial" w:hAnsi="Arial" w:cs="Arial"/>
          <w:color w:val="000000"/>
          <w:szCs w:val="22"/>
        </w:rPr>
        <w:t xml:space="preserve"> HDI have been partially polymerised into the form of pre-polymers so they are less volatile</w:t>
      </w:r>
      <w:r w:rsidR="009F7502">
        <w:rPr>
          <w:rFonts w:ascii="Arial" w:hAnsi="Arial" w:cs="Arial"/>
          <w:color w:val="000000"/>
          <w:szCs w:val="22"/>
        </w:rPr>
        <w:t>, however,</w:t>
      </w:r>
      <w:r w:rsidRPr="009D36A1">
        <w:rPr>
          <w:rFonts w:ascii="Arial" w:hAnsi="Arial" w:cs="Arial"/>
          <w:color w:val="000000"/>
          <w:szCs w:val="22"/>
        </w:rPr>
        <w:t xml:space="preserve"> the spray painting process creates a mist of easily inhaled fine particles.</w:t>
      </w:r>
    </w:p>
    <w:p w:rsidR="00787DC2" w:rsidRPr="00F14002" w:rsidRDefault="00787DC2" w:rsidP="00257E52">
      <w:pPr>
        <w:pStyle w:val="BodyText1"/>
        <w:numPr>
          <w:ilvl w:val="1"/>
          <w:numId w:val="66"/>
        </w:numPr>
        <w:spacing w:before="240" w:line="220" w:lineRule="exact"/>
        <w:ind w:left="709"/>
        <w:rPr>
          <w:rFonts w:ascii="Arial" w:hAnsi="Arial" w:cs="Arial"/>
          <w:b/>
        </w:rPr>
      </w:pPr>
      <w:r w:rsidRPr="00F14002">
        <w:rPr>
          <w:rFonts w:ascii="Arial" w:hAnsi="Arial" w:cs="Arial"/>
          <w:b/>
        </w:rPr>
        <w:t xml:space="preserve">Target organ/effect </w:t>
      </w:r>
    </w:p>
    <w:p w:rsidR="00787DC2" w:rsidRPr="009D36A1" w:rsidRDefault="00787DC2" w:rsidP="00787DC2">
      <w:pPr>
        <w:rPr>
          <w:rFonts w:cs="Arial"/>
          <w:color w:val="000000"/>
          <w:szCs w:val="22"/>
        </w:rPr>
      </w:pPr>
      <w:bookmarkStart w:id="505" w:name="_Toc322337114"/>
      <w:r w:rsidRPr="009D36A1">
        <w:rPr>
          <w:rFonts w:cs="Arial"/>
          <w:b/>
          <w:bCs/>
          <w:color w:val="000000"/>
          <w:szCs w:val="22"/>
        </w:rPr>
        <w:t xml:space="preserve">Respiratory tract </w:t>
      </w:r>
      <w:r w:rsidRPr="009D36A1">
        <w:rPr>
          <w:rFonts w:cs="Arial"/>
          <w:color w:val="000000"/>
          <w:szCs w:val="22"/>
        </w:rPr>
        <w:t xml:space="preserve">– irritation, sensitisation with </w:t>
      </w:r>
      <w:r>
        <w:rPr>
          <w:rFonts w:cs="Arial"/>
          <w:color w:val="000000"/>
          <w:szCs w:val="22"/>
        </w:rPr>
        <w:t>work-related</w:t>
      </w:r>
      <w:r w:rsidRPr="009D36A1">
        <w:rPr>
          <w:rFonts w:cs="Arial"/>
          <w:color w:val="000000"/>
          <w:szCs w:val="22"/>
        </w:rPr>
        <w:t xml:space="preserve"> asthma.</w:t>
      </w:r>
      <w:bookmarkEnd w:id="505"/>
      <w:r w:rsidRPr="009D36A1">
        <w:rPr>
          <w:rFonts w:cs="Arial"/>
          <w:color w:val="000000"/>
          <w:szCs w:val="22"/>
        </w:rPr>
        <w:t xml:space="preserve"> </w:t>
      </w:r>
    </w:p>
    <w:p w:rsidR="00787DC2" w:rsidRPr="009D36A1" w:rsidRDefault="00787DC2" w:rsidP="00787DC2">
      <w:pPr>
        <w:rPr>
          <w:rFonts w:cs="Arial"/>
          <w:color w:val="000000"/>
          <w:szCs w:val="22"/>
        </w:rPr>
      </w:pPr>
      <w:bookmarkStart w:id="506" w:name="_Toc322337115"/>
      <w:r w:rsidRPr="009D36A1">
        <w:rPr>
          <w:rFonts w:cs="Arial"/>
          <w:b/>
          <w:bCs/>
          <w:color w:val="000000"/>
          <w:szCs w:val="22"/>
        </w:rPr>
        <w:t xml:space="preserve">Eyes </w:t>
      </w:r>
      <w:r w:rsidRPr="009D36A1">
        <w:rPr>
          <w:rFonts w:cs="Arial"/>
          <w:color w:val="000000"/>
          <w:szCs w:val="22"/>
        </w:rPr>
        <w:t>– irritation.</w:t>
      </w:r>
      <w:bookmarkEnd w:id="506"/>
      <w:r w:rsidRPr="009D36A1">
        <w:rPr>
          <w:rFonts w:cs="Arial"/>
          <w:color w:val="000000"/>
          <w:szCs w:val="22"/>
        </w:rPr>
        <w:t xml:space="preserve"> </w:t>
      </w:r>
    </w:p>
    <w:p w:rsidR="00787DC2" w:rsidRPr="009D36A1" w:rsidRDefault="00787DC2" w:rsidP="00787DC2">
      <w:pPr>
        <w:rPr>
          <w:rFonts w:cs="Arial"/>
          <w:color w:val="000000"/>
          <w:szCs w:val="22"/>
        </w:rPr>
      </w:pPr>
      <w:bookmarkStart w:id="507" w:name="_Toc322337116"/>
      <w:r w:rsidRPr="009D36A1">
        <w:rPr>
          <w:rFonts w:cs="Arial"/>
          <w:b/>
          <w:bCs/>
          <w:color w:val="000000"/>
          <w:szCs w:val="22"/>
        </w:rPr>
        <w:t xml:space="preserve">Skin </w:t>
      </w:r>
      <w:r w:rsidRPr="009D36A1">
        <w:rPr>
          <w:rFonts w:cs="Arial"/>
          <w:color w:val="000000"/>
          <w:szCs w:val="22"/>
        </w:rPr>
        <w:t>– irritation, sensitisation.</w:t>
      </w:r>
      <w:bookmarkEnd w:id="507"/>
      <w:r w:rsidRPr="009D36A1">
        <w:rPr>
          <w:rFonts w:cs="Arial"/>
          <w:color w:val="000000"/>
          <w:szCs w:val="22"/>
        </w:rPr>
        <w:t xml:space="preserve"> </w:t>
      </w:r>
    </w:p>
    <w:p w:rsidR="00787DC2" w:rsidRPr="004E15FF" w:rsidRDefault="00787DC2" w:rsidP="00787DC2">
      <w:pPr>
        <w:pStyle w:val="BodyText1"/>
        <w:spacing w:after="0"/>
        <w:rPr>
          <w:rFonts w:ascii="Arial" w:hAnsi="Arial" w:cs="Arial"/>
          <w:szCs w:val="22"/>
        </w:rPr>
      </w:pPr>
      <w:r w:rsidRPr="009D36A1">
        <w:rPr>
          <w:rFonts w:ascii="Arial" w:hAnsi="Arial" w:cs="Arial"/>
          <w:b/>
          <w:bCs/>
          <w:color w:val="000000"/>
          <w:szCs w:val="22"/>
          <w:lang w:eastAsia="en-AU"/>
        </w:rPr>
        <w:t xml:space="preserve">CNS </w:t>
      </w:r>
      <w:r w:rsidRPr="009D36A1">
        <w:rPr>
          <w:rFonts w:ascii="Arial" w:hAnsi="Arial" w:cs="Arial"/>
          <w:color w:val="000000"/>
          <w:szCs w:val="22"/>
          <w:lang w:eastAsia="en-AU"/>
        </w:rPr>
        <w:t>– headache, loss of consciousness, coma.</w:t>
      </w:r>
    </w:p>
    <w:p w:rsidR="00787DC2" w:rsidRPr="00F14002" w:rsidRDefault="00787DC2" w:rsidP="00257E52">
      <w:pPr>
        <w:pStyle w:val="BodyText1"/>
        <w:numPr>
          <w:ilvl w:val="1"/>
          <w:numId w:val="66"/>
        </w:numPr>
        <w:spacing w:before="240" w:line="220" w:lineRule="exact"/>
        <w:ind w:left="709"/>
        <w:rPr>
          <w:rFonts w:ascii="Arial" w:hAnsi="Arial" w:cs="Arial"/>
          <w:b/>
        </w:rPr>
      </w:pPr>
      <w:r w:rsidRPr="00F14002">
        <w:rPr>
          <w:rFonts w:ascii="Arial" w:hAnsi="Arial" w:cs="Arial"/>
          <w:b/>
        </w:rPr>
        <w:t>Acute effects</w:t>
      </w:r>
    </w:p>
    <w:p w:rsidR="00787DC2" w:rsidRPr="009D36A1" w:rsidRDefault="00787DC2" w:rsidP="00787DC2">
      <w:pPr>
        <w:rPr>
          <w:rFonts w:cs="Arial"/>
          <w:color w:val="000000"/>
          <w:szCs w:val="22"/>
        </w:rPr>
      </w:pPr>
      <w:bookmarkStart w:id="508" w:name="_Toc322337117"/>
      <w:r w:rsidRPr="009D36A1">
        <w:rPr>
          <w:rFonts w:cs="Arial"/>
          <w:color w:val="000000"/>
          <w:szCs w:val="22"/>
        </w:rPr>
        <w:t xml:space="preserve">HDI and TDI and other volatile isocyanates are acute irritants of the eyes, mucous membranes, respiratory tract and skin. </w:t>
      </w:r>
      <w:r w:rsidRPr="009D36A1">
        <w:rPr>
          <w:rFonts w:cs="Arial"/>
          <w:szCs w:val="22"/>
        </w:rPr>
        <w:t>Isocyanate splashes in the eyes can cause severe chemical conjunctivitis.</w:t>
      </w:r>
      <w:bookmarkEnd w:id="508"/>
    </w:p>
    <w:p w:rsidR="00787DC2" w:rsidRPr="009D36A1" w:rsidRDefault="00787DC2" w:rsidP="00787DC2">
      <w:pPr>
        <w:rPr>
          <w:rFonts w:cs="Arial"/>
          <w:color w:val="000000"/>
          <w:szCs w:val="22"/>
        </w:rPr>
      </w:pPr>
    </w:p>
    <w:p w:rsidR="00787DC2" w:rsidRPr="009D36A1" w:rsidRDefault="00787DC2" w:rsidP="00787DC2">
      <w:pPr>
        <w:rPr>
          <w:rFonts w:cs="Arial"/>
          <w:color w:val="000000"/>
          <w:szCs w:val="22"/>
        </w:rPr>
      </w:pPr>
      <w:bookmarkStart w:id="509" w:name="_Toc322337118"/>
      <w:r w:rsidRPr="009D36A1">
        <w:rPr>
          <w:rFonts w:cs="Arial"/>
          <w:color w:val="000000"/>
          <w:szCs w:val="22"/>
        </w:rPr>
        <w:t xml:space="preserve">In mild cases there may be slight irritation of the nose and throat. </w:t>
      </w:r>
      <w:r w:rsidR="000B6E6D">
        <w:rPr>
          <w:rFonts w:cs="Arial"/>
          <w:color w:val="000000"/>
          <w:szCs w:val="22"/>
        </w:rPr>
        <w:t xml:space="preserve">Headaches can also occur from inhalation of low concentrations of isocyanates. </w:t>
      </w:r>
      <w:r w:rsidRPr="009D36A1">
        <w:rPr>
          <w:rFonts w:cs="Arial"/>
          <w:color w:val="000000"/>
          <w:szCs w:val="22"/>
        </w:rPr>
        <w:t>With higher exposure there may be acute bronchial irritation with coughing, shortness of breath and bronchospasm, abdominal distress, nausea and vomiting, chemical pneumonitis and pulmonary oedema. Reactive airways dysfunction syndrome (RADS) is new onset asthma which begins within hours following a single exposure to inhaled irritants at very high concentrations and continues to be symptomatic at three months or longer. Evidence is emerging that RADS can be seen as one end of a spectrum of irritant effects on the airways.</w:t>
      </w:r>
      <w:bookmarkEnd w:id="509"/>
      <w:r w:rsidRPr="009D36A1">
        <w:rPr>
          <w:rFonts w:cs="Arial"/>
          <w:color w:val="000000"/>
          <w:szCs w:val="22"/>
        </w:rPr>
        <w:t xml:space="preserve"> </w:t>
      </w:r>
    </w:p>
    <w:p w:rsidR="00787DC2" w:rsidRPr="009D36A1" w:rsidRDefault="00787DC2" w:rsidP="00787DC2">
      <w:pPr>
        <w:rPr>
          <w:rFonts w:cs="Arial"/>
          <w:color w:val="000000"/>
          <w:szCs w:val="22"/>
        </w:rPr>
      </w:pPr>
    </w:p>
    <w:p w:rsidR="00787DC2" w:rsidRPr="009D36A1" w:rsidRDefault="00787DC2" w:rsidP="00787DC2">
      <w:pPr>
        <w:rPr>
          <w:rFonts w:cs="Arial"/>
          <w:color w:val="000000"/>
          <w:szCs w:val="22"/>
        </w:rPr>
      </w:pPr>
      <w:bookmarkStart w:id="510" w:name="_Toc322337119"/>
      <w:r w:rsidRPr="009D36A1">
        <w:rPr>
          <w:rFonts w:cs="Arial"/>
          <w:color w:val="000000"/>
          <w:szCs w:val="22"/>
        </w:rPr>
        <w:t>Acute dermatitis results from either massive skin contamination or a hyper-responsiveness of the skin</w:t>
      </w:r>
      <w:bookmarkEnd w:id="510"/>
      <w:r w:rsidRPr="009D36A1">
        <w:rPr>
          <w:rFonts w:cs="Arial"/>
          <w:color w:val="000000"/>
          <w:szCs w:val="22"/>
        </w:rPr>
        <w:t xml:space="preserve"> </w:t>
      </w:r>
    </w:p>
    <w:p w:rsidR="00787DC2" w:rsidRPr="009D36A1" w:rsidRDefault="00787DC2" w:rsidP="00787DC2">
      <w:pPr>
        <w:rPr>
          <w:rFonts w:cs="Arial"/>
          <w:color w:val="000000"/>
          <w:szCs w:val="22"/>
        </w:rPr>
      </w:pPr>
    </w:p>
    <w:p w:rsidR="00787DC2" w:rsidRPr="009D36A1" w:rsidRDefault="00787DC2" w:rsidP="00787DC2">
      <w:pPr>
        <w:pStyle w:val="BodyText1"/>
        <w:rPr>
          <w:rFonts w:ascii="Arial" w:hAnsi="Arial" w:cs="Arial"/>
          <w:szCs w:val="22"/>
        </w:rPr>
      </w:pPr>
      <w:r w:rsidRPr="009D36A1">
        <w:rPr>
          <w:rFonts w:ascii="Arial" w:hAnsi="Arial" w:cs="Arial"/>
          <w:color w:val="000000"/>
          <w:szCs w:val="22"/>
          <w:lang w:eastAsia="en-AU"/>
        </w:rPr>
        <w:t>Oral toxicity appears to be low.</w:t>
      </w:r>
    </w:p>
    <w:p w:rsidR="00787DC2" w:rsidRPr="00C7558F" w:rsidRDefault="00787DC2" w:rsidP="00257E52">
      <w:pPr>
        <w:pStyle w:val="BodyText1"/>
        <w:numPr>
          <w:ilvl w:val="1"/>
          <w:numId w:val="66"/>
        </w:numPr>
        <w:spacing w:before="240" w:line="220" w:lineRule="exact"/>
        <w:ind w:left="709"/>
        <w:rPr>
          <w:rFonts w:ascii="Arial" w:hAnsi="Arial" w:cs="Arial"/>
          <w:b/>
        </w:rPr>
      </w:pPr>
      <w:r w:rsidRPr="00C7558F">
        <w:rPr>
          <w:rFonts w:ascii="Arial" w:hAnsi="Arial" w:cs="Arial"/>
          <w:b/>
        </w:rPr>
        <w:t>Chronic effects</w:t>
      </w:r>
    </w:p>
    <w:p w:rsidR="00787DC2" w:rsidRPr="00401628" w:rsidRDefault="00787DC2" w:rsidP="00787DC2">
      <w:pPr>
        <w:rPr>
          <w:rFonts w:cs="Arial"/>
          <w:color w:val="000000"/>
          <w:szCs w:val="22"/>
        </w:rPr>
      </w:pPr>
      <w:bookmarkStart w:id="511" w:name="_Toc322337120"/>
      <w:r w:rsidRPr="009D36A1">
        <w:rPr>
          <w:rFonts w:cs="Arial"/>
          <w:color w:val="000000"/>
          <w:szCs w:val="22"/>
        </w:rPr>
        <w:t>Chronic exposure to isocyanates can cause contact dermatitis, immune sensitisation and asthma and less commonly hypersensitivity pneumonitis.</w:t>
      </w:r>
      <w:bookmarkEnd w:id="511"/>
      <w:r w:rsidRPr="00401628">
        <w:rPr>
          <w:rFonts w:cs="Arial"/>
          <w:color w:val="000000"/>
          <w:szCs w:val="22"/>
        </w:rPr>
        <w:t xml:space="preserve"> </w:t>
      </w:r>
    </w:p>
    <w:p w:rsidR="00787DC2" w:rsidRPr="007971B8" w:rsidRDefault="00787DC2" w:rsidP="00787DC2">
      <w:pPr>
        <w:rPr>
          <w:rFonts w:cs="Arial"/>
          <w:color w:val="000000"/>
          <w:szCs w:val="22"/>
        </w:rPr>
      </w:pPr>
    </w:p>
    <w:p w:rsidR="00787DC2" w:rsidRPr="009D36A1" w:rsidRDefault="00787DC2" w:rsidP="00787DC2">
      <w:pPr>
        <w:rPr>
          <w:rFonts w:cs="Arial"/>
          <w:szCs w:val="22"/>
        </w:rPr>
      </w:pPr>
      <w:bookmarkStart w:id="512" w:name="_Toc322337121"/>
      <w:r w:rsidRPr="009D36A1">
        <w:rPr>
          <w:rFonts w:cs="Arial"/>
          <w:color w:val="000000"/>
          <w:szCs w:val="22"/>
        </w:rPr>
        <w:t xml:space="preserve">Diisocyanates appear to be weak human skin irritants and sensitisers. </w:t>
      </w:r>
      <w:r w:rsidRPr="009D36A1">
        <w:rPr>
          <w:rFonts w:cs="Arial"/>
          <w:szCs w:val="22"/>
        </w:rPr>
        <w:t>4,4</w:t>
      </w:r>
      <w:r w:rsidR="008A2AE7">
        <w:rPr>
          <w:rFonts w:cs="Arial"/>
          <w:szCs w:val="22"/>
        </w:rPr>
        <w:t>’-</w:t>
      </w:r>
      <w:r>
        <w:rPr>
          <w:rFonts w:cs="Arial"/>
          <w:szCs w:val="22"/>
        </w:rPr>
        <w:t>d</w:t>
      </w:r>
      <w:r w:rsidRPr="009D36A1">
        <w:rPr>
          <w:rFonts w:cs="Arial"/>
          <w:szCs w:val="22"/>
        </w:rPr>
        <w:t xml:space="preserve">iisocyanate dicyclohexyl methane is an exception, being a potent skin sensitiser. Sensitisation of the skin is not common </w:t>
      </w:r>
      <w:r w:rsidRPr="009D36A1">
        <w:rPr>
          <w:rFonts w:cs="Arial"/>
          <w:color w:val="000000"/>
          <w:szCs w:val="22"/>
        </w:rPr>
        <w:t xml:space="preserve">and if this occurs it is usually due to inadequate </w:t>
      </w:r>
      <w:r>
        <w:rPr>
          <w:rFonts w:cs="Arial"/>
          <w:color w:val="000000"/>
          <w:szCs w:val="22"/>
        </w:rPr>
        <w:t>work</w:t>
      </w:r>
      <w:r w:rsidRPr="009D36A1">
        <w:rPr>
          <w:rFonts w:cs="Arial"/>
          <w:color w:val="000000"/>
          <w:szCs w:val="22"/>
        </w:rPr>
        <w:t xml:space="preserve"> hygiene giving rise to extensive skin contamination with diisocyanates, solvents and additives</w:t>
      </w:r>
      <w:r w:rsidRPr="009D36A1">
        <w:rPr>
          <w:rFonts w:cs="Arial"/>
          <w:szCs w:val="22"/>
        </w:rPr>
        <w:t>.</w:t>
      </w:r>
      <w:bookmarkEnd w:id="512"/>
      <w:r w:rsidR="00742139">
        <w:rPr>
          <w:rFonts w:cs="Arial"/>
          <w:szCs w:val="22"/>
        </w:rPr>
        <w:t xml:space="preserve"> </w:t>
      </w:r>
      <w:r w:rsidR="00742139">
        <w:rPr>
          <w:rFonts w:cs="Arial"/>
          <w:color w:val="000000"/>
          <w:szCs w:val="22"/>
        </w:rPr>
        <w:t>Sensitised people react with symptoms of skin irritation like blistering and swelling.</w:t>
      </w:r>
    </w:p>
    <w:p w:rsidR="00787DC2" w:rsidRPr="009D36A1" w:rsidRDefault="00787DC2" w:rsidP="00787DC2">
      <w:pPr>
        <w:rPr>
          <w:rFonts w:cs="Arial"/>
          <w:color w:val="000000"/>
          <w:szCs w:val="22"/>
        </w:rPr>
      </w:pPr>
    </w:p>
    <w:p w:rsidR="00787DC2" w:rsidRPr="00881A15" w:rsidRDefault="00787DC2" w:rsidP="00787DC2">
      <w:pPr>
        <w:rPr>
          <w:rFonts w:cs="Arial"/>
          <w:color w:val="000000"/>
          <w:szCs w:val="22"/>
        </w:rPr>
      </w:pPr>
      <w:bookmarkStart w:id="513" w:name="_Toc322337122"/>
      <w:r w:rsidRPr="009D36A1">
        <w:rPr>
          <w:rFonts w:cs="Arial"/>
          <w:color w:val="000000"/>
          <w:szCs w:val="22"/>
        </w:rPr>
        <w:t xml:space="preserve">There is growing evidence skin exposure can induce isocyanate respiratory sensitisation although this is still under debate. Skin exposure may be especially important with less volatile diisocyanates </w:t>
      </w:r>
      <w:r w:rsidR="00475152">
        <w:rPr>
          <w:rFonts w:cs="Arial"/>
          <w:color w:val="000000"/>
          <w:szCs w:val="22"/>
        </w:rPr>
        <w:t>like</w:t>
      </w:r>
      <w:r w:rsidRPr="009D36A1">
        <w:rPr>
          <w:rFonts w:cs="Arial"/>
          <w:color w:val="000000"/>
          <w:szCs w:val="22"/>
        </w:rPr>
        <w:t xml:space="preserve"> polyisocyanates and MDI where skin exposure may be the main route of </w:t>
      </w:r>
      <w:r w:rsidR="008730BA" w:rsidRPr="009D36A1">
        <w:rPr>
          <w:rFonts w:cs="Arial"/>
          <w:color w:val="000000"/>
          <w:szCs w:val="22"/>
        </w:rPr>
        <w:t>exposure</w:t>
      </w:r>
      <w:r w:rsidR="008730BA">
        <w:rPr>
          <w:rFonts w:cs="Arial"/>
          <w:color w:val="000000"/>
          <w:szCs w:val="22"/>
          <w:vertAlign w:val="superscript"/>
        </w:rPr>
        <w:t xml:space="preserve"> </w:t>
      </w:r>
      <w:r w:rsidR="008730BA">
        <w:rPr>
          <w:rFonts w:cs="Arial"/>
          <w:color w:val="000000"/>
          <w:szCs w:val="22"/>
        </w:rPr>
        <w:t>[5]</w:t>
      </w:r>
      <w:r w:rsidRPr="009D36A1">
        <w:rPr>
          <w:rFonts w:cs="Arial"/>
          <w:color w:val="000000"/>
          <w:szCs w:val="22"/>
        </w:rPr>
        <w:t>.</w:t>
      </w:r>
      <w:bookmarkEnd w:id="513"/>
    </w:p>
    <w:p w:rsidR="00787DC2" w:rsidRPr="00881A15" w:rsidRDefault="00787DC2" w:rsidP="00787DC2">
      <w:pPr>
        <w:rPr>
          <w:rFonts w:cs="Arial"/>
          <w:color w:val="000000"/>
          <w:szCs w:val="22"/>
        </w:rPr>
      </w:pPr>
    </w:p>
    <w:p w:rsidR="00787DC2" w:rsidRPr="009D36A1" w:rsidRDefault="00787DC2" w:rsidP="00787DC2">
      <w:pPr>
        <w:rPr>
          <w:rFonts w:cs="Arial"/>
          <w:color w:val="000000"/>
          <w:szCs w:val="22"/>
        </w:rPr>
      </w:pPr>
      <w:bookmarkStart w:id="514" w:name="_Toc322337123"/>
      <w:r w:rsidRPr="009D36A1">
        <w:rPr>
          <w:rFonts w:cs="Arial"/>
          <w:color w:val="000000"/>
          <w:szCs w:val="22"/>
        </w:rPr>
        <w:t xml:space="preserve">The estimated prevalence of </w:t>
      </w:r>
      <w:r>
        <w:rPr>
          <w:rFonts w:cs="Arial"/>
          <w:color w:val="000000"/>
          <w:szCs w:val="22"/>
        </w:rPr>
        <w:t>work-related</w:t>
      </w:r>
      <w:r w:rsidRPr="009D36A1">
        <w:rPr>
          <w:rFonts w:cs="Arial"/>
          <w:color w:val="000000"/>
          <w:szCs w:val="22"/>
        </w:rPr>
        <w:t xml:space="preserve"> asthma in the isocyanate exposed workforce has most commonly been reported in the range </w:t>
      </w:r>
      <w:r w:rsidR="00F92D57">
        <w:rPr>
          <w:rFonts w:cs="Arial"/>
          <w:color w:val="000000"/>
          <w:szCs w:val="22"/>
        </w:rPr>
        <w:t xml:space="preserve">five to </w:t>
      </w:r>
      <w:r w:rsidRPr="009D36A1">
        <w:rPr>
          <w:rFonts w:cs="Arial"/>
          <w:color w:val="000000"/>
          <w:szCs w:val="22"/>
        </w:rPr>
        <w:t>10</w:t>
      </w:r>
      <w:r w:rsidR="000A1F1C">
        <w:rPr>
          <w:rFonts w:cs="Arial"/>
          <w:color w:val="000000"/>
          <w:szCs w:val="22"/>
        </w:rPr>
        <w:t xml:space="preserve"> per cent</w:t>
      </w:r>
      <w:r w:rsidRPr="009D36A1">
        <w:rPr>
          <w:rFonts w:cs="Arial"/>
          <w:color w:val="000000"/>
          <w:szCs w:val="22"/>
        </w:rPr>
        <w:t xml:space="preserve">. There is no evidence atopy influences susceptibility. Smoking has been identified as increasing the risk of </w:t>
      </w:r>
      <w:r>
        <w:rPr>
          <w:rFonts w:cs="Arial"/>
          <w:color w:val="000000"/>
          <w:szCs w:val="22"/>
        </w:rPr>
        <w:t>work-related</w:t>
      </w:r>
      <w:r w:rsidRPr="009D36A1">
        <w:rPr>
          <w:rFonts w:cs="Arial"/>
          <w:color w:val="000000"/>
          <w:szCs w:val="22"/>
        </w:rPr>
        <w:t xml:space="preserve"> asthma in workers exposed to isocyanates.</w:t>
      </w:r>
      <w:bookmarkEnd w:id="514"/>
      <w:r w:rsidRPr="009D36A1">
        <w:rPr>
          <w:rFonts w:cs="Arial"/>
          <w:color w:val="000000"/>
          <w:szCs w:val="22"/>
        </w:rPr>
        <w:t xml:space="preserve"> </w:t>
      </w:r>
    </w:p>
    <w:p w:rsidR="00787DC2" w:rsidRPr="009D36A1" w:rsidRDefault="00787DC2" w:rsidP="00787DC2">
      <w:pPr>
        <w:rPr>
          <w:rFonts w:cs="Arial"/>
          <w:color w:val="000000"/>
          <w:szCs w:val="22"/>
        </w:rPr>
      </w:pPr>
    </w:p>
    <w:p w:rsidR="00787DC2" w:rsidRPr="009D36A1" w:rsidRDefault="00787DC2" w:rsidP="00787DC2">
      <w:pPr>
        <w:rPr>
          <w:rFonts w:cs="Arial"/>
          <w:color w:val="000000"/>
          <w:szCs w:val="22"/>
        </w:rPr>
      </w:pPr>
      <w:bookmarkStart w:id="515" w:name="_Toc322337124"/>
      <w:r w:rsidRPr="009D36A1">
        <w:rPr>
          <w:rFonts w:cs="Arial"/>
          <w:color w:val="000000"/>
          <w:szCs w:val="22"/>
        </w:rPr>
        <w:t>Spray painters using two-pack polyurethane paints are the group at highest risk. The repair and refinishing of cars entails the sprayed on application of isocyanate-containing coatings on almost every vehicle. There is a latent (sensitising) period of exposure to isocyanates that is highly variable: from several weeks, often less than two years but in 20</w:t>
      </w:r>
      <w:r w:rsidR="000A1F1C" w:rsidRPr="000A1F1C">
        <w:rPr>
          <w:rFonts w:cs="Arial"/>
          <w:color w:val="000000"/>
          <w:szCs w:val="22"/>
        </w:rPr>
        <w:t xml:space="preserve"> </w:t>
      </w:r>
      <w:r w:rsidR="000A1F1C">
        <w:rPr>
          <w:rFonts w:cs="Arial"/>
          <w:color w:val="000000"/>
          <w:szCs w:val="22"/>
        </w:rPr>
        <w:t>per cent</w:t>
      </w:r>
      <w:r w:rsidRPr="009D36A1">
        <w:rPr>
          <w:rFonts w:cs="Arial"/>
          <w:color w:val="000000"/>
          <w:szCs w:val="22"/>
        </w:rPr>
        <w:t xml:space="preserve"> of cases, 10 years or more. Exposure to higher concentrations from spills may increase the risk of sensitisation. Once sensitisation has occurred, </w:t>
      </w:r>
      <w:r w:rsidRPr="009D36A1">
        <w:rPr>
          <w:rFonts w:cs="Arial"/>
          <w:szCs w:val="22"/>
        </w:rPr>
        <w:t>then subsequent exposure to airborne concentrations well below the exposure standard</w:t>
      </w:r>
      <w:r w:rsidRPr="009D36A1">
        <w:rPr>
          <w:rFonts w:cs="Arial"/>
          <w:color w:val="000000"/>
          <w:szCs w:val="22"/>
        </w:rPr>
        <w:t xml:space="preserve"> can cause asthmatic reactions</w:t>
      </w:r>
      <w:r w:rsidR="00742139" w:rsidRPr="00742139">
        <w:rPr>
          <w:rFonts w:cs="Arial"/>
          <w:color w:val="000000"/>
          <w:szCs w:val="22"/>
        </w:rPr>
        <w:t xml:space="preserve"> </w:t>
      </w:r>
      <w:r w:rsidR="00742139">
        <w:rPr>
          <w:rFonts w:cs="Arial"/>
          <w:color w:val="000000"/>
          <w:szCs w:val="22"/>
        </w:rPr>
        <w:t>like chest tightness, wheezing and shortness of breath,</w:t>
      </w:r>
      <w:r w:rsidRPr="009D36A1">
        <w:rPr>
          <w:rFonts w:cs="Arial"/>
          <w:color w:val="000000"/>
          <w:szCs w:val="22"/>
        </w:rPr>
        <w:t xml:space="preserve"> and increases in the background level of airway responsiveness. </w:t>
      </w:r>
      <w:r w:rsidRPr="009D36A1">
        <w:rPr>
          <w:rFonts w:cs="Arial"/>
          <w:szCs w:val="22"/>
        </w:rPr>
        <w:t xml:space="preserve">Exposure of sensitised workers may initiate reduction in respiratory capacity immediately on exposure, some hours later or both. </w:t>
      </w:r>
      <w:r w:rsidRPr="009D36A1">
        <w:rPr>
          <w:rFonts w:cs="Arial"/>
          <w:color w:val="000000"/>
          <w:szCs w:val="22"/>
        </w:rPr>
        <w:t xml:space="preserve">Some workers become extremely sensitive to isocyanates and the high likelihood of chronicity of </w:t>
      </w:r>
      <w:r>
        <w:rPr>
          <w:rFonts w:cs="Arial"/>
          <w:color w:val="000000"/>
          <w:szCs w:val="22"/>
        </w:rPr>
        <w:t>work-related</w:t>
      </w:r>
      <w:r w:rsidRPr="009D36A1">
        <w:rPr>
          <w:rFonts w:cs="Arial"/>
          <w:color w:val="000000"/>
          <w:szCs w:val="22"/>
        </w:rPr>
        <w:t xml:space="preserve"> asthma (depends on duration of symptoms prior to cessation of exposure) places a high priority on primary prevention of sensitisation.</w:t>
      </w:r>
      <w:bookmarkEnd w:id="515"/>
    </w:p>
    <w:p w:rsidR="00787DC2" w:rsidRPr="009D36A1" w:rsidRDefault="00787DC2" w:rsidP="00787DC2">
      <w:pPr>
        <w:rPr>
          <w:rFonts w:cs="Arial"/>
          <w:color w:val="000000"/>
          <w:szCs w:val="22"/>
        </w:rPr>
      </w:pPr>
    </w:p>
    <w:p w:rsidR="005C4862" w:rsidRPr="009D36A1" w:rsidRDefault="00787DC2" w:rsidP="005C4862">
      <w:pPr>
        <w:rPr>
          <w:rFonts w:cs="Arial"/>
          <w:color w:val="000000"/>
          <w:szCs w:val="22"/>
        </w:rPr>
      </w:pPr>
      <w:bookmarkStart w:id="516" w:name="_Toc322337125"/>
      <w:r w:rsidRPr="009D36A1">
        <w:rPr>
          <w:rFonts w:cs="Arial"/>
          <w:color w:val="000000"/>
          <w:szCs w:val="22"/>
        </w:rPr>
        <w:t>A rare consequence of chronic isocyanate exposure is hypersensitivity pneumonitis, a granulomatous inflammatory reaction in terminal airways, alveoli and surrounding interstitium. Symptoms are dyspnoea, malaise and fever occurring several hours after work with isocyanates. Diagnosis is confirmed by restrictive ventilatory patterns, reticular or nodular lung patterns on chest X-ray.</w:t>
      </w:r>
      <w:bookmarkEnd w:id="516"/>
    </w:p>
    <w:p w:rsidR="00787DC2" w:rsidRPr="009D36A1" w:rsidRDefault="00787DC2" w:rsidP="00787DC2">
      <w:pPr>
        <w:rPr>
          <w:rFonts w:cs="Arial"/>
          <w:color w:val="000000"/>
          <w:szCs w:val="22"/>
        </w:rPr>
      </w:pPr>
    </w:p>
    <w:p w:rsidR="00787DC2" w:rsidRPr="005215B6" w:rsidRDefault="00787DC2" w:rsidP="005215B6">
      <w:pPr>
        <w:rPr>
          <w:rFonts w:cs="Arial"/>
          <w:color w:val="000000"/>
          <w:szCs w:val="22"/>
        </w:rPr>
      </w:pPr>
      <w:r w:rsidRPr="009D36A1">
        <w:rPr>
          <w:rFonts w:cs="Arial"/>
        </w:rPr>
        <w:t>Other health effects may include liver and kidney dysfunction. Interstitial pulmonary fibrosis has been reported as a long-term hazard.</w:t>
      </w:r>
    </w:p>
    <w:p w:rsidR="005215B6" w:rsidRPr="005215B6" w:rsidRDefault="005215B6" w:rsidP="005215B6">
      <w:pPr>
        <w:rPr>
          <w:rFonts w:cs="Arial"/>
          <w:color w:val="000000"/>
          <w:szCs w:val="22"/>
        </w:rPr>
      </w:pPr>
    </w:p>
    <w:p w:rsidR="005215B6" w:rsidRPr="005215B6" w:rsidRDefault="005215B6" w:rsidP="005215B6">
      <w:pPr>
        <w:rPr>
          <w:rFonts w:cs="Arial"/>
          <w:color w:val="000000"/>
          <w:szCs w:val="22"/>
        </w:rPr>
      </w:pPr>
      <w:r w:rsidRPr="005C4862">
        <w:rPr>
          <w:rFonts w:cs="Arial"/>
          <w:color w:val="000000"/>
          <w:szCs w:val="22"/>
        </w:rPr>
        <w:t xml:space="preserve">Adverse health effects resulting from exposure to isocyanates normally arise during the ordinary working period, soon after contact occurs. Occasionally, as with hypersensitivity pneumonitis, symptoms </w:t>
      </w:r>
      <w:r w:rsidR="005B1D5E">
        <w:rPr>
          <w:rFonts w:cs="Arial"/>
          <w:color w:val="000000"/>
          <w:szCs w:val="22"/>
        </w:rPr>
        <w:t>may</w:t>
      </w:r>
      <w:r w:rsidRPr="005C4862">
        <w:rPr>
          <w:rFonts w:cs="Arial"/>
          <w:color w:val="000000"/>
          <w:szCs w:val="22"/>
        </w:rPr>
        <w:t xml:space="preserve"> not appear for several hours following exposure. Because of this, symptoms are often not correlated with workplace exposure. It is important workers are informed of the potential for the delayed onset of adverse health effects and they should report adverse health effects which </w:t>
      </w:r>
      <w:r w:rsidR="005B1D5E">
        <w:rPr>
          <w:rFonts w:cs="Arial"/>
          <w:color w:val="000000"/>
          <w:szCs w:val="22"/>
        </w:rPr>
        <w:t xml:space="preserve">they think </w:t>
      </w:r>
      <w:r w:rsidRPr="005C4862">
        <w:rPr>
          <w:rFonts w:cs="Arial"/>
          <w:color w:val="000000"/>
          <w:szCs w:val="22"/>
        </w:rPr>
        <w:t>may be related to isocyanate exposure so the root-cause can be investigated.</w:t>
      </w:r>
    </w:p>
    <w:p w:rsidR="00787DC2" w:rsidRPr="00C7558F" w:rsidRDefault="00787DC2" w:rsidP="00257E52">
      <w:pPr>
        <w:pStyle w:val="BodyText1"/>
        <w:numPr>
          <w:ilvl w:val="1"/>
          <w:numId w:val="66"/>
        </w:numPr>
        <w:spacing w:before="240" w:line="220" w:lineRule="exact"/>
        <w:ind w:left="709"/>
        <w:rPr>
          <w:rFonts w:ascii="Arial" w:hAnsi="Arial" w:cs="Arial"/>
          <w:b/>
        </w:rPr>
      </w:pPr>
      <w:r w:rsidRPr="00C7558F">
        <w:rPr>
          <w:rFonts w:ascii="Arial" w:hAnsi="Arial" w:cs="Arial"/>
          <w:b/>
        </w:rPr>
        <w:t>Carcinogenicity</w:t>
      </w:r>
    </w:p>
    <w:p w:rsidR="00787DC2" w:rsidRPr="00F6706B" w:rsidRDefault="00787DC2" w:rsidP="00787DC2">
      <w:pPr>
        <w:pStyle w:val="BodyText1"/>
        <w:spacing w:after="0"/>
        <w:rPr>
          <w:rFonts w:ascii="Arial" w:hAnsi="Arial" w:cs="Arial"/>
        </w:rPr>
      </w:pPr>
      <w:r>
        <w:rPr>
          <w:rFonts w:ascii="Arial" w:hAnsi="Arial" w:cs="Arial"/>
        </w:rPr>
        <w:t xml:space="preserve">The International Agency for Research on Cancer concluded there is sufficient evidence </w:t>
      </w:r>
      <w:r w:rsidRPr="009D36A1">
        <w:rPr>
          <w:rFonts w:ascii="Arial" w:hAnsi="Arial" w:cs="Arial"/>
        </w:rPr>
        <w:t>TDI is carcinogenic in experimental animals and there is limited evidence for a carcinogenic effect of MDI in</w:t>
      </w:r>
      <w:r>
        <w:rPr>
          <w:rFonts w:ascii="Arial" w:hAnsi="Arial" w:cs="Arial"/>
        </w:rPr>
        <w:t xml:space="preserve"> animals. Increased incidence of lung tumours in rats resulted from inhalation of a mixture of monomeric and polymeric 4,4’-MDI. Inhalation of freshly generated polyurethane dust has been reported to generate lung tumours in rats</w:t>
      </w:r>
      <w:r w:rsidR="008730BA">
        <w:rPr>
          <w:rFonts w:ascii="Arial" w:hAnsi="Arial" w:cs="Arial"/>
        </w:rPr>
        <w:t xml:space="preserve"> [6]</w:t>
      </w:r>
      <w:r>
        <w:rPr>
          <w:rFonts w:ascii="Arial" w:hAnsi="Arial" w:cs="Arial"/>
        </w:rPr>
        <w:t>.</w:t>
      </w:r>
    </w:p>
    <w:p w:rsidR="00787DC2" w:rsidRPr="00F14002" w:rsidRDefault="00787DC2" w:rsidP="00257E52">
      <w:pPr>
        <w:pStyle w:val="BodyText1"/>
        <w:numPr>
          <w:ilvl w:val="1"/>
          <w:numId w:val="66"/>
        </w:numPr>
        <w:spacing w:before="240" w:line="220" w:lineRule="exact"/>
        <w:ind w:left="709"/>
        <w:rPr>
          <w:rFonts w:ascii="Arial" w:hAnsi="Arial" w:cs="Arial"/>
          <w:b/>
        </w:rPr>
      </w:pPr>
      <w:r w:rsidRPr="00F14002">
        <w:rPr>
          <w:rFonts w:ascii="Arial" w:hAnsi="Arial" w:cs="Arial"/>
          <w:b/>
        </w:rPr>
        <w:t>Carcinogen classification</w:t>
      </w:r>
      <w:r w:rsidR="001C36BC">
        <w:rPr>
          <w:rFonts w:ascii="Arial" w:hAnsi="Arial" w:cs="Arial"/>
          <w:b/>
        </w:rPr>
        <w:t>s</w:t>
      </w:r>
    </w:p>
    <w:p w:rsidR="00787DC2" w:rsidRDefault="00D5121F" w:rsidP="00787DC2">
      <w:pPr>
        <w:pStyle w:val="Bodytext21"/>
        <w:spacing w:after="0"/>
        <w:rPr>
          <w:rFonts w:ascii="Arial" w:hAnsi="Arial" w:cs="Arial"/>
        </w:rPr>
      </w:pPr>
      <w:r>
        <w:rPr>
          <w:rFonts w:ascii="Arial" w:hAnsi="Arial" w:cs="Arial"/>
        </w:rPr>
        <w:t>T</w:t>
      </w:r>
      <w:r w:rsidR="00787DC2">
        <w:rPr>
          <w:rFonts w:ascii="Arial" w:hAnsi="Arial" w:cs="Arial"/>
        </w:rPr>
        <w:t>he following isocyanates are</w:t>
      </w:r>
      <w:r w:rsidR="00787DC2" w:rsidRPr="009C5FC9">
        <w:rPr>
          <w:rFonts w:ascii="Arial" w:hAnsi="Arial" w:cs="Arial"/>
        </w:rPr>
        <w:t xml:space="preserve"> classifi</w:t>
      </w:r>
      <w:r w:rsidR="00787DC2">
        <w:rPr>
          <w:rFonts w:ascii="Arial" w:hAnsi="Arial" w:cs="Arial"/>
        </w:rPr>
        <w:t>ed</w:t>
      </w:r>
      <w:r w:rsidR="00787DC2" w:rsidRPr="009C5FC9">
        <w:rPr>
          <w:rFonts w:ascii="Arial" w:hAnsi="Arial" w:cs="Arial"/>
        </w:rPr>
        <w:t xml:space="preserve"> according to the GHS </w:t>
      </w:r>
      <w:r w:rsidR="00787DC2">
        <w:rPr>
          <w:rFonts w:ascii="Arial" w:hAnsi="Arial" w:cs="Arial"/>
        </w:rPr>
        <w:t xml:space="preserve">as </w:t>
      </w:r>
      <w:r w:rsidR="00787DC2" w:rsidRPr="009C5FC9">
        <w:rPr>
          <w:rFonts w:ascii="Arial" w:hAnsi="Arial" w:cs="Arial"/>
          <w:szCs w:val="22"/>
        </w:rPr>
        <w:t>Carcinogen</w:t>
      </w:r>
      <w:r w:rsidR="00CA78B7">
        <w:rPr>
          <w:rFonts w:ascii="Arial" w:hAnsi="Arial" w:cs="Arial"/>
          <w:szCs w:val="22"/>
        </w:rPr>
        <w:t>icity</w:t>
      </w:r>
      <w:r w:rsidR="00787DC2" w:rsidRPr="009C5FC9">
        <w:rPr>
          <w:rFonts w:ascii="Arial" w:hAnsi="Arial" w:cs="Arial"/>
          <w:szCs w:val="22"/>
        </w:rPr>
        <w:t xml:space="preserve"> Category 2</w:t>
      </w:r>
      <w:r w:rsidR="00787DC2">
        <w:rPr>
          <w:rFonts w:ascii="Arial" w:hAnsi="Arial" w:cs="Arial"/>
          <w:szCs w:val="22"/>
        </w:rPr>
        <w:t xml:space="preserve"> (</w:t>
      </w:r>
      <w:r w:rsidR="002336EE">
        <w:rPr>
          <w:rFonts w:ascii="Arial" w:hAnsi="Arial" w:cs="Arial"/>
          <w:szCs w:val="22"/>
        </w:rPr>
        <w:t>S</w:t>
      </w:r>
      <w:r w:rsidR="00787DC2">
        <w:rPr>
          <w:rFonts w:ascii="Arial" w:hAnsi="Arial" w:cs="Arial"/>
          <w:szCs w:val="22"/>
        </w:rPr>
        <w:t>uspected of causing cancer)</w:t>
      </w:r>
      <w:r w:rsidR="00787DC2" w:rsidRPr="009C5FC9">
        <w:rPr>
          <w:rFonts w:ascii="Arial" w:hAnsi="Arial" w:cs="Arial"/>
        </w:rPr>
        <w:t>:</w:t>
      </w:r>
    </w:p>
    <w:p w:rsidR="00787DC2" w:rsidRPr="009C5FC9" w:rsidRDefault="00787DC2" w:rsidP="00787DC2">
      <w:pPr>
        <w:pStyle w:val="Bodytext21"/>
        <w:spacing w:after="0"/>
        <w:rPr>
          <w:rFonts w:ascii="Arial" w:hAnsi="Arial" w:cs="Arial"/>
        </w:rPr>
      </w:pPr>
    </w:p>
    <w:p w:rsidR="00787DC2" w:rsidRDefault="00787DC2" w:rsidP="00026231">
      <w:pPr>
        <w:pStyle w:val="BodyText1"/>
        <w:numPr>
          <w:ilvl w:val="0"/>
          <w:numId w:val="61"/>
        </w:numPr>
        <w:spacing w:after="0" w:line="276" w:lineRule="auto"/>
        <w:ind w:left="1400" w:hanging="700"/>
        <w:rPr>
          <w:rFonts w:ascii="Arial" w:hAnsi="Arial" w:cs="Arial"/>
        </w:rPr>
      </w:pPr>
      <w:r w:rsidRPr="00AA62CB">
        <w:rPr>
          <w:rFonts w:ascii="Arial" w:hAnsi="Arial" w:cs="Arial"/>
        </w:rPr>
        <w:t>4,4'-</w:t>
      </w:r>
      <w:r w:rsidR="00B25554">
        <w:rPr>
          <w:rFonts w:ascii="Arial" w:hAnsi="Arial" w:cs="Arial"/>
        </w:rPr>
        <w:t>M</w:t>
      </w:r>
      <w:r w:rsidRPr="00AA62CB">
        <w:rPr>
          <w:rFonts w:ascii="Arial" w:hAnsi="Arial" w:cs="Arial"/>
        </w:rPr>
        <w:t>ethylene</w:t>
      </w:r>
      <w:r>
        <w:rPr>
          <w:rFonts w:ascii="Arial" w:hAnsi="Arial" w:cs="Arial"/>
        </w:rPr>
        <w:t xml:space="preserve"> </w:t>
      </w:r>
      <w:r w:rsidRPr="00AA62CB">
        <w:rPr>
          <w:rFonts w:ascii="Arial" w:hAnsi="Arial" w:cs="Arial"/>
        </w:rPr>
        <w:t>diphenyl diisocyanate</w:t>
      </w:r>
    </w:p>
    <w:p w:rsidR="00787DC2" w:rsidRDefault="00787DC2" w:rsidP="00026231">
      <w:pPr>
        <w:pStyle w:val="BodyText1"/>
        <w:numPr>
          <w:ilvl w:val="0"/>
          <w:numId w:val="61"/>
        </w:numPr>
        <w:spacing w:after="0" w:line="276" w:lineRule="auto"/>
        <w:ind w:left="1400" w:hanging="700"/>
        <w:rPr>
          <w:rFonts w:ascii="Arial" w:hAnsi="Arial" w:cs="Arial"/>
        </w:rPr>
      </w:pPr>
      <w:r w:rsidRPr="00AA62CB">
        <w:rPr>
          <w:rFonts w:ascii="Arial" w:hAnsi="Arial" w:cs="Arial"/>
        </w:rPr>
        <w:t>2,2'-</w:t>
      </w:r>
      <w:r w:rsidR="00B25554">
        <w:rPr>
          <w:rFonts w:ascii="Arial" w:hAnsi="Arial" w:cs="Arial"/>
        </w:rPr>
        <w:t>M</w:t>
      </w:r>
      <w:r w:rsidRPr="00AA62CB">
        <w:rPr>
          <w:rFonts w:ascii="Arial" w:hAnsi="Arial" w:cs="Arial"/>
        </w:rPr>
        <w:t>ethylene</w:t>
      </w:r>
      <w:r>
        <w:rPr>
          <w:rFonts w:ascii="Arial" w:hAnsi="Arial" w:cs="Arial"/>
        </w:rPr>
        <w:t xml:space="preserve"> </w:t>
      </w:r>
      <w:r w:rsidRPr="00AA62CB">
        <w:rPr>
          <w:rFonts w:ascii="Arial" w:hAnsi="Arial" w:cs="Arial"/>
        </w:rPr>
        <w:t>diphenyl diisocyanate</w:t>
      </w:r>
    </w:p>
    <w:p w:rsidR="00787DC2" w:rsidRDefault="00787DC2" w:rsidP="00026231">
      <w:pPr>
        <w:pStyle w:val="BodyText1"/>
        <w:numPr>
          <w:ilvl w:val="0"/>
          <w:numId w:val="61"/>
        </w:numPr>
        <w:spacing w:after="0" w:line="276" w:lineRule="auto"/>
        <w:ind w:left="1400" w:hanging="700"/>
        <w:rPr>
          <w:rFonts w:ascii="Arial" w:hAnsi="Arial" w:cs="Arial"/>
        </w:rPr>
      </w:pPr>
      <w:r w:rsidRPr="0016297C">
        <w:rPr>
          <w:i/>
          <w:iCs/>
        </w:rPr>
        <w:t>o</w:t>
      </w:r>
      <w:r w:rsidRPr="0016297C">
        <w:rPr>
          <w:rFonts w:ascii="Arial" w:hAnsi="Arial" w:cs="Arial"/>
        </w:rPr>
        <w:t>-(</w:t>
      </w:r>
      <w:r w:rsidRPr="0016297C">
        <w:rPr>
          <w:i/>
          <w:iCs/>
        </w:rPr>
        <w:t>p</w:t>
      </w:r>
      <w:r w:rsidRPr="0016297C">
        <w:rPr>
          <w:rFonts w:ascii="Arial" w:hAnsi="Arial" w:cs="Arial"/>
        </w:rPr>
        <w:t>-</w:t>
      </w:r>
      <w:r w:rsidR="00B25554">
        <w:rPr>
          <w:rFonts w:ascii="Arial" w:hAnsi="Arial" w:cs="Arial"/>
        </w:rPr>
        <w:t>I</w:t>
      </w:r>
      <w:r w:rsidRPr="0016297C">
        <w:rPr>
          <w:rFonts w:ascii="Arial" w:hAnsi="Arial" w:cs="Arial"/>
        </w:rPr>
        <w:t>socyanatobenzyl)phenyl isocyanate</w:t>
      </w:r>
    </w:p>
    <w:p w:rsidR="00787DC2" w:rsidRPr="0016297C" w:rsidRDefault="00B25554" w:rsidP="00026231">
      <w:pPr>
        <w:pStyle w:val="BodyText1"/>
        <w:numPr>
          <w:ilvl w:val="0"/>
          <w:numId w:val="61"/>
        </w:numPr>
        <w:spacing w:after="0" w:line="276" w:lineRule="auto"/>
        <w:ind w:left="1400" w:hanging="700"/>
        <w:rPr>
          <w:rFonts w:ascii="Arial" w:hAnsi="Arial" w:cs="Arial"/>
        </w:rPr>
      </w:pPr>
      <w:r>
        <w:rPr>
          <w:rFonts w:ascii="Arial" w:hAnsi="Arial" w:cs="Arial"/>
        </w:rPr>
        <w:t>M</w:t>
      </w:r>
      <w:r w:rsidR="00787DC2" w:rsidRPr="0016297C">
        <w:rPr>
          <w:rFonts w:ascii="Arial" w:hAnsi="Arial" w:cs="Arial"/>
        </w:rPr>
        <w:t>ethylene diphenyl diisocyanate (MDI)</w:t>
      </w:r>
    </w:p>
    <w:p w:rsidR="00787DC2" w:rsidRDefault="00B25554" w:rsidP="00026231">
      <w:pPr>
        <w:pStyle w:val="BodyText1"/>
        <w:numPr>
          <w:ilvl w:val="0"/>
          <w:numId w:val="61"/>
        </w:numPr>
        <w:spacing w:after="0" w:line="276" w:lineRule="auto"/>
        <w:ind w:left="1400" w:hanging="700"/>
        <w:rPr>
          <w:rFonts w:ascii="Arial" w:hAnsi="Arial" w:cs="Arial"/>
        </w:rPr>
      </w:pPr>
      <w:r>
        <w:rPr>
          <w:rFonts w:ascii="Arial" w:hAnsi="Arial" w:cs="Arial"/>
        </w:rPr>
        <w:t>T</w:t>
      </w:r>
      <w:r w:rsidR="00787DC2" w:rsidRPr="00AA62CB">
        <w:rPr>
          <w:rFonts w:ascii="Arial" w:hAnsi="Arial" w:cs="Arial"/>
        </w:rPr>
        <w:t>oluene-2,4-diisocyanate</w:t>
      </w:r>
    </w:p>
    <w:p w:rsidR="00787DC2" w:rsidRDefault="00B25554" w:rsidP="00026231">
      <w:pPr>
        <w:pStyle w:val="BodyText1"/>
        <w:numPr>
          <w:ilvl w:val="0"/>
          <w:numId w:val="61"/>
        </w:numPr>
        <w:spacing w:after="0" w:line="276" w:lineRule="auto"/>
        <w:ind w:left="1400" w:hanging="700"/>
        <w:rPr>
          <w:rFonts w:ascii="Arial" w:hAnsi="Arial" w:cs="Arial"/>
        </w:rPr>
      </w:pPr>
      <w:r>
        <w:rPr>
          <w:rFonts w:ascii="Arial" w:hAnsi="Arial" w:cs="Arial"/>
        </w:rPr>
        <w:t>T</w:t>
      </w:r>
      <w:r w:rsidR="00787DC2" w:rsidRPr="0016297C">
        <w:rPr>
          <w:rFonts w:ascii="Arial" w:hAnsi="Arial" w:cs="Arial"/>
        </w:rPr>
        <w:t>olu</w:t>
      </w:r>
      <w:r w:rsidR="00787DC2">
        <w:rPr>
          <w:rFonts w:ascii="Arial" w:hAnsi="Arial" w:cs="Arial"/>
        </w:rPr>
        <w:t>ene-2,6-diisocyanate</w:t>
      </w:r>
    </w:p>
    <w:p w:rsidR="00787DC2" w:rsidRDefault="00B25554" w:rsidP="00026231">
      <w:pPr>
        <w:pStyle w:val="BodyText1"/>
        <w:numPr>
          <w:ilvl w:val="0"/>
          <w:numId w:val="61"/>
        </w:numPr>
        <w:spacing w:after="0" w:line="276" w:lineRule="auto"/>
        <w:ind w:left="1400" w:hanging="700"/>
        <w:rPr>
          <w:rFonts w:ascii="Arial" w:hAnsi="Arial" w:cs="Arial"/>
        </w:rPr>
      </w:pPr>
      <w:r>
        <w:rPr>
          <w:rFonts w:ascii="Arial" w:hAnsi="Arial" w:cs="Arial"/>
        </w:rPr>
        <w:t>T</w:t>
      </w:r>
      <w:r w:rsidR="00787DC2" w:rsidRPr="0016297C">
        <w:rPr>
          <w:rFonts w:ascii="Arial" w:hAnsi="Arial" w:cs="Arial"/>
        </w:rPr>
        <w:t>oluene diisocyanate (TDI)</w:t>
      </w:r>
      <w:r w:rsidR="00AB7418">
        <w:rPr>
          <w:rFonts w:ascii="Arial" w:hAnsi="Arial" w:cs="Arial"/>
        </w:rPr>
        <w:t>.</w:t>
      </w:r>
    </w:p>
    <w:p w:rsidR="00CD746D" w:rsidRDefault="00CD746D">
      <w:pPr>
        <w:rPr>
          <w:rFonts w:cs="Arial"/>
          <w:szCs w:val="20"/>
          <w:lang w:eastAsia="en-US"/>
        </w:rPr>
      </w:pPr>
    </w:p>
    <w:p w:rsidR="00787DC2" w:rsidRPr="003016A5" w:rsidRDefault="00787DC2" w:rsidP="00787DC2">
      <w:pPr>
        <w:pStyle w:val="BodyText1"/>
        <w:spacing w:after="0"/>
        <w:rPr>
          <w:rFonts w:ascii="Arial" w:hAnsi="Arial" w:cs="Arial"/>
        </w:rPr>
      </w:pPr>
    </w:p>
    <w:p w:rsidR="00787DC2" w:rsidRPr="00D5121F" w:rsidRDefault="00787DC2" w:rsidP="00D5121F">
      <w:pPr>
        <w:pStyle w:val="BodyText1"/>
        <w:spacing w:after="0"/>
        <w:rPr>
          <w:rFonts w:ascii="Arial" w:hAnsi="Arial" w:cs="Arial"/>
          <w:b/>
        </w:rPr>
      </w:pPr>
      <w:r w:rsidRPr="00D5121F">
        <w:rPr>
          <w:rFonts w:ascii="Arial" w:hAnsi="Arial" w:cs="Arial"/>
          <w:b/>
        </w:rPr>
        <w:t>REFERENCED DOCUMENTS</w:t>
      </w:r>
    </w:p>
    <w:p w:rsidR="00787DC2" w:rsidRPr="001E4944" w:rsidRDefault="00787DC2" w:rsidP="00787DC2">
      <w:pPr>
        <w:rPr>
          <w:rFonts w:cs="Arial"/>
        </w:rPr>
      </w:pPr>
    </w:p>
    <w:p w:rsidR="00787DC2" w:rsidRPr="001E4944" w:rsidRDefault="005D0B6C" w:rsidP="00787DC2">
      <w:pPr>
        <w:ind w:left="720" w:hanging="720"/>
        <w:rPr>
          <w:rFonts w:cs="Arial"/>
        </w:rPr>
      </w:pPr>
      <w:bookmarkStart w:id="517" w:name="_Toc322337126"/>
      <w:r>
        <w:rPr>
          <w:rFonts w:cs="Arial"/>
        </w:rPr>
        <w:t>1</w:t>
      </w:r>
      <w:r w:rsidR="00787DC2" w:rsidRPr="001E4944">
        <w:rPr>
          <w:rFonts w:cs="Arial"/>
        </w:rPr>
        <w:t>.</w:t>
      </w:r>
      <w:r w:rsidR="00787DC2" w:rsidRPr="001E4944">
        <w:rPr>
          <w:rFonts w:cs="Arial"/>
        </w:rPr>
        <w:tab/>
        <w:t xml:space="preserve">Respiratory Disease Committee of the International Union Against Tuberculosis, </w:t>
      </w:r>
      <w:r w:rsidR="00787DC2" w:rsidRPr="001E4944">
        <w:rPr>
          <w:rFonts w:cs="Arial"/>
          <w:i/>
        </w:rPr>
        <w:t>IUAT</w:t>
      </w:r>
      <w:r w:rsidR="00787DC2" w:rsidRPr="001E4944">
        <w:rPr>
          <w:rFonts w:cs="Arial"/>
        </w:rPr>
        <w:t xml:space="preserve"> </w:t>
      </w:r>
      <w:r w:rsidR="00787DC2" w:rsidRPr="001E4944">
        <w:rPr>
          <w:rFonts w:cs="Arial"/>
          <w:i/>
        </w:rPr>
        <w:t>Bronchial Symptoms Questionnaire,</w:t>
      </w:r>
      <w:r w:rsidR="00787DC2" w:rsidRPr="001E4944">
        <w:rPr>
          <w:rFonts w:cs="Arial"/>
        </w:rPr>
        <w:t xml:space="preserve"> International Union Against Tuberculosis, 1986.</w:t>
      </w:r>
      <w:bookmarkEnd w:id="517"/>
    </w:p>
    <w:p w:rsidR="00787DC2" w:rsidRPr="001E4944" w:rsidRDefault="00787DC2" w:rsidP="00787DC2">
      <w:pPr>
        <w:rPr>
          <w:rFonts w:cs="Arial"/>
        </w:rPr>
      </w:pPr>
    </w:p>
    <w:p w:rsidR="00787DC2" w:rsidRPr="001E4944" w:rsidRDefault="005D0B6C" w:rsidP="00787DC2">
      <w:pPr>
        <w:ind w:left="720" w:hanging="720"/>
        <w:rPr>
          <w:rFonts w:cs="Arial"/>
        </w:rPr>
      </w:pPr>
      <w:bookmarkStart w:id="518" w:name="_Toc322337127"/>
      <w:r>
        <w:rPr>
          <w:rFonts w:cs="Arial"/>
        </w:rPr>
        <w:t>2</w:t>
      </w:r>
      <w:r w:rsidR="00787DC2" w:rsidRPr="001E4944">
        <w:rPr>
          <w:rFonts w:cs="Arial"/>
        </w:rPr>
        <w:t>.</w:t>
      </w:r>
      <w:r w:rsidR="00787DC2" w:rsidRPr="001E4944">
        <w:rPr>
          <w:rFonts w:cs="Arial"/>
        </w:rPr>
        <w:tab/>
        <w:t xml:space="preserve">Medical Research Council Committee on Research into Chronic Bronchitis, </w:t>
      </w:r>
      <w:r w:rsidR="00787DC2" w:rsidRPr="001E4944">
        <w:rPr>
          <w:rFonts w:cs="Arial"/>
          <w:i/>
        </w:rPr>
        <w:t>MRC Questionnaire on Respiratory Symptoms</w:t>
      </w:r>
      <w:r w:rsidR="00787DC2" w:rsidRPr="001E4944">
        <w:rPr>
          <w:rFonts w:cs="Arial"/>
        </w:rPr>
        <w:t>, Medical Research Council, 1986.</w:t>
      </w:r>
      <w:bookmarkEnd w:id="518"/>
    </w:p>
    <w:p w:rsidR="00787DC2" w:rsidRPr="001E4944" w:rsidRDefault="00787DC2" w:rsidP="00787DC2">
      <w:pPr>
        <w:ind w:left="720" w:hanging="720"/>
        <w:rPr>
          <w:rFonts w:cs="Arial"/>
        </w:rPr>
      </w:pPr>
    </w:p>
    <w:p w:rsidR="00787DC2" w:rsidRPr="001E4944" w:rsidRDefault="005D0B6C" w:rsidP="00787DC2">
      <w:pPr>
        <w:ind w:left="720" w:hanging="720"/>
        <w:rPr>
          <w:rFonts w:cs="Arial"/>
          <w:szCs w:val="22"/>
        </w:rPr>
      </w:pPr>
      <w:bookmarkStart w:id="519" w:name="_Toc322337128"/>
      <w:r>
        <w:rPr>
          <w:rFonts w:cs="Arial"/>
        </w:rPr>
        <w:t>3</w:t>
      </w:r>
      <w:r w:rsidR="00787DC2" w:rsidRPr="001E4944">
        <w:rPr>
          <w:rFonts w:cs="Arial"/>
        </w:rPr>
        <w:t>.</w:t>
      </w:r>
      <w:r w:rsidR="00787DC2" w:rsidRPr="001E4944">
        <w:rPr>
          <w:rFonts w:cs="Arial"/>
        </w:rPr>
        <w:tab/>
      </w:r>
      <w:r w:rsidR="00787DC2" w:rsidRPr="001E4944">
        <w:rPr>
          <w:rFonts w:cs="Arial"/>
          <w:szCs w:val="22"/>
        </w:rPr>
        <w:t xml:space="preserve">BOHRF, </w:t>
      </w:r>
      <w:r w:rsidR="00787DC2" w:rsidRPr="001E4944">
        <w:rPr>
          <w:rFonts w:cs="Arial"/>
          <w:i/>
          <w:szCs w:val="22"/>
        </w:rPr>
        <w:t xml:space="preserve">Occupational Asthma: Evidence Review, </w:t>
      </w:r>
      <w:r w:rsidR="00787DC2" w:rsidRPr="001E4944">
        <w:rPr>
          <w:rFonts w:cs="Arial"/>
          <w:szCs w:val="22"/>
        </w:rPr>
        <w:t>British Occupational Health Research Foundation, London 2010.</w:t>
      </w:r>
      <w:bookmarkEnd w:id="519"/>
      <w:r w:rsidR="00787DC2" w:rsidRPr="001E4944">
        <w:rPr>
          <w:rFonts w:cs="Arial"/>
          <w:szCs w:val="22"/>
        </w:rPr>
        <w:t xml:space="preserve"> </w:t>
      </w:r>
    </w:p>
    <w:p w:rsidR="00787DC2" w:rsidRPr="001E4944" w:rsidRDefault="00787DC2" w:rsidP="00787DC2">
      <w:pPr>
        <w:ind w:left="720" w:hanging="720"/>
        <w:rPr>
          <w:rFonts w:cs="Arial"/>
          <w:szCs w:val="22"/>
        </w:rPr>
      </w:pPr>
    </w:p>
    <w:p w:rsidR="00787DC2" w:rsidRPr="001E4944" w:rsidRDefault="005D0B6C" w:rsidP="00787DC2">
      <w:pPr>
        <w:ind w:left="720" w:hanging="720"/>
        <w:rPr>
          <w:rFonts w:cs="Arial"/>
          <w:szCs w:val="22"/>
        </w:rPr>
      </w:pPr>
      <w:bookmarkStart w:id="520" w:name="_Toc322337129"/>
      <w:r>
        <w:rPr>
          <w:rFonts w:cs="Arial"/>
        </w:rPr>
        <w:t>4</w:t>
      </w:r>
      <w:r w:rsidR="00787DC2" w:rsidRPr="001E4944">
        <w:rPr>
          <w:rFonts w:cs="Arial"/>
        </w:rPr>
        <w:t>.</w:t>
      </w:r>
      <w:r w:rsidR="00787DC2" w:rsidRPr="001E4944">
        <w:rPr>
          <w:rFonts w:cs="Arial"/>
        </w:rPr>
        <w:tab/>
      </w:r>
      <w:r w:rsidR="00787DC2" w:rsidRPr="001E4944">
        <w:rPr>
          <w:rFonts w:cs="Arial"/>
          <w:szCs w:val="22"/>
        </w:rPr>
        <w:t xml:space="preserve">Health and Safety Executive (UK), </w:t>
      </w:r>
      <w:r w:rsidR="00787DC2" w:rsidRPr="001E4944">
        <w:rPr>
          <w:rFonts w:cs="Arial"/>
          <w:i/>
          <w:szCs w:val="22"/>
        </w:rPr>
        <w:t>Safety in Motor Vehicle Repair, Working with Isocyanate Paints</w:t>
      </w:r>
      <w:r w:rsidR="00787DC2" w:rsidRPr="001E4944">
        <w:rPr>
          <w:rFonts w:cs="Arial"/>
          <w:szCs w:val="22"/>
        </w:rPr>
        <w:t>, Leaflet INDG388(rev1), Health and Safety Executive, London, Dec, 2009</w:t>
      </w:r>
      <w:bookmarkEnd w:id="520"/>
    </w:p>
    <w:p w:rsidR="00787DC2" w:rsidRPr="001E4944" w:rsidRDefault="00787DC2" w:rsidP="00787DC2">
      <w:pPr>
        <w:ind w:left="720" w:hanging="720"/>
        <w:rPr>
          <w:rFonts w:cs="Arial"/>
          <w:szCs w:val="22"/>
        </w:rPr>
      </w:pPr>
    </w:p>
    <w:p w:rsidR="00787DC2" w:rsidRPr="001E4944" w:rsidRDefault="005D0B6C" w:rsidP="00787DC2">
      <w:pPr>
        <w:ind w:left="720" w:hanging="720"/>
        <w:rPr>
          <w:rFonts w:cs="Arial"/>
          <w:szCs w:val="22"/>
        </w:rPr>
      </w:pPr>
      <w:bookmarkStart w:id="521" w:name="_Toc322337130"/>
      <w:r>
        <w:rPr>
          <w:rFonts w:cs="Arial"/>
        </w:rPr>
        <w:t>5</w:t>
      </w:r>
      <w:r w:rsidR="00787DC2" w:rsidRPr="001E4944">
        <w:rPr>
          <w:rFonts w:cs="Arial"/>
        </w:rPr>
        <w:t>.</w:t>
      </w:r>
      <w:r w:rsidR="00787DC2" w:rsidRPr="001E4944">
        <w:rPr>
          <w:rFonts w:cs="Arial"/>
          <w:szCs w:val="22"/>
        </w:rPr>
        <w:tab/>
      </w:r>
      <w:r w:rsidR="00787DC2" w:rsidRPr="001E4944">
        <w:rPr>
          <w:rFonts w:cs="Arial"/>
          <w:color w:val="231F20"/>
          <w:szCs w:val="22"/>
        </w:rPr>
        <w:t>Bello D, Woskie SR, Streicher RP, Liu Y, Stowe MH, Eisen EA, Ellenbecker MJ, Sparer J, Youngs F, Cullen MR, Redlich CA</w:t>
      </w:r>
      <w:r w:rsidR="00787DC2" w:rsidRPr="001E4944">
        <w:rPr>
          <w:rFonts w:cs="Arial"/>
          <w:szCs w:val="22"/>
        </w:rPr>
        <w:t>, ‘</w:t>
      </w:r>
      <w:r w:rsidR="00787DC2" w:rsidRPr="001E4944">
        <w:rPr>
          <w:rFonts w:cs="Arial"/>
          <w:iCs/>
          <w:szCs w:val="22"/>
        </w:rPr>
        <w:t>Polyisocyanates in Occupational Environments: A Critical Review of Exposure Limits and Metrics’,</w:t>
      </w:r>
      <w:r w:rsidR="00787DC2" w:rsidRPr="001E4944">
        <w:rPr>
          <w:rFonts w:cs="Arial"/>
          <w:i/>
          <w:iCs/>
          <w:szCs w:val="22"/>
        </w:rPr>
        <w:t xml:space="preserve"> </w:t>
      </w:r>
      <w:r w:rsidR="00787DC2" w:rsidRPr="00223FE7">
        <w:rPr>
          <w:rFonts w:cs="Arial"/>
          <w:i/>
          <w:szCs w:val="22"/>
        </w:rPr>
        <w:t>American Journal of Industrial Medicine</w:t>
      </w:r>
      <w:r w:rsidR="00787DC2" w:rsidRPr="001E4944">
        <w:rPr>
          <w:rFonts w:cs="Arial"/>
          <w:szCs w:val="22"/>
        </w:rPr>
        <w:t xml:space="preserve">, vol </w:t>
      </w:r>
      <w:r w:rsidR="00787DC2" w:rsidRPr="001E4944">
        <w:rPr>
          <w:rFonts w:cs="Arial"/>
          <w:bCs/>
          <w:szCs w:val="22"/>
        </w:rPr>
        <w:t>46, pp</w:t>
      </w:r>
      <w:r w:rsidR="00787DC2" w:rsidRPr="001E4944">
        <w:rPr>
          <w:rFonts w:cs="Arial"/>
          <w:szCs w:val="22"/>
        </w:rPr>
        <w:t xml:space="preserve"> 480-491, 2004.</w:t>
      </w:r>
      <w:bookmarkEnd w:id="521"/>
    </w:p>
    <w:p w:rsidR="00787DC2" w:rsidRPr="001E4944" w:rsidRDefault="00787DC2" w:rsidP="00787DC2">
      <w:pPr>
        <w:ind w:left="720" w:hanging="720"/>
        <w:rPr>
          <w:rFonts w:cs="Arial"/>
          <w:szCs w:val="22"/>
        </w:rPr>
      </w:pPr>
    </w:p>
    <w:p w:rsidR="00787DC2" w:rsidRPr="001E4944" w:rsidRDefault="005D0B6C" w:rsidP="00787DC2">
      <w:pPr>
        <w:ind w:left="720" w:hanging="720"/>
        <w:rPr>
          <w:rFonts w:cs="Arial"/>
          <w:szCs w:val="22"/>
        </w:rPr>
      </w:pPr>
      <w:bookmarkStart w:id="522" w:name="_Toc322337131"/>
      <w:r>
        <w:rPr>
          <w:rFonts w:cs="Arial"/>
          <w:szCs w:val="22"/>
        </w:rPr>
        <w:t>6</w:t>
      </w:r>
      <w:r w:rsidR="00787DC2" w:rsidRPr="001E4944">
        <w:rPr>
          <w:rFonts w:cs="Arial"/>
          <w:szCs w:val="22"/>
        </w:rPr>
        <w:t>.</w:t>
      </w:r>
      <w:r w:rsidR="00787DC2" w:rsidRPr="001E4944">
        <w:rPr>
          <w:rFonts w:cs="Arial"/>
          <w:szCs w:val="22"/>
        </w:rPr>
        <w:tab/>
        <w:t xml:space="preserve">Mikoczy Z, Welinder H, Tinnerberg H, Hagmar L, ‘Cancer Incidence and Mortality of Isocyanate Exposed Workers from the Swedish Polyurethane Foam Industry: Updated Findings 1959-98’, </w:t>
      </w:r>
      <w:r w:rsidR="00787DC2" w:rsidRPr="00223FE7">
        <w:rPr>
          <w:rFonts w:cs="Arial"/>
          <w:i/>
          <w:szCs w:val="22"/>
        </w:rPr>
        <w:t>Occupational and Environmental Medicine</w:t>
      </w:r>
      <w:r w:rsidR="00787DC2" w:rsidRPr="001E4944">
        <w:rPr>
          <w:rFonts w:cs="Arial"/>
          <w:szCs w:val="22"/>
        </w:rPr>
        <w:t>, vol 61, pp 432-437, 2004.</w:t>
      </w:r>
      <w:bookmarkEnd w:id="522"/>
    </w:p>
    <w:p w:rsidR="00787DC2" w:rsidRDefault="00787DC2" w:rsidP="00787DC2">
      <w:pPr>
        <w:ind w:left="720" w:hanging="720"/>
        <w:rPr>
          <w:rFonts w:cs="Arial"/>
          <w:szCs w:val="22"/>
        </w:rPr>
      </w:pPr>
    </w:p>
    <w:p w:rsidR="00CD746D" w:rsidRDefault="00CD746D" w:rsidP="00787DC2">
      <w:pPr>
        <w:ind w:left="720" w:hanging="720"/>
        <w:rPr>
          <w:rFonts w:cs="Arial"/>
          <w:szCs w:val="22"/>
        </w:rPr>
      </w:pPr>
    </w:p>
    <w:p w:rsidR="00787DC2" w:rsidRPr="00D5121F" w:rsidRDefault="00D5121F" w:rsidP="00D5121F">
      <w:pPr>
        <w:ind w:left="720" w:hanging="720"/>
        <w:rPr>
          <w:rFonts w:cs="Arial"/>
          <w:b/>
          <w:szCs w:val="22"/>
        </w:rPr>
      </w:pPr>
      <w:bookmarkStart w:id="523" w:name="_Toc322337132"/>
      <w:r w:rsidRPr="00D5121F">
        <w:rPr>
          <w:rFonts w:cs="Arial"/>
          <w:b/>
          <w:szCs w:val="22"/>
        </w:rPr>
        <w:t>FURTHER READING</w:t>
      </w:r>
      <w:bookmarkEnd w:id="523"/>
    </w:p>
    <w:p w:rsidR="00D5121F" w:rsidRDefault="00D5121F" w:rsidP="00787DC2">
      <w:pPr>
        <w:rPr>
          <w:rFonts w:cs="Arial"/>
          <w:color w:val="000000"/>
          <w:szCs w:val="22"/>
        </w:rPr>
      </w:pPr>
    </w:p>
    <w:p w:rsidR="00225178" w:rsidRPr="001E4944" w:rsidRDefault="00225178" w:rsidP="00225178">
      <w:pPr>
        <w:rPr>
          <w:rFonts w:cs="Arial"/>
          <w:szCs w:val="22"/>
        </w:rPr>
      </w:pPr>
      <w:bookmarkStart w:id="524" w:name="_Toc322337133"/>
      <w:r w:rsidRPr="001E4944">
        <w:rPr>
          <w:rFonts w:cs="Arial"/>
          <w:szCs w:val="22"/>
        </w:rPr>
        <w:t xml:space="preserve">Allport D, Gilbert D, Outterside S, </w:t>
      </w:r>
      <w:r w:rsidRPr="001E4944">
        <w:rPr>
          <w:rFonts w:cs="Arial"/>
          <w:i/>
          <w:iCs/>
          <w:szCs w:val="22"/>
        </w:rPr>
        <w:t>MDI and TDI: Safety, Health and the Environment: A Source Book and Practical Guide</w:t>
      </w:r>
      <w:r w:rsidRPr="001E4944">
        <w:rPr>
          <w:rFonts w:cs="Arial"/>
          <w:szCs w:val="22"/>
        </w:rPr>
        <w:t>, John Wiley and Sons, New York, 2003.</w:t>
      </w:r>
      <w:bookmarkEnd w:id="524"/>
    </w:p>
    <w:p w:rsidR="00225178" w:rsidRDefault="00225178" w:rsidP="00787DC2">
      <w:pPr>
        <w:rPr>
          <w:rFonts w:cs="Arial"/>
          <w:color w:val="000000"/>
          <w:szCs w:val="22"/>
        </w:rPr>
      </w:pPr>
    </w:p>
    <w:p w:rsidR="00787DC2" w:rsidRPr="001E4944" w:rsidRDefault="00787DC2" w:rsidP="00787DC2">
      <w:pPr>
        <w:rPr>
          <w:rFonts w:cs="Arial"/>
          <w:szCs w:val="22"/>
        </w:rPr>
      </w:pPr>
      <w:bookmarkStart w:id="525" w:name="_Toc322337134"/>
      <w:r w:rsidRPr="001E4944">
        <w:rPr>
          <w:rFonts w:cs="Arial"/>
          <w:color w:val="000000"/>
          <w:szCs w:val="22"/>
        </w:rPr>
        <w:t>American Conference of Governmental Industrial Hygienists (</w:t>
      </w:r>
      <w:r w:rsidRPr="001E4944">
        <w:rPr>
          <w:rFonts w:cs="Arial"/>
          <w:szCs w:val="22"/>
        </w:rPr>
        <w:t xml:space="preserve">ACGIH), </w:t>
      </w:r>
      <w:r w:rsidRPr="001E4944">
        <w:rPr>
          <w:rFonts w:cs="Arial"/>
          <w:i/>
          <w:iCs/>
          <w:szCs w:val="22"/>
        </w:rPr>
        <w:t xml:space="preserve">Documentation of the Threshold Limit Values for Chemical Substances, </w:t>
      </w:r>
      <w:r w:rsidRPr="001E4944">
        <w:rPr>
          <w:rFonts w:cs="Arial"/>
          <w:szCs w:val="22"/>
        </w:rPr>
        <w:t xml:space="preserve">7th Ed, </w:t>
      </w:r>
      <w:r w:rsidRPr="001E4944">
        <w:rPr>
          <w:rFonts w:cs="Arial"/>
          <w:color w:val="000000"/>
          <w:szCs w:val="22"/>
        </w:rPr>
        <w:t>Cincinnati,</w:t>
      </w:r>
      <w:r w:rsidRPr="001E4944">
        <w:rPr>
          <w:rFonts w:cs="Arial"/>
          <w:szCs w:val="22"/>
        </w:rPr>
        <w:t xml:space="preserve"> 2011.</w:t>
      </w:r>
      <w:bookmarkEnd w:id="525"/>
    </w:p>
    <w:p w:rsidR="00787DC2" w:rsidRPr="001E4944" w:rsidRDefault="00787DC2" w:rsidP="00787DC2">
      <w:pPr>
        <w:rPr>
          <w:rFonts w:cs="Arial"/>
          <w:color w:val="000000"/>
          <w:szCs w:val="22"/>
        </w:rPr>
      </w:pPr>
    </w:p>
    <w:p w:rsidR="00787DC2" w:rsidRPr="001E4944" w:rsidRDefault="00787DC2" w:rsidP="00787DC2">
      <w:pPr>
        <w:rPr>
          <w:rFonts w:cs="Arial"/>
          <w:color w:val="000000"/>
          <w:szCs w:val="22"/>
        </w:rPr>
      </w:pPr>
      <w:bookmarkStart w:id="526" w:name="_Toc322337135"/>
      <w:r w:rsidRPr="001E4944">
        <w:rPr>
          <w:rFonts w:cs="Arial"/>
          <w:color w:val="000000"/>
          <w:szCs w:val="22"/>
        </w:rPr>
        <w:t>Bernstein DI, Jolly A, ‘</w:t>
      </w:r>
      <w:r w:rsidRPr="001E4944">
        <w:rPr>
          <w:rFonts w:cs="Arial"/>
          <w:iCs/>
          <w:color w:val="000000"/>
          <w:szCs w:val="22"/>
        </w:rPr>
        <w:t>Current Diagnostic Methods for Diisocyanate Induced Occupational Asthma’,</w:t>
      </w:r>
      <w:r w:rsidRPr="001E4944">
        <w:rPr>
          <w:rFonts w:cs="Arial"/>
          <w:i/>
          <w:iCs/>
          <w:color w:val="000000"/>
          <w:szCs w:val="22"/>
        </w:rPr>
        <w:t xml:space="preserve"> </w:t>
      </w:r>
      <w:r w:rsidRPr="001E4944">
        <w:rPr>
          <w:rFonts w:cs="Arial"/>
          <w:i/>
          <w:color w:val="000000"/>
          <w:szCs w:val="22"/>
        </w:rPr>
        <w:t>American Journal of Industrial Medicine</w:t>
      </w:r>
      <w:r w:rsidRPr="001E4944">
        <w:rPr>
          <w:rFonts w:cs="Arial"/>
          <w:color w:val="000000"/>
          <w:szCs w:val="22"/>
        </w:rPr>
        <w:t xml:space="preserve">, vol </w:t>
      </w:r>
      <w:r w:rsidRPr="001E4944">
        <w:rPr>
          <w:rFonts w:cs="Arial"/>
          <w:bCs/>
          <w:color w:val="000000"/>
          <w:szCs w:val="22"/>
        </w:rPr>
        <w:t>36, pp</w:t>
      </w:r>
      <w:r w:rsidRPr="001E4944">
        <w:rPr>
          <w:rFonts w:cs="Arial"/>
          <w:color w:val="000000"/>
          <w:szCs w:val="22"/>
        </w:rPr>
        <w:t xml:space="preserve"> 459-468, 1999.</w:t>
      </w:r>
      <w:bookmarkEnd w:id="526"/>
    </w:p>
    <w:p w:rsidR="00787DC2" w:rsidRPr="001E4944" w:rsidRDefault="00787DC2" w:rsidP="00787DC2">
      <w:pPr>
        <w:rPr>
          <w:rFonts w:cs="Arial"/>
          <w:color w:val="000000"/>
          <w:szCs w:val="22"/>
        </w:rPr>
      </w:pPr>
    </w:p>
    <w:p w:rsidR="00787DC2" w:rsidRPr="001E4944" w:rsidRDefault="00787DC2" w:rsidP="00787DC2">
      <w:pPr>
        <w:rPr>
          <w:rFonts w:cs="Arial"/>
          <w:color w:val="000000"/>
          <w:szCs w:val="22"/>
        </w:rPr>
      </w:pPr>
      <w:bookmarkStart w:id="527" w:name="_Toc322337136"/>
      <w:r w:rsidRPr="001E4944">
        <w:rPr>
          <w:rFonts w:cs="Arial"/>
          <w:color w:val="000000"/>
          <w:szCs w:val="22"/>
        </w:rPr>
        <w:t>Burge S, ‘</w:t>
      </w:r>
      <w:r w:rsidRPr="001E4944">
        <w:rPr>
          <w:rFonts w:cs="Arial"/>
          <w:iCs/>
          <w:color w:val="000000"/>
          <w:szCs w:val="22"/>
        </w:rPr>
        <w:t>Respiratory Symptoms’</w:t>
      </w:r>
      <w:r w:rsidRPr="001E4944">
        <w:rPr>
          <w:rFonts w:cs="Arial"/>
          <w:color w:val="000000"/>
          <w:szCs w:val="22"/>
        </w:rPr>
        <w:t xml:space="preserve">, </w:t>
      </w:r>
      <w:r w:rsidRPr="001E4944">
        <w:rPr>
          <w:rFonts w:cs="Arial"/>
          <w:i/>
          <w:color w:val="000000"/>
          <w:szCs w:val="22"/>
        </w:rPr>
        <w:t>Occupational Medicine</w:t>
      </w:r>
      <w:r w:rsidRPr="001E4944">
        <w:rPr>
          <w:rFonts w:cs="Arial"/>
          <w:color w:val="000000"/>
          <w:szCs w:val="22"/>
        </w:rPr>
        <w:t xml:space="preserve">, vol </w:t>
      </w:r>
      <w:r w:rsidRPr="001E4944">
        <w:rPr>
          <w:rFonts w:cs="Arial"/>
          <w:bCs/>
          <w:color w:val="000000"/>
          <w:szCs w:val="22"/>
        </w:rPr>
        <w:t>47,</w:t>
      </w:r>
      <w:r w:rsidRPr="001E4944">
        <w:rPr>
          <w:rFonts w:cs="Arial"/>
          <w:color w:val="000000"/>
          <w:szCs w:val="22"/>
        </w:rPr>
        <w:t xml:space="preserve"> pp 55-56, 1997.</w:t>
      </w:r>
      <w:bookmarkEnd w:id="527"/>
    </w:p>
    <w:p w:rsidR="00787DC2" w:rsidRPr="001E4944" w:rsidRDefault="00787DC2" w:rsidP="00787DC2">
      <w:pPr>
        <w:rPr>
          <w:rFonts w:cs="Arial"/>
          <w:color w:val="000000"/>
          <w:szCs w:val="22"/>
        </w:rPr>
      </w:pPr>
    </w:p>
    <w:p w:rsidR="00787DC2" w:rsidRPr="001E4944" w:rsidRDefault="00787DC2" w:rsidP="00787DC2">
      <w:pPr>
        <w:rPr>
          <w:rFonts w:cs="Arial"/>
          <w:szCs w:val="22"/>
        </w:rPr>
      </w:pPr>
      <w:bookmarkStart w:id="528" w:name="_Toc322337137"/>
      <w:r w:rsidRPr="001E4944">
        <w:rPr>
          <w:rFonts w:cs="Arial"/>
          <w:szCs w:val="22"/>
        </w:rPr>
        <w:t xml:space="preserve">HSE (UK), </w:t>
      </w:r>
      <w:r w:rsidRPr="001E4944">
        <w:rPr>
          <w:rFonts w:cs="Arial"/>
          <w:i/>
          <w:szCs w:val="22"/>
        </w:rPr>
        <w:t>COSHH Essentials: General Guidance</w:t>
      </w:r>
      <w:r w:rsidRPr="001E4944">
        <w:rPr>
          <w:rFonts w:cs="Arial"/>
          <w:szCs w:val="22"/>
        </w:rPr>
        <w:t xml:space="preserve">, </w:t>
      </w:r>
      <w:r w:rsidRPr="001E4944">
        <w:rPr>
          <w:rFonts w:cs="Arial"/>
          <w:i/>
          <w:szCs w:val="22"/>
        </w:rPr>
        <w:t>G408,</w:t>
      </w:r>
      <w:r w:rsidRPr="001E4944">
        <w:rPr>
          <w:rFonts w:cs="Arial"/>
          <w:szCs w:val="22"/>
        </w:rPr>
        <w:t xml:space="preserve"> </w:t>
      </w:r>
      <w:r w:rsidRPr="001E4944">
        <w:rPr>
          <w:rFonts w:cs="Arial"/>
          <w:i/>
          <w:szCs w:val="22"/>
        </w:rPr>
        <w:t>Urine sampling for isocyanate exposure measurement</w:t>
      </w:r>
      <w:r w:rsidRPr="001E4944">
        <w:rPr>
          <w:rFonts w:cs="Arial"/>
          <w:szCs w:val="22"/>
        </w:rPr>
        <w:t>, Health and Safety Executive, London.</w:t>
      </w:r>
      <w:bookmarkEnd w:id="528"/>
    </w:p>
    <w:p w:rsidR="00787DC2" w:rsidRPr="001E4944" w:rsidRDefault="00787DC2" w:rsidP="00787DC2">
      <w:pPr>
        <w:rPr>
          <w:rFonts w:cs="Arial"/>
          <w:color w:val="000000"/>
          <w:szCs w:val="22"/>
        </w:rPr>
      </w:pPr>
    </w:p>
    <w:p w:rsidR="00787DC2" w:rsidRPr="00B51ECF" w:rsidRDefault="00787DC2" w:rsidP="00787DC2">
      <w:pPr>
        <w:rPr>
          <w:rFonts w:cs="Arial"/>
          <w:szCs w:val="22"/>
        </w:rPr>
      </w:pPr>
      <w:bookmarkStart w:id="529" w:name="_Toc322337138"/>
      <w:r w:rsidRPr="001E4944">
        <w:rPr>
          <w:rFonts w:cs="Arial"/>
          <w:szCs w:val="22"/>
        </w:rPr>
        <w:t xml:space="preserve">Lauwerys RR, Hoet P, </w:t>
      </w:r>
      <w:r w:rsidRPr="001E4944">
        <w:rPr>
          <w:rFonts w:cs="Arial"/>
          <w:i/>
          <w:szCs w:val="22"/>
        </w:rPr>
        <w:t>Industrial Chemical Exposure Guidelines for Biological Monitoring</w:t>
      </w:r>
      <w:r w:rsidRPr="001E4944">
        <w:rPr>
          <w:rFonts w:cs="Arial"/>
          <w:szCs w:val="22"/>
        </w:rPr>
        <w:t>,</w:t>
      </w:r>
      <w:r w:rsidRPr="001E4944">
        <w:rPr>
          <w:rFonts w:cs="Arial"/>
          <w:i/>
          <w:szCs w:val="22"/>
        </w:rPr>
        <w:t xml:space="preserve"> </w:t>
      </w:r>
      <w:r w:rsidRPr="001E4944">
        <w:rPr>
          <w:rFonts w:cs="Arial"/>
          <w:szCs w:val="22"/>
        </w:rPr>
        <w:t>3</w:t>
      </w:r>
      <w:r w:rsidRPr="001E4944">
        <w:rPr>
          <w:rFonts w:cs="Arial"/>
          <w:szCs w:val="22"/>
          <w:vertAlign w:val="superscript"/>
        </w:rPr>
        <w:t>rd</w:t>
      </w:r>
      <w:r w:rsidRPr="001E4944">
        <w:rPr>
          <w:rFonts w:cs="Arial"/>
          <w:szCs w:val="22"/>
        </w:rPr>
        <w:t xml:space="preserve"> Ed, Lewis Publishers, Boca Raton, 2001.</w:t>
      </w:r>
      <w:bookmarkEnd w:id="529"/>
    </w:p>
    <w:p w:rsidR="00787DC2" w:rsidRPr="00595DD7" w:rsidRDefault="00787DC2" w:rsidP="00787DC2">
      <w:pPr>
        <w:rPr>
          <w:rFonts w:cs="Arial"/>
          <w:color w:val="000000"/>
          <w:szCs w:val="22"/>
        </w:rPr>
      </w:pPr>
    </w:p>
    <w:p w:rsidR="00787DC2" w:rsidRPr="001E4944" w:rsidRDefault="00787DC2" w:rsidP="00787DC2">
      <w:pPr>
        <w:rPr>
          <w:rFonts w:cs="Arial"/>
          <w:color w:val="000000"/>
          <w:szCs w:val="22"/>
        </w:rPr>
      </w:pPr>
      <w:bookmarkStart w:id="530" w:name="_Toc322337139"/>
      <w:r w:rsidRPr="001E4944">
        <w:rPr>
          <w:rFonts w:cs="Arial"/>
          <w:color w:val="000000"/>
          <w:szCs w:val="22"/>
        </w:rPr>
        <w:t xml:space="preserve">Occupational asthma in Australia, Australian Institute of Health and Welfare Bulletin 59, April 2008 </w:t>
      </w:r>
      <w:hyperlink r:id="rId61" w:history="1">
        <w:r w:rsidRPr="001E4944">
          <w:rPr>
            <w:rStyle w:val="Hyperlink"/>
            <w:rFonts w:cs="Arial"/>
            <w:szCs w:val="22"/>
          </w:rPr>
          <w:t>www.aihw.gov.au</w:t>
        </w:r>
        <w:bookmarkEnd w:id="530"/>
      </w:hyperlink>
    </w:p>
    <w:p w:rsidR="00787DC2" w:rsidRPr="001E4944" w:rsidRDefault="00787DC2" w:rsidP="00787DC2">
      <w:pPr>
        <w:ind w:left="720" w:hanging="720"/>
        <w:rPr>
          <w:rFonts w:cs="Arial"/>
          <w:szCs w:val="22"/>
        </w:rPr>
      </w:pPr>
    </w:p>
    <w:p w:rsidR="00787DC2" w:rsidRDefault="00787DC2" w:rsidP="00787DC2">
      <w:pPr>
        <w:rPr>
          <w:rFonts w:cs="Arial"/>
          <w:szCs w:val="22"/>
        </w:rPr>
      </w:pPr>
      <w:bookmarkStart w:id="531" w:name="_Toc322337140"/>
      <w:r w:rsidRPr="001E4944">
        <w:rPr>
          <w:rFonts w:cs="Arial"/>
          <w:szCs w:val="22"/>
        </w:rPr>
        <w:t xml:space="preserve">WorkCover NSW, </w:t>
      </w:r>
      <w:r w:rsidRPr="001E4944">
        <w:rPr>
          <w:rFonts w:cs="Arial"/>
          <w:i/>
          <w:szCs w:val="22"/>
        </w:rPr>
        <w:t>Chemical Analysis Branch Handbook</w:t>
      </w:r>
      <w:r w:rsidRPr="001E4944">
        <w:rPr>
          <w:rFonts w:cs="Arial"/>
          <w:szCs w:val="22"/>
        </w:rPr>
        <w:t xml:space="preserve">, </w:t>
      </w:r>
      <w:r w:rsidR="0076407E">
        <w:rPr>
          <w:rFonts w:cs="Arial"/>
          <w:szCs w:val="22"/>
        </w:rPr>
        <w:t>8</w:t>
      </w:r>
      <w:r w:rsidR="0076407E" w:rsidRPr="001E4944">
        <w:rPr>
          <w:rFonts w:cs="Arial"/>
          <w:szCs w:val="22"/>
          <w:vertAlign w:val="superscript"/>
        </w:rPr>
        <w:t>th</w:t>
      </w:r>
      <w:r w:rsidR="0076407E" w:rsidRPr="001E4944">
        <w:rPr>
          <w:rFonts w:cs="Arial"/>
          <w:szCs w:val="22"/>
        </w:rPr>
        <w:t xml:space="preserve"> </w:t>
      </w:r>
      <w:r w:rsidRPr="001E4944">
        <w:rPr>
          <w:rFonts w:cs="Arial"/>
          <w:szCs w:val="22"/>
        </w:rPr>
        <w:t xml:space="preserve">edition. Available at </w:t>
      </w:r>
      <w:hyperlink r:id="rId62" w:history="1">
        <w:r w:rsidRPr="00F474E0">
          <w:rPr>
            <w:rStyle w:val="Hyperlink"/>
            <w:rFonts w:cs="Arial"/>
            <w:szCs w:val="22"/>
          </w:rPr>
          <w:t>www.testsafe.com.au</w:t>
        </w:r>
        <w:bookmarkEnd w:id="531"/>
      </w:hyperlink>
    </w:p>
    <w:p w:rsidR="00787DC2" w:rsidRDefault="00787DC2" w:rsidP="00787DC2">
      <w:pPr>
        <w:rPr>
          <w:rFonts w:cs="Arial"/>
          <w:szCs w:val="22"/>
        </w:rPr>
      </w:pPr>
    </w:p>
    <w:p w:rsidR="00787DC2" w:rsidRDefault="00787DC2" w:rsidP="00787DC2">
      <w:pPr>
        <w:rPr>
          <w:rFonts w:cs="Arial"/>
          <w:szCs w:val="22"/>
        </w:rPr>
      </w:pPr>
    </w:p>
    <w:p w:rsidR="00D5121F" w:rsidRDefault="00D5121F" w:rsidP="00787DC2">
      <w:pPr>
        <w:rPr>
          <w:rFonts w:cs="Arial"/>
          <w:szCs w:val="22"/>
        </w:rPr>
        <w:sectPr w:rsidR="00D5121F" w:rsidSect="00671B42">
          <w:headerReference w:type="default" r:id="rId63"/>
          <w:footnotePr>
            <w:numRestart w:val="eachSect"/>
          </w:footnotePr>
          <w:pgSz w:w="11909" w:h="16834"/>
          <w:pgMar w:top="1440" w:right="1440" w:bottom="1440" w:left="1440" w:header="709" w:footer="0" w:gutter="0"/>
          <w:cols w:space="720"/>
          <w:docGrid w:linePitch="272"/>
        </w:sectPr>
      </w:pPr>
    </w:p>
    <w:p w:rsidR="00787DC2" w:rsidRPr="00A12494" w:rsidRDefault="00787DC2" w:rsidP="00787DC2">
      <w:pPr>
        <w:rPr>
          <w:noProof/>
        </w:rPr>
      </w:pPr>
    </w:p>
    <w:tbl>
      <w:tblPr>
        <w:tblW w:w="9322" w:type="dxa"/>
        <w:tblLook w:val="01E0" w:firstRow="1" w:lastRow="1" w:firstColumn="1" w:lastColumn="1" w:noHBand="0" w:noVBand="0"/>
      </w:tblPr>
      <w:tblGrid>
        <w:gridCol w:w="2660"/>
        <w:gridCol w:w="1417"/>
        <w:gridCol w:w="138"/>
        <w:gridCol w:w="995"/>
        <w:gridCol w:w="143"/>
        <w:gridCol w:w="183"/>
        <w:gridCol w:w="526"/>
        <w:gridCol w:w="114"/>
        <w:gridCol w:w="508"/>
        <w:gridCol w:w="421"/>
        <w:gridCol w:w="251"/>
        <w:gridCol w:w="1966"/>
      </w:tblGrid>
      <w:tr w:rsidR="005119A2" w:rsidRPr="00261EDA" w:rsidTr="005119A2">
        <w:tc>
          <w:tcPr>
            <w:tcW w:w="9322" w:type="dxa"/>
            <w:gridSpan w:val="12"/>
            <w:shd w:val="clear" w:color="auto" w:fill="auto"/>
          </w:tcPr>
          <w:p w:rsidR="005119A2" w:rsidRDefault="005119A2" w:rsidP="005119A2">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5119A2" w:rsidRPr="001F586D" w:rsidRDefault="005119A2" w:rsidP="005119A2">
            <w:pPr>
              <w:rPr>
                <w:rFonts w:cs="Arial"/>
                <w:b/>
              </w:rPr>
            </w:pPr>
          </w:p>
        </w:tc>
      </w:tr>
      <w:tr w:rsidR="005119A2" w:rsidRPr="00261EDA" w:rsidTr="005119A2">
        <w:tc>
          <w:tcPr>
            <w:tcW w:w="9322" w:type="dxa"/>
            <w:gridSpan w:val="12"/>
            <w:shd w:val="clear" w:color="auto" w:fill="auto"/>
          </w:tcPr>
          <w:p w:rsidR="005119A2" w:rsidRPr="004F411B" w:rsidRDefault="005119A2" w:rsidP="005119A2">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5119A2" w:rsidRPr="004F411B" w:rsidRDefault="005119A2" w:rsidP="005119A2">
            <w:pPr>
              <w:rPr>
                <w:rFonts w:cs="Arial"/>
              </w:rPr>
            </w:pPr>
          </w:p>
          <w:p w:rsidR="005119A2" w:rsidRDefault="005119A2" w:rsidP="005119A2">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5119A2" w:rsidRDefault="005119A2" w:rsidP="005119A2">
            <w:pPr>
              <w:rPr>
                <w:rFonts w:cs="Arial"/>
              </w:rPr>
            </w:pPr>
          </w:p>
          <w:p w:rsidR="005119A2" w:rsidRPr="004F411B" w:rsidRDefault="005119A2" w:rsidP="005119A2">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BD64AE">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5119A2" w:rsidRPr="001F586D" w:rsidRDefault="005119A2" w:rsidP="005119A2">
            <w:pPr>
              <w:rPr>
                <w:rFonts w:cs="Arial"/>
                <w:b/>
              </w:rPr>
            </w:pPr>
          </w:p>
        </w:tc>
      </w:tr>
      <w:tr w:rsidR="005119A2" w:rsidRPr="00261EDA" w:rsidTr="005119A2">
        <w:tc>
          <w:tcPr>
            <w:tcW w:w="9322" w:type="dxa"/>
            <w:gridSpan w:val="12"/>
            <w:tcBorders>
              <w:bottom w:val="single" w:sz="4" w:space="0" w:color="A50021"/>
            </w:tcBorders>
            <w:shd w:val="clear" w:color="auto" w:fill="auto"/>
          </w:tcPr>
          <w:p w:rsidR="005119A2" w:rsidRPr="00FE0E84" w:rsidRDefault="005119A2" w:rsidP="005119A2">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5119A2"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A50021"/>
          </w:tcPr>
          <w:p w:rsidR="005119A2" w:rsidRPr="00261EDA" w:rsidRDefault="005119A2" w:rsidP="007A5E73">
            <w:pPr>
              <w:numPr>
                <w:ilvl w:val="0"/>
                <w:numId w:val="122"/>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5119A2"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Company / Organisation name: </w:t>
            </w:r>
          </w:p>
        </w:tc>
      </w:tr>
      <w:tr w:rsidR="005119A2" w:rsidRPr="00261EDA" w:rsidTr="00167104">
        <w:tc>
          <w:tcPr>
            <w:tcW w:w="4215" w:type="dxa"/>
            <w:gridSpan w:val="3"/>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Site address: </w:t>
            </w:r>
          </w:p>
        </w:tc>
        <w:tc>
          <w:tcPr>
            <w:tcW w:w="2890" w:type="dxa"/>
            <w:gridSpan w:val="7"/>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Suburb: </w:t>
            </w:r>
          </w:p>
        </w:tc>
        <w:tc>
          <w:tcPr>
            <w:tcW w:w="2217" w:type="dxa"/>
            <w:gridSpan w:val="2"/>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652401">
            <w:pPr>
              <w:spacing w:before="80" w:after="80"/>
              <w:rPr>
                <w:rFonts w:cs="Arial"/>
              </w:rPr>
            </w:pPr>
            <w:r w:rsidRPr="00261EDA">
              <w:rPr>
                <w:rFonts w:cs="Arial"/>
              </w:rPr>
              <w:t xml:space="preserve">Postcode: </w:t>
            </w:r>
          </w:p>
        </w:tc>
      </w:tr>
      <w:tr w:rsidR="005119A2" w:rsidRPr="00261EDA" w:rsidTr="00167104">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Site Tel: </w:t>
            </w:r>
          </w:p>
        </w:tc>
        <w:tc>
          <w:tcPr>
            <w:tcW w:w="2693" w:type="dxa"/>
            <w:gridSpan w:val="4"/>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Site Fax: </w:t>
            </w:r>
          </w:p>
        </w:tc>
        <w:tc>
          <w:tcPr>
            <w:tcW w:w="3969" w:type="dxa"/>
            <w:gridSpan w:val="7"/>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Contact Name: </w:t>
            </w:r>
          </w:p>
        </w:tc>
      </w:tr>
      <w:tr w:rsidR="005119A2"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A50021"/>
          </w:tcPr>
          <w:p w:rsidR="005119A2" w:rsidRPr="00261EDA" w:rsidRDefault="005119A2" w:rsidP="007A5E73">
            <w:pPr>
              <w:numPr>
                <w:ilvl w:val="0"/>
                <w:numId w:val="122"/>
              </w:numPr>
              <w:spacing w:before="120"/>
              <w:ind w:left="360"/>
              <w:rPr>
                <w:rFonts w:cs="Arial"/>
                <w:b/>
                <w:color w:val="FFFFFF"/>
              </w:rPr>
            </w:pPr>
            <w:r>
              <w:rPr>
                <w:rFonts w:cs="Arial"/>
                <w:b/>
                <w:color w:val="FFFFFF"/>
              </w:rPr>
              <w:t>OTHER BUSINESSES OR UNDERTAKINGS ENGAGING THE WORKER</w:t>
            </w:r>
          </w:p>
        </w:tc>
      </w:tr>
      <w:tr w:rsidR="005119A2"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5119A2" w:rsidRPr="00261EDA" w:rsidRDefault="005119A2" w:rsidP="005119A2">
            <w:pPr>
              <w:spacing w:before="80" w:after="80"/>
              <w:rPr>
                <w:rFonts w:cs="Arial"/>
              </w:rPr>
            </w:pPr>
            <w:r w:rsidRPr="00261EDA">
              <w:rPr>
                <w:rFonts w:cs="Arial"/>
              </w:rPr>
              <w:t xml:space="preserve">Company / Organisation name: </w:t>
            </w:r>
          </w:p>
        </w:tc>
      </w:tr>
      <w:tr w:rsidR="00115CA9" w:rsidRPr="00261EDA" w:rsidTr="00167104">
        <w:tc>
          <w:tcPr>
            <w:tcW w:w="4215"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Site address: </w:t>
            </w:r>
          </w:p>
        </w:tc>
        <w:tc>
          <w:tcPr>
            <w:tcW w:w="2890"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Suburb: </w:t>
            </w:r>
          </w:p>
        </w:tc>
        <w:tc>
          <w:tcPr>
            <w:tcW w:w="2217"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Postcode: </w:t>
            </w:r>
          </w:p>
        </w:tc>
      </w:tr>
      <w:tr w:rsidR="00115CA9" w:rsidRPr="00261EDA" w:rsidTr="0082064F">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Pr>
                <w:rFonts w:cs="Arial"/>
              </w:rPr>
              <w:t xml:space="preserve">Site </w:t>
            </w:r>
            <w:r w:rsidRPr="00261EDA">
              <w:rPr>
                <w:rFonts w:cs="Arial"/>
              </w:rPr>
              <w:t>Tel:</w:t>
            </w:r>
            <w:r w:rsidRPr="00261EDA">
              <w:rPr>
                <w:rFonts w:cs="Arial"/>
              </w:rPr>
              <w:tab/>
            </w:r>
          </w:p>
        </w:tc>
        <w:tc>
          <w:tcPr>
            <w:tcW w:w="2693"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Pr>
                <w:rFonts w:cs="Arial"/>
              </w:rPr>
              <w:t xml:space="preserve">Site </w:t>
            </w:r>
            <w:r w:rsidRPr="00261EDA">
              <w:rPr>
                <w:rFonts w:cs="Arial"/>
              </w:rPr>
              <w:t xml:space="preserve">Fax: </w:t>
            </w:r>
          </w:p>
        </w:tc>
        <w:tc>
          <w:tcPr>
            <w:tcW w:w="3969"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Contact Name: </w:t>
            </w:r>
          </w:p>
        </w:tc>
      </w:tr>
      <w:tr w:rsidR="00115CA9"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A055AF">
            <w:pPr>
              <w:numPr>
                <w:ilvl w:val="0"/>
                <w:numId w:val="122"/>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261EDA" w:rsidTr="005119A2">
        <w:tc>
          <w:tcPr>
            <w:tcW w:w="4215" w:type="dxa"/>
            <w:gridSpan w:val="3"/>
            <w:tcBorders>
              <w:top w:val="single" w:sz="4" w:space="0" w:color="A50021"/>
              <w:left w:val="single" w:sz="4" w:space="0" w:color="A50021"/>
              <w:bottom w:val="single" w:sz="4" w:space="0" w:color="A50021"/>
            </w:tcBorders>
            <w:shd w:val="clear" w:color="auto" w:fill="FEDDDD"/>
          </w:tcPr>
          <w:p w:rsidR="00115CA9" w:rsidRPr="00261EDA" w:rsidRDefault="00115CA9" w:rsidP="005119A2">
            <w:pPr>
              <w:spacing w:before="80" w:after="80"/>
              <w:rPr>
                <w:rFonts w:cs="Arial"/>
              </w:rPr>
            </w:pPr>
            <w:r>
              <w:rPr>
                <w:rFonts w:cs="Arial"/>
              </w:rPr>
              <w:t>Sur</w:t>
            </w:r>
            <w:r w:rsidRPr="00261EDA">
              <w:rPr>
                <w:rFonts w:cs="Arial"/>
              </w:rPr>
              <w:t>name:</w:t>
            </w:r>
            <w:r w:rsidRPr="00261EDA">
              <w:rPr>
                <w:rFonts w:cs="Arial"/>
              </w:rPr>
              <w:tab/>
            </w:r>
          </w:p>
        </w:tc>
        <w:tc>
          <w:tcPr>
            <w:tcW w:w="5107" w:type="dxa"/>
            <w:gridSpan w:val="9"/>
            <w:tcBorders>
              <w:top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Given names: </w:t>
            </w:r>
          </w:p>
        </w:tc>
      </w:tr>
      <w:tr w:rsidR="00115CA9" w:rsidRPr="00261EDA" w:rsidTr="005119A2">
        <w:tc>
          <w:tcPr>
            <w:tcW w:w="4215" w:type="dxa"/>
            <w:gridSpan w:val="3"/>
            <w:tcBorders>
              <w:top w:val="single" w:sz="4" w:space="0" w:color="A50021"/>
              <w:left w:val="single" w:sz="4" w:space="0" w:color="A50021"/>
              <w:bottom w:val="single" w:sz="4" w:space="0" w:color="A50021"/>
            </w:tcBorders>
            <w:shd w:val="clear" w:color="auto" w:fill="FEDDDD"/>
          </w:tcPr>
          <w:p w:rsidR="00115CA9" w:rsidRPr="00261EDA" w:rsidRDefault="00115CA9" w:rsidP="005119A2">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115CA9" w:rsidRPr="00612B70" w:rsidRDefault="00115CA9" w:rsidP="005119A2">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260" w:type="dxa"/>
            <w:gridSpan w:val="5"/>
            <w:tcBorders>
              <w:top w:val="single" w:sz="4" w:space="0" w:color="A50021"/>
              <w:bottom w:val="single" w:sz="4" w:space="0" w:color="A50021"/>
              <w:right w:val="single" w:sz="4" w:space="0" w:color="A50021"/>
            </w:tcBorders>
            <w:shd w:val="clear" w:color="auto" w:fill="FEDDDD"/>
          </w:tcPr>
          <w:p w:rsidR="00115CA9" w:rsidRPr="00612B70" w:rsidRDefault="00115CA9" w:rsidP="00FA5F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115CA9" w:rsidRPr="00261EDA" w:rsidTr="00167104">
        <w:tc>
          <w:tcPr>
            <w:tcW w:w="4215"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Address: </w:t>
            </w:r>
          </w:p>
        </w:tc>
        <w:tc>
          <w:tcPr>
            <w:tcW w:w="2890"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Suburb: </w:t>
            </w:r>
          </w:p>
        </w:tc>
        <w:tc>
          <w:tcPr>
            <w:tcW w:w="2217"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652401">
            <w:pPr>
              <w:spacing w:before="80" w:after="80"/>
              <w:rPr>
                <w:rFonts w:cs="Arial"/>
              </w:rPr>
            </w:pPr>
            <w:r w:rsidRPr="00261EDA">
              <w:rPr>
                <w:rFonts w:cs="Arial"/>
              </w:rPr>
              <w:t xml:space="preserve">Postcode: </w:t>
            </w:r>
          </w:p>
        </w:tc>
      </w:tr>
      <w:tr w:rsidR="00115CA9" w:rsidRPr="00261EDA" w:rsidTr="0082064F">
        <w:tc>
          <w:tcPr>
            <w:tcW w:w="4077"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Current Job:</w:t>
            </w:r>
            <w:r w:rsidRPr="00261EDA">
              <w:rPr>
                <w:rFonts w:cs="Arial"/>
              </w:rPr>
              <w:tab/>
            </w:r>
          </w:p>
        </w:tc>
        <w:tc>
          <w:tcPr>
            <w:tcW w:w="2607"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Pr>
                <w:rFonts w:cs="Arial"/>
              </w:rPr>
              <w:t>Tel(H</w:t>
            </w:r>
            <w:r w:rsidRPr="00261EDA">
              <w:rPr>
                <w:rFonts w:cs="Arial"/>
              </w:rPr>
              <w:t xml:space="preserve">): </w:t>
            </w:r>
          </w:p>
        </w:tc>
        <w:tc>
          <w:tcPr>
            <w:tcW w:w="2638"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Mob: </w:t>
            </w:r>
          </w:p>
        </w:tc>
      </w:tr>
      <w:tr w:rsidR="00115CA9" w:rsidRPr="00857267" w:rsidTr="005119A2">
        <w:tc>
          <w:tcPr>
            <w:tcW w:w="5536" w:type="dxa"/>
            <w:gridSpan w:val="6"/>
            <w:tcBorders>
              <w:top w:val="single" w:sz="4" w:space="0" w:color="A50021"/>
              <w:left w:val="single" w:sz="4" w:space="0" w:color="A50021"/>
              <w:bottom w:val="single" w:sz="4" w:space="0" w:color="A50021"/>
            </w:tcBorders>
            <w:shd w:val="clear" w:color="auto" w:fill="FEDDDD"/>
          </w:tcPr>
          <w:p w:rsidR="00115CA9" w:rsidRPr="00857267" w:rsidRDefault="00115CA9" w:rsidP="005119A2">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5"/>
            <w:tcBorders>
              <w:top w:val="single" w:sz="4" w:space="0" w:color="A50021"/>
              <w:bottom w:val="single" w:sz="4" w:space="0" w:color="A50021"/>
            </w:tcBorders>
            <w:shd w:val="clear" w:color="auto" w:fill="FEDDDD"/>
          </w:tcPr>
          <w:p w:rsidR="00115CA9" w:rsidRPr="00857267" w:rsidRDefault="00115CA9" w:rsidP="005119A2">
            <w:pPr>
              <w:spacing w:before="80" w:after="80"/>
              <w:rPr>
                <w:rFonts w:cs="Arial"/>
              </w:rPr>
            </w:pPr>
          </w:p>
        </w:tc>
        <w:tc>
          <w:tcPr>
            <w:tcW w:w="1966" w:type="dxa"/>
            <w:tcBorders>
              <w:top w:val="single" w:sz="4" w:space="0" w:color="A50021"/>
              <w:bottom w:val="single" w:sz="4" w:space="0" w:color="A50021"/>
              <w:right w:val="single" w:sz="4" w:space="0" w:color="A50021"/>
            </w:tcBorders>
            <w:shd w:val="clear" w:color="auto" w:fill="FEDDDD"/>
          </w:tcPr>
          <w:p w:rsidR="00115CA9" w:rsidRPr="00857267" w:rsidRDefault="00115CA9" w:rsidP="005119A2">
            <w:pPr>
              <w:spacing w:before="80" w:after="80"/>
              <w:rPr>
                <w:rFonts w:cs="Arial"/>
              </w:rPr>
            </w:pPr>
          </w:p>
        </w:tc>
      </w:tr>
      <w:tr w:rsidR="00115CA9" w:rsidRPr="00261EDA"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A055AF">
            <w:pPr>
              <w:numPr>
                <w:ilvl w:val="0"/>
                <w:numId w:val="122"/>
              </w:numPr>
              <w:spacing w:before="120"/>
              <w:ind w:left="360"/>
              <w:rPr>
                <w:rFonts w:cs="Arial"/>
                <w:b/>
              </w:rPr>
            </w:pPr>
            <w:r>
              <w:rPr>
                <w:rFonts w:cs="Arial"/>
                <w:b/>
              </w:rPr>
              <w:t xml:space="preserve">EMPLOYMENT IN ISOCYANATE </w:t>
            </w:r>
            <w:r w:rsidRPr="00261EDA">
              <w:rPr>
                <w:rFonts w:cs="Arial"/>
                <w:b/>
              </w:rPr>
              <w:t>RISK WORK</w:t>
            </w:r>
            <w:r w:rsidRPr="003E51F5">
              <w:rPr>
                <w:rFonts w:cs="Arial"/>
                <w:b/>
                <w:sz w:val="20"/>
                <w:szCs w:val="20"/>
              </w:rPr>
              <w:tab/>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08197D"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652401">
            <w:pPr>
              <w:numPr>
                <w:ilvl w:val="0"/>
                <w:numId w:val="123"/>
              </w:numPr>
              <w:tabs>
                <w:tab w:val="clear" w:pos="720"/>
                <w:tab w:val="num" w:pos="360"/>
              </w:tabs>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isocyanate w</w:t>
            </w:r>
            <w:r w:rsidRPr="0008197D">
              <w:rPr>
                <w:rFonts w:cs="Arial"/>
              </w:rPr>
              <w:t>ork</w:t>
            </w:r>
          </w:p>
        </w:tc>
      </w:tr>
      <w:tr w:rsidR="00115CA9" w:rsidRPr="0008197D"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7A5E73">
            <w:pPr>
              <w:numPr>
                <w:ilvl w:val="0"/>
                <w:numId w:val="123"/>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isocyanate </w:t>
            </w:r>
            <w:r w:rsidRPr="0008197D">
              <w:rPr>
                <w:rFonts w:cs="Arial"/>
              </w:rPr>
              <w:t>work</w:t>
            </w:r>
          </w:p>
        </w:tc>
      </w:tr>
      <w:tr w:rsidR="00115CA9" w:rsidRPr="0008197D"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7A5E73">
            <w:pPr>
              <w:numPr>
                <w:ilvl w:val="0"/>
                <w:numId w:val="123"/>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isocyanate</w:t>
            </w:r>
            <w:r w:rsidRPr="0008197D">
              <w:rPr>
                <w:rFonts w:cs="Arial"/>
              </w:rPr>
              <w:t xml:space="preserve"> work</w:t>
            </w:r>
          </w:p>
        </w:tc>
      </w:tr>
      <w:tr w:rsidR="00115CA9" w:rsidRPr="009471C5" w:rsidTr="005119A2">
        <w:tc>
          <w:tcPr>
            <w:tcW w:w="9322" w:type="dxa"/>
            <w:gridSpan w:val="12"/>
            <w:tcBorders>
              <w:top w:val="single" w:sz="4" w:space="0" w:color="A50021"/>
              <w:left w:val="single" w:sz="4" w:space="0" w:color="A50021"/>
              <w:bottom w:val="single" w:sz="4" w:space="0" w:color="A50021"/>
              <w:right w:val="single" w:sz="4" w:space="0" w:color="A50021"/>
            </w:tcBorders>
            <w:shd w:val="clear" w:color="auto" w:fill="FEDDDD"/>
          </w:tcPr>
          <w:p w:rsidR="00115CA9" w:rsidRPr="009471C5" w:rsidRDefault="00115CA9" w:rsidP="007A5E73">
            <w:pPr>
              <w:numPr>
                <w:ilvl w:val="0"/>
                <w:numId w:val="123"/>
              </w:numPr>
              <w:spacing w:before="80" w:after="80"/>
              <w:ind w:left="360"/>
              <w:rPr>
                <w:rFonts w:cs="Arial"/>
              </w:rPr>
            </w:pPr>
            <w:r w:rsidRPr="009471C5">
              <w:rPr>
                <w:rFonts w:cs="Arial"/>
              </w:rPr>
              <w:t xml:space="preserve">Worked with </w:t>
            </w:r>
            <w:r>
              <w:rPr>
                <w:rFonts w:cs="Arial"/>
              </w:rPr>
              <w:t xml:space="preserve">isocyanates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115CA9" w:rsidRPr="0008197D" w:rsidTr="001A588E">
        <w:tc>
          <w:tcPr>
            <w:tcW w:w="5210" w:type="dxa"/>
            <w:gridSpan w:val="4"/>
            <w:tcBorders>
              <w:top w:val="single" w:sz="4" w:space="0" w:color="A50021"/>
              <w:left w:val="single" w:sz="4" w:space="0" w:color="A50021"/>
              <w:bottom w:val="single" w:sz="4" w:space="0" w:color="A50021"/>
            </w:tcBorders>
            <w:shd w:val="clear" w:color="auto" w:fill="FEDDDD"/>
          </w:tcPr>
          <w:p w:rsidR="00115CA9" w:rsidRPr="0008197D" w:rsidRDefault="00115CA9" w:rsidP="007A5E73">
            <w:pPr>
              <w:numPr>
                <w:ilvl w:val="0"/>
                <w:numId w:val="123"/>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4"/>
            <w:tcBorders>
              <w:top w:val="single" w:sz="4" w:space="0" w:color="A50021"/>
              <w:bottom w:val="single" w:sz="4" w:space="0" w:color="A50021"/>
            </w:tcBorders>
            <w:shd w:val="clear" w:color="auto" w:fill="FEDDDD"/>
          </w:tcPr>
          <w:p w:rsidR="00115CA9" w:rsidRPr="0008197D" w:rsidRDefault="00115CA9"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146" w:type="dxa"/>
            <w:gridSpan w:val="4"/>
            <w:tcBorders>
              <w:top w:val="single" w:sz="4" w:space="0" w:color="A50021"/>
              <w:bottom w:val="single" w:sz="4" w:space="0" w:color="A50021"/>
              <w:right w:val="single" w:sz="4" w:space="0" w:color="A50021"/>
            </w:tcBorders>
            <w:shd w:val="clear" w:color="auto" w:fill="FEDDDD"/>
          </w:tcPr>
          <w:p w:rsidR="00115CA9" w:rsidRPr="0008197D" w:rsidRDefault="00115CA9" w:rsidP="001A588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115CA9" w:rsidRPr="0008197D" w:rsidTr="001A588E">
        <w:tc>
          <w:tcPr>
            <w:tcW w:w="5210" w:type="dxa"/>
            <w:gridSpan w:val="4"/>
            <w:tcBorders>
              <w:top w:val="single" w:sz="4" w:space="0" w:color="A50021"/>
              <w:left w:val="single" w:sz="4" w:space="0" w:color="A50021"/>
              <w:bottom w:val="single" w:sz="4" w:space="0" w:color="A50021"/>
            </w:tcBorders>
            <w:shd w:val="clear" w:color="auto" w:fill="FEDDDD"/>
          </w:tcPr>
          <w:p w:rsidR="00115CA9" w:rsidRPr="0008197D" w:rsidRDefault="00115CA9" w:rsidP="007A5E73">
            <w:pPr>
              <w:numPr>
                <w:ilvl w:val="0"/>
                <w:numId w:val="123"/>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4"/>
            <w:tcBorders>
              <w:top w:val="single" w:sz="4" w:space="0" w:color="A50021"/>
              <w:bottom w:val="single" w:sz="4" w:space="0" w:color="A50021"/>
            </w:tcBorders>
            <w:shd w:val="clear" w:color="auto" w:fill="FEDDDD"/>
          </w:tcPr>
          <w:p w:rsidR="00115CA9" w:rsidRPr="0008197D" w:rsidRDefault="00115CA9" w:rsidP="005119A2">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146" w:type="dxa"/>
            <w:gridSpan w:val="4"/>
            <w:tcBorders>
              <w:top w:val="single" w:sz="4" w:space="0" w:color="A50021"/>
              <w:bottom w:val="single" w:sz="4" w:space="0" w:color="A50021"/>
              <w:right w:val="single" w:sz="4" w:space="0" w:color="A50021"/>
            </w:tcBorders>
            <w:shd w:val="clear" w:color="auto" w:fill="FEDDDD"/>
          </w:tcPr>
          <w:p w:rsidR="00115CA9" w:rsidRPr="0008197D" w:rsidRDefault="00115CA9" w:rsidP="001A588E">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5026B1" w:rsidRDefault="005026B1">
      <w:r>
        <w:br w:type="page"/>
      </w:r>
    </w:p>
    <w:tbl>
      <w:tblPr>
        <w:tblW w:w="9322" w:type="dxa"/>
        <w:tblLook w:val="01E0" w:firstRow="1" w:lastRow="1" w:firstColumn="1" w:lastColumn="1" w:noHBand="0" w:noVBand="0"/>
      </w:tblPr>
      <w:tblGrid>
        <w:gridCol w:w="486"/>
        <w:gridCol w:w="1996"/>
        <w:gridCol w:w="178"/>
        <w:gridCol w:w="504"/>
        <w:gridCol w:w="488"/>
        <w:gridCol w:w="807"/>
        <w:gridCol w:w="611"/>
        <w:gridCol w:w="283"/>
        <w:gridCol w:w="1496"/>
        <w:gridCol w:w="256"/>
        <w:gridCol w:w="251"/>
        <w:gridCol w:w="790"/>
        <w:gridCol w:w="1176"/>
      </w:tblGrid>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A055AF">
            <w:pPr>
              <w:numPr>
                <w:ilvl w:val="0"/>
                <w:numId w:val="122"/>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115CA9"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b/>
                <w:sz w:val="18"/>
                <w:szCs w:val="18"/>
              </w:rPr>
            </w:pPr>
            <w:r>
              <w:rPr>
                <w:rFonts w:cs="Arial"/>
                <w:b/>
                <w:sz w:val="18"/>
                <w:szCs w:val="18"/>
              </w:rPr>
              <w:t>Isocyanate</w:t>
            </w:r>
            <w:r w:rsidRPr="00261EDA">
              <w:rPr>
                <w:rFonts w:cs="Arial"/>
                <w:b/>
                <w:sz w:val="18"/>
                <w:szCs w:val="18"/>
              </w:rPr>
              <w:t xml:space="preserve"> Industry</w:t>
            </w:r>
          </w:p>
        </w:tc>
        <w:tc>
          <w:tcPr>
            <w:tcW w:w="6158" w:type="dxa"/>
            <w:gridSpan w:val="9"/>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p>
        </w:tc>
      </w:tr>
      <w:tr w:rsidR="00115CA9" w:rsidRPr="00261EDA" w:rsidTr="005119A2">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2" w:name="_Toc322337192"/>
            <w:r w:rsidRPr="00FF5810">
              <w:rPr>
                <w:rFonts w:cs="Arial"/>
                <w:sz w:val="18"/>
                <w:szCs w:val="16"/>
              </w:rPr>
            </w:r>
            <w:r w:rsidRPr="00FF5810">
              <w:rPr>
                <w:rFonts w:cs="Arial"/>
                <w:sz w:val="18"/>
                <w:szCs w:val="16"/>
              </w:rPr>
              <w:fldChar w:fldCharType="end"/>
            </w:r>
            <w:r w:rsidRPr="00FF5810">
              <w:rPr>
                <w:rFonts w:cs="Arial"/>
                <w:sz w:val="18"/>
                <w:szCs w:val="16"/>
              </w:rPr>
              <w:t xml:space="preserve"> Isocyanate </w:t>
            </w:r>
            <w:r>
              <w:rPr>
                <w:rFonts w:cs="Arial"/>
                <w:sz w:val="18"/>
                <w:szCs w:val="16"/>
              </w:rPr>
              <w:t>M</w:t>
            </w:r>
            <w:r w:rsidRPr="00FF5810">
              <w:rPr>
                <w:rFonts w:cs="Arial"/>
                <w:sz w:val="18"/>
                <w:szCs w:val="16"/>
              </w:rPr>
              <w:t>anufacture</w:t>
            </w:r>
            <w:bookmarkEnd w:id="532"/>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3" w:name="_Toc322337193"/>
            <w:r w:rsidRPr="00FF5810">
              <w:rPr>
                <w:rFonts w:cs="Arial"/>
                <w:sz w:val="18"/>
                <w:szCs w:val="16"/>
              </w:rPr>
            </w:r>
            <w:r w:rsidRPr="00FF5810">
              <w:rPr>
                <w:rFonts w:cs="Arial"/>
                <w:sz w:val="18"/>
                <w:szCs w:val="16"/>
              </w:rPr>
              <w:fldChar w:fldCharType="end"/>
            </w:r>
            <w:r w:rsidRPr="00FF5810">
              <w:rPr>
                <w:rFonts w:cs="Arial"/>
                <w:sz w:val="18"/>
                <w:szCs w:val="16"/>
              </w:rPr>
              <w:t xml:space="preserve"> Foam </w:t>
            </w:r>
            <w:r>
              <w:rPr>
                <w:rFonts w:cs="Arial"/>
                <w:sz w:val="18"/>
                <w:szCs w:val="16"/>
              </w:rPr>
              <w:t>M</w:t>
            </w:r>
            <w:r w:rsidRPr="00FF5810">
              <w:rPr>
                <w:rFonts w:cs="Arial"/>
                <w:sz w:val="18"/>
                <w:szCs w:val="16"/>
              </w:rPr>
              <w:t>anufacture</w:t>
            </w:r>
            <w:bookmarkEnd w:id="533"/>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4" w:name="_Toc322337194"/>
            <w:r w:rsidRPr="00FF5810">
              <w:rPr>
                <w:rFonts w:cs="Arial"/>
                <w:sz w:val="18"/>
                <w:szCs w:val="16"/>
              </w:rPr>
            </w:r>
            <w:r w:rsidRPr="00FF5810">
              <w:rPr>
                <w:rFonts w:cs="Arial"/>
                <w:sz w:val="18"/>
                <w:szCs w:val="16"/>
              </w:rPr>
              <w:fldChar w:fldCharType="end"/>
            </w:r>
            <w:r w:rsidRPr="00FF5810">
              <w:rPr>
                <w:rFonts w:cs="Arial"/>
                <w:sz w:val="18"/>
                <w:szCs w:val="16"/>
              </w:rPr>
              <w:t xml:space="preserve"> Spray Painting</w:t>
            </w:r>
            <w:bookmarkEnd w:id="534"/>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5" w:name="_Toc322337195"/>
            <w:r w:rsidRPr="00FF5810">
              <w:rPr>
                <w:rFonts w:cs="Arial"/>
                <w:sz w:val="18"/>
                <w:szCs w:val="16"/>
              </w:rPr>
            </w:r>
            <w:r w:rsidRPr="00FF5810">
              <w:rPr>
                <w:rFonts w:cs="Arial"/>
                <w:sz w:val="18"/>
                <w:szCs w:val="16"/>
              </w:rPr>
              <w:fldChar w:fldCharType="end"/>
            </w:r>
            <w:r w:rsidRPr="00FF5810">
              <w:rPr>
                <w:rFonts w:cs="Arial"/>
                <w:sz w:val="18"/>
                <w:szCs w:val="16"/>
              </w:rPr>
              <w:t xml:space="preserve"> Welding/Fabrication</w:t>
            </w:r>
            <w:bookmarkEnd w:id="535"/>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6" w:name="_Toc322337196"/>
            <w:r w:rsidRPr="00FF5810">
              <w:rPr>
                <w:rFonts w:cs="Arial"/>
                <w:sz w:val="18"/>
                <w:szCs w:val="16"/>
              </w:rPr>
            </w:r>
            <w:r w:rsidRPr="00FF5810">
              <w:rPr>
                <w:rFonts w:cs="Arial"/>
                <w:sz w:val="18"/>
                <w:szCs w:val="16"/>
              </w:rPr>
              <w:fldChar w:fldCharType="end"/>
            </w:r>
            <w:r w:rsidRPr="00FF5810">
              <w:rPr>
                <w:rFonts w:cs="Arial"/>
                <w:sz w:val="18"/>
                <w:szCs w:val="16"/>
              </w:rPr>
              <w:t xml:space="preserve"> Automotive Industry</w:t>
            </w:r>
            <w:bookmarkEnd w:id="536"/>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7" w:name="_Toc322337197"/>
            <w:r w:rsidRPr="00FF5810">
              <w:rPr>
                <w:rFonts w:cs="Arial"/>
                <w:sz w:val="18"/>
                <w:szCs w:val="16"/>
              </w:rPr>
            </w:r>
            <w:r w:rsidRPr="00FF5810">
              <w:rPr>
                <w:rFonts w:cs="Arial"/>
                <w:sz w:val="18"/>
                <w:szCs w:val="16"/>
              </w:rPr>
              <w:fldChar w:fldCharType="end"/>
            </w:r>
            <w:r w:rsidRPr="00FF5810">
              <w:rPr>
                <w:rFonts w:cs="Arial"/>
                <w:sz w:val="18"/>
                <w:szCs w:val="16"/>
              </w:rPr>
              <w:t xml:space="preserve"> Furniture Industry</w:t>
            </w:r>
            <w:bookmarkEnd w:id="537"/>
          </w:p>
          <w:p w:rsidR="00115CA9" w:rsidRPr="00FF5810" w:rsidRDefault="00115CA9" w:rsidP="005119A2">
            <w:pPr>
              <w:spacing w:before="100"/>
              <w:rPr>
                <w:rFonts w:cs="Arial"/>
                <w:sz w:val="18"/>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8" w:name="_Toc322337198"/>
            <w:r w:rsidRPr="00FF5810">
              <w:rPr>
                <w:rFonts w:cs="Arial"/>
                <w:sz w:val="18"/>
                <w:szCs w:val="16"/>
              </w:rPr>
            </w:r>
            <w:r w:rsidRPr="00FF5810">
              <w:rPr>
                <w:rFonts w:cs="Arial"/>
                <w:sz w:val="18"/>
                <w:szCs w:val="16"/>
              </w:rPr>
              <w:fldChar w:fldCharType="end"/>
            </w:r>
            <w:r w:rsidRPr="00FF5810">
              <w:rPr>
                <w:rFonts w:cs="Arial"/>
                <w:sz w:val="18"/>
                <w:szCs w:val="16"/>
              </w:rPr>
              <w:t xml:space="preserve"> Flooring Industry</w:t>
            </w:r>
            <w:bookmarkEnd w:id="538"/>
          </w:p>
          <w:p w:rsidR="00115CA9" w:rsidRPr="00261EDA" w:rsidRDefault="00115CA9" w:rsidP="005119A2">
            <w:pPr>
              <w:spacing w:before="100"/>
              <w:rPr>
                <w:rFonts w:cs="Arial"/>
                <w:sz w:val="16"/>
                <w:szCs w:val="16"/>
              </w:rPr>
            </w:pPr>
            <w:r w:rsidRPr="00FF5810">
              <w:rPr>
                <w:rFonts w:cs="Arial"/>
                <w:sz w:val="18"/>
                <w:szCs w:val="16"/>
              </w:rPr>
              <w:fldChar w:fldCharType="begin">
                <w:ffData>
                  <w:name w:val="Check11"/>
                  <w:enabled/>
                  <w:calcOnExit w:val="0"/>
                  <w:checkBox>
                    <w:sizeAuto/>
                    <w:default w:val="0"/>
                  </w:checkBox>
                </w:ffData>
              </w:fldChar>
            </w:r>
            <w:r w:rsidRPr="00FF5810">
              <w:rPr>
                <w:rFonts w:cs="Arial"/>
                <w:sz w:val="18"/>
                <w:szCs w:val="16"/>
              </w:rPr>
              <w:instrText xml:space="preserve"> FORMCHECKBOX </w:instrText>
            </w:r>
            <w:bookmarkStart w:id="539" w:name="_Toc322337199"/>
            <w:r w:rsidRPr="00FF5810">
              <w:rPr>
                <w:rFonts w:cs="Arial"/>
                <w:sz w:val="18"/>
                <w:szCs w:val="16"/>
              </w:rPr>
            </w:r>
            <w:r w:rsidRPr="00FF5810">
              <w:rPr>
                <w:rFonts w:cs="Arial"/>
                <w:sz w:val="18"/>
                <w:szCs w:val="16"/>
              </w:rPr>
              <w:fldChar w:fldCharType="end"/>
            </w:r>
            <w:r w:rsidRPr="00FF5810">
              <w:rPr>
                <w:rFonts w:cs="Arial"/>
                <w:sz w:val="18"/>
                <w:szCs w:val="16"/>
              </w:rPr>
              <w:t xml:space="preserve"> Other (specify): </w:t>
            </w:r>
            <w:bookmarkEnd w:id="539"/>
            <w:r>
              <w:rPr>
                <w:rFonts w:cs="Arial"/>
                <w:sz w:val="18"/>
                <w:szCs w:val="16"/>
              </w:rPr>
              <w:t>__________</w:t>
            </w:r>
          </w:p>
        </w:tc>
        <w:tc>
          <w:tcPr>
            <w:tcW w:w="6158" w:type="dxa"/>
            <w:gridSpan w:val="9"/>
            <w:tcBorders>
              <w:top w:val="single" w:sz="4" w:space="0" w:color="A50021"/>
              <w:left w:val="single" w:sz="4" w:space="0" w:color="A50021"/>
              <w:right w:val="single" w:sz="4" w:space="0" w:color="A50021"/>
            </w:tcBorders>
            <w:shd w:val="clear" w:color="auto" w:fill="FEDDDD"/>
          </w:tcPr>
          <w:p w:rsidR="00115CA9" w:rsidRPr="00261EDA" w:rsidRDefault="00115CA9" w:rsidP="005119A2">
            <w:pPr>
              <w:spacing w:before="60" w:after="60"/>
              <w:rPr>
                <w:rFonts w:cs="Arial"/>
                <w:b/>
              </w:rPr>
            </w:pPr>
            <w:r w:rsidRPr="00261EDA">
              <w:rPr>
                <w:rFonts w:cs="Arial"/>
                <w:b/>
              </w:rPr>
              <w:t>Controls:</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Pr>
                <w:rFonts w:cs="Arial"/>
              </w:rPr>
              <w:t>Eye protection</w:t>
            </w:r>
            <w:r w:rsidRPr="00261EDA" w:rsidDel="004906AA">
              <w:rPr>
                <w:rFonts w:cs="Arial"/>
              </w:rPr>
              <w:t xml:space="preserve"> </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Wear gloves</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Respirator use</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Local exhaust ventilation</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Overalls / work clothing</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Laundering by employer</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Wash basins &amp; showers (with hot &amp; cold water)</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Pr>
                <w:rFonts w:cs="Arial"/>
              </w:rPr>
              <w:t>S</w:t>
            </w:r>
            <w:r w:rsidRPr="00261EDA">
              <w:rPr>
                <w:rFonts w:cs="Arial"/>
              </w:rPr>
              <w:t>moking or eating in workshop</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b/>
              </w:rPr>
            </w:pPr>
          </w:p>
        </w:tc>
        <w:tc>
          <w:tcPr>
            <w:tcW w:w="3685" w:type="dxa"/>
            <w:gridSpan w:val="5"/>
            <w:tcBorders>
              <w:top w:val="single" w:sz="4" w:space="0" w:color="A50021"/>
              <w:left w:val="single" w:sz="4" w:space="0" w:color="A50021"/>
            </w:tcBorders>
            <w:shd w:val="clear" w:color="auto" w:fill="FEDDDD"/>
          </w:tcPr>
          <w:p w:rsidR="00115CA9" w:rsidRPr="00261EDA" w:rsidRDefault="00115CA9" w:rsidP="005119A2">
            <w:pPr>
              <w:spacing w:before="60" w:after="60"/>
              <w:rPr>
                <w:rFonts w:cs="Arial"/>
                <w:b/>
              </w:rPr>
            </w:pPr>
            <w:r w:rsidRPr="00261EDA">
              <w:rPr>
                <w:rFonts w:cs="Arial"/>
                <w:b/>
              </w:rPr>
              <w:t>Personal hygiene:</w:t>
            </w:r>
          </w:p>
        </w:tc>
        <w:tc>
          <w:tcPr>
            <w:tcW w:w="1297" w:type="dxa"/>
            <w:gridSpan w:val="3"/>
            <w:tcBorders>
              <w:top w:val="single" w:sz="4" w:space="0" w:color="A50021"/>
            </w:tcBorders>
            <w:shd w:val="clear" w:color="auto" w:fill="FEDDDD"/>
          </w:tcPr>
          <w:p w:rsidR="00115CA9" w:rsidRPr="00261EDA" w:rsidRDefault="00115CA9" w:rsidP="005119A2">
            <w:pPr>
              <w:spacing w:before="60" w:after="60"/>
              <w:rPr>
                <w:b/>
              </w:rPr>
            </w:pPr>
          </w:p>
        </w:tc>
        <w:tc>
          <w:tcPr>
            <w:tcW w:w="1176" w:type="dxa"/>
            <w:tcBorders>
              <w:top w:val="single" w:sz="4" w:space="0" w:color="A50021"/>
              <w:right w:val="single" w:sz="4" w:space="0" w:color="A50021"/>
            </w:tcBorders>
            <w:shd w:val="clear" w:color="auto" w:fill="FEDDDD"/>
          </w:tcPr>
          <w:p w:rsidR="00115CA9" w:rsidRPr="00261EDA" w:rsidRDefault="00115CA9" w:rsidP="005119A2">
            <w:pPr>
              <w:spacing w:before="60" w:after="60"/>
              <w:rPr>
                <w:b/>
              </w:rPr>
            </w:pP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Clean Shaven</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tcBorders>
            <w:shd w:val="clear" w:color="auto" w:fill="FEDDDD"/>
          </w:tcPr>
          <w:p w:rsidR="00115CA9" w:rsidRPr="00261EDA" w:rsidRDefault="00115CA9" w:rsidP="005119A2">
            <w:pPr>
              <w:spacing w:before="60" w:after="60"/>
              <w:rPr>
                <w:rFonts w:cs="Arial"/>
              </w:rPr>
            </w:pPr>
            <w:r w:rsidRPr="00261EDA">
              <w:rPr>
                <w:rFonts w:cs="Arial"/>
              </w:rPr>
              <w:t xml:space="preserve">Clean </w:t>
            </w:r>
            <w:r>
              <w:rPr>
                <w:rFonts w:cs="Arial"/>
              </w:rPr>
              <w:t>hands with thinners</w:t>
            </w:r>
          </w:p>
        </w:tc>
        <w:tc>
          <w:tcPr>
            <w:tcW w:w="1297" w:type="dxa"/>
            <w:gridSpan w:val="3"/>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5119A2">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120"/>
              <w:rPr>
                <w:rFonts w:cs="Arial"/>
              </w:rPr>
            </w:pPr>
          </w:p>
        </w:tc>
        <w:tc>
          <w:tcPr>
            <w:tcW w:w="3685" w:type="dxa"/>
            <w:gridSpan w:val="5"/>
            <w:tcBorders>
              <w:left w:val="single" w:sz="4" w:space="0" w:color="A50021"/>
              <w:bottom w:val="single" w:sz="4" w:space="0" w:color="A50021"/>
            </w:tcBorders>
            <w:shd w:val="clear" w:color="auto" w:fill="FEDDDD"/>
          </w:tcPr>
          <w:p w:rsidR="00115CA9" w:rsidRPr="00261EDA" w:rsidRDefault="00115CA9" w:rsidP="005119A2">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3"/>
            <w:tcBorders>
              <w:bottom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76" w:type="dxa"/>
            <w:tcBorders>
              <w:bottom w:val="single" w:sz="4" w:space="0" w:color="A50021"/>
              <w:right w:val="single" w:sz="4" w:space="0" w:color="A50021"/>
            </w:tcBorders>
            <w:shd w:val="clear" w:color="auto" w:fill="FEDDDD"/>
          </w:tcPr>
          <w:p w:rsidR="00115CA9" w:rsidRPr="00261EDA" w:rsidRDefault="00115CA9" w:rsidP="005119A2">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857267"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A50021"/>
          </w:tcPr>
          <w:p w:rsidR="00115CA9" w:rsidRPr="00857267" w:rsidRDefault="00115CA9" w:rsidP="00A055AF">
            <w:pPr>
              <w:numPr>
                <w:ilvl w:val="0"/>
                <w:numId w:val="122"/>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3E51F5" w:rsidRDefault="00115CA9" w:rsidP="005119A2">
            <w:pPr>
              <w:spacing w:before="80" w:after="80"/>
              <w:jc w:val="center"/>
              <w:rPr>
                <w:rFonts w:cs="Arial"/>
                <w:b/>
                <w:sz w:val="20"/>
                <w:szCs w:val="20"/>
              </w:rPr>
            </w:pPr>
            <w:r w:rsidRPr="003E51F5">
              <w:rPr>
                <w:rFonts w:cs="Arial"/>
                <w:b/>
                <w:sz w:val="20"/>
                <w:szCs w:val="20"/>
              </w:rPr>
              <w:t>Tests performed</w:t>
            </w: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b/>
              </w:rPr>
            </w:pPr>
            <w:r w:rsidRPr="00AC0B36">
              <w:rPr>
                <w:rFonts w:cs="Arial"/>
                <w:b/>
              </w:rPr>
              <w:t>Recommended Action and/or Comment</w:t>
            </w: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Pr>
                <w:rFonts w:cs="Arial"/>
              </w:rPr>
              <w:t>Spirometry</w:t>
            </w: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Default="00115CA9" w:rsidP="005119A2">
            <w:pPr>
              <w:spacing w:before="80" w:after="80"/>
              <w:rPr>
                <w:rFonts w:cs="Arial"/>
              </w:rPr>
            </w:pPr>
            <w:r>
              <w:rPr>
                <w:rFonts w:cs="Arial"/>
              </w:rPr>
              <w:t xml:space="preserve">Results: </w:t>
            </w:r>
          </w:p>
          <w:p w:rsidR="00115CA9" w:rsidRDefault="00115CA9" w:rsidP="005119A2">
            <w:pPr>
              <w:spacing w:before="80" w:after="80"/>
              <w:rPr>
                <w:rFonts w:cs="Arial"/>
              </w:rPr>
            </w:pPr>
            <w:r>
              <w:rPr>
                <w:rFonts w:cs="Arial"/>
              </w:rPr>
              <w:t>FEV</w:t>
            </w:r>
            <w:r w:rsidRPr="00D66B07">
              <w:rPr>
                <w:rFonts w:cs="Arial"/>
                <w:vertAlign w:val="subscript"/>
              </w:rPr>
              <w:t>1</w:t>
            </w:r>
            <w:r>
              <w:rPr>
                <w:rFonts w:cs="Arial"/>
                <w:vertAlign w:val="subscript"/>
              </w:rPr>
              <w:t xml:space="preserve"> </w:t>
            </w:r>
            <w:r>
              <w:rPr>
                <w:rFonts w:cs="Arial"/>
              </w:rPr>
              <w:t>____________; FVC __________</w:t>
            </w:r>
          </w:p>
          <w:p w:rsidR="00115CA9" w:rsidRPr="00AC0B36" w:rsidRDefault="00115CA9" w:rsidP="005119A2">
            <w:pPr>
              <w:spacing w:before="80" w:after="80"/>
              <w:rPr>
                <w:rFonts w:cs="Arial"/>
              </w:rPr>
            </w:pPr>
            <w:r>
              <w:rPr>
                <w:rFonts w:cs="Arial"/>
              </w:rPr>
              <w:t>FEV</w:t>
            </w:r>
            <w:r w:rsidRPr="00D66B07">
              <w:rPr>
                <w:rFonts w:cs="Arial"/>
                <w:vertAlign w:val="subscript"/>
              </w:rPr>
              <w:t>1</w:t>
            </w:r>
            <w:r>
              <w:rPr>
                <w:rFonts w:cs="Arial"/>
              </w:rPr>
              <w:t>/FVC __________________</w:t>
            </w: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AC0B36"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r w:rsidRPr="00AC0B36">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119A2">
            <w:pPr>
              <w:spacing w:before="80" w:after="80"/>
              <w:rPr>
                <w:rFonts w:cs="Arial"/>
              </w:rPr>
            </w:pPr>
          </w:p>
        </w:tc>
      </w:tr>
      <w:tr w:rsidR="00115CA9" w:rsidRPr="00B37AD1" w:rsidTr="005119A2">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115CA9" w:rsidRPr="003B413F" w:rsidRDefault="00115CA9" w:rsidP="005119A2">
            <w:pPr>
              <w:spacing w:before="80" w:after="80"/>
              <w:rPr>
                <w:rFonts w:cs="Arial"/>
              </w:rPr>
            </w:pPr>
            <w:r w:rsidRPr="003B413F">
              <w:rPr>
                <w:rFonts w:cs="Arial"/>
              </w:rPr>
              <w:t>8.</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5119A2">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B37AD1" w:rsidRDefault="00115CA9" w:rsidP="005119A2">
            <w:pPr>
              <w:spacing w:before="80" w:after="80"/>
              <w:rPr>
                <w:rFonts w:cs="Arial"/>
              </w:rPr>
            </w:pPr>
          </w:p>
        </w:tc>
        <w:tc>
          <w:tcPr>
            <w:tcW w:w="4863"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B37AD1" w:rsidRDefault="00115CA9" w:rsidP="005119A2">
            <w:pPr>
              <w:spacing w:before="80" w:after="80"/>
              <w:rPr>
                <w:rFonts w:cs="Arial"/>
              </w:rPr>
            </w:pP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7A5E73">
            <w:pPr>
              <w:numPr>
                <w:ilvl w:val="0"/>
                <w:numId w:val="122"/>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28"/>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 </w:t>
            </w:r>
            <w:r w:rsidRPr="00261EDA">
              <w:rPr>
                <w:rFonts w:cs="Arial"/>
              </w:rPr>
              <w:t>work</w:t>
            </w:r>
            <w:r>
              <w:rPr>
                <w:rFonts w:cs="Arial"/>
              </w:rPr>
              <w:t xml:space="preserve"> with isocyanates</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28"/>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28"/>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28"/>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 (including any tests)</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r>
              <w:rPr>
                <w:rFonts w:cs="Arial"/>
              </w:rPr>
              <w:br/>
              <w:t xml:space="preserve">      Specify tests to be repeated: ____________________________________________</w:t>
            </w:r>
          </w:p>
        </w:tc>
      </w:tr>
      <w:tr w:rsidR="00115CA9" w:rsidRPr="00893396" w:rsidTr="005119A2">
        <w:tc>
          <w:tcPr>
            <w:tcW w:w="5353" w:type="dxa"/>
            <w:gridSpan w:val="8"/>
            <w:tcBorders>
              <w:top w:val="single" w:sz="4" w:space="0" w:color="A50021"/>
              <w:left w:val="single" w:sz="4" w:space="0" w:color="A50021"/>
              <w:bottom w:val="single" w:sz="4" w:space="0" w:color="A50021"/>
            </w:tcBorders>
            <w:shd w:val="clear" w:color="auto" w:fill="FEDDDD"/>
          </w:tcPr>
          <w:p w:rsidR="00115CA9" w:rsidRPr="00261EDA" w:rsidRDefault="00115CA9" w:rsidP="007A5E73">
            <w:pPr>
              <w:numPr>
                <w:ilvl w:val="0"/>
                <w:numId w:val="128"/>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isocyanates </w:t>
            </w:r>
          </w:p>
        </w:tc>
        <w:tc>
          <w:tcPr>
            <w:tcW w:w="3969" w:type="dxa"/>
            <w:gridSpan w:val="5"/>
            <w:tcBorders>
              <w:top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115CA9" w:rsidRPr="00261EDA" w:rsidTr="005119A2">
        <w:tc>
          <w:tcPr>
            <w:tcW w:w="7105" w:type="dxa"/>
            <w:gridSpan w:val="10"/>
            <w:tcBorders>
              <w:top w:val="single" w:sz="4" w:space="0" w:color="A50021"/>
              <w:left w:val="single" w:sz="4" w:space="0" w:color="A50021"/>
              <w:bottom w:val="single" w:sz="4" w:space="0" w:color="A50021"/>
            </w:tcBorders>
            <w:shd w:val="clear" w:color="auto" w:fill="FEDDDD"/>
          </w:tcPr>
          <w:p w:rsidR="00115CA9" w:rsidRPr="00261EDA" w:rsidRDefault="00115CA9" w:rsidP="007A5E73">
            <w:pPr>
              <w:numPr>
                <w:ilvl w:val="0"/>
                <w:numId w:val="128"/>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p>
        </w:tc>
        <w:tc>
          <w:tcPr>
            <w:tcW w:w="2217" w:type="dxa"/>
            <w:gridSpan w:val="3"/>
            <w:tcBorders>
              <w:top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28"/>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work with isocyanates                                               F</w:t>
            </w:r>
            <w:r w:rsidRPr="00261EDA">
              <w:rPr>
                <w:rFonts w:cs="Arial"/>
              </w:rPr>
              <w:t xml:space="preserve">rom </w:t>
            </w:r>
            <w:r w:rsidRPr="008D0E33">
              <w:rPr>
                <w:rFonts w:asciiTheme="minorHAnsi" w:hAnsiTheme="minorHAnsi" w:cstheme="minorHAnsi"/>
                <w:color w:val="BFBFBF" w:themeColor="background1" w:themeShade="BF"/>
              </w:rPr>
              <w:t>DD/MM/YYYY</w:t>
            </w:r>
          </w:p>
        </w:tc>
      </w:tr>
      <w:tr w:rsidR="00115CA9" w:rsidRPr="00A67246" w:rsidTr="00E2693E">
        <w:tc>
          <w:tcPr>
            <w:tcW w:w="7105" w:type="dxa"/>
            <w:gridSpan w:val="10"/>
            <w:tcBorders>
              <w:top w:val="single" w:sz="4" w:space="0" w:color="D99594"/>
              <w:left w:val="single" w:sz="4" w:space="0" w:color="A50021"/>
              <w:bottom w:val="single" w:sz="4" w:space="0" w:color="A50021"/>
            </w:tcBorders>
            <w:shd w:val="clear" w:color="auto" w:fill="FEDDDD"/>
          </w:tcPr>
          <w:p w:rsidR="00115CA9" w:rsidRPr="00A67246" w:rsidRDefault="00115CA9" w:rsidP="007A5E73">
            <w:pPr>
              <w:numPr>
                <w:ilvl w:val="0"/>
                <w:numId w:val="128"/>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w:t>
            </w:r>
            <w:r>
              <w:rPr>
                <w:rFonts w:cs="Arial"/>
              </w:rPr>
              <w:t>(</w:t>
            </w:r>
            <w:r w:rsidRPr="00A67246">
              <w:rPr>
                <w:rFonts w:cs="Arial"/>
              </w:rPr>
              <w:t xml:space="preserve">respiratory/dermatology/other):     </w:t>
            </w:r>
            <w:r>
              <w:rPr>
                <w:rFonts w:cs="Arial"/>
              </w:rPr>
              <w:br/>
            </w:r>
            <w:r w:rsidRPr="00A67246">
              <w:rPr>
                <w:rFonts w:cs="Arial"/>
              </w:rPr>
              <w:t xml:space="preserve">Specialist’s name:  </w:t>
            </w:r>
          </w:p>
        </w:tc>
        <w:tc>
          <w:tcPr>
            <w:tcW w:w="2217" w:type="dxa"/>
            <w:gridSpan w:val="3"/>
            <w:tcBorders>
              <w:top w:val="single" w:sz="4" w:space="0" w:color="D99594"/>
              <w:bottom w:val="single" w:sz="4" w:space="0" w:color="A50021"/>
              <w:right w:val="single" w:sz="4" w:space="0" w:color="A50021"/>
            </w:tcBorders>
            <w:shd w:val="clear" w:color="auto" w:fill="FEDDDD"/>
          </w:tcPr>
          <w:p w:rsidR="00115CA9" w:rsidRPr="00A67246" w:rsidRDefault="00115CA9" w:rsidP="005119A2">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115CA9" w:rsidRPr="00FE0E84"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Default="00115CA9" w:rsidP="005119A2">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115CA9" w:rsidRDefault="00115CA9" w:rsidP="005119A2">
            <w:pPr>
              <w:spacing w:before="80" w:after="80"/>
              <w:rPr>
                <w:rFonts w:cs="Arial"/>
                <w:b/>
              </w:rPr>
            </w:pPr>
          </w:p>
          <w:p w:rsidR="00115CA9" w:rsidRPr="00FE0E84" w:rsidRDefault="00115CA9" w:rsidP="005119A2">
            <w:pPr>
              <w:spacing w:before="80" w:after="80"/>
              <w:rPr>
                <w:rFonts w:cs="Arial"/>
                <w:b/>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p w:rsidR="00115CA9" w:rsidRPr="00FE0E84" w:rsidRDefault="00115CA9" w:rsidP="005119A2">
            <w:pPr>
              <w:spacing w:before="80" w:after="80"/>
              <w:rPr>
                <w:rFonts w:cs="Arial"/>
              </w:rPr>
            </w:pPr>
          </w:p>
        </w:tc>
      </w:tr>
      <w:tr w:rsidR="00115CA9" w:rsidRPr="00261EDA" w:rsidTr="005119A2">
        <w:tc>
          <w:tcPr>
            <w:tcW w:w="9322" w:type="dxa"/>
            <w:gridSpan w:val="1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115CA9" w:rsidRPr="00261EDA" w:rsidTr="00BE00DE">
        <w:trPr>
          <w:trHeight w:val="433"/>
        </w:trPr>
        <w:tc>
          <w:tcPr>
            <w:tcW w:w="3652" w:type="dxa"/>
            <w:gridSpan w:val="5"/>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Name: </w:t>
            </w:r>
          </w:p>
        </w:tc>
        <w:tc>
          <w:tcPr>
            <w:tcW w:w="3453" w:type="dxa"/>
            <w:gridSpan w:val="5"/>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Signature</w:t>
            </w:r>
          </w:p>
        </w:tc>
        <w:tc>
          <w:tcPr>
            <w:tcW w:w="2217"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115CA9" w:rsidRPr="00261EDA" w:rsidTr="00BE00DE">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Fax: </w:t>
            </w:r>
          </w:p>
        </w:tc>
        <w:tc>
          <w:tcPr>
            <w:tcW w:w="4252"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Pr>
                <w:rFonts w:cs="Arial"/>
              </w:rPr>
              <w:t>Registration Number</w:t>
            </w:r>
            <w:r w:rsidRPr="00261EDA">
              <w:rPr>
                <w:rFonts w:cs="Arial"/>
              </w:rPr>
              <w:t xml:space="preserve">: </w:t>
            </w:r>
          </w:p>
        </w:tc>
      </w:tr>
      <w:tr w:rsidR="00115CA9" w:rsidRPr="00261EDA" w:rsidTr="00652401">
        <w:tc>
          <w:tcPr>
            <w:tcW w:w="932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Medical Practice</w:t>
            </w:r>
            <w:r>
              <w:rPr>
                <w:rFonts w:cs="Arial"/>
              </w:rPr>
              <w:t>:</w:t>
            </w:r>
          </w:p>
        </w:tc>
      </w:tr>
      <w:tr w:rsidR="00115CA9" w:rsidRPr="00261EDA" w:rsidTr="00652401">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Address: </w:t>
            </w:r>
          </w:p>
        </w:tc>
        <w:tc>
          <w:tcPr>
            <w:tcW w:w="2897" w:type="dxa"/>
            <w:gridSpan w:val="5"/>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Suburb: </w:t>
            </w:r>
          </w:p>
        </w:tc>
        <w:tc>
          <w:tcPr>
            <w:tcW w:w="1966"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119A2">
            <w:pPr>
              <w:spacing w:before="80" w:after="80"/>
              <w:rPr>
                <w:rFonts w:cs="Arial"/>
              </w:rPr>
            </w:pPr>
            <w:r w:rsidRPr="00261EDA">
              <w:rPr>
                <w:rFonts w:cs="Arial"/>
              </w:rPr>
              <w:t xml:space="preserve">Postcode: </w:t>
            </w:r>
          </w:p>
        </w:tc>
      </w:tr>
    </w:tbl>
    <w:p w:rsidR="005119A2" w:rsidRDefault="005119A2" w:rsidP="005119A2">
      <w:pPr>
        <w:rPr>
          <w:szCs w:val="22"/>
        </w:rPr>
        <w:sectPr w:rsidR="005119A2" w:rsidSect="00671B42">
          <w:headerReference w:type="default" r:id="rId64"/>
          <w:footerReference w:type="even" r:id="rId65"/>
          <w:footnotePr>
            <w:numRestart w:val="eachSect"/>
          </w:footnotePr>
          <w:pgSz w:w="11909" w:h="16834" w:code="9"/>
          <w:pgMar w:top="1440" w:right="1440" w:bottom="1440" w:left="1440" w:header="709" w:footer="0" w:gutter="0"/>
          <w:cols w:space="720"/>
          <w:docGrid w:linePitch="272"/>
        </w:sectPr>
      </w:pPr>
    </w:p>
    <w:p w:rsidR="005119A2" w:rsidRPr="001F586D" w:rsidRDefault="005119A2" w:rsidP="005119A2">
      <w:pPr>
        <w:rPr>
          <w:rFonts w:cs="Arial"/>
          <w:b/>
        </w:rPr>
      </w:pPr>
      <w:r>
        <w:rPr>
          <w:rFonts w:cs="Arial"/>
          <w:b/>
        </w:rPr>
        <w:t>SECTION 2 – THIS SECTION TO BE RETAINED BY THE MEDICAL PRACTITIONER</w:t>
      </w:r>
    </w:p>
    <w:tbl>
      <w:tblPr>
        <w:tblW w:w="9322" w:type="dxa"/>
        <w:tblLayout w:type="fixed"/>
        <w:tblLook w:val="01E0" w:firstRow="1" w:lastRow="1" w:firstColumn="1" w:lastColumn="1" w:noHBand="0" w:noVBand="0"/>
      </w:tblPr>
      <w:tblGrid>
        <w:gridCol w:w="9322"/>
      </w:tblGrid>
      <w:tr w:rsidR="005119A2" w:rsidRPr="00261EDA" w:rsidTr="005119A2">
        <w:tc>
          <w:tcPr>
            <w:tcW w:w="9322" w:type="dxa"/>
            <w:shd w:val="clear" w:color="auto" w:fill="auto"/>
          </w:tcPr>
          <w:p w:rsidR="005119A2" w:rsidRDefault="005119A2" w:rsidP="005119A2">
            <w:pPr>
              <w:rPr>
                <w:rFonts w:cs="Arial"/>
                <w:b/>
              </w:rPr>
            </w:pPr>
          </w:p>
          <w:p w:rsidR="005119A2" w:rsidRPr="00A818B0" w:rsidRDefault="005119A2" w:rsidP="005119A2">
            <w:pPr>
              <w:rPr>
                <w:rFonts w:cs="Arial"/>
              </w:rPr>
            </w:pPr>
            <w:r>
              <w:rPr>
                <w:rFonts w:cs="Arial"/>
              </w:rPr>
              <w:t>This questionnaire also allows for recordings of a more general health assessment at the end, if applicable.</w:t>
            </w:r>
          </w:p>
          <w:p w:rsidR="005119A2" w:rsidRPr="007572CC" w:rsidRDefault="005119A2" w:rsidP="005119A2">
            <w:pPr>
              <w:rPr>
                <w:rFonts w:cs="Arial"/>
                <w:b/>
              </w:rPr>
            </w:pPr>
          </w:p>
          <w:tbl>
            <w:tblPr>
              <w:tblW w:w="8926" w:type="dxa"/>
              <w:tblLayout w:type="fixed"/>
              <w:tblLook w:val="01E0" w:firstRow="1" w:lastRow="1" w:firstColumn="1" w:lastColumn="1" w:noHBand="0" w:noVBand="0"/>
            </w:tblPr>
            <w:tblGrid>
              <w:gridCol w:w="2547"/>
              <w:gridCol w:w="1200"/>
              <w:gridCol w:w="217"/>
              <w:gridCol w:w="348"/>
              <w:gridCol w:w="845"/>
              <w:gridCol w:w="444"/>
              <w:gridCol w:w="521"/>
              <w:gridCol w:w="252"/>
              <w:gridCol w:w="425"/>
              <w:gridCol w:w="592"/>
              <w:gridCol w:w="1535"/>
            </w:tblGrid>
            <w:tr w:rsidR="005119A2"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261EDA" w:rsidRDefault="005119A2" w:rsidP="007A5E73">
                  <w:pPr>
                    <w:numPr>
                      <w:ilvl w:val="0"/>
                      <w:numId w:val="124"/>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5119A2"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Company / Organisation name: </w:t>
                  </w:r>
                </w:p>
              </w:tc>
            </w:tr>
            <w:tr w:rsidR="005119A2" w:rsidRPr="00261EDA" w:rsidTr="0028777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652401">
                  <w:pPr>
                    <w:spacing w:before="80" w:after="80"/>
                    <w:rPr>
                      <w:rFonts w:cs="Arial"/>
                    </w:rPr>
                  </w:pPr>
                  <w:r w:rsidRPr="00261EDA">
                    <w:rPr>
                      <w:rFonts w:cs="Arial"/>
                    </w:rPr>
                    <w:t xml:space="preserve">Postcode: </w:t>
                  </w:r>
                </w:p>
              </w:tc>
            </w:tr>
            <w:tr w:rsidR="005119A2" w:rsidRPr="00261EDA" w:rsidTr="00287773">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Site Tel: </w:t>
                  </w:r>
                </w:p>
              </w:tc>
              <w:tc>
                <w:tcPr>
                  <w:tcW w:w="2610"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Site Fax: </w:t>
                  </w:r>
                </w:p>
              </w:tc>
              <w:tc>
                <w:tcPr>
                  <w:tcW w:w="3769" w:type="dxa"/>
                  <w:gridSpan w:val="6"/>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Contact Name: </w:t>
                  </w:r>
                </w:p>
              </w:tc>
            </w:tr>
            <w:tr w:rsidR="005119A2"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261EDA" w:rsidRDefault="005119A2" w:rsidP="007A5E73">
                  <w:pPr>
                    <w:numPr>
                      <w:ilvl w:val="0"/>
                      <w:numId w:val="124"/>
                    </w:numPr>
                    <w:spacing w:before="120"/>
                    <w:ind w:left="360"/>
                    <w:rPr>
                      <w:rFonts w:cs="Arial"/>
                      <w:b/>
                      <w:color w:val="FFFFFF"/>
                    </w:rPr>
                  </w:pPr>
                  <w:r>
                    <w:rPr>
                      <w:rFonts w:cs="Arial"/>
                      <w:b/>
                      <w:color w:val="FFFFFF"/>
                    </w:rPr>
                    <w:t>OTHER BUSINESSES OR UNDERTAKINGS ENGAGING THE WORKER</w:t>
                  </w:r>
                </w:p>
              </w:tc>
            </w:tr>
            <w:tr w:rsidR="005119A2"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Company / Organisation name: </w:t>
                  </w:r>
                </w:p>
              </w:tc>
            </w:tr>
            <w:tr w:rsidR="00115CA9" w:rsidRPr="00261EDA" w:rsidTr="0028777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5119A2">
                  <w:pPr>
                    <w:spacing w:before="80" w:after="80"/>
                    <w:rPr>
                      <w:rFonts w:cs="Arial"/>
                    </w:rPr>
                  </w:pPr>
                  <w:r w:rsidRPr="00261EDA">
                    <w:rPr>
                      <w:rFonts w:cs="Arial"/>
                    </w:rPr>
                    <w:t xml:space="preserve">Site 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5119A2">
                  <w:pPr>
                    <w:spacing w:before="80" w:after="80"/>
                    <w:rPr>
                      <w:rFonts w:cs="Arial"/>
                    </w:rPr>
                  </w:pPr>
                  <w:r w:rsidRPr="00261EDA">
                    <w:rPr>
                      <w:rFonts w:cs="Arial"/>
                    </w:rPr>
                    <w:t xml:space="preserve">Postcode: </w:t>
                  </w:r>
                </w:p>
              </w:tc>
            </w:tr>
            <w:tr w:rsidR="005119A2" w:rsidRPr="00261EDA" w:rsidTr="00287773">
              <w:tc>
                <w:tcPr>
                  <w:tcW w:w="2547"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391A2C" w:rsidP="005119A2">
                  <w:pPr>
                    <w:spacing w:before="80" w:after="80"/>
                    <w:rPr>
                      <w:rFonts w:cs="Arial"/>
                    </w:rPr>
                  </w:pPr>
                  <w:r>
                    <w:rPr>
                      <w:rFonts w:cs="Arial"/>
                    </w:rPr>
                    <w:t xml:space="preserve">Site </w:t>
                  </w:r>
                  <w:r w:rsidR="005119A2" w:rsidRPr="00261EDA">
                    <w:rPr>
                      <w:rFonts w:cs="Arial"/>
                    </w:rPr>
                    <w:t>Tel:</w:t>
                  </w:r>
                  <w:r w:rsidR="005119A2" w:rsidRPr="00261EDA">
                    <w:rPr>
                      <w:rFonts w:cs="Arial"/>
                    </w:rPr>
                    <w:tab/>
                  </w:r>
                </w:p>
              </w:tc>
              <w:tc>
                <w:tcPr>
                  <w:tcW w:w="2610"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391A2C" w:rsidP="005119A2">
                  <w:pPr>
                    <w:spacing w:before="80" w:after="80"/>
                    <w:rPr>
                      <w:rFonts w:cs="Arial"/>
                    </w:rPr>
                  </w:pPr>
                  <w:r>
                    <w:rPr>
                      <w:rFonts w:cs="Arial"/>
                    </w:rPr>
                    <w:t xml:space="preserve">Site </w:t>
                  </w:r>
                  <w:r w:rsidR="005119A2" w:rsidRPr="00261EDA">
                    <w:rPr>
                      <w:rFonts w:cs="Arial"/>
                    </w:rPr>
                    <w:t xml:space="preserve">Fax: </w:t>
                  </w:r>
                </w:p>
              </w:tc>
              <w:tc>
                <w:tcPr>
                  <w:tcW w:w="3769" w:type="dxa"/>
                  <w:gridSpan w:val="6"/>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Contact Name: </w:t>
                  </w:r>
                </w:p>
              </w:tc>
            </w:tr>
            <w:tr w:rsidR="005119A2" w:rsidRPr="00261EDA" w:rsidTr="005119A2">
              <w:tc>
                <w:tcPr>
                  <w:tcW w:w="8926"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261EDA" w:rsidRDefault="005119A2" w:rsidP="002D3F93">
                  <w:pPr>
                    <w:numPr>
                      <w:ilvl w:val="0"/>
                      <w:numId w:val="124"/>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5119A2" w:rsidRPr="00261EDA" w:rsidTr="005119A2">
              <w:tc>
                <w:tcPr>
                  <w:tcW w:w="4312" w:type="dxa"/>
                  <w:gridSpan w:val="4"/>
                  <w:tcBorders>
                    <w:top w:val="single" w:sz="4" w:space="0" w:color="A50021"/>
                    <w:left w:val="single" w:sz="4" w:space="0" w:color="A50021"/>
                    <w:bottom w:val="single" w:sz="4" w:space="0" w:color="A50021"/>
                  </w:tcBorders>
                  <w:shd w:val="clear" w:color="auto" w:fill="auto"/>
                </w:tcPr>
                <w:p w:rsidR="005119A2" w:rsidRPr="00261EDA" w:rsidRDefault="005119A2" w:rsidP="005119A2">
                  <w:pPr>
                    <w:spacing w:before="80" w:after="80"/>
                    <w:rPr>
                      <w:rFonts w:cs="Arial"/>
                    </w:rPr>
                  </w:pPr>
                  <w:r>
                    <w:rPr>
                      <w:rFonts w:cs="Arial"/>
                    </w:rPr>
                    <w:t>Surname</w:t>
                  </w:r>
                  <w:r w:rsidRPr="00261EDA">
                    <w:rPr>
                      <w:rFonts w:cs="Arial"/>
                    </w:rPr>
                    <w:t>:</w:t>
                  </w:r>
                  <w:r w:rsidRPr="00261EDA">
                    <w:rPr>
                      <w:rFonts w:cs="Arial"/>
                    </w:rPr>
                    <w:tab/>
                  </w:r>
                </w:p>
              </w:tc>
              <w:tc>
                <w:tcPr>
                  <w:tcW w:w="4614" w:type="dxa"/>
                  <w:gridSpan w:val="7"/>
                  <w:tcBorders>
                    <w:top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Given names: </w:t>
                  </w:r>
                </w:p>
              </w:tc>
            </w:tr>
            <w:tr w:rsidR="005119A2" w:rsidRPr="00612B70" w:rsidTr="005119A2">
              <w:tc>
                <w:tcPr>
                  <w:tcW w:w="4312" w:type="dxa"/>
                  <w:gridSpan w:val="4"/>
                  <w:tcBorders>
                    <w:top w:val="single" w:sz="4" w:space="0" w:color="A50021"/>
                    <w:left w:val="single" w:sz="4" w:space="0" w:color="A50021"/>
                    <w:bottom w:val="single" w:sz="4" w:space="0" w:color="A50021"/>
                  </w:tcBorders>
                  <w:shd w:val="clear" w:color="auto" w:fill="auto"/>
                </w:tcPr>
                <w:p w:rsidR="005119A2" w:rsidRPr="00261EDA" w:rsidRDefault="005119A2" w:rsidP="005119A2">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3"/>
                  <w:tcBorders>
                    <w:top w:val="single" w:sz="4" w:space="0" w:color="A50021"/>
                    <w:bottom w:val="single" w:sz="4" w:space="0" w:color="A50021"/>
                  </w:tcBorders>
                  <w:shd w:val="clear" w:color="auto" w:fill="auto"/>
                </w:tcPr>
                <w:p w:rsidR="005119A2" w:rsidRPr="00612B70" w:rsidRDefault="005119A2" w:rsidP="005119A2">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391A2C">
                    <w:rPr>
                      <w:rFonts w:cs="Arial"/>
                    </w:rPr>
                    <w:t xml:space="preserve"> </w:t>
                  </w:r>
                  <w:r w:rsidRPr="00612B70">
                    <w:rPr>
                      <w:rFonts w:cs="Arial"/>
                    </w:rPr>
                    <w:t>Male</w:t>
                  </w:r>
                  <w:r>
                    <w:rPr>
                      <w:rFonts w:cs="Arial"/>
                    </w:rPr>
                    <w:t xml:space="preserve">   </w:t>
                  </w:r>
                  <w:r w:rsidRPr="00612B70">
                    <w:rPr>
                      <w:rFonts w:cs="Arial"/>
                    </w:rPr>
                    <w:t xml:space="preserve"> </w:t>
                  </w:r>
                </w:p>
              </w:tc>
              <w:tc>
                <w:tcPr>
                  <w:tcW w:w="2804" w:type="dxa"/>
                  <w:gridSpan w:val="4"/>
                  <w:tcBorders>
                    <w:top w:val="single" w:sz="4" w:space="0" w:color="A50021"/>
                    <w:bottom w:val="single" w:sz="4" w:space="0" w:color="A50021"/>
                    <w:right w:val="single" w:sz="4" w:space="0" w:color="A50021"/>
                  </w:tcBorders>
                  <w:shd w:val="clear" w:color="auto" w:fill="auto"/>
                </w:tcPr>
                <w:p w:rsidR="005119A2" w:rsidRPr="00612B70" w:rsidRDefault="008C6E22" w:rsidP="005119A2">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5119A2" w:rsidRPr="00612B70">
                    <w:rPr>
                      <w:rFonts w:cs="Arial"/>
                    </w:rPr>
                    <w:instrText xml:space="preserve"> FORMCHECKBOX </w:instrText>
                  </w:r>
                  <w:r w:rsidRPr="00612B70">
                    <w:rPr>
                      <w:rFonts w:cs="Arial"/>
                    </w:rPr>
                  </w:r>
                  <w:r w:rsidRPr="00612B70">
                    <w:rPr>
                      <w:rFonts w:cs="Arial"/>
                    </w:rPr>
                    <w:fldChar w:fldCharType="end"/>
                  </w:r>
                  <w:r w:rsidR="005119A2" w:rsidRPr="00612B70">
                    <w:rPr>
                      <w:rFonts w:cs="Arial"/>
                    </w:rPr>
                    <w:t xml:space="preserve"> Femal</w:t>
                  </w:r>
                  <w:r w:rsidR="005119A2">
                    <w:rPr>
                      <w:rFonts w:cs="Arial"/>
                    </w:rPr>
                    <w:t>e</w:t>
                  </w:r>
                </w:p>
              </w:tc>
            </w:tr>
            <w:tr w:rsidR="005119A2" w:rsidRPr="00261EDA" w:rsidTr="00287773">
              <w:tc>
                <w:tcPr>
                  <w:tcW w:w="3964"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Address: </w:t>
                  </w:r>
                </w:p>
              </w:tc>
              <w:tc>
                <w:tcPr>
                  <w:tcW w:w="2835" w:type="dxa"/>
                  <w:gridSpan w:val="6"/>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Suburb: </w:t>
                  </w:r>
                </w:p>
              </w:tc>
              <w:tc>
                <w:tcPr>
                  <w:tcW w:w="2127"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652401">
                  <w:pPr>
                    <w:spacing w:before="80" w:after="80"/>
                    <w:rPr>
                      <w:rFonts w:cs="Arial"/>
                    </w:rPr>
                  </w:pPr>
                  <w:r w:rsidRPr="00261EDA">
                    <w:rPr>
                      <w:rFonts w:cs="Arial"/>
                    </w:rPr>
                    <w:t xml:space="preserve">Postcode: </w:t>
                  </w:r>
                </w:p>
              </w:tc>
            </w:tr>
            <w:tr w:rsidR="005119A2" w:rsidRPr="00261EDA" w:rsidTr="00287773">
              <w:tc>
                <w:tcPr>
                  <w:tcW w:w="3747"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Current Job:</w:t>
                  </w:r>
                  <w:r w:rsidRPr="00261EDA">
                    <w:rPr>
                      <w:rFonts w:cs="Arial"/>
                    </w:rPr>
                    <w:tab/>
                  </w:r>
                </w:p>
              </w:tc>
              <w:tc>
                <w:tcPr>
                  <w:tcW w:w="2627" w:type="dxa"/>
                  <w:gridSpan w:val="6"/>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Pr>
                      <w:rFonts w:cs="Arial"/>
                    </w:rPr>
                    <w:t>Tel(H</w:t>
                  </w:r>
                  <w:r w:rsidRPr="00261EDA">
                    <w:rPr>
                      <w:rFonts w:cs="Arial"/>
                    </w:rPr>
                    <w:t xml:space="preserve">): </w:t>
                  </w:r>
                </w:p>
              </w:tc>
              <w:tc>
                <w:tcPr>
                  <w:tcW w:w="2552"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Mob: </w:t>
                  </w:r>
                </w:p>
              </w:tc>
            </w:tr>
            <w:tr w:rsidR="005119A2" w:rsidRPr="00857267" w:rsidTr="005119A2">
              <w:tc>
                <w:tcPr>
                  <w:tcW w:w="5601" w:type="dxa"/>
                  <w:gridSpan w:val="6"/>
                  <w:tcBorders>
                    <w:top w:val="single" w:sz="4" w:space="0" w:color="A50021"/>
                    <w:left w:val="single" w:sz="4" w:space="0" w:color="A50021"/>
                    <w:bottom w:val="single" w:sz="4" w:space="0" w:color="A50021"/>
                  </w:tcBorders>
                  <w:shd w:val="clear" w:color="auto" w:fill="auto"/>
                </w:tcPr>
                <w:p w:rsidR="005119A2" w:rsidRPr="00857267" w:rsidRDefault="005119A2" w:rsidP="005119A2">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4"/>
                  <w:tcBorders>
                    <w:top w:val="single" w:sz="4" w:space="0" w:color="A50021"/>
                    <w:bottom w:val="single" w:sz="4" w:space="0" w:color="A50021"/>
                  </w:tcBorders>
                  <w:shd w:val="clear" w:color="auto" w:fill="auto"/>
                </w:tcPr>
                <w:p w:rsidR="005119A2" w:rsidRPr="00857267" w:rsidRDefault="005119A2" w:rsidP="005119A2">
                  <w:pPr>
                    <w:spacing w:before="80" w:after="80"/>
                    <w:rPr>
                      <w:rFonts w:cs="Arial"/>
                    </w:rPr>
                  </w:pPr>
                </w:p>
              </w:tc>
              <w:tc>
                <w:tcPr>
                  <w:tcW w:w="1535" w:type="dxa"/>
                  <w:tcBorders>
                    <w:top w:val="single" w:sz="4" w:space="0" w:color="A50021"/>
                    <w:bottom w:val="single" w:sz="4" w:space="0" w:color="A50021"/>
                    <w:right w:val="single" w:sz="4" w:space="0" w:color="A50021"/>
                  </w:tcBorders>
                  <w:shd w:val="clear" w:color="auto" w:fill="auto"/>
                </w:tcPr>
                <w:p w:rsidR="005119A2" w:rsidRPr="00857267" w:rsidRDefault="005119A2" w:rsidP="005119A2">
                  <w:pPr>
                    <w:spacing w:before="80" w:after="80"/>
                    <w:rPr>
                      <w:rFonts w:cs="Arial"/>
                    </w:rPr>
                  </w:pPr>
                </w:p>
              </w:tc>
            </w:tr>
          </w:tbl>
          <w:p w:rsidR="005119A2" w:rsidRDefault="005119A2" w:rsidP="005119A2">
            <w:pPr>
              <w:rPr>
                <w:rFonts w:cs="Arial"/>
              </w:rPr>
            </w:pPr>
          </w:p>
          <w:p w:rsidR="005119A2" w:rsidRDefault="005119A2" w:rsidP="005119A2">
            <w:pPr>
              <w:rPr>
                <w:rFonts w:cs="Arial"/>
              </w:rPr>
            </w:pPr>
            <w:r>
              <w:rPr>
                <w:rFonts w:cs="Arial"/>
              </w:rPr>
              <w:t>This q</w:t>
            </w:r>
            <w:r w:rsidRPr="00C65E29">
              <w:rPr>
                <w:rFonts w:cs="Arial"/>
              </w:rPr>
              <w:t>uestionnaire</w:t>
            </w:r>
            <w:r>
              <w:rPr>
                <w:rFonts w:cs="Arial"/>
              </w:rPr>
              <w:t xml:space="preserve"> is</w:t>
            </w:r>
            <w:r w:rsidRPr="00C65E29">
              <w:rPr>
                <w:rFonts w:cs="Arial"/>
              </w:rPr>
              <w:t xml:space="preserve"> based on the MRC (UK) Respiratory Questionnaire 1986, which has been extensively validated. This questionnaire is intended to be completed by an interviewer rather than by the patient. Additional questions have been added to cover clinical aspects of bronchial hyper-responsiveness validated by the Department of Occupational and Environmental Medicine, National Lung Institute</w:t>
            </w:r>
            <w:r>
              <w:rPr>
                <w:rStyle w:val="FootnoteReference"/>
                <w:rFonts w:cs="Arial"/>
              </w:rPr>
              <w:footnoteReference w:id="28"/>
            </w:r>
            <w:r w:rsidR="005F3D0B">
              <w:rPr>
                <w:rFonts w:cs="Arial"/>
              </w:rPr>
              <w:t>.</w:t>
            </w:r>
          </w:p>
          <w:p w:rsidR="005119A2" w:rsidRPr="00C65E29" w:rsidRDefault="005119A2" w:rsidP="005119A2">
            <w:pPr>
              <w:rPr>
                <w:rFonts w:cs="Arial"/>
              </w:rPr>
            </w:pPr>
          </w:p>
          <w:p w:rsidR="005119A2" w:rsidRDefault="005119A2" w:rsidP="005119A2">
            <w:pPr>
              <w:rPr>
                <w:rFonts w:cs="Arial"/>
              </w:rPr>
            </w:pPr>
            <w:r w:rsidRPr="00C65E29">
              <w:rPr>
                <w:rFonts w:cs="Arial"/>
              </w:rPr>
              <w:t>The British Occupational Health Research Foundation (BOHRF)</w:t>
            </w:r>
            <w:r>
              <w:rPr>
                <w:rStyle w:val="FootnoteReference"/>
                <w:rFonts w:cs="Arial"/>
              </w:rPr>
              <w:footnoteReference w:id="29"/>
            </w:r>
            <w:r w:rsidRPr="00C65E29">
              <w:rPr>
                <w:rFonts w:cs="Arial"/>
              </w:rPr>
              <w:t xml:space="preserve"> concluded that in the clinical setting</w:t>
            </w:r>
            <w:r w:rsidR="00385B5B">
              <w:rPr>
                <w:rFonts w:cs="Arial"/>
              </w:rPr>
              <w:t>,</w:t>
            </w:r>
            <w:r w:rsidRPr="00C65E29">
              <w:rPr>
                <w:rFonts w:cs="Arial"/>
              </w:rPr>
              <w:t xml:space="preserve"> questionnaires that identify symptoms of wheeze and/or shortness of breath which improve on days away from work or on holidays have a high sensitivity, but relatively low specificity for occupational asthma.</w:t>
            </w:r>
          </w:p>
          <w:p w:rsidR="005119A2" w:rsidRDefault="005119A2" w:rsidP="005119A2">
            <w:pPr>
              <w:rPr>
                <w:rFonts w:cs="Arial"/>
              </w:rPr>
            </w:pPr>
          </w:p>
          <w:p w:rsidR="005119A2" w:rsidRPr="00BF09EC" w:rsidRDefault="005119A2" w:rsidP="005119A2">
            <w:pPr>
              <w:spacing w:after="120"/>
              <w:rPr>
                <w:rFonts w:cs="Arial"/>
                <w:b/>
              </w:rPr>
            </w:pPr>
            <w:r w:rsidRPr="00BF09EC">
              <w:rPr>
                <w:rFonts w:cs="Arial"/>
                <w:b/>
              </w:rPr>
              <w:t>Preamble</w:t>
            </w:r>
          </w:p>
          <w:p w:rsidR="005119A2" w:rsidRDefault="005119A2" w:rsidP="005119A2">
            <w:pPr>
              <w:spacing w:after="120"/>
              <w:rPr>
                <w:rFonts w:cs="Arial"/>
              </w:rPr>
            </w:pPr>
            <w:r>
              <w:rPr>
                <w:rFonts w:cs="Arial"/>
              </w:rPr>
              <w:t xml:space="preserve">I am going to ask some questions, mainly about your chest. I would like you to answer </w:t>
            </w:r>
            <w:r w:rsidRPr="00BF09EC">
              <w:rPr>
                <w:rFonts w:cs="Arial"/>
                <w:b/>
              </w:rPr>
              <w:t>yes</w:t>
            </w:r>
            <w:r>
              <w:rPr>
                <w:rFonts w:cs="Arial"/>
              </w:rPr>
              <w:t xml:space="preserve"> or </w:t>
            </w:r>
            <w:r w:rsidRPr="00BF09EC">
              <w:rPr>
                <w:rFonts w:cs="Arial"/>
                <w:b/>
              </w:rPr>
              <w:t>no</w:t>
            </w:r>
            <w:r>
              <w:rPr>
                <w:rFonts w:cs="Arial"/>
              </w:rPr>
              <w:t xml:space="preserve"> whenever possible.</w:t>
            </w:r>
          </w:p>
          <w:p w:rsidR="005119A2" w:rsidRDefault="005119A2" w:rsidP="005119A2">
            <w:pPr>
              <w:rPr>
                <w:rFonts w:cs="Arial"/>
              </w:rPr>
            </w:pPr>
            <w:r>
              <w:rPr>
                <w:rFonts w:cs="Arial"/>
              </w:rPr>
              <w:t xml:space="preserve">If the subject is disabled from walking from any condition other than heart and lung disease, please begin questionnaire at </w:t>
            </w:r>
            <w:r w:rsidRPr="00BF09EC">
              <w:rPr>
                <w:rFonts w:cs="Arial"/>
                <w:b/>
              </w:rPr>
              <w:t>Question 5</w:t>
            </w:r>
            <w:r>
              <w:rPr>
                <w:rFonts w:cs="Arial"/>
              </w:rPr>
              <w:t xml:space="preserve"> and mark the adjacent box.</w:t>
            </w:r>
          </w:p>
          <w:p w:rsidR="005119A2" w:rsidRDefault="005119A2" w:rsidP="005119A2">
            <w:pPr>
              <w:rPr>
                <w:rFonts w:cs="Arial"/>
              </w:rPr>
            </w:pPr>
          </w:p>
          <w:p w:rsidR="005119A2" w:rsidRPr="007572CC" w:rsidRDefault="005119A2" w:rsidP="005119A2">
            <w:pPr>
              <w:rPr>
                <w:rFonts w:cs="Arial"/>
              </w:rPr>
            </w:pPr>
          </w:p>
        </w:tc>
      </w:tr>
    </w:tbl>
    <w:p w:rsidR="00422A06" w:rsidRDefault="00422A06">
      <w:r>
        <w:br w:type="page"/>
      </w:r>
    </w:p>
    <w:tbl>
      <w:tblPr>
        <w:tblW w:w="9322" w:type="dxa"/>
        <w:tblLayout w:type="fixed"/>
        <w:tblLook w:val="01E0" w:firstRow="1" w:lastRow="1" w:firstColumn="1" w:lastColumn="1" w:noHBand="0" w:noVBand="0"/>
      </w:tblPr>
      <w:tblGrid>
        <w:gridCol w:w="9322"/>
      </w:tblGrid>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 xml:space="preserve">BREATHLESSNESS AND WHEEZING </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tabs>
                <w:tab w:val="left" w:pos="6237"/>
              </w:tabs>
              <w:spacing w:before="80" w:after="80"/>
              <w:ind w:left="378"/>
              <w:rPr>
                <w:rFonts w:cs="Arial"/>
              </w:rPr>
            </w:pPr>
            <w:r>
              <w:rPr>
                <w:rFonts w:cs="Arial"/>
              </w:rPr>
              <w:t>During the last month:</w:t>
            </w:r>
          </w:p>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Are you troubled by shortness of breath when hurrying on level ground or walking up a slight hill?</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sidRPr="00BF09EC">
              <w:rPr>
                <w:rFonts w:cs="Arial"/>
                <w:b/>
              </w:rPr>
              <w:t xml:space="preserve">If Yes to 1 - </w:t>
            </w:r>
            <w:r>
              <w:rPr>
                <w:rFonts w:cs="Arial"/>
              </w:rPr>
              <w:t>Do you get short of breath walking with other people of your age on level ground?</w:t>
            </w:r>
            <w:r>
              <w:rPr>
                <w:rFonts w:cs="Arial"/>
              </w:rPr>
              <w:br/>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sidRPr="00BF09EC">
              <w:rPr>
                <w:rFonts w:cs="Arial"/>
                <w:b/>
              </w:rPr>
              <w:t>If Yes to 2</w:t>
            </w:r>
            <w:r>
              <w:rPr>
                <w:rFonts w:cs="Arial"/>
              </w:rPr>
              <w:t xml:space="preserve"> - Do you have to stop for breath when walking at your own pace on level ground?</w:t>
            </w:r>
            <w:r>
              <w:rPr>
                <w:rFonts w:cs="Arial"/>
              </w:rPr>
              <w:b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If you run, or climb stairs fast do you eve</w:t>
            </w:r>
            <w:r w:rsidR="00A3150E">
              <w:rPr>
                <w:rFonts w:cs="Arial"/>
              </w:rPr>
              <w:t>r</w:t>
            </w:r>
            <w:r>
              <w:rPr>
                <w:rFonts w:cs="Arial"/>
              </w:rPr>
              <w:br/>
              <w:t>a.  cough?</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b.  wheeze?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7E4CA3">
            <w:pPr>
              <w:tabs>
                <w:tab w:val="left" w:pos="6237"/>
                <w:tab w:val="left" w:pos="7513"/>
              </w:tabs>
              <w:spacing w:before="80" w:after="80"/>
              <w:ind w:left="378"/>
              <w:rPr>
                <w:rFonts w:cs="Arial"/>
              </w:rPr>
            </w:pPr>
            <w:r>
              <w:rPr>
                <w:rFonts w:cs="Arial"/>
              </w:rPr>
              <w:t>c.  get tight in the chest?</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Is your sleep ever broken</w:t>
            </w:r>
            <w:r>
              <w:rPr>
                <w:rFonts w:cs="Arial"/>
              </w:rPr>
              <w:br/>
              <w:t>a.  by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7E4CA3">
            <w:pPr>
              <w:tabs>
                <w:tab w:val="left" w:pos="6237"/>
                <w:tab w:val="left" w:pos="7513"/>
              </w:tabs>
              <w:spacing w:before="80" w:after="80"/>
              <w:ind w:left="378"/>
              <w:rPr>
                <w:rFonts w:cs="Arial"/>
              </w:rPr>
            </w:pPr>
            <w:r>
              <w:rPr>
                <w:rFonts w:cs="Arial"/>
              </w:rPr>
              <w:t>b.  difficulty in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Do you ever wake up in the morning (or from your sleep if a shift worker)</w:t>
            </w:r>
            <w:r>
              <w:rPr>
                <w:rFonts w:cs="Arial"/>
              </w:rPr>
              <w:br/>
              <w:t>a.  with wheeze?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7E4CA3">
            <w:pPr>
              <w:tabs>
                <w:tab w:val="left" w:pos="6237"/>
                <w:tab w:val="left" w:pos="7513"/>
              </w:tabs>
              <w:spacing w:before="80" w:after="80"/>
              <w:ind w:left="378"/>
              <w:rPr>
                <w:rFonts w:cs="Arial"/>
              </w:rPr>
            </w:pPr>
            <w:r>
              <w:rPr>
                <w:rFonts w:cs="Arial"/>
              </w:rPr>
              <w:t>b.  difficulty with breathing?</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Do you ever wheeze</w:t>
            </w:r>
            <w:r>
              <w:rPr>
                <w:rFonts w:cs="Arial"/>
              </w:rPr>
              <w:br/>
              <w:t>a.  if you are in a smoky room?</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7E4CA3">
            <w:pPr>
              <w:tabs>
                <w:tab w:val="left" w:pos="6237"/>
                <w:tab w:val="left" w:pos="7513"/>
              </w:tabs>
              <w:spacing w:before="80" w:after="80"/>
              <w:ind w:left="378"/>
              <w:rPr>
                <w:rFonts w:cs="Arial"/>
              </w:rPr>
            </w:pPr>
            <w:r>
              <w:rPr>
                <w:rFonts w:cs="Arial"/>
              </w:rPr>
              <w:t>b.  if you are in a very dusty place?</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sidRPr="00B47BBC">
              <w:rPr>
                <w:rFonts w:cs="Arial"/>
                <w:b/>
              </w:rPr>
              <w:t>If Yes to either Q5, Q6, Q7</w:t>
            </w:r>
            <w:r>
              <w:rPr>
                <w:rFonts w:cs="Arial"/>
              </w:rPr>
              <w:t xml:space="preserve"> - Are your symptoms better</w:t>
            </w:r>
            <w:r>
              <w:rPr>
                <w:rFonts w:cs="Arial"/>
              </w:rPr>
              <w:br/>
              <w:t>a.  at weekends (or equivalent if shift worker)?</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b.  when you are on holidays?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1B03F5">
            <w:pPr>
              <w:tabs>
                <w:tab w:val="left" w:pos="6237"/>
              </w:tabs>
              <w:spacing w:before="80" w:after="80"/>
              <w:ind w:left="378"/>
              <w:rPr>
                <w:rFonts w:cs="Arial"/>
              </w:rPr>
            </w:pPr>
            <w:r>
              <w:rPr>
                <w:rFonts w:cs="Arial"/>
              </w:rPr>
              <w:t xml:space="preserve">If </w:t>
            </w:r>
            <w:r w:rsidRPr="008A144A">
              <w:rPr>
                <w:rFonts w:cs="Arial"/>
                <w:b/>
              </w:rPr>
              <w:t>Yes to Question</w:t>
            </w:r>
            <w:r w:rsidRPr="00B47BBC">
              <w:rPr>
                <w:rFonts w:cs="Arial"/>
                <w:b/>
              </w:rPr>
              <w:t xml:space="preserve"> 8</w:t>
            </w:r>
            <w:r>
              <w:rPr>
                <w:rFonts w:cs="Arial"/>
              </w:rPr>
              <w:t>, please record details of any occupational exposure to respiratory hazard</w:t>
            </w:r>
            <w:r w:rsidR="00A3150E">
              <w:rPr>
                <w:rFonts w:cs="Arial"/>
              </w:rPr>
              <w:t>s</w:t>
            </w:r>
            <w:r>
              <w:rPr>
                <w:rFonts w:cs="Arial"/>
              </w:rPr>
              <w:t xml:space="preserve"> e.g. isocyanates, wood dust, aluminium pot room or asbestos</w:t>
            </w:r>
            <w:r w:rsidR="001B03F5">
              <w:rPr>
                <w:rFonts w:cs="Arial"/>
              </w:rPr>
              <w:t xml:space="preserve">, in </w:t>
            </w:r>
            <w:r w:rsidR="001B03F5" w:rsidRPr="00A4294A">
              <w:rPr>
                <w:rFonts w:cs="Arial"/>
                <w:b/>
              </w:rPr>
              <w:t xml:space="preserve">Additional </w:t>
            </w:r>
            <w:r w:rsidR="001B03F5">
              <w:rPr>
                <w:rFonts w:cs="Arial"/>
                <w:b/>
              </w:rPr>
              <w:t>n</w:t>
            </w:r>
            <w:r w:rsidR="001B03F5" w:rsidRPr="00A4294A">
              <w:rPr>
                <w:rFonts w:cs="Arial"/>
                <w:b/>
              </w:rPr>
              <w:t>otes</w:t>
            </w:r>
            <w:r w:rsidRPr="0099555E">
              <w:rPr>
                <w:rFonts w:cs="Arial"/>
                <w:b/>
              </w:rPr>
              <w:t>.</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COUGH</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Do you usually cough first thing in the morning in winter?</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3E05C2">
            <w:pPr>
              <w:numPr>
                <w:ilvl w:val="0"/>
                <w:numId w:val="126"/>
              </w:numPr>
              <w:tabs>
                <w:tab w:val="left" w:pos="6237"/>
              </w:tabs>
              <w:spacing w:before="80" w:after="80"/>
              <w:ind w:left="378" w:hanging="378"/>
              <w:rPr>
                <w:rFonts w:cs="Arial"/>
              </w:rPr>
            </w:pPr>
            <w:r w:rsidRPr="00B47BBC">
              <w:rPr>
                <w:rFonts w:cs="Arial"/>
              </w:rPr>
              <w:t>Do you usually cough during the day/ or at night / in the winter?</w:t>
            </w:r>
            <w:r>
              <w:rPr>
                <w:rFonts w:cs="Arial"/>
              </w:rPr>
              <w:t xml:space="preserve"> </w:t>
            </w:r>
            <w:r w:rsidR="003E05C2">
              <w:rPr>
                <w:rFonts w:cs="Arial"/>
              </w:rPr>
              <w:t xml:space="preserve"> </w:t>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sidRPr="00BF09EC">
              <w:rPr>
                <w:rFonts w:cs="Arial"/>
                <w:b/>
              </w:rPr>
              <w:t xml:space="preserve">If Yes to </w:t>
            </w:r>
            <w:r>
              <w:rPr>
                <w:rFonts w:cs="Arial"/>
                <w:b/>
              </w:rPr>
              <w:t>Q9 or Q10</w:t>
            </w:r>
            <w:r>
              <w:rPr>
                <w:rFonts w:cs="Arial"/>
              </w:rPr>
              <w:t xml:space="preserve"> – Do you cough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PHLEGM</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A5E73">
            <w:pPr>
              <w:numPr>
                <w:ilvl w:val="0"/>
                <w:numId w:val="126"/>
              </w:numPr>
              <w:tabs>
                <w:tab w:val="left" w:pos="6237"/>
              </w:tabs>
              <w:spacing w:before="80" w:after="80"/>
              <w:ind w:left="378" w:hanging="378"/>
              <w:rPr>
                <w:rFonts w:cs="Arial"/>
              </w:rPr>
            </w:pPr>
            <w:r>
              <w:rPr>
                <w:rFonts w:cs="Arial"/>
              </w:rPr>
              <w:t>Do you usually bring up phlegm from your chest first thing in the morning in winter?</w:t>
            </w:r>
          </w:p>
          <w:p w:rsidR="005119A2" w:rsidRPr="00261EDA" w:rsidRDefault="005119A2" w:rsidP="007E4CA3">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bl>
    <w:p w:rsidR="00CE5551" w:rsidRDefault="00CE5551">
      <w:r>
        <w:br w:type="page"/>
      </w:r>
    </w:p>
    <w:tbl>
      <w:tblPr>
        <w:tblW w:w="9322" w:type="dxa"/>
        <w:tblLayout w:type="fixed"/>
        <w:tblLook w:val="01E0" w:firstRow="1" w:lastRow="1" w:firstColumn="1" w:lastColumn="1" w:noHBand="0" w:noVBand="0"/>
      </w:tblPr>
      <w:tblGrid>
        <w:gridCol w:w="9322"/>
      </w:tblGrid>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034C4">
            <w:pPr>
              <w:numPr>
                <w:ilvl w:val="0"/>
                <w:numId w:val="126"/>
              </w:numPr>
              <w:tabs>
                <w:tab w:val="left" w:pos="6237"/>
                <w:tab w:val="left" w:pos="7513"/>
              </w:tabs>
              <w:spacing w:before="80" w:after="80"/>
              <w:ind w:left="378" w:hanging="378"/>
              <w:rPr>
                <w:rFonts w:cs="Arial"/>
              </w:rPr>
            </w:pPr>
            <w:r>
              <w:rPr>
                <w:rFonts w:cs="Arial"/>
              </w:rPr>
              <w:t>Do you usually bring up any phlegm from your chest during the day / or at night / in winter</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sidRPr="00BF09EC">
              <w:rPr>
                <w:rFonts w:cs="Arial"/>
                <w:b/>
              </w:rPr>
              <w:t xml:space="preserve">If Yes to </w:t>
            </w:r>
            <w:r>
              <w:rPr>
                <w:rFonts w:cs="Arial"/>
                <w:b/>
              </w:rPr>
              <w:t>Q12 or Q13</w:t>
            </w:r>
            <w:r>
              <w:rPr>
                <w:rFonts w:cs="Arial"/>
              </w:rPr>
              <w:t xml:space="preserve"> – Do you bring up ph</w:t>
            </w:r>
            <w:r w:rsidR="004E4749">
              <w:rPr>
                <w:rFonts w:cs="Arial"/>
              </w:rPr>
              <w:t>l</w:t>
            </w:r>
            <w:r>
              <w:rPr>
                <w:rFonts w:cs="Arial"/>
              </w:rPr>
              <w:t xml:space="preserve">egm like this on most days for as much as three months each year?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PERIODS OF COUGH AND PHLEGM</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B47BBC"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In the past three years, have you had a period of (increased) cough and phlegm lasting for three weeks or more?</w:t>
            </w:r>
            <w:r w:rsidRPr="00B47BBC">
              <w:rPr>
                <w:rFonts w:cs="Arial"/>
              </w:rPr>
              <w:tab/>
            </w:r>
            <w:r w:rsidR="008C6E22" w:rsidRPr="00B47BBC">
              <w:rPr>
                <w:rFonts w:cs="Arial"/>
              </w:rPr>
              <w:fldChar w:fldCharType="begin">
                <w:ffData>
                  <w:name w:val="Check13"/>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Yes</w:t>
            </w:r>
            <w:r w:rsidRPr="00B47BBC">
              <w:rPr>
                <w:rFonts w:cs="Arial"/>
              </w:rPr>
              <w:tab/>
            </w:r>
            <w:r w:rsidR="008C6E22" w:rsidRPr="00B47BBC">
              <w:rPr>
                <w:rFonts w:cs="Arial"/>
              </w:rPr>
              <w:fldChar w:fldCharType="begin">
                <w:ffData>
                  <w:name w:val="Check14"/>
                  <w:enabled/>
                  <w:calcOnExit w:val="0"/>
                  <w:checkBox>
                    <w:sizeAuto/>
                    <w:default w:val="0"/>
                  </w:checkBox>
                </w:ffData>
              </w:fldChar>
            </w:r>
            <w:r w:rsidRPr="00B47BBC">
              <w:rPr>
                <w:rFonts w:cs="Arial"/>
              </w:rPr>
              <w:instrText xml:space="preserve"> FORMCHECKBOX </w:instrText>
            </w:r>
            <w:r w:rsidR="008C6E22" w:rsidRPr="00B47BBC">
              <w:rPr>
                <w:rFonts w:cs="Arial"/>
              </w:rPr>
            </w:r>
            <w:r w:rsidR="008C6E22" w:rsidRPr="00B47BBC">
              <w:rPr>
                <w:rFonts w:cs="Arial"/>
              </w:rPr>
              <w:fldChar w:fldCharType="end"/>
            </w:r>
            <w:r w:rsidRPr="00B47BBC">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A5E73">
            <w:pPr>
              <w:numPr>
                <w:ilvl w:val="0"/>
                <w:numId w:val="126"/>
              </w:numPr>
              <w:tabs>
                <w:tab w:val="left" w:pos="6237"/>
              </w:tabs>
              <w:spacing w:before="80" w:after="80"/>
              <w:ind w:left="378" w:hanging="378"/>
              <w:rPr>
                <w:rFonts w:cs="Arial"/>
              </w:rPr>
            </w:pPr>
            <w:r w:rsidRPr="00BF09EC">
              <w:rPr>
                <w:rFonts w:cs="Arial"/>
                <w:b/>
              </w:rPr>
              <w:t xml:space="preserve">If Yes to </w:t>
            </w:r>
            <w:r>
              <w:rPr>
                <w:rFonts w:cs="Arial"/>
                <w:b/>
              </w:rPr>
              <w:t xml:space="preserve">Q15 </w:t>
            </w:r>
            <w:r>
              <w:rPr>
                <w:rFonts w:cs="Arial"/>
              </w:rPr>
              <w:t>– Have you had more than one such episode</w:t>
            </w:r>
            <w:r w:rsidRPr="00B47BBC">
              <w:rPr>
                <w:rFonts w:cs="Arial"/>
              </w:rPr>
              <w:t>?</w:t>
            </w:r>
            <w:r>
              <w:rPr>
                <w:rFonts w:cs="Arial"/>
              </w:rPr>
              <w:t xml:space="preserve"> </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CHEST ILLNESSES</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During the past three years, have you had any chest illness that has kept you from your usual activities for as much as a week?</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A5E73">
            <w:pPr>
              <w:numPr>
                <w:ilvl w:val="0"/>
                <w:numId w:val="126"/>
              </w:numPr>
              <w:tabs>
                <w:tab w:val="left" w:pos="6237"/>
              </w:tabs>
              <w:spacing w:before="80" w:after="80"/>
              <w:ind w:left="378" w:hanging="378"/>
              <w:rPr>
                <w:rFonts w:cs="Arial"/>
              </w:rPr>
            </w:pPr>
            <w:r w:rsidRPr="00BF09EC">
              <w:rPr>
                <w:rFonts w:cs="Arial"/>
                <w:b/>
              </w:rPr>
              <w:t xml:space="preserve">If Yes to </w:t>
            </w:r>
            <w:r>
              <w:rPr>
                <w:rFonts w:cs="Arial"/>
                <w:b/>
              </w:rPr>
              <w:t xml:space="preserve">Q17 </w:t>
            </w:r>
            <w:r>
              <w:rPr>
                <w:rFonts w:cs="Arial"/>
              </w:rPr>
              <w:t>– Did you bring up more phlegm than usual in any of these illnesses</w:t>
            </w:r>
            <w:r w:rsidRPr="00B47BBC">
              <w:rPr>
                <w:rFonts w:cs="Arial"/>
              </w:rPr>
              <w:t>?</w:t>
            </w:r>
            <w:r>
              <w:rPr>
                <w:rFonts w:cs="Arial"/>
              </w:rPr>
              <w:t xml:space="preserve"> </w:t>
            </w:r>
            <w:r>
              <w:rPr>
                <w:rFonts w:cs="Arial"/>
              </w:rPr>
              <w:tab/>
            </w:r>
          </w:p>
          <w:p w:rsidR="005119A2" w:rsidRPr="00261EDA" w:rsidRDefault="005119A2" w:rsidP="007E4CA3">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A5E73">
            <w:pPr>
              <w:numPr>
                <w:ilvl w:val="0"/>
                <w:numId w:val="126"/>
              </w:numPr>
              <w:tabs>
                <w:tab w:val="left" w:pos="6237"/>
              </w:tabs>
              <w:spacing w:before="80" w:after="80"/>
              <w:ind w:left="378" w:hanging="378"/>
              <w:rPr>
                <w:rFonts w:cs="Arial"/>
              </w:rPr>
            </w:pPr>
            <w:r w:rsidRPr="00BF09EC">
              <w:rPr>
                <w:rFonts w:cs="Arial"/>
                <w:b/>
              </w:rPr>
              <w:t xml:space="preserve">If Yes to </w:t>
            </w:r>
            <w:r>
              <w:rPr>
                <w:rFonts w:cs="Arial"/>
                <w:b/>
              </w:rPr>
              <w:t xml:space="preserve">Q18 </w:t>
            </w:r>
            <w:r>
              <w:rPr>
                <w:rFonts w:cs="Arial"/>
              </w:rPr>
              <w:t xml:space="preserve">– </w:t>
            </w:r>
            <w:r w:rsidRPr="00E96A2A">
              <w:rPr>
                <w:rFonts w:cs="Arial"/>
              </w:rPr>
              <w:t>Have you had more than one illness like this in the past three years?</w:t>
            </w:r>
          </w:p>
          <w:p w:rsidR="005119A2" w:rsidRPr="00261EDA" w:rsidRDefault="005119A2" w:rsidP="007E4CA3">
            <w:pPr>
              <w:tabs>
                <w:tab w:val="left" w:pos="6237"/>
                <w:tab w:val="left" w:pos="7513"/>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rPr>
            </w:pPr>
            <w:r w:rsidRPr="001105D7">
              <w:rPr>
                <w:rFonts w:ascii="Arial" w:hAnsi="Arial" w:cs="Arial"/>
                <w:b/>
                <w:color w:val="FFFFFF"/>
              </w:rPr>
              <w:t>PAST ILLNESSES</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Have you ever had, or been told that you have had any of the following?</w:t>
            </w:r>
            <w:r>
              <w:rPr>
                <w:rFonts w:cs="Arial"/>
              </w:rPr>
              <w:br/>
              <w:t>a.  An injury, or operation affecting your chest?</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b.  Heart problems?</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c.  Bronchitis?</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d.  Pneumonia?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e.  Pleurisy?</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f.  Asthma?</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Default="005119A2" w:rsidP="007E4CA3">
            <w:pPr>
              <w:tabs>
                <w:tab w:val="left" w:pos="6237"/>
                <w:tab w:val="left" w:pos="7513"/>
              </w:tabs>
              <w:spacing w:before="80" w:after="80"/>
              <w:ind w:left="378"/>
              <w:rPr>
                <w:rFonts w:cs="Arial"/>
              </w:rPr>
            </w:pPr>
            <w:r>
              <w:rPr>
                <w:rFonts w:cs="Arial"/>
              </w:rPr>
              <w:t>g.  Other chest trouble?</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p w:rsidR="005119A2" w:rsidRPr="00BF09EC" w:rsidRDefault="005119A2" w:rsidP="007E4CA3">
            <w:pPr>
              <w:tabs>
                <w:tab w:val="left" w:pos="6237"/>
                <w:tab w:val="left" w:pos="7513"/>
              </w:tabs>
              <w:spacing w:before="80" w:after="80"/>
              <w:ind w:left="378"/>
              <w:rPr>
                <w:rFonts w:cs="Arial"/>
              </w:rPr>
            </w:pPr>
            <w:r>
              <w:rPr>
                <w:rFonts w:cs="Arial"/>
              </w:rPr>
              <w:t>h.  Hay fever?</w:t>
            </w:r>
            <w:r w:rsidRPr="00BF09EC">
              <w:rPr>
                <w:rFonts w:cs="Arial"/>
              </w:rPr>
              <w:t xml:space="preserve"> </w:t>
            </w:r>
            <w:r w:rsidRPr="00BF09EC">
              <w:rPr>
                <w:rFonts w:cs="Arial"/>
              </w:rPr>
              <w:tab/>
            </w:r>
            <w:r w:rsidR="008C6E22" w:rsidRPr="00BF09EC">
              <w:rPr>
                <w:rFonts w:cs="Arial"/>
              </w:rPr>
              <w:fldChar w:fldCharType="begin">
                <w:ffData>
                  <w:name w:val="Check13"/>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Yes</w:t>
            </w:r>
            <w:r w:rsidRPr="00BF09EC">
              <w:rPr>
                <w:rFonts w:cs="Arial"/>
              </w:rPr>
              <w:tab/>
            </w:r>
            <w:r w:rsidR="008C6E22" w:rsidRPr="00BF09EC">
              <w:rPr>
                <w:rFonts w:cs="Arial"/>
              </w:rPr>
              <w:fldChar w:fldCharType="begin">
                <w:ffData>
                  <w:name w:val="Check14"/>
                  <w:enabled/>
                  <w:calcOnExit w:val="0"/>
                  <w:checkBox>
                    <w:sizeAuto/>
                    <w:default w:val="0"/>
                  </w:checkBox>
                </w:ffData>
              </w:fldChar>
            </w:r>
            <w:r w:rsidRPr="00BF09EC">
              <w:rPr>
                <w:rFonts w:cs="Arial"/>
              </w:rPr>
              <w:instrText xml:space="preserve"> FORMCHECKBOX </w:instrText>
            </w:r>
            <w:r w:rsidR="008C6E22" w:rsidRPr="00BF09EC">
              <w:rPr>
                <w:rFonts w:cs="Arial"/>
              </w:rPr>
            </w:r>
            <w:r w:rsidR="008C6E22" w:rsidRPr="00BF09EC">
              <w:rPr>
                <w:rFonts w:cs="Arial"/>
              </w:rPr>
              <w:fldChar w:fldCharType="end"/>
            </w:r>
            <w:r w:rsidRPr="00BF09EC">
              <w:rPr>
                <w:rFonts w:cs="Arial"/>
              </w:rPr>
              <w:t xml:space="preserve">  No</w:t>
            </w:r>
          </w:p>
        </w:tc>
      </w:tr>
      <w:tr w:rsidR="005119A2" w:rsidRPr="00B47BBC" w:rsidTr="005119A2">
        <w:tc>
          <w:tcPr>
            <w:tcW w:w="9322" w:type="dxa"/>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TOBACCO SMOKING</w:t>
            </w:r>
          </w:p>
        </w:tc>
      </w:tr>
      <w:tr w:rsidR="005119A2" w:rsidRPr="00261EDA"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Do you smoke?</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A5E73">
            <w:pPr>
              <w:numPr>
                <w:ilvl w:val="0"/>
                <w:numId w:val="126"/>
              </w:numPr>
              <w:tabs>
                <w:tab w:val="left" w:pos="6237"/>
              </w:tabs>
              <w:spacing w:before="80" w:after="80"/>
              <w:ind w:left="378" w:hanging="378"/>
              <w:rPr>
                <w:rFonts w:cs="Arial"/>
              </w:rPr>
            </w:pPr>
            <w:r w:rsidRPr="00BF09EC">
              <w:rPr>
                <w:rFonts w:cs="Arial"/>
                <w:b/>
              </w:rPr>
              <w:t xml:space="preserve">If </w:t>
            </w:r>
            <w:r>
              <w:rPr>
                <w:rFonts w:cs="Arial"/>
                <w:b/>
              </w:rPr>
              <w:t>No</w:t>
            </w:r>
            <w:r w:rsidRPr="00BF09EC">
              <w:rPr>
                <w:rFonts w:cs="Arial"/>
                <w:b/>
              </w:rPr>
              <w:t xml:space="preserve"> to </w:t>
            </w:r>
            <w:r>
              <w:rPr>
                <w:rFonts w:cs="Arial"/>
                <w:b/>
              </w:rPr>
              <w:t>Q21</w:t>
            </w:r>
            <w:r>
              <w:rPr>
                <w:rFonts w:cs="Arial"/>
              </w:rPr>
              <w:br/>
              <w:t>Have you ever smoked as much as one cigarette a day for as long as one year?</w:t>
            </w:r>
          </w:p>
          <w:p w:rsidR="005119A2" w:rsidRPr="00261EDA" w:rsidRDefault="005119A2" w:rsidP="007E4CA3">
            <w:pPr>
              <w:tabs>
                <w:tab w:val="left" w:pos="6237"/>
                <w:tab w:val="left" w:pos="7531"/>
              </w:tabs>
              <w:spacing w:before="80" w:after="80"/>
              <w:ind w:left="378"/>
              <w:rPr>
                <w:rFonts w:cs="Arial"/>
              </w:rPr>
            </w:pP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A5E73">
            <w:pPr>
              <w:numPr>
                <w:ilvl w:val="0"/>
                <w:numId w:val="126"/>
              </w:numPr>
              <w:tabs>
                <w:tab w:val="left" w:pos="6237"/>
              </w:tabs>
              <w:spacing w:before="80" w:after="80"/>
              <w:ind w:left="378" w:hanging="378"/>
              <w:rPr>
                <w:rFonts w:cs="Arial"/>
              </w:rPr>
            </w:pPr>
            <w:r>
              <w:rPr>
                <w:rFonts w:cs="Arial"/>
              </w:rPr>
              <w:t>How old were you when you started smoking regularly?</w:t>
            </w:r>
            <w:r>
              <w:rPr>
                <w:rFonts w:cs="Arial"/>
              </w:rPr>
              <w:tab/>
              <w:t>___________</w:t>
            </w:r>
          </w:p>
        </w:tc>
      </w:tr>
      <w:tr w:rsidR="005119A2" w:rsidRPr="00BF09EC" w:rsidTr="005119A2">
        <w:tc>
          <w:tcPr>
            <w:tcW w:w="9322" w:type="dxa"/>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7E4CA3">
            <w:pPr>
              <w:numPr>
                <w:ilvl w:val="0"/>
                <w:numId w:val="126"/>
              </w:numPr>
              <w:tabs>
                <w:tab w:val="clear" w:pos="720"/>
                <w:tab w:val="left" w:pos="6237"/>
                <w:tab w:val="left" w:pos="7513"/>
              </w:tabs>
              <w:spacing w:before="80" w:after="80"/>
              <w:ind w:left="378" w:hanging="378"/>
              <w:rPr>
                <w:rFonts w:cs="Arial"/>
              </w:rPr>
            </w:pPr>
            <w:r>
              <w:rPr>
                <w:rFonts w:cs="Arial"/>
              </w:rPr>
              <w:t>a.  Do (did) you smoke manufactured cigarettes</w:t>
            </w:r>
            <w:r w:rsidRPr="00E96A2A">
              <w:rPr>
                <w:rFonts w:cs="Arial"/>
              </w:rPr>
              <w:t>?</w:t>
            </w:r>
            <w:r>
              <w:rPr>
                <w:rFonts w:cs="Arial"/>
              </w:rPr>
              <w:tab/>
            </w:r>
            <w:r w:rsidR="008C6E22"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Yes</w:t>
            </w:r>
            <w:r>
              <w:rPr>
                <w:rFonts w:cs="Arial"/>
              </w:rPr>
              <w:tab/>
            </w:r>
            <w:r w:rsidR="008C6E22"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008C6E22" w:rsidRPr="0008197D">
              <w:rPr>
                <w:rFonts w:cs="Arial"/>
              </w:rPr>
            </w:r>
            <w:r w:rsidR="008C6E22" w:rsidRPr="0008197D">
              <w:rPr>
                <w:rFonts w:cs="Arial"/>
              </w:rPr>
              <w:fldChar w:fldCharType="end"/>
            </w:r>
            <w:r w:rsidRPr="0008197D">
              <w:rPr>
                <w:rFonts w:cs="Arial"/>
              </w:rPr>
              <w:t xml:space="preserve">  No</w:t>
            </w:r>
          </w:p>
          <w:p w:rsidR="005119A2" w:rsidRDefault="005119A2" w:rsidP="005119A2">
            <w:pPr>
              <w:tabs>
                <w:tab w:val="left" w:pos="6237"/>
              </w:tabs>
              <w:spacing w:before="80" w:after="80"/>
              <w:ind w:left="378"/>
              <w:rPr>
                <w:rFonts w:cs="Arial"/>
              </w:rPr>
            </w:pPr>
            <w:r w:rsidRPr="000F0396">
              <w:rPr>
                <w:rFonts w:cs="Arial"/>
                <w:b/>
              </w:rPr>
              <w:t xml:space="preserve">If Yes to Q24a: </w:t>
            </w:r>
            <w:r>
              <w:rPr>
                <w:rFonts w:cs="Arial"/>
              </w:rPr>
              <w:t>How many do (did) you usually smoke per day?  ___________</w:t>
            </w:r>
          </w:p>
          <w:p w:rsidR="005119A2" w:rsidRDefault="005119A2" w:rsidP="005119A2">
            <w:pPr>
              <w:tabs>
                <w:tab w:val="left" w:pos="6237"/>
              </w:tabs>
              <w:spacing w:before="80" w:after="80"/>
              <w:ind w:left="378"/>
              <w:rPr>
                <w:rFonts w:cs="Arial"/>
              </w:rPr>
            </w:pPr>
            <w:r w:rsidRPr="000F0396">
              <w:rPr>
                <w:rFonts w:cs="Arial"/>
              </w:rPr>
              <w:t>b.</w:t>
            </w:r>
            <w:r>
              <w:rPr>
                <w:rFonts w:cs="Arial"/>
              </w:rPr>
              <w:t xml:space="preserve">  on weekdays?  ___________</w:t>
            </w:r>
          </w:p>
          <w:p w:rsidR="005119A2" w:rsidRPr="00261EDA" w:rsidRDefault="005119A2" w:rsidP="005119A2">
            <w:pPr>
              <w:tabs>
                <w:tab w:val="left" w:pos="6237"/>
              </w:tabs>
              <w:spacing w:before="80" w:after="80"/>
              <w:ind w:left="378"/>
              <w:rPr>
                <w:rFonts w:cs="Arial"/>
              </w:rPr>
            </w:pPr>
            <w:r w:rsidRPr="000F0396">
              <w:rPr>
                <w:rFonts w:cs="Arial"/>
              </w:rPr>
              <w:t>c.</w:t>
            </w:r>
            <w:r>
              <w:rPr>
                <w:rFonts w:cs="Arial"/>
              </w:rPr>
              <w:t xml:space="preserve">  at weekends?   ___________</w:t>
            </w:r>
          </w:p>
        </w:tc>
      </w:tr>
    </w:tbl>
    <w:p w:rsidR="00CE5551" w:rsidRDefault="00CE5551">
      <w:r>
        <w:br w:type="page"/>
      </w:r>
    </w:p>
    <w:p w:rsidR="00DF07CC" w:rsidRDefault="00DF07CC"/>
    <w:tbl>
      <w:tblPr>
        <w:tblW w:w="9322" w:type="dxa"/>
        <w:tblLayout w:type="fixed"/>
        <w:tblLook w:val="01E0" w:firstRow="1" w:lastRow="1" w:firstColumn="1" w:lastColumn="1" w:noHBand="0" w:noVBand="0"/>
      </w:tblPr>
      <w:tblGrid>
        <w:gridCol w:w="2482"/>
        <w:gridCol w:w="194"/>
        <w:gridCol w:w="1118"/>
        <w:gridCol w:w="567"/>
        <w:gridCol w:w="709"/>
        <w:gridCol w:w="2114"/>
        <w:gridCol w:w="12"/>
        <w:gridCol w:w="2126"/>
      </w:tblGrid>
      <w:tr w:rsidR="00A33B0B" w:rsidRPr="00BF09EC"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A33B0B" w:rsidRDefault="00A33B0B" w:rsidP="007E4CA3">
            <w:pPr>
              <w:numPr>
                <w:ilvl w:val="0"/>
                <w:numId w:val="126"/>
              </w:numPr>
              <w:tabs>
                <w:tab w:val="clear" w:pos="720"/>
                <w:tab w:val="left" w:pos="6237"/>
                <w:tab w:val="left" w:pos="7513"/>
              </w:tabs>
              <w:spacing w:before="80" w:after="80"/>
              <w:ind w:left="378" w:hanging="378"/>
              <w:rPr>
                <w:rFonts w:cs="Arial"/>
              </w:rPr>
            </w:pPr>
            <w:r>
              <w:rPr>
                <w:rFonts w:cs="Arial"/>
              </w:rPr>
              <w:t>Do(did) you smoke any other forms of tobacco</w:t>
            </w:r>
            <w:r w:rsidRPr="00E96A2A">
              <w:rPr>
                <w:rFonts w:cs="Arial"/>
              </w:rPr>
              <w:t>?</w:t>
            </w:r>
            <w:r>
              <w:rPr>
                <w:rFonts w:cs="Arial"/>
              </w:rPr>
              <w:tab/>
            </w: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Yes</w:t>
            </w:r>
            <w:r>
              <w:rPr>
                <w:rFonts w:cs="Arial"/>
              </w:rPr>
              <w:tab/>
            </w: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p w:rsidR="00A33B0B" w:rsidRPr="00261EDA" w:rsidRDefault="00A33B0B" w:rsidP="005119A2">
            <w:pPr>
              <w:tabs>
                <w:tab w:val="left" w:pos="6237"/>
              </w:tabs>
              <w:spacing w:before="80" w:after="80"/>
              <w:ind w:left="378"/>
              <w:rPr>
                <w:rFonts w:cs="Arial"/>
              </w:rPr>
            </w:pPr>
            <w:r w:rsidRPr="000F0396">
              <w:rPr>
                <w:rFonts w:cs="Arial"/>
                <w:b/>
              </w:rPr>
              <w:t>If Yes to Q25, record details under Additional Notes</w:t>
            </w:r>
          </w:p>
        </w:tc>
      </w:tr>
      <w:tr w:rsidR="005119A2" w:rsidRPr="00B47BBC"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1105D7" w:rsidRDefault="005119A2" w:rsidP="007A5E73">
            <w:pPr>
              <w:pStyle w:val="ListParagraph"/>
              <w:numPr>
                <w:ilvl w:val="0"/>
                <w:numId w:val="125"/>
              </w:numPr>
              <w:spacing w:before="120" w:after="120"/>
              <w:ind w:left="426"/>
              <w:rPr>
                <w:rFonts w:ascii="Arial" w:hAnsi="Arial" w:cs="Arial"/>
                <w:b/>
                <w:color w:val="FFFFFF"/>
                <w:sz w:val="22"/>
                <w:szCs w:val="22"/>
              </w:rPr>
            </w:pPr>
            <w:r w:rsidRPr="001105D7">
              <w:rPr>
                <w:rFonts w:ascii="Arial" w:hAnsi="Arial" w:cs="Arial"/>
                <w:b/>
                <w:color w:val="FFFFFF"/>
                <w:sz w:val="22"/>
                <w:szCs w:val="22"/>
              </w:rPr>
              <w:t>FOR EX-SMOKERS</w:t>
            </w:r>
          </w:p>
        </w:tc>
      </w:tr>
      <w:tr w:rsidR="005119A2" w:rsidRPr="00BF09EC"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7A5E73">
            <w:pPr>
              <w:numPr>
                <w:ilvl w:val="0"/>
                <w:numId w:val="126"/>
              </w:numPr>
              <w:tabs>
                <w:tab w:val="left" w:pos="6237"/>
              </w:tabs>
              <w:spacing w:before="80" w:after="80"/>
              <w:ind w:left="378" w:hanging="378"/>
              <w:rPr>
                <w:rFonts w:cs="Arial"/>
              </w:rPr>
            </w:pPr>
            <w:r>
              <w:rPr>
                <w:rFonts w:cs="Arial"/>
              </w:rPr>
              <w:t>When did you give up smoking?          Month ___________</w:t>
            </w:r>
            <w:r>
              <w:rPr>
                <w:rFonts w:cs="Arial"/>
              </w:rPr>
              <w:tab/>
              <w:t>Year ___________</w:t>
            </w:r>
          </w:p>
        </w:tc>
      </w:tr>
      <w:tr w:rsidR="005119A2" w:rsidRPr="00C264CD"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5119A2" w:rsidRPr="000F0396" w:rsidRDefault="005119A2" w:rsidP="005119A2">
            <w:pPr>
              <w:tabs>
                <w:tab w:val="left" w:pos="5370"/>
                <w:tab w:val="left" w:pos="6379"/>
              </w:tabs>
              <w:spacing w:before="80" w:after="80"/>
              <w:rPr>
                <w:rFonts w:cs="Arial"/>
                <w:b/>
              </w:rPr>
            </w:pPr>
            <w:r w:rsidRPr="000F0396">
              <w:rPr>
                <w:rFonts w:cs="Arial"/>
                <w:b/>
              </w:rPr>
              <w:t>Additional notes:</w:t>
            </w: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p w:rsidR="005119A2" w:rsidRDefault="005119A2" w:rsidP="005119A2">
            <w:pPr>
              <w:tabs>
                <w:tab w:val="left" w:pos="5370"/>
                <w:tab w:val="left" w:pos="6379"/>
              </w:tabs>
              <w:spacing w:before="80" w:after="80"/>
              <w:rPr>
                <w:rFonts w:cs="Arial"/>
              </w:rPr>
            </w:pPr>
          </w:p>
        </w:tc>
      </w:tr>
      <w:tr w:rsidR="005119A2" w:rsidRPr="00A818B0"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81136D" w:rsidRDefault="005119A2" w:rsidP="007A5E73">
            <w:pPr>
              <w:pStyle w:val="ListParagraph"/>
              <w:numPr>
                <w:ilvl w:val="0"/>
                <w:numId w:val="127"/>
              </w:numPr>
              <w:spacing w:before="120"/>
              <w:ind w:left="426" w:hanging="426"/>
              <w:rPr>
                <w:rFonts w:ascii="Arial" w:hAnsi="Arial" w:cs="Arial"/>
                <w:b/>
                <w:color w:val="FFFFFF" w:themeColor="background1"/>
                <w:sz w:val="22"/>
                <w:szCs w:val="22"/>
              </w:rPr>
            </w:pPr>
            <w:r w:rsidRPr="0081136D">
              <w:rPr>
                <w:rFonts w:ascii="Arial" w:hAnsi="Arial" w:cs="Arial"/>
                <w:b/>
                <w:sz w:val="22"/>
                <w:szCs w:val="22"/>
              </w:rPr>
              <w:t>GENERAL HEALTH ASSESSMENT (if applicable)</w:t>
            </w:r>
          </w:p>
        </w:tc>
      </w:tr>
      <w:tr w:rsidR="005119A2" w:rsidRPr="00667FD2"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667FD2" w:rsidRDefault="005119A2" w:rsidP="005119A2">
            <w:pPr>
              <w:spacing w:before="120"/>
              <w:rPr>
                <w:rFonts w:cs="Arial"/>
                <w:b/>
              </w:rPr>
            </w:pPr>
            <w:r>
              <w:rPr>
                <w:rFonts w:cs="Arial"/>
                <w:b/>
              </w:rPr>
              <w:t>Symptoms of:</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667FD2" w:rsidRDefault="005119A2" w:rsidP="005119A2">
            <w:pPr>
              <w:spacing w:before="120"/>
              <w:ind w:left="18"/>
              <w:rPr>
                <w:rFonts w:cs="Arial"/>
                <w:b/>
              </w:rPr>
            </w:pPr>
            <w:r>
              <w:rPr>
                <w:rFonts w:cs="Arial"/>
                <w:b/>
              </w:rPr>
              <w:t>Comments</w:t>
            </w: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667FD2" w:rsidRDefault="005119A2" w:rsidP="005119A2">
            <w:pPr>
              <w:spacing w:before="120"/>
              <w:ind w:left="46"/>
              <w:rPr>
                <w:rFonts w:cs="Arial"/>
                <w:b/>
              </w:rPr>
            </w:pPr>
            <w:r>
              <w:rPr>
                <w:rFonts w:cs="Arial"/>
                <w:b/>
              </w:rPr>
              <w:t>Further testing?</w:t>
            </w:r>
          </w:p>
        </w:tc>
      </w:tr>
      <w:tr w:rsidR="005119A2" w:rsidRPr="003E3FED"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jc w:val="both"/>
              <w:rPr>
                <w:rFonts w:cs="Arial"/>
              </w:rPr>
            </w:pPr>
            <w:r w:rsidRPr="003E3FED">
              <w:rPr>
                <w:rFonts w:cs="Arial"/>
              </w:rPr>
              <w:t>Skin disorders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3E3FED"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jc w:val="both"/>
              <w:rPr>
                <w:rFonts w:cs="Arial"/>
              </w:rPr>
            </w:pPr>
            <w:r>
              <w:rPr>
                <w:rFonts w:cs="Arial"/>
              </w:rPr>
              <w:t>Headaches, dizziness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3E3FED"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8926D5">
            <w:pPr>
              <w:spacing w:before="120"/>
              <w:rPr>
                <w:rFonts w:cs="Arial"/>
              </w:rPr>
            </w:pPr>
            <w:r>
              <w:rPr>
                <w:rFonts w:cs="Arial"/>
              </w:rPr>
              <w:t>Respiratory disorders (asthma, wheezing, etc)</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3E3FED"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jc w:val="both"/>
              <w:rPr>
                <w:rFonts w:cs="Arial"/>
              </w:rPr>
            </w:pPr>
            <w:r>
              <w:rPr>
                <w:rFonts w:cs="Arial"/>
              </w:rPr>
              <w:t>Irritation of eyes, nose or throat</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261EDA"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spacing w:before="120"/>
              <w:jc w:val="both"/>
              <w:rPr>
                <w:rFonts w:cs="Arial"/>
              </w:rPr>
            </w:pPr>
            <w:r>
              <w:rPr>
                <w:rFonts w:cs="Arial"/>
              </w:rPr>
              <w:t>Cough</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261EDA" w:rsidTr="005119A2">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spacing w:before="120"/>
              <w:jc w:val="both"/>
              <w:rPr>
                <w:rFonts w:cs="Arial"/>
              </w:rPr>
            </w:pPr>
            <w:r>
              <w:rPr>
                <w:rFonts w:cs="Arial"/>
              </w:rPr>
              <w:t>CNS</w:t>
            </w: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261EDA" w:rsidTr="005119A2">
        <w:trPr>
          <w:trHeight w:val="1220"/>
        </w:trPr>
        <w:tc>
          <w:tcPr>
            <w:tcW w:w="2676" w:type="dxa"/>
            <w:gridSpan w:val="2"/>
            <w:tcBorders>
              <w:top w:val="single" w:sz="4" w:space="0" w:color="A50021"/>
              <w:left w:val="single" w:sz="4" w:space="0" w:color="A50021"/>
              <w:right w:val="single" w:sz="4" w:space="0" w:color="A50021"/>
            </w:tcBorders>
            <w:shd w:val="clear" w:color="auto" w:fill="auto"/>
          </w:tcPr>
          <w:p w:rsidR="005119A2" w:rsidRDefault="005119A2" w:rsidP="005119A2">
            <w:pPr>
              <w:spacing w:before="120"/>
              <w:jc w:val="both"/>
              <w:rPr>
                <w:rFonts w:cs="Arial"/>
              </w:rPr>
            </w:pPr>
            <w:r>
              <w:rPr>
                <w:rFonts w:cs="Arial"/>
              </w:rPr>
              <w:t>Others</w:t>
            </w:r>
          </w:p>
          <w:p w:rsidR="005119A2" w:rsidRDefault="005119A2" w:rsidP="005119A2">
            <w:pPr>
              <w:spacing w:before="120"/>
              <w:jc w:val="both"/>
              <w:rPr>
                <w:rFonts w:cs="Arial"/>
              </w:rPr>
            </w:pPr>
          </w:p>
        </w:tc>
        <w:tc>
          <w:tcPr>
            <w:tcW w:w="4508" w:type="dxa"/>
            <w:gridSpan w:val="4"/>
            <w:tcBorders>
              <w:top w:val="single" w:sz="4" w:space="0" w:color="A50021"/>
              <w:left w:val="single" w:sz="4" w:space="0" w:color="A50021"/>
              <w:right w:val="single" w:sz="4" w:space="0" w:color="A50021"/>
            </w:tcBorders>
            <w:shd w:val="clear" w:color="auto" w:fill="auto"/>
          </w:tcPr>
          <w:p w:rsidR="005119A2" w:rsidRDefault="005119A2" w:rsidP="005119A2">
            <w:pPr>
              <w:spacing w:before="120"/>
              <w:jc w:val="both"/>
              <w:rPr>
                <w:rFonts w:cs="Arial"/>
              </w:rPr>
            </w:pPr>
          </w:p>
          <w:p w:rsidR="005119A2" w:rsidRDefault="005119A2" w:rsidP="005119A2">
            <w:pPr>
              <w:spacing w:before="120"/>
              <w:ind w:left="18"/>
              <w:jc w:val="both"/>
              <w:rPr>
                <w:rFonts w:cs="Arial"/>
              </w:rPr>
            </w:pPr>
          </w:p>
          <w:p w:rsidR="005119A2" w:rsidRDefault="005119A2" w:rsidP="005119A2">
            <w:pPr>
              <w:spacing w:before="120"/>
              <w:ind w:left="18"/>
              <w:jc w:val="both"/>
              <w:rPr>
                <w:rFonts w:cs="Arial"/>
              </w:rPr>
            </w:pPr>
          </w:p>
          <w:p w:rsidR="005119A2" w:rsidRPr="003E3FED" w:rsidRDefault="005119A2" w:rsidP="005119A2">
            <w:pPr>
              <w:spacing w:before="120"/>
              <w:ind w:left="18"/>
              <w:jc w:val="both"/>
              <w:rPr>
                <w:rFonts w:cs="Arial"/>
              </w:rPr>
            </w:pPr>
          </w:p>
        </w:tc>
        <w:tc>
          <w:tcPr>
            <w:tcW w:w="2138" w:type="dxa"/>
            <w:gridSpan w:val="2"/>
            <w:tcBorders>
              <w:top w:val="single" w:sz="4" w:space="0" w:color="A50021"/>
              <w:left w:val="single" w:sz="4" w:space="0" w:color="A50021"/>
              <w:right w:val="single" w:sz="4" w:space="0" w:color="A50021"/>
            </w:tcBorders>
            <w:shd w:val="clear" w:color="auto" w:fill="auto"/>
          </w:tcPr>
          <w:p w:rsidR="005119A2" w:rsidRPr="00261EDA"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261EDA" w:rsidTr="005119A2">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spacing w:before="120"/>
              <w:ind w:left="18"/>
              <w:jc w:val="both"/>
              <w:rPr>
                <w:rFonts w:cs="Arial"/>
              </w:rPr>
            </w:pPr>
            <w:r>
              <w:rPr>
                <w:rFonts w:cs="Arial"/>
              </w:rPr>
              <w:t>Height _____cm</w:t>
            </w:r>
          </w:p>
          <w:p w:rsidR="005119A2" w:rsidRDefault="005119A2" w:rsidP="005119A2">
            <w:pPr>
              <w:spacing w:before="120"/>
              <w:ind w:left="18"/>
              <w:jc w:val="both"/>
              <w:rPr>
                <w:rFonts w:cs="Arial"/>
              </w:rPr>
            </w:pPr>
            <w:r>
              <w:rPr>
                <w:rFonts w:cs="Arial"/>
              </w:rPr>
              <w:t>Weight _____kg</w:t>
            </w:r>
          </w:p>
          <w:p w:rsidR="005119A2" w:rsidRDefault="005119A2" w:rsidP="005119A2">
            <w:pPr>
              <w:spacing w:before="120"/>
              <w:jc w:val="both"/>
              <w:rPr>
                <w:rFonts w:cs="Arial"/>
              </w:rPr>
            </w:pPr>
            <w:r>
              <w:rPr>
                <w:rFonts w:cs="Arial"/>
              </w:rPr>
              <w:t>Bp ____/____ mmHg</w:t>
            </w:r>
          </w:p>
          <w:p w:rsidR="005119A2" w:rsidRDefault="005119A2" w:rsidP="005119A2">
            <w:pPr>
              <w:spacing w:before="120"/>
              <w:jc w:val="both"/>
              <w:rPr>
                <w:rFonts w:cs="Arial"/>
              </w:rPr>
            </w:pPr>
          </w:p>
        </w:tc>
        <w:tc>
          <w:tcPr>
            <w:tcW w:w="450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spacing w:before="120"/>
              <w:ind w:left="18"/>
              <w:jc w:val="both"/>
              <w:rPr>
                <w:rFonts w:cs="Arial"/>
              </w:rPr>
            </w:pPr>
          </w:p>
        </w:tc>
        <w:tc>
          <w:tcPr>
            <w:tcW w:w="2138" w:type="dxa"/>
            <w:gridSpan w:val="2"/>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6B4333">
            <w:pPr>
              <w:tabs>
                <w:tab w:val="left" w:pos="1257"/>
              </w:tabs>
              <w:spacing w:before="120"/>
              <w:ind w:left="46"/>
              <w:jc w:val="both"/>
              <w:rPr>
                <w:rFonts w:cs="Arial"/>
              </w:rPr>
            </w:pPr>
          </w:p>
          <w:p w:rsidR="005119A2" w:rsidRDefault="005119A2" w:rsidP="006B4333">
            <w:pPr>
              <w:tabs>
                <w:tab w:val="left" w:pos="1257"/>
              </w:tabs>
              <w:spacing w:before="120"/>
              <w:ind w:left="46"/>
              <w:jc w:val="both"/>
              <w:rPr>
                <w:rFonts w:cs="Arial"/>
              </w:rPr>
            </w:pPr>
          </w:p>
          <w:p w:rsidR="005119A2" w:rsidRPr="00261EDA" w:rsidRDefault="006B4333" w:rsidP="006B4333">
            <w:pPr>
              <w:tabs>
                <w:tab w:val="left" w:pos="1257"/>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5119A2" w:rsidRPr="00FE0E84" w:rsidTr="005119A2">
        <w:trPr>
          <w:trHeight w:val="496"/>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FE0E84" w:rsidRDefault="005119A2" w:rsidP="007A5E73">
            <w:pPr>
              <w:pStyle w:val="ListParagraph"/>
              <w:numPr>
                <w:ilvl w:val="0"/>
                <w:numId w:val="127"/>
              </w:numPr>
              <w:spacing w:before="120"/>
              <w:ind w:left="426" w:hanging="426"/>
              <w:rPr>
                <w:rFonts w:ascii="Arial" w:hAnsi="Arial" w:cs="Arial"/>
                <w:b/>
                <w:sz w:val="22"/>
                <w:szCs w:val="22"/>
              </w:rPr>
            </w:pPr>
            <w:r>
              <w:rPr>
                <w:rFonts w:ascii="Arial" w:hAnsi="Arial" w:cs="Arial"/>
                <w:b/>
                <w:sz w:val="22"/>
                <w:szCs w:val="22"/>
              </w:rPr>
              <w:t xml:space="preserve">OTHER MEDICAL HISTORY, </w:t>
            </w:r>
            <w:r w:rsidR="00601CEC">
              <w:rPr>
                <w:rFonts w:ascii="Arial" w:hAnsi="Arial" w:cs="Arial"/>
                <w:b/>
                <w:sz w:val="22"/>
                <w:szCs w:val="22"/>
              </w:rPr>
              <w:t xml:space="preserve">FAMILY MEDICAL HISTORY, </w:t>
            </w:r>
            <w:r>
              <w:rPr>
                <w:rFonts w:ascii="Arial" w:hAnsi="Arial" w:cs="Arial"/>
                <w:b/>
                <w:sz w:val="22"/>
                <w:szCs w:val="22"/>
              </w:rPr>
              <w:t>CURRENT MEDICATION, COMMENTS, TESTS OR RECOMMENDATIONS (use separate sheet if necessary)</w:t>
            </w:r>
          </w:p>
        </w:tc>
      </w:tr>
      <w:tr w:rsidR="005119A2" w:rsidRPr="00667FD2" w:rsidTr="005119A2">
        <w:trPr>
          <w:trHeight w:val="1287"/>
        </w:trPr>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Default="005119A2" w:rsidP="005119A2">
            <w:pPr>
              <w:spacing w:before="120"/>
              <w:ind w:left="360"/>
              <w:rPr>
                <w:rFonts w:cs="Arial"/>
                <w:b/>
              </w:rPr>
            </w:pPr>
          </w:p>
          <w:p w:rsidR="005119A2" w:rsidRPr="00667FD2" w:rsidRDefault="005119A2" w:rsidP="005119A2">
            <w:pPr>
              <w:spacing w:before="120"/>
              <w:ind w:left="360"/>
              <w:rPr>
                <w:rFonts w:cs="Arial"/>
                <w:b/>
              </w:rPr>
            </w:pPr>
          </w:p>
        </w:tc>
      </w:tr>
      <w:tr w:rsidR="005119A2" w:rsidRPr="00261EDA" w:rsidTr="005119A2">
        <w:tc>
          <w:tcPr>
            <w:tcW w:w="9322" w:type="dxa"/>
            <w:gridSpan w:val="8"/>
            <w:tcBorders>
              <w:top w:val="single" w:sz="4" w:space="0" w:color="A50021"/>
              <w:left w:val="single" w:sz="4" w:space="0" w:color="A50021"/>
              <w:bottom w:val="single" w:sz="4" w:space="0" w:color="A50021"/>
              <w:right w:val="single" w:sz="4" w:space="0" w:color="A50021"/>
            </w:tcBorders>
            <w:shd w:val="clear" w:color="auto" w:fill="000000" w:themeFill="text1"/>
          </w:tcPr>
          <w:p w:rsidR="005119A2" w:rsidRPr="00261EDA" w:rsidRDefault="005119A2" w:rsidP="005119A2">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5119A2" w:rsidRPr="00261EDA" w:rsidTr="0027037F">
        <w:trPr>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Name: </w:t>
            </w:r>
          </w:p>
        </w:tc>
        <w:tc>
          <w:tcPr>
            <w:tcW w:w="3402"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Signature</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5119A2" w:rsidRPr="00261EDA" w:rsidTr="0027037F">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Tel: </w:t>
            </w:r>
          </w:p>
        </w:tc>
        <w:tc>
          <w:tcPr>
            <w:tcW w:w="2588"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Fax: </w:t>
            </w:r>
          </w:p>
        </w:tc>
        <w:tc>
          <w:tcPr>
            <w:tcW w:w="4252"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Pr>
                <w:rFonts w:cs="Arial"/>
              </w:rPr>
              <w:t>Registration Number</w:t>
            </w:r>
            <w:r w:rsidRPr="00261EDA">
              <w:rPr>
                <w:rFonts w:cs="Arial"/>
              </w:rPr>
              <w:t xml:space="preserve">: </w:t>
            </w:r>
          </w:p>
        </w:tc>
      </w:tr>
      <w:tr w:rsidR="005119A2" w:rsidRPr="00261EDA" w:rsidTr="00F7659D">
        <w:tc>
          <w:tcPr>
            <w:tcW w:w="9322" w:type="dxa"/>
            <w:gridSpan w:val="8"/>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Medical Practice</w:t>
            </w:r>
            <w:r>
              <w:rPr>
                <w:rFonts w:cs="Arial"/>
              </w:rPr>
              <w:t>:</w:t>
            </w:r>
          </w:p>
        </w:tc>
      </w:tr>
      <w:tr w:rsidR="005119A2" w:rsidRPr="00261EDA" w:rsidTr="0027037F">
        <w:tc>
          <w:tcPr>
            <w:tcW w:w="4361" w:type="dxa"/>
            <w:gridSpan w:val="4"/>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Suburb: </w:t>
            </w:r>
          </w:p>
        </w:tc>
        <w:tc>
          <w:tcPr>
            <w:tcW w:w="2126" w:type="dxa"/>
            <w:tcBorders>
              <w:top w:val="single" w:sz="4" w:space="0" w:color="A50021"/>
              <w:left w:val="single" w:sz="4" w:space="0" w:color="A50021"/>
              <w:bottom w:val="single" w:sz="4" w:space="0" w:color="A50021"/>
              <w:right w:val="single" w:sz="4" w:space="0" w:color="A50021"/>
            </w:tcBorders>
            <w:shd w:val="clear" w:color="auto" w:fill="auto"/>
          </w:tcPr>
          <w:p w:rsidR="005119A2" w:rsidRPr="00261EDA" w:rsidRDefault="005119A2" w:rsidP="005119A2">
            <w:pPr>
              <w:spacing w:before="80" w:after="80"/>
              <w:rPr>
                <w:rFonts w:cs="Arial"/>
              </w:rPr>
            </w:pPr>
            <w:r w:rsidRPr="00261EDA">
              <w:rPr>
                <w:rFonts w:cs="Arial"/>
              </w:rPr>
              <w:t xml:space="preserve">Postcode: </w:t>
            </w:r>
          </w:p>
        </w:tc>
      </w:tr>
    </w:tbl>
    <w:p w:rsidR="00EC584A" w:rsidRDefault="00EC584A">
      <w:pPr>
        <w:rPr>
          <w:rFonts w:cs="Arial"/>
          <w:b/>
          <w:sz w:val="28"/>
          <w:szCs w:val="28"/>
        </w:rPr>
      </w:pPr>
    </w:p>
    <w:p w:rsidR="005119A2" w:rsidRDefault="005119A2">
      <w:pPr>
        <w:rPr>
          <w:rFonts w:cs="Arial"/>
          <w:b/>
          <w:sz w:val="28"/>
          <w:szCs w:val="28"/>
        </w:rPr>
        <w:sectPr w:rsidR="005119A2" w:rsidSect="00671B42">
          <w:headerReference w:type="default" r:id="rId66"/>
          <w:footerReference w:type="even" r:id="rId67"/>
          <w:footnotePr>
            <w:numRestart w:val="eachPage"/>
          </w:footnotePr>
          <w:pgSz w:w="11909" w:h="16834" w:code="9"/>
          <w:pgMar w:top="1151" w:right="1440" w:bottom="1440" w:left="1440" w:header="709" w:footer="0" w:gutter="0"/>
          <w:cols w:space="720"/>
        </w:sectPr>
      </w:pPr>
    </w:p>
    <w:p w:rsidR="005119A2" w:rsidRDefault="005119A2">
      <w:pPr>
        <w:rPr>
          <w:rFonts w:cs="Arial"/>
          <w:b/>
          <w:sz w:val="28"/>
          <w:szCs w:val="28"/>
        </w:rPr>
      </w:pPr>
    </w:p>
    <w:p w:rsidR="00DD0D4E" w:rsidRDefault="00DD0D4E" w:rsidP="00827FAB">
      <w:pPr>
        <w:pStyle w:val="Heading1"/>
      </w:pPr>
      <w:bookmarkStart w:id="542" w:name="_Toc319490903"/>
      <w:bookmarkStart w:id="543" w:name="_Toc322337304"/>
      <w:bookmarkStart w:id="544" w:name="_Toc351029787"/>
      <w:r w:rsidRPr="00E00A83">
        <w:t>LEAD</w:t>
      </w:r>
      <w:bookmarkEnd w:id="542"/>
      <w:bookmarkEnd w:id="543"/>
      <w:r w:rsidR="00941524">
        <w:t xml:space="preserve"> (inorganic)</w:t>
      </w:r>
      <w:bookmarkEnd w:id="544"/>
    </w:p>
    <w:p w:rsidR="00DD0D4E" w:rsidRPr="00DD0D4E" w:rsidRDefault="00DD0D4E" w:rsidP="00827FAB">
      <w:pPr>
        <w:pStyle w:val="Heading4"/>
        <w:numPr>
          <w:ilvl w:val="0"/>
          <w:numId w:val="0"/>
        </w:numPr>
        <w:ind w:left="360" w:hanging="360"/>
      </w:pPr>
      <w:r w:rsidRPr="00DD0D4E">
        <w:t>DEFINITIONS</w:t>
      </w:r>
    </w:p>
    <w:p w:rsidR="00827FAB" w:rsidRDefault="00827FAB" w:rsidP="00DD0D4E">
      <w:pPr>
        <w:rPr>
          <w:rFonts w:cs="Arial"/>
          <w:szCs w:val="22"/>
        </w:rPr>
      </w:pPr>
    </w:p>
    <w:p w:rsidR="00DD0D4E" w:rsidRDefault="00827FAB" w:rsidP="00DD0D4E">
      <w:pPr>
        <w:rPr>
          <w:rFonts w:cs="Arial"/>
          <w:szCs w:val="22"/>
        </w:rPr>
      </w:pPr>
      <w:bookmarkStart w:id="545" w:name="_Toc322337305"/>
      <w:r>
        <w:rPr>
          <w:rFonts w:cs="Arial"/>
          <w:szCs w:val="22"/>
        </w:rPr>
        <w:t>The following definitions apply to this Guideline.</w:t>
      </w:r>
      <w:bookmarkEnd w:id="545"/>
      <w:r>
        <w:rPr>
          <w:rFonts w:cs="Arial"/>
          <w:szCs w:val="22"/>
        </w:rPr>
        <w:t xml:space="preserve">  </w:t>
      </w:r>
    </w:p>
    <w:p w:rsidR="00827FAB" w:rsidRPr="00A12494" w:rsidRDefault="00827FAB" w:rsidP="00DD0D4E">
      <w:pPr>
        <w:rPr>
          <w:rFonts w:cs="Arial"/>
          <w:szCs w:val="22"/>
        </w:rPr>
      </w:pPr>
    </w:p>
    <w:p w:rsidR="00DD0D4E" w:rsidRPr="00A12494" w:rsidRDefault="00DD0D4E" w:rsidP="00DD0D4E">
      <w:pPr>
        <w:rPr>
          <w:rFonts w:cs="Arial"/>
          <w:szCs w:val="22"/>
        </w:rPr>
      </w:pPr>
      <w:bookmarkStart w:id="546" w:name="_Toc322337306"/>
      <w:r>
        <w:rPr>
          <w:rFonts w:cs="Arial"/>
          <w:b/>
          <w:bCs/>
          <w:i/>
          <w:iCs/>
          <w:szCs w:val="22"/>
        </w:rPr>
        <w:t>b</w:t>
      </w:r>
      <w:r w:rsidRPr="00A12494">
        <w:rPr>
          <w:rFonts w:cs="Arial"/>
          <w:b/>
          <w:bCs/>
          <w:i/>
          <w:iCs/>
          <w:szCs w:val="22"/>
        </w:rPr>
        <w:t xml:space="preserve">lood lead level monitoring </w:t>
      </w:r>
      <w:r w:rsidRPr="00A12494">
        <w:rPr>
          <w:rFonts w:cs="Arial"/>
          <w:szCs w:val="22"/>
        </w:rPr>
        <w:t xml:space="preserve">means the testing of the venous or capillary blood of a person by a </w:t>
      </w:r>
      <w:r>
        <w:rPr>
          <w:rFonts w:cs="Arial"/>
          <w:szCs w:val="22"/>
        </w:rPr>
        <w:t xml:space="preserve">laboratory accredited by the </w:t>
      </w:r>
      <w:r w:rsidRPr="00A12494">
        <w:rPr>
          <w:rFonts w:cs="Arial"/>
          <w:szCs w:val="22"/>
        </w:rPr>
        <w:t xml:space="preserve">National Association of Testing Authorities (NATA), under the supervision of a registered medical practitioner, to determine </w:t>
      </w:r>
      <w:r w:rsidRPr="00596DB4">
        <w:rPr>
          <w:rFonts w:cs="Arial"/>
          <w:szCs w:val="22"/>
        </w:rPr>
        <w:t xml:space="preserve">the </w:t>
      </w:r>
      <w:r>
        <w:rPr>
          <w:rFonts w:cs="Arial"/>
          <w:szCs w:val="22"/>
        </w:rPr>
        <w:t>blood lead level</w:t>
      </w:r>
      <w:r w:rsidRPr="00A12494">
        <w:rPr>
          <w:rFonts w:cs="Arial"/>
          <w:szCs w:val="22"/>
        </w:rPr>
        <w:t>.</w:t>
      </w:r>
      <w:bookmarkEnd w:id="546"/>
    </w:p>
    <w:p w:rsidR="00DD0D4E" w:rsidRPr="00A12494" w:rsidRDefault="00DD0D4E" w:rsidP="00DD0D4E">
      <w:pPr>
        <w:rPr>
          <w:rFonts w:cs="Arial"/>
          <w:szCs w:val="22"/>
        </w:rPr>
      </w:pPr>
    </w:p>
    <w:p w:rsidR="00DD0D4E" w:rsidRPr="00A12494" w:rsidRDefault="00DD0D4E" w:rsidP="00DD0D4E">
      <w:pPr>
        <w:rPr>
          <w:rFonts w:cs="Arial"/>
          <w:szCs w:val="22"/>
        </w:rPr>
      </w:pPr>
      <w:bookmarkStart w:id="547" w:name="_Toc322337307"/>
      <w:r w:rsidRPr="00A12494">
        <w:rPr>
          <w:rFonts w:cs="Arial"/>
          <w:b/>
          <w:bCs/>
          <w:i/>
          <w:iCs/>
          <w:szCs w:val="22"/>
        </w:rPr>
        <w:t xml:space="preserve">blood lead level </w:t>
      </w:r>
      <w:r w:rsidRPr="00A12494">
        <w:rPr>
          <w:rFonts w:cs="Arial"/>
          <w:szCs w:val="22"/>
        </w:rPr>
        <w:t>means the concentration of lead in whole blood expressed in micromoles per litre (μmol/L) or micrograms per decilitre (μg/dL).</w:t>
      </w:r>
      <w:bookmarkEnd w:id="547"/>
    </w:p>
    <w:p w:rsidR="00DD0D4E" w:rsidRPr="00A12494" w:rsidRDefault="00DD0D4E" w:rsidP="00DD0D4E">
      <w:pPr>
        <w:rPr>
          <w:rFonts w:cs="Arial"/>
          <w:szCs w:val="22"/>
        </w:rPr>
      </w:pPr>
    </w:p>
    <w:p w:rsidR="00DD0D4E" w:rsidRPr="00596DB4" w:rsidRDefault="00DD0D4E" w:rsidP="00DD0D4E">
      <w:pPr>
        <w:rPr>
          <w:rFonts w:cs="Arial"/>
          <w:bCs/>
          <w:iCs/>
          <w:szCs w:val="22"/>
        </w:rPr>
      </w:pPr>
      <w:bookmarkStart w:id="548" w:name="_Toc322337308"/>
      <w:r w:rsidRPr="00596DB4">
        <w:rPr>
          <w:rFonts w:cs="Arial"/>
          <w:b/>
          <w:bCs/>
          <w:i/>
          <w:iCs/>
          <w:szCs w:val="22"/>
        </w:rPr>
        <w:t xml:space="preserve">biological monitoring </w:t>
      </w:r>
      <w:r w:rsidRPr="00596DB4">
        <w:rPr>
          <w:rFonts w:cs="Arial"/>
          <w:bCs/>
          <w:iCs/>
          <w:szCs w:val="22"/>
        </w:rPr>
        <w:t>means:</w:t>
      </w:r>
      <w:bookmarkEnd w:id="548"/>
      <w:r w:rsidRPr="00596DB4">
        <w:rPr>
          <w:rFonts w:cs="Arial"/>
          <w:bCs/>
          <w:iCs/>
          <w:szCs w:val="22"/>
        </w:rPr>
        <w:t xml:space="preserve"> </w:t>
      </w:r>
    </w:p>
    <w:p w:rsidR="00DD0D4E" w:rsidRDefault="00DD0D4E" w:rsidP="00DD0D4E">
      <w:pPr>
        <w:rPr>
          <w:rFonts w:cs="Arial"/>
          <w:bCs/>
          <w:iCs/>
          <w:szCs w:val="22"/>
        </w:rPr>
      </w:pPr>
      <w:bookmarkStart w:id="549" w:name="_Toc322337309"/>
      <w:r w:rsidRPr="00596DB4">
        <w:rPr>
          <w:rFonts w:cs="Arial"/>
          <w:bCs/>
          <w:iCs/>
          <w:szCs w:val="22"/>
        </w:rPr>
        <w:t>(a) the measurement and evaluation of a substance, or its metabolites, in the body tissue, fluids or exhaled air of a person exposed to the substance; or</w:t>
      </w:r>
      <w:bookmarkEnd w:id="549"/>
      <w:r>
        <w:rPr>
          <w:rFonts w:cs="Arial"/>
          <w:bCs/>
          <w:iCs/>
          <w:szCs w:val="22"/>
        </w:rPr>
        <w:t xml:space="preserve"> </w:t>
      </w:r>
    </w:p>
    <w:p w:rsidR="00DD0D4E" w:rsidRDefault="00DD0D4E" w:rsidP="00DD0D4E">
      <w:pPr>
        <w:rPr>
          <w:rFonts w:cs="Arial"/>
          <w:bCs/>
          <w:iCs/>
          <w:szCs w:val="22"/>
        </w:rPr>
      </w:pPr>
      <w:bookmarkStart w:id="550" w:name="_Toc322337310"/>
      <w:r w:rsidRPr="00596DB4">
        <w:rPr>
          <w:rFonts w:cs="Arial"/>
          <w:bCs/>
          <w:iCs/>
          <w:szCs w:val="22"/>
        </w:rPr>
        <w:t>(b) blood lead level monitoring.</w:t>
      </w:r>
      <w:bookmarkEnd w:id="550"/>
    </w:p>
    <w:p w:rsidR="00DD0D4E" w:rsidRPr="00596DB4" w:rsidRDefault="00DD0D4E" w:rsidP="00DD0D4E">
      <w:pPr>
        <w:rPr>
          <w:rFonts w:cs="Arial"/>
          <w:bCs/>
          <w:iCs/>
          <w:szCs w:val="22"/>
        </w:rPr>
      </w:pPr>
    </w:p>
    <w:p w:rsidR="00DD0D4E" w:rsidRPr="00A12494" w:rsidRDefault="00DD0D4E" w:rsidP="00DD0D4E">
      <w:pPr>
        <w:rPr>
          <w:rFonts w:cs="Arial"/>
          <w:szCs w:val="22"/>
        </w:rPr>
      </w:pPr>
      <w:bookmarkStart w:id="551" w:name="_Toc322337311"/>
      <w:r w:rsidRPr="00A12494">
        <w:rPr>
          <w:rFonts w:cs="Arial"/>
          <w:b/>
          <w:bCs/>
          <w:i/>
          <w:iCs/>
          <w:szCs w:val="22"/>
        </w:rPr>
        <w:t xml:space="preserve">female of reproductive capacity </w:t>
      </w:r>
      <w:r w:rsidRPr="00A12494">
        <w:rPr>
          <w:rFonts w:cs="Arial"/>
          <w:szCs w:val="22"/>
        </w:rPr>
        <w:t>means a female other than a female who provides information stating that she is not of reproductive capacity.</w:t>
      </w:r>
      <w:bookmarkEnd w:id="551"/>
    </w:p>
    <w:p w:rsidR="00DD0D4E" w:rsidRPr="00A12494" w:rsidRDefault="00DD0D4E" w:rsidP="00DD0D4E">
      <w:pPr>
        <w:rPr>
          <w:rFonts w:cs="Arial"/>
          <w:szCs w:val="22"/>
        </w:rPr>
      </w:pPr>
    </w:p>
    <w:p w:rsidR="00DD0D4E" w:rsidRDefault="00DD0D4E" w:rsidP="00DD0D4E">
      <w:pPr>
        <w:rPr>
          <w:rFonts w:cs="Arial"/>
          <w:b/>
          <w:bCs/>
          <w:i/>
          <w:iCs/>
          <w:szCs w:val="22"/>
        </w:rPr>
      </w:pPr>
      <w:bookmarkStart w:id="552" w:name="_Toc322337312"/>
      <w:r w:rsidRPr="00596DB4">
        <w:rPr>
          <w:rFonts w:cs="Arial"/>
          <w:b/>
          <w:bCs/>
          <w:i/>
          <w:iCs/>
          <w:szCs w:val="22"/>
        </w:rPr>
        <w:t xml:space="preserve">lead </w:t>
      </w:r>
      <w:r w:rsidRPr="00596DB4">
        <w:rPr>
          <w:rFonts w:cs="Arial"/>
          <w:bCs/>
          <w:iCs/>
          <w:szCs w:val="22"/>
        </w:rPr>
        <w:t>means lead metal, lead alloys, inorganic lead compounds and lead salts of organic acids.</w:t>
      </w:r>
      <w:bookmarkEnd w:id="552"/>
    </w:p>
    <w:p w:rsidR="00DD0D4E" w:rsidRPr="00A12494" w:rsidRDefault="00DD0D4E" w:rsidP="00DD0D4E">
      <w:pPr>
        <w:rPr>
          <w:rFonts w:cs="Arial"/>
          <w:szCs w:val="22"/>
        </w:rPr>
      </w:pPr>
    </w:p>
    <w:p w:rsidR="00DD0D4E" w:rsidRPr="00642712" w:rsidRDefault="00DD0D4E" w:rsidP="00DD0D4E">
      <w:pPr>
        <w:rPr>
          <w:rFonts w:cs="Arial"/>
          <w:bCs/>
          <w:iCs/>
          <w:szCs w:val="22"/>
        </w:rPr>
      </w:pPr>
      <w:bookmarkStart w:id="553" w:name="_Toc322337313"/>
      <w:r w:rsidRPr="00642712">
        <w:rPr>
          <w:rFonts w:cs="Arial"/>
          <w:b/>
          <w:bCs/>
          <w:i/>
          <w:iCs/>
          <w:szCs w:val="22"/>
        </w:rPr>
        <w:t xml:space="preserve">lead risk work </w:t>
      </w:r>
      <w:r w:rsidRPr="00642712">
        <w:rPr>
          <w:rFonts w:cs="Arial"/>
          <w:bCs/>
          <w:iCs/>
          <w:szCs w:val="22"/>
        </w:rPr>
        <w:t>means work carried out in a lead process that is likely to cause the blood lead level of a worker carrying out the work to be more than:</w:t>
      </w:r>
      <w:bookmarkEnd w:id="553"/>
      <w:r w:rsidRPr="00642712">
        <w:rPr>
          <w:rFonts w:cs="Arial"/>
          <w:bCs/>
          <w:iCs/>
          <w:szCs w:val="22"/>
        </w:rPr>
        <w:t xml:space="preserve"> </w:t>
      </w:r>
    </w:p>
    <w:p w:rsidR="00DD0D4E" w:rsidRPr="00642712" w:rsidRDefault="00DD0D4E" w:rsidP="00DD0D4E">
      <w:pPr>
        <w:rPr>
          <w:rFonts w:cs="Arial"/>
          <w:bCs/>
          <w:iCs/>
          <w:szCs w:val="22"/>
        </w:rPr>
      </w:pPr>
      <w:bookmarkStart w:id="554" w:name="_Toc322337314"/>
      <w:r w:rsidRPr="00642712">
        <w:rPr>
          <w:rFonts w:cs="Arial"/>
          <w:bCs/>
          <w:iCs/>
          <w:szCs w:val="22"/>
        </w:rPr>
        <w:t>(a) for a female of reproductive capacity—10μg/dL (0.48μmol/L); or</w:t>
      </w:r>
      <w:bookmarkEnd w:id="554"/>
      <w:r w:rsidRPr="00642712">
        <w:rPr>
          <w:rFonts w:cs="Arial"/>
          <w:bCs/>
          <w:iCs/>
          <w:szCs w:val="22"/>
        </w:rPr>
        <w:t xml:space="preserve"> </w:t>
      </w:r>
    </w:p>
    <w:p w:rsidR="00DD0D4E" w:rsidRDefault="00DD0D4E" w:rsidP="00DD0D4E">
      <w:pPr>
        <w:rPr>
          <w:rFonts w:cs="Arial"/>
          <w:bCs/>
          <w:iCs/>
          <w:szCs w:val="22"/>
        </w:rPr>
      </w:pPr>
      <w:bookmarkStart w:id="555" w:name="_Toc322337315"/>
      <w:r w:rsidRPr="00642712">
        <w:rPr>
          <w:rFonts w:cs="Arial"/>
          <w:bCs/>
          <w:iCs/>
          <w:szCs w:val="22"/>
        </w:rPr>
        <w:t>(b) in any other case—30μg/dL (1.45μmol/L).</w:t>
      </w:r>
      <w:bookmarkEnd w:id="555"/>
      <w:r w:rsidRPr="00A12494">
        <w:rPr>
          <w:rFonts w:cs="Arial"/>
          <w:bCs/>
          <w:iCs/>
          <w:szCs w:val="22"/>
        </w:rPr>
        <w:t xml:space="preserve"> </w:t>
      </w:r>
    </w:p>
    <w:p w:rsidR="00DD0D4E" w:rsidRPr="00A12494" w:rsidRDefault="00DD0D4E" w:rsidP="00DD0D4E">
      <w:pPr>
        <w:rPr>
          <w:rFonts w:cs="Arial"/>
          <w:b/>
          <w:bCs/>
          <w:i/>
          <w:iCs/>
          <w:szCs w:val="22"/>
        </w:rPr>
      </w:pPr>
    </w:p>
    <w:p w:rsidR="00DD0D4E" w:rsidRPr="00336FFB" w:rsidRDefault="00DD0D4E" w:rsidP="00DD0D4E">
      <w:pPr>
        <w:rPr>
          <w:rFonts w:cs="Arial"/>
          <w:bCs/>
          <w:i/>
          <w:iCs/>
          <w:szCs w:val="22"/>
        </w:rPr>
      </w:pPr>
      <w:bookmarkStart w:id="556" w:name="_Toc322337316"/>
      <w:r w:rsidRPr="00336FFB">
        <w:rPr>
          <w:rFonts w:cs="Arial"/>
          <w:bCs/>
          <w:i/>
          <w:iCs/>
          <w:szCs w:val="22"/>
          <w:u w:val="single"/>
        </w:rPr>
        <w:t>Note</w:t>
      </w:r>
      <w:r w:rsidRPr="00336FFB">
        <w:rPr>
          <w:rFonts w:cs="Arial"/>
          <w:bCs/>
          <w:i/>
          <w:iCs/>
          <w:szCs w:val="22"/>
        </w:rPr>
        <w:t xml:space="preserve">: examples of lead processes can be found at Part </w:t>
      </w:r>
      <w:r>
        <w:rPr>
          <w:rFonts w:cs="Arial"/>
          <w:bCs/>
          <w:i/>
          <w:iCs/>
          <w:szCs w:val="22"/>
        </w:rPr>
        <w:t>11</w:t>
      </w:r>
      <w:r w:rsidRPr="00336FFB">
        <w:rPr>
          <w:rFonts w:cs="Arial"/>
          <w:bCs/>
          <w:i/>
          <w:iCs/>
          <w:szCs w:val="22"/>
        </w:rPr>
        <w:t>.</w:t>
      </w:r>
      <w:bookmarkEnd w:id="556"/>
    </w:p>
    <w:p w:rsidR="00DD0D4E" w:rsidRPr="00A12494" w:rsidRDefault="00DD0D4E" w:rsidP="00DD0D4E">
      <w:pPr>
        <w:rPr>
          <w:rFonts w:cs="Arial"/>
          <w:b/>
          <w:bCs/>
          <w:i/>
          <w:iCs/>
          <w:szCs w:val="22"/>
        </w:rPr>
      </w:pPr>
    </w:p>
    <w:p w:rsidR="00DD0D4E" w:rsidRPr="00A12494" w:rsidRDefault="00DD0D4E" w:rsidP="00DD0D4E">
      <w:pPr>
        <w:rPr>
          <w:rFonts w:cs="Arial"/>
          <w:b/>
          <w:szCs w:val="22"/>
        </w:rPr>
      </w:pPr>
      <w:bookmarkStart w:id="557" w:name="_Toc322337317"/>
      <w:r w:rsidRPr="00A12494">
        <w:rPr>
          <w:rFonts w:cs="Arial"/>
          <w:b/>
          <w:bCs/>
          <w:i/>
          <w:iCs/>
          <w:szCs w:val="22"/>
        </w:rPr>
        <w:t xml:space="preserve">lead process area </w:t>
      </w:r>
      <w:r w:rsidRPr="00A12494">
        <w:rPr>
          <w:rFonts w:cs="Arial"/>
          <w:szCs w:val="22"/>
        </w:rPr>
        <w:t>means a workplace or part of a workplace where a lead process is carried out.</w:t>
      </w:r>
      <w:bookmarkEnd w:id="557"/>
    </w:p>
    <w:p w:rsidR="00DD0D4E" w:rsidRPr="00DC6E2B" w:rsidRDefault="00DD0D4E" w:rsidP="00DD0D4E">
      <w:pPr>
        <w:rPr>
          <w:rFonts w:cs="Arial"/>
          <w:szCs w:val="22"/>
        </w:rPr>
      </w:pPr>
    </w:p>
    <w:p w:rsidR="00DD0D4E" w:rsidRPr="00827FAB" w:rsidRDefault="00DD0D4E" w:rsidP="00827FAB">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827FAB">
        <w:rPr>
          <w:rFonts w:cs="Arial"/>
          <w:sz w:val="22"/>
          <w:szCs w:val="22"/>
        </w:rPr>
        <w:t xml:space="preserve">BASELINE HEALTH MONITORING BEFORE </w:t>
      </w:r>
      <w:r w:rsidR="00584B0A">
        <w:rPr>
          <w:rFonts w:cs="Arial"/>
          <w:sz w:val="22"/>
          <w:szCs w:val="22"/>
        </w:rPr>
        <w:t>START</w:t>
      </w:r>
      <w:r w:rsidR="00773207">
        <w:rPr>
          <w:rFonts w:cs="Arial"/>
          <w:sz w:val="22"/>
          <w:szCs w:val="22"/>
        </w:rPr>
        <w:t>ING</w:t>
      </w:r>
      <w:r w:rsidRPr="00827FAB">
        <w:rPr>
          <w:rFonts w:cs="Arial"/>
          <w:sz w:val="22"/>
          <w:szCs w:val="22"/>
        </w:rPr>
        <w:t xml:space="preserve"> WORK IN AN INORGANIC LEAD PROCESS </w:t>
      </w:r>
    </w:p>
    <w:p w:rsidR="00827FAB" w:rsidRDefault="00827FAB" w:rsidP="00DD0D4E">
      <w:pPr>
        <w:rPr>
          <w:rFonts w:cs="Arial"/>
          <w:b/>
          <w:szCs w:val="22"/>
        </w:rPr>
      </w:pPr>
    </w:p>
    <w:p w:rsidR="00DD0D4E" w:rsidRPr="00DD0D4E" w:rsidRDefault="00DD0D4E" w:rsidP="00DD0D4E">
      <w:pPr>
        <w:rPr>
          <w:rFonts w:cs="Arial"/>
          <w:b/>
          <w:szCs w:val="22"/>
        </w:rPr>
      </w:pPr>
      <w:bookmarkStart w:id="558" w:name="_Toc322337318"/>
      <w:r w:rsidRPr="00DD0D4E">
        <w:rPr>
          <w:rFonts w:cs="Arial"/>
          <w:b/>
          <w:szCs w:val="22"/>
        </w:rPr>
        <w:t>1.</w:t>
      </w:r>
      <w:r w:rsidRPr="00DD0D4E">
        <w:rPr>
          <w:rFonts w:cs="Arial"/>
          <w:b/>
          <w:szCs w:val="22"/>
        </w:rPr>
        <w:tab/>
        <w:t>Baseline health monitoring</w:t>
      </w:r>
      <w:bookmarkEnd w:id="558"/>
    </w:p>
    <w:p w:rsidR="00DD0D4E" w:rsidRDefault="00DD0D4E" w:rsidP="00DD0D4E">
      <w:pPr>
        <w:rPr>
          <w:rFonts w:cs="Arial"/>
          <w:szCs w:val="22"/>
        </w:rPr>
      </w:pPr>
    </w:p>
    <w:p w:rsidR="00DD0D4E" w:rsidRDefault="00DD0D4E" w:rsidP="00DD0D4E">
      <w:pPr>
        <w:rPr>
          <w:rFonts w:cs="Arial"/>
          <w:szCs w:val="22"/>
        </w:rPr>
      </w:pPr>
      <w:bookmarkStart w:id="559" w:name="_Toc322337319"/>
      <w:r w:rsidRPr="004970F5">
        <w:rPr>
          <w:rFonts w:cs="Arial"/>
          <w:szCs w:val="22"/>
        </w:rPr>
        <w:t xml:space="preserve">Baseline health monitoring </w:t>
      </w:r>
      <w:r>
        <w:rPr>
          <w:rFonts w:cs="Arial"/>
          <w:szCs w:val="22"/>
        </w:rPr>
        <w:t xml:space="preserve">of the worker </w:t>
      </w:r>
      <w:r w:rsidRPr="004970F5">
        <w:rPr>
          <w:rFonts w:cs="Arial"/>
          <w:szCs w:val="22"/>
        </w:rPr>
        <w:t xml:space="preserve">is </w:t>
      </w:r>
      <w:r>
        <w:rPr>
          <w:rFonts w:cs="Arial"/>
          <w:szCs w:val="22"/>
        </w:rPr>
        <w:t>required:</w:t>
      </w:r>
      <w:bookmarkEnd w:id="559"/>
    </w:p>
    <w:p w:rsidR="00DD0D4E" w:rsidRPr="00A12494" w:rsidRDefault="00DD0D4E" w:rsidP="00DD0D4E">
      <w:pPr>
        <w:rPr>
          <w:rFonts w:cs="Arial"/>
          <w:szCs w:val="22"/>
        </w:rPr>
      </w:pPr>
    </w:p>
    <w:p w:rsidR="00DD0D4E" w:rsidRPr="00A12494" w:rsidRDefault="00DD0D4E" w:rsidP="001C6CBB">
      <w:pPr>
        <w:numPr>
          <w:ilvl w:val="0"/>
          <w:numId w:val="45"/>
        </w:numPr>
        <w:overflowPunct w:val="0"/>
        <w:autoSpaceDE w:val="0"/>
        <w:autoSpaceDN w:val="0"/>
        <w:adjustRightInd w:val="0"/>
        <w:spacing w:after="60"/>
        <w:ind w:left="1134" w:hanging="425"/>
        <w:textAlignment w:val="baseline"/>
        <w:rPr>
          <w:rFonts w:cs="Arial"/>
          <w:szCs w:val="22"/>
        </w:rPr>
      </w:pPr>
      <w:bookmarkStart w:id="560" w:name="_Toc322337320"/>
      <w:r w:rsidRPr="00A12494">
        <w:rPr>
          <w:rFonts w:cs="Arial"/>
          <w:szCs w:val="22"/>
        </w:rPr>
        <w:t xml:space="preserve">before the worker first </w:t>
      </w:r>
      <w:r w:rsidR="00584B0A">
        <w:rPr>
          <w:rFonts w:cs="Arial"/>
          <w:szCs w:val="22"/>
        </w:rPr>
        <w:t>starts</w:t>
      </w:r>
      <w:r w:rsidR="00584B0A" w:rsidRPr="00A12494">
        <w:rPr>
          <w:rFonts w:cs="Arial"/>
          <w:szCs w:val="22"/>
        </w:rPr>
        <w:t xml:space="preserve"> </w:t>
      </w:r>
      <w:r w:rsidRPr="00A12494">
        <w:rPr>
          <w:rFonts w:cs="Arial"/>
          <w:szCs w:val="22"/>
        </w:rPr>
        <w:t>lead risk work</w:t>
      </w:r>
      <w:bookmarkEnd w:id="560"/>
    </w:p>
    <w:p w:rsidR="00DD0D4E" w:rsidRDefault="000665D8" w:rsidP="001C6CBB">
      <w:pPr>
        <w:numPr>
          <w:ilvl w:val="0"/>
          <w:numId w:val="45"/>
        </w:numPr>
        <w:overflowPunct w:val="0"/>
        <w:autoSpaceDE w:val="0"/>
        <w:autoSpaceDN w:val="0"/>
        <w:adjustRightInd w:val="0"/>
        <w:spacing w:after="60"/>
        <w:ind w:left="1134" w:hanging="425"/>
        <w:textAlignment w:val="baseline"/>
        <w:rPr>
          <w:rFonts w:cs="Arial"/>
          <w:szCs w:val="22"/>
        </w:rPr>
      </w:pPr>
      <w:bookmarkStart w:id="561" w:name="_Toc322337321"/>
      <w:r>
        <w:rPr>
          <w:rFonts w:cs="Arial"/>
          <w:szCs w:val="22"/>
        </w:rPr>
        <w:t>one</w:t>
      </w:r>
      <w:r w:rsidR="00DD0D4E" w:rsidRPr="00A12494">
        <w:rPr>
          <w:rFonts w:cs="Arial"/>
          <w:szCs w:val="22"/>
        </w:rPr>
        <w:t xml:space="preserve"> month after the worker first </w:t>
      </w:r>
      <w:r w:rsidR="00584B0A">
        <w:rPr>
          <w:rFonts w:cs="Arial"/>
          <w:szCs w:val="22"/>
        </w:rPr>
        <w:t>starts</w:t>
      </w:r>
      <w:r w:rsidR="00584B0A" w:rsidRPr="00A12494">
        <w:rPr>
          <w:rFonts w:cs="Arial"/>
          <w:szCs w:val="22"/>
        </w:rPr>
        <w:t xml:space="preserve"> </w:t>
      </w:r>
      <w:r w:rsidR="00DD0D4E" w:rsidRPr="00A12494">
        <w:rPr>
          <w:rFonts w:cs="Arial"/>
          <w:szCs w:val="22"/>
        </w:rPr>
        <w:t>lead risk work.</w:t>
      </w:r>
      <w:bookmarkEnd w:id="561"/>
    </w:p>
    <w:p w:rsidR="00DD0D4E" w:rsidRDefault="00DD0D4E" w:rsidP="00DD0D4E">
      <w:pPr>
        <w:ind w:left="709"/>
        <w:rPr>
          <w:rFonts w:cs="Arial"/>
          <w:szCs w:val="22"/>
        </w:rPr>
      </w:pPr>
    </w:p>
    <w:p w:rsidR="00DD0D4E" w:rsidRDefault="00DD0D4E" w:rsidP="00DD0D4E">
      <w:pPr>
        <w:rPr>
          <w:rFonts w:cs="Arial"/>
          <w:szCs w:val="22"/>
        </w:rPr>
      </w:pPr>
      <w:bookmarkStart w:id="562" w:name="_Toc322337322"/>
      <w:r w:rsidRPr="00FC7915">
        <w:rPr>
          <w:rFonts w:cs="Arial"/>
          <w:szCs w:val="22"/>
        </w:rPr>
        <w:t xml:space="preserve">If work is identified as lead risk work after a worker </w:t>
      </w:r>
      <w:r w:rsidR="00584B0A">
        <w:rPr>
          <w:rFonts w:cs="Arial"/>
          <w:szCs w:val="22"/>
        </w:rPr>
        <w:t>starts</w:t>
      </w:r>
      <w:r w:rsidR="00584B0A" w:rsidRPr="00FC7915">
        <w:rPr>
          <w:rFonts w:cs="Arial"/>
          <w:szCs w:val="22"/>
        </w:rPr>
        <w:t xml:space="preserve"> </w:t>
      </w:r>
      <w:r w:rsidRPr="00FC7915">
        <w:rPr>
          <w:rFonts w:cs="Arial"/>
          <w:szCs w:val="22"/>
        </w:rPr>
        <w:t xml:space="preserve">the work, health monitoring of the worker </w:t>
      </w:r>
      <w:r>
        <w:rPr>
          <w:rFonts w:cs="Arial"/>
          <w:szCs w:val="22"/>
        </w:rPr>
        <w:t xml:space="preserve">must be </w:t>
      </w:r>
      <w:r w:rsidRPr="00FC7915">
        <w:rPr>
          <w:rFonts w:cs="Arial"/>
          <w:szCs w:val="22"/>
        </w:rPr>
        <w:t>provided:</w:t>
      </w:r>
      <w:bookmarkEnd w:id="562"/>
    </w:p>
    <w:p w:rsidR="00DD0D4E" w:rsidRPr="00FC7915" w:rsidRDefault="00DD0D4E" w:rsidP="00DD0D4E">
      <w:pPr>
        <w:rPr>
          <w:rFonts w:cs="Arial"/>
          <w:szCs w:val="22"/>
        </w:rPr>
      </w:pPr>
    </w:p>
    <w:p w:rsidR="00DD0D4E" w:rsidRPr="00FC7915" w:rsidRDefault="00DD0D4E" w:rsidP="001C6CBB">
      <w:pPr>
        <w:numPr>
          <w:ilvl w:val="0"/>
          <w:numId w:val="43"/>
        </w:numPr>
        <w:tabs>
          <w:tab w:val="clear" w:pos="1080"/>
          <w:tab w:val="num" w:pos="1418"/>
        </w:tabs>
        <w:overflowPunct w:val="0"/>
        <w:autoSpaceDE w:val="0"/>
        <w:autoSpaceDN w:val="0"/>
        <w:adjustRightInd w:val="0"/>
        <w:spacing w:after="120"/>
        <w:ind w:left="1418" w:hanging="709"/>
        <w:textAlignment w:val="baseline"/>
        <w:rPr>
          <w:rFonts w:cs="Arial"/>
          <w:szCs w:val="22"/>
        </w:rPr>
      </w:pPr>
      <w:bookmarkStart w:id="563" w:name="_Toc322337323"/>
      <w:r w:rsidRPr="00FC7915">
        <w:rPr>
          <w:rFonts w:cs="Arial"/>
          <w:szCs w:val="22"/>
        </w:rPr>
        <w:t>as soon as practicable after the lead risk work is identified</w:t>
      </w:r>
      <w:bookmarkEnd w:id="563"/>
    </w:p>
    <w:p w:rsidR="00DD0D4E" w:rsidRPr="00FC7915" w:rsidRDefault="000665D8" w:rsidP="001C6CBB">
      <w:pPr>
        <w:numPr>
          <w:ilvl w:val="0"/>
          <w:numId w:val="43"/>
        </w:numPr>
        <w:tabs>
          <w:tab w:val="clear" w:pos="1080"/>
          <w:tab w:val="num" w:pos="1418"/>
        </w:tabs>
        <w:overflowPunct w:val="0"/>
        <w:autoSpaceDE w:val="0"/>
        <w:autoSpaceDN w:val="0"/>
        <w:adjustRightInd w:val="0"/>
        <w:spacing w:after="120"/>
        <w:ind w:left="1418" w:hanging="709"/>
        <w:textAlignment w:val="baseline"/>
        <w:rPr>
          <w:rFonts w:cs="Arial"/>
          <w:szCs w:val="22"/>
        </w:rPr>
      </w:pPr>
      <w:bookmarkStart w:id="564" w:name="_Toc322337324"/>
      <w:r>
        <w:rPr>
          <w:rFonts w:cs="Arial"/>
          <w:szCs w:val="22"/>
        </w:rPr>
        <w:t>one</w:t>
      </w:r>
      <w:r w:rsidR="00DD0D4E" w:rsidRPr="00FC7915">
        <w:rPr>
          <w:rFonts w:cs="Arial"/>
          <w:szCs w:val="22"/>
        </w:rPr>
        <w:t xml:space="preserve"> month after the first monitoring of the worker under paragraph (a).</w:t>
      </w:r>
      <w:bookmarkEnd w:id="564"/>
    </w:p>
    <w:p w:rsidR="00DD0D4E" w:rsidRPr="00A12494" w:rsidRDefault="00DD0D4E" w:rsidP="0017713F">
      <w:pPr>
        <w:ind w:left="1003"/>
        <w:jc w:val="both"/>
        <w:rPr>
          <w:rFonts w:cs="Arial"/>
          <w:szCs w:val="22"/>
        </w:rPr>
      </w:pPr>
    </w:p>
    <w:p w:rsidR="00DD0D4E" w:rsidRPr="00DD0D4E" w:rsidRDefault="00DD0D4E" w:rsidP="00DD0D4E">
      <w:pPr>
        <w:rPr>
          <w:rFonts w:cs="Arial"/>
          <w:b/>
          <w:szCs w:val="22"/>
        </w:rPr>
      </w:pPr>
      <w:bookmarkStart w:id="565" w:name="_Toc322337325"/>
      <w:r>
        <w:rPr>
          <w:rFonts w:cs="Arial"/>
          <w:b/>
          <w:szCs w:val="22"/>
        </w:rPr>
        <w:t>2.</w:t>
      </w:r>
      <w:r>
        <w:rPr>
          <w:rFonts w:cs="Arial"/>
          <w:b/>
          <w:szCs w:val="22"/>
        </w:rPr>
        <w:tab/>
      </w:r>
      <w:r w:rsidRPr="00DD0D4E">
        <w:rPr>
          <w:rFonts w:cs="Arial"/>
          <w:b/>
          <w:szCs w:val="22"/>
        </w:rPr>
        <w:t>Collection of demographic data</w:t>
      </w:r>
      <w:bookmarkEnd w:id="565"/>
    </w:p>
    <w:p w:rsidR="00DD0D4E" w:rsidRPr="00B912BF" w:rsidRDefault="00DD0D4E" w:rsidP="00DD0D4E">
      <w:pPr>
        <w:rPr>
          <w:rFonts w:cs="Arial"/>
          <w:b/>
          <w:bCs/>
          <w:szCs w:val="22"/>
        </w:rPr>
      </w:pPr>
    </w:p>
    <w:p w:rsidR="00DD0D4E" w:rsidRPr="00DD0D4E" w:rsidRDefault="00DD0D4E" w:rsidP="00DD0D4E">
      <w:pPr>
        <w:rPr>
          <w:rFonts w:cs="Arial"/>
          <w:b/>
          <w:szCs w:val="22"/>
        </w:rPr>
      </w:pPr>
      <w:bookmarkStart w:id="566" w:name="_Toc322337326"/>
      <w:r>
        <w:rPr>
          <w:rFonts w:cs="Arial"/>
          <w:b/>
          <w:szCs w:val="22"/>
        </w:rPr>
        <w:t>3.</w:t>
      </w:r>
      <w:r>
        <w:rPr>
          <w:rFonts w:cs="Arial"/>
          <w:b/>
          <w:szCs w:val="22"/>
        </w:rPr>
        <w:tab/>
      </w:r>
      <w:r w:rsidRPr="00DD0D4E">
        <w:rPr>
          <w:rFonts w:cs="Arial"/>
          <w:b/>
          <w:szCs w:val="22"/>
        </w:rPr>
        <w:t>Work History</w:t>
      </w:r>
      <w:bookmarkEnd w:id="566"/>
    </w:p>
    <w:p w:rsidR="00DD0D4E" w:rsidRPr="00B912BF" w:rsidRDefault="00DD0D4E" w:rsidP="00DD0D4E">
      <w:pPr>
        <w:rPr>
          <w:rFonts w:cs="Arial"/>
          <w:szCs w:val="22"/>
        </w:rPr>
      </w:pPr>
    </w:p>
    <w:p w:rsidR="00DD0D4E" w:rsidRPr="00DD0D4E" w:rsidRDefault="00DD0D4E" w:rsidP="00DD0D4E">
      <w:pPr>
        <w:rPr>
          <w:rFonts w:cs="Arial"/>
          <w:b/>
          <w:szCs w:val="22"/>
        </w:rPr>
      </w:pPr>
      <w:bookmarkStart w:id="567" w:name="_Toc322337327"/>
      <w:r>
        <w:rPr>
          <w:rFonts w:cs="Arial"/>
          <w:b/>
          <w:szCs w:val="22"/>
        </w:rPr>
        <w:t>4.</w:t>
      </w:r>
      <w:r>
        <w:rPr>
          <w:rFonts w:cs="Arial"/>
          <w:b/>
          <w:szCs w:val="22"/>
        </w:rPr>
        <w:tab/>
      </w:r>
      <w:r w:rsidRPr="00DD0D4E">
        <w:rPr>
          <w:rFonts w:cs="Arial"/>
          <w:b/>
          <w:szCs w:val="22"/>
        </w:rPr>
        <w:t>Medical history</w:t>
      </w:r>
      <w:bookmarkEnd w:id="567"/>
      <w:r w:rsidRPr="00DD0D4E">
        <w:rPr>
          <w:rFonts w:cs="Arial"/>
          <w:b/>
          <w:szCs w:val="22"/>
        </w:rPr>
        <w:t xml:space="preserve"> </w:t>
      </w:r>
    </w:p>
    <w:p w:rsidR="00DD0D4E" w:rsidRDefault="00DD0D4E" w:rsidP="00DD0D4E">
      <w:pPr>
        <w:rPr>
          <w:rFonts w:cs="Arial"/>
          <w:szCs w:val="22"/>
        </w:rPr>
      </w:pPr>
    </w:p>
    <w:p w:rsidR="00DD0D4E" w:rsidRDefault="00DD0D4E" w:rsidP="00DD0D4E">
      <w:pPr>
        <w:rPr>
          <w:rFonts w:cs="Arial"/>
          <w:szCs w:val="22"/>
        </w:rPr>
      </w:pPr>
      <w:bookmarkStart w:id="568" w:name="_Toc322337328"/>
      <w:r>
        <w:rPr>
          <w:rFonts w:cs="Arial"/>
          <w:szCs w:val="22"/>
        </w:rPr>
        <w:t>The following details about the worker’s medical history will be collected by the medical practitioner</w:t>
      </w:r>
      <w:r w:rsidR="00B156DC">
        <w:rPr>
          <w:rFonts w:cs="Arial"/>
          <w:szCs w:val="22"/>
        </w:rPr>
        <w:t>:</w:t>
      </w:r>
      <w:bookmarkEnd w:id="568"/>
    </w:p>
    <w:p w:rsidR="00DD0D4E" w:rsidRPr="00A61313" w:rsidRDefault="00DD0D4E" w:rsidP="00DD0D4E"/>
    <w:p w:rsidR="00DD0D4E" w:rsidRPr="00492CD7" w:rsidRDefault="00B156DC" w:rsidP="001C6CBB">
      <w:pPr>
        <w:numPr>
          <w:ilvl w:val="0"/>
          <w:numId w:val="46"/>
        </w:numPr>
        <w:overflowPunct w:val="0"/>
        <w:autoSpaceDE w:val="0"/>
        <w:autoSpaceDN w:val="0"/>
        <w:adjustRightInd w:val="0"/>
        <w:spacing w:after="60"/>
        <w:ind w:left="1418" w:hanging="709"/>
        <w:textAlignment w:val="baseline"/>
        <w:rPr>
          <w:rFonts w:cs="Arial"/>
          <w:sz w:val="24"/>
          <w:szCs w:val="22"/>
        </w:rPr>
      </w:pPr>
      <w:bookmarkStart w:id="569" w:name="_Toc322337329"/>
      <w:r>
        <w:rPr>
          <w:rFonts w:cs="Arial"/>
          <w:szCs w:val="22"/>
        </w:rPr>
        <w:t>p</w:t>
      </w:r>
      <w:r w:rsidR="00DD0D4E" w:rsidRPr="00492CD7">
        <w:rPr>
          <w:rFonts w:cs="Arial"/>
          <w:szCs w:val="22"/>
        </w:rPr>
        <w:t>resence of symptoms with an emphasis on reproductive history including current pregnancy or breast feeding</w:t>
      </w:r>
      <w:r w:rsidR="00030CC9">
        <w:rPr>
          <w:rFonts w:cs="Arial"/>
          <w:szCs w:val="22"/>
        </w:rPr>
        <w:t>,</w:t>
      </w:r>
      <w:r w:rsidR="00DD0D4E" w:rsidRPr="00492CD7">
        <w:rPr>
          <w:rFonts w:cs="Arial"/>
          <w:szCs w:val="22"/>
        </w:rPr>
        <w:t xml:space="preserve"> neuropsychologic problems</w:t>
      </w:r>
      <w:r w:rsidR="00030CC9">
        <w:rPr>
          <w:rFonts w:cs="Arial"/>
          <w:szCs w:val="22"/>
        </w:rPr>
        <w:t>,</w:t>
      </w:r>
      <w:r w:rsidR="00DD0D4E" w:rsidRPr="00492CD7">
        <w:rPr>
          <w:rFonts w:cs="Arial"/>
          <w:szCs w:val="22"/>
        </w:rPr>
        <w:t xml:space="preserve"> haematological disorders and renal disorders</w:t>
      </w:r>
      <w:bookmarkEnd w:id="569"/>
    </w:p>
    <w:p w:rsidR="00DD0D4E" w:rsidRPr="00D723F2" w:rsidRDefault="00B156DC" w:rsidP="001C6CBB">
      <w:pPr>
        <w:numPr>
          <w:ilvl w:val="0"/>
          <w:numId w:val="46"/>
        </w:numPr>
        <w:autoSpaceDE w:val="0"/>
        <w:autoSpaceDN w:val="0"/>
        <w:adjustRightInd w:val="0"/>
        <w:spacing w:after="120"/>
        <w:ind w:left="1418" w:hanging="709"/>
        <w:rPr>
          <w:rFonts w:cs="Arial"/>
          <w:szCs w:val="22"/>
        </w:rPr>
      </w:pPr>
      <w:bookmarkStart w:id="570" w:name="_Toc322337330"/>
      <w:r w:rsidRPr="00D723F2">
        <w:rPr>
          <w:rFonts w:cs="Arial"/>
          <w:szCs w:val="22"/>
        </w:rPr>
        <w:t>p</w:t>
      </w:r>
      <w:r w:rsidR="00DD0D4E" w:rsidRPr="00D723F2">
        <w:rPr>
          <w:rFonts w:cs="Arial"/>
          <w:szCs w:val="22"/>
        </w:rPr>
        <w:t>rior history of non-work-related lead exposure e</w:t>
      </w:r>
      <w:r w:rsidR="002A1A89" w:rsidRPr="00D723F2">
        <w:rPr>
          <w:rFonts w:cs="Arial"/>
          <w:szCs w:val="22"/>
        </w:rPr>
        <w:t>.</w:t>
      </w:r>
      <w:r w:rsidR="00DD0D4E" w:rsidRPr="00D723F2">
        <w:rPr>
          <w:rFonts w:cs="Arial"/>
          <w:szCs w:val="22"/>
        </w:rPr>
        <w:t xml:space="preserve">g. hobbies </w:t>
      </w:r>
      <w:r w:rsidR="00475152" w:rsidRPr="00D723F2">
        <w:rPr>
          <w:rFonts w:cs="Arial"/>
          <w:szCs w:val="22"/>
        </w:rPr>
        <w:t>like</w:t>
      </w:r>
      <w:r w:rsidR="00DD0D4E" w:rsidRPr="00D723F2">
        <w:rPr>
          <w:rFonts w:cs="Arial"/>
          <w:szCs w:val="22"/>
        </w:rPr>
        <w:t xml:space="preserve"> shooting (exposure to gun powder)</w:t>
      </w:r>
      <w:r w:rsidR="009E5399">
        <w:rPr>
          <w:rFonts w:cs="Arial"/>
          <w:szCs w:val="22"/>
        </w:rPr>
        <w:t xml:space="preserve"> and</w:t>
      </w:r>
      <w:r w:rsidR="00DD0D4E" w:rsidRPr="00D723F2">
        <w:rPr>
          <w:rFonts w:cs="Arial"/>
          <w:szCs w:val="22"/>
        </w:rPr>
        <w:t xml:space="preserve"> fi</w:t>
      </w:r>
      <w:r w:rsidR="00132A0E" w:rsidRPr="00D723F2">
        <w:rPr>
          <w:rFonts w:cs="Arial"/>
          <w:szCs w:val="22"/>
        </w:rPr>
        <w:t>shing (exposure to lead sinkers</w:t>
      </w:r>
      <w:r w:rsidR="00DD0D4E" w:rsidRPr="00D723F2">
        <w:rPr>
          <w:rFonts w:cs="Arial"/>
          <w:szCs w:val="22"/>
        </w:rPr>
        <w:t>)</w:t>
      </w:r>
      <w:bookmarkEnd w:id="570"/>
    </w:p>
    <w:p w:rsidR="00DD0D4E" w:rsidRPr="00A12494" w:rsidRDefault="00B156DC" w:rsidP="001C6CBB">
      <w:pPr>
        <w:numPr>
          <w:ilvl w:val="0"/>
          <w:numId w:val="46"/>
        </w:numPr>
        <w:autoSpaceDE w:val="0"/>
        <w:autoSpaceDN w:val="0"/>
        <w:adjustRightInd w:val="0"/>
        <w:spacing w:after="120"/>
        <w:ind w:left="1418" w:hanging="709"/>
        <w:rPr>
          <w:rFonts w:cs="Arial"/>
          <w:szCs w:val="22"/>
        </w:rPr>
      </w:pPr>
      <w:bookmarkStart w:id="571" w:name="_Toc322337331"/>
      <w:r>
        <w:rPr>
          <w:rFonts w:cs="Arial"/>
          <w:szCs w:val="22"/>
        </w:rPr>
        <w:t>h</w:t>
      </w:r>
      <w:r w:rsidR="00DD0D4E" w:rsidRPr="00A12494">
        <w:rPr>
          <w:rFonts w:cs="Arial"/>
          <w:szCs w:val="22"/>
        </w:rPr>
        <w:t xml:space="preserve">istory </w:t>
      </w:r>
      <w:r w:rsidR="00DD0D4E">
        <w:rPr>
          <w:rFonts w:cs="Arial"/>
          <w:szCs w:val="22"/>
        </w:rPr>
        <w:t xml:space="preserve">of medication or medical treatment </w:t>
      </w:r>
      <w:r w:rsidR="00DD0D4E" w:rsidRPr="00A12494">
        <w:rPr>
          <w:rFonts w:cs="Arial"/>
          <w:szCs w:val="22"/>
        </w:rPr>
        <w:t>including recent chelating agent therapy e</w:t>
      </w:r>
      <w:r w:rsidR="002A1A89">
        <w:rPr>
          <w:rFonts w:cs="Arial"/>
          <w:szCs w:val="22"/>
        </w:rPr>
        <w:t>.</w:t>
      </w:r>
      <w:r w:rsidR="00DD0D4E" w:rsidRPr="00A12494">
        <w:rPr>
          <w:rFonts w:cs="Arial"/>
          <w:szCs w:val="22"/>
        </w:rPr>
        <w:t>g. EDTA</w:t>
      </w:r>
      <w:bookmarkEnd w:id="571"/>
    </w:p>
    <w:p w:rsidR="00F14002" w:rsidRDefault="00B156DC" w:rsidP="002A310E">
      <w:pPr>
        <w:numPr>
          <w:ilvl w:val="0"/>
          <w:numId w:val="46"/>
        </w:numPr>
        <w:autoSpaceDE w:val="0"/>
        <w:autoSpaceDN w:val="0"/>
        <w:adjustRightInd w:val="0"/>
        <w:spacing w:after="120"/>
        <w:ind w:left="1418" w:hanging="709"/>
        <w:rPr>
          <w:rFonts w:cs="Arial"/>
          <w:b/>
          <w:szCs w:val="22"/>
        </w:rPr>
      </w:pPr>
      <w:bookmarkStart w:id="572" w:name="_Toc322337332"/>
      <w:r>
        <w:rPr>
          <w:rFonts w:cs="Arial"/>
          <w:szCs w:val="22"/>
        </w:rPr>
        <w:t>s</w:t>
      </w:r>
      <w:r w:rsidR="00DD0D4E" w:rsidRPr="00F14002">
        <w:rPr>
          <w:rFonts w:cs="Arial"/>
          <w:szCs w:val="22"/>
        </w:rPr>
        <w:t>moking history</w:t>
      </w:r>
      <w:bookmarkEnd w:id="572"/>
      <w:r w:rsidR="00F14002">
        <w:rPr>
          <w:rFonts w:cs="Arial"/>
          <w:szCs w:val="22"/>
        </w:rPr>
        <w:t>.</w:t>
      </w:r>
      <w:bookmarkStart w:id="573" w:name="_Toc322337333"/>
      <w:r w:rsidR="00F14002">
        <w:rPr>
          <w:rFonts w:cs="Arial"/>
          <w:szCs w:val="22"/>
        </w:rPr>
        <w:br/>
      </w:r>
    </w:p>
    <w:p w:rsidR="00DD0D4E" w:rsidRDefault="00DD0D4E" w:rsidP="002A310E">
      <w:pPr>
        <w:rPr>
          <w:b/>
        </w:rPr>
      </w:pPr>
      <w:r w:rsidRPr="002A310E">
        <w:rPr>
          <w:b/>
        </w:rPr>
        <w:t>5.</w:t>
      </w:r>
      <w:r w:rsidRPr="002A310E">
        <w:rPr>
          <w:b/>
        </w:rPr>
        <w:tab/>
        <w:t>Physical Examination</w:t>
      </w:r>
      <w:bookmarkEnd w:id="573"/>
      <w:r w:rsidRPr="002A310E">
        <w:rPr>
          <w:b/>
        </w:rPr>
        <w:t xml:space="preserve"> </w:t>
      </w:r>
    </w:p>
    <w:p w:rsidR="002A310E" w:rsidRPr="002A310E" w:rsidRDefault="002A310E" w:rsidP="002A310E">
      <w:pPr>
        <w:rPr>
          <w:b/>
        </w:rPr>
      </w:pPr>
    </w:p>
    <w:p w:rsidR="00DD0D4E" w:rsidRPr="00A12494" w:rsidRDefault="00DD0D4E" w:rsidP="00827FAB">
      <w:pPr>
        <w:rPr>
          <w:rFonts w:cs="Arial"/>
          <w:szCs w:val="22"/>
        </w:rPr>
      </w:pPr>
      <w:bookmarkStart w:id="574" w:name="_Toc322337334"/>
      <w:r w:rsidRPr="00E96BD5">
        <w:rPr>
          <w:rFonts w:cs="Arial"/>
          <w:szCs w:val="22"/>
        </w:rPr>
        <w:t xml:space="preserve">A physical examination will be conducted, with an emphasis on the </w:t>
      </w:r>
      <w:r w:rsidRPr="00A12494">
        <w:rPr>
          <w:rFonts w:cs="Arial"/>
          <w:szCs w:val="22"/>
        </w:rPr>
        <w:t>gastrointestinal, haematopoietic, renal, cardiovascular, reproductive and neurological systems.</w:t>
      </w:r>
      <w:bookmarkEnd w:id="574"/>
    </w:p>
    <w:p w:rsidR="00DD0D4E" w:rsidRPr="00A12494" w:rsidRDefault="00DD0D4E" w:rsidP="00DD0D4E">
      <w:pPr>
        <w:rPr>
          <w:rFonts w:cs="Arial"/>
          <w:szCs w:val="22"/>
        </w:rPr>
      </w:pPr>
    </w:p>
    <w:p w:rsidR="00DD0D4E" w:rsidRPr="00A12494" w:rsidRDefault="00DD0D4E" w:rsidP="00DD0D4E">
      <w:pPr>
        <w:rPr>
          <w:rFonts w:cs="Arial"/>
          <w:szCs w:val="22"/>
        </w:rPr>
      </w:pPr>
      <w:bookmarkStart w:id="575" w:name="_Toc322337335"/>
      <w:r w:rsidRPr="00A12494">
        <w:rPr>
          <w:rFonts w:cs="Arial"/>
          <w:szCs w:val="22"/>
        </w:rPr>
        <w:t>Assessment of the pulmonary status is also warranted in cases where respiratory protective equipment is likely to be needed. Worker should be counselled that respirator fit can be poor and protection ineffective if they have a beard or facial hair.</w:t>
      </w:r>
      <w:bookmarkEnd w:id="575"/>
    </w:p>
    <w:p w:rsidR="00DD0D4E" w:rsidRPr="00A12494" w:rsidRDefault="00DD0D4E" w:rsidP="00DD0D4E">
      <w:pPr>
        <w:ind w:left="720"/>
        <w:rPr>
          <w:rFonts w:cs="Arial"/>
          <w:szCs w:val="22"/>
        </w:rPr>
      </w:pPr>
    </w:p>
    <w:p w:rsidR="00DD0D4E" w:rsidRPr="00DD0D4E" w:rsidRDefault="00DD0D4E" w:rsidP="00DD0D4E">
      <w:pPr>
        <w:rPr>
          <w:rFonts w:cs="Arial"/>
          <w:b/>
          <w:szCs w:val="22"/>
        </w:rPr>
      </w:pPr>
      <w:bookmarkStart w:id="576" w:name="_Toc322337336"/>
      <w:r>
        <w:rPr>
          <w:rFonts w:cs="Arial"/>
          <w:b/>
          <w:szCs w:val="22"/>
        </w:rPr>
        <w:t>6.</w:t>
      </w:r>
      <w:r>
        <w:rPr>
          <w:rFonts w:cs="Arial"/>
          <w:b/>
          <w:szCs w:val="22"/>
        </w:rPr>
        <w:tab/>
      </w:r>
      <w:r w:rsidRPr="00DD0D4E">
        <w:rPr>
          <w:rFonts w:cs="Arial"/>
          <w:b/>
          <w:szCs w:val="22"/>
        </w:rPr>
        <w:t>Investigation</w:t>
      </w:r>
      <w:bookmarkEnd w:id="576"/>
    </w:p>
    <w:p w:rsidR="00DD0D4E" w:rsidRDefault="00DD0D4E" w:rsidP="00DD0D4E">
      <w:pPr>
        <w:rPr>
          <w:rFonts w:cs="Arial"/>
          <w:szCs w:val="22"/>
        </w:rPr>
      </w:pPr>
    </w:p>
    <w:p w:rsidR="00B156DC" w:rsidRDefault="00DD0D4E" w:rsidP="00DD0D4E">
      <w:pPr>
        <w:rPr>
          <w:rFonts w:cs="Arial"/>
          <w:szCs w:val="22"/>
        </w:rPr>
      </w:pPr>
      <w:bookmarkStart w:id="577" w:name="_Toc322337337"/>
      <w:r w:rsidRPr="00E96BD5">
        <w:rPr>
          <w:rFonts w:cs="Arial"/>
          <w:szCs w:val="22"/>
        </w:rPr>
        <w:t>The following tests may be conducted to test the worker’s baseline exposure</w:t>
      </w:r>
      <w:r w:rsidR="00B156DC">
        <w:rPr>
          <w:rFonts w:cs="Arial"/>
          <w:szCs w:val="22"/>
        </w:rPr>
        <w:t>:</w:t>
      </w:r>
    </w:p>
    <w:bookmarkEnd w:id="577"/>
    <w:p w:rsidR="00DD0D4E" w:rsidRPr="00DD0D4E" w:rsidRDefault="00DD0D4E" w:rsidP="00DD0D4E">
      <w:pPr>
        <w:rPr>
          <w:rFonts w:cs="Arial"/>
          <w:szCs w:val="22"/>
        </w:rPr>
      </w:pPr>
    </w:p>
    <w:p w:rsidR="00DD0D4E" w:rsidRPr="00A12494" w:rsidRDefault="00B156DC" w:rsidP="001C6CBB">
      <w:pPr>
        <w:numPr>
          <w:ilvl w:val="0"/>
          <w:numId w:val="47"/>
        </w:numPr>
        <w:autoSpaceDE w:val="0"/>
        <w:autoSpaceDN w:val="0"/>
        <w:adjustRightInd w:val="0"/>
        <w:spacing w:after="120"/>
        <w:ind w:left="1418" w:hanging="709"/>
        <w:rPr>
          <w:rFonts w:cs="Arial"/>
          <w:szCs w:val="22"/>
        </w:rPr>
      </w:pPr>
      <w:bookmarkStart w:id="578" w:name="_Toc322337338"/>
      <w:r>
        <w:rPr>
          <w:rFonts w:cs="Arial"/>
          <w:szCs w:val="22"/>
        </w:rPr>
        <w:t>f</w:t>
      </w:r>
      <w:r w:rsidR="00DD0D4E" w:rsidRPr="00A12494">
        <w:rPr>
          <w:rFonts w:cs="Arial"/>
          <w:szCs w:val="22"/>
        </w:rPr>
        <w:t>ull blood examination</w:t>
      </w:r>
      <w:bookmarkEnd w:id="578"/>
    </w:p>
    <w:p w:rsidR="00DD0D4E" w:rsidRPr="00A12494" w:rsidRDefault="00B156DC" w:rsidP="001C6CBB">
      <w:pPr>
        <w:numPr>
          <w:ilvl w:val="0"/>
          <w:numId w:val="47"/>
        </w:numPr>
        <w:autoSpaceDE w:val="0"/>
        <w:autoSpaceDN w:val="0"/>
        <w:adjustRightInd w:val="0"/>
        <w:spacing w:after="120"/>
        <w:ind w:left="1418" w:hanging="709"/>
        <w:rPr>
          <w:rFonts w:cs="Arial"/>
          <w:szCs w:val="22"/>
        </w:rPr>
      </w:pPr>
      <w:bookmarkStart w:id="579" w:name="_Toc322337339"/>
      <w:r>
        <w:rPr>
          <w:rFonts w:cs="Arial"/>
          <w:szCs w:val="22"/>
        </w:rPr>
        <w:t>b</w:t>
      </w:r>
      <w:r w:rsidR="00DD0D4E" w:rsidRPr="00A12494">
        <w:rPr>
          <w:rFonts w:cs="Arial"/>
          <w:szCs w:val="22"/>
        </w:rPr>
        <w:t>lood lead in whole blood or packed red cells</w:t>
      </w:r>
      <w:bookmarkEnd w:id="579"/>
    </w:p>
    <w:p w:rsidR="00DD0D4E" w:rsidRPr="00A12494" w:rsidRDefault="00B156DC" w:rsidP="001C6CBB">
      <w:pPr>
        <w:numPr>
          <w:ilvl w:val="0"/>
          <w:numId w:val="47"/>
        </w:numPr>
        <w:autoSpaceDE w:val="0"/>
        <w:autoSpaceDN w:val="0"/>
        <w:adjustRightInd w:val="0"/>
        <w:spacing w:after="120"/>
        <w:ind w:left="1418" w:hanging="709"/>
        <w:rPr>
          <w:rFonts w:cs="Arial"/>
          <w:szCs w:val="22"/>
        </w:rPr>
      </w:pPr>
      <w:bookmarkStart w:id="580" w:name="_Toc322337340"/>
      <w:r>
        <w:rPr>
          <w:rFonts w:cs="Arial"/>
          <w:szCs w:val="22"/>
        </w:rPr>
        <w:t>s</w:t>
      </w:r>
      <w:r w:rsidR="00DD0D4E" w:rsidRPr="00A12494">
        <w:rPr>
          <w:rFonts w:cs="Arial"/>
          <w:szCs w:val="22"/>
        </w:rPr>
        <w:t>erum creatinine</w:t>
      </w:r>
      <w:bookmarkEnd w:id="580"/>
    </w:p>
    <w:p w:rsidR="00DD0D4E" w:rsidRPr="00A12494" w:rsidRDefault="00B156DC" w:rsidP="001C6CBB">
      <w:pPr>
        <w:numPr>
          <w:ilvl w:val="0"/>
          <w:numId w:val="47"/>
        </w:numPr>
        <w:autoSpaceDE w:val="0"/>
        <w:autoSpaceDN w:val="0"/>
        <w:adjustRightInd w:val="0"/>
        <w:spacing w:after="120"/>
        <w:ind w:left="1418" w:hanging="709"/>
        <w:rPr>
          <w:rFonts w:cs="Arial"/>
          <w:szCs w:val="22"/>
        </w:rPr>
      </w:pPr>
      <w:bookmarkStart w:id="581" w:name="_Toc322337341"/>
      <w:r>
        <w:rPr>
          <w:rFonts w:cs="Arial"/>
          <w:szCs w:val="22"/>
        </w:rPr>
        <w:t>r</w:t>
      </w:r>
      <w:r w:rsidR="00DD0D4E" w:rsidRPr="00A12494">
        <w:rPr>
          <w:rFonts w:cs="Arial"/>
          <w:szCs w:val="22"/>
        </w:rPr>
        <w:t>outine urinalysis</w:t>
      </w:r>
      <w:bookmarkEnd w:id="581"/>
    </w:p>
    <w:p w:rsidR="00DD0D4E" w:rsidRPr="0006705F" w:rsidRDefault="00B156DC" w:rsidP="001C6CBB">
      <w:pPr>
        <w:numPr>
          <w:ilvl w:val="0"/>
          <w:numId w:val="47"/>
        </w:numPr>
        <w:autoSpaceDE w:val="0"/>
        <w:autoSpaceDN w:val="0"/>
        <w:adjustRightInd w:val="0"/>
        <w:spacing w:after="120"/>
        <w:ind w:left="1418" w:hanging="709"/>
        <w:rPr>
          <w:rFonts w:cs="Arial"/>
          <w:szCs w:val="22"/>
        </w:rPr>
      </w:pPr>
      <w:bookmarkStart w:id="582" w:name="_Toc322337342"/>
      <w:r>
        <w:rPr>
          <w:rFonts w:cs="Arial"/>
          <w:szCs w:val="22"/>
        </w:rPr>
        <w:t>p</w:t>
      </w:r>
      <w:r w:rsidR="00DD0D4E" w:rsidRPr="00A12494">
        <w:rPr>
          <w:rFonts w:cs="Arial"/>
          <w:szCs w:val="22"/>
        </w:rPr>
        <w:t>ulmonary function test in cases where respiratory protection is likely to be required.</w:t>
      </w:r>
      <w:bookmarkEnd w:id="582"/>
      <w:r w:rsidR="00F14002">
        <w:rPr>
          <w:rFonts w:cs="Arial"/>
          <w:szCs w:val="22"/>
        </w:rPr>
        <w:br/>
      </w:r>
    </w:p>
    <w:p w:rsidR="00DD0D4E" w:rsidRPr="00DD0D4E" w:rsidRDefault="00DD0D4E" w:rsidP="00DD0D4E">
      <w:pPr>
        <w:rPr>
          <w:rFonts w:cs="Arial"/>
          <w:b/>
          <w:szCs w:val="22"/>
        </w:rPr>
      </w:pPr>
      <w:bookmarkStart w:id="583" w:name="_Toc322337343"/>
      <w:r>
        <w:rPr>
          <w:rFonts w:cs="Arial"/>
          <w:b/>
          <w:szCs w:val="22"/>
        </w:rPr>
        <w:t>7.</w:t>
      </w:r>
      <w:r>
        <w:rPr>
          <w:rFonts w:cs="Arial"/>
          <w:b/>
          <w:szCs w:val="22"/>
        </w:rPr>
        <w:tab/>
      </w:r>
      <w:r w:rsidRPr="00DD0D4E">
        <w:rPr>
          <w:rFonts w:cs="Arial"/>
          <w:b/>
          <w:szCs w:val="22"/>
        </w:rPr>
        <w:t>Counselling</w:t>
      </w:r>
      <w:bookmarkEnd w:id="583"/>
    </w:p>
    <w:p w:rsidR="00DD0D4E" w:rsidRDefault="00DD0D4E" w:rsidP="00DD0D4E">
      <w:pPr>
        <w:rPr>
          <w:rFonts w:cs="Arial"/>
          <w:szCs w:val="22"/>
        </w:rPr>
      </w:pPr>
    </w:p>
    <w:p w:rsidR="00DD0D4E" w:rsidRPr="00337278" w:rsidRDefault="00DD0D4E" w:rsidP="00DD0D4E">
      <w:pPr>
        <w:rPr>
          <w:rFonts w:cs="Arial"/>
          <w:b/>
          <w:bCs/>
          <w:szCs w:val="22"/>
        </w:rPr>
      </w:pPr>
      <w:bookmarkStart w:id="584" w:name="_Toc322337344"/>
      <w:r w:rsidRPr="00337278">
        <w:rPr>
          <w:rFonts w:cs="Arial"/>
          <w:szCs w:val="22"/>
        </w:rPr>
        <w:t xml:space="preserve">The </w:t>
      </w:r>
      <w:r>
        <w:rPr>
          <w:rFonts w:cs="Arial"/>
          <w:szCs w:val="22"/>
        </w:rPr>
        <w:t xml:space="preserve">registered </w:t>
      </w:r>
      <w:r w:rsidRPr="00337278">
        <w:rPr>
          <w:rFonts w:cs="Arial"/>
          <w:szCs w:val="22"/>
        </w:rPr>
        <w:t xml:space="preserve">medical practitioner </w:t>
      </w:r>
      <w:r>
        <w:rPr>
          <w:rFonts w:cs="Arial"/>
          <w:szCs w:val="22"/>
        </w:rPr>
        <w:t xml:space="preserve">supervising the health monitoring </w:t>
      </w:r>
      <w:r w:rsidRPr="00337278">
        <w:rPr>
          <w:rFonts w:cs="Arial"/>
          <w:szCs w:val="22"/>
        </w:rPr>
        <w:t xml:space="preserve">should </w:t>
      </w:r>
      <w:r>
        <w:rPr>
          <w:rFonts w:cs="Arial"/>
          <w:szCs w:val="22"/>
        </w:rPr>
        <w:t xml:space="preserve">take into consideration </w:t>
      </w:r>
      <w:r w:rsidRPr="00DB45DF">
        <w:rPr>
          <w:rFonts w:cs="Arial"/>
          <w:szCs w:val="22"/>
        </w:rPr>
        <w:t>whether medical counselling is required for the</w:t>
      </w:r>
      <w:r>
        <w:rPr>
          <w:rFonts w:cs="Arial"/>
          <w:szCs w:val="22"/>
        </w:rPr>
        <w:t xml:space="preserve"> worker. If medical counselling is required, the level of counselling and recommended timeframe/level of urgency should be recorded in the Health Monitoring Report</w:t>
      </w:r>
      <w:r w:rsidR="00030CC9">
        <w:rPr>
          <w:rFonts w:cs="Arial"/>
          <w:szCs w:val="22"/>
        </w:rPr>
        <w:t xml:space="preserve">, </w:t>
      </w:r>
      <w:r>
        <w:rPr>
          <w:rFonts w:cs="Arial"/>
          <w:szCs w:val="22"/>
        </w:rPr>
        <w:t>see Appendix 1. For further information about counselling see Appendix 2.</w:t>
      </w:r>
      <w:bookmarkEnd w:id="584"/>
    </w:p>
    <w:p w:rsidR="00DD0D4E" w:rsidRDefault="00DD0D4E" w:rsidP="00DD0D4E">
      <w:pPr>
        <w:rPr>
          <w:rFonts w:cs="Arial"/>
          <w:b/>
          <w:bCs/>
          <w:szCs w:val="22"/>
        </w:rPr>
      </w:pPr>
    </w:p>
    <w:p w:rsidR="00DD0D4E" w:rsidRPr="0006705F" w:rsidRDefault="00DD0D4E" w:rsidP="00DD0D4E">
      <w:pPr>
        <w:rPr>
          <w:rFonts w:cs="Arial"/>
          <w:bCs/>
          <w:szCs w:val="22"/>
        </w:rPr>
      </w:pPr>
      <w:bookmarkStart w:id="585" w:name="_Toc322337345"/>
      <w:r w:rsidRPr="0006705F">
        <w:rPr>
          <w:rFonts w:cs="Arial"/>
          <w:bCs/>
          <w:szCs w:val="22"/>
        </w:rPr>
        <w:t>Counselling for lead risk work should include the following health and personal hygiene advice</w:t>
      </w:r>
      <w:r>
        <w:rPr>
          <w:rFonts w:cs="Arial"/>
          <w:bCs/>
          <w:szCs w:val="22"/>
        </w:rPr>
        <w:t>.</w:t>
      </w:r>
      <w:bookmarkEnd w:id="585"/>
    </w:p>
    <w:p w:rsidR="00DD0D4E" w:rsidRPr="00A12494" w:rsidRDefault="00DD0D4E" w:rsidP="00DD0D4E">
      <w:pPr>
        <w:ind w:left="720"/>
        <w:rPr>
          <w:rFonts w:cs="Arial"/>
          <w:b/>
          <w:szCs w:val="22"/>
        </w:rPr>
      </w:pPr>
    </w:p>
    <w:tbl>
      <w:tblPr>
        <w:tblW w:w="0" w:type="auto"/>
        <w:tblLook w:val="01E0" w:firstRow="1" w:lastRow="1" w:firstColumn="1" w:lastColumn="1" w:noHBand="0" w:noVBand="0"/>
      </w:tblPr>
      <w:tblGrid>
        <w:gridCol w:w="2518"/>
        <w:gridCol w:w="6725"/>
      </w:tblGrid>
      <w:tr w:rsidR="00DD0D4E" w:rsidRPr="00261EDA" w:rsidTr="007C435A">
        <w:tc>
          <w:tcPr>
            <w:tcW w:w="2518" w:type="dxa"/>
          </w:tcPr>
          <w:p w:rsidR="00DD0D4E" w:rsidRPr="00F50C68" w:rsidRDefault="00DD0D4E" w:rsidP="007C435A">
            <w:pPr>
              <w:rPr>
                <w:rFonts w:cs="Arial"/>
                <w:b/>
                <w:szCs w:val="22"/>
              </w:rPr>
            </w:pPr>
            <w:bookmarkStart w:id="586" w:name="_Toc322337346"/>
            <w:r w:rsidRPr="00F50C68">
              <w:rPr>
                <w:rFonts w:cs="Arial"/>
                <w:b/>
                <w:szCs w:val="22"/>
              </w:rPr>
              <w:t xml:space="preserve">Health </w:t>
            </w:r>
            <w:r>
              <w:rPr>
                <w:rFonts w:cs="Arial"/>
                <w:b/>
                <w:szCs w:val="22"/>
              </w:rPr>
              <w:t>e</w:t>
            </w:r>
            <w:r w:rsidRPr="00F50C68">
              <w:rPr>
                <w:rFonts w:cs="Arial"/>
                <w:b/>
                <w:szCs w:val="22"/>
              </w:rPr>
              <w:t xml:space="preserve">ffects of </w:t>
            </w:r>
            <w:r>
              <w:rPr>
                <w:rFonts w:cs="Arial"/>
                <w:b/>
                <w:szCs w:val="22"/>
              </w:rPr>
              <w:t>l</w:t>
            </w:r>
            <w:r w:rsidRPr="00F50C68">
              <w:rPr>
                <w:rFonts w:cs="Arial"/>
                <w:b/>
                <w:szCs w:val="22"/>
              </w:rPr>
              <w:t>ead</w:t>
            </w:r>
            <w:bookmarkEnd w:id="586"/>
          </w:p>
        </w:tc>
        <w:tc>
          <w:tcPr>
            <w:tcW w:w="6725" w:type="dxa"/>
          </w:tcPr>
          <w:p w:rsidR="00DD0D4E" w:rsidRPr="00261EDA" w:rsidRDefault="00DD0D4E" w:rsidP="001F4730">
            <w:pPr>
              <w:spacing w:after="120"/>
              <w:rPr>
                <w:rFonts w:cs="Arial"/>
                <w:b/>
                <w:szCs w:val="22"/>
              </w:rPr>
            </w:pPr>
            <w:bookmarkStart w:id="587" w:name="_Toc322337347"/>
            <w:r>
              <w:rPr>
                <w:rFonts w:cs="Arial"/>
                <w:szCs w:val="22"/>
              </w:rPr>
              <w:t>W</w:t>
            </w:r>
            <w:r w:rsidRPr="00261EDA">
              <w:rPr>
                <w:rFonts w:cs="Arial"/>
                <w:szCs w:val="22"/>
              </w:rPr>
              <w:t>orker</w:t>
            </w:r>
            <w:r>
              <w:rPr>
                <w:rFonts w:cs="Arial"/>
                <w:szCs w:val="22"/>
              </w:rPr>
              <w:t>s</w:t>
            </w:r>
            <w:r w:rsidRPr="00261EDA">
              <w:rPr>
                <w:rFonts w:cs="Arial"/>
                <w:szCs w:val="22"/>
              </w:rPr>
              <w:t xml:space="preserve"> </w:t>
            </w:r>
            <w:r>
              <w:rPr>
                <w:rFonts w:cs="Arial"/>
                <w:szCs w:val="22"/>
              </w:rPr>
              <w:t xml:space="preserve">should be informed </w:t>
            </w:r>
            <w:r w:rsidRPr="00261EDA">
              <w:rPr>
                <w:rFonts w:cs="Arial"/>
                <w:szCs w:val="22"/>
              </w:rPr>
              <w:t xml:space="preserve">of the potential health effects associated with exposure to inorganic lead including the different risks to men and women and </w:t>
            </w:r>
            <w:r w:rsidR="001F4730" w:rsidRPr="00261EDA">
              <w:rPr>
                <w:rFonts w:cs="Arial"/>
                <w:szCs w:val="22"/>
              </w:rPr>
              <w:t>pe</w:t>
            </w:r>
            <w:r w:rsidR="001F4730">
              <w:rPr>
                <w:rFonts w:cs="Arial"/>
                <w:szCs w:val="22"/>
              </w:rPr>
              <w:t>ople</w:t>
            </w:r>
            <w:r w:rsidR="001F4730" w:rsidRPr="00261EDA">
              <w:rPr>
                <w:rFonts w:cs="Arial"/>
                <w:szCs w:val="22"/>
              </w:rPr>
              <w:t xml:space="preserve"> </w:t>
            </w:r>
            <w:r w:rsidRPr="00261EDA">
              <w:rPr>
                <w:rFonts w:cs="Arial"/>
                <w:szCs w:val="22"/>
              </w:rPr>
              <w:t>of younger age (&lt;18).</w:t>
            </w:r>
            <w:bookmarkEnd w:id="587"/>
          </w:p>
        </w:tc>
      </w:tr>
      <w:tr w:rsidR="00DD0D4E" w:rsidRPr="00261EDA" w:rsidTr="007C435A">
        <w:tc>
          <w:tcPr>
            <w:tcW w:w="2518" w:type="dxa"/>
          </w:tcPr>
          <w:p w:rsidR="00DD0D4E" w:rsidRPr="00F50C68" w:rsidRDefault="00DD0D4E" w:rsidP="007C435A">
            <w:pPr>
              <w:rPr>
                <w:rFonts w:cs="Arial"/>
                <w:b/>
                <w:szCs w:val="22"/>
              </w:rPr>
            </w:pPr>
            <w:bookmarkStart w:id="588" w:name="_Toc322337348"/>
            <w:r w:rsidRPr="00F50C68">
              <w:rPr>
                <w:rFonts w:cs="Arial"/>
                <w:b/>
                <w:szCs w:val="22"/>
              </w:rPr>
              <w:t>Family planning</w:t>
            </w:r>
            <w:bookmarkEnd w:id="588"/>
          </w:p>
          <w:p w:rsidR="00DD0D4E" w:rsidRPr="00F50C68" w:rsidRDefault="00DD0D4E" w:rsidP="007C435A">
            <w:pPr>
              <w:rPr>
                <w:rFonts w:cs="Arial"/>
                <w:b/>
                <w:szCs w:val="22"/>
              </w:rPr>
            </w:pPr>
          </w:p>
          <w:p w:rsidR="00DD0D4E" w:rsidRPr="00F50C68" w:rsidRDefault="00DD0D4E" w:rsidP="007C435A">
            <w:pPr>
              <w:rPr>
                <w:rFonts w:cs="Arial"/>
                <w:b/>
                <w:szCs w:val="22"/>
              </w:rPr>
            </w:pPr>
          </w:p>
          <w:p w:rsidR="00DD0D4E" w:rsidRPr="00F50C68" w:rsidRDefault="00DD0D4E" w:rsidP="007C435A">
            <w:pPr>
              <w:rPr>
                <w:rFonts w:cs="Arial"/>
                <w:b/>
                <w:szCs w:val="22"/>
              </w:rPr>
            </w:pPr>
          </w:p>
          <w:p w:rsidR="00DD0D4E" w:rsidRPr="00F50C68" w:rsidRDefault="00DD0D4E" w:rsidP="007C435A">
            <w:pPr>
              <w:rPr>
                <w:rFonts w:cs="Arial"/>
                <w:b/>
                <w:szCs w:val="22"/>
              </w:rPr>
            </w:pPr>
            <w:bookmarkStart w:id="589" w:name="_Toc322337349"/>
            <w:r w:rsidRPr="00F50C68">
              <w:rPr>
                <w:rFonts w:cs="Arial"/>
                <w:b/>
                <w:szCs w:val="22"/>
              </w:rPr>
              <w:t>Pregnancy</w:t>
            </w:r>
            <w:bookmarkEnd w:id="589"/>
          </w:p>
        </w:tc>
        <w:tc>
          <w:tcPr>
            <w:tcW w:w="6725" w:type="dxa"/>
          </w:tcPr>
          <w:p w:rsidR="00DD0D4E" w:rsidRPr="00261EDA" w:rsidRDefault="00DD0D4E" w:rsidP="007C435A">
            <w:pPr>
              <w:spacing w:after="120"/>
              <w:rPr>
                <w:rFonts w:cs="Arial"/>
                <w:szCs w:val="22"/>
              </w:rPr>
            </w:pPr>
            <w:bookmarkStart w:id="590" w:name="_Toc322337350"/>
            <w:r w:rsidRPr="00261EDA">
              <w:rPr>
                <w:rFonts w:cs="Arial"/>
                <w:szCs w:val="22"/>
              </w:rPr>
              <w:t>Workers who consider they have not completed their family should be counselled on the health effects of lead on male and female reproduction, as appropriate.</w:t>
            </w:r>
            <w:bookmarkEnd w:id="590"/>
          </w:p>
          <w:p w:rsidR="00DD0D4E" w:rsidRPr="00261EDA" w:rsidRDefault="00DD0D4E" w:rsidP="004674CC">
            <w:pPr>
              <w:spacing w:after="120"/>
              <w:rPr>
                <w:rFonts w:cs="Arial"/>
                <w:szCs w:val="22"/>
              </w:rPr>
            </w:pPr>
            <w:bookmarkStart w:id="591" w:name="_Toc322337351"/>
            <w:r w:rsidRPr="00261EDA">
              <w:rPr>
                <w:rFonts w:cs="Arial"/>
                <w:szCs w:val="22"/>
              </w:rPr>
              <w:t>Workers who are pregnant</w:t>
            </w:r>
            <w:r w:rsidR="004674CC">
              <w:rPr>
                <w:rFonts w:cs="Arial"/>
                <w:szCs w:val="22"/>
              </w:rPr>
              <w:t xml:space="preserve"> or breastfeeding</w:t>
            </w:r>
            <w:r w:rsidRPr="00261EDA">
              <w:rPr>
                <w:rFonts w:cs="Arial"/>
                <w:szCs w:val="22"/>
              </w:rPr>
              <w:t xml:space="preserve"> should be advised to seek alternative work</w:t>
            </w:r>
            <w:r w:rsidR="004674CC">
              <w:rPr>
                <w:rFonts w:cs="Arial"/>
                <w:szCs w:val="22"/>
              </w:rPr>
              <w:t xml:space="preserve"> during that period</w:t>
            </w:r>
            <w:r w:rsidR="002336EE">
              <w:rPr>
                <w:rFonts w:cs="Arial"/>
                <w:szCs w:val="22"/>
              </w:rPr>
              <w:t xml:space="preserve"> from their PCBU which does</w:t>
            </w:r>
            <w:r w:rsidRPr="00261EDA">
              <w:rPr>
                <w:rFonts w:cs="Arial"/>
                <w:szCs w:val="22"/>
              </w:rPr>
              <w:t xml:space="preserve"> not involv</w:t>
            </w:r>
            <w:r w:rsidR="004674CC">
              <w:rPr>
                <w:rFonts w:cs="Arial"/>
                <w:szCs w:val="22"/>
              </w:rPr>
              <w:t>e</w:t>
            </w:r>
            <w:r w:rsidRPr="00261EDA">
              <w:rPr>
                <w:rFonts w:cs="Arial"/>
                <w:szCs w:val="22"/>
              </w:rPr>
              <w:t xml:space="preserve"> lead</w:t>
            </w:r>
            <w:r w:rsidR="004674CC">
              <w:rPr>
                <w:rFonts w:cs="Arial"/>
                <w:szCs w:val="22"/>
              </w:rPr>
              <w:t xml:space="preserve"> risk work</w:t>
            </w:r>
            <w:r w:rsidRPr="00261EDA">
              <w:rPr>
                <w:rFonts w:cs="Arial"/>
                <w:szCs w:val="22"/>
              </w:rPr>
              <w:t>.</w:t>
            </w:r>
            <w:bookmarkEnd w:id="591"/>
          </w:p>
        </w:tc>
      </w:tr>
      <w:tr w:rsidR="00DD0D4E" w:rsidRPr="00261EDA" w:rsidTr="007C435A">
        <w:tc>
          <w:tcPr>
            <w:tcW w:w="2518" w:type="dxa"/>
          </w:tcPr>
          <w:p w:rsidR="00DD0D4E" w:rsidRPr="00F50C68" w:rsidRDefault="00DD0D4E" w:rsidP="007C435A">
            <w:pPr>
              <w:rPr>
                <w:rFonts w:cs="Arial"/>
                <w:b/>
                <w:szCs w:val="22"/>
              </w:rPr>
            </w:pPr>
            <w:bookmarkStart w:id="592" w:name="_Toc322337352"/>
            <w:r w:rsidRPr="00F50C68">
              <w:rPr>
                <w:rFonts w:cs="Arial"/>
                <w:b/>
                <w:szCs w:val="22"/>
              </w:rPr>
              <w:t xml:space="preserve">Personal </w:t>
            </w:r>
            <w:r>
              <w:rPr>
                <w:rFonts w:cs="Arial"/>
                <w:b/>
                <w:szCs w:val="22"/>
              </w:rPr>
              <w:t>h</w:t>
            </w:r>
            <w:r w:rsidRPr="00F50C68">
              <w:rPr>
                <w:rFonts w:cs="Arial"/>
                <w:b/>
                <w:szCs w:val="22"/>
              </w:rPr>
              <w:t>ygiene</w:t>
            </w:r>
            <w:bookmarkEnd w:id="592"/>
          </w:p>
        </w:tc>
        <w:tc>
          <w:tcPr>
            <w:tcW w:w="6725" w:type="dxa"/>
          </w:tcPr>
          <w:p w:rsidR="00DD0D4E" w:rsidRPr="00261EDA" w:rsidRDefault="00DD0D4E" w:rsidP="007C435A">
            <w:pPr>
              <w:spacing w:after="120"/>
              <w:rPr>
                <w:rFonts w:cs="Arial"/>
                <w:szCs w:val="22"/>
              </w:rPr>
            </w:pPr>
            <w:bookmarkStart w:id="593" w:name="_Toc322337353"/>
            <w:r w:rsidRPr="00261EDA">
              <w:rPr>
                <w:rFonts w:cs="Arial"/>
                <w:szCs w:val="22"/>
              </w:rPr>
              <w:t>Workers should be encouraged to use changing rooms and washing, showering and toilet facilities at the workplace in order to minimise secondary lead exposure from contaminated</w:t>
            </w:r>
            <w:r>
              <w:rPr>
                <w:rFonts w:cs="Arial"/>
                <w:szCs w:val="22"/>
              </w:rPr>
              <w:t xml:space="preserve"> clothing</w:t>
            </w:r>
            <w:r w:rsidRPr="00261EDA">
              <w:rPr>
                <w:rFonts w:cs="Arial"/>
                <w:szCs w:val="22"/>
              </w:rPr>
              <w:t>; minimise ingestion of lead; and avoid the spread of lead contamination.</w:t>
            </w:r>
            <w:bookmarkEnd w:id="593"/>
          </w:p>
          <w:p w:rsidR="00DD0D4E" w:rsidRPr="00261EDA" w:rsidRDefault="00DD0D4E" w:rsidP="007C435A">
            <w:pPr>
              <w:spacing w:after="120"/>
              <w:rPr>
                <w:rFonts w:cs="Arial"/>
                <w:szCs w:val="22"/>
              </w:rPr>
            </w:pPr>
            <w:bookmarkStart w:id="594" w:name="_Toc322337354"/>
            <w:r w:rsidRPr="00261EDA">
              <w:rPr>
                <w:rFonts w:cs="Arial"/>
                <w:szCs w:val="22"/>
              </w:rPr>
              <w:t>Workers who bite their nails should be counselled on the increased risk it places on lead intake.</w:t>
            </w:r>
            <w:bookmarkEnd w:id="594"/>
          </w:p>
        </w:tc>
      </w:tr>
      <w:tr w:rsidR="00DD0D4E" w:rsidRPr="00261EDA" w:rsidTr="007C435A">
        <w:tc>
          <w:tcPr>
            <w:tcW w:w="2518" w:type="dxa"/>
          </w:tcPr>
          <w:p w:rsidR="00DD0D4E" w:rsidRPr="00F50C68" w:rsidRDefault="00DD0D4E" w:rsidP="007C435A">
            <w:pPr>
              <w:rPr>
                <w:rFonts w:cs="Arial"/>
                <w:b/>
                <w:szCs w:val="22"/>
              </w:rPr>
            </w:pPr>
            <w:bookmarkStart w:id="595" w:name="_Toc322337355"/>
            <w:r w:rsidRPr="00F50C68">
              <w:rPr>
                <w:rFonts w:cs="Arial"/>
                <w:b/>
                <w:szCs w:val="22"/>
              </w:rPr>
              <w:t>Eating, drinking and smoking</w:t>
            </w:r>
            <w:bookmarkEnd w:id="595"/>
          </w:p>
        </w:tc>
        <w:tc>
          <w:tcPr>
            <w:tcW w:w="6725" w:type="dxa"/>
          </w:tcPr>
          <w:p w:rsidR="004674CC" w:rsidRDefault="00DD0D4E" w:rsidP="007C435A">
            <w:pPr>
              <w:rPr>
                <w:rFonts w:cs="Arial"/>
                <w:szCs w:val="22"/>
              </w:rPr>
            </w:pPr>
            <w:bookmarkStart w:id="596" w:name="_Toc322337356"/>
            <w:r w:rsidRPr="00261EDA">
              <w:rPr>
                <w:rFonts w:cs="Arial"/>
                <w:szCs w:val="22"/>
              </w:rPr>
              <w:t>Workers should be reminded</w:t>
            </w:r>
            <w:r>
              <w:rPr>
                <w:rFonts w:cs="Arial"/>
                <w:szCs w:val="22"/>
              </w:rPr>
              <w:t>:</w:t>
            </w:r>
            <w:r w:rsidRPr="00261EDA">
              <w:rPr>
                <w:rFonts w:cs="Arial"/>
                <w:szCs w:val="22"/>
              </w:rPr>
              <w:t xml:space="preserve"> </w:t>
            </w:r>
          </w:p>
          <w:p w:rsidR="00174F27" w:rsidRDefault="00DD0D4E" w:rsidP="004674CC">
            <w:pPr>
              <w:pStyle w:val="ListParagraph"/>
              <w:numPr>
                <w:ilvl w:val="0"/>
                <w:numId w:val="123"/>
              </w:numPr>
              <w:rPr>
                <w:rFonts w:ascii="Arial" w:hAnsi="Arial" w:cs="Arial"/>
                <w:sz w:val="22"/>
                <w:szCs w:val="22"/>
              </w:rPr>
            </w:pPr>
            <w:r w:rsidRPr="004674CC">
              <w:rPr>
                <w:rFonts w:ascii="Arial" w:hAnsi="Arial" w:cs="Arial"/>
                <w:sz w:val="22"/>
                <w:szCs w:val="22"/>
              </w:rPr>
              <w:t>they are not permitted</w:t>
            </w:r>
            <w:r w:rsidRPr="004674CC">
              <w:rPr>
                <w:rFonts w:ascii="Arial" w:hAnsi="Arial" w:cs="Arial"/>
                <w:i/>
                <w:sz w:val="22"/>
                <w:szCs w:val="22"/>
              </w:rPr>
              <w:t xml:space="preserve"> </w:t>
            </w:r>
            <w:r w:rsidRPr="004674CC">
              <w:rPr>
                <w:rFonts w:ascii="Arial" w:hAnsi="Arial" w:cs="Arial"/>
                <w:sz w:val="22"/>
                <w:szCs w:val="22"/>
              </w:rPr>
              <w:t>to smoke, carry smoking materials, eat, chew gum or drink in a lead process area</w:t>
            </w:r>
          </w:p>
          <w:p w:rsidR="00174F27" w:rsidRPr="00174F27" w:rsidRDefault="00DD0D4E" w:rsidP="004674CC">
            <w:pPr>
              <w:pStyle w:val="ListParagraph"/>
              <w:numPr>
                <w:ilvl w:val="0"/>
                <w:numId w:val="123"/>
              </w:numPr>
              <w:rPr>
                <w:rFonts w:ascii="Arial" w:hAnsi="Arial" w:cs="Arial"/>
                <w:sz w:val="22"/>
                <w:szCs w:val="22"/>
              </w:rPr>
            </w:pPr>
            <w:r w:rsidRPr="00174F27">
              <w:rPr>
                <w:rFonts w:ascii="Arial" w:hAnsi="Arial" w:cs="Arial"/>
                <w:sz w:val="22"/>
                <w:szCs w:val="22"/>
              </w:rPr>
              <w:t>the importance of removing lead contaminated clothing and equipment and to wash their hands and faces before entering areas provided for eating and drinking.</w:t>
            </w:r>
          </w:p>
          <w:p w:rsidR="00DD0D4E" w:rsidRPr="00174F27" w:rsidRDefault="00DD0D4E" w:rsidP="00174F27">
            <w:pPr>
              <w:ind w:left="360"/>
              <w:rPr>
                <w:rFonts w:cs="Arial"/>
                <w:szCs w:val="22"/>
              </w:rPr>
            </w:pPr>
            <w:r w:rsidRPr="00174F27">
              <w:rPr>
                <w:rFonts w:cs="Arial"/>
                <w:szCs w:val="22"/>
              </w:rPr>
              <w:t>A full explanation of the reasons for these restrictions and the benefits to be gained by compliance should be given.</w:t>
            </w:r>
            <w:bookmarkEnd w:id="596"/>
          </w:p>
          <w:p w:rsidR="00DD0D4E" w:rsidRPr="00970B87" w:rsidRDefault="00DD0D4E" w:rsidP="007C435A">
            <w:pPr>
              <w:rPr>
                <w:rFonts w:cs="Arial"/>
                <w:sz w:val="16"/>
                <w:szCs w:val="16"/>
              </w:rPr>
            </w:pPr>
          </w:p>
          <w:p w:rsidR="00DD0D4E" w:rsidRPr="00261EDA" w:rsidRDefault="00DD0D4E" w:rsidP="007C435A">
            <w:pPr>
              <w:rPr>
                <w:rFonts w:cs="Arial"/>
                <w:szCs w:val="22"/>
              </w:rPr>
            </w:pPr>
            <w:bookmarkStart w:id="597" w:name="_Toc322337357"/>
            <w:r w:rsidRPr="00261EDA">
              <w:rPr>
                <w:rFonts w:cs="Arial"/>
                <w:szCs w:val="22"/>
              </w:rPr>
              <w:t>Those workers with smoking history should be counselled on the possible additional lead burden from smoking.</w:t>
            </w:r>
            <w:bookmarkEnd w:id="597"/>
          </w:p>
        </w:tc>
      </w:tr>
    </w:tbl>
    <w:p w:rsidR="00DD0D4E" w:rsidRPr="007878A6" w:rsidRDefault="00DD0D4E" w:rsidP="00DD0D4E">
      <w:pPr>
        <w:rPr>
          <w:rFonts w:cs="Arial"/>
          <w:szCs w:val="22"/>
        </w:rPr>
      </w:pPr>
    </w:p>
    <w:p w:rsidR="00DD0D4E" w:rsidRPr="00827FAB" w:rsidRDefault="00DD0D4E" w:rsidP="00827FAB">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827FAB">
        <w:rPr>
          <w:rFonts w:cs="Arial"/>
          <w:sz w:val="22"/>
          <w:szCs w:val="22"/>
        </w:rPr>
        <w:t xml:space="preserve">DURING EXPOSURE TO AN INORGANIC LEAD PROCESS </w:t>
      </w:r>
    </w:p>
    <w:p w:rsidR="00827FAB" w:rsidRDefault="00827FAB" w:rsidP="00DD0D4E">
      <w:pPr>
        <w:rPr>
          <w:rFonts w:cs="Arial"/>
          <w:b/>
          <w:szCs w:val="22"/>
        </w:rPr>
      </w:pPr>
    </w:p>
    <w:p w:rsidR="00DD0D4E" w:rsidRPr="00DD0D4E" w:rsidRDefault="00DD0D4E" w:rsidP="00DD0D4E">
      <w:pPr>
        <w:rPr>
          <w:rFonts w:cs="Arial"/>
          <w:b/>
          <w:szCs w:val="22"/>
        </w:rPr>
      </w:pPr>
      <w:bookmarkStart w:id="598" w:name="_Toc322337358"/>
      <w:r>
        <w:rPr>
          <w:rFonts w:cs="Arial"/>
          <w:b/>
          <w:szCs w:val="22"/>
        </w:rPr>
        <w:t>8.</w:t>
      </w:r>
      <w:r>
        <w:rPr>
          <w:rFonts w:cs="Arial"/>
          <w:b/>
          <w:szCs w:val="22"/>
        </w:rPr>
        <w:tab/>
      </w:r>
      <w:r w:rsidRPr="00DD0D4E">
        <w:rPr>
          <w:rFonts w:cs="Arial"/>
          <w:b/>
          <w:szCs w:val="22"/>
        </w:rPr>
        <w:t>Monitoring exposure to inorganic lead</w:t>
      </w:r>
      <w:bookmarkEnd w:id="598"/>
    </w:p>
    <w:p w:rsidR="00DD0D4E" w:rsidRDefault="00DD0D4E" w:rsidP="00DD0D4E">
      <w:pPr>
        <w:rPr>
          <w:rFonts w:cs="Arial"/>
          <w:szCs w:val="22"/>
        </w:rPr>
      </w:pPr>
    </w:p>
    <w:p w:rsidR="00DD0D4E" w:rsidRPr="00A12494" w:rsidRDefault="00DD0D4E" w:rsidP="00DD0D4E">
      <w:pPr>
        <w:rPr>
          <w:rFonts w:cs="Arial"/>
          <w:szCs w:val="22"/>
        </w:rPr>
      </w:pPr>
      <w:bookmarkStart w:id="599" w:name="_Toc322337359"/>
      <w:r w:rsidRPr="00A12494">
        <w:rPr>
          <w:rFonts w:cs="Arial"/>
          <w:szCs w:val="22"/>
        </w:rPr>
        <w:t>Biological monitoring must be arranged for each worker who carries out lead risk work at the following times:</w:t>
      </w:r>
      <w:bookmarkEnd w:id="599"/>
    </w:p>
    <w:p w:rsidR="00DD0D4E" w:rsidRPr="005C0780" w:rsidRDefault="00DD0D4E" w:rsidP="00DD0D4E">
      <w:pPr>
        <w:rPr>
          <w:rFonts w:cs="Arial"/>
          <w:sz w:val="16"/>
          <w:szCs w:val="16"/>
        </w:rPr>
      </w:pPr>
    </w:p>
    <w:p w:rsidR="00DD0D4E" w:rsidRPr="00F50C68" w:rsidRDefault="00DD0D4E" w:rsidP="00DD0D4E">
      <w:pPr>
        <w:rPr>
          <w:rFonts w:cs="Arial"/>
          <w:szCs w:val="22"/>
          <w:u w:val="single"/>
        </w:rPr>
      </w:pPr>
      <w:bookmarkStart w:id="600" w:name="_Toc322337360"/>
      <w:r>
        <w:rPr>
          <w:rFonts w:cs="Arial"/>
          <w:szCs w:val="22"/>
          <w:u w:val="single"/>
        </w:rPr>
        <w:t>F</w:t>
      </w:r>
      <w:r w:rsidRPr="00F50C68">
        <w:rPr>
          <w:rFonts w:cs="Arial"/>
          <w:szCs w:val="22"/>
          <w:u w:val="single"/>
        </w:rPr>
        <w:t>or females not of reproductive capacity and males</w:t>
      </w:r>
      <w:bookmarkEnd w:id="600"/>
    </w:p>
    <w:p w:rsidR="00DD0D4E" w:rsidRPr="00827FAB" w:rsidRDefault="00DD0D4E" w:rsidP="00827FAB">
      <w:pPr>
        <w:rPr>
          <w:rFonts w:cs="Arial"/>
          <w:szCs w:val="22"/>
        </w:rPr>
      </w:pPr>
    </w:p>
    <w:p w:rsidR="00DD0D4E" w:rsidRPr="00A12494" w:rsidRDefault="000665D8" w:rsidP="001C6CBB">
      <w:pPr>
        <w:numPr>
          <w:ilvl w:val="0"/>
          <w:numId w:val="48"/>
        </w:numPr>
        <w:tabs>
          <w:tab w:val="left" w:pos="1418"/>
        </w:tabs>
        <w:overflowPunct w:val="0"/>
        <w:autoSpaceDE w:val="0"/>
        <w:autoSpaceDN w:val="0"/>
        <w:adjustRightInd w:val="0"/>
        <w:spacing w:after="60"/>
        <w:ind w:left="1418" w:hanging="709"/>
        <w:textAlignment w:val="baseline"/>
        <w:rPr>
          <w:rFonts w:cs="Arial"/>
          <w:szCs w:val="22"/>
        </w:rPr>
      </w:pPr>
      <w:bookmarkStart w:id="601" w:name="_Toc322337361"/>
      <w:r>
        <w:rPr>
          <w:rFonts w:cs="Arial"/>
          <w:szCs w:val="22"/>
        </w:rPr>
        <w:t>six</w:t>
      </w:r>
      <w:r w:rsidR="00DD0D4E" w:rsidRPr="00A12494">
        <w:rPr>
          <w:rFonts w:cs="Arial"/>
          <w:szCs w:val="22"/>
        </w:rPr>
        <w:t xml:space="preserve"> months after the last biological monitoring of the worker if the last monitoring shows a blood lead level of less than 30μg/dL (1.45μmol/L)</w:t>
      </w:r>
      <w:r w:rsidR="00DD0D4E" w:rsidRPr="00030CC9">
        <w:rPr>
          <w:rFonts w:cs="Arial"/>
          <w:b/>
          <w:szCs w:val="22"/>
        </w:rPr>
        <w:t>; or</w:t>
      </w:r>
      <w:bookmarkEnd w:id="601"/>
    </w:p>
    <w:p w:rsidR="00DD0D4E" w:rsidRPr="00A12494" w:rsidRDefault="000665D8" w:rsidP="001C6CBB">
      <w:pPr>
        <w:numPr>
          <w:ilvl w:val="0"/>
          <w:numId w:val="48"/>
        </w:numPr>
        <w:tabs>
          <w:tab w:val="left" w:pos="1418"/>
        </w:tabs>
        <w:overflowPunct w:val="0"/>
        <w:autoSpaceDE w:val="0"/>
        <w:autoSpaceDN w:val="0"/>
        <w:adjustRightInd w:val="0"/>
        <w:spacing w:after="60"/>
        <w:ind w:left="1418" w:hanging="709"/>
        <w:textAlignment w:val="baseline"/>
        <w:rPr>
          <w:rFonts w:cs="Arial"/>
          <w:szCs w:val="22"/>
        </w:rPr>
      </w:pPr>
      <w:bookmarkStart w:id="602" w:name="_Toc322337362"/>
      <w:r>
        <w:rPr>
          <w:rFonts w:cs="Arial"/>
          <w:szCs w:val="22"/>
        </w:rPr>
        <w:t>three</w:t>
      </w:r>
      <w:r w:rsidR="00DD0D4E" w:rsidRPr="00A12494">
        <w:rPr>
          <w:rFonts w:cs="Arial"/>
          <w:szCs w:val="22"/>
        </w:rPr>
        <w:t xml:space="preserve"> months after the last biological monitoring of the worker if the last monitoring shows a blood lead level of 30μg/dL (1.45μmol/L)</w:t>
      </w:r>
      <w:r w:rsidR="00A71C47">
        <w:rPr>
          <w:rFonts w:cs="Arial"/>
          <w:szCs w:val="22"/>
        </w:rPr>
        <w:t xml:space="preserve"> </w:t>
      </w:r>
      <w:r w:rsidR="00DD0D4E" w:rsidRPr="00A12494">
        <w:rPr>
          <w:rFonts w:cs="Arial"/>
          <w:szCs w:val="22"/>
        </w:rPr>
        <w:t xml:space="preserve">or more but less than 40μg/dL (1.93μmol/L); </w:t>
      </w:r>
      <w:r w:rsidR="00DD0D4E" w:rsidRPr="00921ACA">
        <w:rPr>
          <w:rFonts w:cs="Arial"/>
          <w:b/>
          <w:szCs w:val="22"/>
        </w:rPr>
        <w:t>or</w:t>
      </w:r>
      <w:bookmarkEnd w:id="602"/>
    </w:p>
    <w:p w:rsidR="00DD0D4E" w:rsidRPr="00A12494" w:rsidRDefault="000665D8" w:rsidP="0017713F">
      <w:pPr>
        <w:numPr>
          <w:ilvl w:val="0"/>
          <w:numId w:val="48"/>
        </w:numPr>
        <w:tabs>
          <w:tab w:val="left" w:pos="1418"/>
        </w:tabs>
        <w:overflowPunct w:val="0"/>
        <w:autoSpaceDE w:val="0"/>
        <w:autoSpaceDN w:val="0"/>
        <w:adjustRightInd w:val="0"/>
        <w:ind w:left="1418" w:hanging="709"/>
        <w:textAlignment w:val="baseline"/>
        <w:rPr>
          <w:rFonts w:cs="Arial"/>
          <w:szCs w:val="22"/>
        </w:rPr>
      </w:pPr>
      <w:bookmarkStart w:id="603" w:name="_Toc322337363"/>
      <w:r>
        <w:rPr>
          <w:rFonts w:cs="Arial"/>
          <w:szCs w:val="22"/>
        </w:rPr>
        <w:t>six</w:t>
      </w:r>
      <w:r w:rsidR="00DD0D4E" w:rsidRPr="00A12494">
        <w:rPr>
          <w:rFonts w:cs="Arial"/>
          <w:szCs w:val="22"/>
        </w:rPr>
        <w:t xml:space="preserve"> weeks after the last biological monitoring of the worker if the last monitoring shows a blood lead level of 40μg/dL (1.93μmol/L) or more</w:t>
      </w:r>
      <w:r w:rsidR="00DD0D4E">
        <w:rPr>
          <w:rFonts w:cs="Arial"/>
          <w:szCs w:val="22"/>
        </w:rPr>
        <w:t>.</w:t>
      </w:r>
      <w:bookmarkEnd w:id="603"/>
    </w:p>
    <w:p w:rsidR="00DD0D4E" w:rsidRPr="00A12494" w:rsidRDefault="00DD0D4E" w:rsidP="00DD0D4E">
      <w:pPr>
        <w:rPr>
          <w:rFonts w:cs="Arial"/>
          <w:szCs w:val="22"/>
        </w:rPr>
      </w:pPr>
    </w:p>
    <w:p w:rsidR="00DD0D4E" w:rsidRPr="00A12494" w:rsidRDefault="00DD0D4E" w:rsidP="00DD0D4E">
      <w:pPr>
        <w:rPr>
          <w:rFonts w:cs="Arial"/>
          <w:szCs w:val="22"/>
        </w:rPr>
      </w:pPr>
      <w:bookmarkStart w:id="604" w:name="_Toc322337364"/>
      <w:r>
        <w:rPr>
          <w:rFonts w:cs="Arial"/>
          <w:szCs w:val="22"/>
          <w:u w:val="single"/>
        </w:rPr>
        <w:t>F</w:t>
      </w:r>
      <w:r w:rsidRPr="00F50C68">
        <w:rPr>
          <w:rFonts w:cs="Arial"/>
          <w:szCs w:val="22"/>
          <w:u w:val="single"/>
        </w:rPr>
        <w:t>or females of reproductive capacity</w:t>
      </w:r>
      <w:bookmarkEnd w:id="604"/>
    </w:p>
    <w:p w:rsidR="00DD0D4E" w:rsidRPr="00827FAB" w:rsidRDefault="00DD0D4E" w:rsidP="00DD0D4E">
      <w:pPr>
        <w:ind w:left="1003"/>
        <w:rPr>
          <w:rFonts w:cs="Arial"/>
          <w:szCs w:val="22"/>
        </w:rPr>
      </w:pPr>
    </w:p>
    <w:p w:rsidR="00DD0D4E" w:rsidRPr="00A12494" w:rsidRDefault="000665D8" w:rsidP="001C6CBB">
      <w:pPr>
        <w:numPr>
          <w:ilvl w:val="0"/>
          <w:numId w:val="49"/>
        </w:numPr>
        <w:tabs>
          <w:tab w:val="left" w:pos="1418"/>
        </w:tabs>
        <w:overflowPunct w:val="0"/>
        <w:autoSpaceDE w:val="0"/>
        <w:autoSpaceDN w:val="0"/>
        <w:adjustRightInd w:val="0"/>
        <w:spacing w:after="60"/>
        <w:ind w:left="1418" w:hanging="709"/>
        <w:textAlignment w:val="baseline"/>
        <w:rPr>
          <w:rFonts w:cs="Arial"/>
          <w:szCs w:val="22"/>
        </w:rPr>
      </w:pPr>
      <w:bookmarkStart w:id="605" w:name="_Toc322337365"/>
      <w:r>
        <w:rPr>
          <w:rFonts w:cs="Arial"/>
          <w:szCs w:val="22"/>
        </w:rPr>
        <w:t>three</w:t>
      </w:r>
      <w:r w:rsidR="00DD0D4E" w:rsidRPr="00A12494">
        <w:rPr>
          <w:rFonts w:cs="Arial"/>
          <w:szCs w:val="22"/>
        </w:rPr>
        <w:t xml:space="preserve"> months after the last biological monitoring of the worker if the last monitoring shows a blood lead level of less than 10μg/dL (0.48μmol/L); </w:t>
      </w:r>
      <w:r w:rsidR="00DD0D4E" w:rsidRPr="00921ACA">
        <w:rPr>
          <w:rFonts w:cs="Arial"/>
          <w:b/>
          <w:szCs w:val="22"/>
        </w:rPr>
        <w:t>or</w:t>
      </w:r>
      <w:bookmarkEnd w:id="605"/>
    </w:p>
    <w:p w:rsidR="00DD0D4E" w:rsidRPr="00A12494" w:rsidRDefault="000665D8" w:rsidP="001C6CBB">
      <w:pPr>
        <w:numPr>
          <w:ilvl w:val="0"/>
          <w:numId w:val="49"/>
        </w:numPr>
        <w:tabs>
          <w:tab w:val="left" w:pos="1418"/>
        </w:tabs>
        <w:overflowPunct w:val="0"/>
        <w:autoSpaceDE w:val="0"/>
        <w:autoSpaceDN w:val="0"/>
        <w:adjustRightInd w:val="0"/>
        <w:spacing w:after="60"/>
        <w:ind w:left="1418" w:hanging="709"/>
        <w:textAlignment w:val="baseline"/>
        <w:rPr>
          <w:rFonts w:cs="Arial"/>
          <w:szCs w:val="22"/>
        </w:rPr>
      </w:pPr>
      <w:bookmarkStart w:id="606" w:name="_Toc322337366"/>
      <w:r>
        <w:rPr>
          <w:rFonts w:cs="Arial"/>
          <w:szCs w:val="22"/>
        </w:rPr>
        <w:t>six</w:t>
      </w:r>
      <w:r w:rsidR="00DD0D4E" w:rsidRPr="00A12494">
        <w:rPr>
          <w:rFonts w:cs="Arial"/>
          <w:szCs w:val="22"/>
        </w:rPr>
        <w:t xml:space="preserve"> weeks after the last biological monitoring of the worker if the last monitoring shows a blood lead level of 10μg/dL (0.48μmol/L) or more.</w:t>
      </w:r>
      <w:bookmarkEnd w:id="606"/>
    </w:p>
    <w:p w:rsidR="00DD0D4E" w:rsidRPr="005C0780" w:rsidRDefault="00DD0D4E" w:rsidP="00DD0D4E">
      <w:pPr>
        <w:ind w:left="1003"/>
        <w:rPr>
          <w:rFonts w:cs="Arial"/>
          <w:sz w:val="16"/>
          <w:szCs w:val="16"/>
        </w:rPr>
      </w:pPr>
    </w:p>
    <w:p w:rsidR="00DD0D4E" w:rsidRDefault="00DD0D4E" w:rsidP="00DD0D4E">
      <w:pPr>
        <w:rPr>
          <w:rFonts w:cs="Arial"/>
          <w:szCs w:val="22"/>
        </w:rPr>
      </w:pPr>
      <w:bookmarkStart w:id="607" w:name="_Toc322337367"/>
      <w:r>
        <w:rPr>
          <w:rFonts w:cs="Arial"/>
          <w:szCs w:val="22"/>
        </w:rPr>
        <w:t>The f</w:t>
      </w:r>
      <w:r w:rsidRPr="00A12494">
        <w:rPr>
          <w:rFonts w:cs="Arial"/>
          <w:szCs w:val="22"/>
        </w:rPr>
        <w:t xml:space="preserve">requency of biological monitoring </w:t>
      </w:r>
      <w:r>
        <w:rPr>
          <w:rFonts w:cs="Arial"/>
          <w:szCs w:val="22"/>
        </w:rPr>
        <w:t>must</w:t>
      </w:r>
      <w:r w:rsidRPr="00A12494">
        <w:rPr>
          <w:rFonts w:cs="Arial"/>
          <w:szCs w:val="22"/>
        </w:rPr>
        <w:t xml:space="preserve"> be increased if the worker carries out an activity that is likely to significantly change the nature or increase the duration or frequency of the worker’s lead exposure.</w:t>
      </w:r>
      <w:bookmarkEnd w:id="607"/>
      <w:r w:rsidR="00CA78B7">
        <w:rPr>
          <w:rFonts w:cs="Arial"/>
          <w:szCs w:val="22"/>
        </w:rPr>
        <w:t xml:space="preserve"> If the above biological exposure limits are bre</w:t>
      </w:r>
      <w:r w:rsidR="002C70A2">
        <w:rPr>
          <w:rFonts w:cs="Arial"/>
          <w:szCs w:val="22"/>
        </w:rPr>
        <w:t>a</w:t>
      </w:r>
      <w:r w:rsidR="00CA78B7">
        <w:rPr>
          <w:rFonts w:cs="Arial"/>
          <w:szCs w:val="22"/>
        </w:rPr>
        <w:t>ched, workplace practices and controls should be immediately reviewed as this suggests current controls are not performing satisfactorily.</w:t>
      </w:r>
    </w:p>
    <w:p w:rsidR="00A71C47" w:rsidRPr="00A71C47" w:rsidRDefault="00A71C47" w:rsidP="00DD0D4E">
      <w:pPr>
        <w:rPr>
          <w:rFonts w:cs="Arial"/>
          <w:szCs w:val="22"/>
        </w:rPr>
      </w:pPr>
    </w:p>
    <w:p w:rsidR="00DD0D4E" w:rsidRPr="00DD0D4E" w:rsidRDefault="00DD0D4E" w:rsidP="00DD0D4E">
      <w:pPr>
        <w:rPr>
          <w:rFonts w:cs="Arial"/>
          <w:b/>
          <w:szCs w:val="22"/>
        </w:rPr>
      </w:pPr>
      <w:bookmarkStart w:id="608" w:name="_Toc322337368"/>
      <w:r>
        <w:rPr>
          <w:rFonts w:cs="Arial"/>
          <w:b/>
          <w:szCs w:val="22"/>
        </w:rPr>
        <w:t>9.</w:t>
      </w:r>
      <w:r>
        <w:rPr>
          <w:rFonts w:cs="Arial"/>
          <w:b/>
          <w:szCs w:val="22"/>
        </w:rPr>
        <w:tab/>
      </w:r>
      <w:r w:rsidRPr="00DD0D4E">
        <w:rPr>
          <w:rFonts w:cs="Arial"/>
          <w:b/>
          <w:szCs w:val="22"/>
        </w:rPr>
        <w:t>Removal of a worker from a lead risk work</w:t>
      </w:r>
      <w:bookmarkEnd w:id="608"/>
    </w:p>
    <w:p w:rsidR="00DD0D4E" w:rsidRPr="00827FAB" w:rsidRDefault="00DD0D4E" w:rsidP="00827FAB">
      <w:pPr>
        <w:rPr>
          <w:rFonts w:cs="Arial"/>
          <w:szCs w:val="22"/>
        </w:rPr>
      </w:pPr>
    </w:p>
    <w:p w:rsidR="00DD0D4E" w:rsidRPr="00A12494" w:rsidRDefault="00DD0D4E" w:rsidP="00DD0D4E">
      <w:pPr>
        <w:rPr>
          <w:rFonts w:cs="Arial"/>
          <w:szCs w:val="22"/>
        </w:rPr>
      </w:pPr>
      <w:bookmarkStart w:id="609" w:name="_Toc322337369"/>
      <w:r w:rsidRPr="00A12494">
        <w:rPr>
          <w:rFonts w:cs="Arial"/>
          <w:szCs w:val="22"/>
        </w:rPr>
        <w:t>A worker must be immediately removed from carrying out lead risk work</w:t>
      </w:r>
      <w:r>
        <w:rPr>
          <w:rFonts w:cs="Arial"/>
          <w:szCs w:val="22"/>
        </w:rPr>
        <w:t xml:space="preserve"> i</w:t>
      </w:r>
      <w:r w:rsidRPr="00A12494">
        <w:rPr>
          <w:rFonts w:cs="Arial"/>
          <w:szCs w:val="22"/>
        </w:rPr>
        <w:t>f:</w:t>
      </w:r>
      <w:bookmarkEnd w:id="609"/>
    </w:p>
    <w:p w:rsidR="00DD0D4E" w:rsidRPr="00DC6E2B" w:rsidRDefault="00DD0D4E" w:rsidP="00DD0D4E">
      <w:pPr>
        <w:rPr>
          <w:rFonts w:cs="Arial"/>
          <w:sz w:val="16"/>
          <w:szCs w:val="16"/>
        </w:rPr>
      </w:pPr>
    </w:p>
    <w:p w:rsidR="00DD0D4E" w:rsidRPr="00A12494" w:rsidRDefault="00DD0D4E" w:rsidP="001C6CBB">
      <w:pPr>
        <w:numPr>
          <w:ilvl w:val="0"/>
          <w:numId w:val="44"/>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10" w:name="_Toc322337370"/>
      <w:r w:rsidRPr="00A12494">
        <w:rPr>
          <w:rFonts w:cs="Arial"/>
          <w:szCs w:val="22"/>
        </w:rPr>
        <w:t>biological monitoring of the worker shows that the worker’s blood lead level is, or is more than:</w:t>
      </w:r>
      <w:bookmarkEnd w:id="610"/>
    </w:p>
    <w:p w:rsidR="00DD0D4E" w:rsidRPr="00A12494" w:rsidRDefault="00DD0D4E" w:rsidP="001C6CBB">
      <w:pPr>
        <w:numPr>
          <w:ilvl w:val="0"/>
          <w:numId w:val="50"/>
        </w:numPr>
        <w:tabs>
          <w:tab w:val="left" w:pos="1418"/>
        </w:tabs>
        <w:autoSpaceDE w:val="0"/>
        <w:autoSpaceDN w:val="0"/>
        <w:adjustRightInd w:val="0"/>
        <w:spacing w:after="120"/>
        <w:ind w:left="1418" w:hanging="709"/>
        <w:rPr>
          <w:rFonts w:cs="Arial"/>
          <w:szCs w:val="22"/>
        </w:rPr>
      </w:pPr>
      <w:bookmarkStart w:id="611" w:name="_Toc322337371"/>
      <w:r w:rsidRPr="00A12494">
        <w:rPr>
          <w:rFonts w:cs="Arial"/>
          <w:szCs w:val="22"/>
        </w:rPr>
        <w:t xml:space="preserve">for females not of reproductive capacity and males—50μg/dL (2.42μmol/L); </w:t>
      </w:r>
      <w:r w:rsidRPr="00A12494">
        <w:rPr>
          <w:rFonts w:cs="Arial"/>
          <w:b/>
          <w:szCs w:val="22"/>
        </w:rPr>
        <w:t>or</w:t>
      </w:r>
      <w:bookmarkEnd w:id="611"/>
    </w:p>
    <w:p w:rsidR="00DD0D4E" w:rsidRPr="00A12494" w:rsidRDefault="00DD0D4E" w:rsidP="001C6CBB">
      <w:pPr>
        <w:numPr>
          <w:ilvl w:val="0"/>
          <w:numId w:val="50"/>
        </w:numPr>
        <w:tabs>
          <w:tab w:val="left" w:pos="1418"/>
        </w:tabs>
        <w:autoSpaceDE w:val="0"/>
        <w:autoSpaceDN w:val="0"/>
        <w:adjustRightInd w:val="0"/>
        <w:spacing w:after="120"/>
        <w:ind w:left="1418" w:hanging="709"/>
        <w:rPr>
          <w:rFonts w:cs="Arial"/>
          <w:szCs w:val="22"/>
        </w:rPr>
      </w:pPr>
      <w:bookmarkStart w:id="612" w:name="_Toc322337372"/>
      <w:r w:rsidRPr="00A12494">
        <w:rPr>
          <w:rFonts w:cs="Arial"/>
          <w:szCs w:val="22"/>
        </w:rPr>
        <w:t xml:space="preserve">for females of reproductive capacity—20μg/dL (0.97μmol/L); </w:t>
      </w:r>
      <w:r w:rsidRPr="00A12494">
        <w:rPr>
          <w:rFonts w:cs="Arial"/>
          <w:b/>
          <w:szCs w:val="22"/>
        </w:rPr>
        <w:t>or</w:t>
      </w:r>
      <w:bookmarkEnd w:id="612"/>
    </w:p>
    <w:p w:rsidR="00DD0D4E" w:rsidRPr="00A12494" w:rsidRDefault="00DD0D4E" w:rsidP="0017713F">
      <w:pPr>
        <w:numPr>
          <w:ilvl w:val="0"/>
          <w:numId w:val="50"/>
        </w:numPr>
        <w:tabs>
          <w:tab w:val="left" w:pos="1418"/>
        </w:tabs>
        <w:autoSpaceDE w:val="0"/>
        <w:autoSpaceDN w:val="0"/>
        <w:adjustRightInd w:val="0"/>
        <w:spacing w:after="200"/>
        <w:ind w:left="1418" w:hanging="709"/>
        <w:rPr>
          <w:rFonts w:cs="Arial"/>
          <w:szCs w:val="22"/>
        </w:rPr>
      </w:pPr>
      <w:bookmarkStart w:id="613" w:name="_Toc322337373"/>
      <w:r w:rsidRPr="00A12494">
        <w:rPr>
          <w:rFonts w:cs="Arial"/>
          <w:szCs w:val="22"/>
        </w:rPr>
        <w:t xml:space="preserve">for females who are pregnant or breastfeeding—15μg/dL (0.72μmol/L); </w:t>
      </w:r>
      <w:r w:rsidRPr="00A12494">
        <w:rPr>
          <w:rFonts w:cs="Arial"/>
          <w:b/>
          <w:szCs w:val="22"/>
        </w:rPr>
        <w:t>or</w:t>
      </w:r>
      <w:bookmarkEnd w:id="613"/>
    </w:p>
    <w:p w:rsidR="00DD0D4E" w:rsidRPr="00A12494" w:rsidRDefault="00DD0D4E" w:rsidP="001C6CBB">
      <w:pPr>
        <w:numPr>
          <w:ilvl w:val="0"/>
          <w:numId w:val="44"/>
        </w:numPr>
        <w:tabs>
          <w:tab w:val="clear" w:pos="1080"/>
          <w:tab w:val="num" w:pos="567"/>
        </w:tabs>
        <w:overflowPunct w:val="0"/>
        <w:autoSpaceDE w:val="0"/>
        <w:autoSpaceDN w:val="0"/>
        <w:adjustRightInd w:val="0"/>
        <w:spacing w:after="60"/>
        <w:ind w:left="567" w:hanging="567"/>
        <w:textAlignment w:val="baseline"/>
        <w:rPr>
          <w:rFonts w:cs="Arial"/>
          <w:b/>
          <w:szCs w:val="22"/>
        </w:rPr>
      </w:pPr>
      <w:bookmarkStart w:id="614" w:name="_Toc322337374"/>
      <w:r w:rsidRPr="00A12494">
        <w:rPr>
          <w:rFonts w:cs="Arial"/>
          <w:szCs w:val="22"/>
        </w:rPr>
        <w:t xml:space="preserve">following a medical examination of the worker, </w:t>
      </w:r>
      <w:r>
        <w:rPr>
          <w:rFonts w:cs="Arial"/>
          <w:szCs w:val="22"/>
        </w:rPr>
        <w:t>the medical practitioner who supervised the health monitoring recommends that</w:t>
      </w:r>
      <w:r w:rsidRPr="00A12494">
        <w:rPr>
          <w:rFonts w:cs="Arial"/>
          <w:szCs w:val="22"/>
        </w:rPr>
        <w:t xml:space="preserve"> the worker must be removed from carrying out the lead risk work; </w:t>
      </w:r>
      <w:r w:rsidRPr="00A12494">
        <w:rPr>
          <w:rFonts w:cs="Arial"/>
          <w:b/>
          <w:szCs w:val="22"/>
        </w:rPr>
        <w:t>or</w:t>
      </w:r>
      <w:bookmarkEnd w:id="614"/>
    </w:p>
    <w:p w:rsidR="00DD0D4E" w:rsidRPr="00A12494" w:rsidRDefault="00DD0D4E" w:rsidP="0017713F">
      <w:pPr>
        <w:numPr>
          <w:ilvl w:val="0"/>
          <w:numId w:val="44"/>
        </w:numPr>
        <w:tabs>
          <w:tab w:val="clear" w:pos="1080"/>
          <w:tab w:val="num" w:pos="567"/>
        </w:tabs>
        <w:overflowPunct w:val="0"/>
        <w:autoSpaceDE w:val="0"/>
        <w:autoSpaceDN w:val="0"/>
        <w:adjustRightInd w:val="0"/>
        <w:ind w:left="567" w:hanging="567"/>
        <w:textAlignment w:val="baseline"/>
        <w:rPr>
          <w:rFonts w:cs="Arial"/>
          <w:b/>
          <w:i/>
          <w:szCs w:val="22"/>
        </w:rPr>
      </w:pPr>
      <w:bookmarkStart w:id="615" w:name="_Toc322337375"/>
      <w:r w:rsidRPr="00A12494">
        <w:rPr>
          <w:rFonts w:cs="Arial"/>
          <w:szCs w:val="22"/>
        </w:rPr>
        <w:t>there is an indication that a risk control measure has failed and as a result, the worker’s blood lead level is likely to reach the relevant level for the worker mentioned above.</w:t>
      </w:r>
      <w:bookmarkEnd w:id="615"/>
      <w:r w:rsidRPr="00A12494" w:rsidDel="009600B2">
        <w:rPr>
          <w:rFonts w:cs="Arial"/>
          <w:b/>
          <w:i/>
          <w:szCs w:val="22"/>
        </w:rPr>
        <w:t xml:space="preserve"> </w:t>
      </w:r>
    </w:p>
    <w:p w:rsidR="00DD0D4E" w:rsidRPr="00A12494" w:rsidRDefault="00DD0D4E" w:rsidP="00DD0D4E">
      <w:pPr>
        <w:rPr>
          <w:rFonts w:cs="Arial"/>
          <w:b/>
          <w:i/>
          <w:szCs w:val="22"/>
        </w:rPr>
      </w:pPr>
    </w:p>
    <w:p w:rsidR="00DD0D4E" w:rsidRPr="00A12494" w:rsidRDefault="00DD0D4E" w:rsidP="00DD0D4E">
      <w:pPr>
        <w:rPr>
          <w:rFonts w:cs="Arial"/>
          <w:szCs w:val="22"/>
        </w:rPr>
      </w:pPr>
      <w:bookmarkStart w:id="616" w:name="_Toc322337376"/>
      <w:r>
        <w:rPr>
          <w:rFonts w:cs="Arial"/>
          <w:szCs w:val="22"/>
        </w:rPr>
        <w:t>If a worker’s blood lead level is above the prescribed removal level, the</w:t>
      </w:r>
      <w:r w:rsidRPr="00A12494">
        <w:rPr>
          <w:rFonts w:cs="Arial"/>
          <w:szCs w:val="22"/>
        </w:rPr>
        <w:t xml:space="preserve"> </w:t>
      </w:r>
      <w:r>
        <w:rPr>
          <w:rFonts w:cs="Arial"/>
          <w:szCs w:val="22"/>
        </w:rPr>
        <w:t>Health Monitoring Report</w:t>
      </w:r>
      <w:r w:rsidRPr="00A12494">
        <w:rPr>
          <w:rFonts w:cs="Arial"/>
          <w:szCs w:val="22"/>
        </w:rPr>
        <w:t xml:space="preserve"> should advise immediate removal to alternative duties</w:t>
      </w:r>
      <w:r>
        <w:rPr>
          <w:rFonts w:cs="Arial"/>
          <w:szCs w:val="22"/>
        </w:rPr>
        <w:t xml:space="preserve">. A </w:t>
      </w:r>
      <w:r w:rsidRPr="00A12494">
        <w:rPr>
          <w:rFonts w:cs="Arial"/>
          <w:szCs w:val="22"/>
        </w:rPr>
        <w:t xml:space="preserve">second medical examination </w:t>
      </w:r>
      <w:r w:rsidR="000665D8">
        <w:rPr>
          <w:rFonts w:cs="Arial"/>
          <w:szCs w:val="22"/>
        </w:rPr>
        <w:t>should be conducted within seven</w:t>
      </w:r>
      <w:r>
        <w:rPr>
          <w:rFonts w:cs="Arial"/>
          <w:szCs w:val="22"/>
        </w:rPr>
        <w:t xml:space="preserve"> days after the day the worker is removed from lead risk work</w:t>
      </w:r>
      <w:r w:rsidRPr="00A12494">
        <w:rPr>
          <w:rFonts w:cs="Arial"/>
          <w:szCs w:val="22"/>
        </w:rPr>
        <w:t>.</w:t>
      </w:r>
      <w:bookmarkEnd w:id="616"/>
    </w:p>
    <w:p w:rsidR="00DD0D4E" w:rsidRPr="00A12494" w:rsidRDefault="00DD0D4E" w:rsidP="00DD0D4E">
      <w:pPr>
        <w:ind w:left="-142" w:right="-759"/>
        <w:outlineLvl w:val="0"/>
        <w:rPr>
          <w:rFonts w:cs="Arial"/>
          <w:b/>
          <w:szCs w:val="22"/>
        </w:rPr>
      </w:pPr>
    </w:p>
    <w:p w:rsidR="00DD0D4E" w:rsidRPr="00DD0D4E" w:rsidRDefault="00DD0D4E" w:rsidP="00DD0D4E">
      <w:pPr>
        <w:rPr>
          <w:rFonts w:cs="Arial"/>
          <w:b/>
          <w:szCs w:val="22"/>
        </w:rPr>
      </w:pPr>
      <w:bookmarkStart w:id="617" w:name="_Toc322337377"/>
      <w:r>
        <w:rPr>
          <w:rFonts w:cs="Arial"/>
          <w:b/>
          <w:szCs w:val="22"/>
        </w:rPr>
        <w:t>10.</w:t>
      </w:r>
      <w:r>
        <w:rPr>
          <w:rFonts w:cs="Arial"/>
          <w:b/>
          <w:szCs w:val="22"/>
        </w:rPr>
        <w:tab/>
      </w:r>
      <w:r w:rsidRPr="00DD0D4E">
        <w:rPr>
          <w:rFonts w:cs="Arial"/>
          <w:b/>
          <w:szCs w:val="22"/>
        </w:rPr>
        <w:t>Return to work</w:t>
      </w:r>
      <w:bookmarkEnd w:id="617"/>
    </w:p>
    <w:p w:rsidR="00DD0D4E" w:rsidRPr="0017713F" w:rsidRDefault="00DD0D4E" w:rsidP="00DD0D4E">
      <w:pPr>
        <w:rPr>
          <w:rFonts w:cs="Arial"/>
          <w:szCs w:val="22"/>
        </w:rPr>
      </w:pPr>
    </w:p>
    <w:p w:rsidR="00DD0D4E" w:rsidRDefault="00DD0D4E" w:rsidP="00DD0D4E">
      <w:pPr>
        <w:rPr>
          <w:rFonts w:cs="Arial"/>
          <w:szCs w:val="22"/>
        </w:rPr>
      </w:pPr>
      <w:bookmarkStart w:id="618" w:name="_Toc322337378"/>
      <w:r>
        <w:rPr>
          <w:rFonts w:cs="Arial"/>
          <w:szCs w:val="22"/>
        </w:rPr>
        <w:t>The frequency of repeat</w:t>
      </w:r>
      <w:r w:rsidRPr="00A12494">
        <w:rPr>
          <w:rFonts w:cs="Arial"/>
          <w:szCs w:val="22"/>
        </w:rPr>
        <w:t xml:space="preserve"> blood lead </w:t>
      </w:r>
      <w:r>
        <w:rPr>
          <w:rFonts w:cs="Arial"/>
          <w:szCs w:val="22"/>
        </w:rPr>
        <w:t xml:space="preserve">level tests </w:t>
      </w:r>
      <w:r w:rsidRPr="00A12494">
        <w:rPr>
          <w:rFonts w:cs="Arial"/>
          <w:szCs w:val="22"/>
        </w:rPr>
        <w:t>after removal</w:t>
      </w:r>
      <w:r>
        <w:rPr>
          <w:rFonts w:cs="Arial"/>
          <w:szCs w:val="22"/>
        </w:rPr>
        <w:t xml:space="preserve"> from lead risk work</w:t>
      </w:r>
      <w:r w:rsidRPr="00A12494">
        <w:rPr>
          <w:rFonts w:cs="Arial"/>
          <w:szCs w:val="22"/>
        </w:rPr>
        <w:t xml:space="preserve"> is at </w:t>
      </w:r>
      <w:r>
        <w:rPr>
          <w:rFonts w:cs="Arial"/>
          <w:szCs w:val="22"/>
        </w:rPr>
        <w:t xml:space="preserve">the </w:t>
      </w:r>
      <w:r w:rsidRPr="00A12494">
        <w:rPr>
          <w:rFonts w:cs="Arial"/>
          <w:szCs w:val="22"/>
        </w:rPr>
        <w:t>discretion</w:t>
      </w:r>
      <w:r>
        <w:rPr>
          <w:rFonts w:cs="Arial"/>
          <w:szCs w:val="22"/>
        </w:rPr>
        <w:t xml:space="preserve"> of the medical practitioner supervising the health monitoring, but should </w:t>
      </w:r>
      <w:r w:rsidRPr="00A12494">
        <w:rPr>
          <w:rFonts w:cs="Arial"/>
          <w:szCs w:val="22"/>
        </w:rPr>
        <w:t xml:space="preserve">be done </w:t>
      </w:r>
      <w:r>
        <w:rPr>
          <w:rFonts w:cs="Arial"/>
          <w:szCs w:val="22"/>
        </w:rPr>
        <w:t xml:space="preserve">at least </w:t>
      </w:r>
      <w:r w:rsidR="000665D8">
        <w:rPr>
          <w:rFonts w:cs="Arial"/>
          <w:szCs w:val="22"/>
        </w:rPr>
        <w:t>every three to six</w:t>
      </w:r>
      <w:r w:rsidRPr="00A12494">
        <w:rPr>
          <w:rFonts w:cs="Arial"/>
          <w:szCs w:val="22"/>
        </w:rPr>
        <w:t xml:space="preserve"> weeks until the appropriate fall </w:t>
      </w:r>
      <w:r>
        <w:rPr>
          <w:rFonts w:cs="Arial"/>
          <w:szCs w:val="22"/>
        </w:rPr>
        <w:t xml:space="preserve">in blood lead levels </w:t>
      </w:r>
      <w:r w:rsidRPr="00A12494">
        <w:rPr>
          <w:rFonts w:cs="Arial"/>
          <w:szCs w:val="22"/>
        </w:rPr>
        <w:t>has occurred.</w:t>
      </w:r>
      <w:bookmarkEnd w:id="618"/>
    </w:p>
    <w:p w:rsidR="00DD0D4E" w:rsidRDefault="00DD0D4E" w:rsidP="00DD0D4E">
      <w:pPr>
        <w:rPr>
          <w:rFonts w:cs="Arial"/>
          <w:szCs w:val="22"/>
        </w:rPr>
      </w:pPr>
    </w:p>
    <w:p w:rsidR="00DD0D4E" w:rsidRDefault="00DD0D4E" w:rsidP="00DD0D4E">
      <w:pPr>
        <w:rPr>
          <w:rFonts w:cs="Arial"/>
          <w:szCs w:val="22"/>
        </w:rPr>
      </w:pPr>
      <w:bookmarkStart w:id="619" w:name="_Toc322337379"/>
      <w:r>
        <w:rPr>
          <w:rFonts w:cs="Arial"/>
          <w:szCs w:val="22"/>
        </w:rPr>
        <w:t>The</w:t>
      </w:r>
      <w:r w:rsidRPr="00A12494">
        <w:rPr>
          <w:rFonts w:cs="Arial"/>
          <w:szCs w:val="22"/>
        </w:rPr>
        <w:t xml:space="preserve"> worker </w:t>
      </w:r>
      <w:r>
        <w:rPr>
          <w:rFonts w:cs="Arial"/>
          <w:szCs w:val="22"/>
        </w:rPr>
        <w:t xml:space="preserve">should be examined </w:t>
      </w:r>
      <w:r w:rsidRPr="00A12494">
        <w:rPr>
          <w:rFonts w:cs="Arial"/>
          <w:szCs w:val="22"/>
        </w:rPr>
        <w:t>periodically to determine whether the worker is suitable to return to carrying out lead risk work.</w:t>
      </w:r>
      <w:bookmarkEnd w:id="619"/>
    </w:p>
    <w:p w:rsidR="00DD0D4E" w:rsidRDefault="00DD0D4E" w:rsidP="00DD0D4E">
      <w:pPr>
        <w:rPr>
          <w:rFonts w:cs="Arial"/>
          <w:szCs w:val="22"/>
        </w:rPr>
      </w:pPr>
    </w:p>
    <w:p w:rsidR="00DD0D4E" w:rsidRDefault="00DD0D4E" w:rsidP="00DD0D4E">
      <w:pPr>
        <w:rPr>
          <w:rFonts w:cs="Arial"/>
          <w:szCs w:val="22"/>
        </w:rPr>
      </w:pPr>
      <w:bookmarkStart w:id="620" w:name="_Toc322337380"/>
      <w:r>
        <w:rPr>
          <w:rFonts w:cs="Arial"/>
          <w:szCs w:val="22"/>
        </w:rPr>
        <w:t>A worker must not return to lead risk work until the worker’s blood lead level is less than:</w:t>
      </w:r>
      <w:bookmarkEnd w:id="620"/>
    </w:p>
    <w:p w:rsidR="00DD0D4E" w:rsidRPr="00A12494" w:rsidRDefault="00DD0D4E" w:rsidP="00DD0D4E">
      <w:pPr>
        <w:rPr>
          <w:rFonts w:cs="Arial"/>
          <w:szCs w:val="22"/>
        </w:rPr>
      </w:pPr>
    </w:p>
    <w:p w:rsidR="00DD0D4E" w:rsidRPr="00A12494" w:rsidRDefault="00DD0D4E" w:rsidP="001C6CBB">
      <w:pPr>
        <w:numPr>
          <w:ilvl w:val="0"/>
          <w:numId w:val="51"/>
        </w:numPr>
        <w:tabs>
          <w:tab w:val="left" w:pos="1418"/>
        </w:tabs>
        <w:autoSpaceDE w:val="0"/>
        <w:autoSpaceDN w:val="0"/>
        <w:adjustRightInd w:val="0"/>
        <w:spacing w:after="120"/>
        <w:ind w:left="1418" w:hanging="709"/>
        <w:rPr>
          <w:rFonts w:cs="Arial"/>
          <w:szCs w:val="22"/>
        </w:rPr>
      </w:pPr>
      <w:bookmarkStart w:id="621" w:name="_Toc322337381"/>
      <w:r w:rsidRPr="00A12494">
        <w:rPr>
          <w:rFonts w:cs="Arial"/>
          <w:szCs w:val="22"/>
        </w:rPr>
        <w:t xml:space="preserve">for females not of reproductive capacity and males—40μg/dL (1.93μmol/L); </w:t>
      </w:r>
      <w:r w:rsidRPr="00A12494">
        <w:rPr>
          <w:rFonts w:cs="Arial"/>
          <w:b/>
          <w:szCs w:val="22"/>
        </w:rPr>
        <w:t>or</w:t>
      </w:r>
      <w:bookmarkEnd w:id="621"/>
    </w:p>
    <w:p w:rsidR="00DD0D4E" w:rsidRDefault="00DD0D4E" w:rsidP="001C6CBB">
      <w:pPr>
        <w:numPr>
          <w:ilvl w:val="0"/>
          <w:numId w:val="51"/>
        </w:numPr>
        <w:tabs>
          <w:tab w:val="left" w:pos="1418"/>
        </w:tabs>
        <w:autoSpaceDE w:val="0"/>
        <w:autoSpaceDN w:val="0"/>
        <w:adjustRightInd w:val="0"/>
        <w:spacing w:after="120"/>
        <w:ind w:left="1418" w:hanging="709"/>
        <w:rPr>
          <w:rFonts w:cs="Arial"/>
          <w:szCs w:val="22"/>
        </w:rPr>
      </w:pPr>
      <w:bookmarkStart w:id="622" w:name="_Toc322337382"/>
      <w:r w:rsidRPr="00A12494">
        <w:rPr>
          <w:rFonts w:cs="Arial"/>
          <w:szCs w:val="22"/>
        </w:rPr>
        <w:t xml:space="preserve">for females of reproductive capacity—10μg/dL (0.48μmol/L); </w:t>
      </w:r>
      <w:r w:rsidRPr="001C2323">
        <w:rPr>
          <w:rFonts w:cs="Arial"/>
          <w:b/>
          <w:szCs w:val="22"/>
        </w:rPr>
        <w:t>AND</w:t>
      </w:r>
      <w:bookmarkEnd w:id="622"/>
    </w:p>
    <w:p w:rsidR="00DD0D4E" w:rsidRPr="001C2323" w:rsidRDefault="00DD0D4E" w:rsidP="00DD0D4E">
      <w:pPr>
        <w:tabs>
          <w:tab w:val="left" w:pos="1418"/>
        </w:tabs>
        <w:rPr>
          <w:rFonts w:cs="Arial"/>
          <w:szCs w:val="22"/>
        </w:rPr>
      </w:pPr>
      <w:bookmarkStart w:id="623" w:name="_Toc322337383"/>
      <w:r>
        <w:rPr>
          <w:rFonts w:cs="Arial"/>
          <w:szCs w:val="22"/>
        </w:rPr>
        <w:t>t</w:t>
      </w:r>
      <w:r w:rsidRPr="001C2323">
        <w:rPr>
          <w:rFonts w:cs="Arial"/>
          <w:szCs w:val="22"/>
        </w:rPr>
        <w:t>hey have been assessed as medically fit to return to lead risk work by the medical practitioner supervising the health monitoring</w:t>
      </w:r>
      <w:bookmarkEnd w:id="623"/>
      <w:r w:rsidR="00BB435B">
        <w:rPr>
          <w:rFonts w:cs="Arial"/>
          <w:szCs w:val="22"/>
        </w:rPr>
        <w:t>.</w:t>
      </w:r>
    </w:p>
    <w:p w:rsidR="00DD0D4E" w:rsidRPr="001C2323" w:rsidRDefault="00DD0D4E" w:rsidP="00DD0D4E">
      <w:pPr>
        <w:rPr>
          <w:rFonts w:cs="Arial"/>
          <w:b/>
          <w:szCs w:val="22"/>
        </w:rPr>
      </w:pPr>
    </w:p>
    <w:p w:rsidR="00DD0D4E" w:rsidRPr="00827FAB" w:rsidRDefault="00DD0D4E" w:rsidP="00827FAB">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827FAB">
        <w:rPr>
          <w:rFonts w:cs="Arial"/>
          <w:sz w:val="22"/>
          <w:szCs w:val="22"/>
        </w:rPr>
        <w:t>SUPPLEMENTARY INFORMATION ON INORGANIC LEAD</w:t>
      </w:r>
    </w:p>
    <w:p w:rsidR="00DD0D4E" w:rsidRPr="001C2323" w:rsidRDefault="00DD0D4E" w:rsidP="00DD0D4E">
      <w:pPr>
        <w:ind w:left="720" w:hanging="720"/>
        <w:rPr>
          <w:rFonts w:cs="Arial"/>
          <w:szCs w:val="22"/>
        </w:rPr>
      </w:pPr>
    </w:p>
    <w:p w:rsidR="00DD0D4E" w:rsidRPr="00DD0D4E" w:rsidRDefault="00DD0D4E" w:rsidP="00DD0D4E">
      <w:pPr>
        <w:rPr>
          <w:rFonts w:cs="Arial"/>
          <w:b/>
          <w:szCs w:val="22"/>
        </w:rPr>
      </w:pPr>
      <w:bookmarkStart w:id="624" w:name="_Ref286251131"/>
      <w:bookmarkStart w:id="625" w:name="_Toc322337384"/>
      <w:r>
        <w:rPr>
          <w:rFonts w:cs="Arial"/>
          <w:b/>
          <w:szCs w:val="22"/>
        </w:rPr>
        <w:t>11.</w:t>
      </w:r>
      <w:r>
        <w:rPr>
          <w:rFonts w:cs="Arial"/>
          <w:b/>
          <w:szCs w:val="22"/>
        </w:rPr>
        <w:tab/>
      </w:r>
      <w:r w:rsidRPr="00DD0D4E">
        <w:rPr>
          <w:rFonts w:cs="Arial"/>
          <w:b/>
          <w:szCs w:val="22"/>
        </w:rPr>
        <w:t>Work activities that may represent a high risk exposure (lead processes)</w:t>
      </w:r>
      <w:bookmarkEnd w:id="624"/>
      <w:bookmarkEnd w:id="625"/>
    </w:p>
    <w:p w:rsidR="00DD0D4E" w:rsidRPr="005C0780" w:rsidRDefault="00DD0D4E" w:rsidP="00DD0D4E">
      <w:pPr>
        <w:rPr>
          <w:rFonts w:cs="Arial"/>
          <w:sz w:val="16"/>
          <w:szCs w:val="16"/>
        </w:rPr>
      </w:pPr>
    </w:p>
    <w:p w:rsidR="00DD0D4E" w:rsidRPr="00A12494" w:rsidRDefault="00DD0D4E" w:rsidP="00DD0D4E">
      <w:pPr>
        <w:rPr>
          <w:rFonts w:cs="Arial"/>
          <w:szCs w:val="22"/>
        </w:rPr>
      </w:pPr>
      <w:bookmarkStart w:id="626" w:name="_Toc322337385"/>
      <w:r w:rsidRPr="00A12494">
        <w:rPr>
          <w:rFonts w:cs="Arial"/>
          <w:szCs w:val="22"/>
        </w:rPr>
        <w:t xml:space="preserve">It is a requirement of the regulations that </w:t>
      </w:r>
      <w:r>
        <w:rPr>
          <w:rFonts w:cs="Arial"/>
          <w:szCs w:val="22"/>
        </w:rPr>
        <w:t>a PCBU</w:t>
      </w:r>
      <w:r w:rsidRPr="00A12494">
        <w:rPr>
          <w:rFonts w:cs="Arial"/>
          <w:szCs w:val="22"/>
        </w:rPr>
        <w:t xml:space="preserve"> determines whether a job is a lead risk job requiring health </w:t>
      </w:r>
      <w:r>
        <w:rPr>
          <w:rFonts w:cs="Arial"/>
          <w:szCs w:val="22"/>
        </w:rPr>
        <w:t>monitoring</w:t>
      </w:r>
      <w:r w:rsidRPr="00A12494">
        <w:rPr>
          <w:rFonts w:cs="Arial"/>
          <w:szCs w:val="22"/>
        </w:rPr>
        <w:t xml:space="preserve">. The following </w:t>
      </w:r>
      <w:r w:rsidRPr="00A12494">
        <w:rPr>
          <w:rFonts w:cs="Arial"/>
          <w:b/>
          <w:bCs/>
          <w:i/>
          <w:iCs/>
          <w:szCs w:val="22"/>
        </w:rPr>
        <w:t xml:space="preserve">lead processes </w:t>
      </w:r>
      <w:r w:rsidRPr="00A12494">
        <w:rPr>
          <w:rFonts w:cs="Arial"/>
          <w:szCs w:val="22"/>
        </w:rPr>
        <w:t>may involve significant exposures to lead:</w:t>
      </w:r>
      <w:bookmarkEnd w:id="626"/>
      <w:r w:rsidRPr="00A12494">
        <w:rPr>
          <w:rFonts w:cs="Arial"/>
          <w:szCs w:val="22"/>
        </w:rPr>
        <w:t xml:space="preserve"> </w:t>
      </w:r>
    </w:p>
    <w:p w:rsidR="00DD0D4E" w:rsidRPr="005C0780" w:rsidRDefault="00DD0D4E" w:rsidP="00DD0D4E">
      <w:pPr>
        <w:tabs>
          <w:tab w:val="left" w:pos="360"/>
        </w:tabs>
        <w:rPr>
          <w:rFonts w:cs="Arial"/>
          <w:sz w:val="16"/>
          <w:szCs w:val="16"/>
        </w:rPr>
      </w:pPr>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27" w:name="_Toc322337386"/>
      <w:r w:rsidRPr="00134674">
        <w:rPr>
          <w:rFonts w:cs="Arial"/>
          <w:szCs w:val="22"/>
        </w:rPr>
        <w:t>work that exposes a person to lead dust or lead fumes arising from the manufacture or handling of dry lead compounds</w:t>
      </w:r>
      <w:bookmarkEnd w:id="627"/>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28" w:name="_Toc322337387"/>
      <w:r w:rsidRPr="00134674">
        <w:rPr>
          <w:rFonts w:cs="Arial"/>
          <w:szCs w:val="22"/>
        </w:rPr>
        <w:t>work in connection with the manufacture, assembly, handling or repair of, or parts of, batteries containing lead that involves the manipulation of dry lead compounds, or pasting or casting lead</w:t>
      </w:r>
      <w:bookmarkEnd w:id="628"/>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29" w:name="_Toc322337388"/>
      <w:r w:rsidRPr="00134674">
        <w:rPr>
          <w:rFonts w:cs="Arial"/>
          <w:szCs w:val="22"/>
        </w:rPr>
        <w:t>breaking up or dismantling batteries containing lead, or sorting, packing and handling plates or other parts containing lead that are removed or recovered from the batteries</w:t>
      </w:r>
      <w:bookmarkEnd w:id="629"/>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0" w:name="_Toc322337389"/>
      <w:r w:rsidRPr="00134674">
        <w:rPr>
          <w:rFonts w:cs="Arial"/>
          <w:szCs w:val="22"/>
        </w:rPr>
        <w:t>spraying molten lead metal o</w:t>
      </w:r>
      <w:r w:rsidR="000665D8">
        <w:rPr>
          <w:rFonts w:cs="Arial"/>
          <w:szCs w:val="22"/>
        </w:rPr>
        <w:t xml:space="preserve">r alloys containing more than </w:t>
      </w:r>
      <w:r w:rsidR="00DC6E6B">
        <w:rPr>
          <w:rFonts w:cs="Arial"/>
          <w:szCs w:val="22"/>
        </w:rPr>
        <w:t xml:space="preserve">five </w:t>
      </w:r>
      <w:r w:rsidR="000665D8">
        <w:rPr>
          <w:rFonts w:cs="Arial"/>
          <w:szCs w:val="22"/>
        </w:rPr>
        <w:t>per cent</w:t>
      </w:r>
      <w:r w:rsidRPr="00134674">
        <w:rPr>
          <w:rFonts w:cs="Arial"/>
          <w:szCs w:val="22"/>
        </w:rPr>
        <w:t xml:space="preserve"> by weight of lead metal</w:t>
      </w:r>
      <w:bookmarkEnd w:id="630"/>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1" w:name="_Toc322337390"/>
      <w:r w:rsidRPr="00134674">
        <w:rPr>
          <w:rFonts w:cs="Arial"/>
          <w:szCs w:val="22"/>
        </w:rPr>
        <w:t>melting or casting lea</w:t>
      </w:r>
      <w:r w:rsidR="000665D8">
        <w:rPr>
          <w:rFonts w:cs="Arial"/>
          <w:szCs w:val="22"/>
        </w:rPr>
        <w:t xml:space="preserve">d alloys containing more than </w:t>
      </w:r>
      <w:r w:rsidR="00DC6E6B">
        <w:rPr>
          <w:rFonts w:cs="Arial"/>
          <w:szCs w:val="22"/>
        </w:rPr>
        <w:t xml:space="preserve">five </w:t>
      </w:r>
      <w:r w:rsidR="000665D8">
        <w:rPr>
          <w:rFonts w:cs="Arial"/>
          <w:szCs w:val="22"/>
        </w:rPr>
        <w:t>per cent</w:t>
      </w:r>
      <w:r w:rsidRPr="00134674">
        <w:rPr>
          <w:rFonts w:cs="Arial"/>
          <w:szCs w:val="22"/>
        </w:rPr>
        <w:t xml:space="preserve"> by weight of lead metal in which the temperature of the molten material exceeds 450°C</w:t>
      </w:r>
      <w:bookmarkEnd w:id="631"/>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2" w:name="_Toc322337391"/>
      <w:r w:rsidRPr="00134674">
        <w:rPr>
          <w:rFonts w:cs="Arial"/>
          <w:szCs w:val="22"/>
        </w:rPr>
        <w:t>recovering lead from its ores, oxides or other compounds by thermal reduction process</w:t>
      </w:r>
      <w:bookmarkEnd w:id="632"/>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3" w:name="_Toc322337392"/>
      <w:r w:rsidRPr="00134674">
        <w:rPr>
          <w:rFonts w:cs="Arial"/>
          <w:szCs w:val="22"/>
        </w:rPr>
        <w:t xml:space="preserve">dry machine grinding, discing, buffing or cutting by power tools alloys containing more </w:t>
      </w:r>
      <w:r w:rsidR="000665D8">
        <w:rPr>
          <w:rFonts w:cs="Arial"/>
          <w:szCs w:val="22"/>
        </w:rPr>
        <w:t>than 5 per cent</w:t>
      </w:r>
      <w:r w:rsidRPr="00134674">
        <w:rPr>
          <w:rFonts w:cs="Arial"/>
          <w:szCs w:val="22"/>
        </w:rPr>
        <w:t xml:space="preserve"> by weight of lead metal</w:t>
      </w:r>
      <w:bookmarkEnd w:id="633"/>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4" w:name="_Toc322337393"/>
      <w:r w:rsidRPr="00134674">
        <w:rPr>
          <w:rFonts w:cs="Arial"/>
          <w:szCs w:val="22"/>
        </w:rPr>
        <w:t>machine sanding or buffing surfaces coated wi</w:t>
      </w:r>
      <w:r w:rsidR="000665D8">
        <w:rPr>
          <w:rFonts w:cs="Arial"/>
          <w:szCs w:val="22"/>
        </w:rPr>
        <w:t xml:space="preserve">th paint containing more than </w:t>
      </w:r>
      <w:r w:rsidR="00DC6E6B">
        <w:rPr>
          <w:rFonts w:cs="Arial"/>
          <w:szCs w:val="22"/>
        </w:rPr>
        <w:t xml:space="preserve">one </w:t>
      </w:r>
      <w:r w:rsidR="000665D8">
        <w:rPr>
          <w:rFonts w:cs="Arial"/>
          <w:szCs w:val="22"/>
        </w:rPr>
        <w:t>per cent</w:t>
      </w:r>
      <w:r w:rsidRPr="00134674">
        <w:rPr>
          <w:rFonts w:cs="Arial"/>
          <w:szCs w:val="22"/>
        </w:rPr>
        <w:t xml:space="preserve"> by dry weight of lead</w:t>
      </w:r>
      <w:bookmarkEnd w:id="634"/>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5" w:name="_Toc322337394"/>
      <w:r w:rsidRPr="00134674">
        <w:rPr>
          <w:rFonts w:cs="Arial"/>
          <w:szCs w:val="22"/>
        </w:rPr>
        <w:t xml:space="preserve">a process by which electric arc, oxyacetylene, oxy gas, plasma arc or a flame is applied for welding, cutting or cleaning, to the surface of metal coated with lead </w:t>
      </w:r>
      <w:r w:rsidR="000665D8">
        <w:rPr>
          <w:rFonts w:cs="Arial"/>
          <w:szCs w:val="22"/>
        </w:rPr>
        <w:t xml:space="preserve">or paint containing more than </w:t>
      </w:r>
      <w:r w:rsidR="00FF5388">
        <w:rPr>
          <w:rFonts w:cs="Arial"/>
          <w:szCs w:val="22"/>
        </w:rPr>
        <w:t xml:space="preserve">one </w:t>
      </w:r>
      <w:r w:rsidR="000665D8">
        <w:rPr>
          <w:rFonts w:cs="Arial"/>
          <w:szCs w:val="22"/>
        </w:rPr>
        <w:t>per cent</w:t>
      </w:r>
      <w:r w:rsidRPr="00134674">
        <w:rPr>
          <w:rFonts w:cs="Arial"/>
          <w:szCs w:val="22"/>
        </w:rPr>
        <w:t xml:space="preserve"> by dry weight of lead metal</w:t>
      </w:r>
      <w:bookmarkEnd w:id="635"/>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6" w:name="_Toc322337395"/>
      <w:r w:rsidRPr="00134674">
        <w:rPr>
          <w:rFonts w:cs="Arial"/>
          <w:szCs w:val="22"/>
        </w:rPr>
        <w:t>radiator repairs that may cause exposure to lead dust or lead fumes</w:t>
      </w:r>
      <w:bookmarkEnd w:id="636"/>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7" w:name="_Toc322337396"/>
      <w:r w:rsidRPr="00134674">
        <w:rPr>
          <w:rFonts w:cs="Arial"/>
          <w:szCs w:val="22"/>
        </w:rPr>
        <w:t>fire assays if lead, lead compounds or lead alloys are used</w:t>
      </w:r>
      <w:bookmarkEnd w:id="637"/>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8" w:name="_Toc322337397"/>
      <w:r w:rsidRPr="00134674">
        <w:rPr>
          <w:rFonts w:cs="Arial"/>
          <w:szCs w:val="22"/>
        </w:rPr>
        <w:t>hand grinding and finishing lead or</w:t>
      </w:r>
      <w:r w:rsidR="000665D8">
        <w:rPr>
          <w:rFonts w:cs="Arial"/>
          <w:szCs w:val="22"/>
        </w:rPr>
        <w:t xml:space="preserve"> alloys containing more than 50</w:t>
      </w:r>
      <w:r w:rsidR="00DC6E6B">
        <w:rPr>
          <w:rFonts w:cs="Arial"/>
          <w:szCs w:val="22"/>
        </w:rPr>
        <w:t xml:space="preserve"> </w:t>
      </w:r>
      <w:r w:rsidR="000665D8">
        <w:rPr>
          <w:rFonts w:cs="Arial"/>
          <w:szCs w:val="22"/>
        </w:rPr>
        <w:t>per cent</w:t>
      </w:r>
      <w:r w:rsidRPr="00134674">
        <w:rPr>
          <w:rFonts w:cs="Arial"/>
          <w:szCs w:val="22"/>
        </w:rPr>
        <w:t xml:space="preserve"> by dry weight of lead</w:t>
      </w:r>
      <w:bookmarkEnd w:id="638"/>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39" w:name="_Toc322337398"/>
      <w:r w:rsidRPr="00134674">
        <w:rPr>
          <w:rFonts w:cs="Arial"/>
          <w:szCs w:val="22"/>
        </w:rPr>
        <w:t>spray painting with le</w:t>
      </w:r>
      <w:r w:rsidR="000665D8">
        <w:rPr>
          <w:rFonts w:cs="Arial"/>
          <w:szCs w:val="22"/>
        </w:rPr>
        <w:t xml:space="preserve">ad paint containing more than </w:t>
      </w:r>
      <w:r w:rsidR="00FF5388">
        <w:rPr>
          <w:rFonts w:cs="Arial"/>
          <w:szCs w:val="22"/>
        </w:rPr>
        <w:t xml:space="preserve">one </w:t>
      </w:r>
      <w:r w:rsidR="000665D8">
        <w:rPr>
          <w:rFonts w:cs="Arial"/>
          <w:szCs w:val="22"/>
        </w:rPr>
        <w:t>per cent</w:t>
      </w:r>
      <w:r w:rsidRPr="00134674">
        <w:rPr>
          <w:rFonts w:cs="Arial"/>
          <w:szCs w:val="22"/>
        </w:rPr>
        <w:t xml:space="preserve"> by dry weight of lead;</w:t>
      </w:r>
      <w:bookmarkEnd w:id="639"/>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0" w:name="_Toc322337399"/>
      <w:r w:rsidRPr="00134674">
        <w:rPr>
          <w:rFonts w:cs="Arial"/>
          <w:szCs w:val="22"/>
        </w:rPr>
        <w:t>melting lead metal or</w:t>
      </w:r>
      <w:r w:rsidR="000665D8">
        <w:rPr>
          <w:rFonts w:cs="Arial"/>
          <w:szCs w:val="22"/>
        </w:rPr>
        <w:t xml:space="preserve"> alloys containing more than 50 per cent</w:t>
      </w:r>
      <w:r w:rsidRPr="00134674">
        <w:rPr>
          <w:rFonts w:cs="Arial"/>
          <w:szCs w:val="22"/>
        </w:rPr>
        <w:t xml:space="preserve"> by weight of lead metal if the exposed surface area of the molten material exceeds 0·1 square metre and the temperature of the molten material does not exceed 450°C</w:t>
      </w:r>
      <w:bookmarkEnd w:id="640"/>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1" w:name="_Toc322337400"/>
      <w:r w:rsidRPr="00134674">
        <w:rPr>
          <w:rFonts w:cs="Arial"/>
          <w:szCs w:val="22"/>
        </w:rPr>
        <w:t>using a power tool, including abrasive blasting and high pressure water jets, to remove a surface coated wi</w:t>
      </w:r>
      <w:r w:rsidR="000665D8">
        <w:rPr>
          <w:rFonts w:cs="Arial"/>
          <w:szCs w:val="22"/>
        </w:rPr>
        <w:t xml:space="preserve">th paint containing more than </w:t>
      </w:r>
      <w:r w:rsidR="00DC6E6B">
        <w:rPr>
          <w:rFonts w:cs="Arial"/>
          <w:szCs w:val="22"/>
        </w:rPr>
        <w:t xml:space="preserve">one </w:t>
      </w:r>
      <w:r w:rsidR="000665D8">
        <w:rPr>
          <w:rFonts w:cs="Arial"/>
          <w:szCs w:val="22"/>
        </w:rPr>
        <w:t>per cent</w:t>
      </w:r>
      <w:r w:rsidRPr="00134674">
        <w:rPr>
          <w:rFonts w:cs="Arial"/>
          <w:szCs w:val="22"/>
        </w:rPr>
        <w:t xml:space="preserve"> by dry weight of lead and handling waste containing lead resulting from the removal</w:t>
      </w:r>
      <w:bookmarkEnd w:id="641"/>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2" w:name="_Toc322337401"/>
      <w:r w:rsidRPr="00134674">
        <w:rPr>
          <w:rFonts w:cs="Arial"/>
          <w:szCs w:val="22"/>
        </w:rPr>
        <w:t>a process that exposes a person to lead dust or lead fumes arising from manufacturing or testing detonators or other explosives that contain lead</w:t>
      </w:r>
      <w:bookmarkEnd w:id="642"/>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3" w:name="_Toc322337402"/>
      <w:r w:rsidRPr="00134674">
        <w:rPr>
          <w:rFonts w:cs="Arial"/>
          <w:szCs w:val="22"/>
        </w:rPr>
        <w:t>a process that exposes a person to lead dust or lead fumes arising from firing weapons at an indoor firing range</w:t>
      </w:r>
      <w:bookmarkEnd w:id="643"/>
    </w:p>
    <w:p w:rsidR="00DD0D4E" w:rsidRPr="00134674"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4" w:name="_Toc322337403"/>
      <w:r w:rsidRPr="00134674">
        <w:rPr>
          <w:rFonts w:cs="Arial"/>
          <w:szCs w:val="22"/>
        </w:rPr>
        <w:t>foundry processes involving:</w:t>
      </w:r>
      <w:bookmarkEnd w:id="644"/>
    </w:p>
    <w:p w:rsidR="00DD0D4E" w:rsidRPr="00134674" w:rsidRDefault="00DD0D4E" w:rsidP="001C6CBB">
      <w:pPr>
        <w:numPr>
          <w:ilvl w:val="0"/>
          <w:numId w:val="53"/>
        </w:numPr>
        <w:overflowPunct w:val="0"/>
        <w:autoSpaceDE w:val="0"/>
        <w:autoSpaceDN w:val="0"/>
        <w:adjustRightInd w:val="0"/>
        <w:spacing w:after="60"/>
        <w:ind w:left="1442" w:hanging="449"/>
        <w:textAlignment w:val="baseline"/>
        <w:rPr>
          <w:rFonts w:cs="Arial"/>
          <w:szCs w:val="22"/>
        </w:rPr>
      </w:pPr>
      <w:bookmarkStart w:id="645" w:name="_Toc322337404"/>
      <w:r w:rsidRPr="00134674">
        <w:rPr>
          <w:rFonts w:cs="Arial"/>
          <w:szCs w:val="22"/>
        </w:rPr>
        <w:t>melting or casting lea</w:t>
      </w:r>
      <w:r w:rsidR="000665D8">
        <w:rPr>
          <w:rFonts w:cs="Arial"/>
          <w:szCs w:val="22"/>
        </w:rPr>
        <w:t xml:space="preserve">d alloys containing more than </w:t>
      </w:r>
      <w:r w:rsidR="00DC6E6B">
        <w:rPr>
          <w:rFonts w:cs="Arial"/>
          <w:szCs w:val="22"/>
        </w:rPr>
        <w:t>one</w:t>
      </w:r>
      <w:r w:rsidR="000665D8">
        <w:rPr>
          <w:rFonts w:cs="Arial"/>
          <w:szCs w:val="22"/>
        </w:rPr>
        <w:t xml:space="preserve"> per cent</w:t>
      </w:r>
      <w:r w:rsidRPr="00134674">
        <w:rPr>
          <w:rFonts w:cs="Arial"/>
          <w:szCs w:val="22"/>
        </w:rPr>
        <w:t xml:space="preserve"> by weight of lead metal in which the temperature of the molten material exceeds 450°C</w:t>
      </w:r>
      <w:bookmarkEnd w:id="645"/>
    </w:p>
    <w:p w:rsidR="00DD0D4E" w:rsidRPr="00134674" w:rsidRDefault="00DD0D4E" w:rsidP="001C6CBB">
      <w:pPr>
        <w:numPr>
          <w:ilvl w:val="0"/>
          <w:numId w:val="53"/>
        </w:numPr>
        <w:overflowPunct w:val="0"/>
        <w:autoSpaceDE w:val="0"/>
        <w:autoSpaceDN w:val="0"/>
        <w:adjustRightInd w:val="0"/>
        <w:spacing w:after="60"/>
        <w:ind w:left="1442" w:hanging="449"/>
        <w:textAlignment w:val="baseline"/>
        <w:rPr>
          <w:rFonts w:cs="Arial"/>
          <w:szCs w:val="22"/>
        </w:rPr>
      </w:pPr>
      <w:bookmarkStart w:id="646" w:name="_Toc322337405"/>
      <w:r w:rsidRPr="00134674">
        <w:rPr>
          <w:rFonts w:cs="Arial"/>
          <w:szCs w:val="22"/>
        </w:rPr>
        <w:t>dry machine grinding, discing, buffing or cutting by power tools lea</w:t>
      </w:r>
      <w:r w:rsidR="000665D8">
        <w:rPr>
          <w:rFonts w:cs="Arial"/>
          <w:szCs w:val="22"/>
        </w:rPr>
        <w:t xml:space="preserve">d alloys containing more than </w:t>
      </w:r>
      <w:r w:rsidR="00FF5388">
        <w:rPr>
          <w:rFonts w:cs="Arial"/>
          <w:szCs w:val="22"/>
        </w:rPr>
        <w:t xml:space="preserve">one </w:t>
      </w:r>
      <w:r w:rsidR="000665D8">
        <w:rPr>
          <w:rFonts w:cs="Arial"/>
          <w:szCs w:val="22"/>
        </w:rPr>
        <w:t>per cent</w:t>
      </w:r>
      <w:r w:rsidRPr="00134674">
        <w:rPr>
          <w:rFonts w:cs="Arial"/>
          <w:szCs w:val="22"/>
        </w:rPr>
        <w:t xml:space="preserve"> by weight of lead metal</w:t>
      </w:r>
      <w:bookmarkEnd w:id="646"/>
    </w:p>
    <w:p w:rsidR="00DD0D4E" w:rsidRDefault="00DD0D4E" w:rsidP="001C6CBB">
      <w:pPr>
        <w:numPr>
          <w:ilvl w:val="0"/>
          <w:numId w:val="52"/>
        </w:numPr>
        <w:tabs>
          <w:tab w:val="clear" w:pos="1080"/>
          <w:tab w:val="num" w:pos="567"/>
        </w:tabs>
        <w:overflowPunct w:val="0"/>
        <w:autoSpaceDE w:val="0"/>
        <w:autoSpaceDN w:val="0"/>
        <w:adjustRightInd w:val="0"/>
        <w:spacing w:after="60"/>
        <w:ind w:left="567" w:hanging="567"/>
        <w:textAlignment w:val="baseline"/>
        <w:rPr>
          <w:rFonts w:cs="Arial"/>
          <w:szCs w:val="22"/>
        </w:rPr>
      </w:pPr>
      <w:bookmarkStart w:id="647" w:name="_Toc322337406"/>
      <w:r w:rsidRPr="00134674">
        <w:rPr>
          <w:rFonts w:cs="Arial"/>
          <w:szCs w:val="22"/>
        </w:rPr>
        <w:t>a process decided by the regulator to be a lead process under regulation 393.</w:t>
      </w:r>
      <w:bookmarkEnd w:id="647"/>
    </w:p>
    <w:p w:rsidR="00DD0D4E" w:rsidRPr="00134674" w:rsidRDefault="00DD0D4E" w:rsidP="00DD0D4E">
      <w:pPr>
        <w:spacing w:after="60"/>
        <w:ind w:left="709"/>
        <w:rPr>
          <w:rFonts w:cs="Arial"/>
          <w:szCs w:val="22"/>
        </w:rPr>
      </w:pPr>
    </w:p>
    <w:p w:rsidR="00DD0D4E" w:rsidRPr="00DD0D4E" w:rsidRDefault="00DD0D4E" w:rsidP="00DD0D4E">
      <w:pPr>
        <w:rPr>
          <w:rFonts w:cs="Arial"/>
          <w:b/>
          <w:szCs w:val="22"/>
        </w:rPr>
      </w:pPr>
      <w:bookmarkStart w:id="648" w:name="_Toc322337407"/>
      <w:r>
        <w:rPr>
          <w:rFonts w:cs="Arial"/>
          <w:b/>
          <w:szCs w:val="22"/>
        </w:rPr>
        <w:t>12.</w:t>
      </w:r>
      <w:r>
        <w:rPr>
          <w:rFonts w:cs="Arial"/>
          <w:b/>
          <w:szCs w:val="22"/>
        </w:rPr>
        <w:tab/>
      </w:r>
      <w:r w:rsidRPr="00DD0D4E">
        <w:rPr>
          <w:rFonts w:cs="Arial"/>
          <w:b/>
          <w:szCs w:val="22"/>
        </w:rPr>
        <w:t>Observed health effects and blood lead levels</w:t>
      </w:r>
      <w:bookmarkEnd w:id="648"/>
    </w:p>
    <w:p w:rsidR="00DD0D4E" w:rsidRPr="008B67F2" w:rsidRDefault="00DD0D4E" w:rsidP="00DD0D4E">
      <w:pPr>
        <w:rPr>
          <w:rFonts w:cs="Arial"/>
          <w:sz w:val="16"/>
          <w:szCs w:val="16"/>
        </w:rPr>
      </w:pPr>
    </w:p>
    <w:p w:rsidR="00DD0D4E" w:rsidRPr="00FC7BEF" w:rsidRDefault="00DD0D4E" w:rsidP="00DD0D4E">
      <w:pPr>
        <w:spacing w:after="160"/>
        <w:rPr>
          <w:rFonts w:cs="Arial"/>
          <w:szCs w:val="22"/>
        </w:rPr>
      </w:pPr>
      <w:bookmarkStart w:id="649" w:name="_Toc322337408"/>
      <w:r w:rsidRPr="00FC7BEF">
        <w:rPr>
          <w:rFonts w:cs="Arial"/>
          <w:szCs w:val="22"/>
        </w:rPr>
        <w:t>Lead affects people of all ages, but the effects of lead are considered most serious in young children. Inorganic lead uptake occurs as a result of ingestion or inhalation of inorganic lead particles. Not only are particulates in air</w:t>
      </w:r>
      <w:r w:rsidR="00BB435B">
        <w:rPr>
          <w:rFonts w:cs="Arial"/>
          <w:szCs w:val="22"/>
        </w:rPr>
        <w:t xml:space="preserve">, </w:t>
      </w:r>
      <w:r w:rsidR="00683735">
        <w:rPr>
          <w:rFonts w:cs="Arial"/>
          <w:szCs w:val="22"/>
        </w:rPr>
        <w:t>like</w:t>
      </w:r>
      <w:r w:rsidR="00BB435B">
        <w:rPr>
          <w:rFonts w:cs="Arial"/>
          <w:szCs w:val="22"/>
        </w:rPr>
        <w:t xml:space="preserve"> </w:t>
      </w:r>
      <w:r w:rsidRPr="00FC7BEF">
        <w:rPr>
          <w:rFonts w:cs="Arial"/>
          <w:szCs w:val="22"/>
        </w:rPr>
        <w:t>dust</w:t>
      </w:r>
      <w:r w:rsidR="00683735">
        <w:rPr>
          <w:rFonts w:cs="Arial"/>
          <w:szCs w:val="22"/>
        </w:rPr>
        <w:t>s</w:t>
      </w:r>
      <w:r w:rsidRPr="00FC7BEF">
        <w:rPr>
          <w:rFonts w:cs="Arial"/>
          <w:szCs w:val="22"/>
        </w:rPr>
        <w:t xml:space="preserve"> and fume</w:t>
      </w:r>
      <w:r w:rsidR="00683735">
        <w:rPr>
          <w:rFonts w:cs="Arial"/>
          <w:szCs w:val="22"/>
        </w:rPr>
        <w:t>s</w:t>
      </w:r>
      <w:r w:rsidR="00BB435B">
        <w:rPr>
          <w:rFonts w:cs="Arial"/>
          <w:szCs w:val="22"/>
        </w:rPr>
        <w:t>,</w:t>
      </w:r>
      <w:r w:rsidRPr="00FC7BEF">
        <w:rPr>
          <w:rFonts w:cs="Arial"/>
          <w:szCs w:val="22"/>
        </w:rPr>
        <w:t xml:space="preserve"> important sources of exposure in the workplace, but also from eating and smoking with contaminated hands due to poor personal hygiene.</w:t>
      </w:r>
      <w:bookmarkEnd w:id="649"/>
    </w:p>
    <w:p w:rsidR="00DD0D4E" w:rsidRPr="00FC7BEF" w:rsidRDefault="00DD0D4E" w:rsidP="00DD0D4E">
      <w:pPr>
        <w:spacing w:after="160"/>
        <w:rPr>
          <w:rFonts w:cs="Arial"/>
          <w:szCs w:val="22"/>
        </w:rPr>
      </w:pPr>
      <w:bookmarkStart w:id="650" w:name="_Toc322337409"/>
      <w:r w:rsidRPr="00FC7BEF">
        <w:rPr>
          <w:rFonts w:cs="Arial"/>
          <w:szCs w:val="22"/>
        </w:rPr>
        <w:t xml:space="preserve">The respiratory tract provides the most efficient route of absorption while gastrointestinal absorption is relatively poor in adults. When inhaled, most inorganic forms of lead deposited in the alveolar regions appear to be almost completely absorbed, although it is possible lead compounds of low solubility </w:t>
      </w:r>
      <w:r w:rsidR="00475152">
        <w:rPr>
          <w:rFonts w:cs="Arial"/>
          <w:szCs w:val="22"/>
        </w:rPr>
        <w:t>like</w:t>
      </w:r>
      <w:r w:rsidRPr="00FC7BEF">
        <w:rPr>
          <w:rFonts w:cs="Arial"/>
          <w:szCs w:val="22"/>
        </w:rPr>
        <w:t xml:space="preserve"> lead sulphide may accumulate to some extent in the lung. Absorption of inhaled lead is affected by various factors including personal characteristics, physical activity, particle size and solubility of the airborne lead.</w:t>
      </w:r>
      <w:bookmarkEnd w:id="650"/>
      <w:r w:rsidRPr="00FC7BEF">
        <w:rPr>
          <w:rFonts w:cs="Arial"/>
          <w:szCs w:val="22"/>
        </w:rPr>
        <w:t xml:space="preserve"> </w:t>
      </w:r>
    </w:p>
    <w:p w:rsidR="00DD0D4E" w:rsidRDefault="00DD0D4E" w:rsidP="00DD0D4E">
      <w:pPr>
        <w:spacing w:after="160"/>
        <w:rPr>
          <w:rFonts w:cs="Arial"/>
          <w:bCs/>
          <w:szCs w:val="22"/>
        </w:rPr>
      </w:pPr>
      <w:bookmarkStart w:id="651" w:name="_Toc322337410"/>
      <w:r w:rsidRPr="00475152">
        <w:rPr>
          <w:rFonts w:cs="Arial"/>
          <w:bCs/>
          <w:szCs w:val="22"/>
        </w:rPr>
        <w:t xml:space="preserve">In 2007, Kosnett et al published </w:t>
      </w:r>
      <w:r w:rsidRPr="00475152">
        <w:rPr>
          <w:rFonts w:cs="Arial"/>
          <w:bCs/>
          <w:i/>
          <w:szCs w:val="22"/>
        </w:rPr>
        <w:t>Recommendations for Medical Management of Adult Lead Exposure,</w:t>
      </w:r>
      <w:r>
        <w:rPr>
          <w:rFonts w:cs="Arial"/>
          <w:bCs/>
          <w:szCs w:val="22"/>
        </w:rPr>
        <w:t xml:space="preserve"> which shows a summary of the adverse health risks associated with different blood lead concentrations and presents corresponding medical management </w:t>
      </w:r>
      <w:r w:rsidRPr="00970B87">
        <w:rPr>
          <w:rFonts w:cs="Arial"/>
          <w:szCs w:val="22"/>
        </w:rPr>
        <w:t>recommendations</w:t>
      </w:r>
      <w:r>
        <w:rPr>
          <w:rFonts w:cs="Arial"/>
          <w:bCs/>
          <w:szCs w:val="22"/>
        </w:rPr>
        <w:t xml:space="preserve"> that range from discussion of risks and reductions of lead exposure at low levels to removal from lead exposure accompanied by probable chelation therapy at the highest levels</w:t>
      </w:r>
      <w:r w:rsidR="00BB435B">
        <w:rPr>
          <w:rFonts w:cs="Arial"/>
          <w:bCs/>
          <w:szCs w:val="22"/>
        </w:rPr>
        <w:t>,</w:t>
      </w:r>
      <w:r>
        <w:rPr>
          <w:rFonts w:cs="Arial"/>
          <w:bCs/>
          <w:szCs w:val="22"/>
        </w:rPr>
        <w:t xml:space="preserve"> s</w:t>
      </w:r>
      <w:r w:rsidRPr="00174106">
        <w:rPr>
          <w:rFonts w:cs="Arial"/>
          <w:bCs/>
          <w:szCs w:val="22"/>
        </w:rPr>
        <w:t xml:space="preserve">ee </w:t>
      </w:r>
      <w:r w:rsidRPr="00DD200B">
        <w:rPr>
          <w:rFonts w:cs="Arial"/>
          <w:bCs/>
          <w:szCs w:val="22"/>
        </w:rPr>
        <w:t>Appendix 3</w:t>
      </w:r>
      <w:r w:rsidRPr="00174106">
        <w:rPr>
          <w:rFonts w:cs="Arial"/>
          <w:bCs/>
          <w:szCs w:val="22"/>
        </w:rPr>
        <w:t>.</w:t>
      </w:r>
      <w:bookmarkEnd w:id="651"/>
      <w:r>
        <w:rPr>
          <w:rFonts w:cs="Arial"/>
          <w:bCs/>
          <w:szCs w:val="22"/>
        </w:rPr>
        <w:t xml:space="preserve"> </w:t>
      </w:r>
    </w:p>
    <w:p w:rsidR="00DD0D4E" w:rsidRDefault="00DD0D4E" w:rsidP="00DD0D4E">
      <w:pPr>
        <w:spacing w:after="160"/>
        <w:rPr>
          <w:rFonts w:cs="Arial"/>
          <w:szCs w:val="22"/>
        </w:rPr>
      </w:pPr>
      <w:bookmarkStart w:id="652" w:name="_Toc322337411"/>
      <w:r>
        <w:rPr>
          <w:rFonts w:cs="Arial"/>
          <w:szCs w:val="22"/>
        </w:rPr>
        <w:t xml:space="preserve">The publication notes that research conducted in recent years has increased concern about the toxicity of lead at low blood lead levels and supports a reappraisal of the levels of lead exposure that may be safely tolerated in the workplace. Consistent with the </w:t>
      </w:r>
      <w:r w:rsidRPr="00F358C3">
        <w:rPr>
          <w:rFonts w:cs="Arial"/>
          <w:szCs w:val="22"/>
        </w:rPr>
        <w:t xml:space="preserve">American Conference of Governmental Industrial Hygienists </w:t>
      </w:r>
      <w:r>
        <w:rPr>
          <w:rFonts w:cs="Arial"/>
          <w:szCs w:val="22"/>
        </w:rPr>
        <w:t>(ACGIH) recommendations, it recommends individuals be removed from work lead exposure if a single blood lead measurement exceeds 3</w:t>
      </w:r>
      <w:r w:rsidR="000665D8">
        <w:rPr>
          <w:rFonts w:cs="Arial"/>
          <w:szCs w:val="22"/>
        </w:rPr>
        <w:t>0</w:t>
      </w:r>
      <w:r w:rsidRPr="00E92397">
        <w:rPr>
          <w:rFonts w:cs="Arial"/>
          <w:szCs w:val="22"/>
        </w:rPr>
        <w:t>μg/d</w:t>
      </w:r>
      <w:r>
        <w:rPr>
          <w:rFonts w:cs="Arial"/>
          <w:szCs w:val="22"/>
        </w:rPr>
        <w:t>L.</w:t>
      </w:r>
      <w:bookmarkEnd w:id="652"/>
    </w:p>
    <w:p w:rsidR="00DD0D4E" w:rsidRDefault="00DD0D4E" w:rsidP="00DD0D4E">
      <w:pPr>
        <w:spacing w:after="160"/>
        <w:rPr>
          <w:rFonts w:cs="Arial"/>
          <w:szCs w:val="22"/>
        </w:rPr>
      </w:pPr>
      <w:bookmarkStart w:id="653" w:name="_Toc322337412"/>
      <w:r>
        <w:rPr>
          <w:rFonts w:cs="Arial"/>
          <w:szCs w:val="22"/>
        </w:rPr>
        <w:t>It focuses on four categories of health effects – hypertension, renal function, cognitive dysfunction, and adverse reproductive outcome; however</w:t>
      </w:r>
      <w:r w:rsidR="00584F5E">
        <w:rPr>
          <w:rFonts w:cs="Arial"/>
          <w:szCs w:val="22"/>
        </w:rPr>
        <w:t>,</w:t>
      </w:r>
      <w:r>
        <w:rPr>
          <w:rFonts w:cs="Arial"/>
          <w:szCs w:val="22"/>
        </w:rPr>
        <w:t xml:space="preserve"> it does not mention carcinogenicity. Since there is no dose-response relationship for cancer, the risk of this disease applies to all blood lead level bands.</w:t>
      </w:r>
      <w:r w:rsidR="002F698E">
        <w:rPr>
          <w:rFonts w:cs="Arial"/>
          <w:szCs w:val="22"/>
        </w:rPr>
        <w:t xml:space="preserve"> </w:t>
      </w:r>
      <w:r w:rsidRPr="00B924F6">
        <w:rPr>
          <w:rFonts w:cs="Arial"/>
          <w:szCs w:val="22"/>
        </w:rPr>
        <w:t xml:space="preserve">The designation of risks as either “short-term” or “long-term,” depending on whether the risks are associated with exposure lasting less than or more than </w:t>
      </w:r>
      <w:r w:rsidR="003C6B20">
        <w:rPr>
          <w:rFonts w:cs="Arial"/>
          <w:szCs w:val="22"/>
        </w:rPr>
        <w:t>one</w:t>
      </w:r>
      <w:r w:rsidR="003C6B20" w:rsidRPr="00B924F6">
        <w:rPr>
          <w:rFonts w:cs="Arial"/>
          <w:szCs w:val="22"/>
        </w:rPr>
        <w:t xml:space="preserve"> </w:t>
      </w:r>
      <w:r w:rsidRPr="00B924F6">
        <w:rPr>
          <w:rFonts w:cs="Arial"/>
          <w:szCs w:val="22"/>
        </w:rPr>
        <w:t xml:space="preserve">year, reflects a qualitative understanding of the duration of lead exposure that may be </w:t>
      </w:r>
      <w:r w:rsidRPr="00174106">
        <w:rPr>
          <w:rFonts w:cs="Arial"/>
          <w:szCs w:val="22"/>
        </w:rPr>
        <w:t>required to elicit certain adverse health effects of lead. The categori</w:t>
      </w:r>
      <w:r w:rsidR="00BB435B">
        <w:rPr>
          <w:rFonts w:cs="Arial"/>
          <w:szCs w:val="22"/>
        </w:rPr>
        <w:t>s</w:t>
      </w:r>
      <w:r w:rsidRPr="00174106">
        <w:rPr>
          <w:rFonts w:cs="Arial"/>
          <w:szCs w:val="22"/>
        </w:rPr>
        <w:t xml:space="preserve">ation of risks in </w:t>
      </w:r>
      <w:r w:rsidRPr="00DD200B">
        <w:rPr>
          <w:rFonts w:cs="Arial"/>
          <w:bCs/>
          <w:szCs w:val="22"/>
        </w:rPr>
        <w:t>Appendix 3</w:t>
      </w:r>
      <w:r w:rsidRPr="00174106">
        <w:rPr>
          <w:rFonts w:cs="Arial"/>
          <w:szCs w:val="22"/>
        </w:rPr>
        <w:t xml:space="preserve"> by discrete bands of blood lead concentration is a qualitative assessment.</w:t>
      </w:r>
      <w:bookmarkEnd w:id="653"/>
    </w:p>
    <w:p w:rsidR="00F51C71" w:rsidRPr="00F51C71" w:rsidRDefault="00F51C71" w:rsidP="00F51C71">
      <w:pPr>
        <w:jc w:val="both"/>
        <w:rPr>
          <w:rFonts w:cs="Arial"/>
          <w:bCs/>
          <w:szCs w:val="22"/>
          <w:lang w:eastAsia="en-US"/>
        </w:rPr>
      </w:pPr>
      <w:r w:rsidRPr="00F51C71">
        <w:rPr>
          <w:rFonts w:cs="Arial"/>
          <w:bCs/>
          <w:szCs w:val="22"/>
          <w:lang w:eastAsia="en-US"/>
        </w:rPr>
        <w:t>Inhibition of the mitochondrial enzyme, ferrocheletase</w:t>
      </w:r>
      <w:r w:rsidR="00D64469">
        <w:rPr>
          <w:rFonts w:cs="Arial"/>
          <w:bCs/>
          <w:szCs w:val="22"/>
          <w:lang w:eastAsia="en-US"/>
        </w:rPr>
        <w:t xml:space="preserve">, which is </w:t>
      </w:r>
      <w:r w:rsidRPr="00F51C71">
        <w:rPr>
          <w:rFonts w:cs="Arial"/>
          <w:bCs/>
          <w:szCs w:val="22"/>
          <w:lang w:eastAsia="en-US"/>
        </w:rPr>
        <w:t>the next most sensitive enzyme, results in accumulation of free erythrocyte protoporphyrin (FEP) in the red blood cells primarily as zinc protoporphyrin (ZPP) and increased urinary excretion of coproporphyrin.</w:t>
      </w:r>
      <w:r w:rsidR="002F698E">
        <w:rPr>
          <w:rFonts w:cs="Arial"/>
          <w:bCs/>
          <w:szCs w:val="22"/>
          <w:lang w:eastAsia="en-US"/>
        </w:rPr>
        <w:t xml:space="preserve"> </w:t>
      </w:r>
      <w:r w:rsidRPr="00F51C71">
        <w:rPr>
          <w:rFonts w:cs="Arial"/>
          <w:bCs/>
          <w:szCs w:val="22"/>
          <w:lang w:eastAsia="en-US"/>
        </w:rPr>
        <w:t xml:space="preserve">Because ZPP remains in the erythrocyte for the average lifespan of the red blood cell, the blood ZPP level reflects averaged exposure over a three-month period. </w:t>
      </w:r>
    </w:p>
    <w:p w:rsidR="00F51C71" w:rsidRPr="00F51C71" w:rsidRDefault="00F51C71" w:rsidP="00F51C71">
      <w:pPr>
        <w:jc w:val="both"/>
        <w:rPr>
          <w:rFonts w:cs="Arial"/>
          <w:bCs/>
          <w:szCs w:val="22"/>
          <w:lang w:eastAsia="en-US"/>
        </w:rPr>
      </w:pPr>
    </w:p>
    <w:p w:rsidR="00F51C71" w:rsidRDefault="00F51C71" w:rsidP="001D726D">
      <w:pPr>
        <w:rPr>
          <w:rFonts w:cs="Arial"/>
          <w:bCs/>
          <w:szCs w:val="22"/>
        </w:rPr>
      </w:pPr>
      <w:r w:rsidRPr="00F51C71">
        <w:rPr>
          <w:rFonts w:cs="Arial"/>
          <w:bCs/>
          <w:szCs w:val="22"/>
          <w:lang w:eastAsia="en-US"/>
        </w:rPr>
        <w:t>Blood ZPP</w:t>
      </w:r>
      <w:r w:rsidR="00161FB6">
        <w:rPr>
          <w:rFonts w:cs="Arial"/>
          <w:bCs/>
          <w:szCs w:val="22"/>
          <w:lang w:eastAsia="en-US"/>
        </w:rPr>
        <w:t xml:space="preserve"> levels can therefore be used as a</w:t>
      </w:r>
      <w:r w:rsidRPr="00F51C71">
        <w:rPr>
          <w:rFonts w:cs="Arial"/>
          <w:bCs/>
          <w:szCs w:val="22"/>
          <w:lang w:eastAsia="en-US"/>
        </w:rPr>
        <w:t xml:space="preserve"> measures </w:t>
      </w:r>
      <w:r w:rsidR="00161FB6">
        <w:rPr>
          <w:rFonts w:cs="Arial"/>
          <w:bCs/>
          <w:szCs w:val="22"/>
          <w:lang w:eastAsia="en-US"/>
        </w:rPr>
        <w:t>of lead exposure.</w:t>
      </w:r>
      <w:r w:rsidRPr="00F51C71">
        <w:rPr>
          <w:rFonts w:cs="Arial"/>
          <w:bCs/>
          <w:szCs w:val="22"/>
          <w:lang w:eastAsia="en-US"/>
        </w:rPr>
        <w:t xml:space="preserve"> There is a lot of individual variability in the protoporphyrin response to lead absorption and it is suggested results are compared with previous results from the same individual.</w:t>
      </w:r>
      <w:r w:rsidR="002F698E">
        <w:rPr>
          <w:rFonts w:cs="Arial"/>
          <w:bCs/>
          <w:szCs w:val="22"/>
          <w:lang w:eastAsia="en-US"/>
        </w:rPr>
        <w:t xml:space="preserve"> </w:t>
      </w:r>
      <w:r w:rsidRPr="00F51C71">
        <w:rPr>
          <w:rFonts w:cs="Arial"/>
          <w:bCs/>
          <w:szCs w:val="22"/>
          <w:lang w:eastAsia="en-US"/>
        </w:rPr>
        <w:t>Monitor the individual response rather than interpret a particular level.</w:t>
      </w:r>
      <w:r w:rsidR="002F698E">
        <w:rPr>
          <w:rFonts w:cs="Arial"/>
          <w:bCs/>
          <w:szCs w:val="22"/>
          <w:lang w:eastAsia="en-US"/>
        </w:rPr>
        <w:t xml:space="preserve"> </w:t>
      </w:r>
      <w:r w:rsidRPr="00F51C71">
        <w:rPr>
          <w:rFonts w:cs="Arial"/>
          <w:bCs/>
          <w:szCs w:val="22"/>
          <w:lang w:eastAsia="en-US"/>
        </w:rPr>
        <w:t>The protopo</w:t>
      </w:r>
      <w:r w:rsidR="00AC51F4">
        <w:rPr>
          <w:rFonts w:cs="Arial"/>
          <w:bCs/>
          <w:szCs w:val="22"/>
          <w:lang w:eastAsia="en-US"/>
        </w:rPr>
        <w:t>rp</w:t>
      </w:r>
      <w:r w:rsidRPr="00F51C71">
        <w:rPr>
          <w:rFonts w:cs="Arial"/>
          <w:bCs/>
          <w:szCs w:val="22"/>
          <w:lang w:eastAsia="en-US"/>
        </w:rPr>
        <w:t>hyrin response lags behind the current blood lead level as an increase only becomes measurable in the peripheral blood as affected erythrocytes mature and are released from the bone marrow.</w:t>
      </w:r>
      <w:r w:rsidR="002F698E">
        <w:rPr>
          <w:rFonts w:cs="Arial"/>
          <w:bCs/>
          <w:szCs w:val="22"/>
          <w:lang w:eastAsia="en-US"/>
        </w:rPr>
        <w:t xml:space="preserve"> </w:t>
      </w:r>
      <w:r w:rsidR="00161FB6">
        <w:rPr>
          <w:rFonts w:cs="Arial"/>
          <w:bCs/>
          <w:szCs w:val="22"/>
          <w:lang w:eastAsia="en-US"/>
        </w:rPr>
        <w:t xml:space="preserve">The lag is around </w:t>
      </w:r>
      <w:r w:rsidR="00D64469">
        <w:rPr>
          <w:rFonts w:cs="Arial"/>
          <w:bCs/>
          <w:szCs w:val="22"/>
          <w:lang w:eastAsia="en-US"/>
        </w:rPr>
        <w:t>two to three</w:t>
      </w:r>
      <w:r w:rsidR="00161FB6">
        <w:rPr>
          <w:rFonts w:cs="Arial"/>
          <w:bCs/>
          <w:szCs w:val="22"/>
          <w:lang w:eastAsia="en-US"/>
        </w:rPr>
        <w:t xml:space="preserve"> months</w:t>
      </w:r>
      <w:r w:rsidRPr="00F51C71">
        <w:rPr>
          <w:rFonts w:cs="Arial"/>
          <w:bCs/>
          <w:szCs w:val="22"/>
          <w:lang w:eastAsia="en-US"/>
        </w:rPr>
        <w:t>.</w:t>
      </w:r>
      <w:r w:rsidR="00601583">
        <w:rPr>
          <w:rFonts w:cs="Arial"/>
          <w:bCs/>
          <w:szCs w:val="22"/>
          <w:lang w:eastAsia="en-US"/>
        </w:rPr>
        <w:t xml:space="preserve"> </w:t>
      </w:r>
      <w:r w:rsidR="00161FB6">
        <w:rPr>
          <w:rFonts w:cs="Arial"/>
          <w:bCs/>
          <w:szCs w:val="22"/>
          <w:lang w:eastAsia="en-US"/>
        </w:rPr>
        <w:t>I</w:t>
      </w:r>
      <w:r w:rsidRPr="00F51C71">
        <w:rPr>
          <w:rFonts w:cs="Arial"/>
          <w:bCs/>
          <w:szCs w:val="22"/>
          <w:lang w:eastAsia="en-US"/>
        </w:rPr>
        <w:t xml:space="preserve">t </w:t>
      </w:r>
      <w:r w:rsidRPr="00683735">
        <w:rPr>
          <w:rFonts w:cs="Arial"/>
          <w:szCs w:val="22"/>
        </w:rPr>
        <w:t>is</w:t>
      </w:r>
      <w:r w:rsidRPr="00F51C71">
        <w:rPr>
          <w:rFonts w:cs="Arial"/>
          <w:bCs/>
          <w:szCs w:val="22"/>
          <w:lang w:eastAsia="en-US"/>
        </w:rPr>
        <w:t xml:space="preserve"> </w:t>
      </w:r>
      <w:r w:rsidR="00161FB6">
        <w:rPr>
          <w:rFonts w:cs="Arial"/>
          <w:bCs/>
          <w:szCs w:val="22"/>
          <w:lang w:eastAsia="en-US"/>
        </w:rPr>
        <w:t>recommended</w:t>
      </w:r>
      <w:r w:rsidRPr="00F51C71">
        <w:rPr>
          <w:rFonts w:cs="Arial"/>
          <w:bCs/>
          <w:szCs w:val="22"/>
          <w:lang w:eastAsia="en-US"/>
        </w:rPr>
        <w:t xml:space="preserve"> the testing </w:t>
      </w:r>
      <w:r w:rsidR="00161FB6">
        <w:rPr>
          <w:rFonts w:cs="Arial"/>
          <w:bCs/>
          <w:szCs w:val="22"/>
          <w:lang w:eastAsia="en-US"/>
        </w:rPr>
        <w:t>for</w:t>
      </w:r>
      <w:r w:rsidRPr="00F51C71">
        <w:rPr>
          <w:rFonts w:cs="Arial"/>
          <w:bCs/>
          <w:szCs w:val="22"/>
          <w:lang w:eastAsia="en-US"/>
        </w:rPr>
        <w:t xml:space="preserve"> ZPP</w:t>
      </w:r>
      <w:r w:rsidR="00161FB6">
        <w:rPr>
          <w:rFonts w:cs="Arial"/>
          <w:bCs/>
          <w:szCs w:val="22"/>
          <w:lang w:eastAsia="en-US"/>
        </w:rPr>
        <w:t xml:space="preserve"> as a measure of lead exposure</w:t>
      </w:r>
      <w:r w:rsidRPr="00F51C71">
        <w:rPr>
          <w:rFonts w:cs="Arial"/>
          <w:bCs/>
          <w:szCs w:val="22"/>
          <w:lang w:eastAsia="en-US"/>
        </w:rPr>
        <w:t xml:space="preserve"> only be </w:t>
      </w:r>
      <w:r w:rsidR="00161FB6">
        <w:rPr>
          <w:rFonts w:cs="Arial"/>
          <w:bCs/>
          <w:szCs w:val="22"/>
          <w:lang w:eastAsia="en-US"/>
        </w:rPr>
        <w:t>considered</w:t>
      </w:r>
      <w:r w:rsidRPr="00F51C71">
        <w:rPr>
          <w:rFonts w:cs="Arial"/>
          <w:bCs/>
          <w:szCs w:val="22"/>
          <w:lang w:eastAsia="en-US"/>
        </w:rPr>
        <w:t xml:space="preserve"> once removal limits have been reached</w:t>
      </w:r>
      <w:r w:rsidRPr="00F51C71">
        <w:rPr>
          <w:rStyle w:val="FootnoteReference"/>
          <w:rFonts w:cs="Arial"/>
          <w:bCs/>
          <w:szCs w:val="22"/>
        </w:rPr>
        <w:footnoteReference w:id="30"/>
      </w:r>
      <w:r w:rsidRPr="00F51C71">
        <w:rPr>
          <w:rFonts w:cs="Arial"/>
          <w:bCs/>
          <w:szCs w:val="22"/>
          <w:lang w:eastAsia="en-US"/>
        </w:rPr>
        <w:t>.</w:t>
      </w:r>
      <w:r w:rsidR="00601583">
        <w:rPr>
          <w:rFonts w:cs="Arial"/>
          <w:bCs/>
          <w:szCs w:val="22"/>
          <w:lang w:eastAsia="en-US"/>
        </w:rPr>
        <w:t xml:space="preserve"> </w:t>
      </w:r>
      <w:r w:rsidR="00161FB6">
        <w:rPr>
          <w:rFonts w:cs="Arial"/>
          <w:bCs/>
          <w:szCs w:val="22"/>
        </w:rPr>
        <w:t>Continued removal from lead work is recommended until levels return to satisfactory levels.</w:t>
      </w:r>
    </w:p>
    <w:p w:rsidR="002478A2" w:rsidRPr="003C6B20" w:rsidRDefault="002478A2" w:rsidP="002478A2">
      <w:pPr>
        <w:spacing w:after="60"/>
        <w:rPr>
          <w:rFonts w:cs="Arial"/>
          <w:szCs w:val="22"/>
        </w:rPr>
      </w:pPr>
    </w:p>
    <w:p w:rsidR="00DD0D4E" w:rsidRPr="003C6B20" w:rsidRDefault="00DD0D4E" w:rsidP="00DD0D4E">
      <w:pPr>
        <w:rPr>
          <w:rFonts w:cs="Arial"/>
          <w:b/>
          <w:szCs w:val="22"/>
        </w:rPr>
      </w:pPr>
      <w:bookmarkStart w:id="654" w:name="_Toc283106852"/>
      <w:bookmarkStart w:id="655" w:name="_Toc283899753"/>
      <w:bookmarkStart w:id="656" w:name="_Toc322337413"/>
      <w:r w:rsidRPr="003C6B20">
        <w:rPr>
          <w:rFonts w:cs="Arial"/>
          <w:b/>
          <w:szCs w:val="22"/>
        </w:rPr>
        <w:t>13.</w:t>
      </w:r>
      <w:r w:rsidRPr="003C6B20">
        <w:rPr>
          <w:rFonts w:cs="Arial"/>
          <w:b/>
          <w:szCs w:val="22"/>
        </w:rPr>
        <w:tab/>
        <w:t>Inorganic lead toxicity</w:t>
      </w:r>
      <w:bookmarkEnd w:id="654"/>
      <w:bookmarkEnd w:id="655"/>
      <w:bookmarkEnd w:id="656"/>
    </w:p>
    <w:p w:rsidR="00DD0D4E" w:rsidRPr="003C6B20" w:rsidRDefault="00DD0D4E" w:rsidP="00DD0D4E">
      <w:pPr>
        <w:rPr>
          <w:rFonts w:cs="Arial"/>
          <w:szCs w:val="22"/>
        </w:rPr>
      </w:pPr>
    </w:p>
    <w:p w:rsidR="00DD0D4E" w:rsidRPr="003C6B20" w:rsidRDefault="00DD0D4E" w:rsidP="00DD0D4E">
      <w:pPr>
        <w:spacing w:after="160"/>
        <w:rPr>
          <w:rFonts w:cs="TimesNewRomanPSMT"/>
          <w:bCs/>
          <w:i/>
          <w:iCs/>
          <w:szCs w:val="22"/>
        </w:rPr>
      </w:pPr>
      <w:bookmarkStart w:id="657" w:name="_Toc322337414"/>
      <w:r w:rsidRPr="003C6B20">
        <w:rPr>
          <w:rFonts w:cs="TimesNewRomanPSMT"/>
          <w:bCs/>
          <w:szCs w:val="22"/>
        </w:rPr>
        <w:t>One of the main targets of inorganic lead toxicity in adults is the nervous system</w:t>
      </w:r>
      <w:r w:rsidR="00B7206A">
        <w:rPr>
          <w:rFonts w:cs="TimesNewRomanPSMT"/>
          <w:bCs/>
          <w:szCs w:val="22"/>
        </w:rPr>
        <w:t>—</w:t>
      </w:r>
      <w:r w:rsidRPr="003C6B20">
        <w:rPr>
          <w:rFonts w:cs="TimesNewRomanPSMT"/>
          <w:bCs/>
          <w:szCs w:val="22"/>
        </w:rPr>
        <w:t>central and peripheral. Severe exposures may cause encephalopathy</w:t>
      </w:r>
      <w:r w:rsidR="00D64469">
        <w:rPr>
          <w:rFonts w:cs="TimesNewRomanPSMT"/>
          <w:bCs/>
          <w:szCs w:val="22"/>
        </w:rPr>
        <w:t xml:space="preserve"> that is </w:t>
      </w:r>
      <w:r w:rsidRPr="003C6B20">
        <w:rPr>
          <w:rFonts w:cs="TimesNewRomanPSMT"/>
          <w:bCs/>
          <w:szCs w:val="22"/>
        </w:rPr>
        <w:t>progressive degeneration of certain parts of the brain, coma or death. Historically, high, chronic workplace exposure to lead damages the peripheral nervous system</w:t>
      </w:r>
      <w:r w:rsidR="00D64469">
        <w:rPr>
          <w:rFonts w:cs="TimesNewRomanPSMT"/>
          <w:bCs/>
          <w:szCs w:val="22"/>
        </w:rPr>
        <w:t xml:space="preserve">, </w:t>
      </w:r>
      <w:r w:rsidRPr="003C6B20">
        <w:rPr>
          <w:rFonts w:cs="TimesNewRomanPSMT"/>
          <w:bCs/>
          <w:szCs w:val="22"/>
        </w:rPr>
        <w:t xml:space="preserve">resulting in local paralysis, or </w:t>
      </w:r>
      <w:r w:rsidR="008B24D0">
        <w:rPr>
          <w:rFonts w:cs="TimesNewRomanPSMT"/>
          <w:bCs/>
          <w:szCs w:val="22"/>
        </w:rPr>
        <w:t>‘</w:t>
      </w:r>
      <w:r w:rsidRPr="003C6B20">
        <w:rPr>
          <w:rFonts w:cs="TimesNewRomanPSMT"/>
          <w:bCs/>
          <w:szCs w:val="22"/>
        </w:rPr>
        <w:t>lead palsy</w:t>
      </w:r>
      <w:r w:rsidR="008B24D0">
        <w:rPr>
          <w:rFonts w:cs="TimesNewRomanPSMT"/>
          <w:bCs/>
          <w:szCs w:val="22"/>
        </w:rPr>
        <w:t>’</w:t>
      </w:r>
      <w:r w:rsidRPr="003C6B20">
        <w:rPr>
          <w:rFonts w:cs="TimesNewRomanPSMT"/>
          <w:bCs/>
          <w:szCs w:val="22"/>
        </w:rPr>
        <w:t>. Workers with lower levels of exposure may experience fatigue, irritability, depression, insomnia, headaches and subtle evidence of intellectual decline</w:t>
      </w:r>
      <w:r w:rsidRPr="003C6B20">
        <w:rPr>
          <w:rFonts w:cs="TimesNewRomanPSMT"/>
          <w:bCs/>
          <w:i/>
          <w:iCs/>
          <w:szCs w:val="22"/>
        </w:rPr>
        <w:t>.</w:t>
      </w:r>
      <w:bookmarkEnd w:id="657"/>
    </w:p>
    <w:p w:rsidR="00DD0D4E" w:rsidRPr="003C6B20" w:rsidRDefault="00DD0D4E" w:rsidP="00DD0D4E">
      <w:pPr>
        <w:spacing w:after="160"/>
        <w:rPr>
          <w:rFonts w:cs="TimesNewRomanPSMT"/>
          <w:bCs/>
          <w:i/>
          <w:iCs/>
          <w:szCs w:val="22"/>
        </w:rPr>
      </w:pPr>
      <w:bookmarkStart w:id="658" w:name="_Toc322337415"/>
      <w:r w:rsidRPr="003C6B20">
        <w:rPr>
          <w:rFonts w:cs="TimesNewRomanPSMT"/>
          <w:bCs/>
          <w:szCs w:val="22"/>
        </w:rPr>
        <w:t xml:space="preserve">Exposure to inorganic lead may also damage the formation and functioning of red blood cells. Anaemia is one of </w:t>
      </w:r>
      <w:r w:rsidRPr="003C6B20">
        <w:rPr>
          <w:rFonts w:cs="Arial"/>
          <w:szCs w:val="22"/>
        </w:rPr>
        <w:t>the</w:t>
      </w:r>
      <w:r w:rsidRPr="003C6B20">
        <w:rPr>
          <w:rFonts w:cs="TimesNewRomanPSMT"/>
          <w:bCs/>
          <w:szCs w:val="22"/>
        </w:rPr>
        <w:t xml:space="preserve"> most characteristic symptoms of high and prolonged exposure. Low to moderate exposure may result in cardiovascular effects, including increased blood pressure and electrocardiographic abnormalities</w:t>
      </w:r>
      <w:r w:rsidRPr="003C6B20">
        <w:rPr>
          <w:rFonts w:cs="TimesNewRomanPSMT"/>
          <w:bCs/>
          <w:i/>
          <w:iCs/>
          <w:szCs w:val="22"/>
        </w:rPr>
        <w:t>.</w:t>
      </w:r>
      <w:bookmarkEnd w:id="658"/>
    </w:p>
    <w:p w:rsidR="00DD0D4E" w:rsidRPr="003C6B20" w:rsidRDefault="00DD0D4E" w:rsidP="00DD0D4E">
      <w:pPr>
        <w:spacing w:after="160"/>
        <w:rPr>
          <w:rFonts w:cs="TimesNewRomanPSMT"/>
          <w:szCs w:val="22"/>
        </w:rPr>
      </w:pPr>
      <w:bookmarkStart w:id="659" w:name="_Toc322337416"/>
      <w:r w:rsidRPr="003C6B20">
        <w:rPr>
          <w:rFonts w:cs="TimesNewRomanPSMT"/>
          <w:szCs w:val="22"/>
        </w:rPr>
        <w:t>When inorganic lead enters the body it does not undergo biological transformation. Lead is a cumulative poison. This means if more lead is being absorbed by the body than it is able to excrete, the amount stored in the body will increase over time.</w:t>
      </w:r>
      <w:bookmarkEnd w:id="659"/>
      <w:r w:rsidRPr="003C6B20">
        <w:rPr>
          <w:rFonts w:cs="TimesNewRomanPSMT"/>
          <w:szCs w:val="22"/>
        </w:rPr>
        <w:t xml:space="preserve"> </w:t>
      </w:r>
    </w:p>
    <w:p w:rsidR="00DD0D4E" w:rsidRPr="003C6B20" w:rsidRDefault="000665D8" w:rsidP="00DD0D4E">
      <w:pPr>
        <w:spacing w:after="160"/>
        <w:rPr>
          <w:rFonts w:cs="TimesNewRomanPSMT"/>
          <w:szCs w:val="22"/>
        </w:rPr>
      </w:pPr>
      <w:bookmarkStart w:id="660" w:name="_Toc322337417"/>
      <w:r w:rsidRPr="003C6B20">
        <w:rPr>
          <w:rFonts w:cs="TimesNewRomanPSMT"/>
          <w:szCs w:val="22"/>
        </w:rPr>
        <w:t>Adults have an approximate 94 per cent</w:t>
      </w:r>
      <w:r w:rsidR="00DD0D4E" w:rsidRPr="003C6B20">
        <w:rPr>
          <w:rFonts w:cs="TimesNewRomanPSMT"/>
          <w:szCs w:val="22"/>
        </w:rPr>
        <w:t xml:space="preserve"> body burden</w:t>
      </w:r>
      <w:r w:rsidR="00D64469">
        <w:rPr>
          <w:rFonts w:cs="TimesNewRomanPSMT"/>
          <w:szCs w:val="22"/>
        </w:rPr>
        <w:t>, that is</w:t>
      </w:r>
      <w:r w:rsidR="00DD0D4E" w:rsidRPr="003C6B20">
        <w:rPr>
          <w:rFonts w:cs="TimesNewRomanPSMT"/>
          <w:bCs/>
          <w:szCs w:val="22"/>
        </w:rPr>
        <w:t xml:space="preserve"> more is stored in the body than circulated in the blood. </w:t>
      </w:r>
      <w:r w:rsidR="00DD0D4E" w:rsidRPr="003C6B20">
        <w:rPr>
          <w:rFonts w:cs="TimesNewRomanPSMT"/>
          <w:szCs w:val="22"/>
        </w:rPr>
        <w:t xml:space="preserve">Once in </w:t>
      </w:r>
      <w:r w:rsidR="00DD0D4E" w:rsidRPr="003C6B20">
        <w:rPr>
          <w:rFonts w:cs="Arial"/>
          <w:szCs w:val="22"/>
        </w:rPr>
        <w:t>the</w:t>
      </w:r>
      <w:r w:rsidR="00DD0D4E" w:rsidRPr="003C6B20">
        <w:rPr>
          <w:rFonts w:cs="TimesNewRomanPSMT"/>
          <w:szCs w:val="22"/>
        </w:rPr>
        <w:t xml:space="preserve"> body, lead is transported in the bloodstream, entering all body tissues. Only two to five per</w:t>
      </w:r>
      <w:r w:rsidRPr="003C6B20">
        <w:rPr>
          <w:rFonts w:cs="TimesNewRomanPSMT"/>
          <w:szCs w:val="22"/>
        </w:rPr>
        <w:t xml:space="preserve"> </w:t>
      </w:r>
      <w:r w:rsidR="00DD0D4E" w:rsidRPr="003C6B20">
        <w:rPr>
          <w:rFonts w:cs="TimesNewRomanPSMT"/>
          <w:szCs w:val="22"/>
        </w:rPr>
        <w:t>cent of the total body lead is found in red blood cells.</w:t>
      </w:r>
      <w:bookmarkEnd w:id="660"/>
    </w:p>
    <w:p w:rsidR="00DD0D4E" w:rsidRPr="003C6B20" w:rsidRDefault="00DD0D4E" w:rsidP="00DD0D4E">
      <w:pPr>
        <w:spacing w:after="160"/>
        <w:rPr>
          <w:rFonts w:cs="TimesNewRomanPSMT"/>
          <w:szCs w:val="22"/>
        </w:rPr>
      </w:pPr>
      <w:bookmarkStart w:id="661" w:name="_Toc322337418"/>
      <w:r w:rsidRPr="003C6B20">
        <w:rPr>
          <w:rFonts w:cs="TimesNewRomanPSMT"/>
          <w:szCs w:val="22"/>
        </w:rPr>
        <w:t xml:space="preserve">Lead is preferentially stored in the skeleton and </w:t>
      </w:r>
      <w:r w:rsidRPr="003C6B20">
        <w:rPr>
          <w:rFonts w:cs="TimesNewRomanPSMT"/>
          <w:bCs/>
          <w:szCs w:val="22"/>
        </w:rPr>
        <w:t xml:space="preserve">in regions undergoing the most active calcification at </w:t>
      </w:r>
      <w:r w:rsidRPr="003C6B20">
        <w:rPr>
          <w:rFonts w:cs="Arial"/>
          <w:szCs w:val="22"/>
        </w:rPr>
        <w:t>the</w:t>
      </w:r>
      <w:r w:rsidRPr="003C6B20">
        <w:rPr>
          <w:rFonts w:cs="TimesNewRomanPSMT"/>
          <w:bCs/>
          <w:szCs w:val="22"/>
        </w:rPr>
        <w:t xml:space="preserve"> time of exposure</w:t>
      </w:r>
      <w:r w:rsidR="008B24D0">
        <w:rPr>
          <w:rFonts w:cs="TimesNewRomanPSMT"/>
          <w:bCs/>
          <w:szCs w:val="22"/>
        </w:rPr>
        <w:t>—</w:t>
      </w:r>
      <w:r w:rsidRPr="003C6B20">
        <w:rPr>
          <w:rFonts w:cs="TimesNewRomanPSMT"/>
          <w:bCs/>
          <w:szCs w:val="22"/>
        </w:rPr>
        <w:t xml:space="preserve">cortical </w:t>
      </w:r>
      <w:r w:rsidR="008B24D0">
        <w:rPr>
          <w:rFonts w:cs="TimesNewRomanPSMT"/>
          <w:bCs/>
          <w:szCs w:val="22"/>
        </w:rPr>
        <w:t>and</w:t>
      </w:r>
      <w:r w:rsidRPr="003C6B20">
        <w:rPr>
          <w:rFonts w:cs="TimesNewRomanPSMT"/>
          <w:bCs/>
          <w:szCs w:val="22"/>
        </w:rPr>
        <w:t xml:space="preserve"> trabecular</w:t>
      </w:r>
      <w:r w:rsidRPr="003C6B20">
        <w:rPr>
          <w:rFonts w:cs="TimesNewRomanPSMT"/>
          <w:szCs w:val="22"/>
        </w:rPr>
        <w:t>.</w:t>
      </w:r>
      <w:r w:rsidR="00601583" w:rsidRPr="003C6B20">
        <w:rPr>
          <w:rFonts w:cs="TimesNewRomanPSMT"/>
          <w:szCs w:val="22"/>
        </w:rPr>
        <w:t xml:space="preserve"> </w:t>
      </w:r>
      <w:r w:rsidRPr="003C6B20">
        <w:rPr>
          <w:rFonts w:cs="TimesNewRomanPSMT"/>
          <w:szCs w:val="22"/>
        </w:rPr>
        <w:t>Acute lead poisoning is uncommon today in work settings.</w:t>
      </w:r>
      <w:bookmarkEnd w:id="661"/>
    </w:p>
    <w:p w:rsidR="00DD0D4E" w:rsidRPr="003C6B20" w:rsidRDefault="00DD0D4E" w:rsidP="00DD0D4E">
      <w:pPr>
        <w:spacing w:after="160"/>
        <w:rPr>
          <w:rFonts w:cs="TimesNewRomanPSMT"/>
          <w:bCs/>
          <w:szCs w:val="22"/>
        </w:rPr>
      </w:pPr>
      <w:bookmarkStart w:id="662" w:name="_Toc322337419"/>
      <w:r w:rsidRPr="003C6B20">
        <w:rPr>
          <w:rFonts w:cs="TimesNewRomanPSMT"/>
          <w:bCs/>
          <w:szCs w:val="22"/>
        </w:rPr>
        <w:t>Distribution of lead to various organs has variable elimination rates. Soft tissue is fast whereas skeletal is slow. Blood lead clearance shortly after exposure changes is approximately 20-35 days</w:t>
      </w:r>
      <w:r w:rsidR="002865D4">
        <w:rPr>
          <w:rFonts w:cs="TimesNewRomanPSMT"/>
          <w:bCs/>
          <w:szCs w:val="22"/>
        </w:rPr>
        <w:t xml:space="preserve"> - red </w:t>
      </w:r>
      <w:r w:rsidRPr="003C6B20">
        <w:rPr>
          <w:rFonts w:cs="TimesNewRomanPSMT"/>
          <w:bCs/>
          <w:szCs w:val="22"/>
        </w:rPr>
        <w:t>blood cells have a half life of 120 days. Redistribution from bone</w:t>
      </w:r>
      <w:r w:rsidR="0054792B">
        <w:rPr>
          <w:rFonts w:cs="TimesNewRomanPSMT"/>
          <w:bCs/>
          <w:szCs w:val="22"/>
        </w:rPr>
        <w:t>,</w:t>
      </w:r>
      <w:r w:rsidRPr="003C6B20">
        <w:rPr>
          <w:rFonts w:cs="TimesNewRomanPSMT"/>
          <w:bCs/>
          <w:szCs w:val="22"/>
        </w:rPr>
        <w:t xml:space="preserve"> however, is much slower and takes approximately </w:t>
      </w:r>
      <w:r w:rsidR="00D64469">
        <w:rPr>
          <w:rFonts w:cs="TimesNewRomanPSMT"/>
          <w:bCs/>
          <w:szCs w:val="22"/>
        </w:rPr>
        <w:t xml:space="preserve">three to </w:t>
      </w:r>
      <w:r w:rsidRPr="003C6B20">
        <w:rPr>
          <w:rFonts w:cs="TimesNewRomanPSMT"/>
          <w:bCs/>
          <w:szCs w:val="22"/>
        </w:rPr>
        <w:t>30 years.</w:t>
      </w:r>
      <w:bookmarkEnd w:id="662"/>
    </w:p>
    <w:p w:rsidR="00DD0D4E" w:rsidRDefault="00DD0D4E" w:rsidP="00DD0D4E">
      <w:pPr>
        <w:spacing w:after="160"/>
        <w:rPr>
          <w:rFonts w:cs="TimesNewRomanPSMT"/>
          <w:bCs/>
          <w:szCs w:val="22"/>
        </w:rPr>
      </w:pPr>
      <w:bookmarkStart w:id="663" w:name="_Toc322337420"/>
      <w:r w:rsidRPr="003C6B20">
        <w:rPr>
          <w:rFonts w:cs="TimesNewRomanPSMT"/>
          <w:bCs/>
          <w:szCs w:val="22"/>
        </w:rPr>
        <w:t xml:space="preserve">Body </w:t>
      </w:r>
      <w:r w:rsidR="002865D4" w:rsidRPr="003C6B20">
        <w:rPr>
          <w:rFonts w:cs="TimesNewRomanPSMT"/>
          <w:bCs/>
          <w:szCs w:val="22"/>
        </w:rPr>
        <w:t>recovery</w:t>
      </w:r>
      <w:r w:rsidR="002865D4">
        <w:rPr>
          <w:rFonts w:cs="TimesNewRomanPSMT"/>
          <w:bCs/>
          <w:szCs w:val="22"/>
        </w:rPr>
        <w:t xml:space="preserve"> </w:t>
      </w:r>
      <w:r w:rsidR="002865D4" w:rsidRPr="003C6B20">
        <w:rPr>
          <w:rFonts w:cs="TimesNewRomanPSMT"/>
          <w:bCs/>
          <w:szCs w:val="22"/>
        </w:rPr>
        <w:t>is</w:t>
      </w:r>
      <w:r w:rsidRPr="003C6B20">
        <w:rPr>
          <w:rFonts w:cs="TimesNewRomanPSMT"/>
          <w:bCs/>
          <w:szCs w:val="22"/>
        </w:rPr>
        <w:t xml:space="preserve"> slower each time exposure occurs and body burden builds up over a </w:t>
      </w:r>
      <w:r w:rsidRPr="003C6B20">
        <w:rPr>
          <w:rFonts w:cs="Arial"/>
          <w:szCs w:val="22"/>
        </w:rPr>
        <w:t>lifetime</w:t>
      </w:r>
      <w:r w:rsidRPr="003C6B20">
        <w:rPr>
          <w:rFonts w:cs="TimesNewRomanPSMT"/>
          <w:bCs/>
          <w:szCs w:val="22"/>
        </w:rPr>
        <w:t>. Clinical treatment</w:t>
      </w:r>
      <w:r w:rsidR="009F5310">
        <w:rPr>
          <w:rFonts w:cs="TimesNewRomanPSMT"/>
          <w:bCs/>
          <w:szCs w:val="22"/>
        </w:rPr>
        <w:t xml:space="preserve"> using </w:t>
      </w:r>
      <w:r w:rsidRPr="003C6B20">
        <w:rPr>
          <w:rFonts w:cs="TimesNewRomanPSMT"/>
          <w:bCs/>
          <w:szCs w:val="22"/>
        </w:rPr>
        <w:t>chelation</w:t>
      </w:r>
      <w:r w:rsidR="002865D4">
        <w:rPr>
          <w:rFonts w:cs="TimesNewRomanPSMT"/>
          <w:bCs/>
          <w:szCs w:val="22"/>
        </w:rPr>
        <w:t xml:space="preserve"> therapy</w:t>
      </w:r>
      <w:r w:rsidRPr="003C6B20">
        <w:rPr>
          <w:rFonts w:cs="TimesNewRomanPSMT"/>
          <w:bCs/>
          <w:szCs w:val="22"/>
        </w:rPr>
        <w:t xml:space="preserve"> to reduce lead levels may decrease total lead body burden but not the risk of cognitive effects.</w:t>
      </w:r>
      <w:bookmarkEnd w:id="663"/>
    </w:p>
    <w:p w:rsidR="00EB0E08" w:rsidRPr="001D726D" w:rsidRDefault="001D726D" w:rsidP="001D726D">
      <w:pPr>
        <w:pStyle w:val="Head3"/>
        <w:spacing w:before="0"/>
        <w:rPr>
          <w:rFonts w:cs="Arial"/>
          <w:szCs w:val="22"/>
        </w:rPr>
      </w:pPr>
      <w:r w:rsidRPr="00DD0487">
        <w:rPr>
          <w:rFonts w:cs="Arial"/>
          <w:iCs/>
          <w:kern w:val="32"/>
          <w:szCs w:val="22"/>
        </w:rPr>
        <w:t>14.</w:t>
      </w:r>
      <w:r w:rsidRPr="00DD0487">
        <w:rPr>
          <w:rFonts w:cs="Arial"/>
          <w:iCs/>
          <w:kern w:val="32"/>
          <w:szCs w:val="22"/>
        </w:rPr>
        <w:tab/>
        <w:t>C</w:t>
      </w:r>
      <w:r w:rsidR="00EB0E08" w:rsidRPr="00DD0487">
        <w:rPr>
          <w:rFonts w:cs="Arial"/>
          <w:iCs/>
          <w:kern w:val="32"/>
          <w:szCs w:val="22"/>
        </w:rPr>
        <w:t>arcinogen and reproductive toxicant classifications</w:t>
      </w:r>
    </w:p>
    <w:p w:rsidR="00EB0E08" w:rsidRDefault="00EB0E08" w:rsidP="00EB0E08">
      <w:pPr>
        <w:rPr>
          <w:rFonts w:cs="Arial"/>
          <w:color w:val="000000"/>
          <w:szCs w:val="22"/>
        </w:rPr>
      </w:pPr>
      <w:r w:rsidRPr="00D705BE">
        <w:rPr>
          <w:rFonts w:cs="Arial"/>
          <w:color w:val="000000"/>
          <w:szCs w:val="22"/>
        </w:rPr>
        <w:t>The following</w:t>
      </w:r>
      <w:r w:rsidR="007E1610">
        <w:rPr>
          <w:rFonts w:cs="Arial"/>
          <w:color w:val="000000"/>
          <w:szCs w:val="22"/>
        </w:rPr>
        <w:t xml:space="preserve"> are examples of lead</w:t>
      </w:r>
      <w:r w:rsidR="00DD0487">
        <w:rPr>
          <w:rFonts w:cs="Arial"/>
          <w:color w:val="000000"/>
          <w:szCs w:val="22"/>
        </w:rPr>
        <w:t xml:space="preserve"> chemicals </w:t>
      </w:r>
      <w:r w:rsidR="007E1610">
        <w:rPr>
          <w:rFonts w:cs="Arial"/>
          <w:color w:val="000000"/>
          <w:szCs w:val="22"/>
        </w:rPr>
        <w:t>with</w:t>
      </w:r>
      <w:r w:rsidR="00DD0487">
        <w:rPr>
          <w:rFonts w:cs="Arial"/>
          <w:color w:val="000000"/>
          <w:szCs w:val="22"/>
        </w:rPr>
        <w:t xml:space="preserve"> </w:t>
      </w:r>
      <w:r w:rsidR="007E1610">
        <w:rPr>
          <w:rFonts w:cs="Arial"/>
          <w:color w:val="000000"/>
          <w:szCs w:val="22"/>
        </w:rPr>
        <w:t xml:space="preserve">GHS </w:t>
      </w:r>
      <w:r w:rsidR="00DD0487">
        <w:rPr>
          <w:rFonts w:cs="Arial"/>
          <w:color w:val="000000"/>
          <w:szCs w:val="22"/>
        </w:rPr>
        <w:t xml:space="preserve">carcinogen </w:t>
      </w:r>
      <w:r w:rsidR="00ED06C7">
        <w:rPr>
          <w:rFonts w:cs="Arial"/>
          <w:color w:val="000000"/>
          <w:szCs w:val="22"/>
        </w:rPr>
        <w:t>and</w:t>
      </w:r>
      <w:r w:rsidR="00DD0487">
        <w:rPr>
          <w:rFonts w:cs="Arial"/>
          <w:color w:val="000000"/>
          <w:szCs w:val="22"/>
        </w:rPr>
        <w:t xml:space="preserve"> reproductive toxicant</w:t>
      </w:r>
      <w:r w:rsidR="0052095A">
        <w:rPr>
          <w:rFonts w:cs="Arial"/>
          <w:color w:val="000000"/>
          <w:szCs w:val="22"/>
        </w:rPr>
        <w:t xml:space="preserve"> classifications</w:t>
      </w:r>
      <w:r w:rsidRPr="00D705BE">
        <w:rPr>
          <w:rFonts w:cs="Arial"/>
          <w:color w:val="000000"/>
          <w:szCs w:val="22"/>
        </w:rPr>
        <w:t>:</w:t>
      </w:r>
    </w:p>
    <w:p w:rsidR="00DD0487" w:rsidRPr="00D705BE" w:rsidRDefault="00DD0487" w:rsidP="00EB0E08">
      <w:pPr>
        <w:rPr>
          <w:rFonts w:cs="Arial"/>
          <w:color w:val="000000"/>
          <w:szCs w:val="22"/>
        </w:rPr>
      </w:pP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hexafluorosilicate: Repr. 1A</w:t>
      </w:r>
    </w:p>
    <w:p w:rsidR="00EB0E08" w:rsidRPr="00D705BE" w:rsidRDefault="007E1610" w:rsidP="00EB0E08">
      <w:pPr>
        <w:numPr>
          <w:ilvl w:val="0"/>
          <w:numId w:val="164"/>
        </w:numPr>
        <w:ind w:left="720"/>
        <w:rPr>
          <w:rFonts w:cs="Arial"/>
          <w:color w:val="000000"/>
          <w:szCs w:val="22"/>
        </w:rPr>
      </w:pPr>
      <w:r>
        <w:rPr>
          <w:rFonts w:cs="Arial"/>
          <w:color w:val="000000"/>
          <w:szCs w:val="22"/>
        </w:rPr>
        <w:t>S</w:t>
      </w:r>
      <w:r w:rsidRPr="00D705BE">
        <w:rPr>
          <w:rFonts w:cs="Arial"/>
          <w:color w:val="000000"/>
          <w:szCs w:val="22"/>
        </w:rPr>
        <w:t xml:space="preserve">ilicic </w:t>
      </w:r>
      <w:r w:rsidR="00EB0E08" w:rsidRPr="00D705BE">
        <w:rPr>
          <w:rFonts w:cs="Arial"/>
          <w:color w:val="000000"/>
          <w:szCs w:val="22"/>
        </w:rPr>
        <w:t>acid, lead nickel salt: Carc. 1A (</w:t>
      </w:r>
      <w:r w:rsidR="00D120D5">
        <w:rPr>
          <w:rFonts w:cs="Arial"/>
          <w:color w:val="000000"/>
          <w:szCs w:val="22"/>
        </w:rPr>
        <w:t>M</w:t>
      </w:r>
      <w:r w:rsidR="00EB0E08" w:rsidRPr="00D705BE">
        <w:rPr>
          <w:rFonts w:cs="Arial"/>
          <w:color w:val="000000"/>
          <w:szCs w:val="22"/>
        </w:rPr>
        <w:t>ay cause cancer by inhalation),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compounds with the exception of those specified elsewhere in Annex VI: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diazide: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diazide, [≥ 20 % phlegmatiser]: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chromate: Carc. 1B,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di(acetate): Repr. 1A</w:t>
      </w:r>
    </w:p>
    <w:p w:rsidR="00EB0E08" w:rsidRPr="00D705BE" w:rsidRDefault="007E1610" w:rsidP="00EB0E08">
      <w:pPr>
        <w:numPr>
          <w:ilvl w:val="0"/>
          <w:numId w:val="164"/>
        </w:numPr>
        <w:ind w:left="720"/>
        <w:rPr>
          <w:rFonts w:cs="Arial"/>
          <w:color w:val="000000"/>
          <w:szCs w:val="22"/>
        </w:rPr>
      </w:pPr>
      <w:r>
        <w:rPr>
          <w:rFonts w:cs="Arial"/>
          <w:color w:val="000000"/>
          <w:szCs w:val="22"/>
        </w:rPr>
        <w:t>T</w:t>
      </w:r>
      <w:r w:rsidRPr="00D705BE">
        <w:rPr>
          <w:rFonts w:cs="Arial"/>
          <w:color w:val="000000"/>
          <w:szCs w:val="22"/>
        </w:rPr>
        <w:t xml:space="preserve">rilead </w:t>
      </w:r>
      <w:r w:rsidR="00EB0E08" w:rsidRPr="00D705BE">
        <w:rPr>
          <w:rFonts w:cs="Arial"/>
          <w:color w:val="000000"/>
          <w:szCs w:val="22"/>
        </w:rPr>
        <w:t>bis(orthophosphate):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acetate, basic: Carc. 2,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ead</w:t>
      </w:r>
      <w:r w:rsidR="00EB0E08" w:rsidRPr="00D705BE">
        <w:rPr>
          <w:rFonts w:cs="Arial"/>
          <w:color w:val="000000"/>
          <w:szCs w:val="22"/>
        </w:rPr>
        <w:t>(II) methanesulphonate: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sulfochromate yellow: Carc. 1B,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chromate molybdate sulfate red: Carc. 1B, Repr. 1A</w:t>
      </w:r>
    </w:p>
    <w:p w:rsidR="00EB0E08" w:rsidRPr="00D705BE" w:rsidRDefault="007E1610" w:rsidP="00EB0E08">
      <w:pPr>
        <w:numPr>
          <w:ilvl w:val="0"/>
          <w:numId w:val="164"/>
        </w:numPr>
        <w:ind w:left="720"/>
        <w:rPr>
          <w:rFonts w:cs="Arial"/>
          <w:color w:val="000000"/>
          <w:szCs w:val="22"/>
        </w:rPr>
      </w:pPr>
      <w:r>
        <w:rPr>
          <w:rFonts w:cs="Arial"/>
          <w:color w:val="000000"/>
          <w:szCs w:val="22"/>
        </w:rPr>
        <w:t>L</w:t>
      </w:r>
      <w:r w:rsidRPr="00D705BE">
        <w:rPr>
          <w:rFonts w:cs="Arial"/>
          <w:color w:val="000000"/>
          <w:szCs w:val="22"/>
        </w:rPr>
        <w:t xml:space="preserve">ead </w:t>
      </w:r>
      <w:r w:rsidR="00EB0E08" w:rsidRPr="00D705BE">
        <w:rPr>
          <w:rFonts w:cs="Arial"/>
          <w:color w:val="000000"/>
          <w:szCs w:val="22"/>
        </w:rPr>
        <w:t>hydrogen arsenate: Carc. 1A (</w:t>
      </w:r>
      <w:r w:rsidR="00D120D5">
        <w:rPr>
          <w:rFonts w:cs="Arial"/>
          <w:color w:val="000000"/>
          <w:szCs w:val="22"/>
        </w:rPr>
        <w:t>M</w:t>
      </w:r>
      <w:r w:rsidR="00EB0E08" w:rsidRPr="00D705BE">
        <w:rPr>
          <w:rFonts w:cs="Arial"/>
          <w:color w:val="000000"/>
          <w:szCs w:val="22"/>
        </w:rPr>
        <w:t>ay cause cancer), Repr. 1A</w:t>
      </w:r>
    </w:p>
    <w:p w:rsidR="00EB0E08" w:rsidRPr="00D705BE" w:rsidRDefault="00EB0E08" w:rsidP="00EB0E08">
      <w:pPr>
        <w:rPr>
          <w:rFonts w:cs="Arial"/>
          <w:color w:val="000000"/>
          <w:szCs w:val="22"/>
        </w:rPr>
      </w:pPr>
    </w:p>
    <w:p w:rsidR="00EB0E08" w:rsidRPr="00C3535A" w:rsidRDefault="00EB0E08" w:rsidP="00EB0E08">
      <w:pPr>
        <w:rPr>
          <w:rFonts w:cs="Arial"/>
          <w:b/>
          <w:color w:val="000000"/>
          <w:szCs w:val="22"/>
        </w:rPr>
      </w:pPr>
      <w:r w:rsidRPr="00C3535A">
        <w:rPr>
          <w:rFonts w:cs="Arial"/>
          <w:b/>
          <w:color w:val="000000"/>
          <w:szCs w:val="22"/>
        </w:rPr>
        <w:t>Key</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3031"/>
        <w:gridCol w:w="4888"/>
      </w:tblGrid>
      <w:tr w:rsidR="00EB0E08" w:rsidRPr="00C3535A" w:rsidTr="004C4113">
        <w:tc>
          <w:tcPr>
            <w:tcW w:w="1562" w:type="dxa"/>
          </w:tcPr>
          <w:p w:rsidR="00EB0E08" w:rsidRPr="00C3535A" w:rsidRDefault="00EB0E08" w:rsidP="004C4113">
            <w:pPr>
              <w:rPr>
                <w:rFonts w:cs="Arial"/>
                <w:b/>
                <w:color w:val="000000"/>
                <w:szCs w:val="22"/>
              </w:rPr>
            </w:pPr>
            <w:r w:rsidRPr="00C3535A">
              <w:rPr>
                <w:rFonts w:cs="Arial"/>
                <w:b/>
                <w:color w:val="000000"/>
                <w:szCs w:val="22"/>
              </w:rPr>
              <w:t>Abbreviation</w:t>
            </w:r>
          </w:p>
        </w:tc>
        <w:tc>
          <w:tcPr>
            <w:tcW w:w="3031" w:type="dxa"/>
          </w:tcPr>
          <w:p w:rsidR="00EB0E08" w:rsidRPr="00C3535A" w:rsidRDefault="00EB0E08" w:rsidP="004C4113">
            <w:pPr>
              <w:rPr>
                <w:rFonts w:cs="Arial"/>
                <w:b/>
                <w:color w:val="000000"/>
                <w:szCs w:val="22"/>
              </w:rPr>
            </w:pPr>
            <w:r w:rsidRPr="00C3535A">
              <w:rPr>
                <w:rFonts w:cs="Arial"/>
                <w:b/>
                <w:color w:val="000000"/>
                <w:szCs w:val="22"/>
              </w:rPr>
              <w:t>Meaning</w:t>
            </w:r>
          </w:p>
        </w:tc>
        <w:tc>
          <w:tcPr>
            <w:tcW w:w="4888" w:type="dxa"/>
          </w:tcPr>
          <w:p w:rsidR="00EB0E08" w:rsidRPr="00C3535A" w:rsidRDefault="00EB0E08" w:rsidP="004C4113">
            <w:pPr>
              <w:rPr>
                <w:rFonts w:cs="Arial"/>
                <w:b/>
                <w:color w:val="000000"/>
                <w:szCs w:val="22"/>
              </w:rPr>
            </w:pPr>
            <w:r w:rsidRPr="00C3535A">
              <w:rPr>
                <w:rFonts w:cs="Arial"/>
                <w:b/>
                <w:color w:val="000000"/>
                <w:szCs w:val="22"/>
              </w:rPr>
              <w:t>Hazard statement</w:t>
            </w:r>
          </w:p>
        </w:tc>
      </w:tr>
      <w:tr w:rsidR="00EB0E08" w:rsidRPr="007C58A3" w:rsidTr="004C4113">
        <w:tc>
          <w:tcPr>
            <w:tcW w:w="1562" w:type="dxa"/>
          </w:tcPr>
          <w:p w:rsidR="00EB0E08" w:rsidRPr="007C58A3" w:rsidRDefault="00EB0E08" w:rsidP="004C4113">
            <w:pPr>
              <w:rPr>
                <w:rFonts w:cs="Arial"/>
                <w:color w:val="000000"/>
                <w:szCs w:val="22"/>
              </w:rPr>
            </w:pPr>
            <w:r w:rsidRPr="007C58A3">
              <w:rPr>
                <w:rFonts w:cs="Arial"/>
                <w:color w:val="000000"/>
                <w:szCs w:val="22"/>
              </w:rPr>
              <w:t>Carc. 1A</w:t>
            </w:r>
          </w:p>
        </w:tc>
        <w:tc>
          <w:tcPr>
            <w:tcW w:w="3031" w:type="dxa"/>
          </w:tcPr>
          <w:p w:rsidR="00EB0E08" w:rsidRPr="007C58A3" w:rsidRDefault="00EB0E08" w:rsidP="004C4113">
            <w:pPr>
              <w:rPr>
                <w:rFonts w:cs="Arial"/>
                <w:color w:val="000000"/>
                <w:szCs w:val="22"/>
              </w:rPr>
            </w:pPr>
            <w:r w:rsidRPr="007C58A3">
              <w:rPr>
                <w:rFonts w:cs="Arial"/>
                <w:color w:val="000000"/>
                <w:szCs w:val="22"/>
              </w:rPr>
              <w:t>Carcinogenicity Category 1A</w:t>
            </w:r>
          </w:p>
        </w:tc>
        <w:tc>
          <w:tcPr>
            <w:tcW w:w="4888" w:type="dxa"/>
          </w:tcPr>
          <w:p w:rsidR="00EB0E08" w:rsidRPr="007C58A3" w:rsidRDefault="00AD69B2" w:rsidP="00F77326">
            <w:pPr>
              <w:rPr>
                <w:rFonts w:cs="Arial"/>
                <w:color w:val="000000"/>
                <w:szCs w:val="22"/>
              </w:rPr>
            </w:pPr>
            <w:r>
              <w:rPr>
                <w:rFonts w:cs="Arial"/>
                <w:color w:val="000000"/>
                <w:szCs w:val="22"/>
              </w:rPr>
              <w:t>May cause cancer</w:t>
            </w:r>
            <w:r w:rsidR="00EB0E08" w:rsidRPr="007C58A3">
              <w:rPr>
                <w:rFonts w:cs="Arial"/>
                <w:color w:val="000000"/>
                <w:szCs w:val="22"/>
              </w:rPr>
              <w:t>.</w:t>
            </w:r>
          </w:p>
        </w:tc>
      </w:tr>
      <w:tr w:rsidR="00EB0E08" w:rsidRPr="007C58A3" w:rsidTr="004C4113">
        <w:tc>
          <w:tcPr>
            <w:tcW w:w="1562" w:type="dxa"/>
          </w:tcPr>
          <w:p w:rsidR="00EB0E08" w:rsidRPr="007C58A3" w:rsidRDefault="00EB0E08" w:rsidP="004C4113">
            <w:pPr>
              <w:rPr>
                <w:rFonts w:cs="Arial"/>
                <w:color w:val="000000"/>
                <w:szCs w:val="22"/>
              </w:rPr>
            </w:pPr>
            <w:r w:rsidRPr="007C58A3">
              <w:rPr>
                <w:rFonts w:cs="Arial"/>
                <w:color w:val="000000"/>
                <w:szCs w:val="22"/>
              </w:rPr>
              <w:t>Carc. 1B</w:t>
            </w:r>
          </w:p>
        </w:tc>
        <w:tc>
          <w:tcPr>
            <w:tcW w:w="3031" w:type="dxa"/>
          </w:tcPr>
          <w:p w:rsidR="00EB0E08" w:rsidRPr="007C58A3" w:rsidRDefault="00EB0E08" w:rsidP="004C4113">
            <w:pPr>
              <w:rPr>
                <w:rFonts w:cs="Arial"/>
                <w:color w:val="000000"/>
                <w:szCs w:val="22"/>
              </w:rPr>
            </w:pPr>
            <w:r w:rsidRPr="007C58A3">
              <w:rPr>
                <w:rFonts w:cs="Arial"/>
                <w:color w:val="000000"/>
                <w:szCs w:val="22"/>
              </w:rPr>
              <w:t>Carcinogenicity Category 1B</w:t>
            </w:r>
          </w:p>
        </w:tc>
        <w:tc>
          <w:tcPr>
            <w:tcW w:w="4888" w:type="dxa"/>
          </w:tcPr>
          <w:p w:rsidR="00EB0E08" w:rsidRPr="007C58A3" w:rsidRDefault="00AD69B2" w:rsidP="00AD69B2">
            <w:pPr>
              <w:rPr>
                <w:rFonts w:cs="Arial"/>
                <w:color w:val="000000"/>
                <w:szCs w:val="22"/>
              </w:rPr>
            </w:pPr>
            <w:r>
              <w:rPr>
                <w:rFonts w:cs="Arial"/>
                <w:color w:val="000000"/>
                <w:szCs w:val="22"/>
              </w:rPr>
              <w:t>M</w:t>
            </w:r>
            <w:r w:rsidR="00EB0E08" w:rsidRPr="007C58A3">
              <w:rPr>
                <w:rFonts w:cs="Arial"/>
                <w:color w:val="000000"/>
                <w:szCs w:val="22"/>
              </w:rPr>
              <w:t>ay cause cancer</w:t>
            </w:r>
          </w:p>
        </w:tc>
      </w:tr>
      <w:tr w:rsidR="00EB0E08" w:rsidRPr="007C58A3" w:rsidTr="004C4113">
        <w:tc>
          <w:tcPr>
            <w:tcW w:w="1562" w:type="dxa"/>
          </w:tcPr>
          <w:p w:rsidR="00EB0E08" w:rsidRPr="007C58A3" w:rsidRDefault="00EB0E08" w:rsidP="004C4113">
            <w:pPr>
              <w:rPr>
                <w:rFonts w:cs="Arial"/>
                <w:color w:val="000000"/>
                <w:szCs w:val="22"/>
              </w:rPr>
            </w:pPr>
            <w:r w:rsidRPr="007C58A3">
              <w:rPr>
                <w:rFonts w:cs="Arial"/>
                <w:color w:val="000000"/>
                <w:szCs w:val="22"/>
              </w:rPr>
              <w:t>Carc. 2</w:t>
            </w:r>
          </w:p>
        </w:tc>
        <w:tc>
          <w:tcPr>
            <w:tcW w:w="3031" w:type="dxa"/>
          </w:tcPr>
          <w:p w:rsidR="00EB0E08" w:rsidRPr="007C58A3" w:rsidRDefault="00EB0E08" w:rsidP="004C4113">
            <w:pPr>
              <w:rPr>
                <w:rFonts w:cs="Arial"/>
                <w:color w:val="000000"/>
                <w:szCs w:val="22"/>
              </w:rPr>
            </w:pPr>
            <w:r w:rsidRPr="007C58A3">
              <w:rPr>
                <w:rFonts w:cs="Arial"/>
                <w:color w:val="000000"/>
                <w:szCs w:val="22"/>
              </w:rPr>
              <w:t>Carcinogenicity Category 2</w:t>
            </w:r>
          </w:p>
        </w:tc>
        <w:tc>
          <w:tcPr>
            <w:tcW w:w="4888" w:type="dxa"/>
          </w:tcPr>
          <w:p w:rsidR="00EB0E08" w:rsidRPr="007C58A3" w:rsidRDefault="00AD69B2" w:rsidP="00AD69B2">
            <w:pPr>
              <w:rPr>
                <w:rFonts w:cs="Arial"/>
                <w:color w:val="000000"/>
                <w:szCs w:val="22"/>
              </w:rPr>
            </w:pPr>
            <w:r>
              <w:rPr>
                <w:rFonts w:cs="Arial"/>
                <w:color w:val="000000"/>
                <w:szCs w:val="22"/>
              </w:rPr>
              <w:t>S</w:t>
            </w:r>
            <w:r w:rsidR="00EB0E08" w:rsidRPr="007C58A3">
              <w:rPr>
                <w:rFonts w:cs="Arial"/>
                <w:color w:val="000000"/>
                <w:szCs w:val="22"/>
              </w:rPr>
              <w:t>uspected of causing cancer</w:t>
            </w:r>
          </w:p>
        </w:tc>
      </w:tr>
      <w:tr w:rsidR="00EB0E08" w:rsidRPr="007C58A3" w:rsidTr="004C4113">
        <w:tc>
          <w:tcPr>
            <w:tcW w:w="1562" w:type="dxa"/>
          </w:tcPr>
          <w:p w:rsidR="00EB0E08" w:rsidRPr="007C58A3" w:rsidRDefault="00EB0E08" w:rsidP="004C4113">
            <w:pPr>
              <w:rPr>
                <w:rFonts w:cs="Arial"/>
                <w:color w:val="000000"/>
                <w:szCs w:val="22"/>
              </w:rPr>
            </w:pPr>
            <w:r w:rsidRPr="007C58A3">
              <w:rPr>
                <w:rFonts w:cs="Arial"/>
                <w:color w:val="000000"/>
                <w:szCs w:val="22"/>
              </w:rPr>
              <w:t>Repr. 1A</w:t>
            </w:r>
          </w:p>
        </w:tc>
        <w:tc>
          <w:tcPr>
            <w:tcW w:w="3031" w:type="dxa"/>
          </w:tcPr>
          <w:p w:rsidR="00EB0E08" w:rsidRPr="007C58A3" w:rsidRDefault="00EB0E08" w:rsidP="004C4113">
            <w:pPr>
              <w:rPr>
                <w:rFonts w:cs="Arial"/>
                <w:color w:val="000000"/>
                <w:szCs w:val="22"/>
              </w:rPr>
            </w:pPr>
            <w:r w:rsidRPr="007C58A3">
              <w:rPr>
                <w:rFonts w:cs="Arial"/>
                <w:color w:val="000000"/>
                <w:szCs w:val="22"/>
              </w:rPr>
              <w:t>Reproductive Toxicity Category 1A</w:t>
            </w:r>
          </w:p>
        </w:tc>
        <w:tc>
          <w:tcPr>
            <w:tcW w:w="4888" w:type="dxa"/>
          </w:tcPr>
          <w:p w:rsidR="00EB0E08" w:rsidRPr="007C58A3" w:rsidRDefault="00D120D5" w:rsidP="00D120D5">
            <w:pPr>
              <w:rPr>
                <w:rFonts w:cs="Arial"/>
                <w:color w:val="000000"/>
                <w:szCs w:val="22"/>
              </w:rPr>
            </w:pPr>
            <w:r>
              <w:rPr>
                <w:rFonts w:cs="Arial"/>
                <w:color w:val="000000"/>
                <w:szCs w:val="22"/>
              </w:rPr>
              <w:t>M</w:t>
            </w:r>
            <w:r w:rsidR="00EB0E08" w:rsidRPr="007C58A3">
              <w:rPr>
                <w:rFonts w:cs="Arial"/>
                <w:color w:val="000000"/>
                <w:szCs w:val="22"/>
              </w:rPr>
              <w:t>ay damage the unborn child, suspected of damaging fertility</w:t>
            </w:r>
          </w:p>
        </w:tc>
      </w:tr>
    </w:tbl>
    <w:p w:rsidR="00EB0E08" w:rsidRPr="003C6B20" w:rsidRDefault="00EB0E08" w:rsidP="00C543B7">
      <w:pPr>
        <w:rPr>
          <w:rFonts w:cs="TimesNewRomanPSMT"/>
          <w:bCs/>
          <w:szCs w:val="22"/>
        </w:rPr>
      </w:pPr>
    </w:p>
    <w:p w:rsidR="000665D8" w:rsidRPr="003C6B20" w:rsidRDefault="000665D8" w:rsidP="00DD0D4E">
      <w:pPr>
        <w:pStyle w:val="MainHead"/>
        <w:jc w:val="left"/>
        <w:rPr>
          <w:rFonts w:cs="Arial"/>
          <w:b/>
          <w:sz w:val="22"/>
          <w:szCs w:val="22"/>
        </w:rPr>
      </w:pPr>
    </w:p>
    <w:p w:rsidR="00DD0D4E" w:rsidRPr="00DD0D4E" w:rsidRDefault="00DD0D4E" w:rsidP="00DD0D4E">
      <w:pPr>
        <w:pStyle w:val="MainHead"/>
        <w:jc w:val="left"/>
        <w:rPr>
          <w:rFonts w:cs="Arial"/>
          <w:b/>
          <w:sz w:val="22"/>
          <w:szCs w:val="22"/>
        </w:rPr>
      </w:pPr>
      <w:r w:rsidRPr="00DD0D4E">
        <w:rPr>
          <w:rFonts w:cs="Arial"/>
          <w:b/>
          <w:sz w:val="22"/>
          <w:szCs w:val="22"/>
        </w:rPr>
        <w:t>FURTHER READING</w:t>
      </w:r>
    </w:p>
    <w:p w:rsidR="00DD0D4E" w:rsidRDefault="00DD0D4E" w:rsidP="00B342DC">
      <w:pPr>
        <w:rPr>
          <w:rFonts w:cs="Arial"/>
          <w:bCs/>
          <w:szCs w:val="22"/>
        </w:rPr>
      </w:pPr>
    </w:p>
    <w:p w:rsidR="00DD0D4E" w:rsidRPr="00D57140" w:rsidRDefault="00DD0D4E" w:rsidP="00DD0D4E">
      <w:pPr>
        <w:spacing w:after="120"/>
        <w:rPr>
          <w:rFonts w:cs="Arial"/>
          <w:bCs/>
          <w:szCs w:val="22"/>
        </w:rPr>
      </w:pPr>
      <w:bookmarkStart w:id="664" w:name="_Toc322337421"/>
      <w:r w:rsidRPr="00D57140">
        <w:rPr>
          <w:rFonts w:cs="Arial"/>
          <w:bCs/>
          <w:szCs w:val="22"/>
        </w:rPr>
        <w:t xml:space="preserve">Association of Occupational and Environmental Clinics (AOEC), </w:t>
      </w:r>
      <w:r w:rsidRPr="00D57140">
        <w:rPr>
          <w:rFonts w:cs="Arial"/>
          <w:bCs/>
          <w:i/>
          <w:szCs w:val="22"/>
        </w:rPr>
        <w:t>Medical Management Guidelines for Lead-Exposed Adults</w:t>
      </w:r>
      <w:r w:rsidRPr="00D57140">
        <w:rPr>
          <w:rFonts w:cs="Arial"/>
          <w:bCs/>
          <w:szCs w:val="22"/>
        </w:rPr>
        <w:t xml:space="preserve"> Revised 04/24/2007.</w:t>
      </w:r>
      <w:bookmarkEnd w:id="664"/>
    </w:p>
    <w:p w:rsidR="00DD0D4E" w:rsidRPr="00D57140" w:rsidRDefault="00DD0D4E" w:rsidP="00DD0D4E">
      <w:pPr>
        <w:spacing w:after="120"/>
        <w:rPr>
          <w:rFonts w:cs="Arial"/>
          <w:color w:val="0000FF"/>
          <w:szCs w:val="22"/>
          <w:lang w:val="fr-FR"/>
        </w:rPr>
      </w:pPr>
      <w:bookmarkStart w:id="665" w:name="_Toc322337422"/>
      <w:r w:rsidRPr="00D57140">
        <w:rPr>
          <w:rFonts w:cs="Arial"/>
          <w:bCs/>
          <w:szCs w:val="22"/>
        </w:rPr>
        <w:t xml:space="preserve">Sourced </w:t>
      </w:r>
      <w:r w:rsidRPr="00D57140">
        <w:rPr>
          <w:rFonts w:cs="Arial"/>
          <w:color w:val="000000"/>
          <w:szCs w:val="22"/>
          <w:lang w:val="fr-FR"/>
        </w:rPr>
        <w:t xml:space="preserve">AOEC - </w:t>
      </w:r>
      <w:hyperlink r:id="rId68" w:history="1">
        <w:r w:rsidRPr="00D57140">
          <w:rPr>
            <w:rStyle w:val="Hyperlink"/>
            <w:rFonts w:cs="Arial"/>
            <w:szCs w:val="22"/>
            <w:lang w:val="fr-FR"/>
          </w:rPr>
          <w:t>http://www.aoec.org/principles.htm</w:t>
        </w:r>
        <w:bookmarkEnd w:id="665"/>
      </w:hyperlink>
    </w:p>
    <w:p w:rsidR="00DD0D4E" w:rsidRPr="00D57140" w:rsidRDefault="00DD0D4E" w:rsidP="00DD0D4E">
      <w:pPr>
        <w:spacing w:after="120"/>
        <w:rPr>
          <w:rFonts w:cs="Arial"/>
          <w:bCs/>
          <w:szCs w:val="22"/>
        </w:rPr>
      </w:pPr>
      <w:bookmarkStart w:id="666" w:name="_Toc322337423"/>
      <w:r w:rsidRPr="00D57140">
        <w:rPr>
          <w:rFonts w:cs="Arial"/>
          <w:bCs/>
          <w:szCs w:val="22"/>
        </w:rPr>
        <w:t>Australian Institute of Occupational Hygienists</w:t>
      </w:r>
      <w:r w:rsidRPr="00D57140">
        <w:rPr>
          <w:rFonts w:cs="Arial"/>
          <w:b/>
          <w:bCs/>
          <w:szCs w:val="22"/>
        </w:rPr>
        <w:t xml:space="preserve"> </w:t>
      </w:r>
      <w:r w:rsidRPr="00D57140">
        <w:rPr>
          <w:rFonts w:cs="Arial"/>
          <w:bCs/>
          <w:szCs w:val="22"/>
        </w:rPr>
        <w:t xml:space="preserve">Position Paper, </w:t>
      </w:r>
      <w:r w:rsidRPr="00D57140">
        <w:rPr>
          <w:rFonts w:cs="Arial"/>
          <w:bCs/>
          <w:i/>
          <w:szCs w:val="22"/>
        </w:rPr>
        <w:t>Inorganic Lead and Occupational Health Issues</w:t>
      </w:r>
      <w:r w:rsidRPr="00D57140">
        <w:rPr>
          <w:rFonts w:cs="Arial"/>
          <w:bCs/>
          <w:szCs w:val="22"/>
        </w:rPr>
        <w:t>, March 2009.</w:t>
      </w:r>
      <w:bookmarkEnd w:id="666"/>
    </w:p>
    <w:p w:rsidR="00DD0D4E" w:rsidRPr="00D57140" w:rsidRDefault="00DD0D4E" w:rsidP="00DD0D4E">
      <w:pPr>
        <w:spacing w:after="120"/>
        <w:rPr>
          <w:rFonts w:cs="Arial"/>
          <w:bCs/>
          <w:szCs w:val="22"/>
        </w:rPr>
      </w:pPr>
      <w:bookmarkStart w:id="667" w:name="_Toc322337424"/>
      <w:r w:rsidRPr="00D57140">
        <w:rPr>
          <w:rFonts w:cs="Arial"/>
          <w:color w:val="000000"/>
          <w:szCs w:val="22"/>
        </w:rPr>
        <w:t xml:space="preserve">Cherrie JW, Semple S, Christopher Y, Saleem A, Hughson GW, Phillips A, ‘How Important is Inadvertent Ingestion of Hazardous Substances at Work?’, </w:t>
      </w:r>
      <w:r w:rsidRPr="00D57140">
        <w:rPr>
          <w:rFonts w:cs="Arial"/>
          <w:i/>
          <w:color w:val="000000"/>
          <w:szCs w:val="22"/>
        </w:rPr>
        <w:t>Annals of Occupational Hygiene</w:t>
      </w:r>
      <w:r w:rsidRPr="00D57140">
        <w:rPr>
          <w:rFonts w:cs="Arial"/>
          <w:color w:val="000000"/>
          <w:szCs w:val="22"/>
        </w:rPr>
        <w:t xml:space="preserve">, vol 50(7): pp 693-704, 2006. </w:t>
      </w:r>
      <w:hyperlink r:id="rId69" w:history="1">
        <w:r w:rsidR="00817121" w:rsidRPr="00DA3F28">
          <w:rPr>
            <w:rStyle w:val="Hyperlink"/>
            <w:rFonts w:cs="Arial"/>
            <w:szCs w:val="22"/>
          </w:rPr>
          <w:t>http://annhyg.oxfordjournals.org/cgi/content/full/50/7/693</w:t>
        </w:r>
      </w:hyperlink>
      <w:bookmarkEnd w:id="667"/>
    </w:p>
    <w:p w:rsidR="00DD0D4E" w:rsidRPr="00D57140" w:rsidRDefault="00DD0D4E" w:rsidP="00DD0D4E">
      <w:pPr>
        <w:spacing w:after="120"/>
        <w:rPr>
          <w:rFonts w:cs="Arial"/>
          <w:bCs/>
          <w:szCs w:val="22"/>
        </w:rPr>
      </w:pPr>
      <w:bookmarkStart w:id="668" w:name="_Toc322337425"/>
      <w:r w:rsidRPr="00D57140">
        <w:rPr>
          <w:rFonts w:cs="Arial"/>
          <w:szCs w:val="22"/>
        </w:rPr>
        <w:t xml:space="preserve">Lauwerys RR, Hoet P, </w:t>
      </w:r>
      <w:r w:rsidRPr="00D57140">
        <w:rPr>
          <w:rFonts w:cs="Arial"/>
          <w:i/>
          <w:iCs/>
          <w:szCs w:val="22"/>
        </w:rPr>
        <w:t>Industrial Chemical Exposure Guidelines for Biological Monitoring</w:t>
      </w:r>
      <w:r w:rsidR="00BE78E3">
        <w:rPr>
          <w:rFonts w:cs="Arial"/>
          <w:i/>
          <w:iCs/>
          <w:szCs w:val="22"/>
        </w:rPr>
        <w:t>,</w:t>
      </w:r>
      <w:r w:rsidRPr="00D57140">
        <w:rPr>
          <w:rFonts w:cs="Arial"/>
          <w:szCs w:val="22"/>
        </w:rPr>
        <w:t xml:space="preserve"> 3</w:t>
      </w:r>
      <w:r w:rsidRPr="00D57140">
        <w:rPr>
          <w:rFonts w:cs="Arial"/>
          <w:szCs w:val="22"/>
          <w:vertAlign w:val="superscript"/>
        </w:rPr>
        <w:t>rd</w:t>
      </w:r>
      <w:r w:rsidRPr="00D57140">
        <w:rPr>
          <w:rFonts w:cs="Arial"/>
          <w:szCs w:val="22"/>
        </w:rPr>
        <w:t xml:space="preserve"> Ed, Lewis Publishers, Boca Raton, 2001.</w:t>
      </w:r>
      <w:bookmarkEnd w:id="668"/>
    </w:p>
    <w:p w:rsidR="00DD0D4E" w:rsidRPr="00D57140" w:rsidRDefault="00DD0D4E" w:rsidP="00DD0D4E">
      <w:pPr>
        <w:spacing w:after="120"/>
        <w:rPr>
          <w:rFonts w:cs="Arial"/>
          <w:bCs/>
          <w:szCs w:val="22"/>
        </w:rPr>
      </w:pPr>
      <w:bookmarkStart w:id="669" w:name="_Toc322337426"/>
      <w:r w:rsidRPr="00D57140">
        <w:rPr>
          <w:rFonts w:cs="Arial"/>
          <w:szCs w:val="22"/>
        </w:rPr>
        <w:t>Lead Development Association International</w:t>
      </w:r>
      <w:r>
        <w:rPr>
          <w:rFonts w:cs="Arial"/>
          <w:szCs w:val="22"/>
        </w:rPr>
        <w:t xml:space="preserve"> (LDAI)</w:t>
      </w:r>
      <w:r w:rsidRPr="00D57140">
        <w:rPr>
          <w:rFonts w:cs="Arial"/>
          <w:szCs w:val="22"/>
        </w:rPr>
        <w:t xml:space="preserve">, </w:t>
      </w:r>
      <w:r w:rsidRPr="00D57140">
        <w:rPr>
          <w:rFonts w:cs="Arial"/>
          <w:i/>
          <w:szCs w:val="22"/>
        </w:rPr>
        <w:t>Voluntary Risk Assessment Report on Lead and Some Lead Compounds,</w:t>
      </w:r>
      <w:r w:rsidRPr="00D57140">
        <w:rPr>
          <w:rFonts w:cs="Arial"/>
          <w:szCs w:val="22"/>
        </w:rPr>
        <w:t xml:space="preserve"> Human Health Section, Interim Revised Draft, March 2008, </w:t>
      </w:r>
      <w:r w:rsidRPr="00D57140">
        <w:rPr>
          <w:rFonts w:cs="Arial"/>
          <w:bCs/>
          <w:szCs w:val="22"/>
        </w:rPr>
        <w:t>prepared</w:t>
      </w:r>
      <w:r w:rsidRPr="00D57140">
        <w:rPr>
          <w:rFonts w:cs="Arial"/>
          <w:szCs w:val="22"/>
        </w:rPr>
        <w:t xml:space="preserve"> by the ILZRO and EBRC </w:t>
      </w:r>
      <w:r>
        <w:rPr>
          <w:rFonts w:cs="Arial"/>
          <w:szCs w:val="22"/>
        </w:rPr>
        <w:t>c</w:t>
      </w:r>
      <w:r w:rsidRPr="00D57140">
        <w:rPr>
          <w:rFonts w:cs="Arial"/>
          <w:szCs w:val="22"/>
        </w:rPr>
        <w:t>onsulting under contract to the LDAI Lead Risk Assessment Working Group.</w:t>
      </w:r>
      <w:bookmarkEnd w:id="669"/>
      <w:r w:rsidRPr="00D57140">
        <w:rPr>
          <w:rFonts w:cs="Arial"/>
          <w:szCs w:val="22"/>
        </w:rPr>
        <w:t xml:space="preserve"> </w:t>
      </w:r>
    </w:p>
    <w:p w:rsidR="00DD0D4E" w:rsidRPr="00D57140" w:rsidRDefault="00DD0D4E" w:rsidP="00DD0D4E">
      <w:pPr>
        <w:spacing w:after="120"/>
        <w:rPr>
          <w:rFonts w:cs="Arial"/>
          <w:bCs/>
          <w:szCs w:val="22"/>
        </w:rPr>
      </w:pPr>
      <w:bookmarkStart w:id="670" w:name="_Toc322337427"/>
      <w:r w:rsidRPr="00D57140">
        <w:rPr>
          <w:rFonts w:cs="Arial"/>
          <w:bCs/>
          <w:szCs w:val="22"/>
        </w:rPr>
        <w:t>Lundströrom N-G, Nordberg G, Englyst V, Gerhardsson L, Hagmar L, Jin T, Rylander L, Wall S, ‘</w:t>
      </w:r>
      <w:r w:rsidRPr="00D57140">
        <w:rPr>
          <w:rFonts w:cs="Arial"/>
          <w:szCs w:val="22"/>
        </w:rPr>
        <w:t>Cumulative</w:t>
      </w:r>
      <w:r w:rsidRPr="00D57140">
        <w:rPr>
          <w:rFonts w:cs="Arial"/>
          <w:bCs/>
          <w:szCs w:val="22"/>
        </w:rPr>
        <w:t xml:space="preserve"> Lead Exposure In Relation to Mortality</w:t>
      </w:r>
      <w:r w:rsidR="004A6F83">
        <w:rPr>
          <w:rFonts w:cs="Arial"/>
          <w:bCs/>
          <w:szCs w:val="22"/>
        </w:rPr>
        <w:t xml:space="preserve"> and Lung Cancer Morbidity</w:t>
      </w:r>
      <w:r w:rsidRPr="00D57140">
        <w:rPr>
          <w:rFonts w:cs="Arial"/>
          <w:bCs/>
          <w:szCs w:val="22"/>
        </w:rPr>
        <w:t xml:space="preserve"> in a Cohort of Primary Smelter Workers’, </w:t>
      </w:r>
      <w:r w:rsidRPr="00D57140">
        <w:rPr>
          <w:rFonts w:cs="Arial"/>
          <w:bCs/>
          <w:i/>
          <w:szCs w:val="22"/>
        </w:rPr>
        <w:t>Scand J Work Environ Health</w:t>
      </w:r>
      <w:r w:rsidRPr="00D57140">
        <w:rPr>
          <w:rFonts w:cs="Arial"/>
          <w:bCs/>
          <w:szCs w:val="22"/>
        </w:rPr>
        <w:t>, vol 23(1); pp 24-30, 1997.</w:t>
      </w:r>
      <w:bookmarkEnd w:id="670"/>
    </w:p>
    <w:p w:rsidR="00DD0D4E" w:rsidRPr="00076DC9" w:rsidRDefault="00DD0D4E" w:rsidP="00DD0D4E">
      <w:pPr>
        <w:spacing w:after="120"/>
        <w:rPr>
          <w:rFonts w:cs="Arial"/>
          <w:color w:val="0000FF"/>
          <w:szCs w:val="22"/>
        </w:rPr>
      </w:pPr>
      <w:bookmarkStart w:id="671" w:name="_Toc322337428"/>
      <w:r w:rsidRPr="00D57140">
        <w:rPr>
          <w:rFonts w:cs="Arial"/>
          <w:bCs/>
          <w:szCs w:val="22"/>
        </w:rPr>
        <w:t xml:space="preserve">Skerfving S, </w:t>
      </w:r>
      <w:r w:rsidRPr="00D57140">
        <w:rPr>
          <w:rFonts w:cs="Arial"/>
          <w:bCs/>
          <w:i/>
          <w:szCs w:val="22"/>
        </w:rPr>
        <w:t xml:space="preserve">Criteria Document for Swedish Occupational Standards: Inorganic Lead – an update </w:t>
      </w:r>
      <w:r w:rsidRPr="00D57140">
        <w:rPr>
          <w:rFonts w:cs="Arial"/>
          <w:i/>
          <w:szCs w:val="22"/>
        </w:rPr>
        <w:t>1991</w:t>
      </w:r>
      <w:r w:rsidRPr="00D57140">
        <w:rPr>
          <w:rFonts w:cs="Arial"/>
          <w:bCs/>
          <w:i/>
          <w:szCs w:val="22"/>
        </w:rPr>
        <w:t>–2004</w:t>
      </w:r>
      <w:r w:rsidRPr="00D57140">
        <w:rPr>
          <w:rFonts w:cs="Arial"/>
          <w:bCs/>
          <w:szCs w:val="22"/>
        </w:rPr>
        <w:t xml:space="preserve">, The Swedish Group for Occupational Standards, Department of Occupational and Environmental Medicine, Lund, Sweden, 2005. </w:t>
      </w:r>
      <w:hyperlink r:id="rId70" w:history="1">
        <w:r w:rsidRPr="00D57140">
          <w:rPr>
            <w:rStyle w:val="Hyperlink"/>
            <w:rFonts w:cs="Arial"/>
            <w:szCs w:val="22"/>
          </w:rPr>
          <w:t>https://gupea.ub.gu.se/dspace/handle/2077/4356</w:t>
        </w:r>
        <w:bookmarkEnd w:id="671"/>
      </w:hyperlink>
    </w:p>
    <w:p w:rsidR="00DD0D4E" w:rsidRPr="00076DC9" w:rsidRDefault="00DD0D4E" w:rsidP="00DD0D4E">
      <w:pPr>
        <w:rPr>
          <w:rFonts w:cs="Arial"/>
          <w:color w:val="000000"/>
          <w:szCs w:val="22"/>
        </w:rPr>
      </w:pPr>
    </w:p>
    <w:p w:rsidR="00CA21CE" w:rsidRDefault="00CA21CE" w:rsidP="00CA21CE">
      <w:pPr>
        <w:rPr>
          <w:noProof/>
        </w:rPr>
        <w:sectPr w:rsidR="00CA21CE" w:rsidSect="00671B42">
          <w:headerReference w:type="default" r:id="rId71"/>
          <w:footnotePr>
            <w:numRestart w:val="eachSect"/>
          </w:footnotePr>
          <w:pgSz w:w="11909" w:h="16834" w:code="9"/>
          <w:pgMar w:top="1151" w:right="1440" w:bottom="1440" w:left="1440" w:header="709" w:footer="0" w:gutter="0"/>
          <w:cols w:space="720"/>
        </w:sectPr>
      </w:pPr>
    </w:p>
    <w:p w:rsidR="00DD0D4E" w:rsidRDefault="00CA21CE" w:rsidP="00CA21CE">
      <w:pPr>
        <w:rPr>
          <w:b/>
          <w:noProof/>
        </w:rPr>
      </w:pPr>
      <w:r w:rsidRPr="00CA21CE">
        <w:rPr>
          <w:b/>
          <w:noProof/>
        </w:rPr>
        <w:t>APPENDIX 1</w:t>
      </w:r>
    </w:p>
    <w:p w:rsidR="00CA21CE" w:rsidRDefault="00CA21CE" w:rsidP="00CA21CE">
      <w:pPr>
        <w:rPr>
          <w:b/>
          <w:noProof/>
        </w:rPr>
      </w:pPr>
    </w:p>
    <w:tbl>
      <w:tblPr>
        <w:tblW w:w="9322" w:type="dxa"/>
        <w:tblLayout w:type="fixed"/>
        <w:tblLook w:val="01E0" w:firstRow="1" w:lastRow="1" w:firstColumn="1" w:lastColumn="1" w:noHBand="0" w:noVBand="0"/>
      </w:tblPr>
      <w:tblGrid>
        <w:gridCol w:w="481"/>
        <w:gridCol w:w="1992"/>
        <w:gridCol w:w="179"/>
        <w:gridCol w:w="503"/>
        <w:gridCol w:w="636"/>
        <w:gridCol w:w="280"/>
        <w:gridCol w:w="135"/>
        <w:gridCol w:w="149"/>
        <w:gridCol w:w="96"/>
        <w:gridCol w:w="619"/>
        <w:gridCol w:w="70"/>
        <w:gridCol w:w="64"/>
        <w:gridCol w:w="323"/>
        <w:gridCol w:w="526"/>
        <w:gridCol w:w="117"/>
        <w:gridCol w:w="505"/>
        <w:gridCol w:w="165"/>
        <w:gridCol w:w="256"/>
        <w:gridCol w:w="97"/>
        <w:gridCol w:w="139"/>
        <w:gridCol w:w="15"/>
        <w:gridCol w:w="790"/>
        <w:gridCol w:w="1185"/>
      </w:tblGrid>
      <w:tr w:rsidR="00CA21CE" w:rsidRPr="00261EDA" w:rsidTr="00CA21CE">
        <w:tc>
          <w:tcPr>
            <w:tcW w:w="9322" w:type="dxa"/>
            <w:gridSpan w:val="23"/>
            <w:shd w:val="clear" w:color="auto" w:fill="auto"/>
          </w:tcPr>
          <w:p w:rsidR="00CA21CE" w:rsidRDefault="00CA21CE" w:rsidP="0097267E">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CA21CE" w:rsidRPr="001F586D" w:rsidRDefault="00CA21CE" w:rsidP="0097267E">
            <w:pPr>
              <w:rPr>
                <w:rFonts w:cs="Arial"/>
                <w:b/>
              </w:rPr>
            </w:pPr>
          </w:p>
        </w:tc>
      </w:tr>
      <w:tr w:rsidR="00CA21CE" w:rsidRPr="00261EDA" w:rsidTr="00CA21CE">
        <w:tc>
          <w:tcPr>
            <w:tcW w:w="9322" w:type="dxa"/>
            <w:gridSpan w:val="23"/>
            <w:shd w:val="clear" w:color="auto" w:fill="auto"/>
          </w:tcPr>
          <w:p w:rsidR="00CA21CE" w:rsidRPr="004F411B" w:rsidRDefault="00CA21CE" w:rsidP="0097267E">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CA21CE" w:rsidRPr="004F411B" w:rsidRDefault="00CA21CE" w:rsidP="0097267E">
            <w:pPr>
              <w:rPr>
                <w:rFonts w:cs="Arial"/>
              </w:rPr>
            </w:pPr>
          </w:p>
          <w:p w:rsidR="00CA21CE" w:rsidRDefault="00CA21CE" w:rsidP="0097267E">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CA21CE" w:rsidRDefault="00CA21CE" w:rsidP="0097267E">
            <w:pPr>
              <w:rPr>
                <w:rFonts w:cs="Arial"/>
              </w:rPr>
            </w:pPr>
          </w:p>
          <w:p w:rsidR="00CA21CE" w:rsidRPr="004F411B" w:rsidRDefault="00CA21CE" w:rsidP="0097267E">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2A1A89">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CA21CE" w:rsidRPr="001F586D" w:rsidRDefault="00CA21CE" w:rsidP="0097267E">
            <w:pPr>
              <w:rPr>
                <w:rFonts w:cs="Arial"/>
                <w:b/>
              </w:rPr>
            </w:pPr>
          </w:p>
        </w:tc>
      </w:tr>
      <w:tr w:rsidR="00CA21CE" w:rsidRPr="00261EDA" w:rsidTr="00CA21CE">
        <w:tc>
          <w:tcPr>
            <w:tcW w:w="9322" w:type="dxa"/>
            <w:gridSpan w:val="23"/>
            <w:tcBorders>
              <w:bottom w:val="single" w:sz="4" w:space="0" w:color="A50021"/>
            </w:tcBorders>
            <w:shd w:val="clear" w:color="auto" w:fill="auto"/>
          </w:tcPr>
          <w:p w:rsidR="00CA21CE" w:rsidRPr="00FE0E84" w:rsidRDefault="00CA21CE" w:rsidP="0097267E">
            <w:pPr>
              <w:rPr>
                <w:rFonts w:cs="Arial"/>
                <w:b/>
                <w:sz w:val="24"/>
              </w:rPr>
            </w:pPr>
            <w:r w:rsidRPr="00FE0E84">
              <w:rPr>
                <w:rFonts w:cs="Arial"/>
                <w:b/>
                <w:sz w:val="24"/>
              </w:rPr>
              <w:t xml:space="preserve">SECTION 1 – </w:t>
            </w:r>
            <w:r>
              <w:rPr>
                <w:rFonts w:cs="Arial"/>
                <w:b/>
                <w:sz w:val="24"/>
              </w:rPr>
              <w:t xml:space="preserve">THIS SECTION TO BE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CA21CE"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CA21CE" w:rsidRPr="00261EDA" w:rsidRDefault="00CA21CE" w:rsidP="007A5E73">
            <w:pPr>
              <w:numPr>
                <w:ilvl w:val="0"/>
                <w:numId w:val="129"/>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CA21CE"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Company / Organisation name: </w:t>
            </w:r>
          </w:p>
        </w:tc>
      </w:tr>
      <w:tr w:rsidR="00CA21CE" w:rsidRPr="00261EDA" w:rsidTr="00BE00DE">
        <w:tc>
          <w:tcPr>
            <w:tcW w:w="4355" w:type="dxa"/>
            <w:gridSpan w:val="8"/>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Site address: </w:t>
            </w:r>
          </w:p>
        </w:tc>
        <w:tc>
          <w:tcPr>
            <w:tcW w:w="2838" w:type="dxa"/>
            <w:gridSpan w:val="11"/>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Suburb: </w:t>
            </w:r>
          </w:p>
        </w:tc>
        <w:tc>
          <w:tcPr>
            <w:tcW w:w="2129" w:type="dxa"/>
            <w:gridSpan w:val="4"/>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115CA9">
            <w:pPr>
              <w:spacing w:before="80" w:after="80"/>
              <w:rPr>
                <w:rFonts w:cs="Arial"/>
              </w:rPr>
            </w:pPr>
            <w:r w:rsidRPr="00261EDA">
              <w:rPr>
                <w:rFonts w:cs="Arial"/>
              </w:rPr>
              <w:t xml:space="preserve">Postcode: </w:t>
            </w:r>
          </w:p>
        </w:tc>
      </w:tr>
      <w:tr w:rsidR="00CA21CE" w:rsidRPr="00261EDA" w:rsidTr="00BE00DE">
        <w:tc>
          <w:tcPr>
            <w:tcW w:w="2652" w:type="dxa"/>
            <w:gridSpan w:val="3"/>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Site Tel: </w:t>
            </w:r>
          </w:p>
        </w:tc>
        <w:tc>
          <w:tcPr>
            <w:tcW w:w="2552" w:type="dxa"/>
            <w:gridSpan w:val="9"/>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Site Fax: </w:t>
            </w:r>
          </w:p>
        </w:tc>
        <w:tc>
          <w:tcPr>
            <w:tcW w:w="4118" w:type="dxa"/>
            <w:gridSpan w:val="11"/>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Contact Name: </w:t>
            </w:r>
          </w:p>
        </w:tc>
      </w:tr>
      <w:tr w:rsidR="00CA21CE"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CA21CE" w:rsidRPr="00261EDA" w:rsidRDefault="00CA21CE" w:rsidP="007A5E73">
            <w:pPr>
              <w:numPr>
                <w:ilvl w:val="0"/>
                <w:numId w:val="129"/>
              </w:numPr>
              <w:spacing w:before="120"/>
              <w:ind w:left="360"/>
              <w:rPr>
                <w:rFonts w:cs="Arial"/>
                <w:b/>
                <w:color w:val="FFFFFF"/>
              </w:rPr>
            </w:pPr>
            <w:r>
              <w:rPr>
                <w:rFonts w:cs="Arial"/>
                <w:b/>
                <w:color w:val="FFFFFF"/>
              </w:rPr>
              <w:t>OTHER BUSINESSES OR UNDERTAKINGS ENGAGING THE WORKER</w:t>
            </w:r>
          </w:p>
        </w:tc>
      </w:tr>
      <w:tr w:rsidR="00CA21CE"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CA21CE" w:rsidRPr="00261EDA" w:rsidRDefault="00CA21CE" w:rsidP="0097267E">
            <w:pPr>
              <w:spacing w:before="80" w:after="80"/>
              <w:rPr>
                <w:rFonts w:cs="Arial"/>
              </w:rPr>
            </w:pPr>
            <w:r w:rsidRPr="00261EDA">
              <w:rPr>
                <w:rFonts w:cs="Arial"/>
              </w:rPr>
              <w:t xml:space="preserve">Company / Organisation name: </w:t>
            </w:r>
          </w:p>
        </w:tc>
      </w:tr>
      <w:tr w:rsidR="00115CA9" w:rsidRPr="00261EDA" w:rsidTr="00BE00DE">
        <w:tc>
          <w:tcPr>
            <w:tcW w:w="4355" w:type="dxa"/>
            <w:gridSpan w:val="8"/>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Site address: </w:t>
            </w:r>
          </w:p>
        </w:tc>
        <w:tc>
          <w:tcPr>
            <w:tcW w:w="2838" w:type="dxa"/>
            <w:gridSpan w:val="11"/>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Suburb: </w:t>
            </w:r>
          </w:p>
        </w:tc>
        <w:tc>
          <w:tcPr>
            <w:tcW w:w="2129"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Postcode: </w:t>
            </w:r>
          </w:p>
        </w:tc>
      </w:tr>
      <w:tr w:rsidR="00115CA9" w:rsidRPr="00261EDA" w:rsidTr="00BE00DE">
        <w:tc>
          <w:tcPr>
            <w:tcW w:w="2652"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Pr>
                <w:rFonts w:cs="Arial"/>
              </w:rPr>
              <w:t xml:space="preserve">Site </w:t>
            </w:r>
            <w:r w:rsidRPr="00261EDA">
              <w:rPr>
                <w:rFonts w:cs="Arial"/>
              </w:rPr>
              <w:t>Tel:</w:t>
            </w:r>
            <w:r w:rsidRPr="00261EDA">
              <w:rPr>
                <w:rFonts w:cs="Arial"/>
              </w:rPr>
              <w:tab/>
            </w:r>
          </w:p>
        </w:tc>
        <w:tc>
          <w:tcPr>
            <w:tcW w:w="2552" w:type="dxa"/>
            <w:gridSpan w:val="9"/>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Pr>
                <w:rFonts w:cs="Arial"/>
              </w:rPr>
              <w:t xml:space="preserve">Site </w:t>
            </w:r>
            <w:r w:rsidRPr="00261EDA">
              <w:rPr>
                <w:rFonts w:cs="Arial"/>
              </w:rPr>
              <w:t xml:space="preserve">Fax: </w:t>
            </w:r>
          </w:p>
        </w:tc>
        <w:tc>
          <w:tcPr>
            <w:tcW w:w="4118" w:type="dxa"/>
            <w:gridSpan w:val="11"/>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Contact Name: </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5A7461">
            <w:pPr>
              <w:numPr>
                <w:ilvl w:val="0"/>
                <w:numId w:val="129"/>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261EDA" w:rsidTr="00BE00DE">
        <w:tc>
          <w:tcPr>
            <w:tcW w:w="4206" w:type="dxa"/>
            <w:gridSpan w:val="7"/>
            <w:tcBorders>
              <w:top w:val="single" w:sz="4" w:space="0" w:color="A50021"/>
              <w:left w:val="single" w:sz="4" w:space="0" w:color="A50021"/>
              <w:bottom w:val="single" w:sz="4" w:space="0" w:color="A50021"/>
            </w:tcBorders>
            <w:shd w:val="clear" w:color="auto" w:fill="FEDDDD"/>
          </w:tcPr>
          <w:p w:rsidR="00115CA9" w:rsidRPr="00261EDA" w:rsidRDefault="00115CA9" w:rsidP="0097267E">
            <w:pPr>
              <w:spacing w:before="80" w:after="80"/>
              <w:rPr>
                <w:rFonts w:cs="Arial"/>
              </w:rPr>
            </w:pPr>
            <w:r>
              <w:rPr>
                <w:rFonts w:cs="Arial"/>
              </w:rPr>
              <w:t>Sur</w:t>
            </w:r>
            <w:r w:rsidRPr="00261EDA">
              <w:rPr>
                <w:rFonts w:cs="Arial"/>
              </w:rPr>
              <w:t>name:</w:t>
            </w:r>
            <w:r w:rsidRPr="00261EDA">
              <w:rPr>
                <w:rFonts w:cs="Arial"/>
              </w:rPr>
              <w:tab/>
            </w:r>
          </w:p>
        </w:tc>
        <w:tc>
          <w:tcPr>
            <w:tcW w:w="5116" w:type="dxa"/>
            <w:gridSpan w:val="16"/>
            <w:tcBorders>
              <w:top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Given names: </w:t>
            </w:r>
          </w:p>
        </w:tc>
      </w:tr>
      <w:tr w:rsidR="00115CA9" w:rsidRPr="00261EDA" w:rsidTr="00BE00DE">
        <w:tc>
          <w:tcPr>
            <w:tcW w:w="4206" w:type="dxa"/>
            <w:gridSpan w:val="7"/>
            <w:tcBorders>
              <w:top w:val="single" w:sz="4" w:space="0" w:color="A50021"/>
              <w:left w:val="single" w:sz="4" w:space="0" w:color="A50021"/>
              <w:bottom w:val="single" w:sz="4" w:space="0" w:color="A50021"/>
            </w:tcBorders>
            <w:shd w:val="clear" w:color="auto" w:fill="FEDDDD"/>
          </w:tcPr>
          <w:p w:rsidR="00115CA9" w:rsidRPr="00261EDA" w:rsidRDefault="00115CA9" w:rsidP="0097267E">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7"/>
            <w:tcBorders>
              <w:top w:val="single" w:sz="4" w:space="0" w:color="A50021"/>
              <w:bottom w:val="single" w:sz="4" w:space="0" w:color="A50021"/>
            </w:tcBorders>
            <w:shd w:val="clear" w:color="auto" w:fill="FEDDDD"/>
          </w:tcPr>
          <w:p w:rsidR="00115CA9" w:rsidRPr="00612B70" w:rsidRDefault="00115CA9" w:rsidP="0097267E">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269" w:type="dxa"/>
            <w:gridSpan w:val="9"/>
            <w:tcBorders>
              <w:top w:val="single" w:sz="4" w:space="0" w:color="A50021"/>
              <w:bottom w:val="single" w:sz="4" w:space="0" w:color="A50021"/>
              <w:right w:val="single" w:sz="4" w:space="0" w:color="A50021"/>
            </w:tcBorders>
            <w:shd w:val="clear" w:color="auto" w:fill="FEDDDD"/>
          </w:tcPr>
          <w:p w:rsidR="00115CA9" w:rsidRPr="00612B70" w:rsidRDefault="00115CA9" w:rsidP="00FA5F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115CA9" w:rsidRPr="00261EDA" w:rsidTr="00BE00DE">
        <w:tc>
          <w:tcPr>
            <w:tcW w:w="4355" w:type="dxa"/>
            <w:gridSpan w:val="8"/>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Address: </w:t>
            </w:r>
          </w:p>
        </w:tc>
        <w:tc>
          <w:tcPr>
            <w:tcW w:w="2838" w:type="dxa"/>
            <w:gridSpan w:val="11"/>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Suburb: </w:t>
            </w:r>
          </w:p>
        </w:tc>
        <w:tc>
          <w:tcPr>
            <w:tcW w:w="2129"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115CA9">
            <w:pPr>
              <w:spacing w:before="80" w:after="80"/>
              <w:rPr>
                <w:rFonts w:cs="Arial"/>
              </w:rPr>
            </w:pPr>
            <w:r w:rsidRPr="00261EDA">
              <w:rPr>
                <w:rFonts w:cs="Arial"/>
              </w:rPr>
              <w:t xml:space="preserve">Postcode: </w:t>
            </w:r>
          </w:p>
        </w:tc>
      </w:tr>
      <w:tr w:rsidR="00115CA9" w:rsidRPr="00261EDA" w:rsidTr="00BE00DE">
        <w:tc>
          <w:tcPr>
            <w:tcW w:w="4071"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Current Job:</w:t>
            </w:r>
            <w:r w:rsidRPr="00261EDA">
              <w:rPr>
                <w:rFonts w:cs="Arial"/>
              </w:rPr>
              <w:tab/>
            </w:r>
          </w:p>
        </w:tc>
        <w:tc>
          <w:tcPr>
            <w:tcW w:w="2604" w:type="dxa"/>
            <w:gridSpan w:val="10"/>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Pr>
                <w:rFonts w:cs="Arial"/>
              </w:rPr>
              <w:t>Tel(H</w:t>
            </w:r>
            <w:r w:rsidRPr="00261EDA">
              <w:rPr>
                <w:rFonts w:cs="Arial"/>
              </w:rPr>
              <w:t xml:space="preserve">): </w:t>
            </w:r>
          </w:p>
        </w:tc>
        <w:tc>
          <w:tcPr>
            <w:tcW w:w="2647" w:type="dxa"/>
            <w:gridSpan w:val="7"/>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Mob: </w:t>
            </w:r>
          </w:p>
        </w:tc>
      </w:tr>
      <w:tr w:rsidR="00115CA9" w:rsidRPr="00857267" w:rsidTr="00BE00DE">
        <w:tc>
          <w:tcPr>
            <w:tcW w:w="5527" w:type="dxa"/>
            <w:gridSpan w:val="13"/>
            <w:tcBorders>
              <w:top w:val="single" w:sz="4" w:space="0" w:color="A50021"/>
              <w:left w:val="single" w:sz="4" w:space="0" w:color="A50021"/>
              <w:bottom w:val="single" w:sz="4" w:space="0" w:color="A50021"/>
            </w:tcBorders>
            <w:shd w:val="clear" w:color="auto" w:fill="FEDDDD"/>
          </w:tcPr>
          <w:p w:rsidR="00115CA9" w:rsidRPr="00857267" w:rsidRDefault="00115CA9" w:rsidP="0097267E">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8"/>
            <w:tcBorders>
              <w:top w:val="single" w:sz="4" w:space="0" w:color="A50021"/>
              <w:bottom w:val="single" w:sz="4" w:space="0" w:color="A50021"/>
            </w:tcBorders>
            <w:shd w:val="clear" w:color="auto" w:fill="FEDDDD"/>
          </w:tcPr>
          <w:p w:rsidR="00115CA9" w:rsidRPr="00857267" w:rsidRDefault="00115CA9" w:rsidP="0097267E">
            <w:pPr>
              <w:spacing w:before="80" w:after="80"/>
              <w:rPr>
                <w:rFonts w:cs="Arial"/>
              </w:rPr>
            </w:pPr>
          </w:p>
        </w:tc>
        <w:tc>
          <w:tcPr>
            <w:tcW w:w="1975" w:type="dxa"/>
            <w:gridSpan w:val="2"/>
            <w:tcBorders>
              <w:top w:val="single" w:sz="4" w:space="0" w:color="A50021"/>
              <w:bottom w:val="single" w:sz="4" w:space="0" w:color="A50021"/>
              <w:right w:val="single" w:sz="4" w:space="0" w:color="A50021"/>
            </w:tcBorders>
            <w:shd w:val="clear" w:color="auto" w:fill="FEDDDD"/>
          </w:tcPr>
          <w:p w:rsidR="00115CA9" w:rsidRPr="00857267" w:rsidRDefault="00115CA9" w:rsidP="0097267E">
            <w:pPr>
              <w:spacing w:before="80" w:after="80"/>
              <w:rPr>
                <w:rFonts w:cs="Arial"/>
              </w:rPr>
            </w:pP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5A7461">
            <w:pPr>
              <w:numPr>
                <w:ilvl w:val="0"/>
                <w:numId w:val="129"/>
              </w:numPr>
              <w:spacing w:before="120"/>
              <w:ind w:left="360"/>
              <w:rPr>
                <w:rFonts w:cs="Arial"/>
                <w:b/>
              </w:rPr>
            </w:pPr>
            <w:r>
              <w:rPr>
                <w:rFonts w:cs="Arial"/>
                <w:b/>
              </w:rPr>
              <w:t xml:space="preserve">EMPLOYMENT IN LEAD </w:t>
            </w:r>
            <w:r w:rsidRPr="00261EDA">
              <w:rPr>
                <w:rFonts w:cs="Arial"/>
                <w:b/>
              </w:rPr>
              <w:t>RISK WORK</w:t>
            </w:r>
            <w:r>
              <w:rPr>
                <w:rFonts w:cs="Arial"/>
                <w:b/>
              </w:rPr>
              <w:t xml:space="preserve"> </w:t>
            </w:r>
            <w:r>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08197D"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7A5E73">
            <w:pPr>
              <w:numPr>
                <w:ilvl w:val="0"/>
                <w:numId w:val="130"/>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lead w</w:t>
            </w:r>
            <w:r w:rsidRPr="0008197D">
              <w:rPr>
                <w:rFonts w:cs="Arial"/>
              </w:rPr>
              <w:t>ork</w:t>
            </w:r>
          </w:p>
        </w:tc>
      </w:tr>
      <w:tr w:rsidR="00115CA9" w:rsidRPr="0008197D"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7A5E73">
            <w:pPr>
              <w:numPr>
                <w:ilvl w:val="0"/>
                <w:numId w:val="130"/>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lead </w:t>
            </w:r>
            <w:r w:rsidRPr="0008197D">
              <w:rPr>
                <w:rFonts w:cs="Arial"/>
              </w:rPr>
              <w:t>work</w:t>
            </w:r>
          </w:p>
        </w:tc>
      </w:tr>
      <w:tr w:rsidR="00115CA9" w:rsidRPr="0008197D"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08197D" w:rsidRDefault="00115CA9" w:rsidP="007A5E73">
            <w:pPr>
              <w:numPr>
                <w:ilvl w:val="0"/>
                <w:numId w:val="130"/>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lead</w:t>
            </w:r>
            <w:r w:rsidRPr="0008197D">
              <w:rPr>
                <w:rFonts w:cs="Arial"/>
              </w:rPr>
              <w:t xml:space="preserve"> work</w:t>
            </w:r>
          </w:p>
        </w:tc>
      </w:tr>
      <w:tr w:rsidR="00115CA9" w:rsidRPr="009471C5"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9471C5" w:rsidRDefault="00115CA9" w:rsidP="007A5E73">
            <w:pPr>
              <w:numPr>
                <w:ilvl w:val="0"/>
                <w:numId w:val="130"/>
              </w:numPr>
              <w:spacing w:before="80" w:after="80"/>
              <w:ind w:left="360"/>
              <w:rPr>
                <w:rFonts w:cs="Arial"/>
              </w:rPr>
            </w:pPr>
            <w:r w:rsidRPr="009471C5">
              <w:rPr>
                <w:rFonts w:cs="Arial"/>
              </w:rPr>
              <w:t xml:space="preserve">Worked with </w:t>
            </w:r>
            <w:r>
              <w:rPr>
                <w:rFonts w:cs="Arial"/>
              </w:rPr>
              <w:t xml:space="preserve">lead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115CA9" w:rsidRPr="0008197D" w:rsidTr="001A588E">
        <w:tc>
          <w:tcPr>
            <w:tcW w:w="5204" w:type="dxa"/>
            <w:gridSpan w:val="12"/>
            <w:tcBorders>
              <w:top w:val="single" w:sz="4" w:space="0" w:color="A50021"/>
              <w:left w:val="single" w:sz="4" w:space="0" w:color="A50021"/>
              <w:bottom w:val="single" w:sz="4" w:space="0" w:color="A50021"/>
            </w:tcBorders>
            <w:shd w:val="clear" w:color="auto" w:fill="FEDDDD"/>
          </w:tcPr>
          <w:p w:rsidR="00115CA9" w:rsidRPr="0008197D" w:rsidRDefault="00115CA9" w:rsidP="007A5E73">
            <w:pPr>
              <w:numPr>
                <w:ilvl w:val="0"/>
                <w:numId w:val="130"/>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115CA9" w:rsidRPr="0008197D" w:rsidRDefault="00115CA9" w:rsidP="0097267E">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152" w:type="dxa"/>
            <w:gridSpan w:val="8"/>
            <w:tcBorders>
              <w:top w:val="single" w:sz="4" w:space="0" w:color="A50021"/>
              <w:bottom w:val="single" w:sz="4" w:space="0" w:color="A50021"/>
              <w:right w:val="single" w:sz="4" w:space="0" w:color="A50021"/>
            </w:tcBorders>
            <w:shd w:val="clear" w:color="auto" w:fill="FEDDDD"/>
          </w:tcPr>
          <w:p w:rsidR="00115CA9" w:rsidRPr="0008197D" w:rsidRDefault="00115CA9" w:rsidP="001A588E">
            <w:pPr>
              <w:spacing w:before="80" w:after="80"/>
              <w:ind w:left="351"/>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115CA9" w:rsidRPr="0008197D" w:rsidTr="001A588E">
        <w:tc>
          <w:tcPr>
            <w:tcW w:w="5204" w:type="dxa"/>
            <w:gridSpan w:val="12"/>
            <w:tcBorders>
              <w:top w:val="single" w:sz="4" w:space="0" w:color="A50021"/>
              <w:left w:val="single" w:sz="4" w:space="0" w:color="A50021"/>
              <w:bottom w:val="single" w:sz="4" w:space="0" w:color="A50021"/>
            </w:tcBorders>
            <w:shd w:val="clear" w:color="auto" w:fill="FEDDDD"/>
          </w:tcPr>
          <w:p w:rsidR="00115CA9" w:rsidRPr="0008197D" w:rsidRDefault="00115CA9" w:rsidP="007A5E73">
            <w:pPr>
              <w:numPr>
                <w:ilvl w:val="0"/>
                <w:numId w:val="130"/>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3"/>
            <w:tcBorders>
              <w:top w:val="single" w:sz="4" w:space="0" w:color="A50021"/>
              <w:bottom w:val="single" w:sz="4" w:space="0" w:color="A50021"/>
            </w:tcBorders>
            <w:shd w:val="clear" w:color="auto" w:fill="FEDDDD"/>
          </w:tcPr>
          <w:p w:rsidR="00115CA9" w:rsidRPr="0008197D" w:rsidRDefault="00115CA9" w:rsidP="0097267E">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152" w:type="dxa"/>
            <w:gridSpan w:val="8"/>
            <w:tcBorders>
              <w:top w:val="single" w:sz="4" w:space="0" w:color="A50021"/>
              <w:bottom w:val="single" w:sz="4" w:space="0" w:color="A50021"/>
              <w:right w:val="single" w:sz="4" w:space="0" w:color="A50021"/>
            </w:tcBorders>
            <w:shd w:val="clear" w:color="auto" w:fill="FEDDDD"/>
          </w:tcPr>
          <w:p w:rsidR="00115CA9" w:rsidRPr="0008197D" w:rsidRDefault="00115CA9" w:rsidP="001A588E">
            <w:pPr>
              <w:spacing w:before="80" w:after="80"/>
              <w:ind w:left="351"/>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5A7461">
            <w:pPr>
              <w:numPr>
                <w:ilvl w:val="0"/>
                <w:numId w:val="129"/>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115CA9" w:rsidRPr="00261EDA" w:rsidTr="00BE00DE">
        <w:tc>
          <w:tcPr>
            <w:tcW w:w="3155"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b/>
                <w:sz w:val="18"/>
                <w:szCs w:val="18"/>
              </w:rPr>
            </w:pPr>
            <w:r>
              <w:rPr>
                <w:rFonts w:cs="Arial"/>
                <w:b/>
                <w:sz w:val="18"/>
                <w:szCs w:val="18"/>
              </w:rPr>
              <w:t>Lead</w:t>
            </w:r>
            <w:r w:rsidRPr="00261EDA">
              <w:rPr>
                <w:rFonts w:cs="Arial"/>
                <w:b/>
                <w:sz w:val="18"/>
                <w:szCs w:val="18"/>
              </w:rPr>
              <w:t xml:space="preserve"> Industry</w:t>
            </w:r>
          </w:p>
        </w:tc>
        <w:tc>
          <w:tcPr>
            <w:tcW w:w="6167" w:type="dxa"/>
            <w:gridSpan w:val="19"/>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551CA0">
            <w:pPr>
              <w:spacing w:before="80" w:after="80"/>
              <w:rPr>
                <w:rFonts w:cs="Arial"/>
              </w:rPr>
            </w:pPr>
            <w:r w:rsidRPr="00261EDA">
              <w:rPr>
                <w:rFonts w:cs="Arial"/>
              </w:rPr>
              <w:fldChar w:fldCharType="begin">
                <w:ffData>
                  <w:name w:val="Check1"/>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Smoker</w:t>
            </w:r>
            <w:r>
              <w:rPr>
                <w:rFonts w:cs="Arial"/>
              </w:rPr>
              <w:t xml:space="preserve">    </w:t>
            </w:r>
            <w:r w:rsidRPr="00261EDA">
              <w:rPr>
                <w:rFonts w:cs="Arial"/>
              </w:rPr>
              <w:fldChar w:fldCharType="begin">
                <w:ffData>
                  <w:name w:val="Check2"/>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Ex-smoker</w:t>
            </w:r>
            <w:r>
              <w:rPr>
                <w:rFonts w:cs="Arial"/>
              </w:rPr>
              <w:t xml:space="preserve">    </w:t>
            </w:r>
            <w:r w:rsidRPr="00261EDA">
              <w:rPr>
                <w:rFonts w:cs="Arial"/>
              </w:rPr>
              <w:fldChar w:fldCharType="begin">
                <w:ffData>
                  <w:name w:val="Check3"/>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Non-smoker</w:t>
            </w:r>
          </w:p>
        </w:tc>
      </w:tr>
      <w:tr w:rsidR="00115CA9" w:rsidRPr="00261EDA" w:rsidTr="00BE00DE">
        <w:tc>
          <w:tcPr>
            <w:tcW w:w="3155"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2" w:name="_Toc322337481"/>
            <w:r w:rsidRPr="005E4A5F">
              <w:rPr>
                <w:rFonts w:cs="Arial"/>
                <w:sz w:val="18"/>
                <w:szCs w:val="16"/>
              </w:rPr>
            </w:r>
            <w:r w:rsidRPr="005E4A5F">
              <w:rPr>
                <w:rFonts w:cs="Arial"/>
                <w:sz w:val="18"/>
                <w:szCs w:val="16"/>
              </w:rPr>
              <w:fldChar w:fldCharType="end"/>
            </w:r>
            <w:r w:rsidRPr="005E4A5F">
              <w:rPr>
                <w:rFonts w:cs="Arial"/>
                <w:sz w:val="18"/>
                <w:szCs w:val="16"/>
              </w:rPr>
              <w:t xml:space="preserve"> Fire Assay</w:t>
            </w:r>
            <w:bookmarkEnd w:id="672"/>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3" w:name="_Toc322337482"/>
            <w:r w:rsidRPr="005E4A5F">
              <w:rPr>
                <w:rFonts w:cs="Arial"/>
                <w:sz w:val="18"/>
                <w:szCs w:val="16"/>
              </w:rPr>
            </w:r>
            <w:r w:rsidRPr="005E4A5F">
              <w:rPr>
                <w:rFonts w:cs="Arial"/>
                <w:sz w:val="18"/>
                <w:szCs w:val="16"/>
              </w:rPr>
              <w:fldChar w:fldCharType="end"/>
            </w:r>
            <w:r w:rsidRPr="005E4A5F">
              <w:rPr>
                <w:rFonts w:cs="Arial"/>
                <w:sz w:val="18"/>
                <w:szCs w:val="16"/>
              </w:rPr>
              <w:t xml:space="preserve"> Foundry</w:t>
            </w:r>
            <w:bookmarkEnd w:id="673"/>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4" w:name="_Toc322337483"/>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B</w:t>
            </w:r>
            <w:r w:rsidRPr="005E4A5F">
              <w:rPr>
                <w:rFonts w:cs="Arial"/>
                <w:sz w:val="18"/>
                <w:szCs w:val="16"/>
              </w:rPr>
              <w:t xml:space="preserve">attery – </w:t>
            </w:r>
            <w:r>
              <w:rPr>
                <w:rFonts w:cs="Arial"/>
                <w:sz w:val="18"/>
                <w:szCs w:val="16"/>
              </w:rPr>
              <w:t>M</w:t>
            </w:r>
            <w:r w:rsidRPr="005E4A5F">
              <w:rPr>
                <w:rFonts w:cs="Arial"/>
                <w:sz w:val="18"/>
                <w:szCs w:val="16"/>
              </w:rPr>
              <w:t>aintenance</w:t>
            </w:r>
            <w:bookmarkEnd w:id="674"/>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5" w:name="_Toc322337484"/>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B</w:t>
            </w:r>
            <w:r w:rsidRPr="005E4A5F">
              <w:rPr>
                <w:rFonts w:cs="Arial"/>
                <w:sz w:val="18"/>
                <w:szCs w:val="16"/>
              </w:rPr>
              <w:t>urning</w:t>
            </w:r>
            <w:bookmarkEnd w:id="675"/>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6" w:name="_Toc322337485"/>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F</w:t>
            </w:r>
            <w:r w:rsidRPr="005E4A5F">
              <w:rPr>
                <w:rFonts w:cs="Arial"/>
                <w:sz w:val="18"/>
                <w:szCs w:val="16"/>
              </w:rPr>
              <w:t xml:space="preserve">lux – </w:t>
            </w:r>
            <w:r>
              <w:rPr>
                <w:rFonts w:cs="Arial"/>
                <w:sz w:val="18"/>
                <w:szCs w:val="16"/>
              </w:rPr>
              <w:t>M</w:t>
            </w:r>
            <w:r w:rsidRPr="005E4A5F">
              <w:rPr>
                <w:rFonts w:cs="Arial"/>
                <w:sz w:val="18"/>
                <w:szCs w:val="16"/>
              </w:rPr>
              <w:t>anufacture</w:t>
            </w:r>
            <w:bookmarkEnd w:id="676"/>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7" w:name="_Toc322337486"/>
            <w:r w:rsidRPr="005E4A5F">
              <w:rPr>
                <w:rFonts w:cs="Arial"/>
                <w:sz w:val="18"/>
                <w:szCs w:val="16"/>
              </w:rPr>
            </w:r>
            <w:r w:rsidRPr="005E4A5F">
              <w:rPr>
                <w:rFonts w:cs="Arial"/>
                <w:sz w:val="18"/>
                <w:szCs w:val="16"/>
              </w:rPr>
              <w:fldChar w:fldCharType="end"/>
            </w:r>
            <w:r w:rsidRPr="005E4A5F">
              <w:rPr>
                <w:rFonts w:cs="Arial"/>
                <w:sz w:val="18"/>
                <w:szCs w:val="16"/>
              </w:rPr>
              <w:t xml:space="preserve"> Leadlight </w:t>
            </w:r>
            <w:r>
              <w:rPr>
                <w:rFonts w:cs="Arial"/>
                <w:sz w:val="18"/>
                <w:szCs w:val="16"/>
              </w:rPr>
              <w:t>W</w:t>
            </w:r>
            <w:r w:rsidRPr="005E4A5F">
              <w:rPr>
                <w:rFonts w:cs="Arial"/>
                <w:sz w:val="18"/>
                <w:szCs w:val="16"/>
              </w:rPr>
              <w:t>ork</w:t>
            </w:r>
            <w:bookmarkEnd w:id="677"/>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8" w:name="_Toc322337487"/>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P</w:t>
            </w:r>
            <w:r w:rsidRPr="005E4A5F">
              <w:rPr>
                <w:rFonts w:cs="Arial"/>
                <w:sz w:val="18"/>
                <w:szCs w:val="16"/>
              </w:rPr>
              <w:t xml:space="preserve">aint – </w:t>
            </w:r>
            <w:r>
              <w:rPr>
                <w:rFonts w:cs="Arial"/>
                <w:sz w:val="18"/>
                <w:szCs w:val="16"/>
              </w:rPr>
              <w:t>M</w:t>
            </w:r>
            <w:r w:rsidRPr="005E4A5F">
              <w:rPr>
                <w:rFonts w:cs="Arial"/>
                <w:sz w:val="18"/>
                <w:szCs w:val="16"/>
              </w:rPr>
              <w:t>anufacture</w:t>
            </w:r>
            <w:bookmarkEnd w:id="678"/>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79" w:name="_Toc322337488"/>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P</w:t>
            </w:r>
            <w:r w:rsidRPr="005E4A5F">
              <w:rPr>
                <w:rFonts w:cs="Arial"/>
                <w:sz w:val="18"/>
                <w:szCs w:val="16"/>
              </w:rPr>
              <w:t xml:space="preserve">aint – </w:t>
            </w:r>
            <w:r>
              <w:rPr>
                <w:rFonts w:cs="Arial"/>
                <w:sz w:val="18"/>
                <w:szCs w:val="16"/>
              </w:rPr>
              <w:t>P</w:t>
            </w:r>
            <w:r w:rsidRPr="005E4A5F">
              <w:rPr>
                <w:rFonts w:cs="Arial"/>
                <w:sz w:val="18"/>
                <w:szCs w:val="16"/>
              </w:rPr>
              <w:t>ainting</w:t>
            </w:r>
            <w:bookmarkEnd w:id="679"/>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0" w:name="_Toc322337489"/>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P</w:t>
            </w:r>
            <w:r w:rsidRPr="005E4A5F">
              <w:rPr>
                <w:rFonts w:cs="Arial"/>
                <w:sz w:val="18"/>
                <w:szCs w:val="16"/>
              </w:rPr>
              <w:t xml:space="preserve">aint – </w:t>
            </w:r>
            <w:r>
              <w:rPr>
                <w:rFonts w:cs="Arial"/>
                <w:sz w:val="18"/>
                <w:szCs w:val="16"/>
              </w:rPr>
              <w:t>S</w:t>
            </w:r>
            <w:r w:rsidRPr="005E4A5F">
              <w:rPr>
                <w:rFonts w:cs="Arial"/>
                <w:sz w:val="18"/>
                <w:szCs w:val="16"/>
              </w:rPr>
              <w:t>tripping/</w:t>
            </w:r>
            <w:r>
              <w:rPr>
                <w:rFonts w:cs="Arial"/>
                <w:sz w:val="18"/>
                <w:szCs w:val="16"/>
              </w:rPr>
              <w:t>C</w:t>
            </w:r>
            <w:r w:rsidRPr="005E4A5F">
              <w:rPr>
                <w:rFonts w:cs="Arial"/>
                <w:sz w:val="18"/>
                <w:szCs w:val="16"/>
              </w:rPr>
              <w:t>leaning</w:t>
            </w:r>
            <w:bookmarkEnd w:id="680"/>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1" w:name="_Toc322337490"/>
            <w:r w:rsidRPr="005E4A5F">
              <w:rPr>
                <w:rFonts w:cs="Arial"/>
                <w:sz w:val="18"/>
                <w:szCs w:val="16"/>
              </w:rPr>
            </w:r>
            <w:r w:rsidRPr="005E4A5F">
              <w:rPr>
                <w:rFonts w:cs="Arial"/>
                <w:sz w:val="18"/>
                <w:szCs w:val="16"/>
              </w:rPr>
              <w:fldChar w:fldCharType="end"/>
            </w:r>
            <w:r w:rsidRPr="005E4A5F">
              <w:rPr>
                <w:rFonts w:cs="Arial"/>
                <w:sz w:val="18"/>
                <w:szCs w:val="16"/>
              </w:rPr>
              <w:t xml:space="preserve"> Lead </w:t>
            </w:r>
            <w:r>
              <w:rPr>
                <w:rFonts w:cs="Arial"/>
                <w:sz w:val="18"/>
                <w:szCs w:val="16"/>
              </w:rPr>
              <w:t>S</w:t>
            </w:r>
            <w:r w:rsidRPr="005E4A5F">
              <w:rPr>
                <w:rFonts w:cs="Arial"/>
                <w:sz w:val="18"/>
                <w:szCs w:val="16"/>
              </w:rPr>
              <w:t xml:space="preserve">inker – </w:t>
            </w:r>
            <w:r>
              <w:rPr>
                <w:rFonts w:cs="Arial"/>
                <w:sz w:val="18"/>
                <w:szCs w:val="16"/>
              </w:rPr>
              <w:t>M</w:t>
            </w:r>
            <w:r w:rsidRPr="005E4A5F">
              <w:rPr>
                <w:rFonts w:cs="Arial"/>
                <w:sz w:val="18"/>
                <w:szCs w:val="16"/>
              </w:rPr>
              <w:t>anufacture</w:t>
            </w:r>
            <w:bookmarkEnd w:id="681"/>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2" w:name="_Toc322337491"/>
            <w:r w:rsidRPr="005E4A5F">
              <w:rPr>
                <w:rFonts w:cs="Arial"/>
                <w:sz w:val="18"/>
                <w:szCs w:val="16"/>
              </w:rPr>
            </w:r>
            <w:r w:rsidRPr="005E4A5F">
              <w:rPr>
                <w:rFonts w:cs="Arial"/>
                <w:sz w:val="18"/>
                <w:szCs w:val="16"/>
              </w:rPr>
              <w:fldChar w:fldCharType="end"/>
            </w:r>
            <w:r w:rsidRPr="005E4A5F">
              <w:rPr>
                <w:rFonts w:cs="Arial"/>
                <w:sz w:val="18"/>
                <w:szCs w:val="16"/>
              </w:rPr>
              <w:t xml:space="preserve"> Metal Recycling</w:t>
            </w:r>
            <w:bookmarkEnd w:id="682"/>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3" w:name="_Toc322337492"/>
            <w:r w:rsidRPr="005E4A5F">
              <w:rPr>
                <w:rFonts w:cs="Arial"/>
                <w:sz w:val="18"/>
                <w:szCs w:val="16"/>
              </w:rPr>
            </w:r>
            <w:r w:rsidRPr="005E4A5F">
              <w:rPr>
                <w:rFonts w:cs="Arial"/>
                <w:sz w:val="18"/>
                <w:szCs w:val="16"/>
              </w:rPr>
              <w:fldChar w:fldCharType="end"/>
            </w:r>
            <w:r w:rsidRPr="005E4A5F">
              <w:rPr>
                <w:rFonts w:cs="Arial"/>
                <w:sz w:val="18"/>
                <w:szCs w:val="16"/>
              </w:rPr>
              <w:t xml:space="preserve"> Monumental </w:t>
            </w:r>
            <w:r>
              <w:rPr>
                <w:rFonts w:cs="Arial"/>
                <w:sz w:val="18"/>
                <w:szCs w:val="16"/>
              </w:rPr>
              <w:t>W</w:t>
            </w:r>
            <w:r w:rsidRPr="005E4A5F">
              <w:rPr>
                <w:rFonts w:cs="Arial"/>
                <w:sz w:val="18"/>
                <w:szCs w:val="16"/>
              </w:rPr>
              <w:t>ork</w:t>
            </w:r>
            <w:bookmarkEnd w:id="683"/>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4" w:name="_Toc322337493"/>
            <w:r w:rsidRPr="005E4A5F">
              <w:rPr>
                <w:rFonts w:cs="Arial"/>
                <w:sz w:val="18"/>
                <w:szCs w:val="16"/>
              </w:rPr>
            </w:r>
            <w:r w:rsidRPr="005E4A5F">
              <w:rPr>
                <w:rFonts w:cs="Arial"/>
                <w:sz w:val="18"/>
                <w:szCs w:val="16"/>
              </w:rPr>
              <w:fldChar w:fldCharType="end"/>
            </w:r>
            <w:r w:rsidRPr="005E4A5F">
              <w:rPr>
                <w:rFonts w:cs="Arial"/>
                <w:sz w:val="18"/>
                <w:szCs w:val="16"/>
              </w:rPr>
              <w:t xml:space="preserve"> Radiator Repair</w:t>
            </w:r>
            <w:bookmarkEnd w:id="684"/>
          </w:p>
          <w:p w:rsidR="00115CA9" w:rsidRPr="005E4A5F" w:rsidRDefault="00115CA9" w:rsidP="0097267E">
            <w:pPr>
              <w:spacing w:before="100"/>
              <w:rPr>
                <w:rFonts w:cs="Arial"/>
                <w:sz w:val="18"/>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5" w:name="_Toc322337494"/>
            <w:r w:rsidRPr="005E4A5F">
              <w:rPr>
                <w:rFonts w:cs="Arial"/>
                <w:sz w:val="18"/>
                <w:szCs w:val="16"/>
              </w:rPr>
            </w:r>
            <w:r w:rsidRPr="005E4A5F">
              <w:rPr>
                <w:rFonts w:cs="Arial"/>
                <w:sz w:val="18"/>
                <w:szCs w:val="16"/>
              </w:rPr>
              <w:fldChar w:fldCharType="end"/>
            </w:r>
            <w:r w:rsidRPr="005E4A5F">
              <w:rPr>
                <w:rFonts w:cs="Arial"/>
                <w:sz w:val="18"/>
                <w:szCs w:val="16"/>
              </w:rPr>
              <w:t xml:space="preserve"> </w:t>
            </w:r>
            <w:bookmarkEnd w:id="685"/>
            <w:r>
              <w:rPr>
                <w:rFonts w:cs="Arial"/>
                <w:sz w:val="18"/>
                <w:szCs w:val="16"/>
              </w:rPr>
              <w:t>Firing Range</w:t>
            </w:r>
          </w:p>
          <w:p w:rsidR="00115CA9" w:rsidRPr="00261EDA" w:rsidRDefault="00115CA9" w:rsidP="0097267E">
            <w:pPr>
              <w:spacing w:before="100"/>
              <w:rPr>
                <w:rFonts w:cs="Arial"/>
                <w:sz w:val="16"/>
                <w:szCs w:val="16"/>
              </w:rPr>
            </w:pPr>
            <w:r w:rsidRPr="005E4A5F">
              <w:rPr>
                <w:rFonts w:cs="Arial"/>
                <w:sz w:val="18"/>
                <w:szCs w:val="16"/>
              </w:rPr>
              <w:fldChar w:fldCharType="begin">
                <w:ffData>
                  <w:name w:val="Check11"/>
                  <w:enabled/>
                  <w:calcOnExit w:val="0"/>
                  <w:checkBox>
                    <w:sizeAuto/>
                    <w:default w:val="0"/>
                  </w:checkBox>
                </w:ffData>
              </w:fldChar>
            </w:r>
            <w:r w:rsidRPr="005E4A5F">
              <w:rPr>
                <w:rFonts w:cs="Arial"/>
                <w:sz w:val="18"/>
                <w:szCs w:val="16"/>
              </w:rPr>
              <w:instrText xml:space="preserve"> FORMCHECKBOX </w:instrText>
            </w:r>
            <w:bookmarkStart w:id="686" w:name="_Toc322337495"/>
            <w:r w:rsidRPr="005E4A5F">
              <w:rPr>
                <w:rFonts w:cs="Arial"/>
                <w:sz w:val="18"/>
                <w:szCs w:val="16"/>
              </w:rPr>
            </w:r>
            <w:r w:rsidRPr="005E4A5F">
              <w:rPr>
                <w:rFonts w:cs="Arial"/>
                <w:sz w:val="18"/>
                <w:szCs w:val="16"/>
              </w:rPr>
              <w:fldChar w:fldCharType="end"/>
            </w:r>
            <w:r w:rsidRPr="005E4A5F">
              <w:rPr>
                <w:rFonts w:cs="Arial"/>
                <w:sz w:val="18"/>
                <w:szCs w:val="16"/>
              </w:rPr>
              <w:t xml:space="preserve"> Other (specify): </w:t>
            </w:r>
            <w:bookmarkEnd w:id="686"/>
            <w:r>
              <w:rPr>
                <w:rFonts w:cs="Arial"/>
                <w:sz w:val="18"/>
                <w:szCs w:val="16"/>
              </w:rPr>
              <w:t>__________</w:t>
            </w:r>
          </w:p>
        </w:tc>
        <w:tc>
          <w:tcPr>
            <w:tcW w:w="6167" w:type="dxa"/>
            <w:gridSpan w:val="19"/>
            <w:tcBorders>
              <w:top w:val="single" w:sz="4" w:space="0" w:color="A50021"/>
              <w:left w:val="single" w:sz="4" w:space="0" w:color="A50021"/>
              <w:right w:val="single" w:sz="4" w:space="0" w:color="A50021"/>
            </w:tcBorders>
            <w:shd w:val="clear" w:color="auto" w:fill="FEDDDD"/>
          </w:tcPr>
          <w:p w:rsidR="00115CA9" w:rsidRPr="00261EDA" w:rsidRDefault="00115CA9" w:rsidP="0097267E">
            <w:pPr>
              <w:spacing w:before="60" w:after="60"/>
              <w:rPr>
                <w:rFonts w:cs="Arial"/>
                <w:b/>
              </w:rPr>
            </w:pPr>
            <w:r w:rsidRPr="00261EDA">
              <w:rPr>
                <w:rFonts w:cs="Arial"/>
                <w:b/>
              </w:rPr>
              <w:t>Controls:</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Wear gloves</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Respirator use</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Local exhaust ventilation</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Overalls / work clothing</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Laundering by employer</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Wash basins &amp; showers (with hot &amp; cold water)</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Pr>
                <w:rFonts w:cs="Arial"/>
              </w:rPr>
              <w:t>S</w:t>
            </w:r>
            <w:r w:rsidRPr="00261EDA">
              <w:rPr>
                <w:rFonts w:cs="Arial"/>
              </w:rPr>
              <w:t>moking or eating in workshop</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Default="00115CA9" w:rsidP="0097267E">
            <w:pPr>
              <w:spacing w:before="60" w:after="60"/>
              <w:rPr>
                <w:rFonts w:cs="Arial"/>
              </w:rPr>
            </w:pPr>
            <w:r>
              <w:rPr>
                <w:rFonts w:cs="Arial"/>
              </w:rPr>
              <w:t>Dry sweeping</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b/>
              </w:rPr>
            </w:pPr>
          </w:p>
        </w:tc>
        <w:tc>
          <w:tcPr>
            <w:tcW w:w="3685" w:type="dxa"/>
            <w:gridSpan w:val="13"/>
            <w:tcBorders>
              <w:top w:val="single" w:sz="4" w:space="0" w:color="A50021"/>
              <w:left w:val="single" w:sz="4" w:space="0" w:color="A50021"/>
            </w:tcBorders>
            <w:shd w:val="clear" w:color="auto" w:fill="FEDDDD"/>
          </w:tcPr>
          <w:p w:rsidR="00115CA9" w:rsidRPr="00261EDA" w:rsidRDefault="00115CA9" w:rsidP="0097267E">
            <w:pPr>
              <w:spacing w:before="60" w:after="60"/>
              <w:rPr>
                <w:rFonts w:cs="Arial"/>
                <w:b/>
              </w:rPr>
            </w:pPr>
            <w:r w:rsidRPr="00261EDA">
              <w:rPr>
                <w:rFonts w:cs="Arial"/>
                <w:b/>
              </w:rPr>
              <w:t>Personal hygiene:</w:t>
            </w:r>
          </w:p>
        </w:tc>
        <w:tc>
          <w:tcPr>
            <w:tcW w:w="1297" w:type="dxa"/>
            <w:gridSpan w:val="5"/>
            <w:tcBorders>
              <w:top w:val="single" w:sz="4" w:space="0" w:color="A50021"/>
            </w:tcBorders>
            <w:shd w:val="clear" w:color="auto" w:fill="FEDDDD"/>
          </w:tcPr>
          <w:p w:rsidR="00115CA9" w:rsidRPr="00261EDA" w:rsidRDefault="00115CA9" w:rsidP="0097267E">
            <w:pPr>
              <w:spacing w:before="60" w:after="60"/>
              <w:rPr>
                <w:b/>
              </w:rPr>
            </w:pPr>
          </w:p>
        </w:tc>
        <w:tc>
          <w:tcPr>
            <w:tcW w:w="1185" w:type="dxa"/>
            <w:tcBorders>
              <w:top w:val="single" w:sz="4" w:space="0" w:color="A50021"/>
              <w:right w:val="single" w:sz="4" w:space="0" w:color="A50021"/>
            </w:tcBorders>
            <w:shd w:val="clear" w:color="auto" w:fill="FEDDDD"/>
          </w:tcPr>
          <w:p w:rsidR="00115CA9" w:rsidRPr="00261EDA" w:rsidRDefault="00115CA9" w:rsidP="0097267E">
            <w:pPr>
              <w:spacing w:before="60" w:after="60"/>
              <w:rPr>
                <w:b/>
              </w:rPr>
            </w:pP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tcBorders>
            <w:shd w:val="clear" w:color="auto" w:fill="FEDDDD"/>
          </w:tcPr>
          <w:p w:rsidR="00115CA9" w:rsidRPr="00261EDA" w:rsidRDefault="00115CA9" w:rsidP="0097267E">
            <w:pPr>
              <w:spacing w:before="60" w:after="60"/>
              <w:rPr>
                <w:rFonts w:cs="Arial"/>
              </w:rPr>
            </w:pPr>
            <w:r w:rsidRPr="00261EDA">
              <w:rPr>
                <w:rFonts w:cs="Arial"/>
              </w:rPr>
              <w:t>Clean Shaven</w:t>
            </w:r>
          </w:p>
        </w:tc>
        <w:tc>
          <w:tcPr>
            <w:tcW w:w="1297" w:type="dxa"/>
            <w:gridSpan w:val="5"/>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261EDA" w:rsidTr="00BE00DE">
        <w:tc>
          <w:tcPr>
            <w:tcW w:w="3155"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120"/>
              <w:rPr>
                <w:rFonts w:cs="Arial"/>
              </w:rPr>
            </w:pPr>
          </w:p>
        </w:tc>
        <w:tc>
          <w:tcPr>
            <w:tcW w:w="3685" w:type="dxa"/>
            <w:gridSpan w:val="13"/>
            <w:tcBorders>
              <w:left w:val="single" w:sz="4" w:space="0" w:color="A50021"/>
              <w:bottom w:val="single" w:sz="4" w:space="0" w:color="A50021"/>
            </w:tcBorders>
            <w:shd w:val="clear" w:color="auto" w:fill="FEDDDD"/>
          </w:tcPr>
          <w:p w:rsidR="00115CA9" w:rsidRPr="00261EDA" w:rsidRDefault="00115CA9" w:rsidP="0097267E">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5"/>
            <w:tcBorders>
              <w:bottom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185" w:type="dxa"/>
            <w:tcBorders>
              <w:bottom w:val="single" w:sz="4" w:space="0" w:color="A50021"/>
              <w:right w:val="single" w:sz="4" w:space="0" w:color="A50021"/>
            </w:tcBorders>
            <w:shd w:val="clear" w:color="auto" w:fill="FEDDDD"/>
          </w:tcPr>
          <w:p w:rsidR="00115CA9" w:rsidRPr="00261EDA" w:rsidRDefault="00115CA9"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857267"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857267" w:rsidRDefault="00115CA9" w:rsidP="005A7461">
            <w:pPr>
              <w:numPr>
                <w:ilvl w:val="0"/>
                <w:numId w:val="129"/>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b/>
              </w:rPr>
            </w:pPr>
            <w:r w:rsidRPr="00AC0B36">
              <w:rPr>
                <w:rFonts w:cs="Arial"/>
                <w:b/>
              </w:rPr>
              <w:t>Date</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Default="00115CA9" w:rsidP="0097267E">
            <w:pPr>
              <w:spacing w:before="80" w:after="80"/>
              <w:jc w:val="center"/>
              <w:rPr>
                <w:rFonts w:cs="Arial"/>
                <w:b/>
                <w:sz w:val="20"/>
                <w:szCs w:val="20"/>
              </w:rPr>
            </w:pPr>
            <w:r>
              <w:rPr>
                <w:rFonts w:cs="Arial"/>
                <w:b/>
                <w:sz w:val="20"/>
                <w:szCs w:val="20"/>
              </w:rPr>
              <w:t>Blood lead level</w:t>
            </w:r>
          </w:p>
          <w:p w:rsidR="00115CA9" w:rsidRPr="003E51F5" w:rsidRDefault="00115CA9" w:rsidP="0097267E">
            <w:pPr>
              <w:spacing w:before="80" w:after="80"/>
              <w:jc w:val="center"/>
              <w:rPr>
                <w:rFonts w:cs="Arial"/>
                <w:b/>
                <w:sz w:val="20"/>
                <w:szCs w:val="20"/>
              </w:rPr>
            </w:pPr>
            <w:r w:rsidRPr="00525214">
              <w:rPr>
                <w:rFonts w:cs="Arial"/>
                <w:sz w:val="16"/>
                <w:szCs w:val="16"/>
              </w:rPr>
              <w:t>(µg/dL or µmol/L)</w:t>
            </w: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b/>
              </w:rPr>
            </w:pPr>
            <w:r w:rsidRPr="00AC0B36">
              <w:rPr>
                <w:rFonts w:cs="Arial"/>
                <w:b/>
              </w:rPr>
              <w:t>Recommended Action and/or Comment</w:t>
            </w: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1.</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551CA0">
            <w:pPr>
              <w:spacing w:before="80" w:after="80"/>
              <w:rPr>
                <w:rFonts w:cs="Arial"/>
                <w:color w:val="800000"/>
              </w:rPr>
            </w:pPr>
            <w:r>
              <w:rPr>
                <w:rFonts w:cs="Arial"/>
                <w:color w:val="800000"/>
              </w:rPr>
              <w:t>Insert baseline or last known result and date</w:t>
            </w: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2.</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3.</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4.</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5.</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r>
      <w:tr w:rsidR="00115CA9" w:rsidRPr="00AC0B36" w:rsidTr="00BE00DE">
        <w:tc>
          <w:tcPr>
            <w:tcW w:w="481" w:type="dxa"/>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r w:rsidRPr="00AC0B36">
              <w:rPr>
                <w:rFonts w:cs="Arial"/>
              </w:rPr>
              <w:t>6.</w:t>
            </w:r>
          </w:p>
        </w:tc>
        <w:tc>
          <w:tcPr>
            <w:tcW w:w="2171"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8D0E33" w:rsidRDefault="00115CA9"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6"/>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c>
          <w:tcPr>
            <w:tcW w:w="4871"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AC0B36" w:rsidRDefault="00115CA9" w:rsidP="0097267E">
            <w:pPr>
              <w:spacing w:before="80" w:after="80"/>
              <w:rPr>
                <w:rFonts w:cs="Arial"/>
              </w:rPr>
            </w:pP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7A5E73">
            <w:pPr>
              <w:numPr>
                <w:ilvl w:val="0"/>
                <w:numId w:val="129"/>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31"/>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w:t>
            </w:r>
            <w:r w:rsidRPr="00261EDA">
              <w:rPr>
                <w:rFonts w:cs="Arial"/>
              </w:rPr>
              <w:t xml:space="preserve"> work</w:t>
            </w:r>
            <w:r>
              <w:rPr>
                <w:rFonts w:cs="Arial"/>
              </w:rPr>
              <w:t xml:space="preserve"> with lead</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31"/>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31"/>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31"/>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p>
        </w:tc>
      </w:tr>
      <w:tr w:rsidR="00115CA9" w:rsidRPr="00893396" w:rsidTr="00BE00DE">
        <w:tc>
          <w:tcPr>
            <w:tcW w:w="5140" w:type="dxa"/>
            <w:gridSpan w:val="11"/>
            <w:tcBorders>
              <w:top w:val="single" w:sz="4" w:space="0" w:color="A50021"/>
              <w:left w:val="single" w:sz="4" w:space="0" w:color="A50021"/>
              <w:bottom w:val="single" w:sz="4" w:space="0" w:color="A50021"/>
            </w:tcBorders>
            <w:shd w:val="clear" w:color="auto" w:fill="FEDDDD"/>
          </w:tcPr>
          <w:p w:rsidR="00115CA9" w:rsidRPr="00261EDA" w:rsidRDefault="00115CA9" w:rsidP="007A5E73">
            <w:pPr>
              <w:numPr>
                <w:ilvl w:val="0"/>
                <w:numId w:val="131"/>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lead </w:t>
            </w:r>
          </w:p>
        </w:tc>
        <w:tc>
          <w:tcPr>
            <w:tcW w:w="4182" w:type="dxa"/>
            <w:gridSpan w:val="12"/>
            <w:tcBorders>
              <w:top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ind w:left="1735"/>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115CA9" w:rsidRPr="00261EDA" w:rsidTr="00BE00DE">
        <w:tc>
          <w:tcPr>
            <w:tcW w:w="7096" w:type="dxa"/>
            <w:gridSpan w:val="18"/>
            <w:tcBorders>
              <w:top w:val="single" w:sz="4" w:space="0" w:color="A50021"/>
              <w:left w:val="single" w:sz="4" w:space="0" w:color="A50021"/>
              <w:bottom w:val="single" w:sz="4" w:space="0" w:color="A50021"/>
            </w:tcBorders>
            <w:shd w:val="clear" w:color="auto" w:fill="FEDDDD"/>
          </w:tcPr>
          <w:p w:rsidR="00115CA9" w:rsidRPr="00261EDA" w:rsidRDefault="00115CA9" w:rsidP="007A5E73">
            <w:pPr>
              <w:numPr>
                <w:ilvl w:val="0"/>
                <w:numId w:val="131"/>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p>
        </w:tc>
        <w:tc>
          <w:tcPr>
            <w:tcW w:w="2226" w:type="dxa"/>
            <w:gridSpan w:val="5"/>
            <w:tcBorders>
              <w:top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7A5E73">
            <w:pPr>
              <w:numPr>
                <w:ilvl w:val="0"/>
                <w:numId w:val="131"/>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lead risk work                                                         F</w:t>
            </w:r>
            <w:r w:rsidRPr="00261EDA">
              <w:rPr>
                <w:rFonts w:cs="Arial"/>
              </w:rPr>
              <w:t xml:space="preserve">rom </w:t>
            </w:r>
            <w:r w:rsidRPr="008D0E33">
              <w:rPr>
                <w:rFonts w:asciiTheme="minorHAnsi" w:hAnsiTheme="minorHAnsi" w:cstheme="minorHAnsi"/>
                <w:color w:val="BFBFBF" w:themeColor="background1" w:themeShade="BF"/>
              </w:rPr>
              <w:t>DD/MM/YYYY</w:t>
            </w:r>
          </w:p>
        </w:tc>
      </w:tr>
      <w:tr w:rsidR="00115CA9" w:rsidRPr="00A67246" w:rsidTr="00BE00DE">
        <w:tc>
          <w:tcPr>
            <w:tcW w:w="7096" w:type="dxa"/>
            <w:gridSpan w:val="18"/>
            <w:tcBorders>
              <w:top w:val="single" w:sz="4" w:space="0" w:color="D99594"/>
              <w:left w:val="single" w:sz="4" w:space="0" w:color="A50021"/>
              <w:bottom w:val="single" w:sz="4" w:space="0" w:color="A50021"/>
            </w:tcBorders>
            <w:shd w:val="clear" w:color="auto" w:fill="FEDDDD"/>
          </w:tcPr>
          <w:p w:rsidR="00115CA9" w:rsidRPr="00A67246" w:rsidRDefault="00115CA9" w:rsidP="007A5E73">
            <w:pPr>
              <w:numPr>
                <w:ilvl w:val="0"/>
                <w:numId w:val="131"/>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w:t>
            </w:r>
            <w:r>
              <w:rPr>
                <w:rFonts w:cs="Arial"/>
              </w:rPr>
              <w:t>(</w:t>
            </w:r>
            <w:r w:rsidRPr="00A67246">
              <w:rPr>
                <w:rFonts w:cs="Arial"/>
              </w:rPr>
              <w:t xml:space="preserve">respiratory/dermatology/other):     </w:t>
            </w:r>
            <w:r>
              <w:rPr>
                <w:rFonts w:cs="Arial"/>
              </w:rPr>
              <w:br/>
            </w:r>
            <w:r w:rsidRPr="00A67246">
              <w:rPr>
                <w:rFonts w:cs="Arial"/>
              </w:rPr>
              <w:t xml:space="preserve">Specialist’s name:  </w:t>
            </w:r>
          </w:p>
        </w:tc>
        <w:tc>
          <w:tcPr>
            <w:tcW w:w="2226" w:type="dxa"/>
            <w:gridSpan w:val="5"/>
            <w:tcBorders>
              <w:top w:val="single" w:sz="4" w:space="0" w:color="D99594"/>
              <w:bottom w:val="single" w:sz="4" w:space="0" w:color="A50021"/>
              <w:right w:val="single" w:sz="4" w:space="0" w:color="A50021"/>
            </w:tcBorders>
            <w:shd w:val="clear" w:color="auto" w:fill="FEDDDD"/>
          </w:tcPr>
          <w:p w:rsidR="00115CA9" w:rsidRPr="00A67246" w:rsidRDefault="00115CA9" w:rsidP="0097267E">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115CA9" w:rsidRPr="00FE0E84"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FE0E84" w:rsidRDefault="00115CA9" w:rsidP="0097267E">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p w:rsidR="00115CA9" w:rsidRPr="00FE0E84" w:rsidRDefault="00115CA9" w:rsidP="0097267E">
            <w:pPr>
              <w:spacing w:before="80" w:after="80"/>
              <w:rPr>
                <w:rFonts w:cs="Arial"/>
              </w:rPr>
            </w:pPr>
          </w:p>
        </w:tc>
      </w:tr>
      <w:tr w:rsidR="00115CA9" w:rsidRPr="00261EDA" w:rsidTr="00CA21CE">
        <w:tc>
          <w:tcPr>
            <w:tcW w:w="9322" w:type="dxa"/>
            <w:gridSpan w:val="23"/>
            <w:tcBorders>
              <w:top w:val="single" w:sz="4" w:space="0" w:color="A50021"/>
              <w:left w:val="single" w:sz="4" w:space="0" w:color="A50021"/>
              <w:bottom w:val="single" w:sz="4" w:space="0" w:color="A50021"/>
              <w:right w:val="single" w:sz="4" w:space="0" w:color="A50021"/>
            </w:tcBorders>
            <w:shd w:val="clear" w:color="auto" w:fill="A50021"/>
          </w:tcPr>
          <w:p w:rsidR="00115CA9" w:rsidRPr="00261EDA" w:rsidRDefault="00115CA9" w:rsidP="0097267E">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115CA9" w:rsidRPr="00261EDA" w:rsidTr="00BE00DE">
        <w:trPr>
          <w:trHeight w:val="433"/>
        </w:trPr>
        <w:tc>
          <w:tcPr>
            <w:tcW w:w="3791" w:type="dxa"/>
            <w:gridSpan w:val="5"/>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Name: </w:t>
            </w:r>
          </w:p>
        </w:tc>
        <w:tc>
          <w:tcPr>
            <w:tcW w:w="3402" w:type="dxa"/>
            <w:gridSpan w:val="1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Signature</w:t>
            </w:r>
          </w:p>
        </w:tc>
        <w:tc>
          <w:tcPr>
            <w:tcW w:w="2129" w:type="dxa"/>
            <w:gridSpan w:val="4"/>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115CA9" w:rsidRPr="00261EDA" w:rsidTr="00BE00DE">
        <w:tc>
          <w:tcPr>
            <w:tcW w:w="2473" w:type="dxa"/>
            <w:gridSpan w:val="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Tel: </w:t>
            </w:r>
          </w:p>
        </w:tc>
        <w:tc>
          <w:tcPr>
            <w:tcW w:w="2597" w:type="dxa"/>
            <w:gridSpan w:val="8"/>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Fax: </w:t>
            </w:r>
          </w:p>
        </w:tc>
        <w:tc>
          <w:tcPr>
            <w:tcW w:w="4252" w:type="dxa"/>
            <w:gridSpan w:val="1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Pr>
                <w:rFonts w:cs="Arial"/>
              </w:rPr>
              <w:t>Registration Number</w:t>
            </w:r>
            <w:r w:rsidRPr="00261EDA">
              <w:rPr>
                <w:rFonts w:cs="Arial"/>
              </w:rPr>
              <w:t xml:space="preserve">: </w:t>
            </w:r>
          </w:p>
        </w:tc>
      </w:tr>
      <w:tr w:rsidR="00115CA9" w:rsidRPr="00261EDA" w:rsidTr="00115CA9">
        <w:tc>
          <w:tcPr>
            <w:tcW w:w="9322" w:type="dxa"/>
            <w:gridSpan w:val="2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Medical Practice</w:t>
            </w:r>
            <w:r>
              <w:rPr>
                <w:rFonts w:cs="Arial"/>
              </w:rPr>
              <w:t>:</w:t>
            </w:r>
          </w:p>
        </w:tc>
      </w:tr>
      <w:tr w:rsidR="00115CA9" w:rsidRPr="00261EDA" w:rsidTr="00BE00DE">
        <w:tc>
          <w:tcPr>
            <w:tcW w:w="4355" w:type="dxa"/>
            <w:gridSpan w:val="8"/>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Address: </w:t>
            </w:r>
          </w:p>
        </w:tc>
        <w:tc>
          <w:tcPr>
            <w:tcW w:w="2977" w:type="dxa"/>
            <w:gridSpan w:val="12"/>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Suburb: </w:t>
            </w:r>
          </w:p>
        </w:tc>
        <w:tc>
          <w:tcPr>
            <w:tcW w:w="1990" w:type="dxa"/>
            <w:gridSpan w:val="3"/>
            <w:tcBorders>
              <w:top w:val="single" w:sz="4" w:space="0" w:color="A50021"/>
              <w:left w:val="single" w:sz="4" w:space="0" w:color="A50021"/>
              <w:bottom w:val="single" w:sz="4" w:space="0" w:color="A50021"/>
              <w:right w:val="single" w:sz="4" w:space="0" w:color="A50021"/>
            </w:tcBorders>
            <w:shd w:val="clear" w:color="auto" w:fill="FEDDDD"/>
          </w:tcPr>
          <w:p w:rsidR="00115CA9" w:rsidRPr="00261EDA" w:rsidRDefault="00115CA9" w:rsidP="0097267E">
            <w:pPr>
              <w:spacing w:before="80" w:after="80"/>
              <w:rPr>
                <w:rFonts w:cs="Arial"/>
              </w:rPr>
            </w:pPr>
            <w:r w:rsidRPr="00261EDA">
              <w:rPr>
                <w:rFonts w:cs="Arial"/>
              </w:rPr>
              <w:t xml:space="preserve">Postcode: </w:t>
            </w:r>
          </w:p>
        </w:tc>
      </w:tr>
    </w:tbl>
    <w:p w:rsidR="00CA21CE" w:rsidRPr="008E2ED2" w:rsidRDefault="00CA21CE" w:rsidP="00CA21CE">
      <w:pPr>
        <w:rPr>
          <w:szCs w:val="22"/>
        </w:rPr>
      </w:pPr>
    </w:p>
    <w:p w:rsidR="00CA21CE" w:rsidRDefault="00CA21CE">
      <w:r>
        <w:br w:type="page"/>
      </w:r>
    </w:p>
    <w:tbl>
      <w:tblPr>
        <w:tblW w:w="9579" w:type="dxa"/>
        <w:tblLook w:val="01E0" w:firstRow="1" w:lastRow="1" w:firstColumn="1" w:lastColumn="1" w:noHBand="0" w:noVBand="0"/>
      </w:tblPr>
      <w:tblGrid>
        <w:gridCol w:w="2482"/>
        <w:gridCol w:w="194"/>
        <w:gridCol w:w="1118"/>
        <w:gridCol w:w="518"/>
        <w:gridCol w:w="191"/>
        <w:gridCol w:w="567"/>
        <w:gridCol w:w="87"/>
        <w:gridCol w:w="444"/>
        <w:gridCol w:w="521"/>
        <w:gridCol w:w="790"/>
        <w:gridCol w:w="272"/>
        <w:gridCol w:w="124"/>
        <w:gridCol w:w="83"/>
        <w:gridCol w:w="2179"/>
        <w:gridCol w:w="9"/>
      </w:tblGrid>
      <w:tr w:rsidR="00CA21CE" w:rsidRPr="00542A8C" w:rsidTr="0097267E">
        <w:tc>
          <w:tcPr>
            <w:tcW w:w="9579" w:type="dxa"/>
            <w:gridSpan w:val="15"/>
            <w:tcBorders>
              <w:bottom w:val="single" w:sz="4" w:space="0" w:color="A50021"/>
            </w:tcBorders>
            <w:shd w:val="clear" w:color="auto" w:fill="auto"/>
          </w:tcPr>
          <w:p w:rsidR="00CA21CE" w:rsidRPr="00542A8C" w:rsidRDefault="00CA21CE" w:rsidP="0097267E">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CA21CE" w:rsidRPr="00261EDA" w:rsidTr="0097267E">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A21CE" w:rsidRPr="00261EDA" w:rsidRDefault="00CA21CE" w:rsidP="007A5E73">
            <w:pPr>
              <w:numPr>
                <w:ilvl w:val="0"/>
                <w:numId w:val="132"/>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CA21CE" w:rsidRPr="00261EDA" w:rsidTr="0097267E">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Company / Organisation name: </w:t>
            </w:r>
          </w:p>
        </w:tc>
      </w:tr>
      <w:tr w:rsidR="00CA21CE" w:rsidRPr="00261EDA" w:rsidTr="00FD505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115CA9">
            <w:pPr>
              <w:spacing w:before="80" w:after="80"/>
              <w:rPr>
                <w:rFonts w:cs="Arial"/>
              </w:rPr>
            </w:pPr>
            <w:r w:rsidRPr="00261EDA">
              <w:rPr>
                <w:rFonts w:cs="Arial"/>
              </w:rPr>
              <w:t xml:space="preserve">Postcode: </w:t>
            </w:r>
          </w:p>
        </w:tc>
      </w:tr>
      <w:tr w:rsidR="00CA21CE" w:rsidRPr="00261EDA" w:rsidTr="00FD505F">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Site Tel: </w:t>
            </w:r>
          </w:p>
        </w:tc>
        <w:tc>
          <w:tcPr>
            <w:tcW w:w="2481" w:type="dxa"/>
            <w:gridSpan w:val="5"/>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Site Fax: </w:t>
            </w:r>
          </w:p>
        </w:tc>
        <w:tc>
          <w:tcPr>
            <w:tcW w:w="4422" w:type="dxa"/>
            <w:gridSpan w:val="8"/>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Contact Name: </w:t>
            </w:r>
          </w:p>
        </w:tc>
      </w:tr>
      <w:tr w:rsidR="00CA21CE" w:rsidRPr="00261EDA" w:rsidTr="0097267E">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A21CE" w:rsidRPr="00261EDA" w:rsidRDefault="00CA21CE" w:rsidP="007A5E73">
            <w:pPr>
              <w:numPr>
                <w:ilvl w:val="0"/>
                <w:numId w:val="132"/>
              </w:numPr>
              <w:spacing w:before="120"/>
              <w:ind w:left="360"/>
              <w:rPr>
                <w:rFonts w:cs="Arial"/>
                <w:b/>
                <w:color w:val="FFFFFF"/>
              </w:rPr>
            </w:pPr>
            <w:r>
              <w:rPr>
                <w:rFonts w:cs="Arial"/>
                <w:b/>
                <w:color w:val="FFFFFF"/>
              </w:rPr>
              <w:t>OTHER BUSINESSES OR UNDERTAKINGS ENGAGING THE WORKER</w:t>
            </w:r>
          </w:p>
        </w:tc>
      </w:tr>
      <w:tr w:rsidR="00CA21CE" w:rsidRPr="00261EDA" w:rsidTr="0097267E">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CA21CE" w:rsidRPr="00261EDA" w:rsidRDefault="00CA21CE" w:rsidP="0097267E">
            <w:pPr>
              <w:spacing w:before="80" w:after="80"/>
              <w:rPr>
                <w:rFonts w:cs="Arial"/>
              </w:rPr>
            </w:pPr>
            <w:r w:rsidRPr="00261EDA">
              <w:rPr>
                <w:rFonts w:cs="Arial"/>
              </w:rPr>
              <w:t xml:space="preserve">Company / Organisation name: </w:t>
            </w:r>
          </w:p>
        </w:tc>
      </w:tr>
      <w:tr w:rsidR="00115CA9" w:rsidRPr="00261EDA" w:rsidTr="00FD505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Postcode: </w:t>
            </w:r>
          </w:p>
        </w:tc>
      </w:tr>
      <w:tr w:rsidR="00115CA9" w:rsidRPr="00261EDA" w:rsidTr="00FD505F">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Pr>
                <w:rFonts w:cs="Arial"/>
              </w:rPr>
              <w:t xml:space="preserve">Site </w:t>
            </w:r>
            <w:r w:rsidRPr="00261EDA">
              <w:rPr>
                <w:rFonts w:cs="Arial"/>
              </w:rPr>
              <w:t>Tel:</w:t>
            </w:r>
            <w:r w:rsidRPr="00261EDA">
              <w:rPr>
                <w:rFonts w:cs="Arial"/>
              </w:rPr>
              <w:tab/>
            </w:r>
          </w:p>
        </w:tc>
        <w:tc>
          <w:tcPr>
            <w:tcW w:w="2481"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Pr>
                <w:rFonts w:cs="Arial"/>
              </w:rPr>
              <w:t xml:space="preserve">Site </w:t>
            </w:r>
            <w:r w:rsidRPr="00261EDA">
              <w:rPr>
                <w:rFonts w:cs="Arial"/>
              </w:rPr>
              <w:t xml:space="preserve">Fax: </w:t>
            </w:r>
          </w:p>
        </w:tc>
        <w:tc>
          <w:tcPr>
            <w:tcW w:w="4422" w:type="dxa"/>
            <w:gridSpan w:val="8"/>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Contact Name: </w:t>
            </w:r>
          </w:p>
        </w:tc>
      </w:tr>
      <w:tr w:rsidR="00115CA9" w:rsidRPr="00261EDA" w:rsidTr="0097267E">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115CA9" w:rsidRPr="00261EDA" w:rsidRDefault="00115CA9" w:rsidP="007A5E73">
            <w:pPr>
              <w:numPr>
                <w:ilvl w:val="0"/>
                <w:numId w:val="132"/>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115CA9" w:rsidRPr="00261EDA" w:rsidTr="0097267E">
        <w:tc>
          <w:tcPr>
            <w:tcW w:w="4312" w:type="dxa"/>
            <w:gridSpan w:val="4"/>
            <w:tcBorders>
              <w:top w:val="single" w:sz="4" w:space="0" w:color="A50021"/>
              <w:left w:val="single" w:sz="4" w:space="0" w:color="A50021"/>
              <w:bottom w:val="single" w:sz="4" w:space="0" w:color="A50021"/>
            </w:tcBorders>
            <w:shd w:val="clear" w:color="auto" w:fill="auto"/>
          </w:tcPr>
          <w:p w:rsidR="00115CA9" w:rsidRPr="00261EDA" w:rsidRDefault="00115CA9" w:rsidP="0097267E">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Given names: </w:t>
            </w:r>
          </w:p>
        </w:tc>
      </w:tr>
      <w:tr w:rsidR="00115CA9" w:rsidRPr="00612B70" w:rsidTr="0097267E">
        <w:tc>
          <w:tcPr>
            <w:tcW w:w="4312" w:type="dxa"/>
            <w:gridSpan w:val="4"/>
            <w:tcBorders>
              <w:top w:val="single" w:sz="4" w:space="0" w:color="A50021"/>
              <w:left w:val="single" w:sz="4" w:space="0" w:color="A50021"/>
              <w:bottom w:val="single" w:sz="4" w:space="0" w:color="A50021"/>
            </w:tcBorders>
            <w:shd w:val="clear" w:color="auto" w:fill="auto"/>
          </w:tcPr>
          <w:p w:rsidR="00115CA9" w:rsidRPr="00261EDA" w:rsidRDefault="00115CA9" w:rsidP="0097267E">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115CA9" w:rsidRPr="00612B70" w:rsidRDefault="00115CA9" w:rsidP="0097267E">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115CA9" w:rsidRDefault="00115CA9" w:rsidP="009726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115CA9" w:rsidRPr="00612B70" w:rsidRDefault="00115CA9" w:rsidP="009726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115CA9" w:rsidRPr="00261EDA" w:rsidTr="00FD505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115CA9">
            <w:pPr>
              <w:spacing w:before="80" w:after="80"/>
              <w:rPr>
                <w:rFonts w:cs="Arial"/>
              </w:rPr>
            </w:pPr>
            <w:r w:rsidRPr="00261EDA">
              <w:rPr>
                <w:rFonts w:cs="Arial"/>
              </w:rPr>
              <w:t xml:space="preserve">Postcode: </w:t>
            </w:r>
          </w:p>
        </w:tc>
      </w:tr>
      <w:tr w:rsidR="00115CA9" w:rsidRPr="00261EDA" w:rsidTr="00FD505F">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Mob: </w:t>
            </w:r>
          </w:p>
        </w:tc>
      </w:tr>
      <w:tr w:rsidR="00115CA9" w:rsidRPr="00857267" w:rsidTr="0097267E">
        <w:tc>
          <w:tcPr>
            <w:tcW w:w="5601" w:type="dxa"/>
            <w:gridSpan w:val="8"/>
            <w:tcBorders>
              <w:top w:val="single" w:sz="4" w:space="0" w:color="A50021"/>
              <w:left w:val="single" w:sz="4" w:space="0" w:color="A50021"/>
              <w:bottom w:val="single" w:sz="4" w:space="0" w:color="A50021"/>
            </w:tcBorders>
            <w:shd w:val="clear" w:color="auto" w:fill="auto"/>
          </w:tcPr>
          <w:p w:rsidR="00115CA9" w:rsidRPr="00857267" w:rsidRDefault="00115CA9" w:rsidP="0097267E">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115CA9" w:rsidRPr="00857267" w:rsidRDefault="00115CA9" w:rsidP="0097267E">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115CA9" w:rsidRPr="00857267" w:rsidRDefault="00115CA9" w:rsidP="0097267E">
            <w:pPr>
              <w:spacing w:before="80" w:after="80"/>
              <w:rPr>
                <w:rFonts w:cs="Arial"/>
              </w:rPr>
            </w:pPr>
          </w:p>
        </w:tc>
      </w:tr>
      <w:tr w:rsidR="00115CA9" w:rsidRPr="00667FD2" w:rsidTr="0097267E">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115CA9" w:rsidRPr="00667FD2" w:rsidRDefault="00115CA9" w:rsidP="007A5E73">
            <w:pPr>
              <w:numPr>
                <w:ilvl w:val="0"/>
                <w:numId w:val="132"/>
              </w:numPr>
              <w:spacing w:before="120"/>
              <w:ind w:left="360"/>
              <w:rPr>
                <w:rFonts w:cs="Arial"/>
                <w:b/>
              </w:rPr>
            </w:pPr>
            <w:r w:rsidRPr="00095FEB">
              <w:rPr>
                <w:rFonts w:cs="Arial"/>
                <w:b/>
                <w:color w:val="FFFFFF"/>
              </w:rPr>
              <w:t>GENERAL HEALTH ASSESSMENT (if applicable)</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667FD2" w:rsidRDefault="00115CA9" w:rsidP="0097267E">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667FD2" w:rsidRDefault="00115CA9" w:rsidP="0097267E">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667FD2" w:rsidRDefault="00115CA9" w:rsidP="0097267E">
            <w:pPr>
              <w:spacing w:before="120"/>
              <w:ind w:left="46"/>
              <w:rPr>
                <w:rFonts w:cs="Arial"/>
                <w:b/>
              </w:rPr>
            </w:pPr>
            <w:r>
              <w:rPr>
                <w:rFonts w:cs="Arial"/>
                <w:b/>
              </w:rPr>
              <w:t>Further testing?</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97267E">
            <w:pPr>
              <w:spacing w:before="120"/>
              <w:jc w:val="both"/>
              <w:rPr>
                <w:rFonts w:cs="Arial"/>
              </w:rPr>
            </w:pPr>
            <w:r w:rsidRPr="003112B3">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97267E">
            <w:pPr>
              <w:spacing w:before="120"/>
              <w:jc w:val="both"/>
              <w:rPr>
                <w:rFonts w:cs="Arial"/>
              </w:rPr>
            </w:pPr>
            <w:r w:rsidRPr="003112B3">
              <w:rPr>
                <w:rFonts w:cs="Arial"/>
              </w:rPr>
              <w:t>Respiratory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97267E">
            <w:pPr>
              <w:spacing w:before="120"/>
              <w:jc w:val="both"/>
              <w:rPr>
                <w:rFonts w:cs="Arial"/>
              </w:rPr>
            </w:pPr>
            <w:r w:rsidRPr="003112B3">
              <w:rPr>
                <w:rFonts w:cs="Arial"/>
              </w:rPr>
              <w:t>Irritation of eyes, nose or throat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97267E">
            <w:pPr>
              <w:spacing w:before="120"/>
              <w:jc w:val="both"/>
              <w:rPr>
                <w:rFonts w:cs="Arial"/>
              </w:rPr>
            </w:pPr>
            <w:r w:rsidRPr="003112B3">
              <w:rPr>
                <w:rFonts w:cs="Arial"/>
              </w:rPr>
              <w:t>Cough</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97267E">
            <w:pPr>
              <w:spacing w:before="120"/>
              <w:jc w:val="both"/>
              <w:rPr>
                <w:rFonts w:cs="Arial"/>
              </w:rPr>
            </w:pPr>
            <w:r w:rsidRPr="003112B3">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3112B3" w:rsidRDefault="00115CA9" w:rsidP="00516ED1">
            <w:pPr>
              <w:spacing w:before="120"/>
              <w:rPr>
                <w:rFonts w:cs="Arial"/>
              </w:rPr>
            </w:pPr>
            <w:r w:rsidRPr="003112B3">
              <w:rPr>
                <w:rFonts w:cs="Arial"/>
              </w:rPr>
              <w:t>Peripheral nervous system</w:t>
            </w:r>
            <w:r>
              <w:rPr>
                <w:rFonts w:cs="Arial"/>
              </w:rPr>
              <w:t xml:space="preserve"> symptoms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6B4333">
            <w:pPr>
              <w:tabs>
                <w:tab w:val="left" w:pos="1495"/>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115CA9" w:rsidRPr="00667FD2" w:rsidTr="0097267E">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115CA9" w:rsidRDefault="00115CA9" w:rsidP="0097267E">
            <w:pPr>
              <w:spacing w:before="120"/>
              <w:jc w:val="both"/>
              <w:rPr>
                <w:rFonts w:cs="Arial"/>
              </w:rPr>
            </w:pPr>
            <w:r>
              <w:rPr>
                <w:rFonts w:cs="Arial"/>
              </w:rPr>
              <w:t>Others:</w:t>
            </w:r>
          </w:p>
          <w:p w:rsidR="00115CA9" w:rsidRDefault="00115CA9" w:rsidP="0097267E">
            <w:pPr>
              <w:spacing w:before="120"/>
              <w:jc w:val="both"/>
              <w:rPr>
                <w:rFonts w:cs="Arial"/>
              </w:rPr>
            </w:pPr>
            <w:r>
              <w:rPr>
                <w:rFonts w:cs="Arial"/>
              </w:rPr>
              <w:t>Pregnant</w:t>
            </w:r>
          </w:p>
          <w:p w:rsidR="00115CA9" w:rsidRDefault="00115CA9" w:rsidP="0097267E">
            <w:pPr>
              <w:spacing w:before="120"/>
              <w:jc w:val="both"/>
              <w:rPr>
                <w:rFonts w:cs="Arial"/>
              </w:rPr>
            </w:pPr>
            <w:r>
              <w:rPr>
                <w:rFonts w:cs="Arial"/>
              </w:rPr>
              <w:t>Breastfeeding</w:t>
            </w:r>
          </w:p>
          <w:p w:rsidR="00115CA9" w:rsidRDefault="00115CA9" w:rsidP="00551CA0">
            <w:pPr>
              <w:spacing w:before="120"/>
              <w:jc w:val="both"/>
              <w:rPr>
                <w:rFonts w:cs="Arial"/>
              </w:rPr>
            </w:pPr>
            <w:r>
              <w:rPr>
                <w:rFonts w:cs="Arial"/>
              </w:rPr>
              <w:t>Smoker</w:t>
            </w:r>
          </w:p>
        </w:tc>
        <w:tc>
          <w:tcPr>
            <w:tcW w:w="4508" w:type="dxa"/>
            <w:gridSpan w:val="9"/>
            <w:tcBorders>
              <w:top w:val="single" w:sz="4" w:space="0" w:color="A50021"/>
              <w:left w:val="single" w:sz="4" w:space="0" w:color="A50021"/>
              <w:right w:val="single" w:sz="4" w:space="0" w:color="A50021"/>
            </w:tcBorders>
            <w:shd w:val="clear" w:color="auto" w:fill="auto"/>
          </w:tcPr>
          <w:p w:rsidR="00115CA9" w:rsidRPr="003E3FED" w:rsidRDefault="00115CA9" w:rsidP="0097267E">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115CA9" w:rsidRDefault="00115CA9" w:rsidP="0097267E">
            <w:pPr>
              <w:spacing w:before="120"/>
              <w:ind w:left="46"/>
              <w:jc w:val="both"/>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r>
              <w:rPr>
                <w:rFonts w:cs="Arial"/>
              </w:rPr>
              <w:t xml:space="preserve">            </w:t>
            </w: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p w:rsidR="00115CA9" w:rsidRDefault="00115CA9" w:rsidP="0097267E">
            <w:pPr>
              <w:spacing w:before="120"/>
              <w:ind w:left="46"/>
              <w:jc w:val="both"/>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r>
              <w:rPr>
                <w:rFonts w:cs="Arial"/>
              </w:rPr>
              <w:t xml:space="preserve">            </w:t>
            </w: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p w:rsidR="00115CA9" w:rsidRDefault="00115CA9" w:rsidP="0097267E">
            <w:pPr>
              <w:spacing w:before="120"/>
              <w:ind w:left="46"/>
              <w:jc w:val="both"/>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r>
              <w:rPr>
                <w:rFonts w:cs="Arial"/>
              </w:rPr>
              <w:t xml:space="preserve">            </w:t>
            </w: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p w:rsidR="00115CA9" w:rsidRPr="00261EDA" w:rsidRDefault="00115CA9" w:rsidP="0097267E">
            <w:pPr>
              <w:spacing w:before="120"/>
              <w:ind w:left="46"/>
              <w:jc w:val="both"/>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r>
              <w:rPr>
                <w:rFonts w:cs="Arial"/>
              </w:rPr>
              <w:t xml:space="preserve">            </w:t>
            </w: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115CA9" w:rsidRPr="00667FD2" w:rsidTr="0097267E">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Default="00115CA9" w:rsidP="0097267E">
            <w:pPr>
              <w:spacing w:before="120"/>
              <w:ind w:left="18"/>
              <w:jc w:val="both"/>
              <w:rPr>
                <w:rFonts w:cs="Arial"/>
              </w:rPr>
            </w:pPr>
            <w:r>
              <w:rPr>
                <w:rFonts w:cs="Arial"/>
              </w:rPr>
              <w:t>Height _____cm</w:t>
            </w:r>
          </w:p>
          <w:p w:rsidR="00115CA9" w:rsidRDefault="00115CA9" w:rsidP="0097267E">
            <w:pPr>
              <w:spacing w:before="120"/>
              <w:ind w:left="18"/>
              <w:jc w:val="both"/>
              <w:rPr>
                <w:rFonts w:cs="Arial"/>
              </w:rPr>
            </w:pPr>
            <w:r>
              <w:rPr>
                <w:rFonts w:cs="Arial"/>
              </w:rPr>
              <w:t>Weight _____kg</w:t>
            </w:r>
          </w:p>
          <w:p w:rsidR="00115CA9" w:rsidRDefault="00115CA9" w:rsidP="0097267E">
            <w:pPr>
              <w:spacing w:before="120"/>
              <w:jc w:val="both"/>
              <w:rPr>
                <w:rFonts w:cs="Arial"/>
              </w:rPr>
            </w:pPr>
            <w:r>
              <w:rPr>
                <w:rFonts w:cs="Arial"/>
              </w:rPr>
              <w:t>Bp ____/____ mmHg</w:t>
            </w:r>
          </w:p>
          <w:p w:rsidR="00115CA9" w:rsidRDefault="00115CA9" w:rsidP="0097267E">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Default="00115CA9" w:rsidP="0097267E">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120"/>
              <w:ind w:left="46"/>
              <w:jc w:val="both"/>
              <w:rPr>
                <w:rFonts w:cs="Arial"/>
              </w:rPr>
            </w:pPr>
          </w:p>
        </w:tc>
      </w:tr>
      <w:tr w:rsidR="00115CA9" w:rsidRPr="00667FD2" w:rsidTr="0097267E">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115CA9" w:rsidRPr="00FE0E84" w:rsidRDefault="00115CA9" w:rsidP="007A5E73">
            <w:pPr>
              <w:numPr>
                <w:ilvl w:val="0"/>
                <w:numId w:val="132"/>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115CA9" w:rsidRPr="00667FD2" w:rsidTr="0097267E">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Default="00115CA9" w:rsidP="0097267E">
            <w:pPr>
              <w:spacing w:before="120"/>
              <w:ind w:left="360"/>
              <w:rPr>
                <w:rFonts w:cs="Arial"/>
                <w:b/>
              </w:rPr>
            </w:pPr>
          </w:p>
          <w:p w:rsidR="00115CA9" w:rsidRPr="00667FD2" w:rsidRDefault="00115CA9" w:rsidP="0097267E">
            <w:pPr>
              <w:spacing w:before="120"/>
              <w:ind w:left="360"/>
              <w:rPr>
                <w:rFonts w:cs="Arial"/>
                <w:b/>
              </w:rPr>
            </w:pPr>
          </w:p>
        </w:tc>
      </w:tr>
      <w:tr w:rsidR="00115CA9" w:rsidRPr="00261EDA" w:rsidTr="0097267E">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115CA9" w:rsidRPr="00261EDA" w:rsidRDefault="00115CA9" w:rsidP="0097267E">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115CA9" w:rsidRPr="00261EDA" w:rsidTr="00B9783C">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115CA9" w:rsidRPr="00261EDA" w:rsidTr="00B9783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Pr>
                <w:rFonts w:cs="Arial"/>
              </w:rPr>
              <w:t>Registration Number</w:t>
            </w:r>
            <w:r w:rsidRPr="00261EDA">
              <w:rPr>
                <w:rFonts w:cs="Arial"/>
              </w:rPr>
              <w:t xml:space="preserve">: </w:t>
            </w:r>
          </w:p>
        </w:tc>
      </w:tr>
      <w:tr w:rsidR="00115CA9" w:rsidRPr="00261EDA" w:rsidTr="00115CA9">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Medical Practice</w:t>
            </w:r>
            <w:r>
              <w:rPr>
                <w:rFonts w:cs="Arial"/>
              </w:rPr>
              <w:t>:</w:t>
            </w:r>
          </w:p>
        </w:tc>
      </w:tr>
      <w:tr w:rsidR="00115CA9" w:rsidRPr="00261EDA" w:rsidTr="00B9783C">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115CA9" w:rsidRPr="00261EDA" w:rsidRDefault="00115CA9" w:rsidP="0097267E">
            <w:pPr>
              <w:spacing w:before="80" w:after="80"/>
              <w:rPr>
                <w:rFonts w:cs="Arial"/>
              </w:rPr>
            </w:pPr>
            <w:r w:rsidRPr="00261EDA">
              <w:rPr>
                <w:rFonts w:cs="Arial"/>
              </w:rPr>
              <w:t xml:space="preserve">Postcode: </w:t>
            </w:r>
          </w:p>
        </w:tc>
      </w:tr>
    </w:tbl>
    <w:p w:rsidR="00CA21CE" w:rsidRDefault="00CA21CE">
      <w:pPr>
        <w:rPr>
          <w:rFonts w:cs="Arial"/>
          <w:b/>
          <w:sz w:val="24"/>
        </w:rPr>
      </w:pPr>
    </w:p>
    <w:p w:rsidR="00CA21CE" w:rsidRDefault="00CA21CE">
      <w:pPr>
        <w:rPr>
          <w:rFonts w:cs="Arial"/>
          <w:b/>
          <w:sz w:val="24"/>
        </w:rPr>
        <w:sectPr w:rsidR="00CA21CE" w:rsidSect="00671B42">
          <w:headerReference w:type="default" r:id="rId72"/>
          <w:footnotePr>
            <w:numFmt w:val="chicago"/>
            <w:numRestart w:val="eachPage"/>
          </w:footnotePr>
          <w:pgSz w:w="11909" w:h="16834" w:code="9"/>
          <w:pgMar w:top="1151" w:right="1440" w:bottom="1440" w:left="1440" w:header="709" w:footer="0" w:gutter="0"/>
          <w:cols w:space="720"/>
        </w:sectPr>
      </w:pPr>
    </w:p>
    <w:p w:rsidR="00DD0D4E" w:rsidRDefault="00DD0D4E" w:rsidP="00DD0D4E">
      <w:pPr>
        <w:jc w:val="center"/>
        <w:rPr>
          <w:rFonts w:cs="Arial"/>
          <w:b/>
          <w:szCs w:val="22"/>
        </w:rPr>
      </w:pPr>
    </w:p>
    <w:p w:rsidR="00DD0D4E" w:rsidRPr="00DD0D4E" w:rsidRDefault="00DD0D4E" w:rsidP="00DD0D4E">
      <w:pPr>
        <w:jc w:val="center"/>
        <w:rPr>
          <w:rFonts w:cs="Arial"/>
          <w:b/>
          <w:szCs w:val="22"/>
        </w:rPr>
      </w:pPr>
      <w:bookmarkStart w:id="689" w:name="_Toc322337576"/>
      <w:r w:rsidRPr="00A12494">
        <w:rPr>
          <w:rFonts w:cs="Arial"/>
          <w:b/>
          <w:szCs w:val="22"/>
        </w:rPr>
        <w:t>COUNSELLING</w:t>
      </w:r>
      <w:bookmarkEnd w:id="689"/>
    </w:p>
    <w:p w:rsidR="00DD0D4E" w:rsidRPr="00DD0D4E" w:rsidRDefault="00755151" w:rsidP="00DD0D4E">
      <w:pPr>
        <w:rPr>
          <w:rFonts w:cs="Arial"/>
          <w:b/>
          <w:szCs w:val="22"/>
        </w:rPr>
      </w:pPr>
      <w:r>
        <w:rPr>
          <w:rFonts w:cs="Arial"/>
          <w:b/>
          <w:noProof/>
          <w:szCs w:val="22"/>
        </w:rPr>
        <mc:AlternateContent>
          <mc:Choice Requires="wps">
            <w:drawing>
              <wp:anchor distT="0" distB="0" distL="114300" distR="114300" simplePos="0" relativeHeight="251705344" behindDoc="0" locked="0" layoutInCell="1" allowOverlap="1" wp14:anchorId="33518D5E" wp14:editId="5AA91102">
                <wp:simplePos x="0" y="0"/>
                <wp:positionH relativeFrom="column">
                  <wp:posOffset>-139065</wp:posOffset>
                </wp:positionH>
                <wp:positionV relativeFrom="paragraph">
                  <wp:posOffset>-367665</wp:posOffset>
                </wp:positionV>
                <wp:extent cx="1143000" cy="252095"/>
                <wp:effectExtent l="3810" t="635" r="0" b="444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043" w:rsidRPr="00DD0D4E" w:rsidRDefault="00507043" w:rsidP="00DD0D4E">
                            <w:pPr>
                              <w:rPr>
                                <w:rFonts w:cs="Arial"/>
                                <w:b/>
                                <w:szCs w:val="22"/>
                              </w:rPr>
                            </w:pPr>
                            <w:bookmarkStart w:id="690" w:name="_Toc322337588"/>
                            <w:r w:rsidRPr="00DD0D4E">
                              <w:rPr>
                                <w:rFonts w:cs="Arial"/>
                                <w:b/>
                                <w:szCs w:val="22"/>
                              </w:rPr>
                              <w:t>APPENDIX 2</w:t>
                            </w:r>
                            <w:bookmarkEnd w:id="690"/>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0.95pt;margin-top:-28.95pt;width:90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oZtgIAALo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" filled="f" stroked="f">
                <v:textbox style="mso-fit-shape-to-text:t">
                  <w:txbxContent>
                    <w:p w:rsidR="00507043" w:rsidRPr="00DD0D4E" w:rsidRDefault="00507043" w:rsidP="00DD0D4E">
                      <w:pPr>
                        <w:rPr>
                          <w:rFonts w:cs="Arial"/>
                          <w:b/>
                          <w:szCs w:val="22"/>
                        </w:rPr>
                      </w:pPr>
                      <w:bookmarkStart w:id="718" w:name="_Toc322337588"/>
                      <w:r w:rsidRPr="00DD0D4E">
                        <w:rPr>
                          <w:rFonts w:cs="Arial"/>
                          <w:b/>
                          <w:szCs w:val="22"/>
                        </w:rPr>
                        <w:t>APPENDIX 2</w:t>
                      </w:r>
                      <w:bookmarkEnd w:id="718"/>
                    </w:p>
                  </w:txbxContent>
                </v:textbox>
              </v:shape>
            </w:pict>
          </mc:Fallback>
        </mc:AlternateContent>
      </w:r>
    </w:p>
    <w:p w:rsidR="00DD0D4E" w:rsidRPr="00A12494" w:rsidRDefault="00DD0D4E" w:rsidP="00DD0D4E">
      <w:pPr>
        <w:spacing w:after="160"/>
        <w:rPr>
          <w:rFonts w:cs="Arial"/>
          <w:szCs w:val="22"/>
        </w:rPr>
      </w:pPr>
      <w:bookmarkStart w:id="691" w:name="_Toc322337577"/>
      <w:r w:rsidRPr="00A12494">
        <w:rPr>
          <w:rFonts w:cs="Arial"/>
          <w:szCs w:val="22"/>
        </w:rPr>
        <w:t xml:space="preserve">Counselling is a process of dialogue between an individual worker and the various parties involved in the management of </w:t>
      </w:r>
      <w:r>
        <w:rPr>
          <w:rFonts w:cs="Arial"/>
          <w:szCs w:val="22"/>
        </w:rPr>
        <w:t>work</w:t>
      </w:r>
      <w:r w:rsidRPr="00A12494">
        <w:rPr>
          <w:rFonts w:cs="Arial"/>
          <w:szCs w:val="22"/>
        </w:rPr>
        <w:t xml:space="preserve"> exposure to lead.</w:t>
      </w:r>
      <w:bookmarkEnd w:id="691"/>
    </w:p>
    <w:p w:rsidR="00DD0D4E" w:rsidRPr="00A12494" w:rsidRDefault="009F179F" w:rsidP="00DD0D4E">
      <w:pPr>
        <w:spacing w:after="160"/>
        <w:rPr>
          <w:rFonts w:cs="Arial"/>
          <w:szCs w:val="22"/>
        </w:rPr>
      </w:pPr>
      <w:bookmarkStart w:id="692" w:name="_Toc322337578"/>
      <w:r>
        <w:rPr>
          <w:rFonts w:cs="Arial"/>
          <w:szCs w:val="22"/>
        </w:rPr>
        <w:t>W</w:t>
      </w:r>
      <w:r w:rsidR="00DD0D4E" w:rsidRPr="00A12494">
        <w:rPr>
          <w:rFonts w:cs="Arial"/>
          <w:szCs w:val="22"/>
        </w:rPr>
        <w:t xml:space="preserve">orkers who are to </w:t>
      </w:r>
      <w:r w:rsidR="00983900">
        <w:rPr>
          <w:rFonts w:cs="Arial"/>
          <w:szCs w:val="22"/>
        </w:rPr>
        <w:t>start</w:t>
      </w:r>
      <w:r w:rsidR="00983900" w:rsidRPr="00A12494">
        <w:rPr>
          <w:rFonts w:cs="Arial"/>
          <w:szCs w:val="22"/>
        </w:rPr>
        <w:t xml:space="preserve"> </w:t>
      </w:r>
      <w:r w:rsidR="00DD0D4E" w:rsidRPr="00A12494">
        <w:rPr>
          <w:rFonts w:cs="Arial"/>
          <w:szCs w:val="22"/>
        </w:rPr>
        <w:t>work in lead risk</w:t>
      </w:r>
      <w:r w:rsidR="00DD0D4E">
        <w:rPr>
          <w:rFonts w:cs="Arial"/>
          <w:szCs w:val="22"/>
        </w:rPr>
        <w:t xml:space="preserve"> </w:t>
      </w:r>
      <w:r w:rsidR="00DD0D4E" w:rsidRPr="00A12494">
        <w:rPr>
          <w:rFonts w:cs="Arial"/>
          <w:szCs w:val="22"/>
        </w:rPr>
        <w:t xml:space="preserve">jobs or who work in lead risk jobs must be counselled on the health effects of lead. </w:t>
      </w:r>
      <w:r>
        <w:rPr>
          <w:rFonts w:cs="Arial"/>
          <w:szCs w:val="22"/>
        </w:rPr>
        <w:t>W</w:t>
      </w:r>
      <w:r w:rsidR="00DD0D4E" w:rsidRPr="00A12494">
        <w:rPr>
          <w:rFonts w:cs="Arial"/>
          <w:szCs w:val="22"/>
        </w:rPr>
        <w:t>orkers excluded from working in lead risk jobs should also be counselled.</w:t>
      </w:r>
      <w:bookmarkEnd w:id="692"/>
    </w:p>
    <w:p w:rsidR="00DD0D4E" w:rsidRPr="00A12494" w:rsidRDefault="00DD0D4E" w:rsidP="00DD0D4E">
      <w:pPr>
        <w:spacing w:after="160"/>
        <w:rPr>
          <w:rFonts w:cs="Arial"/>
          <w:szCs w:val="22"/>
        </w:rPr>
      </w:pPr>
      <w:bookmarkStart w:id="693" w:name="_Toc322337579"/>
      <w:r w:rsidRPr="00A12494">
        <w:rPr>
          <w:rFonts w:cs="Arial"/>
          <w:szCs w:val="22"/>
        </w:rPr>
        <w:t xml:space="preserve">Counselling will usually be an informal discussion about a workplace or workstation, work practice, personal hygiene practice, and about the health effects of lead, between the worker and the medical practitioner at the time of attendance for biological monitoring. More formal discussion about these matters should take place during a medical examination carried out by the medical practitioner. If the worker is to be removed from </w:t>
      </w:r>
      <w:r>
        <w:rPr>
          <w:rFonts w:cs="Arial"/>
          <w:szCs w:val="22"/>
        </w:rPr>
        <w:t xml:space="preserve">work </w:t>
      </w:r>
      <w:r w:rsidRPr="00A12494">
        <w:rPr>
          <w:rFonts w:cs="Arial"/>
          <w:szCs w:val="22"/>
        </w:rPr>
        <w:t>exposure to lead then there should be an emphasis on the health effects of lead and actions to prevent a recurrence of removal.</w:t>
      </w:r>
      <w:bookmarkEnd w:id="693"/>
    </w:p>
    <w:p w:rsidR="00DD0D4E" w:rsidRPr="00A12494" w:rsidRDefault="00DD0D4E" w:rsidP="00DD0D4E">
      <w:pPr>
        <w:spacing w:after="160"/>
        <w:rPr>
          <w:rFonts w:cs="Arial"/>
          <w:szCs w:val="22"/>
        </w:rPr>
      </w:pPr>
      <w:bookmarkStart w:id="694" w:name="_Toc322337580"/>
      <w:r w:rsidRPr="00A12494">
        <w:rPr>
          <w:rFonts w:cs="Arial"/>
          <w:szCs w:val="22"/>
        </w:rPr>
        <w:t xml:space="preserve">Workers who consider they have not completed their family should be counselled in particular on the effects of lead on male and female reproduction, as appropriate. Female workers working in lead-risk jobs should be counselled on the effects of lead on foetal and childhood development, in particular cognitive development. The level of counselling should be such that the worker can make an informed decision in regard to the risk to their own health and to a future foetus. Male workers should be </w:t>
      </w:r>
      <w:r w:rsidR="00383990">
        <w:rPr>
          <w:rFonts w:cs="Arial"/>
          <w:szCs w:val="22"/>
        </w:rPr>
        <w:t>told</w:t>
      </w:r>
      <w:r w:rsidR="00383990" w:rsidRPr="00A12494">
        <w:rPr>
          <w:rFonts w:cs="Arial"/>
          <w:szCs w:val="22"/>
        </w:rPr>
        <w:t xml:space="preserve"> </w:t>
      </w:r>
      <w:r w:rsidRPr="00A12494">
        <w:rPr>
          <w:rFonts w:cs="Arial"/>
          <w:szCs w:val="22"/>
        </w:rPr>
        <w:t xml:space="preserve">exposure to lead may adversely affect reproductive function. Female workers should be </w:t>
      </w:r>
      <w:r w:rsidR="00383990">
        <w:rPr>
          <w:rFonts w:cs="Arial"/>
          <w:szCs w:val="22"/>
        </w:rPr>
        <w:t>told</w:t>
      </w:r>
      <w:r w:rsidR="00383990" w:rsidRPr="00A12494">
        <w:rPr>
          <w:rFonts w:cs="Arial"/>
          <w:szCs w:val="22"/>
        </w:rPr>
        <w:t xml:space="preserve"> </w:t>
      </w:r>
      <w:r w:rsidRPr="00A12494">
        <w:rPr>
          <w:rFonts w:cs="Arial"/>
          <w:szCs w:val="22"/>
        </w:rPr>
        <w:t>exposure to lead during pregnancy may be associated with pregnancy complications and may pose a risk to the development of the foetus or eventual child.</w:t>
      </w:r>
      <w:bookmarkEnd w:id="694"/>
    </w:p>
    <w:p w:rsidR="00DD0D4E" w:rsidRDefault="00DD0D4E" w:rsidP="00DD0D4E">
      <w:pPr>
        <w:rPr>
          <w:rFonts w:cs="Arial"/>
          <w:szCs w:val="22"/>
        </w:rPr>
      </w:pPr>
      <w:bookmarkStart w:id="695" w:name="_Toc322337581"/>
      <w:r w:rsidRPr="00A12494">
        <w:rPr>
          <w:rFonts w:cs="Arial"/>
          <w:szCs w:val="22"/>
        </w:rPr>
        <w:t>Counselling may cover the following topics:</w:t>
      </w:r>
      <w:bookmarkEnd w:id="695"/>
    </w:p>
    <w:p w:rsidR="004C3F8A" w:rsidRPr="00A12494" w:rsidRDefault="004C3F8A" w:rsidP="00DD0D4E">
      <w:pPr>
        <w:rPr>
          <w:rFonts w:cs="Arial"/>
          <w:szCs w:val="22"/>
        </w:rPr>
      </w:pPr>
    </w:p>
    <w:p w:rsidR="00DD0D4E" w:rsidRPr="00A12494" w:rsidRDefault="00DD0D4E" w:rsidP="00DD0D4E">
      <w:pPr>
        <w:spacing w:after="120"/>
        <w:rPr>
          <w:rFonts w:cs="Arial"/>
          <w:szCs w:val="22"/>
        </w:rPr>
      </w:pPr>
      <w:bookmarkStart w:id="696" w:name="_Toc322337582"/>
      <w:r w:rsidRPr="00C90934">
        <w:rPr>
          <w:rFonts w:cs="Arial"/>
          <w:b/>
          <w:szCs w:val="22"/>
        </w:rPr>
        <w:t>Physical maturity</w:t>
      </w:r>
      <w:r w:rsidRPr="00A12494">
        <w:rPr>
          <w:rFonts w:cs="Arial"/>
          <w:szCs w:val="22"/>
        </w:rPr>
        <w:t>. As a guide people under the age of 16 should not be employed in lead processes.</w:t>
      </w:r>
      <w:bookmarkEnd w:id="696"/>
    </w:p>
    <w:p w:rsidR="00DD0D4E" w:rsidRPr="00A12494" w:rsidRDefault="00DD0D4E" w:rsidP="00DD0D4E">
      <w:pPr>
        <w:spacing w:after="120"/>
        <w:rPr>
          <w:rFonts w:cs="Arial"/>
          <w:szCs w:val="22"/>
        </w:rPr>
      </w:pPr>
      <w:bookmarkStart w:id="697" w:name="_Toc322337583"/>
      <w:r w:rsidRPr="00C90934">
        <w:rPr>
          <w:rFonts w:cs="Arial"/>
          <w:b/>
          <w:szCs w:val="22"/>
        </w:rPr>
        <w:t>Medical conditions</w:t>
      </w:r>
      <w:r w:rsidRPr="00A12494">
        <w:rPr>
          <w:rFonts w:cs="Arial"/>
          <w:szCs w:val="22"/>
        </w:rPr>
        <w:t>. Individuals with certain medical conditions, for example impaired renal function and anaemia, haemoglobinopathies, neuropathies and reproductive problems may be more susceptible to adverse health effects of lead.</w:t>
      </w:r>
      <w:bookmarkEnd w:id="697"/>
    </w:p>
    <w:p w:rsidR="00DD0D4E" w:rsidRPr="00A12494" w:rsidRDefault="00DD0D4E" w:rsidP="00B831E8">
      <w:pPr>
        <w:rPr>
          <w:rFonts w:cs="Arial"/>
          <w:szCs w:val="22"/>
        </w:rPr>
      </w:pPr>
      <w:bookmarkStart w:id="698" w:name="_Toc322337584"/>
      <w:r w:rsidRPr="00C90934">
        <w:rPr>
          <w:rFonts w:cs="Arial"/>
          <w:b/>
          <w:szCs w:val="22"/>
        </w:rPr>
        <w:t>Lead accumulation in the body, particularly in bones</w:t>
      </w:r>
      <w:r w:rsidRPr="00A12494">
        <w:rPr>
          <w:rFonts w:cs="Arial"/>
          <w:szCs w:val="22"/>
        </w:rPr>
        <w:t>. This can be mobilised in some circumstances including pregnancy and old age.</w:t>
      </w:r>
      <w:bookmarkEnd w:id="698"/>
    </w:p>
    <w:p w:rsidR="00DD0D4E" w:rsidRPr="00A12494" w:rsidRDefault="00DD0D4E" w:rsidP="00DD0D4E">
      <w:pPr>
        <w:rPr>
          <w:rFonts w:cs="Arial"/>
          <w:szCs w:val="22"/>
        </w:rPr>
      </w:pPr>
    </w:p>
    <w:p w:rsidR="00DD0D4E" w:rsidRPr="00A12494" w:rsidRDefault="00DD0D4E" w:rsidP="00DD0D4E">
      <w:pPr>
        <w:spacing w:after="160"/>
        <w:rPr>
          <w:rFonts w:cs="Arial"/>
          <w:szCs w:val="22"/>
        </w:rPr>
      </w:pPr>
      <w:bookmarkStart w:id="699" w:name="_Toc322337585"/>
      <w:r w:rsidRPr="00A12494">
        <w:rPr>
          <w:rFonts w:cs="Arial"/>
          <w:szCs w:val="22"/>
        </w:rPr>
        <w:t>Females of reproductive capacity should be informed about t</w:t>
      </w:r>
      <w:r>
        <w:rPr>
          <w:rFonts w:cs="Arial"/>
          <w:szCs w:val="22"/>
        </w:rPr>
        <w:t xml:space="preserve">he reproductive hazards where </w:t>
      </w:r>
      <w:r w:rsidR="0089625B">
        <w:rPr>
          <w:rFonts w:cs="Arial"/>
          <w:szCs w:val="22"/>
        </w:rPr>
        <w:t xml:space="preserve">blood lead level </w:t>
      </w:r>
      <w:r w:rsidR="000665D8">
        <w:rPr>
          <w:rFonts w:cs="Arial"/>
          <w:szCs w:val="22"/>
        </w:rPr>
        <w:t>may exceed 10</w:t>
      </w:r>
      <w:r w:rsidRPr="00A12494">
        <w:rPr>
          <w:rFonts w:cs="Arial"/>
          <w:szCs w:val="22"/>
        </w:rPr>
        <w:t>μg/dL</w:t>
      </w:r>
      <w:r>
        <w:rPr>
          <w:rFonts w:cs="Arial"/>
          <w:szCs w:val="22"/>
        </w:rPr>
        <w:t xml:space="preserve"> </w:t>
      </w:r>
      <w:r w:rsidRPr="00A12494">
        <w:rPr>
          <w:rFonts w:cs="Arial"/>
          <w:szCs w:val="22"/>
        </w:rPr>
        <w:t xml:space="preserve">(0.48μmol/L). It is highly recommended that in order to give maximum protection to the foetus, women who are planning a pregnancy should endeavour to limit lead to a level </w:t>
      </w:r>
      <w:r w:rsidRPr="00A12494">
        <w:rPr>
          <w:rFonts w:cs="Arial"/>
          <w:b/>
          <w:bCs/>
          <w:szCs w:val="22"/>
        </w:rPr>
        <w:t xml:space="preserve">well below </w:t>
      </w:r>
      <w:r w:rsidRPr="00A12494">
        <w:rPr>
          <w:rFonts w:cs="Arial"/>
          <w:szCs w:val="22"/>
        </w:rPr>
        <w:t>10μg/dL</w:t>
      </w:r>
      <w:r>
        <w:rPr>
          <w:rFonts w:cs="Arial"/>
          <w:szCs w:val="22"/>
        </w:rPr>
        <w:t xml:space="preserve"> </w:t>
      </w:r>
      <w:r w:rsidRPr="00A12494">
        <w:rPr>
          <w:rFonts w:cs="Arial"/>
          <w:szCs w:val="22"/>
        </w:rPr>
        <w:t>(0.48μmol/L) for a period of at least a year prior to pregnancy.</w:t>
      </w:r>
      <w:bookmarkEnd w:id="699"/>
      <w:r w:rsidRPr="00A12494">
        <w:rPr>
          <w:rFonts w:cs="Arial"/>
          <w:szCs w:val="22"/>
        </w:rPr>
        <w:t xml:space="preserve"> </w:t>
      </w:r>
    </w:p>
    <w:p w:rsidR="00DD0D4E" w:rsidRPr="00A12494" w:rsidRDefault="00DD0D4E" w:rsidP="00DD0D4E">
      <w:pPr>
        <w:spacing w:after="160"/>
        <w:rPr>
          <w:rFonts w:cs="Arial"/>
          <w:szCs w:val="22"/>
        </w:rPr>
      </w:pPr>
      <w:bookmarkStart w:id="700" w:name="_Toc322337586"/>
      <w:r w:rsidRPr="00A12494">
        <w:rPr>
          <w:rFonts w:cs="Arial"/>
          <w:szCs w:val="22"/>
        </w:rPr>
        <w:t>Statistics show one in four pregnancies in Australia is unplanned, and because there is limited information on bone-lead mobility during pregnancy it is prudent to maintain blood lead levels for females who may</w:t>
      </w:r>
      <w:r w:rsidR="000665D8">
        <w:rPr>
          <w:rFonts w:cs="Arial"/>
          <w:szCs w:val="22"/>
        </w:rPr>
        <w:t xml:space="preserve"> later become pregnant below 20</w:t>
      </w:r>
      <w:r w:rsidRPr="00A12494">
        <w:rPr>
          <w:rFonts w:cs="Arial"/>
          <w:szCs w:val="22"/>
        </w:rPr>
        <w:sym w:font="Symbol" w:char="F06D"/>
      </w:r>
      <w:r w:rsidRPr="00A12494">
        <w:rPr>
          <w:rFonts w:cs="Arial"/>
          <w:szCs w:val="22"/>
        </w:rPr>
        <w:t xml:space="preserve">g/dL (0.97 </w:t>
      </w:r>
      <w:r w:rsidRPr="00A12494">
        <w:rPr>
          <w:rFonts w:cs="Arial"/>
          <w:szCs w:val="22"/>
        </w:rPr>
        <w:sym w:font="Symbol" w:char="F06D"/>
      </w:r>
      <w:r w:rsidRPr="00A12494">
        <w:rPr>
          <w:rFonts w:cs="Arial"/>
          <w:szCs w:val="22"/>
        </w:rPr>
        <w:t>mol/L).</w:t>
      </w:r>
      <w:bookmarkEnd w:id="700"/>
    </w:p>
    <w:p w:rsidR="00DD0D4E" w:rsidRPr="00A12494" w:rsidRDefault="00DD0D4E" w:rsidP="00DD0D4E">
      <w:pPr>
        <w:spacing w:after="160"/>
        <w:rPr>
          <w:rFonts w:cs="Arial"/>
          <w:szCs w:val="22"/>
        </w:rPr>
      </w:pPr>
      <w:bookmarkStart w:id="701" w:name="_Toc322337587"/>
      <w:r w:rsidRPr="00A12494">
        <w:rPr>
          <w:rFonts w:cs="Arial"/>
          <w:szCs w:val="22"/>
        </w:rPr>
        <w:t xml:space="preserve">It is for these reasons females of reproductive capacity should endeavour not to seek employment </w:t>
      </w:r>
      <w:r>
        <w:rPr>
          <w:rFonts w:cs="Arial"/>
          <w:szCs w:val="22"/>
        </w:rPr>
        <w:t>i</w:t>
      </w:r>
      <w:r w:rsidRPr="00A12494">
        <w:rPr>
          <w:rFonts w:cs="Arial"/>
          <w:szCs w:val="22"/>
        </w:rPr>
        <w:t>n lead</w:t>
      </w:r>
      <w:r>
        <w:rPr>
          <w:rFonts w:cs="Arial"/>
          <w:szCs w:val="22"/>
        </w:rPr>
        <w:t xml:space="preserve"> </w:t>
      </w:r>
      <w:r w:rsidRPr="00A12494">
        <w:rPr>
          <w:rFonts w:cs="Arial"/>
          <w:szCs w:val="22"/>
        </w:rPr>
        <w:t>risk jobs.</w:t>
      </w:r>
      <w:bookmarkEnd w:id="701"/>
    </w:p>
    <w:p w:rsidR="00DD0D4E" w:rsidRPr="00A12494" w:rsidRDefault="00DD0D4E" w:rsidP="00DD0D4E">
      <w:pPr>
        <w:spacing w:after="160"/>
        <w:rPr>
          <w:rFonts w:cs="Arial"/>
          <w:szCs w:val="22"/>
        </w:rPr>
      </w:pPr>
      <w:bookmarkStart w:id="702" w:name="_Toc322337589"/>
      <w:r w:rsidRPr="00A12494">
        <w:rPr>
          <w:rFonts w:cs="Arial"/>
          <w:szCs w:val="22"/>
        </w:rPr>
        <w:t xml:space="preserve">In certain circumstances, conception methods </w:t>
      </w:r>
      <w:r w:rsidR="00F63C47">
        <w:rPr>
          <w:rFonts w:cs="Arial"/>
          <w:szCs w:val="22"/>
        </w:rPr>
        <w:t>like</w:t>
      </w:r>
      <w:r w:rsidRPr="00A12494">
        <w:rPr>
          <w:rFonts w:cs="Arial"/>
          <w:szCs w:val="22"/>
        </w:rPr>
        <w:t xml:space="preserve"> </w:t>
      </w:r>
      <w:r w:rsidRPr="00A12494">
        <w:rPr>
          <w:rFonts w:cs="Arial"/>
          <w:i/>
          <w:szCs w:val="22"/>
        </w:rPr>
        <w:t>in vitro</w:t>
      </w:r>
      <w:r w:rsidRPr="00A12494">
        <w:rPr>
          <w:rFonts w:cs="Arial"/>
          <w:szCs w:val="22"/>
        </w:rPr>
        <w:t xml:space="preserve"> fertilisation may need to be considered </w:t>
      </w:r>
      <w:r>
        <w:rPr>
          <w:rFonts w:cs="Arial"/>
          <w:szCs w:val="22"/>
        </w:rPr>
        <w:t>in</w:t>
      </w:r>
      <w:r w:rsidRPr="00A12494">
        <w:rPr>
          <w:rFonts w:cs="Arial"/>
          <w:szCs w:val="22"/>
        </w:rPr>
        <w:t xml:space="preserve"> assessing reproductive capacity.</w:t>
      </w:r>
      <w:bookmarkEnd w:id="702"/>
    </w:p>
    <w:p w:rsidR="00DD0D4E" w:rsidRDefault="00DD0D4E" w:rsidP="00DD0D4E">
      <w:pPr>
        <w:rPr>
          <w:rFonts w:cs="Arial"/>
          <w:szCs w:val="22"/>
        </w:rPr>
      </w:pPr>
      <w:bookmarkStart w:id="703" w:name="_Toc322337590"/>
      <w:r w:rsidRPr="00A12494">
        <w:rPr>
          <w:rFonts w:cs="Arial"/>
          <w:szCs w:val="22"/>
        </w:rPr>
        <w:t>Infants are more susceptible to the health effects of lead than adults. A breast feeding worker should keep her blood lead level below 10</w:t>
      </w:r>
      <w:r w:rsidRPr="00A12494">
        <w:rPr>
          <w:rFonts w:cs="Arial"/>
          <w:szCs w:val="22"/>
        </w:rPr>
        <w:sym w:font="Symbol" w:char="F06D"/>
      </w:r>
      <w:r w:rsidRPr="00A12494">
        <w:rPr>
          <w:rFonts w:cs="Arial"/>
          <w:szCs w:val="22"/>
        </w:rPr>
        <w:t xml:space="preserve">g/dL (0.48 </w:t>
      </w:r>
      <w:r w:rsidRPr="00A12494">
        <w:rPr>
          <w:rFonts w:cs="Arial"/>
          <w:szCs w:val="22"/>
        </w:rPr>
        <w:sym w:font="Symbol" w:char="F06D"/>
      </w:r>
      <w:r w:rsidRPr="00A12494">
        <w:rPr>
          <w:rFonts w:cs="Arial"/>
          <w:szCs w:val="22"/>
        </w:rPr>
        <w:t>mol/L) and as low as possible.</w:t>
      </w:r>
      <w:bookmarkEnd w:id="703"/>
    </w:p>
    <w:p w:rsidR="00DD0D4E" w:rsidRDefault="00DD0D4E" w:rsidP="00DD0D4E">
      <w:pPr>
        <w:rPr>
          <w:rFonts w:cs="Arial"/>
          <w:szCs w:val="22"/>
        </w:rPr>
      </w:pPr>
      <w:r>
        <w:rPr>
          <w:rFonts w:cs="Arial"/>
          <w:szCs w:val="22"/>
        </w:rPr>
        <w:br w:type="page"/>
      </w:r>
    </w:p>
    <w:p w:rsidR="00DD0D4E" w:rsidRPr="00DD0D4E" w:rsidRDefault="00755151" w:rsidP="00DD0D4E">
      <w:pPr>
        <w:rPr>
          <w:rFonts w:cs="Arial"/>
          <w:b/>
          <w:szCs w:val="22"/>
        </w:rPr>
      </w:pPr>
      <w:r>
        <w:rPr>
          <w:noProof/>
          <w:szCs w:val="22"/>
        </w:rPr>
        <mc:AlternateContent>
          <mc:Choice Requires="wps">
            <w:drawing>
              <wp:anchor distT="0" distB="0" distL="114300" distR="114300" simplePos="0" relativeHeight="251706368" behindDoc="0" locked="0" layoutInCell="1" allowOverlap="1" wp14:anchorId="22FE6CF8" wp14:editId="15A72782">
                <wp:simplePos x="0" y="0"/>
                <wp:positionH relativeFrom="column">
                  <wp:posOffset>-100965</wp:posOffset>
                </wp:positionH>
                <wp:positionV relativeFrom="paragraph">
                  <wp:posOffset>-215900</wp:posOffset>
                </wp:positionV>
                <wp:extent cx="1143000" cy="252095"/>
                <wp:effectExtent l="3810" t="2540" r="0" b="254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043" w:rsidRPr="00DD0D4E" w:rsidRDefault="00507043" w:rsidP="00DD0D4E">
                            <w:pPr>
                              <w:rPr>
                                <w:rFonts w:cs="Arial"/>
                                <w:b/>
                                <w:szCs w:val="22"/>
                              </w:rPr>
                            </w:pPr>
                            <w:bookmarkStart w:id="704" w:name="_Toc322337592"/>
                            <w:r w:rsidRPr="00DD0D4E">
                              <w:rPr>
                                <w:rFonts w:cs="Arial"/>
                                <w:b/>
                                <w:szCs w:val="22"/>
                              </w:rPr>
                              <w:t>APPENDIX 3</w:t>
                            </w:r>
                            <w:bookmarkEnd w:id="704"/>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7.95pt;margin-top:-17pt;width:90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KKuQIAAME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" filled="f" stroked="f">
                <v:textbox style="mso-fit-shape-to-text:t">
                  <w:txbxContent>
                    <w:p w:rsidR="00507043" w:rsidRPr="00DD0D4E" w:rsidRDefault="00507043" w:rsidP="00DD0D4E">
                      <w:pPr>
                        <w:rPr>
                          <w:rFonts w:cs="Arial"/>
                          <w:b/>
                          <w:szCs w:val="22"/>
                        </w:rPr>
                      </w:pPr>
                      <w:bookmarkStart w:id="733" w:name="_Toc322337592"/>
                      <w:r w:rsidRPr="00DD0D4E">
                        <w:rPr>
                          <w:rFonts w:cs="Arial"/>
                          <w:b/>
                          <w:szCs w:val="22"/>
                        </w:rPr>
                        <w:t>APPENDIX 3</w:t>
                      </w:r>
                      <w:bookmarkEnd w:id="733"/>
                    </w:p>
                  </w:txbxContent>
                </v:textbox>
              </v:shape>
            </w:pict>
          </mc:Fallback>
        </mc:AlternateContent>
      </w:r>
      <w:bookmarkStart w:id="705" w:name="_Toc322337591"/>
      <w:r w:rsidR="00DD0D4E" w:rsidRPr="00DD0D4E">
        <w:rPr>
          <w:rFonts w:cs="Arial"/>
          <w:b/>
          <w:szCs w:val="22"/>
        </w:rPr>
        <w:t>Health-based management recommendations for lead-exposed adults</w:t>
      </w:r>
      <w:r w:rsidR="00DD0D4E" w:rsidRPr="00DD0D4E">
        <w:rPr>
          <w:rFonts w:cs="Arial"/>
          <w:b/>
        </w:rPr>
        <w:footnoteReference w:id="31"/>
      </w:r>
      <w:bookmarkEnd w:id="705"/>
    </w:p>
    <w:p w:rsidR="00DD0D4E" w:rsidRDefault="00DD0D4E" w:rsidP="00DD0D4E"/>
    <w:tbl>
      <w:tblPr>
        <w:tblW w:w="4501" w:type="pct"/>
        <w:tblBorders>
          <w:top w:val="nil"/>
          <w:left w:val="nil"/>
          <w:bottom w:val="nil"/>
          <w:right w:val="nil"/>
        </w:tblBorders>
        <w:tblLook w:val="0000" w:firstRow="0" w:lastRow="0" w:firstColumn="0" w:lastColumn="0" w:noHBand="0" w:noVBand="0"/>
      </w:tblPr>
      <w:tblGrid>
        <w:gridCol w:w="995"/>
        <w:gridCol w:w="60"/>
        <w:gridCol w:w="38"/>
        <w:gridCol w:w="2159"/>
        <w:gridCol w:w="2314"/>
        <w:gridCol w:w="2756"/>
      </w:tblGrid>
      <w:tr w:rsidR="00DD0D4E" w:rsidRPr="0019152D" w:rsidTr="00C1241A">
        <w:trPr>
          <w:trHeight w:val="85"/>
        </w:trPr>
        <w:tc>
          <w:tcPr>
            <w:tcW w:w="598" w:type="pct"/>
          </w:tcPr>
          <w:p w:rsidR="00DD0D4E" w:rsidRPr="00580B53" w:rsidRDefault="00DD0D4E" w:rsidP="007C435A">
            <w:pPr>
              <w:pStyle w:val="Default"/>
              <w:rPr>
                <w:b/>
                <w:color w:val="221E1F"/>
                <w:sz w:val="18"/>
                <w:szCs w:val="18"/>
              </w:rPr>
            </w:pPr>
            <w:r w:rsidRPr="00580B53">
              <w:rPr>
                <w:b/>
                <w:color w:val="221E1F"/>
                <w:sz w:val="18"/>
                <w:szCs w:val="18"/>
              </w:rPr>
              <w:t xml:space="preserve">Blood lead level </w:t>
            </w:r>
          </w:p>
        </w:tc>
        <w:tc>
          <w:tcPr>
            <w:tcW w:w="1356" w:type="pct"/>
            <w:gridSpan w:val="3"/>
          </w:tcPr>
          <w:p w:rsidR="00DD0D4E" w:rsidRPr="00580B53" w:rsidRDefault="00DD0D4E" w:rsidP="007C435A">
            <w:pPr>
              <w:pStyle w:val="Default"/>
              <w:rPr>
                <w:b/>
                <w:color w:val="221E1F"/>
                <w:sz w:val="18"/>
                <w:szCs w:val="18"/>
              </w:rPr>
            </w:pPr>
            <w:r w:rsidRPr="00580B53">
              <w:rPr>
                <w:b/>
                <w:color w:val="221E1F"/>
                <w:sz w:val="18"/>
                <w:szCs w:val="18"/>
              </w:rPr>
              <w:t xml:space="preserve">Short-term risks </w:t>
            </w:r>
          </w:p>
        </w:tc>
        <w:tc>
          <w:tcPr>
            <w:tcW w:w="3046" w:type="pct"/>
            <w:gridSpan w:val="2"/>
          </w:tcPr>
          <w:p w:rsidR="00DD0D4E" w:rsidRPr="00580B53" w:rsidRDefault="00DD0D4E" w:rsidP="007C435A">
            <w:pPr>
              <w:pStyle w:val="Default"/>
              <w:rPr>
                <w:b/>
                <w:color w:val="221E1F"/>
                <w:sz w:val="18"/>
                <w:szCs w:val="18"/>
              </w:rPr>
            </w:pPr>
            <w:r w:rsidRPr="00580B53">
              <w:rPr>
                <w:b/>
                <w:color w:val="221E1F"/>
                <w:sz w:val="18"/>
                <w:szCs w:val="18"/>
              </w:rPr>
              <w:t xml:space="preserve">Long-term risks </w:t>
            </w:r>
          </w:p>
        </w:tc>
      </w:tr>
      <w:tr w:rsidR="00DD0D4E" w:rsidRPr="0019152D" w:rsidTr="00C1241A">
        <w:trPr>
          <w:trHeight w:val="108"/>
        </w:trPr>
        <w:tc>
          <w:tcPr>
            <w:tcW w:w="598" w:type="pct"/>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 xml:space="preserve">(µg/dL) </w:t>
            </w:r>
          </w:p>
        </w:tc>
        <w:tc>
          <w:tcPr>
            <w:tcW w:w="1356" w:type="pct"/>
            <w:gridSpan w:val="3"/>
            <w:tcBorders>
              <w:bottom w:val="single" w:sz="4" w:space="0" w:color="221E1F"/>
            </w:tcBorders>
          </w:tcPr>
          <w:p w:rsidR="00DD0D4E" w:rsidRPr="00580B53" w:rsidRDefault="00DD0D4E" w:rsidP="007C435A">
            <w:pPr>
              <w:pStyle w:val="Default"/>
              <w:spacing w:after="120"/>
              <w:rPr>
                <w:b/>
                <w:color w:val="221E1F"/>
                <w:sz w:val="18"/>
                <w:szCs w:val="18"/>
              </w:rPr>
            </w:pPr>
            <w:r w:rsidRPr="00580B53">
              <w:rPr>
                <w:b/>
                <w:color w:val="221E1F"/>
                <w:sz w:val="18"/>
                <w:szCs w:val="18"/>
              </w:rPr>
              <w:t xml:space="preserve">(lead exposure &lt; 1 year) </w:t>
            </w:r>
          </w:p>
        </w:tc>
        <w:tc>
          <w:tcPr>
            <w:tcW w:w="1390" w:type="pct"/>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 xml:space="preserve">(lead exposure ≥1 year) </w:t>
            </w:r>
          </w:p>
        </w:tc>
        <w:tc>
          <w:tcPr>
            <w:tcW w:w="1656" w:type="pct"/>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Medical Management  Recommended</w:t>
            </w:r>
          </w:p>
        </w:tc>
      </w:tr>
      <w:tr w:rsidR="00DD0D4E" w:rsidRPr="0019152D" w:rsidTr="00C1241A">
        <w:trPr>
          <w:trHeight w:val="103"/>
        </w:trPr>
        <w:tc>
          <w:tcPr>
            <w:tcW w:w="598" w:type="pct"/>
            <w:tcBorders>
              <w:top w:val="single" w:sz="4" w:space="0" w:color="221E1F"/>
            </w:tcBorders>
            <w:shd w:val="clear" w:color="auto" w:fill="E7F6FD"/>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&lt; 5 </w:t>
            </w:r>
          </w:p>
        </w:tc>
        <w:tc>
          <w:tcPr>
            <w:tcW w:w="1356" w:type="pct"/>
            <w:gridSpan w:val="3"/>
            <w:tcBorders>
              <w:top w:val="single" w:sz="4" w:space="0" w:color="221E1F"/>
            </w:tcBorders>
            <w:shd w:val="clear" w:color="auto" w:fill="E7F6FD"/>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None documented </w:t>
            </w:r>
          </w:p>
        </w:tc>
        <w:tc>
          <w:tcPr>
            <w:tcW w:w="1390" w:type="pct"/>
            <w:tcBorders>
              <w:top w:val="single" w:sz="4" w:space="0" w:color="221E1F"/>
            </w:tcBorders>
            <w:shd w:val="clear" w:color="auto" w:fill="E7F6FD"/>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None documented </w:t>
            </w:r>
          </w:p>
        </w:tc>
        <w:tc>
          <w:tcPr>
            <w:tcW w:w="1656" w:type="pct"/>
            <w:tcBorders>
              <w:top w:val="single" w:sz="4" w:space="0" w:color="221E1F"/>
            </w:tcBorders>
            <w:shd w:val="clear" w:color="auto" w:fill="E7F6FD"/>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None indicated </w:t>
            </w:r>
          </w:p>
        </w:tc>
      </w:tr>
      <w:tr w:rsidR="00DD0D4E" w:rsidRPr="0019152D" w:rsidTr="00C1241A">
        <w:trPr>
          <w:trHeight w:val="101"/>
        </w:trPr>
        <w:tc>
          <w:tcPr>
            <w:tcW w:w="598" w:type="pct"/>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5–9 </w:t>
            </w:r>
          </w:p>
        </w:tc>
        <w:tc>
          <w:tcPr>
            <w:tcW w:w="1356" w:type="pct"/>
            <w:gridSpan w:val="3"/>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390" w:type="pct"/>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656" w:type="pct"/>
            <w:vAlign w:val="center"/>
          </w:tcPr>
          <w:p w:rsidR="00DD0D4E" w:rsidRPr="0019152D" w:rsidRDefault="00DD0D4E" w:rsidP="007C435A">
            <w:pPr>
              <w:pStyle w:val="Default"/>
              <w:spacing w:before="120"/>
              <w:rPr>
                <w:color w:val="221E1F"/>
                <w:sz w:val="18"/>
                <w:szCs w:val="18"/>
              </w:rPr>
            </w:pPr>
            <w:r w:rsidRPr="0019152D">
              <w:rPr>
                <w:color w:val="221E1F"/>
                <w:sz w:val="18"/>
                <w:szCs w:val="18"/>
              </w:rPr>
              <w:t xml:space="preserve">Discuss health risks </w:t>
            </w:r>
          </w:p>
        </w:tc>
      </w:tr>
      <w:tr w:rsidR="00DD0D4E" w:rsidRPr="0019152D" w:rsidTr="00C1241A">
        <w:trPr>
          <w:trHeight w:val="92"/>
        </w:trPr>
        <w:tc>
          <w:tcPr>
            <w:tcW w:w="598" w:type="pct"/>
          </w:tcPr>
          <w:p w:rsidR="00DD0D4E" w:rsidRPr="0019152D" w:rsidRDefault="00DD0D4E" w:rsidP="007C435A">
            <w:pPr>
              <w:pStyle w:val="Default"/>
              <w:rPr>
                <w:color w:val="auto"/>
                <w:sz w:val="18"/>
                <w:szCs w:val="18"/>
              </w:rPr>
            </w:pPr>
          </w:p>
        </w:tc>
        <w:tc>
          <w:tcPr>
            <w:tcW w:w="1356" w:type="pct"/>
            <w:gridSpan w:val="3"/>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390" w:type="pct"/>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656" w:type="pct"/>
          </w:tcPr>
          <w:p w:rsidR="00DD0D4E" w:rsidRPr="0019152D" w:rsidRDefault="00DD0D4E" w:rsidP="007C435A">
            <w:pPr>
              <w:pStyle w:val="Default"/>
              <w:rPr>
                <w:color w:val="221E1F"/>
                <w:sz w:val="18"/>
                <w:szCs w:val="18"/>
              </w:rPr>
            </w:pPr>
            <w:r w:rsidRPr="0019152D">
              <w:rPr>
                <w:color w:val="221E1F"/>
                <w:sz w:val="18"/>
                <w:szCs w:val="18"/>
              </w:rPr>
              <w:t xml:space="preserve">Reduce lead exposure for women who are or may become pregnant </w:t>
            </w:r>
          </w:p>
        </w:tc>
      </w:tr>
      <w:tr w:rsidR="00DD0D4E" w:rsidRPr="0019152D" w:rsidTr="00935BE4">
        <w:trPr>
          <w:trHeight w:val="91"/>
        </w:trPr>
        <w:tc>
          <w:tcPr>
            <w:tcW w:w="1954" w:type="pct"/>
            <w:gridSpan w:val="4"/>
          </w:tcPr>
          <w:p w:rsidR="00DD0D4E" w:rsidRPr="0019152D" w:rsidRDefault="00DD0D4E" w:rsidP="007C435A">
            <w:pPr>
              <w:pStyle w:val="Default"/>
              <w:rPr>
                <w:color w:val="auto"/>
                <w:sz w:val="18"/>
                <w:szCs w:val="18"/>
              </w:rPr>
            </w:pPr>
          </w:p>
        </w:tc>
        <w:tc>
          <w:tcPr>
            <w:tcW w:w="1390" w:type="pct"/>
          </w:tcPr>
          <w:p w:rsidR="00DD0D4E" w:rsidRPr="0019152D" w:rsidRDefault="00DD0D4E" w:rsidP="007C435A">
            <w:pPr>
              <w:pStyle w:val="Default"/>
              <w:spacing w:after="120"/>
              <w:rPr>
                <w:color w:val="221E1F"/>
                <w:sz w:val="18"/>
                <w:szCs w:val="18"/>
              </w:rPr>
            </w:pPr>
            <w:r w:rsidRPr="0019152D">
              <w:rPr>
                <w:color w:val="221E1F"/>
                <w:sz w:val="18"/>
                <w:szCs w:val="18"/>
              </w:rPr>
              <w:t xml:space="preserve">Possible hypertension and kidney dysfunction </w:t>
            </w:r>
          </w:p>
        </w:tc>
        <w:tc>
          <w:tcPr>
            <w:tcW w:w="1656" w:type="pct"/>
          </w:tcPr>
          <w:p w:rsidR="00DD0D4E" w:rsidRPr="0019152D" w:rsidRDefault="00DD0D4E" w:rsidP="007C435A">
            <w:pPr>
              <w:pStyle w:val="Default"/>
              <w:rPr>
                <w:color w:val="auto"/>
                <w:sz w:val="18"/>
                <w:szCs w:val="18"/>
              </w:rPr>
            </w:pPr>
          </w:p>
        </w:tc>
      </w:tr>
      <w:tr w:rsidR="00DD0D4E" w:rsidRPr="0019152D" w:rsidTr="00C1241A">
        <w:trPr>
          <w:trHeight w:val="91"/>
        </w:trPr>
        <w:tc>
          <w:tcPr>
            <w:tcW w:w="634" w:type="pct"/>
            <w:gridSpan w:val="2"/>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10–19 </w:t>
            </w:r>
          </w:p>
        </w:tc>
        <w:tc>
          <w:tcPr>
            <w:tcW w:w="1320" w:type="pct"/>
            <w:gridSpan w:val="2"/>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390" w:type="pct"/>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656" w:type="pct"/>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As above for BLL 5–9 µg/dL, </w:t>
            </w:r>
          </w:p>
        </w:tc>
      </w:tr>
      <w:tr w:rsidR="00DD0D4E" w:rsidRPr="0019152D" w:rsidTr="00C1241A">
        <w:trPr>
          <w:trHeight w:val="91"/>
        </w:trPr>
        <w:tc>
          <w:tcPr>
            <w:tcW w:w="634" w:type="pct"/>
            <w:gridSpan w:val="2"/>
            <w:shd w:val="clear" w:color="auto" w:fill="E7F6FD"/>
          </w:tcPr>
          <w:p w:rsidR="00DD0D4E" w:rsidRPr="0019152D" w:rsidRDefault="00DD0D4E" w:rsidP="007C435A">
            <w:pPr>
              <w:pStyle w:val="Default"/>
              <w:rPr>
                <w:color w:val="auto"/>
                <w:sz w:val="18"/>
                <w:szCs w:val="18"/>
              </w:rPr>
            </w:pPr>
          </w:p>
        </w:tc>
        <w:tc>
          <w:tcPr>
            <w:tcW w:w="1320"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390"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656"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plus: </w:t>
            </w:r>
          </w:p>
        </w:tc>
      </w:tr>
      <w:tr w:rsidR="00DD0D4E" w:rsidRPr="0019152D" w:rsidTr="00C1241A">
        <w:trPr>
          <w:trHeight w:val="92"/>
        </w:trPr>
        <w:tc>
          <w:tcPr>
            <w:tcW w:w="634" w:type="pct"/>
            <w:gridSpan w:val="2"/>
            <w:shd w:val="clear" w:color="auto" w:fill="E7F6FD"/>
          </w:tcPr>
          <w:p w:rsidR="00DD0D4E" w:rsidRPr="0019152D" w:rsidRDefault="00DD0D4E" w:rsidP="007C435A">
            <w:pPr>
              <w:pStyle w:val="Default"/>
              <w:rPr>
                <w:color w:val="auto"/>
                <w:sz w:val="18"/>
                <w:szCs w:val="18"/>
              </w:rPr>
            </w:pPr>
          </w:p>
        </w:tc>
        <w:tc>
          <w:tcPr>
            <w:tcW w:w="1320"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390"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656"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Decrease lead exposure </w:t>
            </w:r>
          </w:p>
        </w:tc>
      </w:tr>
      <w:tr w:rsidR="00DD0D4E" w:rsidRPr="0019152D" w:rsidTr="00C1241A">
        <w:trPr>
          <w:trHeight w:val="91"/>
        </w:trPr>
        <w:tc>
          <w:tcPr>
            <w:tcW w:w="634" w:type="pct"/>
            <w:gridSpan w:val="2"/>
            <w:shd w:val="clear" w:color="auto" w:fill="E7F6FD"/>
          </w:tcPr>
          <w:p w:rsidR="00DD0D4E" w:rsidRPr="0019152D" w:rsidRDefault="00DD0D4E" w:rsidP="007C435A">
            <w:pPr>
              <w:pStyle w:val="Default"/>
              <w:rPr>
                <w:color w:val="auto"/>
                <w:sz w:val="18"/>
                <w:szCs w:val="18"/>
              </w:rPr>
            </w:pPr>
          </w:p>
        </w:tc>
        <w:tc>
          <w:tcPr>
            <w:tcW w:w="1320" w:type="pct"/>
            <w:gridSpan w:val="2"/>
            <w:shd w:val="clear" w:color="auto" w:fill="E7F6FD"/>
          </w:tcPr>
          <w:p w:rsidR="00DD0D4E" w:rsidRPr="0019152D" w:rsidRDefault="00DD0D4E" w:rsidP="007C435A">
            <w:pPr>
              <w:pStyle w:val="Default"/>
              <w:rPr>
                <w:color w:val="auto"/>
                <w:sz w:val="18"/>
                <w:szCs w:val="18"/>
              </w:rPr>
            </w:pPr>
          </w:p>
        </w:tc>
        <w:tc>
          <w:tcPr>
            <w:tcW w:w="1390"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Hypertension and kidney dysfunction </w:t>
            </w:r>
          </w:p>
        </w:tc>
        <w:tc>
          <w:tcPr>
            <w:tcW w:w="1656"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Increase biological monitoring </w:t>
            </w:r>
          </w:p>
        </w:tc>
      </w:tr>
      <w:tr w:rsidR="00DD0D4E" w:rsidRPr="0019152D" w:rsidTr="00C1241A">
        <w:trPr>
          <w:trHeight w:val="91"/>
        </w:trPr>
        <w:tc>
          <w:tcPr>
            <w:tcW w:w="634" w:type="pct"/>
            <w:gridSpan w:val="2"/>
            <w:shd w:val="clear" w:color="auto" w:fill="E7F6FD"/>
          </w:tcPr>
          <w:p w:rsidR="00DD0D4E" w:rsidRPr="0019152D" w:rsidRDefault="00DD0D4E" w:rsidP="007C435A">
            <w:pPr>
              <w:pStyle w:val="Default"/>
              <w:rPr>
                <w:color w:val="auto"/>
                <w:sz w:val="18"/>
                <w:szCs w:val="18"/>
              </w:rPr>
            </w:pPr>
          </w:p>
        </w:tc>
        <w:tc>
          <w:tcPr>
            <w:tcW w:w="1320" w:type="pct"/>
            <w:gridSpan w:val="2"/>
            <w:shd w:val="clear" w:color="auto" w:fill="E7F6FD"/>
          </w:tcPr>
          <w:p w:rsidR="00DD0D4E" w:rsidRPr="0019152D" w:rsidRDefault="00DD0D4E" w:rsidP="007C435A">
            <w:pPr>
              <w:pStyle w:val="Default"/>
              <w:rPr>
                <w:color w:val="auto"/>
                <w:sz w:val="18"/>
                <w:szCs w:val="18"/>
              </w:rPr>
            </w:pPr>
          </w:p>
        </w:tc>
        <w:tc>
          <w:tcPr>
            <w:tcW w:w="1390"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Possible subclinical neurocognitive deﬁcits </w:t>
            </w:r>
          </w:p>
        </w:tc>
        <w:tc>
          <w:tcPr>
            <w:tcW w:w="1656"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Consider removal from lead exposure to avoid long-term risks if exposure </w:t>
            </w:r>
            <w:r w:rsidR="00A750FD" w:rsidRPr="0019152D">
              <w:rPr>
                <w:color w:val="221E1F"/>
                <w:sz w:val="18"/>
                <w:szCs w:val="18"/>
              </w:rPr>
              <w:t>control over</w:t>
            </w:r>
          </w:p>
        </w:tc>
      </w:tr>
      <w:tr w:rsidR="00DD0D4E" w:rsidRPr="0019152D" w:rsidTr="00935BE4">
        <w:trPr>
          <w:trHeight w:val="91"/>
        </w:trPr>
        <w:tc>
          <w:tcPr>
            <w:tcW w:w="1954" w:type="pct"/>
            <w:gridSpan w:val="4"/>
            <w:shd w:val="clear" w:color="auto" w:fill="E7F6FD"/>
          </w:tcPr>
          <w:p w:rsidR="00DD0D4E" w:rsidRPr="0019152D" w:rsidRDefault="00DD0D4E" w:rsidP="007C435A">
            <w:pPr>
              <w:pStyle w:val="Default"/>
              <w:rPr>
                <w:color w:val="auto"/>
                <w:sz w:val="18"/>
                <w:szCs w:val="18"/>
              </w:rPr>
            </w:pPr>
          </w:p>
        </w:tc>
        <w:tc>
          <w:tcPr>
            <w:tcW w:w="1390" w:type="pct"/>
            <w:shd w:val="clear" w:color="auto" w:fill="E7F6FD"/>
          </w:tcPr>
          <w:p w:rsidR="00DD0D4E" w:rsidRPr="0019152D" w:rsidRDefault="00DD0D4E" w:rsidP="007C435A">
            <w:pPr>
              <w:pStyle w:val="Default"/>
              <w:rPr>
                <w:color w:val="auto"/>
                <w:sz w:val="18"/>
                <w:szCs w:val="18"/>
              </w:rPr>
            </w:pPr>
          </w:p>
        </w:tc>
        <w:tc>
          <w:tcPr>
            <w:tcW w:w="1656"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an extended period does not decrease BLL &lt; 10 µg/dL, or </w:t>
            </w:r>
          </w:p>
        </w:tc>
      </w:tr>
      <w:tr w:rsidR="00DD0D4E" w:rsidRPr="0019152D" w:rsidTr="00935BE4">
        <w:trPr>
          <w:trHeight w:val="92"/>
        </w:trPr>
        <w:tc>
          <w:tcPr>
            <w:tcW w:w="1954" w:type="pct"/>
            <w:gridSpan w:val="4"/>
            <w:shd w:val="clear" w:color="auto" w:fill="E7F6FD"/>
          </w:tcPr>
          <w:p w:rsidR="00DD0D4E" w:rsidRPr="0019152D" w:rsidRDefault="00DD0D4E" w:rsidP="007C435A">
            <w:pPr>
              <w:pStyle w:val="Default"/>
              <w:rPr>
                <w:color w:val="auto"/>
                <w:sz w:val="18"/>
                <w:szCs w:val="18"/>
              </w:rPr>
            </w:pPr>
          </w:p>
        </w:tc>
        <w:tc>
          <w:tcPr>
            <w:tcW w:w="1390" w:type="pct"/>
            <w:shd w:val="clear" w:color="auto" w:fill="E7F6FD"/>
          </w:tcPr>
          <w:p w:rsidR="00DD0D4E" w:rsidRPr="0019152D" w:rsidRDefault="00DD0D4E" w:rsidP="007C435A">
            <w:pPr>
              <w:pStyle w:val="Default"/>
              <w:rPr>
                <w:color w:val="auto"/>
                <w:sz w:val="18"/>
                <w:szCs w:val="18"/>
              </w:rPr>
            </w:pPr>
          </w:p>
        </w:tc>
        <w:tc>
          <w:tcPr>
            <w:tcW w:w="1656" w:type="pct"/>
            <w:shd w:val="clear" w:color="auto" w:fill="E7F6FD"/>
          </w:tcPr>
          <w:p w:rsidR="00DD0D4E" w:rsidRPr="0019152D" w:rsidRDefault="00DD0D4E" w:rsidP="007C435A">
            <w:pPr>
              <w:pStyle w:val="Default"/>
              <w:spacing w:after="120"/>
              <w:rPr>
                <w:color w:val="221E1F"/>
                <w:sz w:val="18"/>
                <w:szCs w:val="18"/>
              </w:rPr>
            </w:pPr>
            <w:r w:rsidRPr="0019152D">
              <w:rPr>
                <w:color w:val="221E1F"/>
                <w:sz w:val="18"/>
                <w:szCs w:val="18"/>
              </w:rPr>
              <w:t>if medical condition present that increases risk with continued exposure</w:t>
            </w:r>
            <w:r>
              <w:rPr>
                <w:color w:val="221E1F"/>
                <w:sz w:val="18"/>
                <w:szCs w:val="18"/>
                <w:vertAlign w:val="superscript"/>
              </w:rPr>
              <w:t>a</w:t>
            </w:r>
            <w:r w:rsidRPr="00E769CA">
              <w:rPr>
                <w:color w:val="221E1F"/>
                <w:sz w:val="18"/>
                <w:szCs w:val="18"/>
                <w:vertAlign w:val="superscript"/>
              </w:rPr>
              <w:t xml:space="preserve"> </w:t>
            </w:r>
          </w:p>
        </w:tc>
      </w:tr>
      <w:tr w:rsidR="00DD0D4E" w:rsidRPr="0019152D" w:rsidTr="00C1241A">
        <w:trPr>
          <w:trHeight w:val="91"/>
        </w:trPr>
        <w:tc>
          <w:tcPr>
            <w:tcW w:w="657" w:type="pct"/>
            <w:gridSpan w:val="3"/>
          </w:tcPr>
          <w:p w:rsidR="00DD0D4E" w:rsidRPr="0019152D" w:rsidRDefault="00DD0D4E" w:rsidP="007C435A">
            <w:pPr>
              <w:pStyle w:val="Default"/>
              <w:spacing w:before="120"/>
              <w:rPr>
                <w:color w:val="221E1F"/>
                <w:sz w:val="18"/>
                <w:szCs w:val="18"/>
              </w:rPr>
            </w:pPr>
            <w:r w:rsidRPr="0019152D">
              <w:rPr>
                <w:color w:val="221E1F"/>
                <w:sz w:val="18"/>
                <w:szCs w:val="18"/>
              </w:rPr>
              <w:t xml:space="preserve">20–29 </w:t>
            </w:r>
          </w:p>
        </w:tc>
        <w:tc>
          <w:tcPr>
            <w:tcW w:w="1297" w:type="pct"/>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390" w:type="pct"/>
          </w:tcPr>
          <w:p w:rsidR="00DD0D4E" w:rsidRPr="0019152D" w:rsidRDefault="00DD0D4E" w:rsidP="007C435A">
            <w:pPr>
              <w:pStyle w:val="Default"/>
              <w:spacing w:before="120"/>
              <w:rPr>
                <w:color w:val="221E1F"/>
                <w:sz w:val="18"/>
                <w:szCs w:val="18"/>
              </w:rPr>
            </w:pPr>
            <w:r w:rsidRPr="0019152D">
              <w:rPr>
                <w:color w:val="221E1F"/>
                <w:sz w:val="18"/>
                <w:szCs w:val="18"/>
              </w:rPr>
              <w:t xml:space="preserve">Possible spontaneous abortion </w:t>
            </w:r>
          </w:p>
        </w:tc>
        <w:tc>
          <w:tcPr>
            <w:tcW w:w="1656" w:type="pct"/>
          </w:tcPr>
          <w:p w:rsidR="00DD0D4E" w:rsidRPr="0019152D" w:rsidRDefault="00DD0D4E" w:rsidP="007C435A">
            <w:pPr>
              <w:pStyle w:val="Default"/>
              <w:spacing w:before="120"/>
              <w:rPr>
                <w:color w:val="221E1F"/>
                <w:sz w:val="18"/>
                <w:szCs w:val="18"/>
              </w:rPr>
            </w:pPr>
            <w:r w:rsidRPr="0019152D">
              <w:rPr>
                <w:color w:val="221E1F"/>
                <w:sz w:val="18"/>
                <w:szCs w:val="18"/>
              </w:rPr>
              <w:t xml:space="preserve">Remove from lead exposure if repeat BLL measured in 4 weeks </w:t>
            </w:r>
            <w:r w:rsidR="00A750FD" w:rsidRPr="0019152D">
              <w:rPr>
                <w:color w:val="221E1F"/>
                <w:sz w:val="18"/>
                <w:szCs w:val="18"/>
              </w:rPr>
              <w:t>remains ≥20 µg/dL</w:t>
            </w:r>
          </w:p>
        </w:tc>
      </w:tr>
      <w:tr w:rsidR="00DD0D4E" w:rsidRPr="0019152D" w:rsidTr="00C1241A">
        <w:trPr>
          <w:trHeight w:val="91"/>
        </w:trPr>
        <w:tc>
          <w:tcPr>
            <w:tcW w:w="657" w:type="pct"/>
            <w:gridSpan w:val="3"/>
          </w:tcPr>
          <w:p w:rsidR="00DD0D4E" w:rsidRDefault="00DD0D4E" w:rsidP="007C435A">
            <w:pPr>
              <w:pStyle w:val="Default"/>
              <w:rPr>
                <w:color w:val="auto"/>
                <w:sz w:val="18"/>
                <w:szCs w:val="18"/>
              </w:rPr>
            </w:pPr>
          </w:p>
          <w:p w:rsidR="00DD0D4E" w:rsidRPr="0019152D" w:rsidRDefault="00DD0D4E" w:rsidP="007C435A">
            <w:pPr>
              <w:pStyle w:val="Default"/>
              <w:rPr>
                <w:color w:val="auto"/>
                <w:sz w:val="18"/>
                <w:szCs w:val="18"/>
              </w:rPr>
            </w:pPr>
          </w:p>
        </w:tc>
        <w:tc>
          <w:tcPr>
            <w:tcW w:w="1297" w:type="pct"/>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390" w:type="pct"/>
          </w:tcPr>
          <w:p w:rsidR="00DD0D4E" w:rsidRPr="0019152D" w:rsidRDefault="00DD0D4E" w:rsidP="007C435A">
            <w:pPr>
              <w:pStyle w:val="Default"/>
              <w:rPr>
                <w:color w:val="221E1F"/>
                <w:sz w:val="18"/>
                <w:szCs w:val="18"/>
              </w:rPr>
            </w:pPr>
            <w:r w:rsidRPr="0019152D">
              <w:rPr>
                <w:color w:val="221E1F"/>
                <w:sz w:val="18"/>
                <w:szCs w:val="18"/>
              </w:rPr>
              <w:t xml:space="preserve">Possible postnatal developmental delay </w:t>
            </w:r>
          </w:p>
        </w:tc>
        <w:tc>
          <w:tcPr>
            <w:tcW w:w="1656" w:type="pct"/>
          </w:tcPr>
          <w:p w:rsidR="00DD0D4E" w:rsidRPr="0019152D" w:rsidRDefault="00DD0D4E" w:rsidP="007C435A">
            <w:pPr>
              <w:pStyle w:val="Default"/>
              <w:rPr>
                <w:color w:val="221E1F"/>
                <w:sz w:val="18"/>
                <w:szCs w:val="18"/>
              </w:rPr>
            </w:pPr>
          </w:p>
        </w:tc>
      </w:tr>
      <w:tr w:rsidR="00DD0D4E" w:rsidRPr="0019152D" w:rsidTr="00C1241A">
        <w:trPr>
          <w:trHeight w:val="91"/>
        </w:trPr>
        <w:tc>
          <w:tcPr>
            <w:tcW w:w="657" w:type="pct"/>
            <w:gridSpan w:val="3"/>
          </w:tcPr>
          <w:p w:rsidR="00DD0D4E" w:rsidRPr="0019152D" w:rsidRDefault="00DD0D4E" w:rsidP="007C435A">
            <w:pPr>
              <w:pStyle w:val="Default"/>
              <w:rPr>
                <w:color w:val="auto"/>
                <w:sz w:val="18"/>
                <w:szCs w:val="18"/>
              </w:rPr>
            </w:pPr>
          </w:p>
        </w:tc>
        <w:tc>
          <w:tcPr>
            <w:tcW w:w="1297" w:type="pct"/>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390" w:type="pct"/>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656" w:type="pct"/>
          </w:tcPr>
          <w:p w:rsidR="00DD0D4E" w:rsidRPr="0019152D" w:rsidRDefault="00DD0D4E" w:rsidP="007C435A">
            <w:pPr>
              <w:pStyle w:val="Default"/>
              <w:rPr>
                <w:color w:val="auto"/>
                <w:sz w:val="18"/>
                <w:szCs w:val="18"/>
              </w:rPr>
            </w:pPr>
          </w:p>
        </w:tc>
      </w:tr>
      <w:tr w:rsidR="00DD0D4E" w:rsidRPr="0019152D" w:rsidTr="00C1241A">
        <w:trPr>
          <w:trHeight w:val="92"/>
        </w:trPr>
        <w:tc>
          <w:tcPr>
            <w:tcW w:w="1954" w:type="pct"/>
            <w:gridSpan w:val="4"/>
          </w:tcPr>
          <w:p w:rsidR="00DD0D4E" w:rsidRPr="0019152D" w:rsidRDefault="00DD0D4E" w:rsidP="007C435A">
            <w:pPr>
              <w:pStyle w:val="Default"/>
              <w:spacing w:before="120"/>
              <w:rPr>
                <w:color w:val="auto"/>
                <w:sz w:val="18"/>
                <w:szCs w:val="18"/>
              </w:rPr>
            </w:pPr>
          </w:p>
        </w:tc>
        <w:tc>
          <w:tcPr>
            <w:tcW w:w="1390" w:type="pct"/>
          </w:tcPr>
          <w:p w:rsidR="00DD0D4E" w:rsidRPr="0019152D" w:rsidRDefault="00DD0D4E" w:rsidP="007C435A">
            <w:pPr>
              <w:pStyle w:val="Default"/>
              <w:spacing w:before="120"/>
              <w:rPr>
                <w:color w:val="221E1F"/>
                <w:sz w:val="18"/>
                <w:szCs w:val="18"/>
              </w:rPr>
            </w:pPr>
            <w:r w:rsidRPr="0019152D">
              <w:rPr>
                <w:color w:val="221E1F"/>
                <w:sz w:val="18"/>
                <w:szCs w:val="18"/>
              </w:rPr>
              <w:t xml:space="preserve">Hypertension and kidney dysfunction </w:t>
            </w:r>
          </w:p>
        </w:tc>
        <w:tc>
          <w:tcPr>
            <w:tcW w:w="1656" w:type="pct"/>
          </w:tcPr>
          <w:p w:rsidR="00DD0D4E" w:rsidRPr="0019152D" w:rsidRDefault="00DD0D4E" w:rsidP="007C435A">
            <w:pPr>
              <w:pStyle w:val="Default"/>
              <w:rPr>
                <w:color w:val="auto"/>
                <w:sz w:val="18"/>
                <w:szCs w:val="18"/>
              </w:rPr>
            </w:pPr>
          </w:p>
        </w:tc>
      </w:tr>
      <w:tr w:rsidR="00DD0D4E" w:rsidRPr="0019152D" w:rsidTr="00C1241A">
        <w:trPr>
          <w:trHeight w:val="91"/>
        </w:trPr>
        <w:tc>
          <w:tcPr>
            <w:tcW w:w="1954" w:type="pct"/>
            <w:gridSpan w:val="4"/>
          </w:tcPr>
          <w:p w:rsidR="00DD0D4E" w:rsidRPr="00EA0577" w:rsidRDefault="00DD0D4E" w:rsidP="007C435A">
            <w:pPr>
              <w:pStyle w:val="Default"/>
              <w:spacing w:before="120"/>
              <w:rPr>
                <w:color w:val="auto"/>
                <w:sz w:val="18"/>
                <w:szCs w:val="18"/>
              </w:rPr>
            </w:pPr>
          </w:p>
        </w:tc>
        <w:tc>
          <w:tcPr>
            <w:tcW w:w="1390" w:type="pct"/>
          </w:tcPr>
          <w:p w:rsidR="00DD0D4E" w:rsidRPr="00EA0577" w:rsidRDefault="00DD0D4E" w:rsidP="007C435A">
            <w:pPr>
              <w:pStyle w:val="Default"/>
              <w:spacing w:after="120"/>
              <w:rPr>
                <w:color w:val="221E1F"/>
                <w:sz w:val="18"/>
                <w:szCs w:val="18"/>
              </w:rPr>
            </w:pPr>
            <w:r w:rsidRPr="00EA0577">
              <w:rPr>
                <w:color w:val="221E1F"/>
                <w:sz w:val="18"/>
                <w:szCs w:val="18"/>
              </w:rPr>
              <w:t xml:space="preserve">Possible subclinical neurocognitive deﬁcits </w:t>
            </w:r>
          </w:p>
        </w:tc>
        <w:tc>
          <w:tcPr>
            <w:tcW w:w="1656" w:type="pct"/>
          </w:tcPr>
          <w:p w:rsidR="00DD0D4E" w:rsidRPr="0019152D" w:rsidRDefault="00DD0D4E" w:rsidP="007C435A">
            <w:pPr>
              <w:pStyle w:val="Default"/>
              <w:rPr>
                <w:color w:val="auto"/>
                <w:sz w:val="18"/>
                <w:szCs w:val="18"/>
              </w:rPr>
            </w:pPr>
          </w:p>
        </w:tc>
      </w:tr>
      <w:tr w:rsidR="00DD0D4E" w:rsidRPr="0019152D" w:rsidTr="00C1241A">
        <w:trPr>
          <w:trHeight w:val="91"/>
        </w:trPr>
        <w:tc>
          <w:tcPr>
            <w:tcW w:w="657" w:type="pct"/>
            <w:gridSpan w:val="3"/>
            <w:shd w:val="clear" w:color="auto" w:fill="E7F6FD"/>
          </w:tcPr>
          <w:p w:rsidR="00DD0D4E" w:rsidRPr="00EA0577" w:rsidRDefault="00DD0D4E" w:rsidP="007C435A">
            <w:pPr>
              <w:pStyle w:val="Default"/>
              <w:spacing w:before="120"/>
              <w:rPr>
                <w:color w:val="221E1F"/>
                <w:sz w:val="18"/>
                <w:szCs w:val="18"/>
              </w:rPr>
            </w:pPr>
            <w:r w:rsidRPr="00EA0577">
              <w:rPr>
                <w:color w:val="221E1F"/>
                <w:sz w:val="18"/>
                <w:szCs w:val="18"/>
              </w:rPr>
              <w:t xml:space="preserve">30–39 </w:t>
            </w:r>
          </w:p>
        </w:tc>
        <w:tc>
          <w:tcPr>
            <w:tcW w:w="1297" w:type="pct"/>
            <w:shd w:val="clear" w:color="auto" w:fill="E7F6FD"/>
          </w:tcPr>
          <w:p w:rsidR="00DD0D4E" w:rsidRPr="00EA0577" w:rsidRDefault="00DD0D4E" w:rsidP="007C435A">
            <w:pPr>
              <w:pStyle w:val="Default"/>
              <w:spacing w:before="120"/>
              <w:rPr>
                <w:color w:val="221E1F"/>
                <w:sz w:val="18"/>
                <w:szCs w:val="18"/>
              </w:rPr>
            </w:pPr>
            <w:r w:rsidRPr="00EA0577">
              <w:rPr>
                <w:color w:val="221E1F"/>
                <w:sz w:val="18"/>
                <w:szCs w:val="18"/>
              </w:rPr>
              <w:t xml:space="preserve">Spontaneous abortion </w:t>
            </w:r>
          </w:p>
        </w:tc>
        <w:tc>
          <w:tcPr>
            <w:tcW w:w="1390" w:type="pct"/>
            <w:shd w:val="clear" w:color="auto" w:fill="E7F6FD"/>
          </w:tcPr>
          <w:p w:rsidR="00DD0D4E" w:rsidRPr="00EA0577" w:rsidRDefault="00DD0D4E" w:rsidP="007C435A">
            <w:pPr>
              <w:pStyle w:val="Default"/>
              <w:spacing w:before="120"/>
              <w:rPr>
                <w:color w:val="221E1F"/>
                <w:sz w:val="18"/>
                <w:szCs w:val="18"/>
              </w:rPr>
            </w:pPr>
            <w:r w:rsidRPr="00EA0577">
              <w:rPr>
                <w:color w:val="221E1F"/>
                <w:sz w:val="18"/>
                <w:szCs w:val="18"/>
              </w:rPr>
              <w:t xml:space="preserve">Spontaneous abortion </w:t>
            </w:r>
          </w:p>
        </w:tc>
        <w:tc>
          <w:tcPr>
            <w:tcW w:w="1656" w:type="pct"/>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Remove from lead exposure </w:t>
            </w:r>
          </w:p>
        </w:tc>
      </w:tr>
      <w:tr w:rsidR="00DD0D4E" w:rsidRPr="0019152D" w:rsidTr="00C1241A">
        <w:trPr>
          <w:trHeight w:val="91"/>
        </w:trPr>
        <w:tc>
          <w:tcPr>
            <w:tcW w:w="657" w:type="pct"/>
            <w:gridSpan w:val="3"/>
            <w:shd w:val="clear" w:color="auto" w:fill="E7F6FD"/>
          </w:tcPr>
          <w:p w:rsidR="00DD0D4E" w:rsidRPr="00EA0577" w:rsidRDefault="00DD0D4E" w:rsidP="007C435A">
            <w:pPr>
              <w:pStyle w:val="Default"/>
              <w:rPr>
                <w:color w:val="auto"/>
                <w:sz w:val="18"/>
                <w:szCs w:val="18"/>
              </w:rPr>
            </w:pPr>
          </w:p>
        </w:tc>
        <w:tc>
          <w:tcPr>
            <w:tcW w:w="1297" w:type="pct"/>
            <w:shd w:val="clear" w:color="auto" w:fill="E7F6FD"/>
          </w:tcPr>
          <w:p w:rsidR="00DD0D4E" w:rsidRPr="00EA0577" w:rsidRDefault="00DD0D4E" w:rsidP="007C435A">
            <w:pPr>
              <w:pStyle w:val="Default"/>
              <w:rPr>
                <w:color w:val="221E1F"/>
                <w:sz w:val="18"/>
                <w:szCs w:val="18"/>
              </w:rPr>
            </w:pPr>
            <w:r w:rsidRPr="00EA0577">
              <w:rPr>
                <w:color w:val="221E1F"/>
                <w:sz w:val="18"/>
                <w:szCs w:val="18"/>
              </w:rPr>
              <w:t xml:space="preserve">Possible postnatal developmental delay </w:t>
            </w:r>
          </w:p>
        </w:tc>
        <w:tc>
          <w:tcPr>
            <w:tcW w:w="1390" w:type="pct"/>
            <w:shd w:val="clear" w:color="auto" w:fill="E7F6FD"/>
          </w:tcPr>
          <w:p w:rsidR="00DD0D4E" w:rsidRPr="00EA0577" w:rsidRDefault="00DD0D4E" w:rsidP="007C435A">
            <w:pPr>
              <w:pStyle w:val="Default"/>
              <w:rPr>
                <w:color w:val="221E1F"/>
                <w:sz w:val="18"/>
                <w:szCs w:val="18"/>
              </w:rPr>
            </w:pPr>
            <w:r w:rsidRPr="00EA0577">
              <w:rPr>
                <w:color w:val="221E1F"/>
                <w:sz w:val="18"/>
                <w:szCs w:val="18"/>
              </w:rPr>
              <w:t xml:space="preserve">Reduced birth weight </w:t>
            </w:r>
          </w:p>
        </w:tc>
        <w:tc>
          <w:tcPr>
            <w:tcW w:w="1656" w:type="pct"/>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2"/>
        </w:trPr>
        <w:tc>
          <w:tcPr>
            <w:tcW w:w="657" w:type="pct"/>
            <w:gridSpan w:val="3"/>
            <w:shd w:val="clear" w:color="auto" w:fill="E7F6FD"/>
          </w:tcPr>
          <w:p w:rsidR="00DD0D4E" w:rsidRPr="00EA0577" w:rsidRDefault="00DD0D4E" w:rsidP="007C435A">
            <w:pPr>
              <w:pStyle w:val="Default"/>
              <w:rPr>
                <w:color w:val="auto"/>
                <w:sz w:val="18"/>
                <w:szCs w:val="18"/>
              </w:rPr>
            </w:pPr>
          </w:p>
        </w:tc>
        <w:tc>
          <w:tcPr>
            <w:tcW w:w="1297" w:type="pct"/>
            <w:shd w:val="clear" w:color="auto" w:fill="E7F6FD"/>
          </w:tcPr>
          <w:p w:rsidR="00DD0D4E" w:rsidRPr="00EA0577" w:rsidRDefault="00DD0D4E" w:rsidP="007C435A">
            <w:pPr>
              <w:pStyle w:val="Default"/>
              <w:rPr>
                <w:color w:val="221E1F"/>
                <w:sz w:val="18"/>
                <w:szCs w:val="18"/>
              </w:rPr>
            </w:pPr>
            <w:r w:rsidRPr="00EA0577">
              <w:rPr>
                <w:color w:val="221E1F"/>
                <w:sz w:val="18"/>
                <w:szCs w:val="18"/>
              </w:rPr>
              <w:t xml:space="preserve">Reduced birth weight </w:t>
            </w:r>
          </w:p>
        </w:tc>
        <w:tc>
          <w:tcPr>
            <w:tcW w:w="1390" w:type="pct"/>
            <w:shd w:val="clear" w:color="auto" w:fill="E7F6FD"/>
          </w:tcPr>
          <w:p w:rsidR="00DD0D4E" w:rsidRPr="00EA0577" w:rsidRDefault="00DD0D4E" w:rsidP="007C435A">
            <w:pPr>
              <w:pStyle w:val="Default"/>
              <w:rPr>
                <w:color w:val="221E1F"/>
                <w:sz w:val="18"/>
                <w:szCs w:val="18"/>
              </w:rPr>
            </w:pPr>
            <w:r w:rsidRPr="00EA0577">
              <w:rPr>
                <w:color w:val="221E1F"/>
                <w:sz w:val="18"/>
                <w:szCs w:val="18"/>
              </w:rPr>
              <w:t xml:space="preserve">Possible postnatal developmental delay </w:t>
            </w:r>
          </w:p>
        </w:tc>
        <w:tc>
          <w:tcPr>
            <w:tcW w:w="1656" w:type="pct"/>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1"/>
        </w:trPr>
        <w:tc>
          <w:tcPr>
            <w:tcW w:w="1954" w:type="pct"/>
            <w:gridSpan w:val="4"/>
            <w:shd w:val="clear" w:color="auto" w:fill="E7F6FD"/>
          </w:tcPr>
          <w:p w:rsidR="00DD0D4E" w:rsidRPr="00EA0577" w:rsidRDefault="00DD0D4E" w:rsidP="007C435A">
            <w:pPr>
              <w:pStyle w:val="Default"/>
              <w:rPr>
                <w:color w:val="auto"/>
                <w:sz w:val="18"/>
                <w:szCs w:val="18"/>
              </w:rPr>
            </w:pPr>
          </w:p>
        </w:tc>
        <w:tc>
          <w:tcPr>
            <w:tcW w:w="1390" w:type="pct"/>
            <w:shd w:val="clear" w:color="auto" w:fill="E7F6FD"/>
          </w:tcPr>
          <w:p w:rsidR="00DD0D4E" w:rsidRPr="00EA0577" w:rsidRDefault="00DD0D4E" w:rsidP="007C435A">
            <w:pPr>
              <w:pStyle w:val="Default"/>
              <w:rPr>
                <w:color w:val="221E1F"/>
                <w:sz w:val="18"/>
                <w:szCs w:val="18"/>
              </w:rPr>
            </w:pPr>
            <w:r w:rsidRPr="00EA0577">
              <w:rPr>
                <w:color w:val="221E1F"/>
                <w:sz w:val="18"/>
                <w:szCs w:val="18"/>
              </w:rPr>
              <w:t xml:space="preserve">Hypertension and kidney dysfunction </w:t>
            </w:r>
          </w:p>
        </w:tc>
        <w:tc>
          <w:tcPr>
            <w:tcW w:w="1656" w:type="pct"/>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182"/>
        </w:trPr>
        <w:tc>
          <w:tcPr>
            <w:tcW w:w="1954" w:type="pct"/>
            <w:gridSpan w:val="4"/>
            <w:shd w:val="clear" w:color="auto" w:fill="E7F6FD"/>
          </w:tcPr>
          <w:p w:rsidR="00DD0D4E" w:rsidRPr="00EA0577" w:rsidRDefault="00DD0D4E" w:rsidP="007C435A">
            <w:pPr>
              <w:pStyle w:val="Default"/>
              <w:rPr>
                <w:color w:val="auto"/>
                <w:sz w:val="18"/>
                <w:szCs w:val="18"/>
              </w:rPr>
            </w:pPr>
          </w:p>
        </w:tc>
        <w:tc>
          <w:tcPr>
            <w:tcW w:w="1390" w:type="pct"/>
            <w:shd w:val="clear" w:color="auto" w:fill="E7F6FD"/>
          </w:tcPr>
          <w:p w:rsidR="00A750FD" w:rsidRDefault="00DD0D4E" w:rsidP="00A750FD">
            <w:pPr>
              <w:pStyle w:val="Default"/>
              <w:rPr>
                <w:color w:val="221E1F"/>
                <w:sz w:val="18"/>
                <w:szCs w:val="18"/>
              </w:rPr>
            </w:pPr>
            <w:r w:rsidRPr="00EA0577">
              <w:rPr>
                <w:color w:val="221E1F"/>
                <w:sz w:val="18"/>
                <w:szCs w:val="18"/>
              </w:rPr>
              <w:t>Possible neurocognitive deﬁcits</w:t>
            </w:r>
          </w:p>
          <w:p w:rsidR="00DD0D4E" w:rsidRPr="00EA0577" w:rsidRDefault="00DD0D4E" w:rsidP="007C435A">
            <w:pPr>
              <w:pStyle w:val="Default"/>
              <w:spacing w:after="120"/>
              <w:rPr>
                <w:color w:val="221E1F"/>
                <w:sz w:val="18"/>
                <w:szCs w:val="18"/>
              </w:rPr>
            </w:pPr>
            <w:r w:rsidRPr="00EA0577">
              <w:rPr>
                <w:color w:val="221E1F"/>
                <w:sz w:val="18"/>
                <w:szCs w:val="18"/>
              </w:rPr>
              <w:t>Possible nonspeciﬁc symptoms</w:t>
            </w:r>
            <w:r>
              <w:rPr>
                <w:color w:val="221E1F"/>
                <w:sz w:val="18"/>
                <w:szCs w:val="18"/>
                <w:vertAlign w:val="superscript"/>
              </w:rPr>
              <w:t>b</w:t>
            </w:r>
            <w:r w:rsidRPr="00EA0577">
              <w:rPr>
                <w:color w:val="221E1F"/>
                <w:sz w:val="18"/>
                <w:szCs w:val="18"/>
                <w:vertAlign w:val="superscript"/>
              </w:rPr>
              <w:t xml:space="preserve"> </w:t>
            </w:r>
          </w:p>
        </w:tc>
        <w:tc>
          <w:tcPr>
            <w:tcW w:w="1656" w:type="pct"/>
            <w:shd w:val="clear" w:color="auto" w:fill="E7F6FD"/>
          </w:tcPr>
          <w:p w:rsidR="00DD0D4E" w:rsidRPr="0019152D" w:rsidRDefault="00DD0D4E" w:rsidP="007C435A">
            <w:pPr>
              <w:pStyle w:val="Default"/>
              <w:rPr>
                <w:color w:val="auto"/>
                <w:sz w:val="18"/>
                <w:szCs w:val="18"/>
              </w:rPr>
            </w:pPr>
          </w:p>
        </w:tc>
      </w:tr>
    </w:tbl>
    <w:p w:rsidR="003660BC" w:rsidRDefault="003660BC" w:rsidP="00DD0D4E"/>
    <w:p w:rsidR="003660BC" w:rsidRDefault="003660BC">
      <w:r>
        <w:br w:type="page"/>
      </w:r>
    </w:p>
    <w:p w:rsidR="00DD0D4E" w:rsidRDefault="00DD0D4E" w:rsidP="00DD0D4E"/>
    <w:tbl>
      <w:tblPr>
        <w:tblW w:w="4658" w:type="pct"/>
        <w:tblBorders>
          <w:top w:val="nil"/>
          <w:left w:val="nil"/>
          <w:bottom w:val="nil"/>
          <w:right w:val="nil"/>
        </w:tblBorders>
        <w:tblLook w:val="0000" w:firstRow="0" w:lastRow="0" w:firstColumn="0" w:lastColumn="0" w:noHBand="0" w:noVBand="0"/>
      </w:tblPr>
      <w:tblGrid>
        <w:gridCol w:w="1058"/>
        <w:gridCol w:w="38"/>
        <w:gridCol w:w="2157"/>
        <w:gridCol w:w="2313"/>
        <w:gridCol w:w="2756"/>
        <w:gridCol w:w="291"/>
      </w:tblGrid>
      <w:tr w:rsidR="00DD0D4E" w:rsidRPr="0019152D" w:rsidTr="00C1241A">
        <w:trPr>
          <w:gridAfter w:val="1"/>
          <w:wAfter w:w="169" w:type="pct"/>
          <w:trHeight w:val="85"/>
        </w:trPr>
        <w:tc>
          <w:tcPr>
            <w:tcW w:w="636" w:type="pct"/>
            <w:gridSpan w:val="2"/>
          </w:tcPr>
          <w:p w:rsidR="00DD0D4E" w:rsidRPr="00580B53" w:rsidRDefault="00DD0D4E" w:rsidP="007C435A">
            <w:pPr>
              <w:pStyle w:val="Default"/>
              <w:rPr>
                <w:b/>
                <w:color w:val="221E1F"/>
                <w:sz w:val="18"/>
                <w:szCs w:val="18"/>
              </w:rPr>
            </w:pPr>
            <w:r w:rsidRPr="00580B53">
              <w:rPr>
                <w:b/>
                <w:color w:val="221E1F"/>
                <w:sz w:val="18"/>
                <w:szCs w:val="18"/>
              </w:rPr>
              <w:t xml:space="preserve">Blood lead level </w:t>
            </w:r>
          </w:p>
        </w:tc>
        <w:tc>
          <w:tcPr>
            <w:tcW w:w="1252" w:type="pct"/>
          </w:tcPr>
          <w:p w:rsidR="00DD0D4E" w:rsidRPr="00580B53" w:rsidRDefault="00DD0D4E" w:rsidP="007C435A">
            <w:pPr>
              <w:pStyle w:val="Default"/>
              <w:rPr>
                <w:b/>
                <w:color w:val="221E1F"/>
                <w:sz w:val="18"/>
                <w:szCs w:val="18"/>
              </w:rPr>
            </w:pPr>
            <w:r w:rsidRPr="00580B53">
              <w:rPr>
                <w:b/>
                <w:color w:val="221E1F"/>
                <w:sz w:val="18"/>
                <w:szCs w:val="18"/>
              </w:rPr>
              <w:t xml:space="preserve">Short-term risks </w:t>
            </w:r>
          </w:p>
        </w:tc>
        <w:tc>
          <w:tcPr>
            <w:tcW w:w="2943" w:type="pct"/>
            <w:gridSpan w:val="2"/>
          </w:tcPr>
          <w:p w:rsidR="00DD0D4E" w:rsidRPr="00580B53" w:rsidRDefault="00DD0D4E" w:rsidP="007C435A">
            <w:pPr>
              <w:pStyle w:val="Default"/>
              <w:rPr>
                <w:b/>
                <w:color w:val="221E1F"/>
                <w:sz w:val="18"/>
                <w:szCs w:val="18"/>
              </w:rPr>
            </w:pPr>
            <w:r w:rsidRPr="00580B53">
              <w:rPr>
                <w:b/>
                <w:color w:val="221E1F"/>
                <w:sz w:val="18"/>
                <w:szCs w:val="18"/>
              </w:rPr>
              <w:t xml:space="preserve">Long-term risks </w:t>
            </w:r>
          </w:p>
        </w:tc>
      </w:tr>
      <w:tr w:rsidR="00DD0D4E" w:rsidRPr="0019152D" w:rsidTr="00C1241A">
        <w:trPr>
          <w:gridAfter w:val="1"/>
          <w:wAfter w:w="169" w:type="pct"/>
          <w:trHeight w:val="108"/>
        </w:trPr>
        <w:tc>
          <w:tcPr>
            <w:tcW w:w="636" w:type="pct"/>
            <w:gridSpan w:val="2"/>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 xml:space="preserve">(µg/dL) </w:t>
            </w:r>
          </w:p>
        </w:tc>
        <w:tc>
          <w:tcPr>
            <w:tcW w:w="1252" w:type="pct"/>
            <w:tcBorders>
              <w:bottom w:val="single" w:sz="4" w:space="0" w:color="221E1F"/>
            </w:tcBorders>
          </w:tcPr>
          <w:p w:rsidR="00DD0D4E" w:rsidRPr="00580B53" w:rsidRDefault="00DD0D4E" w:rsidP="007C435A">
            <w:pPr>
              <w:pStyle w:val="Default"/>
              <w:spacing w:after="120"/>
              <w:rPr>
                <w:b/>
                <w:color w:val="221E1F"/>
                <w:sz w:val="18"/>
                <w:szCs w:val="18"/>
              </w:rPr>
            </w:pPr>
            <w:r w:rsidRPr="00580B53">
              <w:rPr>
                <w:b/>
                <w:color w:val="221E1F"/>
                <w:sz w:val="18"/>
                <w:szCs w:val="18"/>
              </w:rPr>
              <w:t xml:space="preserve">(lead exposure &lt; 1 year) </w:t>
            </w:r>
          </w:p>
        </w:tc>
        <w:tc>
          <w:tcPr>
            <w:tcW w:w="1343" w:type="pct"/>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 xml:space="preserve">(lead exposure ≥1 year) </w:t>
            </w:r>
          </w:p>
        </w:tc>
        <w:tc>
          <w:tcPr>
            <w:tcW w:w="1600" w:type="pct"/>
            <w:tcBorders>
              <w:bottom w:val="single" w:sz="4" w:space="0" w:color="221E1F"/>
            </w:tcBorders>
          </w:tcPr>
          <w:p w:rsidR="00DD0D4E" w:rsidRPr="00580B53" w:rsidRDefault="00DD0D4E" w:rsidP="007C435A">
            <w:pPr>
              <w:pStyle w:val="Default"/>
              <w:rPr>
                <w:b/>
                <w:color w:val="221E1F"/>
                <w:sz w:val="18"/>
                <w:szCs w:val="18"/>
              </w:rPr>
            </w:pPr>
            <w:r w:rsidRPr="00580B53">
              <w:rPr>
                <w:b/>
                <w:color w:val="221E1F"/>
                <w:sz w:val="18"/>
                <w:szCs w:val="18"/>
              </w:rPr>
              <w:t>Medical Management  Recommended</w:t>
            </w:r>
          </w:p>
        </w:tc>
      </w:tr>
      <w:tr w:rsidR="00DD0D4E" w:rsidRPr="0019152D" w:rsidTr="00C1241A">
        <w:trPr>
          <w:trHeight w:val="92"/>
        </w:trPr>
        <w:tc>
          <w:tcPr>
            <w:tcW w:w="636" w:type="pct"/>
            <w:gridSpan w:val="2"/>
          </w:tcPr>
          <w:p w:rsidR="00DD0D4E" w:rsidRPr="00EA0577" w:rsidRDefault="00DD0D4E" w:rsidP="007C435A">
            <w:pPr>
              <w:pStyle w:val="Default"/>
              <w:spacing w:before="120"/>
              <w:rPr>
                <w:color w:val="221E1F"/>
                <w:sz w:val="18"/>
                <w:szCs w:val="18"/>
              </w:rPr>
            </w:pPr>
            <w:r w:rsidRPr="00EA0577">
              <w:rPr>
                <w:color w:val="221E1F"/>
                <w:sz w:val="18"/>
                <w:szCs w:val="18"/>
              </w:rPr>
              <w:t xml:space="preserve">40–79 </w:t>
            </w:r>
          </w:p>
        </w:tc>
        <w:tc>
          <w:tcPr>
            <w:tcW w:w="1252" w:type="pct"/>
          </w:tcPr>
          <w:p w:rsidR="00DD0D4E" w:rsidRPr="00EA0577" w:rsidRDefault="00DD0D4E" w:rsidP="007C435A">
            <w:pPr>
              <w:pStyle w:val="Default"/>
              <w:spacing w:before="120"/>
              <w:rPr>
                <w:color w:val="221E1F"/>
                <w:sz w:val="18"/>
                <w:szCs w:val="18"/>
              </w:rPr>
            </w:pPr>
            <w:r w:rsidRPr="00EA0577">
              <w:rPr>
                <w:color w:val="221E1F"/>
                <w:sz w:val="18"/>
                <w:szCs w:val="18"/>
              </w:rPr>
              <w:t xml:space="preserve">Spontaneous abortion </w:t>
            </w:r>
          </w:p>
        </w:tc>
        <w:tc>
          <w:tcPr>
            <w:tcW w:w="1343" w:type="pct"/>
          </w:tcPr>
          <w:p w:rsidR="00DD0D4E" w:rsidRPr="00EA0577" w:rsidRDefault="00DD0D4E" w:rsidP="007C435A">
            <w:pPr>
              <w:pStyle w:val="Default"/>
              <w:spacing w:before="120"/>
              <w:rPr>
                <w:color w:val="221E1F"/>
                <w:sz w:val="18"/>
                <w:szCs w:val="18"/>
              </w:rPr>
            </w:pPr>
            <w:r w:rsidRPr="00EA0577">
              <w:rPr>
                <w:color w:val="221E1F"/>
                <w:sz w:val="18"/>
                <w:szCs w:val="18"/>
              </w:rPr>
              <w:t xml:space="preserve">Spontaneous abortion </w:t>
            </w:r>
          </w:p>
        </w:tc>
        <w:tc>
          <w:tcPr>
            <w:tcW w:w="1769" w:type="pct"/>
            <w:gridSpan w:val="2"/>
          </w:tcPr>
          <w:p w:rsidR="00DD0D4E" w:rsidRPr="0019152D" w:rsidRDefault="00DD0D4E" w:rsidP="007C435A">
            <w:pPr>
              <w:pStyle w:val="Default"/>
              <w:spacing w:before="120"/>
              <w:rPr>
                <w:color w:val="221E1F"/>
                <w:sz w:val="18"/>
                <w:szCs w:val="18"/>
              </w:rPr>
            </w:pPr>
            <w:r w:rsidRPr="0019152D">
              <w:rPr>
                <w:color w:val="221E1F"/>
                <w:sz w:val="18"/>
                <w:szCs w:val="18"/>
              </w:rPr>
              <w:t xml:space="preserve">Remove from lead exposure </w:t>
            </w:r>
          </w:p>
        </w:tc>
      </w:tr>
      <w:tr w:rsidR="00DD0D4E" w:rsidRPr="0019152D" w:rsidTr="00C1241A">
        <w:trPr>
          <w:trHeight w:val="91"/>
        </w:trPr>
        <w:tc>
          <w:tcPr>
            <w:tcW w:w="636" w:type="pct"/>
            <w:gridSpan w:val="2"/>
          </w:tcPr>
          <w:p w:rsidR="00DD0D4E" w:rsidRPr="00EA0577" w:rsidRDefault="00DD0D4E" w:rsidP="007C435A">
            <w:pPr>
              <w:pStyle w:val="Default"/>
              <w:rPr>
                <w:color w:val="auto"/>
                <w:sz w:val="18"/>
                <w:szCs w:val="18"/>
              </w:rPr>
            </w:pPr>
          </w:p>
        </w:tc>
        <w:tc>
          <w:tcPr>
            <w:tcW w:w="1252" w:type="pct"/>
          </w:tcPr>
          <w:p w:rsidR="00DD0D4E" w:rsidRPr="00EA0577" w:rsidRDefault="00DD0D4E" w:rsidP="007C435A">
            <w:pPr>
              <w:pStyle w:val="Default"/>
              <w:rPr>
                <w:color w:val="221E1F"/>
                <w:sz w:val="18"/>
                <w:szCs w:val="18"/>
              </w:rPr>
            </w:pPr>
            <w:r w:rsidRPr="00EA0577">
              <w:rPr>
                <w:color w:val="221E1F"/>
                <w:sz w:val="18"/>
                <w:szCs w:val="18"/>
              </w:rPr>
              <w:t xml:space="preserve">Reduced birth weight </w:t>
            </w: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Reduced birth weight </w:t>
            </w:r>
          </w:p>
        </w:tc>
        <w:tc>
          <w:tcPr>
            <w:tcW w:w="1769" w:type="pct"/>
            <w:gridSpan w:val="2"/>
          </w:tcPr>
          <w:p w:rsidR="00DD0D4E" w:rsidRPr="0019152D" w:rsidRDefault="00DD0D4E" w:rsidP="007C435A">
            <w:pPr>
              <w:pStyle w:val="Default"/>
              <w:rPr>
                <w:color w:val="221E1F"/>
                <w:sz w:val="18"/>
                <w:szCs w:val="18"/>
              </w:rPr>
            </w:pPr>
            <w:r w:rsidRPr="0019152D">
              <w:rPr>
                <w:color w:val="221E1F"/>
                <w:sz w:val="18"/>
                <w:szCs w:val="18"/>
              </w:rPr>
              <w:t xml:space="preserve">Refer for prompt medical evaluation </w:t>
            </w:r>
          </w:p>
        </w:tc>
      </w:tr>
      <w:tr w:rsidR="00DD0D4E" w:rsidRPr="0019152D" w:rsidTr="00C1241A">
        <w:trPr>
          <w:trHeight w:val="182"/>
        </w:trPr>
        <w:tc>
          <w:tcPr>
            <w:tcW w:w="636" w:type="pct"/>
            <w:gridSpan w:val="2"/>
          </w:tcPr>
          <w:p w:rsidR="00DD0D4E" w:rsidRPr="00EA0577" w:rsidRDefault="00DD0D4E" w:rsidP="007C435A">
            <w:pPr>
              <w:pStyle w:val="Default"/>
              <w:rPr>
                <w:color w:val="auto"/>
                <w:sz w:val="18"/>
                <w:szCs w:val="18"/>
              </w:rPr>
            </w:pPr>
          </w:p>
        </w:tc>
        <w:tc>
          <w:tcPr>
            <w:tcW w:w="1252" w:type="pct"/>
          </w:tcPr>
          <w:p w:rsidR="00DD0D4E" w:rsidRPr="00EA0577" w:rsidRDefault="00DD0D4E" w:rsidP="007C435A">
            <w:pPr>
              <w:pStyle w:val="Default"/>
              <w:rPr>
                <w:color w:val="221E1F"/>
                <w:sz w:val="18"/>
                <w:szCs w:val="18"/>
              </w:rPr>
            </w:pPr>
            <w:r w:rsidRPr="00EA0577">
              <w:rPr>
                <w:color w:val="221E1F"/>
                <w:sz w:val="18"/>
                <w:szCs w:val="18"/>
              </w:rPr>
              <w:t>Possible postnatal developmental delay Nonspeciﬁc symptoms</w:t>
            </w:r>
            <w:r>
              <w:rPr>
                <w:color w:val="221E1F"/>
                <w:sz w:val="18"/>
                <w:szCs w:val="18"/>
                <w:vertAlign w:val="superscript"/>
              </w:rPr>
              <w:t>b</w:t>
            </w:r>
            <w:r w:rsidRPr="00EA0577">
              <w:rPr>
                <w:color w:val="221E1F"/>
                <w:sz w:val="18"/>
                <w:szCs w:val="18"/>
              </w:rPr>
              <w:t xml:space="preserve"> </w:t>
            </w:r>
          </w:p>
        </w:tc>
        <w:tc>
          <w:tcPr>
            <w:tcW w:w="1343" w:type="pct"/>
          </w:tcPr>
          <w:p w:rsidR="00DD0D4E" w:rsidRPr="00EA0577" w:rsidRDefault="00DD0D4E" w:rsidP="007C435A">
            <w:pPr>
              <w:pStyle w:val="Default"/>
              <w:rPr>
                <w:color w:val="221E1F"/>
                <w:sz w:val="18"/>
                <w:szCs w:val="18"/>
              </w:rPr>
            </w:pPr>
            <w:r w:rsidRPr="00EA0577">
              <w:rPr>
                <w:color w:val="221E1F"/>
                <w:sz w:val="18"/>
                <w:szCs w:val="18"/>
              </w:rPr>
              <w:t>Possible postnatal developmental delay Nonspeciﬁc symptoms</w:t>
            </w:r>
            <w:r>
              <w:rPr>
                <w:color w:val="221E1F"/>
                <w:sz w:val="18"/>
                <w:szCs w:val="18"/>
                <w:vertAlign w:val="superscript"/>
              </w:rPr>
              <w:t>b</w:t>
            </w:r>
            <w:r w:rsidRPr="00EA0577">
              <w:rPr>
                <w:color w:val="221E1F"/>
                <w:sz w:val="18"/>
                <w:szCs w:val="18"/>
                <w:vertAlign w:val="superscript"/>
              </w:rPr>
              <w:t xml:space="preserve"> </w:t>
            </w:r>
          </w:p>
        </w:tc>
        <w:tc>
          <w:tcPr>
            <w:tcW w:w="1769" w:type="pct"/>
            <w:gridSpan w:val="2"/>
          </w:tcPr>
          <w:p w:rsidR="00DD0D4E" w:rsidRPr="0019152D" w:rsidRDefault="00DD0D4E" w:rsidP="007C435A">
            <w:pPr>
              <w:pStyle w:val="Default"/>
              <w:rPr>
                <w:color w:val="221E1F"/>
                <w:sz w:val="18"/>
                <w:szCs w:val="18"/>
              </w:rPr>
            </w:pPr>
            <w:r w:rsidRPr="0019152D">
              <w:rPr>
                <w:color w:val="221E1F"/>
                <w:sz w:val="18"/>
                <w:szCs w:val="18"/>
              </w:rPr>
              <w:t xml:space="preserve">Consider chelation therapy for BLL &gt; 50 µg/dL with signiﬁcant symptoms or signs of lead toxicity </w:t>
            </w:r>
          </w:p>
        </w:tc>
      </w:tr>
      <w:tr w:rsidR="00DD0D4E" w:rsidRPr="0019152D" w:rsidTr="00C1241A">
        <w:trPr>
          <w:trHeight w:val="92"/>
        </w:trPr>
        <w:tc>
          <w:tcPr>
            <w:tcW w:w="636" w:type="pct"/>
            <w:gridSpan w:val="2"/>
          </w:tcPr>
          <w:p w:rsidR="00DD0D4E" w:rsidRPr="00EA0577" w:rsidRDefault="00DD0D4E" w:rsidP="007C435A">
            <w:pPr>
              <w:pStyle w:val="Default"/>
              <w:rPr>
                <w:color w:val="auto"/>
                <w:sz w:val="18"/>
                <w:szCs w:val="18"/>
              </w:rPr>
            </w:pPr>
          </w:p>
        </w:tc>
        <w:tc>
          <w:tcPr>
            <w:tcW w:w="1252" w:type="pct"/>
          </w:tcPr>
          <w:p w:rsidR="00DD0D4E" w:rsidRPr="00EA0577" w:rsidRDefault="00DD0D4E" w:rsidP="007C435A">
            <w:pPr>
              <w:pStyle w:val="Default"/>
              <w:rPr>
                <w:color w:val="221E1F"/>
                <w:sz w:val="18"/>
                <w:szCs w:val="18"/>
              </w:rPr>
            </w:pPr>
            <w:r w:rsidRPr="00EA0577">
              <w:rPr>
                <w:color w:val="221E1F"/>
                <w:sz w:val="18"/>
                <w:szCs w:val="18"/>
              </w:rPr>
              <w:t xml:space="preserve">Neurocognitive deﬁcits </w:t>
            </w: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Hypertension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91"/>
        </w:trPr>
        <w:tc>
          <w:tcPr>
            <w:tcW w:w="636" w:type="pct"/>
            <w:gridSpan w:val="2"/>
          </w:tcPr>
          <w:p w:rsidR="00DD0D4E" w:rsidRPr="00EA0577" w:rsidRDefault="00DD0D4E" w:rsidP="007C435A">
            <w:pPr>
              <w:pStyle w:val="Default"/>
              <w:rPr>
                <w:color w:val="auto"/>
                <w:sz w:val="18"/>
                <w:szCs w:val="18"/>
              </w:rPr>
            </w:pPr>
          </w:p>
        </w:tc>
        <w:tc>
          <w:tcPr>
            <w:tcW w:w="1252" w:type="pct"/>
          </w:tcPr>
          <w:p w:rsidR="00DD0D4E" w:rsidRPr="00EA0577" w:rsidRDefault="00DD0D4E" w:rsidP="007C435A">
            <w:pPr>
              <w:pStyle w:val="Default"/>
              <w:rPr>
                <w:color w:val="221E1F"/>
                <w:sz w:val="18"/>
                <w:szCs w:val="18"/>
              </w:rPr>
            </w:pPr>
            <w:r w:rsidRPr="00EA0577">
              <w:rPr>
                <w:color w:val="221E1F"/>
                <w:sz w:val="18"/>
                <w:szCs w:val="18"/>
              </w:rPr>
              <w:t xml:space="preserve">Sperm abnormalities </w:t>
            </w:r>
          </w:p>
        </w:tc>
        <w:tc>
          <w:tcPr>
            <w:tcW w:w="1343" w:type="pct"/>
          </w:tcPr>
          <w:p w:rsidR="00DD0D4E" w:rsidRPr="00EA0577" w:rsidRDefault="00DD0D4E" w:rsidP="007C435A">
            <w:pPr>
              <w:pStyle w:val="Default"/>
              <w:rPr>
                <w:color w:val="221E1F"/>
                <w:sz w:val="18"/>
                <w:szCs w:val="18"/>
              </w:rPr>
            </w:pPr>
            <w:r w:rsidRPr="00EA0577">
              <w:rPr>
                <w:color w:val="221E1F"/>
                <w:sz w:val="18"/>
                <w:szCs w:val="18"/>
              </w:rPr>
              <w:t>Kidney dysfunction/</w:t>
            </w:r>
            <w:r w:rsidR="00B658D7">
              <w:rPr>
                <w:color w:val="221E1F"/>
                <w:sz w:val="18"/>
                <w:szCs w:val="18"/>
              </w:rPr>
              <w:t xml:space="preserve"> </w:t>
            </w:r>
            <w:r w:rsidRPr="00EA0577">
              <w:rPr>
                <w:color w:val="221E1F"/>
                <w:sz w:val="18"/>
                <w:szCs w:val="18"/>
              </w:rPr>
              <w:t xml:space="preserve">nephropathy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91"/>
        </w:trPr>
        <w:tc>
          <w:tcPr>
            <w:tcW w:w="1888" w:type="pct"/>
            <w:gridSpan w:val="3"/>
          </w:tcPr>
          <w:p w:rsidR="00DD0D4E" w:rsidRPr="00EA0577" w:rsidRDefault="00DD0D4E" w:rsidP="007C435A">
            <w:pPr>
              <w:pStyle w:val="Default"/>
              <w:rPr>
                <w:color w:val="auto"/>
                <w:sz w:val="18"/>
                <w:szCs w:val="18"/>
              </w:rPr>
            </w:pP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Subclinical peripheral neuropathy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91"/>
        </w:trPr>
        <w:tc>
          <w:tcPr>
            <w:tcW w:w="1888" w:type="pct"/>
            <w:gridSpan w:val="3"/>
          </w:tcPr>
          <w:p w:rsidR="00DD0D4E" w:rsidRPr="00EA0577" w:rsidRDefault="00DD0D4E" w:rsidP="007C435A">
            <w:pPr>
              <w:pStyle w:val="Default"/>
              <w:rPr>
                <w:color w:val="auto"/>
                <w:sz w:val="18"/>
                <w:szCs w:val="18"/>
              </w:rPr>
            </w:pP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Neurocognitive deﬁcits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92"/>
        </w:trPr>
        <w:tc>
          <w:tcPr>
            <w:tcW w:w="1888" w:type="pct"/>
            <w:gridSpan w:val="3"/>
          </w:tcPr>
          <w:p w:rsidR="00DD0D4E" w:rsidRPr="00EA0577" w:rsidRDefault="00DD0D4E" w:rsidP="007C435A">
            <w:pPr>
              <w:pStyle w:val="Default"/>
              <w:rPr>
                <w:color w:val="auto"/>
                <w:sz w:val="18"/>
                <w:szCs w:val="18"/>
              </w:rPr>
            </w:pP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Sperm abnormalities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81"/>
        </w:trPr>
        <w:tc>
          <w:tcPr>
            <w:tcW w:w="1888" w:type="pct"/>
            <w:gridSpan w:val="3"/>
          </w:tcPr>
          <w:p w:rsidR="00DD0D4E" w:rsidRPr="00EA0577" w:rsidRDefault="00DD0D4E" w:rsidP="007C435A">
            <w:pPr>
              <w:pStyle w:val="Default"/>
              <w:rPr>
                <w:color w:val="auto"/>
                <w:sz w:val="18"/>
                <w:szCs w:val="18"/>
              </w:rPr>
            </w:pPr>
          </w:p>
        </w:tc>
        <w:tc>
          <w:tcPr>
            <w:tcW w:w="1343" w:type="pct"/>
          </w:tcPr>
          <w:p w:rsidR="00DD0D4E" w:rsidRPr="00EA0577" w:rsidRDefault="00DD0D4E" w:rsidP="007C435A">
            <w:pPr>
              <w:pStyle w:val="Default"/>
              <w:rPr>
                <w:color w:val="221E1F"/>
                <w:sz w:val="18"/>
                <w:szCs w:val="18"/>
              </w:rPr>
            </w:pPr>
            <w:r w:rsidRPr="00EA0577">
              <w:rPr>
                <w:color w:val="221E1F"/>
                <w:sz w:val="18"/>
                <w:szCs w:val="18"/>
              </w:rPr>
              <w:t xml:space="preserve">Anemia </w:t>
            </w:r>
          </w:p>
        </w:tc>
        <w:tc>
          <w:tcPr>
            <w:tcW w:w="1769" w:type="pct"/>
            <w:gridSpan w:val="2"/>
          </w:tcPr>
          <w:p w:rsidR="00DD0D4E" w:rsidRPr="0019152D" w:rsidRDefault="00DD0D4E" w:rsidP="007C435A">
            <w:pPr>
              <w:pStyle w:val="Default"/>
              <w:tabs>
                <w:tab w:val="left" w:pos="2637"/>
              </w:tabs>
              <w:rPr>
                <w:color w:val="auto"/>
                <w:sz w:val="18"/>
                <w:szCs w:val="18"/>
              </w:rPr>
            </w:pPr>
          </w:p>
        </w:tc>
      </w:tr>
      <w:tr w:rsidR="00DD0D4E" w:rsidRPr="0019152D" w:rsidTr="00C1241A">
        <w:trPr>
          <w:trHeight w:val="91"/>
        </w:trPr>
        <w:tc>
          <w:tcPr>
            <w:tcW w:w="1888" w:type="pct"/>
            <w:gridSpan w:val="3"/>
          </w:tcPr>
          <w:p w:rsidR="00DD0D4E" w:rsidRPr="00EA0577" w:rsidRDefault="00DD0D4E" w:rsidP="007C435A">
            <w:pPr>
              <w:pStyle w:val="Default"/>
              <w:rPr>
                <w:color w:val="auto"/>
                <w:sz w:val="18"/>
                <w:szCs w:val="18"/>
              </w:rPr>
            </w:pPr>
          </w:p>
        </w:tc>
        <w:tc>
          <w:tcPr>
            <w:tcW w:w="1343" w:type="pct"/>
            <w:vAlign w:val="center"/>
          </w:tcPr>
          <w:p w:rsidR="00DD0D4E" w:rsidRPr="00EA0577" w:rsidRDefault="00DD0D4E" w:rsidP="007C435A">
            <w:pPr>
              <w:pStyle w:val="Default"/>
              <w:rPr>
                <w:color w:val="221E1F"/>
                <w:sz w:val="18"/>
                <w:szCs w:val="18"/>
              </w:rPr>
            </w:pPr>
            <w:r w:rsidRPr="00EA0577">
              <w:rPr>
                <w:color w:val="221E1F"/>
                <w:sz w:val="18"/>
                <w:szCs w:val="18"/>
              </w:rPr>
              <w:t xml:space="preserve">Colic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101"/>
        </w:trPr>
        <w:tc>
          <w:tcPr>
            <w:tcW w:w="1888" w:type="pct"/>
            <w:gridSpan w:val="3"/>
          </w:tcPr>
          <w:p w:rsidR="00DD0D4E" w:rsidRPr="00EA0577" w:rsidRDefault="00DD0D4E" w:rsidP="007C435A">
            <w:pPr>
              <w:pStyle w:val="Default"/>
              <w:rPr>
                <w:color w:val="auto"/>
                <w:sz w:val="18"/>
                <w:szCs w:val="18"/>
              </w:rPr>
            </w:pPr>
          </w:p>
        </w:tc>
        <w:tc>
          <w:tcPr>
            <w:tcW w:w="1343" w:type="pct"/>
            <w:vAlign w:val="center"/>
          </w:tcPr>
          <w:p w:rsidR="00DD0D4E" w:rsidRPr="00EA0577" w:rsidRDefault="00DD0D4E" w:rsidP="007C435A">
            <w:pPr>
              <w:pStyle w:val="Default"/>
              <w:spacing w:after="120"/>
              <w:rPr>
                <w:color w:val="221E1F"/>
                <w:sz w:val="18"/>
                <w:szCs w:val="18"/>
              </w:rPr>
            </w:pPr>
            <w:r w:rsidRPr="00EA0577">
              <w:rPr>
                <w:color w:val="221E1F"/>
                <w:sz w:val="18"/>
                <w:szCs w:val="18"/>
              </w:rPr>
              <w:t xml:space="preserve">Possible gout </w:t>
            </w:r>
          </w:p>
        </w:tc>
        <w:tc>
          <w:tcPr>
            <w:tcW w:w="1769" w:type="pct"/>
            <w:gridSpan w:val="2"/>
          </w:tcPr>
          <w:p w:rsidR="00DD0D4E" w:rsidRPr="0019152D" w:rsidRDefault="00DD0D4E" w:rsidP="007C435A">
            <w:pPr>
              <w:pStyle w:val="Default"/>
              <w:rPr>
                <w:color w:val="auto"/>
                <w:sz w:val="18"/>
                <w:szCs w:val="18"/>
              </w:rPr>
            </w:pPr>
          </w:p>
        </w:tc>
      </w:tr>
      <w:tr w:rsidR="00DD0D4E" w:rsidRPr="0019152D" w:rsidTr="00C1241A">
        <w:trPr>
          <w:trHeight w:val="92"/>
        </w:trPr>
        <w:tc>
          <w:tcPr>
            <w:tcW w:w="614" w:type="pct"/>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≥80 </w:t>
            </w:r>
          </w:p>
        </w:tc>
        <w:tc>
          <w:tcPr>
            <w:tcW w:w="1274" w:type="pct"/>
            <w:gridSpan w:val="2"/>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Spontaneous abortion </w:t>
            </w:r>
          </w:p>
        </w:tc>
        <w:tc>
          <w:tcPr>
            <w:tcW w:w="1343" w:type="pct"/>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Spontaneous abortion </w:t>
            </w:r>
          </w:p>
        </w:tc>
        <w:tc>
          <w:tcPr>
            <w:tcW w:w="1769" w:type="pct"/>
            <w:gridSpan w:val="2"/>
            <w:shd w:val="clear" w:color="auto" w:fill="E7F6FD"/>
          </w:tcPr>
          <w:p w:rsidR="00DD0D4E" w:rsidRPr="0019152D" w:rsidRDefault="00DD0D4E" w:rsidP="007C435A">
            <w:pPr>
              <w:pStyle w:val="Default"/>
              <w:spacing w:before="120"/>
              <w:rPr>
                <w:color w:val="221E1F"/>
                <w:sz w:val="18"/>
                <w:szCs w:val="18"/>
              </w:rPr>
            </w:pPr>
            <w:r w:rsidRPr="0019152D">
              <w:rPr>
                <w:color w:val="221E1F"/>
                <w:sz w:val="18"/>
                <w:szCs w:val="18"/>
              </w:rPr>
              <w:t xml:space="preserve">Remove from lead exposure </w:t>
            </w:r>
          </w:p>
        </w:tc>
      </w:tr>
      <w:tr w:rsidR="00DD0D4E" w:rsidRPr="0019152D" w:rsidTr="00C1241A">
        <w:trPr>
          <w:trHeight w:val="91"/>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Reduced birth weight </w:t>
            </w:r>
          </w:p>
        </w:tc>
        <w:tc>
          <w:tcPr>
            <w:tcW w:w="1769"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Refer for immediate/urgent medical evaluation </w:t>
            </w:r>
          </w:p>
        </w:tc>
      </w:tr>
      <w:tr w:rsidR="00DD0D4E" w:rsidRPr="0019152D" w:rsidTr="00C1241A">
        <w:trPr>
          <w:trHeight w:val="182"/>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Possible postnatal developmental delay Nonspeciﬁc symptoms</w:t>
            </w:r>
            <w:r w:rsidRPr="00725240">
              <w:rPr>
                <w:color w:val="221E1F"/>
                <w:sz w:val="18"/>
                <w:szCs w:val="18"/>
                <w:vertAlign w:val="superscript"/>
              </w:rPr>
              <w:t>b</w:t>
            </w:r>
            <w:r w:rsidRPr="0019152D">
              <w:rPr>
                <w:color w:val="221E1F"/>
                <w:sz w:val="18"/>
                <w:szCs w:val="18"/>
              </w:rPr>
              <w:t xml:space="preserve">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Possible postnatal developmental delay Nonspeciﬁc symptoms</w:t>
            </w:r>
            <w:r w:rsidRPr="00725240">
              <w:rPr>
                <w:color w:val="221E1F"/>
                <w:sz w:val="18"/>
                <w:szCs w:val="18"/>
                <w:vertAlign w:val="superscript"/>
              </w:rPr>
              <w:t>b</w:t>
            </w:r>
            <w:r w:rsidRPr="0019152D">
              <w:rPr>
                <w:color w:val="221E1F"/>
                <w:sz w:val="18"/>
                <w:szCs w:val="18"/>
              </w:rPr>
              <w:t xml:space="preserve"> </w:t>
            </w:r>
          </w:p>
        </w:tc>
        <w:tc>
          <w:tcPr>
            <w:tcW w:w="1769"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Probable chelation therapy </w:t>
            </w:r>
          </w:p>
        </w:tc>
      </w:tr>
      <w:tr w:rsidR="00DD0D4E" w:rsidRPr="0019152D" w:rsidTr="00C1241A">
        <w:trPr>
          <w:trHeight w:val="92"/>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Neurocognitive deﬁcits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Hypertension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1"/>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Encephalopathy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Nephropathy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1"/>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Sperm abnormalities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Peripheral neuropathy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1"/>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Anemia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Neurocognitive deﬁcits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2"/>
        </w:trPr>
        <w:tc>
          <w:tcPr>
            <w:tcW w:w="614" w:type="pct"/>
            <w:shd w:val="clear" w:color="auto" w:fill="E7F6FD"/>
          </w:tcPr>
          <w:p w:rsidR="00DD0D4E" w:rsidRPr="0019152D" w:rsidRDefault="00DD0D4E" w:rsidP="007C435A">
            <w:pPr>
              <w:pStyle w:val="Default"/>
              <w:rPr>
                <w:color w:val="auto"/>
                <w:sz w:val="18"/>
                <w:szCs w:val="18"/>
              </w:rPr>
            </w:pPr>
          </w:p>
        </w:tc>
        <w:tc>
          <w:tcPr>
            <w:tcW w:w="1274" w:type="pct"/>
            <w:gridSpan w:val="2"/>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Colic </w:t>
            </w: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Sperm abnormalities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81"/>
        </w:trPr>
        <w:tc>
          <w:tcPr>
            <w:tcW w:w="1888" w:type="pct"/>
            <w:gridSpan w:val="3"/>
            <w:shd w:val="clear" w:color="auto" w:fill="E7F6FD"/>
          </w:tcPr>
          <w:p w:rsidR="00DD0D4E" w:rsidRPr="0019152D" w:rsidRDefault="00DD0D4E" w:rsidP="007C435A">
            <w:pPr>
              <w:pStyle w:val="Default"/>
              <w:rPr>
                <w:color w:val="auto"/>
                <w:sz w:val="18"/>
                <w:szCs w:val="18"/>
              </w:rPr>
            </w:pPr>
          </w:p>
        </w:tc>
        <w:tc>
          <w:tcPr>
            <w:tcW w:w="1343" w:type="pct"/>
            <w:shd w:val="clear" w:color="auto" w:fill="E7F6FD"/>
          </w:tcPr>
          <w:p w:rsidR="00DD0D4E" w:rsidRPr="0019152D" w:rsidRDefault="00DD0D4E" w:rsidP="007C435A">
            <w:pPr>
              <w:pStyle w:val="Default"/>
              <w:rPr>
                <w:color w:val="221E1F"/>
                <w:sz w:val="18"/>
                <w:szCs w:val="18"/>
              </w:rPr>
            </w:pPr>
            <w:r w:rsidRPr="0019152D">
              <w:rPr>
                <w:color w:val="221E1F"/>
                <w:sz w:val="18"/>
                <w:szCs w:val="18"/>
              </w:rPr>
              <w:t xml:space="preserve">Anemia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91"/>
        </w:trPr>
        <w:tc>
          <w:tcPr>
            <w:tcW w:w="1888" w:type="pct"/>
            <w:gridSpan w:val="3"/>
            <w:shd w:val="clear" w:color="auto" w:fill="E7F6FD"/>
          </w:tcPr>
          <w:p w:rsidR="00DD0D4E" w:rsidRPr="0019152D" w:rsidRDefault="00DD0D4E" w:rsidP="007C435A">
            <w:pPr>
              <w:pStyle w:val="Default"/>
              <w:rPr>
                <w:color w:val="auto"/>
                <w:sz w:val="18"/>
                <w:szCs w:val="18"/>
              </w:rPr>
            </w:pPr>
          </w:p>
        </w:tc>
        <w:tc>
          <w:tcPr>
            <w:tcW w:w="1343" w:type="pct"/>
            <w:shd w:val="clear" w:color="auto" w:fill="E7F6FD"/>
            <w:vAlign w:val="center"/>
          </w:tcPr>
          <w:p w:rsidR="00DD0D4E" w:rsidRPr="0019152D" w:rsidRDefault="00DD0D4E" w:rsidP="007C435A">
            <w:pPr>
              <w:pStyle w:val="Default"/>
              <w:rPr>
                <w:color w:val="221E1F"/>
                <w:sz w:val="18"/>
                <w:szCs w:val="18"/>
              </w:rPr>
            </w:pPr>
            <w:r w:rsidRPr="0019152D">
              <w:rPr>
                <w:color w:val="221E1F"/>
                <w:sz w:val="18"/>
                <w:szCs w:val="18"/>
              </w:rPr>
              <w:t xml:space="preserve">Colic </w:t>
            </w:r>
          </w:p>
        </w:tc>
        <w:tc>
          <w:tcPr>
            <w:tcW w:w="1769" w:type="pct"/>
            <w:gridSpan w:val="2"/>
            <w:shd w:val="clear" w:color="auto" w:fill="E7F6FD"/>
          </w:tcPr>
          <w:p w:rsidR="00DD0D4E" w:rsidRPr="0019152D" w:rsidRDefault="00DD0D4E" w:rsidP="007C435A">
            <w:pPr>
              <w:pStyle w:val="Default"/>
              <w:rPr>
                <w:color w:val="auto"/>
                <w:sz w:val="18"/>
                <w:szCs w:val="18"/>
              </w:rPr>
            </w:pPr>
          </w:p>
        </w:tc>
      </w:tr>
      <w:tr w:rsidR="00DD0D4E" w:rsidRPr="0019152D" w:rsidTr="00C1241A">
        <w:trPr>
          <w:trHeight w:val="73"/>
        </w:trPr>
        <w:tc>
          <w:tcPr>
            <w:tcW w:w="1888" w:type="pct"/>
            <w:gridSpan w:val="3"/>
            <w:shd w:val="clear" w:color="auto" w:fill="E7F6FD"/>
          </w:tcPr>
          <w:p w:rsidR="00DD0D4E" w:rsidRPr="0019152D" w:rsidRDefault="00DD0D4E" w:rsidP="007C435A">
            <w:pPr>
              <w:pStyle w:val="Default"/>
              <w:rPr>
                <w:color w:val="auto"/>
                <w:sz w:val="18"/>
                <w:szCs w:val="18"/>
              </w:rPr>
            </w:pPr>
          </w:p>
        </w:tc>
        <w:tc>
          <w:tcPr>
            <w:tcW w:w="1343" w:type="pct"/>
            <w:shd w:val="clear" w:color="auto" w:fill="E7F6FD"/>
            <w:vAlign w:val="bottom"/>
          </w:tcPr>
          <w:p w:rsidR="00DD0D4E" w:rsidRPr="0019152D" w:rsidRDefault="00DD0D4E" w:rsidP="007C435A">
            <w:pPr>
              <w:pStyle w:val="Default"/>
              <w:spacing w:after="120"/>
              <w:rPr>
                <w:color w:val="221E1F"/>
                <w:sz w:val="18"/>
                <w:szCs w:val="18"/>
              </w:rPr>
            </w:pPr>
            <w:r w:rsidRPr="0019152D">
              <w:rPr>
                <w:color w:val="221E1F"/>
                <w:sz w:val="18"/>
                <w:szCs w:val="18"/>
              </w:rPr>
              <w:t xml:space="preserve">Gout </w:t>
            </w:r>
          </w:p>
        </w:tc>
        <w:tc>
          <w:tcPr>
            <w:tcW w:w="1769" w:type="pct"/>
            <w:gridSpan w:val="2"/>
            <w:shd w:val="clear" w:color="auto" w:fill="E7F6FD"/>
          </w:tcPr>
          <w:p w:rsidR="00DD0D4E" w:rsidRPr="0019152D" w:rsidRDefault="00DD0D4E" w:rsidP="007C435A">
            <w:pPr>
              <w:pStyle w:val="Default"/>
              <w:rPr>
                <w:color w:val="auto"/>
                <w:sz w:val="18"/>
                <w:szCs w:val="18"/>
              </w:rPr>
            </w:pPr>
          </w:p>
        </w:tc>
      </w:tr>
    </w:tbl>
    <w:p w:rsidR="00DD0D4E" w:rsidRDefault="00DD0D4E" w:rsidP="00DD0D4E">
      <w:pPr>
        <w:pStyle w:val="FootnoteText"/>
        <w:tabs>
          <w:tab w:val="left" w:pos="224"/>
        </w:tabs>
        <w:spacing w:after="60"/>
        <w:ind w:left="238" w:hanging="238"/>
        <w:rPr>
          <w:rFonts w:ascii="Arial" w:hAnsi="Arial" w:cs="Arial"/>
          <w:sz w:val="14"/>
          <w:szCs w:val="14"/>
        </w:rPr>
      </w:pPr>
    </w:p>
    <w:p w:rsidR="00DD0D4E" w:rsidRDefault="00DD0D4E" w:rsidP="00DD0D4E">
      <w:pPr>
        <w:pStyle w:val="FootnoteText"/>
        <w:tabs>
          <w:tab w:val="left" w:pos="224"/>
        </w:tabs>
        <w:spacing w:after="60"/>
        <w:ind w:left="238" w:hanging="238"/>
        <w:rPr>
          <w:rFonts w:ascii="Arial" w:hAnsi="Arial" w:cs="Arial"/>
          <w:sz w:val="14"/>
          <w:szCs w:val="14"/>
        </w:rPr>
      </w:pPr>
      <w:r w:rsidRPr="00725240">
        <w:rPr>
          <w:rFonts w:ascii="Arial" w:hAnsi="Arial" w:cs="Arial"/>
          <w:sz w:val="14"/>
          <w:szCs w:val="14"/>
        </w:rPr>
        <w:t xml:space="preserve">BLL = blood lead level. </w:t>
      </w:r>
    </w:p>
    <w:p w:rsidR="00DD0D4E" w:rsidRDefault="00DD0D4E" w:rsidP="00DD0D4E">
      <w:pPr>
        <w:pStyle w:val="FootnoteText"/>
        <w:tabs>
          <w:tab w:val="left" w:pos="426"/>
        </w:tabs>
        <w:ind w:left="426" w:hanging="426"/>
        <w:rPr>
          <w:rFonts w:ascii="Arial" w:hAnsi="Arial" w:cs="Arial"/>
          <w:sz w:val="14"/>
          <w:szCs w:val="14"/>
        </w:rPr>
      </w:pPr>
      <w:r w:rsidRPr="00725240">
        <w:rPr>
          <w:rFonts w:ascii="Arial" w:hAnsi="Arial" w:cs="Arial"/>
          <w:sz w:val="14"/>
          <w:szCs w:val="14"/>
        </w:rPr>
        <w:t xml:space="preserve">a </w:t>
      </w:r>
      <w:r>
        <w:rPr>
          <w:rFonts w:ascii="Arial" w:hAnsi="Arial" w:cs="Arial"/>
          <w:sz w:val="14"/>
          <w:szCs w:val="14"/>
        </w:rPr>
        <w:tab/>
      </w:r>
      <w:r w:rsidRPr="00725240">
        <w:rPr>
          <w:rFonts w:ascii="Arial" w:hAnsi="Arial" w:cs="Arial"/>
          <w:sz w:val="14"/>
          <w:szCs w:val="14"/>
        </w:rPr>
        <w:t>Medical conditions that may increase the risk of continued exposure include chronic renal dysfunction (serum creatinine &gt; 1.5 mg/dL for men and &gt; 1.3 mg/dL for women, or proteinuria), hypertension, neurologic disorders, and cognitive dysfunction.</w:t>
      </w:r>
    </w:p>
    <w:p w:rsidR="00DD0D4E" w:rsidRPr="00725240" w:rsidRDefault="00DD0D4E" w:rsidP="00DD0D4E">
      <w:pPr>
        <w:pStyle w:val="FootnoteText"/>
        <w:tabs>
          <w:tab w:val="left" w:pos="426"/>
        </w:tabs>
        <w:ind w:left="426" w:hanging="426"/>
        <w:rPr>
          <w:rFonts w:ascii="Arial" w:hAnsi="Arial" w:cs="Arial"/>
          <w:sz w:val="14"/>
          <w:szCs w:val="14"/>
        </w:rPr>
      </w:pPr>
      <w:r w:rsidRPr="00725240">
        <w:rPr>
          <w:rFonts w:ascii="Arial" w:hAnsi="Arial" w:cs="Arial"/>
          <w:sz w:val="14"/>
          <w:szCs w:val="14"/>
        </w:rPr>
        <w:t xml:space="preserve">b </w:t>
      </w:r>
      <w:r>
        <w:rPr>
          <w:rFonts w:ascii="Arial" w:hAnsi="Arial" w:cs="Arial"/>
          <w:sz w:val="14"/>
          <w:szCs w:val="14"/>
        </w:rPr>
        <w:tab/>
      </w:r>
      <w:r w:rsidRPr="00725240">
        <w:rPr>
          <w:rFonts w:ascii="Arial" w:hAnsi="Arial" w:cs="Arial"/>
          <w:sz w:val="14"/>
          <w:szCs w:val="14"/>
        </w:rPr>
        <w:t>Non</w:t>
      </w:r>
      <w:r>
        <w:rPr>
          <w:rFonts w:ascii="Arial" w:hAnsi="Arial" w:cs="Arial"/>
          <w:sz w:val="14"/>
          <w:szCs w:val="14"/>
        </w:rPr>
        <w:t>-</w:t>
      </w:r>
      <w:r w:rsidRPr="00725240">
        <w:rPr>
          <w:rFonts w:ascii="Arial" w:hAnsi="Arial" w:cs="Arial"/>
          <w:sz w:val="14"/>
          <w:szCs w:val="14"/>
        </w:rPr>
        <w:t xml:space="preserve">speciﬁc symptoms may include headache, fatigue, sleep disturbance, anorexia, constipation, arthralgia, myalgia, and decreased libido. </w:t>
      </w:r>
      <w:r w:rsidRPr="00725240">
        <w:rPr>
          <w:rFonts w:ascii="Arial" w:hAnsi="Arial" w:cs="Arial"/>
          <w:sz w:val="14"/>
          <w:szCs w:val="14"/>
        </w:rPr>
        <w:br/>
      </w:r>
    </w:p>
    <w:p w:rsidR="00DD0D4E" w:rsidRPr="00453D49" w:rsidRDefault="00DD0D4E" w:rsidP="00DD0D4E"/>
    <w:p w:rsidR="00DD0D4E" w:rsidRPr="00A12494" w:rsidRDefault="00DD0D4E" w:rsidP="00DD0D4E">
      <w:pPr>
        <w:rPr>
          <w:szCs w:val="22"/>
        </w:rPr>
      </w:pPr>
    </w:p>
    <w:p w:rsidR="00DD0D4E" w:rsidRPr="00A12494" w:rsidRDefault="00DD0D4E" w:rsidP="00DD0D4E">
      <w:pPr>
        <w:pStyle w:val="Default"/>
      </w:pPr>
    </w:p>
    <w:p w:rsidR="00CA21CE" w:rsidRDefault="00CA21CE" w:rsidP="00784AF6">
      <w:pPr>
        <w:rPr>
          <w:rFonts w:cs="Arial"/>
          <w:szCs w:val="22"/>
        </w:rPr>
        <w:sectPr w:rsidR="00CA21CE" w:rsidSect="00671B42">
          <w:headerReference w:type="default" r:id="rId73"/>
          <w:footnotePr>
            <w:numFmt w:val="chicago"/>
            <w:numRestart w:val="eachPage"/>
          </w:footnotePr>
          <w:pgSz w:w="11909" w:h="16834" w:code="9"/>
          <w:pgMar w:top="1151" w:right="1440" w:bottom="1440" w:left="1440" w:header="709" w:footer="0" w:gutter="0"/>
          <w:cols w:space="720"/>
        </w:sectPr>
      </w:pPr>
    </w:p>
    <w:p w:rsidR="00D32F7E" w:rsidRDefault="00D32F7E" w:rsidP="00132A0E">
      <w:pPr>
        <w:pStyle w:val="Heading1"/>
      </w:pPr>
      <w:bookmarkStart w:id="706" w:name="_Toc319490904"/>
      <w:bookmarkStart w:id="707" w:name="_Toc322337593"/>
      <w:bookmarkStart w:id="708" w:name="_Toc351029788"/>
      <w:r w:rsidRPr="008254E9">
        <w:t>MERCURY</w:t>
      </w:r>
      <w:r>
        <w:t xml:space="preserve"> (INORGANIC)</w:t>
      </w:r>
      <w:bookmarkEnd w:id="706"/>
      <w:bookmarkEnd w:id="707"/>
      <w:bookmarkEnd w:id="708"/>
    </w:p>
    <w:p w:rsidR="00D32F7E" w:rsidRPr="00132A0E" w:rsidRDefault="00D32F7E" w:rsidP="00132A0E">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132A0E">
        <w:rPr>
          <w:rFonts w:cs="Arial"/>
          <w:sz w:val="22"/>
          <w:szCs w:val="22"/>
        </w:rPr>
        <w:t xml:space="preserve">BASELINE HEALTH MONITORING BEFORE </w:t>
      </w:r>
      <w:r w:rsidR="00584B0A">
        <w:rPr>
          <w:rFonts w:cs="Arial"/>
          <w:sz w:val="22"/>
          <w:szCs w:val="22"/>
        </w:rPr>
        <w:t>START</w:t>
      </w:r>
      <w:r w:rsidR="005E41E7">
        <w:rPr>
          <w:rFonts w:cs="Arial"/>
          <w:sz w:val="22"/>
          <w:szCs w:val="22"/>
        </w:rPr>
        <w:t>ING</w:t>
      </w:r>
      <w:r w:rsidRPr="00132A0E">
        <w:rPr>
          <w:rFonts w:cs="Arial"/>
          <w:sz w:val="22"/>
          <w:szCs w:val="22"/>
        </w:rPr>
        <w:t xml:space="preserve"> WORK IN AN INORGANIC MERCURY PROCESS</w:t>
      </w:r>
    </w:p>
    <w:p w:rsidR="00D32F7E" w:rsidRDefault="00D32F7E" w:rsidP="00D32F7E">
      <w:pPr>
        <w:rPr>
          <w:rFonts w:cs="Arial"/>
          <w:szCs w:val="22"/>
          <w:highlight w:val="yellow"/>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Collection of Demographic Data</w:t>
      </w:r>
    </w:p>
    <w:p w:rsidR="00C96114" w:rsidRDefault="00C96114">
      <w:pPr>
        <w:rPr>
          <w:rFonts w:cs="Arial"/>
          <w:b/>
          <w:spacing w:val="-3"/>
          <w:szCs w:val="22"/>
          <w:lang w:eastAsia="en-US"/>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Work History</w:t>
      </w:r>
    </w:p>
    <w:p w:rsidR="00D32F7E" w:rsidRDefault="00D32F7E" w:rsidP="00D32F7E">
      <w:pPr>
        <w:rPr>
          <w:rFonts w:cs="Arial"/>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Medical History</w:t>
      </w:r>
    </w:p>
    <w:p w:rsidR="00D32F7E" w:rsidRDefault="00D32F7E"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 xml:space="preserve">Physical Examination </w:t>
      </w:r>
    </w:p>
    <w:p w:rsidR="00D32F7E" w:rsidRDefault="00D32F7E" w:rsidP="00D32F7E">
      <w:pPr>
        <w:pStyle w:val="BodyText1"/>
        <w:spacing w:after="0"/>
        <w:rPr>
          <w:rFonts w:ascii="Arial" w:hAnsi="Arial" w:cs="Arial"/>
        </w:rPr>
      </w:pPr>
    </w:p>
    <w:p w:rsidR="00D32F7E" w:rsidRPr="008254E9" w:rsidRDefault="00D32F7E" w:rsidP="00D32F7E">
      <w:pPr>
        <w:pStyle w:val="BodyText1"/>
        <w:spacing w:after="0"/>
        <w:rPr>
          <w:rFonts w:ascii="Arial" w:hAnsi="Arial" w:cs="Arial"/>
        </w:rPr>
      </w:pPr>
      <w:r>
        <w:rPr>
          <w:rFonts w:ascii="Arial" w:hAnsi="Arial" w:cs="Arial"/>
        </w:rPr>
        <w:t>A physical examination will be conducted w</w:t>
      </w:r>
      <w:r w:rsidRPr="008254E9">
        <w:rPr>
          <w:rFonts w:ascii="Arial" w:hAnsi="Arial" w:cs="Arial"/>
        </w:rPr>
        <w:t xml:space="preserve">ith </w:t>
      </w:r>
      <w:r>
        <w:rPr>
          <w:rFonts w:ascii="Arial" w:hAnsi="Arial" w:cs="Arial"/>
        </w:rPr>
        <w:t xml:space="preserve">an </w:t>
      </w:r>
      <w:r w:rsidRPr="008254E9">
        <w:rPr>
          <w:rFonts w:ascii="Arial" w:hAnsi="Arial" w:cs="Arial"/>
        </w:rPr>
        <w:t xml:space="preserve">emphasis on </w:t>
      </w:r>
      <w:r>
        <w:rPr>
          <w:rFonts w:ascii="Arial" w:hAnsi="Arial" w:cs="Arial"/>
        </w:rPr>
        <w:t>the dermatological,</w:t>
      </w:r>
      <w:r w:rsidRPr="008254E9">
        <w:rPr>
          <w:rFonts w:ascii="Arial" w:hAnsi="Arial" w:cs="Arial"/>
        </w:rPr>
        <w:t xml:space="preserve"> gastrointestinal</w:t>
      </w:r>
      <w:r>
        <w:rPr>
          <w:rFonts w:ascii="Arial" w:hAnsi="Arial" w:cs="Arial"/>
        </w:rPr>
        <w:t>, neurological</w:t>
      </w:r>
      <w:r w:rsidRPr="008254E9">
        <w:rPr>
          <w:rFonts w:ascii="Arial" w:hAnsi="Arial" w:cs="Arial"/>
        </w:rPr>
        <w:t xml:space="preserve"> and renal systems.</w:t>
      </w:r>
      <w:r>
        <w:rPr>
          <w:rFonts w:ascii="Arial" w:hAnsi="Arial" w:cs="Arial"/>
        </w:rPr>
        <w:t xml:space="preserve">  </w:t>
      </w:r>
    </w:p>
    <w:p w:rsidR="00D32F7E" w:rsidRDefault="00D32F7E"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Investigation</w:t>
      </w:r>
    </w:p>
    <w:p w:rsidR="00D32F7E" w:rsidRDefault="00D32F7E" w:rsidP="00D32F7E">
      <w:pPr>
        <w:pStyle w:val="BodyText1"/>
        <w:spacing w:after="0"/>
        <w:rPr>
          <w:rFonts w:ascii="Arial" w:hAnsi="Arial" w:cs="Arial"/>
        </w:rPr>
      </w:pPr>
    </w:p>
    <w:p w:rsidR="00D32F7E" w:rsidRDefault="00D32F7E" w:rsidP="00D32F7E">
      <w:pPr>
        <w:pStyle w:val="BodyText1"/>
        <w:spacing w:after="0"/>
        <w:rPr>
          <w:rFonts w:ascii="Arial" w:hAnsi="Arial" w:cs="Arial"/>
        </w:rPr>
      </w:pPr>
      <w:r w:rsidRPr="008254E9">
        <w:rPr>
          <w:rFonts w:ascii="Arial" w:hAnsi="Arial" w:cs="Arial"/>
        </w:rPr>
        <w:t xml:space="preserve">Spot </w:t>
      </w:r>
      <w:r>
        <w:rPr>
          <w:rFonts w:ascii="Arial" w:hAnsi="Arial" w:cs="Arial"/>
        </w:rPr>
        <w:t>urine for inorganic mercury will be used to test the worker’s baseline exposure</w:t>
      </w:r>
      <w:r w:rsidRPr="008254E9">
        <w:rPr>
          <w:rFonts w:ascii="Arial" w:hAnsi="Arial" w:cs="Arial"/>
        </w:rPr>
        <w:t xml:space="preserve">. </w:t>
      </w:r>
      <w:r>
        <w:rPr>
          <w:rFonts w:ascii="Arial" w:hAnsi="Arial" w:cs="Arial"/>
        </w:rPr>
        <w:t>The result is corrected for creatinine</w:t>
      </w:r>
      <w:r w:rsidR="00AF45C7">
        <w:rPr>
          <w:rFonts w:ascii="Arial" w:hAnsi="Arial" w:cs="Arial"/>
        </w:rPr>
        <w:t>,</w:t>
      </w:r>
      <w:r>
        <w:rPr>
          <w:rFonts w:ascii="Arial" w:hAnsi="Arial" w:cs="Arial"/>
        </w:rPr>
        <w:t xml:space="preserve"> </w:t>
      </w:r>
      <w:r w:rsidR="00316BF9">
        <w:rPr>
          <w:rFonts w:ascii="Arial" w:hAnsi="Arial" w:cs="Arial"/>
        </w:rPr>
        <w:t>for example</w:t>
      </w:r>
      <w:r>
        <w:rPr>
          <w:rFonts w:ascii="Arial" w:hAnsi="Arial" w:cs="Arial"/>
        </w:rPr>
        <w:t xml:space="preserve"> mercury concentration in micrograms per gram of creatinine.</w:t>
      </w:r>
      <w:r w:rsidR="00601583">
        <w:rPr>
          <w:rFonts w:ascii="Arial" w:hAnsi="Arial" w:cs="Arial"/>
        </w:rPr>
        <w:t xml:space="preserve"> </w:t>
      </w:r>
      <w:r w:rsidR="000665D8">
        <w:rPr>
          <w:rFonts w:ascii="Arial" w:hAnsi="Arial" w:cs="Arial"/>
        </w:rPr>
        <w:t>Where there is 50</w:t>
      </w:r>
      <w:r w:rsidR="00BD559D">
        <w:rPr>
          <w:rFonts w:ascii="Arial" w:hAnsi="Arial" w:cs="Arial"/>
        </w:rPr>
        <w:t xml:space="preserve"> </w:t>
      </w:r>
      <w:r w:rsidRPr="008254E9">
        <w:rPr>
          <w:rFonts w:ascii="Arial" w:hAnsi="Arial" w:cs="Arial"/>
        </w:rPr>
        <w:t xml:space="preserve">µg </w:t>
      </w:r>
      <w:r w:rsidR="00551CA0">
        <w:rPr>
          <w:rFonts w:ascii="Arial" w:hAnsi="Arial" w:cs="Arial"/>
        </w:rPr>
        <w:t xml:space="preserve">of </w:t>
      </w:r>
      <w:r w:rsidRPr="008254E9">
        <w:rPr>
          <w:rFonts w:ascii="Arial" w:hAnsi="Arial" w:cs="Arial"/>
        </w:rPr>
        <w:t>inorganic mercury or more per gram</w:t>
      </w:r>
      <w:r w:rsidR="00551CA0">
        <w:rPr>
          <w:rFonts w:ascii="Arial" w:hAnsi="Arial" w:cs="Arial"/>
        </w:rPr>
        <w:t xml:space="preserve"> of</w:t>
      </w:r>
      <w:r w:rsidRPr="008254E9">
        <w:rPr>
          <w:rFonts w:ascii="Arial" w:hAnsi="Arial" w:cs="Arial"/>
        </w:rPr>
        <w:t xml:space="preserve"> creatinine, a repeat spot </w:t>
      </w:r>
      <w:r>
        <w:rPr>
          <w:rFonts w:ascii="Arial" w:hAnsi="Arial" w:cs="Arial"/>
        </w:rPr>
        <w:t xml:space="preserve">urine test </w:t>
      </w:r>
      <w:r w:rsidRPr="008254E9">
        <w:rPr>
          <w:rFonts w:ascii="Arial" w:hAnsi="Arial" w:cs="Arial"/>
        </w:rPr>
        <w:t>should be performed at the same time of the day.</w:t>
      </w:r>
      <w:r>
        <w:rPr>
          <w:rFonts w:ascii="Arial" w:hAnsi="Arial" w:cs="Arial"/>
        </w:rPr>
        <w:t xml:space="preserve"> </w:t>
      </w:r>
    </w:p>
    <w:p w:rsidR="00D32F7E" w:rsidRDefault="00D32F7E" w:rsidP="00D32F7E">
      <w:pPr>
        <w:pStyle w:val="BodyText1"/>
        <w:spacing w:after="0"/>
        <w:rPr>
          <w:rFonts w:ascii="Arial" w:hAnsi="Arial" w:cs="Arial"/>
        </w:rPr>
      </w:pPr>
    </w:p>
    <w:p w:rsidR="00D32F7E" w:rsidRPr="000665D8" w:rsidRDefault="00D32F7E" w:rsidP="00D32F7E">
      <w:pPr>
        <w:pStyle w:val="BodyText1"/>
        <w:spacing w:after="0"/>
        <w:rPr>
          <w:rFonts w:ascii="Arial" w:hAnsi="Arial" w:cs="Arial"/>
          <w:b/>
          <w:i/>
          <w:szCs w:val="22"/>
        </w:rPr>
      </w:pPr>
      <w:r w:rsidRPr="000665D8">
        <w:rPr>
          <w:rFonts w:ascii="Arial" w:hAnsi="Arial" w:cs="Arial"/>
          <w:b/>
          <w:i/>
        </w:rPr>
        <w:t>Background information on mercury exposure</w:t>
      </w:r>
      <w:r w:rsidRPr="000665D8">
        <w:rPr>
          <w:rFonts w:ascii="Arial" w:hAnsi="Arial" w:cs="Arial"/>
          <w:b/>
          <w:i/>
          <w:szCs w:val="22"/>
        </w:rPr>
        <w:t xml:space="preserve"> </w:t>
      </w:r>
    </w:p>
    <w:p w:rsidR="00D32F7E" w:rsidRDefault="00D32F7E" w:rsidP="00D32F7E">
      <w:pPr>
        <w:rPr>
          <w:rFonts w:cs="Arial"/>
          <w:color w:val="000000"/>
          <w:szCs w:val="22"/>
        </w:rPr>
      </w:pPr>
    </w:p>
    <w:p w:rsidR="00D32F7E" w:rsidRDefault="00D32F7E" w:rsidP="00D32F7E">
      <w:pPr>
        <w:rPr>
          <w:rFonts w:cs="Arial"/>
          <w:color w:val="000000"/>
          <w:szCs w:val="22"/>
        </w:rPr>
      </w:pPr>
      <w:bookmarkStart w:id="709" w:name="_Toc322337594"/>
      <w:r w:rsidRPr="009D3F13">
        <w:rPr>
          <w:rFonts w:cs="Arial"/>
          <w:color w:val="000000"/>
          <w:szCs w:val="22"/>
        </w:rPr>
        <w:t>Concentrations of inorganic mercury in urine correlate with long-lasting exposures reflecting average exposure over the previous few months in those chronically exposed, while levels in blood reflect only the recent exposure. Recent visits to the dentist for amalgam fillings, use of disinfectants containing organomercury, and recent treatment with penicillin type antibiotics should be recorded as they can affect results.</w:t>
      </w:r>
      <w:bookmarkEnd w:id="709"/>
      <w:r w:rsidRPr="009D3F13">
        <w:rPr>
          <w:rFonts w:cs="Arial"/>
          <w:color w:val="000000"/>
          <w:szCs w:val="22"/>
        </w:rPr>
        <w:t xml:space="preserve"> </w:t>
      </w:r>
    </w:p>
    <w:p w:rsidR="00D32F7E" w:rsidRPr="009D3F13" w:rsidRDefault="00D32F7E" w:rsidP="00D32F7E">
      <w:pPr>
        <w:rPr>
          <w:rFonts w:cs="Arial"/>
          <w:color w:val="000000"/>
          <w:szCs w:val="22"/>
        </w:rPr>
      </w:pPr>
    </w:p>
    <w:p w:rsidR="00D32F7E" w:rsidRDefault="00D32F7E" w:rsidP="00D32F7E">
      <w:pPr>
        <w:rPr>
          <w:rFonts w:cs="Arial"/>
          <w:color w:val="000000"/>
          <w:szCs w:val="22"/>
        </w:rPr>
      </w:pPr>
      <w:bookmarkStart w:id="710" w:name="_Toc322337595"/>
      <w:r w:rsidRPr="009D3F13">
        <w:rPr>
          <w:rFonts w:cs="Arial"/>
          <w:color w:val="000000"/>
          <w:szCs w:val="22"/>
        </w:rPr>
        <w:t>Urine total mercury</w:t>
      </w:r>
      <w:r w:rsidR="00AF45C7">
        <w:rPr>
          <w:rFonts w:cs="Arial"/>
          <w:color w:val="000000"/>
          <w:szCs w:val="22"/>
        </w:rPr>
        <w:t xml:space="preserve"> </w:t>
      </w:r>
      <w:r w:rsidRPr="009D3F13">
        <w:rPr>
          <w:rFonts w:cs="Arial"/>
          <w:color w:val="000000"/>
          <w:szCs w:val="22"/>
        </w:rPr>
        <w:t xml:space="preserve">in </w:t>
      </w:r>
      <w:r>
        <w:rPr>
          <w:rFonts w:cs="Arial"/>
          <w:color w:val="000000"/>
          <w:szCs w:val="22"/>
        </w:rPr>
        <w:t xml:space="preserve">the </w:t>
      </w:r>
      <w:r w:rsidRPr="00551CA0">
        <w:rPr>
          <w:rFonts w:cs="Arial"/>
          <w:bCs/>
          <w:color w:val="000000"/>
          <w:szCs w:val="22"/>
        </w:rPr>
        <w:t>non-work</w:t>
      </w:r>
      <w:r w:rsidRPr="009D3F13">
        <w:rPr>
          <w:rFonts w:cs="Arial"/>
          <w:b/>
          <w:bCs/>
          <w:color w:val="000000"/>
          <w:szCs w:val="22"/>
        </w:rPr>
        <w:t xml:space="preserve"> </w:t>
      </w:r>
      <w:r w:rsidRPr="009D3F13">
        <w:rPr>
          <w:rFonts w:cs="Arial"/>
          <w:color w:val="000000"/>
          <w:szCs w:val="22"/>
        </w:rPr>
        <w:t>exposed population</w:t>
      </w:r>
      <w:r>
        <w:rPr>
          <w:rFonts w:cs="Arial"/>
          <w:color w:val="000000"/>
          <w:szCs w:val="22"/>
        </w:rPr>
        <w:t xml:space="preserve"> is generally </w:t>
      </w:r>
      <w:r w:rsidR="000665D8">
        <w:rPr>
          <w:rFonts w:cs="Arial"/>
          <w:color w:val="000000"/>
          <w:szCs w:val="22"/>
        </w:rPr>
        <w:t>&lt; 20</w:t>
      </w:r>
      <w:r w:rsidRPr="009D3F13">
        <w:rPr>
          <w:rFonts w:cs="Arial"/>
          <w:color w:val="000000"/>
          <w:szCs w:val="22"/>
        </w:rPr>
        <w:t>μg/L</w:t>
      </w:r>
      <w:r>
        <w:rPr>
          <w:rStyle w:val="FootnoteReference"/>
          <w:rFonts w:cs="Arial"/>
          <w:color w:val="000000"/>
          <w:szCs w:val="22"/>
        </w:rPr>
        <w:footnoteReference w:id="32"/>
      </w:r>
      <w:r>
        <w:rPr>
          <w:rFonts w:cs="Arial"/>
          <w:color w:val="000000"/>
          <w:szCs w:val="22"/>
        </w:rPr>
        <w:t>.</w:t>
      </w:r>
      <w:bookmarkEnd w:id="710"/>
    </w:p>
    <w:p w:rsidR="00D32F7E" w:rsidRPr="00CA57EF" w:rsidRDefault="00D32F7E" w:rsidP="00D32F7E"/>
    <w:p w:rsidR="00D32F7E" w:rsidRPr="00132A0E" w:rsidRDefault="00D32F7E" w:rsidP="00132A0E">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132A0E">
        <w:rPr>
          <w:rFonts w:cs="Arial"/>
          <w:sz w:val="22"/>
          <w:szCs w:val="22"/>
        </w:rPr>
        <w:t>DURING EXPOSURE TO INORGANIC MERCURY</w:t>
      </w:r>
    </w:p>
    <w:p w:rsidR="00132A0E" w:rsidRDefault="00132A0E"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 xml:space="preserve">Monitoring exposure to inorganic mercury </w:t>
      </w:r>
    </w:p>
    <w:p w:rsidR="00D32F7E" w:rsidRDefault="00D32F7E" w:rsidP="00D32F7E">
      <w:pPr>
        <w:pStyle w:val="BodyText1"/>
        <w:spacing w:after="0"/>
        <w:rPr>
          <w:rFonts w:ascii="Arial" w:hAnsi="Arial" w:cs="Arial"/>
        </w:rPr>
      </w:pPr>
    </w:p>
    <w:p w:rsidR="00D32F7E" w:rsidRPr="00E74D41" w:rsidRDefault="00D32F7E" w:rsidP="00D32F7E">
      <w:pPr>
        <w:pStyle w:val="BodyText1"/>
        <w:spacing w:after="0"/>
        <w:rPr>
          <w:rFonts w:ascii="Arial" w:hAnsi="Arial" w:cs="Arial"/>
        </w:rPr>
      </w:pPr>
      <w:r w:rsidRPr="00E74D41">
        <w:rPr>
          <w:rFonts w:ascii="Arial" w:hAnsi="Arial" w:cs="Arial"/>
        </w:rPr>
        <w:t>Urinary mercury is an indicator of average exposure during the past month rather than exposure at the time of urine collection. Throughout the day, the level of mercury in urine can vary.</w:t>
      </w:r>
      <w:r w:rsidR="00601583">
        <w:rPr>
          <w:rFonts w:ascii="Arial" w:hAnsi="Arial" w:cs="Arial"/>
        </w:rPr>
        <w:t xml:space="preserve"> </w:t>
      </w:r>
      <w:r w:rsidRPr="00E74D41">
        <w:rPr>
          <w:rFonts w:ascii="Arial" w:hAnsi="Arial" w:cs="Arial"/>
        </w:rPr>
        <w:t xml:space="preserve">Occasional high levels of mercury in the urine should not be cause for immediate alarm and new samples should be taken. Acute exposure to mercury, </w:t>
      </w:r>
      <w:r w:rsidR="00316BF9">
        <w:rPr>
          <w:rFonts w:ascii="Arial" w:hAnsi="Arial" w:cs="Arial"/>
        </w:rPr>
        <w:t>for example</w:t>
      </w:r>
      <w:r w:rsidRPr="00E74D41">
        <w:rPr>
          <w:rFonts w:ascii="Arial" w:hAnsi="Arial" w:cs="Arial"/>
        </w:rPr>
        <w:t xml:space="preserve"> </w:t>
      </w:r>
      <w:r w:rsidR="00551CA0">
        <w:rPr>
          <w:rFonts w:ascii="Arial" w:hAnsi="Arial" w:cs="Arial"/>
        </w:rPr>
        <w:t>through an accidental spill</w:t>
      </w:r>
      <w:r w:rsidRPr="00E74D41">
        <w:rPr>
          <w:rFonts w:ascii="Arial" w:hAnsi="Arial" w:cs="Arial"/>
        </w:rPr>
        <w:t xml:space="preserve"> should be measured via blood testing.</w:t>
      </w:r>
    </w:p>
    <w:p w:rsidR="00D32F7E" w:rsidRPr="00FA5357" w:rsidRDefault="00D32F7E" w:rsidP="00D32F7E">
      <w:pPr>
        <w:pStyle w:val="BodyText1"/>
        <w:spacing w:after="0"/>
        <w:ind w:hanging="12"/>
        <w:rPr>
          <w:rFonts w:ascii="Arial" w:hAnsi="Arial" w:cs="Arial"/>
          <w:szCs w:val="22"/>
        </w:rPr>
      </w:pPr>
    </w:p>
    <w:p w:rsidR="00D32F7E" w:rsidRDefault="00EF64DC" w:rsidP="00D32F7E">
      <w:pPr>
        <w:pStyle w:val="BodyText1"/>
        <w:spacing w:after="0"/>
        <w:rPr>
          <w:rFonts w:ascii="Arial" w:hAnsi="Arial" w:cs="Arial"/>
        </w:rPr>
      </w:pPr>
      <w:r>
        <w:rPr>
          <w:rFonts w:ascii="Arial" w:hAnsi="Arial" w:cs="Arial"/>
        </w:rPr>
        <w:t>I</w:t>
      </w:r>
      <w:r w:rsidR="00D32F7E">
        <w:rPr>
          <w:rFonts w:ascii="Arial" w:hAnsi="Arial" w:cs="Arial"/>
        </w:rPr>
        <w:t xml:space="preserve">t is recommended testing should occur after one month, three months, six months and thereafter at </w:t>
      </w:r>
      <w:r w:rsidR="00551CA0">
        <w:rPr>
          <w:rFonts w:ascii="Arial" w:hAnsi="Arial" w:cs="Arial"/>
        </w:rPr>
        <w:t xml:space="preserve">regular intervals at </w:t>
      </w:r>
      <w:r w:rsidR="00D32F7E">
        <w:rPr>
          <w:rFonts w:ascii="Arial" w:hAnsi="Arial" w:cs="Arial"/>
        </w:rPr>
        <w:t xml:space="preserve">the discretion of the supervising medical practitioner, </w:t>
      </w:r>
      <w:r w:rsidR="002F0052">
        <w:rPr>
          <w:rFonts w:ascii="Arial" w:hAnsi="Arial" w:cs="Arial"/>
        </w:rPr>
        <w:t xml:space="preserve">depending on the test results obtained. More frequent testing may be necessary </w:t>
      </w:r>
      <w:r w:rsidR="00D32F7E">
        <w:rPr>
          <w:rFonts w:ascii="Arial" w:hAnsi="Arial" w:cs="Arial"/>
        </w:rPr>
        <w:t>where symptoms of exposure are evident or where</w:t>
      </w:r>
      <w:r w:rsidR="007F60DD">
        <w:rPr>
          <w:rFonts w:ascii="Arial" w:hAnsi="Arial" w:cs="Arial"/>
        </w:rPr>
        <w:t xml:space="preserve"> test results indicate</w:t>
      </w:r>
      <w:r w:rsidR="00D32F7E">
        <w:rPr>
          <w:rFonts w:ascii="Arial" w:hAnsi="Arial" w:cs="Arial"/>
        </w:rPr>
        <w:t xml:space="preserve"> significant concern exists</w:t>
      </w:r>
      <w:r w:rsidR="002F0052">
        <w:rPr>
          <w:rFonts w:ascii="Arial" w:hAnsi="Arial" w:cs="Arial"/>
        </w:rPr>
        <w:t xml:space="preserve"> or workplace controls are not working</w:t>
      </w:r>
      <w:r>
        <w:rPr>
          <w:rFonts w:ascii="Arial" w:hAnsi="Arial" w:cs="Arial"/>
        </w:rPr>
        <w:t>.</w:t>
      </w:r>
    </w:p>
    <w:p w:rsidR="002F0052" w:rsidRDefault="002F0052" w:rsidP="00D32F7E">
      <w:pPr>
        <w:pStyle w:val="BodyText1"/>
        <w:spacing w:after="0"/>
        <w:rPr>
          <w:rFonts w:ascii="Arial" w:hAnsi="Arial" w:cs="Arial"/>
        </w:rPr>
      </w:pPr>
    </w:p>
    <w:p w:rsidR="00D32F7E" w:rsidRDefault="002F0052" w:rsidP="00D32F7E">
      <w:pPr>
        <w:pStyle w:val="BodyText1"/>
        <w:spacing w:after="0"/>
        <w:rPr>
          <w:rFonts w:ascii="Arial" w:hAnsi="Arial" w:cs="Arial"/>
        </w:rPr>
      </w:pPr>
      <w:r>
        <w:rPr>
          <w:rFonts w:ascii="Arial" w:hAnsi="Arial" w:cs="Arial"/>
        </w:rPr>
        <w:t xml:space="preserve">However, a six-monthly testing pattern is recommended where </w:t>
      </w:r>
      <w:r w:rsidR="00D32F7E">
        <w:rPr>
          <w:rFonts w:ascii="Arial" w:hAnsi="Arial" w:cs="Arial"/>
        </w:rPr>
        <w:t>the</w:t>
      </w:r>
      <w:r>
        <w:rPr>
          <w:rFonts w:ascii="Arial" w:hAnsi="Arial" w:cs="Arial"/>
        </w:rPr>
        <w:t xml:space="preserve"> level</w:t>
      </w:r>
      <w:r w:rsidR="00D32F7E">
        <w:rPr>
          <w:rFonts w:ascii="Arial" w:hAnsi="Arial" w:cs="Arial"/>
        </w:rPr>
        <w:t xml:space="preserve"> </w:t>
      </w:r>
      <w:r w:rsidR="00D32F7E" w:rsidRPr="00C84132">
        <w:rPr>
          <w:rFonts w:ascii="Arial" w:hAnsi="Arial" w:cs="Arial"/>
        </w:rPr>
        <w:t>is &lt;25</w:t>
      </w:r>
      <w:r w:rsidR="00DB3898" w:rsidRPr="00C84132">
        <w:rPr>
          <w:rFonts w:ascii="Arial" w:hAnsi="Arial" w:cs="Arial"/>
        </w:rPr>
        <w:t xml:space="preserve"> </w:t>
      </w:r>
      <w:r w:rsidR="00D32F7E" w:rsidRPr="00C84132">
        <w:rPr>
          <w:rFonts w:ascii="Arial" w:hAnsi="Arial" w:cs="Arial"/>
        </w:rPr>
        <w:t xml:space="preserve">µg inorganic mercury </w:t>
      </w:r>
      <w:r w:rsidR="00D32F7E" w:rsidRPr="008254E9">
        <w:rPr>
          <w:rFonts w:ascii="Arial" w:hAnsi="Arial" w:cs="Arial"/>
        </w:rPr>
        <w:t>per gram of creatinine</w:t>
      </w:r>
      <w:r w:rsidR="00D32F7E">
        <w:rPr>
          <w:rFonts w:ascii="Arial" w:hAnsi="Arial" w:cs="Arial"/>
        </w:rPr>
        <w:t>.</w:t>
      </w:r>
    </w:p>
    <w:p w:rsidR="00D32F7E" w:rsidRDefault="00D32F7E" w:rsidP="00D32F7E">
      <w:pPr>
        <w:pStyle w:val="BodyText1"/>
        <w:spacing w:after="0"/>
        <w:rPr>
          <w:rFonts w:ascii="Arial" w:hAnsi="Arial" w:cs="Arial"/>
        </w:rPr>
      </w:pPr>
    </w:p>
    <w:p w:rsidR="00D32F7E" w:rsidRPr="008254E9" w:rsidRDefault="00D32F7E" w:rsidP="00D32F7E">
      <w:pPr>
        <w:pStyle w:val="BodyText1"/>
        <w:spacing w:after="0"/>
        <w:rPr>
          <w:rFonts w:ascii="Arial" w:hAnsi="Arial" w:cs="Arial"/>
        </w:rPr>
      </w:pPr>
      <w:r>
        <w:rPr>
          <w:rFonts w:ascii="Arial" w:hAnsi="Arial" w:cs="Arial"/>
        </w:rPr>
        <w:t>Sampling prior to a work shift assist</w:t>
      </w:r>
      <w:r w:rsidR="002F0052">
        <w:rPr>
          <w:rFonts w:ascii="Arial" w:hAnsi="Arial" w:cs="Arial"/>
        </w:rPr>
        <w:t>s</w:t>
      </w:r>
      <w:r>
        <w:rPr>
          <w:rFonts w:ascii="Arial" w:hAnsi="Arial" w:cs="Arial"/>
        </w:rPr>
        <w:t xml:space="preserve"> in </w:t>
      </w:r>
      <w:r w:rsidR="002A34AA">
        <w:rPr>
          <w:rFonts w:ascii="Arial" w:hAnsi="Arial" w:cs="Arial"/>
        </w:rPr>
        <w:t xml:space="preserve">minimising </w:t>
      </w:r>
      <w:r>
        <w:rPr>
          <w:rFonts w:ascii="Arial" w:hAnsi="Arial" w:cs="Arial"/>
        </w:rPr>
        <w:t>the risk of external contamination.</w:t>
      </w:r>
    </w:p>
    <w:p w:rsidR="00D32F7E" w:rsidRDefault="00D32F7E" w:rsidP="00D32F7E">
      <w:pPr>
        <w:rPr>
          <w:rFonts w:cs="Arial"/>
          <w:b/>
          <w:i/>
        </w:rPr>
      </w:pPr>
    </w:p>
    <w:p w:rsidR="00D32F7E" w:rsidRPr="008254E9" w:rsidRDefault="00D32F7E" w:rsidP="00D32F7E">
      <w:pPr>
        <w:rPr>
          <w:rFonts w:cs="Arial"/>
        </w:rPr>
      </w:pPr>
      <w:bookmarkStart w:id="711" w:name="_Toc322337596"/>
      <w:r w:rsidRPr="008254E9">
        <w:rPr>
          <w:rFonts w:cs="Arial"/>
          <w:b/>
          <w:i/>
        </w:rPr>
        <w:t>Action Level</w:t>
      </w:r>
      <w:bookmarkEnd w:id="711"/>
    </w:p>
    <w:p w:rsidR="0094291A" w:rsidRDefault="0094291A" w:rsidP="00D32F7E">
      <w:pPr>
        <w:pStyle w:val="BodyText1"/>
        <w:spacing w:after="0"/>
        <w:rPr>
          <w:rFonts w:ascii="Arial" w:hAnsi="Arial" w:cs="Arial"/>
        </w:rPr>
      </w:pPr>
    </w:p>
    <w:p w:rsidR="00D32F7E" w:rsidRDefault="00D32F7E" w:rsidP="00D32F7E">
      <w:pPr>
        <w:pStyle w:val="BodyText1"/>
        <w:spacing w:after="0"/>
        <w:rPr>
          <w:rFonts w:ascii="Arial" w:hAnsi="Arial" w:cs="Arial"/>
        </w:rPr>
      </w:pPr>
      <w:r>
        <w:rPr>
          <w:rFonts w:ascii="Arial" w:hAnsi="Arial" w:cs="Arial"/>
        </w:rPr>
        <w:t xml:space="preserve">Where testing shows </w:t>
      </w:r>
      <w:r w:rsidRPr="008254E9">
        <w:rPr>
          <w:rFonts w:ascii="Arial" w:hAnsi="Arial" w:cs="Arial"/>
        </w:rPr>
        <w:t xml:space="preserve">a level of </w:t>
      </w:r>
      <w:r w:rsidR="00DB3898">
        <w:rPr>
          <w:rFonts w:ascii="Arial" w:hAnsi="Arial" w:cs="Arial"/>
        </w:rPr>
        <w:t>2</w:t>
      </w:r>
      <w:r w:rsidR="000665D8">
        <w:rPr>
          <w:rFonts w:ascii="Arial" w:hAnsi="Arial" w:cs="Arial"/>
        </w:rPr>
        <w:t>5</w:t>
      </w:r>
      <w:r w:rsidR="00DB3898">
        <w:rPr>
          <w:rFonts w:ascii="Arial" w:hAnsi="Arial" w:cs="Arial"/>
        </w:rPr>
        <w:t xml:space="preserve"> </w:t>
      </w:r>
      <w:r w:rsidRPr="008254E9">
        <w:rPr>
          <w:rFonts w:ascii="Arial" w:hAnsi="Arial" w:cs="Arial"/>
        </w:rPr>
        <w:t>µg inorganic mercury or more per gram of</w:t>
      </w:r>
      <w:r>
        <w:rPr>
          <w:rFonts w:ascii="Arial" w:hAnsi="Arial" w:cs="Arial"/>
        </w:rPr>
        <w:t xml:space="preserve"> </w:t>
      </w:r>
      <w:r w:rsidRPr="008254E9">
        <w:rPr>
          <w:rFonts w:ascii="Arial" w:hAnsi="Arial" w:cs="Arial"/>
        </w:rPr>
        <w:t>creatinine</w:t>
      </w:r>
      <w:r>
        <w:rPr>
          <w:rFonts w:ascii="Arial" w:hAnsi="Arial" w:cs="Arial"/>
        </w:rPr>
        <w:t xml:space="preserve"> in urine</w:t>
      </w:r>
      <w:r w:rsidRPr="008254E9">
        <w:rPr>
          <w:rFonts w:ascii="Arial" w:hAnsi="Arial" w:cs="Arial"/>
        </w:rPr>
        <w:t xml:space="preserve">, </w:t>
      </w:r>
      <w:r>
        <w:rPr>
          <w:rFonts w:ascii="Arial" w:hAnsi="Arial" w:cs="Arial"/>
        </w:rPr>
        <w:t>this may indicate the worker has been exposed</w:t>
      </w:r>
      <w:r>
        <w:rPr>
          <w:rStyle w:val="FootnoteReference"/>
          <w:rFonts w:ascii="Arial" w:hAnsi="Arial" w:cs="Arial"/>
        </w:rPr>
        <w:footnoteReference w:id="33"/>
      </w:r>
      <w:r w:rsidR="00D85E3A">
        <w:rPr>
          <w:rFonts w:ascii="Arial" w:hAnsi="Arial" w:cs="Arial"/>
        </w:rPr>
        <w:t>.</w:t>
      </w:r>
      <w:r w:rsidR="00601583">
        <w:rPr>
          <w:rFonts w:ascii="Arial" w:hAnsi="Arial" w:cs="Arial"/>
        </w:rPr>
        <w:t xml:space="preserve"> </w:t>
      </w:r>
      <w:r>
        <w:rPr>
          <w:rFonts w:ascii="Arial" w:hAnsi="Arial" w:cs="Arial"/>
        </w:rPr>
        <w:t>In these instances:</w:t>
      </w:r>
    </w:p>
    <w:p w:rsidR="00AB0CD6" w:rsidRDefault="00AB0CD6" w:rsidP="00D32F7E">
      <w:pPr>
        <w:pStyle w:val="BodyText1"/>
        <w:spacing w:after="0"/>
        <w:rPr>
          <w:rFonts w:ascii="Arial" w:hAnsi="Arial" w:cs="Arial"/>
        </w:rPr>
      </w:pPr>
    </w:p>
    <w:p w:rsidR="00D32F7E" w:rsidRDefault="00AB0CD6" w:rsidP="001C6CBB">
      <w:pPr>
        <w:pStyle w:val="BodyText1"/>
        <w:numPr>
          <w:ilvl w:val="0"/>
          <w:numId w:val="31"/>
        </w:numPr>
        <w:rPr>
          <w:rFonts w:ascii="Arial" w:hAnsi="Arial" w:cs="Arial"/>
        </w:rPr>
      </w:pPr>
      <w:r>
        <w:rPr>
          <w:rFonts w:ascii="Arial" w:hAnsi="Arial" w:cs="Arial"/>
        </w:rPr>
        <w:t>a</w:t>
      </w:r>
      <w:r w:rsidR="00D32F7E">
        <w:rPr>
          <w:rFonts w:ascii="Arial" w:hAnsi="Arial" w:cs="Arial"/>
        </w:rPr>
        <w:t xml:space="preserve"> repeat spot urine test should be performed at the same time of the day</w:t>
      </w:r>
    </w:p>
    <w:p w:rsidR="00D32F7E" w:rsidRDefault="00D32F7E" w:rsidP="001C6CBB">
      <w:pPr>
        <w:pStyle w:val="BodyText1"/>
        <w:numPr>
          <w:ilvl w:val="0"/>
          <w:numId w:val="31"/>
        </w:numPr>
        <w:rPr>
          <w:rFonts w:ascii="Arial" w:hAnsi="Arial" w:cs="Arial"/>
        </w:rPr>
      </w:pPr>
      <w:r w:rsidRPr="008254E9">
        <w:rPr>
          <w:rFonts w:ascii="Arial" w:hAnsi="Arial" w:cs="Arial"/>
        </w:rPr>
        <w:t>a medical examination</w:t>
      </w:r>
      <w:r>
        <w:rPr>
          <w:rFonts w:ascii="Arial" w:hAnsi="Arial" w:cs="Arial"/>
        </w:rPr>
        <w:t xml:space="preserve"> should be conducted,</w:t>
      </w:r>
      <w:r w:rsidRPr="008254E9">
        <w:rPr>
          <w:rFonts w:ascii="Arial" w:hAnsi="Arial" w:cs="Arial"/>
        </w:rPr>
        <w:t xml:space="preserve"> with emphasis on the neurological, gastrointestinal, renal and dermatological systems</w:t>
      </w:r>
    </w:p>
    <w:p w:rsidR="00D32F7E" w:rsidRDefault="00D32F7E" w:rsidP="001C6CBB">
      <w:pPr>
        <w:pStyle w:val="BodyText1"/>
        <w:numPr>
          <w:ilvl w:val="0"/>
          <w:numId w:val="31"/>
        </w:numPr>
        <w:spacing w:after="0"/>
        <w:rPr>
          <w:rFonts w:ascii="Arial" w:hAnsi="Arial" w:cs="Arial"/>
        </w:rPr>
      </w:pPr>
      <w:r>
        <w:rPr>
          <w:rFonts w:ascii="Arial" w:hAnsi="Arial" w:cs="Arial"/>
        </w:rPr>
        <w:t>the person conducting a business or undertaking</w:t>
      </w:r>
      <w:r w:rsidRPr="009C5FC9">
        <w:rPr>
          <w:rFonts w:ascii="Arial" w:hAnsi="Arial" w:cs="Arial"/>
        </w:rPr>
        <w:t xml:space="preserve"> </w:t>
      </w:r>
      <w:r>
        <w:rPr>
          <w:rFonts w:ascii="Arial" w:hAnsi="Arial" w:cs="Arial"/>
        </w:rPr>
        <w:t xml:space="preserve">should review </w:t>
      </w:r>
      <w:r w:rsidRPr="009C5FC9">
        <w:rPr>
          <w:rFonts w:ascii="Arial" w:hAnsi="Arial" w:cs="Arial"/>
        </w:rPr>
        <w:t>control measures</w:t>
      </w:r>
      <w:r>
        <w:rPr>
          <w:rFonts w:ascii="Arial" w:hAnsi="Arial" w:cs="Arial"/>
        </w:rPr>
        <w:t xml:space="preserve"> and </w:t>
      </w:r>
      <w:r w:rsidR="00EE0A7F">
        <w:rPr>
          <w:rFonts w:ascii="Arial" w:hAnsi="Arial" w:cs="Arial"/>
        </w:rPr>
        <w:t xml:space="preserve">carry out </w:t>
      </w:r>
      <w:r>
        <w:rPr>
          <w:rFonts w:ascii="Arial" w:hAnsi="Arial" w:cs="Arial"/>
        </w:rPr>
        <w:t>recommended remedial action</w:t>
      </w:r>
    </w:p>
    <w:p w:rsidR="00D32F7E" w:rsidRDefault="00D32F7E" w:rsidP="00D32F7E">
      <w:pPr>
        <w:pStyle w:val="ListParagraph"/>
        <w:rPr>
          <w:rFonts w:ascii="Arial" w:hAnsi="Arial" w:cs="Arial"/>
        </w:rPr>
      </w:pPr>
    </w:p>
    <w:p w:rsidR="00D32F7E" w:rsidRDefault="00D32F7E" w:rsidP="001C6CBB">
      <w:pPr>
        <w:pStyle w:val="BodyText1"/>
        <w:numPr>
          <w:ilvl w:val="0"/>
          <w:numId w:val="31"/>
        </w:numPr>
        <w:spacing w:after="0"/>
        <w:rPr>
          <w:rFonts w:ascii="Arial" w:hAnsi="Arial" w:cs="Arial"/>
        </w:rPr>
      </w:pPr>
      <w:r>
        <w:rPr>
          <w:rFonts w:ascii="Arial" w:hAnsi="Arial" w:cs="Arial"/>
        </w:rPr>
        <w:t>t</w:t>
      </w:r>
      <w:r w:rsidRPr="008254E9">
        <w:rPr>
          <w:rFonts w:ascii="Arial" w:hAnsi="Arial" w:cs="Arial"/>
        </w:rPr>
        <w:t xml:space="preserve">he </w:t>
      </w:r>
      <w:r>
        <w:rPr>
          <w:rFonts w:ascii="Arial" w:hAnsi="Arial" w:cs="Arial"/>
        </w:rPr>
        <w:t>worker</w:t>
      </w:r>
      <w:r w:rsidRPr="008254E9">
        <w:rPr>
          <w:rFonts w:ascii="Arial" w:hAnsi="Arial" w:cs="Arial"/>
        </w:rPr>
        <w:t xml:space="preserve"> </w:t>
      </w:r>
      <w:r>
        <w:rPr>
          <w:rFonts w:ascii="Arial" w:hAnsi="Arial" w:cs="Arial"/>
        </w:rPr>
        <w:t>must</w:t>
      </w:r>
      <w:r w:rsidRPr="008254E9">
        <w:rPr>
          <w:rFonts w:ascii="Arial" w:hAnsi="Arial" w:cs="Arial"/>
        </w:rPr>
        <w:t xml:space="preserve"> be informe</w:t>
      </w:r>
      <w:r>
        <w:rPr>
          <w:rFonts w:ascii="Arial" w:hAnsi="Arial" w:cs="Arial"/>
        </w:rPr>
        <w:t>d of the results of the health monitoring</w:t>
      </w:r>
    </w:p>
    <w:p w:rsidR="00D32F7E" w:rsidRDefault="00D32F7E" w:rsidP="00D32F7E">
      <w:pPr>
        <w:pStyle w:val="ListParagraph"/>
        <w:rPr>
          <w:rFonts w:ascii="Arial" w:hAnsi="Arial" w:cs="Arial"/>
        </w:rPr>
      </w:pPr>
    </w:p>
    <w:p w:rsidR="00D32F7E" w:rsidRDefault="00D32F7E" w:rsidP="001C6CBB">
      <w:pPr>
        <w:pStyle w:val="BodyText1"/>
        <w:numPr>
          <w:ilvl w:val="0"/>
          <w:numId w:val="31"/>
        </w:numPr>
        <w:spacing w:after="0"/>
        <w:rPr>
          <w:rFonts w:ascii="Arial" w:hAnsi="Arial" w:cs="Arial"/>
        </w:rPr>
      </w:pPr>
      <w:r>
        <w:rPr>
          <w:rFonts w:ascii="Arial" w:hAnsi="Arial" w:cs="Arial"/>
        </w:rPr>
        <w:t xml:space="preserve">repeat spot urine for inorganic mercury tests should be conducted every six weeks until the level of inorganic mercury per gram of creatinine in urine falls below </w:t>
      </w:r>
      <w:r w:rsidR="00DB3898">
        <w:rPr>
          <w:rFonts w:ascii="Arial" w:hAnsi="Arial" w:cs="Arial"/>
        </w:rPr>
        <w:t>2</w:t>
      </w:r>
      <w:r>
        <w:rPr>
          <w:rFonts w:ascii="Arial" w:hAnsi="Arial" w:cs="Arial"/>
        </w:rPr>
        <w:t>5</w:t>
      </w:r>
      <w:r w:rsidR="00DB3898">
        <w:rPr>
          <w:rFonts w:ascii="Arial" w:hAnsi="Arial" w:cs="Arial"/>
        </w:rPr>
        <w:t xml:space="preserve"> </w:t>
      </w:r>
      <w:r>
        <w:rPr>
          <w:rFonts w:ascii="Arial" w:hAnsi="Arial" w:cs="Arial"/>
        </w:rPr>
        <w:t>µg</w:t>
      </w:r>
      <w:r w:rsidR="00DB3898">
        <w:rPr>
          <w:rFonts w:ascii="Arial" w:hAnsi="Arial" w:cs="Arial"/>
        </w:rPr>
        <w:t xml:space="preserve"> </w:t>
      </w:r>
      <w:r w:rsidR="00DB3898" w:rsidRPr="008254E9">
        <w:rPr>
          <w:rFonts w:ascii="Arial" w:hAnsi="Arial" w:cs="Arial"/>
        </w:rPr>
        <w:t>inorganic mercury or more per gram of</w:t>
      </w:r>
      <w:r w:rsidR="00DB3898">
        <w:rPr>
          <w:rFonts w:ascii="Arial" w:hAnsi="Arial" w:cs="Arial"/>
        </w:rPr>
        <w:t xml:space="preserve"> </w:t>
      </w:r>
      <w:r w:rsidR="00DB3898" w:rsidRPr="008254E9">
        <w:rPr>
          <w:rFonts w:ascii="Arial" w:hAnsi="Arial" w:cs="Arial"/>
        </w:rPr>
        <w:t>creatinine</w:t>
      </w:r>
      <w:r w:rsidR="00DB3898">
        <w:rPr>
          <w:rFonts w:ascii="Arial" w:hAnsi="Arial" w:cs="Arial"/>
        </w:rPr>
        <w:t xml:space="preserve"> in urine</w:t>
      </w:r>
      <w:r>
        <w:rPr>
          <w:rFonts w:ascii="Arial" w:hAnsi="Arial" w:cs="Arial"/>
        </w:rPr>
        <w:t>.</w:t>
      </w:r>
    </w:p>
    <w:p w:rsidR="00D32F7E" w:rsidRDefault="00D32F7E" w:rsidP="00D32F7E">
      <w:pPr>
        <w:pStyle w:val="ListParagraph"/>
        <w:rPr>
          <w:rFonts w:ascii="Arial" w:hAnsi="Arial" w:cs="Arial"/>
        </w:rPr>
      </w:pPr>
    </w:p>
    <w:p w:rsidR="00D32F7E" w:rsidRDefault="00DB3898" w:rsidP="00D32F7E">
      <w:pPr>
        <w:pStyle w:val="BodyText1"/>
        <w:spacing w:after="0"/>
        <w:rPr>
          <w:rFonts w:ascii="Arial" w:hAnsi="Arial" w:cs="Arial"/>
          <w:color w:val="000000"/>
          <w:szCs w:val="22"/>
          <w:lang w:eastAsia="en-AU"/>
        </w:rPr>
      </w:pPr>
      <w:r>
        <w:rPr>
          <w:rFonts w:ascii="Arial" w:hAnsi="Arial" w:cs="Arial"/>
          <w:color w:val="000000"/>
          <w:szCs w:val="22"/>
          <w:lang w:eastAsia="en-AU"/>
        </w:rPr>
        <w:t xml:space="preserve">Blood mercury should only be measured if an acute exposure, </w:t>
      </w:r>
      <w:r w:rsidR="00E525E3">
        <w:rPr>
          <w:rFonts w:ascii="Arial" w:hAnsi="Arial" w:cs="Arial"/>
          <w:color w:val="000000"/>
          <w:szCs w:val="22"/>
          <w:lang w:eastAsia="en-AU"/>
        </w:rPr>
        <w:t>like</w:t>
      </w:r>
      <w:r w:rsidR="002F0052">
        <w:rPr>
          <w:rFonts w:ascii="Arial" w:hAnsi="Arial" w:cs="Arial"/>
          <w:color w:val="000000"/>
          <w:szCs w:val="22"/>
          <w:lang w:eastAsia="en-AU"/>
        </w:rPr>
        <w:t xml:space="preserve"> during</w:t>
      </w:r>
      <w:r>
        <w:rPr>
          <w:rFonts w:ascii="Arial" w:hAnsi="Arial" w:cs="Arial"/>
          <w:color w:val="000000"/>
          <w:szCs w:val="22"/>
          <w:lang w:eastAsia="en-AU"/>
        </w:rPr>
        <w:t xml:space="preserve"> an accidental spill, has occurred within the last </w:t>
      </w:r>
      <w:r w:rsidR="00C65658">
        <w:rPr>
          <w:rFonts w:ascii="Arial" w:hAnsi="Arial" w:cs="Arial"/>
          <w:color w:val="000000"/>
          <w:szCs w:val="22"/>
          <w:lang w:eastAsia="en-AU"/>
        </w:rPr>
        <w:t>three</w:t>
      </w:r>
      <w:r>
        <w:rPr>
          <w:rFonts w:ascii="Arial" w:hAnsi="Arial" w:cs="Arial"/>
          <w:color w:val="000000"/>
          <w:szCs w:val="22"/>
          <w:lang w:eastAsia="en-AU"/>
        </w:rPr>
        <w:t xml:space="preserve"> to 20 days.</w:t>
      </w:r>
      <w:r w:rsidR="00601583">
        <w:rPr>
          <w:rFonts w:ascii="Arial" w:hAnsi="Arial" w:cs="Arial"/>
          <w:color w:val="000000"/>
          <w:szCs w:val="22"/>
          <w:lang w:eastAsia="en-AU"/>
        </w:rPr>
        <w:t xml:space="preserve"> </w:t>
      </w:r>
      <w:r w:rsidR="00D32F7E" w:rsidRPr="00AE1BA1">
        <w:rPr>
          <w:rFonts w:ascii="Arial" w:hAnsi="Arial" w:cs="Arial"/>
          <w:color w:val="000000"/>
          <w:szCs w:val="22"/>
          <w:lang w:eastAsia="en-AU"/>
        </w:rPr>
        <w:t>The total inorganic mercury in blood at end of the shift at end of w</w:t>
      </w:r>
      <w:r w:rsidR="000665D8">
        <w:rPr>
          <w:rFonts w:ascii="Arial" w:hAnsi="Arial" w:cs="Arial"/>
          <w:color w:val="000000"/>
          <w:szCs w:val="22"/>
          <w:lang w:eastAsia="en-AU"/>
        </w:rPr>
        <w:t>ork week should be less than 15</w:t>
      </w:r>
      <w:r>
        <w:rPr>
          <w:rFonts w:ascii="Arial" w:hAnsi="Arial" w:cs="Arial"/>
          <w:color w:val="000000"/>
          <w:szCs w:val="22"/>
          <w:lang w:eastAsia="en-AU"/>
        </w:rPr>
        <w:t xml:space="preserve"> </w:t>
      </w:r>
      <w:r w:rsidR="00D32F7E" w:rsidRPr="00AE1BA1">
        <w:rPr>
          <w:rFonts w:ascii="Arial" w:hAnsi="Arial" w:cs="Arial"/>
          <w:color w:val="000000"/>
          <w:szCs w:val="22"/>
          <w:lang w:eastAsia="en-AU"/>
        </w:rPr>
        <w:t>μg/L.</w:t>
      </w:r>
      <w:r w:rsidR="00601583">
        <w:rPr>
          <w:rFonts w:ascii="Arial" w:hAnsi="Arial" w:cs="Arial"/>
          <w:color w:val="000000"/>
          <w:szCs w:val="22"/>
          <w:lang w:eastAsia="en-AU"/>
        </w:rPr>
        <w:t xml:space="preserve"> </w:t>
      </w:r>
      <w:r w:rsidR="002F0052">
        <w:rPr>
          <w:rFonts w:ascii="Arial" w:hAnsi="Arial" w:cs="Arial"/>
          <w:color w:val="000000"/>
          <w:szCs w:val="22"/>
          <w:lang w:eastAsia="en-AU"/>
        </w:rPr>
        <w:t>E</w:t>
      </w:r>
      <w:r w:rsidR="00D32F7E" w:rsidRPr="00AE1BA1">
        <w:rPr>
          <w:rFonts w:ascii="Arial" w:hAnsi="Arial" w:cs="Arial"/>
          <w:color w:val="000000"/>
          <w:szCs w:val="22"/>
          <w:lang w:eastAsia="en-AU"/>
        </w:rPr>
        <w:t>ating seafood can interfere with the blood test results.</w:t>
      </w:r>
    </w:p>
    <w:p w:rsidR="00D32F7E" w:rsidRDefault="00D32F7E" w:rsidP="00D32F7E">
      <w:pPr>
        <w:pStyle w:val="BodyText1"/>
        <w:spacing w:after="0"/>
        <w:rPr>
          <w:rFonts w:ascii="Arial" w:hAnsi="Arial" w:cs="Arial"/>
          <w:color w:val="000000"/>
          <w:szCs w:val="22"/>
          <w:lang w:eastAsia="en-AU"/>
        </w:rPr>
      </w:pPr>
    </w:p>
    <w:p w:rsidR="00D32F7E" w:rsidRPr="008254E9" w:rsidRDefault="00D32F7E" w:rsidP="00D32F7E">
      <w:pPr>
        <w:rPr>
          <w:rFonts w:cs="Arial"/>
        </w:rPr>
      </w:pPr>
      <w:bookmarkStart w:id="712" w:name="_Toc322337597"/>
      <w:r w:rsidRPr="008254E9">
        <w:rPr>
          <w:rFonts w:cs="Arial"/>
          <w:b/>
          <w:i/>
        </w:rPr>
        <w:t>Removal Level</w:t>
      </w:r>
      <w:bookmarkEnd w:id="712"/>
    </w:p>
    <w:p w:rsidR="0094291A" w:rsidRDefault="0094291A" w:rsidP="00D32F7E">
      <w:pPr>
        <w:pStyle w:val="BodyText1"/>
        <w:spacing w:after="0"/>
        <w:rPr>
          <w:rFonts w:ascii="Arial" w:hAnsi="Arial" w:cs="Arial"/>
        </w:rPr>
      </w:pPr>
    </w:p>
    <w:p w:rsidR="00D2668E" w:rsidRDefault="00D32F7E" w:rsidP="00D2668E">
      <w:pPr>
        <w:pStyle w:val="BodyText1"/>
        <w:spacing w:after="0"/>
        <w:rPr>
          <w:rFonts w:ascii="Arial" w:hAnsi="Arial" w:cs="Arial"/>
        </w:rPr>
      </w:pPr>
      <w:r>
        <w:rPr>
          <w:rFonts w:ascii="Arial" w:hAnsi="Arial" w:cs="Arial"/>
        </w:rPr>
        <w:t>Although no significant sign of adverse health effects have been observed at urinary concent</w:t>
      </w:r>
      <w:r w:rsidR="000665D8">
        <w:rPr>
          <w:rFonts w:ascii="Arial" w:hAnsi="Arial" w:cs="Arial"/>
        </w:rPr>
        <w:t>rations below 100</w:t>
      </w:r>
      <w:r w:rsidR="00DB3898">
        <w:rPr>
          <w:rFonts w:ascii="Arial" w:hAnsi="Arial" w:cs="Arial"/>
        </w:rPr>
        <w:t xml:space="preserve"> </w:t>
      </w:r>
      <w:r w:rsidRPr="008254E9">
        <w:rPr>
          <w:rFonts w:ascii="Arial" w:hAnsi="Arial" w:cs="Arial"/>
        </w:rPr>
        <w:t xml:space="preserve">µg </w:t>
      </w:r>
      <w:r w:rsidR="002F0052">
        <w:rPr>
          <w:rFonts w:ascii="Arial" w:hAnsi="Arial" w:cs="Arial"/>
        </w:rPr>
        <w:t xml:space="preserve">of </w:t>
      </w:r>
      <w:r w:rsidRPr="008254E9">
        <w:rPr>
          <w:rFonts w:ascii="Arial" w:hAnsi="Arial" w:cs="Arial"/>
        </w:rPr>
        <w:t>mercury per gram of creatinine</w:t>
      </w:r>
      <w:r>
        <w:rPr>
          <w:rFonts w:ascii="Arial" w:hAnsi="Arial" w:cs="Arial"/>
        </w:rPr>
        <w:t>, altered psychological performance and renal enzyme activities have been reported between 35-100</w:t>
      </w:r>
      <w:r w:rsidR="00DB3898">
        <w:rPr>
          <w:rFonts w:ascii="Arial" w:hAnsi="Arial" w:cs="Arial"/>
        </w:rPr>
        <w:t xml:space="preserve"> </w:t>
      </w:r>
      <w:r w:rsidRPr="008254E9">
        <w:rPr>
          <w:rFonts w:ascii="Arial" w:hAnsi="Arial" w:cs="Arial"/>
        </w:rPr>
        <w:t>µg mercury per gram of creatinine</w:t>
      </w:r>
      <w:r>
        <w:rPr>
          <w:rFonts w:ascii="Arial" w:hAnsi="Arial" w:cs="Arial"/>
        </w:rPr>
        <w:t xml:space="preserve">. On this basis it is recommended the worker </w:t>
      </w:r>
      <w:r w:rsidR="002F0052">
        <w:rPr>
          <w:rFonts w:ascii="Arial" w:hAnsi="Arial" w:cs="Arial"/>
        </w:rPr>
        <w:t>is</w:t>
      </w:r>
      <w:r>
        <w:rPr>
          <w:rFonts w:ascii="Arial" w:hAnsi="Arial" w:cs="Arial"/>
        </w:rPr>
        <w:t xml:space="preserve"> removed from mercury work when the level of mercury in urine is greater than 35</w:t>
      </w:r>
      <w:r w:rsidR="00DB3898">
        <w:rPr>
          <w:rFonts w:ascii="Arial" w:hAnsi="Arial" w:cs="Arial"/>
        </w:rPr>
        <w:t xml:space="preserve"> </w:t>
      </w:r>
      <w:r w:rsidRPr="008254E9">
        <w:rPr>
          <w:rFonts w:ascii="Arial" w:hAnsi="Arial" w:cs="Arial"/>
        </w:rPr>
        <w:t>µg per gram of creatinine</w:t>
      </w:r>
      <w:r>
        <w:rPr>
          <w:rFonts w:ascii="Arial" w:hAnsi="Arial" w:cs="Arial"/>
        </w:rPr>
        <w:t>.</w:t>
      </w:r>
      <w:r w:rsidR="00D2668E">
        <w:rPr>
          <w:rFonts w:ascii="Arial" w:hAnsi="Arial" w:cs="Arial"/>
        </w:rPr>
        <w:t xml:space="preserve"> </w:t>
      </w:r>
    </w:p>
    <w:p w:rsidR="00D2668E" w:rsidRDefault="00D2668E" w:rsidP="00D2668E">
      <w:pPr>
        <w:pStyle w:val="BodyText1"/>
        <w:spacing w:after="0"/>
        <w:rPr>
          <w:rFonts w:ascii="Arial" w:hAnsi="Arial" w:cs="Arial"/>
        </w:rPr>
      </w:pPr>
    </w:p>
    <w:p w:rsidR="00D32F7E" w:rsidRDefault="00D32F7E" w:rsidP="00D2668E">
      <w:pPr>
        <w:pStyle w:val="BodyText1"/>
        <w:spacing w:after="0"/>
        <w:rPr>
          <w:rFonts w:ascii="Arial" w:hAnsi="Arial" w:cs="Arial"/>
        </w:rPr>
      </w:pPr>
      <w:r>
        <w:rPr>
          <w:rFonts w:ascii="Arial" w:hAnsi="Arial" w:cs="Arial"/>
        </w:rPr>
        <w:t>Where a worker shows</w:t>
      </w:r>
      <w:r w:rsidRPr="008254E9">
        <w:rPr>
          <w:rFonts w:ascii="Arial" w:hAnsi="Arial" w:cs="Arial"/>
        </w:rPr>
        <w:t xml:space="preserve"> signs of mercury poisoning </w:t>
      </w:r>
      <w:r>
        <w:rPr>
          <w:rFonts w:ascii="Arial" w:hAnsi="Arial" w:cs="Arial"/>
        </w:rPr>
        <w:t>or the</w:t>
      </w:r>
      <w:r w:rsidRPr="008254E9">
        <w:rPr>
          <w:rFonts w:ascii="Arial" w:hAnsi="Arial" w:cs="Arial"/>
        </w:rPr>
        <w:t xml:space="preserve"> level of inorganic mercury in urine is greater than </w:t>
      </w:r>
      <w:r>
        <w:rPr>
          <w:rFonts w:ascii="Arial" w:hAnsi="Arial" w:cs="Arial"/>
        </w:rPr>
        <w:t>35</w:t>
      </w:r>
      <w:r w:rsidR="006A474E">
        <w:rPr>
          <w:rFonts w:ascii="Arial" w:hAnsi="Arial" w:cs="Arial"/>
        </w:rPr>
        <w:t xml:space="preserve"> </w:t>
      </w:r>
      <w:r w:rsidRPr="008254E9">
        <w:rPr>
          <w:rFonts w:ascii="Arial" w:hAnsi="Arial" w:cs="Arial"/>
        </w:rPr>
        <w:t>µg per gram of creatinine</w:t>
      </w:r>
      <w:r>
        <w:rPr>
          <w:rFonts w:ascii="Arial" w:hAnsi="Arial" w:cs="Arial"/>
        </w:rPr>
        <w:t>, the worker should immediately be removed from mercury work</w:t>
      </w:r>
      <w:r w:rsidRPr="008254E9">
        <w:rPr>
          <w:rFonts w:ascii="Arial" w:hAnsi="Arial" w:cs="Arial"/>
        </w:rPr>
        <w:t>.</w:t>
      </w:r>
    </w:p>
    <w:p w:rsidR="00D2668E" w:rsidRPr="008254E9" w:rsidRDefault="00D2668E" w:rsidP="00D2668E">
      <w:pPr>
        <w:pStyle w:val="BodyText1"/>
        <w:spacing w:after="0"/>
        <w:rPr>
          <w:rFonts w:ascii="Arial" w:hAnsi="Arial" w:cs="Arial"/>
        </w:rPr>
      </w:pPr>
    </w:p>
    <w:p w:rsidR="00D32F7E" w:rsidRDefault="00D32F7E" w:rsidP="0094291A">
      <w:pPr>
        <w:pStyle w:val="BodyText1"/>
        <w:spacing w:after="0"/>
        <w:rPr>
          <w:rFonts w:ascii="Arial" w:hAnsi="Arial" w:cs="Arial"/>
        </w:rPr>
      </w:pPr>
      <w:r w:rsidRPr="008254E9">
        <w:rPr>
          <w:rFonts w:ascii="Arial" w:hAnsi="Arial" w:cs="Arial"/>
        </w:rPr>
        <w:t xml:space="preserve">The </w:t>
      </w:r>
      <w:r>
        <w:rPr>
          <w:rFonts w:ascii="Arial" w:hAnsi="Arial" w:cs="Arial"/>
        </w:rPr>
        <w:t>worker’s health</w:t>
      </w:r>
      <w:r w:rsidRPr="008254E9">
        <w:rPr>
          <w:rFonts w:ascii="Arial" w:hAnsi="Arial" w:cs="Arial"/>
        </w:rPr>
        <w:t xml:space="preserve"> should be </w:t>
      </w:r>
      <w:r>
        <w:rPr>
          <w:rFonts w:ascii="Arial" w:hAnsi="Arial" w:cs="Arial"/>
        </w:rPr>
        <w:t>monitored</w:t>
      </w:r>
      <w:r w:rsidRPr="008254E9">
        <w:rPr>
          <w:rFonts w:ascii="Arial" w:hAnsi="Arial" w:cs="Arial"/>
        </w:rPr>
        <w:t xml:space="preserve"> every 30 days until the level falls below </w:t>
      </w:r>
      <w:r>
        <w:rPr>
          <w:rFonts w:ascii="Arial" w:hAnsi="Arial" w:cs="Arial"/>
        </w:rPr>
        <w:t>35</w:t>
      </w:r>
      <w:r w:rsidR="00DB3898">
        <w:rPr>
          <w:rFonts w:ascii="Arial" w:hAnsi="Arial" w:cs="Arial"/>
        </w:rPr>
        <w:t xml:space="preserve"> </w:t>
      </w:r>
      <w:r w:rsidRPr="008254E9">
        <w:rPr>
          <w:rFonts w:ascii="Arial" w:hAnsi="Arial" w:cs="Arial"/>
        </w:rPr>
        <w:t xml:space="preserve">µg inorganic mercury per gram of creatinine on two successive </w:t>
      </w:r>
      <w:r>
        <w:rPr>
          <w:rFonts w:ascii="Arial" w:hAnsi="Arial" w:cs="Arial"/>
        </w:rPr>
        <w:t xml:space="preserve">occasions. Testing should occur every six weeks until the level of </w:t>
      </w:r>
      <w:r w:rsidRPr="008254E9">
        <w:rPr>
          <w:rFonts w:ascii="Arial" w:hAnsi="Arial" w:cs="Arial"/>
        </w:rPr>
        <w:t xml:space="preserve">inorganic mercury in urine is </w:t>
      </w:r>
      <w:r>
        <w:rPr>
          <w:rFonts w:ascii="Arial" w:hAnsi="Arial" w:cs="Arial"/>
        </w:rPr>
        <w:t>less</w:t>
      </w:r>
      <w:r w:rsidRPr="008254E9">
        <w:rPr>
          <w:rFonts w:ascii="Arial" w:hAnsi="Arial" w:cs="Arial"/>
        </w:rPr>
        <w:t xml:space="preserve"> than </w:t>
      </w:r>
      <w:r>
        <w:rPr>
          <w:rFonts w:ascii="Arial" w:hAnsi="Arial" w:cs="Arial"/>
        </w:rPr>
        <w:t>25</w:t>
      </w:r>
      <w:r w:rsidR="00DB3898">
        <w:rPr>
          <w:rFonts w:ascii="Arial" w:hAnsi="Arial" w:cs="Arial"/>
        </w:rPr>
        <w:t xml:space="preserve"> </w:t>
      </w:r>
      <w:r w:rsidRPr="008254E9">
        <w:rPr>
          <w:rFonts w:ascii="Arial" w:hAnsi="Arial" w:cs="Arial"/>
        </w:rPr>
        <w:t>µg per gram of creatinine.</w:t>
      </w:r>
    </w:p>
    <w:p w:rsidR="0094291A" w:rsidRDefault="0094291A" w:rsidP="0094291A">
      <w:pPr>
        <w:pStyle w:val="BodyText1"/>
        <w:spacing w:after="0"/>
        <w:rPr>
          <w:rFonts w:ascii="Arial" w:hAnsi="Arial" w:cs="Arial"/>
        </w:rPr>
      </w:pPr>
    </w:p>
    <w:p w:rsidR="0094291A" w:rsidRPr="0094291A" w:rsidRDefault="0094291A" w:rsidP="0094291A">
      <w:pPr>
        <w:rPr>
          <w:rFonts w:cs="Arial"/>
          <w:b/>
          <w:i/>
        </w:rPr>
      </w:pPr>
      <w:bookmarkStart w:id="713" w:name="_Toc322337598"/>
      <w:r w:rsidRPr="0094291A">
        <w:rPr>
          <w:rFonts w:cs="Arial"/>
          <w:b/>
          <w:i/>
        </w:rPr>
        <w:t>Return to work</w:t>
      </w:r>
      <w:bookmarkEnd w:id="713"/>
    </w:p>
    <w:p w:rsidR="0094291A" w:rsidRDefault="0094291A" w:rsidP="0094291A">
      <w:pPr>
        <w:pStyle w:val="BodyText1"/>
        <w:spacing w:after="0"/>
        <w:rPr>
          <w:rFonts w:ascii="Arial" w:hAnsi="Arial" w:cs="Arial"/>
        </w:rPr>
      </w:pPr>
    </w:p>
    <w:p w:rsidR="00D32F7E" w:rsidRDefault="00D32F7E" w:rsidP="0094291A">
      <w:pPr>
        <w:pStyle w:val="BodyText1"/>
        <w:spacing w:after="0"/>
        <w:rPr>
          <w:rFonts w:ascii="Arial" w:hAnsi="Arial" w:cs="Arial"/>
        </w:rPr>
      </w:pPr>
      <w:r w:rsidRPr="008254E9">
        <w:rPr>
          <w:rFonts w:ascii="Arial" w:hAnsi="Arial" w:cs="Arial"/>
        </w:rPr>
        <w:t xml:space="preserve">The </w:t>
      </w:r>
      <w:r>
        <w:rPr>
          <w:rFonts w:ascii="Arial" w:hAnsi="Arial" w:cs="Arial"/>
        </w:rPr>
        <w:t>worker</w:t>
      </w:r>
      <w:r w:rsidRPr="008254E9">
        <w:rPr>
          <w:rFonts w:ascii="Arial" w:hAnsi="Arial" w:cs="Arial"/>
        </w:rPr>
        <w:t xml:space="preserve"> must </w:t>
      </w:r>
      <w:r>
        <w:rPr>
          <w:rFonts w:ascii="Arial" w:hAnsi="Arial" w:cs="Arial"/>
        </w:rPr>
        <w:t>not return to mercury work until they have been</w:t>
      </w:r>
      <w:r w:rsidRPr="008254E9">
        <w:rPr>
          <w:rFonts w:ascii="Arial" w:hAnsi="Arial" w:cs="Arial"/>
        </w:rPr>
        <w:t xml:space="preserve"> </w:t>
      </w:r>
      <w:r>
        <w:rPr>
          <w:rFonts w:ascii="Arial" w:hAnsi="Arial" w:cs="Arial"/>
        </w:rPr>
        <w:t xml:space="preserve">assessed as </w:t>
      </w:r>
      <w:r w:rsidRPr="008254E9">
        <w:rPr>
          <w:rFonts w:ascii="Arial" w:hAnsi="Arial" w:cs="Arial"/>
        </w:rPr>
        <w:t>medically fit to return to work</w:t>
      </w:r>
      <w:r>
        <w:rPr>
          <w:rFonts w:ascii="Arial" w:hAnsi="Arial" w:cs="Arial"/>
        </w:rPr>
        <w:t xml:space="preserve"> by the medical practitioner supervising the health monitoring</w:t>
      </w:r>
      <w:r w:rsidRPr="000C32CF">
        <w:rPr>
          <w:rFonts w:ascii="Arial" w:hAnsi="Arial" w:cs="Arial"/>
        </w:rPr>
        <w:t>.</w:t>
      </w:r>
    </w:p>
    <w:p w:rsidR="00D32F7E" w:rsidRDefault="00D32F7E" w:rsidP="00D32F7E">
      <w:pPr>
        <w:pStyle w:val="BodyText1"/>
        <w:spacing w:after="0"/>
        <w:ind w:left="709" w:hanging="11"/>
        <w:rPr>
          <w:rFonts w:ascii="Arial" w:hAnsi="Arial" w:cs="Arial"/>
        </w:rPr>
      </w:pPr>
    </w:p>
    <w:p w:rsidR="00D32F7E" w:rsidRPr="00132A0E" w:rsidRDefault="00D32F7E" w:rsidP="00132A0E">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132A0E">
        <w:rPr>
          <w:rFonts w:cs="Arial"/>
          <w:sz w:val="22"/>
          <w:szCs w:val="22"/>
        </w:rPr>
        <w:t>A</w:t>
      </w:r>
      <w:r w:rsidR="0094291A" w:rsidRPr="00132A0E">
        <w:rPr>
          <w:rFonts w:cs="Arial"/>
          <w:sz w:val="22"/>
          <w:szCs w:val="22"/>
        </w:rPr>
        <w:t>T TERMINATION OF WORK IN AN INORGANIC MERCURY PROCESS</w:t>
      </w:r>
    </w:p>
    <w:p w:rsidR="0094291A" w:rsidRDefault="0094291A" w:rsidP="0094291A">
      <w:pPr>
        <w:pStyle w:val="Head1"/>
        <w:spacing w:before="0" w:after="0"/>
        <w:rPr>
          <w:rFonts w:cs="Arial"/>
          <w:sz w:val="22"/>
          <w:szCs w:val="22"/>
        </w:rPr>
      </w:pPr>
    </w:p>
    <w:p w:rsidR="00D32F7E" w:rsidRPr="00D32F7E" w:rsidRDefault="000665D8" w:rsidP="007A5E73">
      <w:pPr>
        <w:pStyle w:val="Head1"/>
        <w:numPr>
          <w:ilvl w:val="0"/>
          <w:numId w:val="73"/>
        </w:numPr>
        <w:spacing w:before="0" w:after="0"/>
        <w:rPr>
          <w:rFonts w:cs="Arial"/>
          <w:sz w:val="22"/>
          <w:szCs w:val="22"/>
        </w:rPr>
      </w:pPr>
      <w:r>
        <w:rPr>
          <w:rFonts w:cs="Arial"/>
          <w:sz w:val="22"/>
          <w:szCs w:val="22"/>
        </w:rPr>
        <w:t>Final physical e</w:t>
      </w:r>
      <w:r w:rsidR="00D32F7E" w:rsidRPr="00D32F7E">
        <w:rPr>
          <w:rFonts w:cs="Arial"/>
          <w:sz w:val="22"/>
          <w:szCs w:val="22"/>
        </w:rPr>
        <w:t>xamination</w:t>
      </w:r>
    </w:p>
    <w:p w:rsidR="0094291A" w:rsidRDefault="0094291A" w:rsidP="0094291A">
      <w:pPr>
        <w:pStyle w:val="BodyText1"/>
        <w:spacing w:after="0"/>
        <w:rPr>
          <w:rFonts w:ascii="Arial" w:hAnsi="Arial" w:cs="Arial"/>
        </w:rPr>
      </w:pPr>
    </w:p>
    <w:p w:rsidR="00D32F7E" w:rsidRDefault="00D32F7E" w:rsidP="0094291A">
      <w:pPr>
        <w:pStyle w:val="BodyText1"/>
        <w:spacing w:after="0"/>
        <w:rPr>
          <w:rFonts w:ascii="Arial" w:hAnsi="Arial" w:cs="Arial"/>
        </w:rPr>
      </w:pPr>
      <w:r w:rsidRPr="008254E9">
        <w:rPr>
          <w:rFonts w:ascii="Arial" w:hAnsi="Arial" w:cs="Arial"/>
        </w:rPr>
        <w:t xml:space="preserve">A </w:t>
      </w:r>
      <w:r>
        <w:rPr>
          <w:rFonts w:ascii="Arial" w:hAnsi="Arial" w:cs="Arial"/>
        </w:rPr>
        <w:t xml:space="preserve">medical </w:t>
      </w:r>
      <w:r w:rsidRPr="008254E9">
        <w:rPr>
          <w:rFonts w:ascii="Arial" w:hAnsi="Arial" w:cs="Arial"/>
        </w:rPr>
        <w:t>examination</w:t>
      </w:r>
      <w:r>
        <w:rPr>
          <w:rFonts w:ascii="Arial" w:hAnsi="Arial" w:cs="Arial"/>
        </w:rPr>
        <w:t xml:space="preserve"> should be conducted</w:t>
      </w:r>
      <w:r w:rsidRPr="008254E9">
        <w:rPr>
          <w:rFonts w:ascii="Arial" w:hAnsi="Arial" w:cs="Arial"/>
        </w:rPr>
        <w:t xml:space="preserve"> to determine </w:t>
      </w:r>
      <w:r>
        <w:rPr>
          <w:rFonts w:ascii="Arial" w:hAnsi="Arial" w:cs="Arial"/>
        </w:rPr>
        <w:t>whether the worker has</w:t>
      </w:r>
      <w:r w:rsidRPr="008254E9">
        <w:rPr>
          <w:rFonts w:ascii="Arial" w:hAnsi="Arial" w:cs="Arial"/>
        </w:rPr>
        <w:t xml:space="preserve"> neurological or renal dysfunction </w:t>
      </w:r>
      <w:r>
        <w:rPr>
          <w:rFonts w:ascii="Arial" w:hAnsi="Arial" w:cs="Arial"/>
        </w:rPr>
        <w:t>due to</w:t>
      </w:r>
      <w:r w:rsidRPr="008254E9">
        <w:rPr>
          <w:rFonts w:ascii="Arial" w:hAnsi="Arial" w:cs="Arial"/>
        </w:rPr>
        <w:t xml:space="preserve"> </w:t>
      </w:r>
      <w:r>
        <w:rPr>
          <w:rFonts w:ascii="Arial" w:hAnsi="Arial" w:cs="Arial"/>
        </w:rPr>
        <w:t xml:space="preserve">exposure to inorganic </w:t>
      </w:r>
      <w:r w:rsidRPr="008254E9">
        <w:rPr>
          <w:rFonts w:ascii="Arial" w:hAnsi="Arial" w:cs="Arial"/>
        </w:rPr>
        <w:t>mercury.</w:t>
      </w:r>
    </w:p>
    <w:p w:rsidR="00132A0E" w:rsidRDefault="00132A0E" w:rsidP="0094291A">
      <w:pPr>
        <w:pStyle w:val="BodyText1"/>
        <w:spacing w:after="0"/>
        <w:rPr>
          <w:rFonts w:ascii="Arial" w:hAnsi="Arial" w:cs="Arial"/>
        </w:rPr>
      </w:pPr>
    </w:p>
    <w:p w:rsidR="00D32F7E" w:rsidRPr="0094291A" w:rsidRDefault="00D32F7E" w:rsidP="00132A0E">
      <w:pPr>
        <w:pStyle w:val="Head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cs="Arial"/>
          <w:sz w:val="22"/>
          <w:szCs w:val="22"/>
        </w:rPr>
      </w:pPr>
      <w:r w:rsidRPr="0094291A">
        <w:rPr>
          <w:rFonts w:cs="Arial"/>
          <w:sz w:val="22"/>
          <w:szCs w:val="22"/>
        </w:rPr>
        <w:t>SUPPLEMENTARY INFORMATION ON MERCURY (INORGANIC)</w:t>
      </w:r>
    </w:p>
    <w:p w:rsidR="0094291A" w:rsidRDefault="0094291A" w:rsidP="00D32F7E">
      <w:pPr>
        <w:pStyle w:val="Head1"/>
        <w:spacing w:before="0" w:after="0"/>
        <w:rPr>
          <w:rFonts w:cs="Arial"/>
          <w:sz w:val="22"/>
          <w:szCs w:val="22"/>
        </w:rPr>
      </w:pPr>
    </w:p>
    <w:p w:rsidR="00D32F7E" w:rsidRPr="00BD559D" w:rsidRDefault="00C96114" w:rsidP="007A5E73">
      <w:pPr>
        <w:pStyle w:val="Head1"/>
        <w:numPr>
          <w:ilvl w:val="0"/>
          <w:numId w:val="73"/>
        </w:numPr>
        <w:spacing w:before="0" w:after="0"/>
        <w:rPr>
          <w:rFonts w:cs="Arial"/>
          <w:sz w:val="22"/>
          <w:szCs w:val="22"/>
        </w:rPr>
      </w:pPr>
      <w:r w:rsidRPr="00BD559D">
        <w:rPr>
          <w:rFonts w:cs="Arial"/>
          <w:sz w:val="22"/>
          <w:szCs w:val="22"/>
        </w:rPr>
        <w:t>Work activities that may represent a high risk exposure</w:t>
      </w:r>
    </w:p>
    <w:p w:rsidR="00D32F7E" w:rsidRPr="008254E9" w:rsidRDefault="00D32F7E" w:rsidP="005E4384">
      <w:pPr>
        <w:pStyle w:val="BodyText1"/>
        <w:spacing w:line="240" w:lineRule="auto"/>
        <w:rPr>
          <w:rFonts w:ascii="Arial" w:hAnsi="Arial" w:cs="Arial"/>
        </w:rPr>
      </w:pPr>
      <w:r w:rsidRPr="008254E9">
        <w:rPr>
          <w:rFonts w:ascii="Arial" w:hAnsi="Arial" w:cs="Arial"/>
        </w:rPr>
        <w:t>Mercury exists in three forms: liquid and vapour states (Hg</w:t>
      </w:r>
      <w:r w:rsidRPr="008254E9">
        <w:rPr>
          <w:rFonts w:ascii="Arial" w:hAnsi="Arial" w:cs="Arial"/>
          <w:sz w:val="24"/>
          <w:vertAlign w:val="superscript"/>
        </w:rPr>
        <w:t>o</w:t>
      </w:r>
      <w:r w:rsidRPr="008254E9">
        <w:rPr>
          <w:rFonts w:ascii="Arial" w:hAnsi="Arial" w:cs="Arial"/>
        </w:rPr>
        <w:t>) and inorganic mercury salts (Hg</w:t>
      </w:r>
      <w:r w:rsidRPr="008254E9">
        <w:rPr>
          <w:rFonts w:ascii="Arial" w:hAnsi="Arial" w:cs="Arial"/>
          <w:sz w:val="24"/>
          <w:vertAlign w:val="superscript"/>
        </w:rPr>
        <w:t>1+</w:t>
      </w:r>
      <w:r w:rsidRPr="008254E9">
        <w:rPr>
          <w:rFonts w:ascii="Arial" w:hAnsi="Arial" w:cs="Arial"/>
        </w:rPr>
        <w:t xml:space="preserve"> and Hg</w:t>
      </w:r>
      <w:r w:rsidRPr="008254E9">
        <w:rPr>
          <w:rFonts w:ascii="Arial" w:hAnsi="Arial" w:cs="Arial"/>
          <w:sz w:val="24"/>
          <w:vertAlign w:val="superscript"/>
        </w:rPr>
        <w:t>2+</w:t>
      </w:r>
      <w:r w:rsidRPr="008254E9">
        <w:rPr>
          <w:rFonts w:ascii="Arial" w:hAnsi="Arial" w:cs="Arial"/>
        </w:rPr>
        <w:t>).</w:t>
      </w:r>
    </w:p>
    <w:p w:rsidR="00D32F7E" w:rsidRPr="008254E9" w:rsidRDefault="00D32F7E" w:rsidP="00D32F7E">
      <w:pPr>
        <w:pStyle w:val="BodyText1"/>
        <w:rPr>
          <w:rFonts w:ascii="Arial" w:hAnsi="Arial" w:cs="Arial"/>
        </w:rPr>
      </w:pPr>
      <w:r w:rsidRPr="008254E9">
        <w:rPr>
          <w:rFonts w:ascii="Arial" w:hAnsi="Arial" w:cs="Arial"/>
        </w:rPr>
        <w:t>Examples of work activities involving inorganic mercury and its compounds which require special attention when assessing exposure include:</w:t>
      </w:r>
    </w:p>
    <w:p w:rsidR="00D32F7E" w:rsidRPr="008254E9" w:rsidRDefault="00D32F7E" w:rsidP="00D32F7E">
      <w:pPr>
        <w:pStyle w:val="BodyText1"/>
        <w:ind w:left="720" w:hanging="720"/>
        <w:rPr>
          <w:rFonts w:ascii="Arial" w:hAnsi="Arial" w:cs="Arial"/>
        </w:rPr>
      </w:pPr>
      <w:r w:rsidRPr="008254E9">
        <w:rPr>
          <w:rFonts w:ascii="Arial" w:hAnsi="Arial" w:cs="Arial"/>
        </w:rPr>
        <w:sym w:font="Symbol" w:char="F0B7"/>
      </w:r>
      <w:r w:rsidRPr="008254E9">
        <w:rPr>
          <w:rFonts w:ascii="Arial" w:hAnsi="Arial" w:cs="Arial"/>
        </w:rPr>
        <w:tab/>
        <w:t>manufacture of amalgams, for example tin amalgam, amalgam of gold, copper and zinc used in dentistry for filling teeth, amalgamated zinc used in electric batteries and sodium amalgam used in the laboratory in conjunction with water as a reducing agent</w:t>
      </w:r>
    </w:p>
    <w:p w:rsidR="00D32F7E" w:rsidRPr="008254E9"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t>dental work involving mercury</w:t>
      </w:r>
    </w:p>
    <w:p w:rsidR="00D32F7E" w:rsidRPr="008254E9" w:rsidRDefault="00D32F7E" w:rsidP="00D32F7E">
      <w:pPr>
        <w:pStyle w:val="BodyText1"/>
        <w:ind w:left="720" w:hanging="720"/>
        <w:rPr>
          <w:rFonts w:ascii="Arial" w:hAnsi="Arial" w:cs="Arial"/>
        </w:rPr>
      </w:pPr>
      <w:r w:rsidRPr="008254E9">
        <w:rPr>
          <w:rFonts w:ascii="Arial" w:hAnsi="Arial" w:cs="Arial"/>
        </w:rPr>
        <w:sym w:font="Symbol" w:char="F0B7"/>
      </w:r>
      <w:r w:rsidRPr="008254E9">
        <w:rPr>
          <w:rFonts w:ascii="Arial" w:hAnsi="Arial" w:cs="Arial"/>
        </w:rPr>
        <w:tab/>
        <w:t>manufacture of pigments and antifouling paints (mercuric oxide) and vermilion (mercuric sulphide) in the paint and colour industry</w:t>
      </w:r>
    </w:p>
    <w:p w:rsidR="00D32F7E" w:rsidRPr="008254E9"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t>extraction of gold and silver from roasted pyrites (mercuric sulphate)</w:t>
      </w:r>
    </w:p>
    <w:p w:rsidR="00D32F7E" w:rsidRPr="008254E9"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t>extraction of gold from tailings</w:t>
      </w:r>
    </w:p>
    <w:p w:rsidR="00D32F7E" w:rsidRPr="008254E9"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t>laboratory work with mercur</w:t>
      </w:r>
      <w:r>
        <w:rPr>
          <w:rFonts w:ascii="Arial" w:hAnsi="Arial" w:cs="Arial"/>
        </w:rPr>
        <w:t>y in closed or confined spaces</w:t>
      </w:r>
    </w:p>
    <w:p w:rsidR="00D32F7E"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t>the use of mercury-containing fungicides</w:t>
      </w:r>
    </w:p>
    <w:p w:rsidR="00D32F7E"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r>
      <w:r>
        <w:rPr>
          <w:rFonts w:ascii="Arial" w:hAnsi="Arial" w:cs="Arial"/>
        </w:rPr>
        <w:t>exploration/production, refining and processing of natural gas</w:t>
      </w:r>
    </w:p>
    <w:p w:rsidR="00D32F7E" w:rsidRDefault="00D32F7E" w:rsidP="00D32F7E">
      <w:pPr>
        <w:pStyle w:val="BodyText1"/>
        <w:rPr>
          <w:rFonts w:ascii="Arial" w:hAnsi="Arial" w:cs="Arial"/>
        </w:rPr>
      </w:pPr>
      <w:r w:rsidRPr="008254E9">
        <w:rPr>
          <w:rFonts w:ascii="Arial" w:hAnsi="Arial" w:cs="Arial"/>
        </w:rPr>
        <w:sym w:font="Symbol" w:char="F0B7"/>
      </w:r>
      <w:r w:rsidRPr="008254E9">
        <w:rPr>
          <w:rFonts w:ascii="Arial" w:hAnsi="Arial" w:cs="Arial"/>
        </w:rPr>
        <w:tab/>
      </w:r>
      <w:r>
        <w:rPr>
          <w:rFonts w:ascii="Arial" w:hAnsi="Arial" w:cs="Arial"/>
        </w:rPr>
        <w:t>the use of fluorescent lamps and electrical meters.</w:t>
      </w:r>
    </w:p>
    <w:p w:rsidR="00D32F7E" w:rsidRDefault="00D32F7E" w:rsidP="00D32F7E">
      <w:pPr>
        <w:pStyle w:val="BodyText1"/>
        <w:spacing w:after="0"/>
        <w:rPr>
          <w:rFonts w:ascii="Arial" w:hAnsi="Arial" w:cs="Arial"/>
        </w:rPr>
      </w:pPr>
      <w:r w:rsidRPr="008254E9">
        <w:rPr>
          <w:rFonts w:ascii="Arial" w:hAnsi="Arial" w:cs="Arial"/>
        </w:rPr>
        <w:t>Special attention should be given to acute exposures, including mercury spills that may occur in the above processes</w:t>
      </w:r>
      <w:r>
        <w:rPr>
          <w:rFonts w:ascii="Arial" w:hAnsi="Arial" w:cs="Arial"/>
        </w:rPr>
        <w:t>.</w:t>
      </w:r>
    </w:p>
    <w:p w:rsidR="0094291A" w:rsidRDefault="0094291A"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Non-work sources</w:t>
      </w:r>
    </w:p>
    <w:p w:rsidR="0094291A" w:rsidRDefault="0094291A" w:rsidP="0094291A">
      <w:pPr>
        <w:pStyle w:val="BodyText1"/>
        <w:spacing w:after="0"/>
        <w:rPr>
          <w:rFonts w:ascii="Arial" w:hAnsi="Arial" w:cs="Arial"/>
        </w:rPr>
      </w:pPr>
    </w:p>
    <w:p w:rsidR="00D32F7E" w:rsidRDefault="00D32F7E" w:rsidP="0094291A">
      <w:pPr>
        <w:pStyle w:val="BodyText1"/>
        <w:spacing w:after="0"/>
        <w:rPr>
          <w:rFonts w:ascii="Arial" w:hAnsi="Arial" w:cs="Arial"/>
        </w:rPr>
      </w:pPr>
      <w:r w:rsidRPr="00411C06">
        <w:rPr>
          <w:rFonts w:ascii="Arial" w:hAnsi="Arial" w:cs="Arial"/>
        </w:rPr>
        <w:t>A significant amount of organic mercury can be ingested in seafood as methyl mercury</w:t>
      </w:r>
      <w:r w:rsidR="00C65658">
        <w:rPr>
          <w:rFonts w:ascii="Arial" w:hAnsi="Arial" w:cs="Arial"/>
        </w:rPr>
        <w:t>—</w:t>
      </w:r>
      <w:r w:rsidRPr="00411C06">
        <w:rPr>
          <w:rFonts w:ascii="Arial" w:hAnsi="Arial" w:cs="Arial"/>
        </w:rPr>
        <w:t xml:space="preserve">the average intake for adults is </w:t>
      </w:r>
      <w:r w:rsidR="00123C87">
        <w:rPr>
          <w:rFonts w:ascii="Arial" w:hAnsi="Arial" w:cs="Arial"/>
        </w:rPr>
        <w:t>seven</w:t>
      </w:r>
      <w:r w:rsidR="00123C87" w:rsidRPr="00411C06">
        <w:rPr>
          <w:rFonts w:ascii="Arial" w:hAnsi="Arial" w:cs="Arial"/>
        </w:rPr>
        <w:t xml:space="preserve"> </w:t>
      </w:r>
      <w:r w:rsidRPr="00411C06">
        <w:rPr>
          <w:rFonts w:ascii="Arial" w:hAnsi="Arial" w:cs="Arial"/>
        </w:rPr>
        <w:t xml:space="preserve">micrograms per day. Release of mercury from dental amalgam fillings is about 3.5 micrograms per </w:t>
      </w:r>
      <w:r w:rsidR="008730BA" w:rsidRPr="00411C06">
        <w:rPr>
          <w:rFonts w:ascii="Arial" w:hAnsi="Arial" w:cs="Arial"/>
        </w:rPr>
        <w:t>day</w:t>
      </w:r>
      <w:r w:rsidR="008730BA">
        <w:rPr>
          <w:rFonts w:ascii="Arial" w:hAnsi="Arial" w:cs="Arial"/>
          <w:vertAlign w:val="superscript"/>
        </w:rPr>
        <w:t xml:space="preserve"> </w:t>
      </w:r>
      <w:r w:rsidR="008730BA">
        <w:rPr>
          <w:rFonts w:ascii="Arial" w:hAnsi="Arial" w:cs="Arial"/>
        </w:rPr>
        <w:t>[1]</w:t>
      </w:r>
      <w:r w:rsidRPr="00411C06">
        <w:rPr>
          <w:rFonts w:ascii="Arial" w:hAnsi="Arial" w:cs="Arial"/>
        </w:rPr>
        <w:t xml:space="preserve">. The major source of temporarily increased levels of inorganic mercury in blood and urine is fresh dental amalgams. Urine and blood mercury concentrations transiently increase over a period of a week or more when dental restoration involving mercury amalgams is performed. </w:t>
      </w:r>
    </w:p>
    <w:p w:rsidR="00132A0E" w:rsidRPr="00411C06" w:rsidRDefault="00132A0E" w:rsidP="0094291A">
      <w:pPr>
        <w:pStyle w:val="BodyText1"/>
        <w:spacing w:after="0"/>
        <w:rPr>
          <w:rFonts w:ascii="Arial" w:hAnsi="Arial" w:cs="Arial"/>
        </w:rPr>
      </w:pPr>
    </w:p>
    <w:p w:rsidR="00D32F7E" w:rsidRPr="008254E9" w:rsidRDefault="00D32F7E" w:rsidP="00D32F7E">
      <w:pPr>
        <w:pStyle w:val="BodyText1"/>
        <w:rPr>
          <w:rFonts w:ascii="Arial" w:hAnsi="Arial" w:cs="Arial"/>
        </w:rPr>
      </w:pPr>
      <w:r w:rsidRPr="00411C06">
        <w:rPr>
          <w:rFonts w:ascii="Arial" w:hAnsi="Arial" w:cs="Arial"/>
        </w:rPr>
        <w:t>Inorganic mercury excretion may also be increased after exposure to disinfectants</w:t>
      </w:r>
      <w:r w:rsidR="00C65658">
        <w:rPr>
          <w:rFonts w:ascii="Arial" w:hAnsi="Arial" w:cs="Arial"/>
        </w:rPr>
        <w:t xml:space="preserve">, for example </w:t>
      </w:r>
      <w:r w:rsidRPr="00411C06">
        <w:rPr>
          <w:rFonts w:ascii="Arial" w:hAnsi="Arial" w:cs="Arial"/>
        </w:rPr>
        <w:t>mouthwash</w:t>
      </w:r>
      <w:r w:rsidR="00C65658">
        <w:rPr>
          <w:rFonts w:ascii="Arial" w:hAnsi="Arial" w:cs="Arial"/>
        </w:rPr>
        <w:t>,</w:t>
      </w:r>
      <w:r w:rsidRPr="00411C06">
        <w:rPr>
          <w:rFonts w:ascii="Arial" w:hAnsi="Arial" w:cs="Arial"/>
        </w:rPr>
        <w:t xml:space="preserve"> and paints containing inorganic mercury</w:t>
      </w:r>
      <w:r w:rsidR="00C65658">
        <w:rPr>
          <w:rFonts w:ascii="Arial" w:hAnsi="Arial" w:cs="Arial"/>
        </w:rPr>
        <w:t>. M</w:t>
      </w:r>
      <w:r w:rsidRPr="00411C06">
        <w:rPr>
          <w:rFonts w:ascii="Arial" w:hAnsi="Arial" w:cs="Arial"/>
        </w:rPr>
        <w:t xml:space="preserve">ercury compounds are used in water-based latex paint to </w:t>
      </w:r>
      <w:r w:rsidRPr="00566915">
        <w:rPr>
          <w:rFonts w:ascii="Arial" w:hAnsi="Arial" w:cs="Arial"/>
        </w:rPr>
        <w:t>prevent mildew after the paint has been applied and as a preservative for paint in storage. Recent penicillin type antibiotics can increase urinary excretion of mercury, as the main degradation product of penicillin, penicillamine, enhances this process. Some skin lightening creams contain mercury.</w:t>
      </w:r>
      <w:r w:rsidRPr="00411C06">
        <w:rPr>
          <w:rFonts w:ascii="Arial" w:hAnsi="Arial" w:cs="Arial"/>
        </w:rPr>
        <w:t xml:space="preserve"> Mercury is ubiquitous in the environment</w:t>
      </w:r>
      <w:r w:rsidR="008D6A00">
        <w:rPr>
          <w:rFonts w:ascii="Arial" w:hAnsi="Arial" w:cs="Arial"/>
        </w:rPr>
        <w:t>,</w:t>
      </w:r>
      <w:r w:rsidRPr="00411C06">
        <w:rPr>
          <w:rFonts w:ascii="Arial" w:hAnsi="Arial" w:cs="Arial"/>
        </w:rPr>
        <w:t xml:space="preserve"> </w:t>
      </w:r>
      <w:r w:rsidR="00316BF9">
        <w:rPr>
          <w:rFonts w:ascii="Arial" w:hAnsi="Arial" w:cs="Arial"/>
        </w:rPr>
        <w:t>for example</w:t>
      </w:r>
      <w:r w:rsidRPr="00411C06">
        <w:rPr>
          <w:rFonts w:ascii="Arial" w:hAnsi="Arial" w:cs="Arial"/>
        </w:rPr>
        <w:t xml:space="preserve"> in ash or vapour from coal combustion.</w:t>
      </w:r>
    </w:p>
    <w:p w:rsidR="00D32F7E" w:rsidRPr="00132A0E" w:rsidRDefault="00D32F7E" w:rsidP="00132A0E">
      <w:pPr>
        <w:pStyle w:val="BodyText1"/>
        <w:spacing w:after="0"/>
        <w:rPr>
          <w:rFonts w:ascii="Arial" w:hAnsi="Arial" w:cs="Arial"/>
          <w:b/>
        </w:rPr>
      </w:pPr>
      <w:r w:rsidRPr="00132A0E">
        <w:rPr>
          <w:rFonts w:ascii="Arial" w:hAnsi="Arial" w:cs="Arial"/>
          <w:b/>
        </w:rPr>
        <w:t>POTENTIAL HEALTH EFFECTS FOLLOWING EXPOSURE TO INORGANIC MERCURY</w:t>
      </w:r>
    </w:p>
    <w:p w:rsidR="0094291A" w:rsidRDefault="0094291A"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Route of Entry into the Body</w:t>
      </w:r>
    </w:p>
    <w:p w:rsidR="0094291A" w:rsidRDefault="0094291A" w:rsidP="000665D8">
      <w:pPr>
        <w:pStyle w:val="BodyText1"/>
        <w:spacing w:after="0"/>
        <w:rPr>
          <w:rFonts w:ascii="Arial" w:hAnsi="Arial" w:cs="Arial"/>
        </w:rPr>
      </w:pPr>
    </w:p>
    <w:p w:rsidR="00D32F7E" w:rsidRDefault="00D32F7E" w:rsidP="000665D8">
      <w:pPr>
        <w:pStyle w:val="BodyText1"/>
        <w:spacing w:after="0"/>
        <w:rPr>
          <w:rFonts w:ascii="Arial" w:hAnsi="Arial" w:cs="Arial"/>
        </w:rPr>
      </w:pPr>
      <w:r>
        <w:rPr>
          <w:rFonts w:ascii="Arial" w:hAnsi="Arial" w:cs="Arial"/>
        </w:rPr>
        <w:t xml:space="preserve">The </w:t>
      </w:r>
      <w:r w:rsidRPr="008254E9">
        <w:rPr>
          <w:rFonts w:ascii="Arial" w:hAnsi="Arial" w:cs="Arial"/>
        </w:rPr>
        <w:t xml:space="preserve">absorption and toxicity </w:t>
      </w:r>
      <w:r>
        <w:rPr>
          <w:rFonts w:ascii="Arial" w:hAnsi="Arial" w:cs="Arial"/>
        </w:rPr>
        <w:t xml:space="preserve">of inorganic mercury in the body </w:t>
      </w:r>
      <w:r w:rsidRPr="008254E9">
        <w:rPr>
          <w:rFonts w:ascii="Arial" w:hAnsi="Arial" w:cs="Arial"/>
        </w:rPr>
        <w:t xml:space="preserve">depends on its chemical and physical form. </w:t>
      </w:r>
    </w:p>
    <w:p w:rsidR="00C94213" w:rsidRPr="008254E9" w:rsidRDefault="00C94213" w:rsidP="000665D8">
      <w:pPr>
        <w:pStyle w:val="BodyText1"/>
        <w:spacing w:after="0"/>
        <w:rPr>
          <w:rFonts w:ascii="Arial" w:hAnsi="Arial" w:cs="Arial"/>
        </w:rPr>
      </w:pPr>
    </w:p>
    <w:p w:rsidR="00D32F7E" w:rsidRDefault="00D32F7E" w:rsidP="00254A2A">
      <w:pPr>
        <w:pStyle w:val="BodyText1"/>
        <w:spacing w:before="20" w:after="0"/>
        <w:rPr>
          <w:rFonts w:ascii="Arial" w:hAnsi="Arial" w:cs="Arial"/>
        </w:rPr>
      </w:pPr>
      <w:r w:rsidRPr="008254E9">
        <w:rPr>
          <w:rFonts w:ascii="Arial" w:hAnsi="Arial" w:cs="Arial"/>
        </w:rPr>
        <w:t>Generally, liquid elemental mercury (Hg</w:t>
      </w:r>
      <w:r w:rsidRPr="008254E9">
        <w:rPr>
          <w:rFonts w:ascii="Arial" w:hAnsi="Arial" w:cs="Arial"/>
          <w:sz w:val="24"/>
          <w:vertAlign w:val="superscript"/>
        </w:rPr>
        <w:t>0</w:t>
      </w:r>
      <w:r w:rsidRPr="008254E9">
        <w:rPr>
          <w:rFonts w:ascii="Arial" w:hAnsi="Arial" w:cs="Arial"/>
        </w:rPr>
        <w:t>) is poorly absorbed through the intestinal tract</w:t>
      </w:r>
      <w:r w:rsidR="002F0052">
        <w:rPr>
          <w:rFonts w:ascii="Arial" w:hAnsi="Arial" w:cs="Arial"/>
        </w:rPr>
        <w:t xml:space="preserve">—less than </w:t>
      </w:r>
      <w:r w:rsidR="00D46927">
        <w:rPr>
          <w:rFonts w:ascii="Arial" w:hAnsi="Arial" w:cs="Arial"/>
        </w:rPr>
        <w:t>one</w:t>
      </w:r>
      <w:r w:rsidRPr="008254E9">
        <w:rPr>
          <w:rFonts w:ascii="Arial" w:hAnsi="Arial" w:cs="Arial"/>
        </w:rPr>
        <w:t xml:space="preserve"> per cent</w:t>
      </w:r>
      <w:r w:rsidR="002F0052">
        <w:rPr>
          <w:rFonts w:ascii="Arial" w:hAnsi="Arial" w:cs="Arial"/>
        </w:rPr>
        <w:t>—and skin</w:t>
      </w:r>
      <w:r w:rsidRPr="008254E9">
        <w:rPr>
          <w:rFonts w:ascii="Arial" w:hAnsi="Arial" w:cs="Arial"/>
        </w:rPr>
        <w:t>. About 75-80 per cent of inhaled mercury vapour is absorbed across alveolar membranes into the bloodstream. Percutaneous absorption of mercury vapour is minimal. Absorbed mercury vapour readily crosses the blood-brain barrier and the placenta.</w:t>
      </w:r>
    </w:p>
    <w:p w:rsidR="00254A2A" w:rsidRPr="008254E9" w:rsidRDefault="00254A2A" w:rsidP="00022E7F">
      <w:pPr>
        <w:pStyle w:val="BodyText1"/>
        <w:spacing w:before="20" w:after="0"/>
        <w:rPr>
          <w:rFonts w:ascii="Arial" w:hAnsi="Arial" w:cs="Arial"/>
        </w:rPr>
      </w:pPr>
    </w:p>
    <w:p w:rsidR="00D32F7E" w:rsidRDefault="00D32F7E" w:rsidP="00022E7F">
      <w:pPr>
        <w:pStyle w:val="BodyText1"/>
        <w:spacing w:before="20" w:after="0"/>
        <w:rPr>
          <w:rFonts w:ascii="Arial" w:hAnsi="Arial" w:cs="Arial"/>
        </w:rPr>
      </w:pPr>
      <w:r>
        <w:rPr>
          <w:rFonts w:ascii="Arial" w:hAnsi="Arial" w:cs="Arial"/>
        </w:rPr>
        <w:t>Small amounts</w:t>
      </w:r>
      <w:r w:rsidR="000560AC">
        <w:rPr>
          <w:rFonts w:ascii="Arial" w:hAnsi="Arial" w:cs="Arial"/>
        </w:rPr>
        <w:t>, less than 10 per cent,</w:t>
      </w:r>
      <w:r>
        <w:rPr>
          <w:rFonts w:ascii="Arial" w:hAnsi="Arial" w:cs="Arial"/>
        </w:rPr>
        <w:t xml:space="preserve"> of m</w:t>
      </w:r>
      <w:r w:rsidRPr="008254E9">
        <w:rPr>
          <w:rFonts w:ascii="Arial" w:hAnsi="Arial" w:cs="Arial"/>
        </w:rPr>
        <w:t>ercurous (Hg</w:t>
      </w:r>
      <w:r w:rsidRPr="008254E9">
        <w:rPr>
          <w:rFonts w:ascii="Arial" w:hAnsi="Arial" w:cs="Arial"/>
          <w:sz w:val="24"/>
          <w:vertAlign w:val="superscript"/>
        </w:rPr>
        <w:t>1</w:t>
      </w:r>
      <w:r>
        <w:rPr>
          <w:rFonts w:ascii="Arial" w:hAnsi="Arial" w:cs="Arial"/>
          <w:sz w:val="24"/>
          <w:vertAlign w:val="superscript"/>
        </w:rPr>
        <w:t>+</w:t>
      </w:r>
      <w:r w:rsidRPr="008254E9">
        <w:rPr>
          <w:rFonts w:ascii="Arial" w:hAnsi="Arial" w:cs="Arial"/>
        </w:rPr>
        <w:t>) and mercuric (Hg</w:t>
      </w:r>
      <w:r w:rsidRPr="008254E9">
        <w:rPr>
          <w:rFonts w:ascii="Arial" w:hAnsi="Arial" w:cs="Arial"/>
          <w:sz w:val="24"/>
          <w:vertAlign w:val="superscript"/>
        </w:rPr>
        <w:t>2</w:t>
      </w:r>
      <w:r>
        <w:rPr>
          <w:rFonts w:ascii="Arial" w:hAnsi="Arial" w:cs="Arial"/>
          <w:sz w:val="24"/>
          <w:vertAlign w:val="superscript"/>
        </w:rPr>
        <w:t>+</w:t>
      </w:r>
      <w:r w:rsidRPr="008254E9">
        <w:rPr>
          <w:rFonts w:ascii="Arial" w:hAnsi="Arial" w:cs="Arial"/>
        </w:rPr>
        <w:t xml:space="preserve">) salts are absorbed following ingestion. Percutaneous absorption of ionic mercury salts can cause toxicity. </w:t>
      </w:r>
      <w:r w:rsidRPr="000C1A1E">
        <w:rPr>
          <w:rFonts w:ascii="Arial" w:hAnsi="Arial" w:cs="Arial"/>
        </w:rPr>
        <w:t>Generally, mercuric salts are more soluble and more toxic than mercurous salts.</w:t>
      </w:r>
    </w:p>
    <w:p w:rsidR="00D32F7E" w:rsidRDefault="00D32F7E" w:rsidP="00D32F7E">
      <w:pPr>
        <w:pStyle w:val="BodyText1"/>
        <w:spacing w:after="0"/>
        <w:rPr>
          <w:rFonts w:ascii="Arial" w:hAnsi="Arial" w:cs="Arial"/>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 xml:space="preserve">Target organ/effect </w:t>
      </w:r>
    </w:p>
    <w:p w:rsidR="00D32F7E" w:rsidRDefault="00D32F7E" w:rsidP="00D32F7E">
      <w:pPr>
        <w:rPr>
          <w:rFonts w:cs="Arial"/>
        </w:rPr>
      </w:pPr>
    </w:p>
    <w:p w:rsidR="00D32F7E" w:rsidRPr="00411C06" w:rsidRDefault="00D32F7E" w:rsidP="00D32F7E">
      <w:pPr>
        <w:rPr>
          <w:rFonts w:cs="Arial"/>
          <w:color w:val="000000"/>
          <w:szCs w:val="22"/>
        </w:rPr>
      </w:pPr>
      <w:bookmarkStart w:id="714" w:name="_Toc322337599"/>
      <w:r w:rsidRPr="00411C06">
        <w:rPr>
          <w:rFonts w:cs="Arial"/>
          <w:b/>
          <w:bCs/>
          <w:color w:val="000000"/>
          <w:szCs w:val="22"/>
        </w:rPr>
        <w:t xml:space="preserve">Nervous system </w:t>
      </w:r>
      <w:r w:rsidRPr="00411C06">
        <w:rPr>
          <w:rFonts w:cs="Arial"/>
          <w:color w:val="000000"/>
          <w:szCs w:val="22"/>
        </w:rPr>
        <w:t>– muscular tremor, increased excitability, memory loss, emotional ability, peripheral neuropathy</w:t>
      </w:r>
      <w:bookmarkEnd w:id="714"/>
      <w:r w:rsidR="001A0D17">
        <w:rPr>
          <w:rFonts w:cs="Arial"/>
          <w:color w:val="000000"/>
          <w:szCs w:val="22"/>
        </w:rPr>
        <w:t>.</w:t>
      </w:r>
    </w:p>
    <w:p w:rsidR="00D32F7E" w:rsidRPr="00411C06" w:rsidRDefault="00D32F7E" w:rsidP="00D32F7E">
      <w:pPr>
        <w:rPr>
          <w:rFonts w:cs="Arial"/>
          <w:color w:val="000000"/>
          <w:szCs w:val="22"/>
        </w:rPr>
      </w:pPr>
      <w:bookmarkStart w:id="715" w:name="_Toc322337600"/>
      <w:r w:rsidRPr="00411C06">
        <w:rPr>
          <w:rFonts w:cs="Arial"/>
          <w:b/>
          <w:bCs/>
          <w:color w:val="000000"/>
          <w:szCs w:val="22"/>
        </w:rPr>
        <w:t xml:space="preserve">Kidney </w:t>
      </w:r>
      <w:r w:rsidRPr="00411C06">
        <w:rPr>
          <w:rFonts w:cs="Arial"/>
          <w:color w:val="000000"/>
          <w:szCs w:val="22"/>
        </w:rPr>
        <w:t>– renal tubular necrosis</w:t>
      </w:r>
      <w:bookmarkEnd w:id="715"/>
      <w:r w:rsidR="001A0D17">
        <w:rPr>
          <w:rFonts w:cs="Arial"/>
          <w:color w:val="000000"/>
          <w:szCs w:val="22"/>
        </w:rPr>
        <w:t>.</w:t>
      </w:r>
    </w:p>
    <w:p w:rsidR="00D32F7E" w:rsidRPr="00411C06" w:rsidRDefault="00D32F7E" w:rsidP="00D32F7E">
      <w:pPr>
        <w:ind w:left="2160" w:hanging="2160"/>
        <w:rPr>
          <w:rFonts w:cs="Arial"/>
          <w:color w:val="000000"/>
          <w:szCs w:val="22"/>
        </w:rPr>
      </w:pPr>
      <w:bookmarkStart w:id="716" w:name="_Toc322337601"/>
      <w:r w:rsidRPr="00411C06">
        <w:rPr>
          <w:rFonts w:cs="Arial"/>
          <w:b/>
          <w:bCs/>
          <w:color w:val="000000"/>
          <w:szCs w:val="22"/>
        </w:rPr>
        <w:t xml:space="preserve">Respiratory tract </w:t>
      </w:r>
      <w:r w:rsidRPr="00411C06">
        <w:rPr>
          <w:rFonts w:cs="Arial"/>
          <w:color w:val="000000"/>
          <w:szCs w:val="22"/>
        </w:rPr>
        <w:t xml:space="preserve">– irritation, pneumonitis, metal fume fever, dyspnoea, pulmonary </w:t>
      </w:r>
      <w:r w:rsidRPr="004E3F65">
        <w:rPr>
          <w:rFonts w:cs="Arial"/>
          <w:bCs/>
          <w:color w:val="000000"/>
          <w:szCs w:val="22"/>
        </w:rPr>
        <w:t>fibrosis</w:t>
      </w:r>
      <w:bookmarkEnd w:id="716"/>
      <w:r w:rsidR="001A0D17">
        <w:rPr>
          <w:rFonts w:cs="Arial"/>
          <w:bCs/>
          <w:color w:val="000000"/>
          <w:szCs w:val="22"/>
        </w:rPr>
        <w:t>.</w:t>
      </w:r>
    </w:p>
    <w:p w:rsidR="00D32F7E" w:rsidRPr="00411C06" w:rsidRDefault="00D32F7E" w:rsidP="00D32F7E">
      <w:pPr>
        <w:rPr>
          <w:rFonts w:cs="Arial"/>
          <w:color w:val="000000"/>
          <w:szCs w:val="22"/>
        </w:rPr>
      </w:pPr>
      <w:bookmarkStart w:id="717" w:name="_Toc322337602"/>
      <w:r w:rsidRPr="00411C06">
        <w:rPr>
          <w:rFonts w:cs="Arial"/>
          <w:b/>
          <w:bCs/>
          <w:color w:val="000000"/>
          <w:szCs w:val="22"/>
        </w:rPr>
        <w:t xml:space="preserve">Gastrointestinal tract </w:t>
      </w:r>
      <w:r w:rsidRPr="00411C06">
        <w:rPr>
          <w:rFonts w:cs="Arial"/>
          <w:color w:val="000000"/>
          <w:szCs w:val="22"/>
        </w:rPr>
        <w:t>– acute gastroenteritis, stomatitis, metallic taste, excess salivation, ulceration or bleeding of gums</w:t>
      </w:r>
      <w:bookmarkEnd w:id="717"/>
      <w:r w:rsidR="001A0D17">
        <w:rPr>
          <w:rFonts w:cs="Arial"/>
          <w:color w:val="000000"/>
          <w:szCs w:val="22"/>
        </w:rPr>
        <w:t>.</w:t>
      </w:r>
    </w:p>
    <w:p w:rsidR="00D32F7E" w:rsidRPr="00411C06" w:rsidRDefault="00D32F7E" w:rsidP="00D32F7E">
      <w:pPr>
        <w:rPr>
          <w:rFonts w:cs="Arial"/>
          <w:color w:val="000000"/>
          <w:szCs w:val="22"/>
        </w:rPr>
      </w:pPr>
      <w:bookmarkStart w:id="718" w:name="_Toc322337603"/>
      <w:r w:rsidRPr="00411C06">
        <w:rPr>
          <w:rFonts w:cs="Arial"/>
          <w:b/>
          <w:bCs/>
          <w:color w:val="000000"/>
          <w:szCs w:val="22"/>
        </w:rPr>
        <w:t xml:space="preserve">Skin </w:t>
      </w:r>
      <w:r w:rsidRPr="00411C06">
        <w:rPr>
          <w:rFonts w:cs="Arial"/>
          <w:color w:val="000000"/>
          <w:szCs w:val="22"/>
        </w:rPr>
        <w:t>– corrosive blisters</w:t>
      </w:r>
      <w:r w:rsidR="002F0052">
        <w:rPr>
          <w:rFonts w:cs="Arial"/>
          <w:color w:val="000000"/>
          <w:szCs w:val="22"/>
        </w:rPr>
        <w:t>,</w:t>
      </w:r>
      <w:r w:rsidRPr="00411C06">
        <w:rPr>
          <w:rFonts w:cs="Arial"/>
          <w:color w:val="000000"/>
          <w:szCs w:val="22"/>
        </w:rPr>
        <w:t xml:space="preserve"> contact dermatitis</w:t>
      </w:r>
      <w:bookmarkEnd w:id="718"/>
      <w:r w:rsidR="001A0D17">
        <w:rPr>
          <w:rFonts w:cs="Arial"/>
          <w:color w:val="000000"/>
          <w:szCs w:val="22"/>
        </w:rPr>
        <w:t>.</w:t>
      </w:r>
    </w:p>
    <w:p w:rsidR="00D32F7E" w:rsidRPr="00411C06" w:rsidRDefault="00D32F7E" w:rsidP="00D32F7E">
      <w:pPr>
        <w:pStyle w:val="BodyText1"/>
        <w:spacing w:after="0"/>
        <w:rPr>
          <w:rFonts w:ascii="Arial" w:hAnsi="Arial" w:cs="Arial"/>
          <w:szCs w:val="22"/>
        </w:rPr>
      </w:pPr>
      <w:r w:rsidRPr="00411C06">
        <w:rPr>
          <w:rFonts w:ascii="Arial" w:hAnsi="Arial" w:cs="Arial"/>
          <w:b/>
          <w:bCs/>
          <w:color w:val="000000"/>
          <w:szCs w:val="22"/>
          <w:lang w:eastAsia="en-AU"/>
        </w:rPr>
        <w:t xml:space="preserve">Hearing </w:t>
      </w:r>
      <w:r w:rsidRPr="00411C06">
        <w:rPr>
          <w:rFonts w:ascii="Arial" w:hAnsi="Arial" w:cs="Arial"/>
          <w:color w:val="000000"/>
          <w:szCs w:val="22"/>
          <w:lang w:eastAsia="en-AU"/>
        </w:rPr>
        <w:t>– potential ototoxin</w:t>
      </w:r>
      <w:r w:rsidR="001A0D17">
        <w:rPr>
          <w:rFonts w:ascii="Arial" w:hAnsi="Arial" w:cs="Arial"/>
          <w:color w:val="000000"/>
          <w:szCs w:val="22"/>
          <w:lang w:eastAsia="en-AU"/>
        </w:rPr>
        <w:t>.</w:t>
      </w:r>
    </w:p>
    <w:p w:rsidR="0094291A" w:rsidRDefault="0094291A" w:rsidP="00D32F7E">
      <w:pPr>
        <w:pStyle w:val="Head1"/>
        <w:spacing w:before="0" w:after="0"/>
        <w:rPr>
          <w:rFonts w:cs="Arial"/>
          <w:sz w:val="22"/>
          <w:szCs w:val="22"/>
        </w:rPr>
      </w:pPr>
    </w:p>
    <w:p w:rsidR="00D32F7E" w:rsidRPr="00D32F7E" w:rsidRDefault="00D32F7E" w:rsidP="00935BE4">
      <w:pPr>
        <w:pStyle w:val="Head1"/>
        <w:spacing w:before="0" w:after="0"/>
        <w:rPr>
          <w:rFonts w:cs="Arial"/>
          <w:sz w:val="22"/>
          <w:szCs w:val="22"/>
        </w:rPr>
      </w:pPr>
      <w:r w:rsidRPr="00D32F7E">
        <w:rPr>
          <w:rFonts w:cs="Arial"/>
          <w:sz w:val="22"/>
          <w:szCs w:val="22"/>
        </w:rPr>
        <w:t>Acute Effects</w:t>
      </w:r>
    </w:p>
    <w:p w:rsidR="00D32F7E" w:rsidRPr="008254E9" w:rsidRDefault="00D32F7E" w:rsidP="00D32F7E">
      <w:pPr>
        <w:pStyle w:val="BodyText1"/>
        <w:rPr>
          <w:rFonts w:ascii="Arial" w:hAnsi="Arial" w:cs="Arial"/>
        </w:rPr>
      </w:pPr>
      <w:r w:rsidRPr="008254E9">
        <w:rPr>
          <w:rFonts w:ascii="Arial" w:hAnsi="Arial" w:cs="Arial"/>
        </w:rPr>
        <w:t>In acute poisoning, the respiratory system is affected by inhaled mercury vapour and the gastrointestinal system</w:t>
      </w:r>
      <w:r>
        <w:rPr>
          <w:rFonts w:ascii="Arial" w:hAnsi="Arial" w:cs="Arial"/>
        </w:rPr>
        <w:t xml:space="preserve"> is affected</w:t>
      </w:r>
      <w:r w:rsidRPr="008254E9">
        <w:rPr>
          <w:rFonts w:ascii="Arial" w:hAnsi="Arial" w:cs="Arial"/>
        </w:rPr>
        <w:t xml:space="preserve"> by ingested mercury salts.</w:t>
      </w:r>
    </w:p>
    <w:p w:rsidR="00D32F7E" w:rsidRPr="008254E9" w:rsidRDefault="00D32F7E" w:rsidP="00D32F7E">
      <w:pPr>
        <w:pStyle w:val="BodyText1"/>
        <w:rPr>
          <w:rFonts w:ascii="Arial" w:hAnsi="Arial" w:cs="Arial"/>
        </w:rPr>
      </w:pPr>
      <w:r w:rsidRPr="008254E9">
        <w:rPr>
          <w:rFonts w:ascii="Arial" w:hAnsi="Arial" w:cs="Arial"/>
        </w:rPr>
        <w:t>Acute inhalation exposure to inorganic mercury vapour may rapidly produce cough, chest pain, dyspnoea, fever, nausea, vomiting, diarrhoea and a metallic taste in the mouth. Stomatitis, colitis, nephrotic syndrome and salivation may occur. High concentrations cause corrosive bronchitis and interstitial pn</w:t>
      </w:r>
      <w:r>
        <w:rPr>
          <w:rFonts w:ascii="Arial" w:hAnsi="Arial" w:cs="Arial"/>
        </w:rPr>
        <w:t>eu</w:t>
      </w:r>
      <w:r w:rsidRPr="008254E9">
        <w:rPr>
          <w:rFonts w:ascii="Arial" w:hAnsi="Arial" w:cs="Arial"/>
        </w:rPr>
        <w:t xml:space="preserve">monitis. The uptake of mercury vapour into the central nervous system produces </w:t>
      </w:r>
      <w:r w:rsidRPr="00AE1BA1">
        <w:rPr>
          <w:rFonts w:ascii="Arial" w:hAnsi="Arial" w:cs="Arial"/>
        </w:rPr>
        <w:t>tremor and increased excitability. In milder cases the patient will recover in one to two weeks. High</w:t>
      </w:r>
      <w:r w:rsidRPr="001E5331">
        <w:rPr>
          <w:rFonts w:ascii="Arial" w:hAnsi="Arial" w:cs="Arial"/>
        </w:rPr>
        <w:t xml:space="preserve"> exposures have resulted in death</w:t>
      </w:r>
      <w:r>
        <w:rPr>
          <w:rFonts w:ascii="Arial" w:hAnsi="Arial" w:cs="Arial"/>
        </w:rPr>
        <w:t>.</w:t>
      </w:r>
    </w:p>
    <w:p w:rsidR="00D32F7E" w:rsidRDefault="00D32F7E" w:rsidP="00D32F7E">
      <w:pPr>
        <w:pStyle w:val="BodyText1"/>
        <w:spacing w:after="0"/>
        <w:rPr>
          <w:rFonts w:ascii="Arial" w:hAnsi="Arial" w:cs="Arial"/>
        </w:rPr>
      </w:pPr>
      <w:r w:rsidRPr="008254E9">
        <w:rPr>
          <w:rFonts w:ascii="Arial" w:hAnsi="Arial" w:cs="Arial"/>
        </w:rPr>
        <w:t xml:space="preserve">Acute mercurial poisoning is usually the outcome of ingestion. The acute lethal dose of most mercury salts is </w:t>
      </w:r>
      <w:r w:rsidR="000C1A1E">
        <w:rPr>
          <w:rFonts w:ascii="Arial" w:hAnsi="Arial" w:cs="Arial"/>
        </w:rPr>
        <w:t>one to four</w:t>
      </w:r>
      <w:r w:rsidRPr="008254E9">
        <w:rPr>
          <w:rFonts w:ascii="Arial" w:hAnsi="Arial" w:cs="Arial"/>
        </w:rPr>
        <w:t xml:space="preserve"> grams</w:t>
      </w:r>
      <w:r>
        <w:rPr>
          <w:rFonts w:ascii="Arial" w:hAnsi="Arial" w:cs="Arial"/>
        </w:rPr>
        <w:t xml:space="preserve"> </w:t>
      </w:r>
      <w:r w:rsidRPr="000349E4">
        <w:rPr>
          <w:rFonts w:ascii="Arial" w:hAnsi="Arial" w:cs="Arial"/>
        </w:rPr>
        <w:t>for an adult</w:t>
      </w:r>
      <w:r w:rsidRPr="008254E9">
        <w:rPr>
          <w:rFonts w:ascii="Arial" w:hAnsi="Arial" w:cs="Arial"/>
        </w:rPr>
        <w:t>. The gastrointestinal tract and kidney are affected by ingestion of mercury salts.</w:t>
      </w:r>
      <w:r>
        <w:rPr>
          <w:rFonts w:ascii="Arial" w:hAnsi="Arial" w:cs="Arial"/>
        </w:rPr>
        <w:t xml:space="preserve"> </w:t>
      </w:r>
      <w:r w:rsidRPr="001E5331">
        <w:rPr>
          <w:rFonts w:ascii="Arial" w:hAnsi="Arial" w:cs="Arial"/>
        </w:rPr>
        <w:t>Ingestion of corrosive mercury salts results in immediate gastroenteritis. Mercurial stomatitis characterised by glossitis and ulcerative gingivitis may appear within 24 to 36 hours. Renal tubular necrosis may progress from transient polyuria to anuria.</w:t>
      </w:r>
    </w:p>
    <w:p w:rsidR="00D32F7E" w:rsidRDefault="00D32F7E" w:rsidP="00D32F7E">
      <w:pPr>
        <w:pStyle w:val="BodyText1"/>
        <w:spacing w:after="0"/>
        <w:rPr>
          <w:rFonts w:ascii="Arial" w:hAnsi="Arial" w:cs="Arial"/>
        </w:rPr>
      </w:pPr>
    </w:p>
    <w:p w:rsidR="00D32F7E" w:rsidRPr="008254E9" w:rsidRDefault="00D32F7E" w:rsidP="00D32F7E">
      <w:pPr>
        <w:pStyle w:val="BodyText1"/>
        <w:spacing w:after="0"/>
        <w:rPr>
          <w:rFonts w:ascii="Arial" w:hAnsi="Arial" w:cs="Arial"/>
        </w:rPr>
      </w:pPr>
      <w:r>
        <w:rPr>
          <w:rFonts w:ascii="Arial" w:hAnsi="Arial" w:cs="Arial"/>
        </w:rPr>
        <w:t xml:space="preserve">In some people, metallic mercury has been shown to cause an allergic </w:t>
      </w:r>
      <w:r w:rsidR="002F0052">
        <w:rPr>
          <w:rFonts w:ascii="Arial" w:hAnsi="Arial" w:cs="Arial"/>
        </w:rPr>
        <w:t xml:space="preserve">skin </w:t>
      </w:r>
      <w:r>
        <w:rPr>
          <w:rFonts w:ascii="Arial" w:hAnsi="Arial" w:cs="Arial"/>
        </w:rPr>
        <w:t>reaction</w:t>
      </w:r>
      <w:r w:rsidR="002F0052">
        <w:rPr>
          <w:rFonts w:ascii="Arial" w:hAnsi="Arial" w:cs="Arial"/>
        </w:rPr>
        <w:t>.</w:t>
      </w:r>
    </w:p>
    <w:p w:rsidR="0094291A" w:rsidRDefault="0094291A" w:rsidP="00D32F7E">
      <w:pPr>
        <w:pStyle w:val="Head1"/>
        <w:spacing w:before="0" w:after="0"/>
        <w:rPr>
          <w:rFonts w:cs="Arial"/>
          <w:sz w:val="22"/>
          <w:szCs w:val="22"/>
        </w:rPr>
      </w:pPr>
    </w:p>
    <w:p w:rsidR="00D32F7E" w:rsidRPr="00D32F7E" w:rsidRDefault="00D32F7E" w:rsidP="00D32F7E">
      <w:pPr>
        <w:pStyle w:val="Head1"/>
        <w:spacing w:before="0" w:after="0"/>
        <w:rPr>
          <w:rFonts w:cs="Arial"/>
          <w:sz w:val="22"/>
          <w:szCs w:val="22"/>
        </w:rPr>
      </w:pPr>
      <w:r w:rsidRPr="00D32F7E">
        <w:rPr>
          <w:rFonts w:cs="Arial"/>
          <w:sz w:val="22"/>
          <w:szCs w:val="22"/>
        </w:rPr>
        <w:t>Chronic Effects</w:t>
      </w:r>
    </w:p>
    <w:p w:rsidR="00D32F7E" w:rsidRPr="00461F1B" w:rsidRDefault="00D32F7E" w:rsidP="00D32F7E">
      <w:pPr>
        <w:pStyle w:val="BodyText1"/>
        <w:rPr>
          <w:rFonts w:ascii="Arial" w:hAnsi="Arial" w:cs="Arial"/>
          <w:szCs w:val="22"/>
        </w:rPr>
      </w:pPr>
      <w:r w:rsidRPr="008254E9">
        <w:rPr>
          <w:rFonts w:ascii="Arial" w:hAnsi="Arial" w:cs="Arial"/>
        </w:rPr>
        <w:t>The primary organ system affected by chronic exposure to elemental mercury</w:t>
      </w:r>
      <w:r>
        <w:rPr>
          <w:rFonts w:ascii="Arial" w:hAnsi="Arial" w:cs="Arial"/>
        </w:rPr>
        <w:t xml:space="preserve"> is</w:t>
      </w:r>
      <w:r w:rsidRPr="008254E9">
        <w:rPr>
          <w:rFonts w:ascii="Arial" w:hAnsi="Arial" w:cs="Arial"/>
        </w:rPr>
        <w:t xml:space="preserve"> the nervous sy</w:t>
      </w:r>
      <w:r w:rsidRPr="00461F1B">
        <w:rPr>
          <w:rFonts w:ascii="Arial" w:hAnsi="Arial" w:cs="Arial"/>
          <w:szCs w:val="22"/>
        </w:rPr>
        <w:t xml:space="preserve">stem, and the kidney is the primary organ affected by chronic exposure to mercury salts. </w:t>
      </w:r>
      <w:r w:rsidRPr="00461F1B">
        <w:rPr>
          <w:rFonts w:ascii="Arial" w:hAnsi="Arial" w:cs="Arial"/>
          <w:color w:val="000000"/>
          <w:szCs w:val="22"/>
        </w:rPr>
        <w:t xml:space="preserve">No significant sign of adverse health effects </w:t>
      </w:r>
      <w:r>
        <w:rPr>
          <w:rFonts w:ascii="Arial" w:hAnsi="Arial" w:cs="Arial"/>
          <w:color w:val="000000"/>
          <w:szCs w:val="22"/>
        </w:rPr>
        <w:t>have been</w:t>
      </w:r>
      <w:r w:rsidRPr="00461F1B">
        <w:rPr>
          <w:rFonts w:ascii="Arial" w:hAnsi="Arial" w:cs="Arial"/>
          <w:color w:val="000000"/>
          <w:szCs w:val="22"/>
        </w:rPr>
        <w:t xml:space="preserve"> observed at urinary concentrations of mercury below 100 μg/g creatinine. Occasionally</w:t>
      </w:r>
      <w:r>
        <w:rPr>
          <w:rFonts w:ascii="Arial" w:hAnsi="Arial" w:cs="Arial"/>
          <w:color w:val="000000"/>
          <w:szCs w:val="22"/>
        </w:rPr>
        <w:t>,</w:t>
      </w:r>
      <w:r w:rsidRPr="00461F1B">
        <w:rPr>
          <w:rFonts w:ascii="Arial" w:hAnsi="Arial" w:cs="Arial"/>
          <w:color w:val="000000"/>
          <w:szCs w:val="22"/>
        </w:rPr>
        <w:t xml:space="preserve"> altered psychological performance and renal enzyme activities </w:t>
      </w:r>
      <w:r>
        <w:rPr>
          <w:rFonts w:ascii="Arial" w:hAnsi="Arial" w:cs="Arial"/>
          <w:color w:val="000000"/>
          <w:szCs w:val="22"/>
        </w:rPr>
        <w:t>are</w:t>
      </w:r>
      <w:r w:rsidRPr="00461F1B">
        <w:rPr>
          <w:rFonts w:ascii="Arial" w:hAnsi="Arial" w:cs="Arial"/>
          <w:color w:val="000000"/>
          <w:szCs w:val="22"/>
        </w:rPr>
        <w:t xml:space="preserve"> reported at concentrations between 35 and 100 μg/g </w:t>
      </w:r>
      <w:r w:rsidR="00FC68F8" w:rsidRPr="00461F1B">
        <w:rPr>
          <w:rFonts w:ascii="Arial" w:hAnsi="Arial" w:cs="Arial"/>
          <w:color w:val="000000"/>
          <w:szCs w:val="22"/>
        </w:rPr>
        <w:t>creatinine</w:t>
      </w:r>
      <w:r w:rsidR="00FC68F8">
        <w:rPr>
          <w:rFonts w:ascii="Arial" w:hAnsi="Arial" w:cs="Arial"/>
          <w:color w:val="000000"/>
          <w:szCs w:val="22"/>
          <w:vertAlign w:val="superscript"/>
        </w:rPr>
        <w:t xml:space="preserve"> </w:t>
      </w:r>
      <w:r w:rsidR="00FC68F8">
        <w:rPr>
          <w:rFonts w:ascii="Arial" w:hAnsi="Arial" w:cs="Arial"/>
          <w:color w:val="000000"/>
          <w:szCs w:val="22"/>
        </w:rPr>
        <w:t>[2]</w:t>
      </w:r>
      <w:r>
        <w:rPr>
          <w:rFonts w:ascii="Arial" w:hAnsi="Arial" w:cs="Arial"/>
          <w:color w:val="000000"/>
          <w:szCs w:val="22"/>
        </w:rPr>
        <w:t>.</w:t>
      </w:r>
    </w:p>
    <w:p w:rsidR="00D32F7E" w:rsidRPr="008254E9" w:rsidRDefault="00D32F7E" w:rsidP="00D32F7E">
      <w:pPr>
        <w:pStyle w:val="BodyText1"/>
        <w:rPr>
          <w:rFonts w:ascii="Arial" w:hAnsi="Arial" w:cs="Arial"/>
        </w:rPr>
      </w:pPr>
      <w:r w:rsidRPr="008254E9">
        <w:rPr>
          <w:rFonts w:ascii="Arial" w:hAnsi="Arial" w:cs="Arial"/>
        </w:rPr>
        <w:t>In chronic poisoning resulting from exposure to elemental mercury or the dust of inorganic mercurial compounds, early symptoms may include nausea, frequent headaches, tiredness and chronic diarrhoea.</w:t>
      </w:r>
      <w:r>
        <w:rPr>
          <w:rFonts w:ascii="Arial" w:hAnsi="Arial" w:cs="Arial"/>
        </w:rPr>
        <w:t xml:space="preserve"> </w:t>
      </w:r>
      <w:r w:rsidRPr="008254E9">
        <w:rPr>
          <w:rFonts w:ascii="Arial" w:hAnsi="Arial" w:cs="Arial"/>
        </w:rPr>
        <w:t>The characteristic features are stomatitis, muscular tremors and psychotic disturbances.</w:t>
      </w:r>
      <w:r>
        <w:rPr>
          <w:rFonts w:ascii="Arial" w:hAnsi="Arial" w:cs="Arial"/>
        </w:rPr>
        <w:t xml:space="preserve"> </w:t>
      </w:r>
      <w:r w:rsidRPr="008254E9">
        <w:rPr>
          <w:rFonts w:ascii="Arial" w:hAnsi="Arial" w:cs="Arial"/>
        </w:rPr>
        <w:t>Effects on the mouth may vary from a mere metallic taste to excessive salivation, bleeding of the gums, ulceration and loosening of the teeth.</w:t>
      </w:r>
      <w:r>
        <w:rPr>
          <w:rFonts w:ascii="Arial" w:hAnsi="Arial" w:cs="Arial"/>
        </w:rPr>
        <w:t xml:space="preserve"> </w:t>
      </w:r>
      <w:r w:rsidRPr="008254E9">
        <w:rPr>
          <w:rFonts w:ascii="Arial" w:hAnsi="Arial" w:cs="Arial"/>
        </w:rPr>
        <w:t>Muscular tremors appear early, often starting in the fingers and spreading to the tongue, lips, eyes and lower limbs.</w:t>
      </w:r>
      <w:r>
        <w:rPr>
          <w:rFonts w:ascii="Arial" w:hAnsi="Arial" w:cs="Arial"/>
        </w:rPr>
        <w:t xml:space="preserve"> </w:t>
      </w:r>
      <w:r w:rsidRPr="008254E9">
        <w:rPr>
          <w:rFonts w:ascii="Arial" w:hAnsi="Arial" w:cs="Arial"/>
        </w:rPr>
        <w:t xml:space="preserve">These become apparent when the individual </w:t>
      </w:r>
      <w:r w:rsidR="002F0052">
        <w:rPr>
          <w:rFonts w:ascii="Arial" w:hAnsi="Arial" w:cs="Arial"/>
        </w:rPr>
        <w:t xml:space="preserve">performs a </w:t>
      </w:r>
      <w:r w:rsidRPr="008254E9">
        <w:rPr>
          <w:rFonts w:ascii="Arial" w:hAnsi="Arial" w:cs="Arial"/>
        </w:rPr>
        <w:t xml:space="preserve">defined action </w:t>
      </w:r>
      <w:r w:rsidR="00E525E3">
        <w:rPr>
          <w:rFonts w:ascii="Arial" w:hAnsi="Arial" w:cs="Arial"/>
        </w:rPr>
        <w:t>like</w:t>
      </w:r>
      <w:r w:rsidRPr="008254E9">
        <w:rPr>
          <w:rFonts w:ascii="Arial" w:hAnsi="Arial" w:cs="Arial"/>
        </w:rPr>
        <w:t xml:space="preserve"> writing, which may become so disordered by the tremor that it is illegible.</w:t>
      </w:r>
      <w:r>
        <w:rPr>
          <w:rFonts w:ascii="Arial" w:hAnsi="Arial" w:cs="Arial"/>
        </w:rPr>
        <w:t xml:space="preserve"> </w:t>
      </w:r>
      <w:r w:rsidRPr="008254E9">
        <w:rPr>
          <w:rFonts w:ascii="Arial" w:hAnsi="Arial" w:cs="Arial"/>
        </w:rPr>
        <w:t xml:space="preserve">The </w:t>
      </w:r>
      <w:r w:rsidR="00CC00DA">
        <w:rPr>
          <w:rFonts w:ascii="Arial" w:hAnsi="Arial" w:cs="Arial"/>
        </w:rPr>
        <w:t>neurological</w:t>
      </w:r>
      <w:r w:rsidR="00CC00DA" w:rsidRPr="008254E9">
        <w:rPr>
          <w:rFonts w:ascii="Arial" w:hAnsi="Arial" w:cs="Arial"/>
        </w:rPr>
        <w:t xml:space="preserve"> </w:t>
      </w:r>
      <w:r w:rsidRPr="008254E9">
        <w:rPr>
          <w:rFonts w:ascii="Arial" w:hAnsi="Arial" w:cs="Arial"/>
        </w:rPr>
        <w:t>disturbance or mercurial erethism manifests itself in abnormal shyness and loss of confidence, coupled with irritability, vague fears and depression.</w:t>
      </w:r>
      <w:r>
        <w:rPr>
          <w:rFonts w:ascii="Arial" w:hAnsi="Arial" w:cs="Arial"/>
        </w:rPr>
        <w:t xml:space="preserve"> </w:t>
      </w:r>
      <w:r w:rsidRPr="008254E9">
        <w:rPr>
          <w:rFonts w:ascii="Arial" w:hAnsi="Arial" w:cs="Arial"/>
        </w:rPr>
        <w:t xml:space="preserve">In advanced cases, there may be loss of memory, psychotic changes, </w:t>
      </w:r>
      <w:r w:rsidR="00E525E3">
        <w:rPr>
          <w:rFonts w:ascii="Arial" w:hAnsi="Arial" w:cs="Arial"/>
        </w:rPr>
        <w:t>like</w:t>
      </w:r>
      <w:r w:rsidRPr="008254E9">
        <w:rPr>
          <w:rFonts w:ascii="Arial" w:hAnsi="Arial" w:cs="Arial"/>
        </w:rPr>
        <w:t xml:space="preserve"> hallucination, or intellectual deterioration.</w:t>
      </w:r>
    </w:p>
    <w:p w:rsidR="00D32F7E" w:rsidRPr="008254E9" w:rsidRDefault="00D32F7E" w:rsidP="00D32F7E">
      <w:pPr>
        <w:pStyle w:val="BodyText1"/>
        <w:rPr>
          <w:rFonts w:ascii="Arial" w:hAnsi="Arial" w:cs="Arial"/>
        </w:rPr>
      </w:pPr>
      <w:r w:rsidRPr="008254E9">
        <w:rPr>
          <w:rFonts w:ascii="Arial" w:hAnsi="Arial" w:cs="Arial"/>
        </w:rPr>
        <w:t>Kidney dysfunction sometimes develops, especially in workers exposed to elemental</w:t>
      </w:r>
      <w:r>
        <w:rPr>
          <w:rFonts w:ascii="Arial" w:hAnsi="Arial" w:cs="Arial"/>
        </w:rPr>
        <w:t xml:space="preserve"> </w:t>
      </w:r>
      <w:r w:rsidRPr="008254E9">
        <w:rPr>
          <w:rFonts w:ascii="Arial" w:hAnsi="Arial" w:cs="Arial"/>
        </w:rPr>
        <w:t>mercury.</w:t>
      </w:r>
      <w:r>
        <w:rPr>
          <w:rFonts w:ascii="Arial" w:hAnsi="Arial" w:cs="Arial"/>
        </w:rPr>
        <w:t xml:space="preserve"> However, the</w:t>
      </w:r>
      <w:r w:rsidRPr="008254E9">
        <w:rPr>
          <w:rFonts w:ascii="Arial" w:hAnsi="Arial" w:cs="Arial"/>
        </w:rPr>
        <w:t xml:space="preserve"> development</w:t>
      </w:r>
      <w:r>
        <w:rPr>
          <w:rFonts w:ascii="Arial" w:hAnsi="Arial" w:cs="Arial"/>
        </w:rPr>
        <w:t xml:space="preserve"> of kidney dysfunction</w:t>
      </w:r>
      <w:r w:rsidRPr="008254E9">
        <w:rPr>
          <w:rFonts w:ascii="Arial" w:hAnsi="Arial" w:cs="Arial"/>
        </w:rPr>
        <w:t xml:space="preserve"> is not clearly linked with the intensity of exposure.</w:t>
      </w:r>
      <w:r>
        <w:rPr>
          <w:rFonts w:ascii="Arial" w:hAnsi="Arial" w:cs="Arial"/>
        </w:rPr>
        <w:t xml:space="preserve"> </w:t>
      </w:r>
      <w:r w:rsidRPr="008254E9">
        <w:rPr>
          <w:rFonts w:ascii="Arial" w:hAnsi="Arial" w:cs="Arial"/>
        </w:rPr>
        <w:t xml:space="preserve">After inorganic salts are ingested, a large amount of mercury may accumulate in the kidneys, producing a generalised increase in the permeability of the tubular epithelium. </w:t>
      </w:r>
    </w:p>
    <w:p w:rsidR="00D32F7E" w:rsidRPr="008254E9" w:rsidRDefault="00D32F7E" w:rsidP="00D32F7E">
      <w:pPr>
        <w:pStyle w:val="BodyText1"/>
        <w:spacing w:after="0"/>
        <w:rPr>
          <w:rFonts w:ascii="Arial" w:hAnsi="Arial" w:cs="Arial"/>
        </w:rPr>
      </w:pPr>
      <w:r>
        <w:rPr>
          <w:rFonts w:ascii="Arial" w:hAnsi="Arial" w:cs="Arial"/>
        </w:rPr>
        <w:t>S</w:t>
      </w:r>
      <w:r w:rsidR="000C5F38">
        <w:rPr>
          <w:rFonts w:ascii="Arial" w:hAnsi="Arial" w:cs="Arial"/>
        </w:rPr>
        <w:t xml:space="preserve">oluble inorganic mercury salts, like </w:t>
      </w:r>
      <w:r w:rsidRPr="008254E9">
        <w:rPr>
          <w:rFonts w:ascii="Arial" w:hAnsi="Arial" w:cs="Arial"/>
        </w:rPr>
        <w:t>mercuric chloride, will devitalise tissue by denaturation and precipitation of the proteins present.</w:t>
      </w:r>
      <w:r>
        <w:rPr>
          <w:rFonts w:ascii="Arial" w:hAnsi="Arial" w:cs="Arial"/>
        </w:rPr>
        <w:t xml:space="preserve"> </w:t>
      </w:r>
      <w:r w:rsidRPr="008254E9">
        <w:rPr>
          <w:rFonts w:ascii="Arial" w:hAnsi="Arial" w:cs="Arial"/>
        </w:rPr>
        <w:t>Phenyl mercury acetate has a strong corrosive action and will cause local blistering of the skin.</w:t>
      </w:r>
      <w:r>
        <w:rPr>
          <w:rFonts w:ascii="Arial" w:hAnsi="Arial" w:cs="Arial"/>
        </w:rPr>
        <w:t xml:space="preserve"> </w:t>
      </w:r>
      <w:r w:rsidRPr="008254E9">
        <w:rPr>
          <w:rFonts w:ascii="Arial" w:hAnsi="Arial" w:cs="Arial"/>
        </w:rPr>
        <w:t>Mercury fulminate is particularly prone to cause a vesicular dermatitis, especially affecting the fingers, and irritation of the eyes and eyelids.</w:t>
      </w:r>
      <w:r>
        <w:rPr>
          <w:rFonts w:ascii="Arial" w:hAnsi="Arial" w:cs="Arial"/>
        </w:rPr>
        <w:t xml:space="preserve"> </w:t>
      </w:r>
      <w:r w:rsidRPr="008254E9">
        <w:rPr>
          <w:rFonts w:ascii="Arial" w:hAnsi="Arial" w:cs="Arial"/>
        </w:rPr>
        <w:t>Workers exposed to mercury vapour may be found to have a discolouration of the lens of the eye, which is indicative of mercury exposure rather than of intoxication.</w:t>
      </w:r>
    </w:p>
    <w:p w:rsidR="0094291A" w:rsidRDefault="0094291A" w:rsidP="00D32F7E">
      <w:pPr>
        <w:pStyle w:val="Head1"/>
        <w:spacing w:before="0" w:after="0"/>
        <w:rPr>
          <w:rFonts w:cs="Arial"/>
          <w:sz w:val="22"/>
          <w:szCs w:val="22"/>
        </w:rPr>
      </w:pPr>
    </w:p>
    <w:p w:rsidR="00D32F7E" w:rsidRPr="00D32F7E" w:rsidRDefault="00D32F7E" w:rsidP="007A5E73">
      <w:pPr>
        <w:pStyle w:val="Head1"/>
        <w:numPr>
          <w:ilvl w:val="0"/>
          <w:numId w:val="73"/>
        </w:numPr>
        <w:spacing w:before="0" w:after="0"/>
        <w:rPr>
          <w:rFonts w:cs="Arial"/>
          <w:sz w:val="22"/>
          <w:szCs w:val="22"/>
        </w:rPr>
      </w:pPr>
      <w:r w:rsidRPr="00D32F7E">
        <w:rPr>
          <w:rFonts w:cs="Arial"/>
          <w:sz w:val="22"/>
          <w:szCs w:val="22"/>
        </w:rPr>
        <w:t>Germ cell mutagen and reproductive toxicant classifications</w:t>
      </w:r>
    </w:p>
    <w:p w:rsidR="0094291A" w:rsidRDefault="0094291A" w:rsidP="0094291A">
      <w:pPr>
        <w:pStyle w:val="Bodytext21"/>
        <w:spacing w:after="0"/>
        <w:rPr>
          <w:rFonts w:ascii="Arial" w:hAnsi="Arial" w:cs="Arial"/>
        </w:rPr>
      </w:pPr>
    </w:p>
    <w:p w:rsidR="00D32F7E" w:rsidRPr="006C1231" w:rsidRDefault="00D32F7E" w:rsidP="0094291A">
      <w:pPr>
        <w:pStyle w:val="Bodytext21"/>
        <w:spacing w:after="0"/>
        <w:rPr>
          <w:rFonts w:ascii="Arial" w:hAnsi="Arial" w:cs="Arial"/>
          <w:color w:val="000000"/>
          <w:szCs w:val="22"/>
        </w:rPr>
      </w:pPr>
      <w:r w:rsidRPr="006C1231">
        <w:rPr>
          <w:rFonts w:ascii="Arial" w:hAnsi="Arial" w:cs="Arial"/>
          <w:bCs/>
          <w:color w:val="000000"/>
          <w:szCs w:val="22"/>
        </w:rPr>
        <w:t>Mercury</w:t>
      </w:r>
      <w:r>
        <w:rPr>
          <w:rFonts w:ascii="Arial" w:hAnsi="Arial" w:cs="Arial"/>
          <w:bCs/>
          <w:color w:val="000000"/>
          <w:szCs w:val="22"/>
        </w:rPr>
        <w:t xml:space="preserve"> is </w:t>
      </w:r>
      <w:r w:rsidR="00161FB6">
        <w:rPr>
          <w:rFonts w:ascii="Arial" w:hAnsi="Arial" w:cs="Arial"/>
          <w:bCs/>
          <w:color w:val="000000"/>
          <w:szCs w:val="22"/>
        </w:rPr>
        <w:t>classified</w:t>
      </w:r>
      <w:r w:rsidR="008524A0">
        <w:rPr>
          <w:rFonts w:ascii="Arial" w:hAnsi="Arial" w:cs="Arial"/>
          <w:bCs/>
          <w:color w:val="000000"/>
          <w:szCs w:val="22"/>
        </w:rPr>
        <w:t xml:space="preserve"> according to the GHS</w:t>
      </w:r>
      <w:r w:rsidR="00161FB6">
        <w:rPr>
          <w:rFonts w:ascii="Arial" w:hAnsi="Arial" w:cs="Arial"/>
          <w:bCs/>
          <w:color w:val="000000"/>
          <w:szCs w:val="22"/>
        </w:rPr>
        <w:t xml:space="preserve"> as </w:t>
      </w:r>
      <w:r w:rsidRPr="00AD07C3">
        <w:rPr>
          <w:rFonts w:ascii="Arial" w:hAnsi="Arial" w:cs="Arial"/>
          <w:bCs/>
          <w:color w:val="000000"/>
          <w:szCs w:val="22"/>
        </w:rPr>
        <w:t>Reproductive Toxic</w:t>
      </w:r>
      <w:r w:rsidR="00161FB6">
        <w:rPr>
          <w:rFonts w:ascii="Arial" w:hAnsi="Arial" w:cs="Arial"/>
          <w:bCs/>
          <w:color w:val="000000"/>
          <w:szCs w:val="22"/>
        </w:rPr>
        <w:t>ity</w:t>
      </w:r>
      <w:r w:rsidR="000C5F38">
        <w:rPr>
          <w:rFonts w:ascii="Arial" w:hAnsi="Arial" w:cs="Arial"/>
          <w:bCs/>
          <w:color w:val="000000"/>
          <w:szCs w:val="22"/>
        </w:rPr>
        <w:t xml:space="preserve"> Category 1B (M</w:t>
      </w:r>
      <w:r w:rsidRPr="00AD07C3">
        <w:rPr>
          <w:rFonts w:ascii="Arial" w:hAnsi="Arial" w:cs="Arial"/>
          <w:bCs/>
          <w:color w:val="000000"/>
          <w:szCs w:val="22"/>
        </w:rPr>
        <w:t>ay damage the unborn child)</w:t>
      </w:r>
      <w:r>
        <w:rPr>
          <w:rFonts w:ascii="Arial" w:hAnsi="Arial" w:cs="Arial"/>
          <w:bCs/>
          <w:color w:val="000000"/>
          <w:szCs w:val="22"/>
        </w:rPr>
        <w:t xml:space="preserve">. </w:t>
      </w:r>
      <w:r w:rsidRPr="006C1231">
        <w:rPr>
          <w:rFonts w:ascii="Arial" w:hAnsi="Arial" w:cs="Arial"/>
          <w:bCs/>
          <w:color w:val="000000"/>
          <w:szCs w:val="22"/>
        </w:rPr>
        <w:t>Mercury dichloride</w:t>
      </w:r>
      <w:r>
        <w:rPr>
          <w:rFonts w:ascii="Arial" w:hAnsi="Arial" w:cs="Arial"/>
          <w:bCs/>
          <w:color w:val="000000"/>
          <w:szCs w:val="22"/>
        </w:rPr>
        <w:t xml:space="preserve"> is </w:t>
      </w:r>
      <w:r w:rsidR="00161FB6">
        <w:rPr>
          <w:rFonts w:ascii="Arial" w:hAnsi="Arial" w:cs="Arial"/>
          <w:bCs/>
          <w:color w:val="000000"/>
          <w:szCs w:val="22"/>
        </w:rPr>
        <w:t xml:space="preserve">classified </w:t>
      </w:r>
      <w:r>
        <w:rPr>
          <w:rFonts w:ascii="Arial" w:hAnsi="Arial" w:cs="Arial"/>
          <w:bCs/>
          <w:color w:val="000000"/>
          <w:szCs w:val="22"/>
        </w:rPr>
        <w:t>a</w:t>
      </w:r>
      <w:r w:rsidR="00161FB6">
        <w:rPr>
          <w:rFonts w:ascii="Arial" w:hAnsi="Arial" w:cs="Arial"/>
          <w:bCs/>
          <w:color w:val="000000"/>
          <w:szCs w:val="22"/>
        </w:rPr>
        <w:t>s</w:t>
      </w:r>
      <w:r w:rsidRPr="006C1231">
        <w:rPr>
          <w:rFonts w:ascii="Arial" w:hAnsi="Arial" w:cs="Arial"/>
          <w:bCs/>
          <w:color w:val="000000"/>
          <w:szCs w:val="22"/>
        </w:rPr>
        <w:t xml:space="preserve"> </w:t>
      </w:r>
      <w:r w:rsidR="000522FB">
        <w:rPr>
          <w:rFonts w:ascii="Arial" w:hAnsi="Arial" w:cs="Arial"/>
          <w:bCs/>
          <w:color w:val="000000"/>
          <w:szCs w:val="22"/>
        </w:rPr>
        <w:t xml:space="preserve">Germ Cell </w:t>
      </w:r>
      <w:r w:rsidRPr="006C1231">
        <w:rPr>
          <w:rFonts w:ascii="Arial" w:hAnsi="Arial" w:cs="Arial"/>
          <w:color w:val="000000"/>
          <w:szCs w:val="22"/>
        </w:rPr>
        <w:t>Muta</w:t>
      </w:r>
      <w:r>
        <w:rPr>
          <w:rFonts w:ascii="Arial" w:hAnsi="Arial" w:cs="Arial"/>
          <w:color w:val="000000"/>
          <w:szCs w:val="22"/>
        </w:rPr>
        <w:t>gen</w:t>
      </w:r>
      <w:r w:rsidR="00161FB6">
        <w:rPr>
          <w:rFonts w:ascii="Arial" w:hAnsi="Arial" w:cs="Arial"/>
          <w:color w:val="000000"/>
          <w:szCs w:val="22"/>
        </w:rPr>
        <w:t>icity</w:t>
      </w:r>
      <w:r>
        <w:rPr>
          <w:rFonts w:ascii="Arial" w:hAnsi="Arial" w:cs="Arial"/>
          <w:color w:val="000000"/>
          <w:szCs w:val="22"/>
        </w:rPr>
        <w:t xml:space="preserve"> Category</w:t>
      </w:r>
      <w:r w:rsidRPr="006C1231">
        <w:rPr>
          <w:rFonts w:ascii="Arial" w:hAnsi="Arial" w:cs="Arial"/>
          <w:color w:val="000000"/>
          <w:szCs w:val="22"/>
        </w:rPr>
        <w:t xml:space="preserve"> 2</w:t>
      </w:r>
      <w:r>
        <w:rPr>
          <w:rFonts w:ascii="Arial" w:hAnsi="Arial" w:cs="Arial"/>
          <w:color w:val="000000"/>
          <w:szCs w:val="22"/>
        </w:rPr>
        <w:t xml:space="preserve"> (</w:t>
      </w:r>
      <w:r w:rsidR="000C5F38">
        <w:rPr>
          <w:rFonts w:ascii="Arial" w:hAnsi="Arial" w:cs="Arial"/>
          <w:color w:val="000000"/>
          <w:szCs w:val="22"/>
        </w:rPr>
        <w:t>S</w:t>
      </w:r>
      <w:r>
        <w:rPr>
          <w:rFonts w:ascii="Arial" w:hAnsi="Arial" w:cs="Arial"/>
          <w:color w:val="000000"/>
          <w:szCs w:val="22"/>
        </w:rPr>
        <w:t xml:space="preserve">uspected of causing genetic defects) and </w:t>
      </w:r>
      <w:r w:rsidRPr="00F53B5E">
        <w:rPr>
          <w:rFonts w:ascii="Arial" w:hAnsi="Arial" w:cs="Arial"/>
          <w:szCs w:val="22"/>
        </w:rPr>
        <w:t>Reproductive Toxic</w:t>
      </w:r>
      <w:r w:rsidR="00161FB6">
        <w:rPr>
          <w:rFonts w:ascii="Arial" w:hAnsi="Arial" w:cs="Arial"/>
          <w:szCs w:val="22"/>
        </w:rPr>
        <w:t>ity</w:t>
      </w:r>
      <w:r w:rsidRPr="00F53B5E">
        <w:rPr>
          <w:rFonts w:ascii="Arial" w:hAnsi="Arial" w:cs="Arial"/>
          <w:szCs w:val="22"/>
        </w:rPr>
        <w:t xml:space="preserve"> Category 2</w:t>
      </w:r>
      <w:r w:rsidRPr="006C1231">
        <w:rPr>
          <w:rFonts w:ascii="Arial" w:hAnsi="Arial" w:cs="Arial"/>
          <w:color w:val="000000"/>
          <w:szCs w:val="22"/>
        </w:rPr>
        <w:t xml:space="preserve"> (</w:t>
      </w:r>
      <w:r w:rsidR="000522FB">
        <w:rPr>
          <w:rFonts w:ascii="Arial" w:hAnsi="Arial" w:cs="Arial"/>
          <w:color w:val="000000"/>
          <w:szCs w:val="22"/>
        </w:rPr>
        <w:t>S</w:t>
      </w:r>
      <w:r w:rsidRPr="006C1231">
        <w:rPr>
          <w:rFonts w:ascii="Arial" w:hAnsi="Arial" w:cs="Arial"/>
          <w:color w:val="000000"/>
          <w:szCs w:val="22"/>
        </w:rPr>
        <w:t>uspected of damaging fertility)</w:t>
      </w:r>
      <w:r>
        <w:rPr>
          <w:rFonts w:ascii="Arial" w:hAnsi="Arial" w:cs="Arial"/>
          <w:color w:val="000000"/>
          <w:szCs w:val="22"/>
        </w:rPr>
        <w:t>.</w:t>
      </w:r>
    </w:p>
    <w:p w:rsidR="00D85E3A" w:rsidRDefault="00D85E3A" w:rsidP="00D32F7E">
      <w:pPr>
        <w:rPr>
          <w:rFonts w:cs="Arial"/>
          <w:sz w:val="24"/>
        </w:rPr>
      </w:pPr>
    </w:p>
    <w:p w:rsidR="00935BE4" w:rsidRPr="008254E9" w:rsidRDefault="00935BE4" w:rsidP="00D32F7E">
      <w:pPr>
        <w:rPr>
          <w:rFonts w:cs="Arial"/>
          <w:sz w:val="24"/>
        </w:rPr>
      </w:pPr>
    </w:p>
    <w:p w:rsidR="00D32F7E" w:rsidRPr="000A6FFE" w:rsidRDefault="00D32F7E" w:rsidP="00132A0E">
      <w:pPr>
        <w:rPr>
          <w:rFonts w:cs="Arial"/>
          <w:b/>
          <w:szCs w:val="22"/>
        </w:rPr>
      </w:pPr>
      <w:bookmarkStart w:id="719" w:name="_Toc322337604"/>
      <w:r w:rsidRPr="000A6FFE">
        <w:rPr>
          <w:rFonts w:cs="Arial"/>
          <w:b/>
          <w:szCs w:val="22"/>
        </w:rPr>
        <w:t>REFERENCED DOCUMENTS</w:t>
      </w:r>
      <w:bookmarkEnd w:id="719"/>
    </w:p>
    <w:p w:rsidR="00655D9F" w:rsidRPr="00655D9F" w:rsidRDefault="00655D9F" w:rsidP="00655D9F"/>
    <w:p w:rsidR="00D32F7E" w:rsidRPr="00034661" w:rsidRDefault="005D0B6C" w:rsidP="00D32F7E">
      <w:pPr>
        <w:pStyle w:val="Reference"/>
        <w:rPr>
          <w:rFonts w:ascii="Arial" w:hAnsi="Arial" w:cs="Arial"/>
          <w:szCs w:val="22"/>
        </w:rPr>
      </w:pPr>
      <w:r>
        <w:rPr>
          <w:rFonts w:ascii="Arial" w:hAnsi="Arial" w:cs="Arial"/>
          <w:szCs w:val="22"/>
        </w:rPr>
        <w:t>1</w:t>
      </w:r>
      <w:r w:rsidR="00D32F7E" w:rsidRPr="00AE1BA1">
        <w:rPr>
          <w:rFonts w:ascii="Arial" w:hAnsi="Arial" w:cs="Arial"/>
          <w:szCs w:val="22"/>
        </w:rPr>
        <w:t>.</w:t>
      </w:r>
      <w:r w:rsidR="00D32F7E" w:rsidRPr="00AE1BA1">
        <w:rPr>
          <w:rFonts w:ascii="Arial" w:hAnsi="Arial" w:cs="Arial"/>
          <w:szCs w:val="22"/>
        </w:rPr>
        <w:tab/>
        <w:t xml:space="preserve">National Health and Medical Research Council (NHMRC), </w:t>
      </w:r>
      <w:r w:rsidR="00D32F7E" w:rsidRPr="00AE1BA1">
        <w:rPr>
          <w:rFonts w:ascii="Arial" w:hAnsi="Arial" w:cs="Arial"/>
          <w:i/>
          <w:iCs/>
          <w:szCs w:val="22"/>
        </w:rPr>
        <w:t>Dental Amalgam and Mercury in Dentistry</w:t>
      </w:r>
      <w:r w:rsidR="00D32F7E" w:rsidRPr="00AE1BA1">
        <w:rPr>
          <w:rFonts w:ascii="Arial" w:hAnsi="Arial" w:cs="Arial"/>
          <w:iCs/>
          <w:szCs w:val="22"/>
        </w:rPr>
        <w:t>,</w:t>
      </w:r>
      <w:r w:rsidR="00D32F7E" w:rsidRPr="00AE1BA1">
        <w:rPr>
          <w:rFonts w:ascii="Arial" w:hAnsi="Arial" w:cs="Arial"/>
          <w:i/>
          <w:iCs/>
          <w:szCs w:val="22"/>
        </w:rPr>
        <w:t xml:space="preserve"> </w:t>
      </w:r>
      <w:r w:rsidR="00D32F7E" w:rsidRPr="00AE1BA1">
        <w:rPr>
          <w:rFonts w:ascii="Arial" w:hAnsi="Arial" w:cs="Arial"/>
          <w:iCs/>
          <w:szCs w:val="22"/>
        </w:rPr>
        <w:t xml:space="preserve">Report of a NHMRC working party, 1999. </w:t>
      </w:r>
      <w:hyperlink r:id="rId74" w:history="1">
        <w:r w:rsidR="00EC1CB8" w:rsidRPr="00DA3F28">
          <w:rPr>
            <w:rStyle w:val="Hyperlink"/>
            <w:rFonts w:ascii="Arial" w:hAnsi="Arial" w:cs="Arial"/>
            <w:szCs w:val="22"/>
          </w:rPr>
          <w:t>http://www.nhmrc.gov.au</w:t>
        </w:r>
      </w:hyperlink>
      <w:r w:rsidR="00EC1CB8">
        <w:rPr>
          <w:rFonts w:ascii="Arial" w:hAnsi="Arial" w:cs="Arial"/>
          <w:szCs w:val="22"/>
        </w:rPr>
        <w:t xml:space="preserve"> </w:t>
      </w:r>
      <w:r w:rsidR="00D32F7E" w:rsidRPr="00AE1BA1">
        <w:rPr>
          <w:rFonts w:ascii="Arial" w:hAnsi="Arial" w:cs="Arial"/>
          <w:szCs w:val="22"/>
        </w:rPr>
        <w:t>and search on ‘mercury and dentistry’.</w:t>
      </w:r>
    </w:p>
    <w:p w:rsidR="00D32F7E" w:rsidRDefault="005D0B6C" w:rsidP="00D32F7E">
      <w:pPr>
        <w:pStyle w:val="Reference"/>
        <w:rPr>
          <w:rFonts w:ascii="Arial" w:hAnsi="Arial" w:cs="Arial"/>
          <w:szCs w:val="22"/>
        </w:rPr>
      </w:pPr>
      <w:r>
        <w:rPr>
          <w:rFonts w:ascii="Arial" w:hAnsi="Arial" w:cs="Arial"/>
          <w:szCs w:val="22"/>
        </w:rPr>
        <w:t>2</w:t>
      </w:r>
      <w:r w:rsidR="00D32F7E" w:rsidRPr="00F03B73">
        <w:rPr>
          <w:rFonts w:ascii="Arial" w:hAnsi="Arial" w:cs="Arial"/>
          <w:szCs w:val="22"/>
        </w:rPr>
        <w:t>.</w:t>
      </w:r>
      <w:r w:rsidR="00D32F7E" w:rsidRPr="00F03B73">
        <w:rPr>
          <w:rFonts w:ascii="Arial" w:hAnsi="Arial" w:cs="Arial"/>
          <w:szCs w:val="22"/>
        </w:rPr>
        <w:tab/>
      </w:r>
      <w:r w:rsidR="00D32F7E" w:rsidRPr="000C0EC6">
        <w:rPr>
          <w:rFonts w:ascii="Arial" w:hAnsi="Arial" w:cs="Arial"/>
          <w:szCs w:val="22"/>
        </w:rPr>
        <w:t>American Conference of Government</w:t>
      </w:r>
      <w:r w:rsidR="00D32F7E">
        <w:rPr>
          <w:rFonts w:ascii="Arial" w:hAnsi="Arial" w:cs="Arial"/>
          <w:szCs w:val="22"/>
        </w:rPr>
        <w:t>al</w:t>
      </w:r>
      <w:r w:rsidR="00D32F7E" w:rsidRPr="000C0EC6">
        <w:rPr>
          <w:rFonts w:ascii="Arial" w:hAnsi="Arial" w:cs="Arial"/>
          <w:szCs w:val="22"/>
        </w:rPr>
        <w:t xml:space="preserve"> Industrial Hygienists (ACGIH)</w:t>
      </w:r>
      <w:r w:rsidR="00D32F7E">
        <w:rPr>
          <w:rFonts w:ascii="Arial" w:hAnsi="Arial" w:cs="Arial"/>
          <w:szCs w:val="22"/>
        </w:rPr>
        <w:t>,</w:t>
      </w:r>
      <w:r w:rsidR="00D32F7E" w:rsidRPr="000C0EC6">
        <w:rPr>
          <w:rFonts w:ascii="Arial" w:hAnsi="Arial" w:cs="Arial"/>
          <w:szCs w:val="22"/>
        </w:rPr>
        <w:t xml:space="preserve"> </w:t>
      </w:r>
      <w:r w:rsidR="00D32F7E" w:rsidRPr="000C0EC6">
        <w:rPr>
          <w:rFonts w:ascii="Arial" w:hAnsi="Arial" w:cs="Arial"/>
          <w:i/>
          <w:iCs/>
          <w:szCs w:val="22"/>
        </w:rPr>
        <w:t>Documentation of the Biological Exposure Indices</w:t>
      </w:r>
      <w:r w:rsidR="00D32F7E" w:rsidRPr="000C0EC6">
        <w:rPr>
          <w:rFonts w:ascii="Arial" w:hAnsi="Arial" w:cs="Arial"/>
          <w:iCs/>
          <w:szCs w:val="22"/>
        </w:rPr>
        <w:t>,</w:t>
      </w:r>
      <w:r w:rsidR="00D32F7E" w:rsidRPr="000C0EC6">
        <w:rPr>
          <w:rFonts w:ascii="Arial" w:hAnsi="Arial" w:cs="Arial"/>
          <w:i/>
          <w:iCs/>
          <w:szCs w:val="22"/>
        </w:rPr>
        <w:t xml:space="preserve"> </w:t>
      </w:r>
      <w:r w:rsidR="00D32F7E" w:rsidRPr="000C0EC6">
        <w:rPr>
          <w:rFonts w:ascii="Arial" w:hAnsi="Arial" w:cs="Arial"/>
          <w:szCs w:val="22"/>
        </w:rPr>
        <w:t xml:space="preserve">7th </w:t>
      </w:r>
      <w:r w:rsidR="00D32F7E">
        <w:rPr>
          <w:rFonts w:ascii="Arial" w:hAnsi="Arial" w:cs="Arial"/>
          <w:szCs w:val="22"/>
        </w:rPr>
        <w:t>E</w:t>
      </w:r>
      <w:r w:rsidR="00D32F7E" w:rsidRPr="000C0EC6">
        <w:rPr>
          <w:rFonts w:ascii="Arial" w:hAnsi="Arial" w:cs="Arial"/>
          <w:szCs w:val="22"/>
        </w:rPr>
        <w:t>d</w:t>
      </w:r>
      <w:r w:rsidR="00D32F7E">
        <w:rPr>
          <w:rFonts w:ascii="Arial" w:hAnsi="Arial" w:cs="Arial"/>
          <w:szCs w:val="22"/>
        </w:rPr>
        <w:t>,</w:t>
      </w:r>
      <w:r w:rsidR="00D32F7E" w:rsidRPr="000C0EC6">
        <w:rPr>
          <w:rFonts w:ascii="Arial" w:hAnsi="Arial" w:cs="Arial"/>
          <w:szCs w:val="22"/>
        </w:rPr>
        <w:t xml:space="preserve"> </w:t>
      </w:r>
      <w:r w:rsidR="00D32F7E" w:rsidRPr="00B044C0">
        <w:rPr>
          <w:rFonts w:ascii="Arial" w:hAnsi="Arial" w:cs="Arial"/>
          <w:color w:val="000000"/>
          <w:szCs w:val="22"/>
        </w:rPr>
        <w:t>Cincinnati</w:t>
      </w:r>
      <w:r w:rsidR="00D32F7E">
        <w:rPr>
          <w:rFonts w:ascii="Arial" w:hAnsi="Arial" w:cs="Arial"/>
          <w:color w:val="000000"/>
          <w:szCs w:val="22"/>
        </w:rPr>
        <w:t xml:space="preserve">, </w:t>
      </w:r>
      <w:r w:rsidR="00D32F7E" w:rsidRPr="00550A86">
        <w:rPr>
          <w:rFonts w:ascii="Arial" w:hAnsi="Arial" w:cs="Arial"/>
          <w:szCs w:val="22"/>
        </w:rPr>
        <w:t>2011</w:t>
      </w:r>
      <w:r w:rsidR="00D32F7E">
        <w:rPr>
          <w:rFonts w:ascii="Arial" w:hAnsi="Arial" w:cs="Arial"/>
          <w:szCs w:val="22"/>
        </w:rPr>
        <w:t>.</w:t>
      </w:r>
    </w:p>
    <w:p w:rsidR="00D32F7E" w:rsidRPr="000C0EC6" w:rsidRDefault="00D32F7E" w:rsidP="00D32F7E">
      <w:pPr>
        <w:ind w:left="720" w:hanging="720"/>
        <w:rPr>
          <w:rFonts w:cs="Arial"/>
          <w:szCs w:val="22"/>
        </w:rPr>
      </w:pPr>
    </w:p>
    <w:p w:rsidR="00D32F7E" w:rsidRPr="000A6FFE" w:rsidRDefault="00D32F7E" w:rsidP="00132A0E">
      <w:pPr>
        <w:rPr>
          <w:rFonts w:cs="Arial"/>
          <w:b/>
          <w:szCs w:val="22"/>
        </w:rPr>
      </w:pPr>
      <w:bookmarkStart w:id="720" w:name="_Toc322337605"/>
      <w:r w:rsidRPr="000A6FFE">
        <w:rPr>
          <w:rFonts w:cs="Arial"/>
          <w:b/>
          <w:szCs w:val="22"/>
        </w:rPr>
        <w:t>F</w:t>
      </w:r>
      <w:r w:rsidR="00655D9F" w:rsidRPr="000A6FFE">
        <w:rPr>
          <w:rFonts w:cs="Arial"/>
          <w:b/>
          <w:szCs w:val="22"/>
        </w:rPr>
        <w:t>URTHER READING</w:t>
      </w:r>
      <w:bookmarkEnd w:id="720"/>
    </w:p>
    <w:p w:rsidR="00655D9F" w:rsidRPr="00655D9F" w:rsidRDefault="00655D9F" w:rsidP="00655D9F"/>
    <w:p w:rsidR="00D32F7E" w:rsidRDefault="00D32F7E" w:rsidP="00D32F7E">
      <w:pPr>
        <w:pStyle w:val="BodyText1"/>
        <w:rPr>
          <w:rFonts w:ascii="Arial" w:hAnsi="Arial" w:cs="Arial"/>
        </w:rPr>
      </w:pPr>
      <w:r w:rsidRPr="004B0322">
        <w:rPr>
          <w:rFonts w:ascii="Arial" w:hAnsi="Arial" w:cs="Arial"/>
          <w:color w:val="000000"/>
          <w:szCs w:val="22"/>
        </w:rPr>
        <w:t xml:space="preserve">Agency for Toxic Substances and Disease Registry, </w:t>
      </w:r>
      <w:r w:rsidRPr="004B0322">
        <w:rPr>
          <w:rFonts w:ascii="Arial" w:hAnsi="Arial" w:cs="Arial"/>
          <w:i/>
          <w:iCs/>
          <w:color w:val="000000"/>
          <w:szCs w:val="22"/>
        </w:rPr>
        <w:t>Toxicological Profile for Mercury</w:t>
      </w:r>
      <w:r w:rsidRPr="004B0322">
        <w:rPr>
          <w:rFonts w:ascii="Arial" w:hAnsi="Arial" w:cs="Arial"/>
          <w:iCs/>
          <w:color w:val="000000"/>
          <w:szCs w:val="22"/>
        </w:rPr>
        <w:t>,</w:t>
      </w:r>
      <w:r w:rsidRPr="004B0322">
        <w:rPr>
          <w:rFonts w:ascii="Arial" w:hAnsi="Arial" w:cs="Arial"/>
          <w:color w:val="000000"/>
          <w:szCs w:val="22"/>
        </w:rPr>
        <w:t xml:space="preserve"> </w:t>
      </w:r>
      <w:r w:rsidRPr="004B0322">
        <w:rPr>
          <w:rFonts w:ascii="Arial" w:hAnsi="Arial" w:cs="Arial"/>
        </w:rPr>
        <w:t>Agency for Toxic Substances and Disease Registry, United States Department of Health and Human Services, Public Health Service, Atlanta, 1999.</w:t>
      </w:r>
    </w:p>
    <w:p w:rsidR="00D32F7E" w:rsidRDefault="00D32F7E" w:rsidP="00D32F7E">
      <w:pPr>
        <w:pStyle w:val="BodyText1"/>
        <w:rPr>
          <w:rFonts w:ascii="Arial" w:hAnsi="Arial" w:cs="Arial"/>
          <w:bCs/>
          <w:szCs w:val="22"/>
        </w:rPr>
      </w:pPr>
      <w:r w:rsidRPr="006C5736">
        <w:rPr>
          <w:rFonts w:ascii="Arial" w:hAnsi="Arial" w:cs="Arial"/>
          <w:szCs w:val="22"/>
        </w:rPr>
        <w:t>American Conference of Government</w:t>
      </w:r>
      <w:r>
        <w:rPr>
          <w:rFonts w:ascii="Arial" w:hAnsi="Arial" w:cs="Arial"/>
          <w:szCs w:val="22"/>
        </w:rPr>
        <w:t>al</w:t>
      </w:r>
      <w:r w:rsidRPr="006C5736">
        <w:rPr>
          <w:rFonts w:ascii="Arial" w:hAnsi="Arial" w:cs="Arial"/>
          <w:szCs w:val="22"/>
        </w:rPr>
        <w:t xml:space="preserve"> Industrial Hygienists (ACGIH)</w:t>
      </w:r>
      <w:r>
        <w:rPr>
          <w:rFonts w:ascii="Arial" w:hAnsi="Arial" w:cs="Arial"/>
          <w:szCs w:val="22"/>
        </w:rPr>
        <w:t xml:space="preserve">, </w:t>
      </w:r>
      <w:r w:rsidRPr="00132879">
        <w:rPr>
          <w:rFonts w:ascii="Arial" w:hAnsi="Arial" w:cs="Arial"/>
          <w:bCs/>
          <w:i/>
          <w:iCs/>
          <w:szCs w:val="22"/>
        </w:rPr>
        <w:t>Documentation</w:t>
      </w:r>
      <w:r w:rsidRPr="00132879">
        <w:rPr>
          <w:rFonts w:ascii="Arial" w:hAnsi="Arial" w:cs="Arial"/>
          <w:bCs/>
          <w:i/>
          <w:szCs w:val="22"/>
        </w:rPr>
        <w:t xml:space="preserve"> of the Threshold Limit </w:t>
      </w:r>
      <w:r w:rsidRPr="00635ED8">
        <w:rPr>
          <w:rFonts w:ascii="Arial" w:hAnsi="Arial" w:cs="Arial"/>
          <w:bCs/>
          <w:i/>
          <w:szCs w:val="22"/>
        </w:rPr>
        <w:t>Values for Chemical Substances</w:t>
      </w:r>
      <w:r w:rsidRPr="00132879">
        <w:rPr>
          <w:rFonts w:ascii="Arial" w:hAnsi="Arial" w:cs="Arial"/>
          <w:bCs/>
          <w:szCs w:val="22"/>
        </w:rPr>
        <w:t>, 7th Ed</w:t>
      </w:r>
      <w:r>
        <w:rPr>
          <w:rFonts w:ascii="Arial" w:hAnsi="Arial" w:cs="Arial"/>
          <w:bCs/>
          <w:szCs w:val="22"/>
        </w:rPr>
        <w:t xml:space="preserve">, </w:t>
      </w:r>
      <w:r w:rsidRPr="00B044C0">
        <w:rPr>
          <w:rFonts w:ascii="Arial" w:hAnsi="Arial" w:cs="Arial"/>
          <w:color w:val="000000"/>
          <w:szCs w:val="22"/>
        </w:rPr>
        <w:t>Cincinnati</w:t>
      </w:r>
      <w:r>
        <w:rPr>
          <w:rFonts w:ascii="Arial" w:hAnsi="Arial" w:cs="Arial"/>
          <w:color w:val="000000"/>
          <w:szCs w:val="22"/>
        </w:rPr>
        <w:t xml:space="preserve">, </w:t>
      </w:r>
      <w:r w:rsidRPr="008126A8">
        <w:rPr>
          <w:rFonts w:ascii="Arial" w:hAnsi="Arial" w:cs="Arial"/>
          <w:bCs/>
          <w:szCs w:val="22"/>
        </w:rPr>
        <w:t>2011</w:t>
      </w:r>
      <w:r>
        <w:rPr>
          <w:rFonts w:ascii="Arial" w:hAnsi="Arial" w:cs="Arial"/>
          <w:bCs/>
          <w:szCs w:val="22"/>
        </w:rPr>
        <w:t>.</w:t>
      </w:r>
    </w:p>
    <w:p w:rsidR="00D71A35" w:rsidRDefault="00D71A35" w:rsidP="00D71A35">
      <w:pPr>
        <w:pStyle w:val="BodyText1"/>
        <w:rPr>
          <w:rFonts w:ascii="Arial" w:hAnsi="Arial" w:cs="Arial"/>
          <w:color w:val="000000"/>
          <w:szCs w:val="22"/>
        </w:rPr>
      </w:pPr>
      <w:r>
        <w:rPr>
          <w:rFonts w:ascii="Arial" w:hAnsi="Arial" w:cs="Arial"/>
          <w:color w:val="000000"/>
          <w:szCs w:val="22"/>
        </w:rPr>
        <w:t xml:space="preserve">Centers for Disease Control and Prevention, </w:t>
      </w:r>
      <w:r w:rsidRPr="003C288A">
        <w:rPr>
          <w:rFonts w:ascii="Arial" w:hAnsi="Arial" w:cs="Arial"/>
          <w:i/>
          <w:color w:val="000000"/>
          <w:szCs w:val="22"/>
        </w:rPr>
        <w:t>Registry of Toxic Effects of Chemical Substances</w:t>
      </w:r>
      <w:r>
        <w:rPr>
          <w:rFonts w:ascii="Arial" w:hAnsi="Arial" w:cs="Arial"/>
          <w:color w:val="000000"/>
          <w:szCs w:val="22"/>
        </w:rPr>
        <w:t>.</w:t>
      </w:r>
      <w:r w:rsidRPr="008A4197">
        <w:rPr>
          <w:rFonts w:ascii="Arial" w:hAnsi="Arial" w:cs="Arial"/>
          <w:color w:val="000000"/>
          <w:szCs w:val="22"/>
        </w:rPr>
        <w:t xml:space="preserve"> </w:t>
      </w:r>
      <w:hyperlink r:id="rId75" w:history="1">
        <w:r w:rsidRPr="000508A0">
          <w:rPr>
            <w:rStyle w:val="Hyperlink"/>
            <w:rFonts w:ascii="Arial" w:hAnsi="Arial" w:cs="Arial"/>
            <w:szCs w:val="22"/>
          </w:rPr>
          <w:t>http://www.cdc.gov/niosh/rtecs</w:t>
        </w:r>
      </w:hyperlink>
    </w:p>
    <w:p w:rsidR="00D32F7E" w:rsidRPr="008254E9" w:rsidRDefault="00D32F7E" w:rsidP="00D32F7E">
      <w:pPr>
        <w:pStyle w:val="BodyText1"/>
        <w:rPr>
          <w:rFonts w:ascii="Arial" w:hAnsi="Arial" w:cs="Arial"/>
        </w:rPr>
      </w:pPr>
      <w:r w:rsidRPr="008254E9">
        <w:rPr>
          <w:rFonts w:ascii="Arial" w:hAnsi="Arial" w:cs="Arial"/>
        </w:rPr>
        <w:t xml:space="preserve">International Agency for Research on Cancer, </w:t>
      </w:r>
      <w:r w:rsidRPr="008254E9">
        <w:rPr>
          <w:rFonts w:ascii="Arial" w:hAnsi="Arial" w:cs="Arial"/>
          <w:i/>
        </w:rPr>
        <w:t xml:space="preserve">IARC Monographs on the Evaluation of the Carcinogenic Risk of Chemicals to Humans, </w:t>
      </w:r>
      <w:r>
        <w:rPr>
          <w:rFonts w:ascii="Arial" w:hAnsi="Arial" w:cs="Arial"/>
          <w:i/>
        </w:rPr>
        <w:t>V</w:t>
      </w:r>
      <w:r w:rsidRPr="008254E9">
        <w:rPr>
          <w:rFonts w:ascii="Arial" w:hAnsi="Arial" w:cs="Arial"/>
          <w:i/>
        </w:rPr>
        <w:t>ol</w:t>
      </w:r>
      <w:r>
        <w:rPr>
          <w:rFonts w:ascii="Arial" w:hAnsi="Arial" w:cs="Arial"/>
          <w:i/>
        </w:rPr>
        <w:t>ume</w:t>
      </w:r>
      <w:r w:rsidRPr="008254E9">
        <w:rPr>
          <w:rFonts w:ascii="Arial" w:hAnsi="Arial" w:cs="Arial"/>
          <w:i/>
        </w:rPr>
        <w:t xml:space="preserve"> 58: Beryllium, Cadmium, Mercury and Exposures in the Glass Manufacturing Industry</w:t>
      </w:r>
      <w:r w:rsidRPr="008254E9">
        <w:rPr>
          <w:rFonts w:ascii="Arial" w:hAnsi="Arial" w:cs="Arial"/>
        </w:rPr>
        <w:t>, International Agency for Research on Cancer, Lyon, 1993.</w:t>
      </w:r>
    </w:p>
    <w:p w:rsidR="00D32F7E" w:rsidRPr="008254E9" w:rsidRDefault="00D32F7E" w:rsidP="00D32F7E">
      <w:pPr>
        <w:pStyle w:val="BodyText1"/>
        <w:rPr>
          <w:rFonts w:ascii="Arial" w:hAnsi="Arial" w:cs="Arial"/>
        </w:rPr>
      </w:pPr>
      <w:r w:rsidRPr="008F13D3">
        <w:rPr>
          <w:rFonts w:ascii="Arial" w:hAnsi="Arial" w:cs="Arial"/>
          <w:szCs w:val="22"/>
        </w:rPr>
        <w:t xml:space="preserve">Lauwerys RR, Hoet P, </w:t>
      </w:r>
      <w:r w:rsidRPr="008F13D3">
        <w:rPr>
          <w:rFonts w:ascii="Arial" w:hAnsi="Arial" w:cs="Arial"/>
          <w:i/>
          <w:iCs/>
          <w:szCs w:val="22"/>
        </w:rPr>
        <w:t>Industrial Chemical Exposure Guidelines for Biological Monitoring</w:t>
      </w:r>
      <w:r>
        <w:rPr>
          <w:rFonts w:ascii="Arial" w:hAnsi="Arial" w:cs="Arial"/>
          <w:i/>
          <w:iCs/>
          <w:szCs w:val="22"/>
        </w:rPr>
        <w:t>,</w:t>
      </w:r>
      <w:r w:rsidRPr="008F13D3">
        <w:rPr>
          <w:rFonts w:ascii="Arial" w:hAnsi="Arial" w:cs="Arial"/>
          <w:szCs w:val="22"/>
        </w:rPr>
        <w:t xml:space="preserve"> 3</w:t>
      </w:r>
      <w:r w:rsidRPr="008F13D3">
        <w:rPr>
          <w:rFonts w:ascii="Arial" w:hAnsi="Arial" w:cs="Arial"/>
          <w:szCs w:val="22"/>
          <w:vertAlign w:val="superscript"/>
        </w:rPr>
        <w:t>rd</w:t>
      </w:r>
      <w:r w:rsidRPr="008F13D3">
        <w:rPr>
          <w:rFonts w:ascii="Arial" w:hAnsi="Arial" w:cs="Arial"/>
          <w:szCs w:val="22"/>
        </w:rPr>
        <w:t xml:space="preserve"> </w:t>
      </w:r>
      <w:r>
        <w:rPr>
          <w:rFonts w:ascii="Arial" w:hAnsi="Arial" w:cs="Arial"/>
          <w:szCs w:val="22"/>
        </w:rPr>
        <w:t>E</w:t>
      </w:r>
      <w:r w:rsidRPr="008F13D3">
        <w:rPr>
          <w:rFonts w:ascii="Arial" w:hAnsi="Arial" w:cs="Arial"/>
          <w:szCs w:val="22"/>
        </w:rPr>
        <w:t>d, Lewis Publishers, Boca Raton, 2001.</w:t>
      </w:r>
    </w:p>
    <w:p w:rsidR="00666FDB" w:rsidRDefault="00666FDB">
      <w:pPr>
        <w:rPr>
          <w:rFonts w:cs="Arial"/>
          <w:b/>
          <w:color w:val="000000"/>
          <w:sz w:val="24"/>
          <w:szCs w:val="22"/>
          <w:lang w:eastAsia="en-US"/>
        </w:rPr>
      </w:pPr>
    </w:p>
    <w:p w:rsidR="00954619" w:rsidRDefault="00954619">
      <w:pPr>
        <w:rPr>
          <w:rFonts w:cs="Arial"/>
          <w:b/>
          <w:color w:val="000000"/>
          <w:sz w:val="24"/>
          <w:szCs w:val="22"/>
          <w:lang w:eastAsia="en-US"/>
        </w:rPr>
        <w:sectPr w:rsidR="00954619" w:rsidSect="00671B42">
          <w:headerReference w:type="default" r:id="rId76"/>
          <w:footnotePr>
            <w:numRestart w:val="eachSect"/>
          </w:footnotePr>
          <w:pgSz w:w="11909" w:h="16834" w:code="9"/>
          <w:pgMar w:top="1151" w:right="1440" w:bottom="1440" w:left="1440" w:header="709" w:footer="0" w:gutter="0"/>
          <w:cols w:space="720"/>
        </w:sectPr>
      </w:pPr>
    </w:p>
    <w:tbl>
      <w:tblPr>
        <w:tblW w:w="9570" w:type="dxa"/>
        <w:tblLook w:val="01E0" w:firstRow="1" w:lastRow="1" w:firstColumn="1" w:lastColumn="1" w:noHBand="0" w:noVBand="0"/>
      </w:tblPr>
      <w:tblGrid>
        <w:gridCol w:w="2660"/>
        <w:gridCol w:w="1555"/>
        <w:gridCol w:w="146"/>
        <w:gridCol w:w="298"/>
        <w:gridCol w:w="551"/>
        <w:gridCol w:w="326"/>
        <w:gridCol w:w="526"/>
        <w:gridCol w:w="114"/>
        <w:gridCol w:w="736"/>
        <w:gridCol w:w="444"/>
        <w:gridCol w:w="123"/>
        <w:gridCol w:w="10"/>
        <w:gridCol w:w="2081"/>
      </w:tblGrid>
      <w:tr w:rsidR="00954619" w:rsidRPr="00261EDA" w:rsidTr="0097267E">
        <w:tc>
          <w:tcPr>
            <w:tcW w:w="9570" w:type="dxa"/>
            <w:gridSpan w:val="13"/>
            <w:shd w:val="clear" w:color="auto" w:fill="auto"/>
          </w:tcPr>
          <w:p w:rsidR="00954619" w:rsidRDefault="00954619" w:rsidP="0097267E">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954619" w:rsidRPr="001F586D" w:rsidRDefault="00954619" w:rsidP="0097267E">
            <w:pPr>
              <w:rPr>
                <w:rFonts w:cs="Arial"/>
                <w:b/>
              </w:rPr>
            </w:pPr>
          </w:p>
        </w:tc>
      </w:tr>
      <w:tr w:rsidR="00954619" w:rsidRPr="00261EDA" w:rsidTr="0097267E">
        <w:tc>
          <w:tcPr>
            <w:tcW w:w="9570" w:type="dxa"/>
            <w:gridSpan w:val="13"/>
            <w:shd w:val="clear" w:color="auto" w:fill="auto"/>
          </w:tcPr>
          <w:p w:rsidR="00954619" w:rsidRPr="004F411B" w:rsidRDefault="00954619" w:rsidP="0097267E">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954619" w:rsidRPr="004F411B" w:rsidRDefault="00954619" w:rsidP="0097267E">
            <w:pPr>
              <w:rPr>
                <w:rFonts w:cs="Arial"/>
              </w:rPr>
            </w:pPr>
          </w:p>
          <w:p w:rsidR="00954619" w:rsidRDefault="00954619" w:rsidP="0097267E">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954619" w:rsidRDefault="00954619" w:rsidP="0097267E">
            <w:pPr>
              <w:rPr>
                <w:rFonts w:cs="Arial"/>
              </w:rPr>
            </w:pPr>
          </w:p>
          <w:p w:rsidR="00954619" w:rsidRPr="004F411B" w:rsidRDefault="00954619" w:rsidP="0097267E">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073F12">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954619" w:rsidRPr="001F586D" w:rsidRDefault="00954619" w:rsidP="0097267E">
            <w:pPr>
              <w:rPr>
                <w:rFonts w:cs="Arial"/>
                <w:b/>
              </w:rPr>
            </w:pPr>
          </w:p>
        </w:tc>
      </w:tr>
      <w:tr w:rsidR="00954619" w:rsidRPr="00261EDA" w:rsidTr="0097267E">
        <w:tc>
          <w:tcPr>
            <w:tcW w:w="9570" w:type="dxa"/>
            <w:gridSpan w:val="13"/>
            <w:tcBorders>
              <w:bottom w:val="single" w:sz="4" w:space="0" w:color="A50021"/>
            </w:tcBorders>
            <w:shd w:val="clear" w:color="auto" w:fill="auto"/>
          </w:tcPr>
          <w:p w:rsidR="00954619" w:rsidRPr="00FE0E84" w:rsidRDefault="00954619" w:rsidP="0097267E">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954619"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954619" w:rsidRPr="00261EDA" w:rsidRDefault="00954619" w:rsidP="007A5E73">
            <w:pPr>
              <w:numPr>
                <w:ilvl w:val="0"/>
                <w:numId w:val="133"/>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954619"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Company / Organisation name: </w:t>
            </w:r>
          </w:p>
        </w:tc>
      </w:tr>
      <w:tr w:rsidR="00954619" w:rsidRPr="00261EDA" w:rsidTr="006E5511">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A601D6">
            <w:pPr>
              <w:spacing w:before="80" w:after="80"/>
              <w:rPr>
                <w:rFonts w:cs="Arial"/>
              </w:rPr>
            </w:pPr>
            <w:r w:rsidRPr="00261EDA">
              <w:rPr>
                <w:rFonts w:cs="Arial"/>
              </w:rPr>
              <w:t xml:space="preserve">Postcode: </w:t>
            </w:r>
          </w:p>
        </w:tc>
      </w:tr>
      <w:tr w:rsidR="00954619" w:rsidRPr="00261EDA" w:rsidTr="006E5511">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Site Fax: </w:t>
            </w:r>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Contact Name: </w:t>
            </w:r>
          </w:p>
        </w:tc>
      </w:tr>
      <w:tr w:rsidR="00954619"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954619" w:rsidRPr="00261EDA" w:rsidRDefault="00954619" w:rsidP="007A5E73">
            <w:pPr>
              <w:numPr>
                <w:ilvl w:val="0"/>
                <w:numId w:val="133"/>
              </w:numPr>
              <w:spacing w:before="120"/>
              <w:ind w:left="360"/>
              <w:rPr>
                <w:rFonts w:cs="Arial"/>
                <w:b/>
                <w:color w:val="FFFFFF"/>
              </w:rPr>
            </w:pPr>
            <w:r>
              <w:rPr>
                <w:rFonts w:cs="Arial"/>
                <w:b/>
                <w:color w:val="FFFFFF"/>
              </w:rPr>
              <w:t>OTHER BUSINESSES OR UNDERTAKINGS ENGAGING THE WORKER</w:t>
            </w:r>
          </w:p>
        </w:tc>
      </w:tr>
      <w:tr w:rsidR="00954619"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954619" w:rsidRPr="00261EDA" w:rsidRDefault="00954619" w:rsidP="0097267E">
            <w:pPr>
              <w:spacing w:before="80" w:after="80"/>
              <w:rPr>
                <w:rFonts w:cs="Arial"/>
              </w:rPr>
            </w:pPr>
            <w:r w:rsidRPr="00261EDA">
              <w:rPr>
                <w:rFonts w:cs="Arial"/>
              </w:rPr>
              <w:t xml:space="preserve">Company / Organisation name: </w:t>
            </w:r>
          </w:p>
        </w:tc>
      </w:tr>
      <w:tr w:rsidR="00A601D6" w:rsidRPr="00261EDA" w:rsidTr="006E5511">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Site address: </w:t>
            </w:r>
          </w:p>
        </w:tc>
        <w:tc>
          <w:tcPr>
            <w:tcW w:w="2820" w:type="dxa"/>
            <w:gridSpan w:val="7"/>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Suburb: </w:t>
            </w:r>
          </w:p>
        </w:tc>
        <w:tc>
          <w:tcPr>
            <w:tcW w:w="2091"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Postcode: </w:t>
            </w:r>
          </w:p>
        </w:tc>
      </w:tr>
      <w:tr w:rsidR="00A601D6" w:rsidRPr="00261EDA" w:rsidTr="006E5511">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Pr>
                <w:rFonts w:cs="Arial"/>
              </w:rPr>
              <w:t xml:space="preserve">Site </w:t>
            </w:r>
            <w:r w:rsidRPr="00261EDA">
              <w:rPr>
                <w:rFonts w:cs="Arial"/>
              </w:rPr>
              <w:t>Tel:</w:t>
            </w:r>
            <w:r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Pr>
                <w:rFonts w:cs="Arial"/>
              </w:rPr>
              <w:t xml:space="preserve">Site </w:t>
            </w:r>
            <w:r w:rsidRPr="00261EDA">
              <w:rPr>
                <w:rFonts w:cs="Arial"/>
              </w:rPr>
              <w:t xml:space="preserve">Fax: </w:t>
            </w:r>
          </w:p>
        </w:tc>
        <w:tc>
          <w:tcPr>
            <w:tcW w:w="4360"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Contact Name: </w:t>
            </w:r>
          </w:p>
        </w:tc>
      </w:tr>
      <w:tr w:rsidR="00A601D6"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A601D6" w:rsidRPr="00261EDA" w:rsidRDefault="00A601D6" w:rsidP="007A5E73">
            <w:pPr>
              <w:numPr>
                <w:ilvl w:val="0"/>
                <w:numId w:val="133"/>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A601D6" w:rsidRPr="00261EDA" w:rsidTr="0097267E">
        <w:tc>
          <w:tcPr>
            <w:tcW w:w="4215" w:type="dxa"/>
            <w:gridSpan w:val="2"/>
            <w:tcBorders>
              <w:top w:val="single" w:sz="4" w:space="0" w:color="A50021"/>
              <w:left w:val="single" w:sz="4" w:space="0" w:color="A50021"/>
              <w:bottom w:val="single" w:sz="4" w:space="0" w:color="A50021"/>
            </w:tcBorders>
            <w:shd w:val="clear" w:color="auto" w:fill="FEDDDD"/>
          </w:tcPr>
          <w:p w:rsidR="00A601D6" w:rsidRPr="00261EDA" w:rsidRDefault="00A601D6" w:rsidP="0097267E">
            <w:pPr>
              <w:spacing w:before="80" w:after="80"/>
              <w:rPr>
                <w:rFonts w:cs="Arial"/>
              </w:rPr>
            </w:pPr>
            <w:r>
              <w:rPr>
                <w:rFonts w:cs="Arial"/>
              </w:rPr>
              <w:t>Sur</w:t>
            </w:r>
            <w:r w:rsidRPr="00261EDA">
              <w:rPr>
                <w:rFonts w:cs="Arial"/>
              </w:rPr>
              <w:t>name:</w:t>
            </w:r>
            <w:r w:rsidRPr="00261EDA">
              <w:rPr>
                <w:rFonts w:cs="Arial"/>
              </w:rPr>
              <w:tab/>
            </w:r>
          </w:p>
        </w:tc>
        <w:tc>
          <w:tcPr>
            <w:tcW w:w="5355" w:type="dxa"/>
            <w:gridSpan w:val="11"/>
            <w:tcBorders>
              <w:top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Given names: </w:t>
            </w:r>
          </w:p>
        </w:tc>
      </w:tr>
      <w:tr w:rsidR="00A601D6" w:rsidRPr="00261EDA" w:rsidTr="0097267E">
        <w:tc>
          <w:tcPr>
            <w:tcW w:w="4215" w:type="dxa"/>
            <w:gridSpan w:val="2"/>
            <w:tcBorders>
              <w:top w:val="single" w:sz="4" w:space="0" w:color="A50021"/>
              <w:left w:val="single" w:sz="4" w:space="0" w:color="A50021"/>
              <w:bottom w:val="single" w:sz="4" w:space="0" w:color="A50021"/>
            </w:tcBorders>
            <w:shd w:val="clear" w:color="auto" w:fill="FEDDDD"/>
          </w:tcPr>
          <w:p w:rsidR="00A601D6" w:rsidRPr="00261EDA" w:rsidRDefault="00A601D6" w:rsidP="0097267E">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A601D6" w:rsidRPr="00612B70" w:rsidRDefault="00A601D6" w:rsidP="0097267E">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6"/>
            <w:tcBorders>
              <w:top w:val="single" w:sz="4" w:space="0" w:color="A50021"/>
              <w:bottom w:val="single" w:sz="4" w:space="0" w:color="A50021"/>
              <w:right w:val="single" w:sz="4" w:space="0" w:color="A50021"/>
            </w:tcBorders>
            <w:shd w:val="clear" w:color="auto" w:fill="FEDDDD"/>
          </w:tcPr>
          <w:p w:rsidR="00A601D6" w:rsidRPr="00612B70" w:rsidRDefault="00A601D6" w:rsidP="00FA5F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A601D6" w:rsidRPr="00261EDA" w:rsidTr="006E5511">
        <w:tc>
          <w:tcPr>
            <w:tcW w:w="465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Address: </w:t>
            </w:r>
          </w:p>
        </w:tc>
        <w:tc>
          <w:tcPr>
            <w:tcW w:w="2830"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Suburb: </w:t>
            </w:r>
          </w:p>
        </w:tc>
        <w:tc>
          <w:tcPr>
            <w:tcW w:w="2081" w:type="dxa"/>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A601D6">
            <w:pPr>
              <w:spacing w:before="80" w:after="80"/>
              <w:rPr>
                <w:rFonts w:cs="Arial"/>
              </w:rPr>
            </w:pPr>
            <w:r w:rsidRPr="00261EDA">
              <w:rPr>
                <w:rFonts w:cs="Arial"/>
              </w:rPr>
              <w:t xml:space="preserve">Postcode: </w:t>
            </w:r>
          </w:p>
        </w:tc>
      </w:tr>
      <w:tr w:rsidR="00A601D6" w:rsidRPr="00261EDA" w:rsidTr="006E5511">
        <w:tc>
          <w:tcPr>
            <w:tcW w:w="4361" w:type="dxa"/>
            <w:gridSpan w:val="3"/>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Current Job:</w:t>
            </w:r>
            <w:r w:rsidRPr="00261EDA">
              <w:rPr>
                <w:rFonts w:cs="Arial"/>
              </w:rPr>
              <w:tab/>
            </w:r>
          </w:p>
        </w:tc>
        <w:tc>
          <w:tcPr>
            <w:tcW w:w="2551" w:type="dxa"/>
            <w:gridSpan w:val="6"/>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Pr>
                <w:rFonts w:cs="Arial"/>
              </w:rPr>
              <w:t>Tel(H</w:t>
            </w:r>
            <w:r w:rsidRPr="00261EDA">
              <w:rPr>
                <w:rFonts w:cs="Arial"/>
              </w:rPr>
              <w:t xml:space="preserve">): </w:t>
            </w:r>
          </w:p>
        </w:tc>
        <w:tc>
          <w:tcPr>
            <w:tcW w:w="2658"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Mob: </w:t>
            </w:r>
          </w:p>
        </w:tc>
      </w:tr>
      <w:tr w:rsidR="00A601D6" w:rsidRPr="00857267" w:rsidTr="0097267E">
        <w:tc>
          <w:tcPr>
            <w:tcW w:w="5536" w:type="dxa"/>
            <w:gridSpan w:val="6"/>
            <w:tcBorders>
              <w:top w:val="single" w:sz="4" w:space="0" w:color="A50021"/>
              <w:left w:val="single" w:sz="4" w:space="0" w:color="A50021"/>
              <w:bottom w:val="single" w:sz="4" w:space="0" w:color="A50021"/>
            </w:tcBorders>
            <w:shd w:val="clear" w:color="auto" w:fill="FEDDDD"/>
          </w:tcPr>
          <w:p w:rsidR="00A601D6" w:rsidRPr="00857267" w:rsidRDefault="00A601D6" w:rsidP="0097267E">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A601D6" w:rsidRPr="00857267" w:rsidRDefault="00A601D6" w:rsidP="0097267E">
            <w:pPr>
              <w:spacing w:before="80" w:after="80"/>
              <w:rPr>
                <w:rFonts w:cs="Arial"/>
              </w:rPr>
            </w:pPr>
          </w:p>
        </w:tc>
        <w:tc>
          <w:tcPr>
            <w:tcW w:w="2214" w:type="dxa"/>
            <w:gridSpan w:val="3"/>
            <w:tcBorders>
              <w:top w:val="single" w:sz="4" w:space="0" w:color="A50021"/>
              <w:bottom w:val="single" w:sz="4" w:space="0" w:color="A50021"/>
              <w:right w:val="single" w:sz="4" w:space="0" w:color="A50021"/>
            </w:tcBorders>
            <w:shd w:val="clear" w:color="auto" w:fill="FEDDDD"/>
          </w:tcPr>
          <w:p w:rsidR="00A601D6" w:rsidRPr="00857267" w:rsidRDefault="00A601D6" w:rsidP="0097267E">
            <w:pPr>
              <w:spacing w:before="80" w:after="80"/>
              <w:rPr>
                <w:rFonts w:cs="Arial"/>
              </w:rPr>
            </w:pPr>
          </w:p>
        </w:tc>
      </w:tr>
      <w:tr w:rsidR="00A601D6" w:rsidRPr="00261EDA"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A50021"/>
          </w:tcPr>
          <w:p w:rsidR="00A601D6" w:rsidRPr="00261EDA" w:rsidRDefault="00A601D6" w:rsidP="005A7461">
            <w:pPr>
              <w:numPr>
                <w:ilvl w:val="0"/>
                <w:numId w:val="133"/>
              </w:numPr>
              <w:spacing w:before="120"/>
              <w:ind w:left="360"/>
              <w:rPr>
                <w:rFonts w:cs="Arial"/>
                <w:b/>
              </w:rPr>
            </w:pPr>
            <w:r>
              <w:rPr>
                <w:rFonts w:cs="Arial"/>
                <w:b/>
              </w:rPr>
              <w:t xml:space="preserve">EMPLOYMENT IN MERCURY (INORGANIC)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A601D6" w:rsidRPr="0008197D"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A601D6" w:rsidRPr="0008197D" w:rsidRDefault="00A601D6" w:rsidP="007A5E73">
            <w:pPr>
              <w:numPr>
                <w:ilvl w:val="0"/>
                <w:numId w:val="13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mercury (inorganic) w</w:t>
            </w:r>
            <w:r w:rsidRPr="0008197D">
              <w:rPr>
                <w:rFonts w:cs="Arial"/>
              </w:rPr>
              <w:t>ork</w:t>
            </w:r>
          </w:p>
        </w:tc>
      </w:tr>
      <w:tr w:rsidR="00A601D6" w:rsidRPr="0008197D"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A601D6" w:rsidRPr="0008197D" w:rsidRDefault="00A601D6" w:rsidP="007A5E73">
            <w:pPr>
              <w:numPr>
                <w:ilvl w:val="0"/>
                <w:numId w:val="13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mercury (inorganic) </w:t>
            </w:r>
            <w:r w:rsidRPr="0008197D">
              <w:rPr>
                <w:rFonts w:cs="Arial"/>
              </w:rPr>
              <w:t>work</w:t>
            </w:r>
          </w:p>
        </w:tc>
      </w:tr>
      <w:tr w:rsidR="00A601D6" w:rsidRPr="0008197D"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A601D6" w:rsidRPr="0008197D" w:rsidRDefault="00A601D6" w:rsidP="007A5E73">
            <w:pPr>
              <w:numPr>
                <w:ilvl w:val="0"/>
                <w:numId w:val="134"/>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mercury (inorganic)</w:t>
            </w:r>
            <w:r w:rsidRPr="0008197D">
              <w:rPr>
                <w:rFonts w:cs="Arial"/>
              </w:rPr>
              <w:t xml:space="preserve"> work</w:t>
            </w:r>
          </w:p>
        </w:tc>
      </w:tr>
      <w:tr w:rsidR="00A601D6" w:rsidRPr="009471C5" w:rsidTr="0097267E">
        <w:tc>
          <w:tcPr>
            <w:tcW w:w="9570" w:type="dxa"/>
            <w:gridSpan w:val="13"/>
            <w:tcBorders>
              <w:top w:val="single" w:sz="4" w:space="0" w:color="A50021"/>
              <w:left w:val="single" w:sz="4" w:space="0" w:color="A50021"/>
              <w:bottom w:val="single" w:sz="4" w:space="0" w:color="A50021"/>
              <w:right w:val="single" w:sz="4" w:space="0" w:color="A50021"/>
            </w:tcBorders>
            <w:shd w:val="clear" w:color="auto" w:fill="FEDDDD"/>
          </w:tcPr>
          <w:p w:rsidR="00A601D6" w:rsidRPr="009471C5" w:rsidRDefault="00A601D6" w:rsidP="007A5E73">
            <w:pPr>
              <w:numPr>
                <w:ilvl w:val="0"/>
                <w:numId w:val="134"/>
              </w:numPr>
              <w:spacing w:before="80" w:after="80"/>
              <w:ind w:left="360"/>
              <w:rPr>
                <w:rFonts w:cs="Arial"/>
              </w:rPr>
            </w:pPr>
            <w:r w:rsidRPr="009471C5">
              <w:rPr>
                <w:rFonts w:cs="Arial"/>
              </w:rPr>
              <w:t xml:space="preserve">Worked with </w:t>
            </w:r>
            <w:r>
              <w:rPr>
                <w:rFonts w:cs="Arial"/>
              </w:rPr>
              <w:t xml:space="preserve">mercury (inorganic)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A601D6" w:rsidRPr="0008197D" w:rsidTr="00EB6E74">
        <w:tc>
          <w:tcPr>
            <w:tcW w:w="5210" w:type="dxa"/>
            <w:gridSpan w:val="5"/>
            <w:tcBorders>
              <w:top w:val="single" w:sz="4" w:space="0" w:color="A50021"/>
              <w:left w:val="single" w:sz="4" w:space="0" w:color="A50021"/>
              <w:bottom w:val="single" w:sz="4" w:space="0" w:color="A50021"/>
            </w:tcBorders>
            <w:shd w:val="clear" w:color="auto" w:fill="FEDDDD"/>
          </w:tcPr>
          <w:p w:rsidR="00A601D6" w:rsidRPr="0008197D" w:rsidRDefault="00A601D6" w:rsidP="007A5E73">
            <w:pPr>
              <w:numPr>
                <w:ilvl w:val="0"/>
                <w:numId w:val="134"/>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A601D6" w:rsidRPr="0008197D" w:rsidRDefault="00A601D6" w:rsidP="0097267E">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5"/>
            <w:tcBorders>
              <w:top w:val="single" w:sz="4" w:space="0" w:color="A50021"/>
              <w:bottom w:val="single" w:sz="4" w:space="0" w:color="A50021"/>
              <w:right w:val="single" w:sz="4" w:space="0" w:color="A50021"/>
            </w:tcBorders>
            <w:shd w:val="clear" w:color="auto" w:fill="FEDDDD"/>
          </w:tcPr>
          <w:p w:rsidR="00A601D6" w:rsidRPr="0008197D" w:rsidRDefault="00A601D6" w:rsidP="00EB6E74">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A601D6" w:rsidRPr="0008197D" w:rsidTr="00EB6E74">
        <w:tc>
          <w:tcPr>
            <w:tcW w:w="5210" w:type="dxa"/>
            <w:gridSpan w:val="5"/>
            <w:tcBorders>
              <w:top w:val="single" w:sz="4" w:space="0" w:color="A50021"/>
              <w:left w:val="single" w:sz="4" w:space="0" w:color="A50021"/>
              <w:bottom w:val="single" w:sz="4" w:space="0" w:color="A50021"/>
            </w:tcBorders>
            <w:shd w:val="clear" w:color="auto" w:fill="FEDDDD"/>
          </w:tcPr>
          <w:p w:rsidR="00A601D6" w:rsidRPr="0008197D" w:rsidRDefault="00A601D6" w:rsidP="007A5E73">
            <w:pPr>
              <w:numPr>
                <w:ilvl w:val="0"/>
                <w:numId w:val="134"/>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3"/>
            <w:tcBorders>
              <w:top w:val="single" w:sz="4" w:space="0" w:color="A50021"/>
              <w:bottom w:val="single" w:sz="4" w:space="0" w:color="A50021"/>
            </w:tcBorders>
            <w:shd w:val="clear" w:color="auto" w:fill="FEDDDD"/>
          </w:tcPr>
          <w:p w:rsidR="00A601D6" w:rsidRPr="0008197D" w:rsidRDefault="00A601D6" w:rsidP="0097267E">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5"/>
            <w:tcBorders>
              <w:top w:val="single" w:sz="4" w:space="0" w:color="A50021"/>
              <w:bottom w:val="single" w:sz="4" w:space="0" w:color="A50021"/>
              <w:right w:val="single" w:sz="4" w:space="0" w:color="A50021"/>
            </w:tcBorders>
            <w:shd w:val="clear" w:color="auto" w:fill="FEDDDD"/>
          </w:tcPr>
          <w:p w:rsidR="00A601D6" w:rsidRPr="0008197D" w:rsidRDefault="00A601D6" w:rsidP="00EB6E74">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567"/>
        <w:gridCol w:w="98"/>
        <w:gridCol w:w="611"/>
        <w:gridCol w:w="1275"/>
        <w:gridCol w:w="504"/>
        <w:gridCol w:w="256"/>
        <w:gridCol w:w="203"/>
        <w:gridCol w:w="48"/>
        <w:gridCol w:w="790"/>
        <w:gridCol w:w="1424"/>
      </w:tblGrid>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A601D6" w:rsidRPr="00261EDA" w:rsidRDefault="00A601D6" w:rsidP="005A7461">
            <w:pPr>
              <w:numPr>
                <w:ilvl w:val="0"/>
                <w:numId w:val="133"/>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A601D6"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6A4BB0">
            <w:pPr>
              <w:spacing w:before="80" w:after="80"/>
              <w:rPr>
                <w:rFonts w:cs="Arial"/>
                <w:b/>
                <w:sz w:val="18"/>
                <w:szCs w:val="18"/>
              </w:rPr>
            </w:pPr>
            <w:r>
              <w:rPr>
                <w:rFonts w:cs="Arial"/>
                <w:b/>
                <w:sz w:val="18"/>
                <w:szCs w:val="18"/>
              </w:rPr>
              <w:t xml:space="preserve">Mercury (Inorganic) </w:t>
            </w:r>
            <w:r w:rsidRPr="00261EDA">
              <w:rPr>
                <w:rFonts w:cs="Arial"/>
                <w:b/>
                <w:sz w:val="18"/>
                <w:szCs w:val="18"/>
              </w:rPr>
              <w:t>Industry</w:t>
            </w:r>
          </w:p>
        </w:tc>
        <w:tc>
          <w:tcPr>
            <w:tcW w:w="64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p>
        </w:tc>
      </w:tr>
      <w:tr w:rsidR="00A601D6" w:rsidRPr="00261EDA" w:rsidTr="0097267E">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1" w:name="_Toc322337656"/>
            <w:r w:rsidRPr="00662678">
              <w:rPr>
                <w:rFonts w:cs="Arial"/>
                <w:sz w:val="18"/>
                <w:szCs w:val="16"/>
              </w:rPr>
            </w:r>
            <w:r w:rsidRPr="00662678">
              <w:rPr>
                <w:rFonts w:cs="Arial"/>
                <w:sz w:val="18"/>
                <w:szCs w:val="16"/>
              </w:rPr>
              <w:fldChar w:fldCharType="end"/>
            </w:r>
            <w:r w:rsidRPr="00662678">
              <w:rPr>
                <w:rFonts w:cs="Arial"/>
                <w:sz w:val="18"/>
                <w:szCs w:val="16"/>
              </w:rPr>
              <w:t xml:space="preserve"> Manufacture of Amalgams</w:t>
            </w:r>
            <w:bookmarkEnd w:id="721"/>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2" w:name="_Toc322337657"/>
            <w:r w:rsidRPr="00662678">
              <w:rPr>
                <w:rFonts w:cs="Arial"/>
                <w:sz w:val="18"/>
                <w:szCs w:val="16"/>
              </w:rPr>
            </w:r>
            <w:r w:rsidRPr="00662678">
              <w:rPr>
                <w:rFonts w:cs="Arial"/>
                <w:sz w:val="18"/>
                <w:szCs w:val="16"/>
              </w:rPr>
              <w:fldChar w:fldCharType="end"/>
            </w:r>
            <w:r w:rsidRPr="00662678">
              <w:rPr>
                <w:rFonts w:cs="Arial"/>
                <w:sz w:val="18"/>
                <w:szCs w:val="16"/>
              </w:rPr>
              <w:t xml:space="preserve"> Dental Work</w:t>
            </w:r>
            <w:bookmarkEnd w:id="722"/>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3" w:name="_Toc322337658"/>
            <w:r w:rsidRPr="00662678">
              <w:rPr>
                <w:rFonts w:cs="Arial"/>
                <w:sz w:val="18"/>
                <w:szCs w:val="16"/>
              </w:rPr>
            </w:r>
            <w:r w:rsidRPr="00662678">
              <w:rPr>
                <w:rFonts w:cs="Arial"/>
                <w:sz w:val="18"/>
                <w:szCs w:val="16"/>
              </w:rPr>
              <w:fldChar w:fldCharType="end"/>
            </w:r>
            <w:r w:rsidRPr="00662678">
              <w:rPr>
                <w:rFonts w:cs="Arial"/>
                <w:sz w:val="18"/>
                <w:szCs w:val="16"/>
              </w:rPr>
              <w:t xml:space="preserve"> Manufacture of Paints</w:t>
            </w:r>
            <w:bookmarkEnd w:id="723"/>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4" w:name="_Toc322337659"/>
            <w:r w:rsidRPr="00662678">
              <w:rPr>
                <w:rFonts w:cs="Arial"/>
                <w:sz w:val="18"/>
                <w:szCs w:val="16"/>
              </w:rPr>
            </w:r>
            <w:r w:rsidRPr="00662678">
              <w:rPr>
                <w:rFonts w:cs="Arial"/>
                <w:sz w:val="18"/>
                <w:szCs w:val="16"/>
              </w:rPr>
              <w:fldChar w:fldCharType="end"/>
            </w:r>
            <w:r w:rsidRPr="00662678">
              <w:rPr>
                <w:rFonts w:cs="Arial"/>
                <w:sz w:val="18"/>
                <w:szCs w:val="16"/>
              </w:rPr>
              <w:t xml:space="preserve"> Gold/Silver Extraction</w:t>
            </w:r>
            <w:bookmarkEnd w:id="724"/>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5" w:name="_Toc322337660"/>
            <w:r w:rsidRPr="00662678">
              <w:rPr>
                <w:rFonts w:cs="Arial"/>
                <w:sz w:val="18"/>
                <w:szCs w:val="16"/>
              </w:rPr>
            </w:r>
            <w:r w:rsidRPr="00662678">
              <w:rPr>
                <w:rFonts w:cs="Arial"/>
                <w:sz w:val="18"/>
                <w:szCs w:val="16"/>
              </w:rPr>
              <w:fldChar w:fldCharType="end"/>
            </w:r>
            <w:r w:rsidRPr="00662678">
              <w:rPr>
                <w:rFonts w:cs="Arial"/>
                <w:sz w:val="18"/>
                <w:szCs w:val="16"/>
              </w:rPr>
              <w:t xml:space="preserve"> Laboratory Work</w:t>
            </w:r>
            <w:bookmarkEnd w:id="725"/>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6" w:name="_Toc322337661"/>
            <w:r w:rsidRPr="00662678">
              <w:rPr>
                <w:rFonts w:cs="Arial"/>
                <w:sz w:val="18"/>
                <w:szCs w:val="16"/>
              </w:rPr>
            </w:r>
            <w:r w:rsidRPr="00662678">
              <w:rPr>
                <w:rFonts w:cs="Arial"/>
                <w:sz w:val="18"/>
                <w:szCs w:val="16"/>
              </w:rPr>
              <w:fldChar w:fldCharType="end"/>
            </w:r>
            <w:r w:rsidRPr="00662678">
              <w:rPr>
                <w:rFonts w:cs="Arial"/>
                <w:sz w:val="18"/>
                <w:szCs w:val="16"/>
              </w:rPr>
              <w:t xml:space="preserve"> Fungicides</w:t>
            </w:r>
            <w:bookmarkEnd w:id="726"/>
          </w:p>
          <w:p w:rsidR="00A601D6" w:rsidRPr="00662678" w:rsidRDefault="00A601D6" w:rsidP="0097267E">
            <w:pPr>
              <w:spacing w:before="100"/>
              <w:rPr>
                <w:rFonts w:cs="Arial"/>
                <w:sz w:val="18"/>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7" w:name="_Toc322337662"/>
            <w:r w:rsidRPr="00662678">
              <w:rPr>
                <w:rFonts w:cs="Arial"/>
                <w:sz w:val="18"/>
                <w:szCs w:val="16"/>
              </w:rPr>
            </w:r>
            <w:r w:rsidRPr="00662678">
              <w:rPr>
                <w:rFonts w:cs="Arial"/>
                <w:sz w:val="18"/>
                <w:szCs w:val="16"/>
              </w:rPr>
              <w:fldChar w:fldCharType="end"/>
            </w:r>
            <w:r w:rsidRPr="00662678">
              <w:rPr>
                <w:rFonts w:cs="Arial"/>
                <w:sz w:val="18"/>
                <w:szCs w:val="16"/>
              </w:rPr>
              <w:t xml:space="preserve"> Natural Gas Industry</w:t>
            </w:r>
            <w:bookmarkEnd w:id="727"/>
          </w:p>
          <w:p w:rsidR="00A601D6" w:rsidRPr="00261EDA" w:rsidRDefault="00A601D6" w:rsidP="0097267E">
            <w:pPr>
              <w:spacing w:before="100"/>
              <w:rPr>
                <w:rFonts w:cs="Arial"/>
                <w:sz w:val="16"/>
                <w:szCs w:val="16"/>
              </w:rPr>
            </w:pPr>
            <w:r w:rsidRPr="00662678">
              <w:rPr>
                <w:rFonts w:cs="Arial"/>
                <w:sz w:val="18"/>
                <w:szCs w:val="16"/>
              </w:rPr>
              <w:fldChar w:fldCharType="begin">
                <w:ffData>
                  <w:name w:val="Check11"/>
                  <w:enabled/>
                  <w:calcOnExit w:val="0"/>
                  <w:checkBox>
                    <w:sizeAuto/>
                    <w:default w:val="0"/>
                  </w:checkBox>
                </w:ffData>
              </w:fldChar>
            </w:r>
            <w:r w:rsidRPr="00662678">
              <w:rPr>
                <w:rFonts w:cs="Arial"/>
                <w:sz w:val="18"/>
                <w:szCs w:val="16"/>
              </w:rPr>
              <w:instrText xml:space="preserve"> FORMCHECKBOX </w:instrText>
            </w:r>
            <w:bookmarkStart w:id="728" w:name="_Toc322337663"/>
            <w:r w:rsidRPr="00662678">
              <w:rPr>
                <w:rFonts w:cs="Arial"/>
                <w:sz w:val="18"/>
                <w:szCs w:val="16"/>
              </w:rPr>
            </w:r>
            <w:r w:rsidRPr="00662678">
              <w:rPr>
                <w:rFonts w:cs="Arial"/>
                <w:sz w:val="18"/>
                <w:szCs w:val="16"/>
              </w:rPr>
              <w:fldChar w:fldCharType="end"/>
            </w:r>
            <w:r w:rsidRPr="00662678">
              <w:rPr>
                <w:rFonts w:cs="Arial"/>
                <w:sz w:val="18"/>
                <w:szCs w:val="16"/>
              </w:rPr>
              <w:t xml:space="preserve"> Other (specify): </w:t>
            </w:r>
            <w:bookmarkEnd w:id="728"/>
            <w:r>
              <w:rPr>
                <w:rFonts w:cs="Arial"/>
                <w:sz w:val="18"/>
                <w:szCs w:val="16"/>
              </w:rPr>
              <w:t>___________</w:t>
            </w:r>
          </w:p>
        </w:tc>
        <w:tc>
          <w:tcPr>
            <w:tcW w:w="6406" w:type="dxa"/>
            <w:gridSpan w:val="11"/>
            <w:tcBorders>
              <w:top w:val="single" w:sz="4" w:space="0" w:color="A50021"/>
              <w:left w:val="single" w:sz="4" w:space="0" w:color="A50021"/>
              <w:right w:val="single" w:sz="4" w:space="0" w:color="A50021"/>
            </w:tcBorders>
            <w:shd w:val="clear" w:color="auto" w:fill="FEDDDD"/>
          </w:tcPr>
          <w:p w:rsidR="00A601D6" w:rsidRPr="00261EDA" w:rsidRDefault="00A601D6" w:rsidP="0097267E">
            <w:pPr>
              <w:spacing w:before="60" w:after="60"/>
              <w:rPr>
                <w:rFonts w:cs="Arial"/>
                <w:b/>
              </w:rPr>
            </w:pPr>
            <w:r w:rsidRPr="00261EDA">
              <w:rPr>
                <w:rFonts w:cs="Arial"/>
                <w:b/>
              </w:rPr>
              <w:t>Controls:</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Wear gloves</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Respirator use</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Local exhaust ventilation</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Overalls / work clothing</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Laundering by employer</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Wash basins &amp; showers (with hot &amp; cold water)</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b/>
              </w:rPr>
            </w:pPr>
          </w:p>
        </w:tc>
        <w:tc>
          <w:tcPr>
            <w:tcW w:w="3685" w:type="dxa"/>
            <w:gridSpan w:val="6"/>
            <w:tcBorders>
              <w:top w:val="single" w:sz="4" w:space="0" w:color="A50021"/>
              <w:left w:val="single" w:sz="4" w:space="0" w:color="A50021"/>
            </w:tcBorders>
            <w:shd w:val="clear" w:color="auto" w:fill="FEDDDD"/>
          </w:tcPr>
          <w:p w:rsidR="00A601D6" w:rsidRPr="00261EDA" w:rsidRDefault="00A601D6" w:rsidP="0097267E">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A601D6" w:rsidRPr="00261EDA" w:rsidRDefault="00A601D6" w:rsidP="0097267E">
            <w:pPr>
              <w:spacing w:before="60" w:after="60"/>
              <w:rPr>
                <w:b/>
              </w:rPr>
            </w:pPr>
          </w:p>
        </w:tc>
        <w:tc>
          <w:tcPr>
            <w:tcW w:w="1424" w:type="dxa"/>
            <w:tcBorders>
              <w:top w:val="single" w:sz="4" w:space="0" w:color="A50021"/>
              <w:right w:val="single" w:sz="4" w:space="0" w:color="A50021"/>
            </w:tcBorders>
            <w:shd w:val="clear" w:color="auto" w:fill="FEDDDD"/>
          </w:tcPr>
          <w:p w:rsidR="00A601D6" w:rsidRPr="00261EDA" w:rsidRDefault="00A601D6" w:rsidP="0097267E">
            <w:pPr>
              <w:spacing w:before="60" w:after="60"/>
              <w:rPr>
                <w:b/>
              </w:rPr>
            </w:pP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tcBorders>
            <w:shd w:val="clear" w:color="auto" w:fill="FEDDDD"/>
          </w:tcPr>
          <w:p w:rsidR="00A601D6" w:rsidRPr="00261EDA" w:rsidRDefault="00A601D6" w:rsidP="0097267E">
            <w:pPr>
              <w:spacing w:before="60" w:after="60"/>
              <w:rPr>
                <w:rFonts w:cs="Arial"/>
              </w:rPr>
            </w:pPr>
            <w:r w:rsidRPr="00261EDA">
              <w:rPr>
                <w:rFonts w:cs="Arial"/>
              </w:rPr>
              <w:t>Clean Shaven</w:t>
            </w:r>
          </w:p>
        </w:tc>
        <w:tc>
          <w:tcPr>
            <w:tcW w:w="1297" w:type="dxa"/>
            <w:gridSpan w:val="4"/>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261EDA" w:rsidTr="0097267E">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120"/>
              <w:rPr>
                <w:rFonts w:cs="Arial"/>
              </w:rPr>
            </w:pPr>
          </w:p>
        </w:tc>
        <w:tc>
          <w:tcPr>
            <w:tcW w:w="3685" w:type="dxa"/>
            <w:gridSpan w:val="6"/>
            <w:tcBorders>
              <w:left w:val="single" w:sz="4" w:space="0" w:color="A50021"/>
              <w:bottom w:val="single" w:sz="4" w:space="0" w:color="A50021"/>
            </w:tcBorders>
            <w:shd w:val="clear" w:color="auto" w:fill="FEDDDD"/>
          </w:tcPr>
          <w:p w:rsidR="00A601D6" w:rsidRPr="00261EDA" w:rsidRDefault="00A601D6" w:rsidP="0097267E">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bottom w:val="single" w:sz="4" w:space="0" w:color="A50021"/>
              <w:right w:val="single" w:sz="4" w:space="0" w:color="A50021"/>
            </w:tcBorders>
            <w:shd w:val="clear" w:color="auto" w:fill="FEDDDD"/>
          </w:tcPr>
          <w:p w:rsidR="00A601D6" w:rsidRPr="00261EDA" w:rsidRDefault="00A601D6" w:rsidP="0097267E">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A601D6" w:rsidRPr="00857267"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A601D6" w:rsidRPr="00857267" w:rsidRDefault="00A601D6" w:rsidP="007A5E73">
            <w:pPr>
              <w:numPr>
                <w:ilvl w:val="0"/>
                <w:numId w:val="133"/>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b/>
              </w:rPr>
            </w:pPr>
            <w:r w:rsidRPr="00AC0B36">
              <w:rPr>
                <w:rFonts w:cs="Arial"/>
                <w:b/>
              </w:rPr>
              <w:t>Date</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3E51F5" w:rsidRDefault="00A601D6" w:rsidP="0097267E">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b/>
              </w:rPr>
            </w:pPr>
            <w:r w:rsidRPr="00AC0B36">
              <w:rPr>
                <w:rFonts w:cs="Arial"/>
                <w:b/>
              </w:rPr>
              <w:t>Recommended Action and/or Comment</w:t>
            </w: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color w:val="800000"/>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A601D6" w:rsidP="0097267E">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AC0B36" w:rsidTr="0097267E">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A601D6" w:rsidRPr="00662678" w:rsidRDefault="00A601D6" w:rsidP="0097267E">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8D0E33" w:rsidRDefault="000E42EE" w:rsidP="0097267E">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A601D6" w:rsidRPr="00AC0B36" w:rsidRDefault="00A601D6" w:rsidP="0097267E">
            <w:pPr>
              <w:spacing w:before="80" w:after="80"/>
              <w:rPr>
                <w:rFonts w:cs="Arial"/>
              </w:rPr>
            </w:pP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A601D6" w:rsidRPr="00261EDA" w:rsidRDefault="00A601D6" w:rsidP="007A5E73">
            <w:pPr>
              <w:numPr>
                <w:ilvl w:val="0"/>
                <w:numId w:val="133"/>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7A5E73">
            <w:pPr>
              <w:numPr>
                <w:ilvl w:val="0"/>
                <w:numId w:val="135"/>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w:t>
            </w:r>
            <w:r w:rsidRPr="00261EDA">
              <w:rPr>
                <w:rFonts w:cs="Arial"/>
              </w:rPr>
              <w:t xml:space="preserve"> work</w:t>
            </w:r>
            <w:r>
              <w:rPr>
                <w:rFonts w:cs="Arial"/>
              </w:rPr>
              <w:t xml:space="preserve"> with mercury (inorganic)</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7A5E73">
            <w:pPr>
              <w:numPr>
                <w:ilvl w:val="0"/>
                <w:numId w:val="135"/>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7A5E73">
            <w:pPr>
              <w:numPr>
                <w:ilvl w:val="0"/>
                <w:numId w:val="135"/>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7A5E73">
            <w:pPr>
              <w:numPr>
                <w:ilvl w:val="0"/>
                <w:numId w:val="135"/>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p>
        </w:tc>
      </w:tr>
      <w:tr w:rsidR="00A601D6" w:rsidRPr="00893396" w:rsidTr="0097267E">
        <w:tc>
          <w:tcPr>
            <w:tcW w:w="6345" w:type="dxa"/>
            <w:gridSpan w:val="9"/>
            <w:tcBorders>
              <w:top w:val="single" w:sz="4" w:space="0" w:color="A50021"/>
              <w:left w:val="single" w:sz="4" w:space="0" w:color="A50021"/>
              <w:bottom w:val="single" w:sz="4" w:space="0" w:color="A50021"/>
            </w:tcBorders>
            <w:shd w:val="clear" w:color="auto" w:fill="FEDDDD"/>
          </w:tcPr>
          <w:p w:rsidR="00A601D6" w:rsidRPr="00261EDA" w:rsidRDefault="00A601D6" w:rsidP="007A5E73">
            <w:pPr>
              <w:numPr>
                <w:ilvl w:val="0"/>
                <w:numId w:val="135"/>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mercury (inorganic) </w:t>
            </w:r>
          </w:p>
        </w:tc>
        <w:tc>
          <w:tcPr>
            <w:tcW w:w="3225" w:type="dxa"/>
            <w:gridSpan w:val="6"/>
            <w:tcBorders>
              <w:top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A601D6" w:rsidRPr="00261EDA" w:rsidTr="0097267E">
        <w:tc>
          <w:tcPr>
            <w:tcW w:w="7105" w:type="dxa"/>
            <w:gridSpan w:val="11"/>
            <w:tcBorders>
              <w:top w:val="single" w:sz="4" w:space="0" w:color="A50021"/>
              <w:left w:val="single" w:sz="4" w:space="0" w:color="A50021"/>
              <w:bottom w:val="single" w:sz="4" w:space="0" w:color="A50021"/>
            </w:tcBorders>
            <w:shd w:val="clear" w:color="auto" w:fill="FEDDDD"/>
          </w:tcPr>
          <w:p w:rsidR="00A601D6" w:rsidRPr="00261EDA" w:rsidRDefault="00A601D6" w:rsidP="007A5E73">
            <w:pPr>
              <w:numPr>
                <w:ilvl w:val="0"/>
                <w:numId w:val="135"/>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r>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7A5E73">
            <w:pPr>
              <w:numPr>
                <w:ilvl w:val="0"/>
                <w:numId w:val="135"/>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mercury (inorganic) risk work                                 F</w:t>
            </w:r>
            <w:r w:rsidRPr="00261EDA">
              <w:rPr>
                <w:rFonts w:cs="Arial"/>
              </w:rPr>
              <w:t xml:space="preserve">rom </w:t>
            </w:r>
            <w:r w:rsidRPr="008D0E33">
              <w:rPr>
                <w:rFonts w:asciiTheme="minorHAnsi" w:hAnsiTheme="minorHAnsi" w:cstheme="minorHAnsi"/>
                <w:color w:val="BFBFBF" w:themeColor="background1" w:themeShade="BF"/>
              </w:rPr>
              <w:t>DD/MM/YYYY</w:t>
            </w:r>
          </w:p>
        </w:tc>
      </w:tr>
      <w:tr w:rsidR="00A601D6" w:rsidRPr="00A67246" w:rsidTr="0097267E">
        <w:tc>
          <w:tcPr>
            <w:tcW w:w="7105" w:type="dxa"/>
            <w:gridSpan w:val="11"/>
            <w:tcBorders>
              <w:top w:val="single" w:sz="4" w:space="0" w:color="D99594"/>
              <w:left w:val="single" w:sz="4" w:space="0" w:color="A50021"/>
              <w:bottom w:val="single" w:sz="4" w:space="0" w:color="A50021"/>
            </w:tcBorders>
            <w:shd w:val="clear" w:color="auto" w:fill="FEDDDD"/>
          </w:tcPr>
          <w:p w:rsidR="00A601D6" w:rsidRPr="00A67246" w:rsidRDefault="00A601D6" w:rsidP="007A5E73">
            <w:pPr>
              <w:numPr>
                <w:ilvl w:val="0"/>
                <w:numId w:val="135"/>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w:t>
            </w:r>
            <w:r>
              <w:rPr>
                <w:rFonts w:cs="Arial"/>
              </w:rPr>
              <w:t>(</w:t>
            </w:r>
            <w:r w:rsidRPr="00A67246">
              <w:rPr>
                <w:rFonts w:cs="Arial"/>
              </w:rPr>
              <w:t xml:space="preserve">respiratory/dermatology/other):     </w:t>
            </w:r>
            <w:r>
              <w:rPr>
                <w:rFonts w:cs="Arial"/>
              </w:rPr>
              <w:br/>
            </w:r>
            <w:r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A601D6" w:rsidRPr="00A67246" w:rsidRDefault="00A601D6" w:rsidP="0097267E">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A601D6" w:rsidRPr="00FE0E84"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FE0E84" w:rsidRDefault="00A601D6" w:rsidP="0097267E">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p w:rsidR="00A601D6" w:rsidRPr="00FE0E84" w:rsidRDefault="00A601D6" w:rsidP="0097267E">
            <w:pPr>
              <w:spacing w:before="80" w:after="80"/>
              <w:rPr>
                <w:rFonts w:cs="Arial"/>
              </w:rPr>
            </w:pPr>
          </w:p>
        </w:tc>
      </w:tr>
      <w:tr w:rsidR="00A601D6" w:rsidRPr="00261EDA" w:rsidTr="0097267E">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A601D6" w:rsidRPr="00261EDA" w:rsidRDefault="00A601D6" w:rsidP="0097267E">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A601D6" w:rsidRPr="00261EDA" w:rsidTr="00BE00DE">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Name: </w:t>
            </w:r>
          </w:p>
        </w:tc>
        <w:tc>
          <w:tcPr>
            <w:tcW w:w="3514" w:type="dxa"/>
            <w:gridSpan w:val="7"/>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A601D6" w:rsidRPr="00261EDA" w:rsidTr="00BE00DE">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Tel: </w:t>
            </w:r>
          </w:p>
        </w:tc>
        <w:tc>
          <w:tcPr>
            <w:tcW w:w="2588" w:type="dxa"/>
            <w:gridSpan w:val="6"/>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Pr>
                <w:rFonts w:cs="Arial"/>
              </w:rPr>
              <w:t>Registration Number</w:t>
            </w:r>
            <w:r w:rsidRPr="00261EDA">
              <w:rPr>
                <w:rFonts w:cs="Arial"/>
              </w:rPr>
              <w:t xml:space="preserve">: </w:t>
            </w:r>
          </w:p>
        </w:tc>
      </w:tr>
      <w:tr w:rsidR="00A601D6" w:rsidRPr="00261EDA" w:rsidTr="00A601D6">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Medical Practice</w:t>
            </w:r>
            <w:r>
              <w:rPr>
                <w:rFonts w:cs="Arial"/>
              </w:rPr>
              <w:t>:</w:t>
            </w:r>
          </w:p>
        </w:tc>
      </w:tr>
      <w:tr w:rsidR="00A601D6" w:rsidRPr="00261EDA" w:rsidTr="00BE00DE">
        <w:tc>
          <w:tcPr>
            <w:tcW w:w="4361" w:type="dxa"/>
            <w:gridSpan w:val="6"/>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Address: </w:t>
            </w:r>
          </w:p>
        </w:tc>
        <w:tc>
          <w:tcPr>
            <w:tcW w:w="2995" w:type="dxa"/>
            <w:gridSpan w:val="7"/>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A601D6" w:rsidRPr="00261EDA" w:rsidRDefault="00A601D6" w:rsidP="0097267E">
            <w:pPr>
              <w:spacing w:before="80" w:after="80"/>
              <w:rPr>
                <w:rFonts w:cs="Arial"/>
              </w:rPr>
            </w:pPr>
            <w:r w:rsidRPr="00261EDA">
              <w:rPr>
                <w:rFonts w:cs="Arial"/>
              </w:rPr>
              <w:t xml:space="preserve">Postcode: </w:t>
            </w:r>
          </w:p>
        </w:tc>
      </w:tr>
    </w:tbl>
    <w:p w:rsidR="00954619" w:rsidRPr="008E2ED2" w:rsidRDefault="00954619" w:rsidP="00954619">
      <w:pPr>
        <w:rPr>
          <w:szCs w:val="22"/>
        </w:rPr>
      </w:pPr>
    </w:p>
    <w:p w:rsidR="00954619" w:rsidRDefault="00954619" w:rsidP="00954619">
      <w:pPr>
        <w:rPr>
          <w:rFonts w:cs="Arial"/>
          <w:b/>
        </w:rPr>
      </w:pPr>
      <w:r>
        <w:rPr>
          <w:rFonts w:cs="Arial"/>
          <w:b/>
        </w:rPr>
        <w:br w:type="page"/>
      </w:r>
    </w:p>
    <w:tbl>
      <w:tblPr>
        <w:tblW w:w="9579" w:type="dxa"/>
        <w:tblLook w:val="01E0" w:firstRow="1" w:lastRow="1" w:firstColumn="1" w:lastColumn="1" w:noHBand="0" w:noVBand="0"/>
      </w:tblPr>
      <w:tblGrid>
        <w:gridCol w:w="2676"/>
        <w:gridCol w:w="1636"/>
        <w:gridCol w:w="191"/>
        <w:gridCol w:w="850"/>
        <w:gridCol w:w="248"/>
        <w:gridCol w:w="521"/>
        <w:gridCol w:w="790"/>
        <w:gridCol w:w="272"/>
        <w:gridCol w:w="124"/>
        <w:gridCol w:w="83"/>
        <w:gridCol w:w="2188"/>
      </w:tblGrid>
      <w:tr w:rsidR="00954619" w:rsidRPr="00542A8C" w:rsidTr="0097267E">
        <w:tc>
          <w:tcPr>
            <w:tcW w:w="9579" w:type="dxa"/>
            <w:gridSpan w:val="11"/>
            <w:tcBorders>
              <w:bottom w:val="single" w:sz="4" w:space="0" w:color="A50021"/>
            </w:tcBorders>
            <w:shd w:val="clear" w:color="auto" w:fill="auto"/>
          </w:tcPr>
          <w:p w:rsidR="00954619" w:rsidRDefault="00954619" w:rsidP="0097267E">
            <w:pPr>
              <w:rPr>
                <w:rFonts w:cs="Arial"/>
              </w:rPr>
            </w:pPr>
          </w:p>
          <w:p w:rsidR="00954619" w:rsidRPr="00542A8C" w:rsidRDefault="00954619" w:rsidP="0097267E">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954619" w:rsidRPr="00261EDA" w:rsidTr="0097267E">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954619" w:rsidRPr="00261EDA" w:rsidRDefault="00954619" w:rsidP="007A5E73">
            <w:pPr>
              <w:numPr>
                <w:ilvl w:val="0"/>
                <w:numId w:val="136"/>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954619" w:rsidRPr="00261EDA" w:rsidTr="0097267E">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Company / Organisation name: </w:t>
            </w:r>
          </w:p>
        </w:tc>
      </w:tr>
      <w:tr w:rsidR="00954619" w:rsidRPr="00261EDA" w:rsidTr="00934B6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A601D6">
            <w:pPr>
              <w:spacing w:before="80" w:after="80"/>
              <w:rPr>
                <w:rFonts w:cs="Arial"/>
              </w:rPr>
            </w:pPr>
            <w:r w:rsidRPr="00261EDA">
              <w:rPr>
                <w:rFonts w:cs="Arial"/>
              </w:rPr>
              <w:t xml:space="preserve">Postcode: </w:t>
            </w:r>
          </w:p>
        </w:tc>
      </w:tr>
      <w:tr w:rsidR="00954619" w:rsidRPr="00261EDA" w:rsidTr="00934B68">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Site Tel: </w:t>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Site 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Contact Name: </w:t>
            </w:r>
          </w:p>
        </w:tc>
      </w:tr>
      <w:tr w:rsidR="00954619" w:rsidRPr="00261EDA" w:rsidTr="0097267E">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954619" w:rsidRPr="00261EDA" w:rsidRDefault="00954619" w:rsidP="007A5E73">
            <w:pPr>
              <w:numPr>
                <w:ilvl w:val="0"/>
                <w:numId w:val="136"/>
              </w:numPr>
              <w:spacing w:before="120"/>
              <w:ind w:left="360"/>
              <w:rPr>
                <w:rFonts w:cs="Arial"/>
                <w:b/>
                <w:color w:val="FFFFFF"/>
              </w:rPr>
            </w:pPr>
            <w:r>
              <w:rPr>
                <w:rFonts w:cs="Arial"/>
                <w:b/>
                <w:color w:val="FFFFFF"/>
              </w:rPr>
              <w:t>OTHER BUSINESSES OR UNDERTAKINGS ENGAGING THE WORKER</w:t>
            </w:r>
          </w:p>
        </w:tc>
      </w:tr>
      <w:tr w:rsidR="00954619" w:rsidRPr="00261EDA" w:rsidTr="0097267E">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954619" w:rsidRPr="00261EDA" w:rsidRDefault="00954619" w:rsidP="0097267E">
            <w:pPr>
              <w:spacing w:before="80" w:after="80"/>
              <w:rPr>
                <w:rFonts w:cs="Arial"/>
              </w:rPr>
            </w:pPr>
            <w:r w:rsidRPr="00261EDA">
              <w:rPr>
                <w:rFonts w:cs="Arial"/>
              </w:rPr>
              <w:t xml:space="preserve">Company / Organisation name: </w:t>
            </w:r>
          </w:p>
        </w:tc>
      </w:tr>
      <w:tr w:rsidR="00A601D6" w:rsidRPr="00261EDA" w:rsidTr="00934B6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Postcode: </w:t>
            </w:r>
          </w:p>
        </w:tc>
      </w:tr>
      <w:tr w:rsidR="00A601D6" w:rsidRPr="00261EDA" w:rsidTr="00934B68">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Pr>
                <w:rFonts w:cs="Arial"/>
              </w:rPr>
              <w:t xml:space="preserve">Site </w:t>
            </w:r>
            <w:r w:rsidRPr="00261EDA">
              <w:rPr>
                <w:rFonts w:cs="Arial"/>
              </w:rPr>
              <w:t xml:space="preserve">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Contact Name: </w:t>
            </w:r>
          </w:p>
        </w:tc>
      </w:tr>
      <w:tr w:rsidR="00A601D6" w:rsidRPr="00261EDA" w:rsidTr="0097267E">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A601D6" w:rsidRPr="00261EDA" w:rsidRDefault="00A601D6" w:rsidP="007A5E73">
            <w:pPr>
              <w:numPr>
                <w:ilvl w:val="0"/>
                <w:numId w:val="136"/>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A601D6" w:rsidRPr="00261EDA" w:rsidTr="0097267E">
        <w:tc>
          <w:tcPr>
            <w:tcW w:w="4312" w:type="dxa"/>
            <w:gridSpan w:val="2"/>
            <w:tcBorders>
              <w:top w:val="single" w:sz="4" w:space="0" w:color="A50021"/>
              <w:left w:val="single" w:sz="4" w:space="0" w:color="A50021"/>
              <w:bottom w:val="single" w:sz="4" w:space="0" w:color="A50021"/>
            </w:tcBorders>
            <w:shd w:val="clear" w:color="auto" w:fill="auto"/>
          </w:tcPr>
          <w:p w:rsidR="00A601D6" w:rsidRPr="00261EDA" w:rsidRDefault="00A601D6" w:rsidP="0097267E">
            <w:pPr>
              <w:spacing w:before="80" w:after="80"/>
              <w:rPr>
                <w:rFonts w:cs="Arial"/>
              </w:rPr>
            </w:pPr>
            <w:r>
              <w:rPr>
                <w:rFonts w:cs="Arial"/>
              </w:rPr>
              <w:t>Surname</w:t>
            </w:r>
            <w:r w:rsidRPr="00261EDA">
              <w:rPr>
                <w:rFonts w:cs="Arial"/>
              </w:rPr>
              <w:t>:</w:t>
            </w:r>
            <w:r w:rsidRPr="00261EDA">
              <w:rPr>
                <w:rFonts w:cs="Arial"/>
              </w:rPr>
              <w:tab/>
            </w:r>
          </w:p>
        </w:tc>
        <w:tc>
          <w:tcPr>
            <w:tcW w:w="5267" w:type="dxa"/>
            <w:gridSpan w:val="9"/>
            <w:tcBorders>
              <w:top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Given names: </w:t>
            </w:r>
          </w:p>
        </w:tc>
      </w:tr>
      <w:tr w:rsidR="00A601D6" w:rsidRPr="00612B70" w:rsidTr="0097267E">
        <w:tc>
          <w:tcPr>
            <w:tcW w:w="4312" w:type="dxa"/>
            <w:gridSpan w:val="2"/>
            <w:tcBorders>
              <w:top w:val="single" w:sz="4" w:space="0" w:color="A50021"/>
              <w:left w:val="single" w:sz="4" w:space="0" w:color="A50021"/>
              <w:bottom w:val="single" w:sz="4" w:space="0" w:color="A50021"/>
            </w:tcBorders>
            <w:shd w:val="clear" w:color="auto" w:fill="auto"/>
          </w:tcPr>
          <w:p w:rsidR="00A601D6" w:rsidRPr="00261EDA" w:rsidRDefault="00A601D6" w:rsidP="0097267E">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4"/>
            <w:tcBorders>
              <w:top w:val="single" w:sz="4" w:space="0" w:color="A50021"/>
              <w:bottom w:val="single" w:sz="4" w:space="0" w:color="A50021"/>
            </w:tcBorders>
            <w:shd w:val="clear" w:color="auto" w:fill="auto"/>
          </w:tcPr>
          <w:p w:rsidR="00A601D6" w:rsidRPr="00612B70" w:rsidRDefault="00A601D6" w:rsidP="0097267E">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5"/>
            <w:tcBorders>
              <w:top w:val="single" w:sz="4" w:space="0" w:color="A50021"/>
              <w:bottom w:val="single" w:sz="4" w:space="0" w:color="A50021"/>
              <w:right w:val="single" w:sz="4" w:space="0" w:color="A50021"/>
            </w:tcBorders>
            <w:shd w:val="clear" w:color="auto" w:fill="auto"/>
          </w:tcPr>
          <w:p w:rsidR="00A601D6" w:rsidRDefault="00A601D6" w:rsidP="009726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A601D6" w:rsidRPr="00612B70" w:rsidRDefault="00A601D6" w:rsidP="0097267E">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A601D6" w:rsidRPr="00261EDA" w:rsidTr="00934B68">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A601D6">
            <w:pPr>
              <w:spacing w:before="80" w:after="80"/>
              <w:rPr>
                <w:rFonts w:cs="Arial"/>
              </w:rPr>
            </w:pPr>
            <w:r w:rsidRPr="00261EDA">
              <w:rPr>
                <w:rFonts w:cs="Arial"/>
              </w:rPr>
              <w:t xml:space="preserve">Postcode: </w:t>
            </w:r>
          </w:p>
        </w:tc>
      </w:tr>
      <w:tr w:rsidR="00A601D6" w:rsidRPr="00261EDA" w:rsidTr="00934B68">
        <w:tc>
          <w:tcPr>
            <w:tcW w:w="4312"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Current Job:</w:t>
            </w:r>
            <w:r w:rsidRPr="00261EDA">
              <w:rPr>
                <w:rFonts w:cs="Arial"/>
              </w:rPr>
              <w:tab/>
            </w:r>
          </w:p>
        </w:tc>
        <w:tc>
          <w:tcPr>
            <w:tcW w:w="2600" w:type="dxa"/>
            <w:gridSpan w:val="5"/>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Pr>
                <w:rFonts w:cs="Arial"/>
              </w:rPr>
              <w:t>Tel(H</w:t>
            </w:r>
            <w:r w:rsidRPr="00261EDA">
              <w:rPr>
                <w:rFonts w:cs="Arial"/>
              </w:rPr>
              <w:t xml:space="preserve">): </w:t>
            </w:r>
          </w:p>
        </w:tc>
        <w:tc>
          <w:tcPr>
            <w:tcW w:w="2667" w:type="dxa"/>
            <w:gridSpan w:val="4"/>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Mob: </w:t>
            </w:r>
          </w:p>
        </w:tc>
      </w:tr>
      <w:tr w:rsidR="00A601D6" w:rsidRPr="00857267" w:rsidTr="0097267E">
        <w:tc>
          <w:tcPr>
            <w:tcW w:w="5601" w:type="dxa"/>
            <w:gridSpan w:val="5"/>
            <w:tcBorders>
              <w:top w:val="single" w:sz="4" w:space="0" w:color="A50021"/>
              <w:left w:val="single" w:sz="4" w:space="0" w:color="A50021"/>
              <w:bottom w:val="single" w:sz="4" w:space="0" w:color="A50021"/>
            </w:tcBorders>
            <w:shd w:val="clear" w:color="auto" w:fill="auto"/>
          </w:tcPr>
          <w:p w:rsidR="00A601D6" w:rsidRPr="00857267" w:rsidRDefault="00A601D6" w:rsidP="0097267E">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A601D6" w:rsidRPr="00857267" w:rsidRDefault="00A601D6" w:rsidP="0097267E">
            <w:pPr>
              <w:spacing w:before="80" w:after="80"/>
              <w:rPr>
                <w:rFonts w:cs="Arial"/>
              </w:rPr>
            </w:pPr>
          </w:p>
        </w:tc>
        <w:tc>
          <w:tcPr>
            <w:tcW w:w="2188" w:type="dxa"/>
            <w:tcBorders>
              <w:top w:val="single" w:sz="4" w:space="0" w:color="A50021"/>
              <w:bottom w:val="single" w:sz="4" w:space="0" w:color="A50021"/>
              <w:right w:val="single" w:sz="4" w:space="0" w:color="A50021"/>
            </w:tcBorders>
            <w:shd w:val="clear" w:color="auto" w:fill="auto"/>
          </w:tcPr>
          <w:p w:rsidR="00A601D6" w:rsidRPr="00857267" w:rsidRDefault="00A601D6" w:rsidP="0097267E">
            <w:pPr>
              <w:spacing w:before="80" w:after="80"/>
              <w:rPr>
                <w:rFonts w:cs="Arial"/>
              </w:rPr>
            </w:pPr>
          </w:p>
        </w:tc>
      </w:tr>
      <w:tr w:rsidR="00A601D6" w:rsidRPr="00667FD2" w:rsidTr="0097267E">
        <w:trPr>
          <w:trHeight w:val="416"/>
        </w:trPr>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A601D6" w:rsidRPr="00667FD2" w:rsidRDefault="00A601D6" w:rsidP="007A5E73">
            <w:pPr>
              <w:numPr>
                <w:ilvl w:val="0"/>
                <w:numId w:val="136"/>
              </w:numPr>
              <w:spacing w:before="120"/>
              <w:ind w:left="360"/>
              <w:rPr>
                <w:rFonts w:cs="Arial"/>
                <w:b/>
              </w:rPr>
            </w:pPr>
            <w:r w:rsidRPr="00095FEB">
              <w:rPr>
                <w:rFonts w:cs="Arial"/>
                <w:b/>
                <w:color w:val="FFFFFF"/>
              </w:rPr>
              <w:t>GENERAL HEALTH ASSESSMENT (if applicable)</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667FD2" w:rsidRDefault="00A601D6" w:rsidP="0097267E">
            <w:pPr>
              <w:spacing w:before="120"/>
              <w:rPr>
                <w:rFonts w:cs="Arial"/>
                <w:b/>
              </w:rPr>
            </w:pPr>
            <w:r>
              <w:rPr>
                <w:rFonts w:cs="Arial"/>
                <w:b/>
              </w:rPr>
              <w:t>Symptoms of:</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667FD2" w:rsidRDefault="00A601D6" w:rsidP="0097267E">
            <w:pPr>
              <w:spacing w:before="120"/>
              <w:ind w:left="18"/>
              <w:rPr>
                <w:rFonts w:cs="Arial"/>
                <w:b/>
              </w:rPr>
            </w:pPr>
            <w:r>
              <w:rPr>
                <w:rFonts w:cs="Arial"/>
                <w:b/>
              </w:rPr>
              <w:t>Comments</w:t>
            </w: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667FD2" w:rsidRDefault="00A601D6" w:rsidP="0097267E">
            <w:pPr>
              <w:spacing w:before="120"/>
              <w:ind w:left="46"/>
              <w:rPr>
                <w:rFonts w:cs="Arial"/>
                <w:b/>
              </w:rPr>
            </w:pPr>
            <w:r>
              <w:rPr>
                <w:rFonts w:cs="Arial"/>
                <w:b/>
              </w:rPr>
              <w:t>Further testing?</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Skin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Headaches, dizziness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Respiratory tract/GIT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Irritation of eyes, nose or throat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Cough</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Pr="00E77074" w:rsidRDefault="00A601D6" w:rsidP="0097267E">
            <w:pPr>
              <w:spacing w:before="120"/>
              <w:jc w:val="both"/>
              <w:rPr>
                <w:rFonts w:cs="Arial"/>
              </w:rPr>
            </w:pPr>
            <w:r w:rsidRPr="00E77074">
              <w:rPr>
                <w:rFonts w:cs="Arial"/>
              </w:rPr>
              <w:t>CNS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1492"/>
        </w:trPr>
        <w:tc>
          <w:tcPr>
            <w:tcW w:w="2676" w:type="dxa"/>
            <w:tcBorders>
              <w:top w:val="single" w:sz="4" w:space="0" w:color="A50021"/>
              <w:left w:val="single" w:sz="4" w:space="0" w:color="A50021"/>
              <w:right w:val="single" w:sz="4" w:space="0" w:color="A50021"/>
            </w:tcBorders>
            <w:shd w:val="clear" w:color="auto" w:fill="auto"/>
          </w:tcPr>
          <w:p w:rsidR="00A601D6" w:rsidRDefault="00A601D6" w:rsidP="0097267E">
            <w:pPr>
              <w:spacing w:before="120"/>
              <w:jc w:val="both"/>
              <w:rPr>
                <w:rFonts w:cs="Arial"/>
              </w:rPr>
            </w:pPr>
            <w:r>
              <w:rPr>
                <w:rFonts w:cs="Arial"/>
              </w:rPr>
              <w:t>Others</w:t>
            </w:r>
          </w:p>
          <w:p w:rsidR="00A601D6" w:rsidRDefault="00A601D6" w:rsidP="0097267E">
            <w:pPr>
              <w:spacing w:before="120"/>
              <w:jc w:val="both"/>
              <w:rPr>
                <w:rFonts w:cs="Arial"/>
              </w:rPr>
            </w:pPr>
          </w:p>
          <w:p w:rsidR="00A601D6" w:rsidRDefault="00A601D6" w:rsidP="0097267E">
            <w:pPr>
              <w:spacing w:before="120"/>
              <w:jc w:val="both"/>
              <w:rPr>
                <w:rFonts w:cs="Arial"/>
              </w:rPr>
            </w:pPr>
          </w:p>
          <w:p w:rsidR="00A601D6" w:rsidRDefault="00A601D6" w:rsidP="0097267E">
            <w:pPr>
              <w:spacing w:before="120"/>
              <w:jc w:val="both"/>
              <w:rPr>
                <w:rFonts w:cs="Arial"/>
              </w:rPr>
            </w:pPr>
          </w:p>
        </w:tc>
        <w:tc>
          <w:tcPr>
            <w:tcW w:w="4508" w:type="dxa"/>
            <w:gridSpan w:val="7"/>
            <w:tcBorders>
              <w:top w:val="single" w:sz="4" w:space="0" w:color="A50021"/>
              <w:left w:val="single" w:sz="4" w:space="0" w:color="A50021"/>
              <w:right w:val="single" w:sz="4" w:space="0" w:color="A50021"/>
            </w:tcBorders>
            <w:shd w:val="clear" w:color="auto" w:fill="auto"/>
          </w:tcPr>
          <w:p w:rsidR="00A601D6" w:rsidRDefault="00A601D6" w:rsidP="0097267E">
            <w:pPr>
              <w:spacing w:before="120"/>
              <w:jc w:val="both"/>
              <w:rPr>
                <w:rFonts w:cs="Arial"/>
              </w:rPr>
            </w:pPr>
          </w:p>
          <w:p w:rsidR="00A601D6" w:rsidRDefault="00A601D6" w:rsidP="0097267E">
            <w:pPr>
              <w:spacing w:before="120"/>
              <w:jc w:val="both"/>
              <w:rPr>
                <w:rFonts w:cs="Arial"/>
              </w:rPr>
            </w:pPr>
          </w:p>
          <w:p w:rsidR="00A601D6" w:rsidRDefault="00A601D6" w:rsidP="0097267E">
            <w:pPr>
              <w:spacing w:before="120"/>
              <w:ind w:left="18"/>
              <w:jc w:val="both"/>
              <w:rPr>
                <w:rFonts w:cs="Arial"/>
              </w:rPr>
            </w:pPr>
          </w:p>
          <w:p w:rsidR="00A601D6" w:rsidRPr="003E3FED" w:rsidRDefault="00A601D6" w:rsidP="0097267E">
            <w:pPr>
              <w:spacing w:before="120"/>
              <w:ind w:left="18"/>
              <w:jc w:val="both"/>
              <w:rPr>
                <w:rFonts w:cs="Arial"/>
              </w:rPr>
            </w:pPr>
          </w:p>
        </w:tc>
        <w:tc>
          <w:tcPr>
            <w:tcW w:w="2395" w:type="dxa"/>
            <w:gridSpan w:val="3"/>
            <w:tcBorders>
              <w:top w:val="single" w:sz="4" w:space="0" w:color="A50021"/>
              <w:left w:val="single" w:sz="4" w:space="0" w:color="A50021"/>
              <w:right w:val="single" w:sz="4" w:space="0" w:color="A50021"/>
            </w:tcBorders>
            <w:shd w:val="clear" w:color="auto" w:fill="auto"/>
          </w:tcPr>
          <w:p w:rsidR="00A601D6" w:rsidRPr="00261EDA"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A601D6" w:rsidRPr="00667FD2" w:rsidTr="0097267E">
        <w:trPr>
          <w:trHeight w:val="600"/>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A601D6" w:rsidRDefault="00A601D6" w:rsidP="0097267E">
            <w:pPr>
              <w:spacing w:before="120"/>
              <w:ind w:left="18"/>
              <w:jc w:val="both"/>
              <w:rPr>
                <w:rFonts w:cs="Arial"/>
              </w:rPr>
            </w:pPr>
            <w:r>
              <w:rPr>
                <w:rFonts w:cs="Arial"/>
              </w:rPr>
              <w:t>Height _____cm</w:t>
            </w:r>
          </w:p>
          <w:p w:rsidR="00A601D6" w:rsidRDefault="00A601D6" w:rsidP="0097267E">
            <w:pPr>
              <w:spacing w:before="120"/>
              <w:ind w:left="18"/>
              <w:jc w:val="both"/>
              <w:rPr>
                <w:rFonts w:cs="Arial"/>
              </w:rPr>
            </w:pPr>
            <w:r>
              <w:rPr>
                <w:rFonts w:cs="Arial"/>
              </w:rPr>
              <w:t>Weight _____kg</w:t>
            </w:r>
          </w:p>
          <w:p w:rsidR="00A601D6" w:rsidRDefault="00A601D6" w:rsidP="0097267E">
            <w:pPr>
              <w:spacing w:before="120"/>
              <w:jc w:val="both"/>
              <w:rPr>
                <w:rFonts w:cs="Arial"/>
              </w:rPr>
            </w:pPr>
            <w:r>
              <w:rPr>
                <w:rFonts w:cs="Arial"/>
              </w:rPr>
              <w:t>Bp ____/____ mmHg</w:t>
            </w:r>
          </w:p>
          <w:p w:rsidR="00A601D6" w:rsidRDefault="00A601D6" w:rsidP="0097267E">
            <w:pPr>
              <w:spacing w:before="120"/>
              <w:jc w:val="both"/>
              <w:rPr>
                <w:rFonts w:cs="Arial"/>
              </w:rPr>
            </w:pP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Default="00A601D6" w:rsidP="0097267E">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Default="00A601D6" w:rsidP="006B4333">
            <w:pPr>
              <w:tabs>
                <w:tab w:val="left" w:pos="1180"/>
              </w:tabs>
              <w:spacing w:before="120"/>
              <w:ind w:left="46"/>
              <w:jc w:val="both"/>
              <w:rPr>
                <w:rFonts w:cs="Arial"/>
              </w:rPr>
            </w:pPr>
          </w:p>
          <w:p w:rsidR="00A601D6" w:rsidRDefault="00A601D6" w:rsidP="006B4333">
            <w:pPr>
              <w:tabs>
                <w:tab w:val="left" w:pos="1180"/>
              </w:tabs>
              <w:spacing w:before="120"/>
              <w:ind w:left="46"/>
              <w:jc w:val="both"/>
              <w:rPr>
                <w:rFonts w:cs="Arial"/>
              </w:rPr>
            </w:pPr>
          </w:p>
          <w:p w:rsidR="00A601D6" w:rsidRPr="00261EDA" w:rsidRDefault="00A601D6" w:rsidP="006B4333">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bl>
    <w:p w:rsidR="005026B1" w:rsidRDefault="005026B1">
      <w:r>
        <w:br w:type="page"/>
      </w:r>
    </w:p>
    <w:tbl>
      <w:tblPr>
        <w:tblW w:w="9579" w:type="dxa"/>
        <w:tblLook w:val="01E0" w:firstRow="1" w:lastRow="1" w:firstColumn="1" w:lastColumn="1" w:noHBand="0" w:noVBand="0"/>
      </w:tblPr>
      <w:tblGrid>
        <w:gridCol w:w="2482"/>
        <w:gridCol w:w="1312"/>
        <w:gridCol w:w="709"/>
        <w:gridCol w:w="567"/>
        <w:gridCol w:w="2238"/>
        <w:gridCol w:w="2262"/>
        <w:gridCol w:w="9"/>
      </w:tblGrid>
      <w:tr w:rsidR="00A601D6" w:rsidRPr="00667FD2" w:rsidTr="0097267E">
        <w:trPr>
          <w:trHeight w:val="496"/>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000000" w:themeFill="text1"/>
          </w:tcPr>
          <w:p w:rsidR="00A601D6" w:rsidRPr="00FE0E84" w:rsidRDefault="00A601D6" w:rsidP="007A5E73">
            <w:pPr>
              <w:numPr>
                <w:ilvl w:val="0"/>
                <w:numId w:val="136"/>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A601D6" w:rsidRPr="00667FD2" w:rsidTr="0097267E">
        <w:trPr>
          <w:trHeight w:val="1287"/>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auto"/>
          </w:tcPr>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Default="00A601D6" w:rsidP="0097267E">
            <w:pPr>
              <w:spacing w:before="120"/>
              <w:ind w:left="360"/>
              <w:rPr>
                <w:rFonts w:cs="Arial"/>
                <w:b/>
              </w:rPr>
            </w:pPr>
          </w:p>
          <w:p w:rsidR="00A601D6" w:rsidRPr="00667FD2" w:rsidRDefault="00A601D6" w:rsidP="0097267E">
            <w:pPr>
              <w:spacing w:before="120"/>
              <w:ind w:left="360"/>
              <w:rPr>
                <w:rFonts w:cs="Arial"/>
                <w:b/>
              </w:rPr>
            </w:pPr>
          </w:p>
        </w:tc>
      </w:tr>
      <w:tr w:rsidR="00A601D6" w:rsidRPr="00261EDA" w:rsidTr="0097267E">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000000" w:themeFill="text1"/>
          </w:tcPr>
          <w:p w:rsidR="00A601D6" w:rsidRPr="00261EDA" w:rsidRDefault="00A601D6" w:rsidP="0097267E">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A601D6" w:rsidRPr="00261EDA" w:rsidTr="00F05929">
        <w:trPr>
          <w:gridAfter w:val="1"/>
          <w:wAfter w:w="9" w:type="dxa"/>
          <w:trHeight w:val="433"/>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Name: </w:t>
            </w:r>
          </w:p>
        </w:tc>
        <w:tc>
          <w:tcPr>
            <w:tcW w:w="3514"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Signature</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A601D6" w:rsidRPr="00261EDA" w:rsidTr="00F05929">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Tel: </w:t>
            </w:r>
          </w:p>
        </w:tc>
        <w:tc>
          <w:tcPr>
            <w:tcW w:w="2588"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Fax: </w:t>
            </w:r>
          </w:p>
        </w:tc>
        <w:tc>
          <w:tcPr>
            <w:tcW w:w="4500"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Pr>
                <w:rFonts w:cs="Arial"/>
              </w:rPr>
              <w:t>Registration Number</w:t>
            </w:r>
            <w:r w:rsidRPr="00261EDA">
              <w:rPr>
                <w:rFonts w:cs="Arial"/>
              </w:rPr>
              <w:t xml:space="preserve">: </w:t>
            </w:r>
          </w:p>
        </w:tc>
      </w:tr>
      <w:tr w:rsidR="00A601D6" w:rsidRPr="00261EDA" w:rsidTr="00A601D6">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Medical Practice</w:t>
            </w:r>
            <w:r>
              <w:rPr>
                <w:rFonts w:cs="Arial"/>
              </w:rPr>
              <w:t>:</w:t>
            </w:r>
          </w:p>
        </w:tc>
      </w:tr>
      <w:tr w:rsidR="00A601D6" w:rsidRPr="00261EDA" w:rsidTr="00F05929">
        <w:trPr>
          <w:gridAfter w:val="1"/>
          <w:wAfter w:w="9" w:type="dxa"/>
        </w:trPr>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Address: </w:t>
            </w:r>
          </w:p>
        </w:tc>
        <w:tc>
          <w:tcPr>
            <w:tcW w:w="2805" w:type="dxa"/>
            <w:gridSpan w:val="2"/>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Suburb: </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A601D6" w:rsidRPr="00261EDA" w:rsidRDefault="00A601D6" w:rsidP="0097267E">
            <w:pPr>
              <w:spacing w:before="80" w:after="80"/>
              <w:rPr>
                <w:rFonts w:cs="Arial"/>
              </w:rPr>
            </w:pPr>
            <w:r w:rsidRPr="00261EDA">
              <w:rPr>
                <w:rFonts w:cs="Arial"/>
              </w:rPr>
              <w:t xml:space="preserve">Postcode: </w:t>
            </w:r>
          </w:p>
        </w:tc>
      </w:tr>
    </w:tbl>
    <w:p w:rsidR="00954619" w:rsidRDefault="00954619" w:rsidP="00954619">
      <w:pPr>
        <w:jc w:val="center"/>
        <w:rPr>
          <w:rFonts w:cs="Arial"/>
          <w:color w:val="000000"/>
          <w:szCs w:val="22"/>
        </w:rPr>
        <w:sectPr w:rsidR="00954619" w:rsidSect="00671B42">
          <w:headerReference w:type="default" r:id="rId77"/>
          <w:footnotePr>
            <w:numRestart w:val="eachSect"/>
          </w:footnotePr>
          <w:pgSz w:w="11909" w:h="16834"/>
          <w:pgMar w:top="1440" w:right="1440" w:bottom="1440" w:left="1440" w:header="709" w:footer="0" w:gutter="0"/>
          <w:cols w:space="720"/>
          <w:docGrid w:linePitch="272"/>
        </w:sectPr>
      </w:pPr>
    </w:p>
    <w:p w:rsidR="005E105B" w:rsidRDefault="005E105B" w:rsidP="00862CFC">
      <w:pPr>
        <w:rPr>
          <w:rFonts w:cs="Arial"/>
          <w:b/>
          <w:sz w:val="28"/>
          <w:szCs w:val="20"/>
          <w:lang w:eastAsia="en-US"/>
        </w:rPr>
      </w:pPr>
    </w:p>
    <w:p w:rsidR="009F79A4" w:rsidRDefault="009F79A4" w:rsidP="00862CFC">
      <w:pPr>
        <w:pStyle w:val="Heading1"/>
        <w:jc w:val="left"/>
      </w:pPr>
      <w:bookmarkStart w:id="729" w:name="_Toc319490905"/>
      <w:bookmarkStart w:id="730" w:name="_Toc322337766"/>
      <w:bookmarkStart w:id="731" w:name="_Toc351029789"/>
      <w:r w:rsidRPr="008B330D">
        <w:t>4,4'-METHYLENE BIS(2-CHLOROANILINE) [MOCA]</w:t>
      </w:r>
      <w:bookmarkEnd w:id="729"/>
      <w:bookmarkEnd w:id="730"/>
      <w:bookmarkEnd w:id="731"/>
    </w:p>
    <w:p w:rsidR="008E5331" w:rsidRDefault="008E5331" w:rsidP="00862CF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2"/>
        </w:rPr>
      </w:pPr>
      <w:bookmarkStart w:id="732" w:name="_Toc322337767"/>
      <w:r w:rsidRPr="00B13F64">
        <w:rPr>
          <w:rFonts w:cs="Arial"/>
          <w:b/>
          <w:caps/>
          <w:szCs w:val="22"/>
        </w:rPr>
        <w:t xml:space="preserve">Baseline health monitoring </w:t>
      </w:r>
      <w:r w:rsidRPr="003667E3">
        <w:rPr>
          <w:rFonts w:cs="Arial"/>
          <w:b/>
          <w:caps/>
          <w:szCs w:val="22"/>
        </w:rPr>
        <w:t xml:space="preserve">BEFORE </w:t>
      </w:r>
      <w:r w:rsidR="00584B0A">
        <w:rPr>
          <w:rFonts w:cs="Arial"/>
          <w:b/>
          <w:caps/>
          <w:szCs w:val="22"/>
        </w:rPr>
        <w:t>START</w:t>
      </w:r>
      <w:r w:rsidR="005E41E7">
        <w:rPr>
          <w:rFonts w:cs="Arial"/>
          <w:b/>
          <w:caps/>
          <w:szCs w:val="22"/>
        </w:rPr>
        <w:t>ING</w:t>
      </w:r>
      <w:r w:rsidRPr="003667E3">
        <w:rPr>
          <w:rFonts w:cs="Arial"/>
          <w:b/>
          <w:caps/>
          <w:szCs w:val="22"/>
        </w:rPr>
        <w:t xml:space="preserve"> WORK</w:t>
      </w:r>
      <w:r w:rsidRPr="00B13F64">
        <w:rPr>
          <w:rFonts w:cs="Arial"/>
          <w:b/>
          <w:caps/>
          <w:szCs w:val="22"/>
        </w:rPr>
        <w:t xml:space="preserve"> in a MOCA process</w:t>
      </w:r>
      <w:bookmarkEnd w:id="732"/>
    </w:p>
    <w:p w:rsidR="008E5331" w:rsidRDefault="008E5331" w:rsidP="00862CFC">
      <w:pPr>
        <w:rPr>
          <w:rFonts w:cs="Arial"/>
          <w:szCs w:val="22"/>
        </w:rPr>
      </w:pPr>
    </w:p>
    <w:p w:rsidR="009F79A4" w:rsidRDefault="009F79A4" w:rsidP="00862CFC">
      <w:pPr>
        <w:pStyle w:val="BodyText1"/>
        <w:spacing w:after="0"/>
        <w:rPr>
          <w:rFonts w:ascii="Arial" w:hAnsi="Arial" w:cs="Arial"/>
          <w:szCs w:val="22"/>
        </w:rPr>
      </w:pPr>
      <w:r>
        <w:rPr>
          <w:rFonts w:ascii="Arial" w:hAnsi="Arial" w:cs="Arial"/>
        </w:rPr>
        <w:t xml:space="preserve">Workers must be informed </w:t>
      </w:r>
      <w:r w:rsidRPr="009C5FC9">
        <w:rPr>
          <w:rFonts w:ascii="Arial" w:hAnsi="Arial" w:cs="Arial"/>
        </w:rPr>
        <w:t xml:space="preserve">of the potential health effects associated with exposure to </w:t>
      </w:r>
      <w:r>
        <w:rPr>
          <w:rFonts w:ascii="Arial" w:hAnsi="Arial" w:cs="Arial"/>
        </w:rPr>
        <w:t>MOCA</w:t>
      </w:r>
      <w:r w:rsidRPr="009C5FC9">
        <w:rPr>
          <w:rFonts w:ascii="Arial" w:hAnsi="Arial" w:cs="Arial"/>
        </w:rPr>
        <w:t>.</w:t>
      </w:r>
      <w:r>
        <w:rPr>
          <w:rFonts w:ascii="Arial" w:hAnsi="Arial" w:cs="Arial"/>
        </w:rPr>
        <w:t xml:space="preserve"> </w:t>
      </w:r>
      <w:r w:rsidRPr="009C5FC9">
        <w:rPr>
          <w:rFonts w:ascii="Arial" w:hAnsi="Arial" w:cs="Arial"/>
        </w:rPr>
        <w:t xml:space="preserve">In particular, </w:t>
      </w:r>
      <w:r>
        <w:rPr>
          <w:rFonts w:ascii="Arial" w:hAnsi="Arial" w:cs="Arial"/>
        </w:rPr>
        <w:t>workers</w:t>
      </w:r>
      <w:r w:rsidRPr="009C5FC9">
        <w:rPr>
          <w:rFonts w:ascii="Arial" w:hAnsi="Arial" w:cs="Arial"/>
        </w:rPr>
        <w:t xml:space="preserve"> should be </w:t>
      </w:r>
      <w:r>
        <w:rPr>
          <w:rFonts w:ascii="Arial" w:hAnsi="Arial" w:cs="Arial"/>
        </w:rPr>
        <w:t xml:space="preserve">made </w:t>
      </w:r>
      <w:r w:rsidRPr="009C5FC9">
        <w:rPr>
          <w:rFonts w:ascii="Arial" w:hAnsi="Arial" w:cs="Arial"/>
        </w:rPr>
        <w:t xml:space="preserve">aware of </w:t>
      </w:r>
      <w:r w:rsidRPr="00A80780">
        <w:rPr>
          <w:rFonts w:ascii="Arial" w:hAnsi="Arial" w:cs="Arial"/>
          <w:szCs w:val="22"/>
        </w:rPr>
        <w:t>potential for MOCA to be absorbed readily through the skin and the need to maintain a high standard of personal hygiene and housekeeping practices.</w:t>
      </w:r>
    </w:p>
    <w:p w:rsidR="009F79A4" w:rsidRPr="009F79A4" w:rsidRDefault="009F79A4" w:rsidP="00862CFC">
      <w:pPr>
        <w:rPr>
          <w:rFonts w:cs="Arial"/>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Collection of demographic data</w:t>
      </w:r>
    </w:p>
    <w:p w:rsidR="00935BE4" w:rsidRDefault="00935BE4" w:rsidP="00862CFC">
      <w:pPr>
        <w:pStyle w:val="Head1"/>
        <w:spacing w:before="0" w:after="0"/>
        <w:ind w:left="720"/>
        <w:rPr>
          <w:rFonts w:cs="Arial"/>
          <w:sz w:val="22"/>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Work history</w:t>
      </w:r>
    </w:p>
    <w:p w:rsidR="008E5331" w:rsidRPr="00935BE4" w:rsidRDefault="008E5331" w:rsidP="00862CFC">
      <w:pPr>
        <w:pStyle w:val="Head1"/>
        <w:spacing w:before="0" w:after="0"/>
        <w:ind w:left="720"/>
        <w:rPr>
          <w:rFonts w:cs="Arial"/>
          <w:sz w:val="22"/>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Medical history</w:t>
      </w:r>
    </w:p>
    <w:p w:rsidR="009F79A4" w:rsidRPr="00935BE4" w:rsidRDefault="009F79A4" w:rsidP="00862CFC">
      <w:pPr>
        <w:pStyle w:val="Head1"/>
        <w:spacing w:before="0" w:after="0"/>
        <w:ind w:left="720"/>
        <w:rPr>
          <w:rFonts w:cs="Arial"/>
          <w:sz w:val="22"/>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Physical examination</w:t>
      </w:r>
    </w:p>
    <w:p w:rsidR="009F79A4" w:rsidRDefault="009F79A4" w:rsidP="00862CFC">
      <w:pPr>
        <w:pStyle w:val="BodyText1"/>
        <w:spacing w:after="0"/>
        <w:rPr>
          <w:rFonts w:ascii="Arial" w:hAnsi="Arial" w:cs="Arial"/>
        </w:rPr>
      </w:pPr>
    </w:p>
    <w:p w:rsidR="009F79A4" w:rsidRPr="009C5FC9" w:rsidRDefault="009F79A4" w:rsidP="00862CFC">
      <w:pPr>
        <w:pStyle w:val="BodyText1"/>
        <w:spacing w:after="0"/>
        <w:rPr>
          <w:rFonts w:ascii="Arial" w:hAnsi="Arial" w:cs="Arial"/>
        </w:rPr>
      </w:pPr>
      <w:r>
        <w:rPr>
          <w:rFonts w:ascii="Arial" w:hAnsi="Arial" w:cs="Arial"/>
        </w:rPr>
        <w:t>A physical exam will be c</w:t>
      </w:r>
      <w:r w:rsidRPr="009C5FC9">
        <w:rPr>
          <w:rFonts w:ascii="Arial" w:hAnsi="Arial" w:cs="Arial"/>
        </w:rPr>
        <w:t xml:space="preserve">onducted only if indicated by </w:t>
      </w:r>
      <w:r>
        <w:rPr>
          <w:rFonts w:ascii="Arial" w:hAnsi="Arial" w:cs="Arial"/>
        </w:rPr>
        <w:t>work</w:t>
      </w:r>
      <w:r w:rsidRPr="009C5FC9">
        <w:rPr>
          <w:rFonts w:ascii="Arial" w:hAnsi="Arial" w:cs="Arial"/>
        </w:rPr>
        <w:t xml:space="preserve"> and medical history.</w:t>
      </w:r>
    </w:p>
    <w:p w:rsidR="009F79A4" w:rsidRDefault="009F79A4" w:rsidP="00862CFC">
      <w:pPr>
        <w:rPr>
          <w:rFonts w:cs="Arial"/>
          <w:b/>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Investigation</w:t>
      </w:r>
    </w:p>
    <w:p w:rsidR="009F79A4" w:rsidRDefault="009F79A4" w:rsidP="00862CFC">
      <w:pPr>
        <w:pStyle w:val="BodyText1"/>
        <w:spacing w:after="0"/>
        <w:rPr>
          <w:rFonts w:ascii="Arial" w:hAnsi="Arial" w:cs="Arial"/>
        </w:rPr>
      </w:pPr>
    </w:p>
    <w:p w:rsidR="009F79A4" w:rsidRDefault="009F79A4" w:rsidP="00862CFC">
      <w:pPr>
        <w:pStyle w:val="BodyText1"/>
        <w:spacing w:after="0"/>
        <w:rPr>
          <w:rFonts w:ascii="Arial" w:hAnsi="Arial" w:cs="Arial"/>
        </w:rPr>
      </w:pPr>
      <w:r>
        <w:rPr>
          <w:rFonts w:ascii="Arial" w:hAnsi="Arial" w:cs="Arial"/>
        </w:rPr>
        <w:t>The following tests will be used to test the worker’s baseline exposure:</w:t>
      </w:r>
    </w:p>
    <w:p w:rsidR="00174109" w:rsidRDefault="00174109" w:rsidP="00862CFC">
      <w:pPr>
        <w:pStyle w:val="BodyText1"/>
        <w:spacing w:after="0"/>
        <w:rPr>
          <w:rFonts w:ascii="Arial" w:hAnsi="Arial" w:cs="Arial"/>
        </w:rPr>
      </w:pPr>
    </w:p>
    <w:p w:rsidR="009F79A4" w:rsidRPr="00A80780" w:rsidRDefault="00174109" w:rsidP="00862CFC">
      <w:pPr>
        <w:pStyle w:val="BodyText1"/>
        <w:numPr>
          <w:ilvl w:val="0"/>
          <w:numId w:val="32"/>
        </w:numPr>
        <w:ind w:left="1418" w:hanging="698"/>
        <w:rPr>
          <w:rFonts w:ascii="Arial" w:hAnsi="Arial" w:cs="Arial"/>
          <w:szCs w:val="22"/>
        </w:rPr>
      </w:pPr>
      <w:r>
        <w:rPr>
          <w:rFonts w:ascii="Arial" w:hAnsi="Arial" w:cs="Arial"/>
          <w:szCs w:val="22"/>
        </w:rPr>
        <w:t>d</w:t>
      </w:r>
      <w:r w:rsidR="009F79A4" w:rsidRPr="00A80780">
        <w:rPr>
          <w:rFonts w:ascii="Arial" w:hAnsi="Arial" w:cs="Arial"/>
          <w:szCs w:val="22"/>
        </w:rPr>
        <w:t>ipstick urinalysis for haematuria</w:t>
      </w:r>
    </w:p>
    <w:p w:rsidR="009F79A4" w:rsidRPr="008E5331" w:rsidRDefault="00174109" w:rsidP="00862CFC">
      <w:pPr>
        <w:pStyle w:val="BodyText1"/>
        <w:numPr>
          <w:ilvl w:val="0"/>
          <w:numId w:val="32"/>
        </w:numPr>
        <w:spacing w:after="0"/>
        <w:ind w:left="1418" w:hanging="698"/>
        <w:rPr>
          <w:rFonts w:ascii="Arial" w:hAnsi="Arial" w:cs="Arial"/>
          <w:szCs w:val="22"/>
          <w:u w:val="single"/>
        </w:rPr>
      </w:pPr>
      <w:r>
        <w:rPr>
          <w:rFonts w:ascii="Arial" w:hAnsi="Arial" w:cs="Arial"/>
          <w:szCs w:val="22"/>
        </w:rPr>
        <w:t>u</w:t>
      </w:r>
      <w:r w:rsidR="009F79A4" w:rsidRPr="00A80780">
        <w:rPr>
          <w:rFonts w:ascii="Arial" w:hAnsi="Arial" w:cs="Arial"/>
          <w:szCs w:val="22"/>
        </w:rPr>
        <w:t>rine cytology</w:t>
      </w:r>
      <w:r w:rsidR="000C1AA5">
        <w:rPr>
          <w:rStyle w:val="FootnoteReference"/>
          <w:rFonts w:ascii="Arial" w:hAnsi="Arial" w:cs="Arial"/>
          <w:szCs w:val="22"/>
        </w:rPr>
        <w:footnoteReference w:id="34"/>
      </w:r>
      <w:r w:rsidR="009F79A4" w:rsidRPr="00A80780">
        <w:rPr>
          <w:rFonts w:ascii="Arial" w:hAnsi="Arial" w:cs="Arial"/>
          <w:szCs w:val="22"/>
        </w:rPr>
        <w:t xml:space="preserve"> may be required depending on the medical history and previous exposure. </w:t>
      </w:r>
    </w:p>
    <w:p w:rsidR="008E5331" w:rsidRDefault="008E5331" w:rsidP="00862CFC">
      <w:pPr>
        <w:pStyle w:val="BodyText1"/>
        <w:spacing w:after="0"/>
        <w:rPr>
          <w:rFonts w:ascii="Arial" w:hAnsi="Arial" w:cs="Arial"/>
          <w:szCs w:val="22"/>
        </w:rPr>
      </w:pPr>
    </w:p>
    <w:p w:rsidR="008E5331" w:rsidRPr="008E5331" w:rsidRDefault="008E5331" w:rsidP="00862CFC">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szCs w:val="22"/>
        </w:rPr>
      </w:pPr>
      <w:r w:rsidRPr="008E5331">
        <w:rPr>
          <w:rFonts w:ascii="Arial" w:hAnsi="Arial" w:cs="Arial"/>
          <w:b/>
          <w:szCs w:val="22"/>
        </w:rPr>
        <w:t>DURING EXPOSURE TO A MOCA PROCESS</w:t>
      </w:r>
    </w:p>
    <w:p w:rsidR="009F79A4" w:rsidRDefault="009F79A4" w:rsidP="00862CFC">
      <w:pPr>
        <w:rPr>
          <w:rFonts w:cs="Arial"/>
          <w:b/>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Monitoring exposure to MOCA</w:t>
      </w:r>
    </w:p>
    <w:p w:rsidR="009F79A4" w:rsidRPr="00A80780" w:rsidRDefault="009F79A4" w:rsidP="00862CFC">
      <w:pPr>
        <w:rPr>
          <w:rFonts w:cs="Arial"/>
          <w:b/>
          <w:szCs w:val="22"/>
        </w:rPr>
      </w:pPr>
    </w:p>
    <w:p w:rsidR="009F79A4" w:rsidRDefault="009F79A4" w:rsidP="00862CFC">
      <w:pPr>
        <w:pStyle w:val="BodyText1"/>
        <w:rPr>
          <w:rFonts w:ascii="Arial" w:hAnsi="Arial" w:cs="Arial"/>
          <w:szCs w:val="22"/>
        </w:rPr>
      </w:pPr>
      <w:r>
        <w:rPr>
          <w:rFonts w:ascii="Arial" w:hAnsi="Arial" w:cs="Arial"/>
          <w:szCs w:val="22"/>
        </w:rPr>
        <w:t>The following tests will be conducted twice annually at the time of peak exposure/use</w:t>
      </w:r>
      <w:r w:rsidR="00174109">
        <w:rPr>
          <w:rFonts w:ascii="Arial" w:hAnsi="Arial" w:cs="Arial"/>
          <w:szCs w:val="22"/>
        </w:rPr>
        <w:t>:</w:t>
      </w:r>
    </w:p>
    <w:p w:rsidR="009F79A4" w:rsidRPr="007A7A3F" w:rsidRDefault="00174109" w:rsidP="00862CFC">
      <w:pPr>
        <w:pStyle w:val="BodyText1"/>
        <w:numPr>
          <w:ilvl w:val="0"/>
          <w:numId w:val="34"/>
        </w:numPr>
        <w:ind w:left="1418" w:hanging="709"/>
        <w:rPr>
          <w:rFonts w:ascii="Arial" w:hAnsi="Arial" w:cs="Arial"/>
          <w:szCs w:val="22"/>
        </w:rPr>
      </w:pPr>
      <w:r>
        <w:rPr>
          <w:rFonts w:ascii="Arial" w:hAnsi="Arial" w:cs="Arial"/>
          <w:szCs w:val="22"/>
        </w:rPr>
        <w:t>u</w:t>
      </w:r>
      <w:r w:rsidR="009F79A4" w:rsidRPr="00A80780">
        <w:rPr>
          <w:rFonts w:ascii="Arial" w:hAnsi="Arial" w:cs="Arial"/>
          <w:szCs w:val="22"/>
        </w:rPr>
        <w:t xml:space="preserve">rinary </w:t>
      </w:r>
      <w:r w:rsidR="009F79A4">
        <w:rPr>
          <w:rFonts w:ascii="Arial" w:hAnsi="Arial" w:cs="Arial"/>
          <w:szCs w:val="22"/>
        </w:rPr>
        <w:t>t</w:t>
      </w:r>
      <w:r w:rsidR="009F79A4" w:rsidRPr="00A80780">
        <w:rPr>
          <w:rFonts w:ascii="Arial" w:hAnsi="Arial" w:cs="Arial"/>
          <w:szCs w:val="22"/>
        </w:rPr>
        <w:t>otal MOCA</w:t>
      </w:r>
    </w:p>
    <w:p w:rsidR="009F79A4" w:rsidRDefault="00174109" w:rsidP="00862CFC">
      <w:pPr>
        <w:pStyle w:val="BodyText1"/>
        <w:numPr>
          <w:ilvl w:val="0"/>
          <w:numId w:val="34"/>
        </w:numPr>
        <w:ind w:left="1418" w:hanging="709"/>
        <w:rPr>
          <w:rFonts w:ascii="Arial" w:hAnsi="Arial" w:cs="Arial"/>
          <w:szCs w:val="22"/>
        </w:rPr>
      </w:pPr>
      <w:r>
        <w:rPr>
          <w:rFonts w:ascii="Arial" w:hAnsi="Arial" w:cs="Arial"/>
          <w:szCs w:val="22"/>
        </w:rPr>
        <w:t>s</w:t>
      </w:r>
      <w:r w:rsidR="009F79A4" w:rsidRPr="00A80780">
        <w:rPr>
          <w:rFonts w:ascii="Arial" w:hAnsi="Arial" w:cs="Arial"/>
          <w:szCs w:val="22"/>
        </w:rPr>
        <w:t>pot creatinine corrected urine for total MOCA</w:t>
      </w:r>
    </w:p>
    <w:p w:rsidR="009F79A4" w:rsidRDefault="00174109" w:rsidP="00862CFC">
      <w:pPr>
        <w:pStyle w:val="BodyText1"/>
        <w:numPr>
          <w:ilvl w:val="0"/>
          <w:numId w:val="34"/>
        </w:numPr>
        <w:ind w:left="1418" w:hanging="709"/>
        <w:rPr>
          <w:rFonts w:ascii="Arial" w:hAnsi="Arial" w:cs="Arial"/>
          <w:szCs w:val="22"/>
        </w:rPr>
      </w:pPr>
      <w:r>
        <w:rPr>
          <w:rFonts w:ascii="Arial" w:hAnsi="Arial" w:cs="Arial"/>
          <w:szCs w:val="22"/>
        </w:rPr>
        <w:t>d</w:t>
      </w:r>
      <w:r w:rsidR="009F79A4">
        <w:rPr>
          <w:rFonts w:ascii="Arial" w:hAnsi="Arial" w:cs="Arial"/>
          <w:szCs w:val="22"/>
        </w:rPr>
        <w:t>ipstick urinalysis for haematuria.</w:t>
      </w:r>
    </w:p>
    <w:p w:rsidR="009F79A4" w:rsidRDefault="009F79A4" w:rsidP="00862CFC">
      <w:pPr>
        <w:pStyle w:val="BodyText1"/>
        <w:ind w:left="-11"/>
        <w:rPr>
          <w:rFonts w:ascii="Arial" w:hAnsi="Arial" w:cs="Arial"/>
          <w:szCs w:val="22"/>
        </w:rPr>
      </w:pPr>
      <w:r>
        <w:rPr>
          <w:rFonts w:ascii="Arial" w:hAnsi="Arial" w:cs="Arial"/>
          <w:szCs w:val="22"/>
        </w:rPr>
        <w:t>Dipstick urinalysis results will be compared with the worker’s baseline dipstick urinalysis.</w:t>
      </w:r>
      <w:r w:rsidR="009D0020">
        <w:rPr>
          <w:rFonts w:ascii="Arial" w:hAnsi="Arial" w:cs="Arial"/>
          <w:szCs w:val="22"/>
        </w:rPr>
        <w:t xml:space="preserve">  </w:t>
      </w:r>
      <w:r>
        <w:rPr>
          <w:rFonts w:ascii="Arial" w:hAnsi="Arial" w:cs="Arial"/>
          <w:szCs w:val="22"/>
        </w:rPr>
        <w:t>Urine cytology will also be conducted annually.</w:t>
      </w:r>
    </w:p>
    <w:p w:rsidR="009F79A4" w:rsidRDefault="009F79A4" w:rsidP="00862CFC">
      <w:pPr>
        <w:pStyle w:val="BodyText1"/>
        <w:rPr>
          <w:rFonts w:ascii="Arial" w:hAnsi="Arial" w:cs="Arial"/>
          <w:color w:val="000000"/>
          <w:szCs w:val="22"/>
        </w:rPr>
      </w:pPr>
      <w:r>
        <w:rPr>
          <w:rFonts w:ascii="Arial" w:hAnsi="Arial" w:cs="Arial"/>
          <w:color w:val="000000"/>
          <w:szCs w:val="22"/>
        </w:rPr>
        <w:t xml:space="preserve">The </w:t>
      </w:r>
      <w:r w:rsidRPr="00712F57">
        <w:rPr>
          <w:rFonts w:ascii="Arial" w:hAnsi="Arial" w:cs="Arial"/>
          <w:color w:val="000000"/>
          <w:szCs w:val="22"/>
        </w:rPr>
        <w:t xml:space="preserve">following values should be considered when assessing exposure to </w:t>
      </w:r>
      <w:r>
        <w:rPr>
          <w:rFonts w:ascii="Arial" w:hAnsi="Arial" w:cs="Arial"/>
          <w:color w:val="000000"/>
          <w:szCs w:val="22"/>
        </w:rPr>
        <w:t>MOCA</w:t>
      </w:r>
      <w:r w:rsidRPr="00712F57">
        <w:rPr>
          <w:rFonts w:ascii="Arial" w:hAnsi="Arial" w:cs="Arial"/>
          <w:color w:val="000000"/>
          <w:szCs w:val="22"/>
        </w:rPr>
        <w:t>:</w:t>
      </w:r>
    </w:p>
    <w:tbl>
      <w:tblPr>
        <w:tblW w:w="0" w:type="auto"/>
        <w:tblLook w:val="04A0" w:firstRow="1" w:lastRow="0" w:firstColumn="1" w:lastColumn="0" w:noHBand="0" w:noVBand="1"/>
      </w:tblPr>
      <w:tblGrid>
        <w:gridCol w:w="4608"/>
        <w:gridCol w:w="4637"/>
      </w:tblGrid>
      <w:tr w:rsidR="009F79A4" w:rsidRPr="00636523" w:rsidTr="009F79A4">
        <w:tc>
          <w:tcPr>
            <w:tcW w:w="4608" w:type="dxa"/>
          </w:tcPr>
          <w:p w:rsidR="009F79A4" w:rsidRPr="004D3284" w:rsidRDefault="009F79A4" w:rsidP="00862CFC">
            <w:pPr>
              <w:pStyle w:val="BodyText1"/>
              <w:spacing w:after="140"/>
              <w:ind w:left="284"/>
              <w:rPr>
                <w:rFonts w:ascii="Arial" w:hAnsi="Arial" w:cs="Arial"/>
                <w:b/>
                <w:bCs/>
                <w:color w:val="000000"/>
                <w:szCs w:val="22"/>
                <w:u w:val="single"/>
              </w:rPr>
            </w:pPr>
            <w:r w:rsidRPr="004D3284">
              <w:rPr>
                <w:rFonts w:ascii="Arial" w:hAnsi="Arial" w:cs="Arial"/>
                <w:b/>
                <w:bCs/>
                <w:color w:val="000000"/>
                <w:szCs w:val="22"/>
                <w:u w:val="single"/>
              </w:rPr>
              <w:t>Biological level</w:t>
            </w:r>
          </w:p>
        </w:tc>
        <w:tc>
          <w:tcPr>
            <w:tcW w:w="4637" w:type="dxa"/>
          </w:tcPr>
          <w:p w:rsidR="009F79A4" w:rsidRPr="004D3284" w:rsidRDefault="009F79A4" w:rsidP="00862CFC">
            <w:pPr>
              <w:pStyle w:val="BodyText1"/>
              <w:spacing w:after="140"/>
              <w:ind w:left="212"/>
              <w:rPr>
                <w:rFonts w:ascii="Arial" w:hAnsi="Arial" w:cs="Arial"/>
                <w:b/>
                <w:color w:val="000000"/>
                <w:szCs w:val="22"/>
                <w:u w:val="single"/>
              </w:rPr>
            </w:pPr>
            <w:r w:rsidRPr="004D3284">
              <w:rPr>
                <w:rFonts w:ascii="Arial" w:hAnsi="Arial" w:cs="Arial"/>
                <w:b/>
                <w:color w:val="000000"/>
                <w:szCs w:val="22"/>
                <w:u w:val="single"/>
              </w:rPr>
              <w:t>Source</w:t>
            </w:r>
          </w:p>
        </w:tc>
      </w:tr>
      <w:tr w:rsidR="009F79A4" w:rsidRPr="00636523" w:rsidTr="009F79A4">
        <w:tc>
          <w:tcPr>
            <w:tcW w:w="4608" w:type="dxa"/>
          </w:tcPr>
          <w:p w:rsidR="009F79A4" w:rsidRPr="00636523" w:rsidRDefault="009F79A4" w:rsidP="00862CFC">
            <w:pPr>
              <w:pStyle w:val="BodyText1"/>
              <w:spacing w:after="140"/>
              <w:ind w:left="284"/>
              <w:rPr>
                <w:rFonts w:ascii="Arial" w:hAnsi="Arial" w:cs="Arial"/>
                <w:color w:val="000000"/>
                <w:szCs w:val="22"/>
              </w:rPr>
            </w:pPr>
            <w:r w:rsidRPr="00636523">
              <w:rPr>
                <w:rFonts w:ascii="Arial" w:hAnsi="Arial" w:cs="Arial"/>
                <w:bCs/>
                <w:color w:val="000000"/>
                <w:szCs w:val="22"/>
              </w:rPr>
              <w:t xml:space="preserve">15 </w:t>
            </w:r>
            <w:r w:rsidRPr="00636523">
              <w:rPr>
                <w:rFonts w:ascii="Arial" w:hAnsi="Arial" w:cs="Arial"/>
                <w:color w:val="000000"/>
                <w:szCs w:val="22"/>
              </w:rPr>
              <w:t>µmol MOCA/mol creatinine in urine</w:t>
            </w:r>
          </w:p>
        </w:tc>
        <w:tc>
          <w:tcPr>
            <w:tcW w:w="4637" w:type="dxa"/>
          </w:tcPr>
          <w:p w:rsidR="009F79A4" w:rsidRPr="00636523" w:rsidRDefault="009F79A4" w:rsidP="00862CFC">
            <w:pPr>
              <w:pStyle w:val="BodyText1"/>
              <w:spacing w:after="140"/>
              <w:ind w:left="212"/>
              <w:rPr>
                <w:rFonts w:ascii="Arial" w:hAnsi="Arial" w:cs="Arial"/>
                <w:color w:val="000000"/>
                <w:szCs w:val="22"/>
              </w:rPr>
            </w:pPr>
            <w:r w:rsidRPr="00636523">
              <w:rPr>
                <w:rFonts w:ascii="Arial" w:hAnsi="Arial" w:cs="Arial"/>
                <w:color w:val="000000"/>
                <w:szCs w:val="22"/>
              </w:rPr>
              <w:t xml:space="preserve">Workcover NSW Biological Occupational Exposure Limit (BOEL) Committee.  </w:t>
            </w:r>
          </w:p>
        </w:tc>
      </w:tr>
      <w:tr w:rsidR="009F79A4" w:rsidRPr="00636523" w:rsidTr="009F79A4">
        <w:tc>
          <w:tcPr>
            <w:tcW w:w="4608" w:type="dxa"/>
          </w:tcPr>
          <w:p w:rsidR="009F79A4" w:rsidRPr="00636523" w:rsidRDefault="009F79A4" w:rsidP="00862CFC">
            <w:pPr>
              <w:pStyle w:val="BodyText1"/>
              <w:spacing w:after="140"/>
              <w:ind w:left="284"/>
              <w:rPr>
                <w:rFonts w:ascii="Arial" w:hAnsi="Arial" w:cs="Arial"/>
                <w:color w:val="000000"/>
                <w:szCs w:val="22"/>
              </w:rPr>
            </w:pPr>
          </w:p>
        </w:tc>
        <w:tc>
          <w:tcPr>
            <w:tcW w:w="4637" w:type="dxa"/>
            <w:vAlign w:val="center"/>
          </w:tcPr>
          <w:p w:rsidR="009F79A4" w:rsidRPr="00636523" w:rsidRDefault="009F79A4" w:rsidP="00862CFC">
            <w:pPr>
              <w:pStyle w:val="BodyText1"/>
              <w:spacing w:after="140"/>
              <w:rPr>
                <w:rFonts w:ascii="Arial" w:hAnsi="Arial" w:cs="Arial"/>
                <w:color w:val="000000"/>
                <w:szCs w:val="22"/>
              </w:rPr>
            </w:pPr>
          </w:p>
        </w:tc>
      </w:tr>
      <w:tr w:rsidR="009F79A4" w:rsidRPr="00636523" w:rsidTr="009F79A4">
        <w:tc>
          <w:tcPr>
            <w:tcW w:w="4608" w:type="dxa"/>
          </w:tcPr>
          <w:p w:rsidR="009F79A4" w:rsidRPr="00636523" w:rsidRDefault="009F79A4" w:rsidP="00862CFC">
            <w:pPr>
              <w:pStyle w:val="BodyText1"/>
              <w:spacing w:after="140"/>
              <w:ind w:left="284"/>
              <w:rPr>
                <w:rFonts w:ascii="Arial" w:hAnsi="Arial" w:cs="Arial"/>
                <w:bCs/>
                <w:color w:val="000000"/>
                <w:szCs w:val="22"/>
              </w:rPr>
            </w:pPr>
            <w:r w:rsidRPr="00636523">
              <w:rPr>
                <w:rFonts w:ascii="Arial" w:hAnsi="Arial" w:cs="Arial"/>
                <w:bCs/>
                <w:color w:val="000000"/>
                <w:szCs w:val="22"/>
              </w:rPr>
              <w:t xml:space="preserve">15 </w:t>
            </w:r>
            <w:r w:rsidRPr="00636523">
              <w:rPr>
                <w:rFonts w:ascii="Arial" w:hAnsi="Arial" w:cs="Arial"/>
                <w:color w:val="000000"/>
                <w:szCs w:val="22"/>
              </w:rPr>
              <w:t>µmol MOCA/mol creatinine in urine</w:t>
            </w:r>
          </w:p>
        </w:tc>
        <w:tc>
          <w:tcPr>
            <w:tcW w:w="4637" w:type="dxa"/>
          </w:tcPr>
          <w:p w:rsidR="009F79A4" w:rsidRPr="00636523" w:rsidRDefault="009F79A4" w:rsidP="00862CFC">
            <w:pPr>
              <w:pStyle w:val="BodyText1"/>
              <w:spacing w:after="140"/>
              <w:ind w:left="212"/>
              <w:rPr>
                <w:rFonts w:ascii="Arial" w:hAnsi="Arial" w:cs="Arial"/>
                <w:color w:val="000000"/>
                <w:szCs w:val="22"/>
              </w:rPr>
            </w:pPr>
            <w:r w:rsidRPr="00636523">
              <w:rPr>
                <w:rFonts w:ascii="Arial" w:hAnsi="Arial" w:cs="Arial"/>
                <w:bCs/>
                <w:color w:val="000000"/>
                <w:szCs w:val="22"/>
              </w:rPr>
              <w:t>Health and Safety Executive (UK)  Biological Monitoring Guidance Value (BMGV)</w:t>
            </w:r>
            <w:r w:rsidRPr="00636523">
              <w:rPr>
                <w:rStyle w:val="FootnoteReference"/>
                <w:rFonts w:ascii="Arial" w:hAnsi="Arial" w:cs="Arial"/>
                <w:bCs/>
                <w:color w:val="000000"/>
                <w:szCs w:val="22"/>
              </w:rPr>
              <w:footnoteReference w:id="35"/>
            </w:r>
          </w:p>
        </w:tc>
      </w:tr>
    </w:tbl>
    <w:p w:rsidR="009F79A4" w:rsidRPr="00947E0E" w:rsidRDefault="009F79A4" w:rsidP="001D08A7">
      <w:pPr>
        <w:rPr>
          <w:rFonts w:cs="Arial"/>
          <w:szCs w:val="22"/>
        </w:rPr>
      </w:pPr>
    </w:p>
    <w:p w:rsidR="009F79A4" w:rsidRDefault="009F79A4" w:rsidP="001D08A7">
      <w:pPr>
        <w:pStyle w:val="BodyText1"/>
        <w:rPr>
          <w:rFonts w:ascii="Arial" w:hAnsi="Arial" w:cs="Arial"/>
        </w:rPr>
      </w:pPr>
      <w:r>
        <w:rPr>
          <w:rFonts w:ascii="Arial" w:hAnsi="Arial" w:cs="Arial"/>
        </w:rPr>
        <w:t xml:space="preserve">Where testing shows </w:t>
      </w:r>
      <w:r w:rsidRPr="008254E9">
        <w:rPr>
          <w:rFonts w:ascii="Arial" w:hAnsi="Arial" w:cs="Arial"/>
        </w:rPr>
        <w:t xml:space="preserve">a level of </w:t>
      </w:r>
      <w:r>
        <w:rPr>
          <w:rFonts w:ascii="Arial" w:hAnsi="Arial" w:cs="Arial"/>
        </w:rPr>
        <w:t>15 µmol MOCA</w:t>
      </w:r>
      <w:r w:rsidRPr="008254E9">
        <w:rPr>
          <w:rFonts w:ascii="Arial" w:hAnsi="Arial" w:cs="Arial"/>
        </w:rPr>
        <w:t xml:space="preserve"> or more per </w:t>
      </w:r>
      <w:r>
        <w:rPr>
          <w:rFonts w:ascii="Arial" w:hAnsi="Arial" w:cs="Arial"/>
        </w:rPr>
        <w:t>mol</w:t>
      </w:r>
      <w:r w:rsidRPr="008254E9">
        <w:rPr>
          <w:rFonts w:ascii="Arial" w:hAnsi="Arial" w:cs="Arial"/>
        </w:rPr>
        <w:t xml:space="preserve"> of</w:t>
      </w:r>
      <w:r>
        <w:rPr>
          <w:rFonts w:ascii="Arial" w:hAnsi="Arial" w:cs="Arial"/>
        </w:rPr>
        <w:t xml:space="preserve"> </w:t>
      </w:r>
      <w:r w:rsidRPr="008254E9">
        <w:rPr>
          <w:rFonts w:ascii="Arial" w:hAnsi="Arial" w:cs="Arial"/>
        </w:rPr>
        <w:t>creatinine</w:t>
      </w:r>
      <w:r>
        <w:rPr>
          <w:rFonts w:ascii="Arial" w:hAnsi="Arial" w:cs="Arial"/>
        </w:rPr>
        <w:t xml:space="preserve"> in urine</w:t>
      </w:r>
      <w:r w:rsidRPr="008254E9">
        <w:rPr>
          <w:rFonts w:ascii="Arial" w:hAnsi="Arial" w:cs="Arial"/>
        </w:rPr>
        <w:t xml:space="preserve">, </w:t>
      </w:r>
      <w:r>
        <w:rPr>
          <w:rFonts w:ascii="Arial" w:hAnsi="Arial" w:cs="Arial"/>
        </w:rPr>
        <w:t>this may indicate the worker has been exposed.</w:t>
      </w:r>
      <w:r w:rsidR="00601583">
        <w:rPr>
          <w:rFonts w:ascii="Arial" w:hAnsi="Arial" w:cs="Arial"/>
        </w:rPr>
        <w:t xml:space="preserve"> </w:t>
      </w:r>
      <w:r>
        <w:rPr>
          <w:rFonts w:ascii="Arial" w:hAnsi="Arial" w:cs="Arial"/>
        </w:rPr>
        <w:t>In these instances:</w:t>
      </w:r>
    </w:p>
    <w:p w:rsidR="009F79A4" w:rsidRPr="00E8782B" w:rsidRDefault="00174109" w:rsidP="001D08A7">
      <w:pPr>
        <w:pStyle w:val="BodyText1"/>
        <w:numPr>
          <w:ilvl w:val="0"/>
          <w:numId w:val="31"/>
        </w:numPr>
        <w:rPr>
          <w:rFonts w:ascii="Arial" w:hAnsi="Arial" w:cs="Arial"/>
        </w:rPr>
      </w:pPr>
      <w:r>
        <w:rPr>
          <w:rFonts w:ascii="Arial" w:hAnsi="Arial" w:cs="Arial"/>
        </w:rPr>
        <w:t>r</w:t>
      </w:r>
      <w:r w:rsidR="009F79A4">
        <w:rPr>
          <w:rFonts w:ascii="Arial" w:hAnsi="Arial" w:cs="Arial"/>
        </w:rPr>
        <w:t>epeat tests should be performed at the same time of the day</w:t>
      </w:r>
    </w:p>
    <w:p w:rsidR="009F79A4" w:rsidRDefault="009F79A4" w:rsidP="001D08A7">
      <w:pPr>
        <w:pStyle w:val="BodyText1"/>
        <w:numPr>
          <w:ilvl w:val="0"/>
          <w:numId w:val="31"/>
        </w:numPr>
        <w:rPr>
          <w:rFonts w:ascii="Arial" w:hAnsi="Arial" w:cs="Arial"/>
        </w:rPr>
      </w:pPr>
      <w:r w:rsidRPr="008254E9">
        <w:rPr>
          <w:rFonts w:ascii="Arial" w:hAnsi="Arial" w:cs="Arial"/>
        </w:rPr>
        <w:t>a medical examination</w:t>
      </w:r>
      <w:r>
        <w:rPr>
          <w:rFonts w:ascii="Arial" w:hAnsi="Arial" w:cs="Arial"/>
        </w:rPr>
        <w:t xml:space="preserve"> should be conducted and the medical practitioner supervising the health monitoring should consider removing the worker from MOCA work</w:t>
      </w:r>
    </w:p>
    <w:p w:rsidR="009F79A4" w:rsidRDefault="009F79A4" w:rsidP="001D08A7">
      <w:pPr>
        <w:pStyle w:val="BodyText1"/>
        <w:numPr>
          <w:ilvl w:val="0"/>
          <w:numId w:val="31"/>
        </w:numPr>
        <w:spacing w:after="0"/>
        <w:rPr>
          <w:rFonts w:ascii="Arial" w:hAnsi="Arial" w:cs="Arial"/>
        </w:rPr>
      </w:pPr>
      <w:r>
        <w:rPr>
          <w:rFonts w:ascii="Arial" w:hAnsi="Arial" w:cs="Arial"/>
        </w:rPr>
        <w:t>the person conducting a business or undertaking</w:t>
      </w:r>
      <w:r w:rsidRPr="009C5FC9">
        <w:rPr>
          <w:rFonts w:ascii="Arial" w:hAnsi="Arial" w:cs="Arial"/>
        </w:rPr>
        <w:t xml:space="preserve"> </w:t>
      </w:r>
      <w:r>
        <w:rPr>
          <w:rFonts w:ascii="Arial" w:hAnsi="Arial" w:cs="Arial"/>
        </w:rPr>
        <w:t xml:space="preserve">should review </w:t>
      </w:r>
      <w:r w:rsidRPr="009C5FC9">
        <w:rPr>
          <w:rFonts w:ascii="Arial" w:hAnsi="Arial" w:cs="Arial"/>
        </w:rPr>
        <w:t>control measures</w:t>
      </w:r>
      <w:r>
        <w:rPr>
          <w:rFonts w:ascii="Arial" w:hAnsi="Arial" w:cs="Arial"/>
        </w:rPr>
        <w:t xml:space="preserve"> and </w:t>
      </w:r>
      <w:r w:rsidR="00EE0A7F">
        <w:rPr>
          <w:rFonts w:ascii="Arial" w:hAnsi="Arial" w:cs="Arial"/>
        </w:rPr>
        <w:t xml:space="preserve">carry out </w:t>
      </w:r>
      <w:r>
        <w:rPr>
          <w:rFonts w:ascii="Arial" w:hAnsi="Arial" w:cs="Arial"/>
        </w:rPr>
        <w:t>recommended remedial action</w:t>
      </w:r>
    </w:p>
    <w:p w:rsidR="009F79A4" w:rsidRDefault="009F79A4" w:rsidP="001D08A7">
      <w:pPr>
        <w:pStyle w:val="ListParagraph"/>
        <w:rPr>
          <w:rFonts w:ascii="Arial" w:hAnsi="Arial" w:cs="Arial"/>
        </w:rPr>
      </w:pPr>
    </w:p>
    <w:p w:rsidR="009F79A4" w:rsidRDefault="009F79A4" w:rsidP="001D08A7">
      <w:pPr>
        <w:numPr>
          <w:ilvl w:val="0"/>
          <w:numId w:val="31"/>
        </w:numPr>
        <w:overflowPunct w:val="0"/>
        <w:autoSpaceDE w:val="0"/>
        <w:autoSpaceDN w:val="0"/>
        <w:adjustRightInd w:val="0"/>
        <w:textAlignment w:val="baseline"/>
        <w:rPr>
          <w:rFonts w:cs="Arial"/>
          <w:szCs w:val="22"/>
        </w:rPr>
      </w:pPr>
      <w:bookmarkStart w:id="733" w:name="_Toc322337768"/>
      <w:r w:rsidRPr="000C5A26">
        <w:rPr>
          <w:rFonts w:cs="Arial"/>
          <w:szCs w:val="22"/>
        </w:rPr>
        <w:t>the worker must be informed of the r</w:t>
      </w:r>
      <w:r>
        <w:rPr>
          <w:rFonts w:cs="Arial"/>
          <w:szCs w:val="22"/>
        </w:rPr>
        <w:t>esults of the health monitoring.</w:t>
      </w:r>
      <w:bookmarkEnd w:id="733"/>
    </w:p>
    <w:p w:rsidR="009F79A4" w:rsidRDefault="009F79A4" w:rsidP="001D08A7">
      <w:pPr>
        <w:pStyle w:val="ListParagraph"/>
        <w:rPr>
          <w:rFonts w:ascii="Arial" w:hAnsi="Arial" w:cs="Arial"/>
          <w:sz w:val="22"/>
          <w:szCs w:val="22"/>
        </w:rPr>
      </w:pPr>
    </w:p>
    <w:p w:rsidR="009F79A4" w:rsidRPr="00636523" w:rsidRDefault="009F79A4" w:rsidP="001D08A7">
      <w:pPr>
        <w:rPr>
          <w:rFonts w:cs="Arial"/>
          <w:i/>
          <w:spacing w:val="-3"/>
          <w:szCs w:val="22"/>
          <w:u w:val="single"/>
        </w:rPr>
      </w:pPr>
      <w:bookmarkStart w:id="734" w:name="_Toc322337769"/>
      <w:r w:rsidRPr="00636523">
        <w:rPr>
          <w:rFonts w:cs="Arial"/>
          <w:i/>
          <w:spacing w:val="-3"/>
          <w:szCs w:val="22"/>
          <w:u w:val="single"/>
        </w:rPr>
        <w:t>Other information</w:t>
      </w:r>
      <w:bookmarkEnd w:id="734"/>
    </w:p>
    <w:p w:rsidR="009F79A4" w:rsidRPr="002413F8" w:rsidRDefault="009F79A4" w:rsidP="001D08A7">
      <w:pPr>
        <w:pStyle w:val="BodyText1"/>
        <w:rPr>
          <w:rFonts w:ascii="Arial" w:hAnsi="Arial" w:cs="Arial"/>
          <w:szCs w:val="22"/>
        </w:rPr>
      </w:pPr>
      <w:r>
        <w:rPr>
          <w:rFonts w:ascii="Arial" w:hAnsi="Arial" w:cs="Arial"/>
          <w:szCs w:val="22"/>
        </w:rPr>
        <w:t>Urine samples should</w:t>
      </w:r>
      <w:r w:rsidRPr="00A80780">
        <w:rPr>
          <w:rFonts w:ascii="Arial" w:hAnsi="Arial" w:cs="Arial"/>
          <w:szCs w:val="22"/>
        </w:rPr>
        <w:t xml:space="preserve"> be collected at end of </w:t>
      </w:r>
      <w:r>
        <w:rPr>
          <w:rFonts w:ascii="Arial" w:hAnsi="Arial" w:cs="Arial"/>
          <w:szCs w:val="22"/>
        </w:rPr>
        <w:t xml:space="preserve">a work </w:t>
      </w:r>
      <w:r w:rsidRPr="00A80780">
        <w:rPr>
          <w:rFonts w:ascii="Arial" w:hAnsi="Arial" w:cs="Arial"/>
          <w:szCs w:val="22"/>
        </w:rPr>
        <w:t>shift at end of</w:t>
      </w:r>
      <w:r>
        <w:rPr>
          <w:rFonts w:ascii="Arial" w:hAnsi="Arial" w:cs="Arial"/>
          <w:szCs w:val="22"/>
        </w:rPr>
        <w:t xml:space="preserve"> the</w:t>
      </w:r>
      <w:r w:rsidRPr="00A80780">
        <w:rPr>
          <w:rFonts w:ascii="Arial" w:hAnsi="Arial" w:cs="Arial"/>
          <w:szCs w:val="22"/>
        </w:rPr>
        <w:t xml:space="preserve"> work week. </w:t>
      </w:r>
      <w:r w:rsidRPr="002413F8">
        <w:rPr>
          <w:rFonts w:ascii="Arial" w:hAnsi="Arial" w:cs="Arial"/>
          <w:szCs w:val="22"/>
        </w:rPr>
        <w:t>Samples should be collected in plastic containers and analysed without delay.</w:t>
      </w:r>
    </w:p>
    <w:p w:rsidR="009F79A4" w:rsidRDefault="009F79A4" w:rsidP="001D08A7">
      <w:pPr>
        <w:pStyle w:val="BodyText1"/>
        <w:rPr>
          <w:rFonts w:ascii="Arial" w:hAnsi="Arial" w:cs="Arial"/>
          <w:szCs w:val="22"/>
        </w:rPr>
      </w:pPr>
      <w:r w:rsidRPr="002413F8">
        <w:rPr>
          <w:rFonts w:ascii="Arial" w:hAnsi="Arial" w:cs="Arial"/>
          <w:szCs w:val="22"/>
        </w:rPr>
        <w:t>Care should be taken to prevent contamination of</w:t>
      </w:r>
      <w:r w:rsidRPr="00A80780">
        <w:rPr>
          <w:rFonts w:ascii="Arial" w:hAnsi="Arial" w:cs="Arial"/>
          <w:szCs w:val="22"/>
        </w:rPr>
        <w:t xml:space="preserve"> the urine samples. Samples should be collected in a clean room, following the removal of contaminated clothing and </w:t>
      </w:r>
      <w:r>
        <w:rPr>
          <w:rFonts w:ascii="Arial" w:hAnsi="Arial" w:cs="Arial"/>
          <w:szCs w:val="22"/>
        </w:rPr>
        <w:t>washing the hands.</w:t>
      </w:r>
    </w:p>
    <w:p w:rsidR="008E5331" w:rsidRPr="008E5331" w:rsidRDefault="008E5331" w:rsidP="00862CFC">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Cs w:val="22"/>
        </w:rPr>
      </w:pPr>
      <w:r w:rsidRPr="008E5331">
        <w:rPr>
          <w:rFonts w:ascii="Arial" w:hAnsi="Arial" w:cs="Arial"/>
          <w:b/>
          <w:szCs w:val="22"/>
        </w:rPr>
        <w:t>AT TERMINATION OF WORK IN A MOCA PROCESS</w:t>
      </w: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Final medical examination</w:t>
      </w:r>
    </w:p>
    <w:p w:rsidR="004D3284" w:rsidRDefault="004D3284" w:rsidP="00862CFC">
      <w:pPr>
        <w:pStyle w:val="BodyText1"/>
        <w:spacing w:after="0"/>
        <w:rPr>
          <w:rFonts w:ascii="Arial" w:hAnsi="Arial" w:cs="Arial"/>
          <w:szCs w:val="22"/>
        </w:rPr>
      </w:pPr>
    </w:p>
    <w:p w:rsidR="009F79A4" w:rsidRDefault="009F79A4" w:rsidP="00862CFC">
      <w:pPr>
        <w:pStyle w:val="BodyText1"/>
        <w:spacing w:after="0"/>
        <w:rPr>
          <w:rFonts w:ascii="Arial" w:hAnsi="Arial" w:cs="Arial"/>
          <w:szCs w:val="22"/>
        </w:rPr>
      </w:pPr>
      <w:r>
        <w:rPr>
          <w:rFonts w:ascii="Arial" w:hAnsi="Arial" w:cs="Arial"/>
          <w:szCs w:val="22"/>
        </w:rPr>
        <w:t>A final medical examination will be conducted and will include:</w:t>
      </w:r>
    </w:p>
    <w:p w:rsidR="009F79A4" w:rsidRDefault="009F79A4" w:rsidP="00862CFC">
      <w:pPr>
        <w:pStyle w:val="BodyText1"/>
        <w:spacing w:after="0"/>
        <w:rPr>
          <w:rFonts w:ascii="Arial" w:hAnsi="Arial" w:cs="Arial"/>
          <w:szCs w:val="22"/>
        </w:rPr>
      </w:pPr>
    </w:p>
    <w:p w:rsidR="009F79A4" w:rsidRDefault="009F79A4" w:rsidP="00862CFC">
      <w:pPr>
        <w:pStyle w:val="BodyText1"/>
        <w:numPr>
          <w:ilvl w:val="0"/>
          <w:numId w:val="33"/>
        </w:numPr>
        <w:rPr>
          <w:rFonts w:ascii="Arial" w:hAnsi="Arial" w:cs="Arial"/>
          <w:szCs w:val="22"/>
        </w:rPr>
      </w:pPr>
      <w:r>
        <w:rPr>
          <w:rFonts w:ascii="Arial" w:hAnsi="Arial" w:cs="Arial"/>
          <w:szCs w:val="22"/>
        </w:rPr>
        <w:t>u</w:t>
      </w:r>
      <w:r w:rsidRPr="006E357A">
        <w:rPr>
          <w:rFonts w:ascii="Arial" w:hAnsi="Arial" w:cs="Arial"/>
          <w:szCs w:val="22"/>
        </w:rPr>
        <w:t>rine cytology for haematuria</w:t>
      </w:r>
    </w:p>
    <w:p w:rsidR="009F79A4" w:rsidRDefault="009F79A4" w:rsidP="00862CFC">
      <w:pPr>
        <w:pStyle w:val="BodyText1"/>
        <w:numPr>
          <w:ilvl w:val="0"/>
          <w:numId w:val="33"/>
        </w:numPr>
        <w:rPr>
          <w:rFonts w:ascii="Arial" w:hAnsi="Arial" w:cs="Arial"/>
          <w:szCs w:val="22"/>
        </w:rPr>
      </w:pPr>
      <w:r w:rsidRPr="006E357A">
        <w:rPr>
          <w:rFonts w:ascii="Arial" w:hAnsi="Arial" w:cs="Arial"/>
          <w:szCs w:val="22"/>
        </w:rPr>
        <w:t>dipstick urinalysis</w:t>
      </w:r>
    </w:p>
    <w:p w:rsidR="009F79A4" w:rsidRPr="006E357A" w:rsidRDefault="009F79A4" w:rsidP="00862CFC">
      <w:pPr>
        <w:pStyle w:val="BodyText1"/>
        <w:numPr>
          <w:ilvl w:val="0"/>
          <w:numId w:val="33"/>
        </w:numPr>
        <w:rPr>
          <w:rFonts w:ascii="Arial" w:hAnsi="Arial" w:cs="Arial"/>
          <w:szCs w:val="22"/>
        </w:rPr>
      </w:pPr>
      <w:r w:rsidRPr="006E357A">
        <w:rPr>
          <w:rFonts w:ascii="Arial" w:hAnsi="Arial" w:cs="Arial"/>
          <w:szCs w:val="22"/>
        </w:rPr>
        <w:t xml:space="preserve">a medical review of </w:t>
      </w:r>
      <w:r>
        <w:rPr>
          <w:rFonts w:ascii="Arial" w:hAnsi="Arial" w:cs="Arial"/>
          <w:szCs w:val="22"/>
        </w:rPr>
        <w:t>health monitoring</w:t>
      </w:r>
      <w:r w:rsidRPr="006E357A">
        <w:rPr>
          <w:rFonts w:ascii="Arial" w:hAnsi="Arial" w:cs="Arial"/>
          <w:szCs w:val="22"/>
        </w:rPr>
        <w:t xml:space="preserve"> records.</w:t>
      </w:r>
    </w:p>
    <w:p w:rsidR="009F79A4" w:rsidRPr="00935BE4" w:rsidRDefault="009F79A4" w:rsidP="001D08A7">
      <w:pPr>
        <w:pStyle w:val="Head1"/>
        <w:numPr>
          <w:ilvl w:val="0"/>
          <w:numId w:val="87"/>
        </w:numPr>
        <w:spacing w:before="0" w:after="0"/>
        <w:rPr>
          <w:rFonts w:cs="Arial"/>
          <w:sz w:val="22"/>
          <w:szCs w:val="22"/>
        </w:rPr>
      </w:pPr>
      <w:r w:rsidRPr="00935BE4">
        <w:rPr>
          <w:rFonts w:cs="Arial"/>
          <w:sz w:val="22"/>
          <w:szCs w:val="22"/>
        </w:rPr>
        <w:t>Continuing medical monitoring</w:t>
      </w:r>
    </w:p>
    <w:p w:rsidR="004D3284" w:rsidRDefault="004D3284" w:rsidP="001D08A7">
      <w:pPr>
        <w:pStyle w:val="BodyText1"/>
        <w:spacing w:after="0"/>
        <w:rPr>
          <w:rFonts w:ascii="Arial" w:hAnsi="Arial" w:cs="Arial"/>
          <w:szCs w:val="22"/>
        </w:rPr>
      </w:pPr>
    </w:p>
    <w:p w:rsidR="005E105B" w:rsidRDefault="009F79A4" w:rsidP="001D08A7">
      <w:pPr>
        <w:pStyle w:val="BodyText1"/>
        <w:spacing w:after="0"/>
        <w:rPr>
          <w:rFonts w:cs="Arial"/>
          <w:b/>
          <w:szCs w:val="22"/>
        </w:rPr>
      </w:pPr>
      <w:r w:rsidRPr="006E357A">
        <w:rPr>
          <w:rFonts w:ascii="Arial" w:hAnsi="Arial" w:cs="Arial"/>
          <w:szCs w:val="22"/>
        </w:rPr>
        <w:t xml:space="preserve">The </w:t>
      </w:r>
      <w:r>
        <w:rPr>
          <w:rFonts w:ascii="Arial" w:hAnsi="Arial" w:cs="Arial"/>
          <w:szCs w:val="22"/>
        </w:rPr>
        <w:t>worker</w:t>
      </w:r>
      <w:r w:rsidRPr="006E357A">
        <w:rPr>
          <w:rFonts w:ascii="Arial" w:hAnsi="Arial" w:cs="Arial"/>
          <w:szCs w:val="22"/>
        </w:rPr>
        <w:t xml:space="preserve"> </w:t>
      </w:r>
      <w:r>
        <w:rPr>
          <w:rFonts w:ascii="Arial" w:hAnsi="Arial" w:cs="Arial"/>
          <w:szCs w:val="22"/>
        </w:rPr>
        <w:t xml:space="preserve">should be reminded </w:t>
      </w:r>
      <w:r w:rsidRPr="006E357A">
        <w:rPr>
          <w:rFonts w:ascii="Arial" w:hAnsi="Arial" w:cs="Arial"/>
          <w:szCs w:val="22"/>
        </w:rPr>
        <w:t>of the need for continuing urine cytology and dipstick urinalysis.</w:t>
      </w:r>
      <w:r>
        <w:rPr>
          <w:rFonts w:ascii="Arial" w:hAnsi="Arial" w:cs="Arial"/>
          <w:szCs w:val="22"/>
        </w:rPr>
        <w:t xml:space="preserve"> </w:t>
      </w:r>
      <w:r w:rsidRPr="006E357A">
        <w:rPr>
          <w:rFonts w:ascii="Arial" w:hAnsi="Arial" w:cs="Arial"/>
          <w:szCs w:val="22"/>
        </w:rPr>
        <w:t xml:space="preserve">Where practicable, the </w:t>
      </w:r>
      <w:r>
        <w:rPr>
          <w:rFonts w:ascii="Arial" w:hAnsi="Arial" w:cs="Arial"/>
          <w:szCs w:val="22"/>
        </w:rPr>
        <w:t xml:space="preserve">person who is conducting a business or undertaking </w:t>
      </w:r>
      <w:r w:rsidRPr="006E357A">
        <w:rPr>
          <w:rFonts w:ascii="Arial" w:hAnsi="Arial" w:cs="Arial"/>
          <w:szCs w:val="22"/>
        </w:rPr>
        <w:t xml:space="preserve">should provide this service and remind </w:t>
      </w:r>
      <w:r>
        <w:rPr>
          <w:rFonts w:ascii="Arial" w:hAnsi="Arial" w:cs="Arial"/>
          <w:szCs w:val="22"/>
        </w:rPr>
        <w:t>workers</w:t>
      </w:r>
      <w:r w:rsidRPr="006E357A">
        <w:rPr>
          <w:rFonts w:ascii="Arial" w:hAnsi="Arial" w:cs="Arial"/>
          <w:szCs w:val="22"/>
        </w:rPr>
        <w:t xml:space="preserve"> of its availability.</w:t>
      </w:r>
      <w:r w:rsidR="005E105B">
        <w:rPr>
          <w:rFonts w:cs="Arial"/>
          <w:szCs w:val="22"/>
        </w:rPr>
        <w:br w:type="page"/>
      </w:r>
    </w:p>
    <w:p w:rsidR="009F79A4" w:rsidRPr="008E5331" w:rsidRDefault="009F79A4" w:rsidP="00862CFC">
      <w:pPr>
        <w:pStyle w:val="BodyText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Cs w:val="22"/>
        </w:rPr>
      </w:pPr>
      <w:r w:rsidRPr="008E5331">
        <w:rPr>
          <w:rFonts w:ascii="Arial" w:hAnsi="Arial" w:cs="Arial"/>
          <w:b/>
          <w:szCs w:val="22"/>
        </w:rPr>
        <w:t>SUPPLEMENTARY INFORMATION ON MOCA</w:t>
      </w: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Work activities that may represent a high risk exposure</w:t>
      </w:r>
    </w:p>
    <w:p w:rsidR="004D3284" w:rsidRPr="004D3284" w:rsidRDefault="004D3284" w:rsidP="00862CFC">
      <w:pPr>
        <w:pStyle w:val="BodyText1"/>
        <w:spacing w:after="0"/>
        <w:rPr>
          <w:rFonts w:ascii="Arial" w:hAnsi="Arial" w:cs="Arial"/>
          <w:szCs w:val="22"/>
        </w:rPr>
      </w:pPr>
    </w:p>
    <w:p w:rsidR="008E5331" w:rsidRPr="004D3284" w:rsidRDefault="008E5331" w:rsidP="00862CFC">
      <w:pPr>
        <w:pStyle w:val="BodyText1"/>
        <w:rPr>
          <w:rFonts w:ascii="Arial" w:hAnsi="Arial" w:cs="Arial"/>
          <w:szCs w:val="22"/>
        </w:rPr>
      </w:pPr>
      <w:r w:rsidRPr="004D3284">
        <w:rPr>
          <w:rFonts w:ascii="Arial" w:hAnsi="Arial" w:cs="Arial"/>
          <w:szCs w:val="22"/>
        </w:rPr>
        <w:t xml:space="preserve">MOCA is used as a curing agent in the production of hardened isocyanate-based polyurethane products. More specifically, MOCA is utilised in the manufacturing of wear-resistant industrial products </w:t>
      </w:r>
      <w:r w:rsidR="00E525E3">
        <w:rPr>
          <w:rFonts w:ascii="Arial" w:hAnsi="Arial" w:cs="Arial"/>
          <w:szCs w:val="22"/>
        </w:rPr>
        <w:t>like</w:t>
      </w:r>
      <w:r w:rsidRPr="004D3284">
        <w:rPr>
          <w:rFonts w:ascii="Arial" w:hAnsi="Arial" w:cs="Arial"/>
          <w:szCs w:val="22"/>
        </w:rPr>
        <w:t xml:space="preserve"> polyurethane gears, gaskets, belts, rollers, sport boots and roller skate wheels. The compound is commonly used as a coating to set other glues, plastics and adhesives.</w:t>
      </w:r>
    </w:p>
    <w:p w:rsidR="009F79A4" w:rsidRDefault="009F79A4" w:rsidP="00862CFC">
      <w:pPr>
        <w:pStyle w:val="BodyText1"/>
        <w:spacing w:after="0" w:line="276" w:lineRule="auto"/>
        <w:rPr>
          <w:rFonts w:ascii="Arial" w:hAnsi="Arial" w:cs="Arial"/>
          <w:szCs w:val="22"/>
        </w:rPr>
      </w:pPr>
      <w:r w:rsidRPr="004D3284">
        <w:rPr>
          <w:rFonts w:ascii="Arial" w:hAnsi="Arial" w:cs="Arial"/>
          <w:szCs w:val="22"/>
        </w:rPr>
        <w:t>Examples of work activities involving MOCA which require special attention when assessing exposure include:</w:t>
      </w:r>
    </w:p>
    <w:p w:rsidR="00174109" w:rsidRPr="004D3284" w:rsidRDefault="00174109" w:rsidP="00862CFC">
      <w:pPr>
        <w:pStyle w:val="BodyText1"/>
        <w:spacing w:after="0" w:line="276" w:lineRule="auto"/>
        <w:rPr>
          <w:rFonts w:ascii="Arial" w:hAnsi="Arial" w:cs="Arial"/>
          <w:szCs w:val="22"/>
        </w:rPr>
      </w:pPr>
    </w:p>
    <w:p w:rsidR="009F79A4" w:rsidRPr="004D3284" w:rsidRDefault="009F79A4" w:rsidP="00153A70">
      <w:pPr>
        <w:pStyle w:val="BodyText1"/>
        <w:numPr>
          <w:ilvl w:val="0"/>
          <w:numId w:val="32"/>
        </w:numPr>
        <w:ind w:left="1003"/>
        <w:rPr>
          <w:rFonts w:ascii="Arial" w:hAnsi="Arial" w:cs="Arial"/>
          <w:szCs w:val="22"/>
        </w:rPr>
      </w:pPr>
      <w:r w:rsidRPr="004D3284">
        <w:rPr>
          <w:rFonts w:ascii="Arial" w:hAnsi="Arial" w:cs="Arial"/>
          <w:szCs w:val="22"/>
        </w:rPr>
        <w:t>dispensing MOCA powder</w:t>
      </w:r>
    </w:p>
    <w:p w:rsidR="009F79A4" w:rsidRPr="004D3284" w:rsidRDefault="009F79A4" w:rsidP="00153A70">
      <w:pPr>
        <w:pStyle w:val="BodyText1"/>
        <w:numPr>
          <w:ilvl w:val="0"/>
          <w:numId w:val="32"/>
        </w:numPr>
        <w:ind w:left="1003"/>
        <w:rPr>
          <w:rFonts w:ascii="Arial" w:hAnsi="Arial" w:cs="Arial"/>
          <w:szCs w:val="22"/>
        </w:rPr>
      </w:pPr>
      <w:r w:rsidRPr="004D3284">
        <w:rPr>
          <w:rFonts w:ascii="Arial" w:hAnsi="Arial" w:cs="Arial"/>
          <w:szCs w:val="22"/>
        </w:rPr>
        <w:t>processes where spattering of MOCA in the dry or molten state occurs</w:t>
      </w:r>
    </w:p>
    <w:p w:rsidR="009F79A4" w:rsidRPr="004D3284" w:rsidRDefault="009F79A4" w:rsidP="00862CFC">
      <w:pPr>
        <w:pStyle w:val="BodyText1"/>
        <w:numPr>
          <w:ilvl w:val="0"/>
          <w:numId w:val="32"/>
        </w:numPr>
        <w:spacing w:after="0" w:line="276" w:lineRule="auto"/>
        <w:ind w:left="1003"/>
        <w:rPr>
          <w:rFonts w:ascii="Arial" w:hAnsi="Arial" w:cs="Arial"/>
          <w:szCs w:val="22"/>
        </w:rPr>
      </w:pPr>
      <w:r w:rsidRPr="004D3284">
        <w:rPr>
          <w:rFonts w:ascii="Arial" w:hAnsi="Arial" w:cs="Arial"/>
          <w:szCs w:val="22"/>
        </w:rPr>
        <w:t>manual moulding of semi-set polyurethane products.</w:t>
      </w:r>
    </w:p>
    <w:p w:rsidR="004D3284" w:rsidRPr="004D3284" w:rsidRDefault="004D3284" w:rsidP="00862CFC">
      <w:pPr>
        <w:rPr>
          <w:rFonts w:cs="Arial"/>
          <w:b/>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 xml:space="preserve">Non-work sources </w:t>
      </w:r>
    </w:p>
    <w:p w:rsidR="004D3284" w:rsidRPr="004D3284" w:rsidRDefault="004D3284" w:rsidP="00862CFC">
      <w:pPr>
        <w:pStyle w:val="BodyText1"/>
        <w:spacing w:after="0"/>
        <w:rPr>
          <w:rFonts w:ascii="Arial" w:hAnsi="Arial" w:cs="Arial"/>
          <w:color w:val="000000"/>
          <w:szCs w:val="22"/>
        </w:rPr>
      </w:pPr>
    </w:p>
    <w:p w:rsidR="009F79A4" w:rsidRDefault="009F79A4" w:rsidP="00862CFC">
      <w:pPr>
        <w:pStyle w:val="BodyText1"/>
        <w:spacing w:after="0"/>
        <w:rPr>
          <w:rFonts w:ascii="Arial" w:hAnsi="Arial" w:cs="Arial"/>
          <w:color w:val="000000"/>
          <w:szCs w:val="22"/>
        </w:rPr>
      </w:pPr>
      <w:r w:rsidRPr="004D3284">
        <w:rPr>
          <w:rFonts w:ascii="Arial" w:hAnsi="Arial" w:cs="Arial"/>
          <w:color w:val="000000"/>
          <w:szCs w:val="22"/>
        </w:rPr>
        <w:t>Not known to occur in nature therefore non-work exposure is rare. Exposure has been reported from contact with contaminated soils.</w:t>
      </w:r>
    </w:p>
    <w:p w:rsidR="008E5331" w:rsidRPr="004D3284" w:rsidRDefault="008E5331" w:rsidP="00862CFC">
      <w:pPr>
        <w:pStyle w:val="BodyText1"/>
        <w:spacing w:after="0"/>
        <w:rPr>
          <w:rFonts w:ascii="Arial" w:hAnsi="Arial" w:cs="Arial"/>
          <w:szCs w:val="22"/>
        </w:rPr>
      </w:pPr>
    </w:p>
    <w:p w:rsidR="009F79A4" w:rsidRPr="008E5331" w:rsidRDefault="009F79A4" w:rsidP="00862CFC">
      <w:pPr>
        <w:pStyle w:val="BodyText1"/>
        <w:spacing w:after="0"/>
        <w:rPr>
          <w:rFonts w:ascii="Arial" w:hAnsi="Arial" w:cs="Arial"/>
          <w:b/>
          <w:color w:val="000000"/>
          <w:szCs w:val="22"/>
        </w:rPr>
      </w:pPr>
      <w:r w:rsidRPr="008E5331">
        <w:rPr>
          <w:rFonts w:ascii="Arial" w:hAnsi="Arial" w:cs="Arial"/>
          <w:b/>
          <w:color w:val="000000"/>
          <w:szCs w:val="22"/>
        </w:rPr>
        <w:t>POTENTIAL HEALTH EFFECTS FOLLOWING EXPOSURE TO MOCA</w:t>
      </w:r>
    </w:p>
    <w:p w:rsidR="008E5331" w:rsidRDefault="008E5331" w:rsidP="00862CFC">
      <w:pPr>
        <w:rPr>
          <w:rFonts w:cs="Arial"/>
          <w:b/>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Route of entry into the body</w:t>
      </w:r>
    </w:p>
    <w:p w:rsidR="004D3284" w:rsidRPr="004D3284" w:rsidRDefault="004D3284" w:rsidP="00862CFC">
      <w:pPr>
        <w:pStyle w:val="BodyText1"/>
        <w:spacing w:after="0"/>
        <w:rPr>
          <w:rFonts w:ascii="Arial" w:hAnsi="Arial" w:cs="Arial"/>
          <w:szCs w:val="22"/>
        </w:rPr>
      </w:pPr>
    </w:p>
    <w:p w:rsidR="009F79A4" w:rsidRDefault="009F79A4" w:rsidP="00862CFC">
      <w:pPr>
        <w:pStyle w:val="BodyText1"/>
        <w:spacing w:after="0"/>
        <w:rPr>
          <w:rFonts w:ascii="Arial" w:hAnsi="Arial" w:cs="Arial"/>
          <w:szCs w:val="22"/>
        </w:rPr>
      </w:pPr>
      <w:r w:rsidRPr="004D3284">
        <w:rPr>
          <w:rFonts w:ascii="Arial" w:hAnsi="Arial" w:cs="Arial"/>
          <w:szCs w:val="22"/>
        </w:rPr>
        <w:t>Skin absorption is likely to be the main route of entry in to the body and is associated with the following factors:</w:t>
      </w:r>
    </w:p>
    <w:p w:rsidR="00174109" w:rsidRPr="004D3284" w:rsidRDefault="00174109" w:rsidP="00862CFC">
      <w:pPr>
        <w:pStyle w:val="BodyText1"/>
        <w:spacing w:after="0"/>
        <w:rPr>
          <w:rFonts w:ascii="Arial" w:hAnsi="Arial" w:cs="Arial"/>
          <w:szCs w:val="22"/>
        </w:rPr>
      </w:pPr>
    </w:p>
    <w:p w:rsidR="009F79A4" w:rsidRPr="00F528E4" w:rsidRDefault="009F79A4" w:rsidP="00862CFC">
      <w:pPr>
        <w:pStyle w:val="BodyText1"/>
        <w:numPr>
          <w:ilvl w:val="0"/>
          <w:numId w:val="32"/>
        </w:numPr>
        <w:ind w:left="1003"/>
        <w:rPr>
          <w:rFonts w:ascii="Arial" w:hAnsi="Arial" w:cs="Arial"/>
          <w:szCs w:val="22"/>
        </w:rPr>
      </w:pPr>
      <w:r w:rsidRPr="00F528E4">
        <w:rPr>
          <w:rFonts w:ascii="Arial" w:hAnsi="Arial" w:cs="Arial"/>
          <w:szCs w:val="22"/>
        </w:rPr>
        <w:t>poor housekeeping</w:t>
      </w:r>
      <w:r w:rsidR="00F528E4" w:rsidRPr="00F528E4">
        <w:rPr>
          <w:rFonts w:ascii="Arial" w:hAnsi="Arial" w:cs="Arial"/>
          <w:szCs w:val="22"/>
        </w:rPr>
        <w:t>—</w:t>
      </w:r>
      <w:r w:rsidRPr="00F528E4">
        <w:rPr>
          <w:rFonts w:ascii="Arial" w:hAnsi="Arial" w:cs="Arial"/>
          <w:szCs w:val="22"/>
        </w:rPr>
        <w:t>visible MOCA granules on floors and work benches</w:t>
      </w:r>
    </w:p>
    <w:p w:rsidR="009F79A4" w:rsidRPr="004D3284" w:rsidRDefault="009F79A4" w:rsidP="00862CFC">
      <w:pPr>
        <w:pStyle w:val="BodyText1"/>
        <w:numPr>
          <w:ilvl w:val="0"/>
          <w:numId w:val="32"/>
        </w:numPr>
        <w:ind w:left="1003"/>
        <w:rPr>
          <w:rFonts w:ascii="Arial" w:hAnsi="Arial" w:cs="Arial"/>
          <w:szCs w:val="22"/>
        </w:rPr>
      </w:pPr>
      <w:r w:rsidRPr="004D3284">
        <w:rPr>
          <w:rFonts w:ascii="Arial" w:hAnsi="Arial" w:cs="Arial"/>
          <w:szCs w:val="22"/>
        </w:rPr>
        <w:t>poor personal hygiene practices</w:t>
      </w:r>
    </w:p>
    <w:p w:rsidR="009F79A4" w:rsidRPr="004D3284" w:rsidRDefault="009F79A4" w:rsidP="00862CFC">
      <w:pPr>
        <w:pStyle w:val="BodyText1"/>
        <w:numPr>
          <w:ilvl w:val="0"/>
          <w:numId w:val="32"/>
        </w:numPr>
        <w:ind w:left="1003"/>
        <w:rPr>
          <w:rFonts w:ascii="Arial" w:hAnsi="Arial" w:cs="Arial"/>
          <w:szCs w:val="22"/>
        </w:rPr>
      </w:pPr>
      <w:r w:rsidRPr="004D3284">
        <w:rPr>
          <w:rFonts w:ascii="Arial" w:hAnsi="Arial" w:cs="Arial"/>
          <w:szCs w:val="22"/>
        </w:rPr>
        <w:t>inadequate personal protection.</w:t>
      </w: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 xml:space="preserve">Target organ/effect </w:t>
      </w:r>
    </w:p>
    <w:p w:rsidR="004D3284" w:rsidRPr="004D3284" w:rsidRDefault="004D3284" w:rsidP="00862CFC">
      <w:pPr>
        <w:pStyle w:val="Default"/>
        <w:rPr>
          <w:b/>
          <w:bCs/>
          <w:color w:val="auto"/>
          <w:sz w:val="22"/>
          <w:szCs w:val="22"/>
        </w:rPr>
      </w:pPr>
    </w:p>
    <w:p w:rsidR="009F79A4" w:rsidRPr="004D3284" w:rsidRDefault="009F79A4" w:rsidP="00862CFC">
      <w:pPr>
        <w:pStyle w:val="Default"/>
        <w:rPr>
          <w:color w:val="auto"/>
          <w:sz w:val="22"/>
          <w:szCs w:val="22"/>
        </w:rPr>
      </w:pPr>
      <w:r w:rsidRPr="004D3284">
        <w:rPr>
          <w:b/>
          <w:bCs/>
          <w:color w:val="auto"/>
          <w:sz w:val="22"/>
          <w:szCs w:val="22"/>
        </w:rPr>
        <w:t>Blood</w:t>
      </w:r>
      <w:r w:rsidRPr="004D3284">
        <w:rPr>
          <w:color w:val="auto"/>
          <w:sz w:val="22"/>
          <w:szCs w:val="22"/>
        </w:rPr>
        <w:t xml:space="preserve"> – methaemoglobinaemia causing hypoxia and cyanosis. </w:t>
      </w:r>
    </w:p>
    <w:p w:rsidR="009F79A4" w:rsidRPr="004D3284" w:rsidRDefault="009F79A4" w:rsidP="00862CFC">
      <w:pPr>
        <w:pStyle w:val="Default"/>
        <w:rPr>
          <w:color w:val="auto"/>
          <w:sz w:val="22"/>
          <w:szCs w:val="22"/>
        </w:rPr>
      </w:pPr>
      <w:r w:rsidRPr="004D3284">
        <w:rPr>
          <w:b/>
          <w:bCs/>
          <w:color w:val="auto"/>
          <w:sz w:val="22"/>
          <w:szCs w:val="22"/>
        </w:rPr>
        <w:t xml:space="preserve">Respiratory tract </w:t>
      </w:r>
      <w:r w:rsidRPr="004D3284">
        <w:rPr>
          <w:color w:val="auto"/>
          <w:sz w:val="22"/>
          <w:szCs w:val="22"/>
        </w:rPr>
        <w:t xml:space="preserve">– irritation. </w:t>
      </w:r>
    </w:p>
    <w:p w:rsidR="009F79A4" w:rsidRPr="004D3284" w:rsidRDefault="009F79A4" w:rsidP="00862CFC">
      <w:pPr>
        <w:pStyle w:val="Default"/>
        <w:rPr>
          <w:color w:val="auto"/>
          <w:sz w:val="22"/>
          <w:szCs w:val="22"/>
        </w:rPr>
      </w:pPr>
      <w:r w:rsidRPr="004D3284">
        <w:rPr>
          <w:b/>
          <w:bCs/>
          <w:color w:val="auto"/>
          <w:sz w:val="22"/>
          <w:szCs w:val="22"/>
        </w:rPr>
        <w:t>Eyes</w:t>
      </w:r>
      <w:r w:rsidRPr="004D3284">
        <w:rPr>
          <w:color w:val="auto"/>
          <w:sz w:val="22"/>
          <w:szCs w:val="22"/>
        </w:rPr>
        <w:t xml:space="preserve"> – irritation. </w:t>
      </w:r>
    </w:p>
    <w:p w:rsidR="009F79A4" w:rsidRPr="004D3284" w:rsidRDefault="009F79A4" w:rsidP="00862CFC">
      <w:pPr>
        <w:pStyle w:val="Default"/>
        <w:rPr>
          <w:color w:val="auto"/>
          <w:sz w:val="22"/>
          <w:szCs w:val="22"/>
        </w:rPr>
      </w:pPr>
      <w:r w:rsidRPr="004D3284">
        <w:rPr>
          <w:b/>
          <w:bCs/>
          <w:color w:val="auto"/>
          <w:sz w:val="22"/>
          <w:szCs w:val="22"/>
        </w:rPr>
        <w:t>Kidney</w:t>
      </w:r>
      <w:r w:rsidRPr="004D3284">
        <w:rPr>
          <w:color w:val="auto"/>
          <w:sz w:val="22"/>
          <w:szCs w:val="22"/>
        </w:rPr>
        <w:t xml:space="preserve"> – haematuria, proteinuria. </w:t>
      </w:r>
    </w:p>
    <w:p w:rsidR="009F79A4" w:rsidRPr="004D3284" w:rsidRDefault="009F79A4" w:rsidP="00862CFC">
      <w:pPr>
        <w:pStyle w:val="Default"/>
        <w:rPr>
          <w:sz w:val="22"/>
          <w:szCs w:val="22"/>
        </w:rPr>
      </w:pPr>
      <w:r w:rsidRPr="004D3284">
        <w:rPr>
          <w:b/>
          <w:bCs/>
          <w:color w:val="auto"/>
          <w:sz w:val="22"/>
          <w:szCs w:val="22"/>
        </w:rPr>
        <w:t>Bladder</w:t>
      </w:r>
      <w:r w:rsidRPr="004D3284">
        <w:rPr>
          <w:color w:val="auto"/>
          <w:sz w:val="22"/>
          <w:szCs w:val="22"/>
        </w:rPr>
        <w:t xml:space="preserve"> – GHS C</w:t>
      </w:r>
      <w:r w:rsidRPr="004D3284">
        <w:rPr>
          <w:sz w:val="22"/>
          <w:szCs w:val="22"/>
        </w:rPr>
        <w:t>arcinogen</w:t>
      </w:r>
      <w:r w:rsidR="00161FB6">
        <w:rPr>
          <w:sz w:val="22"/>
          <w:szCs w:val="22"/>
        </w:rPr>
        <w:t>icity</w:t>
      </w:r>
      <w:r w:rsidRPr="004D3284">
        <w:rPr>
          <w:sz w:val="22"/>
          <w:szCs w:val="22"/>
        </w:rPr>
        <w:t xml:space="preserve"> Category 1B (presumed to have carcinogenic potential for humans).</w:t>
      </w:r>
    </w:p>
    <w:p w:rsidR="009F79A4" w:rsidRPr="004D3284" w:rsidRDefault="009F79A4" w:rsidP="00862CFC">
      <w:pPr>
        <w:pStyle w:val="Default"/>
        <w:rPr>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Systemic effects</w:t>
      </w:r>
    </w:p>
    <w:p w:rsidR="004D3284" w:rsidRPr="004D3284" w:rsidRDefault="004D3284" w:rsidP="00862CFC">
      <w:pPr>
        <w:rPr>
          <w:rFonts w:cs="Arial"/>
          <w:b/>
          <w:szCs w:val="22"/>
        </w:rPr>
      </w:pPr>
    </w:p>
    <w:p w:rsidR="009F79A4" w:rsidRPr="004D3284" w:rsidRDefault="009F79A4" w:rsidP="00862CFC">
      <w:pPr>
        <w:rPr>
          <w:rFonts w:cs="Arial"/>
          <w:b/>
          <w:szCs w:val="22"/>
        </w:rPr>
      </w:pPr>
      <w:bookmarkStart w:id="735" w:name="_Toc322337770"/>
      <w:r w:rsidRPr="004D3284">
        <w:rPr>
          <w:rFonts w:cs="Arial"/>
          <w:b/>
          <w:szCs w:val="22"/>
        </w:rPr>
        <w:t>Dermal/ocular effects</w:t>
      </w:r>
      <w:bookmarkEnd w:id="735"/>
    </w:p>
    <w:p w:rsidR="009F79A4" w:rsidRPr="004D3284" w:rsidRDefault="009F79A4" w:rsidP="00862CFC">
      <w:pPr>
        <w:pStyle w:val="BodyText1"/>
        <w:rPr>
          <w:rFonts w:ascii="Arial" w:hAnsi="Arial" w:cs="Arial"/>
          <w:szCs w:val="22"/>
        </w:rPr>
      </w:pPr>
      <w:r w:rsidRPr="004D3284">
        <w:rPr>
          <w:rFonts w:ascii="Arial" w:hAnsi="Arial" w:cs="Arial"/>
          <w:szCs w:val="22"/>
        </w:rPr>
        <w:t xml:space="preserve">In a case report, a worker complained of burning face and eyes shortly after accidentally been sprayed in the face with molten </w:t>
      </w:r>
      <w:r w:rsidR="00FC68F8" w:rsidRPr="004D3284">
        <w:rPr>
          <w:rFonts w:ascii="Arial" w:hAnsi="Arial" w:cs="Arial"/>
          <w:szCs w:val="22"/>
        </w:rPr>
        <w:t>MOCA</w:t>
      </w:r>
      <w:r w:rsidR="00FC68F8">
        <w:rPr>
          <w:rFonts w:ascii="Arial" w:hAnsi="Arial" w:cs="Arial"/>
          <w:szCs w:val="22"/>
          <w:vertAlign w:val="superscript"/>
        </w:rPr>
        <w:t xml:space="preserve"> </w:t>
      </w:r>
      <w:r w:rsidR="00FC68F8">
        <w:rPr>
          <w:rFonts w:ascii="Arial" w:hAnsi="Arial" w:cs="Arial"/>
          <w:szCs w:val="22"/>
        </w:rPr>
        <w:t>[1]</w:t>
      </w:r>
      <w:r w:rsidRPr="004D3284">
        <w:rPr>
          <w:rFonts w:ascii="Arial" w:hAnsi="Arial" w:cs="Arial"/>
          <w:szCs w:val="22"/>
        </w:rPr>
        <w:t xml:space="preserve">. In another case of accidental exposure, a worker described a burning sensation of the </w:t>
      </w:r>
      <w:r w:rsidR="00FC68F8" w:rsidRPr="004D3284">
        <w:rPr>
          <w:rFonts w:ascii="Arial" w:hAnsi="Arial" w:cs="Arial"/>
          <w:szCs w:val="22"/>
        </w:rPr>
        <w:t>skin</w:t>
      </w:r>
      <w:r w:rsidR="00FC68F8">
        <w:rPr>
          <w:rFonts w:ascii="Arial" w:hAnsi="Arial" w:cs="Arial"/>
          <w:szCs w:val="22"/>
          <w:vertAlign w:val="superscript"/>
        </w:rPr>
        <w:t xml:space="preserve"> </w:t>
      </w:r>
      <w:r w:rsidR="00FC68F8">
        <w:rPr>
          <w:rFonts w:ascii="Arial" w:hAnsi="Arial" w:cs="Arial"/>
          <w:szCs w:val="22"/>
        </w:rPr>
        <w:t>[2]</w:t>
      </w:r>
      <w:r w:rsidRPr="004D3284">
        <w:rPr>
          <w:rFonts w:ascii="Arial" w:hAnsi="Arial" w:cs="Arial"/>
          <w:szCs w:val="22"/>
        </w:rPr>
        <w:t>.</w:t>
      </w:r>
    </w:p>
    <w:p w:rsidR="00070F7C" w:rsidRDefault="00070F7C">
      <w:pPr>
        <w:rPr>
          <w:rFonts w:cs="Arial"/>
          <w:b/>
          <w:szCs w:val="22"/>
        </w:rPr>
      </w:pPr>
      <w:bookmarkStart w:id="736" w:name="_Toc322337771"/>
      <w:r>
        <w:rPr>
          <w:rFonts w:cs="Arial"/>
          <w:b/>
          <w:szCs w:val="22"/>
        </w:rPr>
        <w:br w:type="page"/>
      </w:r>
    </w:p>
    <w:p w:rsidR="009F79A4" w:rsidRPr="004D3284" w:rsidRDefault="009F79A4" w:rsidP="00862CFC">
      <w:pPr>
        <w:rPr>
          <w:rFonts w:cs="Arial"/>
          <w:b/>
          <w:szCs w:val="22"/>
        </w:rPr>
      </w:pPr>
      <w:r w:rsidRPr="004D3284">
        <w:rPr>
          <w:rFonts w:cs="Arial"/>
          <w:b/>
          <w:szCs w:val="22"/>
        </w:rPr>
        <w:t>Renal effects</w:t>
      </w:r>
      <w:bookmarkEnd w:id="736"/>
    </w:p>
    <w:p w:rsidR="009F79A4" w:rsidRPr="004D3284" w:rsidRDefault="009F79A4" w:rsidP="00862CFC">
      <w:pPr>
        <w:pStyle w:val="BodyText1"/>
        <w:rPr>
          <w:rFonts w:ascii="Arial" w:hAnsi="Arial" w:cs="Arial"/>
          <w:szCs w:val="22"/>
        </w:rPr>
      </w:pPr>
      <w:r w:rsidRPr="004D3284">
        <w:rPr>
          <w:rFonts w:ascii="Arial" w:hAnsi="Arial" w:cs="Arial"/>
          <w:szCs w:val="22"/>
        </w:rPr>
        <w:t xml:space="preserve">In the case </w:t>
      </w:r>
      <w:r w:rsidR="00D71A35" w:rsidRPr="004D3284">
        <w:rPr>
          <w:rFonts w:ascii="Arial" w:hAnsi="Arial" w:cs="Arial"/>
          <w:szCs w:val="22"/>
        </w:rPr>
        <w:t>report</w:t>
      </w:r>
      <w:r w:rsidR="00B746CA">
        <w:rPr>
          <w:rFonts w:ascii="Arial" w:hAnsi="Arial" w:cs="Arial"/>
          <w:szCs w:val="22"/>
        </w:rPr>
        <w:t xml:space="preserve"> [1]</w:t>
      </w:r>
      <w:r w:rsidR="00D71A35" w:rsidRPr="004D3284">
        <w:rPr>
          <w:rFonts w:ascii="Arial" w:hAnsi="Arial" w:cs="Arial"/>
          <w:szCs w:val="22"/>
        </w:rPr>
        <w:t xml:space="preserve"> </w:t>
      </w:r>
      <w:r w:rsidRPr="004D3284">
        <w:rPr>
          <w:rFonts w:ascii="Arial" w:hAnsi="Arial" w:cs="Arial"/>
          <w:szCs w:val="22"/>
        </w:rPr>
        <w:t>described above, protein was detected in the worker’s urine within the first five hours after exposure, suggesting damage to the renal tubules had occurred.</w:t>
      </w:r>
    </w:p>
    <w:p w:rsidR="009F79A4" w:rsidRPr="004D3284" w:rsidRDefault="009F79A4" w:rsidP="00862CFC">
      <w:pPr>
        <w:pStyle w:val="BodyText1"/>
        <w:rPr>
          <w:rFonts w:ascii="Arial" w:hAnsi="Arial" w:cs="Arial"/>
          <w:szCs w:val="22"/>
        </w:rPr>
      </w:pPr>
      <w:r w:rsidRPr="004D3284">
        <w:rPr>
          <w:rFonts w:ascii="Arial" w:hAnsi="Arial" w:cs="Arial"/>
          <w:szCs w:val="22"/>
        </w:rPr>
        <w:t xml:space="preserve">In a retrospective bladder cancer incidence study conducted among 532 workers exposed to MOCA from 1968 to 1979 and 20 workers who were first employed in 1980 and 1981, 385 participated in a urine screening </w:t>
      </w:r>
      <w:r w:rsidR="00FC68F8" w:rsidRPr="004D3284">
        <w:rPr>
          <w:rFonts w:ascii="Arial" w:hAnsi="Arial" w:cs="Arial"/>
          <w:szCs w:val="22"/>
        </w:rPr>
        <w:t>test</w:t>
      </w:r>
      <w:r w:rsidR="00FC68F8">
        <w:rPr>
          <w:rFonts w:ascii="Arial" w:hAnsi="Arial" w:cs="Arial"/>
          <w:szCs w:val="22"/>
          <w:vertAlign w:val="superscript"/>
        </w:rPr>
        <w:t xml:space="preserve"> </w:t>
      </w:r>
      <w:r w:rsidR="00FC68F8">
        <w:rPr>
          <w:rFonts w:ascii="Arial" w:hAnsi="Arial" w:cs="Arial"/>
          <w:szCs w:val="22"/>
        </w:rPr>
        <w:t>[3]</w:t>
      </w:r>
      <w:r w:rsidRPr="004D3284">
        <w:rPr>
          <w:rFonts w:ascii="Arial" w:hAnsi="Arial" w:cs="Arial"/>
          <w:szCs w:val="22"/>
        </w:rPr>
        <w:t>. Exfoliative cytology revealed 21 urine samples contained atypical cells. No cytology readings were positive for cancer. Sixteen urine samples were positive for haeme. In the course of the screening, one of the participants who had negative cytology and was negative for the presence of haeme in urine was diagnosed with a tumour of the urinary bladder.</w:t>
      </w: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Carcinogenicity</w:t>
      </w:r>
    </w:p>
    <w:p w:rsidR="009F79A4" w:rsidRPr="004D3284" w:rsidRDefault="009F79A4" w:rsidP="00862CFC">
      <w:pPr>
        <w:rPr>
          <w:rFonts w:cs="Arial"/>
          <w:szCs w:val="22"/>
        </w:rPr>
      </w:pPr>
    </w:p>
    <w:p w:rsidR="009F79A4" w:rsidRPr="004D3284" w:rsidRDefault="009F79A4" w:rsidP="00862CFC">
      <w:pPr>
        <w:pStyle w:val="BodyText1"/>
        <w:spacing w:after="0"/>
        <w:rPr>
          <w:rFonts w:ascii="Arial" w:hAnsi="Arial" w:cs="Arial"/>
          <w:szCs w:val="22"/>
        </w:rPr>
      </w:pPr>
      <w:r w:rsidRPr="004D3284">
        <w:rPr>
          <w:rFonts w:ascii="Arial" w:hAnsi="Arial" w:cs="Arial"/>
          <w:szCs w:val="22"/>
        </w:rPr>
        <w:t>MOCA is an aromatic amine which is structurally similar to benzidine, a known human bladder carcinogen. MOCA has been shown to cause hepatomas in mice and rats, lung and mammary carcinomas in rats and bladder cancer in dogs</w:t>
      </w:r>
      <w:r w:rsidR="00FC68F8">
        <w:rPr>
          <w:rFonts w:ascii="Arial" w:hAnsi="Arial" w:cs="Arial"/>
          <w:szCs w:val="22"/>
          <w:vertAlign w:val="superscript"/>
        </w:rPr>
        <w:t xml:space="preserve"> </w:t>
      </w:r>
      <w:r w:rsidR="00FC68F8">
        <w:rPr>
          <w:rFonts w:ascii="Arial" w:hAnsi="Arial" w:cs="Arial"/>
          <w:szCs w:val="22"/>
        </w:rPr>
        <w:t>[4,5,6]</w:t>
      </w:r>
      <w:r w:rsidRPr="004D3284">
        <w:rPr>
          <w:rFonts w:ascii="Arial" w:hAnsi="Arial" w:cs="Arial"/>
          <w:szCs w:val="22"/>
        </w:rPr>
        <w:t xml:space="preserve">. </w:t>
      </w:r>
    </w:p>
    <w:p w:rsidR="009F79A4" w:rsidRPr="004D3284" w:rsidRDefault="009F79A4" w:rsidP="00862CFC">
      <w:pPr>
        <w:pStyle w:val="BodyText1"/>
        <w:spacing w:after="0"/>
        <w:rPr>
          <w:rFonts w:ascii="Arial" w:hAnsi="Arial" w:cs="Arial"/>
          <w:szCs w:val="22"/>
        </w:rPr>
      </w:pPr>
    </w:p>
    <w:p w:rsidR="009F79A4" w:rsidRPr="004D3284" w:rsidRDefault="009F79A4" w:rsidP="00862CFC">
      <w:pPr>
        <w:pStyle w:val="BodyText1"/>
        <w:spacing w:after="0"/>
        <w:rPr>
          <w:rFonts w:ascii="Arial" w:hAnsi="Arial" w:cs="Arial"/>
          <w:szCs w:val="22"/>
        </w:rPr>
      </w:pPr>
      <w:r w:rsidRPr="004D3284">
        <w:rPr>
          <w:rFonts w:ascii="Arial" w:hAnsi="Arial" w:cs="Arial"/>
          <w:szCs w:val="22"/>
        </w:rPr>
        <w:t xml:space="preserve">A case study has described bladder cancer in two non-smoking males, under the age of 30, who were exposed to MOCA during its </w:t>
      </w:r>
      <w:r w:rsidR="00FC68F8" w:rsidRPr="004D3284">
        <w:rPr>
          <w:rFonts w:ascii="Arial" w:hAnsi="Arial" w:cs="Arial"/>
          <w:szCs w:val="22"/>
        </w:rPr>
        <w:t>manufacture</w:t>
      </w:r>
      <w:r w:rsidR="00FC68F8">
        <w:rPr>
          <w:rFonts w:ascii="Arial" w:hAnsi="Arial" w:cs="Arial"/>
          <w:szCs w:val="22"/>
          <w:vertAlign w:val="superscript"/>
        </w:rPr>
        <w:t xml:space="preserve"> </w:t>
      </w:r>
      <w:r w:rsidR="00FC68F8">
        <w:rPr>
          <w:rFonts w:ascii="Arial" w:hAnsi="Arial" w:cs="Arial"/>
          <w:szCs w:val="22"/>
        </w:rPr>
        <w:t>[7]</w:t>
      </w:r>
      <w:r w:rsidRPr="004D3284">
        <w:rPr>
          <w:rFonts w:ascii="Arial" w:hAnsi="Arial" w:cs="Arial"/>
          <w:szCs w:val="22"/>
        </w:rPr>
        <w:t>. This is the only report of humans with a history of MOCA exposure developing bladder cancer.</w:t>
      </w:r>
    </w:p>
    <w:p w:rsidR="009F79A4" w:rsidRPr="004D3284" w:rsidRDefault="009F79A4" w:rsidP="00862CFC">
      <w:pPr>
        <w:pStyle w:val="BodyText1"/>
        <w:spacing w:after="0"/>
        <w:rPr>
          <w:rFonts w:ascii="Arial" w:hAnsi="Arial" w:cs="Arial"/>
          <w:szCs w:val="22"/>
        </w:rPr>
      </w:pPr>
    </w:p>
    <w:p w:rsidR="009F79A4" w:rsidRPr="00935BE4" w:rsidRDefault="009F79A4" w:rsidP="00862CFC">
      <w:pPr>
        <w:pStyle w:val="Head1"/>
        <w:numPr>
          <w:ilvl w:val="0"/>
          <w:numId w:val="87"/>
        </w:numPr>
        <w:spacing w:before="0" w:after="0"/>
        <w:rPr>
          <w:rFonts w:cs="Arial"/>
          <w:sz w:val="22"/>
          <w:szCs w:val="22"/>
        </w:rPr>
      </w:pPr>
      <w:r w:rsidRPr="00935BE4">
        <w:rPr>
          <w:rFonts w:cs="Arial"/>
          <w:sz w:val="22"/>
          <w:szCs w:val="22"/>
        </w:rPr>
        <w:t>Carcinogen classification</w:t>
      </w:r>
    </w:p>
    <w:p w:rsidR="009F79A4" w:rsidRDefault="009F79A4" w:rsidP="00862CFC">
      <w:pPr>
        <w:pStyle w:val="BodyText1"/>
        <w:spacing w:after="0"/>
        <w:rPr>
          <w:rFonts w:ascii="Arial" w:hAnsi="Arial" w:cs="Arial"/>
          <w:szCs w:val="22"/>
        </w:rPr>
      </w:pPr>
    </w:p>
    <w:p w:rsidR="009F79A4" w:rsidRPr="004D3284" w:rsidRDefault="009F79A4" w:rsidP="00862CFC">
      <w:pPr>
        <w:pStyle w:val="BodyText1"/>
        <w:spacing w:after="0"/>
        <w:rPr>
          <w:rFonts w:ascii="Arial" w:hAnsi="Arial" w:cs="Arial"/>
          <w:szCs w:val="22"/>
        </w:rPr>
      </w:pPr>
      <w:r w:rsidRPr="004D3284">
        <w:rPr>
          <w:rFonts w:ascii="Arial" w:hAnsi="Arial" w:cs="Arial"/>
          <w:szCs w:val="22"/>
        </w:rPr>
        <w:t>MOCA is classified according to the GHS as Carcinogen Category 1B (</w:t>
      </w:r>
      <w:r w:rsidR="000522FB">
        <w:rPr>
          <w:rFonts w:ascii="Arial" w:hAnsi="Arial" w:cs="Arial"/>
          <w:szCs w:val="22"/>
        </w:rPr>
        <w:t>M</w:t>
      </w:r>
      <w:r w:rsidRPr="004D3284">
        <w:rPr>
          <w:rFonts w:ascii="Arial" w:hAnsi="Arial" w:cs="Arial"/>
          <w:szCs w:val="22"/>
        </w:rPr>
        <w:t>ay cause cancer).</w:t>
      </w:r>
    </w:p>
    <w:p w:rsidR="009F79A4" w:rsidRPr="004D3284" w:rsidRDefault="009F79A4" w:rsidP="00862CFC">
      <w:pPr>
        <w:pStyle w:val="BodyText1"/>
        <w:spacing w:after="0"/>
        <w:rPr>
          <w:rFonts w:ascii="Arial" w:hAnsi="Arial" w:cs="Arial"/>
          <w:b/>
          <w:szCs w:val="22"/>
        </w:rPr>
      </w:pPr>
    </w:p>
    <w:p w:rsidR="009F79A4" w:rsidRPr="00935BE4" w:rsidRDefault="004D3284" w:rsidP="00862CFC">
      <w:pPr>
        <w:pStyle w:val="Head1"/>
        <w:numPr>
          <w:ilvl w:val="0"/>
          <w:numId w:val="87"/>
        </w:numPr>
        <w:spacing w:before="0" w:after="0"/>
        <w:rPr>
          <w:rFonts w:cs="Arial"/>
          <w:sz w:val="22"/>
          <w:szCs w:val="22"/>
        </w:rPr>
      </w:pPr>
      <w:r w:rsidRPr="00935BE4">
        <w:rPr>
          <w:rFonts w:cs="Arial"/>
          <w:sz w:val="22"/>
          <w:szCs w:val="22"/>
        </w:rPr>
        <w:t>Biomarkers of exposure and effect</w:t>
      </w:r>
    </w:p>
    <w:p w:rsidR="009F79A4" w:rsidRPr="004D3284" w:rsidRDefault="009F79A4" w:rsidP="00862CFC">
      <w:pPr>
        <w:pStyle w:val="BodyText1"/>
        <w:spacing w:after="0"/>
        <w:rPr>
          <w:rFonts w:ascii="Arial" w:hAnsi="Arial" w:cs="Arial"/>
          <w:b/>
          <w:szCs w:val="22"/>
        </w:rPr>
      </w:pPr>
    </w:p>
    <w:p w:rsidR="009F79A4" w:rsidRPr="004D3284" w:rsidRDefault="009F79A4" w:rsidP="00862CFC">
      <w:pPr>
        <w:rPr>
          <w:rFonts w:cs="Arial"/>
          <w:b/>
          <w:szCs w:val="22"/>
        </w:rPr>
      </w:pPr>
      <w:bookmarkStart w:id="737" w:name="_Toc322337772"/>
      <w:r w:rsidRPr="004D3284">
        <w:rPr>
          <w:rFonts w:cs="Arial"/>
          <w:b/>
          <w:szCs w:val="22"/>
        </w:rPr>
        <w:t>Exposure</w:t>
      </w:r>
      <w:bookmarkEnd w:id="737"/>
    </w:p>
    <w:p w:rsidR="009F79A4" w:rsidRPr="004D3284" w:rsidRDefault="009F79A4" w:rsidP="00862CFC">
      <w:pPr>
        <w:pStyle w:val="BodyText1"/>
        <w:rPr>
          <w:rFonts w:ascii="Arial" w:hAnsi="Arial" w:cs="Arial"/>
          <w:szCs w:val="22"/>
        </w:rPr>
      </w:pPr>
      <w:r w:rsidRPr="004D3284">
        <w:rPr>
          <w:rFonts w:ascii="Arial" w:hAnsi="Arial" w:cs="Arial"/>
          <w:szCs w:val="22"/>
        </w:rPr>
        <w:t>The best currently available indicator of absorption of MOCA is urinary total MOCA estimations based on spot creatinine corrected urines. Although this method is not without limitations</w:t>
      </w:r>
      <w:r w:rsidR="00FA5A81">
        <w:rPr>
          <w:rFonts w:ascii="Arial" w:hAnsi="Arial" w:cs="Arial"/>
          <w:szCs w:val="22"/>
        </w:rPr>
        <w:t xml:space="preserve">, that is </w:t>
      </w:r>
      <w:r w:rsidRPr="004D3284">
        <w:rPr>
          <w:rFonts w:ascii="Arial" w:hAnsi="Arial" w:cs="Arial"/>
          <w:szCs w:val="22"/>
        </w:rPr>
        <w:t>unmetabolised MOCA is measured</w:t>
      </w:r>
      <w:r w:rsidR="00FA5A81">
        <w:rPr>
          <w:rFonts w:ascii="Arial" w:hAnsi="Arial" w:cs="Arial"/>
          <w:szCs w:val="22"/>
        </w:rPr>
        <w:t xml:space="preserve"> and</w:t>
      </w:r>
      <w:r w:rsidRPr="004D3284">
        <w:rPr>
          <w:rFonts w:ascii="Arial" w:hAnsi="Arial" w:cs="Arial"/>
          <w:szCs w:val="22"/>
        </w:rPr>
        <w:t xml:space="preserve"> dose-response curves are lacking</w:t>
      </w:r>
      <w:r w:rsidR="00FA5A81">
        <w:rPr>
          <w:rFonts w:ascii="Arial" w:hAnsi="Arial" w:cs="Arial"/>
          <w:szCs w:val="22"/>
        </w:rPr>
        <w:t>,</w:t>
      </w:r>
      <w:r w:rsidRPr="004D3284">
        <w:rPr>
          <w:rFonts w:ascii="Arial" w:hAnsi="Arial" w:cs="Arial"/>
          <w:szCs w:val="22"/>
        </w:rPr>
        <w:t xml:space="preserve"> its use is a reasonable means of monitoring the effectiveness of engineering controls, personal protective equipment and work practices including education. This has been demonstrated in Western Australia where urinary monitoring showed a decrease in MOCA levels after educating the workforce on safe-handling practices of </w:t>
      </w:r>
      <w:r w:rsidR="00FC68F8" w:rsidRPr="004D3284">
        <w:rPr>
          <w:rFonts w:ascii="Arial" w:hAnsi="Arial" w:cs="Arial"/>
          <w:szCs w:val="22"/>
        </w:rPr>
        <w:t>MOCA</w:t>
      </w:r>
      <w:r w:rsidR="00FC68F8">
        <w:rPr>
          <w:rFonts w:ascii="Arial" w:hAnsi="Arial" w:cs="Arial"/>
          <w:szCs w:val="22"/>
          <w:vertAlign w:val="superscript"/>
        </w:rPr>
        <w:t xml:space="preserve"> </w:t>
      </w:r>
      <w:r w:rsidR="00FC68F8">
        <w:rPr>
          <w:rFonts w:ascii="Arial" w:hAnsi="Arial" w:cs="Arial"/>
          <w:szCs w:val="22"/>
        </w:rPr>
        <w:t>[8]</w:t>
      </w:r>
      <w:r w:rsidRPr="004D3284">
        <w:rPr>
          <w:rFonts w:ascii="Arial" w:hAnsi="Arial" w:cs="Arial"/>
          <w:szCs w:val="22"/>
        </w:rPr>
        <w:t xml:space="preserve">. </w:t>
      </w:r>
    </w:p>
    <w:p w:rsidR="009F79A4" w:rsidRPr="004D3284" w:rsidRDefault="009F79A4" w:rsidP="00862CFC">
      <w:pPr>
        <w:pStyle w:val="BodyText1"/>
        <w:rPr>
          <w:rFonts w:ascii="Arial" w:hAnsi="Arial" w:cs="Arial"/>
          <w:szCs w:val="22"/>
        </w:rPr>
      </w:pPr>
      <w:r w:rsidRPr="004D3284">
        <w:rPr>
          <w:rFonts w:ascii="Arial" w:hAnsi="Arial" w:cs="Arial"/>
          <w:szCs w:val="22"/>
        </w:rPr>
        <w:t xml:space="preserve">MOCA levels are usually higher at the end of the shift and reflect exposure over the preceding </w:t>
      </w:r>
      <w:r w:rsidR="00FA5A81">
        <w:rPr>
          <w:rFonts w:ascii="Arial" w:hAnsi="Arial" w:cs="Arial"/>
          <w:szCs w:val="22"/>
        </w:rPr>
        <w:t>two</w:t>
      </w:r>
      <w:r w:rsidRPr="004D3284">
        <w:rPr>
          <w:rFonts w:ascii="Arial" w:hAnsi="Arial" w:cs="Arial"/>
          <w:szCs w:val="22"/>
        </w:rPr>
        <w:t xml:space="preserve"> to </w:t>
      </w:r>
      <w:r w:rsidR="00FA5A81">
        <w:rPr>
          <w:rFonts w:ascii="Arial" w:hAnsi="Arial" w:cs="Arial"/>
          <w:szCs w:val="22"/>
        </w:rPr>
        <w:t>three</w:t>
      </w:r>
      <w:r w:rsidRPr="004D3284">
        <w:rPr>
          <w:rFonts w:ascii="Arial" w:hAnsi="Arial" w:cs="Arial"/>
          <w:szCs w:val="22"/>
        </w:rPr>
        <w:t xml:space="preserve"> days. The biological half-life of MOCA in urine is approximately 23 </w:t>
      </w:r>
      <w:r w:rsidR="00FC68F8" w:rsidRPr="004D3284">
        <w:rPr>
          <w:rFonts w:ascii="Arial" w:hAnsi="Arial" w:cs="Arial"/>
          <w:szCs w:val="22"/>
        </w:rPr>
        <w:t>hours</w:t>
      </w:r>
      <w:r w:rsidR="00FC68F8">
        <w:rPr>
          <w:rFonts w:ascii="Arial" w:hAnsi="Arial" w:cs="Arial"/>
          <w:szCs w:val="22"/>
          <w:vertAlign w:val="superscript"/>
        </w:rPr>
        <w:t xml:space="preserve"> </w:t>
      </w:r>
      <w:r w:rsidR="00FC68F8">
        <w:rPr>
          <w:rFonts w:ascii="Arial" w:hAnsi="Arial" w:cs="Arial"/>
          <w:szCs w:val="22"/>
        </w:rPr>
        <w:t>[2]</w:t>
      </w:r>
      <w:r w:rsidRPr="004D3284">
        <w:rPr>
          <w:rFonts w:ascii="Arial" w:hAnsi="Arial" w:cs="Arial"/>
          <w:szCs w:val="22"/>
        </w:rPr>
        <w:t>.</w:t>
      </w:r>
    </w:p>
    <w:p w:rsidR="009F79A4" w:rsidRPr="004D3284" w:rsidRDefault="009F79A4" w:rsidP="00862CFC">
      <w:pPr>
        <w:rPr>
          <w:rFonts w:cs="Arial"/>
          <w:b/>
          <w:szCs w:val="22"/>
        </w:rPr>
      </w:pPr>
      <w:bookmarkStart w:id="738" w:name="_Toc322337773"/>
      <w:r w:rsidRPr="004D3284">
        <w:rPr>
          <w:rFonts w:cs="Arial"/>
          <w:b/>
          <w:szCs w:val="22"/>
        </w:rPr>
        <w:t>Effect</w:t>
      </w:r>
      <w:bookmarkEnd w:id="738"/>
    </w:p>
    <w:p w:rsidR="009F79A4" w:rsidRPr="004D3284" w:rsidRDefault="009F79A4" w:rsidP="00862CFC">
      <w:pPr>
        <w:pStyle w:val="BodyText1"/>
        <w:rPr>
          <w:rFonts w:ascii="Arial" w:hAnsi="Arial" w:cs="Arial"/>
          <w:szCs w:val="22"/>
        </w:rPr>
      </w:pPr>
      <w:r w:rsidRPr="004D3284">
        <w:rPr>
          <w:rFonts w:ascii="Arial" w:hAnsi="Arial" w:cs="Arial"/>
          <w:szCs w:val="22"/>
        </w:rPr>
        <w:t>Three techniques have been used to detect bladder cancer: urinalysis for haematuria; urine cytology and cystoscopy. All three methods can be utilised for early detection of the disease. Since 1995, a latex agglutination assay for the qualitative detection of bladder tumour antigen in urine has been available. The antigen is composed of basement membrane complexes that have been isolated and characterised from the urine of patients with bladder cancer. The test, apparently has a high specificity and sensitivity in high risk groups</w:t>
      </w:r>
      <w:r w:rsidR="00FC68F8">
        <w:rPr>
          <w:rFonts w:ascii="Arial" w:hAnsi="Arial" w:cs="Arial"/>
          <w:szCs w:val="22"/>
          <w:vertAlign w:val="superscript"/>
        </w:rPr>
        <w:t xml:space="preserve"> </w:t>
      </w:r>
      <w:r w:rsidR="00FC68F8">
        <w:rPr>
          <w:rFonts w:ascii="Arial" w:hAnsi="Arial" w:cs="Arial"/>
          <w:szCs w:val="22"/>
        </w:rPr>
        <w:t>[9,10,11]</w:t>
      </w:r>
      <w:r w:rsidRPr="004D3284">
        <w:rPr>
          <w:rFonts w:ascii="Arial" w:hAnsi="Arial" w:cs="Arial"/>
          <w:szCs w:val="22"/>
        </w:rPr>
        <w:t>. However, it has not been trial</w:t>
      </w:r>
      <w:r w:rsidR="00495814">
        <w:rPr>
          <w:rFonts w:ascii="Arial" w:hAnsi="Arial" w:cs="Arial"/>
          <w:szCs w:val="22"/>
        </w:rPr>
        <w:t>l</w:t>
      </w:r>
      <w:r w:rsidRPr="004D3284">
        <w:rPr>
          <w:rFonts w:ascii="Arial" w:hAnsi="Arial" w:cs="Arial"/>
          <w:szCs w:val="22"/>
        </w:rPr>
        <w:t>ed as a screening test in a normal population.</w:t>
      </w:r>
    </w:p>
    <w:p w:rsidR="00DA3B6E" w:rsidRDefault="00DA3B6E">
      <w:pPr>
        <w:rPr>
          <w:rFonts w:cs="Arial"/>
          <w:szCs w:val="22"/>
          <w:lang w:eastAsia="en-US"/>
        </w:rPr>
      </w:pPr>
      <w:r>
        <w:rPr>
          <w:rFonts w:cs="Arial"/>
          <w:szCs w:val="22"/>
        </w:rPr>
        <w:br w:type="page"/>
      </w:r>
    </w:p>
    <w:p w:rsidR="009F79A4" w:rsidRPr="004D3284" w:rsidRDefault="009F79A4" w:rsidP="00862CFC">
      <w:pPr>
        <w:pStyle w:val="BodyText1"/>
        <w:rPr>
          <w:rFonts w:ascii="Arial" w:hAnsi="Arial" w:cs="Arial"/>
          <w:szCs w:val="22"/>
        </w:rPr>
      </w:pPr>
      <w:r w:rsidRPr="004D3284">
        <w:rPr>
          <w:rFonts w:ascii="Arial" w:hAnsi="Arial" w:cs="Arial"/>
          <w:szCs w:val="22"/>
        </w:rPr>
        <w:t>Dipstick urinalysis has been reported to have a sensitivity of 91</w:t>
      </w:r>
      <w:r w:rsidR="00AF6C37">
        <w:rPr>
          <w:rFonts w:ascii="Arial" w:hAnsi="Arial" w:cs="Arial"/>
          <w:szCs w:val="22"/>
        </w:rPr>
        <w:t xml:space="preserve"> per cent</w:t>
      </w:r>
      <w:r w:rsidRPr="004D3284">
        <w:rPr>
          <w:rFonts w:ascii="Arial" w:hAnsi="Arial" w:cs="Arial"/>
          <w:szCs w:val="22"/>
        </w:rPr>
        <w:t xml:space="preserve"> to 100</w:t>
      </w:r>
      <w:r w:rsidR="00AF6C37">
        <w:rPr>
          <w:rFonts w:ascii="Arial" w:hAnsi="Arial" w:cs="Arial"/>
          <w:szCs w:val="22"/>
        </w:rPr>
        <w:t xml:space="preserve"> per cent</w:t>
      </w:r>
      <w:r w:rsidRPr="004D3284">
        <w:rPr>
          <w:rFonts w:ascii="Arial" w:hAnsi="Arial" w:cs="Arial"/>
          <w:szCs w:val="22"/>
        </w:rPr>
        <w:t xml:space="preserve"> for haematuria, variably defined as greater than </w:t>
      </w:r>
      <w:r w:rsidR="009D1D4B">
        <w:rPr>
          <w:rFonts w:ascii="Arial" w:hAnsi="Arial" w:cs="Arial"/>
          <w:szCs w:val="22"/>
        </w:rPr>
        <w:t>two</w:t>
      </w:r>
      <w:r w:rsidRPr="004D3284">
        <w:rPr>
          <w:rFonts w:ascii="Arial" w:hAnsi="Arial" w:cs="Arial"/>
          <w:szCs w:val="22"/>
        </w:rPr>
        <w:t xml:space="preserve"> to greater than </w:t>
      </w:r>
      <w:r w:rsidR="009D1D4B">
        <w:rPr>
          <w:rFonts w:ascii="Arial" w:hAnsi="Arial" w:cs="Arial"/>
          <w:szCs w:val="22"/>
        </w:rPr>
        <w:t>five</w:t>
      </w:r>
      <w:r w:rsidRPr="004D3284">
        <w:rPr>
          <w:rFonts w:ascii="Arial" w:hAnsi="Arial" w:cs="Arial"/>
          <w:szCs w:val="22"/>
        </w:rPr>
        <w:t xml:space="preserve"> erythrocytes per high powered field in the sediment of spun </w:t>
      </w:r>
      <w:r w:rsidR="00FC68F8" w:rsidRPr="004D3284">
        <w:rPr>
          <w:rFonts w:ascii="Arial" w:hAnsi="Arial" w:cs="Arial"/>
          <w:szCs w:val="22"/>
        </w:rPr>
        <w:t>urine</w:t>
      </w:r>
      <w:r w:rsidR="00FC68F8">
        <w:rPr>
          <w:rFonts w:ascii="Arial" w:hAnsi="Arial" w:cs="Arial"/>
          <w:szCs w:val="22"/>
          <w:vertAlign w:val="superscript"/>
        </w:rPr>
        <w:t xml:space="preserve"> </w:t>
      </w:r>
      <w:r w:rsidR="00FC68F8">
        <w:rPr>
          <w:rFonts w:ascii="Arial" w:hAnsi="Arial" w:cs="Arial"/>
          <w:szCs w:val="22"/>
        </w:rPr>
        <w:t>[12]</w:t>
      </w:r>
      <w:r w:rsidRPr="004D3284">
        <w:rPr>
          <w:rFonts w:ascii="Arial" w:hAnsi="Arial" w:cs="Arial"/>
          <w:szCs w:val="22"/>
        </w:rPr>
        <w:t>. Haematuria in an asymptomatic person can be an indication of bladder cancer. In current population based studies</w:t>
      </w:r>
      <w:r w:rsidR="006D3138">
        <w:rPr>
          <w:rFonts w:ascii="Arial" w:hAnsi="Arial" w:cs="Arial"/>
          <w:szCs w:val="22"/>
        </w:rPr>
        <w:t>,</w:t>
      </w:r>
      <w:r w:rsidRPr="004D3284">
        <w:rPr>
          <w:rFonts w:ascii="Arial" w:hAnsi="Arial" w:cs="Arial"/>
          <w:szCs w:val="22"/>
        </w:rPr>
        <w:t xml:space="preserve"> between </w:t>
      </w:r>
      <w:r w:rsidR="009D1D4B">
        <w:rPr>
          <w:rFonts w:ascii="Arial" w:hAnsi="Arial" w:cs="Arial"/>
          <w:szCs w:val="22"/>
        </w:rPr>
        <w:t>zero</w:t>
      </w:r>
      <w:r w:rsidRPr="004D3284">
        <w:rPr>
          <w:rFonts w:ascii="Arial" w:hAnsi="Arial" w:cs="Arial"/>
          <w:szCs w:val="22"/>
        </w:rPr>
        <w:t xml:space="preserve"> and </w:t>
      </w:r>
      <w:r w:rsidR="009D1D4B">
        <w:rPr>
          <w:rFonts w:ascii="Arial" w:hAnsi="Arial" w:cs="Arial"/>
          <w:szCs w:val="22"/>
        </w:rPr>
        <w:t>two</w:t>
      </w:r>
      <w:r w:rsidR="006D3138">
        <w:rPr>
          <w:rFonts w:ascii="Arial" w:hAnsi="Arial" w:cs="Arial"/>
          <w:szCs w:val="22"/>
        </w:rPr>
        <w:t> </w:t>
      </w:r>
      <w:r w:rsidR="00AF6C37">
        <w:rPr>
          <w:rFonts w:ascii="Arial" w:hAnsi="Arial" w:cs="Arial"/>
          <w:szCs w:val="22"/>
        </w:rPr>
        <w:t>per cent</w:t>
      </w:r>
      <w:r w:rsidRPr="004D3284">
        <w:rPr>
          <w:rFonts w:ascii="Arial" w:hAnsi="Arial" w:cs="Arial"/>
          <w:szCs w:val="22"/>
        </w:rPr>
        <w:t xml:space="preserve"> of adults with confirmed haematuria have definite significant </w:t>
      </w:r>
      <w:r w:rsidR="00FC68F8" w:rsidRPr="004D3284">
        <w:rPr>
          <w:rFonts w:ascii="Arial" w:hAnsi="Arial" w:cs="Arial"/>
          <w:szCs w:val="22"/>
        </w:rPr>
        <w:t>disease</w:t>
      </w:r>
      <w:r w:rsidR="00FC68F8">
        <w:rPr>
          <w:rFonts w:ascii="Arial" w:hAnsi="Arial" w:cs="Arial"/>
          <w:szCs w:val="22"/>
          <w:vertAlign w:val="superscript"/>
        </w:rPr>
        <w:t xml:space="preserve"> </w:t>
      </w:r>
      <w:r w:rsidR="00FC68F8">
        <w:rPr>
          <w:rFonts w:ascii="Arial" w:hAnsi="Arial" w:cs="Arial"/>
          <w:szCs w:val="22"/>
        </w:rPr>
        <w:t>[12]</w:t>
      </w:r>
      <w:r w:rsidRPr="004D3284">
        <w:rPr>
          <w:rFonts w:ascii="Arial" w:hAnsi="Arial" w:cs="Arial"/>
          <w:szCs w:val="22"/>
        </w:rPr>
        <w:t xml:space="preserve">. Therefore, current recommendations are not to screen the general public for haematuria because the risks of the subsequent work-up do not justify </w:t>
      </w:r>
      <w:r w:rsidR="00FC68F8" w:rsidRPr="004D3284">
        <w:rPr>
          <w:rFonts w:ascii="Arial" w:hAnsi="Arial" w:cs="Arial"/>
          <w:szCs w:val="22"/>
        </w:rPr>
        <w:t>screening</w:t>
      </w:r>
      <w:r w:rsidR="00FC68F8">
        <w:rPr>
          <w:rFonts w:ascii="Arial" w:hAnsi="Arial" w:cs="Arial"/>
          <w:szCs w:val="22"/>
          <w:vertAlign w:val="superscript"/>
        </w:rPr>
        <w:t xml:space="preserve"> </w:t>
      </w:r>
      <w:r w:rsidR="00FC68F8">
        <w:rPr>
          <w:rFonts w:ascii="Arial" w:hAnsi="Arial" w:cs="Arial"/>
          <w:szCs w:val="22"/>
        </w:rPr>
        <w:t>[10]</w:t>
      </w:r>
      <w:r w:rsidRPr="004D3284">
        <w:rPr>
          <w:rFonts w:ascii="Arial" w:hAnsi="Arial" w:cs="Arial"/>
          <w:szCs w:val="22"/>
        </w:rPr>
        <w:t xml:space="preserve">. However, as pointed out in subsequent correspondence to this observation, individuals in high risk groups should be considered for screening since bladder cancer is potentially treatable if detected at an early </w:t>
      </w:r>
      <w:r w:rsidR="00FC68F8" w:rsidRPr="004D3284">
        <w:rPr>
          <w:rFonts w:ascii="Arial" w:hAnsi="Arial" w:cs="Arial"/>
          <w:szCs w:val="22"/>
        </w:rPr>
        <w:t>stage</w:t>
      </w:r>
      <w:r w:rsidR="00FC68F8">
        <w:rPr>
          <w:rFonts w:ascii="Arial" w:hAnsi="Arial" w:cs="Arial"/>
          <w:szCs w:val="22"/>
          <w:vertAlign w:val="superscript"/>
        </w:rPr>
        <w:t xml:space="preserve"> </w:t>
      </w:r>
      <w:r w:rsidR="00FC68F8">
        <w:rPr>
          <w:rFonts w:ascii="Arial" w:hAnsi="Arial" w:cs="Arial"/>
          <w:szCs w:val="22"/>
        </w:rPr>
        <w:t>[13]</w:t>
      </w:r>
      <w:r w:rsidRPr="004D3284">
        <w:rPr>
          <w:rFonts w:ascii="Arial" w:hAnsi="Arial" w:cs="Arial"/>
          <w:szCs w:val="22"/>
        </w:rPr>
        <w:t>. It should be noted that haematuria may be intermittent. A person with persistent haematuria requires the cause of the haematuria to be followed up.</w:t>
      </w:r>
    </w:p>
    <w:p w:rsidR="009F79A4" w:rsidRPr="004D3284" w:rsidRDefault="009F79A4" w:rsidP="00862CFC">
      <w:pPr>
        <w:pStyle w:val="BodyText1"/>
        <w:rPr>
          <w:rFonts w:ascii="Arial" w:hAnsi="Arial" w:cs="Arial"/>
          <w:szCs w:val="22"/>
        </w:rPr>
      </w:pPr>
      <w:r w:rsidRPr="004D3284">
        <w:rPr>
          <w:rFonts w:ascii="Arial" w:hAnsi="Arial" w:cs="Arial"/>
          <w:szCs w:val="22"/>
        </w:rPr>
        <w:t xml:space="preserve">Urine cytology has been used as a screening technique for work-related bladder cancer in the U.K. since the </w:t>
      </w:r>
      <w:r w:rsidR="00FC68F8" w:rsidRPr="004D3284">
        <w:rPr>
          <w:rFonts w:ascii="Arial" w:hAnsi="Arial" w:cs="Arial"/>
          <w:szCs w:val="22"/>
        </w:rPr>
        <w:t>1950’s</w:t>
      </w:r>
      <w:r w:rsidR="00FC68F8">
        <w:rPr>
          <w:rFonts w:ascii="Arial" w:hAnsi="Arial" w:cs="Arial"/>
          <w:szCs w:val="22"/>
          <w:vertAlign w:val="superscript"/>
        </w:rPr>
        <w:t xml:space="preserve"> </w:t>
      </w:r>
      <w:r w:rsidR="00FC68F8">
        <w:rPr>
          <w:rFonts w:ascii="Arial" w:hAnsi="Arial" w:cs="Arial"/>
          <w:szCs w:val="22"/>
        </w:rPr>
        <w:t>[14]</w:t>
      </w:r>
      <w:r w:rsidRPr="004D3284">
        <w:rPr>
          <w:rFonts w:ascii="Arial" w:hAnsi="Arial" w:cs="Arial"/>
          <w:szCs w:val="22"/>
        </w:rPr>
        <w:t>. It is a technique which is easily reproducible when the laboratory personnel are adequately trained in preparation and interpretation of smears. Among fourteen groups of investigators the correlation of positive cytology with clinical findings ranged from 100</w:t>
      </w:r>
      <w:r w:rsidR="00AF6C37">
        <w:rPr>
          <w:rFonts w:ascii="Arial" w:hAnsi="Arial" w:cs="Arial"/>
          <w:szCs w:val="22"/>
        </w:rPr>
        <w:t xml:space="preserve"> per cent</w:t>
      </w:r>
      <w:r w:rsidRPr="004D3284">
        <w:rPr>
          <w:rFonts w:ascii="Arial" w:hAnsi="Arial" w:cs="Arial"/>
          <w:szCs w:val="22"/>
        </w:rPr>
        <w:t xml:space="preserve"> to 26</w:t>
      </w:r>
      <w:r w:rsidR="00AF6C37">
        <w:rPr>
          <w:rFonts w:ascii="Arial" w:hAnsi="Arial" w:cs="Arial"/>
          <w:szCs w:val="22"/>
        </w:rPr>
        <w:t xml:space="preserve"> per cent</w:t>
      </w:r>
      <w:r w:rsidRPr="004D3284">
        <w:rPr>
          <w:rFonts w:ascii="Arial" w:hAnsi="Arial" w:cs="Arial"/>
          <w:szCs w:val="22"/>
        </w:rPr>
        <w:t xml:space="preserve"> with a mean sensitivity of 71.6</w:t>
      </w:r>
      <w:r w:rsidR="00AF6C37">
        <w:rPr>
          <w:rFonts w:ascii="Arial" w:hAnsi="Arial" w:cs="Arial"/>
          <w:szCs w:val="22"/>
        </w:rPr>
        <w:t xml:space="preserve"> per </w:t>
      </w:r>
      <w:r w:rsidR="00FC68F8">
        <w:rPr>
          <w:rFonts w:ascii="Arial" w:hAnsi="Arial" w:cs="Arial"/>
          <w:szCs w:val="22"/>
        </w:rPr>
        <w:t>cent</w:t>
      </w:r>
      <w:r w:rsidR="00FC68F8">
        <w:rPr>
          <w:rFonts w:ascii="Arial" w:hAnsi="Arial" w:cs="Arial"/>
          <w:szCs w:val="22"/>
          <w:vertAlign w:val="superscript"/>
        </w:rPr>
        <w:t xml:space="preserve"> </w:t>
      </w:r>
      <w:r w:rsidR="00FC68F8">
        <w:rPr>
          <w:rFonts w:ascii="Arial" w:hAnsi="Arial" w:cs="Arial"/>
          <w:szCs w:val="22"/>
        </w:rPr>
        <w:t>[14]</w:t>
      </w:r>
      <w:r w:rsidRPr="004D3284">
        <w:rPr>
          <w:rFonts w:ascii="Arial" w:hAnsi="Arial" w:cs="Arial"/>
          <w:szCs w:val="22"/>
        </w:rPr>
        <w:t>. The false positive rates ranged from 11.3</w:t>
      </w:r>
      <w:r w:rsidR="00AF6C37">
        <w:rPr>
          <w:rFonts w:ascii="Arial" w:hAnsi="Arial" w:cs="Arial"/>
          <w:szCs w:val="22"/>
        </w:rPr>
        <w:t xml:space="preserve"> per cent</w:t>
      </w:r>
      <w:r w:rsidRPr="004D3284">
        <w:rPr>
          <w:rFonts w:ascii="Arial" w:hAnsi="Arial" w:cs="Arial"/>
          <w:szCs w:val="22"/>
        </w:rPr>
        <w:t xml:space="preserve"> to 11.9</w:t>
      </w:r>
      <w:r w:rsidR="00AF6C37">
        <w:rPr>
          <w:rFonts w:ascii="Arial" w:hAnsi="Arial" w:cs="Arial"/>
          <w:szCs w:val="22"/>
        </w:rPr>
        <w:t xml:space="preserve"> per cent</w:t>
      </w:r>
      <w:r w:rsidRPr="004D3284">
        <w:rPr>
          <w:rFonts w:ascii="Arial" w:hAnsi="Arial" w:cs="Arial"/>
          <w:szCs w:val="22"/>
        </w:rPr>
        <w:t xml:space="preserve">. In both MOCA exposed bladder cancer cases reported by Ward et al 1988, urine cytology was negative. Urinary cytology screening is felt to be of little value in detecting low-grade papillary </w:t>
      </w:r>
      <w:r w:rsidR="00FC68F8" w:rsidRPr="004D3284">
        <w:rPr>
          <w:rFonts w:ascii="Arial" w:hAnsi="Arial" w:cs="Arial"/>
          <w:szCs w:val="22"/>
        </w:rPr>
        <w:t>neoplasms</w:t>
      </w:r>
      <w:r w:rsidR="00FC68F8">
        <w:rPr>
          <w:rFonts w:ascii="Arial" w:hAnsi="Arial" w:cs="Arial"/>
          <w:szCs w:val="22"/>
          <w:vertAlign w:val="superscript"/>
        </w:rPr>
        <w:t xml:space="preserve"> </w:t>
      </w:r>
      <w:r w:rsidR="00720DBD">
        <w:rPr>
          <w:rFonts w:ascii="Arial" w:hAnsi="Arial" w:cs="Arial"/>
          <w:szCs w:val="22"/>
        </w:rPr>
        <w:t>[15]</w:t>
      </w:r>
      <w:r w:rsidRPr="004D3284">
        <w:rPr>
          <w:rFonts w:ascii="Arial" w:hAnsi="Arial" w:cs="Arial"/>
          <w:szCs w:val="22"/>
        </w:rPr>
        <w:t xml:space="preserve">. However, urine cytology has had a favourable impact on patients whose disease is uncovered by this method with screened cases living 3.6 years longer than unscreened </w:t>
      </w:r>
      <w:r w:rsidR="00720DBD" w:rsidRPr="004D3284">
        <w:rPr>
          <w:rFonts w:ascii="Arial" w:hAnsi="Arial" w:cs="Arial"/>
          <w:szCs w:val="22"/>
        </w:rPr>
        <w:t>cases</w:t>
      </w:r>
      <w:r w:rsidR="00720DBD">
        <w:rPr>
          <w:rFonts w:ascii="Arial" w:hAnsi="Arial" w:cs="Arial"/>
          <w:szCs w:val="22"/>
          <w:vertAlign w:val="superscript"/>
        </w:rPr>
        <w:t xml:space="preserve"> </w:t>
      </w:r>
      <w:r w:rsidR="00720DBD">
        <w:rPr>
          <w:rFonts w:ascii="Arial" w:hAnsi="Arial" w:cs="Arial"/>
          <w:szCs w:val="22"/>
        </w:rPr>
        <w:t>[16]</w:t>
      </w:r>
      <w:r w:rsidRPr="004D3284">
        <w:rPr>
          <w:rFonts w:ascii="Arial" w:hAnsi="Arial" w:cs="Arial"/>
          <w:szCs w:val="22"/>
        </w:rPr>
        <w:t>. Therefore, screening urine cytology for groups at high risk for bladder cancer may provide early detection of the disease.</w:t>
      </w:r>
    </w:p>
    <w:p w:rsidR="009F79A4" w:rsidRPr="004D3284" w:rsidRDefault="009F79A4" w:rsidP="00862CFC">
      <w:pPr>
        <w:pStyle w:val="BodyText1"/>
        <w:rPr>
          <w:rFonts w:ascii="Arial" w:hAnsi="Arial" w:cs="Arial"/>
          <w:szCs w:val="22"/>
        </w:rPr>
      </w:pPr>
      <w:r w:rsidRPr="004D3284">
        <w:rPr>
          <w:rFonts w:ascii="Arial" w:hAnsi="Arial" w:cs="Arial"/>
          <w:szCs w:val="22"/>
        </w:rPr>
        <w:t>Finally, cystoscopy is another method which may be employed for bladder cancer screening. Cystoscopy is an invasive procedure which allows visualisation of the urinary bladder along with the ability to perform biopsies. However, this procedure lends itself to significant risk including the risks of anaesthesia. Therefore, cystoscopy will not be utilised as a screening procedure. The general population would reject having this test performed on a routine basis. However, if urinalysis for haematuria or urine cytology indicate a result where bladder cancer is considered then cystoscopy should be utilised to confirm the diagnosis.</w:t>
      </w:r>
    </w:p>
    <w:p w:rsidR="009F79A4" w:rsidRDefault="009F79A4" w:rsidP="00862CFC">
      <w:pPr>
        <w:pStyle w:val="BodyText1"/>
        <w:rPr>
          <w:rFonts w:ascii="Arial" w:hAnsi="Arial" w:cs="Arial"/>
          <w:szCs w:val="22"/>
        </w:rPr>
      </w:pPr>
      <w:r w:rsidRPr="004D3284">
        <w:rPr>
          <w:rFonts w:ascii="Arial" w:hAnsi="Arial" w:cs="Arial"/>
          <w:szCs w:val="22"/>
        </w:rPr>
        <w:t>Urinary measurement of total MOCA and the urinary bladder cancer detection technique of urinalysis for haematuria are the methods best suited for health monitoring of MOCA. Urine</w:t>
      </w:r>
      <w:r w:rsidRPr="004D3284">
        <w:rPr>
          <w:rFonts w:ascii="Arial" w:hAnsi="Arial" w:cs="Arial"/>
          <w:szCs w:val="22"/>
          <w:u w:val="single"/>
        </w:rPr>
        <w:t xml:space="preserve"> </w:t>
      </w:r>
      <w:r w:rsidRPr="004D3284">
        <w:rPr>
          <w:rFonts w:ascii="Arial" w:hAnsi="Arial" w:cs="Arial"/>
          <w:szCs w:val="22"/>
        </w:rPr>
        <w:t>cytology, the antigen test and cystoscopy are useful as case management tools but not as routine screening tests. Cystoscopy has too many risks to consider as a mass screening procedure.</w:t>
      </w:r>
    </w:p>
    <w:p w:rsidR="00B342DC" w:rsidRPr="006E357A" w:rsidRDefault="00B342DC" w:rsidP="00862CFC">
      <w:pPr>
        <w:pStyle w:val="BodyText1"/>
        <w:spacing w:after="0"/>
        <w:rPr>
          <w:rFonts w:ascii="Arial" w:hAnsi="Arial" w:cs="Arial"/>
          <w:szCs w:val="22"/>
          <w:u w:val="single"/>
        </w:rPr>
      </w:pPr>
    </w:p>
    <w:p w:rsidR="009F79A4" w:rsidRPr="008E5331" w:rsidRDefault="009F79A4" w:rsidP="008E5331">
      <w:pPr>
        <w:pStyle w:val="BodyText1"/>
        <w:jc w:val="both"/>
        <w:rPr>
          <w:rFonts w:ascii="Arial" w:hAnsi="Arial" w:cs="Arial"/>
          <w:b/>
          <w:szCs w:val="22"/>
        </w:rPr>
      </w:pPr>
      <w:r w:rsidRPr="008E5331">
        <w:rPr>
          <w:rFonts w:ascii="Arial" w:hAnsi="Arial" w:cs="Arial"/>
          <w:b/>
          <w:szCs w:val="22"/>
        </w:rPr>
        <w:t>REFERENCED DOCUMENTS</w:t>
      </w:r>
    </w:p>
    <w:p w:rsidR="009F79A4" w:rsidRPr="004D3284" w:rsidRDefault="00A02754" w:rsidP="009F79A4">
      <w:pPr>
        <w:spacing w:after="200" w:line="240" w:lineRule="exact"/>
        <w:ind w:left="720" w:hanging="720"/>
        <w:rPr>
          <w:rFonts w:cs="Arial"/>
          <w:spacing w:val="-3"/>
          <w:lang w:eastAsia="en-US"/>
        </w:rPr>
      </w:pPr>
      <w:bookmarkStart w:id="739" w:name="_Toc322337774"/>
      <w:r>
        <w:rPr>
          <w:rFonts w:cs="Arial"/>
          <w:szCs w:val="22"/>
        </w:rPr>
        <w:t>1</w:t>
      </w:r>
      <w:r w:rsidR="009F79A4" w:rsidRPr="004D3284">
        <w:rPr>
          <w:rFonts w:cs="Arial"/>
          <w:szCs w:val="22"/>
        </w:rPr>
        <w:t>.</w:t>
      </w:r>
      <w:r w:rsidR="009F79A4" w:rsidRPr="004D3284">
        <w:rPr>
          <w:rFonts w:cs="Arial"/>
          <w:szCs w:val="22"/>
        </w:rPr>
        <w:tab/>
        <w:t xml:space="preserve">Hossein HR and Van Roosmalen PB, ‘Acute Exposure to Methylene-bis-ortho chloroaniline (MOCA)’, </w:t>
      </w:r>
      <w:r w:rsidR="009F79A4" w:rsidRPr="004D3284">
        <w:rPr>
          <w:rFonts w:cs="Arial"/>
          <w:i/>
          <w:szCs w:val="22"/>
        </w:rPr>
        <w:t>American Industrial Hygiene Association Journal</w:t>
      </w:r>
      <w:r w:rsidR="009F79A4" w:rsidRPr="004D3284">
        <w:rPr>
          <w:rFonts w:cs="Arial"/>
          <w:szCs w:val="22"/>
        </w:rPr>
        <w:t>, vol 39(6), pp 496-497, 1978.</w:t>
      </w:r>
      <w:bookmarkEnd w:id="739"/>
    </w:p>
    <w:p w:rsidR="009F79A4" w:rsidRPr="004D3284" w:rsidRDefault="00A02754" w:rsidP="009F79A4">
      <w:pPr>
        <w:spacing w:after="200" w:line="240" w:lineRule="exact"/>
        <w:ind w:left="720" w:hanging="720"/>
        <w:rPr>
          <w:rFonts w:cs="Arial"/>
          <w:spacing w:val="-3"/>
          <w:lang w:eastAsia="en-US"/>
        </w:rPr>
      </w:pPr>
      <w:bookmarkStart w:id="740" w:name="_Toc322337775"/>
      <w:r>
        <w:rPr>
          <w:rFonts w:cs="Arial"/>
          <w:szCs w:val="22"/>
        </w:rPr>
        <w:t>2</w:t>
      </w:r>
      <w:r w:rsidR="009F79A4" w:rsidRPr="004D3284">
        <w:rPr>
          <w:rFonts w:cs="Arial"/>
          <w:szCs w:val="22"/>
        </w:rPr>
        <w:t>.</w:t>
      </w:r>
      <w:r w:rsidR="009F79A4" w:rsidRPr="004D3284">
        <w:rPr>
          <w:rFonts w:cs="Arial"/>
          <w:szCs w:val="22"/>
        </w:rPr>
        <w:tab/>
        <w:t>Osorio AM, Clapp D, Ward, E,</w:t>
      </w:r>
      <w:r w:rsidR="009F79A4" w:rsidRPr="004D3284">
        <w:rPr>
          <w:rFonts w:cs="Arial"/>
          <w:i/>
          <w:szCs w:val="22"/>
        </w:rPr>
        <w:t xml:space="preserve"> </w:t>
      </w:r>
      <w:r w:rsidR="009F79A4" w:rsidRPr="004D3284">
        <w:rPr>
          <w:rStyle w:val="st1"/>
          <w:rFonts w:cs="Arial"/>
        </w:rPr>
        <w:t>Wilson HK and Cocker J,</w:t>
      </w:r>
      <w:r w:rsidR="009F79A4" w:rsidRPr="004D3284">
        <w:rPr>
          <w:rFonts w:cs="Arial"/>
          <w:i/>
          <w:szCs w:val="22"/>
        </w:rPr>
        <w:t xml:space="preserve"> ‘</w:t>
      </w:r>
      <w:r w:rsidR="009F79A4" w:rsidRPr="004D3284">
        <w:rPr>
          <w:rFonts w:cs="Arial"/>
          <w:szCs w:val="22"/>
        </w:rPr>
        <w:t xml:space="preserve">Biological Monitoring of a Worker Acutely Exposed to MBOCA, </w:t>
      </w:r>
      <w:r w:rsidR="009F79A4" w:rsidRPr="004D3284">
        <w:rPr>
          <w:rFonts w:cs="Arial"/>
          <w:i/>
          <w:szCs w:val="22"/>
        </w:rPr>
        <w:t>American Journal of Industrial Medicine</w:t>
      </w:r>
      <w:r w:rsidR="009F79A4" w:rsidRPr="004D3284">
        <w:rPr>
          <w:rFonts w:cs="Arial"/>
          <w:szCs w:val="22"/>
        </w:rPr>
        <w:t>, vol 18(5), pp 577-589, 1990.</w:t>
      </w:r>
      <w:bookmarkEnd w:id="740"/>
    </w:p>
    <w:p w:rsidR="009F79A4" w:rsidRPr="004D3284" w:rsidRDefault="00A02754" w:rsidP="009F79A4">
      <w:pPr>
        <w:spacing w:after="200" w:line="240" w:lineRule="exact"/>
        <w:ind w:left="720" w:hanging="720"/>
        <w:rPr>
          <w:rFonts w:cs="Arial"/>
          <w:spacing w:val="-3"/>
          <w:szCs w:val="22"/>
          <w:lang w:eastAsia="en-US"/>
        </w:rPr>
      </w:pPr>
      <w:bookmarkStart w:id="741" w:name="_Toc322337776"/>
      <w:r>
        <w:rPr>
          <w:rFonts w:cs="Arial"/>
          <w:szCs w:val="22"/>
        </w:rPr>
        <w:t>3</w:t>
      </w:r>
      <w:r w:rsidR="009F79A4" w:rsidRPr="004D3284">
        <w:rPr>
          <w:rFonts w:cs="Arial"/>
          <w:szCs w:val="22"/>
        </w:rPr>
        <w:t>.</w:t>
      </w:r>
      <w:r w:rsidR="009F79A4" w:rsidRPr="004D3284">
        <w:rPr>
          <w:rFonts w:cs="Arial"/>
          <w:szCs w:val="22"/>
        </w:rPr>
        <w:tab/>
        <w:t xml:space="preserve">Ward E, Halperin W, Thun, M, Grossman HB, Funk B, Koss L, Osorio AN and Schulte P, ‘Screening Workers Exposed to 4,4’-Methylene-(2-chloroaniline) for Bladder Cancer by Cystoscopy. In: International Conference on Bladder Cancer Screening in High-Risk Groups, September 13-14, 1989’, </w:t>
      </w:r>
      <w:r w:rsidR="009F79A4" w:rsidRPr="004D3284">
        <w:rPr>
          <w:rFonts w:cs="Arial"/>
          <w:i/>
          <w:szCs w:val="22"/>
        </w:rPr>
        <w:t>Journal of Occupational Medicine</w:t>
      </w:r>
      <w:r w:rsidR="009F79A4" w:rsidRPr="004D3284">
        <w:rPr>
          <w:rFonts w:cs="Arial"/>
          <w:szCs w:val="22"/>
        </w:rPr>
        <w:t>, vol 32(9), pp 865-868, 1990.</w:t>
      </w:r>
      <w:bookmarkEnd w:id="741"/>
    </w:p>
    <w:p w:rsidR="009F79A4" w:rsidRPr="004D3284" w:rsidRDefault="00A02754" w:rsidP="009F79A4">
      <w:pPr>
        <w:spacing w:after="200" w:line="240" w:lineRule="exact"/>
        <w:ind w:left="720" w:hanging="720"/>
        <w:rPr>
          <w:rFonts w:cs="Arial"/>
          <w:szCs w:val="22"/>
        </w:rPr>
      </w:pPr>
      <w:bookmarkStart w:id="742" w:name="_Toc322337777"/>
      <w:r>
        <w:rPr>
          <w:rFonts w:cs="Arial"/>
          <w:szCs w:val="22"/>
        </w:rPr>
        <w:t>4</w:t>
      </w:r>
      <w:r w:rsidR="009F79A4" w:rsidRPr="004D3284">
        <w:rPr>
          <w:rFonts w:cs="Arial"/>
          <w:szCs w:val="22"/>
        </w:rPr>
        <w:t>.</w:t>
      </w:r>
      <w:r w:rsidR="009F79A4" w:rsidRPr="004D3284">
        <w:rPr>
          <w:rFonts w:cs="Arial"/>
          <w:szCs w:val="22"/>
        </w:rPr>
        <w:tab/>
        <w:t>Russfield AG, Homburger F, Boger E, Van Dongen CG, Weisburger EK and Weisburger JH, ‘The Carcinogenic Effect of 4,4’ - Methylene bis (2 - chloroaniline) in Mice and Rats’</w:t>
      </w:r>
      <w:r w:rsidR="009F79A4" w:rsidRPr="004D3284">
        <w:rPr>
          <w:rFonts w:cs="Arial"/>
          <w:i/>
          <w:szCs w:val="22"/>
        </w:rPr>
        <w:t>,</w:t>
      </w:r>
      <w:r w:rsidR="009F79A4" w:rsidRPr="004D3284">
        <w:rPr>
          <w:rFonts w:cs="Arial"/>
          <w:szCs w:val="22"/>
        </w:rPr>
        <w:t xml:space="preserve"> </w:t>
      </w:r>
      <w:r w:rsidR="009F79A4" w:rsidRPr="004D3284">
        <w:rPr>
          <w:rFonts w:cs="Arial"/>
          <w:i/>
          <w:szCs w:val="22"/>
        </w:rPr>
        <w:t xml:space="preserve">Toxicology and Applied Pharmacology, </w:t>
      </w:r>
      <w:r w:rsidR="009F79A4" w:rsidRPr="004D3284">
        <w:rPr>
          <w:rFonts w:cs="Arial"/>
          <w:szCs w:val="22"/>
        </w:rPr>
        <w:t>vol 31, pp 47-54, 1975.</w:t>
      </w:r>
      <w:bookmarkEnd w:id="742"/>
    </w:p>
    <w:p w:rsidR="009F79A4" w:rsidRPr="004D3284" w:rsidRDefault="00A02754" w:rsidP="009F79A4">
      <w:pPr>
        <w:spacing w:after="200" w:line="240" w:lineRule="exact"/>
        <w:ind w:left="720" w:hanging="720"/>
        <w:rPr>
          <w:rFonts w:cs="Arial"/>
          <w:szCs w:val="22"/>
        </w:rPr>
      </w:pPr>
      <w:bookmarkStart w:id="743" w:name="_Toc322337778"/>
      <w:r>
        <w:rPr>
          <w:rFonts w:cs="Arial"/>
          <w:szCs w:val="22"/>
        </w:rPr>
        <w:t>5</w:t>
      </w:r>
      <w:r w:rsidR="009F79A4" w:rsidRPr="004D3284">
        <w:rPr>
          <w:rFonts w:cs="Arial"/>
          <w:szCs w:val="22"/>
        </w:rPr>
        <w:t>.</w:t>
      </w:r>
      <w:r w:rsidR="009F79A4" w:rsidRPr="004D3284">
        <w:rPr>
          <w:rFonts w:cs="Arial"/>
          <w:szCs w:val="22"/>
        </w:rPr>
        <w:tab/>
        <w:t xml:space="preserve">Stula EF, Barnes JR, Sherman H, Reinhardt CF and Zapp JA, ‘Urinary Bladder Tumors in Dogs from 4,4’ - Methylene bis (2 - chloroaniline)’, </w:t>
      </w:r>
      <w:r w:rsidR="009F79A4" w:rsidRPr="004D3284">
        <w:rPr>
          <w:rFonts w:cs="Arial"/>
          <w:i/>
          <w:szCs w:val="22"/>
        </w:rPr>
        <w:t>Journal of Environmental Pathology and Toxicology</w:t>
      </w:r>
      <w:r w:rsidR="009F79A4" w:rsidRPr="004D3284">
        <w:rPr>
          <w:rFonts w:cs="Arial"/>
          <w:szCs w:val="22"/>
        </w:rPr>
        <w:t>, vol 1, pp 31-50, 1977.</w:t>
      </w:r>
      <w:bookmarkEnd w:id="743"/>
    </w:p>
    <w:p w:rsidR="009F79A4" w:rsidRPr="004D3284" w:rsidRDefault="00A02754" w:rsidP="009F79A4">
      <w:pPr>
        <w:spacing w:after="200" w:line="240" w:lineRule="exact"/>
        <w:ind w:left="720" w:hanging="720"/>
        <w:rPr>
          <w:rFonts w:cs="Arial"/>
          <w:szCs w:val="22"/>
        </w:rPr>
      </w:pPr>
      <w:bookmarkStart w:id="744" w:name="_Toc322337779"/>
      <w:r>
        <w:rPr>
          <w:rFonts w:cs="Arial"/>
          <w:szCs w:val="22"/>
        </w:rPr>
        <w:t>6</w:t>
      </w:r>
      <w:r w:rsidR="009F79A4" w:rsidRPr="004D3284">
        <w:rPr>
          <w:rFonts w:cs="Arial"/>
          <w:szCs w:val="22"/>
        </w:rPr>
        <w:t>.</w:t>
      </w:r>
      <w:r w:rsidR="009F79A4" w:rsidRPr="004D3284">
        <w:rPr>
          <w:rFonts w:cs="Arial"/>
          <w:szCs w:val="22"/>
        </w:rPr>
        <w:tab/>
        <w:t xml:space="preserve">Ward E, Blair Smith A and Halperin W, ‘4,4’ - Methylene bis (2 - chloroaniline): An Unregulated Carcinogen’, </w:t>
      </w:r>
      <w:r w:rsidR="009F79A4" w:rsidRPr="004D3284">
        <w:rPr>
          <w:rFonts w:cs="Arial"/>
          <w:i/>
          <w:szCs w:val="22"/>
        </w:rPr>
        <w:t>American Journal of Industrial Medicine</w:t>
      </w:r>
      <w:r w:rsidR="009F79A4" w:rsidRPr="004D3284">
        <w:rPr>
          <w:rFonts w:cs="Arial"/>
          <w:szCs w:val="22"/>
        </w:rPr>
        <w:t>, vol 12, pp 537-549, 1987.</w:t>
      </w:r>
      <w:bookmarkEnd w:id="744"/>
    </w:p>
    <w:p w:rsidR="009F79A4" w:rsidRPr="004D3284" w:rsidRDefault="00A02754" w:rsidP="009F79A4">
      <w:pPr>
        <w:spacing w:after="200" w:line="240" w:lineRule="exact"/>
        <w:ind w:left="720" w:hanging="720"/>
        <w:rPr>
          <w:rFonts w:cs="Arial"/>
          <w:spacing w:val="-3"/>
          <w:lang w:eastAsia="en-US"/>
        </w:rPr>
      </w:pPr>
      <w:bookmarkStart w:id="745" w:name="_Toc322337780"/>
      <w:r>
        <w:rPr>
          <w:rFonts w:cs="Arial"/>
          <w:szCs w:val="22"/>
        </w:rPr>
        <w:t>7</w:t>
      </w:r>
      <w:r w:rsidR="009F79A4" w:rsidRPr="004D3284">
        <w:rPr>
          <w:rFonts w:cs="Arial"/>
          <w:szCs w:val="22"/>
        </w:rPr>
        <w:t>.</w:t>
      </w:r>
      <w:r w:rsidR="009F79A4" w:rsidRPr="004D3284">
        <w:rPr>
          <w:rFonts w:cs="Arial"/>
          <w:szCs w:val="22"/>
        </w:rPr>
        <w:tab/>
        <w:t xml:space="preserve">Ward E, Halperin W, Thun M, Grossman HB, Fink B, Koss L, Osorio AM and Schulte P, ‘Bladder Tumours in Two Young Males Occupationally Exposed to MOCA', </w:t>
      </w:r>
      <w:r w:rsidR="009F79A4" w:rsidRPr="004D3284">
        <w:rPr>
          <w:rFonts w:cs="Arial"/>
          <w:i/>
          <w:szCs w:val="22"/>
        </w:rPr>
        <w:t>American Journal of Industrial Medicine,</w:t>
      </w:r>
      <w:r w:rsidR="009F79A4" w:rsidRPr="004D3284">
        <w:rPr>
          <w:rFonts w:cs="Arial"/>
          <w:szCs w:val="22"/>
        </w:rPr>
        <w:t xml:space="preserve"> vol 14, pp 267-72, 1988</w:t>
      </w:r>
      <w:r w:rsidR="009F79A4" w:rsidRPr="004D3284">
        <w:rPr>
          <w:rFonts w:cs="Arial"/>
          <w:spacing w:val="-3"/>
          <w:lang w:eastAsia="en-US"/>
        </w:rPr>
        <w:t>.</w:t>
      </w:r>
      <w:bookmarkEnd w:id="745"/>
    </w:p>
    <w:p w:rsidR="00A02754" w:rsidRPr="004D3284" w:rsidRDefault="00A02754" w:rsidP="00A02754">
      <w:pPr>
        <w:spacing w:after="200" w:line="240" w:lineRule="exact"/>
        <w:ind w:left="709" w:hanging="709"/>
        <w:rPr>
          <w:rFonts w:cs="Arial"/>
          <w:spacing w:val="-3"/>
          <w:szCs w:val="22"/>
          <w:lang w:eastAsia="en-US"/>
        </w:rPr>
      </w:pPr>
      <w:bookmarkStart w:id="746" w:name="_Toc322337781"/>
      <w:r>
        <w:rPr>
          <w:rFonts w:cs="Arial"/>
          <w:szCs w:val="22"/>
        </w:rPr>
        <w:t>8</w:t>
      </w:r>
      <w:r w:rsidRPr="004D3284">
        <w:rPr>
          <w:rFonts w:cs="Arial"/>
          <w:szCs w:val="22"/>
        </w:rPr>
        <w:t>.</w:t>
      </w:r>
      <w:r w:rsidRPr="004D3284">
        <w:rPr>
          <w:rFonts w:cs="Arial"/>
          <w:szCs w:val="22"/>
        </w:rPr>
        <w:tab/>
        <w:t xml:space="preserve">Wan KC, Dare BR, Street NR, ‘Biomedical Surveillance of Workers Exposed to 4,4’ Methylene-bis-(2-chloroaniline)(MBOCA) in Perth, Western Australia’, </w:t>
      </w:r>
      <w:r w:rsidRPr="004D3284">
        <w:rPr>
          <w:rFonts w:cs="Arial"/>
          <w:i/>
          <w:szCs w:val="22"/>
        </w:rPr>
        <w:t>Journal of the Royal Society for the Promotion of Health</w:t>
      </w:r>
      <w:r w:rsidRPr="004D3284">
        <w:rPr>
          <w:rFonts w:cs="Arial"/>
          <w:szCs w:val="22"/>
        </w:rPr>
        <w:t xml:space="preserve">, </w:t>
      </w:r>
      <w:r w:rsidR="00D71A35">
        <w:rPr>
          <w:rFonts w:cs="Arial"/>
          <w:szCs w:val="22"/>
        </w:rPr>
        <w:t xml:space="preserve">vol </w:t>
      </w:r>
      <w:r w:rsidRPr="004D3284">
        <w:rPr>
          <w:rFonts w:cs="Arial"/>
          <w:szCs w:val="22"/>
        </w:rPr>
        <w:t>109(5)</w:t>
      </w:r>
      <w:r w:rsidR="00D71A35">
        <w:rPr>
          <w:rFonts w:cs="Arial"/>
          <w:szCs w:val="22"/>
        </w:rPr>
        <w:t>,</w:t>
      </w:r>
      <w:r w:rsidRPr="004D3284">
        <w:rPr>
          <w:rFonts w:cs="Arial"/>
          <w:szCs w:val="22"/>
        </w:rPr>
        <w:t xml:space="preserve"> pp 159-165, 1989.</w:t>
      </w:r>
      <w:bookmarkEnd w:id="746"/>
    </w:p>
    <w:p w:rsidR="009F79A4" w:rsidRPr="004D3284" w:rsidRDefault="00A02754" w:rsidP="009F79A4">
      <w:pPr>
        <w:spacing w:after="200" w:line="240" w:lineRule="exact"/>
        <w:ind w:left="720" w:hanging="720"/>
        <w:rPr>
          <w:rFonts w:cs="Arial"/>
          <w:szCs w:val="22"/>
        </w:rPr>
      </w:pPr>
      <w:bookmarkStart w:id="747" w:name="_Toc322337782"/>
      <w:r>
        <w:rPr>
          <w:rFonts w:cs="Arial"/>
          <w:szCs w:val="22"/>
        </w:rPr>
        <w:t>9</w:t>
      </w:r>
      <w:r w:rsidR="009F79A4" w:rsidRPr="004D3284">
        <w:rPr>
          <w:rFonts w:cs="Arial"/>
          <w:szCs w:val="22"/>
        </w:rPr>
        <w:t>.</w:t>
      </w:r>
      <w:r w:rsidR="009F79A4" w:rsidRPr="004D3284">
        <w:rPr>
          <w:rFonts w:cs="Arial"/>
          <w:szCs w:val="22"/>
        </w:rPr>
        <w:tab/>
        <w:t xml:space="preserve">Sarodsy MF, </w:t>
      </w:r>
      <w:hyperlink r:id="rId78" w:history="1">
        <w:r w:rsidR="009F79A4" w:rsidRPr="004D3284">
          <w:rPr>
            <w:rFonts w:cs="Arial"/>
            <w:szCs w:val="22"/>
          </w:rPr>
          <w:t>deVere White RW</w:t>
        </w:r>
      </w:hyperlink>
      <w:r w:rsidR="009F79A4" w:rsidRPr="004D3284">
        <w:rPr>
          <w:rFonts w:cs="Arial"/>
          <w:szCs w:val="22"/>
        </w:rPr>
        <w:t xml:space="preserve">, </w:t>
      </w:r>
      <w:hyperlink r:id="rId79" w:history="1">
        <w:r w:rsidR="009F79A4" w:rsidRPr="004D3284">
          <w:rPr>
            <w:rFonts w:cs="Arial"/>
            <w:szCs w:val="22"/>
          </w:rPr>
          <w:t>Soloway MS</w:t>
        </w:r>
      </w:hyperlink>
      <w:r w:rsidR="009F79A4" w:rsidRPr="004D3284">
        <w:rPr>
          <w:rFonts w:cs="Arial"/>
          <w:szCs w:val="22"/>
        </w:rPr>
        <w:t xml:space="preserve">, </w:t>
      </w:r>
      <w:hyperlink r:id="rId80" w:history="1">
        <w:r w:rsidR="009F79A4" w:rsidRPr="004D3284">
          <w:rPr>
            <w:rFonts w:cs="Arial"/>
            <w:szCs w:val="22"/>
          </w:rPr>
          <w:t>Sheinfeld J</w:t>
        </w:r>
      </w:hyperlink>
      <w:r w:rsidR="009F79A4" w:rsidRPr="004D3284">
        <w:rPr>
          <w:rFonts w:cs="Arial"/>
          <w:szCs w:val="22"/>
        </w:rPr>
        <w:t xml:space="preserve">, </w:t>
      </w:r>
      <w:hyperlink r:id="rId81" w:history="1">
        <w:r w:rsidR="009F79A4" w:rsidRPr="004D3284">
          <w:rPr>
            <w:rFonts w:cs="Arial"/>
            <w:szCs w:val="22"/>
          </w:rPr>
          <w:t>Hudson MA</w:t>
        </w:r>
      </w:hyperlink>
      <w:r w:rsidR="009F79A4" w:rsidRPr="004D3284">
        <w:rPr>
          <w:rFonts w:cs="Arial"/>
          <w:szCs w:val="22"/>
        </w:rPr>
        <w:t xml:space="preserve">, </w:t>
      </w:r>
      <w:hyperlink r:id="rId82" w:history="1">
        <w:r w:rsidR="009F79A4" w:rsidRPr="004D3284">
          <w:rPr>
            <w:rFonts w:cs="Arial"/>
            <w:szCs w:val="22"/>
          </w:rPr>
          <w:t>Schellhammer PF</w:t>
        </w:r>
      </w:hyperlink>
      <w:r w:rsidR="009F79A4" w:rsidRPr="004D3284">
        <w:rPr>
          <w:rFonts w:cs="Arial"/>
          <w:szCs w:val="22"/>
        </w:rPr>
        <w:t xml:space="preserve">, </w:t>
      </w:r>
      <w:hyperlink r:id="rId83" w:history="1">
        <w:r w:rsidR="009F79A4" w:rsidRPr="004D3284">
          <w:rPr>
            <w:rFonts w:cs="Arial"/>
            <w:szCs w:val="22"/>
          </w:rPr>
          <w:t>Jarowenko MV</w:t>
        </w:r>
      </w:hyperlink>
      <w:r w:rsidR="009F79A4" w:rsidRPr="004D3284">
        <w:rPr>
          <w:rFonts w:cs="Arial"/>
          <w:szCs w:val="22"/>
        </w:rPr>
        <w:t xml:space="preserve">, </w:t>
      </w:r>
      <w:hyperlink r:id="rId84" w:history="1">
        <w:r w:rsidR="009F79A4" w:rsidRPr="004D3284">
          <w:rPr>
            <w:rFonts w:cs="Arial"/>
            <w:szCs w:val="22"/>
          </w:rPr>
          <w:t>Adams G</w:t>
        </w:r>
      </w:hyperlink>
      <w:r w:rsidR="009F79A4" w:rsidRPr="004D3284">
        <w:rPr>
          <w:rFonts w:cs="Arial"/>
          <w:szCs w:val="22"/>
        </w:rPr>
        <w:t xml:space="preserve"> and </w:t>
      </w:r>
      <w:hyperlink r:id="rId85" w:history="1">
        <w:r w:rsidR="009F79A4" w:rsidRPr="004D3284">
          <w:rPr>
            <w:rFonts w:cs="Arial"/>
            <w:szCs w:val="22"/>
          </w:rPr>
          <w:t>Blumenstein BA</w:t>
        </w:r>
      </w:hyperlink>
      <w:r w:rsidR="009F79A4" w:rsidRPr="004D3284">
        <w:rPr>
          <w:rFonts w:cs="Arial"/>
          <w:szCs w:val="22"/>
        </w:rPr>
        <w:t xml:space="preserve">, ‘Results of a </w:t>
      </w:r>
      <w:r w:rsidR="009F79A4" w:rsidRPr="005D0B6C">
        <w:rPr>
          <w:rFonts w:cs="Arial"/>
          <w:szCs w:val="22"/>
        </w:rPr>
        <w:t>Multicenter Trial using the BTA Test to Monitor for and Diagnose Recurrent Bladder</w:t>
      </w:r>
      <w:r w:rsidR="009F79A4" w:rsidRPr="004D3284">
        <w:rPr>
          <w:rFonts w:cs="Arial"/>
          <w:szCs w:val="22"/>
        </w:rPr>
        <w:t xml:space="preserve"> Cancer’, </w:t>
      </w:r>
      <w:r w:rsidR="009F79A4" w:rsidRPr="004D3284">
        <w:rPr>
          <w:rFonts w:cs="Arial"/>
          <w:i/>
          <w:szCs w:val="22"/>
        </w:rPr>
        <w:t>The Journal of Urology</w:t>
      </w:r>
      <w:r w:rsidR="009F79A4" w:rsidRPr="004D3284">
        <w:rPr>
          <w:rFonts w:cs="Arial"/>
          <w:szCs w:val="22"/>
        </w:rPr>
        <w:t>, vol 154, pp 379-384, 1995.</w:t>
      </w:r>
      <w:bookmarkEnd w:id="747"/>
    </w:p>
    <w:p w:rsidR="009F79A4" w:rsidRPr="004D3284" w:rsidRDefault="00A02754" w:rsidP="009F79A4">
      <w:pPr>
        <w:spacing w:after="200" w:line="240" w:lineRule="exact"/>
        <w:ind w:left="720" w:hanging="720"/>
        <w:rPr>
          <w:rFonts w:cs="Arial"/>
          <w:szCs w:val="22"/>
        </w:rPr>
      </w:pPr>
      <w:bookmarkStart w:id="748" w:name="_Toc322337783"/>
      <w:r>
        <w:rPr>
          <w:rFonts w:cs="Arial"/>
          <w:szCs w:val="22"/>
        </w:rPr>
        <w:t>10</w:t>
      </w:r>
      <w:r w:rsidR="009F79A4" w:rsidRPr="004D3284">
        <w:rPr>
          <w:rFonts w:cs="Arial"/>
          <w:szCs w:val="22"/>
        </w:rPr>
        <w:t>.</w:t>
      </w:r>
      <w:r w:rsidR="009F79A4" w:rsidRPr="004D3284">
        <w:rPr>
          <w:rFonts w:cs="Arial"/>
          <w:szCs w:val="22"/>
        </w:rPr>
        <w:tab/>
        <w:t>D’Hallewin M-A and Baert, L,</w:t>
      </w:r>
      <w:r w:rsidR="009F79A4" w:rsidRPr="004D3284">
        <w:rPr>
          <w:rFonts w:cs="Arial"/>
          <w:i/>
          <w:szCs w:val="22"/>
        </w:rPr>
        <w:t xml:space="preserve"> </w:t>
      </w:r>
      <w:r w:rsidR="009F79A4" w:rsidRPr="004D3284">
        <w:rPr>
          <w:rFonts w:cs="Arial"/>
          <w:szCs w:val="22"/>
        </w:rPr>
        <w:t xml:space="preserve">‘Initial Evaluation of the Bladder Tumour Antigen Test in Superficial Bladder Cancer’, </w:t>
      </w:r>
      <w:r w:rsidR="009F79A4" w:rsidRPr="004D3284">
        <w:rPr>
          <w:rFonts w:cs="Arial"/>
          <w:i/>
          <w:szCs w:val="22"/>
        </w:rPr>
        <w:t>The Journal of Urology</w:t>
      </w:r>
      <w:r w:rsidR="009F79A4" w:rsidRPr="004D3284">
        <w:rPr>
          <w:rFonts w:cs="Arial"/>
          <w:szCs w:val="22"/>
        </w:rPr>
        <w:t>, vol 155, pp 475-476, 1996.</w:t>
      </w:r>
      <w:bookmarkEnd w:id="748"/>
    </w:p>
    <w:p w:rsidR="009F79A4" w:rsidRPr="004D3284" w:rsidRDefault="00A02754" w:rsidP="009F79A4">
      <w:pPr>
        <w:spacing w:after="200" w:line="240" w:lineRule="exact"/>
        <w:ind w:left="720" w:hanging="720"/>
        <w:rPr>
          <w:rFonts w:cs="Arial"/>
          <w:szCs w:val="22"/>
        </w:rPr>
      </w:pPr>
      <w:bookmarkStart w:id="749" w:name="_Toc322337784"/>
      <w:r>
        <w:rPr>
          <w:rFonts w:cs="Arial"/>
          <w:szCs w:val="22"/>
        </w:rPr>
        <w:t>11</w:t>
      </w:r>
      <w:r w:rsidR="009F79A4" w:rsidRPr="004D3284">
        <w:rPr>
          <w:rFonts w:cs="Arial"/>
          <w:szCs w:val="22"/>
        </w:rPr>
        <w:t>.</w:t>
      </w:r>
      <w:r w:rsidR="009F79A4" w:rsidRPr="004D3284">
        <w:rPr>
          <w:rFonts w:cs="Arial"/>
          <w:szCs w:val="22"/>
        </w:rPr>
        <w:tab/>
        <w:t xml:space="preserve">Leyh H, Mazeman E, Hall RR, and Bennett AH, ‘Results of a European Multicenter Trial Comparing the BARD BTA Test to Urine Cytology in Patients Suspected of having Bladder Cancer’, </w:t>
      </w:r>
      <w:r w:rsidR="009F79A4" w:rsidRPr="004D3284">
        <w:rPr>
          <w:rFonts w:cs="Arial"/>
          <w:i/>
          <w:szCs w:val="22"/>
        </w:rPr>
        <w:t>The Journal of Urology</w:t>
      </w:r>
      <w:r w:rsidR="009F79A4" w:rsidRPr="004D3284">
        <w:rPr>
          <w:rFonts w:cs="Arial"/>
          <w:szCs w:val="22"/>
        </w:rPr>
        <w:t>, vol 155, pp 492A, 1996.</w:t>
      </w:r>
      <w:bookmarkEnd w:id="749"/>
    </w:p>
    <w:p w:rsidR="009F79A4" w:rsidRPr="004D3284" w:rsidRDefault="00A02754" w:rsidP="009F79A4">
      <w:pPr>
        <w:spacing w:after="200" w:line="240" w:lineRule="exact"/>
        <w:ind w:left="720" w:hanging="720"/>
        <w:rPr>
          <w:rFonts w:cs="Arial"/>
          <w:szCs w:val="22"/>
        </w:rPr>
      </w:pPr>
      <w:bookmarkStart w:id="750" w:name="_Toc322337785"/>
      <w:r>
        <w:rPr>
          <w:rFonts w:cs="Arial"/>
          <w:szCs w:val="22"/>
        </w:rPr>
        <w:t>12</w:t>
      </w:r>
      <w:r w:rsidR="009F79A4" w:rsidRPr="004D3284">
        <w:rPr>
          <w:rFonts w:cs="Arial"/>
          <w:szCs w:val="22"/>
        </w:rPr>
        <w:t>.</w:t>
      </w:r>
      <w:r w:rsidR="009F79A4" w:rsidRPr="004D3284">
        <w:rPr>
          <w:rFonts w:cs="Arial"/>
          <w:szCs w:val="22"/>
        </w:rPr>
        <w:tab/>
        <w:t xml:space="preserve">Woolhander S, </w:t>
      </w:r>
      <w:hyperlink r:id="rId86" w:history="1">
        <w:r w:rsidR="009F79A4" w:rsidRPr="004D3284">
          <w:rPr>
            <w:rFonts w:cs="Arial"/>
            <w:szCs w:val="22"/>
          </w:rPr>
          <w:t>Pels</w:t>
        </w:r>
      </w:hyperlink>
      <w:r w:rsidR="009F79A4" w:rsidRPr="004D3284">
        <w:rPr>
          <w:rFonts w:cs="Arial"/>
          <w:szCs w:val="22"/>
        </w:rPr>
        <w:t xml:space="preserve"> RJ, </w:t>
      </w:r>
      <w:hyperlink r:id="rId87" w:history="1">
        <w:r w:rsidR="009F79A4" w:rsidRPr="004D3284">
          <w:rPr>
            <w:rFonts w:cs="Arial"/>
            <w:szCs w:val="22"/>
          </w:rPr>
          <w:t>Bor</w:t>
        </w:r>
      </w:hyperlink>
      <w:r w:rsidR="009F79A4" w:rsidRPr="004D3284">
        <w:rPr>
          <w:rFonts w:cs="Arial"/>
          <w:szCs w:val="22"/>
        </w:rPr>
        <w:t xml:space="preserve"> DH, </w:t>
      </w:r>
      <w:hyperlink r:id="rId88" w:history="1">
        <w:r w:rsidR="009F79A4" w:rsidRPr="004D3284">
          <w:rPr>
            <w:rFonts w:cs="Arial"/>
            <w:szCs w:val="22"/>
          </w:rPr>
          <w:t>Himmelstein</w:t>
        </w:r>
      </w:hyperlink>
      <w:r w:rsidR="009F79A4" w:rsidRPr="004D3284">
        <w:rPr>
          <w:rFonts w:cs="Arial"/>
          <w:szCs w:val="22"/>
        </w:rPr>
        <w:t xml:space="preserve"> DU and </w:t>
      </w:r>
      <w:hyperlink r:id="rId89" w:history="1">
        <w:r w:rsidR="009F79A4" w:rsidRPr="004D3284">
          <w:rPr>
            <w:rFonts w:cs="Arial"/>
            <w:szCs w:val="22"/>
          </w:rPr>
          <w:t>Lawrence</w:t>
        </w:r>
      </w:hyperlink>
      <w:r w:rsidR="009F79A4" w:rsidRPr="004D3284">
        <w:rPr>
          <w:rFonts w:cs="Arial"/>
          <w:szCs w:val="22"/>
        </w:rPr>
        <w:t xml:space="preserve"> RS, ‘Dipstick Urinalysis Screening of Asymptomatic Adults for Urinary Tract Disorders, I. Haematuria and Proteinuria’</w:t>
      </w:r>
      <w:r w:rsidR="009F79A4" w:rsidRPr="004D3284">
        <w:rPr>
          <w:rFonts w:cs="Arial"/>
          <w:i/>
          <w:szCs w:val="22"/>
        </w:rPr>
        <w:t>,</w:t>
      </w:r>
      <w:r w:rsidR="009F79A4" w:rsidRPr="004D3284">
        <w:rPr>
          <w:rFonts w:cs="Arial"/>
          <w:szCs w:val="22"/>
        </w:rPr>
        <w:t xml:space="preserve"> </w:t>
      </w:r>
      <w:r w:rsidR="009F79A4" w:rsidRPr="004D3284">
        <w:rPr>
          <w:rFonts w:cs="Arial"/>
          <w:i/>
          <w:szCs w:val="22"/>
        </w:rPr>
        <w:t>Journal of the American Medical Association</w:t>
      </w:r>
      <w:r w:rsidR="009F79A4" w:rsidRPr="004D3284">
        <w:rPr>
          <w:rFonts w:cs="Arial"/>
          <w:szCs w:val="22"/>
        </w:rPr>
        <w:t>, vol 262(9), pp 1214-1219, 1989.</w:t>
      </w:r>
      <w:bookmarkEnd w:id="750"/>
    </w:p>
    <w:p w:rsidR="009F79A4" w:rsidRPr="004D3284" w:rsidRDefault="00A02754" w:rsidP="009F79A4">
      <w:pPr>
        <w:spacing w:after="200" w:line="240" w:lineRule="exact"/>
        <w:ind w:left="720" w:hanging="720"/>
        <w:rPr>
          <w:rFonts w:cs="Arial"/>
          <w:szCs w:val="22"/>
        </w:rPr>
      </w:pPr>
      <w:bookmarkStart w:id="751" w:name="_Toc322337786"/>
      <w:r>
        <w:rPr>
          <w:rFonts w:cs="Arial"/>
          <w:szCs w:val="22"/>
        </w:rPr>
        <w:t>13</w:t>
      </w:r>
      <w:r w:rsidR="009F79A4" w:rsidRPr="004D3284">
        <w:rPr>
          <w:rFonts w:cs="Arial"/>
          <w:szCs w:val="22"/>
        </w:rPr>
        <w:t>.</w:t>
      </w:r>
      <w:r w:rsidR="009F79A4" w:rsidRPr="004D3284">
        <w:rPr>
          <w:rFonts w:cs="Arial"/>
          <w:szCs w:val="22"/>
        </w:rPr>
        <w:tab/>
        <w:t xml:space="preserve">Modest G, ‘Letters-Screening for Haematuria’, </w:t>
      </w:r>
      <w:r w:rsidR="009F79A4" w:rsidRPr="004D3284">
        <w:rPr>
          <w:rFonts w:cs="Arial"/>
          <w:i/>
          <w:szCs w:val="22"/>
        </w:rPr>
        <w:t>Journal of the American Medical Association</w:t>
      </w:r>
      <w:r w:rsidR="009F79A4" w:rsidRPr="004D3284">
        <w:rPr>
          <w:rFonts w:cs="Arial"/>
          <w:szCs w:val="22"/>
        </w:rPr>
        <w:t>, vol 263(13), pp 1763-1764, 1990.</w:t>
      </w:r>
      <w:bookmarkEnd w:id="751"/>
    </w:p>
    <w:p w:rsidR="009F79A4" w:rsidRPr="004D3284" w:rsidRDefault="00A02754" w:rsidP="009F79A4">
      <w:pPr>
        <w:spacing w:after="200" w:line="240" w:lineRule="exact"/>
        <w:ind w:left="720" w:hanging="720"/>
        <w:rPr>
          <w:rFonts w:cs="Arial"/>
          <w:spacing w:val="-3"/>
          <w:lang w:eastAsia="en-US"/>
        </w:rPr>
      </w:pPr>
      <w:bookmarkStart w:id="752" w:name="_Toc322337787"/>
      <w:r>
        <w:rPr>
          <w:rFonts w:cs="Arial"/>
          <w:szCs w:val="22"/>
        </w:rPr>
        <w:t>14</w:t>
      </w:r>
      <w:r w:rsidR="009F79A4" w:rsidRPr="004D3284">
        <w:rPr>
          <w:rFonts w:cs="Arial"/>
          <w:szCs w:val="22"/>
        </w:rPr>
        <w:t>.</w:t>
      </w:r>
      <w:r w:rsidR="009F79A4" w:rsidRPr="004D3284">
        <w:rPr>
          <w:rFonts w:cs="Arial"/>
          <w:szCs w:val="22"/>
        </w:rPr>
        <w:tab/>
        <w:t xml:space="preserve">Jacobs R, ‘A Review of the Effectiveness of Urinary Cytology as a Screening Technique for Occupational Bladder Cancer’, </w:t>
      </w:r>
      <w:r w:rsidR="009F79A4" w:rsidRPr="004D3284">
        <w:rPr>
          <w:rFonts w:cs="Arial"/>
          <w:i/>
          <w:szCs w:val="22"/>
        </w:rPr>
        <w:t>Journal of the Society of Occupational Medicine</w:t>
      </w:r>
      <w:r w:rsidR="009F79A4" w:rsidRPr="004D3284">
        <w:rPr>
          <w:rFonts w:cs="Arial"/>
          <w:szCs w:val="22"/>
        </w:rPr>
        <w:t xml:space="preserve">, </w:t>
      </w:r>
      <w:r w:rsidR="00D71A35">
        <w:rPr>
          <w:rFonts w:cs="Arial"/>
          <w:szCs w:val="22"/>
        </w:rPr>
        <w:t>v</w:t>
      </w:r>
      <w:r w:rsidR="009F79A4" w:rsidRPr="004D3284">
        <w:rPr>
          <w:rFonts w:cs="Arial"/>
          <w:szCs w:val="22"/>
        </w:rPr>
        <w:t>ol 37, pp 24-26, 1987.</w:t>
      </w:r>
      <w:bookmarkEnd w:id="752"/>
    </w:p>
    <w:p w:rsidR="009F79A4" w:rsidRPr="004D3284" w:rsidRDefault="00A02754" w:rsidP="009F79A4">
      <w:pPr>
        <w:spacing w:after="200" w:line="240" w:lineRule="exact"/>
        <w:ind w:left="720" w:hanging="720"/>
        <w:rPr>
          <w:rFonts w:cs="Arial"/>
          <w:szCs w:val="22"/>
        </w:rPr>
      </w:pPr>
      <w:bookmarkStart w:id="753" w:name="_Toc322337788"/>
      <w:r>
        <w:rPr>
          <w:rFonts w:cs="Arial"/>
          <w:szCs w:val="22"/>
        </w:rPr>
        <w:t>15</w:t>
      </w:r>
      <w:r w:rsidR="009F79A4" w:rsidRPr="004D3284">
        <w:rPr>
          <w:rFonts w:cs="Arial"/>
          <w:szCs w:val="22"/>
        </w:rPr>
        <w:t>.</w:t>
      </w:r>
      <w:r w:rsidR="009F79A4" w:rsidRPr="004D3284">
        <w:rPr>
          <w:rFonts w:cs="Arial"/>
          <w:szCs w:val="22"/>
        </w:rPr>
        <w:tab/>
        <w:t xml:space="preserve">Koss LG, Deitch D, Ramanathan R, Sherman AB, ‘Diagnostic Value of Cytology of Voided Urine’, </w:t>
      </w:r>
      <w:r w:rsidR="009F79A4" w:rsidRPr="004D3284">
        <w:rPr>
          <w:rFonts w:cs="Arial"/>
          <w:i/>
          <w:szCs w:val="22"/>
        </w:rPr>
        <w:t>Acta Cytologica</w:t>
      </w:r>
      <w:r w:rsidR="009F79A4" w:rsidRPr="004D3284">
        <w:rPr>
          <w:rFonts w:cs="Arial"/>
          <w:szCs w:val="22"/>
        </w:rPr>
        <w:t>, vol 29, pp :810-816, 1985.</w:t>
      </w:r>
      <w:bookmarkEnd w:id="753"/>
    </w:p>
    <w:p w:rsidR="009F79A4" w:rsidRPr="004D3284" w:rsidRDefault="00A02754" w:rsidP="009F79A4">
      <w:pPr>
        <w:spacing w:after="200" w:line="240" w:lineRule="exact"/>
        <w:ind w:left="720" w:hanging="720"/>
        <w:rPr>
          <w:rFonts w:cs="Arial"/>
          <w:szCs w:val="22"/>
        </w:rPr>
      </w:pPr>
      <w:bookmarkStart w:id="754" w:name="_Toc322337789"/>
      <w:r>
        <w:rPr>
          <w:rFonts w:cs="Arial"/>
          <w:szCs w:val="22"/>
        </w:rPr>
        <w:t>16</w:t>
      </w:r>
      <w:r w:rsidR="009F79A4" w:rsidRPr="004D3284">
        <w:rPr>
          <w:rFonts w:cs="Arial"/>
          <w:szCs w:val="22"/>
        </w:rPr>
        <w:t>.</w:t>
      </w:r>
      <w:r w:rsidR="009F79A4" w:rsidRPr="004D3284">
        <w:rPr>
          <w:rFonts w:cs="Arial"/>
          <w:szCs w:val="22"/>
        </w:rPr>
        <w:tab/>
      </w:r>
      <w:r w:rsidR="009F79A4" w:rsidRPr="004D3284">
        <w:rPr>
          <w:rFonts w:cs="Arial"/>
          <w:color w:val="000000"/>
          <w:szCs w:val="22"/>
        </w:rPr>
        <w:t>Schulte PA, Ringen K, Hemstreet GP and Ward E</w:t>
      </w:r>
      <w:r w:rsidR="009F79A4" w:rsidRPr="004D3284">
        <w:rPr>
          <w:rFonts w:cs="Arial"/>
          <w:szCs w:val="22"/>
        </w:rPr>
        <w:t xml:space="preserve">, ‘Occupational Cancer of Urinary Tract’, Chapter 7, pp 85-107, in </w:t>
      </w:r>
      <w:r w:rsidR="009F79A4" w:rsidRPr="004D3284">
        <w:rPr>
          <w:rFonts w:cs="Arial"/>
          <w:i/>
          <w:szCs w:val="22"/>
        </w:rPr>
        <w:t>Occupational Cancer and Carcinogenesis</w:t>
      </w:r>
      <w:r w:rsidR="009F79A4" w:rsidRPr="004D3284">
        <w:rPr>
          <w:rFonts w:cs="Arial"/>
          <w:szCs w:val="22"/>
        </w:rPr>
        <w:t>, Brandt-Rauf PW (ed), vol 2(1), 1987, in the series Occupational Medicine: State of Arts Reviews , Hanley and Belfus Inc., Philadelphia.</w:t>
      </w:r>
      <w:bookmarkEnd w:id="754"/>
    </w:p>
    <w:p w:rsidR="009F79A4" w:rsidRPr="004D3284" w:rsidRDefault="009F79A4" w:rsidP="009F79A4">
      <w:pPr>
        <w:rPr>
          <w:rFonts w:cs="Arial"/>
          <w:szCs w:val="22"/>
        </w:rPr>
      </w:pPr>
    </w:p>
    <w:p w:rsidR="00DA3B6E" w:rsidRDefault="00DA3B6E">
      <w:pPr>
        <w:rPr>
          <w:rFonts w:cs="Arial"/>
          <w:b/>
          <w:szCs w:val="22"/>
          <w:lang w:eastAsia="en-US"/>
        </w:rPr>
      </w:pPr>
      <w:r>
        <w:rPr>
          <w:rFonts w:cs="Arial"/>
          <w:b/>
          <w:szCs w:val="22"/>
        </w:rPr>
        <w:br w:type="page"/>
      </w:r>
    </w:p>
    <w:p w:rsidR="009F79A4" w:rsidRPr="008E5331" w:rsidRDefault="009F79A4" w:rsidP="008E5331">
      <w:pPr>
        <w:pStyle w:val="BodyText1"/>
        <w:jc w:val="both"/>
        <w:rPr>
          <w:rFonts w:ascii="Arial" w:hAnsi="Arial" w:cs="Arial"/>
          <w:b/>
          <w:szCs w:val="22"/>
        </w:rPr>
      </w:pPr>
      <w:r w:rsidRPr="008E5331">
        <w:rPr>
          <w:rFonts w:ascii="Arial" w:hAnsi="Arial" w:cs="Arial"/>
          <w:b/>
          <w:szCs w:val="22"/>
        </w:rPr>
        <w:t>F</w:t>
      </w:r>
      <w:r w:rsidR="004D3284" w:rsidRPr="008E5331">
        <w:rPr>
          <w:rFonts w:ascii="Arial" w:hAnsi="Arial" w:cs="Arial"/>
          <w:b/>
          <w:szCs w:val="22"/>
        </w:rPr>
        <w:t>URTHER READING</w:t>
      </w:r>
    </w:p>
    <w:p w:rsidR="009F79A4" w:rsidRDefault="009F79A4" w:rsidP="009F79A4">
      <w:pPr>
        <w:pStyle w:val="BodyText1"/>
        <w:rPr>
          <w:rFonts w:ascii="Arial" w:hAnsi="Arial" w:cs="Arial"/>
          <w:szCs w:val="22"/>
        </w:rPr>
      </w:pPr>
      <w:r w:rsidRPr="004D3284">
        <w:rPr>
          <w:rFonts w:ascii="Arial" w:hAnsi="Arial" w:cs="Arial"/>
          <w:szCs w:val="22"/>
        </w:rPr>
        <w:t>American Conference of Governmental Industrial Hygienists (ACGIH),</w:t>
      </w:r>
      <w:r w:rsidRPr="004D3284">
        <w:rPr>
          <w:color w:val="000000"/>
          <w:sz w:val="23"/>
          <w:szCs w:val="23"/>
        </w:rPr>
        <w:t xml:space="preserve"> </w:t>
      </w:r>
      <w:r w:rsidRPr="004D3284">
        <w:rPr>
          <w:rFonts w:ascii="Arial" w:hAnsi="Arial" w:cs="Arial"/>
          <w:i/>
          <w:szCs w:val="22"/>
        </w:rPr>
        <w:t>Documentation of the Biological Exposure Indices,</w:t>
      </w:r>
      <w:r w:rsidRPr="004D3284">
        <w:rPr>
          <w:color w:val="000000"/>
          <w:sz w:val="23"/>
          <w:szCs w:val="23"/>
        </w:rPr>
        <w:t xml:space="preserve"> </w:t>
      </w:r>
      <w:r w:rsidRPr="004D3284">
        <w:rPr>
          <w:rFonts w:ascii="Arial" w:hAnsi="Arial" w:cs="Arial"/>
          <w:szCs w:val="22"/>
        </w:rPr>
        <w:t xml:space="preserve">7th Ed, </w:t>
      </w:r>
      <w:r w:rsidRPr="004D3284">
        <w:rPr>
          <w:rFonts w:ascii="Arial" w:hAnsi="Arial" w:cs="Arial"/>
          <w:color w:val="000000"/>
          <w:szCs w:val="22"/>
        </w:rPr>
        <w:t xml:space="preserve">Cincinnati, </w:t>
      </w:r>
      <w:r w:rsidRPr="004D3284">
        <w:rPr>
          <w:rFonts w:ascii="Arial" w:hAnsi="Arial" w:cs="Arial"/>
          <w:szCs w:val="22"/>
        </w:rPr>
        <w:t>2011.</w:t>
      </w:r>
    </w:p>
    <w:p w:rsidR="000527B3" w:rsidRPr="004D3284" w:rsidRDefault="000527B3" w:rsidP="000527B3">
      <w:pPr>
        <w:pStyle w:val="BodyText1"/>
        <w:rPr>
          <w:rFonts w:ascii="Arial" w:hAnsi="Arial" w:cs="Arial"/>
          <w:szCs w:val="22"/>
        </w:rPr>
      </w:pPr>
      <w:r w:rsidRPr="004D3284">
        <w:rPr>
          <w:rFonts w:ascii="Arial" w:hAnsi="Arial" w:cs="Arial"/>
          <w:szCs w:val="22"/>
        </w:rPr>
        <w:t xml:space="preserve">American Conference of Governmental Industrial Hygienists (ACGIH), </w:t>
      </w:r>
      <w:r w:rsidRPr="004D3284">
        <w:rPr>
          <w:rFonts w:ascii="Arial" w:hAnsi="Arial" w:cs="Arial"/>
          <w:bCs/>
          <w:i/>
          <w:iCs/>
          <w:szCs w:val="22"/>
        </w:rPr>
        <w:t>Documentation</w:t>
      </w:r>
      <w:r w:rsidRPr="004D3284">
        <w:rPr>
          <w:rFonts w:ascii="Arial" w:hAnsi="Arial" w:cs="Arial"/>
          <w:bCs/>
          <w:i/>
          <w:szCs w:val="22"/>
        </w:rPr>
        <w:t xml:space="preserve"> of the Threshold Limit Values for Chemical Substances</w:t>
      </w:r>
      <w:r w:rsidRPr="004D3284">
        <w:rPr>
          <w:rFonts w:ascii="Arial" w:hAnsi="Arial" w:cs="Arial"/>
          <w:bCs/>
          <w:szCs w:val="22"/>
        </w:rPr>
        <w:t xml:space="preserve">, 7th Ed, </w:t>
      </w:r>
      <w:r w:rsidRPr="004D3284">
        <w:rPr>
          <w:rFonts w:ascii="Arial" w:hAnsi="Arial" w:cs="Arial"/>
          <w:color w:val="000000"/>
          <w:szCs w:val="22"/>
        </w:rPr>
        <w:t xml:space="preserve">Cincinnati, </w:t>
      </w:r>
      <w:r w:rsidRPr="004D3284">
        <w:rPr>
          <w:rFonts w:ascii="Arial" w:hAnsi="Arial" w:cs="Arial"/>
          <w:bCs/>
          <w:szCs w:val="22"/>
        </w:rPr>
        <w:t>2011.</w:t>
      </w:r>
    </w:p>
    <w:p w:rsidR="009F79A4" w:rsidRPr="004D3284" w:rsidRDefault="009F79A4" w:rsidP="009F79A4">
      <w:pPr>
        <w:pStyle w:val="BodyText1"/>
        <w:rPr>
          <w:rFonts w:ascii="Arial" w:hAnsi="Arial" w:cs="Arial"/>
          <w:szCs w:val="22"/>
        </w:rPr>
      </w:pPr>
      <w:r w:rsidRPr="004D3284">
        <w:rPr>
          <w:rFonts w:ascii="Arial" w:hAnsi="Arial" w:cs="Arial"/>
          <w:szCs w:val="22"/>
        </w:rPr>
        <w:t xml:space="preserve">Cocker J, Boobis AR, Wilson HK and Gompertz D, ‘Evidence that a ß-N-Glucuronide of </w:t>
      </w:r>
      <w:r w:rsidRPr="004D3284">
        <w:rPr>
          <w:rFonts w:ascii="Arial" w:hAnsi="Arial" w:cs="Arial"/>
          <w:szCs w:val="22"/>
        </w:rPr>
        <w:br/>
        <w:t>4,4’-Methylenebis (2-chloroaniline) (MbOCA) is a Major Urinary Metabolite in Man: Implications for Biological Monitoring’,</w:t>
      </w:r>
      <w:r w:rsidRPr="004D3284">
        <w:rPr>
          <w:rFonts w:ascii="Arial" w:hAnsi="Arial" w:cs="Arial"/>
          <w:i/>
          <w:szCs w:val="22"/>
        </w:rPr>
        <w:t xml:space="preserve"> British Journal of Industrial Medicine,</w:t>
      </w:r>
      <w:r w:rsidRPr="004D3284">
        <w:rPr>
          <w:rFonts w:ascii="Arial" w:hAnsi="Arial" w:cs="Arial"/>
          <w:szCs w:val="22"/>
        </w:rPr>
        <w:t xml:space="preserve"> vol 47, pp 154-161, 1990.</w:t>
      </w:r>
    </w:p>
    <w:p w:rsidR="009F79A4" w:rsidRPr="004D3284" w:rsidRDefault="009F79A4" w:rsidP="009F79A4">
      <w:pPr>
        <w:pStyle w:val="BodyText1"/>
        <w:rPr>
          <w:rFonts w:ascii="Arial" w:hAnsi="Arial" w:cs="Arial"/>
          <w:szCs w:val="22"/>
          <w:lang w:val="nb-NO"/>
        </w:rPr>
      </w:pPr>
      <w:r w:rsidRPr="004D3284">
        <w:rPr>
          <w:rFonts w:ascii="Arial" w:hAnsi="Arial" w:cs="Arial"/>
          <w:szCs w:val="22"/>
        </w:rPr>
        <w:t xml:space="preserve">International Agency for Research on Cancer, </w:t>
      </w:r>
      <w:r w:rsidRPr="004D3284">
        <w:rPr>
          <w:rFonts w:ascii="Arial" w:hAnsi="Arial" w:cs="Arial"/>
          <w:i/>
          <w:szCs w:val="22"/>
        </w:rPr>
        <w:t>IARC Monographs on the Evaluation of the Carcinogenic Risk of Chemicals to Humans, Volume 57: Occupational Exposures of Hairdressers and Barbers and Personal Use of Hair Colourants, Some Hair Dyes, Cosmetic Colourants, Industrial Dye Stuffs and Aromatic Amines,</w:t>
      </w:r>
      <w:r w:rsidRPr="004D3284">
        <w:rPr>
          <w:rFonts w:ascii="Arial" w:hAnsi="Arial" w:cs="Arial"/>
          <w:szCs w:val="22"/>
        </w:rPr>
        <w:t xml:space="preserve"> International Agency for Research on Cancer, Lyon, 1993.</w:t>
      </w:r>
      <w:r w:rsidRPr="004D3284">
        <w:t xml:space="preserve"> </w:t>
      </w:r>
    </w:p>
    <w:p w:rsidR="009F79A4" w:rsidRPr="004D3284" w:rsidRDefault="009F79A4" w:rsidP="009F79A4">
      <w:pPr>
        <w:pStyle w:val="BodyText1"/>
        <w:rPr>
          <w:rFonts w:ascii="Arial" w:hAnsi="Arial" w:cs="Arial"/>
          <w:szCs w:val="22"/>
        </w:rPr>
      </w:pPr>
      <w:r w:rsidRPr="004D3284">
        <w:rPr>
          <w:rFonts w:ascii="Arial" w:hAnsi="Arial" w:cs="Arial"/>
          <w:szCs w:val="22"/>
        </w:rPr>
        <w:t xml:space="preserve">Schulte PA, Ringen K and Hemstreet GP, ‘Optimal Management of Asymptomatic Workers at High Risk of Bladder Cancer’, </w:t>
      </w:r>
      <w:r w:rsidRPr="004D3284">
        <w:rPr>
          <w:rFonts w:ascii="Arial" w:hAnsi="Arial" w:cs="Arial"/>
          <w:i/>
          <w:szCs w:val="22"/>
        </w:rPr>
        <w:t>Journal of Occupational Medicine</w:t>
      </w:r>
      <w:r w:rsidRPr="004D3284">
        <w:rPr>
          <w:rFonts w:ascii="Arial" w:hAnsi="Arial" w:cs="Arial"/>
          <w:szCs w:val="22"/>
        </w:rPr>
        <w:t>, vol 28(1), pp 13-17, 1986.</w:t>
      </w:r>
    </w:p>
    <w:p w:rsidR="009F79A4" w:rsidRPr="004D3284" w:rsidRDefault="009F79A4" w:rsidP="009F79A4">
      <w:pPr>
        <w:pStyle w:val="BodyText1"/>
        <w:rPr>
          <w:rFonts w:ascii="Arial" w:hAnsi="Arial" w:cs="Arial"/>
          <w:szCs w:val="22"/>
        </w:rPr>
      </w:pPr>
      <w:r w:rsidRPr="004D3284">
        <w:rPr>
          <w:rFonts w:ascii="Arial" w:hAnsi="Arial" w:cs="Arial"/>
          <w:szCs w:val="22"/>
        </w:rPr>
        <w:t>Ward E, Clapp D, Tolos W and Groth D, ‘Efficacy of Urinary Monitoring for 4,4’-Methylenebis (2-Chloroaniline)’</w:t>
      </w:r>
      <w:r w:rsidRPr="004D3284">
        <w:rPr>
          <w:rFonts w:ascii="Arial" w:hAnsi="Arial" w:cs="Arial"/>
          <w:i/>
          <w:szCs w:val="22"/>
        </w:rPr>
        <w:t>,</w:t>
      </w:r>
      <w:r w:rsidRPr="004D3284">
        <w:rPr>
          <w:rFonts w:ascii="Arial" w:hAnsi="Arial" w:cs="Arial"/>
          <w:szCs w:val="22"/>
        </w:rPr>
        <w:t xml:space="preserve"> </w:t>
      </w:r>
      <w:r w:rsidRPr="004D3284">
        <w:rPr>
          <w:rFonts w:ascii="Arial" w:hAnsi="Arial" w:cs="Arial"/>
          <w:i/>
          <w:szCs w:val="22"/>
        </w:rPr>
        <w:t>Journal of Occupational Medicine</w:t>
      </w:r>
      <w:r w:rsidRPr="004D3284">
        <w:rPr>
          <w:rFonts w:ascii="Arial" w:hAnsi="Arial" w:cs="Arial"/>
          <w:szCs w:val="22"/>
        </w:rPr>
        <w:t>,</w:t>
      </w:r>
      <w:r w:rsidRPr="004D3284">
        <w:rPr>
          <w:rFonts w:ascii="Arial" w:hAnsi="Arial" w:cs="Arial"/>
          <w:i/>
          <w:szCs w:val="22"/>
        </w:rPr>
        <w:t xml:space="preserve"> </w:t>
      </w:r>
      <w:r w:rsidRPr="004D3284">
        <w:rPr>
          <w:rFonts w:ascii="Arial" w:hAnsi="Arial" w:cs="Arial"/>
          <w:szCs w:val="22"/>
        </w:rPr>
        <w:t>vol 28(8), pp 637-642, 1986.</w:t>
      </w:r>
    </w:p>
    <w:p w:rsidR="009F79A4" w:rsidRPr="00270391" w:rsidRDefault="009F79A4" w:rsidP="009F79A4">
      <w:pPr>
        <w:rPr>
          <w:rFonts w:cs="Arial"/>
          <w:color w:val="000000"/>
          <w:szCs w:val="22"/>
        </w:rPr>
      </w:pPr>
      <w:bookmarkStart w:id="755" w:name="_Toc322337790"/>
      <w:r w:rsidRPr="004D3284">
        <w:rPr>
          <w:rFonts w:cs="Arial"/>
          <w:spacing w:val="-3"/>
          <w:szCs w:val="22"/>
        </w:rPr>
        <w:t>WorkCover NSW,</w:t>
      </w:r>
      <w:r w:rsidRPr="004D3284">
        <w:rPr>
          <w:rFonts w:cs="Arial"/>
          <w:i/>
          <w:spacing w:val="-3"/>
          <w:szCs w:val="22"/>
        </w:rPr>
        <w:t xml:space="preserve"> Work Involving the Use of MOCA (4,4’- Methylene Bis (2-Chloroaniline))</w:t>
      </w:r>
      <w:r w:rsidRPr="004D3284">
        <w:rPr>
          <w:color w:val="000000"/>
          <w:sz w:val="23"/>
          <w:szCs w:val="23"/>
        </w:rPr>
        <w:t xml:space="preserve">, </w:t>
      </w:r>
      <w:r w:rsidRPr="004D3284">
        <w:rPr>
          <w:rFonts w:cs="Arial"/>
          <w:spacing w:val="-3"/>
          <w:szCs w:val="22"/>
        </w:rPr>
        <w:t xml:space="preserve">WorkCover NSW Health and Safety Guide, July 2003. </w:t>
      </w:r>
      <w:hyperlink r:id="rId90" w:history="1">
        <w:r w:rsidRPr="00270391">
          <w:rPr>
            <w:rStyle w:val="Hyperlink"/>
            <w:rFonts w:cs="Arial"/>
            <w:szCs w:val="22"/>
          </w:rPr>
          <w:t>http://www.workcover.nsw.gov.au/formspublications/publications/Documents/work_involving_use_moca_4_4_methylene_bis_2_chloroaniline_1283.pdf</w:t>
        </w:r>
        <w:bookmarkEnd w:id="755"/>
      </w:hyperlink>
    </w:p>
    <w:p w:rsidR="00257E52" w:rsidRDefault="00257E52" w:rsidP="009F79A4">
      <w:pPr>
        <w:rPr>
          <w:rFonts w:cs="Arial"/>
          <w:color w:val="000000"/>
          <w:sz w:val="23"/>
          <w:szCs w:val="23"/>
        </w:rPr>
      </w:pPr>
    </w:p>
    <w:p w:rsidR="00257E52" w:rsidRDefault="00257E52" w:rsidP="009F79A4">
      <w:pPr>
        <w:rPr>
          <w:rFonts w:cs="Arial"/>
          <w:color w:val="000000"/>
          <w:sz w:val="23"/>
          <w:szCs w:val="23"/>
        </w:rPr>
        <w:sectPr w:rsidR="00257E52" w:rsidSect="00671B42">
          <w:headerReference w:type="default" r:id="rId91"/>
          <w:footnotePr>
            <w:numRestart w:val="eachSect"/>
          </w:footnotePr>
          <w:pgSz w:w="11909" w:h="16834" w:code="9"/>
          <w:pgMar w:top="1151" w:right="1440" w:bottom="1440" w:left="1440" w:header="709" w:footer="0" w:gutter="0"/>
          <w:cols w:space="720"/>
        </w:sectPr>
      </w:pPr>
    </w:p>
    <w:tbl>
      <w:tblPr>
        <w:tblW w:w="9570" w:type="dxa"/>
        <w:tblLook w:val="01E0" w:firstRow="1" w:lastRow="1" w:firstColumn="1" w:lastColumn="1" w:noHBand="0" w:noVBand="0"/>
      </w:tblPr>
      <w:tblGrid>
        <w:gridCol w:w="2660"/>
        <w:gridCol w:w="1555"/>
        <w:gridCol w:w="146"/>
        <w:gridCol w:w="98"/>
        <w:gridCol w:w="751"/>
        <w:gridCol w:w="326"/>
        <w:gridCol w:w="526"/>
        <w:gridCol w:w="114"/>
        <w:gridCol w:w="736"/>
        <w:gridCol w:w="444"/>
        <w:gridCol w:w="2214"/>
      </w:tblGrid>
      <w:tr w:rsidR="00257E52" w:rsidRPr="00261EDA" w:rsidTr="0017075D">
        <w:tc>
          <w:tcPr>
            <w:tcW w:w="9570" w:type="dxa"/>
            <w:gridSpan w:val="11"/>
            <w:shd w:val="clear" w:color="auto" w:fill="auto"/>
          </w:tcPr>
          <w:p w:rsidR="00257E52" w:rsidRDefault="00257E52" w:rsidP="0017075D">
            <w:pPr>
              <w:rPr>
                <w:rFonts w:cs="Arial"/>
                <w:b/>
              </w:rPr>
            </w:pPr>
            <w:bookmarkStart w:id="756" w:name="_Toc319490906"/>
            <w:bookmarkStart w:id="757" w:name="_Toc322337953"/>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257E52" w:rsidRPr="001F586D" w:rsidRDefault="00257E52" w:rsidP="0017075D">
            <w:pPr>
              <w:rPr>
                <w:rFonts w:cs="Arial"/>
                <w:b/>
              </w:rPr>
            </w:pPr>
          </w:p>
        </w:tc>
      </w:tr>
      <w:tr w:rsidR="00257E52" w:rsidRPr="00261EDA" w:rsidTr="0017075D">
        <w:tc>
          <w:tcPr>
            <w:tcW w:w="9570" w:type="dxa"/>
            <w:gridSpan w:val="11"/>
            <w:shd w:val="clear" w:color="auto" w:fill="auto"/>
          </w:tcPr>
          <w:p w:rsidR="00257E52" w:rsidRPr="004F411B" w:rsidRDefault="00257E52"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257E52" w:rsidRPr="004F411B" w:rsidRDefault="00257E52" w:rsidP="0017075D">
            <w:pPr>
              <w:rPr>
                <w:rFonts w:cs="Arial"/>
              </w:rPr>
            </w:pPr>
          </w:p>
          <w:p w:rsidR="00257E52" w:rsidRDefault="00257E52"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257E52" w:rsidRDefault="00257E52" w:rsidP="0017075D">
            <w:pPr>
              <w:rPr>
                <w:rFonts w:cs="Arial"/>
              </w:rPr>
            </w:pPr>
          </w:p>
          <w:p w:rsidR="00257E52" w:rsidRPr="004F411B" w:rsidRDefault="00257E52"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073F12">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257E52" w:rsidRPr="001F586D" w:rsidRDefault="00257E52" w:rsidP="0017075D">
            <w:pPr>
              <w:rPr>
                <w:rFonts w:cs="Arial"/>
                <w:b/>
              </w:rPr>
            </w:pPr>
          </w:p>
        </w:tc>
      </w:tr>
      <w:tr w:rsidR="00257E52" w:rsidRPr="00261EDA" w:rsidTr="0017075D">
        <w:tc>
          <w:tcPr>
            <w:tcW w:w="9570" w:type="dxa"/>
            <w:gridSpan w:val="11"/>
            <w:tcBorders>
              <w:bottom w:val="single" w:sz="4" w:space="0" w:color="A50021"/>
            </w:tcBorders>
            <w:shd w:val="clear" w:color="auto" w:fill="auto"/>
          </w:tcPr>
          <w:p w:rsidR="00257E52" w:rsidRPr="00FE0E84" w:rsidRDefault="00257E52" w:rsidP="0017075D">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257E52"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257E52" w:rsidRPr="00261EDA" w:rsidRDefault="00257E52" w:rsidP="007A5E73">
            <w:pPr>
              <w:numPr>
                <w:ilvl w:val="0"/>
                <w:numId w:val="137"/>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257E52"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Company / Organisation name: </w:t>
            </w:r>
          </w:p>
        </w:tc>
      </w:tr>
      <w:tr w:rsidR="00257E52" w:rsidRPr="00261EDA" w:rsidTr="008C05F5">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CE1464">
            <w:pPr>
              <w:spacing w:before="80" w:after="80"/>
              <w:rPr>
                <w:rFonts w:cs="Arial"/>
              </w:rPr>
            </w:pPr>
            <w:r w:rsidRPr="00261EDA">
              <w:rPr>
                <w:rFonts w:cs="Arial"/>
              </w:rPr>
              <w:t xml:space="preserve">Postcode: </w:t>
            </w:r>
          </w:p>
        </w:tc>
      </w:tr>
      <w:tr w:rsidR="00257E52" w:rsidRPr="00261EDA" w:rsidTr="008C05F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Contact Name: </w:t>
            </w:r>
          </w:p>
        </w:tc>
      </w:tr>
      <w:tr w:rsidR="00257E52"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257E52" w:rsidRPr="00261EDA" w:rsidRDefault="00257E52" w:rsidP="007A5E73">
            <w:pPr>
              <w:numPr>
                <w:ilvl w:val="0"/>
                <w:numId w:val="137"/>
              </w:numPr>
              <w:spacing w:before="120"/>
              <w:ind w:left="360"/>
              <w:rPr>
                <w:rFonts w:cs="Arial"/>
                <w:b/>
                <w:color w:val="FFFFFF"/>
              </w:rPr>
            </w:pPr>
            <w:r>
              <w:rPr>
                <w:rFonts w:cs="Arial"/>
                <w:b/>
                <w:color w:val="FFFFFF"/>
              </w:rPr>
              <w:t>OTHER BUSINESSES OR UNDERTAKINGS ENGAGING THE WORKER</w:t>
            </w:r>
          </w:p>
        </w:tc>
      </w:tr>
      <w:tr w:rsidR="00257E52"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257E52" w:rsidRPr="00261EDA" w:rsidRDefault="00257E52" w:rsidP="0017075D">
            <w:pPr>
              <w:spacing w:before="80" w:after="80"/>
              <w:rPr>
                <w:rFonts w:cs="Arial"/>
              </w:rPr>
            </w:pPr>
            <w:r w:rsidRPr="00261EDA">
              <w:rPr>
                <w:rFonts w:cs="Arial"/>
              </w:rPr>
              <w:t xml:space="preserve">Company / Organisation name: </w:t>
            </w:r>
          </w:p>
        </w:tc>
      </w:tr>
      <w:tr w:rsidR="00CE1464" w:rsidRPr="00261EDA" w:rsidTr="008C05F5">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Postcode: </w:t>
            </w:r>
          </w:p>
        </w:tc>
      </w:tr>
      <w:tr w:rsidR="00CE1464" w:rsidRPr="00261EDA" w:rsidTr="008C05F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Pr>
                <w:rFonts w:cs="Arial"/>
              </w:rPr>
              <w:t xml:space="preserve">Site </w:t>
            </w:r>
            <w:r w:rsidRPr="00261EDA">
              <w:rPr>
                <w:rFonts w:cs="Arial"/>
              </w:rPr>
              <w:t>Tel:</w:t>
            </w:r>
            <w:r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Pr>
                <w:rFonts w:cs="Arial"/>
              </w:rPr>
              <w:t xml:space="preserve">Site </w:t>
            </w:r>
            <w:r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Contact Name: </w:t>
            </w:r>
          </w:p>
        </w:tc>
      </w:tr>
      <w:tr w:rsidR="00CE1464"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CE1464" w:rsidRPr="00261EDA" w:rsidRDefault="00CE1464" w:rsidP="005A7461">
            <w:pPr>
              <w:numPr>
                <w:ilvl w:val="0"/>
                <w:numId w:val="137"/>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E1464"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CE1464" w:rsidRPr="00261EDA" w:rsidRDefault="00CE1464" w:rsidP="0017075D">
            <w:pPr>
              <w:spacing w:before="80" w:after="80"/>
              <w:rPr>
                <w:rFonts w:cs="Arial"/>
              </w:rPr>
            </w:pPr>
            <w:r>
              <w:rPr>
                <w:rFonts w:cs="Arial"/>
              </w:rPr>
              <w:t>Sur</w:t>
            </w:r>
            <w:r w:rsidRPr="00261EDA">
              <w:rPr>
                <w:rFonts w:cs="Arial"/>
              </w:rPr>
              <w:t>name:</w:t>
            </w:r>
            <w:r w:rsidRPr="00261EDA">
              <w:rPr>
                <w:rFonts w:cs="Arial"/>
              </w:rPr>
              <w:tab/>
            </w:r>
          </w:p>
        </w:tc>
        <w:tc>
          <w:tcPr>
            <w:tcW w:w="5355" w:type="dxa"/>
            <w:gridSpan w:val="9"/>
            <w:tcBorders>
              <w:top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Given names: </w:t>
            </w:r>
          </w:p>
        </w:tc>
      </w:tr>
      <w:tr w:rsidR="00CE1464"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CE1464" w:rsidRPr="00261EDA" w:rsidRDefault="00CE1464" w:rsidP="0017075D">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CE1464" w:rsidRPr="00612B70" w:rsidRDefault="00CE1464"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CE1464" w:rsidRPr="00612B70" w:rsidRDefault="00CE1464" w:rsidP="00EA7E80">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CE1464" w:rsidRPr="00261EDA" w:rsidTr="008C05F5">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CE1464">
            <w:pPr>
              <w:spacing w:before="80" w:after="80"/>
              <w:rPr>
                <w:rFonts w:cs="Arial"/>
              </w:rPr>
            </w:pPr>
            <w:r w:rsidRPr="00261EDA">
              <w:rPr>
                <w:rFonts w:cs="Arial"/>
              </w:rPr>
              <w:t xml:space="preserve">Postcode: </w:t>
            </w:r>
          </w:p>
        </w:tc>
      </w:tr>
      <w:tr w:rsidR="00CE1464" w:rsidRPr="00261EDA" w:rsidTr="008C05F5">
        <w:tc>
          <w:tcPr>
            <w:tcW w:w="4361"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Current Job:</w:t>
            </w:r>
            <w:r w:rsidRPr="00261EDA">
              <w:rPr>
                <w:rFonts w:cs="Arial"/>
              </w:rPr>
              <w:tab/>
            </w:r>
          </w:p>
        </w:tc>
        <w:tc>
          <w:tcPr>
            <w:tcW w:w="2551"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Pr>
                <w:rFonts w:cs="Arial"/>
              </w:rPr>
              <w:t>Tel(H</w:t>
            </w:r>
            <w:r w:rsidRPr="00261EDA">
              <w:rPr>
                <w:rFonts w:cs="Arial"/>
              </w:rPr>
              <w:t xml:space="preserve">): </w:t>
            </w:r>
          </w:p>
        </w:tc>
        <w:tc>
          <w:tcPr>
            <w:tcW w:w="2658"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Mob: </w:t>
            </w:r>
          </w:p>
        </w:tc>
      </w:tr>
      <w:tr w:rsidR="00CE1464" w:rsidRPr="00857267" w:rsidTr="0017075D">
        <w:tc>
          <w:tcPr>
            <w:tcW w:w="5536" w:type="dxa"/>
            <w:gridSpan w:val="6"/>
            <w:tcBorders>
              <w:top w:val="single" w:sz="4" w:space="0" w:color="A50021"/>
              <w:left w:val="single" w:sz="4" w:space="0" w:color="A50021"/>
              <w:bottom w:val="single" w:sz="4" w:space="0" w:color="A50021"/>
            </w:tcBorders>
            <w:shd w:val="clear" w:color="auto" w:fill="FEDDDD"/>
          </w:tcPr>
          <w:p w:rsidR="00CE1464" w:rsidRPr="00857267" w:rsidRDefault="00CE1464"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CE1464" w:rsidRPr="00857267" w:rsidRDefault="00CE1464" w:rsidP="0017075D">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CE1464" w:rsidRPr="00857267" w:rsidRDefault="00CE1464" w:rsidP="0017075D">
            <w:pPr>
              <w:spacing w:before="80" w:after="80"/>
              <w:rPr>
                <w:rFonts w:cs="Arial"/>
              </w:rPr>
            </w:pPr>
          </w:p>
        </w:tc>
      </w:tr>
      <w:tr w:rsidR="00CE1464"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CE1464" w:rsidRPr="00261EDA" w:rsidRDefault="00CE1464" w:rsidP="005A7461">
            <w:pPr>
              <w:numPr>
                <w:ilvl w:val="0"/>
                <w:numId w:val="137"/>
              </w:numPr>
              <w:spacing w:before="120"/>
              <w:ind w:left="360"/>
              <w:rPr>
                <w:rFonts w:cs="Arial"/>
                <w:b/>
              </w:rPr>
            </w:pPr>
            <w:r>
              <w:rPr>
                <w:rFonts w:cs="Arial"/>
                <w:b/>
              </w:rPr>
              <w:t xml:space="preserve">EMPLOYMENT IN MOCA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E1464"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CE1464" w:rsidRPr="0008197D" w:rsidRDefault="00CE1464" w:rsidP="007A5E73">
            <w:pPr>
              <w:numPr>
                <w:ilvl w:val="0"/>
                <w:numId w:val="138"/>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MOCA w</w:t>
            </w:r>
            <w:r w:rsidRPr="0008197D">
              <w:rPr>
                <w:rFonts w:cs="Arial"/>
              </w:rPr>
              <w:t>ork</w:t>
            </w:r>
          </w:p>
        </w:tc>
      </w:tr>
      <w:tr w:rsidR="00CE1464"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CE1464" w:rsidRPr="0008197D" w:rsidRDefault="00CE1464" w:rsidP="007A5E73">
            <w:pPr>
              <w:numPr>
                <w:ilvl w:val="0"/>
                <w:numId w:val="138"/>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MOCA </w:t>
            </w:r>
            <w:r w:rsidRPr="0008197D">
              <w:rPr>
                <w:rFonts w:cs="Arial"/>
              </w:rPr>
              <w:t>work</w:t>
            </w:r>
          </w:p>
        </w:tc>
      </w:tr>
      <w:tr w:rsidR="00CE1464"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CE1464" w:rsidRPr="0008197D" w:rsidRDefault="00CE1464" w:rsidP="007A5E73">
            <w:pPr>
              <w:numPr>
                <w:ilvl w:val="0"/>
                <w:numId w:val="138"/>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MOCA</w:t>
            </w:r>
            <w:r w:rsidRPr="0008197D">
              <w:rPr>
                <w:rFonts w:cs="Arial"/>
              </w:rPr>
              <w:t xml:space="preserve"> work</w:t>
            </w:r>
          </w:p>
        </w:tc>
      </w:tr>
      <w:tr w:rsidR="00CE1464" w:rsidRPr="009471C5"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CE1464" w:rsidRPr="009471C5" w:rsidRDefault="00CE1464" w:rsidP="007A5E73">
            <w:pPr>
              <w:numPr>
                <w:ilvl w:val="0"/>
                <w:numId w:val="138"/>
              </w:numPr>
              <w:spacing w:before="80" w:after="80"/>
              <w:ind w:left="360"/>
              <w:rPr>
                <w:rFonts w:cs="Arial"/>
              </w:rPr>
            </w:pPr>
            <w:r>
              <w:rPr>
                <w:rFonts w:cs="Arial"/>
              </w:rPr>
              <w:t xml:space="preserve">Worked with MOCA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CE1464" w:rsidRPr="0008197D" w:rsidTr="00EC334D">
        <w:tc>
          <w:tcPr>
            <w:tcW w:w="5210" w:type="dxa"/>
            <w:gridSpan w:val="5"/>
            <w:tcBorders>
              <w:top w:val="single" w:sz="4" w:space="0" w:color="A50021"/>
              <w:left w:val="single" w:sz="4" w:space="0" w:color="A50021"/>
              <w:bottom w:val="single" w:sz="4" w:space="0" w:color="A50021"/>
            </w:tcBorders>
            <w:shd w:val="clear" w:color="auto" w:fill="FEDDDD"/>
          </w:tcPr>
          <w:p w:rsidR="00CE1464" w:rsidRPr="0008197D" w:rsidRDefault="00CE1464" w:rsidP="007A5E73">
            <w:pPr>
              <w:numPr>
                <w:ilvl w:val="0"/>
                <w:numId w:val="138"/>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CE1464" w:rsidRPr="0008197D" w:rsidRDefault="00CE1464"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CE1464" w:rsidRPr="0008197D" w:rsidRDefault="00CE1464"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CE1464" w:rsidRPr="0008197D" w:rsidTr="00EC334D">
        <w:tc>
          <w:tcPr>
            <w:tcW w:w="5210" w:type="dxa"/>
            <w:gridSpan w:val="5"/>
            <w:tcBorders>
              <w:top w:val="single" w:sz="4" w:space="0" w:color="A50021"/>
              <w:left w:val="single" w:sz="4" w:space="0" w:color="A50021"/>
              <w:bottom w:val="single" w:sz="4" w:space="0" w:color="A50021"/>
            </w:tcBorders>
            <w:shd w:val="clear" w:color="auto" w:fill="FEDDDD"/>
          </w:tcPr>
          <w:p w:rsidR="00CE1464" w:rsidRPr="0008197D" w:rsidRDefault="00CE1464" w:rsidP="007A5E73">
            <w:pPr>
              <w:numPr>
                <w:ilvl w:val="0"/>
                <w:numId w:val="138"/>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3"/>
            <w:tcBorders>
              <w:top w:val="single" w:sz="4" w:space="0" w:color="A50021"/>
              <w:bottom w:val="single" w:sz="4" w:space="0" w:color="A50021"/>
            </w:tcBorders>
            <w:shd w:val="clear" w:color="auto" w:fill="FEDDDD"/>
          </w:tcPr>
          <w:p w:rsidR="00CE1464" w:rsidRPr="0008197D" w:rsidRDefault="00CE1464"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CE1464" w:rsidRPr="0008197D" w:rsidRDefault="00CE1464"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665"/>
        <w:gridCol w:w="611"/>
        <w:gridCol w:w="1275"/>
        <w:gridCol w:w="504"/>
        <w:gridCol w:w="256"/>
        <w:gridCol w:w="203"/>
        <w:gridCol w:w="48"/>
        <w:gridCol w:w="790"/>
        <w:gridCol w:w="1424"/>
      </w:tblGrid>
      <w:tr w:rsidR="00CE1464" w:rsidRPr="00261EDA" w:rsidTr="00DA3B6E">
        <w:trPr>
          <w:trHeight w:val="58"/>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E1464" w:rsidRPr="00261EDA" w:rsidRDefault="00CE1464" w:rsidP="005A7461">
            <w:pPr>
              <w:numPr>
                <w:ilvl w:val="0"/>
                <w:numId w:val="137"/>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CE1464"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620412">
            <w:pPr>
              <w:spacing w:before="80" w:after="80"/>
              <w:rPr>
                <w:rFonts w:cs="Arial"/>
                <w:b/>
                <w:sz w:val="18"/>
                <w:szCs w:val="18"/>
              </w:rPr>
            </w:pPr>
            <w:r>
              <w:rPr>
                <w:rFonts w:cs="Arial"/>
                <w:b/>
                <w:sz w:val="18"/>
                <w:szCs w:val="18"/>
              </w:rPr>
              <w:t xml:space="preserve">MOCA </w:t>
            </w:r>
            <w:r w:rsidRPr="00261EDA">
              <w:rPr>
                <w:rFonts w:cs="Arial"/>
                <w:b/>
                <w:sz w:val="18"/>
                <w:szCs w:val="18"/>
              </w:rPr>
              <w:t>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p>
        </w:tc>
      </w:tr>
      <w:tr w:rsidR="00CE1464" w:rsidRPr="00261EDA" w:rsidTr="0017075D">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CE1464" w:rsidRPr="00020E3C" w:rsidRDefault="00CE1464" w:rsidP="0017075D">
            <w:pPr>
              <w:spacing w:before="100"/>
              <w:rPr>
                <w:rFonts w:cs="Arial"/>
                <w:sz w:val="20"/>
                <w:szCs w:val="16"/>
              </w:rPr>
            </w:pPr>
            <w:r w:rsidRPr="00020E3C">
              <w:rPr>
                <w:rFonts w:cs="Arial"/>
                <w:sz w:val="20"/>
                <w:szCs w:val="16"/>
              </w:rPr>
              <w:fldChar w:fldCharType="begin">
                <w:ffData>
                  <w:name w:val="Check11"/>
                  <w:enabled/>
                  <w:calcOnExit w:val="0"/>
                  <w:checkBox>
                    <w:sizeAuto/>
                    <w:default w:val="0"/>
                  </w:checkBox>
                </w:ffData>
              </w:fldChar>
            </w:r>
            <w:r w:rsidRPr="00020E3C">
              <w:rPr>
                <w:rFonts w:cs="Arial"/>
                <w:sz w:val="20"/>
                <w:szCs w:val="16"/>
              </w:rPr>
              <w:instrText xml:space="preserve"> FORMCHECKBOX </w:instrText>
            </w:r>
            <w:bookmarkStart w:id="758" w:name="_Toc322337844"/>
            <w:r w:rsidRPr="00020E3C">
              <w:rPr>
                <w:rFonts w:cs="Arial"/>
                <w:sz w:val="20"/>
                <w:szCs w:val="16"/>
              </w:rPr>
            </w:r>
            <w:r w:rsidRPr="00020E3C">
              <w:rPr>
                <w:rFonts w:cs="Arial"/>
                <w:sz w:val="20"/>
                <w:szCs w:val="16"/>
              </w:rPr>
              <w:fldChar w:fldCharType="end"/>
            </w:r>
            <w:r w:rsidRPr="00020E3C">
              <w:rPr>
                <w:rFonts w:cs="Arial"/>
                <w:sz w:val="20"/>
                <w:szCs w:val="16"/>
              </w:rPr>
              <w:t xml:space="preserve"> Polyurethane Production</w:t>
            </w:r>
            <w:bookmarkEnd w:id="758"/>
          </w:p>
          <w:p w:rsidR="00CE1464" w:rsidRPr="00261EDA" w:rsidRDefault="00CE1464" w:rsidP="0017075D">
            <w:pPr>
              <w:spacing w:before="100"/>
              <w:rPr>
                <w:rFonts w:cs="Arial"/>
                <w:sz w:val="16"/>
                <w:szCs w:val="16"/>
              </w:rPr>
            </w:pPr>
            <w:r w:rsidRPr="00020E3C">
              <w:rPr>
                <w:rFonts w:cs="Arial"/>
                <w:sz w:val="20"/>
                <w:szCs w:val="16"/>
              </w:rPr>
              <w:fldChar w:fldCharType="begin">
                <w:ffData>
                  <w:name w:val="Check11"/>
                  <w:enabled/>
                  <w:calcOnExit w:val="0"/>
                  <w:checkBox>
                    <w:sizeAuto/>
                    <w:default w:val="0"/>
                  </w:checkBox>
                </w:ffData>
              </w:fldChar>
            </w:r>
            <w:r w:rsidRPr="00020E3C">
              <w:rPr>
                <w:rFonts w:cs="Arial"/>
                <w:sz w:val="20"/>
                <w:szCs w:val="16"/>
              </w:rPr>
              <w:instrText xml:space="preserve"> FORMCHECKBOX </w:instrText>
            </w:r>
            <w:bookmarkStart w:id="759" w:name="_Toc322337845"/>
            <w:r w:rsidRPr="00020E3C">
              <w:rPr>
                <w:rFonts w:cs="Arial"/>
                <w:sz w:val="20"/>
                <w:szCs w:val="16"/>
              </w:rPr>
            </w:r>
            <w:r w:rsidRPr="00020E3C">
              <w:rPr>
                <w:rFonts w:cs="Arial"/>
                <w:sz w:val="20"/>
                <w:szCs w:val="16"/>
              </w:rPr>
              <w:fldChar w:fldCharType="end"/>
            </w:r>
            <w:r w:rsidRPr="00020E3C">
              <w:rPr>
                <w:rFonts w:cs="Arial"/>
                <w:sz w:val="20"/>
                <w:szCs w:val="16"/>
              </w:rPr>
              <w:t xml:space="preserve"> Other (specify): </w:t>
            </w:r>
            <w:bookmarkEnd w:id="759"/>
            <w:r w:rsidRPr="00020E3C">
              <w:rPr>
                <w:rFonts w:cs="Arial"/>
                <w:sz w:val="20"/>
                <w:szCs w:val="16"/>
              </w:rPr>
              <w:t>_________</w:t>
            </w:r>
          </w:p>
        </w:tc>
        <w:tc>
          <w:tcPr>
            <w:tcW w:w="6406" w:type="dxa"/>
            <w:gridSpan w:val="10"/>
            <w:tcBorders>
              <w:top w:val="single" w:sz="4" w:space="0" w:color="A50021"/>
              <w:left w:val="single" w:sz="4" w:space="0" w:color="A50021"/>
              <w:right w:val="single" w:sz="4" w:space="0" w:color="A50021"/>
            </w:tcBorders>
            <w:shd w:val="clear" w:color="auto" w:fill="FEDDDD"/>
          </w:tcPr>
          <w:p w:rsidR="00CE1464" w:rsidRPr="00261EDA" w:rsidRDefault="00CE1464" w:rsidP="0017075D">
            <w:pPr>
              <w:spacing w:before="60" w:after="60"/>
              <w:rPr>
                <w:rFonts w:cs="Arial"/>
                <w:b/>
              </w:rPr>
            </w:pPr>
            <w:r w:rsidRPr="00261EDA">
              <w:rPr>
                <w:rFonts w:cs="Arial"/>
                <w:b/>
              </w:rPr>
              <w:t>Controls:</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Wear gloves</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Respirator use</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Pr>
                <w:rFonts w:cs="Arial"/>
              </w:rPr>
              <w:t>Process enclosed</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Pr>
                <w:rFonts w:cs="Arial"/>
              </w:rPr>
              <w:t>Worker isolated from exposure</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Local exhaust ventilation</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Overalls / work clothing</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Laundering by employer</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Wash basins &amp; showers (with hot &amp; cold water)</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b/>
              </w:rPr>
            </w:pPr>
          </w:p>
        </w:tc>
        <w:tc>
          <w:tcPr>
            <w:tcW w:w="3685" w:type="dxa"/>
            <w:gridSpan w:val="5"/>
            <w:tcBorders>
              <w:top w:val="single" w:sz="4" w:space="0" w:color="A50021"/>
              <w:left w:val="single" w:sz="4" w:space="0" w:color="A50021"/>
            </w:tcBorders>
            <w:shd w:val="clear" w:color="auto" w:fill="FEDDDD"/>
          </w:tcPr>
          <w:p w:rsidR="00CE1464" w:rsidRPr="00261EDA" w:rsidRDefault="00CE1464" w:rsidP="0017075D">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CE1464" w:rsidRPr="00261EDA" w:rsidRDefault="00CE1464" w:rsidP="0017075D">
            <w:pPr>
              <w:spacing w:before="60" w:after="60"/>
              <w:rPr>
                <w:b/>
              </w:rPr>
            </w:pPr>
          </w:p>
        </w:tc>
        <w:tc>
          <w:tcPr>
            <w:tcW w:w="1424" w:type="dxa"/>
            <w:tcBorders>
              <w:top w:val="single" w:sz="4" w:space="0" w:color="A50021"/>
              <w:right w:val="single" w:sz="4" w:space="0" w:color="A50021"/>
            </w:tcBorders>
            <w:shd w:val="clear" w:color="auto" w:fill="FEDDDD"/>
          </w:tcPr>
          <w:p w:rsidR="00CE1464" w:rsidRPr="00261EDA" w:rsidRDefault="00CE1464" w:rsidP="0017075D">
            <w:pPr>
              <w:spacing w:before="60" w:after="60"/>
              <w:rPr>
                <w:b/>
              </w:rPr>
            </w:pP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tcBorders>
            <w:shd w:val="clear" w:color="auto" w:fill="FEDDDD"/>
          </w:tcPr>
          <w:p w:rsidR="00CE1464" w:rsidRPr="00261EDA" w:rsidRDefault="00CE1464" w:rsidP="0017075D">
            <w:pPr>
              <w:spacing w:before="60" w:after="60"/>
              <w:rPr>
                <w:rFonts w:cs="Arial"/>
              </w:rPr>
            </w:pPr>
            <w:r w:rsidRPr="00261EDA">
              <w:rPr>
                <w:rFonts w:cs="Arial"/>
              </w:rPr>
              <w:t>Clean Shaven</w:t>
            </w:r>
          </w:p>
        </w:tc>
        <w:tc>
          <w:tcPr>
            <w:tcW w:w="1297" w:type="dxa"/>
            <w:gridSpan w:val="4"/>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120"/>
              <w:rPr>
                <w:rFonts w:cs="Arial"/>
              </w:rPr>
            </w:pPr>
          </w:p>
        </w:tc>
        <w:tc>
          <w:tcPr>
            <w:tcW w:w="3685" w:type="dxa"/>
            <w:gridSpan w:val="5"/>
            <w:tcBorders>
              <w:left w:val="single" w:sz="4" w:space="0" w:color="A50021"/>
              <w:bottom w:val="single" w:sz="4" w:space="0" w:color="A50021"/>
            </w:tcBorders>
            <w:shd w:val="clear" w:color="auto" w:fill="FEDDDD"/>
          </w:tcPr>
          <w:p w:rsidR="00CE1464" w:rsidRPr="00261EDA" w:rsidRDefault="00CE1464"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bottom w:val="single" w:sz="4" w:space="0" w:color="A50021"/>
              <w:right w:val="single" w:sz="4" w:space="0" w:color="A50021"/>
            </w:tcBorders>
            <w:shd w:val="clear" w:color="auto" w:fill="FEDDDD"/>
          </w:tcPr>
          <w:p w:rsidR="00CE1464" w:rsidRPr="00261EDA" w:rsidRDefault="00CE146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E1464" w:rsidRPr="00857267"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E1464" w:rsidRPr="00857267" w:rsidRDefault="00CE1464" w:rsidP="007A5E73">
            <w:pPr>
              <w:numPr>
                <w:ilvl w:val="0"/>
                <w:numId w:val="137"/>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3E51F5" w:rsidRDefault="00CE1464" w:rsidP="0017075D">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b/>
              </w:rPr>
            </w:pPr>
            <w:r w:rsidRPr="00AC0B36">
              <w:rPr>
                <w:rFonts w:cs="Arial"/>
                <w:b/>
              </w:rPr>
              <w:t>Recommended Action and/or Comment</w:t>
            </w: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color w:val="800000"/>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CE1464"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E1464" w:rsidRPr="00662678" w:rsidRDefault="00CE1464" w:rsidP="0017075D">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8D0E33" w:rsidRDefault="007F3BBF" w:rsidP="0017075D">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E1464" w:rsidRPr="00AC0B36" w:rsidRDefault="00CE1464" w:rsidP="0017075D">
            <w:pPr>
              <w:spacing w:before="80" w:after="80"/>
              <w:rPr>
                <w:rFonts w:cs="Arial"/>
              </w:rPr>
            </w:pP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E1464" w:rsidRPr="00261EDA" w:rsidRDefault="00CE1464" w:rsidP="007A5E73">
            <w:pPr>
              <w:numPr>
                <w:ilvl w:val="0"/>
                <w:numId w:val="137"/>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7A5E73">
            <w:pPr>
              <w:numPr>
                <w:ilvl w:val="0"/>
                <w:numId w:val="13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w:t>
            </w:r>
            <w:r w:rsidRPr="00261EDA">
              <w:rPr>
                <w:rFonts w:cs="Arial"/>
              </w:rPr>
              <w:t xml:space="preserve"> work</w:t>
            </w:r>
            <w:r>
              <w:rPr>
                <w:rFonts w:cs="Arial"/>
              </w:rPr>
              <w:t xml:space="preserve"> with MOCA</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7A5E73">
            <w:pPr>
              <w:numPr>
                <w:ilvl w:val="0"/>
                <w:numId w:val="13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7A5E73">
            <w:pPr>
              <w:numPr>
                <w:ilvl w:val="0"/>
                <w:numId w:val="13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7A5E73">
            <w:pPr>
              <w:numPr>
                <w:ilvl w:val="0"/>
                <w:numId w:val="13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p>
        </w:tc>
      </w:tr>
      <w:tr w:rsidR="00CE1464" w:rsidRPr="00893396" w:rsidTr="0017075D">
        <w:tc>
          <w:tcPr>
            <w:tcW w:w="6345" w:type="dxa"/>
            <w:gridSpan w:val="8"/>
            <w:tcBorders>
              <w:top w:val="single" w:sz="4" w:space="0" w:color="A50021"/>
              <w:left w:val="single" w:sz="4" w:space="0" w:color="A50021"/>
              <w:bottom w:val="single" w:sz="4" w:space="0" w:color="A50021"/>
            </w:tcBorders>
            <w:shd w:val="clear" w:color="auto" w:fill="FEDDDD"/>
          </w:tcPr>
          <w:p w:rsidR="00CE1464" w:rsidRPr="00261EDA" w:rsidRDefault="00CE1464" w:rsidP="007A5E73">
            <w:pPr>
              <w:numPr>
                <w:ilvl w:val="0"/>
                <w:numId w:val="139"/>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MOCA </w:t>
            </w:r>
          </w:p>
        </w:tc>
        <w:tc>
          <w:tcPr>
            <w:tcW w:w="3225" w:type="dxa"/>
            <w:gridSpan w:val="6"/>
            <w:tcBorders>
              <w:top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CE1464" w:rsidRPr="00261EDA" w:rsidTr="0017075D">
        <w:tc>
          <w:tcPr>
            <w:tcW w:w="7105" w:type="dxa"/>
            <w:gridSpan w:val="10"/>
            <w:tcBorders>
              <w:top w:val="single" w:sz="4" w:space="0" w:color="A50021"/>
              <w:left w:val="single" w:sz="4" w:space="0" w:color="A50021"/>
              <w:bottom w:val="single" w:sz="4" w:space="0" w:color="A50021"/>
            </w:tcBorders>
            <w:shd w:val="clear" w:color="auto" w:fill="FEDDDD"/>
          </w:tcPr>
          <w:p w:rsidR="00CE1464" w:rsidRPr="00261EDA" w:rsidRDefault="00CE1464" w:rsidP="007A5E73">
            <w:pPr>
              <w:numPr>
                <w:ilvl w:val="0"/>
                <w:numId w:val="139"/>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r>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7A5E73">
            <w:pPr>
              <w:numPr>
                <w:ilvl w:val="0"/>
                <w:numId w:val="13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MOCA risk work                                 F</w:t>
            </w:r>
            <w:r w:rsidRPr="00261EDA">
              <w:rPr>
                <w:rFonts w:cs="Arial"/>
              </w:rPr>
              <w:t xml:space="preserve">rom </w:t>
            </w:r>
            <w:r w:rsidRPr="008D0E33">
              <w:rPr>
                <w:rFonts w:asciiTheme="minorHAnsi" w:hAnsiTheme="minorHAnsi" w:cstheme="minorHAnsi"/>
                <w:color w:val="BFBFBF" w:themeColor="background1" w:themeShade="BF"/>
              </w:rPr>
              <w:t>DD/MM/YYYY</w:t>
            </w:r>
          </w:p>
        </w:tc>
      </w:tr>
      <w:tr w:rsidR="00CE1464" w:rsidRPr="00A67246" w:rsidTr="0017075D">
        <w:tc>
          <w:tcPr>
            <w:tcW w:w="7105" w:type="dxa"/>
            <w:gridSpan w:val="10"/>
            <w:tcBorders>
              <w:top w:val="single" w:sz="4" w:space="0" w:color="D99594"/>
              <w:left w:val="single" w:sz="4" w:space="0" w:color="A50021"/>
              <w:bottom w:val="single" w:sz="4" w:space="0" w:color="A50021"/>
            </w:tcBorders>
            <w:shd w:val="clear" w:color="auto" w:fill="FEDDDD"/>
          </w:tcPr>
          <w:p w:rsidR="00CE1464" w:rsidRPr="00A67246" w:rsidRDefault="00CE1464" w:rsidP="007A5E73">
            <w:pPr>
              <w:numPr>
                <w:ilvl w:val="0"/>
                <w:numId w:val="139"/>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w:t>
            </w:r>
            <w:r>
              <w:rPr>
                <w:rFonts w:cs="Arial"/>
              </w:rPr>
              <w:t>(</w:t>
            </w:r>
            <w:r w:rsidRPr="00A67246">
              <w:rPr>
                <w:rFonts w:cs="Arial"/>
              </w:rPr>
              <w:t xml:space="preserve">respiratory/dermatology/other):     </w:t>
            </w:r>
            <w:r>
              <w:rPr>
                <w:rFonts w:cs="Arial"/>
              </w:rPr>
              <w:br/>
            </w:r>
            <w:r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CE1464" w:rsidRPr="00A67246" w:rsidRDefault="00CE1464" w:rsidP="0017075D">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CE1464" w:rsidRPr="00FE0E84"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FE0E84" w:rsidRDefault="00CE1464"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p w:rsidR="00CE1464" w:rsidRPr="00FE0E84" w:rsidRDefault="00CE1464" w:rsidP="0017075D">
            <w:pPr>
              <w:spacing w:before="80" w:after="80"/>
              <w:rPr>
                <w:rFonts w:cs="Arial"/>
              </w:rPr>
            </w:pPr>
          </w:p>
        </w:tc>
      </w:tr>
      <w:tr w:rsidR="00CE1464"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E1464" w:rsidRPr="00261EDA" w:rsidRDefault="00CE1464"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CE1464" w:rsidRPr="00261EDA" w:rsidTr="000D2B31">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CE1464" w:rsidRPr="00261EDA" w:rsidTr="000D2B31">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Pr>
                <w:rFonts w:cs="Arial"/>
              </w:rPr>
              <w:t>Registration Number</w:t>
            </w:r>
            <w:r w:rsidRPr="00261EDA">
              <w:rPr>
                <w:rFonts w:cs="Arial"/>
              </w:rPr>
              <w:t xml:space="preserve">: </w:t>
            </w:r>
          </w:p>
        </w:tc>
      </w:tr>
      <w:tr w:rsidR="00CE1464" w:rsidRPr="00261EDA" w:rsidTr="00CE1464">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Medical Practice</w:t>
            </w:r>
            <w:r>
              <w:rPr>
                <w:rFonts w:cs="Arial"/>
              </w:rPr>
              <w:t>:</w:t>
            </w:r>
          </w:p>
        </w:tc>
      </w:tr>
      <w:tr w:rsidR="00CE1464" w:rsidRPr="00261EDA" w:rsidTr="000D2B31">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CE1464" w:rsidRPr="00261EDA" w:rsidRDefault="00CE1464" w:rsidP="0017075D">
            <w:pPr>
              <w:spacing w:before="80" w:after="80"/>
              <w:rPr>
                <w:rFonts w:cs="Arial"/>
              </w:rPr>
            </w:pPr>
            <w:r w:rsidRPr="00261EDA">
              <w:rPr>
                <w:rFonts w:cs="Arial"/>
              </w:rPr>
              <w:t xml:space="preserve">Postcode: </w:t>
            </w:r>
          </w:p>
        </w:tc>
      </w:tr>
    </w:tbl>
    <w:p w:rsidR="00257E52" w:rsidRPr="008E2ED2" w:rsidRDefault="00257E52" w:rsidP="00257E52">
      <w:pPr>
        <w:rPr>
          <w:szCs w:val="22"/>
        </w:rPr>
      </w:pPr>
    </w:p>
    <w:p w:rsidR="00257E52" w:rsidRDefault="00257E52" w:rsidP="00257E52">
      <w:pPr>
        <w:rPr>
          <w:rFonts w:cs="Arial"/>
          <w:b/>
        </w:rPr>
      </w:pPr>
      <w:r>
        <w:rPr>
          <w:rFonts w:cs="Arial"/>
          <w:b/>
        </w:rPr>
        <w:br w:type="page"/>
      </w: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257E52" w:rsidRPr="00542A8C" w:rsidTr="0017075D">
        <w:tc>
          <w:tcPr>
            <w:tcW w:w="9579" w:type="dxa"/>
            <w:gridSpan w:val="15"/>
            <w:tcBorders>
              <w:bottom w:val="single" w:sz="4" w:space="0" w:color="A50021"/>
            </w:tcBorders>
            <w:shd w:val="clear" w:color="auto" w:fill="auto"/>
          </w:tcPr>
          <w:p w:rsidR="00257E52" w:rsidRDefault="00257E52" w:rsidP="0017075D">
            <w:pPr>
              <w:rPr>
                <w:rFonts w:cs="Arial"/>
                <w:b/>
                <w:sz w:val="24"/>
              </w:rPr>
            </w:pPr>
          </w:p>
          <w:p w:rsidR="00257E52" w:rsidRPr="00542A8C" w:rsidRDefault="00257E52"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257E52"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257E52" w:rsidRPr="00261EDA" w:rsidRDefault="00257E52" w:rsidP="007A5E73">
            <w:pPr>
              <w:numPr>
                <w:ilvl w:val="0"/>
                <w:numId w:val="140"/>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257E52"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Company / Organisation name: </w:t>
            </w:r>
          </w:p>
        </w:tc>
      </w:tr>
      <w:tr w:rsidR="00257E52" w:rsidRPr="00261EDA" w:rsidTr="00D942F0">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CE1464">
            <w:pPr>
              <w:spacing w:before="80" w:after="80"/>
              <w:rPr>
                <w:rFonts w:cs="Arial"/>
              </w:rPr>
            </w:pPr>
            <w:r w:rsidRPr="00261EDA">
              <w:rPr>
                <w:rFonts w:cs="Arial"/>
              </w:rPr>
              <w:t xml:space="preserve">Postcode: </w:t>
            </w:r>
          </w:p>
        </w:tc>
      </w:tr>
      <w:tr w:rsidR="00257E52" w:rsidRPr="00261EDA" w:rsidTr="00D942F0">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Contact Name: </w:t>
            </w:r>
          </w:p>
        </w:tc>
      </w:tr>
      <w:tr w:rsidR="00257E52"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257E52" w:rsidRPr="00261EDA" w:rsidRDefault="00257E52" w:rsidP="007A5E73">
            <w:pPr>
              <w:numPr>
                <w:ilvl w:val="0"/>
                <w:numId w:val="140"/>
              </w:numPr>
              <w:spacing w:before="120"/>
              <w:ind w:left="360"/>
              <w:rPr>
                <w:rFonts w:cs="Arial"/>
                <w:b/>
                <w:color w:val="FFFFFF"/>
              </w:rPr>
            </w:pPr>
            <w:r>
              <w:rPr>
                <w:rFonts w:cs="Arial"/>
                <w:b/>
                <w:color w:val="FFFFFF"/>
              </w:rPr>
              <w:t>OTHER BUSINESSES OR UNDERTAKINGS ENGAGING THE WORKER</w:t>
            </w:r>
          </w:p>
        </w:tc>
      </w:tr>
      <w:tr w:rsidR="00257E52"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257E52" w:rsidRPr="00261EDA" w:rsidRDefault="00257E52" w:rsidP="0017075D">
            <w:pPr>
              <w:spacing w:before="80" w:after="80"/>
              <w:rPr>
                <w:rFonts w:cs="Arial"/>
              </w:rPr>
            </w:pPr>
            <w:r w:rsidRPr="00261EDA">
              <w:rPr>
                <w:rFonts w:cs="Arial"/>
              </w:rPr>
              <w:t xml:space="preserve">Company / Organisation name: </w:t>
            </w:r>
          </w:p>
        </w:tc>
      </w:tr>
      <w:tr w:rsidR="00CE1464" w:rsidRPr="00261EDA" w:rsidTr="00D942F0">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Postcode: </w:t>
            </w:r>
          </w:p>
        </w:tc>
      </w:tr>
      <w:tr w:rsidR="00CE1464" w:rsidRPr="00261EDA" w:rsidTr="00D942F0">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Pr>
                <w:rFonts w:cs="Arial"/>
              </w:rPr>
              <w:t xml:space="preserve">Site </w:t>
            </w:r>
            <w:r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Contact Name: </w:t>
            </w:r>
          </w:p>
        </w:tc>
      </w:tr>
      <w:tr w:rsidR="00CE1464"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E1464" w:rsidRPr="00261EDA" w:rsidRDefault="00CE1464" w:rsidP="007A5E73">
            <w:pPr>
              <w:numPr>
                <w:ilvl w:val="0"/>
                <w:numId w:val="140"/>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E1464" w:rsidRPr="00261EDA" w:rsidTr="0017075D">
        <w:tc>
          <w:tcPr>
            <w:tcW w:w="4312" w:type="dxa"/>
            <w:gridSpan w:val="4"/>
            <w:tcBorders>
              <w:top w:val="single" w:sz="4" w:space="0" w:color="A50021"/>
              <w:left w:val="single" w:sz="4" w:space="0" w:color="A50021"/>
              <w:bottom w:val="single" w:sz="4" w:space="0" w:color="A50021"/>
            </w:tcBorders>
            <w:shd w:val="clear" w:color="auto" w:fill="auto"/>
          </w:tcPr>
          <w:p w:rsidR="00CE1464" w:rsidRPr="00261EDA" w:rsidRDefault="00CE1464"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Given names: </w:t>
            </w:r>
          </w:p>
        </w:tc>
      </w:tr>
      <w:tr w:rsidR="00CE1464" w:rsidRPr="00612B70" w:rsidTr="0017075D">
        <w:tc>
          <w:tcPr>
            <w:tcW w:w="4312" w:type="dxa"/>
            <w:gridSpan w:val="4"/>
            <w:tcBorders>
              <w:top w:val="single" w:sz="4" w:space="0" w:color="A50021"/>
              <w:left w:val="single" w:sz="4" w:space="0" w:color="A50021"/>
              <w:bottom w:val="single" w:sz="4" w:space="0" w:color="A50021"/>
            </w:tcBorders>
            <w:shd w:val="clear" w:color="auto" w:fill="auto"/>
          </w:tcPr>
          <w:p w:rsidR="00CE1464" w:rsidRPr="00261EDA" w:rsidRDefault="00CE1464"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CE1464" w:rsidRPr="00612B70" w:rsidRDefault="00CE1464"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CE1464" w:rsidRDefault="00CE1464"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CE1464" w:rsidRPr="00612B70" w:rsidRDefault="00CE1464"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CE1464" w:rsidRPr="00261EDA" w:rsidTr="00D942F0">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CE1464">
            <w:pPr>
              <w:spacing w:before="80" w:after="80"/>
              <w:rPr>
                <w:rFonts w:cs="Arial"/>
              </w:rPr>
            </w:pPr>
            <w:r w:rsidRPr="00261EDA">
              <w:rPr>
                <w:rFonts w:cs="Arial"/>
              </w:rPr>
              <w:t xml:space="preserve">Postcode: </w:t>
            </w:r>
          </w:p>
        </w:tc>
      </w:tr>
      <w:tr w:rsidR="00CE1464" w:rsidRPr="00261EDA" w:rsidTr="00D942F0">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Mob: </w:t>
            </w:r>
          </w:p>
        </w:tc>
      </w:tr>
      <w:tr w:rsidR="00CE1464" w:rsidRPr="00857267" w:rsidTr="0017075D">
        <w:tc>
          <w:tcPr>
            <w:tcW w:w="5601" w:type="dxa"/>
            <w:gridSpan w:val="8"/>
            <w:tcBorders>
              <w:top w:val="single" w:sz="4" w:space="0" w:color="A50021"/>
              <w:left w:val="single" w:sz="4" w:space="0" w:color="A50021"/>
              <w:bottom w:val="single" w:sz="4" w:space="0" w:color="A50021"/>
            </w:tcBorders>
            <w:shd w:val="clear" w:color="auto" w:fill="auto"/>
          </w:tcPr>
          <w:p w:rsidR="00CE1464" w:rsidRPr="00857267" w:rsidRDefault="00CE1464"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CE1464" w:rsidRPr="00857267" w:rsidRDefault="00CE1464" w:rsidP="0017075D">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CE1464" w:rsidRPr="00857267" w:rsidRDefault="00CE1464" w:rsidP="0017075D">
            <w:pPr>
              <w:spacing w:before="80" w:after="80"/>
              <w:rPr>
                <w:rFonts w:cs="Arial"/>
              </w:rPr>
            </w:pPr>
          </w:p>
        </w:tc>
      </w:tr>
      <w:tr w:rsidR="00CE1464" w:rsidRPr="00667FD2" w:rsidTr="0017075D">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E1464" w:rsidRPr="00667FD2" w:rsidRDefault="00CE1464" w:rsidP="007A5E73">
            <w:pPr>
              <w:numPr>
                <w:ilvl w:val="0"/>
                <w:numId w:val="140"/>
              </w:numPr>
              <w:spacing w:before="120"/>
              <w:ind w:left="360"/>
              <w:rPr>
                <w:rFonts w:cs="Arial"/>
                <w:b/>
              </w:rPr>
            </w:pPr>
            <w:r w:rsidRPr="00095FEB">
              <w:rPr>
                <w:rFonts w:cs="Arial"/>
                <w:b/>
                <w:color w:val="FFFFFF"/>
              </w:rPr>
              <w:t>GENERAL HEALTH ASSESSMENT (if applicable)</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667FD2" w:rsidRDefault="00CE1464" w:rsidP="0017075D">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667FD2" w:rsidRDefault="00CE1464" w:rsidP="0017075D">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667FD2" w:rsidRDefault="00CE1464" w:rsidP="0017075D">
            <w:pPr>
              <w:spacing w:before="120"/>
              <w:ind w:left="46"/>
              <w:rPr>
                <w:rFonts w:cs="Arial"/>
                <w:b/>
              </w:rPr>
            </w:pPr>
            <w:r>
              <w:rPr>
                <w:rFonts w:cs="Arial"/>
                <w:b/>
              </w:rPr>
              <w:t>Further testing?</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jc w:val="both"/>
              <w:rPr>
                <w:rFonts w:cs="Arial"/>
              </w:rPr>
            </w:pPr>
            <w:r>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jc w:val="both"/>
              <w:rPr>
                <w:rFonts w:cs="Arial"/>
              </w:rPr>
            </w:pPr>
            <w:r>
              <w:rPr>
                <w:rFonts w:cs="Arial"/>
              </w:rPr>
              <w:t>Respiratory tract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jc w:val="both"/>
              <w:rPr>
                <w:rFonts w:cs="Arial"/>
              </w:rPr>
            </w:pPr>
            <w:r>
              <w:rPr>
                <w:rFonts w:cs="Arial"/>
              </w:rPr>
              <w:t>Eyes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jc w:val="both"/>
              <w:rPr>
                <w:rFonts w:cs="Arial"/>
              </w:rPr>
            </w:pPr>
            <w:r>
              <w:rPr>
                <w:rFonts w:cs="Arial"/>
              </w:rPr>
              <w:t>Cough</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jc w:val="both"/>
              <w:rPr>
                <w:rFonts w:cs="Arial"/>
              </w:rPr>
            </w:pPr>
            <w:r>
              <w:rPr>
                <w:rFonts w:cs="Arial"/>
              </w:rPr>
              <w:t>Haematuria/proteinuria</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jc w:val="both"/>
              <w:rPr>
                <w:rFonts w:cs="Arial"/>
              </w:rPr>
            </w:pPr>
            <w:r>
              <w:rPr>
                <w:rFonts w:cs="Arial"/>
              </w:rPr>
              <w:t>Hypoxia/cyanosis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CE1464" w:rsidRDefault="00CE1464" w:rsidP="0017075D">
            <w:pPr>
              <w:spacing w:before="120"/>
              <w:jc w:val="both"/>
              <w:rPr>
                <w:rFonts w:cs="Arial"/>
              </w:rPr>
            </w:pPr>
            <w:r>
              <w:rPr>
                <w:rFonts w:cs="Arial"/>
              </w:rPr>
              <w:t>Others</w:t>
            </w:r>
          </w:p>
          <w:p w:rsidR="00CE1464" w:rsidRDefault="00CE1464" w:rsidP="0017075D">
            <w:pPr>
              <w:spacing w:before="120"/>
              <w:jc w:val="both"/>
              <w:rPr>
                <w:rFonts w:cs="Arial"/>
              </w:rPr>
            </w:pPr>
          </w:p>
          <w:p w:rsidR="00CE1464" w:rsidRDefault="00CE1464" w:rsidP="0017075D">
            <w:pPr>
              <w:spacing w:before="120"/>
              <w:jc w:val="both"/>
              <w:rPr>
                <w:rFonts w:cs="Arial"/>
              </w:rPr>
            </w:pPr>
          </w:p>
          <w:p w:rsidR="00CE1464" w:rsidRDefault="00CE1464" w:rsidP="0017075D">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CE1464" w:rsidRDefault="00CE1464" w:rsidP="0017075D">
            <w:pPr>
              <w:spacing w:before="120"/>
              <w:jc w:val="both"/>
              <w:rPr>
                <w:rFonts w:cs="Arial"/>
              </w:rPr>
            </w:pPr>
          </w:p>
          <w:p w:rsidR="00CE1464" w:rsidRDefault="00CE1464" w:rsidP="0017075D">
            <w:pPr>
              <w:spacing w:before="120"/>
              <w:jc w:val="both"/>
              <w:rPr>
                <w:rFonts w:cs="Arial"/>
              </w:rPr>
            </w:pPr>
          </w:p>
          <w:p w:rsidR="00CE1464" w:rsidRDefault="00CE1464" w:rsidP="0017075D">
            <w:pPr>
              <w:spacing w:before="120"/>
              <w:ind w:left="18"/>
              <w:jc w:val="both"/>
              <w:rPr>
                <w:rFonts w:cs="Arial"/>
              </w:rPr>
            </w:pPr>
          </w:p>
          <w:p w:rsidR="00CE1464" w:rsidRPr="003E3FED" w:rsidRDefault="00CE1464" w:rsidP="0017075D">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ind w:left="18"/>
              <w:jc w:val="both"/>
              <w:rPr>
                <w:rFonts w:cs="Arial"/>
              </w:rPr>
            </w:pPr>
            <w:r>
              <w:rPr>
                <w:rFonts w:cs="Arial"/>
              </w:rPr>
              <w:t>Height _____cm</w:t>
            </w:r>
          </w:p>
          <w:p w:rsidR="00CE1464" w:rsidRDefault="00CE1464" w:rsidP="0017075D">
            <w:pPr>
              <w:spacing w:before="120"/>
              <w:ind w:left="18"/>
              <w:jc w:val="both"/>
              <w:rPr>
                <w:rFonts w:cs="Arial"/>
              </w:rPr>
            </w:pPr>
            <w:r>
              <w:rPr>
                <w:rFonts w:cs="Arial"/>
              </w:rPr>
              <w:t>Weight _____kg</w:t>
            </w:r>
          </w:p>
          <w:p w:rsidR="00CE1464" w:rsidRDefault="00CE1464" w:rsidP="0017075D">
            <w:pPr>
              <w:spacing w:before="120"/>
              <w:jc w:val="both"/>
              <w:rPr>
                <w:rFonts w:cs="Arial"/>
              </w:rPr>
            </w:pPr>
            <w:r>
              <w:rPr>
                <w:rFonts w:cs="Arial"/>
              </w:rPr>
              <w:t>Bp ____/____ mmHg</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ind w:left="18"/>
              <w:jc w:val="both"/>
              <w:rPr>
                <w:rFonts w:cs="Arial"/>
              </w:rPr>
            </w:pPr>
          </w:p>
          <w:p w:rsidR="00CE1464" w:rsidRDefault="00CE1464"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6336A7">
            <w:pPr>
              <w:tabs>
                <w:tab w:val="left" w:pos="1180"/>
              </w:tabs>
              <w:spacing w:before="120"/>
              <w:ind w:left="46"/>
              <w:jc w:val="both"/>
              <w:rPr>
                <w:rFonts w:cs="Arial"/>
              </w:rPr>
            </w:pPr>
          </w:p>
          <w:p w:rsidR="00CE1464" w:rsidRDefault="00CE1464" w:rsidP="006336A7">
            <w:pPr>
              <w:tabs>
                <w:tab w:val="left" w:pos="1180"/>
              </w:tabs>
              <w:spacing w:before="120"/>
              <w:ind w:left="46"/>
              <w:jc w:val="both"/>
              <w:rPr>
                <w:rFonts w:cs="Arial"/>
              </w:rPr>
            </w:pPr>
          </w:p>
          <w:p w:rsidR="00CE1464" w:rsidRPr="00261EDA" w:rsidRDefault="00CE1464"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E1464" w:rsidRPr="00667FD2" w:rsidTr="0017075D">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E1464" w:rsidRPr="00FE0E84" w:rsidRDefault="00CE1464" w:rsidP="007A5E73">
            <w:pPr>
              <w:numPr>
                <w:ilvl w:val="0"/>
                <w:numId w:val="140"/>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CE1464" w:rsidRPr="00667FD2" w:rsidTr="0017075D">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Default="00CE1464" w:rsidP="0017075D">
            <w:pPr>
              <w:spacing w:before="120"/>
              <w:ind w:left="360"/>
              <w:rPr>
                <w:rFonts w:cs="Arial"/>
                <w:b/>
              </w:rPr>
            </w:pPr>
          </w:p>
          <w:p w:rsidR="00CE1464" w:rsidRPr="00667FD2" w:rsidRDefault="00CE1464" w:rsidP="0017075D">
            <w:pPr>
              <w:spacing w:before="120"/>
              <w:ind w:left="360"/>
              <w:rPr>
                <w:rFonts w:cs="Arial"/>
                <w:b/>
              </w:rPr>
            </w:pPr>
          </w:p>
        </w:tc>
      </w:tr>
      <w:tr w:rsidR="00CE1464" w:rsidRPr="00261EDA" w:rsidTr="0017075D">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CE1464" w:rsidRPr="00261EDA" w:rsidRDefault="00CE1464"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CE1464" w:rsidRPr="00261EDA" w:rsidTr="00F05929">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CE1464" w:rsidRPr="00261EDA" w:rsidTr="00F05929">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Pr>
                <w:rFonts w:cs="Arial"/>
              </w:rPr>
              <w:t>Registration Number</w:t>
            </w:r>
            <w:r w:rsidRPr="00261EDA">
              <w:rPr>
                <w:rFonts w:cs="Arial"/>
              </w:rPr>
              <w:t xml:space="preserve">: </w:t>
            </w:r>
          </w:p>
        </w:tc>
      </w:tr>
      <w:tr w:rsidR="00CE1464" w:rsidRPr="00261EDA" w:rsidTr="00CE1464">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Medical Practice</w:t>
            </w:r>
            <w:r>
              <w:rPr>
                <w:rFonts w:cs="Arial"/>
              </w:rPr>
              <w:t>:</w:t>
            </w:r>
          </w:p>
        </w:tc>
      </w:tr>
      <w:tr w:rsidR="00CE1464" w:rsidRPr="00261EDA" w:rsidTr="00F05929">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CE1464" w:rsidRPr="00261EDA" w:rsidRDefault="00CE1464" w:rsidP="0017075D">
            <w:pPr>
              <w:spacing w:before="80" w:after="80"/>
              <w:rPr>
                <w:rFonts w:cs="Arial"/>
              </w:rPr>
            </w:pPr>
            <w:r w:rsidRPr="00261EDA">
              <w:rPr>
                <w:rFonts w:cs="Arial"/>
              </w:rPr>
              <w:t xml:space="preserve">Postcode: </w:t>
            </w:r>
          </w:p>
        </w:tc>
      </w:tr>
    </w:tbl>
    <w:p w:rsidR="00257E52" w:rsidRDefault="00257E52" w:rsidP="00257E52">
      <w:pPr>
        <w:jc w:val="center"/>
        <w:rPr>
          <w:rFonts w:cs="Arial"/>
          <w:color w:val="000000"/>
          <w:szCs w:val="22"/>
        </w:rPr>
        <w:sectPr w:rsidR="00257E52" w:rsidSect="00671B42">
          <w:headerReference w:type="default" r:id="rId92"/>
          <w:footnotePr>
            <w:numRestart w:val="eachSect"/>
          </w:footnotePr>
          <w:pgSz w:w="11909" w:h="16834"/>
          <w:pgMar w:top="1440" w:right="1440" w:bottom="1440" w:left="1440" w:header="709" w:footer="0" w:gutter="0"/>
          <w:cols w:space="720"/>
          <w:docGrid w:linePitch="272"/>
        </w:sectPr>
      </w:pPr>
    </w:p>
    <w:p w:rsidR="00AA03A7" w:rsidRPr="009C5FC9" w:rsidRDefault="00AA03A7" w:rsidP="00A12FE9">
      <w:pPr>
        <w:pStyle w:val="Heading1"/>
      </w:pPr>
      <w:bookmarkStart w:id="760" w:name="_Toc351029790"/>
      <w:r w:rsidRPr="009C5FC9">
        <w:t>ORGANOPHOSPHATE PESTICIDES</w:t>
      </w:r>
      <w:bookmarkEnd w:id="756"/>
      <w:bookmarkEnd w:id="757"/>
      <w:bookmarkEnd w:id="760"/>
    </w:p>
    <w:p w:rsidR="00A12FE9" w:rsidRPr="00A12FE9" w:rsidRDefault="00A12FE9" w:rsidP="00A12FE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bookmarkStart w:id="761" w:name="_Toc322337954"/>
      <w:r w:rsidRPr="00A12FE9">
        <w:rPr>
          <w:b/>
        </w:rPr>
        <w:t xml:space="preserve">BASELINE HEALTH MONITORING BEFORE </w:t>
      </w:r>
      <w:r w:rsidR="00584B0A">
        <w:rPr>
          <w:b/>
        </w:rPr>
        <w:t>START</w:t>
      </w:r>
      <w:r w:rsidR="005E41E7">
        <w:rPr>
          <w:b/>
        </w:rPr>
        <w:t>ING</w:t>
      </w:r>
      <w:r w:rsidRPr="00A12FE9">
        <w:rPr>
          <w:b/>
        </w:rPr>
        <w:t xml:space="preserve"> WORK IN AN ORGANOPHOSPHATE PESTICIDES PROCESS</w:t>
      </w:r>
      <w:bookmarkEnd w:id="761"/>
    </w:p>
    <w:p w:rsidR="00AA03A7" w:rsidRPr="005E0CD5" w:rsidRDefault="00AA03A7" w:rsidP="00AA03A7">
      <w:pPr>
        <w:rPr>
          <w:rFonts w:cs="Arial"/>
          <w:szCs w:val="22"/>
          <w:highlight w:val="yellow"/>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Collection of demographic data</w:t>
      </w:r>
    </w:p>
    <w:p w:rsidR="00A12FE9" w:rsidRDefault="00A12FE9"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Work history</w:t>
      </w:r>
    </w:p>
    <w:p w:rsidR="00FB02EB" w:rsidRDefault="00FB02EB"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Medical history</w:t>
      </w:r>
    </w:p>
    <w:p w:rsidR="00FB02EB" w:rsidRDefault="00FB02EB" w:rsidP="00AA03A7">
      <w:pPr>
        <w:rPr>
          <w:rFonts w:cs="Arial"/>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Physical examination</w:t>
      </w:r>
    </w:p>
    <w:p w:rsidR="00FB02EB" w:rsidRDefault="00FB02EB" w:rsidP="00AA03A7">
      <w:pPr>
        <w:pStyle w:val="BodyText1"/>
        <w:spacing w:after="0"/>
        <w:rPr>
          <w:rFonts w:ascii="Arial" w:hAnsi="Arial" w:cs="Arial"/>
        </w:rPr>
      </w:pPr>
    </w:p>
    <w:p w:rsidR="00AA03A7" w:rsidRPr="009C5FC9" w:rsidRDefault="00AA03A7" w:rsidP="00AA03A7">
      <w:pPr>
        <w:pStyle w:val="BodyText1"/>
        <w:spacing w:after="0"/>
        <w:rPr>
          <w:rFonts w:ascii="Arial" w:hAnsi="Arial" w:cs="Arial"/>
        </w:rPr>
      </w:pPr>
      <w:r>
        <w:rPr>
          <w:rFonts w:ascii="Arial" w:hAnsi="Arial" w:cs="Arial"/>
        </w:rPr>
        <w:t>A physical examination will be c</w:t>
      </w:r>
      <w:r w:rsidRPr="009C5FC9">
        <w:rPr>
          <w:rFonts w:ascii="Arial" w:hAnsi="Arial" w:cs="Arial"/>
        </w:rPr>
        <w:t xml:space="preserve">onducted only </w:t>
      </w:r>
      <w:r>
        <w:rPr>
          <w:rFonts w:ascii="Arial" w:hAnsi="Arial" w:cs="Arial"/>
        </w:rPr>
        <w:t>if</w:t>
      </w:r>
      <w:r w:rsidRPr="009C5FC9">
        <w:rPr>
          <w:rFonts w:ascii="Arial" w:hAnsi="Arial" w:cs="Arial"/>
        </w:rPr>
        <w:t xml:space="preserve"> </w:t>
      </w:r>
      <w:r>
        <w:rPr>
          <w:rFonts w:ascii="Arial" w:hAnsi="Arial" w:cs="Arial"/>
        </w:rPr>
        <w:t>work</w:t>
      </w:r>
      <w:r w:rsidRPr="009C5FC9">
        <w:rPr>
          <w:rFonts w:ascii="Arial" w:hAnsi="Arial" w:cs="Arial"/>
        </w:rPr>
        <w:t xml:space="preserve"> and medical history</w:t>
      </w:r>
      <w:r>
        <w:rPr>
          <w:rFonts w:ascii="Arial" w:hAnsi="Arial" w:cs="Arial"/>
        </w:rPr>
        <w:t xml:space="preserve"> indicates this is necessary</w:t>
      </w:r>
      <w:r w:rsidR="008D6A00">
        <w:rPr>
          <w:rFonts w:ascii="Arial" w:hAnsi="Arial" w:cs="Arial"/>
        </w:rPr>
        <w:t>,</w:t>
      </w:r>
      <w:r>
        <w:rPr>
          <w:rFonts w:ascii="Arial" w:hAnsi="Arial" w:cs="Arial"/>
        </w:rPr>
        <w:t xml:space="preserve"> </w:t>
      </w:r>
      <w:r w:rsidR="00316BF9">
        <w:rPr>
          <w:rFonts w:ascii="Arial" w:hAnsi="Arial" w:cs="Arial"/>
        </w:rPr>
        <w:t>for example</w:t>
      </w:r>
      <w:r w:rsidR="006D3138">
        <w:rPr>
          <w:rFonts w:ascii="Arial" w:hAnsi="Arial" w:cs="Arial"/>
        </w:rPr>
        <w:t xml:space="preserve"> by the</w:t>
      </w:r>
      <w:r>
        <w:rPr>
          <w:rFonts w:ascii="Arial" w:hAnsi="Arial" w:cs="Arial"/>
        </w:rPr>
        <w:t xml:space="preserve"> presence of </w:t>
      </w:r>
      <w:r w:rsidR="006D3138">
        <w:rPr>
          <w:rFonts w:ascii="Arial" w:hAnsi="Arial" w:cs="Arial"/>
        </w:rPr>
        <w:t xml:space="preserve">relevant </w:t>
      </w:r>
      <w:r>
        <w:rPr>
          <w:rFonts w:ascii="Arial" w:hAnsi="Arial" w:cs="Arial"/>
        </w:rPr>
        <w:t>symptoms.</w:t>
      </w:r>
    </w:p>
    <w:p w:rsidR="00FB02EB" w:rsidRPr="008A5DDC" w:rsidRDefault="00FB02EB" w:rsidP="005E105B">
      <w:pPr>
        <w:rPr>
          <w:rFonts w:cs="Arial"/>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Investigation</w:t>
      </w:r>
    </w:p>
    <w:p w:rsidR="00FB02EB" w:rsidRDefault="00FB02EB" w:rsidP="00FB02EB">
      <w:pPr>
        <w:pStyle w:val="BodyText1"/>
        <w:spacing w:after="0"/>
        <w:rPr>
          <w:rFonts w:ascii="Arial" w:hAnsi="Arial" w:cs="Arial"/>
        </w:rPr>
      </w:pPr>
    </w:p>
    <w:p w:rsidR="00AA03A7" w:rsidRDefault="00AA03A7" w:rsidP="00FB02EB">
      <w:pPr>
        <w:pStyle w:val="BodyText1"/>
        <w:spacing w:after="0"/>
        <w:rPr>
          <w:rFonts w:ascii="Arial" w:hAnsi="Arial" w:cs="Arial"/>
        </w:rPr>
      </w:pPr>
      <w:r>
        <w:rPr>
          <w:rFonts w:ascii="Arial" w:hAnsi="Arial" w:cs="Arial"/>
        </w:rPr>
        <w:t>The following tests will be used to test the worker’s baseline exposure:</w:t>
      </w:r>
    </w:p>
    <w:p w:rsidR="008A5DDC" w:rsidRDefault="008A5DDC" w:rsidP="00FB02EB">
      <w:pPr>
        <w:pStyle w:val="BodyText1"/>
        <w:spacing w:after="0"/>
        <w:rPr>
          <w:rFonts w:ascii="Arial" w:hAnsi="Arial" w:cs="Arial"/>
        </w:rPr>
      </w:pPr>
    </w:p>
    <w:p w:rsidR="00AA03A7" w:rsidRPr="009C5FC9" w:rsidRDefault="00AA03A7" w:rsidP="001C6CBB">
      <w:pPr>
        <w:pStyle w:val="BodyText1"/>
        <w:numPr>
          <w:ilvl w:val="0"/>
          <w:numId w:val="40"/>
        </w:numPr>
        <w:ind w:left="1418" w:hanging="709"/>
        <w:rPr>
          <w:rFonts w:ascii="Arial" w:hAnsi="Arial" w:cs="Arial"/>
        </w:rPr>
      </w:pPr>
      <w:r w:rsidRPr="009C5FC9">
        <w:rPr>
          <w:rFonts w:ascii="Arial" w:hAnsi="Arial" w:cs="Arial"/>
        </w:rPr>
        <w:t>Estimation of red cell and plasma cholinesterase activity levels by the Ellman method. A venous blood sample is recommended. At least one, and ideally two, pre-exposure tests should be performed at least three days apart and the baseline obtained by averaging these tests. The results of these tests should be within 1</w:t>
      </w:r>
      <w:r w:rsidR="00883BFE">
        <w:rPr>
          <w:rFonts w:ascii="Arial" w:hAnsi="Arial" w:cs="Arial"/>
        </w:rPr>
        <w:t>5</w:t>
      </w:r>
      <w:r w:rsidRPr="009C5FC9">
        <w:rPr>
          <w:rFonts w:ascii="Arial" w:hAnsi="Arial" w:cs="Arial"/>
        </w:rPr>
        <w:t xml:space="preserve"> per cent to be regarded as reliable.</w:t>
      </w:r>
    </w:p>
    <w:p w:rsidR="00AA03A7" w:rsidRDefault="00AA03A7" w:rsidP="00B342DC">
      <w:pPr>
        <w:pStyle w:val="BodyText1"/>
        <w:spacing w:after="0"/>
        <w:rPr>
          <w:rFonts w:ascii="Arial" w:hAnsi="Arial" w:cs="Arial"/>
        </w:rPr>
      </w:pPr>
      <w:r>
        <w:rPr>
          <w:rFonts w:ascii="Arial" w:hAnsi="Arial" w:cs="Arial"/>
        </w:rPr>
        <w:t>Note:</w:t>
      </w:r>
      <w:r w:rsidR="00601583">
        <w:rPr>
          <w:rFonts w:ascii="Arial" w:hAnsi="Arial" w:cs="Arial"/>
        </w:rPr>
        <w:t xml:space="preserve"> </w:t>
      </w:r>
      <w:r w:rsidRPr="009C5FC9">
        <w:rPr>
          <w:rFonts w:ascii="Arial" w:hAnsi="Arial" w:cs="Arial"/>
        </w:rPr>
        <w:t>If the worker has had previous exposure, then it is desirable a period of four weeks of no exposure should occur before the base-line level is established</w:t>
      </w:r>
      <w:r w:rsidR="003E683C">
        <w:rPr>
          <w:rFonts w:ascii="Arial" w:hAnsi="Arial" w:cs="Arial"/>
        </w:rPr>
        <w:t>—</w:t>
      </w:r>
      <w:r>
        <w:rPr>
          <w:rFonts w:ascii="Arial" w:hAnsi="Arial" w:cs="Arial"/>
        </w:rPr>
        <w:t>see</w:t>
      </w:r>
      <w:r w:rsidR="003E683C">
        <w:rPr>
          <w:rFonts w:ascii="Arial" w:hAnsi="Arial" w:cs="Arial"/>
        </w:rPr>
        <w:t xml:space="preserve"> section 2</w:t>
      </w:r>
      <w:r w:rsidR="00CF2583">
        <w:rPr>
          <w:rFonts w:ascii="Arial" w:hAnsi="Arial" w:cs="Arial"/>
        </w:rPr>
        <w:t>1</w:t>
      </w:r>
      <w:r w:rsidR="003E683C">
        <w:rPr>
          <w:rFonts w:ascii="Arial" w:hAnsi="Arial" w:cs="Arial"/>
        </w:rPr>
        <w:t>,</w:t>
      </w:r>
      <w:r>
        <w:rPr>
          <w:rFonts w:ascii="Arial" w:hAnsi="Arial" w:cs="Arial"/>
        </w:rPr>
        <w:t xml:space="preserve"> Baseline levels of serum and erythrocyte cholinesterase activity.</w:t>
      </w:r>
    </w:p>
    <w:p w:rsidR="00A12FE9" w:rsidRDefault="00A12FE9" w:rsidP="00B342DC">
      <w:pPr>
        <w:pStyle w:val="BodyText1"/>
        <w:spacing w:after="0"/>
        <w:rPr>
          <w:rFonts w:ascii="Arial" w:hAnsi="Arial" w:cs="Arial"/>
        </w:rPr>
      </w:pPr>
    </w:p>
    <w:p w:rsidR="00A12FE9" w:rsidRPr="00A12FE9" w:rsidRDefault="00A12FE9" w:rsidP="00A12FE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762" w:name="_Toc322337955"/>
      <w:r w:rsidRPr="00A12FE9">
        <w:rPr>
          <w:b/>
        </w:rPr>
        <w:t>DURING EXPOSURE TO ORGANOPHOSPHATE PESTICIDES</w:t>
      </w:r>
      <w:bookmarkEnd w:id="762"/>
    </w:p>
    <w:p w:rsidR="00FB02EB" w:rsidRDefault="00FB02EB"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Monitoring exposure to organophosphate pesticides</w:t>
      </w:r>
    </w:p>
    <w:p w:rsidR="00FB02EB" w:rsidRDefault="00FB02EB" w:rsidP="00FB02EB">
      <w:pPr>
        <w:pStyle w:val="BodyText1"/>
        <w:spacing w:after="0"/>
        <w:rPr>
          <w:rFonts w:ascii="Arial" w:hAnsi="Arial" w:cs="Arial"/>
        </w:rPr>
      </w:pPr>
    </w:p>
    <w:p w:rsidR="00AA03A7" w:rsidRDefault="00AA03A7" w:rsidP="00FB02EB">
      <w:pPr>
        <w:pStyle w:val="BodyText1"/>
        <w:spacing w:after="0"/>
        <w:rPr>
          <w:rFonts w:ascii="Arial" w:hAnsi="Arial" w:cs="Arial"/>
        </w:rPr>
      </w:pPr>
      <w:r>
        <w:rPr>
          <w:rFonts w:ascii="Arial" w:hAnsi="Arial" w:cs="Arial"/>
        </w:rPr>
        <w:t>P</w:t>
      </w:r>
      <w:r w:rsidRPr="009C5FC9">
        <w:rPr>
          <w:rFonts w:ascii="Arial" w:hAnsi="Arial" w:cs="Arial"/>
        </w:rPr>
        <w:t>eriodic testing of workers during organophosphate pesticides</w:t>
      </w:r>
      <w:r>
        <w:rPr>
          <w:rFonts w:ascii="Arial" w:hAnsi="Arial" w:cs="Arial"/>
        </w:rPr>
        <w:t xml:space="preserve"> use </w:t>
      </w:r>
      <w:r w:rsidRPr="009C5FC9">
        <w:rPr>
          <w:rFonts w:ascii="Arial" w:hAnsi="Arial" w:cs="Arial"/>
        </w:rPr>
        <w:t>is desirable.</w:t>
      </w:r>
      <w:r w:rsidR="00601583">
        <w:rPr>
          <w:rFonts w:ascii="Arial" w:hAnsi="Arial" w:cs="Arial"/>
        </w:rPr>
        <w:t xml:space="preserve"> </w:t>
      </w:r>
      <w:r w:rsidRPr="009C5FC9">
        <w:rPr>
          <w:rFonts w:ascii="Arial" w:hAnsi="Arial" w:cs="Arial"/>
        </w:rPr>
        <w:t xml:space="preserve">The medical examination </w:t>
      </w:r>
      <w:r>
        <w:rPr>
          <w:rFonts w:ascii="Arial" w:hAnsi="Arial" w:cs="Arial"/>
        </w:rPr>
        <w:t>will include</w:t>
      </w:r>
      <w:r w:rsidRPr="009C5FC9">
        <w:rPr>
          <w:rFonts w:ascii="Arial" w:hAnsi="Arial" w:cs="Arial"/>
        </w:rPr>
        <w:t>:</w:t>
      </w:r>
    </w:p>
    <w:p w:rsidR="00A12FE9" w:rsidRPr="009C5FC9" w:rsidRDefault="00A12FE9" w:rsidP="00FB02EB">
      <w:pPr>
        <w:pStyle w:val="BodyText1"/>
        <w:spacing w:after="0"/>
        <w:rPr>
          <w:rFonts w:ascii="Arial" w:hAnsi="Arial" w:cs="Arial"/>
        </w:rPr>
      </w:pPr>
    </w:p>
    <w:p w:rsidR="00AA03A7" w:rsidRPr="009C5FC9" w:rsidRDefault="00136C64" w:rsidP="001C6CBB">
      <w:pPr>
        <w:pStyle w:val="BodyText1"/>
        <w:numPr>
          <w:ilvl w:val="0"/>
          <w:numId w:val="37"/>
        </w:numPr>
        <w:ind w:left="1418" w:hanging="709"/>
        <w:rPr>
          <w:rFonts w:ascii="Arial" w:hAnsi="Arial" w:cs="Arial"/>
        </w:rPr>
      </w:pPr>
      <w:r>
        <w:rPr>
          <w:rFonts w:ascii="Arial" w:hAnsi="Arial" w:cs="Arial"/>
        </w:rPr>
        <w:t>w</w:t>
      </w:r>
      <w:r w:rsidR="00AA03A7">
        <w:rPr>
          <w:rFonts w:ascii="Arial" w:hAnsi="Arial" w:cs="Arial"/>
        </w:rPr>
        <w:t>ork</w:t>
      </w:r>
      <w:r w:rsidR="00AA03A7" w:rsidRPr="009C5FC9">
        <w:rPr>
          <w:rFonts w:ascii="Arial" w:hAnsi="Arial" w:cs="Arial"/>
        </w:rPr>
        <w:t xml:space="preserve"> </w:t>
      </w:r>
      <w:r w:rsidR="00AA03A7">
        <w:rPr>
          <w:rFonts w:ascii="Arial" w:hAnsi="Arial" w:cs="Arial"/>
        </w:rPr>
        <w:t>h</w:t>
      </w:r>
      <w:r w:rsidR="00AA03A7" w:rsidRPr="009C5FC9">
        <w:rPr>
          <w:rFonts w:ascii="Arial" w:hAnsi="Arial" w:cs="Arial"/>
        </w:rPr>
        <w:t>istory</w:t>
      </w:r>
    </w:p>
    <w:p w:rsidR="00AA03A7" w:rsidRPr="009C5FC9" w:rsidRDefault="00136C64" w:rsidP="001C6CBB">
      <w:pPr>
        <w:pStyle w:val="BodyText1"/>
        <w:numPr>
          <w:ilvl w:val="0"/>
          <w:numId w:val="37"/>
        </w:numPr>
        <w:ind w:left="1418" w:hanging="709"/>
        <w:rPr>
          <w:rFonts w:ascii="Arial" w:hAnsi="Arial" w:cs="Arial"/>
        </w:rPr>
      </w:pPr>
      <w:r>
        <w:rPr>
          <w:rFonts w:ascii="Arial" w:hAnsi="Arial" w:cs="Arial"/>
        </w:rPr>
        <w:t>m</w:t>
      </w:r>
      <w:r w:rsidR="00AA03A7" w:rsidRPr="009C5FC9">
        <w:rPr>
          <w:rFonts w:ascii="Arial" w:hAnsi="Arial" w:cs="Arial"/>
        </w:rPr>
        <w:t xml:space="preserve">edical </w:t>
      </w:r>
      <w:r w:rsidR="00AA03A7">
        <w:rPr>
          <w:rFonts w:ascii="Arial" w:hAnsi="Arial" w:cs="Arial"/>
        </w:rPr>
        <w:t>h</w:t>
      </w:r>
      <w:r w:rsidR="00AA03A7" w:rsidRPr="009C5FC9">
        <w:rPr>
          <w:rFonts w:ascii="Arial" w:hAnsi="Arial" w:cs="Arial"/>
        </w:rPr>
        <w:t>istory</w:t>
      </w:r>
    </w:p>
    <w:p w:rsidR="00AA03A7" w:rsidRPr="009C5FC9" w:rsidRDefault="00136C64" w:rsidP="001C6CBB">
      <w:pPr>
        <w:pStyle w:val="BodyText1"/>
        <w:numPr>
          <w:ilvl w:val="0"/>
          <w:numId w:val="37"/>
        </w:numPr>
        <w:ind w:left="1418" w:hanging="709"/>
        <w:rPr>
          <w:rFonts w:ascii="Arial" w:hAnsi="Arial" w:cs="Arial"/>
        </w:rPr>
      </w:pPr>
      <w:r>
        <w:rPr>
          <w:rFonts w:ascii="Arial" w:hAnsi="Arial" w:cs="Arial"/>
        </w:rPr>
        <w:t>p</w:t>
      </w:r>
      <w:r w:rsidR="00AA03A7" w:rsidRPr="009C5FC9">
        <w:rPr>
          <w:rFonts w:ascii="Arial" w:hAnsi="Arial" w:cs="Arial"/>
        </w:rPr>
        <w:t xml:space="preserve">hysical </w:t>
      </w:r>
      <w:r w:rsidR="00AA03A7">
        <w:rPr>
          <w:rFonts w:ascii="Arial" w:hAnsi="Arial" w:cs="Arial"/>
        </w:rPr>
        <w:t>e</w:t>
      </w:r>
      <w:r w:rsidR="00AA03A7" w:rsidRPr="009C5FC9">
        <w:rPr>
          <w:rFonts w:ascii="Arial" w:hAnsi="Arial" w:cs="Arial"/>
        </w:rPr>
        <w:t>xamination</w:t>
      </w:r>
      <w:r w:rsidR="006D3138">
        <w:rPr>
          <w:rFonts w:ascii="Arial" w:hAnsi="Arial" w:cs="Arial"/>
        </w:rPr>
        <w:t xml:space="preserve"> including look for e</w:t>
      </w:r>
      <w:r w:rsidR="00AA03A7" w:rsidRPr="009C5FC9">
        <w:rPr>
          <w:rFonts w:ascii="Arial" w:hAnsi="Arial" w:cs="Arial"/>
        </w:rPr>
        <w:t>vidence of dermatitis on the hands and forearms</w:t>
      </w:r>
      <w:r w:rsidR="006D3138">
        <w:rPr>
          <w:rFonts w:ascii="Arial" w:hAnsi="Arial" w:cs="Arial"/>
        </w:rPr>
        <w:t xml:space="preserve">—this </w:t>
      </w:r>
      <w:r w:rsidR="00AA03A7" w:rsidRPr="009C5FC9">
        <w:rPr>
          <w:rFonts w:ascii="Arial" w:hAnsi="Arial" w:cs="Arial"/>
        </w:rPr>
        <w:t>may indicate advice is required on work practices</w:t>
      </w:r>
    </w:p>
    <w:p w:rsidR="00AA03A7" w:rsidRDefault="00136C64" w:rsidP="001C6CBB">
      <w:pPr>
        <w:pStyle w:val="BodyText1"/>
        <w:numPr>
          <w:ilvl w:val="0"/>
          <w:numId w:val="37"/>
        </w:numPr>
        <w:spacing w:after="0"/>
        <w:ind w:left="1418" w:hanging="709"/>
        <w:rPr>
          <w:rFonts w:ascii="Arial" w:hAnsi="Arial" w:cs="Arial"/>
        </w:rPr>
      </w:pPr>
      <w:r>
        <w:rPr>
          <w:rFonts w:ascii="Arial" w:hAnsi="Arial" w:cs="Arial"/>
        </w:rPr>
        <w:t>e</w:t>
      </w:r>
      <w:r w:rsidR="00AA03A7" w:rsidRPr="009C5FC9">
        <w:rPr>
          <w:rFonts w:ascii="Arial" w:hAnsi="Arial" w:cs="Arial"/>
        </w:rPr>
        <w:t>stimation of red cell and plasma cholinesterase activity levels by the Ellman method. It is preferable the estimation be done in the latter half of the working day when organophosphate pesticides are used. If a 20</w:t>
      </w:r>
      <w:r w:rsidR="00AF6C37">
        <w:rPr>
          <w:rFonts w:ascii="Arial" w:hAnsi="Arial" w:cs="Arial"/>
        </w:rPr>
        <w:t xml:space="preserve"> per cent</w:t>
      </w:r>
      <w:r w:rsidR="00AA03A7" w:rsidRPr="009C5FC9">
        <w:rPr>
          <w:rFonts w:ascii="Arial" w:hAnsi="Arial" w:cs="Arial"/>
        </w:rPr>
        <w:t xml:space="preserve"> depression of cholinesterase activity is seen the worker should be re-tested.</w:t>
      </w:r>
    </w:p>
    <w:p w:rsidR="00AA03A7" w:rsidRDefault="00AA03A7" w:rsidP="00B342DC">
      <w:pPr>
        <w:pStyle w:val="BodyText1"/>
        <w:spacing w:after="0"/>
        <w:rPr>
          <w:rFonts w:ascii="Arial" w:hAnsi="Arial" w:cs="Arial"/>
        </w:rPr>
      </w:pPr>
    </w:p>
    <w:p w:rsidR="00AA03A7" w:rsidRDefault="00AA03A7" w:rsidP="00AA03A7">
      <w:pPr>
        <w:pStyle w:val="BodyText1"/>
        <w:rPr>
          <w:rFonts w:ascii="Arial" w:hAnsi="Arial" w:cs="Arial"/>
          <w:color w:val="000000"/>
          <w:szCs w:val="22"/>
        </w:rPr>
      </w:pPr>
      <w:r>
        <w:rPr>
          <w:rFonts w:ascii="Arial" w:hAnsi="Arial" w:cs="Arial"/>
        </w:rPr>
        <w:t>The medical practitioner supervising the health monitoring program may also use the Urine Alkyl Phosphate Metabolites test (urine test)</w:t>
      </w:r>
      <w:r w:rsidR="00720DBD">
        <w:rPr>
          <w:rFonts w:ascii="Arial" w:hAnsi="Arial" w:cs="Arial"/>
        </w:rPr>
        <w:t xml:space="preserve"> [1]</w:t>
      </w:r>
      <w:r>
        <w:rPr>
          <w:rFonts w:ascii="Arial" w:hAnsi="Arial" w:cs="Arial"/>
        </w:rPr>
        <w:t>.</w:t>
      </w:r>
      <w:r w:rsidR="00601583">
        <w:rPr>
          <w:rFonts w:ascii="Arial" w:hAnsi="Arial" w:cs="Arial"/>
        </w:rPr>
        <w:t xml:space="preserve"> </w:t>
      </w:r>
      <w:r>
        <w:rPr>
          <w:rFonts w:ascii="Arial" w:hAnsi="Arial" w:cs="Arial"/>
        </w:rPr>
        <w:t>The urine test is a sensitive indicator of exposure to organophosphate pesticides and</w:t>
      </w:r>
      <w:r>
        <w:rPr>
          <w:rFonts w:ascii="Arial" w:hAnsi="Arial" w:cs="Arial"/>
          <w:color w:val="000000"/>
          <w:szCs w:val="22"/>
        </w:rPr>
        <w:t xml:space="preserve"> may indicate lower level exposures that would not typically result in a shift in </w:t>
      </w:r>
      <w:r w:rsidRPr="00C7135B">
        <w:rPr>
          <w:rFonts w:ascii="Arial" w:hAnsi="Arial" w:cs="Arial"/>
          <w:color w:val="000000"/>
          <w:szCs w:val="22"/>
        </w:rPr>
        <w:t>blood cholin</w:t>
      </w:r>
      <w:r w:rsidR="00C7135B" w:rsidRPr="00C7135B">
        <w:rPr>
          <w:rFonts w:ascii="Arial" w:hAnsi="Arial" w:cs="Arial"/>
          <w:color w:val="000000"/>
          <w:szCs w:val="22"/>
        </w:rPr>
        <w:t>es</w:t>
      </w:r>
      <w:r w:rsidRPr="00C7135B">
        <w:rPr>
          <w:rFonts w:ascii="Arial" w:hAnsi="Arial" w:cs="Arial"/>
          <w:color w:val="000000"/>
          <w:szCs w:val="22"/>
        </w:rPr>
        <w:t>ter</w:t>
      </w:r>
      <w:r w:rsidR="00C7135B" w:rsidRPr="00C7135B">
        <w:rPr>
          <w:rFonts w:ascii="Arial" w:hAnsi="Arial" w:cs="Arial"/>
          <w:color w:val="000000"/>
          <w:szCs w:val="22"/>
        </w:rPr>
        <w:t>a</w:t>
      </w:r>
      <w:r w:rsidRPr="00C7135B">
        <w:rPr>
          <w:rFonts w:ascii="Arial" w:hAnsi="Arial" w:cs="Arial"/>
          <w:color w:val="000000"/>
          <w:szCs w:val="22"/>
        </w:rPr>
        <w:t>se</w:t>
      </w:r>
      <w:r>
        <w:rPr>
          <w:rFonts w:ascii="Arial" w:hAnsi="Arial" w:cs="Arial"/>
          <w:color w:val="000000"/>
          <w:szCs w:val="22"/>
        </w:rPr>
        <w:t xml:space="preserve"> levels.</w:t>
      </w:r>
      <w:r w:rsidR="00601583">
        <w:rPr>
          <w:rFonts w:ascii="Arial" w:hAnsi="Arial" w:cs="Arial"/>
          <w:color w:val="000000"/>
          <w:szCs w:val="22"/>
        </w:rPr>
        <w:t xml:space="preserve"> </w:t>
      </w:r>
      <w:r>
        <w:rPr>
          <w:rFonts w:ascii="Arial" w:hAnsi="Arial" w:cs="Arial"/>
          <w:color w:val="000000"/>
          <w:szCs w:val="22"/>
        </w:rPr>
        <w:t>The urine test</w:t>
      </w:r>
      <w:r w:rsidRPr="009C5FC9">
        <w:rPr>
          <w:rFonts w:ascii="Arial" w:hAnsi="Arial" w:cs="Arial"/>
          <w:color w:val="000000"/>
          <w:szCs w:val="22"/>
        </w:rPr>
        <w:t xml:space="preserve"> includes the metabolites dimethylphosphate (DMP), diethylphosphate (DEP), dimethylthiophosphate (DMTP), diethylthiophosphate (DETP), dimethyl</w:t>
      </w:r>
      <w:r>
        <w:rPr>
          <w:rFonts w:ascii="Arial" w:hAnsi="Arial" w:cs="Arial"/>
          <w:color w:val="000000"/>
          <w:szCs w:val="22"/>
        </w:rPr>
        <w:t>di</w:t>
      </w:r>
      <w:r w:rsidRPr="009C5FC9">
        <w:rPr>
          <w:rFonts w:ascii="Arial" w:hAnsi="Arial" w:cs="Arial"/>
          <w:color w:val="000000"/>
          <w:szCs w:val="22"/>
        </w:rPr>
        <w:t xml:space="preserve">thiophosphate (DMDTP) </w:t>
      </w:r>
      <w:r>
        <w:rPr>
          <w:rFonts w:ascii="Arial" w:hAnsi="Arial" w:cs="Arial"/>
          <w:color w:val="000000"/>
          <w:szCs w:val="22"/>
        </w:rPr>
        <w:t xml:space="preserve">and </w:t>
      </w:r>
      <w:r w:rsidRPr="009C5FC9">
        <w:rPr>
          <w:rFonts w:ascii="Arial" w:hAnsi="Arial" w:cs="Arial"/>
          <w:color w:val="000000"/>
          <w:szCs w:val="22"/>
        </w:rPr>
        <w:t>diethyldithiophosphate (DEDTP).</w:t>
      </w: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Other information</w:t>
      </w:r>
    </w:p>
    <w:p w:rsidR="00FB02EB" w:rsidRDefault="00FB02EB" w:rsidP="00AA03A7">
      <w:pPr>
        <w:rPr>
          <w:rFonts w:cs="Arial"/>
          <w:color w:val="000000"/>
          <w:szCs w:val="22"/>
        </w:rPr>
      </w:pPr>
    </w:p>
    <w:p w:rsidR="00AA03A7" w:rsidRDefault="00AA03A7" w:rsidP="00AA03A7">
      <w:pPr>
        <w:rPr>
          <w:rFonts w:cs="Arial"/>
          <w:color w:val="000000"/>
          <w:szCs w:val="22"/>
        </w:rPr>
      </w:pPr>
      <w:bookmarkStart w:id="763" w:name="_Toc322337956"/>
      <w:r>
        <w:rPr>
          <w:rFonts w:cs="Arial"/>
          <w:color w:val="000000"/>
          <w:szCs w:val="22"/>
        </w:rPr>
        <w:t>The frequency of ongoing monitoring should be determined based on an assessment of the type of work, pattern of exposure, the pesticide(s) being handled or used and work practices in consultation with the medical practitioner supervising the health monitoring</w:t>
      </w:r>
      <w:r w:rsidR="00687FD6">
        <w:rPr>
          <w:rFonts w:cs="Arial"/>
          <w:color w:val="000000"/>
          <w:szCs w:val="22"/>
        </w:rPr>
        <w:t>, s</w:t>
      </w:r>
      <w:r>
        <w:rPr>
          <w:rFonts w:cs="Arial"/>
          <w:color w:val="000000"/>
          <w:szCs w:val="22"/>
        </w:rPr>
        <w:t>ee Table 1 for further information on pattern of use and action required</w:t>
      </w:r>
      <w:bookmarkEnd w:id="763"/>
      <w:r w:rsidR="00687FD6">
        <w:rPr>
          <w:rFonts w:cs="Arial"/>
          <w:color w:val="000000"/>
          <w:szCs w:val="22"/>
        </w:rPr>
        <w:t>.</w:t>
      </w:r>
    </w:p>
    <w:p w:rsidR="00AA03A7" w:rsidRDefault="00AA03A7" w:rsidP="00AA03A7">
      <w:pPr>
        <w:rPr>
          <w:rFonts w:cs="Arial"/>
          <w:color w:val="000000"/>
          <w:szCs w:val="22"/>
        </w:rPr>
      </w:pPr>
    </w:p>
    <w:p w:rsidR="00AA03A7" w:rsidRDefault="00AA03A7" w:rsidP="00AA03A7">
      <w:pPr>
        <w:rPr>
          <w:rFonts w:cs="Arial"/>
          <w:color w:val="000000"/>
          <w:szCs w:val="22"/>
        </w:rPr>
      </w:pPr>
      <w:bookmarkStart w:id="764" w:name="_Toc322337957"/>
      <w:r w:rsidRPr="009C5FC9">
        <w:rPr>
          <w:rFonts w:cs="Arial"/>
          <w:color w:val="000000"/>
          <w:szCs w:val="22"/>
        </w:rPr>
        <w:t xml:space="preserve">Sample collection </w:t>
      </w:r>
      <w:r>
        <w:rPr>
          <w:rFonts w:cs="Arial"/>
          <w:color w:val="000000"/>
          <w:szCs w:val="22"/>
        </w:rPr>
        <w:t>should occur at the end of the work shift at the end of the working week</w:t>
      </w:r>
      <w:r w:rsidRPr="009C5FC9">
        <w:rPr>
          <w:rFonts w:cs="Arial"/>
          <w:color w:val="000000"/>
          <w:szCs w:val="22"/>
        </w:rPr>
        <w:t xml:space="preserve"> </w:t>
      </w:r>
      <w:r>
        <w:rPr>
          <w:rFonts w:cs="Arial"/>
          <w:color w:val="000000"/>
          <w:szCs w:val="22"/>
        </w:rPr>
        <w:t>at the time of peak exposure.</w:t>
      </w:r>
      <w:bookmarkEnd w:id="764"/>
    </w:p>
    <w:p w:rsidR="00AA03A7" w:rsidRPr="009C5FC9" w:rsidRDefault="00AA03A7" w:rsidP="00AA03A7">
      <w:pPr>
        <w:rPr>
          <w:rFonts w:cs="Arial"/>
          <w:color w:val="000000"/>
          <w:szCs w:val="22"/>
        </w:rPr>
      </w:pPr>
    </w:p>
    <w:p w:rsidR="00AA03A7" w:rsidRPr="00EB75FF" w:rsidRDefault="00AA03A7" w:rsidP="00AA03A7">
      <w:pPr>
        <w:pStyle w:val="BodyText1"/>
        <w:spacing w:after="140"/>
        <w:rPr>
          <w:rFonts w:ascii="Arial" w:hAnsi="Arial" w:cs="Arial"/>
          <w:u w:val="single"/>
        </w:rPr>
      </w:pPr>
      <w:r w:rsidRPr="00EB75FF">
        <w:rPr>
          <w:rFonts w:ascii="Arial" w:hAnsi="Arial" w:cs="Arial"/>
          <w:u w:val="single"/>
        </w:rPr>
        <w:t>Advantages of urine metabolite testing</w:t>
      </w:r>
      <w:r w:rsidR="0083700B">
        <w:rPr>
          <w:rFonts w:ascii="Arial" w:hAnsi="Arial" w:cs="Arial"/>
          <w:u w:val="single"/>
        </w:rPr>
        <w:t>:</w:t>
      </w:r>
    </w:p>
    <w:p w:rsidR="00AA03A7" w:rsidRDefault="0083700B" w:rsidP="00C154C8">
      <w:pPr>
        <w:numPr>
          <w:ilvl w:val="0"/>
          <w:numId w:val="35"/>
        </w:numPr>
        <w:tabs>
          <w:tab w:val="clear" w:pos="880"/>
          <w:tab w:val="num" w:pos="1418"/>
        </w:tabs>
        <w:autoSpaceDE w:val="0"/>
        <w:autoSpaceDN w:val="0"/>
        <w:adjustRightInd w:val="0"/>
        <w:spacing w:after="200"/>
        <w:ind w:left="1418" w:hanging="709"/>
        <w:rPr>
          <w:rFonts w:cs="Arial"/>
          <w:color w:val="000000"/>
          <w:szCs w:val="22"/>
        </w:rPr>
      </w:pPr>
      <w:bookmarkStart w:id="765" w:name="_Toc322337958"/>
      <w:r>
        <w:rPr>
          <w:rFonts w:cs="Arial"/>
          <w:color w:val="000000"/>
          <w:szCs w:val="22"/>
        </w:rPr>
        <w:t>w</w:t>
      </w:r>
      <w:r w:rsidR="00AA03A7" w:rsidRPr="009C5FC9">
        <w:rPr>
          <w:rFonts w:cs="Arial"/>
          <w:color w:val="000000"/>
          <w:szCs w:val="22"/>
        </w:rPr>
        <w:t>orker can collect urine</w:t>
      </w:r>
      <w:bookmarkEnd w:id="765"/>
    </w:p>
    <w:p w:rsidR="00AA03A7" w:rsidRPr="009C5FC9" w:rsidRDefault="0083700B" w:rsidP="00C154C8">
      <w:pPr>
        <w:numPr>
          <w:ilvl w:val="0"/>
          <w:numId w:val="35"/>
        </w:numPr>
        <w:tabs>
          <w:tab w:val="clear" w:pos="880"/>
          <w:tab w:val="num" w:pos="1418"/>
        </w:tabs>
        <w:autoSpaceDE w:val="0"/>
        <w:autoSpaceDN w:val="0"/>
        <w:adjustRightInd w:val="0"/>
        <w:spacing w:after="200"/>
        <w:ind w:left="1418" w:hanging="709"/>
        <w:rPr>
          <w:rFonts w:cs="Arial"/>
          <w:color w:val="000000"/>
          <w:szCs w:val="22"/>
        </w:rPr>
      </w:pPr>
      <w:bookmarkStart w:id="766" w:name="_Toc322337959"/>
      <w:r>
        <w:rPr>
          <w:rFonts w:cs="Arial"/>
          <w:color w:val="000000"/>
          <w:szCs w:val="22"/>
        </w:rPr>
        <w:t>n</w:t>
      </w:r>
      <w:r w:rsidR="00AA03A7">
        <w:rPr>
          <w:rFonts w:cs="Arial"/>
          <w:color w:val="000000"/>
          <w:szCs w:val="22"/>
        </w:rPr>
        <w:t>on-invasive test compared to blood sampling</w:t>
      </w:r>
      <w:bookmarkEnd w:id="766"/>
    </w:p>
    <w:p w:rsidR="00AA03A7" w:rsidRDefault="0083700B" w:rsidP="00C154C8">
      <w:pPr>
        <w:numPr>
          <w:ilvl w:val="0"/>
          <w:numId w:val="35"/>
        </w:numPr>
        <w:tabs>
          <w:tab w:val="clear" w:pos="880"/>
          <w:tab w:val="num" w:pos="1418"/>
        </w:tabs>
        <w:autoSpaceDE w:val="0"/>
        <w:autoSpaceDN w:val="0"/>
        <w:adjustRightInd w:val="0"/>
        <w:spacing w:after="200"/>
        <w:ind w:left="1418" w:hanging="709"/>
        <w:rPr>
          <w:rFonts w:cs="Arial"/>
          <w:color w:val="000000"/>
          <w:szCs w:val="22"/>
        </w:rPr>
      </w:pPr>
      <w:bookmarkStart w:id="767" w:name="_Toc322337960"/>
      <w:r>
        <w:rPr>
          <w:rFonts w:cs="Arial"/>
          <w:color w:val="000000"/>
          <w:szCs w:val="22"/>
        </w:rPr>
        <w:t>t</w:t>
      </w:r>
      <w:r w:rsidR="00AA03A7" w:rsidRPr="009C5FC9">
        <w:rPr>
          <w:rFonts w:cs="Arial"/>
          <w:color w:val="000000"/>
          <w:szCs w:val="22"/>
        </w:rPr>
        <w:t>he analytical test is sensitive. It detects low level exposures when no shift in cholinesterase activity can be measured</w:t>
      </w:r>
      <w:bookmarkEnd w:id="767"/>
    </w:p>
    <w:p w:rsidR="00AA03A7" w:rsidRDefault="0083700B" w:rsidP="001C6CBB">
      <w:pPr>
        <w:numPr>
          <w:ilvl w:val="0"/>
          <w:numId w:val="35"/>
        </w:numPr>
        <w:tabs>
          <w:tab w:val="clear" w:pos="880"/>
          <w:tab w:val="num" w:pos="1418"/>
        </w:tabs>
        <w:autoSpaceDE w:val="0"/>
        <w:autoSpaceDN w:val="0"/>
        <w:adjustRightInd w:val="0"/>
        <w:ind w:left="1418" w:hanging="709"/>
        <w:rPr>
          <w:rFonts w:cs="Arial"/>
          <w:color w:val="000000"/>
          <w:szCs w:val="22"/>
        </w:rPr>
      </w:pPr>
      <w:bookmarkStart w:id="768" w:name="_Toc322337961"/>
      <w:r>
        <w:rPr>
          <w:rFonts w:cs="Arial"/>
          <w:color w:val="000000"/>
          <w:szCs w:val="22"/>
        </w:rPr>
        <w:t>a</w:t>
      </w:r>
      <w:r w:rsidR="00AA03A7">
        <w:rPr>
          <w:rFonts w:cs="Arial"/>
          <w:color w:val="000000"/>
          <w:szCs w:val="22"/>
        </w:rPr>
        <w:t xml:space="preserve"> baseline pre-exposure level is not required.</w:t>
      </w:r>
      <w:bookmarkEnd w:id="768"/>
    </w:p>
    <w:p w:rsidR="00AA03A7" w:rsidRPr="009C5FC9" w:rsidRDefault="00AA03A7" w:rsidP="00AA03A7">
      <w:pPr>
        <w:rPr>
          <w:rFonts w:cs="Arial"/>
          <w:color w:val="000000"/>
          <w:szCs w:val="22"/>
        </w:rPr>
      </w:pPr>
    </w:p>
    <w:p w:rsidR="00AA03A7" w:rsidRPr="00EB75FF" w:rsidRDefault="00AA03A7" w:rsidP="00AA03A7">
      <w:pPr>
        <w:pStyle w:val="BodyText1"/>
        <w:spacing w:after="140"/>
        <w:rPr>
          <w:rFonts w:ascii="Arial" w:hAnsi="Arial" w:cs="Arial"/>
          <w:u w:val="single"/>
        </w:rPr>
      </w:pPr>
      <w:r w:rsidRPr="00EB75FF">
        <w:rPr>
          <w:rFonts w:ascii="Arial" w:hAnsi="Arial" w:cs="Arial"/>
          <w:u w:val="single"/>
        </w:rPr>
        <w:t>Disadvantages</w:t>
      </w:r>
      <w:r w:rsidR="0083700B">
        <w:rPr>
          <w:rFonts w:ascii="Arial" w:hAnsi="Arial" w:cs="Arial"/>
          <w:u w:val="single"/>
        </w:rPr>
        <w:t>:</w:t>
      </w:r>
    </w:p>
    <w:p w:rsidR="00AA03A7" w:rsidRDefault="0083700B" w:rsidP="001C6CBB">
      <w:pPr>
        <w:numPr>
          <w:ilvl w:val="0"/>
          <w:numId w:val="36"/>
        </w:numPr>
        <w:tabs>
          <w:tab w:val="clear" w:pos="400"/>
        </w:tabs>
        <w:autoSpaceDE w:val="0"/>
        <w:autoSpaceDN w:val="0"/>
        <w:adjustRightInd w:val="0"/>
        <w:ind w:left="1418" w:hanging="709"/>
        <w:rPr>
          <w:rFonts w:cs="Arial"/>
          <w:color w:val="000000"/>
          <w:szCs w:val="22"/>
        </w:rPr>
      </w:pPr>
      <w:bookmarkStart w:id="769" w:name="_Toc322337962"/>
      <w:r>
        <w:rPr>
          <w:rFonts w:cs="Arial"/>
          <w:color w:val="000000"/>
          <w:szCs w:val="22"/>
        </w:rPr>
        <w:t>n</w:t>
      </w:r>
      <w:r w:rsidR="00AA03A7" w:rsidRPr="009C5FC9">
        <w:rPr>
          <w:rFonts w:cs="Arial"/>
          <w:color w:val="000000"/>
          <w:szCs w:val="22"/>
        </w:rPr>
        <w:t>o biological exposure limits</w:t>
      </w:r>
      <w:r w:rsidR="00AA03A7">
        <w:rPr>
          <w:rFonts w:cs="Arial"/>
          <w:color w:val="000000"/>
          <w:szCs w:val="22"/>
        </w:rPr>
        <w:t xml:space="preserve"> currently exist</w:t>
      </w:r>
      <w:r w:rsidR="00AA03A7" w:rsidRPr="009C5FC9">
        <w:rPr>
          <w:rFonts w:cs="Arial"/>
          <w:color w:val="000000"/>
          <w:szCs w:val="22"/>
        </w:rPr>
        <w:t>.</w:t>
      </w:r>
      <w:bookmarkEnd w:id="769"/>
      <w:r w:rsidR="00AA03A7" w:rsidRPr="009C5FC9">
        <w:rPr>
          <w:rFonts w:cs="Arial"/>
          <w:color w:val="000000"/>
          <w:szCs w:val="22"/>
        </w:rPr>
        <w:t xml:space="preserve"> </w:t>
      </w:r>
    </w:p>
    <w:p w:rsidR="00AA03A7" w:rsidRDefault="00AA03A7" w:rsidP="00AA03A7">
      <w:pPr>
        <w:rPr>
          <w:rFonts w:cs="Arial"/>
          <w:color w:val="000000"/>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Guidelines for interpreting results</w:t>
      </w:r>
    </w:p>
    <w:p w:rsidR="00935BE4" w:rsidRDefault="00935BE4" w:rsidP="00DF1F82">
      <w:pPr>
        <w:pStyle w:val="BodyText1"/>
        <w:spacing w:after="0"/>
        <w:rPr>
          <w:rFonts w:ascii="Arial" w:hAnsi="Arial" w:cs="Arial"/>
          <w:color w:val="000000"/>
          <w:szCs w:val="22"/>
        </w:rPr>
      </w:pPr>
    </w:p>
    <w:p w:rsidR="00AA03A7" w:rsidRDefault="00AA03A7" w:rsidP="00DF1F82">
      <w:pPr>
        <w:pStyle w:val="BodyText1"/>
        <w:spacing w:after="0"/>
        <w:rPr>
          <w:rFonts w:ascii="Arial" w:hAnsi="Arial" w:cs="Arial"/>
          <w:color w:val="000000"/>
          <w:szCs w:val="22"/>
        </w:rPr>
      </w:pPr>
      <w:r w:rsidRPr="00712F57">
        <w:rPr>
          <w:rFonts w:ascii="Arial" w:hAnsi="Arial" w:cs="Arial"/>
          <w:color w:val="000000"/>
          <w:szCs w:val="22"/>
        </w:rPr>
        <w:t xml:space="preserve">Where urine analysis is </w:t>
      </w:r>
      <w:r w:rsidR="008A49FD">
        <w:rPr>
          <w:rFonts w:ascii="Arial" w:hAnsi="Arial" w:cs="Arial"/>
          <w:color w:val="000000"/>
          <w:szCs w:val="22"/>
        </w:rPr>
        <w:t>performed</w:t>
      </w:r>
      <w:r w:rsidRPr="00712F57">
        <w:rPr>
          <w:rFonts w:ascii="Arial" w:hAnsi="Arial" w:cs="Arial"/>
          <w:color w:val="000000"/>
          <w:szCs w:val="22"/>
        </w:rPr>
        <w:t xml:space="preserve">, the following values should be considered when assessing exposure to </w:t>
      </w:r>
      <w:r>
        <w:rPr>
          <w:rFonts w:ascii="Arial" w:hAnsi="Arial" w:cs="Arial"/>
          <w:color w:val="000000"/>
          <w:szCs w:val="22"/>
        </w:rPr>
        <w:t>organophosphate pesticides.</w:t>
      </w:r>
    </w:p>
    <w:p w:rsidR="00A12FE9" w:rsidRPr="00712F57" w:rsidRDefault="00A12FE9" w:rsidP="00B342DC">
      <w:pPr>
        <w:pStyle w:val="BodyText1"/>
        <w:spacing w:after="0"/>
        <w:rPr>
          <w:rFonts w:ascii="Arial" w:hAnsi="Arial" w:cs="Arial"/>
          <w:color w:val="000000"/>
          <w:szCs w:val="22"/>
        </w:rPr>
      </w:pPr>
    </w:p>
    <w:tbl>
      <w:tblPr>
        <w:tblW w:w="0" w:type="auto"/>
        <w:tblLook w:val="04A0" w:firstRow="1" w:lastRow="0" w:firstColumn="1" w:lastColumn="0" w:noHBand="0" w:noVBand="1"/>
      </w:tblPr>
      <w:tblGrid>
        <w:gridCol w:w="4608"/>
        <w:gridCol w:w="4637"/>
      </w:tblGrid>
      <w:tr w:rsidR="00AA03A7" w:rsidRPr="0065372B" w:rsidTr="00AA03A7">
        <w:tc>
          <w:tcPr>
            <w:tcW w:w="4608" w:type="dxa"/>
          </w:tcPr>
          <w:p w:rsidR="00AA03A7" w:rsidRPr="00FB02EB" w:rsidRDefault="00AA03A7" w:rsidP="00AA03A7">
            <w:pPr>
              <w:pStyle w:val="BodyText1"/>
              <w:spacing w:after="140"/>
              <w:ind w:left="284"/>
              <w:rPr>
                <w:rFonts w:ascii="Arial" w:hAnsi="Arial" w:cs="Arial"/>
                <w:b/>
                <w:bCs/>
                <w:color w:val="000000"/>
                <w:szCs w:val="22"/>
                <w:u w:val="single"/>
              </w:rPr>
            </w:pPr>
            <w:r w:rsidRPr="00FB02EB">
              <w:rPr>
                <w:rFonts w:ascii="Arial" w:hAnsi="Arial" w:cs="Arial"/>
                <w:b/>
                <w:bCs/>
                <w:color w:val="000000"/>
                <w:szCs w:val="22"/>
                <w:u w:val="single"/>
              </w:rPr>
              <w:t>Biological level</w:t>
            </w:r>
          </w:p>
        </w:tc>
        <w:tc>
          <w:tcPr>
            <w:tcW w:w="4637" w:type="dxa"/>
          </w:tcPr>
          <w:p w:rsidR="00AA03A7" w:rsidRPr="00FB02EB" w:rsidRDefault="00AA03A7" w:rsidP="00AA03A7">
            <w:pPr>
              <w:pStyle w:val="BodyText1"/>
              <w:spacing w:after="140"/>
              <w:ind w:left="212"/>
              <w:rPr>
                <w:rFonts w:ascii="Arial" w:hAnsi="Arial" w:cs="Arial"/>
                <w:b/>
                <w:color w:val="000000"/>
                <w:szCs w:val="22"/>
                <w:u w:val="single"/>
              </w:rPr>
            </w:pPr>
            <w:r w:rsidRPr="00FB02EB">
              <w:rPr>
                <w:rFonts w:ascii="Arial" w:hAnsi="Arial" w:cs="Arial"/>
                <w:b/>
                <w:color w:val="000000"/>
                <w:szCs w:val="22"/>
                <w:u w:val="single"/>
              </w:rPr>
              <w:t>Source</w:t>
            </w:r>
          </w:p>
        </w:tc>
      </w:tr>
      <w:tr w:rsidR="00AA03A7" w:rsidRPr="0065372B" w:rsidTr="00AA03A7">
        <w:tc>
          <w:tcPr>
            <w:tcW w:w="4608" w:type="dxa"/>
          </w:tcPr>
          <w:p w:rsidR="00AA03A7" w:rsidRPr="00FB02EB" w:rsidRDefault="00AA03A7" w:rsidP="00AA03A7">
            <w:pPr>
              <w:pStyle w:val="BodyText1"/>
              <w:ind w:left="349"/>
              <w:rPr>
                <w:rFonts w:ascii="Arial" w:hAnsi="Arial" w:cs="Arial"/>
                <w:color w:val="000000"/>
                <w:szCs w:val="22"/>
              </w:rPr>
            </w:pPr>
            <w:r w:rsidRPr="00FB02EB">
              <w:rPr>
                <w:rFonts w:ascii="Arial" w:hAnsi="Arial" w:cs="Arial"/>
                <w:color w:val="000000"/>
                <w:szCs w:val="22"/>
              </w:rPr>
              <w:t xml:space="preserve">Levels of dialkyl phosphates in urine </w:t>
            </w:r>
            <w:r w:rsidR="001E23B8">
              <w:rPr>
                <w:rFonts w:ascii="Arial" w:hAnsi="Arial" w:cs="Arial"/>
                <w:color w:val="000000"/>
                <w:szCs w:val="22"/>
              </w:rPr>
              <w:t xml:space="preserve">approaching </w:t>
            </w:r>
            <w:r w:rsidRPr="00FB02EB">
              <w:rPr>
                <w:rFonts w:ascii="Arial" w:hAnsi="Arial" w:cs="Arial"/>
                <w:color w:val="000000"/>
                <w:szCs w:val="22"/>
              </w:rPr>
              <w:t>100 μmol/mol creatinine indicate low occupational exposure and is equivalent to high non-occupational exposure.</w:t>
            </w:r>
          </w:p>
          <w:p w:rsidR="00AA03A7" w:rsidRPr="00FB02EB" w:rsidRDefault="00AA03A7" w:rsidP="00AA03A7">
            <w:pPr>
              <w:pStyle w:val="BodyText1"/>
              <w:ind w:left="349"/>
              <w:rPr>
                <w:rFonts w:ascii="Arial" w:hAnsi="Arial" w:cs="Arial"/>
                <w:szCs w:val="22"/>
              </w:rPr>
            </w:pPr>
            <w:r w:rsidRPr="00FB02EB">
              <w:rPr>
                <w:rFonts w:ascii="Arial" w:hAnsi="Arial" w:cs="Arial"/>
                <w:color w:val="000000"/>
                <w:szCs w:val="22"/>
              </w:rPr>
              <w:t>Levels of dialkyl phosphates in urine between 100 and 1000 μmol/mol creatinine indicate medium occupational exposure.</w:t>
            </w:r>
          </w:p>
          <w:p w:rsidR="00AA03A7" w:rsidRPr="00FB02EB" w:rsidRDefault="00AA03A7" w:rsidP="00AA03A7">
            <w:pPr>
              <w:pStyle w:val="BodyText1"/>
              <w:ind w:left="349"/>
              <w:rPr>
                <w:rFonts w:ascii="Arial" w:hAnsi="Arial" w:cs="Arial"/>
                <w:color w:val="000000"/>
                <w:szCs w:val="22"/>
              </w:rPr>
            </w:pPr>
            <w:r w:rsidRPr="00FB02EB">
              <w:rPr>
                <w:rFonts w:ascii="Arial" w:hAnsi="Arial" w:cs="Arial"/>
                <w:color w:val="000000"/>
                <w:szCs w:val="22"/>
              </w:rPr>
              <w:t>Levels of dialkyl phosphates in urine above 1000 μmol/mol creatinine indicate high occupational exposure and may be associated with a drop in the blood cholinesterase level.</w:t>
            </w:r>
          </w:p>
          <w:p w:rsidR="00AA03A7" w:rsidRPr="00FB02EB" w:rsidRDefault="00AA03A7" w:rsidP="00AA03A7">
            <w:pPr>
              <w:pStyle w:val="BodyText1"/>
              <w:ind w:left="349"/>
              <w:rPr>
                <w:rFonts w:ascii="Arial" w:hAnsi="Arial" w:cs="Arial"/>
                <w:szCs w:val="22"/>
              </w:rPr>
            </w:pPr>
            <w:r w:rsidRPr="00FB02EB">
              <w:rPr>
                <w:rFonts w:ascii="Arial" w:hAnsi="Arial" w:cs="Arial"/>
                <w:color w:val="000000"/>
                <w:szCs w:val="22"/>
              </w:rPr>
              <w:t>For workers with chronic exposure to organophosphates, the dialkyl phosphate level in urine may also be associated with a drop in the blood cholinesterase level.</w:t>
            </w:r>
          </w:p>
        </w:tc>
        <w:tc>
          <w:tcPr>
            <w:tcW w:w="4637" w:type="dxa"/>
          </w:tcPr>
          <w:p w:rsidR="00AA03A7" w:rsidRPr="00FB02EB" w:rsidRDefault="00AA03A7" w:rsidP="0076407E">
            <w:pPr>
              <w:pStyle w:val="BodyText1"/>
              <w:spacing w:after="140"/>
              <w:ind w:left="212"/>
              <w:rPr>
                <w:rFonts w:ascii="Arial" w:hAnsi="Arial" w:cs="Arial"/>
                <w:color w:val="000000"/>
                <w:szCs w:val="22"/>
              </w:rPr>
            </w:pPr>
            <w:r w:rsidRPr="00FB02EB">
              <w:rPr>
                <w:rFonts w:ascii="Arial" w:hAnsi="Arial" w:cs="Arial"/>
                <w:color w:val="000000"/>
                <w:szCs w:val="22"/>
              </w:rPr>
              <w:t xml:space="preserve">WorkCover NSW Chemical Analysis Branch Handbook </w:t>
            </w:r>
            <w:r w:rsidR="0076407E">
              <w:rPr>
                <w:rFonts w:ascii="Arial" w:hAnsi="Arial" w:cs="Arial"/>
                <w:color w:val="000000"/>
                <w:szCs w:val="22"/>
              </w:rPr>
              <w:t>8</w:t>
            </w:r>
            <w:r w:rsidRPr="00FB02EB">
              <w:rPr>
                <w:rFonts w:ascii="Arial" w:hAnsi="Arial" w:cs="Arial"/>
                <w:color w:val="000000"/>
                <w:szCs w:val="22"/>
              </w:rPr>
              <w:t xml:space="preserve">th edition </w:t>
            </w:r>
          </w:p>
        </w:tc>
      </w:tr>
    </w:tbl>
    <w:p w:rsidR="00AA03A7" w:rsidRDefault="00AA03A7" w:rsidP="00AA03A7">
      <w:pPr>
        <w:pStyle w:val="BodyText1"/>
        <w:rPr>
          <w:rFonts w:ascii="Arial" w:hAnsi="Arial" w:cs="Arial"/>
        </w:rPr>
      </w:pPr>
      <w:r>
        <w:rPr>
          <w:rFonts w:ascii="Arial" w:hAnsi="Arial" w:cs="Arial"/>
        </w:rPr>
        <w:t>Where testing indicates high occupational exposure, the following action should be taken:</w:t>
      </w:r>
    </w:p>
    <w:p w:rsidR="00AA03A7" w:rsidRDefault="008A49FD" w:rsidP="001C6CBB">
      <w:pPr>
        <w:pStyle w:val="BodyText1"/>
        <w:numPr>
          <w:ilvl w:val="0"/>
          <w:numId w:val="42"/>
        </w:numPr>
        <w:rPr>
          <w:rFonts w:ascii="Arial" w:hAnsi="Arial" w:cs="Arial"/>
        </w:rPr>
      </w:pPr>
      <w:r>
        <w:rPr>
          <w:rFonts w:ascii="Arial" w:hAnsi="Arial" w:cs="Arial"/>
        </w:rPr>
        <w:t>A</w:t>
      </w:r>
      <w:r w:rsidR="00AA03A7">
        <w:rPr>
          <w:rFonts w:ascii="Arial" w:hAnsi="Arial" w:cs="Arial"/>
        </w:rPr>
        <w:t xml:space="preserve"> repeat urine test should be performed at the same time of the day</w:t>
      </w:r>
      <w:r>
        <w:rPr>
          <w:rFonts w:ascii="Arial" w:hAnsi="Arial" w:cs="Arial"/>
        </w:rPr>
        <w:t>.</w:t>
      </w:r>
    </w:p>
    <w:p w:rsidR="00AA03A7" w:rsidRDefault="008A49FD" w:rsidP="001C6CBB">
      <w:pPr>
        <w:pStyle w:val="BodyText1"/>
        <w:numPr>
          <w:ilvl w:val="0"/>
          <w:numId w:val="31"/>
        </w:numPr>
        <w:rPr>
          <w:rFonts w:ascii="Arial" w:hAnsi="Arial" w:cs="Arial"/>
        </w:rPr>
      </w:pPr>
      <w:r>
        <w:rPr>
          <w:rFonts w:ascii="Arial" w:hAnsi="Arial" w:cs="Arial"/>
        </w:rPr>
        <w:t>E</w:t>
      </w:r>
      <w:r w:rsidR="00AA03A7" w:rsidRPr="009C5FC9">
        <w:rPr>
          <w:rFonts w:ascii="Arial" w:hAnsi="Arial" w:cs="Arial"/>
        </w:rPr>
        <w:t>stimation of red cell and plasma cholinesterase activity levels by the Ellman method</w:t>
      </w:r>
      <w:r w:rsidR="00AA03A7">
        <w:rPr>
          <w:rFonts w:ascii="Arial" w:hAnsi="Arial" w:cs="Arial"/>
        </w:rPr>
        <w:t xml:space="preserve"> and results compared with the worker’s baseline test results</w:t>
      </w:r>
      <w:r>
        <w:rPr>
          <w:rFonts w:ascii="Arial" w:hAnsi="Arial" w:cs="Arial"/>
        </w:rPr>
        <w:t>.</w:t>
      </w:r>
    </w:p>
    <w:p w:rsidR="00AA03A7" w:rsidRDefault="008A49FD" w:rsidP="001C6CBB">
      <w:pPr>
        <w:pStyle w:val="BodyText1"/>
        <w:numPr>
          <w:ilvl w:val="0"/>
          <w:numId w:val="31"/>
        </w:numPr>
        <w:rPr>
          <w:rFonts w:ascii="Arial" w:hAnsi="Arial" w:cs="Arial"/>
        </w:rPr>
      </w:pPr>
      <w:r>
        <w:rPr>
          <w:rFonts w:ascii="Arial" w:hAnsi="Arial" w:cs="Arial"/>
        </w:rPr>
        <w:t>A</w:t>
      </w:r>
      <w:r w:rsidR="00AA03A7" w:rsidRPr="008254E9">
        <w:rPr>
          <w:rFonts w:ascii="Arial" w:hAnsi="Arial" w:cs="Arial"/>
        </w:rPr>
        <w:t xml:space="preserve"> medical examination</w:t>
      </w:r>
      <w:r w:rsidR="00AA03A7">
        <w:rPr>
          <w:rFonts w:ascii="Arial" w:hAnsi="Arial" w:cs="Arial"/>
        </w:rPr>
        <w:t xml:space="preserve"> should be conducted</w:t>
      </w:r>
      <w:r>
        <w:rPr>
          <w:rFonts w:ascii="Arial" w:hAnsi="Arial" w:cs="Arial"/>
        </w:rPr>
        <w:t>.</w:t>
      </w:r>
    </w:p>
    <w:p w:rsidR="00FF07CE" w:rsidRDefault="008A49FD" w:rsidP="00FF07CE">
      <w:pPr>
        <w:pStyle w:val="BodyText1"/>
        <w:numPr>
          <w:ilvl w:val="0"/>
          <w:numId w:val="31"/>
        </w:numPr>
        <w:ind w:left="714" w:hanging="357"/>
        <w:rPr>
          <w:rFonts w:ascii="Arial" w:hAnsi="Arial" w:cs="Arial"/>
        </w:rPr>
      </w:pPr>
      <w:r>
        <w:rPr>
          <w:rFonts w:ascii="Arial" w:hAnsi="Arial" w:cs="Arial"/>
        </w:rPr>
        <w:t>T</w:t>
      </w:r>
      <w:r w:rsidR="00AA03A7">
        <w:rPr>
          <w:rFonts w:ascii="Arial" w:hAnsi="Arial" w:cs="Arial"/>
        </w:rPr>
        <w:t>he person conducting a business or undertaking</w:t>
      </w:r>
      <w:r w:rsidR="00AA03A7" w:rsidRPr="009C5FC9">
        <w:rPr>
          <w:rFonts w:ascii="Arial" w:hAnsi="Arial" w:cs="Arial"/>
        </w:rPr>
        <w:t xml:space="preserve"> </w:t>
      </w:r>
      <w:r w:rsidR="00AA03A7">
        <w:rPr>
          <w:rFonts w:ascii="Arial" w:hAnsi="Arial" w:cs="Arial"/>
        </w:rPr>
        <w:t xml:space="preserve">should review </w:t>
      </w:r>
      <w:r w:rsidR="00AA03A7" w:rsidRPr="009C5FC9">
        <w:rPr>
          <w:rFonts w:ascii="Arial" w:hAnsi="Arial" w:cs="Arial"/>
        </w:rPr>
        <w:t>control measures</w:t>
      </w:r>
      <w:r w:rsidR="00AA03A7">
        <w:rPr>
          <w:rFonts w:ascii="Arial" w:hAnsi="Arial" w:cs="Arial"/>
        </w:rPr>
        <w:t xml:space="preserve"> and </w:t>
      </w:r>
      <w:r w:rsidR="00054299">
        <w:rPr>
          <w:rFonts w:ascii="Arial" w:hAnsi="Arial" w:cs="Arial"/>
        </w:rPr>
        <w:t xml:space="preserve">carry out </w:t>
      </w:r>
      <w:r w:rsidR="00AA03A7">
        <w:rPr>
          <w:rFonts w:ascii="Arial" w:hAnsi="Arial" w:cs="Arial"/>
        </w:rPr>
        <w:t>recommended remedial action</w:t>
      </w:r>
      <w:r>
        <w:rPr>
          <w:rFonts w:ascii="Arial" w:hAnsi="Arial" w:cs="Arial"/>
        </w:rPr>
        <w:t>.</w:t>
      </w:r>
    </w:p>
    <w:p w:rsidR="00AA03A7" w:rsidRPr="00FF07CE" w:rsidRDefault="008A49FD" w:rsidP="00AA03A7">
      <w:pPr>
        <w:pStyle w:val="BodyText1"/>
        <w:numPr>
          <w:ilvl w:val="0"/>
          <w:numId w:val="31"/>
        </w:numPr>
        <w:spacing w:after="0"/>
        <w:rPr>
          <w:rFonts w:ascii="Arial" w:hAnsi="Arial" w:cs="Arial"/>
        </w:rPr>
      </w:pPr>
      <w:r>
        <w:rPr>
          <w:rFonts w:ascii="Arial" w:hAnsi="Arial" w:cs="Arial"/>
        </w:rPr>
        <w:t>T</w:t>
      </w:r>
      <w:r w:rsidR="00AA03A7" w:rsidRPr="00FF07CE">
        <w:rPr>
          <w:rFonts w:ascii="Arial" w:hAnsi="Arial" w:cs="Arial"/>
        </w:rPr>
        <w:t>he worker must be informed of the results of the health monitoring.</w:t>
      </w:r>
    </w:p>
    <w:p w:rsidR="00FB02EB" w:rsidRPr="00FF07CE" w:rsidRDefault="00FB02EB"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Removal from organophosphate pesticide exposure</w:t>
      </w:r>
    </w:p>
    <w:p w:rsidR="00FB02EB" w:rsidRDefault="00FB02EB" w:rsidP="00FB02EB">
      <w:pPr>
        <w:pStyle w:val="BodyText1"/>
        <w:spacing w:after="0"/>
        <w:rPr>
          <w:rFonts w:ascii="Arial" w:hAnsi="Arial" w:cs="Arial"/>
        </w:rPr>
      </w:pPr>
    </w:p>
    <w:p w:rsidR="00AA03A7" w:rsidRPr="009C5FC9" w:rsidRDefault="00AA03A7" w:rsidP="00AA03A7">
      <w:pPr>
        <w:pStyle w:val="BodyText1"/>
        <w:rPr>
          <w:rFonts w:ascii="Arial" w:hAnsi="Arial" w:cs="Arial"/>
        </w:rPr>
      </w:pPr>
      <w:r w:rsidRPr="009C5FC9">
        <w:rPr>
          <w:rFonts w:ascii="Arial" w:hAnsi="Arial" w:cs="Arial"/>
        </w:rPr>
        <w:t>If there is a fall in cholinesterase activity by 40</w:t>
      </w:r>
      <w:r w:rsidR="00AF6C37">
        <w:rPr>
          <w:rFonts w:ascii="Arial" w:hAnsi="Arial" w:cs="Arial"/>
        </w:rPr>
        <w:t xml:space="preserve"> per cent</w:t>
      </w:r>
      <w:r w:rsidRPr="009C5FC9">
        <w:rPr>
          <w:rFonts w:ascii="Arial" w:hAnsi="Arial" w:cs="Arial"/>
        </w:rPr>
        <w:t xml:space="preserve"> or more the worker should be removed from further exposure to the organophosphate pesticides until the level returns to baseline levels.</w:t>
      </w:r>
    </w:p>
    <w:p w:rsidR="00AA03A7" w:rsidRDefault="00AA03A7" w:rsidP="00AA03A7">
      <w:pPr>
        <w:pStyle w:val="BodyText1"/>
        <w:rPr>
          <w:rFonts w:ascii="Arial" w:hAnsi="Arial" w:cs="Arial"/>
        </w:rPr>
      </w:pPr>
      <w:r w:rsidRPr="009C5FC9">
        <w:rPr>
          <w:rFonts w:ascii="Arial" w:hAnsi="Arial" w:cs="Arial"/>
        </w:rPr>
        <w:t xml:space="preserve">The </w:t>
      </w:r>
      <w:r>
        <w:rPr>
          <w:rFonts w:ascii="Arial" w:hAnsi="Arial" w:cs="Arial"/>
        </w:rPr>
        <w:t>worker</w:t>
      </w:r>
      <w:r w:rsidRPr="009C5FC9">
        <w:rPr>
          <w:rFonts w:ascii="Arial" w:hAnsi="Arial" w:cs="Arial"/>
        </w:rPr>
        <w:t xml:space="preserve"> can be moved to another area or can use other classes of pesticides</w:t>
      </w:r>
      <w:r w:rsidR="00DF1A12">
        <w:rPr>
          <w:rFonts w:ascii="Arial" w:hAnsi="Arial" w:cs="Arial"/>
        </w:rPr>
        <w:t>,</w:t>
      </w:r>
      <w:r w:rsidRPr="009C5FC9">
        <w:rPr>
          <w:rFonts w:ascii="Arial" w:hAnsi="Arial" w:cs="Arial"/>
        </w:rPr>
        <w:t xml:space="preserve"> except pyrethroids </w:t>
      </w:r>
      <w:r w:rsidR="007F3BBF">
        <w:rPr>
          <w:rFonts w:ascii="Arial" w:hAnsi="Arial" w:cs="Arial"/>
        </w:rPr>
        <w:t>(</w:t>
      </w:r>
      <w:r w:rsidR="008A49FD">
        <w:rPr>
          <w:rFonts w:ascii="Arial" w:hAnsi="Arial" w:cs="Arial"/>
        </w:rPr>
        <w:t>like</w:t>
      </w:r>
      <w:r w:rsidRPr="009C5FC9">
        <w:rPr>
          <w:rFonts w:ascii="Arial" w:hAnsi="Arial" w:cs="Arial"/>
        </w:rPr>
        <w:t xml:space="preserve"> </w:t>
      </w:r>
      <w:r>
        <w:rPr>
          <w:rFonts w:ascii="Arial" w:hAnsi="Arial" w:cs="Arial"/>
        </w:rPr>
        <w:t>p</w:t>
      </w:r>
      <w:r w:rsidRPr="009C5FC9">
        <w:rPr>
          <w:rFonts w:ascii="Arial" w:hAnsi="Arial" w:cs="Arial"/>
        </w:rPr>
        <w:t>ermethrin</w:t>
      </w:r>
      <w:r w:rsidR="00DF1A12">
        <w:rPr>
          <w:rFonts w:ascii="Arial" w:hAnsi="Arial" w:cs="Arial"/>
        </w:rPr>
        <w:t>)</w:t>
      </w:r>
      <w:r w:rsidRPr="009C5FC9">
        <w:rPr>
          <w:rFonts w:ascii="Arial" w:hAnsi="Arial" w:cs="Arial"/>
        </w:rPr>
        <w:t xml:space="preserve"> and carbamates.</w:t>
      </w:r>
    </w:p>
    <w:p w:rsidR="00A12FE9" w:rsidRPr="00A12FE9" w:rsidRDefault="00A12FE9" w:rsidP="00A12FE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770" w:name="_Toc322337963"/>
      <w:r w:rsidRPr="00A12FE9">
        <w:rPr>
          <w:b/>
        </w:rPr>
        <w:t>AT TERMINATION OF WORK IN AN ORGANOPHOSPHATE PESTICIDES PROCESS</w:t>
      </w:r>
      <w:bookmarkEnd w:id="770"/>
    </w:p>
    <w:p w:rsidR="00FB02EB" w:rsidRDefault="00FB02EB"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Final medical examination</w:t>
      </w:r>
    </w:p>
    <w:p w:rsidR="00FB02EB" w:rsidRPr="00A12FE9" w:rsidRDefault="00FB02EB" w:rsidP="00E315DA">
      <w:pPr>
        <w:pStyle w:val="BodyText1"/>
        <w:spacing w:after="0"/>
        <w:rPr>
          <w:rFonts w:ascii="Arial" w:hAnsi="Arial" w:cs="Arial"/>
        </w:rPr>
      </w:pPr>
    </w:p>
    <w:p w:rsidR="00A12FE9" w:rsidRDefault="00AA03A7" w:rsidP="00A12FE9">
      <w:pPr>
        <w:pStyle w:val="BodyText1"/>
        <w:rPr>
          <w:rFonts w:ascii="Arial" w:hAnsi="Arial" w:cs="Arial"/>
        </w:rPr>
      </w:pPr>
      <w:r w:rsidRPr="00883BFE">
        <w:rPr>
          <w:rFonts w:ascii="Arial" w:hAnsi="Arial" w:cs="Arial"/>
        </w:rPr>
        <w:t>A final medical examination will be conducted</w:t>
      </w:r>
      <w:r w:rsidR="00FB02EB" w:rsidRPr="00883BFE">
        <w:rPr>
          <w:rFonts w:ascii="Arial" w:hAnsi="Arial" w:cs="Arial"/>
        </w:rPr>
        <w:t>.</w:t>
      </w:r>
    </w:p>
    <w:p w:rsidR="00AA03A7" w:rsidRPr="00A12FE9" w:rsidRDefault="00AA03A7" w:rsidP="00A12FE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771" w:name="_Toc322337964"/>
      <w:r w:rsidRPr="00A12FE9">
        <w:rPr>
          <w:b/>
        </w:rPr>
        <w:t>SUPPLEMENTARY INFORMATION ON ORGANOPHOSPHATE PESTICIDES</w:t>
      </w:r>
      <w:bookmarkEnd w:id="771"/>
    </w:p>
    <w:p w:rsidR="00FB02EB" w:rsidRPr="00883BFE" w:rsidRDefault="00FB02EB" w:rsidP="00883BFE">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 xml:space="preserve">Work activities that may represent a high risk exposure </w:t>
      </w:r>
    </w:p>
    <w:p w:rsidR="00FB02EB" w:rsidRDefault="00FB02EB" w:rsidP="00FB02EB">
      <w:pPr>
        <w:pStyle w:val="BodyText1"/>
        <w:spacing w:after="0"/>
        <w:rPr>
          <w:rFonts w:ascii="Arial" w:hAnsi="Arial" w:cs="Arial"/>
        </w:rPr>
      </w:pPr>
    </w:p>
    <w:p w:rsidR="00AA03A7" w:rsidRDefault="00AA03A7" w:rsidP="00FB02EB">
      <w:pPr>
        <w:pStyle w:val="BodyText1"/>
        <w:spacing w:after="0"/>
        <w:rPr>
          <w:rFonts w:ascii="Arial" w:hAnsi="Arial" w:cs="Arial"/>
        </w:rPr>
      </w:pPr>
      <w:r w:rsidRPr="009C5FC9">
        <w:rPr>
          <w:rFonts w:ascii="Arial" w:hAnsi="Arial" w:cs="Arial"/>
        </w:rPr>
        <w:t>Organophosphorous compounds are derived from phosphoric and thiophosphoric acids.</w:t>
      </w:r>
      <w:r>
        <w:rPr>
          <w:rFonts w:ascii="Arial" w:hAnsi="Arial" w:cs="Arial"/>
        </w:rPr>
        <w:t xml:space="preserve"> </w:t>
      </w:r>
      <w:r w:rsidRPr="009C5FC9">
        <w:rPr>
          <w:rFonts w:ascii="Arial" w:hAnsi="Arial" w:cs="Arial"/>
        </w:rPr>
        <w:t>Individual organophosphate pesticides vary widely in acute toxicity but collectively they are among the most acutely toxic of all pesticides to mammals. The organophosphorous class of compound consists of organophosphates and also organophosphorodithiolates, organophosphorothiolates and organophosphorothionates which contain sulphur as well as phosphorus.</w:t>
      </w:r>
    </w:p>
    <w:p w:rsidR="008A5DDC" w:rsidRPr="009C5FC9" w:rsidRDefault="008A5DDC" w:rsidP="00FB02EB">
      <w:pPr>
        <w:pStyle w:val="BodyText1"/>
        <w:spacing w:after="0"/>
        <w:rPr>
          <w:rFonts w:ascii="Arial" w:hAnsi="Arial" w:cs="Arial"/>
        </w:rPr>
      </w:pPr>
    </w:p>
    <w:p w:rsidR="00AA03A7" w:rsidRPr="009C5FC9" w:rsidRDefault="00AA03A7" w:rsidP="00AA03A7">
      <w:pPr>
        <w:pStyle w:val="BodyText1"/>
        <w:rPr>
          <w:rFonts w:ascii="Arial" w:hAnsi="Arial" w:cs="Arial"/>
        </w:rPr>
      </w:pPr>
      <w:r w:rsidRPr="009C5FC9">
        <w:rPr>
          <w:rFonts w:ascii="Arial" w:hAnsi="Arial" w:cs="Arial"/>
        </w:rPr>
        <w:t xml:space="preserve">Most organophosphorous compounds are insecticides, although there are also a number of related herbicide and fungicide compounds. A list of the registered organophosphorous pesticides in use in Australia is provided at Appendix </w:t>
      </w:r>
      <w:r>
        <w:rPr>
          <w:rFonts w:ascii="Arial" w:hAnsi="Arial" w:cs="Arial"/>
        </w:rPr>
        <w:t>2</w:t>
      </w:r>
      <w:r w:rsidRPr="009C5FC9">
        <w:rPr>
          <w:rFonts w:ascii="Arial" w:hAnsi="Arial" w:cs="Arial"/>
        </w:rPr>
        <w:t>.</w:t>
      </w:r>
    </w:p>
    <w:p w:rsidR="00AA03A7" w:rsidRPr="009C5FC9" w:rsidRDefault="00AA03A7" w:rsidP="00AA03A7">
      <w:pPr>
        <w:pStyle w:val="BodyText1"/>
        <w:rPr>
          <w:rFonts w:ascii="Arial" w:hAnsi="Arial" w:cs="Arial"/>
        </w:rPr>
      </w:pPr>
      <w:r w:rsidRPr="009C5FC9">
        <w:rPr>
          <w:rFonts w:ascii="Arial" w:hAnsi="Arial" w:cs="Arial"/>
        </w:rPr>
        <w:t xml:space="preserve">Organophosphate insecticides are widely used on a large variety of crops and are </w:t>
      </w:r>
      <w:r>
        <w:rPr>
          <w:rFonts w:ascii="Arial" w:hAnsi="Arial" w:cs="Arial"/>
        </w:rPr>
        <w:t xml:space="preserve">usually </w:t>
      </w:r>
      <w:r w:rsidRPr="009C5FC9">
        <w:rPr>
          <w:rFonts w:ascii="Arial" w:hAnsi="Arial" w:cs="Arial"/>
        </w:rPr>
        <w:t>dispersed as an aerosol consisting of the pesticide adsorbed on an inert fine particle dissolved in a hydrocarbon solvent. They have also found widespread use around the home and garden to control insects. Less toxic pyrethrums and synthetic pyrethroids are replacing many of the currently used organophosphates.</w:t>
      </w:r>
    </w:p>
    <w:p w:rsidR="00AA03A7" w:rsidRDefault="00AA03A7" w:rsidP="00FB02EB">
      <w:pPr>
        <w:pStyle w:val="BodyText1"/>
        <w:spacing w:after="0"/>
        <w:rPr>
          <w:rFonts w:ascii="Arial" w:hAnsi="Arial" w:cs="Arial"/>
        </w:rPr>
      </w:pPr>
      <w:r w:rsidRPr="009C5FC9">
        <w:rPr>
          <w:rFonts w:ascii="Arial" w:hAnsi="Arial" w:cs="Arial"/>
        </w:rPr>
        <w:t>Examples of work activities involving organophosphate pesticides (OP) which require special attention when assessing exposure include:</w:t>
      </w:r>
    </w:p>
    <w:p w:rsidR="00370A5D" w:rsidRPr="009C5FC9" w:rsidRDefault="00370A5D" w:rsidP="00FB02EB">
      <w:pPr>
        <w:pStyle w:val="BodyText1"/>
        <w:spacing w:after="0"/>
        <w:rPr>
          <w:rFonts w:ascii="Arial" w:hAnsi="Arial" w:cs="Arial"/>
        </w:rPr>
      </w:pP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pest control operators who use OP every</w:t>
      </w:r>
      <w:r w:rsidR="0076407E">
        <w:rPr>
          <w:rFonts w:ascii="Arial" w:hAnsi="Arial" w:cs="Arial"/>
        </w:rPr>
        <w:t xml:space="preserve"> </w:t>
      </w:r>
      <w:r w:rsidRPr="009C5FC9">
        <w:rPr>
          <w:rFonts w:ascii="Arial" w:hAnsi="Arial" w:cs="Arial"/>
        </w:rPr>
        <w:t>day in their work</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manufacture and packaging</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transport, storage and distribution</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handling used containers, for example</w:t>
      </w:r>
      <w:r w:rsidR="008A49FD">
        <w:rPr>
          <w:rFonts w:ascii="Arial" w:hAnsi="Arial" w:cs="Arial"/>
        </w:rPr>
        <w:t xml:space="preserve"> in</w:t>
      </w:r>
      <w:r w:rsidRPr="009C5FC9">
        <w:rPr>
          <w:rFonts w:ascii="Arial" w:hAnsi="Arial" w:cs="Arial"/>
        </w:rPr>
        <w:t xml:space="preserve"> scrap recovery</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 xml:space="preserve">agricultural and horticultural activities </w:t>
      </w:r>
      <w:r w:rsidR="00E525E3">
        <w:rPr>
          <w:rFonts w:ascii="Arial" w:hAnsi="Arial" w:cs="Arial"/>
        </w:rPr>
        <w:t>like</w:t>
      </w:r>
      <w:r w:rsidRPr="009C5FC9">
        <w:rPr>
          <w:rFonts w:ascii="Arial" w:hAnsi="Arial" w:cs="Arial"/>
        </w:rPr>
        <w:t xml:space="preserve"> mixing, loading and application</w:t>
      </w:r>
      <w:r w:rsidR="008A49FD">
        <w:rPr>
          <w:rFonts w:ascii="Arial" w:hAnsi="Arial" w:cs="Arial"/>
        </w:rPr>
        <w:t>s</w:t>
      </w:r>
      <w:r w:rsidRPr="009C5FC9">
        <w:rPr>
          <w:rFonts w:ascii="Arial" w:hAnsi="Arial" w:cs="Arial"/>
        </w:rPr>
        <w:t xml:space="preserve"> where direct handling of the chemical occurs</w:t>
      </w:r>
      <w:r w:rsidR="00E814A1">
        <w:rPr>
          <w:rFonts w:ascii="Arial" w:hAnsi="Arial" w:cs="Arial"/>
        </w:rPr>
        <w:t>,</w:t>
      </w:r>
      <w:r w:rsidRPr="009C5FC9">
        <w:rPr>
          <w:rFonts w:ascii="Arial" w:hAnsi="Arial" w:cs="Arial"/>
        </w:rPr>
        <w:t xml:space="preserve"> </w:t>
      </w:r>
      <w:r w:rsidRPr="00E814A1">
        <w:rPr>
          <w:rFonts w:ascii="Arial" w:hAnsi="Arial" w:cs="Arial"/>
          <w:bCs/>
          <w:iCs/>
        </w:rPr>
        <w:t>see</w:t>
      </w:r>
      <w:r w:rsidRPr="009C5FC9">
        <w:rPr>
          <w:rFonts w:ascii="Arial" w:hAnsi="Arial" w:cs="Arial"/>
        </w:rPr>
        <w:t xml:space="preserve"> Table 1 </w:t>
      </w:r>
      <w:r w:rsidRPr="00E814A1">
        <w:rPr>
          <w:rFonts w:ascii="Arial" w:hAnsi="Arial" w:cs="Arial"/>
        </w:rPr>
        <w:t xml:space="preserve">Definition of </w:t>
      </w:r>
      <w:r w:rsidR="00E814A1">
        <w:rPr>
          <w:rFonts w:ascii="Arial" w:hAnsi="Arial" w:cs="Arial"/>
        </w:rPr>
        <w:t>p</w:t>
      </w:r>
      <w:r w:rsidRPr="00E814A1">
        <w:rPr>
          <w:rFonts w:ascii="Arial" w:hAnsi="Arial" w:cs="Arial"/>
        </w:rPr>
        <w:t xml:space="preserve">attern of </w:t>
      </w:r>
      <w:r w:rsidR="00E814A1">
        <w:rPr>
          <w:rFonts w:ascii="Arial" w:hAnsi="Arial" w:cs="Arial"/>
        </w:rPr>
        <w:t>u</w:t>
      </w:r>
      <w:r w:rsidRPr="00E814A1">
        <w:rPr>
          <w:rFonts w:ascii="Arial" w:hAnsi="Arial" w:cs="Arial"/>
        </w:rPr>
        <w:t>se</w:t>
      </w:r>
      <w:r w:rsidR="00E814A1">
        <w:rPr>
          <w:rFonts w:ascii="Arial" w:hAnsi="Arial" w:cs="Arial"/>
        </w:rPr>
        <w:t xml:space="preserve"> and action required</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 xml:space="preserve">veterinary activities </w:t>
      </w:r>
      <w:r w:rsidR="00E525E3">
        <w:rPr>
          <w:rFonts w:ascii="Arial" w:hAnsi="Arial" w:cs="Arial"/>
        </w:rPr>
        <w:t>like</w:t>
      </w:r>
      <w:r w:rsidRPr="009C5FC9">
        <w:rPr>
          <w:rFonts w:ascii="Arial" w:hAnsi="Arial" w:cs="Arial"/>
        </w:rPr>
        <w:t xml:space="preserve"> cattle and sheep dipping</w:t>
      </w:r>
      <w:r w:rsidR="00E814A1">
        <w:rPr>
          <w:rFonts w:ascii="Arial" w:hAnsi="Arial" w:cs="Arial"/>
        </w:rPr>
        <w:t xml:space="preserve">, </w:t>
      </w:r>
      <w:r w:rsidRPr="00E814A1">
        <w:rPr>
          <w:rFonts w:ascii="Arial" w:hAnsi="Arial" w:cs="Arial"/>
          <w:bCs/>
          <w:iCs/>
        </w:rPr>
        <w:t>see</w:t>
      </w:r>
      <w:r w:rsidRPr="009C5FC9">
        <w:rPr>
          <w:rFonts w:ascii="Arial" w:hAnsi="Arial" w:cs="Arial"/>
        </w:rPr>
        <w:t xml:space="preserve"> Table 1 </w:t>
      </w:r>
      <w:r w:rsidRPr="00E814A1">
        <w:rPr>
          <w:rFonts w:ascii="Arial" w:hAnsi="Arial" w:cs="Arial"/>
        </w:rPr>
        <w:t xml:space="preserve">Definition of </w:t>
      </w:r>
      <w:r w:rsidR="00E814A1">
        <w:rPr>
          <w:rFonts w:ascii="Arial" w:hAnsi="Arial" w:cs="Arial"/>
        </w:rPr>
        <w:t>p</w:t>
      </w:r>
      <w:r w:rsidRPr="00E814A1">
        <w:rPr>
          <w:rFonts w:ascii="Arial" w:hAnsi="Arial" w:cs="Arial"/>
        </w:rPr>
        <w:t xml:space="preserve">attern of </w:t>
      </w:r>
      <w:r w:rsidR="00E814A1">
        <w:rPr>
          <w:rFonts w:ascii="Arial" w:hAnsi="Arial" w:cs="Arial"/>
        </w:rPr>
        <w:t>u</w:t>
      </w:r>
      <w:r w:rsidRPr="00E814A1">
        <w:rPr>
          <w:rFonts w:ascii="Arial" w:hAnsi="Arial" w:cs="Arial"/>
        </w:rPr>
        <w:t>se</w:t>
      </w:r>
      <w:r w:rsidR="00E814A1">
        <w:rPr>
          <w:rFonts w:ascii="Arial" w:hAnsi="Arial" w:cs="Arial"/>
        </w:rPr>
        <w:t xml:space="preserve"> and action required</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seasonal field workers exposed to pesticide residues</w:t>
      </w:r>
      <w:r w:rsidR="00E814A1">
        <w:rPr>
          <w:rFonts w:ascii="Arial" w:hAnsi="Arial" w:cs="Arial"/>
        </w:rPr>
        <w:t>,</w:t>
      </w:r>
      <w:r w:rsidRPr="009C5FC9">
        <w:rPr>
          <w:rFonts w:ascii="Arial" w:hAnsi="Arial" w:cs="Arial"/>
        </w:rPr>
        <w:t xml:space="preserve"> </w:t>
      </w:r>
      <w:r w:rsidRPr="00E814A1">
        <w:rPr>
          <w:rFonts w:ascii="Arial" w:hAnsi="Arial" w:cs="Arial"/>
          <w:bCs/>
          <w:iCs/>
        </w:rPr>
        <w:t>see</w:t>
      </w:r>
      <w:r w:rsidRPr="009C5FC9">
        <w:rPr>
          <w:rFonts w:ascii="Arial" w:hAnsi="Arial" w:cs="Arial"/>
        </w:rPr>
        <w:t xml:space="preserve"> Table 1 Definition of </w:t>
      </w:r>
      <w:r w:rsidR="00E814A1">
        <w:rPr>
          <w:rFonts w:ascii="Arial" w:hAnsi="Arial" w:cs="Arial"/>
        </w:rPr>
        <w:t>p</w:t>
      </w:r>
      <w:r w:rsidRPr="009C5FC9">
        <w:rPr>
          <w:rFonts w:ascii="Arial" w:hAnsi="Arial" w:cs="Arial"/>
        </w:rPr>
        <w:t xml:space="preserve">attern of </w:t>
      </w:r>
      <w:r w:rsidR="00E814A1">
        <w:rPr>
          <w:rFonts w:ascii="Arial" w:hAnsi="Arial" w:cs="Arial"/>
        </w:rPr>
        <w:t>u</w:t>
      </w:r>
      <w:r w:rsidRPr="009C5FC9">
        <w:rPr>
          <w:rFonts w:ascii="Arial" w:hAnsi="Arial" w:cs="Arial"/>
        </w:rPr>
        <w:t>se</w:t>
      </w:r>
      <w:r w:rsidR="00E814A1">
        <w:rPr>
          <w:rFonts w:ascii="Arial" w:hAnsi="Arial" w:cs="Arial"/>
        </w:rPr>
        <w:t xml:space="preserve"> and action required</w:t>
      </w:r>
    </w:p>
    <w:p w:rsidR="00AA03A7" w:rsidRPr="009C5FC9" w:rsidRDefault="00AA03A7" w:rsidP="00FB02EB">
      <w:pPr>
        <w:pStyle w:val="BodyText1"/>
        <w:spacing w:after="0" w:line="276" w:lineRule="auto"/>
        <w:ind w:left="1260" w:hanging="540"/>
        <w:rPr>
          <w:rFonts w:ascii="Arial" w:hAnsi="Arial" w:cs="Arial"/>
        </w:rPr>
      </w:pPr>
      <w:r w:rsidRPr="009C5FC9">
        <w:rPr>
          <w:rFonts w:ascii="Arial" w:hAnsi="Arial" w:cs="Arial"/>
        </w:rPr>
        <w:sym w:font="Symbol" w:char="F0B7"/>
      </w:r>
      <w:r w:rsidRPr="009C5FC9">
        <w:rPr>
          <w:rFonts w:ascii="Arial" w:hAnsi="Arial" w:cs="Arial"/>
        </w:rPr>
        <w:tab/>
        <w:t xml:space="preserve">laboratory workers undertaking research on </w:t>
      </w:r>
      <w:r w:rsidR="009817E2">
        <w:rPr>
          <w:rFonts w:ascii="Arial" w:hAnsi="Arial" w:cs="Arial"/>
        </w:rPr>
        <w:t>OP</w:t>
      </w:r>
      <w:r w:rsidRPr="009C5FC9">
        <w:rPr>
          <w:rFonts w:ascii="Arial" w:hAnsi="Arial" w:cs="Arial"/>
        </w:rPr>
        <w:t>.</w:t>
      </w:r>
    </w:p>
    <w:p w:rsidR="00FB02EB" w:rsidRDefault="00FB02EB" w:rsidP="00FB02EB">
      <w:pPr>
        <w:ind w:left="1260" w:hanging="540"/>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Non-work sources</w:t>
      </w:r>
    </w:p>
    <w:p w:rsidR="00FB02EB" w:rsidRDefault="00FB02EB" w:rsidP="00FB02EB">
      <w:pPr>
        <w:pStyle w:val="BodyText1"/>
        <w:spacing w:after="0"/>
        <w:rPr>
          <w:rFonts w:ascii="Arial" w:hAnsi="Arial" w:cs="Arial"/>
        </w:rPr>
      </w:pPr>
    </w:p>
    <w:p w:rsidR="00AA03A7" w:rsidRDefault="00AA03A7" w:rsidP="00FB02EB">
      <w:pPr>
        <w:pStyle w:val="BodyText1"/>
        <w:spacing w:after="0"/>
        <w:rPr>
          <w:rFonts w:ascii="Arial" w:hAnsi="Arial" w:cs="Arial"/>
        </w:rPr>
      </w:pPr>
      <w:r w:rsidRPr="009C5FC9">
        <w:rPr>
          <w:rFonts w:ascii="Arial" w:hAnsi="Arial" w:cs="Arial"/>
        </w:rPr>
        <w:t>Many of these products are commonly used in home and garden products. For example</w:t>
      </w:r>
      <w:r w:rsidR="008A49FD">
        <w:rPr>
          <w:rFonts w:ascii="Arial" w:hAnsi="Arial" w:cs="Arial"/>
        </w:rPr>
        <w:t>,</w:t>
      </w:r>
      <w:r w:rsidRPr="009C5FC9">
        <w:rPr>
          <w:rFonts w:ascii="Arial" w:hAnsi="Arial" w:cs="Arial"/>
        </w:rPr>
        <w:t xml:space="preserve"> diazinon and chlorpyrifos have been widely used by consumers who may contaminate themselves or their food by not understanding the precautions necessary for safe use. Cases have been reported of acetylcholinesterase inhibition by a wide variety of drugs, alkyl sulphates and sulphonates</w:t>
      </w:r>
      <w:r w:rsidR="00A30B7F">
        <w:rPr>
          <w:rFonts w:ascii="Arial" w:hAnsi="Arial" w:cs="Arial"/>
        </w:rPr>
        <w:t>,</w:t>
      </w:r>
      <w:r w:rsidRPr="009C5FC9">
        <w:rPr>
          <w:rFonts w:ascii="Arial" w:hAnsi="Arial" w:cs="Arial"/>
        </w:rPr>
        <w:t xml:space="preserve"> </w:t>
      </w:r>
      <w:r w:rsidR="00316BF9">
        <w:rPr>
          <w:rFonts w:ascii="Arial" w:hAnsi="Arial" w:cs="Arial"/>
        </w:rPr>
        <w:t>for example</w:t>
      </w:r>
      <w:r w:rsidRPr="009C5FC9">
        <w:rPr>
          <w:rFonts w:ascii="Arial" w:hAnsi="Arial" w:cs="Arial"/>
        </w:rPr>
        <w:t xml:space="preserve"> neostigmine, physostigmine, pyridosti</w:t>
      </w:r>
      <w:r w:rsidR="00192F1B">
        <w:rPr>
          <w:rFonts w:ascii="Arial" w:hAnsi="Arial" w:cs="Arial"/>
        </w:rPr>
        <w:t>g</w:t>
      </w:r>
      <w:r w:rsidRPr="009C5FC9">
        <w:rPr>
          <w:rFonts w:ascii="Arial" w:hAnsi="Arial" w:cs="Arial"/>
        </w:rPr>
        <w:t>mine, pethidine, some immunosuppressants and various cytostatic agents.</w:t>
      </w:r>
    </w:p>
    <w:p w:rsidR="00A52FF7" w:rsidRPr="009C5FC9" w:rsidRDefault="00A52FF7" w:rsidP="00AA03A7">
      <w:pPr>
        <w:pStyle w:val="BodyText1"/>
        <w:spacing w:after="0"/>
        <w:rPr>
          <w:rFonts w:ascii="Arial" w:hAnsi="Arial" w:cs="Arial"/>
        </w:rPr>
      </w:pPr>
    </w:p>
    <w:p w:rsidR="00AA03A7" w:rsidRPr="00A52FF7" w:rsidRDefault="00AA03A7" w:rsidP="00A52FF7">
      <w:pPr>
        <w:pStyle w:val="BodyText1"/>
        <w:spacing w:after="0"/>
        <w:rPr>
          <w:rFonts w:ascii="Arial" w:hAnsi="Arial" w:cs="Arial"/>
          <w:b/>
        </w:rPr>
      </w:pPr>
      <w:r w:rsidRPr="00A52FF7">
        <w:rPr>
          <w:rFonts w:ascii="Arial" w:hAnsi="Arial" w:cs="Arial"/>
          <w:b/>
        </w:rPr>
        <w:t>POTENTIAL HEALTH EFFECTS FOLLOWING EXPOSURE TO ORGANOPHOSPHATE PESTICIDES</w:t>
      </w:r>
    </w:p>
    <w:p w:rsidR="00A52FF7" w:rsidRDefault="00A52FF7"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Mode of action – Toxic effects</w:t>
      </w:r>
    </w:p>
    <w:p w:rsidR="00FB02EB" w:rsidRPr="005E105B" w:rsidRDefault="00FB02EB" w:rsidP="005E105B">
      <w:pPr>
        <w:rPr>
          <w:rFonts w:cs="Arial"/>
          <w:b/>
          <w:szCs w:val="22"/>
        </w:rPr>
      </w:pPr>
    </w:p>
    <w:p w:rsidR="00AA03A7" w:rsidRPr="009C5FC9" w:rsidRDefault="00AA03A7" w:rsidP="00AA03A7">
      <w:pPr>
        <w:pStyle w:val="BodyText1"/>
        <w:spacing w:after="0"/>
        <w:rPr>
          <w:rFonts w:ascii="Arial" w:hAnsi="Arial" w:cs="Arial"/>
        </w:rPr>
      </w:pPr>
      <w:r w:rsidRPr="009C5FC9">
        <w:rPr>
          <w:rFonts w:ascii="Arial" w:hAnsi="Arial" w:cs="Arial"/>
        </w:rPr>
        <w:t>Organophosphorous compounds owe their toxic effect to the inhibition of cholinesterase enzyme activity in the nervous tissue. There are different types of cholinesterases in the human body, which differ in their location in tissues, substrate affinity and physiological function. The principal ones are acetylcholinesterase (AC</w:t>
      </w:r>
      <w:r>
        <w:rPr>
          <w:rFonts w:ascii="Arial" w:hAnsi="Arial" w:cs="Arial"/>
        </w:rPr>
        <w:t>h</w:t>
      </w:r>
      <w:r w:rsidRPr="009C5FC9">
        <w:rPr>
          <w:rFonts w:ascii="Arial" w:hAnsi="Arial" w:cs="Arial"/>
        </w:rPr>
        <w:t xml:space="preserve">E), which besides nervous tissues is also present in red blood cells, and serum cholinesterases which are a group of enzymes present in glial cells, plasma and liver. </w:t>
      </w:r>
      <w:r w:rsidR="009F179F">
        <w:rPr>
          <w:rFonts w:ascii="Arial" w:hAnsi="Arial" w:cs="Arial"/>
        </w:rPr>
        <w:t>T</w:t>
      </w:r>
      <w:r w:rsidRPr="009C5FC9">
        <w:rPr>
          <w:rFonts w:ascii="Arial" w:hAnsi="Arial" w:cs="Arial"/>
        </w:rPr>
        <w:t>he effects induced by OP compounds in the organism are due to the inhibition of AC</w:t>
      </w:r>
      <w:r>
        <w:rPr>
          <w:rFonts w:ascii="Arial" w:hAnsi="Arial" w:cs="Arial"/>
        </w:rPr>
        <w:t>h</w:t>
      </w:r>
      <w:r w:rsidRPr="009C5FC9">
        <w:rPr>
          <w:rFonts w:ascii="Arial" w:hAnsi="Arial" w:cs="Arial"/>
        </w:rPr>
        <w:t>E; serum cholinesterase is inhibited as well, but with no apparent functional impairment. Acetylcholinesterase, under normal physiological conditions, performs the breakdown of acetylcholine, which is the chemical mediator responsible for physiological transmission of nerve impulses at different sites. In the presence of OP, AC</w:t>
      </w:r>
      <w:r>
        <w:rPr>
          <w:rFonts w:ascii="Arial" w:hAnsi="Arial" w:cs="Arial"/>
        </w:rPr>
        <w:t>h</w:t>
      </w:r>
      <w:r w:rsidRPr="009C5FC9">
        <w:rPr>
          <w:rFonts w:ascii="Arial" w:hAnsi="Arial" w:cs="Arial"/>
        </w:rPr>
        <w:t>E is phosphorylated and is no longer able to break down acetylcholine into choline and acetic acid. The resulting accumulation</w:t>
      </w:r>
      <w:r>
        <w:rPr>
          <w:rFonts w:ascii="Arial" w:hAnsi="Arial" w:cs="Arial"/>
        </w:rPr>
        <w:t xml:space="preserve"> of</w:t>
      </w:r>
      <w:r w:rsidRPr="009C5FC9">
        <w:rPr>
          <w:rFonts w:ascii="Arial" w:hAnsi="Arial" w:cs="Arial"/>
        </w:rPr>
        <w:t xml:space="preserve"> acetylcholine in the parasympathetic nerve synapses </w:t>
      </w:r>
      <w:r w:rsidRPr="00995AA6">
        <w:rPr>
          <w:rFonts w:ascii="Arial" w:hAnsi="Arial" w:cs="Arial"/>
        </w:rPr>
        <w:t>(muscarinic-like action),</w:t>
      </w:r>
      <w:r w:rsidRPr="009C5FC9">
        <w:rPr>
          <w:rFonts w:ascii="Arial" w:hAnsi="Arial" w:cs="Arial"/>
        </w:rPr>
        <w:t xml:space="preserve"> the motor end-plate </w:t>
      </w:r>
      <w:r w:rsidRPr="00995AA6">
        <w:rPr>
          <w:rFonts w:ascii="Arial" w:hAnsi="Arial" w:cs="Arial"/>
        </w:rPr>
        <w:t>(nicotine-like action)</w:t>
      </w:r>
      <w:r w:rsidRPr="009C5FC9">
        <w:rPr>
          <w:rFonts w:ascii="Arial" w:hAnsi="Arial" w:cs="Arial"/>
        </w:rPr>
        <w:t xml:space="preserve"> and in the central nervous system is responsible for all typical symptoms occurring after acute poisoning with OP.</w:t>
      </w:r>
    </w:p>
    <w:p w:rsidR="00FB02EB" w:rsidRDefault="00FB02EB" w:rsidP="005E105B">
      <w:pPr>
        <w:rPr>
          <w:rFonts w:cs="Arial"/>
          <w:b/>
          <w:szCs w:val="22"/>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Route of entry into the body</w:t>
      </w:r>
    </w:p>
    <w:p w:rsidR="00FB02EB" w:rsidRPr="005E105B" w:rsidRDefault="00FB02EB" w:rsidP="005E105B">
      <w:pPr>
        <w:rPr>
          <w:rFonts w:cs="Arial"/>
          <w:b/>
          <w:szCs w:val="22"/>
        </w:rPr>
      </w:pPr>
    </w:p>
    <w:p w:rsidR="00AA03A7" w:rsidRPr="009C5FC9" w:rsidRDefault="00AA03A7" w:rsidP="00AA03A7">
      <w:pPr>
        <w:pStyle w:val="BodyText1"/>
        <w:spacing w:after="0"/>
        <w:rPr>
          <w:rFonts w:ascii="Arial" w:hAnsi="Arial" w:cs="Arial"/>
        </w:rPr>
      </w:pPr>
      <w:r w:rsidRPr="009C5FC9">
        <w:rPr>
          <w:rFonts w:ascii="Arial" w:hAnsi="Arial" w:cs="Arial"/>
        </w:rPr>
        <w:t xml:space="preserve">For most </w:t>
      </w:r>
      <w:r w:rsidR="001E3CE2">
        <w:rPr>
          <w:rFonts w:ascii="Arial" w:hAnsi="Arial" w:cs="Arial"/>
        </w:rPr>
        <w:t>OP</w:t>
      </w:r>
      <w:r w:rsidRPr="009C5FC9">
        <w:rPr>
          <w:rFonts w:ascii="Arial" w:hAnsi="Arial" w:cs="Arial"/>
        </w:rPr>
        <w:t xml:space="preserve">, dermal exposure and subsequent absorption through intact skin represents the most important route of entry in </w:t>
      </w:r>
      <w:r>
        <w:rPr>
          <w:rFonts w:ascii="Arial" w:hAnsi="Arial" w:cs="Arial"/>
        </w:rPr>
        <w:t>the workplace</w:t>
      </w:r>
      <w:r w:rsidRPr="009C5FC9">
        <w:rPr>
          <w:rFonts w:ascii="Arial" w:hAnsi="Arial" w:cs="Arial"/>
        </w:rPr>
        <w:t>.</w:t>
      </w:r>
      <w:r>
        <w:rPr>
          <w:rFonts w:ascii="Arial" w:hAnsi="Arial" w:cs="Arial"/>
        </w:rPr>
        <w:t xml:space="preserve"> </w:t>
      </w:r>
      <w:r w:rsidRPr="009C5FC9">
        <w:rPr>
          <w:rFonts w:ascii="Arial" w:hAnsi="Arial" w:cs="Arial"/>
        </w:rPr>
        <w:t>It should be noted that many organophosphorous pesticides oxidise to a more active form following the application process thus representing an increased hazard to workers who may come into skin contact with sprayed surfaces.</w:t>
      </w:r>
    </w:p>
    <w:p w:rsidR="00AA03A7" w:rsidRPr="009C5FC9" w:rsidRDefault="00AA03A7" w:rsidP="00AA03A7">
      <w:pPr>
        <w:pStyle w:val="BodyText1"/>
        <w:spacing w:after="0"/>
        <w:rPr>
          <w:rFonts w:ascii="Arial" w:hAnsi="Arial" w:cs="Arial"/>
        </w:rPr>
      </w:pPr>
    </w:p>
    <w:p w:rsidR="00AA03A7" w:rsidRPr="009C5FC9" w:rsidRDefault="00AA03A7" w:rsidP="00AA03A7">
      <w:pPr>
        <w:pStyle w:val="BodyText1"/>
        <w:spacing w:after="0"/>
        <w:rPr>
          <w:rFonts w:ascii="Arial" w:hAnsi="Arial" w:cs="Arial"/>
        </w:rPr>
      </w:pPr>
      <w:r w:rsidRPr="009C5FC9">
        <w:rPr>
          <w:rFonts w:ascii="Arial" w:hAnsi="Arial" w:cs="Arial"/>
        </w:rPr>
        <w:t xml:space="preserve">The oral route of entry is important in accidental ingestion and deliberate ingestion. </w:t>
      </w:r>
      <w:r>
        <w:rPr>
          <w:rFonts w:ascii="Arial" w:hAnsi="Arial" w:cs="Arial"/>
        </w:rPr>
        <w:t>Work-related</w:t>
      </w:r>
      <w:r w:rsidRPr="009C5FC9">
        <w:rPr>
          <w:rFonts w:ascii="Arial" w:hAnsi="Arial" w:cs="Arial"/>
        </w:rPr>
        <w:t xml:space="preserve"> accidental ingestion may occur as a result of poor work practices and lack of personal hygiene.</w:t>
      </w:r>
      <w:r>
        <w:rPr>
          <w:rFonts w:ascii="Arial" w:hAnsi="Arial" w:cs="Arial"/>
        </w:rPr>
        <w:t xml:space="preserve"> </w:t>
      </w:r>
      <w:r w:rsidRPr="009C5FC9">
        <w:rPr>
          <w:rFonts w:ascii="Arial" w:hAnsi="Arial" w:cs="Arial"/>
        </w:rPr>
        <w:t>If swallowed, OP are rapidly absorbed from the stomach.</w:t>
      </w:r>
    </w:p>
    <w:p w:rsidR="00AA03A7" w:rsidRPr="009C5FC9" w:rsidRDefault="00AA03A7" w:rsidP="00AA03A7">
      <w:pPr>
        <w:pStyle w:val="BodyText1"/>
        <w:spacing w:after="0"/>
        <w:rPr>
          <w:rFonts w:ascii="Arial" w:hAnsi="Arial" w:cs="Arial"/>
        </w:rPr>
      </w:pPr>
    </w:p>
    <w:p w:rsidR="00AA03A7" w:rsidRPr="009C5FC9" w:rsidRDefault="00AA03A7" w:rsidP="00AA03A7">
      <w:pPr>
        <w:pStyle w:val="BodyText1"/>
        <w:spacing w:after="0"/>
        <w:rPr>
          <w:rFonts w:ascii="Arial" w:hAnsi="Arial" w:cs="Arial"/>
        </w:rPr>
      </w:pPr>
      <w:r w:rsidRPr="009C5FC9">
        <w:rPr>
          <w:rFonts w:ascii="Arial" w:hAnsi="Arial" w:cs="Arial"/>
        </w:rPr>
        <w:t>The inhalation route is generally less important. Inhalation of OP depends on the volatility of the compound, on the type of formulation and on the technique of application, for example spraying.</w:t>
      </w:r>
    </w:p>
    <w:p w:rsidR="00AA03A7" w:rsidRPr="009C5FC9" w:rsidRDefault="00AA03A7" w:rsidP="00AA03A7">
      <w:pPr>
        <w:pStyle w:val="BodyText1"/>
        <w:spacing w:after="0"/>
        <w:rPr>
          <w:rFonts w:ascii="Arial" w:hAnsi="Arial" w:cs="Arial"/>
        </w:rPr>
      </w:pPr>
    </w:p>
    <w:p w:rsidR="00AA03A7" w:rsidRPr="009C5FC9" w:rsidRDefault="00AA03A7" w:rsidP="00AA03A7">
      <w:pPr>
        <w:pStyle w:val="BodyText1"/>
        <w:spacing w:after="0"/>
        <w:rPr>
          <w:rFonts w:ascii="Arial" w:hAnsi="Arial" w:cs="Arial"/>
        </w:rPr>
      </w:pPr>
      <w:r w:rsidRPr="002F0F51">
        <w:rPr>
          <w:rFonts w:ascii="Arial" w:hAnsi="Arial" w:cs="Arial"/>
        </w:rPr>
        <w:t>O</w:t>
      </w:r>
      <w:r w:rsidR="001E3CE2">
        <w:rPr>
          <w:rFonts w:ascii="Arial" w:hAnsi="Arial" w:cs="Arial"/>
        </w:rPr>
        <w:t>P</w:t>
      </w:r>
      <w:r w:rsidRPr="002F0F51">
        <w:rPr>
          <w:rFonts w:ascii="Arial" w:hAnsi="Arial" w:cs="Arial"/>
        </w:rPr>
        <w:t xml:space="preserve"> are also absorbed through mucous membranes and eyes</w:t>
      </w:r>
      <w:r w:rsidR="00720DBD">
        <w:rPr>
          <w:rFonts w:ascii="Arial" w:hAnsi="Arial" w:cs="Arial"/>
        </w:rPr>
        <w:t xml:space="preserve"> [2]</w:t>
      </w:r>
      <w:r w:rsidRPr="002F0F51">
        <w:rPr>
          <w:rFonts w:ascii="Arial" w:hAnsi="Arial" w:cs="Arial"/>
        </w:rPr>
        <w:t>. If</w:t>
      </w:r>
      <w:r w:rsidRPr="009C5FC9">
        <w:rPr>
          <w:rFonts w:ascii="Arial" w:hAnsi="Arial" w:cs="Arial"/>
        </w:rPr>
        <w:t xml:space="preserve"> the concentrate of any of the more toxic OP is splashed into the eye, absorption may be very rapid.</w:t>
      </w:r>
    </w:p>
    <w:p w:rsidR="00AA03A7" w:rsidRPr="009C5FC9" w:rsidRDefault="00AA03A7" w:rsidP="00AA03A7">
      <w:pPr>
        <w:spacing w:line="240" w:lineRule="exact"/>
        <w:rPr>
          <w:rFonts w:cs="Arial"/>
          <w:b/>
        </w:rPr>
      </w:pPr>
    </w:p>
    <w:p w:rsidR="00AA03A7" w:rsidRPr="00883BFE" w:rsidRDefault="00AA03A7" w:rsidP="007A5E73">
      <w:pPr>
        <w:pStyle w:val="ListParagraph"/>
        <w:numPr>
          <w:ilvl w:val="0"/>
          <w:numId w:val="74"/>
        </w:numPr>
        <w:rPr>
          <w:rFonts w:ascii="Arial" w:hAnsi="Arial" w:cs="Arial"/>
          <w:b/>
          <w:sz w:val="22"/>
          <w:szCs w:val="22"/>
        </w:rPr>
      </w:pPr>
      <w:r w:rsidRPr="00883BFE">
        <w:rPr>
          <w:rFonts w:ascii="Arial" w:hAnsi="Arial" w:cs="Arial"/>
          <w:b/>
          <w:sz w:val="22"/>
          <w:szCs w:val="22"/>
        </w:rPr>
        <w:t xml:space="preserve">Target organ/effect </w:t>
      </w:r>
    </w:p>
    <w:p w:rsidR="00FB02EB" w:rsidRPr="005E105B" w:rsidRDefault="00FB02EB" w:rsidP="005E105B">
      <w:pPr>
        <w:rPr>
          <w:rFonts w:cs="Arial"/>
          <w:b/>
          <w:szCs w:val="22"/>
        </w:rPr>
      </w:pPr>
    </w:p>
    <w:p w:rsidR="00AA03A7" w:rsidRPr="009C5FC9" w:rsidRDefault="00AA03A7" w:rsidP="00AA03A7">
      <w:pPr>
        <w:pStyle w:val="BodyText1"/>
        <w:spacing w:after="0"/>
        <w:rPr>
          <w:rFonts w:ascii="Arial" w:hAnsi="Arial" w:cs="Arial"/>
        </w:rPr>
      </w:pPr>
      <w:r w:rsidRPr="00FB02EB">
        <w:rPr>
          <w:rFonts w:ascii="Arial" w:hAnsi="Arial" w:cs="Arial"/>
          <w:b/>
        </w:rPr>
        <w:t>Central nervous system</w:t>
      </w:r>
      <w:r w:rsidRPr="009C5FC9">
        <w:rPr>
          <w:rFonts w:ascii="Arial" w:hAnsi="Arial" w:cs="Arial"/>
        </w:rPr>
        <w:t xml:space="preserve"> – headache, anxiety, restlessness, confusion, slurred speech, convulsions, coma and depression of the respiratory and circulatory centres. </w:t>
      </w:r>
    </w:p>
    <w:p w:rsidR="00AA03A7" w:rsidRPr="009C5FC9" w:rsidRDefault="00AA03A7" w:rsidP="00AA03A7">
      <w:pPr>
        <w:pStyle w:val="BodyText1"/>
        <w:spacing w:after="0"/>
        <w:rPr>
          <w:rFonts w:ascii="Arial" w:hAnsi="Arial" w:cs="Arial"/>
        </w:rPr>
      </w:pPr>
      <w:r w:rsidRPr="00FB02EB">
        <w:rPr>
          <w:rFonts w:ascii="Arial" w:hAnsi="Arial" w:cs="Arial"/>
          <w:b/>
        </w:rPr>
        <w:t>Peripheral nervous system</w:t>
      </w:r>
      <w:r w:rsidRPr="009C5FC9">
        <w:rPr>
          <w:rFonts w:ascii="Arial" w:hAnsi="Arial" w:cs="Arial"/>
        </w:rPr>
        <w:t xml:space="preserve"> – muscarinic receptors in exocrine glands, smooth muscles and heart; nicotinic receptors in motor nerves to skeletal muscle and autonomic ganglia.</w:t>
      </w:r>
    </w:p>
    <w:p w:rsidR="00AA03A7" w:rsidRPr="009C5FC9" w:rsidRDefault="00AA03A7" w:rsidP="00DF1F82">
      <w:pPr>
        <w:spacing w:line="240" w:lineRule="exact"/>
        <w:rPr>
          <w:rFonts w:cs="Arial"/>
          <w:b/>
        </w:rPr>
      </w:pPr>
    </w:p>
    <w:p w:rsidR="00AA03A7" w:rsidRPr="007F2FBF" w:rsidRDefault="00AA03A7" w:rsidP="007F2FBF">
      <w:pPr>
        <w:pStyle w:val="ListParagraph"/>
        <w:numPr>
          <w:ilvl w:val="0"/>
          <w:numId w:val="74"/>
        </w:numPr>
        <w:rPr>
          <w:rFonts w:ascii="Arial" w:hAnsi="Arial" w:cs="Arial"/>
          <w:b/>
          <w:sz w:val="22"/>
          <w:szCs w:val="22"/>
        </w:rPr>
      </w:pPr>
      <w:bookmarkStart w:id="772" w:name="_Toc322337965"/>
      <w:r w:rsidRPr="007F2FBF">
        <w:rPr>
          <w:rFonts w:ascii="Arial" w:hAnsi="Arial" w:cs="Arial"/>
          <w:b/>
          <w:sz w:val="22"/>
          <w:szCs w:val="22"/>
        </w:rPr>
        <w:t>Acute toxicity</w:t>
      </w:r>
      <w:bookmarkEnd w:id="772"/>
    </w:p>
    <w:p w:rsidR="007F2FBF" w:rsidRPr="007F2FBF" w:rsidRDefault="007F2FBF" w:rsidP="007F2FBF">
      <w:pPr>
        <w:pStyle w:val="ListParagraph"/>
        <w:ind w:left="0"/>
        <w:rPr>
          <w:rFonts w:ascii="Arial" w:hAnsi="Arial" w:cs="Arial"/>
          <w:b/>
          <w:sz w:val="22"/>
          <w:szCs w:val="22"/>
        </w:rPr>
      </w:pPr>
    </w:p>
    <w:p w:rsidR="005B1D7B" w:rsidRDefault="001817DB" w:rsidP="00AA03A7">
      <w:pPr>
        <w:pStyle w:val="BodyText1"/>
        <w:rPr>
          <w:rFonts w:ascii="Arial" w:hAnsi="Arial" w:cs="Arial"/>
        </w:rPr>
      </w:pPr>
      <w:r>
        <w:rPr>
          <w:rFonts w:ascii="Arial" w:hAnsi="Arial" w:cs="Arial"/>
        </w:rPr>
        <w:t xml:space="preserve">Typical symptoms of </w:t>
      </w:r>
      <w:r w:rsidR="005B1D7B">
        <w:rPr>
          <w:rFonts w:ascii="Arial" w:hAnsi="Arial" w:cs="Arial"/>
        </w:rPr>
        <w:t xml:space="preserve">acute </w:t>
      </w:r>
      <w:r>
        <w:rPr>
          <w:rFonts w:ascii="Arial" w:hAnsi="Arial" w:cs="Arial"/>
        </w:rPr>
        <w:t xml:space="preserve">exposure to OP include </w:t>
      </w:r>
      <w:r w:rsidRPr="001817DB">
        <w:rPr>
          <w:rFonts w:ascii="Arial" w:hAnsi="Arial" w:cs="Arial"/>
        </w:rPr>
        <w:t>excessive sweating, slurred speech</w:t>
      </w:r>
      <w:r>
        <w:rPr>
          <w:rFonts w:ascii="Arial" w:hAnsi="Arial" w:cs="Arial"/>
        </w:rPr>
        <w:t xml:space="preserve"> and</w:t>
      </w:r>
      <w:r w:rsidRPr="001817DB">
        <w:rPr>
          <w:rFonts w:ascii="Arial" w:hAnsi="Arial" w:cs="Arial"/>
        </w:rPr>
        <w:t xml:space="preserve"> blurred vision</w:t>
      </w:r>
      <w:r>
        <w:rPr>
          <w:rFonts w:ascii="Arial" w:hAnsi="Arial" w:cs="Arial"/>
        </w:rPr>
        <w:t xml:space="preserve">.  </w:t>
      </w:r>
    </w:p>
    <w:p w:rsidR="00AA03A7" w:rsidRPr="009C5FC9" w:rsidRDefault="00AA03A7" w:rsidP="00AA03A7">
      <w:pPr>
        <w:pStyle w:val="BodyText1"/>
        <w:rPr>
          <w:rFonts w:ascii="Arial" w:hAnsi="Arial" w:cs="Arial"/>
        </w:rPr>
      </w:pPr>
      <w:r w:rsidRPr="009C5FC9">
        <w:rPr>
          <w:rFonts w:ascii="Arial" w:hAnsi="Arial" w:cs="Arial"/>
        </w:rPr>
        <w:t>The first symptoms of organophosphate poisoning can occur within minutes of exposure to a concentrate or a highly toxic organophosphate pesticide. A common situation is for symptoms to occur an hour or so after inadvertent skin exposure to a working solution of the insecticide. The symptoms of intoxication can be divided into muscarine-like and nicotine-like effects, as well as effects on the central nervous system</w:t>
      </w:r>
      <w:r w:rsidR="003A6AFC">
        <w:rPr>
          <w:rFonts w:ascii="Arial" w:hAnsi="Arial" w:cs="Arial"/>
        </w:rPr>
        <w:t>,</w:t>
      </w:r>
      <w:r w:rsidRPr="009C5FC9">
        <w:rPr>
          <w:rFonts w:ascii="Arial" w:hAnsi="Arial" w:cs="Arial"/>
        </w:rPr>
        <w:t xml:space="preserve"> </w:t>
      </w:r>
      <w:r w:rsidRPr="003A6AFC">
        <w:rPr>
          <w:rFonts w:ascii="Arial" w:hAnsi="Arial" w:cs="Arial"/>
          <w:iCs/>
        </w:rPr>
        <w:t>see</w:t>
      </w:r>
      <w:r w:rsidRPr="009C5FC9">
        <w:rPr>
          <w:rFonts w:ascii="Arial" w:hAnsi="Arial" w:cs="Arial"/>
        </w:rPr>
        <w:t xml:space="preserve"> Table 2.</w:t>
      </w:r>
    </w:p>
    <w:p w:rsidR="00AA03A7" w:rsidRPr="009C5FC9" w:rsidRDefault="00AA03A7" w:rsidP="00AA03A7">
      <w:pPr>
        <w:pStyle w:val="BodyText1"/>
        <w:spacing w:after="0"/>
        <w:rPr>
          <w:rFonts w:ascii="Arial" w:hAnsi="Arial" w:cs="Arial"/>
        </w:rPr>
      </w:pPr>
      <w:r w:rsidRPr="009C5FC9">
        <w:rPr>
          <w:rFonts w:ascii="Arial" w:hAnsi="Arial" w:cs="Arial"/>
        </w:rPr>
        <w:t>Local effects at the site of exposure may occur without symptoms and signs of systemic absorption. A splash in the eye may cause blurred vision due to spasm of accommodation. Inhalation may cause bronchoconstriction and produce an excess of respiratory tract secretions. This may result in a feeling of chest tightness and a watery nasal discharge. Splashes on the skin may cause localised sweating and fasciculations.</w:t>
      </w:r>
    </w:p>
    <w:p w:rsidR="00AA03A7" w:rsidRPr="009C5FC9" w:rsidRDefault="00AA03A7" w:rsidP="00AA03A7">
      <w:pPr>
        <w:pStyle w:val="BodyText1"/>
        <w:spacing w:after="0"/>
        <w:rPr>
          <w:rFonts w:ascii="Arial" w:hAnsi="Arial" w:cs="Arial"/>
        </w:rPr>
      </w:pPr>
    </w:p>
    <w:p w:rsidR="00AA03A7" w:rsidRDefault="00AA03A7" w:rsidP="00AA03A7">
      <w:pPr>
        <w:pStyle w:val="BodyText1"/>
        <w:spacing w:after="0"/>
        <w:rPr>
          <w:rFonts w:ascii="Arial" w:hAnsi="Arial" w:cs="Arial"/>
        </w:rPr>
      </w:pPr>
      <w:r w:rsidRPr="009C5FC9">
        <w:rPr>
          <w:rFonts w:ascii="Arial" w:hAnsi="Arial" w:cs="Arial"/>
        </w:rPr>
        <w:t xml:space="preserve">Symptoms and signs usually reach their maximum severity 24 to 48 hours after onset and usually regress over the next </w:t>
      </w:r>
      <w:r w:rsidR="003A6AFC">
        <w:rPr>
          <w:rFonts w:ascii="Arial" w:hAnsi="Arial" w:cs="Arial"/>
        </w:rPr>
        <w:t>one</w:t>
      </w:r>
      <w:r w:rsidRPr="009C5FC9">
        <w:rPr>
          <w:rFonts w:ascii="Arial" w:hAnsi="Arial" w:cs="Arial"/>
        </w:rPr>
        <w:t xml:space="preserve"> to </w:t>
      </w:r>
      <w:r w:rsidR="003A6AFC">
        <w:rPr>
          <w:rFonts w:ascii="Arial" w:hAnsi="Arial" w:cs="Arial"/>
        </w:rPr>
        <w:t>six</w:t>
      </w:r>
      <w:r w:rsidRPr="009C5FC9">
        <w:rPr>
          <w:rFonts w:ascii="Arial" w:hAnsi="Arial" w:cs="Arial"/>
        </w:rPr>
        <w:t xml:space="preserve"> days. In the case of massive exposure</w:t>
      </w:r>
      <w:r>
        <w:rPr>
          <w:rFonts w:ascii="Arial" w:hAnsi="Arial" w:cs="Arial"/>
        </w:rPr>
        <w:t>,</w:t>
      </w:r>
      <w:r w:rsidRPr="009C5FC9">
        <w:rPr>
          <w:rFonts w:ascii="Arial" w:hAnsi="Arial" w:cs="Arial"/>
        </w:rPr>
        <w:t xml:space="preserve"> death usually occurs within 24 hours. If splashed in the eye or swallowed, absorption may be rapid.</w:t>
      </w:r>
    </w:p>
    <w:p w:rsidR="00AA03A7" w:rsidRDefault="00AA03A7" w:rsidP="00AA03A7">
      <w:pPr>
        <w:pStyle w:val="BodyText1"/>
        <w:spacing w:after="0"/>
        <w:rPr>
          <w:rFonts w:ascii="Arial" w:hAnsi="Arial" w:cs="Arial"/>
        </w:rPr>
      </w:pPr>
    </w:p>
    <w:p w:rsidR="00AA03A7" w:rsidRPr="009C5FC9" w:rsidRDefault="00AA03A7" w:rsidP="00AA03A7">
      <w:pPr>
        <w:pStyle w:val="BodyText1"/>
        <w:rPr>
          <w:rFonts w:ascii="Arial" w:hAnsi="Arial" w:cs="Arial"/>
        </w:rPr>
      </w:pPr>
      <w:r w:rsidRPr="009C5FC9">
        <w:rPr>
          <w:rFonts w:ascii="Arial" w:hAnsi="Arial" w:cs="Arial"/>
        </w:rPr>
        <w:t xml:space="preserve">Another short-term effect of organophosphates is the intermediate syndrome. This is characterised by transient muscle weakness of the limbs, neck and respiratory muscles, which begins </w:t>
      </w:r>
      <w:r w:rsidR="003A6AFC">
        <w:rPr>
          <w:rFonts w:ascii="Arial" w:hAnsi="Arial" w:cs="Arial"/>
        </w:rPr>
        <w:t>one to four</w:t>
      </w:r>
      <w:r w:rsidRPr="009C5FC9">
        <w:rPr>
          <w:rFonts w:ascii="Arial" w:hAnsi="Arial" w:cs="Arial"/>
        </w:rPr>
        <w:t xml:space="preserve"> days after a poisoning incident and may continue for up to several weeks.</w:t>
      </w:r>
    </w:p>
    <w:p w:rsidR="00AA03A7" w:rsidRPr="007F2FBF" w:rsidRDefault="00AA03A7" w:rsidP="007F2FBF">
      <w:pPr>
        <w:pStyle w:val="ListParagraph"/>
        <w:numPr>
          <w:ilvl w:val="0"/>
          <w:numId w:val="74"/>
        </w:numPr>
        <w:rPr>
          <w:rFonts w:ascii="Arial" w:hAnsi="Arial" w:cs="Arial"/>
          <w:b/>
          <w:sz w:val="22"/>
          <w:szCs w:val="22"/>
        </w:rPr>
      </w:pPr>
      <w:bookmarkStart w:id="773" w:name="_Toc322337966"/>
      <w:r w:rsidRPr="007F2FBF">
        <w:rPr>
          <w:rFonts w:ascii="Arial" w:hAnsi="Arial" w:cs="Arial"/>
          <w:b/>
          <w:sz w:val="22"/>
          <w:szCs w:val="22"/>
        </w:rPr>
        <w:t>Chronic toxicity</w:t>
      </w:r>
      <w:bookmarkEnd w:id="773"/>
    </w:p>
    <w:p w:rsidR="007F2FBF" w:rsidRPr="005E105B" w:rsidRDefault="007F2FBF" w:rsidP="005E105B">
      <w:pPr>
        <w:rPr>
          <w:rFonts w:cs="Arial"/>
          <w:b/>
          <w:szCs w:val="22"/>
        </w:rPr>
      </w:pPr>
    </w:p>
    <w:p w:rsidR="00AA03A7" w:rsidRPr="009C5FC9" w:rsidRDefault="00AA03A7" w:rsidP="00AA03A7">
      <w:pPr>
        <w:pStyle w:val="BodyText1"/>
        <w:rPr>
          <w:rFonts w:ascii="Arial" w:hAnsi="Arial" w:cs="Arial"/>
        </w:rPr>
      </w:pPr>
      <w:r w:rsidRPr="009C5FC9">
        <w:rPr>
          <w:rFonts w:ascii="Arial" w:hAnsi="Arial" w:cs="Arial"/>
        </w:rPr>
        <w:t>Symptoms of poisoning usually do not occur until enzyme activity has been reduced to between 60 to 25</w:t>
      </w:r>
      <w:r w:rsidR="00AF6C37">
        <w:rPr>
          <w:rFonts w:ascii="Arial" w:hAnsi="Arial" w:cs="Arial"/>
        </w:rPr>
        <w:t xml:space="preserve"> per cent</w:t>
      </w:r>
      <w:r w:rsidRPr="009C5FC9">
        <w:rPr>
          <w:rFonts w:ascii="Arial" w:hAnsi="Arial" w:cs="Arial"/>
        </w:rPr>
        <w:t xml:space="preserve"> of an individual’s baseline. Chronic low level exposures may lead to cumulative effects. Thus workers continually exposed may be at high risk even at low level exposures. Once exposure has ceased, serum cholinesterase regenerates, but depending upon the severity of poisoning, may take several days and occasionally longer to return to normal, particularly if treatment is not given.</w:t>
      </w:r>
      <w:r>
        <w:rPr>
          <w:rFonts w:ascii="Arial" w:hAnsi="Arial" w:cs="Arial"/>
        </w:rPr>
        <w:t xml:space="preserve"> </w:t>
      </w:r>
      <w:r w:rsidRPr="009C5FC9">
        <w:rPr>
          <w:rFonts w:ascii="Arial" w:hAnsi="Arial" w:cs="Arial"/>
        </w:rPr>
        <w:t xml:space="preserve">The erythrocyte cholinesterase is not reactivated. Its regeneration depends upon the replacement of erythrocytes in the peripheral blood which only occurs at the rate of about </w:t>
      </w:r>
      <w:r w:rsidR="00E42DFD">
        <w:rPr>
          <w:rFonts w:ascii="Arial" w:hAnsi="Arial" w:cs="Arial"/>
        </w:rPr>
        <w:t>one</w:t>
      </w:r>
      <w:r w:rsidR="00AF6C37">
        <w:rPr>
          <w:rFonts w:ascii="Arial" w:hAnsi="Arial" w:cs="Arial"/>
        </w:rPr>
        <w:t xml:space="preserve"> per cent</w:t>
      </w:r>
      <w:r w:rsidRPr="009C5FC9">
        <w:rPr>
          <w:rFonts w:ascii="Arial" w:hAnsi="Arial" w:cs="Arial"/>
        </w:rPr>
        <w:t xml:space="preserve"> per day.</w:t>
      </w:r>
    </w:p>
    <w:p w:rsidR="00AA03A7" w:rsidRPr="009C5FC9" w:rsidRDefault="00AA03A7" w:rsidP="00AA03A7">
      <w:pPr>
        <w:pStyle w:val="BodyText1"/>
        <w:rPr>
          <w:rFonts w:ascii="Arial" w:hAnsi="Arial" w:cs="Arial"/>
        </w:rPr>
      </w:pPr>
      <w:r w:rsidRPr="009C5FC9">
        <w:rPr>
          <w:rFonts w:ascii="Arial" w:hAnsi="Arial" w:cs="Arial"/>
        </w:rPr>
        <w:t>Continual exposure may cause persistent anorexia, weakness and malaise. Certain neurobehavioural effects may be seen.</w:t>
      </w:r>
    </w:p>
    <w:p w:rsidR="00B613C2" w:rsidRDefault="00B613C2">
      <w:pPr>
        <w:rPr>
          <w:rFonts w:cs="Arial"/>
          <w:szCs w:val="20"/>
          <w:lang w:eastAsia="en-US"/>
        </w:rPr>
      </w:pPr>
      <w:r>
        <w:rPr>
          <w:rFonts w:cs="Arial"/>
        </w:rPr>
        <w:br w:type="page"/>
      </w:r>
    </w:p>
    <w:p w:rsidR="00AA03A7" w:rsidRPr="009C5FC9" w:rsidRDefault="00AA03A7" w:rsidP="00AA03A7">
      <w:pPr>
        <w:pStyle w:val="BodyText1"/>
        <w:rPr>
          <w:rFonts w:ascii="Arial" w:hAnsi="Arial" w:cs="Arial"/>
        </w:rPr>
      </w:pPr>
      <w:r w:rsidRPr="009C5FC9">
        <w:rPr>
          <w:rFonts w:ascii="Arial" w:hAnsi="Arial" w:cs="Arial"/>
        </w:rPr>
        <w:t>Delayed polyneuropathy can occur from inhibition of another nervous tissue esterase called neuropathy target esterase. This mechanism appears to be related to protein changes occurring in this inhibited enzyme over time. The interval between acute exposure and the onset of neuropathy may be up to four weeks. Initial symptoms are often sensory and consist of tingling and burning sensations in the hands and feet followed by weakness in the lower limbs and ataxia.</w:t>
      </w:r>
      <w:r>
        <w:rPr>
          <w:rFonts w:ascii="Arial" w:hAnsi="Arial" w:cs="Arial"/>
        </w:rPr>
        <w:t xml:space="preserve"> </w:t>
      </w:r>
      <w:r w:rsidRPr="009C5FC9">
        <w:rPr>
          <w:rFonts w:ascii="Arial" w:hAnsi="Arial" w:cs="Arial"/>
        </w:rPr>
        <w:t>In severe cases the upper limbs may be affected. There is no specific treatment for this disorder although physiotherapy may limit the muscle wasting which follows denervation.</w:t>
      </w:r>
    </w:p>
    <w:p w:rsidR="00AA03A7" w:rsidRPr="00FB02EB" w:rsidRDefault="00AA03A7" w:rsidP="00AA03A7">
      <w:pPr>
        <w:pStyle w:val="BodyText1"/>
        <w:rPr>
          <w:rFonts w:ascii="Arial" w:hAnsi="Arial" w:cs="Arial"/>
        </w:rPr>
      </w:pPr>
      <w:r w:rsidRPr="009C5FC9">
        <w:rPr>
          <w:rFonts w:ascii="Arial" w:hAnsi="Arial" w:cs="Arial"/>
        </w:rPr>
        <w:t xml:space="preserve">Combined toxicological data from epidemiology studies and from bioassays demonstrate the potential for organophosphates to produce a wide range of ophthalmological </w:t>
      </w:r>
      <w:r w:rsidRPr="00FB02EB">
        <w:rPr>
          <w:rFonts w:ascii="Arial" w:hAnsi="Arial" w:cs="Arial"/>
        </w:rPr>
        <w:t>effects</w:t>
      </w:r>
      <w:r w:rsidR="00720DBD">
        <w:rPr>
          <w:rFonts w:ascii="Arial" w:hAnsi="Arial" w:cs="Arial"/>
        </w:rPr>
        <w:t xml:space="preserve"> [2]</w:t>
      </w:r>
      <w:r w:rsidRPr="00FB02EB">
        <w:rPr>
          <w:rFonts w:ascii="Arial" w:hAnsi="Arial" w:cs="Arial"/>
        </w:rPr>
        <w:t>.</w:t>
      </w:r>
    </w:p>
    <w:p w:rsidR="00AA03A7" w:rsidRDefault="00AA03A7" w:rsidP="00DF1F82">
      <w:pPr>
        <w:pStyle w:val="BodyText1"/>
        <w:spacing w:after="0"/>
        <w:rPr>
          <w:rFonts w:ascii="Arial" w:hAnsi="Arial" w:cs="Arial"/>
        </w:rPr>
      </w:pPr>
      <w:r w:rsidRPr="00FB02EB">
        <w:rPr>
          <w:rFonts w:ascii="Arial" w:hAnsi="Arial" w:cs="Arial"/>
        </w:rPr>
        <w:t xml:space="preserve">Many </w:t>
      </w:r>
      <w:r w:rsidR="005971AF">
        <w:rPr>
          <w:rFonts w:ascii="Arial" w:hAnsi="Arial" w:cs="Arial"/>
        </w:rPr>
        <w:t>OP</w:t>
      </w:r>
      <w:r w:rsidRPr="00FB02EB">
        <w:rPr>
          <w:rFonts w:ascii="Arial" w:hAnsi="Arial" w:cs="Arial"/>
        </w:rPr>
        <w:t xml:space="preserve"> cause primary irritant dermatitis; only a few</w:t>
      </w:r>
      <w:r w:rsidR="00FC78AB">
        <w:rPr>
          <w:rFonts w:ascii="Arial" w:hAnsi="Arial" w:cs="Arial"/>
        </w:rPr>
        <w:t>,</w:t>
      </w:r>
      <w:r w:rsidRPr="00FB02EB">
        <w:rPr>
          <w:rFonts w:ascii="Arial" w:hAnsi="Arial" w:cs="Arial"/>
        </w:rPr>
        <w:t xml:space="preserve"> </w:t>
      </w:r>
      <w:r w:rsidR="00FC78AB">
        <w:rPr>
          <w:rFonts w:ascii="Arial" w:hAnsi="Arial" w:cs="Arial"/>
        </w:rPr>
        <w:t>for example</w:t>
      </w:r>
      <w:r w:rsidR="00FC78AB" w:rsidRPr="00FB02EB">
        <w:rPr>
          <w:rFonts w:ascii="Arial" w:hAnsi="Arial" w:cs="Arial"/>
        </w:rPr>
        <w:t xml:space="preserve"> parathion and malathion </w:t>
      </w:r>
      <w:r w:rsidRPr="00FB02EB">
        <w:rPr>
          <w:rFonts w:ascii="Arial" w:hAnsi="Arial" w:cs="Arial"/>
        </w:rPr>
        <w:t>are known to cause allergic contact dermatitis.</w:t>
      </w:r>
    </w:p>
    <w:p w:rsidR="004A6538" w:rsidRDefault="004A6538" w:rsidP="00DF1F82">
      <w:pPr>
        <w:pStyle w:val="BodyText1"/>
        <w:spacing w:after="0"/>
        <w:rPr>
          <w:rFonts w:ascii="Arial" w:hAnsi="Arial" w:cs="Arial"/>
        </w:rPr>
      </w:pPr>
    </w:p>
    <w:p w:rsidR="004A6538" w:rsidRPr="004A6538" w:rsidRDefault="004A6538" w:rsidP="004A6538">
      <w:pPr>
        <w:pStyle w:val="ListParagraph"/>
        <w:numPr>
          <w:ilvl w:val="0"/>
          <w:numId w:val="74"/>
        </w:numPr>
        <w:rPr>
          <w:rFonts w:ascii="Arial" w:hAnsi="Arial" w:cs="Arial"/>
          <w:b/>
          <w:sz w:val="22"/>
          <w:szCs w:val="22"/>
        </w:rPr>
      </w:pPr>
      <w:r w:rsidRPr="004A6538">
        <w:rPr>
          <w:rFonts w:ascii="Arial" w:hAnsi="Arial" w:cs="Arial"/>
          <w:b/>
          <w:sz w:val="22"/>
          <w:szCs w:val="22"/>
        </w:rPr>
        <w:t>GHS carcinogen, germ cell mutagen and reproductive toxicant classifications</w:t>
      </w:r>
    </w:p>
    <w:p w:rsidR="004A6538" w:rsidRDefault="004A6538" w:rsidP="004A6538">
      <w:pPr>
        <w:rPr>
          <w:rFonts w:cs="Arial"/>
          <w:color w:val="000000"/>
          <w:szCs w:val="22"/>
        </w:rPr>
      </w:pPr>
    </w:p>
    <w:p w:rsidR="004A6538" w:rsidRPr="004A6538" w:rsidRDefault="004A6538" w:rsidP="004A6538">
      <w:pPr>
        <w:rPr>
          <w:rFonts w:cs="Arial"/>
          <w:color w:val="000000"/>
          <w:szCs w:val="22"/>
        </w:rPr>
      </w:pPr>
      <w:r w:rsidRPr="004A6538">
        <w:rPr>
          <w:rFonts w:cs="Arial"/>
          <w:color w:val="000000"/>
          <w:szCs w:val="22"/>
        </w:rPr>
        <w:t xml:space="preserve">While most OP are not </w:t>
      </w:r>
      <w:r w:rsidR="00B508FF">
        <w:rPr>
          <w:rFonts w:cs="Arial"/>
          <w:color w:val="000000"/>
          <w:szCs w:val="22"/>
        </w:rPr>
        <w:t>classified as</w:t>
      </w:r>
      <w:r w:rsidRPr="004A6538">
        <w:rPr>
          <w:rFonts w:cs="Arial"/>
          <w:color w:val="000000"/>
          <w:szCs w:val="22"/>
        </w:rPr>
        <w:t xml:space="preserve"> carcinogens, germ cell mutagens or reproductive toxicants, check the relevant safety data sheet for </w:t>
      </w:r>
      <w:r w:rsidR="00B508FF">
        <w:rPr>
          <w:rFonts w:cs="Arial"/>
          <w:color w:val="000000"/>
          <w:szCs w:val="22"/>
        </w:rPr>
        <w:t xml:space="preserve">detailed </w:t>
      </w:r>
      <w:r w:rsidRPr="004A6538">
        <w:rPr>
          <w:rFonts w:cs="Arial"/>
          <w:color w:val="000000"/>
          <w:szCs w:val="22"/>
        </w:rPr>
        <w:t>classification information.</w:t>
      </w:r>
    </w:p>
    <w:p w:rsidR="00FB02EB" w:rsidRDefault="00FB02EB">
      <w:pPr>
        <w:rPr>
          <w:rFonts w:cs="Arial"/>
          <w:b/>
          <w:szCs w:val="22"/>
        </w:rPr>
      </w:pPr>
    </w:p>
    <w:p w:rsidR="00FB02EB" w:rsidRDefault="00AA03A7" w:rsidP="00A52FF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bookmarkStart w:id="774" w:name="_Toc322337967"/>
      <w:r w:rsidRPr="005E105B">
        <w:rPr>
          <w:rFonts w:cs="Arial"/>
          <w:b/>
          <w:szCs w:val="22"/>
        </w:rPr>
        <w:t>DEFINITIONS OF PATTERNS OF USE</w:t>
      </w:r>
      <w:bookmarkEnd w:id="774"/>
    </w:p>
    <w:p w:rsidR="00FB02EB" w:rsidRPr="00FB02EB" w:rsidRDefault="00FB02EB" w:rsidP="00FB02EB">
      <w:pPr>
        <w:rPr>
          <w:rFonts w:cs="Arial"/>
          <w:b/>
          <w:szCs w:val="22"/>
        </w:rPr>
      </w:pPr>
    </w:p>
    <w:p w:rsidR="00AA03A7" w:rsidRDefault="00AA03A7" w:rsidP="00FB02EB">
      <w:pPr>
        <w:pStyle w:val="BodyText1"/>
        <w:spacing w:after="0"/>
        <w:rPr>
          <w:rFonts w:ascii="Arial" w:hAnsi="Arial" w:cs="Arial"/>
        </w:rPr>
      </w:pPr>
      <w:r w:rsidRPr="0085502F">
        <w:rPr>
          <w:rFonts w:ascii="Arial" w:hAnsi="Arial" w:cs="Arial"/>
        </w:rPr>
        <w:t xml:space="preserve">Even though all OP compounds have a common mechanism of action, their effectiveness as inhibitors of AChE varies widely. Further, OP compounds can be classified as direct or indirect inhibitors of AChE. Direct inhibitors are effective without further metabolic modification after absorption into the body. Indirect inhibitors need to be transformed in the body to be effective. </w:t>
      </w:r>
      <w:r w:rsidR="009F179F" w:rsidRPr="0085502F">
        <w:rPr>
          <w:rFonts w:ascii="Arial" w:hAnsi="Arial" w:cs="Arial"/>
        </w:rPr>
        <w:t>T</w:t>
      </w:r>
      <w:r w:rsidRPr="0085502F">
        <w:rPr>
          <w:rFonts w:ascii="Arial" w:hAnsi="Arial" w:cs="Arial"/>
        </w:rPr>
        <w:t>hiono OP, that is those containing a P=S bond (mainly the phosphorothioates and phosphorodithioates) are not active inhibitors of AChE, but require activation by oxidation of the P=S to the P=O group. The practical importance of this classification is that direct inhibitors cause symptoms and signs to appear quickly during or after exposure, providing an early warning; whereas in the case of indirect inhibitors symptoms and signs appear later and the effects last longer after cessation of exposure. The insecticide dichlorvos is an example of a direct inhibitor while malathion and parathion are indirect inhibitors.</w:t>
      </w:r>
    </w:p>
    <w:p w:rsidR="00FF0F30" w:rsidRPr="009C5FC9" w:rsidRDefault="00FF0F30" w:rsidP="00FB02EB">
      <w:pPr>
        <w:pStyle w:val="BodyText1"/>
        <w:spacing w:after="0"/>
        <w:rPr>
          <w:rFonts w:ascii="Arial" w:hAnsi="Arial" w:cs="Arial"/>
        </w:rPr>
      </w:pPr>
    </w:p>
    <w:p w:rsidR="00AA03A7" w:rsidRPr="009C5FC9" w:rsidRDefault="00AA03A7" w:rsidP="00AA03A7">
      <w:pPr>
        <w:pStyle w:val="BodyText1"/>
        <w:rPr>
          <w:rFonts w:ascii="Arial" w:hAnsi="Arial" w:cs="Arial"/>
        </w:rPr>
      </w:pPr>
      <w:r w:rsidRPr="009C5FC9">
        <w:rPr>
          <w:rFonts w:ascii="Arial" w:hAnsi="Arial" w:cs="Arial"/>
        </w:rPr>
        <w:t>The organophosphorylated enzyme complex is relatively stable so that acetylcholinesterase inhibition tends to be prolonged. However, the rate of acetylcholinesterase reactivation is variable and can occur overnight in many cases of minor exposure. Over time dealkylation occurs in the inhibited enzyme making it more resistant to reactivation by oxime antidotes.</w:t>
      </w:r>
      <w:r>
        <w:rPr>
          <w:rFonts w:ascii="Arial" w:hAnsi="Arial" w:cs="Arial"/>
        </w:rPr>
        <w:t xml:space="preserve"> </w:t>
      </w:r>
      <w:r w:rsidRPr="009C5FC9">
        <w:rPr>
          <w:rFonts w:ascii="Arial" w:hAnsi="Arial" w:cs="Arial"/>
        </w:rPr>
        <w:t>This process is known as ageing.</w:t>
      </w:r>
    </w:p>
    <w:p w:rsidR="00A52FF7" w:rsidRPr="00A52FF7" w:rsidRDefault="00AA03A7" w:rsidP="000B25AB">
      <w:pPr>
        <w:pStyle w:val="BodyText1"/>
        <w:spacing w:after="0"/>
        <w:rPr>
          <w:rFonts w:ascii="Arial" w:hAnsi="Arial" w:cs="Arial"/>
        </w:rPr>
      </w:pPr>
      <w:r w:rsidRPr="009C5FC9">
        <w:rPr>
          <w:rFonts w:ascii="Arial" w:hAnsi="Arial" w:cs="Arial"/>
        </w:rPr>
        <w:t>Organophosphorous compounds also inhibit tissue carboxyesterases. Although this does not result in direct toxicity</w:t>
      </w:r>
      <w:r w:rsidR="003B307B">
        <w:rPr>
          <w:rFonts w:ascii="Arial" w:hAnsi="Arial" w:cs="Arial"/>
        </w:rPr>
        <w:t>,</w:t>
      </w:r>
      <w:r w:rsidRPr="009C5FC9">
        <w:rPr>
          <w:rFonts w:ascii="Arial" w:hAnsi="Arial" w:cs="Arial"/>
        </w:rPr>
        <w:t xml:space="preserve"> it may increase the toxicity of other pesticides </w:t>
      </w:r>
      <w:r w:rsidR="00E525E3">
        <w:rPr>
          <w:rFonts w:ascii="Arial" w:hAnsi="Arial" w:cs="Arial"/>
        </w:rPr>
        <w:t>like</w:t>
      </w:r>
      <w:r w:rsidRPr="009C5FC9">
        <w:rPr>
          <w:rFonts w:ascii="Arial" w:hAnsi="Arial" w:cs="Arial"/>
        </w:rPr>
        <w:t xml:space="preserve"> most pyrethroids that are detoxified by carboxyesterases</w:t>
      </w:r>
      <w:r>
        <w:rPr>
          <w:rFonts w:ascii="Arial" w:hAnsi="Arial" w:cs="Arial"/>
        </w:rPr>
        <w:t xml:space="preserve"> (i.e. toxicity is reduced through metabolism involving carboxyesterases)</w:t>
      </w:r>
      <w:r w:rsidRPr="009C5FC9">
        <w:rPr>
          <w:rFonts w:ascii="Arial" w:hAnsi="Arial" w:cs="Arial"/>
        </w:rPr>
        <w:t>.</w:t>
      </w:r>
    </w:p>
    <w:p w:rsidR="00A52FF7" w:rsidRPr="00A52FF7" w:rsidRDefault="00A52FF7" w:rsidP="00A52FF7">
      <w:pPr>
        <w:pStyle w:val="BodyText1"/>
        <w:rPr>
          <w:rFonts w:ascii="Arial" w:hAnsi="Arial" w:cs="Arial"/>
        </w:rPr>
        <w:sectPr w:rsidR="00A52FF7" w:rsidRPr="00A52FF7" w:rsidSect="00671B42">
          <w:headerReference w:type="default" r:id="rId93"/>
          <w:footnotePr>
            <w:numRestart w:val="eachSect"/>
          </w:footnotePr>
          <w:pgSz w:w="11909" w:h="16834" w:code="9"/>
          <w:pgMar w:top="1151" w:right="1440" w:bottom="1440" w:left="1440" w:header="709" w:footer="0" w:gutter="0"/>
          <w:cols w:space="720"/>
        </w:sectPr>
      </w:pPr>
    </w:p>
    <w:p w:rsidR="00AA03A7" w:rsidRPr="00A52FF7" w:rsidRDefault="00AA03A7" w:rsidP="00A52FF7">
      <w:pPr>
        <w:pStyle w:val="BodyText1"/>
        <w:rPr>
          <w:rFonts w:ascii="Arial" w:hAnsi="Arial" w:cs="Arial"/>
          <w:b/>
        </w:rPr>
      </w:pPr>
      <w:r w:rsidRPr="00A52FF7">
        <w:rPr>
          <w:rFonts w:ascii="Arial" w:hAnsi="Arial" w:cs="Arial"/>
          <w:b/>
        </w:rPr>
        <w:t xml:space="preserve">Table 1 Definition of pattern of use and action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210"/>
      </w:tblGrid>
      <w:tr w:rsidR="00AA03A7" w:rsidRPr="00A52FF7" w:rsidTr="00FB02EB">
        <w:tc>
          <w:tcPr>
            <w:tcW w:w="4248" w:type="dxa"/>
          </w:tcPr>
          <w:p w:rsidR="00AA03A7" w:rsidRPr="00A52FF7" w:rsidRDefault="00AA03A7" w:rsidP="00A52FF7">
            <w:pPr>
              <w:pStyle w:val="BodyText1"/>
              <w:rPr>
                <w:rFonts w:ascii="Arial" w:hAnsi="Arial" w:cs="Arial"/>
                <w:b/>
                <w:u w:val="single"/>
              </w:rPr>
            </w:pPr>
            <w:r w:rsidRPr="00A52FF7">
              <w:rPr>
                <w:rFonts w:ascii="Arial" w:hAnsi="Arial" w:cs="Arial"/>
                <w:b/>
                <w:u w:val="single"/>
              </w:rPr>
              <w:t>Definition of pattern of use</w:t>
            </w:r>
          </w:p>
        </w:tc>
        <w:tc>
          <w:tcPr>
            <w:tcW w:w="10210" w:type="dxa"/>
          </w:tcPr>
          <w:p w:rsidR="00AA03A7" w:rsidRPr="00A52FF7" w:rsidRDefault="00AA03A7" w:rsidP="00A52FF7">
            <w:pPr>
              <w:pStyle w:val="BodyText1"/>
              <w:rPr>
                <w:rFonts w:ascii="Arial" w:hAnsi="Arial" w:cs="Arial"/>
                <w:b/>
                <w:u w:val="single"/>
              </w:rPr>
            </w:pPr>
            <w:r w:rsidRPr="00A52FF7">
              <w:rPr>
                <w:rFonts w:ascii="Arial" w:hAnsi="Arial" w:cs="Arial"/>
                <w:b/>
                <w:u w:val="single"/>
              </w:rPr>
              <w:t>Action required</w:t>
            </w:r>
          </w:p>
        </w:tc>
      </w:tr>
      <w:tr w:rsidR="00AA03A7" w:rsidRPr="009C5FC9" w:rsidTr="00FB02EB">
        <w:tc>
          <w:tcPr>
            <w:tcW w:w="4248" w:type="dxa"/>
          </w:tcPr>
          <w:p w:rsidR="00AA03A7" w:rsidRPr="009C5FC9" w:rsidRDefault="00AA03A7" w:rsidP="00AA03A7">
            <w:pPr>
              <w:pStyle w:val="BodyText1"/>
              <w:rPr>
                <w:rFonts w:ascii="Arial" w:hAnsi="Arial" w:cs="Arial"/>
                <w:b/>
                <w:bCs/>
              </w:rPr>
            </w:pPr>
            <w:r w:rsidRPr="009C5FC9">
              <w:rPr>
                <w:rFonts w:ascii="Arial" w:hAnsi="Arial" w:cs="Arial"/>
                <w:b/>
                <w:bCs/>
              </w:rPr>
              <w:t>Baseline</w:t>
            </w:r>
          </w:p>
        </w:tc>
        <w:tc>
          <w:tcPr>
            <w:tcW w:w="10210" w:type="dxa"/>
          </w:tcPr>
          <w:p w:rsidR="00AA03A7" w:rsidRPr="009C5FC9" w:rsidRDefault="00AA03A7" w:rsidP="00FC78AB">
            <w:pPr>
              <w:pStyle w:val="BodyText1"/>
              <w:numPr>
                <w:ilvl w:val="0"/>
                <w:numId w:val="41"/>
              </w:numPr>
              <w:tabs>
                <w:tab w:val="left" w:pos="545"/>
              </w:tabs>
              <w:spacing w:after="0"/>
              <w:ind w:left="545" w:hanging="425"/>
              <w:rPr>
                <w:rFonts w:ascii="Arial" w:hAnsi="Arial" w:cs="Arial"/>
              </w:rPr>
            </w:pPr>
            <w:r>
              <w:rPr>
                <w:rFonts w:ascii="Arial" w:hAnsi="Arial" w:cs="Arial"/>
              </w:rPr>
              <w:t>B</w:t>
            </w:r>
            <w:r w:rsidRPr="009C5FC9">
              <w:rPr>
                <w:rFonts w:ascii="Arial" w:hAnsi="Arial" w:cs="Arial"/>
              </w:rPr>
              <w:t xml:space="preserve">aseline measurement </w:t>
            </w:r>
            <w:r>
              <w:rPr>
                <w:rFonts w:ascii="Arial" w:hAnsi="Arial" w:cs="Arial"/>
              </w:rPr>
              <w:t xml:space="preserve">should be </w:t>
            </w:r>
            <w:r w:rsidR="00054299">
              <w:rPr>
                <w:rFonts w:ascii="Arial" w:hAnsi="Arial" w:cs="Arial"/>
              </w:rPr>
              <w:t>carried out</w:t>
            </w:r>
            <w:r w:rsidR="00054299" w:rsidRPr="009C5FC9">
              <w:rPr>
                <w:rFonts w:ascii="Arial" w:hAnsi="Arial" w:cs="Arial"/>
              </w:rPr>
              <w:t xml:space="preserve"> </w:t>
            </w:r>
            <w:r w:rsidR="00FC78AB">
              <w:rPr>
                <w:rFonts w:ascii="Arial" w:hAnsi="Arial" w:cs="Arial"/>
              </w:rPr>
              <w:t>– two are desirable – a</w:t>
            </w:r>
            <w:r w:rsidRPr="009C5FC9">
              <w:rPr>
                <w:rFonts w:ascii="Arial" w:hAnsi="Arial" w:cs="Arial"/>
              </w:rPr>
              <w:t xml:space="preserve">t a time when there has been at least </w:t>
            </w:r>
            <w:r w:rsidR="00FC78AB">
              <w:rPr>
                <w:rFonts w:ascii="Arial" w:hAnsi="Arial" w:cs="Arial"/>
              </w:rPr>
              <w:t>four</w:t>
            </w:r>
            <w:r w:rsidRPr="009C5FC9">
              <w:rPr>
                <w:rFonts w:ascii="Arial" w:hAnsi="Arial" w:cs="Arial"/>
              </w:rPr>
              <w:t xml:space="preserve"> weeks without exposure.</w:t>
            </w:r>
          </w:p>
        </w:tc>
      </w:tr>
      <w:tr w:rsidR="00AA03A7" w:rsidRPr="009C5FC9" w:rsidTr="00FB02EB">
        <w:tc>
          <w:tcPr>
            <w:tcW w:w="4248" w:type="dxa"/>
          </w:tcPr>
          <w:p w:rsidR="00AA03A7" w:rsidRPr="009C5FC9" w:rsidRDefault="00AA03A7" w:rsidP="00AA03A7">
            <w:pPr>
              <w:pStyle w:val="BodyText1"/>
              <w:rPr>
                <w:rFonts w:ascii="Arial" w:hAnsi="Arial" w:cs="Arial"/>
              </w:rPr>
            </w:pPr>
            <w:r w:rsidRPr="009C5FC9">
              <w:rPr>
                <w:rFonts w:ascii="Arial" w:hAnsi="Arial" w:cs="Arial"/>
                <w:b/>
                <w:bCs/>
              </w:rPr>
              <w:t xml:space="preserve">Very </w:t>
            </w:r>
            <w:r>
              <w:rPr>
                <w:rFonts w:ascii="Arial" w:hAnsi="Arial" w:cs="Arial"/>
                <w:b/>
                <w:bCs/>
              </w:rPr>
              <w:t>o</w:t>
            </w:r>
            <w:r w:rsidRPr="009C5FC9">
              <w:rPr>
                <w:rFonts w:ascii="Arial" w:hAnsi="Arial" w:cs="Arial"/>
                <w:b/>
                <w:bCs/>
              </w:rPr>
              <w:t xml:space="preserve">ccasional </w:t>
            </w:r>
            <w:r>
              <w:rPr>
                <w:rFonts w:ascii="Arial" w:hAnsi="Arial" w:cs="Arial"/>
                <w:b/>
                <w:bCs/>
              </w:rPr>
              <w:t>u</w:t>
            </w:r>
            <w:r w:rsidRPr="009C5FC9">
              <w:rPr>
                <w:rFonts w:ascii="Arial" w:hAnsi="Arial" w:cs="Arial"/>
                <w:b/>
                <w:bCs/>
              </w:rPr>
              <w:t>se</w:t>
            </w:r>
          </w:p>
          <w:p w:rsidR="00AA03A7" w:rsidRPr="009C5FC9" w:rsidRDefault="00AA03A7" w:rsidP="00AA03A7">
            <w:pPr>
              <w:pStyle w:val="BodyText1"/>
              <w:spacing w:after="0"/>
              <w:rPr>
                <w:rFonts w:ascii="Arial" w:hAnsi="Arial" w:cs="Arial"/>
              </w:rPr>
            </w:pPr>
            <w:r w:rsidRPr="009C5FC9">
              <w:rPr>
                <w:rFonts w:ascii="Arial" w:hAnsi="Arial" w:cs="Arial"/>
              </w:rPr>
              <w:t xml:space="preserve">If use of organophosphate pesticides is only half a day every month or less, then this is </w:t>
            </w:r>
            <w:r w:rsidRPr="009C5FC9">
              <w:rPr>
                <w:rFonts w:ascii="Arial" w:hAnsi="Arial" w:cs="Arial"/>
                <w:i/>
                <w:iCs/>
              </w:rPr>
              <w:t>very occasional use</w:t>
            </w:r>
            <w:r w:rsidRPr="009C5FC9">
              <w:rPr>
                <w:rFonts w:ascii="Arial" w:hAnsi="Arial" w:cs="Arial"/>
              </w:rPr>
              <w:t>.</w:t>
            </w:r>
          </w:p>
        </w:tc>
        <w:tc>
          <w:tcPr>
            <w:tcW w:w="10210" w:type="dxa"/>
          </w:tcPr>
          <w:p w:rsidR="00AA03A7" w:rsidRPr="009C5FC9" w:rsidRDefault="00AA03A7" w:rsidP="001C6CBB">
            <w:pPr>
              <w:pStyle w:val="BodyText1"/>
              <w:numPr>
                <w:ilvl w:val="0"/>
                <w:numId w:val="41"/>
              </w:numPr>
              <w:tabs>
                <w:tab w:val="left" w:pos="545"/>
              </w:tabs>
              <w:spacing w:line="220" w:lineRule="exact"/>
              <w:ind w:left="545" w:hanging="425"/>
              <w:rPr>
                <w:rFonts w:ascii="Arial" w:hAnsi="Arial" w:cs="Arial"/>
              </w:rPr>
            </w:pPr>
            <w:r w:rsidRPr="009C5FC9">
              <w:rPr>
                <w:rFonts w:ascii="Arial" w:hAnsi="Arial" w:cs="Arial"/>
              </w:rPr>
              <w:t>Use should be recorded.</w:t>
            </w:r>
          </w:p>
          <w:p w:rsidR="00AA03A7" w:rsidRPr="009C5FC9" w:rsidRDefault="00AA03A7" w:rsidP="001C6CBB">
            <w:pPr>
              <w:pStyle w:val="BodyText1"/>
              <w:numPr>
                <w:ilvl w:val="0"/>
                <w:numId w:val="41"/>
              </w:numPr>
              <w:tabs>
                <w:tab w:val="left" w:pos="545"/>
              </w:tabs>
              <w:spacing w:after="0" w:line="220" w:lineRule="exact"/>
              <w:ind w:left="545" w:hanging="425"/>
              <w:rPr>
                <w:rFonts w:ascii="Arial" w:hAnsi="Arial" w:cs="Arial"/>
              </w:rPr>
            </w:pPr>
            <w:r w:rsidRPr="009C5FC9">
              <w:rPr>
                <w:rFonts w:ascii="Arial" w:hAnsi="Arial" w:cs="Arial"/>
              </w:rPr>
              <w:t xml:space="preserve">No test is needed unless the </w:t>
            </w:r>
            <w:r>
              <w:rPr>
                <w:rFonts w:ascii="Arial" w:hAnsi="Arial" w:cs="Arial"/>
              </w:rPr>
              <w:t>worker</w:t>
            </w:r>
            <w:r w:rsidRPr="009C5FC9">
              <w:rPr>
                <w:rFonts w:ascii="Arial" w:hAnsi="Arial" w:cs="Arial"/>
              </w:rPr>
              <w:t xml:space="preserve"> has symptoms which could be related to organophosphate pesticides during or after use, or there has been an ‘exposure incident’ leading to</w:t>
            </w:r>
            <w:r>
              <w:rPr>
                <w:rFonts w:ascii="Arial" w:hAnsi="Arial" w:cs="Arial"/>
              </w:rPr>
              <w:t xml:space="preserve"> symptoms.</w:t>
            </w:r>
          </w:p>
        </w:tc>
      </w:tr>
      <w:tr w:rsidR="00AA03A7" w:rsidRPr="009C5FC9" w:rsidTr="00FB02EB">
        <w:tc>
          <w:tcPr>
            <w:tcW w:w="4248" w:type="dxa"/>
          </w:tcPr>
          <w:p w:rsidR="00AA03A7" w:rsidRPr="009C5FC9" w:rsidRDefault="00AA03A7" w:rsidP="00AA03A7">
            <w:pPr>
              <w:pStyle w:val="BodyText1"/>
              <w:rPr>
                <w:rFonts w:ascii="Arial" w:hAnsi="Arial" w:cs="Arial"/>
              </w:rPr>
            </w:pPr>
            <w:r w:rsidRPr="009C5FC9">
              <w:rPr>
                <w:rFonts w:ascii="Arial" w:hAnsi="Arial" w:cs="Arial"/>
                <w:b/>
                <w:bCs/>
              </w:rPr>
              <w:t xml:space="preserve">Intermittent </w:t>
            </w:r>
            <w:r>
              <w:rPr>
                <w:rFonts w:ascii="Arial" w:hAnsi="Arial" w:cs="Arial"/>
                <w:b/>
                <w:bCs/>
              </w:rPr>
              <w:t>u</w:t>
            </w:r>
            <w:r w:rsidRPr="009C5FC9">
              <w:rPr>
                <w:rFonts w:ascii="Arial" w:hAnsi="Arial" w:cs="Arial"/>
                <w:b/>
                <w:bCs/>
              </w:rPr>
              <w:t>se</w:t>
            </w:r>
          </w:p>
          <w:p w:rsidR="00AA03A7" w:rsidRPr="009C5FC9" w:rsidRDefault="00AA03A7" w:rsidP="00AA03A7">
            <w:pPr>
              <w:pStyle w:val="BodyText1"/>
              <w:spacing w:after="0"/>
              <w:rPr>
                <w:rFonts w:ascii="Arial" w:hAnsi="Arial" w:cs="Arial"/>
              </w:rPr>
            </w:pPr>
            <w:r w:rsidRPr="009C5FC9">
              <w:rPr>
                <w:rFonts w:ascii="Arial" w:hAnsi="Arial" w:cs="Arial"/>
              </w:rPr>
              <w:t xml:space="preserve">If use of organophosphate pesticides is for two to three days at a time, all day with gaps of time of a month or more between use, then this is </w:t>
            </w:r>
            <w:r w:rsidRPr="009C5FC9">
              <w:rPr>
                <w:rFonts w:ascii="Arial" w:hAnsi="Arial" w:cs="Arial"/>
                <w:i/>
                <w:iCs/>
              </w:rPr>
              <w:t>intermittent use.</w:t>
            </w:r>
          </w:p>
        </w:tc>
        <w:tc>
          <w:tcPr>
            <w:tcW w:w="10210" w:type="dxa"/>
          </w:tcPr>
          <w:p w:rsidR="00AA03A7" w:rsidRPr="009C5FC9" w:rsidRDefault="00AA03A7" w:rsidP="001C6CBB">
            <w:pPr>
              <w:pStyle w:val="BodyText1"/>
              <w:numPr>
                <w:ilvl w:val="0"/>
                <w:numId w:val="41"/>
              </w:numPr>
              <w:tabs>
                <w:tab w:val="left" w:pos="545"/>
              </w:tabs>
              <w:spacing w:line="220" w:lineRule="exact"/>
              <w:ind w:left="545" w:hanging="425"/>
              <w:rPr>
                <w:rFonts w:ascii="Arial" w:hAnsi="Arial" w:cs="Arial"/>
              </w:rPr>
            </w:pPr>
            <w:r w:rsidRPr="009C5FC9">
              <w:rPr>
                <w:rFonts w:ascii="Arial" w:hAnsi="Arial" w:cs="Arial"/>
              </w:rPr>
              <w:t>Use should be recorded.</w:t>
            </w:r>
          </w:p>
          <w:p w:rsidR="00AA03A7" w:rsidRDefault="00AA03A7" w:rsidP="001C6CBB">
            <w:pPr>
              <w:pStyle w:val="BodyText1"/>
              <w:numPr>
                <w:ilvl w:val="0"/>
                <w:numId w:val="41"/>
              </w:numPr>
              <w:tabs>
                <w:tab w:val="left" w:pos="545"/>
              </w:tabs>
              <w:spacing w:line="220" w:lineRule="exact"/>
              <w:ind w:left="545" w:hanging="425"/>
              <w:rPr>
                <w:rFonts w:ascii="Arial" w:hAnsi="Arial" w:cs="Arial"/>
              </w:rPr>
            </w:pPr>
            <w:r>
              <w:rPr>
                <w:rFonts w:ascii="Arial" w:hAnsi="Arial" w:cs="Arial"/>
              </w:rPr>
              <w:t>Test during the period of peak exposure/use.</w:t>
            </w:r>
            <w:r w:rsidRPr="009C5FC9">
              <w:rPr>
                <w:rFonts w:ascii="Arial" w:hAnsi="Arial" w:cs="Arial"/>
              </w:rPr>
              <w:t xml:space="preserve"> </w:t>
            </w:r>
            <w:r>
              <w:rPr>
                <w:rFonts w:ascii="Arial" w:hAnsi="Arial" w:cs="Arial"/>
              </w:rPr>
              <w:t>Testing</w:t>
            </w:r>
            <w:r w:rsidRPr="009C5FC9">
              <w:rPr>
                <w:rFonts w:ascii="Arial" w:hAnsi="Arial" w:cs="Arial"/>
              </w:rPr>
              <w:t xml:space="preserve"> provides valuable </w:t>
            </w:r>
            <w:r>
              <w:rPr>
                <w:rFonts w:ascii="Arial" w:hAnsi="Arial" w:cs="Arial"/>
              </w:rPr>
              <w:t>information</w:t>
            </w:r>
            <w:r w:rsidRPr="009C5FC9">
              <w:rPr>
                <w:rFonts w:ascii="Arial" w:hAnsi="Arial" w:cs="Arial"/>
              </w:rPr>
              <w:t xml:space="preserve"> on the effectiveness of controls</w:t>
            </w:r>
            <w:r>
              <w:rPr>
                <w:rFonts w:ascii="Arial" w:hAnsi="Arial" w:cs="Arial"/>
              </w:rPr>
              <w:t>.</w:t>
            </w:r>
          </w:p>
          <w:p w:rsidR="00AA03A7" w:rsidRPr="009C5FC9" w:rsidRDefault="00AA03A7" w:rsidP="001C6CBB">
            <w:pPr>
              <w:pStyle w:val="BodyText1"/>
              <w:numPr>
                <w:ilvl w:val="0"/>
                <w:numId w:val="41"/>
              </w:numPr>
              <w:tabs>
                <w:tab w:val="left" w:pos="545"/>
              </w:tabs>
              <w:spacing w:line="220" w:lineRule="exact"/>
              <w:ind w:left="545" w:hanging="425"/>
              <w:rPr>
                <w:rFonts w:ascii="Arial" w:hAnsi="Arial" w:cs="Arial"/>
              </w:rPr>
            </w:pPr>
            <w:r>
              <w:rPr>
                <w:rFonts w:ascii="Arial" w:hAnsi="Arial" w:cs="Arial"/>
              </w:rPr>
              <w:t>Controls must be updated if levels of exposure indicate high work-related exposure</w:t>
            </w:r>
            <w:r w:rsidR="0085502F">
              <w:rPr>
                <w:rFonts w:ascii="Arial" w:hAnsi="Arial" w:cs="Arial"/>
              </w:rPr>
              <w:t>.</w:t>
            </w:r>
          </w:p>
          <w:p w:rsidR="00AA03A7" w:rsidRPr="009C5FC9" w:rsidRDefault="00AA03A7" w:rsidP="00FD2CEA">
            <w:pPr>
              <w:pStyle w:val="BodyText1"/>
              <w:numPr>
                <w:ilvl w:val="0"/>
                <w:numId w:val="41"/>
              </w:numPr>
              <w:tabs>
                <w:tab w:val="left" w:pos="545"/>
              </w:tabs>
              <w:spacing w:after="0" w:line="220" w:lineRule="exact"/>
              <w:ind w:left="545" w:hanging="425"/>
              <w:rPr>
                <w:rFonts w:ascii="Arial" w:hAnsi="Arial" w:cs="Arial"/>
              </w:rPr>
            </w:pPr>
            <w:r w:rsidRPr="009C5FC9">
              <w:rPr>
                <w:rFonts w:ascii="Arial" w:hAnsi="Arial" w:cs="Arial"/>
              </w:rPr>
              <w:t>No further test</w:t>
            </w:r>
            <w:r>
              <w:rPr>
                <w:rFonts w:ascii="Arial" w:hAnsi="Arial" w:cs="Arial"/>
              </w:rPr>
              <w:t>ing</w:t>
            </w:r>
            <w:r w:rsidRPr="009C5FC9">
              <w:rPr>
                <w:rFonts w:ascii="Arial" w:hAnsi="Arial" w:cs="Arial"/>
              </w:rPr>
              <w:t xml:space="preserve"> is needed unless the </w:t>
            </w:r>
            <w:r>
              <w:rPr>
                <w:rFonts w:ascii="Arial" w:hAnsi="Arial" w:cs="Arial"/>
              </w:rPr>
              <w:t>worker</w:t>
            </w:r>
            <w:r w:rsidRPr="009C5FC9">
              <w:rPr>
                <w:rFonts w:ascii="Arial" w:hAnsi="Arial" w:cs="Arial"/>
              </w:rPr>
              <w:t xml:space="preserve"> has symptoms which could be related to organophosphate pesticides during or after use, there has been an ‘exposure incident’ leading to symptoms, or there is concern ‘overexposure’ may have occurred.</w:t>
            </w:r>
          </w:p>
        </w:tc>
      </w:tr>
      <w:tr w:rsidR="00AA03A7" w:rsidRPr="00B960F7" w:rsidTr="00FB02EB">
        <w:tc>
          <w:tcPr>
            <w:tcW w:w="4248" w:type="dxa"/>
          </w:tcPr>
          <w:p w:rsidR="00AA03A7" w:rsidRPr="009C5FC9" w:rsidRDefault="00AA03A7" w:rsidP="00AA03A7">
            <w:pPr>
              <w:pStyle w:val="BodyText1"/>
              <w:rPr>
                <w:rFonts w:ascii="Arial" w:hAnsi="Arial" w:cs="Arial"/>
              </w:rPr>
            </w:pPr>
            <w:r w:rsidRPr="009C5FC9">
              <w:rPr>
                <w:rFonts w:ascii="Arial" w:hAnsi="Arial" w:cs="Arial"/>
                <w:b/>
                <w:bCs/>
              </w:rPr>
              <w:t xml:space="preserve">Seasonal </w:t>
            </w:r>
            <w:r>
              <w:rPr>
                <w:rFonts w:ascii="Arial" w:hAnsi="Arial" w:cs="Arial"/>
                <w:b/>
                <w:bCs/>
              </w:rPr>
              <w:t>u</w:t>
            </w:r>
            <w:r w:rsidRPr="009C5FC9">
              <w:rPr>
                <w:rFonts w:ascii="Arial" w:hAnsi="Arial" w:cs="Arial"/>
                <w:b/>
                <w:bCs/>
              </w:rPr>
              <w:t>se</w:t>
            </w:r>
          </w:p>
          <w:p w:rsidR="00AA03A7" w:rsidRPr="009C5FC9" w:rsidRDefault="00AA03A7" w:rsidP="003B307B">
            <w:pPr>
              <w:pStyle w:val="BodyText1"/>
              <w:rPr>
                <w:rFonts w:ascii="Arial" w:hAnsi="Arial" w:cs="Arial"/>
              </w:rPr>
            </w:pPr>
            <w:r w:rsidRPr="009C5FC9">
              <w:rPr>
                <w:rFonts w:ascii="Arial" w:hAnsi="Arial" w:cs="Arial"/>
              </w:rPr>
              <w:t xml:space="preserve">If use of organophosphate pesticides is say </w:t>
            </w:r>
            <w:r w:rsidR="003B307B">
              <w:rPr>
                <w:rFonts w:ascii="Arial" w:hAnsi="Arial" w:cs="Arial"/>
              </w:rPr>
              <w:t>four</w:t>
            </w:r>
            <w:r w:rsidRPr="009C5FC9">
              <w:rPr>
                <w:rFonts w:ascii="Arial" w:hAnsi="Arial" w:cs="Arial"/>
              </w:rPr>
              <w:t xml:space="preserve"> days a week, and extends over a long season then, this is </w:t>
            </w:r>
            <w:r w:rsidRPr="009C5FC9">
              <w:rPr>
                <w:rFonts w:ascii="Arial" w:hAnsi="Arial" w:cs="Arial"/>
                <w:i/>
                <w:iCs/>
              </w:rPr>
              <w:t>seasonal use.</w:t>
            </w:r>
          </w:p>
        </w:tc>
        <w:tc>
          <w:tcPr>
            <w:tcW w:w="10210" w:type="dxa"/>
          </w:tcPr>
          <w:p w:rsidR="00AA03A7" w:rsidRPr="009C5FC9" w:rsidRDefault="00AA03A7" w:rsidP="001C6CBB">
            <w:pPr>
              <w:pStyle w:val="BodyText1"/>
              <w:numPr>
                <w:ilvl w:val="0"/>
                <w:numId w:val="41"/>
              </w:numPr>
              <w:tabs>
                <w:tab w:val="left" w:pos="545"/>
              </w:tabs>
              <w:spacing w:line="220" w:lineRule="exact"/>
              <w:ind w:left="545" w:hanging="425"/>
              <w:rPr>
                <w:rFonts w:ascii="Arial" w:hAnsi="Arial" w:cs="Arial"/>
              </w:rPr>
            </w:pPr>
            <w:r w:rsidRPr="009C5FC9">
              <w:rPr>
                <w:rFonts w:ascii="Arial" w:hAnsi="Arial" w:cs="Arial"/>
              </w:rPr>
              <w:t>Use should be recorded.</w:t>
            </w:r>
          </w:p>
          <w:p w:rsidR="00AA03A7" w:rsidRPr="00244830" w:rsidRDefault="00AA03A7" w:rsidP="001C6CBB">
            <w:pPr>
              <w:pStyle w:val="BodyText1"/>
              <w:numPr>
                <w:ilvl w:val="0"/>
                <w:numId w:val="41"/>
              </w:numPr>
              <w:tabs>
                <w:tab w:val="left" w:pos="545"/>
              </w:tabs>
              <w:spacing w:line="220" w:lineRule="exact"/>
              <w:ind w:left="545" w:hanging="425"/>
              <w:rPr>
                <w:rFonts w:ascii="Arial" w:hAnsi="Arial" w:cs="Arial"/>
              </w:rPr>
            </w:pPr>
            <w:r w:rsidRPr="00244830">
              <w:rPr>
                <w:rFonts w:ascii="Arial" w:hAnsi="Arial" w:cs="Arial"/>
              </w:rPr>
              <w:t xml:space="preserve">For heavy or seasonal use, testing should occur during the period of peak exposure/use. </w:t>
            </w:r>
            <w:r w:rsidR="00B7131F" w:rsidRPr="00244830">
              <w:rPr>
                <w:rFonts w:ascii="Arial" w:hAnsi="Arial" w:cs="Arial"/>
              </w:rPr>
              <w:t>W</w:t>
            </w:r>
            <w:r w:rsidRPr="00244830">
              <w:rPr>
                <w:rFonts w:ascii="Arial" w:hAnsi="Arial" w:cs="Arial"/>
              </w:rPr>
              <w:t>orkers exposed should be tested at the end of the work shift on the last day of a work week, early in the season</w:t>
            </w:r>
            <w:r w:rsidR="003B307B">
              <w:rPr>
                <w:rFonts w:ascii="Arial" w:hAnsi="Arial" w:cs="Arial"/>
              </w:rPr>
              <w:t xml:space="preserve">, </w:t>
            </w:r>
            <w:r w:rsidRPr="00244830">
              <w:rPr>
                <w:rFonts w:ascii="Arial" w:hAnsi="Arial" w:cs="Arial"/>
              </w:rPr>
              <w:t>once work practices have settled</w:t>
            </w:r>
            <w:r w:rsidR="003B307B">
              <w:rPr>
                <w:rFonts w:ascii="Arial" w:hAnsi="Arial" w:cs="Arial"/>
              </w:rPr>
              <w:t>,</w:t>
            </w:r>
            <w:r w:rsidRPr="00244830">
              <w:rPr>
                <w:rFonts w:ascii="Arial" w:hAnsi="Arial" w:cs="Arial"/>
              </w:rPr>
              <w:t xml:space="preserve"> in order to check the effectiveness of work practices and controls. Adjustments to controls can then be made if necessary. </w:t>
            </w:r>
            <w:r w:rsidR="00E73DC0" w:rsidRPr="00244830">
              <w:rPr>
                <w:rFonts w:ascii="Arial" w:hAnsi="Arial" w:cs="Arial"/>
              </w:rPr>
              <w:t>W</w:t>
            </w:r>
            <w:r w:rsidRPr="00244830">
              <w:rPr>
                <w:rFonts w:ascii="Arial" w:hAnsi="Arial" w:cs="Arial"/>
              </w:rPr>
              <w:t xml:space="preserve">orkers should be advised of their results </w:t>
            </w:r>
            <w:r w:rsidR="00FC78AB">
              <w:rPr>
                <w:rFonts w:ascii="Arial" w:hAnsi="Arial" w:cs="Arial"/>
              </w:rPr>
              <w:t>(</w:t>
            </w:r>
            <w:r w:rsidR="006671A6">
              <w:rPr>
                <w:rFonts w:ascii="Arial" w:hAnsi="Arial" w:cs="Arial"/>
              </w:rPr>
              <w:t>percentage</w:t>
            </w:r>
            <w:r w:rsidR="006671A6" w:rsidRPr="00244830">
              <w:rPr>
                <w:rFonts w:ascii="Arial" w:hAnsi="Arial" w:cs="Arial"/>
              </w:rPr>
              <w:t xml:space="preserve"> </w:t>
            </w:r>
            <w:r w:rsidRPr="00244830">
              <w:rPr>
                <w:rFonts w:ascii="Arial" w:hAnsi="Arial" w:cs="Arial"/>
              </w:rPr>
              <w:t>depression of cholinesterase from their baseline values).</w:t>
            </w:r>
          </w:p>
          <w:p w:rsidR="00AA03A7" w:rsidRPr="00B960F7" w:rsidRDefault="00AA03A7" w:rsidP="001C6CBB">
            <w:pPr>
              <w:pStyle w:val="BodyText1"/>
              <w:numPr>
                <w:ilvl w:val="0"/>
                <w:numId w:val="41"/>
              </w:numPr>
              <w:tabs>
                <w:tab w:val="left" w:pos="545"/>
              </w:tabs>
              <w:spacing w:line="220" w:lineRule="exact"/>
              <w:ind w:left="545" w:hanging="425"/>
              <w:rPr>
                <w:rFonts w:ascii="Arial" w:hAnsi="Arial" w:cs="Arial"/>
              </w:rPr>
            </w:pPr>
            <w:r w:rsidRPr="00B960F7">
              <w:rPr>
                <w:rFonts w:ascii="Arial" w:hAnsi="Arial" w:cs="Arial"/>
              </w:rPr>
              <w:t>The timin</w:t>
            </w:r>
            <w:r w:rsidRPr="009C5FC9">
              <w:rPr>
                <w:rFonts w:ascii="Arial" w:hAnsi="Arial" w:cs="Arial"/>
              </w:rPr>
              <w:t>g</w:t>
            </w:r>
            <w:r w:rsidRPr="00B960F7">
              <w:rPr>
                <w:rFonts w:ascii="Arial" w:hAnsi="Arial" w:cs="Arial"/>
              </w:rPr>
              <w:t xml:space="preserve"> of further tests, should be based on the nature of the work and previous test results. A worker having greater than 20% depression from baseline values should be retested at an early stage.</w:t>
            </w:r>
          </w:p>
          <w:p w:rsidR="00AA03A7" w:rsidRPr="00B960F7" w:rsidRDefault="00AA03A7" w:rsidP="00FD2CEA">
            <w:pPr>
              <w:pStyle w:val="BodyText1"/>
              <w:numPr>
                <w:ilvl w:val="0"/>
                <w:numId w:val="41"/>
              </w:numPr>
              <w:tabs>
                <w:tab w:val="left" w:pos="545"/>
              </w:tabs>
              <w:spacing w:after="0" w:line="220" w:lineRule="exact"/>
              <w:ind w:left="545" w:hanging="425"/>
              <w:rPr>
                <w:rFonts w:ascii="Arial" w:hAnsi="Arial" w:cs="Arial"/>
              </w:rPr>
            </w:pPr>
            <w:r w:rsidRPr="00B960F7">
              <w:rPr>
                <w:rFonts w:ascii="Arial" w:hAnsi="Arial" w:cs="Arial"/>
              </w:rPr>
              <w:t>No further test is needed unless the person has symptoms which could be related to organophosphate pesticides during or after use, there has been an ‘exposure incident’ leading to symptoms, or there is concern ‘overexposure’ may have occurred.</w:t>
            </w:r>
          </w:p>
        </w:tc>
      </w:tr>
    </w:tbl>
    <w:p w:rsidR="00AA03A7" w:rsidRPr="00935BE4" w:rsidRDefault="00AA03A7" w:rsidP="00935BE4">
      <w:pPr>
        <w:pStyle w:val="BodyText1"/>
        <w:rPr>
          <w:rFonts w:ascii="Arial" w:hAnsi="Arial" w:cs="Arial"/>
          <w:b/>
        </w:rPr>
      </w:pPr>
      <w:r w:rsidRPr="00B960F7">
        <w:rPr>
          <w:rFonts w:ascii="Arial" w:hAnsi="Arial" w:cs="Arial"/>
        </w:rPr>
        <w:br w:type="page"/>
      </w:r>
      <w:r w:rsidRPr="00935BE4">
        <w:rPr>
          <w:rFonts w:ascii="Arial" w:hAnsi="Arial" w:cs="Arial"/>
          <w:b/>
        </w:rPr>
        <w:t>Table 2 Signs and symptoms of organophosphate poisoning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880"/>
        <w:gridCol w:w="7750"/>
      </w:tblGrid>
      <w:tr w:rsidR="00AA03A7" w:rsidRPr="00A52FF7" w:rsidTr="00A52FF7">
        <w:tc>
          <w:tcPr>
            <w:tcW w:w="3828" w:type="dxa"/>
          </w:tcPr>
          <w:p w:rsidR="00AA03A7" w:rsidRPr="00A52FF7" w:rsidRDefault="00AA03A7" w:rsidP="00A52FF7">
            <w:pPr>
              <w:rPr>
                <w:rFonts w:cs="Arial"/>
                <w:b/>
                <w:u w:val="single"/>
              </w:rPr>
            </w:pPr>
            <w:bookmarkStart w:id="776" w:name="_Toc322337968"/>
            <w:r w:rsidRPr="00A52FF7">
              <w:rPr>
                <w:rFonts w:cs="Arial"/>
                <w:b/>
                <w:u w:val="single"/>
              </w:rPr>
              <w:t>Nervous tissue and receptors affected</w:t>
            </w:r>
            <w:bookmarkEnd w:id="776"/>
          </w:p>
        </w:tc>
        <w:tc>
          <w:tcPr>
            <w:tcW w:w="2880" w:type="dxa"/>
          </w:tcPr>
          <w:p w:rsidR="00AA03A7" w:rsidRPr="00A52FF7" w:rsidRDefault="00AA03A7" w:rsidP="00A52FF7">
            <w:pPr>
              <w:rPr>
                <w:rFonts w:cs="Arial"/>
                <w:b/>
                <w:u w:val="single"/>
              </w:rPr>
            </w:pPr>
            <w:bookmarkStart w:id="777" w:name="_Toc322337969"/>
            <w:r w:rsidRPr="00A52FF7">
              <w:rPr>
                <w:rFonts w:cs="Arial"/>
                <w:b/>
                <w:u w:val="single"/>
              </w:rPr>
              <w:t>Site affected</w:t>
            </w:r>
            <w:bookmarkEnd w:id="777"/>
          </w:p>
        </w:tc>
        <w:tc>
          <w:tcPr>
            <w:tcW w:w="7750" w:type="dxa"/>
          </w:tcPr>
          <w:p w:rsidR="00AA03A7" w:rsidRPr="00A52FF7" w:rsidRDefault="00AA03A7" w:rsidP="00A52FF7">
            <w:pPr>
              <w:rPr>
                <w:rFonts w:cs="Arial"/>
                <w:b/>
                <w:u w:val="single"/>
              </w:rPr>
            </w:pPr>
            <w:bookmarkStart w:id="778" w:name="_Toc322337970"/>
            <w:r w:rsidRPr="00A52FF7">
              <w:rPr>
                <w:rFonts w:cs="Arial"/>
                <w:b/>
                <w:u w:val="single"/>
              </w:rPr>
              <w:t>Manifestations</w:t>
            </w:r>
            <w:bookmarkEnd w:id="778"/>
          </w:p>
        </w:tc>
      </w:tr>
      <w:tr w:rsidR="00AA03A7" w:rsidRPr="009C5FC9" w:rsidTr="00A52FF7">
        <w:tc>
          <w:tcPr>
            <w:tcW w:w="3828" w:type="dxa"/>
          </w:tcPr>
          <w:p w:rsidR="00AA03A7" w:rsidRPr="00B960F7" w:rsidRDefault="00AA03A7" w:rsidP="00AA03A7">
            <w:pPr>
              <w:pStyle w:val="BodyText1"/>
              <w:rPr>
                <w:rFonts w:ascii="Arial" w:hAnsi="Arial" w:cs="Arial"/>
              </w:rPr>
            </w:pPr>
            <w:r w:rsidRPr="00B960F7">
              <w:rPr>
                <w:rFonts w:ascii="Arial" w:hAnsi="Arial" w:cs="Arial"/>
              </w:rPr>
              <w:t>Parasympathetic autonomic (muscarinic receptors) post ganglionic nerve fibres</w:t>
            </w:r>
          </w:p>
        </w:tc>
        <w:tc>
          <w:tcPr>
            <w:tcW w:w="2880" w:type="dxa"/>
          </w:tcPr>
          <w:p w:rsidR="00AA03A7" w:rsidRPr="00B960F7" w:rsidRDefault="00AA03A7" w:rsidP="00AA03A7">
            <w:pPr>
              <w:pStyle w:val="BodyText1"/>
              <w:rPr>
                <w:rFonts w:ascii="Arial" w:hAnsi="Arial" w:cs="Arial"/>
              </w:rPr>
            </w:pPr>
            <w:r w:rsidRPr="00B960F7">
              <w:rPr>
                <w:rFonts w:ascii="Arial" w:hAnsi="Arial" w:cs="Arial"/>
              </w:rPr>
              <w:t>Exocrine glands</w:t>
            </w:r>
          </w:p>
          <w:p w:rsidR="00AA03A7" w:rsidRPr="00B960F7" w:rsidRDefault="00AA03A7" w:rsidP="00AA03A7">
            <w:pPr>
              <w:pStyle w:val="BodyText1"/>
              <w:rPr>
                <w:rFonts w:ascii="Arial" w:hAnsi="Arial" w:cs="Arial"/>
              </w:rPr>
            </w:pPr>
            <w:r w:rsidRPr="00B960F7">
              <w:rPr>
                <w:rFonts w:ascii="Arial" w:hAnsi="Arial" w:cs="Arial"/>
              </w:rPr>
              <w:t>Eyes</w:t>
            </w:r>
            <w:r w:rsidRPr="00B960F7">
              <w:rPr>
                <w:rFonts w:ascii="Arial" w:hAnsi="Arial" w:cs="Arial"/>
              </w:rPr>
              <w:br/>
            </w:r>
          </w:p>
          <w:p w:rsidR="00AA03A7" w:rsidRPr="009C5FC9" w:rsidRDefault="00AA03A7" w:rsidP="00AA03A7">
            <w:pPr>
              <w:pStyle w:val="BodyText1"/>
              <w:rPr>
                <w:rFonts w:ascii="Arial" w:hAnsi="Arial" w:cs="Arial"/>
              </w:rPr>
            </w:pPr>
            <w:r w:rsidRPr="00B960F7">
              <w:rPr>
                <w:rFonts w:ascii="Arial" w:hAnsi="Arial" w:cs="Arial"/>
              </w:rPr>
              <w:t>Gastrointes</w:t>
            </w:r>
            <w:r w:rsidRPr="009C5FC9">
              <w:rPr>
                <w:rFonts w:ascii="Arial" w:hAnsi="Arial" w:cs="Arial"/>
              </w:rPr>
              <w:t>tinal tract</w:t>
            </w:r>
            <w:r w:rsidRPr="009C5FC9">
              <w:rPr>
                <w:rFonts w:ascii="Arial" w:hAnsi="Arial" w:cs="Arial"/>
              </w:rPr>
              <w:br/>
            </w:r>
          </w:p>
          <w:p w:rsidR="00AA03A7" w:rsidRPr="009C5FC9" w:rsidRDefault="00AA03A7" w:rsidP="00AA03A7">
            <w:pPr>
              <w:pStyle w:val="BodyText1"/>
              <w:rPr>
                <w:rFonts w:ascii="Arial" w:hAnsi="Arial" w:cs="Arial"/>
              </w:rPr>
            </w:pPr>
            <w:r w:rsidRPr="009C5FC9">
              <w:rPr>
                <w:rFonts w:ascii="Arial" w:hAnsi="Arial" w:cs="Arial"/>
              </w:rPr>
              <w:t>Respiratory tract</w:t>
            </w:r>
            <w:r w:rsidRPr="009C5FC9">
              <w:rPr>
                <w:rFonts w:ascii="Arial" w:hAnsi="Arial" w:cs="Arial"/>
              </w:rPr>
              <w:br/>
            </w:r>
          </w:p>
          <w:p w:rsidR="00AA03A7" w:rsidRPr="009C5FC9" w:rsidRDefault="00AA03A7" w:rsidP="00AA03A7">
            <w:pPr>
              <w:pStyle w:val="BodyText1"/>
              <w:rPr>
                <w:rFonts w:ascii="Arial" w:hAnsi="Arial" w:cs="Arial"/>
              </w:rPr>
            </w:pPr>
            <w:r w:rsidRPr="009C5FC9">
              <w:rPr>
                <w:rFonts w:ascii="Arial" w:hAnsi="Arial" w:cs="Arial"/>
              </w:rPr>
              <w:t>Cardiovascular system</w:t>
            </w:r>
          </w:p>
          <w:p w:rsidR="00AA03A7" w:rsidRPr="009C5FC9" w:rsidRDefault="00AA03A7" w:rsidP="00AA03A7">
            <w:pPr>
              <w:pStyle w:val="BodyText1"/>
              <w:spacing w:after="0"/>
              <w:rPr>
                <w:rFonts w:ascii="Arial" w:hAnsi="Arial" w:cs="Arial"/>
              </w:rPr>
            </w:pPr>
            <w:r w:rsidRPr="009C5FC9">
              <w:rPr>
                <w:rFonts w:ascii="Arial" w:hAnsi="Arial" w:cs="Arial"/>
              </w:rPr>
              <w:t>Bladder</w:t>
            </w:r>
          </w:p>
        </w:tc>
        <w:tc>
          <w:tcPr>
            <w:tcW w:w="7750" w:type="dxa"/>
          </w:tcPr>
          <w:p w:rsidR="00AA03A7" w:rsidRPr="009C5FC9" w:rsidRDefault="00AA03A7" w:rsidP="00AA03A7">
            <w:pPr>
              <w:pStyle w:val="BodyText1"/>
              <w:rPr>
                <w:rFonts w:ascii="Arial" w:hAnsi="Arial" w:cs="Arial"/>
              </w:rPr>
            </w:pPr>
            <w:r w:rsidRPr="009C5FC9">
              <w:rPr>
                <w:rFonts w:ascii="Arial" w:hAnsi="Arial" w:cs="Arial"/>
              </w:rPr>
              <w:t>Increased salivation, lacrimation, perspiration.</w:t>
            </w:r>
          </w:p>
          <w:p w:rsidR="00AA03A7" w:rsidRPr="009C5FC9" w:rsidRDefault="00AA03A7" w:rsidP="00AA03A7">
            <w:pPr>
              <w:pStyle w:val="BodyText1"/>
              <w:rPr>
                <w:rFonts w:ascii="Arial" w:hAnsi="Arial" w:cs="Arial"/>
              </w:rPr>
            </w:pPr>
            <w:r w:rsidRPr="009C5FC9">
              <w:rPr>
                <w:rFonts w:ascii="Arial" w:hAnsi="Arial" w:cs="Arial"/>
              </w:rPr>
              <w:t>Miosis (pinpoint and non reactive) ptosis, blurring of vision, conjunctival injection, ‘bloody-tears’.</w:t>
            </w:r>
          </w:p>
          <w:p w:rsidR="00AA03A7" w:rsidRPr="009C5FC9" w:rsidRDefault="00AA03A7" w:rsidP="00AA03A7">
            <w:pPr>
              <w:pStyle w:val="BodyText1"/>
              <w:rPr>
                <w:rFonts w:ascii="Arial" w:hAnsi="Arial" w:cs="Arial"/>
              </w:rPr>
            </w:pPr>
            <w:r w:rsidRPr="009C5FC9">
              <w:rPr>
                <w:rFonts w:ascii="Arial" w:hAnsi="Arial" w:cs="Arial"/>
              </w:rPr>
              <w:t>Nausea, vomiting, abdominal tightness, swelling and cramps, diarrhoea, tenesmus, faecal incontinence.</w:t>
            </w:r>
          </w:p>
          <w:p w:rsidR="00AA03A7" w:rsidRPr="009C5FC9" w:rsidRDefault="00AA03A7" w:rsidP="00AA03A7">
            <w:pPr>
              <w:pStyle w:val="BodyText1"/>
              <w:rPr>
                <w:rFonts w:ascii="Arial" w:hAnsi="Arial" w:cs="Arial"/>
              </w:rPr>
            </w:pPr>
            <w:r w:rsidRPr="009C5FC9">
              <w:rPr>
                <w:rFonts w:ascii="Arial" w:hAnsi="Arial" w:cs="Arial"/>
              </w:rPr>
              <w:t>Excessive bronchial secretions, rhinorrhoea, wheezing, oedema, tightness in chest, bronchospasms, bronchoconstriction, cough, bradypnoea, dyspnoea.</w:t>
            </w:r>
          </w:p>
          <w:p w:rsidR="00AA03A7" w:rsidRPr="009C5FC9" w:rsidRDefault="00AA03A7" w:rsidP="00AA03A7">
            <w:pPr>
              <w:pStyle w:val="BodyText1"/>
              <w:rPr>
                <w:rFonts w:ascii="Arial" w:hAnsi="Arial" w:cs="Arial"/>
              </w:rPr>
            </w:pPr>
            <w:r w:rsidRPr="009C5FC9">
              <w:rPr>
                <w:rFonts w:ascii="Arial" w:hAnsi="Arial" w:cs="Arial"/>
              </w:rPr>
              <w:t>Bradycardia, decrease in blood pressure.</w:t>
            </w:r>
          </w:p>
          <w:p w:rsidR="00AA03A7" w:rsidRPr="009C5FC9" w:rsidRDefault="00AA03A7" w:rsidP="00AA03A7">
            <w:pPr>
              <w:pStyle w:val="BodyText1"/>
              <w:spacing w:after="0"/>
              <w:rPr>
                <w:rFonts w:ascii="Arial" w:hAnsi="Arial" w:cs="Arial"/>
              </w:rPr>
            </w:pPr>
            <w:r w:rsidRPr="009C5FC9">
              <w:rPr>
                <w:rFonts w:ascii="Arial" w:hAnsi="Arial" w:cs="Arial"/>
              </w:rPr>
              <w:t>Urinary frequency and incontinence.</w:t>
            </w:r>
          </w:p>
        </w:tc>
      </w:tr>
      <w:tr w:rsidR="00AA03A7" w:rsidRPr="009C5FC9" w:rsidTr="00A52FF7">
        <w:tc>
          <w:tcPr>
            <w:tcW w:w="3828" w:type="dxa"/>
          </w:tcPr>
          <w:p w:rsidR="00AA03A7" w:rsidRPr="009C5FC9" w:rsidRDefault="00AA03A7" w:rsidP="00AA03A7">
            <w:pPr>
              <w:pStyle w:val="BodyText1"/>
              <w:spacing w:after="0"/>
              <w:rPr>
                <w:rFonts w:ascii="Arial" w:hAnsi="Arial" w:cs="Arial"/>
              </w:rPr>
            </w:pPr>
            <w:r w:rsidRPr="009C5FC9">
              <w:rPr>
                <w:rFonts w:ascii="Arial" w:hAnsi="Arial" w:cs="Arial"/>
              </w:rPr>
              <w:t>Parasympathetic and sympathetic autonomic fibres (nicotinic receptors)</w:t>
            </w:r>
          </w:p>
        </w:tc>
        <w:tc>
          <w:tcPr>
            <w:tcW w:w="2880" w:type="dxa"/>
          </w:tcPr>
          <w:p w:rsidR="00AA03A7" w:rsidRPr="009C5FC9" w:rsidRDefault="00AA03A7" w:rsidP="00AA03A7">
            <w:pPr>
              <w:pStyle w:val="BodyText1"/>
              <w:rPr>
                <w:rFonts w:ascii="Arial" w:hAnsi="Arial" w:cs="Arial"/>
              </w:rPr>
            </w:pPr>
            <w:r w:rsidRPr="009C5FC9">
              <w:rPr>
                <w:rFonts w:ascii="Arial" w:hAnsi="Arial" w:cs="Arial"/>
              </w:rPr>
              <w:t>Cardiovascular system</w:t>
            </w:r>
          </w:p>
        </w:tc>
        <w:tc>
          <w:tcPr>
            <w:tcW w:w="7750" w:type="dxa"/>
          </w:tcPr>
          <w:p w:rsidR="00AA03A7" w:rsidRPr="009C5FC9" w:rsidRDefault="00AA03A7" w:rsidP="00AA03A7">
            <w:pPr>
              <w:pStyle w:val="BodyText1"/>
              <w:rPr>
                <w:rFonts w:ascii="Arial" w:hAnsi="Arial" w:cs="Arial"/>
              </w:rPr>
            </w:pPr>
            <w:r w:rsidRPr="009C5FC9">
              <w:rPr>
                <w:rFonts w:ascii="Arial" w:hAnsi="Arial" w:cs="Arial"/>
              </w:rPr>
              <w:t>Tachycardia, pallor, increase in blood pressure.</w:t>
            </w:r>
          </w:p>
        </w:tc>
      </w:tr>
      <w:tr w:rsidR="00AA03A7" w:rsidRPr="009C5FC9" w:rsidTr="00A52FF7">
        <w:tc>
          <w:tcPr>
            <w:tcW w:w="3828" w:type="dxa"/>
          </w:tcPr>
          <w:p w:rsidR="00AA03A7" w:rsidRPr="009C5FC9" w:rsidRDefault="00AA03A7" w:rsidP="00AA03A7">
            <w:pPr>
              <w:pStyle w:val="BodyText1"/>
              <w:rPr>
                <w:rFonts w:ascii="Arial" w:hAnsi="Arial" w:cs="Arial"/>
              </w:rPr>
            </w:pPr>
            <w:r w:rsidRPr="009C5FC9">
              <w:rPr>
                <w:rFonts w:ascii="Arial" w:hAnsi="Arial" w:cs="Arial"/>
              </w:rPr>
              <w:t>Somatic motor nerve fibres (nicotine receptors)</w:t>
            </w:r>
          </w:p>
        </w:tc>
        <w:tc>
          <w:tcPr>
            <w:tcW w:w="2880" w:type="dxa"/>
          </w:tcPr>
          <w:p w:rsidR="00AA03A7" w:rsidRPr="009C5FC9" w:rsidRDefault="00AA03A7" w:rsidP="00AA03A7">
            <w:pPr>
              <w:pStyle w:val="BodyText1"/>
              <w:rPr>
                <w:rFonts w:ascii="Arial" w:hAnsi="Arial" w:cs="Arial"/>
              </w:rPr>
            </w:pPr>
            <w:r w:rsidRPr="009C5FC9">
              <w:rPr>
                <w:rFonts w:ascii="Arial" w:hAnsi="Arial" w:cs="Arial"/>
              </w:rPr>
              <w:t>Skeletal muscles</w:t>
            </w:r>
          </w:p>
        </w:tc>
        <w:tc>
          <w:tcPr>
            <w:tcW w:w="7750" w:type="dxa"/>
          </w:tcPr>
          <w:p w:rsidR="00AA03A7" w:rsidRPr="009C5FC9" w:rsidRDefault="00AA03A7" w:rsidP="00AA03A7">
            <w:pPr>
              <w:pStyle w:val="BodyText1"/>
              <w:rPr>
                <w:rFonts w:ascii="Arial" w:hAnsi="Arial" w:cs="Arial"/>
              </w:rPr>
            </w:pPr>
            <w:r w:rsidRPr="009C5FC9">
              <w:rPr>
                <w:rFonts w:ascii="Arial" w:hAnsi="Arial" w:cs="Arial"/>
              </w:rPr>
              <w:t>Muscle fasciculations (eyelids, fine facial muscles), cramps, diminished tendon reflexes, generalised muscle weakness in peripheral and respiratory muscles, paralysis, flaccid or rigid tone.</w:t>
            </w:r>
          </w:p>
          <w:p w:rsidR="00AA03A7" w:rsidRPr="009C5FC9" w:rsidRDefault="00AA03A7" w:rsidP="00AA03A7">
            <w:pPr>
              <w:pStyle w:val="BodyText1"/>
              <w:spacing w:after="0"/>
              <w:rPr>
                <w:rFonts w:ascii="Arial" w:hAnsi="Arial" w:cs="Arial"/>
              </w:rPr>
            </w:pPr>
            <w:r w:rsidRPr="009C5FC9">
              <w:rPr>
                <w:rFonts w:ascii="Arial" w:hAnsi="Arial" w:cs="Arial"/>
              </w:rPr>
              <w:t>Restlessness, generalised motor activity, reaction to acoustic stimuli, t</w:t>
            </w:r>
            <w:r w:rsidR="00BE0115">
              <w:rPr>
                <w:rFonts w:ascii="Arial" w:hAnsi="Arial" w:cs="Arial"/>
              </w:rPr>
              <w:t>r</w:t>
            </w:r>
            <w:r w:rsidRPr="009C5FC9">
              <w:rPr>
                <w:rFonts w:ascii="Arial" w:hAnsi="Arial" w:cs="Arial"/>
              </w:rPr>
              <w:t>emulousness, emotional lability, ataxia.</w:t>
            </w:r>
          </w:p>
        </w:tc>
      </w:tr>
      <w:tr w:rsidR="00AA03A7" w:rsidRPr="009C5FC9" w:rsidTr="00A52FF7">
        <w:tc>
          <w:tcPr>
            <w:tcW w:w="3828" w:type="dxa"/>
          </w:tcPr>
          <w:p w:rsidR="00AA03A7" w:rsidRPr="009C5FC9" w:rsidRDefault="00AA03A7" w:rsidP="00AA03A7">
            <w:pPr>
              <w:pStyle w:val="BodyText1"/>
              <w:rPr>
                <w:rFonts w:ascii="Arial" w:hAnsi="Arial" w:cs="Arial"/>
              </w:rPr>
            </w:pPr>
            <w:r w:rsidRPr="009C5FC9">
              <w:rPr>
                <w:rFonts w:ascii="Arial" w:hAnsi="Arial" w:cs="Arial"/>
              </w:rPr>
              <w:t>Brain (acetylcholine receptors)</w:t>
            </w:r>
          </w:p>
        </w:tc>
        <w:tc>
          <w:tcPr>
            <w:tcW w:w="2880" w:type="dxa"/>
          </w:tcPr>
          <w:p w:rsidR="00AA03A7" w:rsidRPr="009C5FC9" w:rsidRDefault="00AA03A7" w:rsidP="00AA03A7">
            <w:pPr>
              <w:pStyle w:val="BodyText1"/>
              <w:rPr>
                <w:rFonts w:ascii="Arial" w:hAnsi="Arial" w:cs="Arial"/>
              </w:rPr>
            </w:pPr>
            <w:r w:rsidRPr="009C5FC9">
              <w:rPr>
                <w:rFonts w:ascii="Arial" w:hAnsi="Arial" w:cs="Arial"/>
              </w:rPr>
              <w:t>Central nervous system</w:t>
            </w:r>
          </w:p>
        </w:tc>
        <w:tc>
          <w:tcPr>
            <w:tcW w:w="7750" w:type="dxa"/>
          </w:tcPr>
          <w:p w:rsidR="00AA03A7" w:rsidRPr="009C5FC9" w:rsidRDefault="00AA03A7" w:rsidP="00AA03A7">
            <w:pPr>
              <w:pStyle w:val="BodyText1"/>
              <w:rPr>
                <w:rFonts w:ascii="Arial" w:hAnsi="Arial" w:cs="Arial"/>
              </w:rPr>
            </w:pPr>
            <w:r w:rsidRPr="009C5FC9">
              <w:rPr>
                <w:rFonts w:ascii="Arial" w:hAnsi="Arial" w:cs="Arial"/>
              </w:rPr>
              <w:t>Drowsiness, lethargy, fatigue, mental confusion, inability to concentrate, headache, pressure in head, generalised weakness.</w:t>
            </w:r>
          </w:p>
          <w:p w:rsidR="00AA03A7" w:rsidRPr="009C5FC9" w:rsidRDefault="00AA03A7" w:rsidP="00AA03A7">
            <w:pPr>
              <w:pStyle w:val="BodyText1"/>
              <w:spacing w:after="0"/>
              <w:rPr>
                <w:rFonts w:ascii="Arial" w:hAnsi="Arial" w:cs="Arial"/>
              </w:rPr>
            </w:pPr>
            <w:r w:rsidRPr="009C5FC9">
              <w:rPr>
                <w:rFonts w:ascii="Arial" w:hAnsi="Arial" w:cs="Arial"/>
              </w:rPr>
              <w:t>Coma with absence of reflexes, tremors, Cheyne-Stokes respiration, dyspnoea, convulsions, depression of respiratory centres, cyanosis.</w:t>
            </w:r>
          </w:p>
        </w:tc>
      </w:tr>
    </w:tbl>
    <w:p w:rsidR="00AA03A7" w:rsidRPr="009C5FC9" w:rsidRDefault="00AA03A7" w:rsidP="00AA03A7">
      <w:pPr>
        <w:rPr>
          <w:rFonts w:cs="Arial"/>
        </w:rPr>
      </w:pPr>
    </w:p>
    <w:p w:rsidR="00AA03A7" w:rsidRPr="009C5FC9" w:rsidRDefault="00AA03A7" w:rsidP="00AA03A7">
      <w:pPr>
        <w:rPr>
          <w:rFonts w:cs="Arial"/>
        </w:rPr>
      </w:pPr>
    </w:p>
    <w:p w:rsidR="00AA03A7" w:rsidRPr="009C5FC9" w:rsidRDefault="00AA03A7" w:rsidP="00AA03A7">
      <w:pPr>
        <w:rPr>
          <w:rFonts w:cs="Arial"/>
        </w:rPr>
        <w:sectPr w:rsidR="00AA03A7" w:rsidRPr="009C5FC9" w:rsidSect="00671B42">
          <w:footerReference w:type="default" r:id="rId94"/>
          <w:footnotePr>
            <w:numFmt w:val="chicago"/>
            <w:numRestart w:val="eachPage"/>
          </w:footnotePr>
          <w:pgSz w:w="16834" w:h="11909" w:orient="landscape" w:code="9"/>
          <w:pgMar w:top="1306" w:right="1152" w:bottom="936" w:left="1440" w:header="706" w:footer="0" w:gutter="0"/>
          <w:cols w:space="720"/>
        </w:sectPr>
      </w:pPr>
      <w:r w:rsidRPr="009C5FC9">
        <w:rPr>
          <w:rFonts w:cs="Arial"/>
        </w:rPr>
        <w:t xml:space="preserve"> </w:t>
      </w:r>
      <w:bookmarkStart w:id="779" w:name="_Toc322337971"/>
      <w:r w:rsidRPr="009C5FC9">
        <w:rPr>
          <w:rFonts w:cs="Arial"/>
        </w:rPr>
        <w:t>.</w:t>
      </w:r>
      <w:bookmarkEnd w:id="779"/>
    </w:p>
    <w:p w:rsidR="00AA03A7" w:rsidRPr="00FB02EB" w:rsidRDefault="00AA03A7" w:rsidP="00FB02EB">
      <w:pPr>
        <w:rPr>
          <w:rFonts w:cs="Arial"/>
          <w:b/>
          <w:szCs w:val="22"/>
        </w:rPr>
      </w:pPr>
      <w:bookmarkStart w:id="780" w:name="_Toc322337972"/>
      <w:r w:rsidRPr="00FB02EB">
        <w:rPr>
          <w:rFonts w:cs="Arial"/>
          <w:b/>
          <w:szCs w:val="22"/>
        </w:rPr>
        <w:t>BIOMARKER OF EFFECT</w:t>
      </w:r>
      <w:bookmarkEnd w:id="780"/>
    </w:p>
    <w:p w:rsidR="00FB02EB" w:rsidRDefault="00FB02EB" w:rsidP="00FB02EB">
      <w:pPr>
        <w:rPr>
          <w:rFonts w:cs="Arial"/>
          <w:b/>
          <w:szCs w:val="22"/>
        </w:rPr>
      </w:pPr>
    </w:p>
    <w:p w:rsidR="00AA03A7" w:rsidRDefault="00AA03A7" w:rsidP="007A5E73">
      <w:pPr>
        <w:pStyle w:val="ListParagraph"/>
        <w:numPr>
          <w:ilvl w:val="0"/>
          <w:numId w:val="74"/>
        </w:numPr>
        <w:rPr>
          <w:rFonts w:ascii="Arial" w:hAnsi="Arial" w:cs="Arial"/>
          <w:b/>
          <w:sz w:val="22"/>
          <w:szCs w:val="22"/>
        </w:rPr>
      </w:pPr>
      <w:r w:rsidRPr="003F7A90">
        <w:rPr>
          <w:rFonts w:ascii="Arial" w:hAnsi="Arial" w:cs="Arial"/>
          <w:b/>
          <w:sz w:val="22"/>
          <w:szCs w:val="22"/>
        </w:rPr>
        <w:t>Erythrocyte cholinesterase</w:t>
      </w:r>
    </w:p>
    <w:p w:rsidR="007F2FBF" w:rsidRPr="003F7A90" w:rsidRDefault="007F2FBF" w:rsidP="007F2FBF">
      <w:pPr>
        <w:pStyle w:val="ListParagraph"/>
        <w:ind w:left="0"/>
        <w:rPr>
          <w:rFonts w:ascii="Arial" w:hAnsi="Arial" w:cs="Arial"/>
          <w:b/>
          <w:sz w:val="22"/>
          <w:szCs w:val="22"/>
        </w:rPr>
      </w:pPr>
    </w:p>
    <w:p w:rsidR="00AA03A7" w:rsidRPr="009C5FC9" w:rsidRDefault="00AA03A7" w:rsidP="00AA03A7">
      <w:pPr>
        <w:pStyle w:val="BodyText1"/>
        <w:rPr>
          <w:rFonts w:ascii="Arial" w:hAnsi="Arial" w:cs="Arial"/>
        </w:rPr>
      </w:pPr>
      <w:r w:rsidRPr="009C5FC9">
        <w:rPr>
          <w:rFonts w:ascii="Arial" w:hAnsi="Arial" w:cs="Arial"/>
        </w:rPr>
        <w:t>Erythrocyte cholinesterase is the same enzyme (acetyl cholinesterase) that is involved in the transmission of nerve impulses across the nerve synapses and neuromuscular junction.</w:t>
      </w:r>
      <w:r>
        <w:rPr>
          <w:rFonts w:ascii="Arial" w:hAnsi="Arial" w:cs="Arial"/>
        </w:rPr>
        <w:t xml:space="preserve"> </w:t>
      </w:r>
      <w:r w:rsidRPr="009C5FC9">
        <w:rPr>
          <w:rFonts w:ascii="Arial" w:hAnsi="Arial" w:cs="Arial"/>
        </w:rPr>
        <w:t>Measurement of erythrocyte cholinesterase is an indirect measure of the enzyme activity that exists in nerve tissue.</w:t>
      </w:r>
      <w:r>
        <w:rPr>
          <w:rFonts w:ascii="Arial" w:hAnsi="Arial" w:cs="Arial"/>
        </w:rPr>
        <w:t xml:space="preserve"> </w:t>
      </w:r>
      <w:r w:rsidRPr="009C5FC9">
        <w:rPr>
          <w:rFonts w:ascii="Arial" w:hAnsi="Arial" w:cs="Arial"/>
        </w:rPr>
        <w:t>Erythrocyte cholinesterase shows no difference in activity between sexes when the sex-related difference in red-cell packed volume is taken into consideration.</w:t>
      </w:r>
      <w:r>
        <w:rPr>
          <w:rFonts w:ascii="Arial" w:hAnsi="Arial" w:cs="Arial"/>
        </w:rPr>
        <w:t xml:space="preserve"> </w:t>
      </w:r>
      <w:r w:rsidRPr="009C5FC9">
        <w:rPr>
          <w:rFonts w:ascii="Arial" w:hAnsi="Arial" w:cs="Arial"/>
        </w:rPr>
        <w:t>Increased values may be found in polycythaemia and in thalassaemia or other congenital blood dyscrasias.</w:t>
      </w:r>
      <w:r>
        <w:rPr>
          <w:rFonts w:ascii="Arial" w:hAnsi="Arial" w:cs="Arial"/>
        </w:rPr>
        <w:t xml:space="preserve"> </w:t>
      </w:r>
      <w:r w:rsidRPr="009C5FC9">
        <w:rPr>
          <w:rFonts w:ascii="Arial" w:hAnsi="Arial" w:cs="Arial"/>
        </w:rPr>
        <w:t>Low values of erythrocyte cholinesterase not related to OP exposure have been observed in subjects affected with leukaemias or other neoplasms.</w:t>
      </w:r>
    </w:p>
    <w:p w:rsidR="00AA03A7" w:rsidRDefault="00AA03A7" w:rsidP="007A5E73">
      <w:pPr>
        <w:pStyle w:val="ListParagraph"/>
        <w:numPr>
          <w:ilvl w:val="0"/>
          <w:numId w:val="74"/>
        </w:numPr>
        <w:rPr>
          <w:rFonts w:ascii="Arial" w:hAnsi="Arial" w:cs="Arial"/>
          <w:b/>
          <w:sz w:val="22"/>
          <w:szCs w:val="22"/>
        </w:rPr>
      </w:pPr>
      <w:r w:rsidRPr="003F7A90">
        <w:rPr>
          <w:rFonts w:ascii="Arial" w:hAnsi="Arial" w:cs="Arial"/>
          <w:b/>
          <w:sz w:val="22"/>
          <w:szCs w:val="22"/>
        </w:rPr>
        <w:t xml:space="preserve">Serum cholinesterase </w:t>
      </w:r>
    </w:p>
    <w:p w:rsidR="007F2FBF" w:rsidRPr="003F7A90" w:rsidRDefault="007F2FBF" w:rsidP="007F2FBF">
      <w:pPr>
        <w:pStyle w:val="ListParagraph"/>
        <w:ind w:left="0"/>
        <w:rPr>
          <w:rFonts w:ascii="Arial" w:hAnsi="Arial" w:cs="Arial"/>
          <w:b/>
          <w:sz w:val="22"/>
          <w:szCs w:val="22"/>
        </w:rPr>
      </w:pPr>
    </w:p>
    <w:p w:rsidR="00AA03A7" w:rsidRPr="009C5FC9" w:rsidRDefault="00AA03A7" w:rsidP="00AA03A7">
      <w:pPr>
        <w:pStyle w:val="BodyText1"/>
        <w:rPr>
          <w:rFonts w:ascii="Arial" w:hAnsi="Arial" w:cs="Arial"/>
        </w:rPr>
      </w:pPr>
      <w:r w:rsidRPr="009C5FC9">
        <w:rPr>
          <w:rFonts w:ascii="Arial" w:hAnsi="Arial" w:cs="Arial"/>
        </w:rPr>
        <w:t>Serum cholinesterase is synthesised in the liver.</w:t>
      </w:r>
      <w:r>
        <w:rPr>
          <w:rFonts w:ascii="Arial" w:hAnsi="Arial" w:cs="Arial"/>
        </w:rPr>
        <w:t xml:space="preserve"> </w:t>
      </w:r>
      <w:r w:rsidRPr="009C5FC9">
        <w:rPr>
          <w:rFonts w:ascii="Arial" w:hAnsi="Arial" w:cs="Arial"/>
        </w:rPr>
        <w:t>Serum cholinesterase shows normal values 10-15</w:t>
      </w:r>
      <w:r w:rsidR="00AF6C37">
        <w:rPr>
          <w:rFonts w:ascii="Arial" w:hAnsi="Arial" w:cs="Arial"/>
        </w:rPr>
        <w:t xml:space="preserve"> per cent</w:t>
      </w:r>
      <w:r w:rsidRPr="009C5FC9">
        <w:rPr>
          <w:rFonts w:ascii="Arial" w:hAnsi="Arial" w:cs="Arial"/>
        </w:rPr>
        <w:t xml:space="preserve"> greater in males than in females.</w:t>
      </w:r>
      <w:r>
        <w:rPr>
          <w:rFonts w:ascii="Arial" w:hAnsi="Arial" w:cs="Arial"/>
        </w:rPr>
        <w:t xml:space="preserve"> </w:t>
      </w:r>
      <w:r w:rsidRPr="009C5FC9">
        <w:rPr>
          <w:rFonts w:ascii="Arial" w:hAnsi="Arial" w:cs="Arial"/>
        </w:rPr>
        <w:t>Low values of serum cholinesterase activity not related to OP exposure may be found in liver diseases or drugs affecting the liver, uraemia, cancer, heart failure, allergic reactions, certain collagen diseases, acute infections, chronic anaemia and genetic variants which have a lower activity (suxamethonium sensitive individuals).</w:t>
      </w:r>
      <w:r>
        <w:rPr>
          <w:rFonts w:ascii="Arial" w:hAnsi="Arial" w:cs="Arial"/>
        </w:rPr>
        <w:t xml:space="preserve"> </w:t>
      </w:r>
      <w:r w:rsidRPr="009C5FC9">
        <w:rPr>
          <w:rFonts w:ascii="Arial" w:hAnsi="Arial" w:cs="Arial"/>
        </w:rPr>
        <w:t>In females lower values are also measured during pregnancy and menstruation.</w:t>
      </w:r>
      <w:r>
        <w:rPr>
          <w:rFonts w:ascii="Arial" w:hAnsi="Arial" w:cs="Arial"/>
        </w:rPr>
        <w:t xml:space="preserve"> </w:t>
      </w:r>
      <w:r w:rsidRPr="009C5FC9">
        <w:rPr>
          <w:rFonts w:ascii="Arial" w:hAnsi="Arial" w:cs="Arial"/>
        </w:rPr>
        <w:t>Serum cholinesterase activity can be increased in genetic variants and sometimes when the patient has obesity, hypertension, psoriasis, thyrotoxicosis or asthma.</w:t>
      </w:r>
    </w:p>
    <w:p w:rsidR="00AA03A7" w:rsidRPr="009C5FC9" w:rsidRDefault="00AA03A7" w:rsidP="00AA03A7">
      <w:pPr>
        <w:pStyle w:val="BodyText1"/>
        <w:rPr>
          <w:rFonts w:ascii="Arial" w:hAnsi="Arial" w:cs="Arial"/>
        </w:rPr>
      </w:pPr>
      <w:r w:rsidRPr="009C5FC9">
        <w:rPr>
          <w:rFonts w:ascii="Arial" w:hAnsi="Arial" w:cs="Arial"/>
        </w:rPr>
        <w:t xml:space="preserve">Measurement of blood cholinesterase activity is an accepted method for biological effect monitoring of worker exposure to </w:t>
      </w:r>
      <w:r w:rsidR="005971AF">
        <w:rPr>
          <w:rFonts w:ascii="Arial" w:hAnsi="Arial" w:cs="Arial"/>
        </w:rPr>
        <w:t>OP</w:t>
      </w:r>
      <w:r w:rsidRPr="009C5FC9">
        <w:rPr>
          <w:rFonts w:ascii="Arial" w:hAnsi="Arial" w:cs="Arial"/>
        </w:rPr>
        <w:t>.</w:t>
      </w:r>
      <w:r>
        <w:rPr>
          <w:rFonts w:ascii="Arial" w:hAnsi="Arial" w:cs="Arial"/>
        </w:rPr>
        <w:t xml:space="preserve"> </w:t>
      </w:r>
      <w:r w:rsidRPr="009C5FC9">
        <w:rPr>
          <w:rFonts w:ascii="Arial" w:hAnsi="Arial" w:cs="Arial"/>
        </w:rPr>
        <w:t>This approach measures the common effect of this class of pesticide on certain enzyme activities.</w:t>
      </w:r>
      <w:r>
        <w:rPr>
          <w:rFonts w:ascii="Arial" w:hAnsi="Arial" w:cs="Arial"/>
        </w:rPr>
        <w:t xml:space="preserve"> </w:t>
      </w:r>
      <w:r w:rsidRPr="009C5FC9">
        <w:rPr>
          <w:rFonts w:ascii="Arial" w:hAnsi="Arial" w:cs="Arial"/>
        </w:rPr>
        <w:t xml:space="preserve">The number of organophosphorous pesticides in current use is very large (see Appendix </w:t>
      </w:r>
      <w:r>
        <w:rPr>
          <w:rFonts w:ascii="Arial" w:hAnsi="Arial" w:cs="Arial"/>
        </w:rPr>
        <w:t>2</w:t>
      </w:r>
      <w:r w:rsidRPr="009C5FC9">
        <w:rPr>
          <w:rFonts w:ascii="Arial" w:hAnsi="Arial" w:cs="Arial"/>
        </w:rPr>
        <w:t>) and it is unlikely it would be viable to directly analyse more than a few of the most widely used pesticides.</w:t>
      </w:r>
    </w:p>
    <w:p w:rsidR="00AA03A7" w:rsidRPr="008264C4" w:rsidRDefault="00AA03A7" w:rsidP="00AA03A7">
      <w:pPr>
        <w:rPr>
          <w:rFonts w:cs="Arial"/>
          <w:color w:val="000000"/>
          <w:szCs w:val="22"/>
        </w:rPr>
      </w:pPr>
      <w:bookmarkStart w:id="781" w:name="_Toc322337973"/>
      <w:r w:rsidRPr="008264C4">
        <w:rPr>
          <w:rFonts w:cs="Arial"/>
          <w:bCs/>
          <w:color w:val="000000"/>
          <w:szCs w:val="22"/>
        </w:rPr>
        <w:t>Red blood cell cholinesterase levels reflect exposure within the previous 120 days</w:t>
      </w:r>
      <w:r w:rsidRPr="008264C4">
        <w:rPr>
          <w:rFonts w:cs="Arial"/>
          <w:color w:val="000000"/>
          <w:szCs w:val="22"/>
        </w:rPr>
        <w:t xml:space="preserve">, </w:t>
      </w:r>
      <w:r w:rsidR="00715EC5">
        <w:rPr>
          <w:rFonts w:cs="Arial"/>
          <w:color w:val="000000"/>
          <w:szCs w:val="22"/>
        </w:rPr>
        <w:t>that is</w:t>
      </w:r>
      <w:r w:rsidRPr="008264C4">
        <w:rPr>
          <w:rFonts w:cs="Arial"/>
          <w:color w:val="000000"/>
          <w:szCs w:val="22"/>
        </w:rPr>
        <w:t xml:space="preserve"> the life of the red blood cell. In acute poisoning, a high inhibition of red blood cell cholinesterase is usually </w:t>
      </w:r>
      <w:r w:rsidR="000527B3" w:rsidRPr="008264C4">
        <w:rPr>
          <w:rFonts w:cs="Arial"/>
          <w:color w:val="000000"/>
          <w:szCs w:val="22"/>
        </w:rPr>
        <w:t>detected</w:t>
      </w:r>
      <w:r w:rsidR="00B746CA">
        <w:rPr>
          <w:rFonts w:cs="Arial"/>
          <w:color w:val="000000"/>
          <w:szCs w:val="22"/>
        </w:rPr>
        <w:t xml:space="preserve"> [3]</w:t>
      </w:r>
      <w:r w:rsidRPr="008264C4">
        <w:rPr>
          <w:rFonts w:cs="Arial"/>
          <w:color w:val="000000"/>
          <w:szCs w:val="22"/>
        </w:rPr>
        <w:t xml:space="preserve">. Mild symptoms of poisoning </w:t>
      </w:r>
      <w:r w:rsidR="00E525E3">
        <w:rPr>
          <w:rFonts w:cs="Arial"/>
          <w:color w:val="000000"/>
          <w:szCs w:val="22"/>
        </w:rPr>
        <w:t>like</w:t>
      </w:r>
      <w:r w:rsidRPr="008264C4">
        <w:rPr>
          <w:rFonts w:cs="Arial"/>
          <w:color w:val="000000"/>
          <w:szCs w:val="22"/>
        </w:rPr>
        <w:t xml:space="preserve"> nausea, vomiting, diarrhoea, salivation, lacrimation, sweating, wheeze, slow pulse, headache and dizziness are said to occur at a red blood cell cholinesterase inhibition of 50 </w:t>
      </w:r>
      <w:r w:rsidR="00AF6C37">
        <w:rPr>
          <w:rFonts w:cs="Arial"/>
          <w:color w:val="000000"/>
          <w:szCs w:val="22"/>
        </w:rPr>
        <w:t>per cent</w:t>
      </w:r>
      <w:r w:rsidR="00720DBD">
        <w:rPr>
          <w:rFonts w:cs="Arial"/>
          <w:color w:val="000000"/>
          <w:szCs w:val="22"/>
        </w:rPr>
        <w:t xml:space="preserve"> [3]</w:t>
      </w:r>
      <w:r w:rsidRPr="008264C4">
        <w:rPr>
          <w:rFonts w:cs="Arial"/>
          <w:color w:val="000000"/>
          <w:szCs w:val="22"/>
        </w:rPr>
        <w:t>.</w:t>
      </w:r>
      <w:bookmarkEnd w:id="781"/>
    </w:p>
    <w:p w:rsidR="00AA03A7" w:rsidRPr="008264C4" w:rsidRDefault="00AA03A7" w:rsidP="00AA03A7">
      <w:pPr>
        <w:rPr>
          <w:rFonts w:cs="Arial"/>
          <w:color w:val="000000"/>
          <w:szCs w:val="22"/>
        </w:rPr>
      </w:pPr>
    </w:p>
    <w:p w:rsidR="00AA03A7" w:rsidRPr="009C5FC9" w:rsidRDefault="00AA03A7" w:rsidP="00AA03A7">
      <w:pPr>
        <w:pStyle w:val="BodyText1"/>
        <w:rPr>
          <w:rFonts w:ascii="Arial" w:hAnsi="Arial" w:cs="Arial"/>
          <w:szCs w:val="22"/>
        </w:rPr>
      </w:pPr>
      <w:r w:rsidRPr="008264C4">
        <w:rPr>
          <w:rFonts w:ascii="Arial" w:hAnsi="Arial" w:cs="Arial"/>
          <w:bCs/>
          <w:color w:val="000000"/>
          <w:szCs w:val="22"/>
          <w:lang w:eastAsia="en-AU"/>
        </w:rPr>
        <w:t xml:space="preserve">Plasma cholinesterase reflects exposure in the preceding </w:t>
      </w:r>
      <w:r w:rsidR="00715EC5">
        <w:rPr>
          <w:rFonts w:ascii="Arial" w:hAnsi="Arial" w:cs="Arial"/>
          <w:bCs/>
          <w:color w:val="000000"/>
          <w:szCs w:val="22"/>
          <w:lang w:eastAsia="en-AU"/>
        </w:rPr>
        <w:t>two to three</w:t>
      </w:r>
      <w:r w:rsidRPr="008264C4">
        <w:rPr>
          <w:rFonts w:ascii="Arial" w:hAnsi="Arial" w:cs="Arial"/>
          <w:bCs/>
          <w:color w:val="000000"/>
          <w:szCs w:val="22"/>
          <w:lang w:eastAsia="en-AU"/>
        </w:rPr>
        <w:t xml:space="preserve"> weeks </w:t>
      </w:r>
      <w:r w:rsidRPr="008264C4">
        <w:rPr>
          <w:rFonts w:ascii="Arial" w:hAnsi="Arial" w:cs="Arial"/>
          <w:color w:val="000000"/>
          <w:szCs w:val="22"/>
          <w:lang w:eastAsia="en-AU"/>
        </w:rPr>
        <w:t>and is affected by</w:t>
      </w:r>
      <w:r w:rsidRPr="009C5FC9">
        <w:rPr>
          <w:rFonts w:ascii="Arial" w:hAnsi="Arial" w:cs="Arial"/>
          <w:color w:val="000000"/>
          <w:szCs w:val="22"/>
          <w:lang w:eastAsia="en-AU"/>
        </w:rPr>
        <w:t xml:space="preserve"> recent acute exposure. When comparing cholinesterase levels, red cell cholinesterase results should be compared with other red cell cholinesterase results, and plasma cholinesterase results with plasma cholinesterase results. It is not valid to compare red cell cholinesterase with plasma cholinesterase results.</w:t>
      </w:r>
    </w:p>
    <w:p w:rsidR="00AA03A7" w:rsidRDefault="00AA03A7" w:rsidP="007A5E73">
      <w:pPr>
        <w:pStyle w:val="ListParagraph"/>
        <w:numPr>
          <w:ilvl w:val="0"/>
          <w:numId w:val="74"/>
        </w:numPr>
        <w:rPr>
          <w:rFonts w:ascii="Arial" w:hAnsi="Arial" w:cs="Arial"/>
          <w:b/>
          <w:sz w:val="22"/>
          <w:szCs w:val="22"/>
        </w:rPr>
      </w:pPr>
      <w:r w:rsidRPr="003F7A90">
        <w:rPr>
          <w:rFonts w:ascii="Arial" w:hAnsi="Arial" w:cs="Arial"/>
          <w:b/>
          <w:sz w:val="22"/>
          <w:szCs w:val="22"/>
        </w:rPr>
        <w:t>Baseline levels of serum and erythrocyte cholinesterase activity</w:t>
      </w:r>
      <w:r w:rsidR="00720DBD">
        <w:rPr>
          <w:rFonts w:ascii="Arial" w:hAnsi="Arial" w:cs="Arial"/>
          <w:b/>
          <w:sz w:val="22"/>
          <w:szCs w:val="22"/>
        </w:rPr>
        <w:t xml:space="preserve"> [4]</w:t>
      </w:r>
    </w:p>
    <w:p w:rsidR="007F2FBF" w:rsidRPr="003F7A90" w:rsidRDefault="007F2FBF" w:rsidP="007F2FBF">
      <w:pPr>
        <w:pStyle w:val="ListParagraph"/>
        <w:ind w:left="0"/>
        <w:rPr>
          <w:rFonts w:ascii="Arial" w:hAnsi="Arial" w:cs="Arial"/>
          <w:b/>
          <w:sz w:val="22"/>
          <w:szCs w:val="22"/>
        </w:rPr>
      </w:pPr>
    </w:p>
    <w:p w:rsidR="00AA03A7" w:rsidRPr="009C5FC9" w:rsidRDefault="00AA03A7" w:rsidP="00AA03A7">
      <w:pPr>
        <w:pStyle w:val="BodyText1"/>
        <w:rPr>
          <w:rFonts w:ascii="Arial" w:hAnsi="Arial" w:cs="Arial"/>
        </w:rPr>
      </w:pPr>
      <w:r w:rsidRPr="009C5FC9">
        <w:rPr>
          <w:rFonts w:ascii="Arial" w:hAnsi="Arial" w:cs="Arial"/>
        </w:rPr>
        <w:t>It is essential to establish a baseline level for both serum and erythrocyte cholinesterase activity in each worker prior to initial exposure.</w:t>
      </w:r>
      <w:r>
        <w:rPr>
          <w:rFonts w:ascii="Arial" w:hAnsi="Arial" w:cs="Arial"/>
        </w:rPr>
        <w:t xml:space="preserve"> </w:t>
      </w:r>
      <w:r w:rsidRPr="009C5FC9">
        <w:rPr>
          <w:rFonts w:ascii="Arial" w:hAnsi="Arial" w:cs="Arial"/>
        </w:rPr>
        <w:t>If the worker has had previous exposure, then a period of four weeks of no exposure should occur before attempting to measure a baseline level.</w:t>
      </w:r>
      <w:r>
        <w:rPr>
          <w:rFonts w:ascii="Arial" w:hAnsi="Arial" w:cs="Arial"/>
        </w:rPr>
        <w:t xml:space="preserve"> </w:t>
      </w:r>
      <w:r w:rsidRPr="009C5FC9">
        <w:rPr>
          <w:rFonts w:ascii="Arial" w:hAnsi="Arial" w:cs="Arial"/>
        </w:rPr>
        <w:t>If possible, two attempts at measuring pre-exposure cholinesterase activity should be made.</w:t>
      </w:r>
      <w:r>
        <w:rPr>
          <w:rFonts w:ascii="Arial" w:hAnsi="Arial" w:cs="Arial"/>
        </w:rPr>
        <w:t xml:space="preserve"> </w:t>
      </w:r>
      <w:r w:rsidRPr="009C5FC9">
        <w:rPr>
          <w:rFonts w:ascii="Arial" w:hAnsi="Arial" w:cs="Arial"/>
        </w:rPr>
        <w:t>If the values obtained agree within 10</w:t>
      </w:r>
      <w:r w:rsidR="00AF6C37">
        <w:rPr>
          <w:rFonts w:ascii="Arial" w:hAnsi="Arial" w:cs="Arial"/>
        </w:rPr>
        <w:t xml:space="preserve"> per cent</w:t>
      </w:r>
      <w:r w:rsidRPr="009C5FC9">
        <w:rPr>
          <w:rFonts w:ascii="Arial" w:hAnsi="Arial" w:cs="Arial"/>
        </w:rPr>
        <w:t xml:space="preserve"> then the individual baseline can be regarded as reliable.</w:t>
      </w:r>
      <w:r>
        <w:rPr>
          <w:rFonts w:ascii="Arial" w:hAnsi="Arial" w:cs="Arial"/>
        </w:rPr>
        <w:t xml:space="preserve"> </w:t>
      </w:r>
      <w:r w:rsidRPr="009C5FC9">
        <w:rPr>
          <w:rFonts w:ascii="Arial" w:hAnsi="Arial" w:cs="Arial"/>
        </w:rPr>
        <w:t>In practice it has been found that many new workers who have done no direct spraying have nevertheless been indirectly exposed by being in the vicinity of other workers who are handling or spraying the insecticide.</w:t>
      </w:r>
      <w:r>
        <w:rPr>
          <w:rFonts w:ascii="Arial" w:hAnsi="Arial" w:cs="Arial"/>
        </w:rPr>
        <w:t xml:space="preserve"> </w:t>
      </w:r>
      <w:r w:rsidRPr="009C5FC9">
        <w:rPr>
          <w:rFonts w:ascii="Arial" w:hAnsi="Arial" w:cs="Arial"/>
        </w:rPr>
        <w:t>Thus in the usual situation where a new worker is being trained</w:t>
      </w:r>
      <w:r w:rsidR="00BD2F91">
        <w:rPr>
          <w:rFonts w:ascii="Arial" w:hAnsi="Arial" w:cs="Arial"/>
        </w:rPr>
        <w:t>,</w:t>
      </w:r>
      <w:r w:rsidRPr="009C5FC9">
        <w:rPr>
          <w:rFonts w:ascii="Arial" w:hAnsi="Arial" w:cs="Arial"/>
        </w:rPr>
        <w:t xml:space="preserve"> a cholinesterase activity result can only be accepted as a baseline level if it is established the training technician has not used this class of pesticides during instruction.</w:t>
      </w:r>
    </w:p>
    <w:p w:rsidR="00AA03A7" w:rsidRPr="009C5FC9" w:rsidRDefault="00AA03A7" w:rsidP="00AA03A7">
      <w:pPr>
        <w:pStyle w:val="BodyText1"/>
        <w:rPr>
          <w:rFonts w:ascii="Arial" w:hAnsi="Arial" w:cs="Arial"/>
        </w:rPr>
      </w:pPr>
      <w:r w:rsidRPr="009C5FC9">
        <w:rPr>
          <w:rFonts w:ascii="Arial" w:hAnsi="Arial" w:cs="Arial"/>
        </w:rPr>
        <w:t>There are two important reasons to establish an individual baseline level of cholinesterase activity. Firstly, the reference range for cholinesterase activity is quite wide.</w:t>
      </w:r>
      <w:r>
        <w:rPr>
          <w:rFonts w:ascii="Arial" w:hAnsi="Arial" w:cs="Arial"/>
        </w:rPr>
        <w:t xml:space="preserve"> </w:t>
      </w:r>
      <w:r w:rsidRPr="009C5FC9">
        <w:rPr>
          <w:rFonts w:ascii="Arial" w:hAnsi="Arial" w:cs="Arial"/>
        </w:rPr>
        <w:t>Thus an individual may have an initial baseline cholinesterase activity in the higher part of this range.</w:t>
      </w:r>
      <w:r>
        <w:rPr>
          <w:rFonts w:ascii="Arial" w:hAnsi="Arial" w:cs="Arial"/>
        </w:rPr>
        <w:t xml:space="preserve"> </w:t>
      </w:r>
      <w:r w:rsidRPr="009C5FC9">
        <w:rPr>
          <w:rFonts w:ascii="Arial" w:hAnsi="Arial" w:cs="Arial"/>
        </w:rPr>
        <w:t xml:space="preserve">If this individual has </w:t>
      </w:r>
      <w:r>
        <w:rPr>
          <w:rFonts w:ascii="Arial" w:hAnsi="Arial" w:cs="Arial"/>
        </w:rPr>
        <w:t>work-related</w:t>
      </w:r>
      <w:r w:rsidRPr="009C5FC9">
        <w:rPr>
          <w:rFonts w:ascii="Arial" w:hAnsi="Arial" w:cs="Arial"/>
        </w:rPr>
        <w:t xml:space="preserve"> exposure then there may be a significant fall in that individual</w:t>
      </w:r>
      <w:r>
        <w:rPr>
          <w:rFonts w:ascii="Arial" w:hAnsi="Arial" w:cs="Arial"/>
        </w:rPr>
        <w:t>’</w:t>
      </w:r>
      <w:r w:rsidRPr="009C5FC9">
        <w:rPr>
          <w:rFonts w:ascii="Arial" w:hAnsi="Arial" w:cs="Arial"/>
        </w:rPr>
        <w:t>s cholinesterase activity, yet the result may still be within the reference range.</w:t>
      </w:r>
      <w:r>
        <w:rPr>
          <w:rFonts w:ascii="Arial" w:hAnsi="Arial" w:cs="Arial"/>
        </w:rPr>
        <w:t xml:space="preserve"> </w:t>
      </w:r>
      <w:r w:rsidRPr="009C5FC9">
        <w:rPr>
          <w:rFonts w:ascii="Arial" w:hAnsi="Arial" w:cs="Arial"/>
        </w:rPr>
        <w:t xml:space="preserve">Commonly, many workers have had mild chronic depression of cholinesterase activities reported as </w:t>
      </w:r>
      <w:r w:rsidR="0012311A">
        <w:rPr>
          <w:rFonts w:ascii="Arial" w:hAnsi="Arial" w:cs="Arial"/>
        </w:rPr>
        <w:t>‘</w:t>
      </w:r>
      <w:r w:rsidRPr="009C5FC9">
        <w:rPr>
          <w:rFonts w:ascii="Arial" w:hAnsi="Arial" w:cs="Arial"/>
        </w:rPr>
        <w:t>normal</w:t>
      </w:r>
      <w:r w:rsidR="0012311A">
        <w:rPr>
          <w:rFonts w:ascii="Arial" w:hAnsi="Arial" w:cs="Arial"/>
        </w:rPr>
        <w:t>’</w:t>
      </w:r>
      <w:r w:rsidRPr="009C5FC9">
        <w:rPr>
          <w:rFonts w:ascii="Arial" w:hAnsi="Arial" w:cs="Arial"/>
        </w:rPr>
        <w:t xml:space="preserve"> for years simply because a comparison with baseline activity has never been made. Thus there is a danger of not recognising chronic low-level </w:t>
      </w:r>
      <w:r>
        <w:rPr>
          <w:rFonts w:ascii="Arial" w:hAnsi="Arial" w:cs="Arial"/>
        </w:rPr>
        <w:t>work-related</w:t>
      </w:r>
      <w:r w:rsidRPr="009C5FC9">
        <w:rPr>
          <w:rFonts w:ascii="Arial" w:hAnsi="Arial" w:cs="Arial"/>
        </w:rPr>
        <w:t xml:space="preserve"> exposure if attention is only focused on whether or not the cholinesterase result lies within the reference range. It is recommended an individual</w:t>
      </w:r>
      <w:r w:rsidR="0012311A">
        <w:rPr>
          <w:rFonts w:ascii="Arial" w:hAnsi="Arial" w:cs="Arial"/>
        </w:rPr>
        <w:t>’</w:t>
      </w:r>
      <w:r w:rsidRPr="009C5FC9">
        <w:rPr>
          <w:rFonts w:ascii="Arial" w:hAnsi="Arial" w:cs="Arial"/>
        </w:rPr>
        <w:t>s current cholinesterase activity always be compared with their baseline cholinesterase activity.</w:t>
      </w:r>
    </w:p>
    <w:p w:rsidR="00AA03A7" w:rsidRPr="009C5FC9" w:rsidRDefault="00AA03A7" w:rsidP="00AA03A7">
      <w:pPr>
        <w:pStyle w:val="BodyText1"/>
        <w:rPr>
          <w:rFonts w:ascii="Arial" w:hAnsi="Arial" w:cs="Arial"/>
        </w:rPr>
      </w:pPr>
      <w:r w:rsidRPr="009C5FC9">
        <w:rPr>
          <w:rFonts w:ascii="Arial" w:hAnsi="Arial" w:cs="Arial"/>
        </w:rPr>
        <w:t xml:space="preserve">Secondly, some individuals are born with a genetic deficiency in cholinesterase activity. Thus when doing initial screening to establish baseline levels it can be anticipated about </w:t>
      </w:r>
      <w:r w:rsidR="0012311A">
        <w:rPr>
          <w:rFonts w:ascii="Arial" w:hAnsi="Arial" w:cs="Arial"/>
        </w:rPr>
        <w:t>three</w:t>
      </w:r>
      <w:r w:rsidR="00AF6C37">
        <w:rPr>
          <w:rFonts w:ascii="Arial" w:hAnsi="Arial" w:cs="Arial"/>
        </w:rPr>
        <w:t xml:space="preserve"> per cent</w:t>
      </w:r>
      <w:r w:rsidRPr="009C5FC9">
        <w:rPr>
          <w:rFonts w:ascii="Arial" w:hAnsi="Arial" w:cs="Arial"/>
        </w:rPr>
        <w:t xml:space="preserve"> of individuals will have this deficiency to some degree and hence will have lower than average cholinesterase activities. It does not appear such individuals are more at risk than those that do not have this deficiency. Thus they can be permitted to </w:t>
      </w:r>
      <w:r w:rsidR="00983900">
        <w:rPr>
          <w:rFonts w:ascii="Arial" w:hAnsi="Arial" w:cs="Arial"/>
        </w:rPr>
        <w:t>start</w:t>
      </w:r>
      <w:r w:rsidR="00983900" w:rsidRPr="009C5FC9">
        <w:rPr>
          <w:rFonts w:ascii="Arial" w:hAnsi="Arial" w:cs="Arial"/>
        </w:rPr>
        <w:t xml:space="preserve"> </w:t>
      </w:r>
      <w:r w:rsidRPr="009C5FC9">
        <w:rPr>
          <w:rFonts w:ascii="Arial" w:hAnsi="Arial" w:cs="Arial"/>
        </w:rPr>
        <w:t>using anticholinesterase pesticides. This deficiency should be confirmed by measuring either the dibucaine or fluoride numbers which bear a relationship to the serum cholinesterase genotype.</w:t>
      </w:r>
    </w:p>
    <w:p w:rsidR="00AA03A7" w:rsidRPr="009C5FC9" w:rsidRDefault="00AA03A7" w:rsidP="00AA03A7">
      <w:pPr>
        <w:pStyle w:val="BodyText1"/>
        <w:spacing w:after="0"/>
        <w:rPr>
          <w:rFonts w:ascii="Arial" w:hAnsi="Arial" w:cs="Arial"/>
        </w:rPr>
      </w:pPr>
      <w:r w:rsidRPr="009C5FC9">
        <w:rPr>
          <w:rFonts w:ascii="Arial" w:hAnsi="Arial" w:cs="Arial"/>
        </w:rPr>
        <w:t xml:space="preserve">It is inappropriate to remove a person from further </w:t>
      </w:r>
      <w:r>
        <w:rPr>
          <w:rFonts w:ascii="Arial" w:hAnsi="Arial" w:cs="Arial"/>
        </w:rPr>
        <w:t>work</w:t>
      </w:r>
      <w:r w:rsidRPr="009C5FC9">
        <w:rPr>
          <w:rFonts w:ascii="Arial" w:hAnsi="Arial" w:cs="Arial"/>
        </w:rPr>
        <w:t xml:space="preserve"> exposure if the cholinesterase activity reflects a genetic deficiency rather than current </w:t>
      </w:r>
      <w:r>
        <w:rPr>
          <w:rFonts w:ascii="Arial" w:hAnsi="Arial" w:cs="Arial"/>
        </w:rPr>
        <w:t>work</w:t>
      </w:r>
      <w:r w:rsidRPr="009C5FC9">
        <w:rPr>
          <w:rFonts w:ascii="Arial" w:hAnsi="Arial" w:cs="Arial"/>
        </w:rPr>
        <w:t xml:space="preserve"> exposure. However, if a baseline cholinesterase activity has not been established in </w:t>
      </w:r>
      <w:r>
        <w:rPr>
          <w:rFonts w:ascii="Arial" w:hAnsi="Arial" w:cs="Arial"/>
        </w:rPr>
        <w:t>these</w:t>
      </w:r>
      <w:r w:rsidRPr="009C5FC9">
        <w:rPr>
          <w:rFonts w:ascii="Arial" w:hAnsi="Arial" w:cs="Arial"/>
        </w:rPr>
        <w:t xml:space="preserve"> individuals then </w:t>
      </w:r>
      <w:r>
        <w:rPr>
          <w:rFonts w:ascii="Arial" w:hAnsi="Arial" w:cs="Arial"/>
        </w:rPr>
        <w:t>they</w:t>
      </w:r>
      <w:r w:rsidRPr="009C5FC9">
        <w:rPr>
          <w:rFonts w:ascii="Arial" w:hAnsi="Arial" w:cs="Arial"/>
        </w:rPr>
        <w:t xml:space="preserve"> may be removed from further exposure and retested a number of times before it becomes apparent the worker is probably genetically deficient rather than </w:t>
      </w:r>
      <w:r>
        <w:rPr>
          <w:rFonts w:ascii="Arial" w:hAnsi="Arial" w:cs="Arial"/>
        </w:rPr>
        <w:t>work</w:t>
      </w:r>
      <w:r w:rsidRPr="009C5FC9">
        <w:rPr>
          <w:rFonts w:ascii="Arial" w:hAnsi="Arial" w:cs="Arial"/>
        </w:rPr>
        <w:t xml:space="preserve"> exposed. At this time the dicubaine or fluoride numbers should be determined to confirm this suspicion. However, this diagnosis is made typically when several months of restricted productivity on the part of the worker has occurred during the busiest part of the season. Therefore, it is more efficient to establish baseline cholinesterase activities.</w:t>
      </w:r>
    </w:p>
    <w:p w:rsidR="00FB02EB" w:rsidRDefault="00FB02EB" w:rsidP="00FB02EB">
      <w:pPr>
        <w:rPr>
          <w:rFonts w:cs="Arial"/>
          <w:b/>
          <w:szCs w:val="22"/>
        </w:rPr>
      </w:pPr>
    </w:p>
    <w:p w:rsidR="00AA03A7" w:rsidRPr="00FB02EB" w:rsidRDefault="00AA03A7" w:rsidP="00FB02EB">
      <w:pPr>
        <w:rPr>
          <w:rFonts w:cs="Arial"/>
          <w:b/>
          <w:szCs w:val="22"/>
        </w:rPr>
      </w:pPr>
      <w:bookmarkStart w:id="782" w:name="_Toc322337974"/>
      <w:r w:rsidRPr="00FB02EB">
        <w:rPr>
          <w:rFonts w:cs="Arial"/>
          <w:b/>
          <w:szCs w:val="22"/>
        </w:rPr>
        <w:t>BLOOD SAMPLE COLLECTION ARRANGEMENTS</w:t>
      </w:r>
      <w:bookmarkEnd w:id="782"/>
    </w:p>
    <w:p w:rsidR="00AA03A7" w:rsidRPr="000F0CAF" w:rsidRDefault="00AA03A7" w:rsidP="00AA03A7"/>
    <w:p w:rsidR="00AA03A7" w:rsidRPr="009C5FC9" w:rsidRDefault="00AA03A7" w:rsidP="00AA03A7">
      <w:pPr>
        <w:pStyle w:val="BodyText1"/>
        <w:rPr>
          <w:rFonts w:ascii="Arial" w:hAnsi="Arial" w:cs="Arial"/>
        </w:rPr>
      </w:pPr>
      <w:r w:rsidRPr="009C5FC9">
        <w:rPr>
          <w:rFonts w:ascii="Arial" w:hAnsi="Arial" w:cs="Arial"/>
        </w:rPr>
        <w:t>Rural communities have to overcome special difficulties with collection, transport and storage of blood samples. An arrangement or plan could be negotiated with a local hospital or authorised doctor</w:t>
      </w:r>
      <w:r w:rsidR="00934861">
        <w:rPr>
          <w:rFonts w:ascii="Arial" w:hAnsi="Arial" w:cs="Arial"/>
        </w:rPr>
        <w:t>,</w:t>
      </w:r>
      <w:r w:rsidRPr="009C5FC9">
        <w:rPr>
          <w:rFonts w:ascii="Arial" w:hAnsi="Arial" w:cs="Arial"/>
        </w:rPr>
        <w:t xml:space="preserve"> </w:t>
      </w:r>
      <w:r w:rsidR="00706645">
        <w:rPr>
          <w:rFonts w:ascii="Arial" w:hAnsi="Arial" w:cs="Arial"/>
        </w:rPr>
        <w:t>so</w:t>
      </w:r>
      <w:r w:rsidRPr="009C5FC9">
        <w:rPr>
          <w:rFonts w:ascii="Arial" w:hAnsi="Arial" w:cs="Arial"/>
        </w:rPr>
        <w:t xml:space="preserve"> that blood tests suitable for monitoring organophosphate pesticide exposure would be conducted at a particular seasonal time and then at an appropriate time of the day or week</w:t>
      </w:r>
      <w:r w:rsidR="00934861">
        <w:rPr>
          <w:rFonts w:ascii="Arial" w:hAnsi="Arial" w:cs="Arial"/>
        </w:rPr>
        <w:t>,</w:t>
      </w:r>
      <w:r w:rsidRPr="009C5FC9">
        <w:rPr>
          <w:rFonts w:ascii="Arial" w:hAnsi="Arial" w:cs="Arial"/>
        </w:rPr>
        <w:t xml:space="preserve"> for occasional or intermittent users.</w:t>
      </w:r>
      <w:r>
        <w:rPr>
          <w:rFonts w:ascii="Arial" w:hAnsi="Arial" w:cs="Arial"/>
        </w:rPr>
        <w:t xml:space="preserve"> </w:t>
      </w:r>
      <w:r w:rsidRPr="009C5FC9">
        <w:rPr>
          <w:rFonts w:ascii="Arial" w:hAnsi="Arial" w:cs="Arial"/>
        </w:rPr>
        <w:t>This arrangement would cover the majority of situations. Emergencies require emergency protocols.</w:t>
      </w:r>
    </w:p>
    <w:p w:rsidR="00AA03A7" w:rsidRPr="009C5FC9" w:rsidRDefault="00AA03A7" w:rsidP="00AA03A7">
      <w:pPr>
        <w:pStyle w:val="BodyText1"/>
        <w:rPr>
          <w:rFonts w:ascii="Arial" w:hAnsi="Arial" w:cs="Arial"/>
        </w:rPr>
      </w:pPr>
      <w:r w:rsidRPr="009C5FC9">
        <w:rPr>
          <w:rFonts w:ascii="Arial" w:hAnsi="Arial" w:cs="Arial"/>
        </w:rPr>
        <w:t xml:space="preserve">Specimens of whole blood should be collected in heparinised tubes and forwarded </w:t>
      </w:r>
      <w:r w:rsidR="0076407E" w:rsidRPr="009C5FC9">
        <w:rPr>
          <w:rFonts w:ascii="Arial" w:hAnsi="Arial" w:cs="Arial"/>
        </w:rPr>
        <w:t xml:space="preserve">without delay </w:t>
      </w:r>
      <w:r w:rsidRPr="009C5FC9">
        <w:rPr>
          <w:rFonts w:ascii="Arial" w:hAnsi="Arial" w:cs="Arial"/>
        </w:rPr>
        <w:t>to a laboratory equipped for cholinesterase determinations. In hot weather, and for long journeys, samples should be iced</w:t>
      </w:r>
      <w:r w:rsidR="00F07A23">
        <w:rPr>
          <w:rFonts w:ascii="Arial" w:hAnsi="Arial" w:cs="Arial"/>
        </w:rPr>
        <w:t>,</w:t>
      </w:r>
      <w:r w:rsidRPr="009C5FC9">
        <w:rPr>
          <w:rFonts w:ascii="Arial" w:hAnsi="Arial" w:cs="Arial"/>
        </w:rPr>
        <w:t xml:space="preserve"> not dry ice or frozen.</w:t>
      </w:r>
    </w:p>
    <w:p w:rsidR="00AA03A7" w:rsidRPr="009C5FC9" w:rsidRDefault="00AA03A7" w:rsidP="00AA03A7">
      <w:pPr>
        <w:pStyle w:val="BodyText1"/>
        <w:rPr>
          <w:rFonts w:ascii="Arial" w:hAnsi="Arial" w:cs="Arial"/>
        </w:rPr>
      </w:pPr>
      <w:r w:rsidRPr="009C5FC9">
        <w:rPr>
          <w:rFonts w:ascii="Arial" w:hAnsi="Arial" w:cs="Arial"/>
        </w:rPr>
        <w:t>Plasma samples may not give a true indication of the cholinesterase level if sample collection is delayed after the last exposure has occurred.</w:t>
      </w:r>
      <w:r>
        <w:rPr>
          <w:rFonts w:ascii="Arial" w:hAnsi="Arial" w:cs="Arial"/>
        </w:rPr>
        <w:t xml:space="preserve"> </w:t>
      </w:r>
      <w:r w:rsidRPr="009C5FC9">
        <w:rPr>
          <w:rFonts w:ascii="Arial" w:hAnsi="Arial" w:cs="Arial"/>
        </w:rPr>
        <w:t>In the case of minor poisoning</w:t>
      </w:r>
      <w:r w:rsidR="00307812">
        <w:rPr>
          <w:rFonts w:ascii="Arial" w:hAnsi="Arial" w:cs="Arial"/>
        </w:rPr>
        <w:t>,</w:t>
      </w:r>
      <w:r w:rsidRPr="009C5FC9">
        <w:rPr>
          <w:rFonts w:ascii="Arial" w:hAnsi="Arial" w:cs="Arial"/>
        </w:rPr>
        <w:t xml:space="preserve"> </w:t>
      </w:r>
      <w:r w:rsidR="00676193">
        <w:rPr>
          <w:rFonts w:ascii="Arial" w:hAnsi="Arial" w:cs="Arial"/>
        </w:rPr>
        <w:br/>
      </w:r>
      <w:r w:rsidRPr="009C5FC9">
        <w:rPr>
          <w:rFonts w:ascii="Arial" w:hAnsi="Arial" w:cs="Arial"/>
        </w:rPr>
        <w:t xml:space="preserve">if there has been a delay in collecting the sample of say 48 </w:t>
      </w:r>
      <w:r w:rsidR="00776D1E">
        <w:rPr>
          <w:rFonts w:ascii="Arial" w:hAnsi="Arial" w:cs="Arial"/>
        </w:rPr>
        <w:t>h</w:t>
      </w:r>
      <w:r w:rsidRPr="009C5FC9">
        <w:rPr>
          <w:rFonts w:ascii="Arial" w:hAnsi="Arial" w:cs="Arial"/>
        </w:rPr>
        <w:t>ours, then the subject's serum cholinesterase may have regenerated to its normal level.</w:t>
      </w:r>
      <w:r>
        <w:rPr>
          <w:rFonts w:ascii="Arial" w:hAnsi="Arial" w:cs="Arial"/>
        </w:rPr>
        <w:t xml:space="preserve"> </w:t>
      </w:r>
      <w:r w:rsidRPr="009C5FC9">
        <w:rPr>
          <w:rFonts w:ascii="Arial" w:hAnsi="Arial" w:cs="Arial"/>
        </w:rPr>
        <w:t>However, the erythrocyte cholinesterase activity would still be inhibited and this is the activity which should be measured.</w:t>
      </w:r>
    </w:p>
    <w:p w:rsidR="00AA03A7" w:rsidRPr="009C5FC9" w:rsidRDefault="00AA03A7" w:rsidP="00AA03A7">
      <w:pPr>
        <w:pStyle w:val="BodyText1"/>
        <w:rPr>
          <w:rFonts w:ascii="Arial" w:hAnsi="Arial" w:cs="Arial"/>
        </w:rPr>
      </w:pPr>
      <w:r w:rsidRPr="009C5FC9">
        <w:rPr>
          <w:rFonts w:ascii="Arial" w:hAnsi="Arial" w:cs="Arial"/>
        </w:rPr>
        <w:t xml:space="preserve">Regeneration of serum cholinesterase will also occur, but more slowly if there is a delay </w:t>
      </w:r>
      <w:r w:rsidR="00676193">
        <w:rPr>
          <w:rFonts w:ascii="Arial" w:hAnsi="Arial" w:cs="Arial"/>
        </w:rPr>
        <w:br/>
      </w:r>
      <w:r w:rsidRPr="009C5FC9">
        <w:rPr>
          <w:rFonts w:ascii="Arial" w:hAnsi="Arial" w:cs="Arial"/>
        </w:rPr>
        <w:t>in specimen transport.</w:t>
      </w:r>
      <w:r>
        <w:rPr>
          <w:rFonts w:ascii="Arial" w:hAnsi="Arial" w:cs="Arial"/>
        </w:rPr>
        <w:t xml:space="preserve"> </w:t>
      </w:r>
      <w:r w:rsidRPr="009C5FC9">
        <w:rPr>
          <w:rFonts w:ascii="Arial" w:hAnsi="Arial" w:cs="Arial"/>
        </w:rPr>
        <w:t xml:space="preserve">Specimens should be transported to the laboratory as quickly as possible and certainly within </w:t>
      </w:r>
      <w:r w:rsidR="00307812">
        <w:rPr>
          <w:rFonts w:ascii="Arial" w:hAnsi="Arial" w:cs="Arial"/>
        </w:rPr>
        <w:t>five</w:t>
      </w:r>
      <w:r w:rsidRPr="009C5FC9">
        <w:rPr>
          <w:rFonts w:ascii="Arial" w:hAnsi="Arial" w:cs="Arial"/>
        </w:rPr>
        <w:t xml:space="preserve"> days. </w:t>
      </w:r>
    </w:p>
    <w:p w:rsidR="00AA03A7" w:rsidRDefault="00AA03A7" w:rsidP="00AA03A7">
      <w:pPr>
        <w:pStyle w:val="BodyText1"/>
        <w:rPr>
          <w:rFonts w:ascii="Arial" w:hAnsi="Arial" w:cs="Arial"/>
        </w:rPr>
      </w:pPr>
      <w:r w:rsidRPr="009C5FC9">
        <w:rPr>
          <w:rFonts w:ascii="Arial" w:hAnsi="Arial" w:cs="Arial"/>
        </w:rPr>
        <w:t>Normally a heparinised whole blood sample is submitted for analysis so that both plasma and erythrocyte cholinesterase levels can be determined.</w:t>
      </w:r>
      <w:r>
        <w:rPr>
          <w:rFonts w:ascii="Arial" w:hAnsi="Arial" w:cs="Arial"/>
        </w:rPr>
        <w:t xml:space="preserve"> </w:t>
      </w:r>
      <w:r w:rsidRPr="009C5FC9">
        <w:rPr>
          <w:rFonts w:ascii="Arial" w:hAnsi="Arial" w:cs="Arial"/>
        </w:rPr>
        <w:t>However</w:t>
      </w:r>
      <w:r w:rsidR="00584F5E">
        <w:rPr>
          <w:rFonts w:ascii="Arial" w:hAnsi="Arial" w:cs="Arial"/>
        </w:rPr>
        <w:t>,</w:t>
      </w:r>
      <w:r w:rsidRPr="009C5FC9">
        <w:rPr>
          <w:rFonts w:ascii="Arial" w:hAnsi="Arial" w:cs="Arial"/>
        </w:rPr>
        <w:t xml:space="preserve"> if the sample is haemolysed, only whole blood cholinesterase is reported.</w:t>
      </w:r>
      <w:r w:rsidRPr="009C5FC9" w:rsidDel="006F67BF">
        <w:rPr>
          <w:rFonts w:ascii="Arial" w:hAnsi="Arial" w:cs="Arial"/>
        </w:rPr>
        <w:t xml:space="preserve"> </w:t>
      </w:r>
    </w:p>
    <w:p w:rsidR="00AA03A7" w:rsidRDefault="00AA03A7" w:rsidP="00FB02EB">
      <w:pPr>
        <w:rPr>
          <w:rFonts w:cs="Arial"/>
          <w:b/>
          <w:szCs w:val="22"/>
        </w:rPr>
      </w:pPr>
      <w:bookmarkStart w:id="783" w:name="_Toc322337975"/>
      <w:r w:rsidRPr="00FB02EB">
        <w:rPr>
          <w:rFonts w:cs="Arial"/>
          <w:b/>
          <w:szCs w:val="22"/>
        </w:rPr>
        <w:t>REFERENCED DOCUMENTS</w:t>
      </w:r>
      <w:bookmarkEnd w:id="783"/>
    </w:p>
    <w:p w:rsidR="00FB02EB" w:rsidRPr="00FB02EB" w:rsidRDefault="00FB02EB" w:rsidP="00FB02EB">
      <w:pPr>
        <w:rPr>
          <w:rFonts w:cs="Arial"/>
          <w:b/>
          <w:szCs w:val="22"/>
        </w:rPr>
      </w:pPr>
    </w:p>
    <w:p w:rsidR="00AA03A7" w:rsidRPr="003F7A90" w:rsidRDefault="003F7A90" w:rsidP="00AA03A7">
      <w:pPr>
        <w:pStyle w:val="Reference"/>
        <w:rPr>
          <w:rFonts w:ascii="Arial" w:hAnsi="Arial" w:cs="Arial"/>
          <w:szCs w:val="22"/>
        </w:rPr>
      </w:pPr>
      <w:r w:rsidRPr="003F7A90">
        <w:rPr>
          <w:rFonts w:ascii="Arial" w:hAnsi="Arial" w:cs="Arial"/>
          <w:szCs w:val="22"/>
        </w:rPr>
        <w:t>1</w:t>
      </w:r>
      <w:r w:rsidR="00AA03A7" w:rsidRPr="003F7A90">
        <w:rPr>
          <w:rFonts w:ascii="Arial" w:hAnsi="Arial" w:cs="Arial"/>
          <w:szCs w:val="22"/>
        </w:rPr>
        <w:t>.</w:t>
      </w:r>
      <w:r w:rsidR="00AA03A7" w:rsidRPr="003F7A90">
        <w:rPr>
          <w:rFonts w:ascii="Arial" w:hAnsi="Arial" w:cs="Arial"/>
          <w:szCs w:val="22"/>
        </w:rPr>
        <w:tab/>
        <w:t xml:space="preserve">WorkCover NSW, </w:t>
      </w:r>
      <w:r w:rsidR="00AA03A7" w:rsidRPr="003F7A90">
        <w:rPr>
          <w:rFonts w:ascii="Arial" w:hAnsi="Arial" w:cs="Arial"/>
          <w:i/>
          <w:szCs w:val="22"/>
        </w:rPr>
        <w:t>Chemical Analysis Branch Handbook</w:t>
      </w:r>
      <w:r w:rsidR="00AA03A7" w:rsidRPr="003F7A90">
        <w:rPr>
          <w:rFonts w:ascii="Arial" w:hAnsi="Arial" w:cs="Arial"/>
          <w:szCs w:val="22"/>
        </w:rPr>
        <w:t xml:space="preserve">, </w:t>
      </w:r>
      <w:r w:rsidR="004D2D48">
        <w:rPr>
          <w:rFonts w:ascii="Arial" w:hAnsi="Arial" w:cs="Arial"/>
          <w:szCs w:val="22"/>
        </w:rPr>
        <w:t>8</w:t>
      </w:r>
      <w:r w:rsidR="004D2D48" w:rsidRPr="003F7A90">
        <w:rPr>
          <w:rFonts w:ascii="Arial" w:hAnsi="Arial" w:cs="Arial"/>
          <w:szCs w:val="22"/>
          <w:vertAlign w:val="superscript"/>
        </w:rPr>
        <w:t>th</w:t>
      </w:r>
      <w:r w:rsidR="004D2D48" w:rsidRPr="003F7A90">
        <w:rPr>
          <w:rFonts w:ascii="Arial" w:hAnsi="Arial" w:cs="Arial"/>
          <w:szCs w:val="22"/>
        </w:rPr>
        <w:t xml:space="preserve"> </w:t>
      </w:r>
      <w:r w:rsidR="00AA03A7" w:rsidRPr="003F7A90">
        <w:rPr>
          <w:rFonts w:ascii="Arial" w:hAnsi="Arial" w:cs="Arial"/>
          <w:szCs w:val="22"/>
        </w:rPr>
        <w:t xml:space="preserve">edition. Available at </w:t>
      </w:r>
      <w:hyperlink r:id="rId95" w:history="1">
        <w:r w:rsidR="002055FC" w:rsidRPr="00DA3F28">
          <w:rPr>
            <w:rStyle w:val="Hyperlink"/>
            <w:rFonts w:ascii="Arial" w:hAnsi="Arial" w:cs="Arial"/>
            <w:szCs w:val="22"/>
          </w:rPr>
          <w:t>www.testsafe.com.au</w:t>
        </w:r>
      </w:hyperlink>
    </w:p>
    <w:p w:rsidR="00AA03A7" w:rsidRPr="008264C4" w:rsidRDefault="003F7A90" w:rsidP="00AA03A7">
      <w:pPr>
        <w:pStyle w:val="Reference"/>
        <w:rPr>
          <w:rFonts w:ascii="Arial" w:hAnsi="Arial" w:cs="Arial"/>
          <w:szCs w:val="22"/>
        </w:rPr>
      </w:pPr>
      <w:r>
        <w:rPr>
          <w:rFonts w:ascii="Arial" w:hAnsi="Arial" w:cs="Arial"/>
          <w:szCs w:val="22"/>
        </w:rPr>
        <w:t>2</w:t>
      </w:r>
      <w:r w:rsidR="00AA03A7" w:rsidRPr="008264C4">
        <w:rPr>
          <w:rFonts w:ascii="Arial" w:hAnsi="Arial" w:cs="Arial"/>
          <w:szCs w:val="22"/>
        </w:rPr>
        <w:t>.</w:t>
      </w:r>
      <w:r w:rsidR="00AA03A7" w:rsidRPr="008264C4">
        <w:rPr>
          <w:rFonts w:ascii="Arial" w:hAnsi="Arial" w:cs="Arial"/>
          <w:szCs w:val="22"/>
        </w:rPr>
        <w:tab/>
        <w:t>Dementi B, ‘</w:t>
      </w:r>
      <w:r w:rsidR="00AA03A7" w:rsidRPr="008264C4">
        <w:rPr>
          <w:rFonts w:ascii="Arial" w:hAnsi="Arial" w:cs="Arial"/>
          <w:iCs/>
          <w:szCs w:val="22"/>
        </w:rPr>
        <w:t>Ocular Effects of Organophosphates: A Historical Perspective of Saku Disease’</w:t>
      </w:r>
      <w:r w:rsidR="00AA03A7" w:rsidRPr="008264C4">
        <w:rPr>
          <w:rFonts w:ascii="Arial" w:hAnsi="Arial" w:cs="Arial"/>
          <w:i/>
          <w:iCs/>
          <w:szCs w:val="22"/>
        </w:rPr>
        <w:t>,</w:t>
      </w:r>
      <w:r w:rsidR="00AA03A7" w:rsidRPr="008264C4">
        <w:rPr>
          <w:rFonts w:ascii="Arial" w:hAnsi="Arial" w:cs="Arial"/>
          <w:szCs w:val="22"/>
        </w:rPr>
        <w:t xml:space="preserve"> </w:t>
      </w:r>
      <w:r w:rsidR="00AA03A7" w:rsidRPr="008264C4">
        <w:rPr>
          <w:rFonts w:ascii="Arial" w:hAnsi="Arial" w:cs="Arial"/>
          <w:i/>
          <w:szCs w:val="22"/>
        </w:rPr>
        <w:t>Journal of Applied Toxicology</w:t>
      </w:r>
      <w:r w:rsidR="00AA03A7" w:rsidRPr="008264C4">
        <w:rPr>
          <w:rFonts w:ascii="Arial" w:hAnsi="Arial" w:cs="Arial"/>
          <w:szCs w:val="22"/>
        </w:rPr>
        <w:t>, vol 14(2), pp 119-129, 1994.</w:t>
      </w:r>
    </w:p>
    <w:p w:rsidR="00AA03A7" w:rsidRPr="008264C4" w:rsidRDefault="00FF0F30" w:rsidP="00AA03A7">
      <w:pPr>
        <w:pStyle w:val="Reference"/>
        <w:rPr>
          <w:rFonts w:ascii="Arial" w:hAnsi="Arial" w:cs="Arial"/>
          <w:szCs w:val="22"/>
        </w:rPr>
      </w:pPr>
      <w:r>
        <w:rPr>
          <w:rFonts w:ascii="Arial" w:hAnsi="Arial" w:cs="Arial"/>
          <w:szCs w:val="22"/>
        </w:rPr>
        <w:t>3</w:t>
      </w:r>
      <w:r w:rsidR="00AA03A7" w:rsidRPr="008264C4">
        <w:rPr>
          <w:rFonts w:ascii="Arial" w:hAnsi="Arial" w:cs="Arial"/>
          <w:szCs w:val="22"/>
        </w:rPr>
        <w:t>.</w:t>
      </w:r>
      <w:r w:rsidR="00AA03A7" w:rsidRPr="008264C4">
        <w:rPr>
          <w:rFonts w:ascii="Arial" w:hAnsi="Arial" w:cs="Arial"/>
          <w:szCs w:val="22"/>
        </w:rPr>
        <w:tab/>
        <w:t>Jokanovic M and Maksimovic M, ‘</w:t>
      </w:r>
      <w:r w:rsidR="00AA03A7" w:rsidRPr="008264C4">
        <w:rPr>
          <w:rFonts w:ascii="Arial" w:hAnsi="Arial" w:cs="Arial"/>
          <w:iCs/>
          <w:szCs w:val="22"/>
        </w:rPr>
        <w:t>Abnormal Cholinesterase Activity: Understanding and Interpretation’,</w:t>
      </w:r>
      <w:r w:rsidR="00AA03A7" w:rsidRPr="008264C4">
        <w:rPr>
          <w:rFonts w:ascii="Arial" w:hAnsi="Arial" w:cs="Arial"/>
          <w:i/>
          <w:iCs/>
          <w:szCs w:val="22"/>
        </w:rPr>
        <w:t xml:space="preserve"> </w:t>
      </w:r>
      <w:r w:rsidR="00AA03A7" w:rsidRPr="008264C4">
        <w:rPr>
          <w:rFonts w:ascii="Arial" w:hAnsi="Arial" w:cs="Arial"/>
          <w:i/>
          <w:szCs w:val="22"/>
        </w:rPr>
        <w:t>Eur J Clin Chem Clin Biochem</w:t>
      </w:r>
      <w:r w:rsidR="00AA03A7" w:rsidRPr="008264C4">
        <w:rPr>
          <w:rFonts w:ascii="Arial" w:hAnsi="Arial" w:cs="Arial"/>
          <w:szCs w:val="22"/>
        </w:rPr>
        <w:t xml:space="preserve">, vol </w:t>
      </w:r>
      <w:r w:rsidR="00AA03A7" w:rsidRPr="008264C4">
        <w:rPr>
          <w:rFonts w:ascii="Arial" w:hAnsi="Arial" w:cs="Arial"/>
          <w:bCs/>
          <w:szCs w:val="22"/>
        </w:rPr>
        <w:t>35</w:t>
      </w:r>
      <w:r w:rsidR="00AA03A7" w:rsidRPr="008264C4">
        <w:rPr>
          <w:rFonts w:ascii="Arial" w:hAnsi="Arial" w:cs="Arial"/>
          <w:szCs w:val="22"/>
        </w:rPr>
        <w:t>(1), pp 11-16, 1997.</w:t>
      </w:r>
    </w:p>
    <w:p w:rsidR="00AA03A7" w:rsidRPr="008264C4" w:rsidRDefault="00FF0F30" w:rsidP="00AA03A7">
      <w:pPr>
        <w:pStyle w:val="Reference"/>
        <w:rPr>
          <w:rFonts w:ascii="Arial" w:hAnsi="Arial" w:cs="Arial"/>
          <w:szCs w:val="22"/>
        </w:rPr>
      </w:pPr>
      <w:r>
        <w:rPr>
          <w:rFonts w:ascii="Arial" w:hAnsi="Arial" w:cs="Arial"/>
          <w:szCs w:val="22"/>
        </w:rPr>
        <w:t>4</w:t>
      </w:r>
      <w:r w:rsidR="00AA03A7" w:rsidRPr="008264C4">
        <w:rPr>
          <w:rFonts w:ascii="Arial" w:hAnsi="Arial" w:cs="Arial"/>
          <w:szCs w:val="22"/>
        </w:rPr>
        <w:t>.</w:t>
      </w:r>
      <w:r w:rsidR="00AA03A7" w:rsidRPr="008264C4">
        <w:rPr>
          <w:rFonts w:ascii="Arial" w:hAnsi="Arial" w:cs="Arial"/>
          <w:szCs w:val="22"/>
        </w:rPr>
        <w:tab/>
      </w:r>
      <w:r w:rsidR="00AA03A7" w:rsidRPr="008264C4">
        <w:rPr>
          <w:rFonts w:ascii="Arial" w:hAnsi="Arial" w:cs="Arial"/>
        </w:rPr>
        <w:t xml:space="preserve">Wooller K, ed. </w:t>
      </w:r>
      <w:r w:rsidR="00AA03A7" w:rsidRPr="008264C4">
        <w:rPr>
          <w:rFonts w:ascii="Arial" w:hAnsi="Arial" w:cs="Arial"/>
          <w:i/>
          <w:iCs/>
        </w:rPr>
        <w:t>Training Manual for WorkCover Authority Authorised Medical Practitioners</w:t>
      </w:r>
      <w:r w:rsidR="00AA03A7" w:rsidRPr="008264C4">
        <w:rPr>
          <w:rFonts w:ascii="Arial" w:hAnsi="Arial" w:cs="Arial"/>
          <w:iCs/>
        </w:rPr>
        <w:t>,</w:t>
      </w:r>
      <w:r w:rsidR="00AA03A7" w:rsidRPr="008264C4">
        <w:rPr>
          <w:rFonts w:ascii="Arial" w:hAnsi="Arial" w:cs="Arial"/>
        </w:rPr>
        <w:t xml:space="preserve"> New South Wales WorkCover Authority, Sydney, 1996.</w:t>
      </w:r>
    </w:p>
    <w:p w:rsidR="003F7A90" w:rsidRDefault="003F7A90" w:rsidP="00FB02EB">
      <w:pPr>
        <w:rPr>
          <w:rFonts w:cs="Arial"/>
          <w:b/>
          <w:szCs w:val="22"/>
        </w:rPr>
      </w:pPr>
    </w:p>
    <w:p w:rsidR="00AA03A7" w:rsidRDefault="00AA03A7" w:rsidP="00D305FF">
      <w:pPr>
        <w:spacing w:after="200"/>
        <w:rPr>
          <w:rFonts w:cs="Arial"/>
          <w:b/>
          <w:szCs w:val="22"/>
        </w:rPr>
      </w:pPr>
      <w:bookmarkStart w:id="784" w:name="_Toc322337976"/>
      <w:r w:rsidRPr="00FB02EB">
        <w:rPr>
          <w:rFonts w:cs="Arial"/>
          <w:b/>
          <w:szCs w:val="22"/>
        </w:rPr>
        <w:t>FURTHER READING</w:t>
      </w:r>
      <w:bookmarkEnd w:id="784"/>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 xml:space="preserve">Agricultural Health Study </w:t>
      </w:r>
      <w:hyperlink r:id="rId96" w:history="1">
        <w:r w:rsidR="00EC1CB8" w:rsidRPr="00DA3F28">
          <w:rPr>
            <w:rStyle w:val="Hyperlink"/>
            <w:rFonts w:ascii="Arial" w:hAnsi="Arial" w:cs="Arial"/>
            <w:szCs w:val="22"/>
          </w:rPr>
          <w:t>www.aghealth.org</w:t>
        </w:r>
      </w:hyperlink>
      <w:r w:rsidR="00EC1CB8">
        <w:rPr>
          <w:rFonts w:ascii="Arial" w:hAnsi="Arial" w:cs="Arial"/>
          <w:szCs w:val="22"/>
        </w:rPr>
        <w:t xml:space="preserve"> </w:t>
      </w:r>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Alavanja MCR, Sandler DP, Lynch CF, Knott C, Lubin JH, Tarone R, Thomas K, Dosemeci M, Barker J, Hoppin JA and Blair A, ‘</w:t>
      </w:r>
      <w:r w:rsidRPr="008264C4">
        <w:rPr>
          <w:rFonts w:ascii="Arial" w:hAnsi="Arial" w:cs="Arial"/>
          <w:iCs/>
          <w:szCs w:val="22"/>
        </w:rPr>
        <w:t>Cancer Incidence in the Agricultural Health Study’</w:t>
      </w:r>
      <w:r w:rsidRPr="008264C4">
        <w:rPr>
          <w:rFonts w:ascii="Arial" w:hAnsi="Arial" w:cs="Arial"/>
          <w:szCs w:val="22"/>
        </w:rPr>
        <w:t xml:space="preserve">, </w:t>
      </w:r>
      <w:r w:rsidRPr="008264C4">
        <w:rPr>
          <w:rFonts w:ascii="Arial" w:hAnsi="Arial" w:cs="Arial"/>
          <w:i/>
          <w:szCs w:val="22"/>
        </w:rPr>
        <w:t>Scand J Work Environ Health</w:t>
      </w:r>
      <w:r w:rsidRPr="008264C4">
        <w:rPr>
          <w:rFonts w:ascii="Arial" w:hAnsi="Arial" w:cs="Arial"/>
          <w:szCs w:val="22"/>
        </w:rPr>
        <w:t xml:space="preserve">, vol </w:t>
      </w:r>
      <w:r w:rsidRPr="008264C4">
        <w:rPr>
          <w:rFonts w:ascii="Arial" w:hAnsi="Arial" w:cs="Arial"/>
          <w:bCs/>
          <w:szCs w:val="22"/>
        </w:rPr>
        <w:t>31</w:t>
      </w:r>
      <w:r w:rsidRPr="008264C4">
        <w:rPr>
          <w:rFonts w:ascii="Arial" w:hAnsi="Arial" w:cs="Arial"/>
          <w:b/>
          <w:bCs/>
          <w:szCs w:val="22"/>
        </w:rPr>
        <w:t xml:space="preserve"> </w:t>
      </w:r>
      <w:r w:rsidRPr="008264C4">
        <w:rPr>
          <w:rFonts w:ascii="Arial" w:hAnsi="Arial" w:cs="Arial"/>
          <w:szCs w:val="22"/>
        </w:rPr>
        <w:t xml:space="preserve">(supplement 1), pp 39-45, 2005. </w:t>
      </w:r>
    </w:p>
    <w:p w:rsidR="00AA03A7" w:rsidRDefault="00AA03A7" w:rsidP="00AA03A7">
      <w:pPr>
        <w:pStyle w:val="BodyText1"/>
        <w:rPr>
          <w:rFonts w:ascii="Arial" w:hAnsi="Arial" w:cs="Arial"/>
          <w:color w:val="000000"/>
          <w:szCs w:val="22"/>
        </w:rPr>
      </w:pPr>
      <w:r w:rsidRPr="008264C4">
        <w:rPr>
          <w:rFonts w:ascii="Arial" w:hAnsi="Arial" w:cs="Arial"/>
          <w:szCs w:val="22"/>
        </w:rPr>
        <w:t>American Conference of Governmental Industrial Hygienists (ACGIH ),</w:t>
      </w:r>
      <w:r w:rsidRPr="008264C4">
        <w:rPr>
          <w:rFonts w:ascii="Arial" w:hAnsi="Arial" w:cs="Arial"/>
          <w:color w:val="000000"/>
          <w:szCs w:val="22"/>
        </w:rPr>
        <w:t xml:space="preserve"> </w:t>
      </w:r>
      <w:r w:rsidRPr="008264C4">
        <w:rPr>
          <w:rFonts w:ascii="Arial" w:hAnsi="Arial" w:cs="Arial"/>
          <w:i/>
          <w:iCs/>
          <w:color w:val="000000"/>
          <w:szCs w:val="22"/>
        </w:rPr>
        <w:t>Documentation of the Biological Exposure Indices for Chemical Agents, Acetylcholinesterase Inhibiting Pesticides</w:t>
      </w:r>
      <w:r w:rsidRPr="008264C4">
        <w:rPr>
          <w:rFonts w:ascii="Arial" w:hAnsi="Arial" w:cs="Arial"/>
          <w:color w:val="000000"/>
          <w:szCs w:val="22"/>
        </w:rPr>
        <w:t>, 7</w:t>
      </w:r>
      <w:r w:rsidRPr="008264C4">
        <w:rPr>
          <w:rFonts w:ascii="Arial" w:hAnsi="Arial" w:cs="Arial"/>
          <w:color w:val="000000"/>
          <w:szCs w:val="22"/>
          <w:vertAlign w:val="superscript"/>
        </w:rPr>
        <w:t>th</w:t>
      </w:r>
      <w:r w:rsidRPr="008264C4">
        <w:rPr>
          <w:rFonts w:ascii="Arial" w:hAnsi="Arial" w:cs="Arial"/>
          <w:color w:val="000000"/>
          <w:szCs w:val="22"/>
        </w:rPr>
        <w:t xml:space="preserve"> Ed, Cincinnati, 2011.</w:t>
      </w:r>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Coggon D, ‘</w:t>
      </w:r>
      <w:r w:rsidRPr="008264C4">
        <w:rPr>
          <w:rFonts w:ascii="Arial" w:hAnsi="Arial" w:cs="Arial"/>
          <w:iCs/>
          <w:szCs w:val="22"/>
        </w:rPr>
        <w:t>Work with Pesticides and Organophosphate Sheep Dips’,</w:t>
      </w:r>
      <w:r w:rsidRPr="008264C4">
        <w:rPr>
          <w:rFonts w:ascii="Arial" w:hAnsi="Arial" w:cs="Arial"/>
          <w:szCs w:val="22"/>
        </w:rPr>
        <w:t xml:space="preserve"> </w:t>
      </w:r>
      <w:r w:rsidRPr="008264C4">
        <w:rPr>
          <w:rFonts w:ascii="Arial" w:hAnsi="Arial" w:cs="Arial"/>
          <w:i/>
          <w:szCs w:val="22"/>
        </w:rPr>
        <w:t>Occupational Medicine</w:t>
      </w:r>
      <w:r w:rsidRPr="008264C4">
        <w:rPr>
          <w:rFonts w:ascii="Arial" w:hAnsi="Arial" w:cs="Arial"/>
          <w:szCs w:val="22"/>
        </w:rPr>
        <w:t xml:space="preserve">, vol </w:t>
      </w:r>
      <w:r w:rsidRPr="008264C4">
        <w:rPr>
          <w:rFonts w:ascii="Arial" w:hAnsi="Arial" w:cs="Arial"/>
          <w:bCs/>
          <w:szCs w:val="22"/>
        </w:rPr>
        <w:t>52</w:t>
      </w:r>
      <w:r w:rsidRPr="008264C4">
        <w:rPr>
          <w:rFonts w:ascii="Arial" w:hAnsi="Arial" w:cs="Arial"/>
          <w:szCs w:val="22"/>
        </w:rPr>
        <w:t>(8), pp 467-470, 2002.</w:t>
      </w:r>
    </w:p>
    <w:p w:rsidR="00AA03A7" w:rsidRDefault="00AA03A7" w:rsidP="00AA03A7">
      <w:pPr>
        <w:pStyle w:val="BodyText1"/>
        <w:rPr>
          <w:rFonts w:ascii="Arial" w:hAnsi="Arial" w:cs="Arial"/>
          <w:szCs w:val="22"/>
        </w:rPr>
      </w:pPr>
      <w:r w:rsidRPr="008264C4">
        <w:rPr>
          <w:rFonts w:ascii="Arial" w:hAnsi="Arial" w:cs="Arial"/>
          <w:szCs w:val="22"/>
        </w:rPr>
        <w:t xml:space="preserve">Ecobichon DJ, </w:t>
      </w:r>
      <w:r w:rsidRPr="008264C4">
        <w:rPr>
          <w:rFonts w:ascii="Arial" w:hAnsi="Arial" w:cs="Arial"/>
          <w:i/>
          <w:iCs/>
          <w:szCs w:val="22"/>
        </w:rPr>
        <w:t>Toxic Effects of Pesticides</w:t>
      </w:r>
      <w:r w:rsidRPr="008264C4">
        <w:rPr>
          <w:rFonts w:ascii="Arial" w:hAnsi="Arial" w:cs="Arial"/>
          <w:szCs w:val="22"/>
        </w:rPr>
        <w:t xml:space="preserve"> in Klaassen CD (ed), </w:t>
      </w:r>
      <w:r w:rsidRPr="008264C4">
        <w:rPr>
          <w:rFonts w:ascii="Arial" w:hAnsi="Arial" w:cs="Arial"/>
          <w:i/>
          <w:szCs w:val="22"/>
        </w:rPr>
        <w:t>Casarett and Doull’s Toxicology The Basic Science of Poisons</w:t>
      </w:r>
      <w:r w:rsidRPr="008264C4">
        <w:rPr>
          <w:rFonts w:ascii="Arial" w:hAnsi="Arial" w:cs="Arial"/>
          <w:szCs w:val="22"/>
        </w:rPr>
        <w:t>, 5</w:t>
      </w:r>
      <w:r w:rsidRPr="008264C4">
        <w:rPr>
          <w:rFonts w:ascii="Arial" w:hAnsi="Arial" w:cs="Arial"/>
          <w:szCs w:val="22"/>
          <w:vertAlign w:val="superscript"/>
        </w:rPr>
        <w:t>th</w:t>
      </w:r>
      <w:r w:rsidRPr="008264C4">
        <w:rPr>
          <w:rFonts w:ascii="Arial" w:hAnsi="Arial" w:cs="Arial"/>
          <w:szCs w:val="22"/>
        </w:rPr>
        <w:t xml:space="preserve"> Ed, pp 643-689, McGraw Hill, New York, 1996.</w:t>
      </w:r>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 xml:space="preserve">European Centre for Ecotoxicology and Toxicology of Chemicals, </w:t>
      </w:r>
      <w:r w:rsidRPr="008264C4">
        <w:rPr>
          <w:rFonts w:ascii="Arial" w:hAnsi="Arial" w:cs="Arial"/>
          <w:i/>
          <w:iCs/>
          <w:szCs w:val="22"/>
        </w:rPr>
        <w:t>Organophosphorous Pesticides and Long-Term Effects on the Nervous System</w:t>
      </w:r>
      <w:r w:rsidRPr="008264C4">
        <w:rPr>
          <w:rFonts w:ascii="Arial" w:hAnsi="Arial" w:cs="Arial"/>
          <w:szCs w:val="22"/>
        </w:rPr>
        <w:t>, Technical report No. 75, ECOTOC, Brussels, 1998.</w:t>
      </w:r>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 xml:space="preserve">Health and Safety Executive, </w:t>
      </w:r>
      <w:r w:rsidRPr="008264C4">
        <w:rPr>
          <w:rFonts w:ascii="Arial" w:hAnsi="Arial" w:cs="Arial"/>
          <w:i/>
          <w:szCs w:val="22"/>
        </w:rPr>
        <w:t>Genetic Variation in Susceptibility to Chronic Effects of Organophosphate Exposure</w:t>
      </w:r>
      <w:r w:rsidRPr="008264C4">
        <w:rPr>
          <w:rFonts w:ascii="Arial" w:hAnsi="Arial" w:cs="Arial"/>
          <w:szCs w:val="22"/>
        </w:rPr>
        <w:t xml:space="preserve">, Health and Safety Executive Research Report 408, 2005. </w:t>
      </w:r>
    </w:p>
    <w:p w:rsidR="00AA03A7" w:rsidRDefault="00AA03A7" w:rsidP="00AA03A7">
      <w:pPr>
        <w:pStyle w:val="BodyText1"/>
        <w:rPr>
          <w:rFonts w:ascii="Arial" w:hAnsi="Arial" w:cs="Arial"/>
          <w:szCs w:val="22"/>
        </w:rPr>
      </w:pPr>
      <w:r w:rsidRPr="008264C4">
        <w:rPr>
          <w:rFonts w:ascii="Arial" w:hAnsi="Arial" w:cs="Arial"/>
          <w:szCs w:val="22"/>
        </w:rPr>
        <w:t>Jeyaratnam J and Maroni M, ‘</w:t>
      </w:r>
      <w:r w:rsidRPr="008264C4">
        <w:rPr>
          <w:rFonts w:ascii="Arial" w:hAnsi="Arial" w:cs="Arial"/>
          <w:iCs/>
          <w:szCs w:val="22"/>
        </w:rPr>
        <w:t>Organophosphorous Compounds’</w:t>
      </w:r>
      <w:r w:rsidRPr="008264C4">
        <w:rPr>
          <w:rFonts w:ascii="Arial" w:hAnsi="Arial" w:cs="Arial"/>
          <w:szCs w:val="22"/>
        </w:rPr>
        <w:t xml:space="preserve">, </w:t>
      </w:r>
      <w:r w:rsidRPr="008264C4">
        <w:rPr>
          <w:rFonts w:ascii="Arial" w:hAnsi="Arial" w:cs="Arial"/>
          <w:i/>
          <w:szCs w:val="22"/>
        </w:rPr>
        <w:t>Toxicology</w:t>
      </w:r>
      <w:r w:rsidRPr="008264C4">
        <w:rPr>
          <w:rFonts w:ascii="Arial" w:hAnsi="Arial" w:cs="Arial"/>
          <w:szCs w:val="22"/>
        </w:rPr>
        <w:t>, vol 91, pp 15-27, 1994.</w:t>
      </w:r>
    </w:p>
    <w:p w:rsidR="00D305FF" w:rsidRPr="008264C4" w:rsidRDefault="00D305FF" w:rsidP="00D305FF">
      <w:pPr>
        <w:pStyle w:val="Reference"/>
        <w:ind w:left="0" w:firstLine="0"/>
        <w:rPr>
          <w:rFonts w:ascii="Arial" w:hAnsi="Arial" w:cs="Arial"/>
          <w:szCs w:val="22"/>
        </w:rPr>
      </w:pPr>
      <w:r w:rsidRPr="008264C4">
        <w:rPr>
          <w:rFonts w:ascii="Arial" w:hAnsi="Arial" w:cs="Arial"/>
          <w:szCs w:val="22"/>
        </w:rPr>
        <w:t xml:space="preserve">Kamel F, Engel LS, Gladen BC, Hoppin JA, Alavanja MC and Sandler DP, ‘Neurologic Symptoms in Licensed Private Pesticide Applicators in the Agricultural Health Study’, </w:t>
      </w:r>
      <w:r w:rsidRPr="008264C4">
        <w:rPr>
          <w:rFonts w:ascii="Arial" w:hAnsi="Arial" w:cs="Arial"/>
          <w:i/>
          <w:szCs w:val="22"/>
        </w:rPr>
        <w:t>Environ Health Perspect</w:t>
      </w:r>
      <w:r w:rsidRPr="008264C4">
        <w:rPr>
          <w:rFonts w:ascii="Arial" w:hAnsi="Arial" w:cs="Arial"/>
          <w:szCs w:val="22"/>
        </w:rPr>
        <w:t>, vol 113(7), pp 877-82, 2005.</w:t>
      </w:r>
    </w:p>
    <w:p w:rsidR="00AA03A7" w:rsidRDefault="00AA03A7" w:rsidP="00AA03A7">
      <w:pPr>
        <w:pStyle w:val="BodyText1"/>
        <w:rPr>
          <w:rFonts w:ascii="Arial" w:hAnsi="Arial" w:cs="Arial"/>
          <w:szCs w:val="22"/>
        </w:rPr>
      </w:pPr>
      <w:r w:rsidRPr="008264C4">
        <w:rPr>
          <w:rFonts w:ascii="Arial" w:hAnsi="Arial" w:cs="Arial"/>
          <w:szCs w:val="22"/>
        </w:rPr>
        <w:t xml:space="preserve">Lauwerys RR, Hoet P, </w:t>
      </w:r>
      <w:r w:rsidRPr="008264C4">
        <w:rPr>
          <w:rFonts w:ascii="Arial" w:hAnsi="Arial" w:cs="Arial"/>
          <w:i/>
          <w:iCs/>
          <w:szCs w:val="22"/>
        </w:rPr>
        <w:t>Industrial Chemical Exposure Guidelines for Biological Monitoring</w:t>
      </w:r>
      <w:r w:rsidRPr="008264C4">
        <w:rPr>
          <w:rFonts w:ascii="Arial" w:hAnsi="Arial" w:cs="Arial"/>
          <w:iCs/>
          <w:szCs w:val="22"/>
        </w:rPr>
        <w:t>,</w:t>
      </w:r>
      <w:r w:rsidRPr="008264C4">
        <w:rPr>
          <w:rFonts w:ascii="Arial" w:hAnsi="Arial" w:cs="Arial"/>
          <w:szCs w:val="22"/>
        </w:rPr>
        <w:t xml:space="preserve"> 3</w:t>
      </w:r>
      <w:r w:rsidRPr="008264C4">
        <w:rPr>
          <w:rFonts w:ascii="Arial" w:hAnsi="Arial" w:cs="Arial"/>
          <w:szCs w:val="22"/>
          <w:vertAlign w:val="superscript"/>
        </w:rPr>
        <w:t>rd</w:t>
      </w:r>
      <w:r w:rsidRPr="008264C4">
        <w:rPr>
          <w:rFonts w:ascii="Arial" w:hAnsi="Arial" w:cs="Arial"/>
          <w:szCs w:val="22"/>
        </w:rPr>
        <w:t xml:space="preserve"> Ed, Lewis Publishers, Boca Raton, 2001.</w:t>
      </w:r>
    </w:p>
    <w:p w:rsidR="00D305FF" w:rsidRPr="008264C4" w:rsidRDefault="00D305FF" w:rsidP="00D305FF">
      <w:pPr>
        <w:pStyle w:val="Reference"/>
        <w:ind w:left="0" w:firstLine="0"/>
      </w:pPr>
      <w:r w:rsidRPr="008264C4">
        <w:rPr>
          <w:rFonts w:ascii="Arial" w:hAnsi="Arial" w:cs="Arial"/>
          <w:szCs w:val="22"/>
        </w:rPr>
        <w:t xml:space="preserve">National Registration Authority, </w:t>
      </w:r>
      <w:r w:rsidRPr="008264C4">
        <w:rPr>
          <w:rFonts w:ascii="Arial" w:hAnsi="Arial" w:cs="Arial"/>
          <w:bCs/>
          <w:i/>
          <w:szCs w:val="22"/>
        </w:rPr>
        <w:t>Report to the NRA: The relevance to sheep husbandry practices in Australia of the UK Institute of Occupational Medicine (IOM) Report (</w:t>
      </w:r>
      <w:r w:rsidRPr="008264C4">
        <w:rPr>
          <w:rFonts w:ascii="Arial" w:hAnsi="Arial" w:cs="Arial"/>
          <w:bCs/>
          <w:i/>
          <w:iCs/>
          <w:szCs w:val="22"/>
        </w:rPr>
        <w:t>Epidemiological study of the relationship between exposure to organophosphate pesticides and indices of chronic peripheral neuropathy, and neuropsychological abnormalities in sheep farmers and dippers)</w:t>
      </w:r>
      <w:r w:rsidRPr="008264C4">
        <w:rPr>
          <w:rFonts w:ascii="Arial" w:hAnsi="Arial" w:cs="Arial"/>
          <w:bCs/>
          <w:szCs w:val="22"/>
        </w:rPr>
        <w:t>, 15 February 2000.</w:t>
      </w:r>
    </w:p>
    <w:p w:rsidR="00FF0F30" w:rsidRDefault="00AA03A7" w:rsidP="00AA03A7">
      <w:pPr>
        <w:pStyle w:val="BodyText1"/>
        <w:rPr>
          <w:rFonts w:ascii="Arial" w:hAnsi="Arial" w:cs="Arial"/>
          <w:color w:val="000000"/>
          <w:szCs w:val="22"/>
        </w:rPr>
      </w:pPr>
      <w:r w:rsidRPr="008264C4">
        <w:rPr>
          <w:rFonts w:ascii="Arial" w:hAnsi="Arial" w:cs="Arial"/>
          <w:color w:val="000000"/>
          <w:szCs w:val="22"/>
        </w:rPr>
        <w:t xml:space="preserve">Occupational Safety and Health Service, Dept of Labour New Zealand, </w:t>
      </w:r>
      <w:r w:rsidRPr="008264C4">
        <w:rPr>
          <w:rFonts w:ascii="Arial" w:hAnsi="Arial" w:cs="Arial"/>
          <w:i/>
          <w:iCs/>
          <w:color w:val="000000"/>
          <w:szCs w:val="22"/>
        </w:rPr>
        <w:t xml:space="preserve">A Guideline to Promote Best Practice with Organophosphates, </w:t>
      </w:r>
      <w:r w:rsidRPr="008264C4">
        <w:rPr>
          <w:rFonts w:ascii="Arial" w:hAnsi="Arial" w:cs="Arial"/>
          <w:iCs/>
          <w:color w:val="000000"/>
          <w:szCs w:val="22"/>
        </w:rPr>
        <w:t>2000.</w:t>
      </w:r>
      <w:r w:rsidRPr="008264C4">
        <w:rPr>
          <w:rFonts w:ascii="Arial" w:hAnsi="Arial" w:cs="Arial"/>
          <w:i/>
          <w:iCs/>
          <w:color w:val="000000"/>
          <w:szCs w:val="22"/>
        </w:rPr>
        <w:t xml:space="preserve"> </w:t>
      </w:r>
      <w:hyperlink r:id="rId97" w:history="1">
        <w:r w:rsidR="00FF0F30" w:rsidRPr="00CF0E13">
          <w:rPr>
            <w:rStyle w:val="Hyperlink"/>
            <w:rFonts w:ascii="Arial" w:hAnsi="Arial" w:cs="Arial"/>
            <w:szCs w:val="22"/>
          </w:rPr>
          <w:t>www.osh.dol.govt.nz</w:t>
        </w:r>
      </w:hyperlink>
      <w:r w:rsidRPr="008264C4">
        <w:rPr>
          <w:rFonts w:ascii="Arial" w:hAnsi="Arial" w:cs="Arial"/>
          <w:color w:val="000000"/>
          <w:szCs w:val="22"/>
        </w:rPr>
        <w:t>.</w:t>
      </w:r>
    </w:p>
    <w:p w:rsidR="00FF0F30" w:rsidRPr="008264C4" w:rsidRDefault="00FF0F30" w:rsidP="00FF0F30">
      <w:pPr>
        <w:pStyle w:val="Reference"/>
        <w:ind w:left="0" w:firstLine="0"/>
        <w:rPr>
          <w:rFonts w:ascii="Arial" w:hAnsi="Arial" w:cs="Arial"/>
          <w:szCs w:val="22"/>
        </w:rPr>
      </w:pPr>
      <w:r w:rsidRPr="008264C4">
        <w:rPr>
          <w:rFonts w:ascii="Arial" w:hAnsi="Arial" w:cs="Arial"/>
          <w:szCs w:val="22"/>
        </w:rPr>
        <w:t xml:space="preserve">Pilkington A, Buchanan D, Jamal GA, Gillham R, Hansen S, Kidd M, Hurley JF and Soutar CA, ‘An Epidemiological Study of the Relations between Exposure to Organophosphate Pesticides and Indices of Chronic Peripheral Neuropathy and Neuropsychological Abnormalities in Sheep Farmers and Dippers’, </w:t>
      </w:r>
      <w:r w:rsidRPr="008264C4">
        <w:rPr>
          <w:rFonts w:ascii="Arial" w:hAnsi="Arial" w:cs="Arial"/>
          <w:i/>
          <w:szCs w:val="22"/>
        </w:rPr>
        <w:t>Occup Environ Med</w:t>
      </w:r>
      <w:r w:rsidRPr="008264C4">
        <w:rPr>
          <w:rFonts w:ascii="Arial" w:hAnsi="Arial" w:cs="Arial"/>
          <w:szCs w:val="22"/>
        </w:rPr>
        <w:t xml:space="preserve">, vol 58, pp 702–710, 2001. </w:t>
      </w:r>
    </w:p>
    <w:p w:rsidR="000B25AB" w:rsidRDefault="000B25AB" w:rsidP="00AA03A7">
      <w:pPr>
        <w:pStyle w:val="BodyText1"/>
        <w:rPr>
          <w:rFonts w:ascii="Arial" w:hAnsi="Arial"/>
          <w:noProof/>
        </w:rPr>
      </w:pPr>
    </w:p>
    <w:p w:rsidR="000B25AB" w:rsidRDefault="000B25AB" w:rsidP="00AA03A7">
      <w:pPr>
        <w:pStyle w:val="BodyText1"/>
        <w:rPr>
          <w:rFonts w:ascii="Arial" w:hAnsi="Arial"/>
          <w:noProof/>
        </w:rPr>
      </w:pPr>
    </w:p>
    <w:p w:rsidR="000B25AB" w:rsidRDefault="000B25AB" w:rsidP="00AA03A7">
      <w:pPr>
        <w:pStyle w:val="BodyText1"/>
        <w:rPr>
          <w:rFonts w:ascii="Arial" w:hAnsi="Arial"/>
          <w:noProof/>
        </w:rPr>
        <w:sectPr w:rsidR="000B25AB" w:rsidSect="00671B42">
          <w:footerReference w:type="even" r:id="rId98"/>
          <w:footerReference w:type="default" r:id="rId99"/>
          <w:footnotePr>
            <w:numRestart w:val="eachSect"/>
          </w:footnotePr>
          <w:pgSz w:w="11909" w:h="16834"/>
          <w:pgMar w:top="1440" w:right="1440" w:bottom="1440" w:left="1440" w:header="709" w:footer="0" w:gutter="0"/>
          <w:cols w:space="720"/>
          <w:docGrid w:linePitch="272"/>
        </w:sectPr>
      </w:pPr>
    </w:p>
    <w:p w:rsidR="00935BE4" w:rsidRDefault="00935BE4">
      <w:pPr>
        <w:rPr>
          <w:rFonts w:cs="Arial"/>
          <w:b/>
          <w:szCs w:val="20"/>
          <w:lang w:eastAsia="en-US"/>
        </w:rPr>
      </w:pPr>
      <w:r w:rsidRPr="00935BE4">
        <w:rPr>
          <w:rFonts w:cs="Arial"/>
          <w:b/>
          <w:szCs w:val="20"/>
          <w:lang w:eastAsia="en-US"/>
        </w:rPr>
        <w:t>APPENDIX 1</w:t>
      </w:r>
    </w:p>
    <w:p w:rsidR="000B25AB" w:rsidRDefault="000B25AB">
      <w:pPr>
        <w:rPr>
          <w:rFonts w:cs="Arial"/>
          <w:b/>
          <w:szCs w:val="20"/>
          <w:lang w:eastAsia="en-US"/>
        </w:rPr>
      </w:pPr>
    </w:p>
    <w:tbl>
      <w:tblPr>
        <w:tblW w:w="9923" w:type="dxa"/>
        <w:tblInd w:w="-3" w:type="dxa"/>
        <w:tblLayout w:type="fixed"/>
        <w:tblLook w:val="01E0" w:firstRow="1" w:lastRow="1" w:firstColumn="1" w:lastColumn="1" w:noHBand="0" w:noVBand="0"/>
      </w:tblPr>
      <w:tblGrid>
        <w:gridCol w:w="2518"/>
        <w:gridCol w:w="50"/>
        <w:gridCol w:w="2035"/>
        <w:gridCol w:w="93"/>
        <w:gridCol w:w="93"/>
        <w:gridCol w:w="425"/>
        <w:gridCol w:w="2085"/>
        <w:gridCol w:w="325"/>
        <w:gridCol w:w="51"/>
        <w:gridCol w:w="2248"/>
      </w:tblGrid>
      <w:tr w:rsidR="00381CA3" w:rsidRPr="00261EDA" w:rsidTr="005C7AC4">
        <w:tc>
          <w:tcPr>
            <w:tcW w:w="9923" w:type="dxa"/>
            <w:gridSpan w:val="10"/>
            <w:tcBorders>
              <w:right w:val="single" w:sz="4" w:space="0" w:color="A50021"/>
            </w:tcBorders>
            <w:shd w:val="clear" w:color="auto" w:fill="auto"/>
          </w:tcPr>
          <w:p w:rsidR="000B25AB" w:rsidRDefault="000B25AB" w:rsidP="0017075D">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0B25AB" w:rsidRPr="001F586D" w:rsidRDefault="000B25AB" w:rsidP="0017075D">
            <w:pPr>
              <w:rPr>
                <w:rFonts w:cs="Arial"/>
                <w:b/>
              </w:rPr>
            </w:pPr>
          </w:p>
        </w:tc>
      </w:tr>
      <w:tr w:rsidR="00381CA3" w:rsidRPr="00261EDA" w:rsidTr="005C7AC4">
        <w:tc>
          <w:tcPr>
            <w:tcW w:w="9923" w:type="dxa"/>
            <w:gridSpan w:val="10"/>
            <w:tcBorders>
              <w:right w:val="single" w:sz="4" w:space="0" w:color="A50021"/>
            </w:tcBorders>
            <w:shd w:val="clear" w:color="auto" w:fill="auto"/>
          </w:tcPr>
          <w:p w:rsidR="000B25AB" w:rsidRPr="004F411B" w:rsidRDefault="000B25AB"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0B25AB" w:rsidRPr="004F411B" w:rsidRDefault="000B25AB" w:rsidP="0017075D">
            <w:pPr>
              <w:rPr>
                <w:rFonts w:cs="Arial"/>
              </w:rPr>
            </w:pPr>
          </w:p>
          <w:p w:rsidR="000B25AB" w:rsidRDefault="000B25AB"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0B25AB" w:rsidRDefault="000B25AB" w:rsidP="0017075D">
            <w:pPr>
              <w:rPr>
                <w:rFonts w:cs="Arial"/>
              </w:rPr>
            </w:pPr>
          </w:p>
          <w:p w:rsidR="000B25AB" w:rsidRPr="004F411B" w:rsidRDefault="000B25AB"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99176E">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0B25AB" w:rsidRPr="001F586D" w:rsidRDefault="000B25AB" w:rsidP="0017075D">
            <w:pPr>
              <w:rPr>
                <w:rFonts w:cs="Arial"/>
                <w:b/>
              </w:rPr>
            </w:pPr>
          </w:p>
        </w:tc>
      </w:tr>
      <w:tr w:rsidR="00381CA3" w:rsidRPr="00261EDA" w:rsidTr="005C7AC4">
        <w:tc>
          <w:tcPr>
            <w:tcW w:w="9923" w:type="dxa"/>
            <w:gridSpan w:val="10"/>
            <w:tcBorders>
              <w:bottom w:val="single" w:sz="4" w:space="0" w:color="A50021"/>
              <w:right w:val="single" w:sz="4" w:space="0" w:color="A50021"/>
            </w:tcBorders>
            <w:shd w:val="clear" w:color="auto" w:fill="auto"/>
          </w:tcPr>
          <w:p w:rsidR="000B25AB" w:rsidRPr="00FE0E84" w:rsidRDefault="000B25AB" w:rsidP="00D8643D">
            <w:pPr>
              <w:rPr>
                <w:rFonts w:cs="Arial"/>
                <w:b/>
                <w:sz w:val="24"/>
              </w:rPr>
            </w:pPr>
            <w:r w:rsidRPr="00FE0E84">
              <w:rPr>
                <w:rFonts w:cs="Arial"/>
                <w:b/>
                <w:sz w:val="24"/>
              </w:rPr>
              <w:t>SECTION 1 –</w:t>
            </w:r>
            <w:r>
              <w:rPr>
                <w:rFonts w:cs="Arial"/>
                <w:b/>
                <w:sz w:val="24"/>
              </w:rPr>
              <w:t>RETURNED</w:t>
            </w:r>
            <w:r w:rsidRPr="00FE0E84">
              <w:rPr>
                <w:rFonts w:cs="Arial"/>
                <w:b/>
                <w:sz w:val="24"/>
              </w:rPr>
              <w:t xml:space="preserve"> TO THE PCBU</w:t>
            </w:r>
          </w:p>
        </w:tc>
      </w:tr>
      <w:tr w:rsidR="00381CA3"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A50021"/>
          </w:tcPr>
          <w:p w:rsidR="000B25AB" w:rsidRPr="00261EDA" w:rsidRDefault="000B25AB" w:rsidP="007A5E73">
            <w:pPr>
              <w:numPr>
                <w:ilvl w:val="0"/>
                <w:numId w:val="141"/>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381CA3"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Company / Organisation name: </w:t>
            </w:r>
          </w:p>
        </w:tc>
      </w:tr>
      <w:tr w:rsidR="00F44198" w:rsidRPr="00261EDA" w:rsidTr="008C05F5">
        <w:tc>
          <w:tcPr>
            <w:tcW w:w="4789" w:type="dxa"/>
            <w:gridSpan w:val="5"/>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Site 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5C7AC4">
            <w:pPr>
              <w:tabs>
                <w:tab w:val="right" w:pos="1957"/>
              </w:tabs>
              <w:spacing w:before="80" w:after="80"/>
              <w:rPr>
                <w:rFonts w:cs="Arial"/>
              </w:rPr>
            </w:pPr>
            <w:r w:rsidRPr="00261EDA">
              <w:rPr>
                <w:rFonts w:cs="Arial"/>
              </w:rPr>
              <w:t xml:space="preserve">Suburb: </w:t>
            </w:r>
            <w:r w:rsidR="005C7AC4">
              <w:rPr>
                <w:rFonts w:cs="Arial"/>
              </w:rPr>
              <w:tab/>
            </w:r>
          </w:p>
        </w:tc>
        <w:tc>
          <w:tcPr>
            <w:tcW w:w="2299" w:type="dxa"/>
            <w:gridSpan w:val="2"/>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5C7AC4">
            <w:pPr>
              <w:spacing w:before="80" w:after="80"/>
              <w:rPr>
                <w:rFonts w:cs="Arial"/>
              </w:rPr>
            </w:pPr>
            <w:r w:rsidRPr="00261EDA">
              <w:rPr>
                <w:rFonts w:cs="Arial"/>
              </w:rPr>
              <w:t xml:space="preserve">Postcode: </w:t>
            </w:r>
          </w:p>
        </w:tc>
      </w:tr>
      <w:tr w:rsidR="00F44198" w:rsidRPr="00261EDA" w:rsidTr="008C05F5">
        <w:tc>
          <w:tcPr>
            <w:tcW w:w="2568" w:type="dxa"/>
            <w:gridSpan w:val="2"/>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Site Tel: </w:t>
            </w:r>
          </w:p>
        </w:tc>
        <w:tc>
          <w:tcPr>
            <w:tcW w:w="2646" w:type="dxa"/>
            <w:gridSpan w:val="4"/>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Site Fax: </w:t>
            </w:r>
          </w:p>
        </w:tc>
        <w:tc>
          <w:tcPr>
            <w:tcW w:w="4709" w:type="dxa"/>
            <w:gridSpan w:val="4"/>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Contact Name: </w:t>
            </w:r>
          </w:p>
        </w:tc>
      </w:tr>
      <w:tr w:rsidR="00381CA3"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A50021"/>
          </w:tcPr>
          <w:p w:rsidR="000B25AB" w:rsidRPr="00261EDA" w:rsidRDefault="000B25AB" w:rsidP="007A5E73">
            <w:pPr>
              <w:numPr>
                <w:ilvl w:val="0"/>
                <w:numId w:val="141"/>
              </w:numPr>
              <w:spacing w:before="120"/>
              <w:ind w:left="360"/>
              <w:rPr>
                <w:rFonts w:cs="Arial"/>
                <w:b/>
                <w:color w:val="FFFFFF"/>
              </w:rPr>
            </w:pPr>
            <w:r>
              <w:rPr>
                <w:rFonts w:cs="Arial"/>
                <w:b/>
                <w:color w:val="FFFFFF"/>
              </w:rPr>
              <w:t>OTHER BUSINESSES OR UNDERTAKINGS ENGAGING THE WORKER</w:t>
            </w:r>
          </w:p>
        </w:tc>
      </w:tr>
      <w:tr w:rsidR="00381CA3"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0B25AB" w:rsidRPr="00261EDA" w:rsidRDefault="000B25AB" w:rsidP="0017075D">
            <w:pPr>
              <w:spacing w:before="80" w:after="80"/>
              <w:rPr>
                <w:rFonts w:cs="Arial"/>
              </w:rPr>
            </w:pPr>
            <w:r w:rsidRPr="00261EDA">
              <w:rPr>
                <w:rFonts w:cs="Arial"/>
              </w:rPr>
              <w:t xml:space="preserve">Company / Organisation name: </w:t>
            </w:r>
          </w:p>
        </w:tc>
      </w:tr>
      <w:tr w:rsidR="005C7AC4" w:rsidRPr="00261EDA" w:rsidTr="008C05F5">
        <w:tc>
          <w:tcPr>
            <w:tcW w:w="4789" w:type="dxa"/>
            <w:gridSpan w:val="5"/>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Site 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Suburb: </w:t>
            </w:r>
            <w:r>
              <w:rPr>
                <w:rFonts w:cs="Arial"/>
              </w:rPr>
              <w:tab/>
            </w:r>
          </w:p>
        </w:tc>
        <w:tc>
          <w:tcPr>
            <w:tcW w:w="2299" w:type="dxa"/>
            <w:gridSpan w:val="2"/>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Postcode: </w:t>
            </w:r>
          </w:p>
        </w:tc>
      </w:tr>
      <w:tr w:rsidR="005C7AC4" w:rsidRPr="00261EDA" w:rsidTr="008C05F5">
        <w:tc>
          <w:tcPr>
            <w:tcW w:w="2518" w:type="dxa"/>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Pr>
                <w:rFonts w:cs="Arial"/>
              </w:rPr>
              <w:t xml:space="preserve">Site </w:t>
            </w:r>
            <w:r w:rsidRPr="00261EDA">
              <w:rPr>
                <w:rFonts w:cs="Arial"/>
              </w:rPr>
              <w:t>Tel:</w:t>
            </w:r>
            <w:r w:rsidRPr="00261EDA">
              <w:rPr>
                <w:rFonts w:cs="Arial"/>
              </w:rPr>
              <w:tab/>
            </w:r>
          </w:p>
        </w:tc>
        <w:tc>
          <w:tcPr>
            <w:tcW w:w="2696" w:type="dxa"/>
            <w:gridSpan w:val="5"/>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Pr>
                <w:rFonts w:cs="Arial"/>
              </w:rPr>
              <w:t xml:space="preserve">Site </w:t>
            </w:r>
            <w:r w:rsidRPr="00261EDA">
              <w:rPr>
                <w:rFonts w:cs="Arial"/>
              </w:rPr>
              <w:t xml:space="preserve">Fax: </w:t>
            </w:r>
          </w:p>
        </w:tc>
        <w:tc>
          <w:tcPr>
            <w:tcW w:w="4709" w:type="dxa"/>
            <w:gridSpan w:val="4"/>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Contact Name: </w:t>
            </w:r>
          </w:p>
        </w:tc>
      </w:tr>
      <w:tr w:rsidR="005C7AC4"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A50021"/>
          </w:tcPr>
          <w:p w:rsidR="005C7AC4" w:rsidRPr="00261EDA" w:rsidRDefault="005C7AC4" w:rsidP="00154114">
            <w:pPr>
              <w:numPr>
                <w:ilvl w:val="0"/>
                <w:numId w:val="141"/>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5C7AC4" w:rsidRPr="00261EDA" w:rsidTr="005C7AC4">
        <w:tc>
          <w:tcPr>
            <w:tcW w:w="4696" w:type="dxa"/>
            <w:gridSpan w:val="4"/>
            <w:tcBorders>
              <w:top w:val="single" w:sz="4" w:space="0" w:color="A50021"/>
              <w:left w:val="single" w:sz="4" w:space="0" w:color="A50021"/>
              <w:bottom w:val="single" w:sz="4" w:space="0" w:color="A50021"/>
            </w:tcBorders>
            <w:shd w:val="clear" w:color="auto" w:fill="FEDDDD"/>
          </w:tcPr>
          <w:p w:rsidR="005C7AC4" w:rsidRPr="00261EDA" w:rsidRDefault="005C7AC4" w:rsidP="0017075D">
            <w:pPr>
              <w:spacing w:before="80" w:after="80"/>
              <w:rPr>
                <w:rFonts w:cs="Arial"/>
              </w:rPr>
            </w:pPr>
            <w:r>
              <w:rPr>
                <w:rFonts w:cs="Arial"/>
              </w:rPr>
              <w:t>Sur</w:t>
            </w:r>
            <w:r w:rsidRPr="00261EDA">
              <w:rPr>
                <w:rFonts w:cs="Arial"/>
              </w:rPr>
              <w:t>name:</w:t>
            </w:r>
            <w:r w:rsidRPr="00261EDA">
              <w:rPr>
                <w:rFonts w:cs="Arial"/>
              </w:rPr>
              <w:tab/>
            </w:r>
          </w:p>
        </w:tc>
        <w:tc>
          <w:tcPr>
            <w:tcW w:w="5227" w:type="dxa"/>
            <w:gridSpan w:val="6"/>
            <w:tcBorders>
              <w:top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Given names: </w:t>
            </w:r>
          </w:p>
        </w:tc>
      </w:tr>
      <w:tr w:rsidR="005C7AC4"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612B70" w:rsidRDefault="005C7AC4" w:rsidP="00EA7E80">
            <w:pPr>
              <w:spacing w:before="80" w:after="80"/>
              <w:ind w:left="2"/>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5C7AC4" w:rsidRPr="00261EDA" w:rsidTr="008C05F5">
        <w:tc>
          <w:tcPr>
            <w:tcW w:w="4789" w:type="dxa"/>
            <w:gridSpan w:val="5"/>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Address: </w:t>
            </w:r>
          </w:p>
        </w:tc>
        <w:tc>
          <w:tcPr>
            <w:tcW w:w="2886" w:type="dxa"/>
            <w:gridSpan w:val="4"/>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Suburb: </w:t>
            </w:r>
          </w:p>
        </w:tc>
        <w:tc>
          <w:tcPr>
            <w:tcW w:w="2248" w:type="dxa"/>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5C7AC4">
            <w:pPr>
              <w:spacing w:before="80" w:after="80"/>
              <w:rPr>
                <w:rFonts w:cs="Arial"/>
              </w:rPr>
            </w:pPr>
            <w:r w:rsidRPr="00261EDA">
              <w:rPr>
                <w:rFonts w:cs="Arial"/>
              </w:rPr>
              <w:t xml:space="preserve">Postcode: </w:t>
            </w:r>
          </w:p>
        </w:tc>
      </w:tr>
      <w:tr w:rsidR="005C7AC4" w:rsidRPr="00261EDA" w:rsidTr="005C7AC4">
        <w:tc>
          <w:tcPr>
            <w:tcW w:w="4603" w:type="dxa"/>
            <w:gridSpan w:val="3"/>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Current Job:</w:t>
            </w:r>
            <w:r w:rsidRPr="00261EDA">
              <w:rPr>
                <w:rFonts w:cs="Arial"/>
              </w:rPr>
              <w:tab/>
            </w:r>
          </w:p>
        </w:tc>
        <w:tc>
          <w:tcPr>
            <w:tcW w:w="2696" w:type="dxa"/>
            <w:gridSpan w:val="4"/>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Pr>
                <w:rFonts w:cs="Arial"/>
              </w:rPr>
              <w:t>Tel(H</w:t>
            </w:r>
            <w:r w:rsidRPr="00261EDA">
              <w:rPr>
                <w:rFonts w:cs="Arial"/>
              </w:rPr>
              <w:t xml:space="preserve">): </w:t>
            </w:r>
          </w:p>
        </w:tc>
        <w:tc>
          <w:tcPr>
            <w:tcW w:w="2624" w:type="dxa"/>
            <w:gridSpan w:val="3"/>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Mob: </w:t>
            </w:r>
          </w:p>
        </w:tc>
      </w:tr>
      <w:tr w:rsidR="005C7AC4" w:rsidRPr="00857267"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857267" w:rsidRDefault="005C7AC4"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r>
      <w:tr w:rsidR="005C7AC4" w:rsidRPr="00261EDA"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A50021"/>
          </w:tcPr>
          <w:p w:rsidR="005C7AC4" w:rsidRPr="00261EDA" w:rsidRDefault="005C7AC4" w:rsidP="00154114">
            <w:pPr>
              <w:numPr>
                <w:ilvl w:val="0"/>
                <w:numId w:val="141"/>
              </w:numPr>
              <w:spacing w:before="120"/>
              <w:ind w:left="360"/>
              <w:rPr>
                <w:rFonts w:cs="Arial"/>
                <w:b/>
              </w:rPr>
            </w:pPr>
            <w:r>
              <w:rPr>
                <w:rFonts w:cs="Arial"/>
                <w:b/>
              </w:rPr>
              <w:t xml:space="preserve">EMPLOYMENT IN ORGANOPHOSPHATE PESTICIDES </w:t>
            </w:r>
            <w:r w:rsidRPr="00261EDA">
              <w:rPr>
                <w:rFonts w:cs="Arial"/>
                <w:b/>
              </w:rPr>
              <w:t>RISK WORK</w:t>
            </w:r>
            <w:r>
              <w:rPr>
                <w:rFonts w:cs="Arial"/>
                <w:b/>
              </w:rPr>
              <w:t xml:space="preserve"> </w:t>
            </w:r>
            <w:r>
              <w:rPr>
                <w:rFonts w:cs="Arial"/>
                <w:b/>
              </w:rPr>
              <w:br/>
            </w:r>
            <w:r>
              <w:rPr>
                <w:rFonts w:cs="Arial"/>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5C7AC4" w:rsidRPr="0008197D"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08197D" w:rsidRDefault="005C7AC4" w:rsidP="007A5E73">
            <w:pPr>
              <w:numPr>
                <w:ilvl w:val="0"/>
                <w:numId w:val="142"/>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organophosphate pesticides w</w:t>
            </w:r>
            <w:r w:rsidRPr="0008197D">
              <w:rPr>
                <w:rFonts w:cs="Arial"/>
              </w:rPr>
              <w:t>ork</w:t>
            </w:r>
          </w:p>
        </w:tc>
      </w:tr>
      <w:tr w:rsidR="005C7AC4" w:rsidRPr="0008197D"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08197D" w:rsidRDefault="005C7AC4" w:rsidP="007A5E73">
            <w:pPr>
              <w:numPr>
                <w:ilvl w:val="0"/>
                <w:numId w:val="142"/>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organophosphate pesticides </w:t>
            </w:r>
            <w:r w:rsidRPr="0008197D">
              <w:rPr>
                <w:rFonts w:cs="Arial"/>
              </w:rPr>
              <w:t>work</w:t>
            </w:r>
          </w:p>
        </w:tc>
      </w:tr>
      <w:tr w:rsidR="005C7AC4" w:rsidRPr="0008197D"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08197D" w:rsidRDefault="005C7AC4" w:rsidP="007A5E73">
            <w:pPr>
              <w:numPr>
                <w:ilvl w:val="0"/>
                <w:numId w:val="142"/>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organophosphate pesticides</w:t>
            </w:r>
            <w:r w:rsidRPr="0008197D">
              <w:rPr>
                <w:rFonts w:cs="Arial"/>
              </w:rPr>
              <w:t xml:space="preserve"> work</w:t>
            </w:r>
          </w:p>
        </w:tc>
      </w:tr>
      <w:tr w:rsidR="005C7AC4" w:rsidRPr="009471C5"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Pr="009471C5" w:rsidRDefault="005C7AC4" w:rsidP="007A5E73">
            <w:pPr>
              <w:numPr>
                <w:ilvl w:val="0"/>
                <w:numId w:val="142"/>
              </w:numPr>
              <w:spacing w:before="80" w:after="80"/>
              <w:ind w:left="360"/>
              <w:rPr>
                <w:rFonts w:cs="Arial"/>
              </w:rPr>
            </w:pPr>
            <w:r>
              <w:rPr>
                <w:rFonts w:cs="Arial"/>
              </w:rPr>
              <w:t xml:space="preserve">Worked with organophosphate pesticides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5C7AC4" w:rsidRPr="009471C5"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Default="005C7AC4" w:rsidP="007A5E73">
            <w:pPr>
              <w:numPr>
                <w:ilvl w:val="0"/>
                <w:numId w:val="142"/>
              </w:numPr>
              <w:spacing w:before="80" w:after="80"/>
              <w:ind w:left="360"/>
              <w:rPr>
                <w:rFonts w:cs="Arial"/>
              </w:rPr>
            </w:pPr>
            <w:r>
              <w:rPr>
                <w:rFonts w:cs="Arial"/>
              </w:rPr>
              <w:t>Which organophosphate pesticides have you used?</w:t>
            </w:r>
          </w:p>
        </w:tc>
      </w:tr>
      <w:tr w:rsidR="005C7AC4" w:rsidRPr="009471C5" w:rsidTr="005C7AC4">
        <w:tc>
          <w:tcPr>
            <w:tcW w:w="9923" w:type="dxa"/>
            <w:gridSpan w:val="10"/>
            <w:tcBorders>
              <w:top w:val="single" w:sz="4" w:space="0" w:color="A50021"/>
              <w:left w:val="single" w:sz="4" w:space="0" w:color="A50021"/>
              <w:bottom w:val="single" w:sz="4" w:space="0" w:color="A50021"/>
              <w:right w:val="single" w:sz="4" w:space="0" w:color="A50021"/>
            </w:tcBorders>
            <w:shd w:val="clear" w:color="auto" w:fill="FEDDDD"/>
          </w:tcPr>
          <w:p w:rsidR="005C7AC4" w:rsidRDefault="005C7AC4" w:rsidP="007A5E73">
            <w:pPr>
              <w:numPr>
                <w:ilvl w:val="0"/>
                <w:numId w:val="142"/>
              </w:numPr>
              <w:spacing w:before="80" w:after="80"/>
              <w:ind w:left="360"/>
              <w:rPr>
                <w:rFonts w:cs="Arial"/>
              </w:rPr>
            </w:pPr>
            <w:r>
              <w:rPr>
                <w:rFonts w:cs="Arial"/>
              </w:rPr>
              <w:t>When were they last used?</w:t>
            </w:r>
          </w:p>
        </w:tc>
      </w:tr>
    </w:tbl>
    <w:p w:rsidR="005026B1" w:rsidRDefault="005026B1">
      <w:r>
        <w:br w:type="page"/>
      </w:r>
    </w:p>
    <w:tbl>
      <w:tblPr>
        <w:tblW w:w="9923" w:type="dxa"/>
        <w:tblInd w:w="-3" w:type="dxa"/>
        <w:tblLayout w:type="fixed"/>
        <w:tblLook w:val="01E0" w:firstRow="1" w:lastRow="1" w:firstColumn="1" w:lastColumn="1" w:noHBand="0" w:noVBand="0"/>
      </w:tblPr>
      <w:tblGrid>
        <w:gridCol w:w="3315"/>
        <w:gridCol w:w="257"/>
        <w:gridCol w:w="2312"/>
        <w:gridCol w:w="1457"/>
        <w:gridCol w:w="86"/>
        <w:gridCol w:w="1227"/>
        <w:gridCol w:w="1269"/>
      </w:tblGrid>
      <w:tr w:rsidR="005C7AC4" w:rsidRPr="0008197D" w:rsidTr="00C2013F">
        <w:tc>
          <w:tcPr>
            <w:tcW w:w="5884" w:type="dxa"/>
            <w:gridSpan w:val="3"/>
            <w:tcBorders>
              <w:top w:val="single" w:sz="4" w:space="0" w:color="A50021"/>
              <w:left w:val="single" w:sz="4" w:space="0" w:color="A50021"/>
              <w:bottom w:val="single" w:sz="4" w:space="0" w:color="A50021"/>
            </w:tcBorders>
            <w:shd w:val="clear" w:color="auto" w:fill="FEDDDD"/>
          </w:tcPr>
          <w:p w:rsidR="005C7AC4" w:rsidRPr="0008197D" w:rsidRDefault="005C7AC4" w:rsidP="00083FAE">
            <w:pPr>
              <w:numPr>
                <w:ilvl w:val="0"/>
                <w:numId w:val="142"/>
              </w:numPr>
              <w:tabs>
                <w:tab w:val="clear" w:pos="720"/>
                <w:tab w:val="num" w:pos="361"/>
              </w:tabs>
              <w:spacing w:before="80" w:after="80"/>
              <w:ind w:left="389" w:hanging="378"/>
              <w:rPr>
                <w:rFonts w:cs="Arial"/>
              </w:rPr>
            </w:pPr>
            <w:r w:rsidRPr="0008197D">
              <w:rPr>
                <w:rFonts w:cs="Arial"/>
              </w:rPr>
              <w:t>Satisfactory personal hygiene</w:t>
            </w:r>
            <w:r>
              <w:rPr>
                <w:rFonts w:cs="Arial"/>
              </w:rPr>
              <w:t xml:space="preserve"> (for example nail biting, frequency of hand washing)</w:t>
            </w:r>
          </w:p>
        </w:tc>
        <w:tc>
          <w:tcPr>
            <w:tcW w:w="1543" w:type="dxa"/>
            <w:gridSpan w:val="2"/>
            <w:tcBorders>
              <w:top w:val="single" w:sz="4" w:space="0" w:color="A50021"/>
              <w:bottom w:val="single" w:sz="4" w:space="0" w:color="A50021"/>
            </w:tcBorders>
            <w:shd w:val="clear" w:color="auto" w:fill="FEDDDD"/>
          </w:tcPr>
          <w:p w:rsidR="005C7AC4" w:rsidRPr="0008197D" w:rsidRDefault="005C7AC4"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2496" w:type="dxa"/>
            <w:gridSpan w:val="2"/>
            <w:tcBorders>
              <w:top w:val="single" w:sz="4" w:space="0" w:color="A50021"/>
              <w:bottom w:val="single" w:sz="4" w:space="0" w:color="A50021"/>
              <w:right w:val="single" w:sz="4" w:space="0" w:color="A50021"/>
            </w:tcBorders>
            <w:shd w:val="clear" w:color="auto" w:fill="FEDDDD"/>
          </w:tcPr>
          <w:p w:rsidR="005C7AC4" w:rsidRPr="0008197D" w:rsidRDefault="005C7AC4" w:rsidP="00C2013F">
            <w:pPr>
              <w:spacing w:before="80" w:after="80"/>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5C7AC4" w:rsidRPr="0008197D" w:rsidTr="00C2013F">
        <w:tc>
          <w:tcPr>
            <w:tcW w:w="5884" w:type="dxa"/>
            <w:gridSpan w:val="3"/>
            <w:tcBorders>
              <w:top w:val="single" w:sz="4" w:space="0" w:color="A50021"/>
              <w:left w:val="single" w:sz="4" w:space="0" w:color="A50021"/>
              <w:bottom w:val="single" w:sz="4" w:space="0" w:color="A50021"/>
            </w:tcBorders>
            <w:shd w:val="clear" w:color="auto" w:fill="FEDDDD"/>
          </w:tcPr>
          <w:p w:rsidR="005C7AC4" w:rsidRPr="0008197D" w:rsidRDefault="005C7AC4" w:rsidP="00083FAE">
            <w:pPr>
              <w:numPr>
                <w:ilvl w:val="0"/>
                <w:numId w:val="142"/>
              </w:numPr>
              <w:tabs>
                <w:tab w:val="clear" w:pos="720"/>
              </w:tabs>
              <w:spacing w:before="80" w:after="80"/>
              <w:ind w:left="389" w:hanging="364"/>
              <w:rPr>
                <w:rFonts w:cs="Arial"/>
              </w:rPr>
            </w:pPr>
            <w:r>
              <w:rPr>
                <w:rFonts w:cs="Arial"/>
              </w:rPr>
              <w:t>R</w:t>
            </w:r>
            <w:r w:rsidRPr="0008197D">
              <w:rPr>
                <w:rFonts w:cs="Arial"/>
              </w:rPr>
              <w:t>isk assessment</w:t>
            </w:r>
            <w:r>
              <w:rPr>
                <w:rFonts w:cs="Arial"/>
              </w:rPr>
              <w:t xml:space="preserve"> completed</w:t>
            </w:r>
          </w:p>
        </w:tc>
        <w:tc>
          <w:tcPr>
            <w:tcW w:w="1543" w:type="dxa"/>
            <w:gridSpan w:val="2"/>
            <w:tcBorders>
              <w:top w:val="single" w:sz="4" w:space="0" w:color="A50021"/>
              <w:bottom w:val="single" w:sz="4" w:space="0" w:color="A50021"/>
            </w:tcBorders>
            <w:shd w:val="clear" w:color="auto" w:fill="FEDDDD"/>
          </w:tcPr>
          <w:p w:rsidR="005C7AC4" w:rsidRPr="0008197D" w:rsidRDefault="005C7AC4"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2496" w:type="dxa"/>
            <w:gridSpan w:val="2"/>
            <w:tcBorders>
              <w:top w:val="single" w:sz="4" w:space="0" w:color="A50021"/>
              <w:bottom w:val="single" w:sz="4" w:space="0" w:color="A50021"/>
              <w:right w:val="single" w:sz="4" w:space="0" w:color="A50021"/>
            </w:tcBorders>
            <w:shd w:val="clear" w:color="auto" w:fill="FEDDDD"/>
          </w:tcPr>
          <w:p w:rsidR="005C7AC4" w:rsidRPr="0008197D" w:rsidRDefault="005C7AC4" w:rsidP="00C2013F">
            <w:pPr>
              <w:spacing w:before="80" w:after="80"/>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5C7AC4" w:rsidRPr="0008197D" w:rsidTr="005C7AC4">
        <w:tc>
          <w:tcPr>
            <w:tcW w:w="3315" w:type="dxa"/>
            <w:tcBorders>
              <w:top w:val="single" w:sz="4" w:space="0" w:color="A50021"/>
              <w:left w:val="single" w:sz="4" w:space="0" w:color="A50021"/>
              <w:bottom w:val="single" w:sz="4" w:space="0" w:color="A50021"/>
              <w:right w:val="single" w:sz="4" w:space="0" w:color="FEDDDD"/>
            </w:tcBorders>
            <w:shd w:val="clear" w:color="auto" w:fill="FEDDDD"/>
          </w:tcPr>
          <w:p w:rsidR="005C7AC4" w:rsidRPr="003D08EB" w:rsidRDefault="005C7AC4" w:rsidP="00154114">
            <w:pPr>
              <w:spacing w:before="80" w:after="80"/>
              <w:rPr>
                <w:rFonts w:cs="Arial"/>
                <w:b/>
              </w:rPr>
            </w:pPr>
            <w:bookmarkStart w:id="785" w:name="_Toc322338039"/>
            <w:r>
              <w:rPr>
                <w:rFonts w:cs="Arial"/>
                <w:b/>
              </w:rPr>
              <w:t>Pattern of exposure</w:t>
            </w:r>
            <w:bookmarkEnd w:id="785"/>
          </w:p>
        </w:tc>
        <w:tc>
          <w:tcPr>
            <w:tcW w:w="6608" w:type="dxa"/>
            <w:gridSpan w:val="6"/>
            <w:tcBorders>
              <w:top w:val="single" w:sz="4" w:space="0" w:color="A50021"/>
              <w:left w:val="single" w:sz="4" w:space="0" w:color="FEDDDD"/>
              <w:bottom w:val="single" w:sz="4" w:space="0" w:color="A50021"/>
              <w:right w:val="single" w:sz="4" w:space="0" w:color="A50021"/>
            </w:tcBorders>
            <w:shd w:val="clear" w:color="auto" w:fill="FEDDDD"/>
          </w:tcPr>
          <w:p w:rsidR="005C7AC4" w:rsidRPr="003D08EB" w:rsidRDefault="005C7AC4" w:rsidP="00154114">
            <w:pPr>
              <w:spacing w:before="80" w:after="80"/>
              <w:rPr>
                <w:rFonts w:cs="Arial"/>
              </w:rPr>
            </w:pPr>
            <w:r w:rsidRPr="003D08EB">
              <w:rPr>
                <w:rFonts w:cs="Arial"/>
              </w:rPr>
              <w:fldChar w:fldCharType="begin">
                <w:ffData>
                  <w:name w:val="Check1"/>
                  <w:enabled/>
                  <w:calcOnExit w:val="0"/>
                  <w:checkBox>
                    <w:sizeAuto/>
                    <w:default w:val="0"/>
                  </w:checkBox>
                </w:ffData>
              </w:fldChar>
            </w:r>
            <w:r w:rsidRPr="003D08EB">
              <w:rPr>
                <w:rFonts w:cs="Arial"/>
              </w:rPr>
              <w:instrText xml:space="preserve"> FORMCHECKBOX </w:instrText>
            </w:r>
            <w:bookmarkStart w:id="786" w:name="_Toc322338040"/>
            <w:r w:rsidRPr="003D08EB">
              <w:rPr>
                <w:rFonts w:cs="Arial"/>
              </w:rPr>
            </w:r>
            <w:r w:rsidRPr="003D08EB">
              <w:rPr>
                <w:rFonts w:cs="Arial"/>
              </w:rPr>
              <w:fldChar w:fldCharType="end"/>
            </w:r>
            <w:r w:rsidRPr="003D08EB">
              <w:rPr>
                <w:rFonts w:cs="Arial"/>
              </w:rPr>
              <w:t xml:space="preserve"> </w:t>
            </w:r>
            <w:r>
              <w:rPr>
                <w:rFonts w:cs="Arial"/>
              </w:rPr>
              <w:t>Frequent (daily; 5 or more days in a work week)</w:t>
            </w:r>
            <w:bookmarkEnd w:id="786"/>
          </w:p>
          <w:p w:rsidR="005C7AC4" w:rsidRPr="003D08EB" w:rsidRDefault="005C7AC4" w:rsidP="00154114">
            <w:pPr>
              <w:spacing w:before="80" w:after="80"/>
              <w:rPr>
                <w:rFonts w:cs="Arial"/>
              </w:rPr>
            </w:pPr>
            <w:r w:rsidRPr="003D08EB">
              <w:rPr>
                <w:rFonts w:cs="Arial"/>
              </w:rPr>
              <w:fldChar w:fldCharType="begin">
                <w:ffData>
                  <w:name w:val="Check2"/>
                  <w:enabled/>
                  <w:calcOnExit w:val="0"/>
                  <w:checkBox>
                    <w:sizeAuto/>
                    <w:default w:val="0"/>
                  </w:checkBox>
                </w:ffData>
              </w:fldChar>
            </w:r>
            <w:r w:rsidRPr="003D08EB">
              <w:rPr>
                <w:rFonts w:cs="Arial"/>
              </w:rPr>
              <w:instrText xml:space="preserve"> FORMCHECKBOX </w:instrText>
            </w:r>
            <w:bookmarkStart w:id="787" w:name="_Toc322338041"/>
            <w:r w:rsidRPr="003D08EB">
              <w:rPr>
                <w:rFonts w:cs="Arial"/>
              </w:rPr>
            </w:r>
            <w:r w:rsidRPr="003D08EB">
              <w:rPr>
                <w:rFonts w:cs="Arial"/>
              </w:rPr>
              <w:fldChar w:fldCharType="end"/>
            </w:r>
            <w:r w:rsidRPr="003D08EB">
              <w:rPr>
                <w:rFonts w:cs="Arial"/>
              </w:rPr>
              <w:t xml:space="preserve"> </w:t>
            </w:r>
            <w:r>
              <w:rPr>
                <w:rFonts w:cs="Arial"/>
              </w:rPr>
              <w:t>Regular (2-3 days in a work week)</w:t>
            </w:r>
            <w:bookmarkEnd w:id="787"/>
          </w:p>
          <w:p w:rsidR="005C7AC4" w:rsidRPr="003D08EB" w:rsidRDefault="005C7AC4" w:rsidP="00154114">
            <w:pPr>
              <w:spacing w:before="80" w:after="80"/>
              <w:rPr>
                <w:rFonts w:cs="Arial"/>
              </w:rPr>
            </w:pPr>
            <w:r w:rsidRPr="003D08EB">
              <w:rPr>
                <w:rFonts w:cs="Arial"/>
              </w:rPr>
              <w:fldChar w:fldCharType="begin">
                <w:ffData>
                  <w:name w:val="Check3"/>
                  <w:enabled/>
                  <w:calcOnExit w:val="0"/>
                  <w:checkBox>
                    <w:sizeAuto/>
                    <w:default w:val="0"/>
                  </w:checkBox>
                </w:ffData>
              </w:fldChar>
            </w:r>
            <w:r w:rsidRPr="003D08EB">
              <w:rPr>
                <w:rFonts w:cs="Arial"/>
              </w:rPr>
              <w:instrText xml:space="preserve"> FORMCHECKBOX </w:instrText>
            </w:r>
            <w:bookmarkStart w:id="788" w:name="_Toc322338042"/>
            <w:r w:rsidRPr="003D08EB">
              <w:rPr>
                <w:rFonts w:cs="Arial"/>
              </w:rPr>
            </w:r>
            <w:r w:rsidRPr="003D08EB">
              <w:rPr>
                <w:rFonts w:cs="Arial"/>
              </w:rPr>
              <w:fldChar w:fldCharType="end"/>
            </w:r>
            <w:r w:rsidRPr="003D08EB">
              <w:rPr>
                <w:rFonts w:cs="Arial"/>
              </w:rPr>
              <w:t xml:space="preserve"> </w:t>
            </w:r>
            <w:r>
              <w:rPr>
                <w:rFonts w:cs="Arial"/>
              </w:rPr>
              <w:t>Occasional (2-3 days in a work month)</w:t>
            </w:r>
            <w:bookmarkEnd w:id="788"/>
          </w:p>
          <w:p w:rsidR="005C7AC4" w:rsidRPr="003D08EB" w:rsidRDefault="005C7AC4" w:rsidP="00154114">
            <w:pPr>
              <w:spacing w:before="80" w:after="80"/>
              <w:rPr>
                <w:rFonts w:cs="Arial"/>
              </w:rPr>
            </w:pPr>
            <w:r w:rsidRPr="003D08EB">
              <w:rPr>
                <w:rFonts w:cs="Arial"/>
              </w:rPr>
              <w:fldChar w:fldCharType="begin">
                <w:ffData>
                  <w:name w:val="Check1"/>
                  <w:enabled/>
                  <w:calcOnExit w:val="0"/>
                  <w:checkBox>
                    <w:sizeAuto/>
                    <w:default w:val="0"/>
                  </w:checkBox>
                </w:ffData>
              </w:fldChar>
            </w:r>
            <w:r w:rsidRPr="003D08EB">
              <w:rPr>
                <w:rFonts w:cs="Arial"/>
              </w:rPr>
              <w:instrText xml:space="preserve"> FORMCHECKBOX </w:instrText>
            </w:r>
            <w:bookmarkStart w:id="789" w:name="_Toc322338043"/>
            <w:r w:rsidRPr="003D08EB">
              <w:rPr>
                <w:rFonts w:cs="Arial"/>
              </w:rPr>
            </w:r>
            <w:r w:rsidRPr="003D08EB">
              <w:rPr>
                <w:rFonts w:cs="Arial"/>
              </w:rPr>
              <w:fldChar w:fldCharType="end"/>
            </w:r>
            <w:r w:rsidRPr="003D08EB">
              <w:rPr>
                <w:rFonts w:cs="Arial"/>
              </w:rPr>
              <w:t xml:space="preserve"> </w:t>
            </w:r>
            <w:r>
              <w:rPr>
                <w:rFonts w:cs="Arial"/>
              </w:rPr>
              <w:t>Infrequent (1 day or less in a work month)</w:t>
            </w:r>
            <w:bookmarkEnd w:id="789"/>
          </w:p>
          <w:p w:rsidR="005C7AC4" w:rsidRPr="003D08EB" w:rsidRDefault="005C7AC4" w:rsidP="00154114">
            <w:pPr>
              <w:spacing w:before="80" w:after="80"/>
              <w:rPr>
                <w:rFonts w:cs="Arial"/>
              </w:rPr>
            </w:pPr>
            <w:r w:rsidRPr="003D08EB">
              <w:rPr>
                <w:rFonts w:cs="Arial"/>
              </w:rPr>
              <w:fldChar w:fldCharType="begin">
                <w:ffData>
                  <w:name w:val="Check2"/>
                  <w:enabled/>
                  <w:calcOnExit w:val="0"/>
                  <w:checkBox>
                    <w:sizeAuto/>
                    <w:default w:val="0"/>
                  </w:checkBox>
                </w:ffData>
              </w:fldChar>
            </w:r>
            <w:r w:rsidRPr="003D08EB">
              <w:rPr>
                <w:rFonts w:cs="Arial"/>
              </w:rPr>
              <w:instrText xml:space="preserve"> FORMCHECKBOX </w:instrText>
            </w:r>
            <w:bookmarkStart w:id="790" w:name="_Toc322338044"/>
            <w:r w:rsidRPr="003D08EB">
              <w:rPr>
                <w:rFonts w:cs="Arial"/>
              </w:rPr>
            </w:r>
            <w:r w:rsidRPr="003D08EB">
              <w:rPr>
                <w:rFonts w:cs="Arial"/>
              </w:rPr>
              <w:fldChar w:fldCharType="end"/>
            </w:r>
            <w:r w:rsidRPr="003D08EB">
              <w:rPr>
                <w:rFonts w:cs="Arial"/>
              </w:rPr>
              <w:t xml:space="preserve"> </w:t>
            </w:r>
            <w:r>
              <w:rPr>
                <w:rFonts w:cs="Arial"/>
              </w:rPr>
              <w:t>Seasonal (several days a week for a season)</w:t>
            </w:r>
            <w:bookmarkEnd w:id="790"/>
          </w:p>
        </w:tc>
      </w:tr>
      <w:tr w:rsidR="005C7AC4" w:rsidRPr="0008197D" w:rsidTr="005C7AC4">
        <w:tc>
          <w:tcPr>
            <w:tcW w:w="3315" w:type="dxa"/>
            <w:tcBorders>
              <w:top w:val="single" w:sz="4" w:space="0" w:color="A50021"/>
              <w:left w:val="single" w:sz="4" w:space="0" w:color="A50021"/>
              <w:bottom w:val="single" w:sz="4" w:space="0" w:color="A50021"/>
              <w:right w:val="single" w:sz="4" w:space="0" w:color="FEDDDD"/>
            </w:tcBorders>
            <w:shd w:val="clear" w:color="auto" w:fill="FEDDDD"/>
          </w:tcPr>
          <w:p w:rsidR="005C7AC4" w:rsidRPr="003D08EB" w:rsidRDefault="005C7AC4" w:rsidP="00154114">
            <w:pPr>
              <w:spacing w:before="80" w:after="80"/>
              <w:rPr>
                <w:rFonts w:cs="Arial"/>
                <w:b/>
              </w:rPr>
            </w:pPr>
            <w:bookmarkStart w:id="791" w:name="_Toc322338045"/>
            <w:r>
              <w:rPr>
                <w:rFonts w:cs="Arial"/>
                <w:b/>
              </w:rPr>
              <w:t>Duration of exposure</w:t>
            </w:r>
            <w:bookmarkEnd w:id="791"/>
          </w:p>
        </w:tc>
        <w:tc>
          <w:tcPr>
            <w:tcW w:w="6608" w:type="dxa"/>
            <w:gridSpan w:val="6"/>
            <w:tcBorders>
              <w:top w:val="single" w:sz="4" w:space="0" w:color="A50021"/>
              <w:left w:val="single" w:sz="4" w:space="0" w:color="FEDDDD"/>
              <w:bottom w:val="single" w:sz="4" w:space="0" w:color="A50021"/>
              <w:right w:val="single" w:sz="4" w:space="0" w:color="A50021"/>
            </w:tcBorders>
            <w:shd w:val="clear" w:color="auto" w:fill="FEDDDD"/>
          </w:tcPr>
          <w:p w:rsidR="005C7AC4" w:rsidRPr="003D08EB" w:rsidRDefault="005C7AC4" w:rsidP="00154114">
            <w:pPr>
              <w:spacing w:before="80" w:after="80"/>
              <w:rPr>
                <w:rFonts w:cs="Arial"/>
              </w:rPr>
            </w:pPr>
            <w:r w:rsidRPr="003D08EB">
              <w:rPr>
                <w:rFonts w:cs="Arial"/>
              </w:rPr>
              <w:fldChar w:fldCharType="begin">
                <w:ffData>
                  <w:name w:val="Check1"/>
                  <w:enabled/>
                  <w:calcOnExit w:val="0"/>
                  <w:checkBox>
                    <w:sizeAuto/>
                    <w:default w:val="0"/>
                  </w:checkBox>
                </w:ffData>
              </w:fldChar>
            </w:r>
            <w:r w:rsidRPr="003D08EB">
              <w:rPr>
                <w:rFonts w:cs="Arial"/>
              </w:rPr>
              <w:instrText xml:space="preserve"> FORMCHECKBOX </w:instrText>
            </w:r>
            <w:bookmarkStart w:id="792" w:name="_Toc322338046"/>
            <w:r w:rsidRPr="003D08EB">
              <w:rPr>
                <w:rFonts w:cs="Arial"/>
              </w:rPr>
            </w:r>
            <w:r w:rsidRPr="003D08EB">
              <w:rPr>
                <w:rFonts w:cs="Arial"/>
              </w:rPr>
              <w:fldChar w:fldCharType="end"/>
            </w:r>
            <w:r w:rsidRPr="003D08EB">
              <w:rPr>
                <w:rFonts w:cs="Arial"/>
              </w:rPr>
              <w:t xml:space="preserve"> </w:t>
            </w:r>
            <w:r>
              <w:rPr>
                <w:rFonts w:cs="Arial"/>
              </w:rPr>
              <w:t>Long – 6 or more hours in a day</w:t>
            </w:r>
            <w:bookmarkEnd w:id="792"/>
          </w:p>
          <w:p w:rsidR="005C7AC4" w:rsidRPr="003D08EB" w:rsidRDefault="005C7AC4" w:rsidP="00154114">
            <w:pPr>
              <w:spacing w:before="80" w:after="80"/>
              <w:rPr>
                <w:rFonts w:cs="Arial"/>
              </w:rPr>
            </w:pPr>
            <w:r w:rsidRPr="003D08EB">
              <w:rPr>
                <w:rFonts w:cs="Arial"/>
              </w:rPr>
              <w:fldChar w:fldCharType="begin">
                <w:ffData>
                  <w:name w:val="Check2"/>
                  <w:enabled/>
                  <w:calcOnExit w:val="0"/>
                  <w:checkBox>
                    <w:sizeAuto/>
                    <w:default w:val="0"/>
                  </w:checkBox>
                </w:ffData>
              </w:fldChar>
            </w:r>
            <w:r w:rsidRPr="003D08EB">
              <w:rPr>
                <w:rFonts w:cs="Arial"/>
              </w:rPr>
              <w:instrText xml:space="preserve"> FORMCHECKBOX </w:instrText>
            </w:r>
            <w:bookmarkStart w:id="793" w:name="_Toc322338047"/>
            <w:r w:rsidRPr="003D08EB">
              <w:rPr>
                <w:rFonts w:cs="Arial"/>
              </w:rPr>
            </w:r>
            <w:r w:rsidRPr="003D08EB">
              <w:rPr>
                <w:rFonts w:cs="Arial"/>
              </w:rPr>
              <w:fldChar w:fldCharType="end"/>
            </w:r>
            <w:r w:rsidRPr="003D08EB">
              <w:rPr>
                <w:rFonts w:cs="Arial"/>
              </w:rPr>
              <w:t xml:space="preserve"> </w:t>
            </w:r>
            <w:r>
              <w:rPr>
                <w:rFonts w:cs="Arial"/>
              </w:rPr>
              <w:t>Short – 1-5 hours in a day</w:t>
            </w:r>
            <w:bookmarkEnd w:id="793"/>
          </w:p>
          <w:p w:rsidR="005C7AC4" w:rsidRPr="003D08EB" w:rsidRDefault="005C7AC4" w:rsidP="00154114">
            <w:pPr>
              <w:spacing w:before="80" w:after="80"/>
              <w:rPr>
                <w:rFonts w:cs="Arial"/>
              </w:rPr>
            </w:pPr>
            <w:r w:rsidRPr="003D08EB">
              <w:rPr>
                <w:rFonts w:cs="Arial"/>
              </w:rPr>
              <w:fldChar w:fldCharType="begin">
                <w:ffData>
                  <w:name w:val="Check3"/>
                  <w:enabled/>
                  <w:calcOnExit w:val="0"/>
                  <w:checkBox>
                    <w:sizeAuto/>
                    <w:default w:val="0"/>
                  </w:checkBox>
                </w:ffData>
              </w:fldChar>
            </w:r>
            <w:r w:rsidRPr="003D08EB">
              <w:rPr>
                <w:rFonts w:cs="Arial"/>
              </w:rPr>
              <w:instrText xml:space="preserve"> FORMCHECKBOX </w:instrText>
            </w:r>
            <w:bookmarkStart w:id="794" w:name="_Toc322338048"/>
            <w:r w:rsidRPr="003D08EB">
              <w:rPr>
                <w:rFonts w:cs="Arial"/>
              </w:rPr>
            </w:r>
            <w:r w:rsidRPr="003D08EB">
              <w:rPr>
                <w:rFonts w:cs="Arial"/>
              </w:rPr>
              <w:fldChar w:fldCharType="end"/>
            </w:r>
            <w:r w:rsidRPr="003D08EB">
              <w:rPr>
                <w:rFonts w:cs="Arial"/>
              </w:rPr>
              <w:t xml:space="preserve"> </w:t>
            </w:r>
            <w:r>
              <w:rPr>
                <w:rFonts w:cs="Arial"/>
              </w:rPr>
              <w:t>Brief –  less than 1 hour a day</w:t>
            </w:r>
            <w:bookmarkEnd w:id="794"/>
          </w:p>
          <w:p w:rsidR="005C7AC4" w:rsidRPr="003D08EB" w:rsidRDefault="005C7AC4" w:rsidP="00154114">
            <w:pPr>
              <w:spacing w:before="80" w:after="80"/>
              <w:rPr>
                <w:rFonts w:cs="Arial"/>
              </w:rPr>
            </w:pPr>
            <w:r w:rsidRPr="003D08EB">
              <w:rPr>
                <w:rFonts w:cs="Arial"/>
              </w:rPr>
              <w:fldChar w:fldCharType="begin">
                <w:ffData>
                  <w:name w:val="Check1"/>
                  <w:enabled/>
                  <w:calcOnExit w:val="0"/>
                  <w:checkBox>
                    <w:sizeAuto/>
                    <w:default w:val="0"/>
                  </w:checkBox>
                </w:ffData>
              </w:fldChar>
            </w:r>
            <w:r w:rsidRPr="003D08EB">
              <w:rPr>
                <w:rFonts w:cs="Arial"/>
              </w:rPr>
              <w:instrText xml:space="preserve"> FORMCHECKBOX </w:instrText>
            </w:r>
            <w:bookmarkStart w:id="795" w:name="_Toc322338049"/>
            <w:r w:rsidRPr="003D08EB">
              <w:rPr>
                <w:rFonts w:cs="Arial"/>
              </w:rPr>
            </w:r>
            <w:r w:rsidRPr="003D08EB">
              <w:rPr>
                <w:rFonts w:cs="Arial"/>
              </w:rPr>
              <w:fldChar w:fldCharType="end"/>
            </w:r>
            <w:r w:rsidRPr="003D08EB">
              <w:rPr>
                <w:rFonts w:cs="Arial"/>
              </w:rPr>
              <w:t xml:space="preserve"> </w:t>
            </w:r>
            <w:r>
              <w:rPr>
                <w:rFonts w:cs="Arial"/>
              </w:rPr>
              <w:t xml:space="preserve">Minimal – describe </w:t>
            </w:r>
            <w:r w:rsidRPr="003D08EB">
              <w:rPr>
                <w:rFonts w:cs="Arial"/>
              </w:rPr>
              <w:fldChar w:fldCharType="begin">
                <w:ffData>
                  <w:name w:val="Text19"/>
                  <w:enabled/>
                  <w:calcOnExit w:val="0"/>
                  <w:textInput/>
                </w:ffData>
              </w:fldChar>
            </w:r>
            <w:r w:rsidRPr="003D08EB">
              <w:rPr>
                <w:rFonts w:cs="Arial"/>
              </w:rPr>
              <w:instrText xml:space="preserve"> FORMTEXT </w:instrText>
            </w:r>
            <w:r w:rsidRPr="003D08EB">
              <w:rPr>
                <w:rFonts w:cs="Arial"/>
              </w:rPr>
            </w:r>
            <w:r w:rsidRPr="003D08EB">
              <w:rPr>
                <w:rFonts w:cs="Arial"/>
              </w:rPr>
              <w:fldChar w:fldCharType="separate"/>
            </w:r>
            <w:r w:rsidRPr="003D08EB">
              <w:rPr>
                <w:rFonts w:cs="Arial"/>
                <w:noProof/>
              </w:rPr>
              <w:t> </w:t>
            </w:r>
            <w:r w:rsidRPr="003D08EB">
              <w:rPr>
                <w:rFonts w:cs="Arial"/>
                <w:noProof/>
              </w:rPr>
              <w:t> </w:t>
            </w:r>
            <w:r w:rsidRPr="003D08EB">
              <w:rPr>
                <w:rFonts w:cs="Arial"/>
                <w:noProof/>
              </w:rPr>
              <w:t> </w:t>
            </w:r>
            <w:r w:rsidRPr="003D08EB">
              <w:rPr>
                <w:rFonts w:cs="Arial"/>
                <w:noProof/>
              </w:rPr>
              <w:t> </w:t>
            </w:r>
            <w:r w:rsidRPr="003D08EB">
              <w:rPr>
                <w:rFonts w:cs="Arial"/>
                <w:noProof/>
              </w:rPr>
              <w:t> </w:t>
            </w:r>
            <w:bookmarkEnd w:id="795"/>
            <w:r w:rsidRPr="003D08EB">
              <w:rPr>
                <w:rFonts w:cs="Arial"/>
              </w:rPr>
              <w:fldChar w:fldCharType="end"/>
            </w:r>
          </w:p>
        </w:tc>
      </w:tr>
      <w:tr w:rsidR="005C7AC4" w:rsidRPr="00261EDA" w:rsidTr="005C7AC4">
        <w:tc>
          <w:tcPr>
            <w:tcW w:w="9923" w:type="dxa"/>
            <w:gridSpan w:val="7"/>
            <w:tcBorders>
              <w:top w:val="single" w:sz="4" w:space="0" w:color="A50021"/>
              <w:left w:val="single" w:sz="4" w:space="0" w:color="A50021"/>
              <w:bottom w:val="single" w:sz="4" w:space="0" w:color="A50021"/>
              <w:right w:val="single" w:sz="4" w:space="0" w:color="A50021"/>
            </w:tcBorders>
            <w:shd w:val="clear" w:color="auto" w:fill="A50021"/>
          </w:tcPr>
          <w:p w:rsidR="005C7AC4" w:rsidRPr="00261EDA" w:rsidRDefault="005C7AC4" w:rsidP="00D85211">
            <w:pPr>
              <w:numPr>
                <w:ilvl w:val="0"/>
                <w:numId w:val="141"/>
              </w:numPr>
              <w:spacing w:before="120"/>
              <w:ind w:left="360"/>
              <w:rPr>
                <w:rFonts w:cs="Arial"/>
                <w:b/>
                <w:color w:val="FFFFFF"/>
              </w:rPr>
            </w:pPr>
            <w:r w:rsidRPr="00261EDA">
              <w:rPr>
                <w:rFonts w:cs="Arial"/>
                <w:b/>
                <w:color w:val="FFFFFF"/>
              </w:rPr>
              <w:t>WORK ENVIRONMENT ASSESSMENT</w:t>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5C7AC4" w:rsidRPr="00261EDA" w:rsidTr="005C7AC4">
        <w:tc>
          <w:tcPr>
            <w:tcW w:w="9923" w:type="dxa"/>
            <w:gridSpan w:val="7"/>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5C7AC4" w:rsidRPr="00261EDA" w:rsidTr="005C7AC4">
        <w:tc>
          <w:tcPr>
            <w:tcW w:w="9923" w:type="dxa"/>
            <w:gridSpan w:val="7"/>
            <w:tcBorders>
              <w:top w:val="single" w:sz="4" w:space="0" w:color="A50021"/>
              <w:left w:val="single" w:sz="4" w:space="0" w:color="A50021"/>
              <w:bottom w:val="single" w:sz="4" w:space="0" w:color="A50021"/>
              <w:right w:val="single" w:sz="4" w:space="0" w:color="A50021"/>
            </w:tcBorders>
            <w:shd w:val="clear" w:color="auto" w:fill="FEDDDD"/>
          </w:tcPr>
          <w:p w:rsidR="005C7AC4" w:rsidRPr="00C41386" w:rsidRDefault="005C7AC4" w:rsidP="0017075D">
            <w:pPr>
              <w:spacing w:before="80" w:after="80"/>
              <w:rPr>
                <w:rFonts w:cs="Arial"/>
                <w:b/>
              </w:rPr>
            </w:pPr>
            <w:r w:rsidRPr="00C41386">
              <w:rPr>
                <w:rFonts w:cs="Arial"/>
                <w:b/>
              </w:rPr>
              <w:t>Organophosphate pesticides being used:</w:t>
            </w:r>
          </w:p>
        </w:tc>
      </w:tr>
      <w:tr w:rsidR="005C7AC4" w:rsidRPr="00261EDA" w:rsidTr="005C7AC4">
        <w:tc>
          <w:tcPr>
            <w:tcW w:w="3572" w:type="dxa"/>
            <w:gridSpan w:val="2"/>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6A4BB0">
            <w:pPr>
              <w:spacing w:before="80" w:after="80"/>
              <w:rPr>
                <w:rFonts w:cs="Arial"/>
                <w:b/>
                <w:sz w:val="18"/>
                <w:szCs w:val="18"/>
              </w:rPr>
            </w:pPr>
            <w:r>
              <w:rPr>
                <w:rFonts w:cs="Arial"/>
                <w:b/>
                <w:sz w:val="18"/>
                <w:szCs w:val="18"/>
              </w:rPr>
              <w:t>Organophophate Pesticide Industry</w:t>
            </w:r>
          </w:p>
        </w:tc>
        <w:tc>
          <w:tcPr>
            <w:tcW w:w="6351" w:type="dxa"/>
            <w:gridSpan w:val="5"/>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80" w:after="80"/>
              <w:rPr>
                <w:rFonts w:cs="Arial"/>
              </w:rPr>
            </w:pPr>
          </w:p>
        </w:tc>
      </w:tr>
      <w:tr w:rsidR="005C7AC4" w:rsidRPr="00261EDA" w:rsidTr="005C7AC4">
        <w:tc>
          <w:tcPr>
            <w:tcW w:w="3572" w:type="dxa"/>
            <w:gridSpan w:val="2"/>
            <w:vMerge w:val="restart"/>
            <w:tcBorders>
              <w:top w:val="single" w:sz="4" w:space="0" w:color="A50021"/>
              <w:left w:val="single" w:sz="4" w:space="0" w:color="A50021"/>
              <w:bottom w:val="single" w:sz="4" w:space="0" w:color="A50021"/>
              <w:right w:val="single" w:sz="4" w:space="0" w:color="A50021"/>
            </w:tcBorders>
            <w:shd w:val="clear" w:color="auto" w:fill="FEDDDD"/>
          </w:tcPr>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796" w:name="_Toc322338057"/>
            <w:r w:rsidRPr="00C41386">
              <w:rPr>
                <w:rFonts w:cs="Arial"/>
                <w:sz w:val="18"/>
                <w:szCs w:val="16"/>
              </w:rPr>
            </w:r>
            <w:r w:rsidRPr="00C41386">
              <w:rPr>
                <w:rFonts w:cs="Arial"/>
                <w:sz w:val="18"/>
                <w:szCs w:val="16"/>
              </w:rPr>
              <w:fldChar w:fldCharType="end"/>
            </w:r>
            <w:r w:rsidRPr="00C41386">
              <w:rPr>
                <w:rFonts w:cs="Arial"/>
                <w:sz w:val="18"/>
                <w:szCs w:val="16"/>
              </w:rPr>
              <w:t xml:space="preserve"> Pest Control</w:t>
            </w:r>
            <w:bookmarkEnd w:id="796"/>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797" w:name="_Toc322338058"/>
            <w:r w:rsidRPr="00C41386">
              <w:rPr>
                <w:rFonts w:cs="Arial"/>
                <w:sz w:val="18"/>
                <w:szCs w:val="16"/>
              </w:rPr>
            </w:r>
            <w:r w:rsidRPr="00C41386">
              <w:rPr>
                <w:rFonts w:cs="Arial"/>
                <w:sz w:val="18"/>
                <w:szCs w:val="16"/>
              </w:rPr>
              <w:fldChar w:fldCharType="end"/>
            </w:r>
            <w:r w:rsidRPr="00C41386">
              <w:rPr>
                <w:rFonts w:cs="Arial"/>
                <w:sz w:val="18"/>
                <w:szCs w:val="16"/>
              </w:rPr>
              <w:t xml:space="preserve"> Manufacture &amp; Packaging</w:t>
            </w:r>
            <w:bookmarkEnd w:id="797"/>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798" w:name="_Toc322338059"/>
            <w:r w:rsidRPr="00C41386">
              <w:rPr>
                <w:rFonts w:cs="Arial"/>
                <w:sz w:val="18"/>
                <w:szCs w:val="16"/>
              </w:rPr>
            </w:r>
            <w:r w:rsidRPr="00C41386">
              <w:rPr>
                <w:rFonts w:cs="Arial"/>
                <w:sz w:val="18"/>
                <w:szCs w:val="16"/>
              </w:rPr>
              <w:fldChar w:fldCharType="end"/>
            </w:r>
            <w:r w:rsidRPr="00C41386">
              <w:rPr>
                <w:rFonts w:cs="Arial"/>
                <w:sz w:val="18"/>
                <w:szCs w:val="16"/>
              </w:rPr>
              <w:t xml:space="preserve"> Transport/Storage/Distribution</w:t>
            </w:r>
            <w:bookmarkEnd w:id="798"/>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799" w:name="_Toc322338060"/>
            <w:r w:rsidRPr="00C41386">
              <w:rPr>
                <w:rFonts w:cs="Arial"/>
                <w:sz w:val="18"/>
                <w:szCs w:val="16"/>
              </w:rPr>
            </w:r>
            <w:r w:rsidRPr="00C41386">
              <w:rPr>
                <w:rFonts w:cs="Arial"/>
                <w:sz w:val="18"/>
                <w:szCs w:val="16"/>
              </w:rPr>
              <w:fldChar w:fldCharType="end"/>
            </w:r>
            <w:r w:rsidRPr="00C41386">
              <w:rPr>
                <w:rFonts w:cs="Arial"/>
                <w:sz w:val="18"/>
                <w:szCs w:val="16"/>
              </w:rPr>
              <w:t xml:space="preserve"> Agricultural Industry</w:t>
            </w:r>
            <w:bookmarkEnd w:id="799"/>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0" w:name="_Toc322338061"/>
            <w:r w:rsidRPr="00C41386">
              <w:rPr>
                <w:rFonts w:cs="Arial"/>
                <w:sz w:val="18"/>
                <w:szCs w:val="16"/>
              </w:rPr>
            </w:r>
            <w:r w:rsidRPr="00C41386">
              <w:rPr>
                <w:rFonts w:cs="Arial"/>
                <w:sz w:val="18"/>
                <w:szCs w:val="16"/>
              </w:rPr>
              <w:fldChar w:fldCharType="end"/>
            </w:r>
            <w:r w:rsidRPr="00C41386">
              <w:rPr>
                <w:rFonts w:cs="Arial"/>
                <w:sz w:val="18"/>
                <w:szCs w:val="16"/>
              </w:rPr>
              <w:t xml:space="preserve"> Arial </w:t>
            </w:r>
            <w:r>
              <w:rPr>
                <w:rFonts w:cs="Arial"/>
                <w:sz w:val="18"/>
                <w:szCs w:val="16"/>
              </w:rPr>
              <w:t>C</w:t>
            </w:r>
            <w:r w:rsidRPr="00C41386">
              <w:rPr>
                <w:rFonts w:cs="Arial"/>
                <w:sz w:val="18"/>
                <w:szCs w:val="16"/>
              </w:rPr>
              <w:t xml:space="preserve">rop </w:t>
            </w:r>
            <w:r>
              <w:rPr>
                <w:rFonts w:cs="Arial"/>
                <w:sz w:val="18"/>
                <w:szCs w:val="16"/>
              </w:rPr>
              <w:t>S</w:t>
            </w:r>
            <w:r w:rsidRPr="00C41386">
              <w:rPr>
                <w:rFonts w:cs="Arial"/>
                <w:sz w:val="18"/>
                <w:szCs w:val="16"/>
              </w:rPr>
              <w:t>praying</w:t>
            </w:r>
            <w:bookmarkEnd w:id="800"/>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1" w:name="_Toc322338062"/>
            <w:r w:rsidRPr="00C41386">
              <w:rPr>
                <w:rFonts w:cs="Arial"/>
                <w:sz w:val="18"/>
                <w:szCs w:val="16"/>
              </w:rPr>
            </w:r>
            <w:r w:rsidRPr="00C41386">
              <w:rPr>
                <w:rFonts w:cs="Arial"/>
                <w:sz w:val="18"/>
                <w:szCs w:val="16"/>
              </w:rPr>
              <w:fldChar w:fldCharType="end"/>
            </w:r>
            <w:r w:rsidRPr="00C41386">
              <w:rPr>
                <w:rFonts w:cs="Arial"/>
                <w:sz w:val="18"/>
                <w:szCs w:val="16"/>
              </w:rPr>
              <w:t xml:space="preserve"> Horticultural Industry</w:t>
            </w:r>
            <w:bookmarkEnd w:id="801"/>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2" w:name="_Toc322338063"/>
            <w:r w:rsidRPr="00C41386">
              <w:rPr>
                <w:rFonts w:cs="Arial"/>
                <w:sz w:val="18"/>
                <w:szCs w:val="16"/>
              </w:rPr>
            </w:r>
            <w:r w:rsidRPr="00C41386">
              <w:rPr>
                <w:rFonts w:cs="Arial"/>
                <w:sz w:val="18"/>
                <w:szCs w:val="16"/>
              </w:rPr>
              <w:fldChar w:fldCharType="end"/>
            </w:r>
            <w:r w:rsidRPr="00C41386">
              <w:rPr>
                <w:rFonts w:cs="Arial"/>
                <w:sz w:val="18"/>
                <w:szCs w:val="16"/>
              </w:rPr>
              <w:t xml:space="preserve"> Veterinary/Farming</w:t>
            </w:r>
            <w:bookmarkEnd w:id="802"/>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3" w:name="_Toc322338064"/>
            <w:r w:rsidRPr="00C41386">
              <w:rPr>
                <w:rFonts w:cs="Arial"/>
                <w:sz w:val="18"/>
                <w:szCs w:val="16"/>
              </w:rPr>
            </w:r>
            <w:r w:rsidRPr="00C41386">
              <w:rPr>
                <w:rFonts w:cs="Arial"/>
                <w:sz w:val="18"/>
                <w:szCs w:val="16"/>
              </w:rPr>
              <w:fldChar w:fldCharType="end"/>
            </w:r>
            <w:r w:rsidRPr="00C41386">
              <w:rPr>
                <w:rFonts w:cs="Arial"/>
                <w:sz w:val="18"/>
                <w:szCs w:val="16"/>
              </w:rPr>
              <w:t xml:space="preserve"> Seasonal Field Work</w:t>
            </w:r>
            <w:bookmarkEnd w:id="803"/>
          </w:p>
          <w:p w:rsidR="005C7AC4" w:rsidRPr="00C41386" w:rsidRDefault="005C7AC4" w:rsidP="0017075D">
            <w:pPr>
              <w:spacing w:before="100"/>
              <w:rPr>
                <w:rFonts w:cs="Arial"/>
                <w:sz w:val="18"/>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4" w:name="_Toc322338065"/>
            <w:r w:rsidRPr="00C41386">
              <w:rPr>
                <w:rFonts w:cs="Arial"/>
                <w:sz w:val="18"/>
                <w:szCs w:val="16"/>
              </w:rPr>
            </w:r>
            <w:r w:rsidRPr="00C41386">
              <w:rPr>
                <w:rFonts w:cs="Arial"/>
                <w:sz w:val="18"/>
                <w:szCs w:val="16"/>
              </w:rPr>
              <w:fldChar w:fldCharType="end"/>
            </w:r>
            <w:r w:rsidRPr="00C41386">
              <w:rPr>
                <w:rFonts w:cs="Arial"/>
                <w:sz w:val="18"/>
                <w:szCs w:val="16"/>
              </w:rPr>
              <w:t xml:space="preserve"> Laboratory Work</w:t>
            </w:r>
            <w:bookmarkEnd w:id="804"/>
          </w:p>
          <w:p w:rsidR="005C7AC4" w:rsidRPr="00261EDA" w:rsidRDefault="005C7AC4" w:rsidP="0017075D">
            <w:pPr>
              <w:spacing w:before="100"/>
              <w:rPr>
                <w:rFonts w:cs="Arial"/>
                <w:sz w:val="16"/>
                <w:szCs w:val="16"/>
              </w:rPr>
            </w:pPr>
            <w:r w:rsidRPr="00C41386">
              <w:rPr>
                <w:rFonts w:cs="Arial"/>
                <w:sz w:val="18"/>
                <w:szCs w:val="16"/>
              </w:rPr>
              <w:fldChar w:fldCharType="begin">
                <w:ffData>
                  <w:name w:val="Check11"/>
                  <w:enabled/>
                  <w:calcOnExit w:val="0"/>
                  <w:checkBox>
                    <w:sizeAuto/>
                    <w:default w:val="0"/>
                  </w:checkBox>
                </w:ffData>
              </w:fldChar>
            </w:r>
            <w:r w:rsidRPr="00C41386">
              <w:rPr>
                <w:rFonts w:cs="Arial"/>
                <w:sz w:val="18"/>
                <w:szCs w:val="16"/>
              </w:rPr>
              <w:instrText xml:space="preserve"> FORMCHECKBOX </w:instrText>
            </w:r>
            <w:bookmarkStart w:id="805" w:name="_Toc322338066"/>
            <w:r w:rsidRPr="00C41386">
              <w:rPr>
                <w:rFonts w:cs="Arial"/>
                <w:sz w:val="18"/>
                <w:szCs w:val="16"/>
              </w:rPr>
            </w:r>
            <w:r w:rsidRPr="00C41386">
              <w:rPr>
                <w:rFonts w:cs="Arial"/>
                <w:sz w:val="18"/>
                <w:szCs w:val="16"/>
              </w:rPr>
              <w:fldChar w:fldCharType="end"/>
            </w:r>
            <w:r w:rsidRPr="00C41386">
              <w:rPr>
                <w:rFonts w:cs="Arial"/>
                <w:sz w:val="18"/>
                <w:szCs w:val="16"/>
              </w:rPr>
              <w:t xml:space="preserve"> Other (specify): </w:t>
            </w:r>
            <w:bookmarkEnd w:id="805"/>
            <w:r>
              <w:rPr>
                <w:rFonts w:cs="Arial"/>
                <w:sz w:val="18"/>
                <w:szCs w:val="16"/>
              </w:rPr>
              <w:t>__________</w:t>
            </w:r>
          </w:p>
        </w:tc>
        <w:tc>
          <w:tcPr>
            <w:tcW w:w="6351" w:type="dxa"/>
            <w:gridSpan w:val="5"/>
            <w:tcBorders>
              <w:top w:val="single" w:sz="4" w:space="0" w:color="A50021"/>
              <w:left w:val="single" w:sz="4" w:space="0" w:color="A50021"/>
              <w:right w:val="single" w:sz="4" w:space="0" w:color="A50021"/>
            </w:tcBorders>
            <w:shd w:val="clear" w:color="auto" w:fill="FEDDDD"/>
          </w:tcPr>
          <w:p w:rsidR="005C7AC4" w:rsidRPr="00261EDA" w:rsidRDefault="005C7AC4" w:rsidP="0017075D">
            <w:pPr>
              <w:spacing w:before="60" w:after="60"/>
              <w:rPr>
                <w:rFonts w:cs="Arial"/>
                <w:b/>
              </w:rPr>
            </w:pPr>
            <w:r w:rsidRPr="00261EDA">
              <w:rPr>
                <w:rFonts w:cs="Arial"/>
                <w:b/>
              </w:rPr>
              <w:t>Controls:</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Wear gloves</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Pr>
                <w:rFonts w:cs="Arial"/>
              </w:rPr>
              <w:t>Safety goggles / face shield</w:t>
            </w:r>
          </w:p>
        </w:tc>
        <w:tc>
          <w:tcPr>
            <w:tcW w:w="1313" w:type="dxa"/>
            <w:gridSpan w:val="2"/>
            <w:shd w:val="clear" w:color="auto" w:fill="FEDDDD"/>
          </w:tcPr>
          <w:p w:rsidR="005C7AC4" w:rsidRPr="00261EDA" w:rsidRDefault="005C7AC4" w:rsidP="0017075D">
            <w:pPr>
              <w:spacing w:before="60" w:after="60"/>
              <w:rPr>
                <w:rFonts w:cs="Arial"/>
              </w:rPr>
            </w:pPr>
            <w:r w:rsidRPr="003D08EB">
              <w:rPr>
                <w:rFonts w:cs="Arial"/>
              </w:rPr>
              <w:fldChar w:fldCharType="begin">
                <w:ffData>
                  <w:name w:val="Check4"/>
                  <w:enabled/>
                  <w:calcOnExit w:val="0"/>
                  <w:checkBox>
                    <w:sizeAuto/>
                    <w:default w:val="0"/>
                  </w:checkBox>
                </w:ffData>
              </w:fldChar>
            </w:r>
            <w:r w:rsidRPr="003D08EB">
              <w:rPr>
                <w:rFonts w:cs="Arial"/>
              </w:rPr>
              <w:instrText xml:space="preserve"> FORMCHECKBOX </w:instrText>
            </w:r>
            <w:r w:rsidRPr="003D08EB">
              <w:rPr>
                <w:rFonts w:cs="Arial"/>
              </w:rPr>
            </w:r>
            <w:r w:rsidRPr="003D08EB">
              <w:rPr>
                <w:rFonts w:cs="Arial"/>
              </w:rPr>
              <w:fldChar w:fldCharType="end"/>
            </w:r>
            <w:r w:rsidRPr="003D08EB">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3D08EB">
              <w:rPr>
                <w:rFonts w:cs="Arial"/>
              </w:rPr>
              <w:fldChar w:fldCharType="begin">
                <w:ffData>
                  <w:name w:val="Check5"/>
                  <w:enabled/>
                  <w:calcOnExit w:val="0"/>
                  <w:checkBox>
                    <w:sizeAuto/>
                    <w:default w:val="0"/>
                  </w:checkBox>
                </w:ffData>
              </w:fldChar>
            </w:r>
            <w:r w:rsidRPr="003D08EB">
              <w:rPr>
                <w:rFonts w:cs="Arial"/>
              </w:rPr>
              <w:instrText xml:space="preserve"> FORMCHECKBOX </w:instrText>
            </w:r>
            <w:r w:rsidRPr="003D08EB">
              <w:rPr>
                <w:rFonts w:cs="Arial"/>
              </w:rPr>
            </w:r>
            <w:r w:rsidRPr="003D08EB">
              <w:rPr>
                <w:rFonts w:cs="Arial"/>
              </w:rPr>
              <w:fldChar w:fldCharType="end"/>
            </w:r>
            <w:r w:rsidRPr="003D08EB">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Respirator use</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Local exhaust ventilation</w:t>
            </w:r>
            <w:r>
              <w:rPr>
                <w:rFonts w:cs="Arial"/>
              </w:rPr>
              <w:t xml:space="preserve"> (if indoors)</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Overalls / work clothing</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Laundering by employer</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Wash basins &amp; showers (with hot &amp; cold water)</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Pr>
                <w:rFonts w:cs="Arial"/>
              </w:rPr>
              <w:t>S</w:t>
            </w:r>
            <w:r w:rsidRPr="00261EDA">
              <w:rPr>
                <w:rFonts w:cs="Arial"/>
              </w:rPr>
              <w:t>moking or eating in workshop</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b/>
              </w:rPr>
            </w:pPr>
          </w:p>
        </w:tc>
        <w:tc>
          <w:tcPr>
            <w:tcW w:w="3769" w:type="dxa"/>
            <w:gridSpan w:val="2"/>
            <w:tcBorders>
              <w:top w:val="single" w:sz="4" w:space="0" w:color="A50021"/>
              <w:left w:val="single" w:sz="4" w:space="0" w:color="A50021"/>
            </w:tcBorders>
            <w:shd w:val="clear" w:color="auto" w:fill="FEDDDD"/>
          </w:tcPr>
          <w:p w:rsidR="005C7AC4" w:rsidRPr="00261EDA" w:rsidRDefault="005C7AC4" w:rsidP="0017075D">
            <w:pPr>
              <w:spacing w:before="60" w:after="60"/>
              <w:rPr>
                <w:rFonts w:cs="Arial"/>
                <w:b/>
              </w:rPr>
            </w:pPr>
            <w:r w:rsidRPr="00261EDA">
              <w:rPr>
                <w:rFonts w:cs="Arial"/>
                <w:b/>
              </w:rPr>
              <w:t>Personal hygiene:</w:t>
            </w:r>
          </w:p>
        </w:tc>
        <w:tc>
          <w:tcPr>
            <w:tcW w:w="1313" w:type="dxa"/>
            <w:gridSpan w:val="2"/>
            <w:tcBorders>
              <w:top w:val="single" w:sz="4" w:space="0" w:color="A50021"/>
            </w:tcBorders>
            <w:shd w:val="clear" w:color="auto" w:fill="FEDDDD"/>
          </w:tcPr>
          <w:p w:rsidR="005C7AC4" w:rsidRPr="00261EDA" w:rsidRDefault="005C7AC4" w:rsidP="0017075D">
            <w:pPr>
              <w:spacing w:before="60" w:after="60"/>
              <w:rPr>
                <w:b/>
              </w:rPr>
            </w:pPr>
          </w:p>
        </w:tc>
        <w:tc>
          <w:tcPr>
            <w:tcW w:w="1269" w:type="dxa"/>
            <w:tcBorders>
              <w:top w:val="single" w:sz="4" w:space="0" w:color="A50021"/>
              <w:right w:val="single" w:sz="4" w:space="0" w:color="A50021"/>
            </w:tcBorders>
            <w:shd w:val="clear" w:color="auto" w:fill="FEDDDD"/>
          </w:tcPr>
          <w:p w:rsidR="005C7AC4" w:rsidRPr="00261EDA" w:rsidRDefault="005C7AC4" w:rsidP="0017075D">
            <w:pPr>
              <w:spacing w:before="60" w:after="60"/>
              <w:rPr>
                <w:b/>
              </w:rPr>
            </w:pP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tcBorders>
            <w:shd w:val="clear" w:color="auto" w:fill="FEDDDD"/>
          </w:tcPr>
          <w:p w:rsidR="005C7AC4" w:rsidRPr="00261EDA" w:rsidRDefault="005C7AC4" w:rsidP="0017075D">
            <w:pPr>
              <w:spacing w:before="60" w:after="60"/>
              <w:rPr>
                <w:rFonts w:cs="Arial"/>
              </w:rPr>
            </w:pPr>
            <w:r w:rsidRPr="00261EDA">
              <w:rPr>
                <w:rFonts w:cs="Arial"/>
              </w:rPr>
              <w:t>Clean Shaven</w:t>
            </w:r>
          </w:p>
        </w:tc>
        <w:tc>
          <w:tcPr>
            <w:tcW w:w="1313" w:type="dxa"/>
            <w:gridSpan w:val="2"/>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5C7AC4" w:rsidRPr="00261EDA" w:rsidTr="005C7AC4">
        <w:tc>
          <w:tcPr>
            <w:tcW w:w="3572" w:type="dxa"/>
            <w:gridSpan w:val="2"/>
            <w:vMerge/>
            <w:tcBorders>
              <w:top w:val="single" w:sz="4" w:space="0" w:color="A50021"/>
              <w:left w:val="single" w:sz="4" w:space="0" w:color="A50021"/>
              <w:bottom w:val="single" w:sz="4" w:space="0" w:color="A50021"/>
              <w:right w:val="single" w:sz="4" w:space="0" w:color="A50021"/>
            </w:tcBorders>
            <w:shd w:val="clear" w:color="auto" w:fill="FEDDDD"/>
          </w:tcPr>
          <w:p w:rsidR="005C7AC4" w:rsidRPr="00261EDA" w:rsidRDefault="005C7AC4" w:rsidP="0017075D">
            <w:pPr>
              <w:spacing w:before="120"/>
              <w:rPr>
                <w:rFonts w:cs="Arial"/>
              </w:rPr>
            </w:pPr>
          </w:p>
        </w:tc>
        <w:tc>
          <w:tcPr>
            <w:tcW w:w="3769" w:type="dxa"/>
            <w:gridSpan w:val="2"/>
            <w:tcBorders>
              <w:left w:val="single" w:sz="4" w:space="0" w:color="A50021"/>
              <w:bottom w:val="single" w:sz="4" w:space="0" w:color="A50021"/>
            </w:tcBorders>
            <w:shd w:val="clear" w:color="auto" w:fill="FEDDDD"/>
          </w:tcPr>
          <w:p w:rsidR="005C7AC4" w:rsidRPr="00261EDA" w:rsidRDefault="005C7AC4"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313" w:type="dxa"/>
            <w:gridSpan w:val="2"/>
            <w:tcBorders>
              <w:bottom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269" w:type="dxa"/>
            <w:tcBorders>
              <w:bottom w:val="single" w:sz="4" w:space="0" w:color="A50021"/>
              <w:right w:val="single" w:sz="4" w:space="0" w:color="A50021"/>
            </w:tcBorders>
            <w:shd w:val="clear" w:color="auto" w:fill="FEDDDD"/>
          </w:tcPr>
          <w:p w:rsidR="005C7AC4" w:rsidRPr="00261EDA" w:rsidRDefault="005C7AC4"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bl>
    <w:p w:rsidR="00A21AD0" w:rsidRDefault="00A21AD0">
      <w:bookmarkStart w:id="806" w:name="_Toc322338099"/>
      <w:r>
        <w:br w:type="page"/>
      </w:r>
    </w:p>
    <w:tbl>
      <w:tblPr>
        <w:tblW w:w="9498" w:type="dxa"/>
        <w:tblInd w:w="-34" w:type="dxa"/>
        <w:tblLayout w:type="fixed"/>
        <w:tblLook w:val="01E0" w:firstRow="1" w:lastRow="1" w:firstColumn="1" w:lastColumn="1" w:noHBand="0" w:noVBand="0"/>
      </w:tblPr>
      <w:tblGrid>
        <w:gridCol w:w="1484"/>
        <w:gridCol w:w="76"/>
        <w:gridCol w:w="1701"/>
        <w:gridCol w:w="166"/>
        <w:gridCol w:w="1535"/>
        <w:gridCol w:w="2835"/>
        <w:gridCol w:w="145"/>
        <w:gridCol w:w="1556"/>
      </w:tblGrid>
      <w:tr w:rsidR="005E367D" w:rsidRPr="003D08EB" w:rsidTr="00DB6590">
        <w:tc>
          <w:tcPr>
            <w:tcW w:w="9498" w:type="dxa"/>
            <w:gridSpan w:val="8"/>
            <w:tcBorders>
              <w:top w:val="single" w:sz="4" w:space="0" w:color="A50021"/>
              <w:left w:val="single" w:sz="4" w:space="0" w:color="A50021"/>
              <w:bottom w:val="single" w:sz="4" w:space="0" w:color="A50021"/>
              <w:right w:val="single" w:sz="4" w:space="0" w:color="A50021"/>
            </w:tcBorders>
            <w:shd w:val="clear" w:color="auto" w:fill="A50021"/>
          </w:tcPr>
          <w:p w:rsidR="005E367D" w:rsidRPr="003D08EB" w:rsidRDefault="005E367D" w:rsidP="00BD2F91">
            <w:pPr>
              <w:numPr>
                <w:ilvl w:val="0"/>
                <w:numId w:val="141"/>
              </w:numPr>
              <w:spacing w:before="120" w:after="120"/>
              <w:rPr>
                <w:rFonts w:cs="Arial"/>
                <w:b/>
                <w:color w:val="FFFFFF"/>
              </w:rPr>
            </w:pPr>
            <w:r w:rsidRPr="003D08EB">
              <w:rPr>
                <w:rFonts w:cs="Arial"/>
                <w:b/>
                <w:color w:val="FFFFFF"/>
              </w:rPr>
              <w:t xml:space="preserve">BIOLOGICAL MONITORING RESULTS </w:t>
            </w:r>
            <w:r>
              <w:rPr>
                <w:rFonts w:cs="Arial"/>
                <w:b/>
                <w:color w:val="FFFFFF"/>
              </w:rPr>
              <w:t>(Use either 6A or 6B)</w:t>
            </w:r>
            <w:r w:rsidRPr="003D08EB">
              <w:rPr>
                <w:rFonts w:cs="Arial"/>
                <w:b/>
                <w:color w:val="FFFFFF"/>
              </w:rPr>
              <w:br/>
            </w:r>
            <w:r w:rsidR="00BD2F91">
              <w:rPr>
                <w:rFonts w:cs="Arial"/>
                <w:color w:val="FFFFFF"/>
                <w:sz w:val="20"/>
                <w:szCs w:val="20"/>
              </w:rPr>
              <w:t>i</w:t>
            </w:r>
            <w:r w:rsidRPr="00E05FCC">
              <w:rPr>
                <w:rFonts w:cs="Arial"/>
                <w:color w:val="FFFFFF"/>
                <w:sz w:val="20"/>
                <w:szCs w:val="20"/>
              </w:rPr>
              <w:t>nclude at least the previous two test results (if available)</w:t>
            </w:r>
            <w:bookmarkEnd w:id="806"/>
          </w:p>
        </w:tc>
      </w:tr>
      <w:tr w:rsidR="005E367D" w:rsidRPr="003D08EB" w:rsidTr="00DB6590">
        <w:tc>
          <w:tcPr>
            <w:tcW w:w="9498" w:type="dxa"/>
            <w:gridSpan w:val="8"/>
            <w:tcBorders>
              <w:top w:val="single" w:sz="4" w:space="0" w:color="A50021"/>
              <w:left w:val="single" w:sz="4" w:space="0" w:color="A50021"/>
              <w:bottom w:val="single" w:sz="4" w:space="0" w:color="A50021"/>
              <w:right w:val="single" w:sz="4" w:space="0" w:color="A50021"/>
            </w:tcBorders>
            <w:shd w:val="clear" w:color="auto" w:fill="A50021"/>
          </w:tcPr>
          <w:p w:rsidR="005E367D" w:rsidRPr="003D08EB" w:rsidRDefault="005E367D" w:rsidP="0017075D">
            <w:pPr>
              <w:spacing w:before="120" w:after="120"/>
              <w:ind w:left="490"/>
              <w:rPr>
                <w:rFonts w:cs="Arial"/>
                <w:b/>
                <w:color w:val="FFFFFF"/>
              </w:rPr>
            </w:pPr>
            <w:bookmarkStart w:id="807" w:name="_Toc322338100"/>
            <w:r>
              <w:rPr>
                <w:rFonts w:cs="Arial"/>
                <w:b/>
                <w:color w:val="FFFFFF"/>
              </w:rPr>
              <w:t>6A – Blood cholinesterase test (Ellman method)</w:t>
            </w:r>
            <w:bookmarkEnd w:id="807"/>
          </w:p>
        </w:tc>
      </w:tr>
      <w:tr w:rsidR="00B413D3" w:rsidRPr="003D08EB"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b/>
              </w:rPr>
            </w:pPr>
            <w:bookmarkStart w:id="808" w:name="_Toc322338101"/>
            <w:r>
              <w:rPr>
                <w:rFonts w:cs="Arial"/>
                <w:b/>
              </w:rPr>
              <w:t>Test d</w:t>
            </w:r>
            <w:r w:rsidRPr="003D08EB">
              <w:rPr>
                <w:rFonts w:cs="Arial"/>
                <w:b/>
              </w:rPr>
              <w:t>ate</w:t>
            </w:r>
            <w:bookmarkEnd w:id="808"/>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09" w:name="_Toc322338102"/>
            <w:r w:rsidRPr="00E05FCC">
              <w:rPr>
                <w:rFonts w:cs="Arial"/>
                <w:b/>
                <w:sz w:val="20"/>
                <w:szCs w:val="20"/>
              </w:rPr>
              <w:t>RBC</w:t>
            </w:r>
            <w:bookmarkEnd w:id="809"/>
          </w:p>
          <w:p w:rsidR="005E367D" w:rsidRPr="00E05FCC" w:rsidRDefault="005E367D" w:rsidP="0017075D">
            <w:pPr>
              <w:rPr>
                <w:rFonts w:cs="Arial"/>
                <w:b/>
                <w:sz w:val="20"/>
                <w:szCs w:val="20"/>
              </w:rPr>
            </w:pPr>
            <w:bookmarkStart w:id="810" w:name="_Toc322338103"/>
            <w:r w:rsidRPr="00E05FCC">
              <w:rPr>
                <w:rFonts w:cs="Arial"/>
                <w:b/>
                <w:sz w:val="20"/>
                <w:szCs w:val="20"/>
              </w:rPr>
              <w:t>Cholinesterase</w:t>
            </w:r>
            <w:bookmarkEnd w:id="810"/>
          </w:p>
          <w:p w:rsidR="005E367D" w:rsidRPr="003D08EB" w:rsidRDefault="005E367D" w:rsidP="0017075D">
            <w:pPr>
              <w:rPr>
                <w:rFonts w:cs="Arial"/>
                <w:b/>
              </w:rPr>
            </w:pPr>
            <w:bookmarkStart w:id="811" w:name="_Toc322338104"/>
            <w:r w:rsidRPr="00E05FCC">
              <w:rPr>
                <w:rFonts w:cs="Arial"/>
                <w:b/>
                <w:sz w:val="20"/>
                <w:szCs w:val="20"/>
              </w:rPr>
              <w:t>(kU/L)</w:t>
            </w:r>
            <w:bookmarkEnd w:id="811"/>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12" w:name="_Toc322338105"/>
            <w:r w:rsidRPr="00E05FCC">
              <w:rPr>
                <w:rFonts w:cs="Arial"/>
                <w:b/>
                <w:sz w:val="20"/>
                <w:szCs w:val="20"/>
              </w:rPr>
              <w:t>Plasma</w:t>
            </w:r>
            <w:bookmarkEnd w:id="812"/>
          </w:p>
          <w:p w:rsidR="005E367D" w:rsidRPr="00E05FCC" w:rsidRDefault="005E367D" w:rsidP="0017075D">
            <w:pPr>
              <w:rPr>
                <w:rFonts w:cs="Arial"/>
                <w:b/>
                <w:sz w:val="20"/>
                <w:szCs w:val="20"/>
              </w:rPr>
            </w:pPr>
            <w:bookmarkStart w:id="813" w:name="_Toc322338106"/>
            <w:r w:rsidRPr="00E05FCC">
              <w:rPr>
                <w:rFonts w:cs="Arial"/>
                <w:b/>
                <w:sz w:val="20"/>
                <w:szCs w:val="20"/>
              </w:rPr>
              <w:t>Cholinesterase</w:t>
            </w:r>
            <w:bookmarkEnd w:id="813"/>
          </w:p>
          <w:p w:rsidR="005E367D" w:rsidRPr="003D08EB" w:rsidRDefault="005E367D" w:rsidP="0017075D">
            <w:pPr>
              <w:rPr>
                <w:rFonts w:cs="Arial"/>
                <w:b/>
              </w:rPr>
            </w:pPr>
            <w:bookmarkStart w:id="814" w:name="_Toc322338107"/>
            <w:r w:rsidRPr="00E05FCC">
              <w:rPr>
                <w:rFonts w:cs="Arial"/>
                <w:b/>
                <w:sz w:val="20"/>
                <w:szCs w:val="20"/>
              </w:rPr>
              <w:t>(kU/L)</w:t>
            </w:r>
            <w:bookmarkEnd w:id="814"/>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b/>
              </w:rPr>
            </w:pPr>
            <w:bookmarkStart w:id="815" w:name="_Toc322338108"/>
            <w:r>
              <w:rPr>
                <w:rFonts w:cs="Arial"/>
                <w:b/>
              </w:rPr>
              <w:t>Timing</w:t>
            </w:r>
            <w:bookmarkEnd w:id="815"/>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16" w:name="_Toc322338109"/>
            <w:r w:rsidRPr="00E05FCC">
              <w:rPr>
                <w:rFonts w:cs="Arial"/>
                <w:b/>
                <w:sz w:val="20"/>
                <w:szCs w:val="20"/>
              </w:rPr>
              <w:t>Comment</w:t>
            </w:r>
            <w:bookmarkEnd w:id="816"/>
          </w:p>
          <w:p w:rsidR="005E367D" w:rsidRPr="003D08EB" w:rsidRDefault="005E367D" w:rsidP="0017075D">
            <w:pPr>
              <w:rPr>
                <w:rFonts w:cs="Arial"/>
                <w:b/>
              </w:rPr>
            </w:pPr>
            <w:bookmarkStart w:id="817" w:name="_Toc322338110"/>
            <w:r w:rsidRPr="00E05FCC">
              <w:rPr>
                <w:rFonts w:cs="Arial"/>
                <w:b/>
                <w:sz w:val="20"/>
                <w:szCs w:val="20"/>
              </w:rPr>
              <w:t>% fall in cholinesterase</w:t>
            </w:r>
            <w:bookmarkEnd w:id="817"/>
          </w:p>
        </w:tc>
      </w:tr>
      <w:tr w:rsidR="00B413D3" w:rsidRPr="00F552CB"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bookmarkStart w:id="818" w:name="_Toc322338114"/>
            <w:r>
              <w:rPr>
                <w:rFonts w:cs="Arial"/>
              </w:rPr>
              <w:t>Baseline 1 (B1)</w:t>
            </w:r>
            <w:bookmarkEnd w:id="818"/>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F552CB" w:rsidRDefault="005E367D" w:rsidP="0017075D">
            <w:pPr>
              <w:spacing w:before="80" w:after="80"/>
              <w:rPr>
                <w:rFonts w:cs="Arial"/>
              </w:rPr>
            </w:pPr>
            <w:bookmarkStart w:id="819" w:name="_Toc322338115"/>
            <w:r w:rsidRPr="00F552CB">
              <w:rPr>
                <w:rFonts w:cs="Arial"/>
              </w:rPr>
              <w:t>Test when exposure-free for 30 days</w:t>
            </w:r>
            <w:bookmarkEnd w:id="819"/>
          </w:p>
        </w:tc>
      </w:tr>
      <w:tr w:rsidR="00B413D3" w:rsidRPr="003D08EB"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bookmarkStart w:id="820" w:name="_Toc322338119"/>
            <w:r>
              <w:rPr>
                <w:rFonts w:cs="Arial"/>
              </w:rPr>
              <w:t>Baseline 2 (B2)</w:t>
            </w:r>
            <w:bookmarkEnd w:id="820"/>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bookmarkStart w:id="821" w:name="_Toc322338120"/>
            <w:r>
              <w:rPr>
                <w:rFonts w:cs="Arial"/>
              </w:rPr>
              <w:t>Re-test 3-14 days later, exposure-free</w:t>
            </w:r>
            <w:bookmarkEnd w:id="821"/>
          </w:p>
        </w:tc>
      </w:tr>
      <w:tr w:rsidR="00B413D3" w:rsidRPr="003D08EB"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bookmarkStart w:id="822" w:name="_Toc322338124"/>
            <w:r>
              <w:rPr>
                <w:rFonts w:cs="Arial"/>
              </w:rPr>
              <w:t>Baseline 3 (B3)</w:t>
            </w:r>
            <w:bookmarkEnd w:id="822"/>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bookmarkStart w:id="823" w:name="_Toc322338125"/>
            <w:r>
              <w:rPr>
                <w:rFonts w:cs="Arial"/>
              </w:rPr>
              <w:t>Re-test only if (B1)-(B2) exceeds 20%</w:t>
            </w:r>
            <w:bookmarkEnd w:id="823"/>
          </w:p>
        </w:tc>
      </w:tr>
      <w:tr w:rsidR="00B413D3" w:rsidRPr="00823C27"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823C27" w:rsidRDefault="005E367D" w:rsidP="0017075D">
            <w:pPr>
              <w:spacing w:before="80" w:after="80"/>
              <w:rPr>
                <w:rFonts w:cs="Arial"/>
                <w:b/>
                <w:sz w:val="20"/>
                <w:szCs w:val="20"/>
              </w:rPr>
            </w:pPr>
            <w:bookmarkStart w:id="824" w:name="_Toc322338129"/>
            <w:r w:rsidRPr="00823C27">
              <w:rPr>
                <w:rFonts w:cs="Arial"/>
                <w:b/>
                <w:sz w:val="20"/>
                <w:szCs w:val="20"/>
              </w:rPr>
              <w:t>Average of Baseline results</w:t>
            </w:r>
            <w:bookmarkEnd w:id="824"/>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823C27" w:rsidRDefault="005E367D" w:rsidP="0017075D">
            <w:pPr>
              <w:spacing w:before="80" w:after="80"/>
              <w:rPr>
                <w:rFonts w:cs="Arial"/>
                <w:b/>
                <w:sz w:val="20"/>
                <w:szCs w:val="20"/>
              </w:rPr>
            </w:pPr>
            <w:bookmarkStart w:id="825" w:name="_Toc322338130"/>
            <w:r w:rsidRPr="00823C27">
              <w:rPr>
                <w:rFonts w:cs="Arial"/>
                <w:b/>
                <w:sz w:val="20"/>
                <w:szCs w:val="20"/>
              </w:rPr>
              <w:t>Compare test results to Baseline results</w:t>
            </w:r>
            <w:bookmarkEnd w:id="825"/>
          </w:p>
        </w:tc>
      </w:tr>
      <w:tr w:rsidR="00B413D3" w:rsidRPr="003D08EB"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b/>
              </w:rPr>
            </w:pPr>
            <w:bookmarkStart w:id="826" w:name="_Toc322338131"/>
            <w:r>
              <w:rPr>
                <w:rFonts w:cs="Arial"/>
                <w:b/>
              </w:rPr>
              <w:t>Test d</w:t>
            </w:r>
            <w:r w:rsidRPr="003D08EB">
              <w:rPr>
                <w:rFonts w:cs="Arial"/>
                <w:b/>
              </w:rPr>
              <w:t>ate</w:t>
            </w:r>
            <w:bookmarkEnd w:id="826"/>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27" w:name="_Toc322338132"/>
            <w:r w:rsidRPr="00E05FCC">
              <w:rPr>
                <w:rFonts w:cs="Arial"/>
                <w:b/>
                <w:sz w:val="20"/>
                <w:szCs w:val="20"/>
              </w:rPr>
              <w:t>RBC</w:t>
            </w:r>
            <w:bookmarkEnd w:id="827"/>
          </w:p>
          <w:p w:rsidR="005E367D" w:rsidRPr="00E05FCC" w:rsidRDefault="005E367D" w:rsidP="0017075D">
            <w:pPr>
              <w:rPr>
                <w:rFonts w:cs="Arial"/>
                <w:b/>
                <w:sz w:val="20"/>
                <w:szCs w:val="20"/>
              </w:rPr>
            </w:pPr>
            <w:bookmarkStart w:id="828" w:name="_Toc322338133"/>
            <w:r w:rsidRPr="00E05FCC">
              <w:rPr>
                <w:rFonts w:cs="Arial"/>
                <w:b/>
                <w:sz w:val="20"/>
                <w:szCs w:val="20"/>
              </w:rPr>
              <w:t>Cholinesterase</w:t>
            </w:r>
            <w:bookmarkEnd w:id="828"/>
          </w:p>
          <w:p w:rsidR="005E367D" w:rsidRPr="003D08EB" w:rsidRDefault="005E367D" w:rsidP="0017075D">
            <w:pPr>
              <w:rPr>
                <w:rFonts w:cs="Arial"/>
                <w:b/>
              </w:rPr>
            </w:pPr>
            <w:bookmarkStart w:id="829" w:name="_Toc322338134"/>
            <w:r w:rsidRPr="00E05FCC">
              <w:rPr>
                <w:rFonts w:cs="Arial"/>
                <w:b/>
                <w:sz w:val="20"/>
                <w:szCs w:val="20"/>
              </w:rPr>
              <w:t>(kU/L)</w:t>
            </w:r>
            <w:bookmarkEnd w:id="829"/>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30" w:name="_Toc322338135"/>
            <w:r w:rsidRPr="00E05FCC">
              <w:rPr>
                <w:rFonts w:cs="Arial"/>
                <w:b/>
                <w:sz w:val="20"/>
                <w:szCs w:val="20"/>
              </w:rPr>
              <w:t>Plasma</w:t>
            </w:r>
            <w:bookmarkEnd w:id="830"/>
          </w:p>
          <w:p w:rsidR="005E367D" w:rsidRPr="00E05FCC" w:rsidRDefault="005E367D" w:rsidP="0017075D">
            <w:pPr>
              <w:rPr>
                <w:rFonts w:cs="Arial"/>
                <w:b/>
                <w:sz w:val="20"/>
                <w:szCs w:val="20"/>
              </w:rPr>
            </w:pPr>
            <w:bookmarkStart w:id="831" w:name="_Toc322338136"/>
            <w:r w:rsidRPr="00E05FCC">
              <w:rPr>
                <w:rFonts w:cs="Arial"/>
                <w:b/>
                <w:sz w:val="20"/>
                <w:szCs w:val="20"/>
              </w:rPr>
              <w:t>Cholinesterase</w:t>
            </w:r>
            <w:bookmarkEnd w:id="831"/>
          </w:p>
          <w:p w:rsidR="005E367D" w:rsidRPr="00E05FCC" w:rsidRDefault="005E367D" w:rsidP="0017075D">
            <w:pPr>
              <w:rPr>
                <w:rFonts w:cs="Arial"/>
                <w:b/>
                <w:sz w:val="20"/>
                <w:szCs w:val="20"/>
              </w:rPr>
            </w:pPr>
            <w:bookmarkStart w:id="832" w:name="_Toc322338137"/>
            <w:r w:rsidRPr="00E05FCC">
              <w:rPr>
                <w:rFonts w:cs="Arial"/>
                <w:b/>
                <w:sz w:val="20"/>
                <w:szCs w:val="20"/>
              </w:rPr>
              <w:t>(kU/L)</w:t>
            </w:r>
            <w:bookmarkEnd w:id="832"/>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b/>
              </w:rPr>
            </w:pPr>
            <w:bookmarkStart w:id="833" w:name="_Toc322338138"/>
            <w:r>
              <w:rPr>
                <w:rFonts w:cs="Arial"/>
                <w:b/>
              </w:rPr>
              <w:t>Timing</w:t>
            </w:r>
            <w:bookmarkEnd w:id="833"/>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34" w:name="_Toc322338139"/>
            <w:r w:rsidRPr="00E05FCC">
              <w:rPr>
                <w:rFonts w:cs="Arial"/>
                <w:b/>
                <w:sz w:val="20"/>
                <w:szCs w:val="20"/>
              </w:rPr>
              <w:t>Comment</w:t>
            </w:r>
            <w:bookmarkEnd w:id="834"/>
          </w:p>
          <w:p w:rsidR="005E367D" w:rsidRPr="003D08EB" w:rsidRDefault="005E367D" w:rsidP="0017075D">
            <w:pPr>
              <w:rPr>
                <w:rFonts w:cs="Arial"/>
                <w:b/>
              </w:rPr>
            </w:pPr>
            <w:bookmarkStart w:id="835" w:name="_Toc322338140"/>
            <w:r w:rsidRPr="00E05FCC">
              <w:rPr>
                <w:rFonts w:cs="Arial"/>
                <w:b/>
                <w:sz w:val="20"/>
                <w:szCs w:val="20"/>
              </w:rPr>
              <w:t>% fall in cholinesterase</w:t>
            </w:r>
            <w:bookmarkEnd w:id="835"/>
          </w:p>
        </w:tc>
      </w:tr>
      <w:tr w:rsidR="00B413D3" w:rsidRPr="00B37AD1"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F552C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36" w:name="_Toc322338144"/>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Post-shift</w:t>
            </w:r>
            <w:bookmarkEnd w:id="836"/>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r>
      <w:tr w:rsidR="00B413D3" w:rsidRPr="00B37AD1"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F552C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37" w:name="_Toc322338149"/>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Post-shift</w:t>
            </w:r>
            <w:bookmarkEnd w:id="837"/>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r>
      <w:tr w:rsidR="00B413D3" w:rsidRPr="00B37AD1" w:rsidTr="00DB6590">
        <w:tc>
          <w:tcPr>
            <w:tcW w:w="1560"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701" w:type="dxa"/>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c>
          <w:tcPr>
            <w:tcW w:w="2835" w:type="dxa"/>
            <w:tcBorders>
              <w:top w:val="single" w:sz="4" w:space="0" w:color="A50021"/>
              <w:left w:val="single" w:sz="4" w:space="0" w:color="A50021"/>
              <w:bottom w:val="single" w:sz="4" w:space="0" w:color="A50021"/>
              <w:right w:val="single" w:sz="4" w:space="0" w:color="A50021"/>
            </w:tcBorders>
            <w:shd w:val="clear" w:color="auto" w:fill="FEDDDD"/>
          </w:tcPr>
          <w:p w:rsidR="005E367D" w:rsidRPr="00F552C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38" w:name="_Toc322338154"/>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Post-shift</w:t>
            </w:r>
            <w:bookmarkEnd w:id="838"/>
          </w:p>
        </w:tc>
        <w:tc>
          <w:tcPr>
            <w:tcW w:w="1701"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B37AD1" w:rsidRDefault="005E367D" w:rsidP="0017075D">
            <w:pPr>
              <w:spacing w:before="80" w:after="80"/>
              <w:rPr>
                <w:rFonts w:cs="Arial"/>
              </w:rPr>
            </w:pPr>
          </w:p>
        </w:tc>
      </w:tr>
      <w:tr w:rsidR="005E367D" w:rsidRPr="00B0545E" w:rsidTr="00DB6590">
        <w:tc>
          <w:tcPr>
            <w:tcW w:w="9498" w:type="dxa"/>
            <w:gridSpan w:val="8"/>
            <w:tcBorders>
              <w:top w:val="single" w:sz="4" w:space="0" w:color="A50021"/>
              <w:left w:val="single" w:sz="4" w:space="0" w:color="A50021"/>
              <w:bottom w:val="single" w:sz="4" w:space="0" w:color="A50021"/>
              <w:right w:val="single" w:sz="4" w:space="0" w:color="A50021"/>
            </w:tcBorders>
            <w:shd w:val="clear" w:color="auto" w:fill="FEDDDD"/>
          </w:tcPr>
          <w:p w:rsidR="005E367D" w:rsidRPr="00B0545E" w:rsidRDefault="005E367D" w:rsidP="0017075D">
            <w:pPr>
              <w:rPr>
                <w:rFonts w:cs="Arial"/>
                <w:b/>
                <w:sz w:val="16"/>
                <w:szCs w:val="16"/>
              </w:rPr>
            </w:pPr>
            <w:bookmarkStart w:id="839" w:name="_Toc322338156"/>
            <w:r w:rsidRPr="00B0545E">
              <w:rPr>
                <w:rFonts w:cs="Arial"/>
                <w:b/>
                <w:sz w:val="16"/>
                <w:szCs w:val="16"/>
              </w:rPr>
              <w:t>Note:</w:t>
            </w:r>
            <w:bookmarkEnd w:id="839"/>
          </w:p>
          <w:p w:rsidR="005E367D" w:rsidRPr="00B0545E" w:rsidRDefault="005E367D" w:rsidP="000B25AB">
            <w:pPr>
              <w:pStyle w:val="ListParagraph"/>
              <w:numPr>
                <w:ilvl w:val="0"/>
                <w:numId w:val="38"/>
              </w:numPr>
              <w:contextualSpacing/>
              <w:rPr>
                <w:rFonts w:ascii="Arial" w:hAnsi="Arial" w:cs="Arial"/>
                <w:sz w:val="16"/>
                <w:szCs w:val="16"/>
              </w:rPr>
            </w:pPr>
            <w:r w:rsidRPr="00B0545E">
              <w:rPr>
                <w:rFonts w:ascii="Arial" w:hAnsi="Arial" w:cs="Arial"/>
                <w:sz w:val="16"/>
                <w:szCs w:val="16"/>
              </w:rPr>
              <w:t>Baseline – Ideally two pre-exposure tests should be performed at least three days apart, no sooner than 30 days after prior exposure. Reliability is indicated by the two tests being within 10% of each other.</w:t>
            </w:r>
          </w:p>
          <w:p w:rsidR="005E367D" w:rsidRPr="00B0545E" w:rsidRDefault="005E367D" w:rsidP="000B25AB">
            <w:pPr>
              <w:pStyle w:val="ListParagraph"/>
              <w:numPr>
                <w:ilvl w:val="0"/>
                <w:numId w:val="38"/>
              </w:numPr>
              <w:contextualSpacing/>
              <w:rPr>
                <w:rFonts w:ascii="Arial" w:hAnsi="Arial" w:cs="Arial"/>
                <w:sz w:val="16"/>
                <w:szCs w:val="16"/>
              </w:rPr>
            </w:pPr>
            <w:r w:rsidRPr="00B0545E">
              <w:rPr>
                <w:rFonts w:ascii="Arial" w:hAnsi="Arial" w:cs="Arial"/>
                <w:sz w:val="16"/>
                <w:szCs w:val="16"/>
              </w:rPr>
              <w:t>Periodic testing should occur during the period of organophosphate pesticide use (latter half of work day).</w:t>
            </w:r>
          </w:p>
          <w:p w:rsidR="005E367D" w:rsidRPr="00B0545E" w:rsidRDefault="005E367D" w:rsidP="000B25AB">
            <w:pPr>
              <w:pStyle w:val="ListParagraph"/>
              <w:numPr>
                <w:ilvl w:val="0"/>
                <w:numId w:val="38"/>
              </w:numPr>
              <w:contextualSpacing/>
              <w:rPr>
                <w:rFonts w:ascii="Arial" w:hAnsi="Arial" w:cs="Arial"/>
                <w:sz w:val="16"/>
                <w:szCs w:val="16"/>
              </w:rPr>
            </w:pPr>
            <w:r w:rsidRPr="00B0545E">
              <w:rPr>
                <w:rFonts w:ascii="Arial" w:hAnsi="Arial" w:cs="Arial"/>
                <w:sz w:val="16"/>
                <w:szCs w:val="16"/>
              </w:rPr>
              <w:t>≥ 20% fall in cholinesterase – Re-test</w:t>
            </w:r>
          </w:p>
          <w:p w:rsidR="005E367D" w:rsidRPr="00B0545E" w:rsidRDefault="005E367D" w:rsidP="000B25AB">
            <w:pPr>
              <w:pStyle w:val="ListParagraph"/>
              <w:numPr>
                <w:ilvl w:val="0"/>
                <w:numId w:val="38"/>
              </w:numPr>
              <w:contextualSpacing/>
              <w:rPr>
                <w:rFonts w:ascii="Arial" w:hAnsi="Arial" w:cs="Arial"/>
                <w:sz w:val="16"/>
                <w:szCs w:val="16"/>
              </w:rPr>
            </w:pPr>
            <w:r w:rsidRPr="00B0545E">
              <w:rPr>
                <w:rFonts w:ascii="Arial" w:hAnsi="Arial" w:cs="Arial"/>
                <w:sz w:val="16"/>
                <w:szCs w:val="16"/>
              </w:rPr>
              <w:t>≥ 40% fall in cholinesterase – Remove from exposure until test results return to baseline level.</w:t>
            </w:r>
          </w:p>
        </w:tc>
      </w:tr>
      <w:tr w:rsidR="005E367D" w:rsidRPr="003D08EB" w:rsidTr="00DB6590">
        <w:tc>
          <w:tcPr>
            <w:tcW w:w="9498" w:type="dxa"/>
            <w:gridSpan w:val="8"/>
            <w:tcBorders>
              <w:top w:val="single" w:sz="4" w:space="0" w:color="A50021"/>
              <w:left w:val="single" w:sz="4" w:space="0" w:color="A50021"/>
              <w:bottom w:val="single" w:sz="4" w:space="0" w:color="A50021"/>
              <w:right w:val="single" w:sz="4" w:space="0" w:color="A50021"/>
            </w:tcBorders>
            <w:shd w:val="clear" w:color="auto" w:fill="A50021"/>
          </w:tcPr>
          <w:p w:rsidR="005E367D" w:rsidRPr="003D08EB" w:rsidRDefault="005E367D" w:rsidP="0017075D">
            <w:pPr>
              <w:spacing w:before="120" w:after="120"/>
              <w:ind w:left="490"/>
              <w:rPr>
                <w:rFonts w:cs="Arial"/>
                <w:b/>
                <w:color w:val="FFFFFF"/>
              </w:rPr>
            </w:pPr>
            <w:bookmarkStart w:id="840" w:name="_Toc322338157"/>
            <w:r>
              <w:rPr>
                <w:rFonts w:cs="Arial"/>
                <w:b/>
                <w:color w:val="FFFFFF"/>
              </w:rPr>
              <w:t>6B – Urinary metabolite test (dialkyl phosphate (DAP) metabolites)</w:t>
            </w:r>
            <w:bookmarkEnd w:id="840"/>
          </w:p>
        </w:tc>
      </w:tr>
      <w:tr w:rsidR="00B413D3" w:rsidRPr="003D08EB" w:rsidTr="00DB6590">
        <w:tc>
          <w:tcPr>
            <w:tcW w:w="1484"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rPr>
            </w:pPr>
            <w:bookmarkStart w:id="841" w:name="_Toc322338158"/>
            <w:r>
              <w:rPr>
                <w:rFonts w:cs="Arial"/>
              </w:rPr>
              <w:t>Test date</w:t>
            </w:r>
            <w:bookmarkEnd w:id="841"/>
          </w:p>
        </w:tc>
        <w:tc>
          <w:tcPr>
            <w:tcW w:w="1943"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E05FCC" w:rsidRDefault="005E367D" w:rsidP="0017075D">
            <w:pPr>
              <w:rPr>
                <w:rFonts w:cs="Arial"/>
                <w:b/>
                <w:sz w:val="20"/>
                <w:szCs w:val="20"/>
              </w:rPr>
            </w:pPr>
            <w:bookmarkStart w:id="842" w:name="_Toc322338159"/>
            <w:r w:rsidRPr="00E05FCC">
              <w:rPr>
                <w:rFonts w:cs="Arial"/>
                <w:b/>
                <w:sz w:val="20"/>
                <w:szCs w:val="20"/>
              </w:rPr>
              <w:t>Urinary DAP metabolites</w:t>
            </w:r>
            <w:bookmarkEnd w:id="842"/>
          </w:p>
          <w:p w:rsidR="005E367D" w:rsidRPr="00E05FCC" w:rsidRDefault="005E367D" w:rsidP="0017075D">
            <w:pPr>
              <w:rPr>
                <w:rFonts w:cs="Arial"/>
                <w:sz w:val="16"/>
                <w:szCs w:val="16"/>
              </w:rPr>
            </w:pPr>
            <w:bookmarkStart w:id="843" w:name="_Toc322338160"/>
            <w:r w:rsidRPr="00E05FCC">
              <w:rPr>
                <w:rFonts w:cs="Arial"/>
                <w:sz w:val="16"/>
                <w:szCs w:val="16"/>
              </w:rPr>
              <w:t>(µmol/mol creatinine)</w:t>
            </w:r>
            <w:bookmarkEnd w:id="843"/>
          </w:p>
        </w:tc>
        <w:tc>
          <w:tcPr>
            <w:tcW w:w="4515"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jc w:val="center"/>
              <w:rPr>
                <w:rFonts w:cs="Arial"/>
                <w:b/>
              </w:rPr>
            </w:pPr>
            <w:bookmarkStart w:id="844" w:name="_Toc322338161"/>
            <w:r>
              <w:rPr>
                <w:rFonts w:cs="Arial"/>
                <w:b/>
              </w:rPr>
              <w:t>Timing</w:t>
            </w:r>
            <w:bookmarkEnd w:id="844"/>
          </w:p>
        </w:tc>
        <w:tc>
          <w:tcPr>
            <w:tcW w:w="1556"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b/>
              </w:rPr>
            </w:pPr>
            <w:bookmarkStart w:id="845" w:name="_Toc322338162"/>
            <w:r w:rsidRPr="003D08EB">
              <w:rPr>
                <w:rFonts w:cs="Arial"/>
                <w:b/>
              </w:rPr>
              <w:t>Comment</w:t>
            </w:r>
            <w:bookmarkEnd w:id="845"/>
          </w:p>
        </w:tc>
      </w:tr>
      <w:tr w:rsidR="00B413D3" w:rsidRPr="003D08EB" w:rsidTr="00DB6590">
        <w:tc>
          <w:tcPr>
            <w:tcW w:w="1484"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rPr>
                <w:rFonts w:cs="Arial"/>
              </w:rPr>
            </w:pPr>
            <w:r w:rsidRPr="008D0E33">
              <w:rPr>
                <w:rFonts w:asciiTheme="minorHAnsi" w:hAnsiTheme="minorHAnsi" w:cstheme="minorHAnsi"/>
                <w:color w:val="BFBFBF" w:themeColor="background1" w:themeShade="BF"/>
              </w:rPr>
              <w:t>DD/MM/YYYY</w:t>
            </w:r>
          </w:p>
        </w:tc>
        <w:tc>
          <w:tcPr>
            <w:tcW w:w="1943"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4515"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46" w:name="_Toc322338165"/>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 xml:space="preserve">Post-shift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Next day</w:t>
            </w:r>
            <w:bookmarkEnd w:id="846"/>
          </w:p>
        </w:tc>
        <w:tc>
          <w:tcPr>
            <w:tcW w:w="1556"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color w:val="800000"/>
              </w:rPr>
            </w:pPr>
          </w:p>
        </w:tc>
      </w:tr>
      <w:tr w:rsidR="00B413D3" w:rsidRPr="003D08EB" w:rsidTr="00DB6590">
        <w:tc>
          <w:tcPr>
            <w:tcW w:w="1484"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943"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4515"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47" w:name="_Toc322338169"/>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 xml:space="preserve">Post-shift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Next day</w:t>
            </w:r>
            <w:bookmarkEnd w:id="847"/>
          </w:p>
        </w:tc>
        <w:tc>
          <w:tcPr>
            <w:tcW w:w="1556"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r>
      <w:tr w:rsidR="00B413D3" w:rsidRPr="003D08EB" w:rsidTr="00DB6590">
        <w:tc>
          <w:tcPr>
            <w:tcW w:w="1484"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r w:rsidRPr="008D0E33">
              <w:rPr>
                <w:rFonts w:asciiTheme="minorHAnsi" w:hAnsiTheme="minorHAnsi" w:cstheme="minorHAnsi"/>
                <w:color w:val="BFBFBF" w:themeColor="background1" w:themeShade="BF"/>
              </w:rPr>
              <w:t>DD/MM/YYYY</w:t>
            </w:r>
          </w:p>
        </w:tc>
        <w:tc>
          <w:tcPr>
            <w:tcW w:w="1943"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c>
          <w:tcPr>
            <w:tcW w:w="4515"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8C6E22" w:rsidP="0017075D">
            <w:pPr>
              <w:spacing w:before="80" w:after="80"/>
              <w:rPr>
                <w:rFonts w:cs="Arial"/>
              </w:rPr>
            </w:pP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bookmarkStart w:id="848" w:name="_Toc322338173"/>
            <w:r w:rsidRPr="003D08EB">
              <w:rPr>
                <w:rFonts w:cs="Arial"/>
              </w:rPr>
            </w:r>
            <w:r w:rsidRPr="003D08EB">
              <w:rPr>
                <w:rFonts w:cs="Arial"/>
              </w:rPr>
              <w:fldChar w:fldCharType="end"/>
            </w:r>
            <w:r w:rsidR="005E367D" w:rsidRPr="003D08EB">
              <w:rPr>
                <w:rFonts w:cs="Arial"/>
              </w:rPr>
              <w:t xml:space="preserve"> </w:t>
            </w:r>
            <w:r w:rsidR="005E367D">
              <w:rPr>
                <w:rFonts w:cs="Arial"/>
              </w:rPr>
              <w:t xml:space="preserve">Pre-shift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 xml:space="preserve">Post-shift  </w:t>
            </w:r>
            <w:r w:rsidRPr="003D08EB">
              <w:rPr>
                <w:rFonts w:cs="Arial"/>
              </w:rPr>
              <w:fldChar w:fldCharType="begin">
                <w:ffData>
                  <w:name w:val="Check1"/>
                  <w:enabled/>
                  <w:calcOnExit w:val="0"/>
                  <w:checkBox>
                    <w:sizeAuto/>
                    <w:default w:val="0"/>
                  </w:checkBox>
                </w:ffData>
              </w:fldChar>
            </w:r>
            <w:r w:rsidR="005E367D" w:rsidRPr="003D08EB">
              <w:rPr>
                <w:rFonts w:cs="Arial"/>
              </w:rPr>
              <w:instrText xml:space="preserve"> FORMCHECKBOX </w:instrText>
            </w:r>
            <w:r w:rsidRPr="003D08EB">
              <w:rPr>
                <w:rFonts w:cs="Arial"/>
              </w:rPr>
            </w:r>
            <w:r w:rsidRPr="003D08EB">
              <w:rPr>
                <w:rFonts w:cs="Arial"/>
              </w:rPr>
              <w:fldChar w:fldCharType="end"/>
            </w:r>
            <w:r w:rsidR="005E367D" w:rsidRPr="003D08EB">
              <w:rPr>
                <w:rFonts w:cs="Arial"/>
              </w:rPr>
              <w:t xml:space="preserve"> </w:t>
            </w:r>
            <w:r w:rsidR="005E367D">
              <w:rPr>
                <w:rFonts w:cs="Arial"/>
              </w:rPr>
              <w:t>Next day</w:t>
            </w:r>
            <w:bookmarkEnd w:id="848"/>
          </w:p>
        </w:tc>
        <w:tc>
          <w:tcPr>
            <w:tcW w:w="1556" w:type="dxa"/>
            <w:tcBorders>
              <w:top w:val="single" w:sz="4" w:space="0" w:color="A50021"/>
              <w:left w:val="single" w:sz="4" w:space="0" w:color="A50021"/>
              <w:bottom w:val="single" w:sz="4" w:space="0" w:color="A50021"/>
              <w:right w:val="single" w:sz="4" w:space="0" w:color="A50021"/>
            </w:tcBorders>
            <w:shd w:val="clear" w:color="auto" w:fill="FEDDDD"/>
          </w:tcPr>
          <w:p w:rsidR="005E367D" w:rsidRPr="003D08EB" w:rsidRDefault="005E367D" w:rsidP="0017075D">
            <w:pPr>
              <w:spacing w:before="80" w:after="80"/>
              <w:rPr>
                <w:rFonts w:cs="Arial"/>
              </w:rPr>
            </w:pPr>
          </w:p>
        </w:tc>
      </w:tr>
      <w:tr w:rsidR="005E367D" w:rsidRPr="003D08EB" w:rsidTr="00DB6590">
        <w:tc>
          <w:tcPr>
            <w:tcW w:w="9498" w:type="dxa"/>
            <w:gridSpan w:val="8"/>
            <w:tcBorders>
              <w:top w:val="single" w:sz="4" w:space="0" w:color="A50021"/>
              <w:left w:val="single" w:sz="4" w:space="0" w:color="A50021"/>
              <w:bottom w:val="single" w:sz="4" w:space="0" w:color="A50021"/>
              <w:right w:val="single" w:sz="4" w:space="0" w:color="A50021"/>
            </w:tcBorders>
            <w:shd w:val="clear" w:color="auto" w:fill="FEDDDD"/>
          </w:tcPr>
          <w:p w:rsidR="005E367D" w:rsidRPr="007C435A" w:rsidRDefault="005E367D" w:rsidP="0017075D">
            <w:pPr>
              <w:rPr>
                <w:rFonts w:cs="Arial"/>
                <w:b/>
                <w:sz w:val="16"/>
                <w:szCs w:val="16"/>
              </w:rPr>
            </w:pPr>
            <w:bookmarkStart w:id="849" w:name="_Toc322338175"/>
            <w:r w:rsidRPr="007C435A">
              <w:rPr>
                <w:rFonts w:cs="Arial"/>
                <w:b/>
                <w:sz w:val="16"/>
                <w:szCs w:val="16"/>
              </w:rPr>
              <w:t>Note:</w:t>
            </w:r>
            <w:bookmarkEnd w:id="849"/>
          </w:p>
          <w:p w:rsidR="005E367D" w:rsidRPr="007C435A" w:rsidRDefault="005E367D" w:rsidP="000B25AB">
            <w:pPr>
              <w:pStyle w:val="ListParagraph"/>
              <w:numPr>
                <w:ilvl w:val="0"/>
                <w:numId w:val="39"/>
              </w:numPr>
              <w:contextualSpacing/>
              <w:rPr>
                <w:rFonts w:ascii="Arial" w:hAnsi="Arial" w:cs="Arial"/>
                <w:sz w:val="16"/>
                <w:szCs w:val="16"/>
              </w:rPr>
            </w:pPr>
            <w:r w:rsidRPr="007C435A">
              <w:rPr>
                <w:rFonts w:ascii="Arial" w:hAnsi="Arial" w:cs="Arial"/>
                <w:sz w:val="16"/>
                <w:szCs w:val="16"/>
              </w:rPr>
              <w:t xml:space="preserve"> &lt;100 µmol/mol creatinine – considered low work exposure.</w:t>
            </w:r>
          </w:p>
          <w:p w:rsidR="005E367D" w:rsidRPr="007C435A" w:rsidRDefault="005E367D" w:rsidP="000B25AB">
            <w:pPr>
              <w:pStyle w:val="ListParagraph"/>
              <w:numPr>
                <w:ilvl w:val="0"/>
                <w:numId w:val="39"/>
              </w:numPr>
              <w:contextualSpacing/>
              <w:rPr>
                <w:rFonts w:ascii="Arial" w:hAnsi="Arial" w:cs="Arial"/>
                <w:sz w:val="16"/>
                <w:szCs w:val="16"/>
              </w:rPr>
            </w:pPr>
            <w:r w:rsidRPr="007C435A">
              <w:rPr>
                <w:rFonts w:ascii="Arial" w:hAnsi="Arial" w:cs="Arial"/>
                <w:sz w:val="16"/>
                <w:szCs w:val="16"/>
              </w:rPr>
              <w:t>100-1000 µmol/mol creatinine – indicates work exposure – review workplace controls to reduce exposure levels.</w:t>
            </w:r>
          </w:p>
          <w:p w:rsidR="005E367D" w:rsidRPr="003D08EB" w:rsidRDefault="005E367D" w:rsidP="000B25AB">
            <w:pPr>
              <w:pStyle w:val="ListParagraph"/>
              <w:numPr>
                <w:ilvl w:val="0"/>
                <w:numId w:val="39"/>
              </w:numPr>
              <w:contextualSpacing/>
              <w:rPr>
                <w:rFonts w:ascii="Arial" w:hAnsi="Arial" w:cs="Arial"/>
              </w:rPr>
            </w:pPr>
            <w:r w:rsidRPr="007C435A">
              <w:rPr>
                <w:rFonts w:ascii="Arial" w:hAnsi="Arial" w:cs="Arial"/>
                <w:sz w:val="16"/>
                <w:szCs w:val="16"/>
              </w:rPr>
              <w:t>&gt;1000 µmol/mol creatinine – indicates high work exposure; may be associated with a fall in blood cholinesterase levels.</w:t>
            </w:r>
          </w:p>
        </w:tc>
      </w:tr>
    </w:tbl>
    <w:p w:rsidR="00DB6590" w:rsidRDefault="00DB6590">
      <w:r>
        <w:br w:type="page"/>
      </w:r>
    </w:p>
    <w:tbl>
      <w:tblPr>
        <w:tblW w:w="9439" w:type="dxa"/>
        <w:tblInd w:w="25" w:type="dxa"/>
        <w:tblLayout w:type="fixed"/>
        <w:tblLook w:val="01E0" w:firstRow="1" w:lastRow="1" w:firstColumn="1" w:lastColumn="1" w:noHBand="0" w:noVBand="0"/>
      </w:tblPr>
      <w:tblGrid>
        <w:gridCol w:w="2493"/>
        <w:gridCol w:w="1276"/>
        <w:gridCol w:w="709"/>
        <w:gridCol w:w="567"/>
        <w:gridCol w:w="1984"/>
        <w:gridCol w:w="284"/>
        <w:gridCol w:w="2126"/>
      </w:tblGrid>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A50021"/>
          </w:tcPr>
          <w:p w:rsidR="005E367D" w:rsidRPr="00261EDA" w:rsidRDefault="005E367D" w:rsidP="007A5E73">
            <w:pPr>
              <w:numPr>
                <w:ilvl w:val="0"/>
                <w:numId w:val="141"/>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8C6E22" w:rsidP="00DE269B">
            <w:pPr>
              <w:numPr>
                <w:ilvl w:val="0"/>
                <w:numId w:val="163"/>
              </w:numPr>
              <w:tabs>
                <w:tab w:val="clear" w:pos="720"/>
                <w:tab w:val="num" w:pos="568"/>
              </w:tabs>
              <w:spacing w:before="80" w:after="80"/>
              <w:ind w:left="379" w:hanging="378"/>
              <w:rPr>
                <w:rFonts w:cs="Arial"/>
              </w:rPr>
            </w:pPr>
            <w:r w:rsidRPr="00261EDA">
              <w:rPr>
                <w:rFonts w:cs="Arial"/>
              </w:rPr>
              <w:fldChar w:fldCharType="begin">
                <w:ffData>
                  <w:name w:val="Check15"/>
                  <w:enabled/>
                  <w:calcOnExit w:val="0"/>
                  <w:checkBox>
                    <w:sizeAuto/>
                    <w:default w:val="0"/>
                  </w:checkBox>
                </w:ffData>
              </w:fldChar>
            </w:r>
            <w:r w:rsidR="005E367D" w:rsidRPr="00261EDA">
              <w:rPr>
                <w:rFonts w:cs="Arial"/>
              </w:rPr>
              <w:instrText xml:space="preserve"> FORMCHECKBOX </w:instrText>
            </w:r>
            <w:r w:rsidRPr="00261EDA">
              <w:rPr>
                <w:rFonts w:cs="Arial"/>
              </w:rPr>
            </w:r>
            <w:r w:rsidRPr="00261EDA">
              <w:rPr>
                <w:rFonts w:cs="Arial"/>
              </w:rPr>
              <w:fldChar w:fldCharType="end"/>
            </w:r>
            <w:r w:rsidR="005E367D">
              <w:rPr>
                <w:rFonts w:cs="Arial"/>
              </w:rPr>
              <w:t xml:space="preserve">  Suitable for</w:t>
            </w:r>
            <w:r w:rsidR="005E367D" w:rsidRPr="00261EDA">
              <w:rPr>
                <w:rFonts w:cs="Arial"/>
              </w:rPr>
              <w:t xml:space="preserve"> work</w:t>
            </w:r>
            <w:r w:rsidR="005E367D">
              <w:rPr>
                <w:rFonts w:cs="Arial"/>
              </w:rPr>
              <w:t xml:space="preserve"> with </w:t>
            </w:r>
            <w:r w:rsidR="005E367D" w:rsidRPr="003D08EB">
              <w:rPr>
                <w:rFonts w:cs="Arial"/>
              </w:rPr>
              <w:t>organophosphate pesticides</w:t>
            </w: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8C6E22" w:rsidP="00DE269B">
            <w:pPr>
              <w:numPr>
                <w:ilvl w:val="0"/>
                <w:numId w:val="16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5E367D" w:rsidRPr="00261EDA">
              <w:rPr>
                <w:rFonts w:cs="Arial"/>
              </w:rPr>
              <w:instrText xml:space="preserve"> FORMCHECKBOX </w:instrText>
            </w:r>
            <w:r w:rsidRPr="00261EDA">
              <w:rPr>
                <w:rFonts w:cs="Arial"/>
              </w:rPr>
            </w:r>
            <w:r w:rsidRPr="00261EDA">
              <w:rPr>
                <w:rFonts w:cs="Arial"/>
              </w:rPr>
              <w:fldChar w:fldCharType="end"/>
            </w:r>
            <w:r w:rsidR="005E367D">
              <w:rPr>
                <w:rFonts w:cs="Arial"/>
              </w:rPr>
              <w:t xml:space="preserve">  Counselling required</w:t>
            </w: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8C6E22" w:rsidP="00DE269B">
            <w:pPr>
              <w:numPr>
                <w:ilvl w:val="0"/>
                <w:numId w:val="16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5E367D" w:rsidRPr="00261EDA">
              <w:rPr>
                <w:rFonts w:cs="Arial"/>
              </w:rPr>
              <w:instrText xml:space="preserve"> FORMCHECKBOX </w:instrText>
            </w:r>
            <w:r w:rsidRPr="00261EDA">
              <w:rPr>
                <w:rFonts w:cs="Arial"/>
              </w:rPr>
            </w:r>
            <w:r w:rsidRPr="00261EDA">
              <w:rPr>
                <w:rFonts w:cs="Arial"/>
              </w:rPr>
              <w:fldChar w:fldCharType="end"/>
            </w:r>
            <w:r w:rsidR="005E367D" w:rsidRPr="00261EDA">
              <w:rPr>
                <w:rFonts w:cs="Arial"/>
              </w:rPr>
              <w:t xml:space="preserve">  </w:t>
            </w:r>
            <w:r w:rsidR="005E367D">
              <w:rPr>
                <w:rFonts w:cs="Arial"/>
              </w:rPr>
              <w:t>Review</w:t>
            </w:r>
            <w:r w:rsidR="005E367D" w:rsidRPr="00261EDA">
              <w:rPr>
                <w:rFonts w:cs="Arial"/>
              </w:rPr>
              <w:t xml:space="preserve"> workplace</w:t>
            </w:r>
            <w:r w:rsidR="005E367D">
              <w:rPr>
                <w:rFonts w:cs="Arial"/>
              </w:rPr>
              <w:t xml:space="preserve"> controls</w:t>
            </w: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8C6E22" w:rsidP="00DE269B">
            <w:pPr>
              <w:numPr>
                <w:ilvl w:val="0"/>
                <w:numId w:val="16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5E367D" w:rsidRPr="00261EDA">
              <w:rPr>
                <w:rFonts w:cs="Arial"/>
              </w:rPr>
              <w:instrText xml:space="preserve"> FORMCHECKBOX </w:instrText>
            </w:r>
            <w:r w:rsidRPr="00261EDA">
              <w:rPr>
                <w:rFonts w:cs="Arial"/>
              </w:rPr>
            </w:r>
            <w:r w:rsidRPr="00261EDA">
              <w:rPr>
                <w:rFonts w:cs="Arial"/>
              </w:rPr>
              <w:fldChar w:fldCharType="end"/>
            </w:r>
            <w:r w:rsidR="005E367D">
              <w:rPr>
                <w:rFonts w:cs="Arial"/>
              </w:rPr>
              <w:t xml:space="preserve">  Repeat health assessment</w:t>
            </w:r>
            <w:r w:rsidR="005E367D" w:rsidRPr="00261EDA">
              <w:rPr>
                <w:rFonts w:cs="Arial"/>
              </w:rPr>
              <w:t xml:space="preserve"> in </w:t>
            </w:r>
            <w:r w:rsidR="005E367D">
              <w:rPr>
                <w:rFonts w:cs="Arial"/>
              </w:rPr>
              <w:t>______</w:t>
            </w:r>
            <w:r w:rsidR="005E367D" w:rsidRPr="00261EDA">
              <w:rPr>
                <w:rFonts w:cs="Arial"/>
              </w:rPr>
              <w:t xml:space="preserve"> month(s) / </w:t>
            </w:r>
            <w:r w:rsidR="005E367D">
              <w:rPr>
                <w:rFonts w:cs="Arial"/>
              </w:rPr>
              <w:t>______</w:t>
            </w:r>
            <w:r w:rsidR="005E367D" w:rsidRPr="00261EDA">
              <w:rPr>
                <w:rFonts w:cs="Arial"/>
              </w:rPr>
              <w:t xml:space="preserve"> week(s)</w:t>
            </w:r>
          </w:p>
        </w:tc>
      </w:tr>
      <w:tr w:rsidR="009870EF" w:rsidRPr="00893396"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9870EF" w:rsidRPr="00261EDA" w:rsidRDefault="008C6E22" w:rsidP="00787061">
            <w:pPr>
              <w:numPr>
                <w:ilvl w:val="0"/>
                <w:numId w:val="163"/>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9870EF" w:rsidRPr="00261EDA">
              <w:rPr>
                <w:rFonts w:cs="Arial"/>
              </w:rPr>
              <w:instrText xml:space="preserve"> FORMCHECKBOX </w:instrText>
            </w:r>
            <w:r w:rsidRPr="00261EDA">
              <w:rPr>
                <w:rFonts w:cs="Arial"/>
              </w:rPr>
            </w:r>
            <w:r w:rsidRPr="00261EDA">
              <w:rPr>
                <w:rFonts w:cs="Arial"/>
              </w:rPr>
              <w:fldChar w:fldCharType="end"/>
            </w:r>
            <w:r w:rsidR="009870EF" w:rsidRPr="00261EDA">
              <w:rPr>
                <w:rFonts w:cs="Arial"/>
              </w:rPr>
              <w:t xml:space="preserve">  </w:t>
            </w:r>
            <w:r w:rsidR="009870EF">
              <w:rPr>
                <w:rFonts w:cs="Arial"/>
              </w:rPr>
              <w:t>Removal from</w:t>
            </w:r>
            <w:r w:rsidR="009870EF" w:rsidRPr="00261EDA">
              <w:rPr>
                <w:rFonts w:cs="Arial"/>
              </w:rPr>
              <w:t xml:space="preserve"> work</w:t>
            </w:r>
            <w:r w:rsidR="009870EF">
              <w:rPr>
                <w:rFonts w:cs="Arial"/>
              </w:rPr>
              <w:t xml:space="preserve"> with </w:t>
            </w:r>
            <w:r w:rsidR="009870EF" w:rsidRPr="003D08EB">
              <w:rPr>
                <w:rFonts w:cs="Arial"/>
              </w:rPr>
              <w:t>organophosphate pesticides</w:t>
            </w:r>
            <w:r w:rsidR="009870EF">
              <w:rPr>
                <w:rFonts w:cs="Arial"/>
              </w:rPr>
              <w:t xml:space="preserve">   </w:t>
            </w:r>
            <w:r w:rsidR="00FD7306">
              <w:rPr>
                <w:rFonts w:cs="Arial"/>
              </w:rPr>
              <w:t xml:space="preserve">       </w:t>
            </w:r>
            <w:r w:rsidR="00787061">
              <w:rPr>
                <w:rFonts w:cs="Arial"/>
              </w:rPr>
              <w:t xml:space="preserve">   </w:t>
            </w:r>
            <w:r w:rsidR="00FD7306">
              <w:rPr>
                <w:rFonts w:cs="Arial"/>
              </w:rPr>
              <w:t xml:space="preserve">   </w:t>
            </w:r>
            <w:r w:rsidR="009870EF">
              <w:rPr>
                <w:rFonts w:cs="Arial"/>
              </w:rPr>
              <w:t xml:space="preserve"> </w:t>
            </w:r>
            <w:r w:rsidR="009870EF" w:rsidRPr="00261EDA">
              <w:rPr>
                <w:rFonts w:cs="Arial"/>
              </w:rPr>
              <w:t xml:space="preserve">On </w:t>
            </w:r>
            <w:r w:rsidR="009870EF" w:rsidRPr="008D0E33">
              <w:rPr>
                <w:rFonts w:asciiTheme="minorHAnsi" w:hAnsiTheme="minorHAnsi" w:cstheme="minorHAnsi"/>
                <w:color w:val="BFBFBF" w:themeColor="background1" w:themeShade="BF"/>
              </w:rPr>
              <w:t>DD/MM/YYYY</w:t>
            </w:r>
          </w:p>
        </w:tc>
      </w:tr>
      <w:tr w:rsidR="009870EF"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9870EF" w:rsidRPr="00261EDA" w:rsidRDefault="008C6E22" w:rsidP="009870EF">
            <w:pPr>
              <w:numPr>
                <w:ilvl w:val="0"/>
                <w:numId w:val="163"/>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9870EF" w:rsidRPr="00261EDA">
              <w:rPr>
                <w:rFonts w:cs="Arial"/>
              </w:rPr>
              <w:instrText xml:space="preserve"> FORMCHECKBOX </w:instrText>
            </w:r>
            <w:r w:rsidRPr="00261EDA">
              <w:rPr>
                <w:rFonts w:cs="Arial"/>
              </w:rPr>
            </w:r>
            <w:r w:rsidRPr="00261EDA">
              <w:rPr>
                <w:rFonts w:cs="Arial"/>
              </w:rPr>
              <w:fldChar w:fldCharType="end"/>
            </w:r>
            <w:r w:rsidR="009870EF" w:rsidRPr="00261EDA">
              <w:rPr>
                <w:rFonts w:cs="Arial"/>
              </w:rPr>
              <w:t xml:space="preserve">  Medical examination by Medical Practitioner</w:t>
            </w:r>
            <w:r w:rsidR="009870EF">
              <w:rPr>
                <w:rFonts w:cs="Arial"/>
              </w:rPr>
              <w:t xml:space="preserve">  </w:t>
            </w:r>
            <w:r w:rsidR="00FD7306">
              <w:rPr>
                <w:rFonts w:cs="Arial"/>
              </w:rPr>
              <w:t xml:space="preserve">                     </w:t>
            </w:r>
            <w:r w:rsidR="00B413D3">
              <w:rPr>
                <w:rFonts w:cs="Arial"/>
              </w:rPr>
              <w:t xml:space="preserve"> </w:t>
            </w:r>
            <w:r w:rsidR="00787061">
              <w:rPr>
                <w:rFonts w:cs="Arial"/>
              </w:rPr>
              <w:t xml:space="preserve">   </w:t>
            </w:r>
            <w:r w:rsidR="00FD7306">
              <w:rPr>
                <w:rFonts w:cs="Arial"/>
              </w:rPr>
              <w:t xml:space="preserve">  </w:t>
            </w:r>
            <w:r w:rsidR="009870EF">
              <w:rPr>
                <w:rFonts w:cs="Arial"/>
              </w:rPr>
              <w:t xml:space="preserve">  </w:t>
            </w:r>
            <w:r w:rsidR="009870EF" w:rsidRPr="00261EDA">
              <w:rPr>
                <w:rFonts w:cs="Arial"/>
              </w:rPr>
              <w:t>On</w:t>
            </w:r>
            <w:r w:rsidR="009870EF">
              <w:rPr>
                <w:rFonts w:cs="Arial"/>
              </w:rPr>
              <w:t xml:space="preserve"> </w:t>
            </w:r>
            <w:r w:rsidR="009870EF" w:rsidRPr="008D0E33">
              <w:rPr>
                <w:rFonts w:asciiTheme="minorHAnsi" w:hAnsiTheme="minorHAnsi" w:cstheme="minorHAnsi"/>
                <w:color w:val="BFBFBF" w:themeColor="background1" w:themeShade="BF"/>
              </w:rPr>
              <w:t>DD/MM/YYYY</w:t>
            </w: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8C6E22" w:rsidP="00787061">
            <w:pPr>
              <w:numPr>
                <w:ilvl w:val="0"/>
                <w:numId w:val="16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5E367D" w:rsidRPr="00261EDA">
              <w:rPr>
                <w:rFonts w:cs="Arial"/>
              </w:rPr>
              <w:instrText xml:space="preserve"> FORMCHECKBOX </w:instrText>
            </w:r>
            <w:r w:rsidRPr="00261EDA">
              <w:rPr>
                <w:rFonts w:cs="Arial"/>
              </w:rPr>
            </w:r>
            <w:r w:rsidRPr="00261EDA">
              <w:rPr>
                <w:rFonts w:cs="Arial"/>
              </w:rPr>
              <w:fldChar w:fldCharType="end"/>
            </w:r>
            <w:r w:rsidR="005E367D">
              <w:rPr>
                <w:rFonts w:cs="Arial"/>
              </w:rPr>
              <w:t xml:space="preserve">  Fit to resume </w:t>
            </w:r>
            <w:r w:rsidR="005E367D" w:rsidRPr="003D08EB">
              <w:rPr>
                <w:rFonts w:cs="Arial"/>
              </w:rPr>
              <w:t>organophosphate pesticides</w:t>
            </w:r>
            <w:r w:rsidR="005E367D">
              <w:rPr>
                <w:rFonts w:cs="Arial"/>
              </w:rPr>
              <w:t xml:space="preserve"> risk work     </w:t>
            </w:r>
            <w:r w:rsidR="00FD7306">
              <w:rPr>
                <w:rFonts w:cs="Arial"/>
              </w:rPr>
              <w:t xml:space="preserve">    </w:t>
            </w:r>
            <w:r w:rsidR="00787061">
              <w:rPr>
                <w:rFonts w:cs="Arial"/>
              </w:rPr>
              <w:t xml:space="preserve">        </w:t>
            </w:r>
            <w:r w:rsidR="005E367D">
              <w:rPr>
                <w:rFonts w:cs="Arial"/>
              </w:rPr>
              <w:t xml:space="preserve">  F</w:t>
            </w:r>
            <w:r w:rsidR="005E367D" w:rsidRPr="00261EDA">
              <w:rPr>
                <w:rFonts w:cs="Arial"/>
              </w:rPr>
              <w:t xml:space="preserve">rom </w:t>
            </w:r>
            <w:r w:rsidR="005E367D" w:rsidRPr="008D0E33">
              <w:rPr>
                <w:rFonts w:asciiTheme="minorHAnsi" w:hAnsiTheme="minorHAnsi" w:cstheme="minorHAnsi"/>
                <w:color w:val="BFBFBF" w:themeColor="background1" w:themeShade="BF"/>
              </w:rPr>
              <w:t>DD/MM/YYYY</w:t>
            </w:r>
          </w:p>
        </w:tc>
      </w:tr>
      <w:tr w:rsidR="00381CA3" w:rsidRPr="00A67246" w:rsidTr="00787061">
        <w:tc>
          <w:tcPr>
            <w:tcW w:w="7029" w:type="dxa"/>
            <w:gridSpan w:val="5"/>
            <w:tcBorders>
              <w:top w:val="single" w:sz="4" w:space="0" w:color="D99594"/>
              <w:left w:val="single" w:sz="4" w:space="0" w:color="A50021"/>
              <w:bottom w:val="single" w:sz="4" w:space="0" w:color="A50021"/>
            </w:tcBorders>
            <w:shd w:val="clear" w:color="auto" w:fill="FEDDDD"/>
          </w:tcPr>
          <w:p w:rsidR="005E367D" w:rsidRPr="00A67246" w:rsidRDefault="008C6E22" w:rsidP="009870EF">
            <w:pPr>
              <w:numPr>
                <w:ilvl w:val="0"/>
                <w:numId w:val="163"/>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5E367D" w:rsidRPr="00A67246">
              <w:rPr>
                <w:rFonts w:cs="Arial"/>
              </w:rPr>
              <w:instrText xml:space="preserve"> FORMCHECKBOX </w:instrText>
            </w:r>
            <w:r w:rsidRPr="00A67246">
              <w:rPr>
                <w:rFonts w:cs="Arial"/>
              </w:rPr>
            </w:r>
            <w:r w:rsidRPr="00A67246">
              <w:rPr>
                <w:rFonts w:cs="Arial"/>
              </w:rPr>
              <w:fldChar w:fldCharType="end"/>
            </w:r>
            <w:r w:rsidR="005E367D" w:rsidRPr="00A67246">
              <w:rPr>
                <w:rFonts w:cs="Arial"/>
              </w:rPr>
              <w:t xml:space="preserve">  Referred to Medical Specialist </w:t>
            </w:r>
            <w:r w:rsidR="005E367D">
              <w:rPr>
                <w:rFonts w:cs="Arial"/>
              </w:rPr>
              <w:t>(</w:t>
            </w:r>
            <w:r w:rsidR="005E367D" w:rsidRPr="00A67246">
              <w:rPr>
                <w:rFonts w:cs="Arial"/>
              </w:rPr>
              <w:t>respiratory/dermatology/other):</w:t>
            </w:r>
            <w:r w:rsidR="005E367D">
              <w:rPr>
                <w:rFonts w:cs="Arial"/>
              </w:rPr>
              <w:br/>
            </w:r>
            <w:r w:rsidR="005E367D" w:rsidRPr="00A67246">
              <w:rPr>
                <w:rFonts w:cs="Arial"/>
              </w:rPr>
              <w:t xml:space="preserve">Specialist’s name:  </w:t>
            </w:r>
          </w:p>
        </w:tc>
        <w:tc>
          <w:tcPr>
            <w:tcW w:w="2410" w:type="dxa"/>
            <w:gridSpan w:val="2"/>
            <w:tcBorders>
              <w:top w:val="single" w:sz="4" w:space="0" w:color="D99594"/>
              <w:bottom w:val="single" w:sz="4" w:space="0" w:color="A50021"/>
              <w:right w:val="single" w:sz="4" w:space="0" w:color="A50021"/>
            </w:tcBorders>
            <w:shd w:val="clear" w:color="auto" w:fill="FEDDDD"/>
          </w:tcPr>
          <w:p w:rsidR="005E367D" w:rsidRPr="00A67246" w:rsidRDefault="005E367D" w:rsidP="00787061">
            <w:pPr>
              <w:spacing w:before="80" w:after="80"/>
              <w:ind w:left="-108"/>
              <w:rPr>
                <w:rFonts w:cs="Arial"/>
              </w:rPr>
            </w:pP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381CA3" w:rsidRPr="00FE0E84"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FE0E84" w:rsidRDefault="005E367D"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5E367D" w:rsidRPr="00FE0E84" w:rsidRDefault="005E367D" w:rsidP="0017075D">
            <w:pPr>
              <w:spacing w:before="80" w:after="80"/>
              <w:rPr>
                <w:rFonts w:cs="Arial"/>
              </w:rPr>
            </w:pPr>
          </w:p>
          <w:p w:rsidR="005E367D" w:rsidRPr="00FE0E84" w:rsidRDefault="005E367D" w:rsidP="0017075D">
            <w:pPr>
              <w:spacing w:before="80" w:after="80"/>
              <w:rPr>
                <w:rFonts w:cs="Arial"/>
              </w:rPr>
            </w:pPr>
          </w:p>
          <w:p w:rsidR="005E367D" w:rsidRPr="00FE0E84" w:rsidRDefault="005E367D" w:rsidP="0017075D">
            <w:pPr>
              <w:spacing w:before="80" w:after="80"/>
              <w:rPr>
                <w:rFonts w:cs="Arial"/>
              </w:rPr>
            </w:pPr>
          </w:p>
          <w:p w:rsidR="005E367D" w:rsidRPr="00FE0E84" w:rsidRDefault="005E367D" w:rsidP="0017075D">
            <w:pPr>
              <w:spacing w:before="80" w:after="80"/>
              <w:rPr>
                <w:rFonts w:cs="Arial"/>
              </w:rPr>
            </w:pPr>
          </w:p>
        </w:tc>
      </w:tr>
      <w:tr w:rsidR="00381CA3" w:rsidRPr="00261EDA" w:rsidTr="00787061">
        <w:tc>
          <w:tcPr>
            <w:tcW w:w="9439" w:type="dxa"/>
            <w:gridSpan w:val="7"/>
            <w:tcBorders>
              <w:top w:val="single" w:sz="4" w:space="0" w:color="A50021"/>
              <w:left w:val="single" w:sz="4" w:space="0" w:color="A50021"/>
              <w:bottom w:val="single" w:sz="4" w:space="0" w:color="A50021"/>
              <w:right w:val="single" w:sz="4" w:space="0" w:color="A50021"/>
            </w:tcBorders>
            <w:shd w:val="clear" w:color="auto" w:fill="A50021"/>
          </w:tcPr>
          <w:p w:rsidR="005E367D" w:rsidRPr="00261EDA" w:rsidRDefault="005E367D"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381CA3" w:rsidRPr="00261EDA" w:rsidTr="000D2B31">
        <w:trPr>
          <w:trHeight w:val="433"/>
        </w:trPr>
        <w:tc>
          <w:tcPr>
            <w:tcW w:w="3769" w:type="dxa"/>
            <w:gridSpan w:val="2"/>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Name: </w:t>
            </w:r>
          </w:p>
        </w:tc>
        <w:tc>
          <w:tcPr>
            <w:tcW w:w="3544" w:type="dxa"/>
            <w:gridSpan w:val="4"/>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Signature</w:t>
            </w:r>
          </w:p>
        </w:tc>
        <w:tc>
          <w:tcPr>
            <w:tcW w:w="2126" w:type="dxa"/>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381CA3" w:rsidRPr="00261EDA" w:rsidTr="000D2B31">
        <w:tc>
          <w:tcPr>
            <w:tcW w:w="2493" w:type="dxa"/>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Tel: </w:t>
            </w:r>
          </w:p>
        </w:tc>
        <w:tc>
          <w:tcPr>
            <w:tcW w:w="2552"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Fax: </w:t>
            </w:r>
          </w:p>
        </w:tc>
        <w:tc>
          <w:tcPr>
            <w:tcW w:w="4394"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Pr>
                <w:rFonts w:cs="Arial"/>
              </w:rPr>
              <w:t>Registration Number</w:t>
            </w:r>
            <w:r w:rsidRPr="00261EDA">
              <w:rPr>
                <w:rFonts w:cs="Arial"/>
              </w:rPr>
              <w:t xml:space="preserve">: </w:t>
            </w:r>
          </w:p>
        </w:tc>
      </w:tr>
      <w:tr w:rsidR="00381CA3" w:rsidRPr="00261EDA" w:rsidTr="005C7AC4">
        <w:tc>
          <w:tcPr>
            <w:tcW w:w="9439" w:type="dxa"/>
            <w:gridSpan w:val="7"/>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Medical Practice</w:t>
            </w:r>
            <w:r>
              <w:rPr>
                <w:rFonts w:cs="Arial"/>
              </w:rPr>
              <w:t>:</w:t>
            </w:r>
          </w:p>
        </w:tc>
      </w:tr>
      <w:tr w:rsidR="00381CA3" w:rsidRPr="00261EDA" w:rsidTr="000D2B31">
        <w:tc>
          <w:tcPr>
            <w:tcW w:w="4478"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Address: </w:t>
            </w:r>
          </w:p>
        </w:tc>
        <w:tc>
          <w:tcPr>
            <w:tcW w:w="2835" w:type="dxa"/>
            <w:gridSpan w:val="3"/>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Suburb: </w:t>
            </w:r>
          </w:p>
        </w:tc>
        <w:tc>
          <w:tcPr>
            <w:tcW w:w="2126" w:type="dxa"/>
            <w:tcBorders>
              <w:top w:val="single" w:sz="4" w:space="0" w:color="A50021"/>
              <w:left w:val="single" w:sz="4" w:space="0" w:color="A50021"/>
              <w:bottom w:val="single" w:sz="4" w:space="0" w:color="A50021"/>
              <w:right w:val="single" w:sz="4" w:space="0" w:color="A50021"/>
            </w:tcBorders>
            <w:shd w:val="clear" w:color="auto" w:fill="FEDDDD"/>
          </w:tcPr>
          <w:p w:rsidR="005E367D" w:rsidRPr="00261EDA" w:rsidRDefault="005E367D" w:rsidP="0017075D">
            <w:pPr>
              <w:spacing w:before="80" w:after="80"/>
              <w:rPr>
                <w:rFonts w:cs="Arial"/>
              </w:rPr>
            </w:pPr>
            <w:r w:rsidRPr="00261EDA">
              <w:rPr>
                <w:rFonts w:cs="Arial"/>
              </w:rPr>
              <w:t xml:space="preserve">Postcode: </w:t>
            </w:r>
          </w:p>
        </w:tc>
      </w:tr>
    </w:tbl>
    <w:p w:rsidR="000B25AB" w:rsidRPr="008E2ED2" w:rsidRDefault="000B25AB" w:rsidP="000B25AB">
      <w:pPr>
        <w:rPr>
          <w:szCs w:val="22"/>
        </w:rPr>
      </w:pPr>
    </w:p>
    <w:p w:rsidR="000B25AB" w:rsidRDefault="000B25AB" w:rsidP="000B25AB">
      <w:pPr>
        <w:rPr>
          <w:rFonts w:cs="Arial"/>
          <w:b/>
        </w:rPr>
      </w:pPr>
      <w:r>
        <w:rPr>
          <w:rFonts w:cs="Arial"/>
          <w:b/>
        </w:rPr>
        <w:br w:type="page"/>
      </w:r>
    </w:p>
    <w:tbl>
      <w:tblPr>
        <w:tblW w:w="14967"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gridCol w:w="5388"/>
      </w:tblGrid>
      <w:tr w:rsidR="000B25AB" w:rsidRPr="00542A8C" w:rsidTr="00BD2F91">
        <w:trPr>
          <w:gridAfter w:val="1"/>
          <w:wAfter w:w="5388" w:type="dxa"/>
        </w:trPr>
        <w:tc>
          <w:tcPr>
            <w:tcW w:w="9579" w:type="dxa"/>
            <w:gridSpan w:val="15"/>
            <w:tcBorders>
              <w:bottom w:val="single" w:sz="4" w:space="0" w:color="A50021"/>
            </w:tcBorders>
            <w:shd w:val="clear" w:color="auto" w:fill="auto"/>
          </w:tcPr>
          <w:p w:rsidR="000B25AB" w:rsidRPr="00542A8C" w:rsidRDefault="000B25AB"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0B25AB" w:rsidRPr="00261EDA" w:rsidTr="00BD2F91">
        <w:trPr>
          <w:gridAfter w:val="1"/>
          <w:wAfter w:w="5388" w:type="dxa"/>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0B25AB" w:rsidRPr="00261EDA" w:rsidRDefault="000B25AB" w:rsidP="007A5E73">
            <w:pPr>
              <w:numPr>
                <w:ilvl w:val="0"/>
                <w:numId w:val="145"/>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0B25AB" w:rsidRPr="00261EDA" w:rsidTr="00BD2F91">
        <w:trPr>
          <w:gridAfter w:val="1"/>
          <w:wAfter w:w="5388" w:type="dxa"/>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Company / Organisation name: </w:t>
            </w:r>
          </w:p>
        </w:tc>
      </w:tr>
      <w:tr w:rsidR="000B25AB" w:rsidRPr="00261EDA" w:rsidTr="000869BE">
        <w:trPr>
          <w:gridAfter w:val="1"/>
          <w:wAfter w:w="5388"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976B98">
            <w:pPr>
              <w:spacing w:before="80" w:after="80"/>
              <w:rPr>
                <w:rFonts w:cs="Arial"/>
              </w:rPr>
            </w:pPr>
            <w:r w:rsidRPr="00261EDA">
              <w:rPr>
                <w:rFonts w:cs="Arial"/>
              </w:rPr>
              <w:t xml:space="preserve">Postcode: </w:t>
            </w:r>
          </w:p>
        </w:tc>
      </w:tr>
      <w:tr w:rsidR="000B25AB" w:rsidRPr="00261EDA" w:rsidTr="000869BE">
        <w:trPr>
          <w:gridAfter w:val="1"/>
          <w:wAfter w:w="5388" w:type="dxa"/>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Contact Name: </w:t>
            </w:r>
          </w:p>
        </w:tc>
      </w:tr>
      <w:tr w:rsidR="000B25AB" w:rsidRPr="00261EDA" w:rsidTr="00BD2F91">
        <w:trPr>
          <w:gridAfter w:val="1"/>
          <w:wAfter w:w="5388" w:type="dxa"/>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0B25AB" w:rsidRPr="00261EDA" w:rsidRDefault="000B25AB" w:rsidP="007A5E73">
            <w:pPr>
              <w:numPr>
                <w:ilvl w:val="0"/>
                <w:numId w:val="145"/>
              </w:numPr>
              <w:spacing w:before="120"/>
              <w:ind w:left="360"/>
              <w:rPr>
                <w:rFonts w:cs="Arial"/>
                <w:b/>
                <w:color w:val="FFFFFF"/>
              </w:rPr>
            </w:pPr>
            <w:r>
              <w:rPr>
                <w:rFonts w:cs="Arial"/>
                <w:b/>
                <w:color w:val="FFFFFF"/>
              </w:rPr>
              <w:t>OTHER BUSINESSES OR UNDERTAKINGS ENGAGING THE WORKER</w:t>
            </w:r>
          </w:p>
        </w:tc>
      </w:tr>
      <w:tr w:rsidR="000B25AB" w:rsidRPr="00261EDA" w:rsidTr="00BD2F91">
        <w:trPr>
          <w:gridAfter w:val="1"/>
          <w:wAfter w:w="5388" w:type="dxa"/>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0B25AB" w:rsidRPr="00261EDA" w:rsidRDefault="000B25AB" w:rsidP="0017075D">
            <w:pPr>
              <w:spacing w:before="80" w:after="80"/>
              <w:rPr>
                <w:rFonts w:cs="Arial"/>
              </w:rPr>
            </w:pPr>
            <w:r w:rsidRPr="00261EDA">
              <w:rPr>
                <w:rFonts w:cs="Arial"/>
              </w:rPr>
              <w:t xml:space="preserve">Company / Organisation name: </w:t>
            </w:r>
          </w:p>
        </w:tc>
      </w:tr>
      <w:tr w:rsidR="00976B98" w:rsidRPr="00261EDA" w:rsidTr="000869BE">
        <w:trPr>
          <w:gridAfter w:val="1"/>
          <w:wAfter w:w="5388"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Postcode: </w:t>
            </w:r>
          </w:p>
        </w:tc>
      </w:tr>
      <w:tr w:rsidR="00976B98" w:rsidRPr="00261EDA" w:rsidTr="000869BE">
        <w:trPr>
          <w:gridAfter w:val="1"/>
          <w:wAfter w:w="5388" w:type="dxa"/>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Pr>
                <w:rFonts w:cs="Arial"/>
              </w:rPr>
              <w:t xml:space="preserve">Site </w:t>
            </w:r>
            <w:r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Contact Name: </w:t>
            </w:r>
          </w:p>
        </w:tc>
      </w:tr>
      <w:tr w:rsidR="00976B98" w:rsidRPr="00261EDA" w:rsidTr="00BD2F91">
        <w:trPr>
          <w:gridAfter w:val="1"/>
          <w:wAfter w:w="5388" w:type="dxa"/>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976B98" w:rsidRPr="00261EDA" w:rsidRDefault="00976B98" w:rsidP="007A5E73">
            <w:pPr>
              <w:numPr>
                <w:ilvl w:val="0"/>
                <w:numId w:val="145"/>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976B98" w:rsidRPr="00261EDA" w:rsidTr="00BD2F91">
        <w:trPr>
          <w:gridAfter w:val="1"/>
          <w:wAfter w:w="5388" w:type="dxa"/>
        </w:trPr>
        <w:tc>
          <w:tcPr>
            <w:tcW w:w="4312" w:type="dxa"/>
            <w:gridSpan w:val="4"/>
            <w:tcBorders>
              <w:top w:val="single" w:sz="4" w:space="0" w:color="A50021"/>
              <w:left w:val="single" w:sz="4" w:space="0" w:color="A50021"/>
              <w:bottom w:val="single" w:sz="4" w:space="0" w:color="A50021"/>
            </w:tcBorders>
            <w:shd w:val="clear" w:color="auto" w:fill="auto"/>
          </w:tcPr>
          <w:p w:rsidR="00976B98" w:rsidRPr="00261EDA" w:rsidRDefault="00976B98"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Given names: </w:t>
            </w:r>
          </w:p>
        </w:tc>
      </w:tr>
      <w:tr w:rsidR="00976B98" w:rsidRPr="00612B70" w:rsidTr="00BD2F91">
        <w:trPr>
          <w:gridAfter w:val="1"/>
          <w:wAfter w:w="5388" w:type="dxa"/>
        </w:trPr>
        <w:tc>
          <w:tcPr>
            <w:tcW w:w="4312" w:type="dxa"/>
            <w:gridSpan w:val="4"/>
            <w:tcBorders>
              <w:top w:val="single" w:sz="4" w:space="0" w:color="A50021"/>
              <w:left w:val="single" w:sz="4" w:space="0" w:color="A50021"/>
              <w:bottom w:val="single" w:sz="4" w:space="0" w:color="A50021"/>
            </w:tcBorders>
            <w:shd w:val="clear" w:color="auto" w:fill="auto"/>
          </w:tcPr>
          <w:p w:rsidR="00976B98" w:rsidRPr="00261EDA" w:rsidRDefault="00976B98"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976B98" w:rsidRPr="00612B70" w:rsidRDefault="00976B98"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976B98" w:rsidRDefault="00976B98"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976B98" w:rsidRPr="00612B70" w:rsidRDefault="00976B98"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976B98" w:rsidRPr="00261EDA" w:rsidTr="000869BE">
        <w:trPr>
          <w:gridAfter w:val="1"/>
          <w:wAfter w:w="5388"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976B98">
            <w:pPr>
              <w:spacing w:before="80" w:after="80"/>
              <w:rPr>
                <w:rFonts w:cs="Arial"/>
              </w:rPr>
            </w:pPr>
            <w:r w:rsidRPr="00261EDA">
              <w:rPr>
                <w:rFonts w:cs="Arial"/>
              </w:rPr>
              <w:t xml:space="preserve">Postcode: </w:t>
            </w:r>
          </w:p>
        </w:tc>
      </w:tr>
      <w:tr w:rsidR="00976B98" w:rsidRPr="00261EDA" w:rsidTr="000869BE">
        <w:trPr>
          <w:gridAfter w:val="1"/>
          <w:wAfter w:w="5388" w:type="dxa"/>
        </w:trPr>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Mob: </w:t>
            </w:r>
          </w:p>
        </w:tc>
      </w:tr>
      <w:tr w:rsidR="00976B98" w:rsidRPr="00857267" w:rsidTr="00BD2F91">
        <w:trPr>
          <w:gridAfter w:val="1"/>
          <w:wAfter w:w="5388" w:type="dxa"/>
        </w:trPr>
        <w:tc>
          <w:tcPr>
            <w:tcW w:w="5601" w:type="dxa"/>
            <w:gridSpan w:val="8"/>
            <w:tcBorders>
              <w:top w:val="single" w:sz="4" w:space="0" w:color="A50021"/>
              <w:left w:val="single" w:sz="4" w:space="0" w:color="A50021"/>
              <w:bottom w:val="single" w:sz="4" w:space="0" w:color="A50021"/>
            </w:tcBorders>
            <w:shd w:val="clear" w:color="auto" w:fill="auto"/>
          </w:tcPr>
          <w:p w:rsidR="00976B98" w:rsidRPr="00857267" w:rsidRDefault="00976B98"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976B98" w:rsidRPr="00857267" w:rsidRDefault="00976B98" w:rsidP="0017075D">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976B98" w:rsidRPr="00857267" w:rsidRDefault="00976B98" w:rsidP="0017075D">
            <w:pPr>
              <w:spacing w:before="80" w:after="80"/>
              <w:rPr>
                <w:rFonts w:cs="Arial"/>
              </w:rPr>
            </w:pPr>
          </w:p>
        </w:tc>
      </w:tr>
      <w:tr w:rsidR="00976B98" w:rsidRPr="00667FD2" w:rsidTr="00BD2F91">
        <w:trPr>
          <w:gridAfter w:val="1"/>
          <w:wAfter w:w="5388" w:type="dxa"/>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976B98" w:rsidRPr="00667FD2" w:rsidRDefault="00976B98" w:rsidP="007A5E73">
            <w:pPr>
              <w:numPr>
                <w:ilvl w:val="0"/>
                <w:numId w:val="145"/>
              </w:numPr>
              <w:spacing w:before="120"/>
              <w:ind w:left="360"/>
              <w:rPr>
                <w:rFonts w:cs="Arial"/>
                <w:b/>
              </w:rPr>
            </w:pPr>
            <w:r w:rsidRPr="00095FEB">
              <w:rPr>
                <w:rFonts w:cs="Arial"/>
                <w:b/>
                <w:color w:val="FFFFFF"/>
              </w:rPr>
              <w:t>GENERAL HEALTH ASSESSMENT (if applicable)</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667FD2" w:rsidRDefault="00976B98" w:rsidP="0017075D">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667FD2" w:rsidRDefault="00976B98" w:rsidP="0017075D">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667FD2" w:rsidRDefault="00976B98" w:rsidP="0017075D">
            <w:pPr>
              <w:spacing w:before="120"/>
              <w:ind w:left="46"/>
              <w:rPr>
                <w:rFonts w:cs="Arial"/>
                <w:b/>
              </w:rPr>
            </w:pPr>
            <w:r>
              <w:rPr>
                <w:rFonts w:cs="Arial"/>
                <w:b/>
              </w:rPr>
              <w:t>Further testing?</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Respiratory tract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Eyes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Cough</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17075D">
            <w:pPr>
              <w:spacing w:before="120"/>
              <w:jc w:val="both"/>
              <w:rPr>
                <w:rFonts w:cs="Arial"/>
              </w:rPr>
            </w:pPr>
            <w:r w:rsidRPr="002930B5">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930B5" w:rsidRDefault="00976B98" w:rsidP="00DC22A4">
            <w:pPr>
              <w:spacing w:before="120"/>
              <w:rPr>
                <w:rFonts w:cs="Arial"/>
              </w:rPr>
            </w:pPr>
            <w:r w:rsidRPr="002930B5">
              <w:rPr>
                <w:rFonts w:cs="Arial"/>
              </w:rPr>
              <w:t>Peripheral nervous system</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1492"/>
        </w:trPr>
        <w:tc>
          <w:tcPr>
            <w:tcW w:w="2676" w:type="dxa"/>
            <w:gridSpan w:val="2"/>
            <w:tcBorders>
              <w:top w:val="single" w:sz="4" w:space="0" w:color="A50021"/>
              <w:left w:val="single" w:sz="4" w:space="0" w:color="A50021"/>
              <w:right w:val="single" w:sz="4" w:space="0" w:color="A50021"/>
            </w:tcBorders>
            <w:shd w:val="clear" w:color="auto" w:fill="auto"/>
          </w:tcPr>
          <w:p w:rsidR="00976B98" w:rsidRDefault="00976B98" w:rsidP="0017075D">
            <w:pPr>
              <w:spacing w:before="120"/>
              <w:jc w:val="both"/>
              <w:rPr>
                <w:rFonts w:cs="Arial"/>
              </w:rPr>
            </w:pPr>
            <w:r>
              <w:rPr>
                <w:rFonts w:cs="Arial"/>
              </w:rPr>
              <w:t>Others</w:t>
            </w:r>
          </w:p>
          <w:p w:rsidR="00976B98" w:rsidRDefault="00976B98" w:rsidP="0017075D">
            <w:pPr>
              <w:spacing w:before="120"/>
              <w:jc w:val="both"/>
              <w:rPr>
                <w:rFonts w:cs="Arial"/>
              </w:rPr>
            </w:pPr>
          </w:p>
          <w:p w:rsidR="00976B98" w:rsidRDefault="00976B98" w:rsidP="0017075D">
            <w:pPr>
              <w:spacing w:before="120"/>
              <w:jc w:val="both"/>
              <w:rPr>
                <w:rFonts w:cs="Arial"/>
              </w:rPr>
            </w:pPr>
          </w:p>
          <w:p w:rsidR="00976B98" w:rsidRDefault="00976B98" w:rsidP="0017075D">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976B98" w:rsidRDefault="00976B98" w:rsidP="0017075D">
            <w:pPr>
              <w:spacing w:before="120"/>
              <w:jc w:val="both"/>
              <w:rPr>
                <w:rFonts w:cs="Arial"/>
              </w:rPr>
            </w:pPr>
          </w:p>
          <w:p w:rsidR="00976B98" w:rsidRDefault="00976B98" w:rsidP="0017075D">
            <w:pPr>
              <w:spacing w:before="120"/>
              <w:jc w:val="both"/>
              <w:rPr>
                <w:rFonts w:cs="Arial"/>
              </w:rPr>
            </w:pPr>
          </w:p>
          <w:p w:rsidR="00976B98" w:rsidRDefault="00976B98" w:rsidP="0017075D">
            <w:pPr>
              <w:spacing w:before="120"/>
              <w:ind w:left="18"/>
              <w:jc w:val="both"/>
              <w:rPr>
                <w:rFonts w:cs="Arial"/>
              </w:rPr>
            </w:pPr>
          </w:p>
          <w:p w:rsidR="00976B98" w:rsidRPr="003E3FED" w:rsidRDefault="00976B98" w:rsidP="0017075D">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976B98" w:rsidRPr="00261EDA"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Default="00976B98" w:rsidP="0017075D">
            <w:pPr>
              <w:spacing w:before="120"/>
              <w:ind w:left="18"/>
              <w:jc w:val="both"/>
              <w:rPr>
                <w:rFonts w:cs="Arial"/>
              </w:rPr>
            </w:pPr>
            <w:r>
              <w:rPr>
                <w:rFonts w:cs="Arial"/>
              </w:rPr>
              <w:t>Height _____cm</w:t>
            </w:r>
          </w:p>
          <w:p w:rsidR="00976B98" w:rsidRDefault="00976B98" w:rsidP="0017075D">
            <w:pPr>
              <w:spacing w:before="120"/>
              <w:ind w:left="18"/>
              <w:jc w:val="both"/>
              <w:rPr>
                <w:rFonts w:cs="Arial"/>
              </w:rPr>
            </w:pPr>
            <w:r>
              <w:rPr>
                <w:rFonts w:cs="Arial"/>
              </w:rPr>
              <w:t>Weight _____kg</w:t>
            </w:r>
          </w:p>
          <w:p w:rsidR="00976B98" w:rsidRDefault="00976B98" w:rsidP="0017075D">
            <w:pPr>
              <w:spacing w:before="120"/>
              <w:jc w:val="both"/>
              <w:rPr>
                <w:rFonts w:cs="Arial"/>
              </w:rPr>
            </w:pPr>
            <w:r>
              <w:rPr>
                <w:rFonts w:cs="Arial"/>
              </w:rPr>
              <w:t>Bp ____/____ mmHg</w:t>
            </w:r>
          </w:p>
          <w:p w:rsidR="00976B98" w:rsidRDefault="00976B98" w:rsidP="0017075D">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Default="00976B98"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976B98" w:rsidRDefault="00976B98" w:rsidP="006336A7">
            <w:pPr>
              <w:tabs>
                <w:tab w:val="left" w:pos="1180"/>
              </w:tabs>
              <w:spacing w:before="120"/>
              <w:ind w:left="46"/>
              <w:jc w:val="both"/>
              <w:rPr>
                <w:rFonts w:cs="Arial"/>
              </w:rPr>
            </w:pPr>
          </w:p>
          <w:p w:rsidR="00976B98" w:rsidRDefault="00976B98" w:rsidP="006336A7">
            <w:pPr>
              <w:tabs>
                <w:tab w:val="left" w:pos="1180"/>
              </w:tabs>
              <w:spacing w:before="120"/>
              <w:ind w:left="46"/>
              <w:jc w:val="both"/>
              <w:rPr>
                <w:rFonts w:cs="Arial"/>
              </w:rPr>
            </w:pPr>
          </w:p>
          <w:p w:rsidR="00976B98" w:rsidRPr="00261EDA" w:rsidRDefault="00976B98"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976B98" w:rsidRPr="00667FD2" w:rsidTr="00BD2F91">
        <w:trPr>
          <w:gridAfter w:val="1"/>
          <w:wAfter w:w="5388" w:type="dxa"/>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976B98" w:rsidRPr="00FE0E84" w:rsidRDefault="00976B98" w:rsidP="007A5E73">
            <w:pPr>
              <w:numPr>
                <w:ilvl w:val="0"/>
                <w:numId w:val="145"/>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976B98" w:rsidRPr="00BD2F91" w:rsidTr="00BD2F91">
        <w:trPr>
          <w:gridAfter w:val="1"/>
          <w:wAfter w:w="5388" w:type="dxa"/>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FFFFFF" w:themeFill="background1"/>
          </w:tcPr>
          <w:p w:rsidR="00976B98" w:rsidRPr="00BD2F91" w:rsidRDefault="00976B98" w:rsidP="008A65CE">
            <w:pPr>
              <w:spacing w:before="120"/>
              <w:ind w:left="360"/>
              <w:rPr>
                <w:rFonts w:cs="Arial"/>
                <w:b/>
              </w:rPr>
            </w:pPr>
            <w:r w:rsidRPr="00BD2F91">
              <w:rPr>
                <w:rFonts w:cs="Arial"/>
              </w:rPr>
              <w:t xml:space="preserve">Any previous symptoms associated with organophosphate pesticides?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Pr>
                <w:rFonts w:cs="Arial"/>
              </w:rPr>
              <w:t xml:space="preserve">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tc>
      </w:tr>
      <w:tr w:rsidR="00976B98" w:rsidRPr="00BD2F91" w:rsidTr="00BD2F91">
        <w:tc>
          <w:tcPr>
            <w:tcW w:w="5070" w:type="dxa"/>
            <w:gridSpan w:val="6"/>
            <w:tcBorders>
              <w:top w:val="single" w:sz="4" w:space="0" w:color="A50021"/>
              <w:left w:val="single" w:sz="4" w:space="0" w:color="A50021"/>
              <w:bottom w:val="single" w:sz="4" w:space="0" w:color="A50021"/>
              <w:right w:val="single" w:sz="4" w:space="0" w:color="FEDDDD"/>
            </w:tcBorders>
            <w:shd w:val="clear" w:color="auto" w:fill="FFFFFF" w:themeFill="background1"/>
          </w:tcPr>
          <w:p w:rsidR="00976B98" w:rsidRPr="00BD2F91" w:rsidRDefault="00976B98" w:rsidP="00266E4E">
            <w:pPr>
              <w:spacing w:before="80" w:after="80"/>
              <w:ind w:left="360"/>
              <w:rPr>
                <w:rFonts w:cs="Arial"/>
              </w:rPr>
            </w:pPr>
            <w:r w:rsidRPr="00BD2F91">
              <w:rPr>
                <w:rFonts w:cs="Arial"/>
              </w:rPr>
              <w:t>Other relevant conditions</w:t>
            </w:r>
          </w:p>
          <w:p w:rsidR="00976B98" w:rsidRPr="00BD2F91" w:rsidRDefault="00976B98" w:rsidP="008A65CE">
            <w:pPr>
              <w:spacing w:before="80" w:after="80"/>
              <w:ind w:left="360"/>
              <w:rPr>
                <w:rFonts w:cs="Arial"/>
              </w:rPr>
            </w:pPr>
            <w:r w:rsidRPr="00BD2F91">
              <w:rPr>
                <w:rFonts w:cs="Arial"/>
              </w:rPr>
              <w:t xml:space="preserve">Pregnant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Liver disease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Kidney disease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266E4E">
            <w:pPr>
              <w:spacing w:before="80" w:after="80"/>
              <w:ind w:left="360"/>
              <w:rPr>
                <w:rFonts w:cs="Arial"/>
              </w:rPr>
            </w:pPr>
            <w:r w:rsidRPr="00BD2F91">
              <w:rPr>
                <w:rFonts w:cs="Arial"/>
              </w:rPr>
              <w:t>Add more details below if necessary</w:t>
            </w:r>
          </w:p>
        </w:tc>
        <w:tc>
          <w:tcPr>
            <w:tcW w:w="4509" w:type="dxa"/>
            <w:gridSpan w:val="9"/>
            <w:tcBorders>
              <w:top w:val="single" w:sz="4" w:space="0" w:color="A50021"/>
              <w:left w:val="single" w:sz="4" w:space="0" w:color="FEDDDD"/>
              <w:bottom w:val="single" w:sz="4" w:space="0" w:color="A50021"/>
              <w:right w:val="single" w:sz="4" w:space="0" w:color="A50021"/>
            </w:tcBorders>
            <w:shd w:val="clear" w:color="auto" w:fill="FFFFFF" w:themeFill="background1"/>
          </w:tcPr>
          <w:p w:rsidR="00976B98" w:rsidRPr="00BD2F91" w:rsidRDefault="00976B98" w:rsidP="008A65CE">
            <w:pPr>
              <w:rPr>
                <w:rFonts w:cs="Arial"/>
              </w:rPr>
            </w:pPr>
          </w:p>
          <w:p w:rsidR="00976B98" w:rsidRPr="00BD2F91" w:rsidRDefault="00976B98" w:rsidP="008A65CE">
            <w:pPr>
              <w:spacing w:before="80" w:after="80"/>
              <w:ind w:left="360"/>
              <w:rPr>
                <w:rFonts w:cs="Arial"/>
              </w:rPr>
            </w:pPr>
            <w:r w:rsidRPr="00BD2F91">
              <w:rPr>
                <w:rFonts w:cs="Arial"/>
              </w:rPr>
              <w:t xml:space="preserve">Cancer                  </w:t>
            </w:r>
            <w:r>
              <w:rPr>
                <w:rFonts w:cs="Arial"/>
              </w:rPr>
              <w:t xml:space="preserve"> </w:t>
            </w:r>
            <w:r w:rsidRPr="00BD2F91">
              <w:rPr>
                <w:rFonts w:cs="Arial"/>
              </w:rPr>
              <w:t xml:space="preserv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Pr>
                <w:rFonts w:cs="Arial"/>
              </w:rPr>
              <w:t xml:space="preserve">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Thyroid disease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Heart disease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Crohn’s Disease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p>
        </w:tc>
        <w:tc>
          <w:tcPr>
            <w:tcW w:w="5388" w:type="dxa"/>
            <w:shd w:val="clear" w:color="auto" w:fill="FFFFFF" w:themeFill="background1"/>
          </w:tcPr>
          <w:p w:rsidR="00976B98" w:rsidRPr="00BD2F91" w:rsidRDefault="00976B98" w:rsidP="008A65CE">
            <w:pPr>
              <w:spacing w:before="80" w:after="80"/>
              <w:ind w:left="360"/>
              <w:rPr>
                <w:rFonts w:cs="Arial"/>
              </w:rPr>
            </w:pPr>
          </w:p>
          <w:p w:rsidR="00976B98" w:rsidRPr="00BD2F91" w:rsidRDefault="00976B98" w:rsidP="008A65CE">
            <w:pPr>
              <w:spacing w:before="80" w:after="80"/>
              <w:rPr>
                <w:rFonts w:cs="Arial"/>
              </w:rPr>
            </w:pPr>
          </w:p>
        </w:tc>
      </w:tr>
      <w:tr w:rsidR="00976B98" w:rsidRPr="00BD2F91" w:rsidTr="00BD2F91">
        <w:tc>
          <w:tcPr>
            <w:tcW w:w="5070" w:type="dxa"/>
            <w:gridSpan w:val="6"/>
            <w:tcBorders>
              <w:top w:val="single" w:sz="4" w:space="0" w:color="A50021"/>
              <w:left w:val="single" w:sz="4" w:space="0" w:color="A50021"/>
              <w:bottom w:val="single" w:sz="4" w:space="0" w:color="A50021"/>
              <w:right w:val="single" w:sz="4" w:space="0" w:color="FEDDDD"/>
            </w:tcBorders>
            <w:shd w:val="clear" w:color="auto" w:fill="FFFFFF" w:themeFill="background1"/>
          </w:tcPr>
          <w:p w:rsidR="00976B98" w:rsidRPr="00BD2F91" w:rsidRDefault="00976B98" w:rsidP="00266E4E">
            <w:pPr>
              <w:spacing w:before="80" w:after="80"/>
              <w:ind w:left="360"/>
              <w:rPr>
                <w:rFonts w:cs="Arial"/>
              </w:rPr>
            </w:pPr>
            <w:r w:rsidRPr="00BD2F91">
              <w:rPr>
                <w:rFonts w:cs="Arial"/>
              </w:rPr>
              <w:t>Medications currently taken that may affect blood test results:</w:t>
            </w:r>
          </w:p>
          <w:p w:rsidR="00976B98" w:rsidRPr="00BD2F91" w:rsidRDefault="00976B98" w:rsidP="008A65CE">
            <w:pPr>
              <w:spacing w:before="80" w:after="80"/>
              <w:ind w:left="360"/>
              <w:rPr>
                <w:rFonts w:cs="Arial"/>
              </w:rPr>
            </w:pPr>
            <w:r w:rsidRPr="00BD2F91">
              <w:rPr>
                <w:rFonts w:cs="Arial"/>
              </w:rPr>
              <w:t xml:space="preserve">Oral contraceptive pill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Lithium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tc>
        <w:tc>
          <w:tcPr>
            <w:tcW w:w="4509" w:type="dxa"/>
            <w:gridSpan w:val="9"/>
            <w:tcBorders>
              <w:top w:val="single" w:sz="4" w:space="0" w:color="A50021"/>
              <w:left w:val="single" w:sz="4" w:space="0" w:color="FEDDDD"/>
              <w:bottom w:val="single" w:sz="4" w:space="0" w:color="A50021"/>
              <w:right w:val="single" w:sz="4" w:space="0" w:color="A50021"/>
            </w:tcBorders>
            <w:shd w:val="clear" w:color="auto" w:fill="FFFFFF" w:themeFill="background1"/>
          </w:tcPr>
          <w:p w:rsidR="00976B98" w:rsidRPr="00BD2F91" w:rsidRDefault="00976B98" w:rsidP="008A65CE">
            <w:pPr>
              <w:spacing w:before="80" w:after="80"/>
              <w:ind w:left="360"/>
              <w:rPr>
                <w:rFonts w:cs="Arial"/>
              </w:rPr>
            </w:pPr>
            <w:r w:rsidRPr="00BD2F91">
              <w:rPr>
                <w:rFonts w:cs="Arial"/>
              </w:rPr>
              <w:t xml:space="preserve">Prednisone/cortisone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spacing w:before="80" w:after="80"/>
              <w:ind w:left="360"/>
              <w:rPr>
                <w:rFonts w:cs="Arial"/>
              </w:rPr>
            </w:pPr>
            <w:r w:rsidRPr="00BD2F91">
              <w:rPr>
                <w:rFonts w:cs="Arial"/>
              </w:rPr>
              <w:t xml:space="preserve">Propanolol                 </w:t>
            </w:r>
            <w:r>
              <w:rPr>
                <w:rFonts w:cs="Arial"/>
              </w:rPr>
              <w:t xml:space="preserve"> </w:t>
            </w:r>
            <w:r w:rsidRPr="00BD2F91">
              <w:rPr>
                <w:rFonts w:cs="Arial"/>
              </w:rPr>
              <w:t xml:space="preserve"> </w:t>
            </w:r>
            <w:r w:rsidRPr="00BD2F91">
              <w:rPr>
                <w:rFonts w:cs="Arial"/>
              </w:rPr>
              <w:fldChar w:fldCharType="begin">
                <w:ffData>
                  <w:name w:val="Check13"/>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Yes   </w:t>
            </w:r>
            <w:r>
              <w:rPr>
                <w:rFonts w:cs="Arial"/>
              </w:rPr>
              <w:t xml:space="preserve"> </w:t>
            </w:r>
            <w:r w:rsidRPr="00BD2F91">
              <w:rPr>
                <w:rFonts w:cs="Arial"/>
              </w:rPr>
              <w:fldChar w:fldCharType="begin">
                <w:ffData>
                  <w:name w:val="Check14"/>
                  <w:enabled/>
                  <w:calcOnExit w:val="0"/>
                  <w:checkBox>
                    <w:sizeAuto/>
                    <w:default w:val="0"/>
                  </w:checkBox>
                </w:ffData>
              </w:fldChar>
            </w:r>
            <w:r w:rsidRPr="00BD2F91">
              <w:rPr>
                <w:rFonts w:cs="Arial"/>
              </w:rPr>
              <w:instrText xml:space="preserve"> FORMCHECKBOX </w:instrText>
            </w:r>
            <w:r w:rsidRPr="00BD2F91">
              <w:rPr>
                <w:rFonts w:cs="Arial"/>
              </w:rPr>
            </w:r>
            <w:r w:rsidRPr="00BD2F91">
              <w:rPr>
                <w:rFonts w:cs="Arial"/>
              </w:rPr>
              <w:fldChar w:fldCharType="end"/>
            </w:r>
            <w:r w:rsidRPr="00BD2F91">
              <w:rPr>
                <w:rFonts w:cs="Arial"/>
              </w:rPr>
              <w:t xml:space="preserve">  No</w:t>
            </w:r>
          </w:p>
          <w:p w:rsidR="00976B98" w:rsidRPr="00BD2F91" w:rsidRDefault="00976B98" w:rsidP="008A65CE">
            <w:pPr>
              <w:rPr>
                <w:rFonts w:cs="Arial"/>
              </w:rPr>
            </w:pPr>
          </w:p>
        </w:tc>
        <w:tc>
          <w:tcPr>
            <w:tcW w:w="5388" w:type="dxa"/>
            <w:shd w:val="clear" w:color="auto" w:fill="FFFFFF" w:themeFill="background1"/>
          </w:tcPr>
          <w:p w:rsidR="00976B98" w:rsidRPr="00BD2F91" w:rsidRDefault="00976B98" w:rsidP="008A65CE">
            <w:pPr>
              <w:spacing w:before="80" w:after="80"/>
              <w:ind w:left="360"/>
              <w:rPr>
                <w:rFonts w:cs="Arial"/>
              </w:rPr>
            </w:pPr>
          </w:p>
        </w:tc>
      </w:tr>
      <w:tr w:rsidR="00976B98" w:rsidRPr="00667FD2" w:rsidTr="00BD2F91">
        <w:trPr>
          <w:gridAfter w:val="1"/>
          <w:wAfter w:w="5388" w:type="dxa"/>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Default="00976B98" w:rsidP="0017075D">
            <w:pPr>
              <w:spacing w:before="120"/>
              <w:ind w:left="360"/>
              <w:rPr>
                <w:rFonts w:cs="Arial"/>
                <w:b/>
              </w:rPr>
            </w:pPr>
          </w:p>
          <w:p w:rsidR="00976B98" w:rsidRPr="00667FD2" w:rsidRDefault="00976B98" w:rsidP="0017075D">
            <w:pPr>
              <w:spacing w:before="120"/>
              <w:ind w:left="360"/>
              <w:rPr>
                <w:rFonts w:cs="Arial"/>
                <w:b/>
              </w:rPr>
            </w:pPr>
          </w:p>
        </w:tc>
      </w:tr>
      <w:tr w:rsidR="00976B98" w:rsidRPr="00261EDA" w:rsidTr="00BD2F91">
        <w:trPr>
          <w:gridAfter w:val="2"/>
          <w:wAfter w:w="5397"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976B98" w:rsidRPr="00261EDA" w:rsidRDefault="00976B98"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976B98" w:rsidRPr="00261EDA" w:rsidTr="00F05929">
        <w:trPr>
          <w:gridAfter w:val="2"/>
          <w:wAfter w:w="5397"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976B98" w:rsidRPr="00261EDA" w:rsidTr="00F05929">
        <w:trPr>
          <w:gridAfter w:val="2"/>
          <w:wAfter w:w="5397"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Pr>
                <w:rFonts w:cs="Arial"/>
              </w:rPr>
              <w:t>Registration Number</w:t>
            </w:r>
            <w:r w:rsidRPr="00261EDA">
              <w:rPr>
                <w:rFonts w:cs="Arial"/>
              </w:rPr>
              <w:t xml:space="preserve">: </w:t>
            </w:r>
          </w:p>
        </w:tc>
      </w:tr>
      <w:tr w:rsidR="00976B98" w:rsidRPr="00261EDA" w:rsidTr="00C0662D">
        <w:trPr>
          <w:gridAfter w:val="2"/>
          <w:wAfter w:w="5397"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Medical Practice</w:t>
            </w:r>
            <w:r>
              <w:rPr>
                <w:rFonts w:cs="Arial"/>
              </w:rPr>
              <w:t>:</w:t>
            </w:r>
          </w:p>
        </w:tc>
      </w:tr>
      <w:tr w:rsidR="00976B98" w:rsidRPr="00261EDA" w:rsidTr="00F05929">
        <w:trPr>
          <w:gridAfter w:val="2"/>
          <w:wAfter w:w="5397"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976B98" w:rsidRPr="00261EDA" w:rsidRDefault="00976B98" w:rsidP="0017075D">
            <w:pPr>
              <w:spacing w:before="80" w:after="80"/>
              <w:rPr>
                <w:rFonts w:cs="Arial"/>
              </w:rPr>
            </w:pPr>
            <w:r w:rsidRPr="00261EDA">
              <w:rPr>
                <w:rFonts w:cs="Arial"/>
              </w:rPr>
              <w:t xml:space="preserve">Postcode: </w:t>
            </w:r>
          </w:p>
        </w:tc>
      </w:tr>
    </w:tbl>
    <w:p w:rsidR="000B25AB" w:rsidRDefault="000B25AB" w:rsidP="000B25AB">
      <w:pPr>
        <w:sectPr w:rsidR="000B25AB" w:rsidSect="00381CA3">
          <w:headerReference w:type="default" r:id="rId100"/>
          <w:footerReference w:type="even" r:id="rId101"/>
          <w:footnotePr>
            <w:numRestart w:val="eachSect"/>
          </w:footnotePr>
          <w:pgSz w:w="11909" w:h="16834" w:code="9"/>
          <w:pgMar w:top="1151" w:right="851" w:bottom="1440" w:left="1440" w:header="709" w:footer="0" w:gutter="0"/>
          <w:cols w:space="720"/>
        </w:sectPr>
      </w:pPr>
    </w:p>
    <w:p w:rsidR="00AA03A7" w:rsidRPr="00E81A1D" w:rsidRDefault="00AA03A7" w:rsidP="00A52FF7">
      <w:pPr>
        <w:pStyle w:val="BodyText1"/>
        <w:spacing w:after="0"/>
        <w:rPr>
          <w:rFonts w:ascii="Arial" w:hAnsi="Arial" w:cs="Arial"/>
          <w:b/>
          <w:vertAlign w:val="superscript"/>
        </w:rPr>
      </w:pPr>
      <w:r w:rsidRPr="00E81A1D">
        <w:rPr>
          <w:rFonts w:ascii="Arial" w:hAnsi="Arial" w:cs="Arial"/>
          <w:b/>
        </w:rPr>
        <w:t>APPENDIX 2</w:t>
      </w:r>
      <w:r w:rsidR="00D17B32" w:rsidRPr="00E81A1D">
        <w:rPr>
          <w:rFonts w:ascii="Arial" w:hAnsi="Arial" w:cs="Arial"/>
          <w:b/>
        </w:rPr>
        <w:t xml:space="preserve"> </w:t>
      </w:r>
      <w:r w:rsidR="00FB30F3" w:rsidRPr="00E81A1D">
        <w:rPr>
          <w:rFonts w:ascii="Arial" w:hAnsi="Arial" w:cs="Arial"/>
          <w:b/>
        </w:rPr>
        <w:t>LIST</w:t>
      </w:r>
      <w:r w:rsidRPr="00E81A1D">
        <w:rPr>
          <w:rFonts w:ascii="Arial" w:hAnsi="Arial" w:cs="Arial"/>
          <w:b/>
        </w:rPr>
        <w:t xml:space="preserve"> </w:t>
      </w:r>
      <w:r w:rsidR="00A44F4E">
        <w:rPr>
          <w:rFonts w:ascii="Arial" w:hAnsi="Arial" w:cs="Arial"/>
          <w:b/>
        </w:rPr>
        <w:t xml:space="preserve">OF </w:t>
      </w:r>
      <w:r w:rsidRPr="00E81A1D">
        <w:rPr>
          <w:rFonts w:ascii="Arial" w:hAnsi="Arial" w:cs="Arial"/>
          <w:b/>
        </w:rPr>
        <w:t xml:space="preserve">ORGANOPHOSPHATE PESTICIDES </w:t>
      </w:r>
    </w:p>
    <w:p w:rsidR="00A52FF7" w:rsidRPr="00E81A1D" w:rsidRDefault="00A52FF7" w:rsidP="00A52FF7">
      <w:pPr>
        <w:pStyle w:val="BodyText1"/>
        <w:spacing w:after="0"/>
        <w:rPr>
          <w:rFonts w:ascii="Arial" w:hAnsi="Arial" w:cs="Arial"/>
        </w:rPr>
      </w:pPr>
    </w:p>
    <w:p w:rsidR="00324547" w:rsidRDefault="00D17B32" w:rsidP="00A52FF7">
      <w:pPr>
        <w:pStyle w:val="BodyText1"/>
        <w:spacing w:after="0"/>
        <w:rPr>
          <w:rFonts w:ascii="Arial" w:hAnsi="Arial" w:cs="Arial"/>
        </w:rPr>
      </w:pPr>
      <w:r w:rsidRPr="00E81A1D">
        <w:rPr>
          <w:rFonts w:ascii="Arial" w:hAnsi="Arial" w:cs="Arial"/>
        </w:rPr>
        <w:t xml:space="preserve">The following list of </w:t>
      </w:r>
      <w:r w:rsidR="00324547">
        <w:rPr>
          <w:rFonts w:ascii="Arial" w:hAnsi="Arial" w:cs="Arial"/>
        </w:rPr>
        <w:t xml:space="preserve">cholinesterase-inhibiting </w:t>
      </w:r>
      <w:r w:rsidRPr="00E81A1D">
        <w:rPr>
          <w:rFonts w:ascii="Arial" w:hAnsi="Arial" w:cs="Arial"/>
        </w:rPr>
        <w:t>organophosphate</w:t>
      </w:r>
      <w:r w:rsidR="00E81A1D" w:rsidRPr="00E81A1D">
        <w:rPr>
          <w:rFonts w:ascii="Arial" w:hAnsi="Arial" w:cs="Arial"/>
        </w:rPr>
        <w:t xml:space="preserve"> chemicals are approved for use in Australia</w:t>
      </w:r>
      <w:r w:rsidR="009A13BB">
        <w:rPr>
          <w:rFonts w:ascii="Arial" w:hAnsi="Arial" w:cs="Arial"/>
        </w:rPr>
        <w:t>,</w:t>
      </w:r>
      <w:r w:rsidR="00A44F4E">
        <w:rPr>
          <w:rFonts w:ascii="Arial" w:hAnsi="Arial" w:cs="Arial"/>
        </w:rPr>
        <w:t xml:space="preserve"> as of March 2012)</w:t>
      </w:r>
      <w:r w:rsidR="00A44F4E">
        <w:rPr>
          <w:rStyle w:val="FootnoteReference"/>
          <w:rFonts w:ascii="Arial" w:hAnsi="Arial" w:cs="Arial"/>
          <w:b/>
        </w:rPr>
        <w:footnoteReference w:id="36"/>
      </w:r>
      <w:r w:rsidR="005F3D0B">
        <w:rPr>
          <w:rFonts w:ascii="Arial" w:hAnsi="Arial" w:cs="Arial"/>
        </w:rPr>
        <w:t>.</w:t>
      </w:r>
    </w:p>
    <w:p w:rsidR="00324547" w:rsidRDefault="00324547" w:rsidP="00A52FF7">
      <w:pPr>
        <w:pStyle w:val="BodyText1"/>
        <w:spacing w:after="0"/>
        <w:rPr>
          <w:rFonts w:ascii="Arial" w:hAnsi="Arial" w:cs="Arial"/>
        </w:rPr>
      </w:pPr>
    </w:p>
    <w:p w:rsidR="00D17B32" w:rsidRPr="00E81A1D" w:rsidRDefault="00E81A1D" w:rsidP="00A52FF7">
      <w:pPr>
        <w:pStyle w:val="BodyText1"/>
        <w:spacing w:after="0"/>
        <w:rPr>
          <w:rFonts w:ascii="Arial" w:hAnsi="Arial" w:cs="Arial"/>
        </w:rPr>
      </w:pPr>
      <w:r>
        <w:rPr>
          <w:rFonts w:ascii="Arial" w:hAnsi="Arial" w:cs="Arial"/>
        </w:rPr>
        <w:t>To be legally used in Australia products must be registered by the Australian Pesticides and Veterinary Medicines Authority (APVMA).</w:t>
      </w:r>
      <w:r w:rsidR="00601583">
        <w:rPr>
          <w:rFonts w:ascii="Arial" w:hAnsi="Arial" w:cs="Arial"/>
        </w:rPr>
        <w:t xml:space="preserve"> </w:t>
      </w:r>
      <w:r>
        <w:rPr>
          <w:rFonts w:ascii="Arial" w:hAnsi="Arial" w:cs="Arial"/>
        </w:rPr>
        <w:t>Since product registrations change over time</w:t>
      </w:r>
      <w:r w:rsidR="009A13BB">
        <w:rPr>
          <w:rFonts w:ascii="Arial" w:hAnsi="Arial" w:cs="Arial"/>
        </w:rPr>
        <w:t>,</w:t>
      </w:r>
      <w:r>
        <w:rPr>
          <w:rFonts w:ascii="Arial" w:hAnsi="Arial" w:cs="Arial"/>
        </w:rPr>
        <w:t xml:space="preserve"> the person conducting the business or undertaking should check the product label and safety data sheet to determine whether the chemical products used contain cholinesterase inhibiting (anti-cholinesterase) compounds.</w:t>
      </w:r>
    </w:p>
    <w:p w:rsidR="00E81A1D" w:rsidRDefault="00E81A1D" w:rsidP="00A52FF7">
      <w:pPr>
        <w:pStyle w:val="BodyText1"/>
        <w:spacing w:after="0"/>
        <w:rPr>
          <w:rFonts w:ascii="Arial" w:hAnsi="Arial" w:cs="Arial"/>
        </w:rPr>
      </w:pPr>
    </w:p>
    <w:tbl>
      <w:tblPr>
        <w:tblStyle w:val="TableGrid"/>
        <w:tblW w:w="0" w:type="auto"/>
        <w:tblLook w:val="04A0" w:firstRow="1" w:lastRow="0" w:firstColumn="1" w:lastColumn="0" w:noHBand="0" w:noVBand="1"/>
        <w:tblCaption w:val="List of cholinesterase-inhibiting organophosphate chemicals"/>
        <w:tblDescription w:val="List of cholinesterase-inhibiting organophosphate chemicals approved for use in Australia, as of March 2012."/>
      </w:tblPr>
      <w:tblGrid>
        <w:gridCol w:w="4622"/>
        <w:gridCol w:w="4623"/>
      </w:tblGrid>
      <w:tr w:rsidR="00DA317F" w:rsidTr="00EA3254">
        <w:trPr>
          <w:tblHeader/>
        </w:trPr>
        <w:tc>
          <w:tcPr>
            <w:tcW w:w="9245" w:type="dxa"/>
            <w:gridSpan w:val="2"/>
          </w:tcPr>
          <w:p w:rsidR="00DA317F" w:rsidRPr="00DA317F" w:rsidRDefault="00EA3254" w:rsidP="00EA3254">
            <w:pPr>
              <w:pStyle w:val="BodyText1"/>
              <w:spacing w:after="0"/>
              <w:rPr>
                <w:rFonts w:ascii="Arial" w:hAnsi="Arial" w:cs="Arial"/>
                <w:b/>
              </w:rPr>
            </w:pPr>
            <w:r>
              <w:rPr>
                <w:rFonts w:ascii="Arial" w:hAnsi="Arial" w:cs="Arial"/>
                <w:b/>
                <w:sz w:val="20"/>
              </w:rPr>
              <w:t>O</w:t>
            </w:r>
            <w:r w:rsidR="00DA317F" w:rsidRPr="00DA317F">
              <w:rPr>
                <w:rFonts w:ascii="Arial" w:hAnsi="Arial" w:cs="Arial"/>
                <w:b/>
                <w:sz w:val="20"/>
              </w:rPr>
              <w:t>rganophosphate pesticides</w:t>
            </w:r>
          </w:p>
        </w:tc>
      </w:tr>
      <w:tr w:rsidR="00DA317F" w:rsidTr="00E81A1D">
        <w:tc>
          <w:tcPr>
            <w:tcW w:w="4622" w:type="dxa"/>
          </w:tcPr>
          <w:p w:rsidR="00DA317F" w:rsidRDefault="00DA317F" w:rsidP="00DA317F">
            <w:pPr>
              <w:pStyle w:val="BodyText1"/>
              <w:spacing w:after="0"/>
              <w:rPr>
                <w:rFonts w:ascii="Arial" w:hAnsi="Arial" w:cs="Arial"/>
                <w:sz w:val="20"/>
              </w:rPr>
            </w:pPr>
            <w:r w:rsidRPr="00E81A1D">
              <w:rPr>
                <w:rFonts w:ascii="Arial" w:hAnsi="Arial" w:cs="Arial"/>
                <w:sz w:val="20"/>
              </w:rPr>
              <w:t>Acephate</w:t>
            </w:r>
          </w:p>
          <w:p w:rsidR="00DA317F" w:rsidRDefault="00DA317F" w:rsidP="00DA317F">
            <w:pPr>
              <w:pStyle w:val="BodyText1"/>
              <w:spacing w:after="0"/>
              <w:rPr>
                <w:rFonts w:ascii="Arial" w:hAnsi="Arial" w:cs="Arial"/>
                <w:sz w:val="20"/>
              </w:rPr>
            </w:pPr>
            <w:r w:rsidRPr="002F0F51">
              <w:rPr>
                <w:rFonts w:ascii="Arial" w:hAnsi="Arial" w:cs="Arial"/>
                <w:sz w:val="20"/>
              </w:rPr>
              <w:t>Azamethiphos</w:t>
            </w:r>
          </w:p>
          <w:p w:rsidR="00DA317F" w:rsidRDefault="00DA317F" w:rsidP="00DA317F">
            <w:pPr>
              <w:pStyle w:val="BodyText1"/>
              <w:spacing w:after="0"/>
              <w:rPr>
                <w:rFonts w:ascii="Arial" w:hAnsi="Arial" w:cs="Arial"/>
                <w:sz w:val="20"/>
              </w:rPr>
            </w:pPr>
            <w:r w:rsidRPr="002F0F51">
              <w:rPr>
                <w:rFonts w:ascii="Arial" w:hAnsi="Arial" w:cs="Arial"/>
                <w:sz w:val="20"/>
              </w:rPr>
              <w:t>Azinphos-methyl</w:t>
            </w:r>
          </w:p>
          <w:p w:rsidR="00DA317F" w:rsidRDefault="00DA317F" w:rsidP="00DA317F">
            <w:pPr>
              <w:pStyle w:val="BodyText1"/>
              <w:spacing w:after="0"/>
              <w:rPr>
                <w:rFonts w:ascii="Arial" w:hAnsi="Arial" w:cs="Arial"/>
                <w:sz w:val="20"/>
              </w:rPr>
            </w:pPr>
            <w:r w:rsidRPr="002F0F51">
              <w:rPr>
                <w:rFonts w:ascii="Arial" w:hAnsi="Arial" w:cs="Arial"/>
                <w:sz w:val="20"/>
              </w:rPr>
              <w:t>Cadusafos</w:t>
            </w:r>
          </w:p>
          <w:p w:rsidR="00DA317F" w:rsidRDefault="00DA317F" w:rsidP="00DA317F">
            <w:pPr>
              <w:pStyle w:val="BodyText1"/>
              <w:spacing w:after="0"/>
              <w:rPr>
                <w:rFonts w:ascii="Arial" w:hAnsi="Arial" w:cs="Arial"/>
                <w:sz w:val="20"/>
              </w:rPr>
            </w:pPr>
            <w:r>
              <w:rPr>
                <w:rFonts w:ascii="Arial" w:hAnsi="Arial" w:cs="Arial"/>
                <w:sz w:val="20"/>
              </w:rPr>
              <w:t>Carbofuran</w:t>
            </w:r>
          </w:p>
          <w:p w:rsidR="00DA317F" w:rsidRDefault="00DA317F" w:rsidP="00DA317F">
            <w:pPr>
              <w:pStyle w:val="BodyText1"/>
              <w:spacing w:after="0"/>
              <w:rPr>
                <w:rFonts w:ascii="Arial" w:hAnsi="Arial" w:cs="Arial"/>
                <w:sz w:val="20"/>
              </w:rPr>
            </w:pPr>
            <w:r w:rsidRPr="002F0F51">
              <w:rPr>
                <w:rFonts w:ascii="Arial" w:hAnsi="Arial" w:cs="Arial"/>
                <w:sz w:val="20"/>
              </w:rPr>
              <w:t>Chlorfenvinphos</w:t>
            </w:r>
          </w:p>
          <w:p w:rsidR="00DA317F" w:rsidRDefault="00DA317F" w:rsidP="00DA317F">
            <w:pPr>
              <w:pStyle w:val="BodyText1"/>
              <w:spacing w:after="0"/>
              <w:rPr>
                <w:rFonts w:ascii="Arial" w:hAnsi="Arial" w:cs="Arial"/>
                <w:sz w:val="20"/>
              </w:rPr>
            </w:pPr>
            <w:r w:rsidRPr="002F0F51">
              <w:rPr>
                <w:rFonts w:ascii="Arial" w:hAnsi="Arial" w:cs="Arial"/>
                <w:sz w:val="20"/>
              </w:rPr>
              <w:t>Chlorpyrifos</w:t>
            </w:r>
          </w:p>
          <w:p w:rsidR="00DA317F" w:rsidRDefault="00DA317F" w:rsidP="00DA317F">
            <w:pPr>
              <w:pStyle w:val="BodyText1"/>
              <w:spacing w:after="0"/>
              <w:rPr>
                <w:rFonts w:ascii="Arial" w:hAnsi="Arial" w:cs="Arial"/>
                <w:sz w:val="20"/>
              </w:rPr>
            </w:pPr>
            <w:r w:rsidRPr="002F0F51">
              <w:rPr>
                <w:rFonts w:ascii="Arial" w:hAnsi="Arial" w:cs="Arial"/>
                <w:sz w:val="20"/>
              </w:rPr>
              <w:t>Chlorpyrifos-methyl</w:t>
            </w:r>
          </w:p>
          <w:p w:rsidR="00DA317F" w:rsidRDefault="00DA317F" w:rsidP="00DA317F">
            <w:pPr>
              <w:pStyle w:val="BodyText1"/>
              <w:spacing w:after="0"/>
              <w:rPr>
                <w:rFonts w:ascii="Arial" w:hAnsi="Arial" w:cs="Arial"/>
                <w:sz w:val="20"/>
              </w:rPr>
            </w:pPr>
            <w:r w:rsidRPr="002F0F51">
              <w:rPr>
                <w:rFonts w:ascii="Arial" w:hAnsi="Arial" w:cs="Arial"/>
                <w:sz w:val="20"/>
              </w:rPr>
              <w:t>Coumaphos</w:t>
            </w:r>
          </w:p>
          <w:p w:rsidR="00DA317F" w:rsidRDefault="00DA317F" w:rsidP="00DA317F">
            <w:pPr>
              <w:pStyle w:val="BodyText1"/>
              <w:spacing w:after="0"/>
              <w:rPr>
                <w:rFonts w:ascii="Arial" w:hAnsi="Arial" w:cs="Arial"/>
                <w:sz w:val="20"/>
              </w:rPr>
            </w:pPr>
            <w:r w:rsidRPr="002F0F51">
              <w:rPr>
                <w:rFonts w:ascii="Arial" w:hAnsi="Arial" w:cs="Arial"/>
                <w:sz w:val="20"/>
              </w:rPr>
              <w:t>Cythioate</w:t>
            </w:r>
          </w:p>
          <w:p w:rsidR="00DA317F" w:rsidRDefault="00DA317F" w:rsidP="00DA317F">
            <w:pPr>
              <w:pStyle w:val="BodyText1"/>
              <w:spacing w:after="0"/>
              <w:rPr>
                <w:rFonts w:ascii="Arial" w:hAnsi="Arial" w:cs="Arial"/>
                <w:sz w:val="20"/>
              </w:rPr>
            </w:pPr>
            <w:r w:rsidRPr="002F0F51">
              <w:rPr>
                <w:rFonts w:ascii="Arial" w:hAnsi="Arial" w:cs="Arial"/>
                <w:sz w:val="20"/>
              </w:rPr>
              <w:t>Diazinon</w:t>
            </w:r>
          </w:p>
          <w:p w:rsidR="00DA317F" w:rsidRDefault="00DA317F" w:rsidP="00DA317F">
            <w:pPr>
              <w:pStyle w:val="BodyText1"/>
              <w:spacing w:after="0"/>
              <w:rPr>
                <w:rFonts w:ascii="Arial" w:hAnsi="Arial" w:cs="Arial"/>
                <w:sz w:val="20"/>
              </w:rPr>
            </w:pPr>
            <w:r w:rsidRPr="002F0F51">
              <w:rPr>
                <w:rFonts w:ascii="Arial" w:hAnsi="Arial" w:cs="Arial"/>
                <w:sz w:val="20"/>
              </w:rPr>
              <w:t>Dichlorvos</w:t>
            </w:r>
          </w:p>
          <w:p w:rsidR="00DA317F" w:rsidRDefault="00DA317F" w:rsidP="00DA317F">
            <w:pPr>
              <w:pStyle w:val="BodyText1"/>
              <w:spacing w:after="0"/>
              <w:rPr>
                <w:rFonts w:ascii="Arial" w:hAnsi="Arial" w:cs="Arial"/>
                <w:sz w:val="20"/>
              </w:rPr>
            </w:pPr>
            <w:r w:rsidRPr="002F0F51">
              <w:rPr>
                <w:rFonts w:ascii="Arial" w:hAnsi="Arial" w:cs="Arial"/>
                <w:sz w:val="20"/>
              </w:rPr>
              <w:t>Dimethoate</w:t>
            </w:r>
          </w:p>
          <w:p w:rsidR="00DA317F" w:rsidRDefault="00DA317F" w:rsidP="00DA317F">
            <w:pPr>
              <w:pStyle w:val="BodyText1"/>
              <w:spacing w:after="0"/>
              <w:rPr>
                <w:rFonts w:ascii="Arial" w:hAnsi="Arial" w:cs="Arial"/>
                <w:sz w:val="20"/>
              </w:rPr>
            </w:pPr>
            <w:r w:rsidRPr="002F0F51">
              <w:rPr>
                <w:rFonts w:ascii="Arial" w:hAnsi="Arial" w:cs="Arial"/>
                <w:sz w:val="20"/>
              </w:rPr>
              <w:t>Disulfoton</w:t>
            </w:r>
          </w:p>
          <w:p w:rsidR="00DA317F" w:rsidRDefault="00DA317F" w:rsidP="00DA317F">
            <w:pPr>
              <w:pStyle w:val="BodyText1"/>
              <w:spacing w:after="0"/>
              <w:rPr>
                <w:rFonts w:ascii="Arial" w:hAnsi="Arial" w:cs="Arial"/>
                <w:sz w:val="20"/>
              </w:rPr>
            </w:pPr>
            <w:r w:rsidRPr="002F0F51">
              <w:rPr>
                <w:rFonts w:ascii="Arial" w:hAnsi="Arial" w:cs="Arial"/>
                <w:sz w:val="20"/>
              </w:rPr>
              <w:t>Ethion</w:t>
            </w:r>
          </w:p>
          <w:p w:rsidR="00DA317F" w:rsidRDefault="00DA317F" w:rsidP="00DA317F">
            <w:pPr>
              <w:pStyle w:val="BodyText1"/>
              <w:spacing w:after="0"/>
              <w:rPr>
                <w:rFonts w:ascii="Arial" w:hAnsi="Arial" w:cs="Arial"/>
                <w:sz w:val="20"/>
              </w:rPr>
            </w:pPr>
            <w:r w:rsidRPr="002F0F51">
              <w:rPr>
                <w:rFonts w:ascii="Arial" w:hAnsi="Arial" w:cs="Arial"/>
                <w:sz w:val="20"/>
              </w:rPr>
              <w:t>Fenamiphos</w:t>
            </w:r>
          </w:p>
          <w:p w:rsidR="00DA317F" w:rsidRDefault="00DA317F" w:rsidP="00DA317F">
            <w:pPr>
              <w:pStyle w:val="BodyText1"/>
              <w:spacing w:after="0"/>
              <w:rPr>
                <w:rFonts w:ascii="Arial" w:hAnsi="Arial" w:cs="Arial"/>
                <w:sz w:val="20"/>
              </w:rPr>
            </w:pPr>
            <w:r w:rsidRPr="002F0F51">
              <w:rPr>
                <w:rFonts w:ascii="Arial" w:hAnsi="Arial" w:cs="Arial"/>
                <w:sz w:val="20"/>
              </w:rPr>
              <w:t>Fenitrothion</w:t>
            </w:r>
          </w:p>
          <w:p w:rsidR="00DA317F" w:rsidRDefault="00DA317F" w:rsidP="00DA317F">
            <w:pPr>
              <w:pStyle w:val="BodyText1"/>
              <w:spacing w:after="0"/>
              <w:rPr>
                <w:rFonts w:ascii="Arial" w:hAnsi="Arial" w:cs="Arial"/>
                <w:sz w:val="20"/>
              </w:rPr>
            </w:pPr>
            <w:r w:rsidRPr="002F0F51">
              <w:rPr>
                <w:rFonts w:ascii="Arial" w:hAnsi="Arial" w:cs="Arial"/>
                <w:sz w:val="20"/>
              </w:rPr>
              <w:t>Fenthion</w:t>
            </w:r>
          </w:p>
          <w:p w:rsidR="00DA317F" w:rsidRDefault="00DA317F" w:rsidP="00DA317F">
            <w:pPr>
              <w:pStyle w:val="BodyText1"/>
              <w:spacing w:after="0"/>
              <w:rPr>
                <w:rFonts w:ascii="Arial" w:hAnsi="Arial" w:cs="Arial"/>
                <w:sz w:val="20"/>
              </w:rPr>
            </w:pPr>
            <w:r w:rsidRPr="002F0F51">
              <w:rPr>
                <w:rFonts w:ascii="Arial" w:hAnsi="Arial" w:cs="Arial"/>
                <w:sz w:val="20"/>
              </w:rPr>
              <w:t>Maldison</w:t>
            </w:r>
            <w:r>
              <w:rPr>
                <w:rFonts w:ascii="Arial" w:hAnsi="Arial" w:cs="Arial"/>
                <w:sz w:val="20"/>
              </w:rPr>
              <w:t xml:space="preserve"> (Malathion)</w:t>
            </w:r>
          </w:p>
          <w:p w:rsidR="00DA317F" w:rsidRPr="00E81A1D" w:rsidRDefault="00DA317F" w:rsidP="00E81A1D">
            <w:pPr>
              <w:pStyle w:val="BodyText1"/>
              <w:spacing w:after="0"/>
              <w:rPr>
                <w:rFonts w:ascii="Arial" w:hAnsi="Arial" w:cs="Arial"/>
                <w:sz w:val="20"/>
              </w:rPr>
            </w:pPr>
            <w:r w:rsidRPr="002F0F51">
              <w:rPr>
                <w:rFonts w:ascii="Arial" w:hAnsi="Arial" w:cs="Arial"/>
                <w:sz w:val="20"/>
              </w:rPr>
              <w:t>Methamidophos</w:t>
            </w:r>
          </w:p>
        </w:tc>
        <w:tc>
          <w:tcPr>
            <w:tcW w:w="4623" w:type="dxa"/>
          </w:tcPr>
          <w:p w:rsidR="00DA317F" w:rsidRDefault="00DA317F" w:rsidP="00DA317F">
            <w:pPr>
              <w:pStyle w:val="BodyText1"/>
              <w:spacing w:after="0"/>
              <w:rPr>
                <w:rFonts w:ascii="Arial" w:hAnsi="Arial" w:cs="Arial"/>
                <w:sz w:val="20"/>
              </w:rPr>
            </w:pPr>
            <w:r w:rsidRPr="002F0F51">
              <w:rPr>
                <w:rFonts w:ascii="Arial" w:hAnsi="Arial" w:cs="Arial"/>
                <w:sz w:val="20"/>
              </w:rPr>
              <w:t>Methidathion</w:t>
            </w:r>
          </w:p>
          <w:p w:rsidR="00DA317F" w:rsidRDefault="00DA317F" w:rsidP="00DA317F">
            <w:pPr>
              <w:pStyle w:val="BodyText1"/>
              <w:spacing w:after="0"/>
              <w:rPr>
                <w:rFonts w:ascii="Arial" w:hAnsi="Arial" w:cs="Arial"/>
                <w:sz w:val="20"/>
              </w:rPr>
            </w:pPr>
            <w:r w:rsidRPr="002F0F51">
              <w:rPr>
                <w:rFonts w:ascii="Arial" w:hAnsi="Arial" w:cs="Arial"/>
                <w:sz w:val="20"/>
              </w:rPr>
              <w:t>Mevinphos</w:t>
            </w:r>
          </w:p>
          <w:p w:rsidR="00DA317F" w:rsidRDefault="00DA317F" w:rsidP="00DA317F">
            <w:pPr>
              <w:pStyle w:val="BodyText1"/>
              <w:spacing w:after="0"/>
              <w:rPr>
                <w:rFonts w:ascii="Arial" w:hAnsi="Arial" w:cs="Arial"/>
                <w:sz w:val="20"/>
              </w:rPr>
            </w:pPr>
            <w:r w:rsidRPr="002F0F51">
              <w:rPr>
                <w:rFonts w:ascii="Arial" w:hAnsi="Arial" w:cs="Arial"/>
                <w:sz w:val="20"/>
              </w:rPr>
              <w:t>Naled</w:t>
            </w:r>
          </w:p>
          <w:p w:rsidR="00DA317F" w:rsidRDefault="00DA317F" w:rsidP="00DA317F">
            <w:pPr>
              <w:pStyle w:val="BodyText1"/>
              <w:spacing w:after="0"/>
              <w:rPr>
                <w:rFonts w:ascii="Arial" w:hAnsi="Arial" w:cs="Arial"/>
                <w:sz w:val="20"/>
              </w:rPr>
            </w:pPr>
            <w:r w:rsidRPr="002F0F51">
              <w:rPr>
                <w:rFonts w:ascii="Arial" w:hAnsi="Arial" w:cs="Arial"/>
                <w:sz w:val="20"/>
              </w:rPr>
              <w:t>Naphthalophos</w:t>
            </w:r>
          </w:p>
          <w:p w:rsidR="00DA317F" w:rsidRDefault="00DA317F" w:rsidP="00DA317F">
            <w:pPr>
              <w:pStyle w:val="BodyText1"/>
              <w:spacing w:after="0"/>
              <w:rPr>
                <w:rFonts w:ascii="Arial" w:hAnsi="Arial" w:cs="Arial"/>
                <w:sz w:val="20"/>
              </w:rPr>
            </w:pPr>
            <w:r w:rsidRPr="002F0F51">
              <w:rPr>
                <w:rFonts w:ascii="Arial" w:hAnsi="Arial" w:cs="Arial"/>
                <w:sz w:val="20"/>
              </w:rPr>
              <w:t>Omethoate</w:t>
            </w:r>
          </w:p>
          <w:p w:rsidR="00DA317F" w:rsidRDefault="00DA317F" w:rsidP="00DA317F">
            <w:pPr>
              <w:pStyle w:val="BodyText1"/>
              <w:spacing w:after="0"/>
              <w:rPr>
                <w:rFonts w:ascii="Arial" w:hAnsi="Arial" w:cs="Arial"/>
                <w:sz w:val="20"/>
              </w:rPr>
            </w:pPr>
            <w:r w:rsidRPr="002F0F51">
              <w:rPr>
                <w:rFonts w:ascii="Arial" w:hAnsi="Arial" w:cs="Arial"/>
                <w:sz w:val="20"/>
              </w:rPr>
              <w:t>Oxydemeton-methyl</w:t>
            </w:r>
          </w:p>
          <w:p w:rsidR="00DA317F" w:rsidRDefault="00DA317F" w:rsidP="00DA317F">
            <w:pPr>
              <w:pStyle w:val="BodyText1"/>
              <w:spacing w:after="0"/>
              <w:rPr>
                <w:rFonts w:ascii="Arial" w:hAnsi="Arial" w:cs="Arial"/>
                <w:sz w:val="20"/>
              </w:rPr>
            </w:pPr>
            <w:r>
              <w:rPr>
                <w:rFonts w:ascii="Arial" w:hAnsi="Arial" w:cs="Arial"/>
                <w:sz w:val="20"/>
              </w:rPr>
              <w:t>Parathion</w:t>
            </w:r>
          </w:p>
          <w:p w:rsidR="00DA317F" w:rsidRDefault="00DA317F" w:rsidP="00DA317F">
            <w:pPr>
              <w:pStyle w:val="BodyText1"/>
              <w:spacing w:after="0"/>
              <w:rPr>
                <w:rFonts w:ascii="Arial" w:hAnsi="Arial" w:cs="Arial"/>
                <w:sz w:val="20"/>
              </w:rPr>
            </w:pPr>
            <w:r>
              <w:rPr>
                <w:rFonts w:ascii="Arial" w:hAnsi="Arial" w:cs="Arial"/>
                <w:sz w:val="20"/>
              </w:rPr>
              <w:t xml:space="preserve">Parathion-methyl </w:t>
            </w:r>
          </w:p>
          <w:p w:rsidR="00DA317F" w:rsidRDefault="00DA317F" w:rsidP="00DA317F">
            <w:pPr>
              <w:pStyle w:val="BodyText1"/>
              <w:spacing w:after="0"/>
              <w:rPr>
                <w:rFonts w:ascii="Arial" w:hAnsi="Arial" w:cs="Arial"/>
                <w:sz w:val="20"/>
              </w:rPr>
            </w:pPr>
            <w:r w:rsidRPr="002F0F51">
              <w:rPr>
                <w:rFonts w:ascii="Arial" w:hAnsi="Arial" w:cs="Arial"/>
                <w:sz w:val="20"/>
              </w:rPr>
              <w:t>Phorate</w:t>
            </w:r>
          </w:p>
          <w:p w:rsidR="00DA317F" w:rsidRDefault="00DA317F" w:rsidP="00DA317F">
            <w:pPr>
              <w:pStyle w:val="BodyText1"/>
              <w:spacing w:after="0"/>
              <w:rPr>
                <w:rFonts w:ascii="Arial" w:hAnsi="Arial" w:cs="Arial"/>
                <w:sz w:val="20"/>
              </w:rPr>
            </w:pPr>
            <w:r w:rsidRPr="002F0F51">
              <w:rPr>
                <w:rFonts w:ascii="Arial" w:hAnsi="Arial" w:cs="Arial"/>
                <w:sz w:val="20"/>
              </w:rPr>
              <w:t>Phosmet</w:t>
            </w:r>
          </w:p>
          <w:p w:rsidR="00DA317F" w:rsidRDefault="00DA317F" w:rsidP="00DA317F">
            <w:pPr>
              <w:pStyle w:val="BodyText1"/>
              <w:spacing w:after="0"/>
              <w:rPr>
                <w:rFonts w:ascii="Arial" w:hAnsi="Arial" w:cs="Arial"/>
                <w:sz w:val="20"/>
              </w:rPr>
            </w:pPr>
            <w:r w:rsidRPr="002F0F51">
              <w:rPr>
                <w:rFonts w:ascii="Arial" w:hAnsi="Arial" w:cs="Arial"/>
                <w:sz w:val="20"/>
              </w:rPr>
              <w:t>Pirimiphos-methyl</w:t>
            </w:r>
          </w:p>
          <w:p w:rsidR="00DA317F" w:rsidRDefault="00DA317F" w:rsidP="00DA317F">
            <w:pPr>
              <w:pStyle w:val="BodyText1"/>
              <w:spacing w:after="0"/>
              <w:rPr>
                <w:rFonts w:ascii="Arial" w:hAnsi="Arial" w:cs="Arial"/>
                <w:sz w:val="20"/>
              </w:rPr>
            </w:pPr>
            <w:r w:rsidRPr="002F0F51">
              <w:rPr>
                <w:rFonts w:ascii="Arial" w:hAnsi="Arial" w:cs="Arial"/>
                <w:sz w:val="20"/>
              </w:rPr>
              <w:t>Profenofos</w:t>
            </w:r>
          </w:p>
          <w:p w:rsidR="00DA317F" w:rsidRDefault="00DA317F" w:rsidP="00DA317F">
            <w:pPr>
              <w:pStyle w:val="BodyText1"/>
              <w:spacing w:after="0"/>
              <w:rPr>
                <w:rFonts w:ascii="Arial" w:hAnsi="Arial" w:cs="Arial"/>
                <w:sz w:val="20"/>
              </w:rPr>
            </w:pPr>
            <w:r w:rsidRPr="002F0F51">
              <w:rPr>
                <w:rFonts w:ascii="Arial" w:hAnsi="Arial" w:cs="Arial"/>
                <w:sz w:val="20"/>
              </w:rPr>
              <w:t>Propetamphos</w:t>
            </w:r>
          </w:p>
          <w:p w:rsidR="00DA317F" w:rsidRDefault="00DA317F" w:rsidP="00DA317F">
            <w:pPr>
              <w:pStyle w:val="BodyText1"/>
              <w:spacing w:after="0"/>
              <w:rPr>
                <w:rFonts w:ascii="Arial" w:hAnsi="Arial" w:cs="Arial"/>
                <w:sz w:val="20"/>
              </w:rPr>
            </w:pPr>
            <w:r w:rsidRPr="002F0F51">
              <w:rPr>
                <w:rFonts w:ascii="Arial" w:hAnsi="Arial" w:cs="Arial"/>
                <w:sz w:val="20"/>
              </w:rPr>
              <w:t>Prothiofos</w:t>
            </w:r>
          </w:p>
          <w:p w:rsidR="00DA317F" w:rsidRDefault="00DA317F" w:rsidP="00DA317F">
            <w:pPr>
              <w:pStyle w:val="BodyText1"/>
              <w:spacing w:after="0"/>
              <w:rPr>
                <w:rFonts w:ascii="Arial" w:hAnsi="Arial" w:cs="Arial"/>
                <w:sz w:val="20"/>
              </w:rPr>
            </w:pPr>
            <w:r w:rsidRPr="002F0F51">
              <w:rPr>
                <w:rFonts w:ascii="Arial" w:hAnsi="Arial" w:cs="Arial"/>
                <w:sz w:val="20"/>
              </w:rPr>
              <w:t>Temephos</w:t>
            </w:r>
          </w:p>
          <w:p w:rsidR="00DA317F" w:rsidRDefault="00DA317F" w:rsidP="00DA317F">
            <w:pPr>
              <w:pStyle w:val="BodyText1"/>
              <w:spacing w:after="0"/>
              <w:rPr>
                <w:rFonts w:ascii="Arial" w:hAnsi="Arial" w:cs="Arial"/>
                <w:sz w:val="20"/>
              </w:rPr>
            </w:pPr>
            <w:r w:rsidRPr="002F0F51">
              <w:rPr>
                <w:rFonts w:ascii="Arial" w:hAnsi="Arial" w:cs="Arial"/>
                <w:sz w:val="20"/>
              </w:rPr>
              <w:t>Terbufos</w:t>
            </w:r>
          </w:p>
          <w:p w:rsidR="00DA317F" w:rsidRDefault="00DA317F" w:rsidP="00DA317F">
            <w:pPr>
              <w:pStyle w:val="BodyText1"/>
              <w:spacing w:after="0"/>
              <w:rPr>
                <w:rFonts w:ascii="Arial" w:hAnsi="Arial" w:cs="Arial"/>
                <w:sz w:val="20"/>
              </w:rPr>
            </w:pPr>
            <w:r w:rsidRPr="002F0F51">
              <w:rPr>
                <w:rFonts w:ascii="Arial" w:hAnsi="Arial" w:cs="Arial"/>
                <w:sz w:val="20"/>
              </w:rPr>
              <w:t>Tetrachlorvinphos</w:t>
            </w:r>
          </w:p>
          <w:p w:rsidR="00DA317F" w:rsidRDefault="00DA317F" w:rsidP="00DA317F">
            <w:pPr>
              <w:pStyle w:val="BodyText1"/>
              <w:spacing w:after="0"/>
              <w:rPr>
                <w:rFonts w:ascii="Arial" w:hAnsi="Arial" w:cs="Arial"/>
                <w:sz w:val="20"/>
              </w:rPr>
            </w:pPr>
            <w:r w:rsidRPr="002F0F51">
              <w:rPr>
                <w:rFonts w:ascii="Arial" w:hAnsi="Arial" w:cs="Arial"/>
                <w:sz w:val="20"/>
              </w:rPr>
              <w:t>Thiometon</w:t>
            </w:r>
          </w:p>
          <w:p w:rsidR="00DA317F" w:rsidRDefault="00DA317F" w:rsidP="00DA317F">
            <w:pPr>
              <w:pStyle w:val="BodyText1"/>
              <w:spacing w:after="0"/>
              <w:rPr>
                <w:rFonts w:ascii="Arial" w:hAnsi="Arial" w:cs="Arial"/>
                <w:b/>
                <w:highlight w:val="yellow"/>
              </w:rPr>
            </w:pPr>
            <w:r w:rsidRPr="002F0F51">
              <w:rPr>
                <w:rFonts w:ascii="Arial" w:hAnsi="Arial" w:cs="Arial"/>
                <w:sz w:val="20"/>
              </w:rPr>
              <w:t>Trichlorfon</w:t>
            </w:r>
          </w:p>
          <w:p w:rsidR="00DA317F" w:rsidRPr="002F0F51" w:rsidRDefault="00DA317F" w:rsidP="00E81A1D">
            <w:pPr>
              <w:pStyle w:val="BodyText1"/>
              <w:spacing w:after="0"/>
              <w:rPr>
                <w:rFonts w:ascii="Arial" w:hAnsi="Arial" w:cs="Arial"/>
                <w:sz w:val="20"/>
              </w:rPr>
            </w:pPr>
          </w:p>
        </w:tc>
      </w:tr>
    </w:tbl>
    <w:p w:rsidR="00E81A1D" w:rsidRDefault="00E81A1D">
      <w:pPr>
        <w:rPr>
          <w:rFonts w:cs="Arial"/>
          <w:sz w:val="20"/>
          <w:szCs w:val="20"/>
          <w:lang w:eastAsia="en-US"/>
        </w:rPr>
      </w:pPr>
    </w:p>
    <w:p w:rsidR="000B25AB" w:rsidRDefault="000B25AB" w:rsidP="00056CED">
      <w:pPr>
        <w:rPr>
          <w:rFonts w:cs="Arial"/>
          <w:kern w:val="32"/>
          <w:sz w:val="28"/>
          <w:szCs w:val="22"/>
        </w:rPr>
        <w:sectPr w:rsidR="000B25AB" w:rsidSect="00671B42">
          <w:headerReference w:type="default" r:id="rId102"/>
          <w:footnotePr>
            <w:numFmt w:val="chicago"/>
            <w:numRestart w:val="eachSect"/>
          </w:footnotePr>
          <w:pgSz w:w="11909" w:h="16834"/>
          <w:pgMar w:top="1440" w:right="1440" w:bottom="1440" w:left="1440" w:header="709" w:footer="0" w:gutter="0"/>
          <w:cols w:space="720"/>
          <w:docGrid w:linePitch="272"/>
        </w:sectPr>
      </w:pPr>
      <w:bookmarkStart w:id="850" w:name="_Toc319490907"/>
    </w:p>
    <w:p w:rsidR="00E05FCC" w:rsidRPr="00294C60" w:rsidRDefault="00E05FCC" w:rsidP="00A52FF7">
      <w:pPr>
        <w:pStyle w:val="Heading1"/>
      </w:pPr>
      <w:bookmarkStart w:id="851" w:name="_Toc322338216"/>
      <w:bookmarkStart w:id="852" w:name="_Toc351029791"/>
      <w:r w:rsidRPr="00294C60">
        <w:t>POLYCYCLIC AROMATIC HYDROCARBONS (PAH)</w:t>
      </w:r>
      <w:bookmarkEnd w:id="850"/>
      <w:bookmarkEnd w:id="851"/>
      <w:bookmarkEnd w:id="852"/>
    </w:p>
    <w:p w:rsidR="00A52FF7"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9D08CD">
        <w:rPr>
          <w:rFonts w:cs="Arial"/>
          <w:sz w:val="22"/>
          <w:szCs w:val="22"/>
        </w:rPr>
        <w:t xml:space="preserve">BASELINE HEALTH </w:t>
      </w:r>
      <w:r>
        <w:rPr>
          <w:rFonts w:cs="Arial"/>
          <w:sz w:val="22"/>
          <w:szCs w:val="22"/>
        </w:rPr>
        <w:t>MONITORING</w:t>
      </w:r>
      <w:r w:rsidRPr="009D08CD">
        <w:rPr>
          <w:rFonts w:cs="Arial"/>
          <w:sz w:val="22"/>
          <w:szCs w:val="22"/>
        </w:rPr>
        <w:t xml:space="preserve"> </w:t>
      </w:r>
      <w:r>
        <w:rPr>
          <w:rFonts w:cs="Arial"/>
          <w:sz w:val="22"/>
          <w:szCs w:val="22"/>
        </w:rPr>
        <w:t xml:space="preserve">BEFORE </w:t>
      </w:r>
      <w:r w:rsidR="00584B0A">
        <w:rPr>
          <w:rFonts w:cs="Arial"/>
          <w:sz w:val="22"/>
          <w:szCs w:val="22"/>
        </w:rPr>
        <w:t>START</w:t>
      </w:r>
      <w:r w:rsidR="00BE664B">
        <w:rPr>
          <w:rFonts w:cs="Arial"/>
          <w:sz w:val="22"/>
          <w:szCs w:val="22"/>
        </w:rPr>
        <w:t>ING</w:t>
      </w:r>
      <w:r>
        <w:rPr>
          <w:rFonts w:cs="Arial"/>
          <w:sz w:val="22"/>
          <w:szCs w:val="22"/>
        </w:rPr>
        <w:t xml:space="preserve"> WORK IN A PAH PROCESS</w:t>
      </w:r>
    </w:p>
    <w:p w:rsidR="00E05FCC" w:rsidRPr="0043272F" w:rsidRDefault="00E05FCC" w:rsidP="00E05FCC">
      <w:pPr>
        <w:rPr>
          <w:rFonts w:cs="Arial"/>
          <w:szCs w:val="22"/>
        </w:rPr>
      </w:pPr>
    </w:p>
    <w:p w:rsidR="00E05FCC" w:rsidRPr="0081505B" w:rsidRDefault="00E05FCC" w:rsidP="007A5E73">
      <w:pPr>
        <w:pStyle w:val="BodyText1"/>
        <w:numPr>
          <w:ilvl w:val="0"/>
          <w:numId w:val="75"/>
        </w:numPr>
        <w:spacing w:after="0"/>
        <w:rPr>
          <w:rFonts w:ascii="Arial" w:hAnsi="Arial" w:cs="Arial"/>
          <w:b/>
          <w:szCs w:val="22"/>
        </w:rPr>
      </w:pPr>
      <w:r w:rsidRPr="0081505B">
        <w:rPr>
          <w:rFonts w:ascii="Arial" w:hAnsi="Arial" w:cs="Arial"/>
          <w:b/>
          <w:szCs w:val="22"/>
        </w:rPr>
        <w:t>Work history</w:t>
      </w:r>
    </w:p>
    <w:p w:rsidR="00E05FCC" w:rsidRPr="009C5FC9" w:rsidRDefault="00E05FCC" w:rsidP="00E05FCC">
      <w:pPr>
        <w:pStyle w:val="BodyText1"/>
        <w:spacing w:after="0"/>
        <w:rPr>
          <w:rFonts w:ascii="Arial" w:hAnsi="Arial" w:cs="Arial"/>
          <w:b/>
        </w:rPr>
      </w:pPr>
    </w:p>
    <w:p w:rsidR="00E05FCC" w:rsidRPr="0081505B" w:rsidRDefault="00E05FCC" w:rsidP="007A5E73">
      <w:pPr>
        <w:pStyle w:val="BodyText1"/>
        <w:numPr>
          <w:ilvl w:val="0"/>
          <w:numId w:val="75"/>
        </w:numPr>
        <w:spacing w:after="0"/>
        <w:rPr>
          <w:rFonts w:ascii="Arial" w:hAnsi="Arial" w:cs="Arial"/>
          <w:b/>
          <w:szCs w:val="22"/>
        </w:rPr>
      </w:pPr>
      <w:r w:rsidRPr="0081505B">
        <w:rPr>
          <w:rFonts w:ascii="Arial" w:hAnsi="Arial" w:cs="Arial"/>
          <w:b/>
          <w:szCs w:val="22"/>
        </w:rPr>
        <w:t>Medical history</w:t>
      </w:r>
    </w:p>
    <w:p w:rsidR="00E05FCC" w:rsidRPr="009C5FC9" w:rsidRDefault="00E05FCC" w:rsidP="00E05FCC">
      <w:pPr>
        <w:pStyle w:val="BodyText1"/>
        <w:spacing w:after="0"/>
        <w:rPr>
          <w:rFonts w:ascii="Arial" w:hAnsi="Arial" w:cs="Arial"/>
          <w:b/>
        </w:rPr>
      </w:pPr>
    </w:p>
    <w:p w:rsidR="00E05FCC" w:rsidRDefault="00E05FCC" w:rsidP="00E05FCC">
      <w:pPr>
        <w:rPr>
          <w:rFonts w:cs="Arial"/>
          <w:szCs w:val="22"/>
        </w:rPr>
      </w:pPr>
      <w:bookmarkStart w:id="853" w:name="_Toc322338217"/>
      <w:r>
        <w:rPr>
          <w:rFonts w:cs="Arial"/>
          <w:szCs w:val="22"/>
        </w:rPr>
        <w:t>The following details about the worker’s medical history will be collected by the medical practitioner:</w:t>
      </w:r>
      <w:bookmarkEnd w:id="853"/>
    </w:p>
    <w:p w:rsidR="00C904DB" w:rsidRDefault="00C904DB" w:rsidP="00E05FCC">
      <w:pPr>
        <w:rPr>
          <w:rFonts w:cs="Arial"/>
        </w:rPr>
      </w:pPr>
    </w:p>
    <w:p w:rsidR="00E05FCC" w:rsidRDefault="00E05FCC" w:rsidP="00E05FCC">
      <w:pPr>
        <w:pStyle w:val="BodyText1"/>
        <w:ind w:left="709"/>
        <w:rPr>
          <w:rFonts w:ascii="Arial" w:hAnsi="Arial" w:cs="Arial"/>
        </w:rPr>
      </w:pPr>
      <w:r w:rsidRPr="009C5FC9">
        <w:rPr>
          <w:rFonts w:ascii="Arial" w:hAnsi="Arial" w:cs="Arial"/>
        </w:rPr>
        <w:sym w:font="Symbol" w:char="F0B7"/>
      </w:r>
      <w:r w:rsidRPr="009C5FC9">
        <w:rPr>
          <w:rFonts w:ascii="Arial" w:hAnsi="Arial" w:cs="Arial"/>
        </w:rPr>
        <w:tab/>
      </w:r>
      <w:r w:rsidR="00E315DA">
        <w:rPr>
          <w:rFonts w:ascii="Arial" w:hAnsi="Arial" w:cs="Arial"/>
        </w:rPr>
        <w:t>r</w:t>
      </w:r>
      <w:r>
        <w:rPr>
          <w:rFonts w:ascii="Arial" w:hAnsi="Arial" w:cs="Arial"/>
        </w:rPr>
        <w:t>ecords of personal exposure, including photosensitivity</w:t>
      </w:r>
    </w:p>
    <w:p w:rsidR="00E05FCC" w:rsidRPr="009C5FC9" w:rsidRDefault="00E315DA" w:rsidP="001C6CBB">
      <w:pPr>
        <w:pStyle w:val="BodyText1"/>
        <w:numPr>
          <w:ilvl w:val="0"/>
          <w:numId w:val="54"/>
        </w:numPr>
        <w:ind w:hanging="720"/>
        <w:rPr>
          <w:rFonts w:ascii="Arial" w:hAnsi="Arial" w:cs="Arial"/>
        </w:rPr>
      </w:pPr>
      <w:r>
        <w:rPr>
          <w:rFonts w:ascii="Arial" w:hAnsi="Arial" w:cs="Arial"/>
        </w:rPr>
        <w:t>p</w:t>
      </w:r>
      <w:r w:rsidR="00E05FCC" w:rsidRPr="009C5FC9">
        <w:rPr>
          <w:rFonts w:ascii="Arial" w:hAnsi="Arial" w:cs="Arial"/>
        </w:rPr>
        <w:t>resence of symptoms</w:t>
      </w:r>
      <w:r w:rsidR="0079050C">
        <w:rPr>
          <w:rFonts w:ascii="Arial" w:hAnsi="Arial" w:cs="Arial"/>
        </w:rPr>
        <w:t>, see</w:t>
      </w:r>
      <w:r w:rsidR="0081505B">
        <w:rPr>
          <w:rFonts w:ascii="Arial" w:hAnsi="Arial" w:cs="Arial"/>
        </w:rPr>
        <w:t xml:space="preserve"> supplementary information in this Guide</w:t>
      </w:r>
    </w:p>
    <w:p w:rsidR="00E05FCC" w:rsidRPr="009C5FC9" w:rsidRDefault="00E05FCC" w:rsidP="00E05FCC">
      <w:pPr>
        <w:pStyle w:val="BodyText1"/>
        <w:spacing w:after="0"/>
        <w:ind w:left="709"/>
        <w:rPr>
          <w:rFonts w:ascii="Arial" w:hAnsi="Arial" w:cs="Arial"/>
        </w:rPr>
      </w:pPr>
      <w:r w:rsidRPr="009C5FC9">
        <w:rPr>
          <w:rFonts w:ascii="Arial" w:hAnsi="Arial" w:cs="Arial"/>
        </w:rPr>
        <w:sym w:font="Symbol" w:char="F0B7"/>
      </w:r>
      <w:r w:rsidRPr="009C5FC9">
        <w:rPr>
          <w:rFonts w:ascii="Arial" w:hAnsi="Arial" w:cs="Arial"/>
        </w:rPr>
        <w:tab/>
      </w:r>
      <w:r w:rsidR="00E315DA">
        <w:rPr>
          <w:rFonts w:ascii="Arial" w:hAnsi="Arial" w:cs="Arial"/>
        </w:rPr>
        <w:t>s</w:t>
      </w:r>
      <w:r w:rsidRPr="009C5FC9">
        <w:rPr>
          <w:rFonts w:ascii="Arial" w:hAnsi="Arial" w:cs="Arial"/>
        </w:rPr>
        <w:t>moking history.</w:t>
      </w:r>
    </w:p>
    <w:p w:rsidR="00E05FCC" w:rsidRPr="0081505B" w:rsidRDefault="00E05FCC" w:rsidP="007A5E73">
      <w:pPr>
        <w:pStyle w:val="BodyText1"/>
        <w:numPr>
          <w:ilvl w:val="0"/>
          <w:numId w:val="75"/>
        </w:numPr>
        <w:spacing w:before="340" w:after="140"/>
        <w:rPr>
          <w:rFonts w:ascii="Arial" w:hAnsi="Arial" w:cs="Arial"/>
          <w:b/>
          <w:szCs w:val="22"/>
        </w:rPr>
      </w:pPr>
      <w:r w:rsidRPr="0081505B">
        <w:rPr>
          <w:rFonts w:ascii="Arial" w:hAnsi="Arial" w:cs="Arial"/>
          <w:b/>
          <w:szCs w:val="22"/>
        </w:rPr>
        <w:t>Physical examination</w:t>
      </w:r>
    </w:p>
    <w:p w:rsidR="00E05FCC" w:rsidRDefault="00E05FCC" w:rsidP="00E05FCC">
      <w:pPr>
        <w:pStyle w:val="BodyText1"/>
        <w:spacing w:after="0"/>
        <w:rPr>
          <w:rFonts w:ascii="Arial" w:hAnsi="Arial" w:cs="Arial"/>
        </w:rPr>
      </w:pPr>
      <w:r>
        <w:rPr>
          <w:rFonts w:ascii="Arial" w:hAnsi="Arial" w:cs="Arial"/>
        </w:rPr>
        <w:t>A physical examination will be conducted</w:t>
      </w:r>
      <w:r w:rsidRPr="009C5FC9">
        <w:rPr>
          <w:rFonts w:ascii="Arial" w:hAnsi="Arial" w:cs="Arial"/>
        </w:rPr>
        <w:t xml:space="preserve"> if indicated by </w:t>
      </w:r>
      <w:r>
        <w:rPr>
          <w:rFonts w:ascii="Arial" w:hAnsi="Arial" w:cs="Arial"/>
        </w:rPr>
        <w:t>work</w:t>
      </w:r>
      <w:r w:rsidRPr="009C5FC9">
        <w:rPr>
          <w:rFonts w:ascii="Arial" w:hAnsi="Arial" w:cs="Arial"/>
        </w:rPr>
        <w:t xml:space="preserve"> and medical history.</w:t>
      </w:r>
    </w:p>
    <w:p w:rsidR="00A52FF7" w:rsidRPr="003C707F" w:rsidRDefault="00A52FF7" w:rsidP="00E05FCC">
      <w:pPr>
        <w:pStyle w:val="BodyText1"/>
        <w:spacing w:after="0"/>
        <w:rPr>
          <w:rFonts w:ascii="Arial" w:hAnsi="Arial" w:cs="Arial"/>
        </w:rPr>
      </w:pPr>
    </w:p>
    <w:p w:rsidR="00A52FF7" w:rsidRPr="00A52FF7"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A52FF7">
        <w:rPr>
          <w:rFonts w:cs="Arial"/>
          <w:sz w:val="22"/>
          <w:szCs w:val="22"/>
        </w:rPr>
        <w:t>D</w:t>
      </w:r>
      <w:r w:rsidR="007D26BE">
        <w:rPr>
          <w:rFonts w:cs="Arial"/>
          <w:sz w:val="22"/>
          <w:szCs w:val="22"/>
        </w:rPr>
        <w:t>URING</w:t>
      </w:r>
      <w:r w:rsidRPr="00A52FF7">
        <w:rPr>
          <w:rFonts w:cs="Arial"/>
          <w:sz w:val="22"/>
          <w:szCs w:val="22"/>
        </w:rPr>
        <w:t xml:space="preserve"> E</w:t>
      </w:r>
      <w:r w:rsidR="007D26BE">
        <w:rPr>
          <w:rFonts w:cs="Arial"/>
          <w:sz w:val="22"/>
          <w:szCs w:val="22"/>
        </w:rPr>
        <w:t>XPOSURE TO A</w:t>
      </w:r>
      <w:r w:rsidRPr="00A52FF7">
        <w:rPr>
          <w:rFonts w:cs="Arial"/>
          <w:sz w:val="22"/>
          <w:szCs w:val="22"/>
        </w:rPr>
        <w:t xml:space="preserve"> PAH</w:t>
      </w:r>
      <w:r w:rsidR="007D26BE">
        <w:rPr>
          <w:rFonts w:cs="Arial"/>
          <w:sz w:val="22"/>
          <w:szCs w:val="22"/>
        </w:rPr>
        <w:t xml:space="preserve"> PROCESS</w:t>
      </w:r>
    </w:p>
    <w:p w:rsidR="00E05FCC" w:rsidRDefault="00E05FCC" w:rsidP="00E05FCC">
      <w:pPr>
        <w:pStyle w:val="BodyText1"/>
        <w:spacing w:after="0"/>
        <w:rPr>
          <w:rFonts w:ascii="Arial" w:hAnsi="Arial" w:cs="Arial"/>
          <w:b/>
        </w:rPr>
      </w:pPr>
    </w:p>
    <w:p w:rsidR="00E05FCC" w:rsidRPr="0081505B" w:rsidRDefault="00E05FCC" w:rsidP="007A5E73">
      <w:pPr>
        <w:pStyle w:val="BodyText1"/>
        <w:numPr>
          <w:ilvl w:val="0"/>
          <w:numId w:val="75"/>
        </w:numPr>
        <w:spacing w:after="0"/>
        <w:rPr>
          <w:rFonts w:ascii="Arial" w:hAnsi="Arial" w:cs="Arial"/>
          <w:szCs w:val="22"/>
        </w:rPr>
      </w:pPr>
      <w:r w:rsidRPr="0081505B">
        <w:rPr>
          <w:rFonts w:ascii="Arial" w:hAnsi="Arial" w:cs="Arial"/>
          <w:b/>
          <w:szCs w:val="22"/>
        </w:rPr>
        <w:t>Photosensitivity</w:t>
      </w:r>
    </w:p>
    <w:p w:rsidR="00E05FCC" w:rsidRDefault="00E05FCC" w:rsidP="00E05FCC">
      <w:pPr>
        <w:pStyle w:val="BodyText1"/>
        <w:spacing w:after="0"/>
        <w:rPr>
          <w:rFonts w:ascii="Arial" w:hAnsi="Arial" w:cs="Arial"/>
        </w:rPr>
      </w:pPr>
    </w:p>
    <w:p w:rsidR="00E05FCC" w:rsidRDefault="00E05FCC" w:rsidP="00E05FCC">
      <w:pPr>
        <w:pStyle w:val="BodyText1"/>
        <w:spacing w:after="0"/>
        <w:rPr>
          <w:rFonts w:ascii="Arial" w:hAnsi="Arial" w:cs="Arial"/>
        </w:rPr>
      </w:pPr>
      <w:r>
        <w:rPr>
          <w:rFonts w:ascii="Arial" w:hAnsi="Arial" w:cs="Arial"/>
        </w:rPr>
        <w:t>Photosensitivity is a known symptom of exposure to PAH.</w:t>
      </w:r>
      <w:r w:rsidR="00601583">
        <w:rPr>
          <w:rFonts w:ascii="Arial" w:hAnsi="Arial" w:cs="Arial"/>
        </w:rPr>
        <w:t xml:space="preserve"> </w:t>
      </w:r>
      <w:r>
        <w:rPr>
          <w:rFonts w:ascii="Arial" w:hAnsi="Arial" w:cs="Arial"/>
        </w:rPr>
        <w:t>Where workers</w:t>
      </w:r>
      <w:r w:rsidRPr="009C5FC9">
        <w:rPr>
          <w:rFonts w:ascii="Arial" w:hAnsi="Arial" w:cs="Arial"/>
        </w:rPr>
        <w:t xml:space="preserve"> report photosensitivity</w:t>
      </w:r>
      <w:r>
        <w:rPr>
          <w:rFonts w:ascii="Arial" w:hAnsi="Arial" w:cs="Arial"/>
        </w:rPr>
        <w:t xml:space="preserve">, an appointment should be arranged with the medical practitioner and workers should </w:t>
      </w:r>
      <w:r w:rsidRPr="009C5FC9">
        <w:rPr>
          <w:rFonts w:ascii="Arial" w:hAnsi="Arial" w:cs="Arial"/>
        </w:rPr>
        <w:t>receive additional counselling on the potential health effects of PAH on the skin.</w:t>
      </w:r>
    </w:p>
    <w:p w:rsidR="00E05FCC" w:rsidRDefault="00E05FCC" w:rsidP="00E05FCC">
      <w:pPr>
        <w:pStyle w:val="BodyText1"/>
        <w:spacing w:after="0"/>
        <w:rPr>
          <w:rFonts w:ascii="Arial" w:hAnsi="Arial" w:cs="Arial"/>
        </w:rPr>
      </w:pPr>
    </w:p>
    <w:p w:rsidR="00E05FCC" w:rsidRPr="009C5FC9" w:rsidRDefault="00E05FCC" w:rsidP="0099176E">
      <w:pPr>
        <w:pStyle w:val="BodyText1"/>
        <w:tabs>
          <w:tab w:val="left" w:pos="6521"/>
        </w:tabs>
        <w:spacing w:after="0"/>
        <w:rPr>
          <w:rFonts w:ascii="Arial" w:hAnsi="Arial" w:cs="Arial"/>
        </w:rPr>
      </w:pPr>
      <w:r>
        <w:rPr>
          <w:rFonts w:ascii="Arial" w:hAnsi="Arial" w:cs="Arial"/>
        </w:rPr>
        <w:t>Where a health monitoring report indicates photosensitivity or other health effects related to exposure, the person conducting a business or undertaking</w:t>
      </w:r>
      <w:r w:rsidRPr="009C5FC9">
        <w:rPr>
          <w:rFonts w:ascii="Arial" w:hAnsi="Arial" w:cs="Arial"/>
        </w:rPr>
        <w:t xml:space="preserve"> </w:t>
      </w:r>
      <w:r>
        <w:rPr>
          <w:rFonts w:ascii="Arial" w:hAnsi="Arial" w:cs="Arial"/>
        </w:rPr>
        <w:t xml:space="preserve">must review </w:t>
      </w:r>
      <w:r w:rsidRPr="009C5FC9">
        <w:rPr>
          <w:rFonts w:ascii="Arial" w:hAnsi="Arial" w:cs="Arial"/>
        </w:rPr>
        <w:t>control measures</w:t>
      </w:r>
      <w:r>
        <w:rPr>
          <w:rFonts w:ascii="Arial" w:hAnsi="Arial" w:cs="Arial"/>
        </w:rPr>
        <w:t xml:space="preserve"> and </w:t>
      </w:r>
      <w:r w:rsidR="00043A08">
        <w:rPr>
          <w:rFonts w:ascii="Arial" w:hAnsi="Arial" w:cs="Arial"/>
        </w:rPr>
        <w:t xml:space="preserve">carry out </w:t>
      </w:r>
      <w:r>
        <w:rPr>
          <w:rFonts w:ascii="Arial" w:hAnsi="Arial" w:cs="Arial"/>
        </w:rPr>
        <w:t>recommended remedial action</w:t>
      </w:r>
      <w:r w:rsidRPr="009C5FC9">
        <w:rPr>
          <w:rFonts w:ascii="Arial" w:hAnsi="Arial" w:cs="Arial"/>
        </w:rPr>
        <w:t xml:space="preserve">. The </w:t>
      </w:r>
      <w:r>
        <w:rPr>
          <w:rFonts w:ascii="Arial" w:hAnsi="Arial" w:cs="Arial"/>
        </w:rPr>
        <w:t>worker</w:t>
      </w:r>
      <w:r w:rsidRPr="009C5FC9">
        <w:rPr>
          <w:rFonts w:ascii="Arial" w:hAnsi="Arial" w:cs="Arial"/>
        </w:rPr>
        <w:t xml:space="preserve"> </w:t>
      </w:r>
      <w:r>
        <w:rPr>
          <w:rFonts w:ascii="Arial" w:hAnsi="Arial" w:cs="Arial"/>
        </w:rPr>
        <w:t>must</w:t>
      </w:r>
      <w:r w:rsidRPr="009C5FC9">
        <w:rPr>
          <w:rFonts w:ascii="Arial" w:hAnsi="Arial" w:cs="Arial"/>
        </w:rPr>
        <w:t xml:space="preserve"> be informed of the results of the health </w:t>
      </w:r>
      <w:r>
        <w:rPr>
          <w:rFonts w:ascii="Arial" w:hAnsi="Arial" w:cs="Arial"/>
        </w:rPr>
        <w:t>monitoring</w:t>
      </w:r>
      <w:r w:rsidRPr="009C5FC9">
        <w:rPr>
          <w:rFonts w:ascii="Arial" w:hAnsi="Arial" w:cs="Arial"/>
        </w:rPr>
        <w:t>.</w:t>
      </w:r>
    </w:p>
    <w:p w:rsidR="00E05FCC" w:rsidRPr="0081505B" w:rsidRDefault="00E05FCC" w:rsidP="006E590F">
      <w:pPr>
        <w:pStyle w:val="BodyText1"/>
        <w:numPr>
          <w:ilvl w:val="0"/>
          <w:numId w:val="75"/>
        </w:numPr>
        <w:spacing w:before="200"/>
        <w:rPr>
          <w:rFonts w:ascii="Arial" w:hAnsi="Arial" w:cs="Arial"/>
          <w:b/>
          <w:szCs w:val="22"/>
        </w:rPr>
      </w:pPr>
      <w:r w:rsidRPr="0081505B">
        <w:rPr>
          <w:rFonts w:ascii="Arial" w:hAnsi="Arial" w:cs="Arial"/>
          <w:b/>
          <w:szCs w:val="22"/>
        </w:rPr>
        <w:t>Monitoring exposure to PAH</w:t>
      </w:r>
    </w:p>
    <w:p w:rsidR="00E05FCC" w:rsidRDefault="00E05FCC" w:rsidP="00E05FCC">
      <w:pPr>
        <w:pStyle w:val="BodyText1"/>
        <w:rPr>
          <w:rFonts w:ascii="Arial" w:hAnsi="Arial" w:cs="Arial"/>
          <w:color w:val="000000"/>
          <w:szCs w:val="22"/>
        </w:rPr>
      </w:pPr>
      <w:r w:rsidRPr="009C5FC9">
        <w:rPr>
          <w:rFonts w:ascii="Arial" w:hAnsi="Arial" w:cs="Arial"/>
          <w:color w:val="000000"/>
          <w:szCs w:val="22"/>
        </w:rPr>
        <w:t xml:space="preserve">The assessment of </w:t>
      </w:r>
      <w:r>
        <w:rPr>
          <w:rFonts w:ascii="Arial" w:hAnsi="Arial" w:cs="Arial"/>
          <w:color w:val="000000"/>
          <w:szCs w:val="22"/>
        </w:rPr>
        <w:t>work-related</w:t>
      </w:r>
      <w:r w:rsidRPr="009C5FC9">
        <w:rPr>
          <w:rFonts w:ascii="Arial" w:hAnsi="Arial" w:cs="Arial"/>
          <w:color w:val="000000"/>
          <w:szCs w:val="22"/>
        </w:rPr>
        <w:t xml:space="preserve"> exposure</w:t>
      </w:r>
      <w:r>
        <w:rPr>
          <w:rFonts w:ascii="Arial" w:hAnsi="Arial" w:cs="Arial"/>
          <w:color w:val="000000"/>
          <w:szCs w:val="22"/>
        </w:rPr>
        <w:t xml:space="preserve"> to PAH</w:t>
      </w:r>
      <w:r w:rsidRPr="009C5FC9">
        <w:rPr>
          <w:rFonts w:ascii="Arial" w:hAnsi="Arial" w:cs="Arial"/>
          <w:color w:val="000000"/>
          <w:szCs w:val="22"/>
        </w:rPr>
        <w:t xml:space="preserve"> is difficult because workers are exposed to a mixture of compounds</w:t>
      </w:r>
      <w:r w:rsidRPr="00A93C04">
        <w:rPr>
          <w:rFonts w:ascii="Arial" w:hAnsi="Arial" w:cs="Arial"/>
          <w:color w:val="000000"/>
          <w:szCs w:val="22"/>
        </w:rPr>
        <w:t>. However, the metabolite of pyrene, 1-hydroxypyrene (1-HP) in urine, is most often used as the biomarker for PAH exposure as pyrene is a very thermodynamically stable compound and therefore most abundant in a PAH mixture.</w:t>
      </w:r>
      <w:r w:rsidRPr="00196943">
        <w:rPr>
          <w:rFonts w:ascii="Arial" w:hAnsi="Arial" w:cs="Arial"/>
          <w:color w:val="000000"/>
          <w:szCs w:val="22"/>
        </w:rPr>
        <w:t xml:space="preserve"> </w:t>
      </w:r>
    </w:p>
    <w:p w:rsidR="00E05FCC" w:rsidRDefault="00E05FCC" w:rsidP="00E05FCC">
      <w:pPr>
        <w:pStyle w:val="BodyText1"/>
        <w:rPr>
          <w:rFonts w:ascii="Arial" w:hAnsi="Arial" w:cs="Arial"/>
          <w:color w:val="000000"/>
          <w:szCs w:val="22"/>
        </w:rPr>
      </w:pPr>
      <w:r>
        <w:rPr>
          <w:rFonts w:ascii="Arial" w:hAnsi="Arial" w:cs="Arial"/>
          <w:color w:val="000000"/>
          <w:szCs w:val="22"/>
        </w:rPr>
        <w:t>The registered medical practitioner may choose to assess exposure to PAH through urine analysis.</w:t>
      </w:r>
      <w:r w:rsidR="00601583">
        <w:rPr>
          <w:rFonts w:ascii="Arial" w:hAnsi="Arial" w:cs="Arial"/>
          <w:color w:val="000000"/>
          <w:szCs w:val="22"/>
        </w:rPr>
        <w:t xml:space="preserve"> </w:t>
      </w:r>
      <w:r>
        <w:rPr>
          <w:rFonts w:ascii="Arial" w:hAnsi="Arial" w:cs="Arial"/>
          <w:color w:val="000000"/>
          <w:szCs w:val="22"/>
        </w:rPr>
        <w:t>Where urine analysis is undertaken, the following values should be considered when assessing exposure to PAH:</w:t>
      </w:r>
    </w:p>
    <w:tbl>
      <w:tblPr>
        <w:tblW w:w="0" w:type="auto"/>
        <w:tblLook w:val="04A0" w:firstRow="1" w:lastRow="0" w:firstColumn="1" w:lastColumn="0" w:noHBand="0" w:noVBand="1"/>
      </w:tblPr>
      <w:tblGrid>
        <w:gridCol w:w="4608"/>
        <w:gridCol w:w="4637"/>
      </w:tblGrid>
      <w:tr w:rsidR="00E05FCC" w:rsidRPr="003C707F" w:rsidTr="00E05FCC">
        <w:tc>
          <w:tcPr>
            <w:tcW w:w="4608" w:type="dxa"/>
          </w:tcPr>
          <w:p w:rsidR="00E05FCC" w:rsidRPr="003C707F" w:rsidRDefault="00E05FCC" w:rsidP="00E05FCC">
            <w:pPr>
              <w:pStyle w:val="BodyText1"/>
              <w:spacing w:after="140"/>
              <w:ind w:left="284"/>
              <w:rPr>
                <w:rFonts w:ascii="Arial" w:hAnsi="Arial" w:cs="Arial"/>
                <w:bCs/>
                <w:color w:val="000000"/>
                <w:szCs w:val="22"/>
                <w:u w:val="single"/>
              </w:rPr>
            </w:pPr>
            <w:r w:rsidRPr="003C707F">
              <w:rPr>
                <w:rFonts w:ascii="Arial" w:hAnsi="Arial" w:cs="Arial"/>
                <w:bCs/>
                <w:color w:val="000000"/>
                <w:szCs w:val="22"/>
                <w:u w:val="single"/>
              </w:rPr>
              <w:t>Biological level</w:t>
            </w:r>
          </w:p>
        </w:tc>
        <w:tc>
          <w:tcPr>
            <w:tcW w:w="4637" w:type="dxa"/>
          </w:tcPr>
          <w:p w:rsidR="00E05FCC" w:rsidRPr="003C707F" w:rsidRDefault="00E05FCC" w:rsidP="00E05FCC">
            <w:pPr>
              <w:pStyle w:val="BodyText1"/>
              <w:spacing w:after="140"/>
              <w:ind w:left="212"/>
              <w:rPr>
                <w:rFonts w:ascii="Arial" w:hAnsi="Arial" w:cs="Arial"/>
                <w:color w:val="000000"/>
                <w:szCs w:val="22"/>
                <w:u w:val="single"/>
              </w:rPr>
            </w:pPr>
            <w:r w:rsidRPr="003C707F">
              <w:rPr>
                <w:rFonts w:ascii="Arial" w:hAnsi="Arial" w:cs="Arial"/>
                <w:color w:val="000000"/>
                <w:szCs w:val="22"/>
                <w:u w:val="single"/>
              </w:rPr>
              <w:t>Source</w:t>
            </w:r>
          </w:p>
        </w:tc>
      </w:tr>
      <w:tr w:rsidR="00E05FCC" w:rsidRPr="0065372B" w:rsidTr="00E05FCC">
        <w:tc>
          <w:tcPr>
            <w:tcW w:w="4608" w:type="dxa"/>
          </w:tcPr>
          <w:p w:rsidR="00E05FCC" w:rsidRPr="003C707F" w:rsidRDefault="00E05FCC" w:rsidP="00E05FCC">
            <w:pPr>
              <w:pStyle w:val="BodyText1"/>
              <w:spacing w:after="140"/>
              <w:ind w:left="284"/>
              <w:rPr>
                <w:rFonts w:ascii="Arial" w:hAnsi="Arial" w:cs="Arial"/>
                <w:color w:val="000000"/>
                <w:szCs w:val="22"/>
              </w:rPr>
            </w:pPr>
            <w:r w:rsidRPr="003C707F">
              <w:rPr>
                <w:rFonts w:ascii="Arial" w:hAnsi="Arial" w:cs="Arial"/>
                <w:bCs/>
                <w:color w:val="000000"/>
                <w:szCs w:val="22"/>
              </w:rPr>
              <w:t>1 µg 1-HP/L urine</w:t>
            </w:r>
          </w:p>
        </w:tc>
        <w:tc>
          <w:tcPr>
            <w:tcW w:w="4637" w:type="dxa"/>
          </w:tcPr>
          <w:p w:rsidR="00E05FCC" w:rsidRPr="003C707F" w:rsidRDefault="00E05FCC" w:rsidP="00E05FCC">
            <w:pPr>
              <w:pStyle w:val="BodyText1"/>
              <w:spacing w:after="140"/>
              <w:ind w:left="212"/>
              <w:rPr>
                <w:rFonts w:ascii="Arial" w:hAnsi="Arial" w:cs="Arial"/>
                <w:color w:val="000000"/>
                <w:szCs w:val="22"/>
              </w:rPr>
            </w:pPr>
            <w:r w:rsidRPr="003C707F">
              <w:rPr>
                <w:rFonts w:ascii="Arial" w:hAnsi="Arial" w:cs="Arial"/>
                <w:color w:val="000000"/>
                <w:szCs w:val="22"/>
              </w:rPr>
              <w:t xml:space="preserve">Workcover NSW Biological Occupational Exposure Limit (BOEL) Committee.  </w:t>
            </w:r>
            <w:r w:rsidRPr="003C707F">
              <w:rPr>
                <w:rFonts w:ascii="Arial" w:hAnsi="Arial" w:cs="Arial"/>
                <w:color w:val="000000"/>
                <w:szCs w:val="22"/>
              </w:rPr>
              <w:br/>
            </w:r>
            <w:r w:rsidRPr="003C707F">
              <w:rPr>
                <w:rFonts w:ascii="Arial" w:hAnsi="Arial" w:cs="Arial"/>
                <w:i/>
                <w:color w:val="000000"/>
                <w:szCs w:val="22"/>
              </w:rPr>
              <w:t>Note: this value is under review</w:t>
            </w:r>
            <w:r w:rsidRPr="003C707F">
              <w:rPr>
                <w:rFonts w:ascii="Arial" w:hAnsi="Arial" w:cs="Arial"/>
                <w:color w:val="000000"/>
                <w:szCs w:val="22"/>
              </w:rPr>
              <w:t xml:space="preserve">.  </w:t>
            </w:r>
          </w:p>
          <w:p w:rsidR="00E05FCC" w:rsidRPr="003C707F" w:rsidRDefault="00E05FCC" w:rsidP="00E05FCC">
            <w:pPr>
              <w:pStyle w:val="BodyText1"/>
              <w:spacing w:after="140"/>
              <w:ind w:left="212"/>
              <w:rPr>
                <w:rFonts w:ascii="Arial" w:hAnsi="Arial" w:cs="Arial"/>
                <w:color w:val="000000"/>
                <w:szCs w:val="22"/>
              </w:rPr>
            </w:pPr>
          </w:p>
        </w:tc>
      </w:tr>
      <w:tr w:rsidR="00E05FCC" w:rsidRPr="0065372B" w:rsidTr="00E05FCC">
        <w:tc>
          <w:tcPr>
            <w:tcW w:w="4608" w:type="dxa"/>
          </w:tcPr>
          <w:p w:rsidR="00E05FCC" w:rsidRPr="003C707F" w:rsidRDefault="00E05FCC" w:rsidP="00E05FCC">
            <w:pPr>
              <w:pStyle w:val="BodyText1"/>
              <w:spacing w:after="140"/>
              <w:ind w:left="284"/>
              <w:rPr>
                <w:rFonts w:ascii="Arial" w:hAnsi="Arial" w:cs="Arial"/>
                <w:color w:val="000000"/>
                <w:szCs w:val="22"/>
              </w:rPr>
            </w:pPr>
            <w:r w:rsidRPr="003C707F">
              <w:rPr>
                <w:rFonts w:ascii="Arial" w:hAnsi="Arial" w:cs="Arial"/>
                <w:color w:val="000000"/>
                <w:szCs w:val="22"/>
              </w:rPr>
              <w:t xml:space="preserve">&lt; 0.3 </w:t>
            </w:r>
            <w:r w:rsidRPr="003C707F">
              <w:rPr>
                <w:rFonts w:ascii="Arial" w:hAnsi="Arial" w:cs="Arial"/>
                <w:bCs/>
                <w:color w:val="000000"/>
                <w:szCs w:val="22"/>
              </w:rPr>
              <w:t>μg 1-HP/L urine</w:t>
            </w:r>
            <w:r w:rsidRPr="003C707F" w:rsidDel="001B1656">
              <w:rPr>
                <w:rFonts w:ascii="Arial" w:hAnsi="Arial" w:cs="Arial"/>
                <w:color w:val="000000"/>
                <w:szCs w:val="22"/>
              </w:rPr>
              <w:t xml:space="preserve"> </w:t>
            </w:r>
            <w:r w:rsidRPr="003C707F">
              <w:rPr>
                <w:rFonts w:ascii="Arial" w:hAnsi="Arial" w:cs="Arial"/>
                <w:color w:val="000000"/>
                <w:szCs w:val="22"/>
              </w:rPr>
              <w:t>– unexposed non-smokers</w:t>
            </w:r>
          </w:p>
          <w:p w:rsidR="00E05FCC" w:rsidRPr="003C707F" w:rsidRDefault="00E05FCC" w:rsidP="00E05FCC">
            <w:pPr>
              <w:pStyle w:val="BodyText1"/>
              <w:spacing w:after="140"/>
              <w:ind w:left="284"/>
              <w:rPr>
                <w:rFonts w:ascii="Arial" w:hAnsi="Arial" w:cs="Arial"/>
                <w:bCs/>
                <w:color w:val="000000"/>
                <w:szCs w:val="22"/>
              </w:rPr>
            </w:pPr>
            <w:r w:rsidRPr="003C707F">
              <w:rPr>
                <w:rFonts w:ascii="Arial" w:hAnsi="Arial" w:cs="Arial"/>
                <w:color w:val="000000"/>
                <w:szCs w:val="22"/>
              </w:rPr>
              <w:t xml:space="preserve">0.5 </w:t>
            </w:r>
            <w:r w:rsidRPr="003C707F">
              <w:rPr>
                <w:rFonts w:ascii="Arial" w:hAnsi="Arial" w:cs="Arial"/>
                <w:bCs/>
                <w:color w:val="000000"/>
                <w:szCs w:val="22"/>
              </w:rPr>
              <w:t>μg 1-HP/L urine</w:t>
            </w:r>
            <w:r w:rsidRPr="003C707F" w:rsidDel="001B1656">
              <w:rPr>
                <w:rFonts w:ascii="Arial" w:hAnsi="Arial" w:cs="Arial"/>
                <w:color w:val="000000"/>
                <w:szCs w:val="22"/>
              </w:rPr>
              <w:t xml:space="preserve"> </w:t>
            </w:r>
            <w:r w:rsidRPr="003C707F">
              <w:rPr>
                <w:rFonts w:ascii="Arial" w:hAnsi="Arial" w:cs="Arial"/>
                <w:color w:val="000000"/>
                <w:szCs w:val="22"/>
              </w:rPr>
              <w:t>– median for non-exposed smokers</w:t>
            </w:r>
          </w:p>
          <w:p w:rsidR="00E05FCC" w:rsidRPr="003C707F" w:rsidRDefault="00E05FCC" w:rsidP="00E05FCC">
            <w:pPr>
              <w:pStyle w:val="BodyText1"/>
              <w:spacing w:after="140"/>
              <w:ind w:left="284"/>
              <w:rPr>
                <w:rFonts w:ascii="Arial" w:hAnsi="Arial" w:cs="Arial"/>
                <w:color w:val="000000"/>
                <w:szCs w:val="22"/>
              </w:rPr>
            </w:pPr>
            <w:r w:rsidRPr="003C707F">
              <w:rPr>
                <w:rFonts w:ascii="Arial" w:hAnsi="Arial" w:cs="Arial"/>
                <w:bCs/>
                <w:color w:val="000000"/>
                <w:szCs w:val="22"/>
              </w:rPr>
              <w:t xml:space="preserve">1 μg 1-HP/L urine </w:t>
            </w:r>
            <w:r w:rsidRPr="003C707F">
              <w:rPr>
                <w:rFonts w:ascii="Arial" w:hAnsi="Arial" w:cs="Arial"/>
                <w:bCs/>
                <w:color w:val="000000"/>
                <w:szCs w:val="22"/>
              </w:rPr>
              <w:br/>
              <w:t>(benchmark value)</w:t>
            </w:r>
          </w:p>
        </w:tc>
        <w:tc>
          <w:tcPr>
            <w:tcW w:w="4637" w:type="dxa"/>
            <w:vAlign w:val="center"/>
          </w:tcPr>
          <w:p w:rsidR="00E05FCC" w:rsidRPr="003C707F" w:rsidRDefault="00E05FCC" w:rsidP="00E05FCC">
            <w:pPr>
              <w:pStyle w:val="BodyText1"/>
              <w:spacing w:after="140"/>
              <w:ind w:left="212"/>
              <w:rPr>
                <w:rFonts w:ascii="Arial" w:hAnsi="Arial" w:cs="Arial"/>
                <w:color w:val="000000"/>
                <w:szCs w:val="22"/>
              </w:rPr>
            </w:pPr>
            <w:r w:rsidRPr="003C707F">
              <w:rPr>
                <w:rFonts w:ascii="Arial" w:hAnsi="Arial" w:cs="Arial"/>
                <w:color w:val="000000"/>
                <w:szCs w:val="22"/>
              </w:rPr>
              <w:t>American Conference of Governmental Industrial Hygienists (ACGIH)</w:t>
            </w:r>
          </w:p>
        </w:tc>
      </w:tr>
      <w:tr w:rsidR="00E05FCC" w:rsidRPr="003C707F" w:rsidTr="00E05FCC">
        <w:tc>
          <w:tcPr>
            <w:tcW w:w="4608" w:type="dxa"/>
          </w:tcPr>
          <w:p w:rsidR="00E05FCC" w:rsidRPr="003C707F" w:rsidRDefault="00E05FCC" w:rsidP="00E05FCC">
            <w:pPr>
              <w:pStyle w:val="BodyText1"/>
              <w:spacing w:after="140"/>
              <w:ind w:left="284"/>
              <w:rPr>
                <w:rFonts w:ascii="Arial" w:hAnsi="Arial" w:cs="Arial"/>
                <w:bCs/>
                <w:color w:val="000000"/>
                <w:szCs w:val="22"/>
              </w:rPr>
            </w:pPr>
          </w:p>
          <w:p w:rsidR="00E05FCC" w:rsidRPr="003C707F" w:rsidRDefault="00E05FCC" w:rsidP="00E05FCC">
            <w:pPr>
              <w:pStyle w:val="BodyText1"/>
              <w:spacing w:after="140"/>
              <w:ind w:left="284"/>
              <w:rPr>
                <w:rFonts w:ascii="Arial" w:hAnsi="Arial" w:cs="Arial"/>
                <w:bCs/>
                <w:color w:val="000000"/>
                <w:szCs w:val="22"/>
              </w:rPr>
            </w:pPr>
            <w:r w:rsidRPr="003C707F">
              <w:rPr>
                <w:rFonts w:ascii="Arial" w:hAnsi="Arial" w:cs="Arial"/>
                <w:bCs/>
                <w:color w:val="000000"/>
                <w:szCs w:val="22"/>
              </w:rPr>
              <w:t>4 μmol 1-HP/mol creatinine in urine</w:t>
            </w:r>
            <w:r w:rsidRPr="003C707F">
              <w:rPr>
                <w:rFonts w:ascii="Arial" w:hAnsi="Arial" w:cs="Arial"/>
                <w:bCs/>
                <w:color w:val="000000"/>
                <w:szCs w:val="22"/>
              </w:rPr>
              <w:br/>
              <w:t>(benchmark guidance value)</w:t>
            </w:r>
          </w:p>
        </w:tc>
        <w:tc>
          <w:tcPr>
            <w:tcW w:w="4637" w:type="dxa"/>
          </w:tcPr>
          <w:p w:rsidR="00E05FCC" w:rsidRPr="003C707F" w:rsidRDefault="00E05FCC" w:rsidP="00E05FCC">
            <w:pPr>
              <w:pStyle w:val="BodyText1"/>
              <w:spacing w:after="140"/>
              <w:ind w:left="212"/>
              <w:rPr>
                <w:rFonts w:ascii="Arial" w:hAnsi="Arial" w:cs="Arial"/>
                <w:bCs/>
                <w:color w:val="000000"/>
                <w:szCs w:val="22"/>
              </w:rPr>
            </w:pPr>
          </w:p>
          <w:p w:rsidR="00E05FCC" w:rsidRPr="003C707F" w:rsidRDefault="00E05FCC" w:rsidP="00E05FCC">
            <w:pPr>
              <w:pStyle w:val="BodyText1"/>
              <w:spacing w:after="140"/>
              <w:ind w:left="212"/>
              <w:rPr>
                <w:rFonts w:ascii="Arial" w:hAnsi="Arial" w:cs="Arial"/>
                <w:color w:val="000000"/>
                <w:szCs w:val="22"/>
              </w:rPr>
            </w:pPr>
            <w:r w:rsidRPr="003C707F">
              <w:rPr>
                <w:rFonts w:ascii="Arial" w:hAnsi="Arial" w:cs="Arial"/>
                <w:bCs/>
                <w:color w:val="000000"/>
                <w:szCs w:val="22"/>
              </w:rPr>
              <w:t xml:space="preserve">Health and Safety Executive (UK) </w:t>
            </w:r>
          </w:p>
        </w:tc>
      </w:tr>
    </w:tbl>
    <w:p w:rsidR="00E05FCC" w:rsidRDefault="00E05FCC" w:rsidP="006E590F">
      <w:pPr>
        <w:pStyle w:val="BodyText1"/>
        <w:spacing w:after="0"/>
        <w:rPr>
          <w:rFonts w:ascii="Arial" w:hAnsi="Arial" w:cs="Arial"/>
          <w:color w:val="000000"/>
          <w:szCs w:val="22"/>
        </w:rPr>
      </w:pPr>
    </w:p>
    <w:p w:rsidR="00B15EBD" w:rsidRDefault="00B15EBD" w:rsidP="00E05FCC">
      <w:pPr>
        <w:pStyle w:val="BodyText1"/>
        <w:spacing w:after="140"/>
        <w:rPr>
          <w:rFonts w:ascii="Arial" w:hAnsi="Arial" w:cs="Arial"/>
          <w:color w:val="000000"/>
          <w:szCs w:val="22"/>
        </w:rPr>
      </w:pPr>
      <w:r>
        <w:rPr>
          <w:rFonts w:ascii="Arial" w:hAnsi="Arial" w:cs="Arial"/>
          <w:color w:val="000000"/>
          <w:szCs w:val="22"/>
        </w:rPr>
        <w:t>Note:</w:t>
      </w:r>
      <w:r w:rsidR="00601583">
        <w:rPr>
          <w:rFonts w:ascii="Arial" w:hAnsi="Arial" w:cs="Arial"/>
          <w:color w:val="000000"/>
          <w:szCs w:val="22"/>
        </w:rPr>
        <w:t xml:space="preserve"> </w:t>
      </w:r>
      <w:r w:rsidRPr="00B15EBD">
        <w:rPr>
          <w:rFonts w:ascii="Arial" w:hAnsi="Arial" w:cs="Arial"/>
          <w:color w:val="000000"/>
          <w:szCs w:val="22"/>
        </w:rPr>
        <w:t>1.0 µg</w:t>
      </w:r>
      <w:r>
        <w:rPr>
          <w:rFonts w:ascii="Arial" w:hAnsi="Arial" w:cs="Arial"/>
          <w:color w:val="000000"/>
          <w:szCs w:val="22"/>
        </w:rPr>
        <w:t xml:space="preserve"> of 1-HP</w:t>
      </w:r>
      <w:r w:rsidRPr="00B15EBD">
        <w:rPr>
          <w:rFonts w:ascii="Arial" w:hAnsi="Arial" w:cs="Arial"/>
          <w:color w:val="000000"/>
          <w:szCs w:val="22"/>
        </w:rPr>
        <w:t xml:space="preserve">/L </w:t>
      </w:r>
      <w:r>
        <w:rPr>
          <w:rFonts w:ascii="Arial" w:hAnsi="Arial" w:cs="Arial"/>
          <w:color w:val="000000"/>
          <w:szCs w:val="22"/>
        </w:rPr>
        <w:t xml:space="preserve">urine </w:t>
      </w:r>
      <w:r w:rsidRPr="00B15EBD">
        <w:rPr>
          <w:rFonts w:ascii="Arial" w:hAnsi="Arial" w:cs="Arial"/>
          <w:color w:val="000000"/>
          <w:szCs w:val="22"/>
        </w:rPr>
        <w:t>= 1.4 μmol</w:t>
      </w:r>
      <w:r>
        <w:rPr>
          <w:rFonts w:ascii="Arial" w:hAnsi="Arial" w:cs="Arial"/>
          <w:color w:val="000000"/>
          <w:szCs w:val="22"/>
        </w:rPr>
        <w:t xml:space="preserve"> of 1-HP</w:t>
      </w:r>
      <w:r w:rsidRPr="00B15EBD">
        <w:rPr>
          <w:rFonts w:ascii="Arial" w:hAnsi="Arial" w:cs="Arial"/>
          <w:color w:val="000000"/>
          <w:szCs w:val="22"/>
        </w:rPr>
        <w:t xml:space="preserve">/mol creatinine </w:t>
      </w:r>
    </w:p>
    <w:p w:rsidR="00E05FCC" w:rsidRDefault="00E05FCC" w:rsidP="00E05FCC">
      <w:pPr>
        <w:pStyle w:val="BodyText1"/>
        <w:spacing w:after="140"/>
        <w:rPr>
          <w:rFonts w:ascii="Arial" w:hAnsi="Arial" w:cs="Arial"/>
          <w:color w:val="000000"/>
          <w:szCs w:val="22"/>
        </w:rPr>
      </w:pPr>
      <w:r>
        <w:rPr>
          <w:rFonts w:ascii="Arial" w:hAnsi="Arial" w:cs="Arial"/>
          <w:color w:val="000000"/>
          <w:szCs w:val="22"/>
        </w:rPr>
        <w:t xml:space="preserve">Where results of urine testing indicate there may be high workplace exposure to PAH, the registered medical practitioner should consider providing the person conducting the business or undertaking (PCBU) with the following recommendations: </w:t>
      </w:r>
    </w:p>
    <w:p w:rsidR="00E05FCC" w:rsidRDefault="00E05FCC" w:rsidP="001C6CBB">
      <w:pPr>
        <w:pStyle w:val="BodyText1"/>
        <w:numPr>
          <w:ilvl w:val="0"/>
          <w:numId w:val="28"/>
        </w:numPr>
        <w:spacing w:after="140"/>
        <w:rPr>
          <w:rFonts w:ascii="Arial" w:hAnsi="Arial" w:cs="Arial"/>
          <w:color w:val="000000"/>
          <w:szCs w:val="22"/>
        </w:rPr>
      </w:pPr>
      <w:r>
        <w:rPr>
          <w:rFonts w:ascii="Arial" w:hAnsi="Arial" w:cs="Arial"/>
          <w:color w:val="000000"/>
          <w:szCs w:val="22"/>
        </w:rPr>
        <w:t>the worker should be removed from PAH work</w:t>
      </w:r>
    </w:p>
    <w:p w:rsidR="00E05FCC" w:rsidRDefault="00E05FCC" w:rsidP="001C6CBB">
      <w:pPr>
        <w:pStyle w:val="BodyText1"/>
        <w:numPr>
          <w:ilvl w:val="0"/>
          <w:numId w:val="27"/>
        </w:numPr>
        <w:spacing w:after="140"/>
        <w:rPr>
          <w:rFonts w:ascii="Arial" w:hAnsi="Arial" w:cs="Arial"/>
          <w:color w:val="000000"/>
          <w:szCs w:val="22"/>
        </w:rPr>
      </w:pPr>
      <w:r>
        <w:rPr>
          <w:rFonts w:ascii="Arial" w:hAnsi="Arial" w:cs="Arial"/>
          <w:color w:val="000000"/>
          <w:szCs w:val="22"/>
        </w:rPr>
        <w:t xml:space="preserve">the PCBU should review control measures and </w:t>
      </w:r>
      <w:r w:rsidR="00043A08">
        <w:rPr>
          <w:rFonts w:ascii="Arial" w:hAnsi="Arial" w:cs="Arial"/>
          <w:color w:val="000000"/>
          <w:szCs w:val="22"/>
        </w:rPr>
        <w:t xml:space="preserve">carry out </w:t>
      </w:r>
      <w:r>
        <w:rPr>
          <w:rFonts w:ascii="Arial" w:hAnsi="Arial" w:cs="Arial"/>
          <w:color w:val="000000"/>
          <w:szCs w:val="22"/>
        </w:rPr>
        <w:t>recommended remedial action</w:t>
      </w:r>
    </w:p>
    <w:p w:rsidR="00E05FCC" w:rsidRPr="00FB0FBF" w:rsidRDefault="00FB0FBF" w:rsidP="00E05FCC">
      <w:pPr>
        <w:pStyle w:val="BodyText1"/>
        <w:numPr>
          <w:ilvl w:val="0"/>
          <w:numId w:val="27"/>
        </w:numPr>
        <w:spacing w:after="140"/>
        <w:rPr>
          <w:rFonts w:ascii="Arial" w:hAnsi="Arial" w:cs="Arial"/>
          <w:color w:val="000000"/>
          <w:szCs w:val="22"/>
        </w:rPr>
      </w:pPr>
      <w:r>
        <w:rPr>
          <w:rFonts w:ascii="Arial" w:hAnsi="Arial" w:cs="Arial"/>
          <w:color w:val="000000"/>
          <w:szCs w:val="22"/>
        </w:rPr>
        <w:t>t</w:t>
      </w:r>
      <w:r w:rsidR="00E05FCC" w:rsidRPr="00FB0FBF">
        <w:rPr>
          <w:rFonts w:ascii="Arial" w:hAnsi="Arial" w:cs="Arial"/>
          <w:color w:val="000000"/>
          <w:szCs w:val="22"/>
        </w:rPr>
        <w:t>he worker must be informed of the results of the health monitoring.</w:t>
      </w:r>
    </w:p>
    <w:p w:rsidR="00E05FCC" w:rsidRPr="003C707F" w:rsidRDefault="00E05FCC" w:rsidP="00E05FCC">
      <w:pPr>
        <w:pStyle w:val="BodyText1"/>
        <w:spacing w:after="0"/>
        <w:rPr>
          <w:rFonts w:ascii="Arial" w:hAnsi="Arial" w:cs="Arial"/>
          <w:b/>
          <w:i/>
          <w:color w:val="000000"/>
          <w:szCs w:val="22"/>
        </w:rPr>
      </w:pPr>
      <w:r w:rsidRPr="00FB0FBF">
        <w:rPr>
          <w:rFonts w:ascii="Arial" w:hAnsi="Arial" w:cs="Arial"/>
          <w:b/>
          <w:i/>
          <w:color w:val="000000"/>
          <w:szCs w:val="22"/>
        </w:rPr>
        <w:t>Ot</w:t>
      </w:r>
      <w:r w:rsidRPr="003C707F">
        <w:rPr>
          <w:rFonts w:ascii="Arial" w:hAnsi="Arial" w:cs="Arial"/>
          <w:b/>
          <w:i/>
          <w:color w:val="000000"/>
          <w:szCs w:val="22"/>
        </w:rPr>
        <w:t>her information</w:t>
      </w:r>
    </w:p>
    <w:p w:rsidR="00E05FCC" w:rsidRPr="00A93C04" w:rsidRDefault="00E05FCC" w:rsidP="00E05FCC">
      <w:pPr>
        <w:pStyle w:val="BodyText1"/>
        <w:spacing w:after="0"/>
        <w:rPr>
          <w:rFonts w:ascii="Arial" w:hAnsi="Arial" w:cs="Arial"/>
          <w:szCs w:val="22"/>
        </w:rPr>
      </w:pPr>
      <w:r w:rsidRPr="00A93C04">
        <w:rPr>
          <w:rFonts w:ascii="Arial" w:hAnsi="Arial" w:cs="Arial"/>
          <w:color w:val="000000"/>
          <w:szCs w:val="22"/>
        </w:rPr>
        <w:t xml:space="preserve">Measurement of airborne levels of PAHs fails to take into account the potential pathway of skin absorption, which can contribute significantly to the total internal dose. The levels of 1-hydroxypyrene in the urine </w:t>
      </w:r>
      <w:r>
        <w:rPr>
          <w:rFonts w:ascii="Arial" w:hAnsi="Arial" w:cs="Arial"/>
          <w:color w:val="000000"/>
          <w:szCs w:val="22"/>
        </w:rPr>
        <w:t xml:space="preserve">can </w:t>
      </w:r>
      <w:r w:rsidRPr="00A93C04">
        <w:rPr>
          <w:rFonts w:ascii="Arial" w:hAnsi="Arial" w:cs="Arial"/>
          <w:color w:val="000000"/>
          <w:szCs w:val="22"/>
        </w:rPr>
        <w:t>increase</w:t>
      </w:r>
      <w:r>
        <w:rPr>
          <w:rFonts w:ascii="Arial" w:hAnsi="Arial" w:cs="Arial"/>
          <w:color w:val="000000"/>
          <w:szCs w:val="22"/>
        </w:rPr>
        <w:t xml:space="preserve"> </w:t>
      </w:r>
      <w:r w:rsidRPr="00A93C04">
        <w:rPr>
          <w:rFonts w:ascii="Arial" w:hAnsi="Arial" w:cs="Arial"/>
          <w:color w:val="000000"/>
          <w:szCs w:val="22"/>
        </w:rPr>
        <w:t>during the course of a workday, reaching</w:t>
      </w:r>
      <w:r w:rsidRPr="009C5FC9">
        <w:rPr>
          <w:rFonts w:ascii="Arial" w:hAnsi="Arial" w:cs="Arial"/>
          <w:color w:val="000000"/>
          <w:szCs w:val="22"/>
        </w:rPr>
        <w:t xml:space="preserve"> maximum values three to nine hours after the end of </w:t>
      </w:r>
      <w:r>
        <w:rPr>
          <w:rFonts w:ascii="Arial" w:hAnsi="Arial" w:cs="Arial"/>
          <w:color w:val="000000"/>
          <w:szCs w:val="22"/>
        </w:rPr>
        <w:t>exposure</w:t>
      </w:r>
      <w:r w:rsidRPr="009C5FC9">
        <w:rPr>
          <w:rFonts w:ascii="Arial" w:hAnsi="Arial" w:cs="Arial"/>
          <w:color w:val="000000"/>
          <w:szCs w:val="22"/>
        </w:rPr>
        <w:t>. If the contribution of dermal exposure is important, post</w:t>
      </w:r>
      <w:r>
        <w:rPr>
          <w:rFonts w:ascii="Arial" w:hAnsi="Arial" w:cs="Arial"/>
          <w:color w:val="000000"/>
          <w:szCs w:val="22"/>
        </w:rPr>
        <w:t>-</w:t>
      </w:r>
      <w:r w:rsidRPr="009C5FC9">
        <w:rPr>
          <w:rFonts w:ascii="Arial" w:hAnsi="Arial" w:cs="Arial"/>
          <w:color w:val="000000"/>
          <w:szCs w:val="22"/>
        </w:rPr>
        <w:t>shift 1-hydroxypyrene excretion can be lower than pre</w:t>
      </w:r>
      <w:r>
        <w:rPr>
          <w:rFonts w:ascii="Arial" w:hAnsi="Arial" w:cs="Arial"/>
          <w:color w:val="000000"/>
          <w:szCs w:val="22"/>
        </w:rPr>
        <w:t>-</w:t>
      </w:r>
      <w:r w:rsidRPr="009C5FC9">
        <w:rPr>
          <w:rFonts w:ascii="Arial" w:hAnsi="Arial" w:cs="Arial"/>
          <w:color w:val="000000"/>
          <w:szCs w:val="22"/>
        </w:rPr>
        <w:t xml:space="preserve">shift levels when the worker has been exposed to PAH on the day prior to sampling. The difference between beginning and end of workweek excretion gives an indication of the average exposure over the workweek. </w:t>
      </w:r>
    </w:p>
    <w:p w:rsidR="00E05FCC" w:rsidRDefault="00E05FCC" w:rsidP="00E05FCC">
      <w:pPr>
        <w:pStyle w:val="BodyText1"/>
        <w:spacing w:after="0"/>
        <w:rPr>
          <w:rFonts w:ascii="Arial" w:hAnsi="Arial" w:cs="Arial"/>
          <w:color w:val="000000"/>
          <w:szCs w:val="22"/>
          <w:lang w:eastAsia="en-AU"/>
        </w:rPr>
      </w:pPr>
    </w:p>
    <w:p w:rsidR="00E05FCC" w:rsidRDefault="00E05FCC" w:rsidP="00E05FCC">
      <w:pPr>
        <w:pStyle w:val="BodyText1"/>
        <w:spacing w:after="0"/>
        <w:rPr>
          <w:rFonts w:ascii="Arial" w:hAnsi="Arial" w:cs="Arial"/>
          <w:szCs w:val="22"/>
        </w:rPr>
      </w:pPr>
      <w:r w:rsidRPr="003C707F">
        <w:rPr>
          <w:rFonts w:ascii="Arial" w:hAnsi="Arial" w:cs="Arial"/>
          <w:b/>
          <w:szCs w:val="22"/>
        </w:rPr>
        <w:t>Note</w:t>
      </w:r>
      <w:r>
        <w:rPr>
          <w:rFonts w:ascii="Arial" w:hAnsi="Arial" w:cs="Arial"/>
          <w:szCs w:val="22"/>
        </w:rPr>
        <w:t>:</w:t>
      </w:r>
      <w:r w:rsidR="00601583">
        <w:rPr>
          <w:rFonts w:ascii="Arial" w:hAnsi="Arial" w:cs="Arial"/>
          <w:szCs w:val="22"/>
        </w:rPr>
        <w:t xml:space="preserve"> </w:t>
      </w:r>
      <w:r>
        <w:rPr>
          <w:rFonts w:ascii="Arial" w:hAnsi="Arial" w:cs="Arial"/>
          <w:szCs w:val="22"/>
        </w:rPr>
        <w:t>Other hydroxylated metabolites of PAH have been proposed as markers of PAH exposure, however, currently correlation between metabolite levels and exposure have not been determined.</w:t>
      </w:r>
    </w:p>
    <w:p w:rsidR="00A52FF7" w:rsidRDefault="00A52FF7" w:rsidP="00E05FCC">
      <w:pPr>
        <w:pStyle w:val="BodyText1"/>
        <w:spacing w:after="0"/>
        <w:rPr>
          <w:rFonts w:ascii="Arial" w:hAnsi="Arial" w:cs="Arial"/>
          <w:szCs w:val="22"/>
        </w:rPr>
      </w:pPr>
    </w:p>
    <w:p w:rsidR="00A52FF7" w:rsidRPr="00A52FF7"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bookmarkStart w:id="854" w:name="_Toc319050524"/>
      <w:r w:rsidRPr="00A52FF7">
        <w:rPr>
          <w:rFonts w:cs="Arial"/>
          <w:sz w:val="22"/>
          <w:szCs w:val="22"/>
        </w:rPr>
        <w:t>AT TERMINATION OF WORK IN A PAH PROCESS</w:t>
      </w:r>
      <w:bookmarkEnd w:id="854"/>
    </w:p>
    <w:p w:rsidR="00A52FF7" w:rsidRDefault="00A52FF7" w:rsidP="00E05FCC">
      <w:pPr>
        <w:pStyle w:val="BodyText1"/>
        <w:spacing w:after="0"/>
        <w:rPr>
          <w:rFonts w:ascii="Arial" w:hAnsi="Arial" w:cs="Arial"/>
          <w:szCs w:val="22"/>
        </w:rPr>
      </w:pPr>
    </w:p>
    <w:p w:rsidR="00E05FCC" w:rsidRPr="0081505B" w:rsidRDefault="00E05FCC" w:rsidP="007A5E73">
      <w:pPr>
        <w:pStyle w:val="BodyText1"/>
        <w:numPr>
          <w:ilvl w:val="0"/>
          <w:numId w:val="75"/>
        </w:numPr>
        <w:spacing w:after="0"/>
        <w:rPr>
          <w:rFonts w:ascii="Arial" w:hAnsi="Arial" w:cs="Arial"/>
          <w:b/>
          <w:szCs w:val="22"/>
        </w:rPr>
      </w:pPr>
      <w:r w:rsidRPr="0081505B">
        <w:rPr>
          <w:rFonts w:ascii="Arial" w:hAnsi="Arial" w:cs="Arial"/>
          <w:b/>
          <w:szCs w:val="22"/>
        </w:rPr>
        <w:t>Final medical examination</w:t>
      </w:r>
    </w:p>
    <w:p w:rsidR="00E05FCC" w:rsidRPr="005236AF" w:rsidRDefault="00E05FCC" w:rsidP="00E05FCC">
      <w:pPr>
        <w:pStyle w:val="BodyText1"/>
        <w:spacing w:after="0"/>
        <w:rPr>
          <w:rFonts w:ascii="Arial" w:hAnsi="Arial" w:cs="Arial"/>
          <w:b/>
        </w:rPr>
      </w:pPr>
    </w:p>
    <w:p w:rsidR="00E05FCC" w:rsidRDefault="00E05FCC" w:rsidP="00E05FCC">
      <w:pPr>
        <w:pStyle w:val="BodyText1"/>
        <w:rPr>
          <w:rFonts w:ascii="Arial" w:hAnsi="Arial" w:cs="Arial"/>
        </w:rPr>
      </w:pPr>
      <w:r>
        <w:rPr>
          <w:rFonts w:ascii="Arial" w:hAnsi="Arial" w:cs="Arial"/>
        </w:rPr>
        <w:t>A final medical examination will be conducted and will include health advice including the recognition of photosensitivity and skin changes.</w:t>
      </w:r>
    </w:p>
    <w:p w:rsidR="00E05FCC" w:rsidRDefault="00E05FCC"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C773B6">
        <w:rPr>
          <w:rFonts w:cs="Arial"/>
          <w:sz w:val="22"/>
          <w:szCs w:val="22"/>
        </w:rPr>
        <w:t>SUPPLEMENTARY INFORMATION ON PAH</w:t>
      </w:r>
    </w:p>
    <w:p w:rsidR="00E05FCC" w:rsidRPr="00C773B6" w:rsidRDefault="00E05FCC" w:rsidP="00E05FCC">
      <w:pPr>
        <w:pStyle w:val="mainheading2"/>
        <w:spacing w:after="0"/>
        <w:jc w:val="left"/>
        <w:rPr>
          <w:rFonts w:ascii="Arial" w:hAnsi="Arial" w:cs="Arial"/>
          <w:sz w:val="22"/>
          <w:szCs w:val="22"/>
        </w:rPr>
      </w:pPr>
    </w:p>
    <w:p w:rsidR="00E05FCC" w:rsidRPr="0081505B" w:rsidRDefault="00E05FCC" w:rsidP="007A5E73">
      <w:pPr>
        <w:pStyle w:val="BodyText1"/>
        <w:numPr>
          <w:ilvl w:val="0"/>
          <w:numId w:val="75"/>
        </w:numPr>
        <w:spacing w:line="240" w:lineRule="atLeast"/>
        <w:rPr>
          <w:rFonts w:ascii="Arial" w:hAnsi="Arial" w:cs="Arial"/>
          <w:b/>
          <w:szCs w:val="22"/>
        </w:rPr>
      </w:pPr>
      <w:r w:rsidRPr="0081505B">
        <w:rPr>
          <w:rFonts w:ascii="Arial" w:hAnsi="Arial" w:cs="Arial"/>
          <w:b/>
          <w:szCs w:val="22"/>
        </w:rPr>
        <w:t>Work activities that may represent a high risk exposure</w:t>
      </w:r>
    </w:p>
    <w:p w:rsidR="00E05FCC" w:rsidRPr="009C5FC9" w:rsidRDefault="00E05FCC" w:rsidP="00E05FCC">
      <w:pPr>
        <w:pStyle w:val="BodyText1"/>
        <w:spacing w:line="240" w:lineRule="atLeast"/>
        <w:rPr>
          <w:rFonts w:ascii="Arial" w:hAnsi="Arial" w:cs="Arial"/>
        </w:rPr>
      </w:pPr>
      <w:r w:rsidRPr="009C5FC9">
        <w:rPr>
          <w:rFonts w:ascii="Arial" w:hAnsi="Arial" w:cs="Arial"/>
        </w:rPr>
        <w:t xml:space="preserve">PAH are organic compounds consisting of </w:t>
      </w:r>
      <w:r>
        <w:rPr>
          <w:rFonts w:ascii="Arial" w:hAnsi="Arial" w:cs="Arial"/>
        </w:rPr>
        <w:t>two</w:t>
      </w:r>
      <w:r w:rsidRPr="009C5FC9">
        <w:rPr>
          <w:rFonts w:ascii="Arial" w:hAnsi="Arial" w:cs="Arial"/>
        </w:rPr>
        <w:t xml:space="preserve"> or more fused benzene rings containing only carbon and hydrogen.</w:t>
      </w:r>
      <w:r>
        <w:rPr>
          <w:rFonts w:ascii="Arial" w:hAnsi="Arial" w:cs="Arial"/>
        </w:rPr>
        <w:t xml:space="preserve"> </w:t>
      </w:r>
      <w:r w:rsidRPr="009C5FC9">
        <w:rPr>
          <w:rFonts w:ascii="Arial" w:hAnsi="Arial" w:cs="Arial"/>
        </w:rPr>
        <w:t>They are formed during the combustion of organic material.</w:t>
      </w:r>
    </w:p>
    <w:p w:rsidR="00E05FCC" w:rsidRPr="009C5FC9" w:rsidRDefault="00E05FCC" w:rsidP="00E05FCC">
      <w:pPr>
        <w:pStyle w:val="BodyText1"/>
        <w:spacing w:line="240" w:lineRule="atLeast"/>
        <w:rPr>
          <w:rFonts w:ascii="Arial" w:hAnsi="Arial" w:cs="Arial"/>
        </w:rPr>
      </w:pPr>
      <w:r w:rsidRPr="009C5FC9">
        <w:rPr>
          <w:rFonts w:ascii="Arial" w:hAnsi="Arial" w:cs="Arial"/>
        </w:rPr>
        <w:t>Examples of work activities involving PAH exposure which require special attention when assessing exposure include:</w:t>
      </w:r>
    </w:p>
    <w:p w:rsidR="00E05FCC" w:rsidRPr="009C5FC9" w:rsidRDefault="00E05FCC" w:rsidP="00E05FCC">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coke plant work</w:t>
      </w:r>
    </w:p>
    <w:p w:rsidR="00E05FCC" w:rsidRPr="009C5FC9" w:rsidRDefault="00E05FCC" w:rsidP="00E05FCC">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aluminium primary plants</w:t>
      </w:r>
    </w:p>
    <w:p w:rsidR="00E05FCC" w:rsidRPr="009C5FC9" w:rsidRDefault="00E05FCC" w:rsidP="00E05FCC">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tar roofing</w:t>
      </w:r>
    </w:p>
    <w:p w:rsidR="00E05FCC" w:rsidRPr="009C5FC9" w:rsidRDefault="00E05FCC" w:rsidP="00E05FCC">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asphalt road surfacing</w:t>
      </w:r>
    </w:p>
    <w:p w:rsidR="00E05FCC" w:rsidRPr="009C5FC9" w:rsidRDefault="00E05FCC" w:rsidP="00E05FCC">
      <w:pPr>
        <w:pStyle w:val="BodyText1"/>
        <w:spacing w:after="0" w:line="276" w:lineRule="auto"/>
        <w:ind w:left="1400" w:hanging="700"/>
        <w:rPr>
          <w:rFonts w:ascii="Arial" w:hAnsi="Arial" w:cs="Arial"/>
        </w:rPr>
      </w:pPr>
      <w:r w:rsidRPr="009C5FC9">
        <w:rPr>
          <w:rFonts w:ascii="Arial" w:hAnsi="Arial" w:cs="Arial"/>
        </w:rPr>
        <w:sym w:font="Symbol" w:char="F0B7"/>
      </w:r>
      <w:r w:rsidRPr="009C5FC9">
        <w:rPr>
          <w:rFonts w:ascii="Arial" w:hAnsi="Arial" w:cs="Arial"/>
        </w:rPr>
        <w:tab/>
        <w:t>diesel emissions.</w:t>
      </w:r>
    </w:p>
    <w:p w:rsidR="00E05FCC" w:rsidRPr="006E590F" w:rsidRDefault="00E05FCC" w:rsidP="006E590F">
      <w:pPr>
        <w:pStyle w:val="Heading2"/>
        <w:jc w:val="left"/>
        <w:rPr>
          <w:rFonts w:ascii="Arial" w:hAnsi="Arial" w:cs="Arial"/>
          <w:b w:val="0"/>
          <w:sz w:val="20"/>
          <w:szCs w:val="20"/>
        </w:rPr>
      </w:pPr>
    </w:p>
    <w:p w:rsidR="00E05FCC" w:rsidRPr="0081505B" w:rsidRDefault="00E05FCC" w:rsidP="007A5E73">
      <w:pPr>
        <w:pStyle w:val="BodyText1"/>
        <w:numPr>
          <w:ilvl w:val="0"/>
          <w:numId w:val="75"/>
        </w:numPr>
        <w:spacing w:line="240" w:lineRule="atLeast"/>
        <w:rPr>
          <w:rFonts w:ascii="Arial" w:hAnsi="Arial" w:cs="Arial"/>
          <w:b/>
          <w:szCs w:val="22"/>
        </w:rPr>
      </w:pPr>
      <w:r w:rsidRPr="0081505B">
        <w:rPr>
          <w:rFonts w:ascii="Arial" w:hAnsi="Arial" w:cs="Arial"/>
          <w:b/>
          <w:szCs w:val="22"/>
        </w:rPr>
        <w:t xml:space="preserve">Non-work sources </w:t>
      </w:r>
    </w:p>
    <w:p w:rsidR="00E05FCC" w:rsidRPr="009C5FC9" w:rsidRDefault="00E05FCC" w:rsidP="00E05FCC">
      <w:pPr>
        <w:pStyle w:val="BodyText1"/>
        <w:rPr>
          <w:rFonts w:ascii="Arial" w:hAnsi="Arial" w:cs="Arial"/>
          <w:spacing w:val="-3"/>
        </w:rPr>
      </w:pPr>
      <w:r w:rsidRPr="009C5FC9">
        <w:rPr>
          <w:rFonts w:ascii="Arial" w:hAnsi="Arial" w:cs="Arial"/>
          <w:spacing w:val="-3"/>
        </w:rPr>
        <w:t>PAHs are released during incomplete combustion of coal, oil and gas, garbage, or other organic substances like tobacco or charbroiled meat. They are found throughout the environment in the air, water and soil.</w:t>
      </w:r>
    </w:p>
    <w:p w:rsidR="00E05FCC" w:rsidRPr="009C5FC9" w:rsidRDefault="00E05FCC" w:rsidP="00E05FCC">
      <w:pPr>
        <w:pStyle w:val="BodyText1"/>
        <w:rPr>
          <w:rFonts w:ascii="Arial" w:hAnsi="Arial" w:cs="Arial"/>
          <w:spacing w:val="-3"/>
        </w:rPr>
      </w:pPr>
      <w:r w:rsidRPr="009C5FC9">
        <w:rPr>
          <w:rFonts w:ascii="Arial" w:hAnsi="Arial" w:cs="Arial"/>
          <w:spacing w:val="-3"/>
        </w:rPr>
        <w:t>Exposure occurs by breathing air containing PAHs from cigarette smoke, wood smoke, vehicle exhausts</w:t>
      </w:r>
      <w:r w:rsidR="00437123">
        <w:rPr>
          <w:rFonts w:ascii="Arial" w:hAnsi="Arial" w:cs="Arial"/>
          <w:spacing w:val="-3"/>
        </w:rPr>
        <w:t xml:space="preserve"> and</w:t>
      </w:r>
      <w:r w:rsidRPr="009C5FC9">
        <w:rPr>
          <w:rFonts w:ascii="Arial" w:hAnsi="Arial" w:cs="Arial"/>
          <w:spacing w:val="-3"/>
        </w:rPr>
        <w:t xml:space="preserve"> agricultural burn smoke. Exposure can also occur by eating grilled or charred meats, contaminated cereals, flour, bread, vegetables, fruits or meats and drinking contaminated water. </w:t>
      </w:r>
    </w:p>
    <w:p w:rsidR="00E05FCC" w:rsidRDefault="00E05FCC" w:rsidP="00E05FCC">
      <w:pPr>
        <w:pStyle w:val="BodyText1"/>
        <w:spacing w:after="0"/>
        <w:rPr>
          <w:rFonts w:ascii="Arial" w:hAnsi="Arial" w:cs="Arial"/>
          <w:spacing w:val="-3"/>
        </w:rPr>
      </w:pPr>
      <w:r w:rsidRPr="009C5FC9">
        <w:rPr>
          <w:rFonts w:ascii="Arial" w:hAnsi="Arial" w:cs="Arial"/>
          <w:spacing w:val="-3"/>
        </w:rPr>
        <w:t>Psoriasis patients treated with coal-tar are also exposed to PAH</w:t>
      </w:r>
      <w:r w:rsidR="004B4C55">
        <w:rPr>
          <w:rFonts w:ascii="Arial" w:hAnsi="Arial" w:cs="Arial"/>
          <w:spacing w:val="-3"/>
        </w:rPr>
        <w:t>s</w:t>
      </w:r>
      <w:r w:rsidRPr="009C5FC9">
        <w:rPr>
          <w:rFonts w:ascii="Arial" w:hAnsi="Arial" w:cs="Arial"/>
          <w:spacing w:val="-3"/>
        </w:rPr>
        <w:t>.</w:t>
      </w:r>
    </w:p>
    <w:p w:rsidR="00A52FF7" w:rsidRPr="009C5FC9" w:rsidRDefault="00A52FF7" w:rsidP="00E05FCC">
      <w:pPr>
        <w:pStyle w:val="BodyText1"/>
        <w:spacing w:after="0"/>
        <w:rPr>
          <w:rFonts w:ascii="Arial" w:hAnsi="Arial" w:cs="Arial"/>
          <w:spacing w:val="-3"/>
        </w:rPr>
      </w:pPr>
    </w:p>
    <w:p w:rsidR="00E05FCC" w:rsidRPr="00A52FF7" w:rsidRDefault="00E05FCC" w:rsidP="00A52FF7">
      <w:pPr>
        <w:pStyle w:val="BodyText1"/>
        <w:spacing w:after="0"/>
        <w:rPr>
          <w:rFonts w:ascii="Arial" w:hAnsi="Arial" w:cs="Arial"/>
          <w:b/>
          <w:spacing w:val="-3"/>
        </w:rPr>
      </w:pPr>
      <w:r w:rsidRPr="00A52FF7">
        <w:rPr>
          <w:rFonts w:ascii="Arial" w:hAnsi="Arial" w:cs="Arial"/>
          <w:b/>
          <w:spacing w:val="-3"/>
        </w:rPr>
        <w:t>POTENTIAL HEALTH EFFECTS FOLLOWING EXPOSURE TO PAH</w:t>
      </w:r>
    </w:p>
    <w:p w:rsidR="00E05FCC" w:rsidRDefault="00E05FCC" w:rsidP="00E05FCC">
      <w:pPr>
        <w:spacing w:line="240" w:lineRule="exact"/>
        <w:rPr>
          <w:rFonts w:cs="Arial"/>
          <w:b/>
        </w:rPr>
      </w:pPr>
    </w:p>
    <w:p w:rsidR="00E05FCC" w:rsidRPr="0081505B" w:rsidRDefault="00E05FCC" w:rsidP="007A5E73">
      <w:pPr>
        <w:pStyle w:val="ListParagraph"/>
        <w:numPr>
          <w:ilvl w:val="0"/>
          <w:numId w:val="75"/>
        </w:numPr>
        <w:spacing w:line="240" w:lineRule="exact"/>
        <w:rPr>
          <w:rFonts w:ascii="Arial" w:hAnsi="Arial" w:cs="Arial"/>
          <w:b/>
          <w:sz w:val="22"/>
          <w:szCs w:val="22"/>
        </w:rPr>
      </w:pPr>
      <w:r w:rsidRPr="0081505B">
        <w:rPr>
          <w:rFonts w:ascii="Arial" w:hAnsi="Arial" w:cs="Arial"/>
          <w:b/>
          <w:sz w:val="22"/>
          <w:szCs w:val="22"/>
        </w:rPr>
        <w:t>Route of entry into the body</w:t>
      </w:r>
    </w:p>
    <w:p w:rsidR="00E05FCC" w:rsidRDefault="00E05FCC" w:rsidP="00E05FCC">
      <w:pPr>
        <w:pStyle w:val="BodyText1"/>
        <w:spacing w:after="0" w:line="240" w:lineRule="atLeast"/>
        <w:rPr>
          <w:rFonts w:ascii="Arial" w:hAnsi="Arial" w:cs="Arial"/>
        </w:rPr>
      </w:pPr>
    </w:p>
    <w:p w:rsidR="00E05FCC" w:rsidRPr="009C5FC9" w:rsidRDefault="00E05FCC" w:rsidP="00E05FCC">
      <w:pPr>
        <w:pStyle w:val="BodyText1"/>
        <w:spacing w:after="0" w:line="240" w:lineRule="atLeast"/>
        <w:rPr>
          <w:rFonts w:ascii="Arial" w:hAnsi="Arial" w:cs="Arial"/>
        </w:rPr>
      </w:pPr>
      <w:r w:rsidRPr="009C5FC9">
        <w:rPr>
          <w:rFonts w:ascii="Arial" w:hAnsi="Arial" w:cs="Arial"/>
        </w:rPr>
        <w:t>The routes of PAH entry into the body are through inhalation, ingestion and percutaneous absorption.</w:t>
      </w:r>
    </w:p>
    <w:p w:rsidR="00E05FCC" w:rsidRPr="009C5FC9" w:rsidRDefault="00E05FCC" w:rsidP="00E05FCC">
      <w:pPr>
        <w:pStyle w:val="BodyText1"/>
        <w:spacing w:after="0" w:line="240" w:lineRule="atLeast"/>
        <w:rPr>
          <w:rFonts w:ascii="Arial" w:hAnsi="Arial" w:cs="Arial"/>
          <w:szCs w:val="22"/>
        </w:rPr>
      </w:pPr>
    </w:p>
    <w:p w:rsidR="00E05FCC" w:rsidRPr="0081505B" w:rsidRDefault="00E05FCC" w:rsidP="007A5E73">
      <w:pPr>
        <w:pStyle w:val="ListParagraph"/>
        <w:numPr>
          <w:ilvl w:val="0"/>
          <w:numId w:val="75"/>
        </w:numPr>
        <w:rPr>
          <w:rFonts w:ascii="Arial" w:hAnsi="Arial" w:cs="Arial"/>
          <w:b/>
          <w:color w:val="000000"/>
          <w:sz w:val="22"/>
          <w:szCs w:val="22"/>
        </w:rPr>
      </w:pPr>
      <w:r w:rsidRPr="0081505B">
        <w:rPr>
          <w:rFonts w:ascii="Arial" w:hAnsi="Arial" w:cs="Arial"/>
          <w:b/>
          <w:color w:val="000000"/>
          <w:sz w:val="22"/>
          <w:szCs w:val="22"/>
        </w:rPr>
        <w:t>Target organ/effect</w:t>
      </w:r>
    </w:p>
    <w:p w:rsidR="00E05FCC" w:rsidRPr="009C5FC9" w:rsidRDefault="00E05FCC" w:rsidP="00E05FCC">
      <w:pPr>
        <w:rPr>
          <w:rFonts w:cs="Arial"/>
          <w:color w:val="000000"/>
          <w:szCs w:val="22"/>
        </w:rPr>
      </w:pPr>
    </w:p>
    <w:p w:rsidR="00E05FCC" w:rsidRPr="009C5FC9" w:rsidRDefault="00E05FCC" w:rsidP="00E05FCC">
      <w:pPr>
        <w:pStyle w:val="BodyText1"/>
        <w:spacing w:line="240" w:lineRule="atLeast"/>
        <w:rPr>
          <w:rFonts w:ascii="Arial" w:hAnsi="Arial" w:cs="Arial"/>
          <w:color w:val="000000"/>
          <w:szCs w:val="22"/>
          <w:lang w:eastAsia="en-AU"/>
        </w:rPr>
      </w:pPr>
      <w:r w:rsidRPr="009C5FC9">
        <w:rPr>
          <w:rFonts w:ascii="Arial" w:hAnsi="Arial" w:cs="Arial"/>
          <w:color w:val="000000"/>
          <w:szCs w:val="22"/>
          <w:lang w:eastAsia="en-AU"/>
        </w:rPr>
        <w:t xml:space="preserve">There is evidence workers exposed to high airborne levels of some PAHs show increased risk of lung, kidney, bladder, gastrointestinal and skin cancers. </w:t>
      </w:r>
    </w:p>
    <w:p w:rsidR="00E05FCC" w:rsidRPr="009C5FC9" w:rsidRDefault="00E05FCC" w:rsidP="00E05FCC">
      <w:pPr>
        <w:pStyle w:val="BodyText1"/>
        <w:spacing w:line="240" w:lineRule="atLeast"/>
        <w:rPr>
          <w:rFonts w:ascii="Arial" w:hAnsi="Arial" w:cs="Arial"/>
        </w:rPr>
      </w:pPr>
      <w:r w:rsidRPr="009C5FC9">
        <w:rPr>
          <w:rFonts w:ascii="Arial" w:hAnsi="Arial" w:cs="Arial"/>
        </w:rPr>
        <w:t xml:space="preserve">Photosensitivity is an abnormally high reactivity in the skin or eyes to ultraviolet radiation or natural sunlight. It </w:t>
      </w:r>
      <w:r w:rsidRPr="003C707F">
        <w:rPr>
          <w:rFonts w:ascii="Arial" w:hAnsi="Arial" w:cs="Arial"/>
        </w:rPr>
        <w:t>may</w:t>
      </w:r>
      <w:r w:rsidRPr="009C5FC9">
        <w:rPr>
          <w:rFonts w:ascii="Arial" w:hAnsi="Arial" w:cs="Arial"/>
        </w:rPr>
        <w:t xml:space="preserve"> be induced by ingestion, inhalation or skin contact with certain substances known as photosensitisers. Symptoms will vary with the amount of ultraviolet radiation, type and amount of photosensitiser, skin type, and age and </w:t>
      </w:r>
      <w:r w:rsidR="00A223E7">
        <w:rPr>
          <w:rFonts w:ascii="Arial" w:hAnsi="Arial" w:cs="Arial"/>
        </w:rPr>
        <w:t>gender</w:t>
      </w:r>
      <w:r w:rsidRPr="009C5FC9">
        <w:rPr>
          <w:rFonts w:ascii="Arial" w:hAnsi="Arial" w:cs="Arial"/>
        </w:rPr>
        <w:t xml:space="preserve"> of the person exposed.</w:t>
      </w:r>
    </w:p>
    <w:p w:rsidR="00E05FCC" w:rsidRPr="009C5FC9" w:rsidRDefault="00E05FCC" w:rsidP="00E05FCC">
      <w:pPr>
        <w:pStyle w:val="BodyText1"/>
        <w:spacing w:after="0" w:line="240" w:lineRule="atLeast"/>
        <w:rPr>
          <w:rFonts w:ascii="Arial" w:hAnsi="Arial" w:cs="Arial"/>
        </w:rPr>
      </w:pPr>
      <w:r w:rsidRPr="009C5FC9">
        <w:rPr>
          <w:rFonts w:ascii="Arial" w:hAnsi="Arial" w:cs="Arial"/>
        </w:rPr>
        <w:t>Photosensitisation of the skin and eyes can be caused by exposure to specific industrial chemicals. The skin can be affected by dermal exposure or inhalation. The eyes can be affected by volatile fumes. In certain occupations, the risk from exposure to particular photosensitising chemicals and solar ultraviolet radiation is severe. For example exposure to tar and sunlight can cause precancerous and cancerous skin lesions. Exposure to coal tar fumes can cause simultaneous inflammation of the conjunctiva and cornea.</w:t>
      </w:r>
    </w:p>
    <w:p w:rsidR="00E05FCC" w:rsidRPr="0081505B" w:rsidRDefault="00E05FCC" w:rsidP="006E590F">
      <w:pPr>
        <w:pStyle w:val="Heading3"/>
        <w:keepNext w:val="0"/>
        <w:numPr>
          <w:ilvl w:val="0"/>
          <w:numId w:val="75"/>
        </w:numPr>
        <w:spacing w:before="200" w:line="240" w:lineRule="exact"/>
        <w:rPr>
          <w:rFonts w:ascii="Arial" w:hAnsi="Arial" w:cs="Arial"/>
          <w:b/>
          <w:szCs w:val="22"/>
        </w:rPr>
      </w:pPr>
      <w:r w:rsidRPr="0081505B">
        <w:rPr>
          <w:rFonts w:ascii="Arial" w:hAnsi="Arial" w:cs="Arial"/>
          <w:b/>
          <w:szCs w:val="22"/>
        </w:rPr>
        <w:t>Acute effects</w:t>
      </w:r>
    </w:p>
    <w:p w:rsidR="00E05FCC" w:rsidRPr="009C5FC9" w:rsidRDefault="00E05FCC" w:rsidP="00E05FCC">
      <w:pPr>
        <w:rPr>
          <w:rFonts w:cs="Arial"/>
          <w:b/>
          <w:szCs w:val="22"/>
        </w:rPr>
      </w:pPr>
      <w:bookmarkStart w:id="855" w:name="_Toc322338218"/>
      <w:r w:rsidRPr="009C5FC9">
        <w:rPr>
          <w:rFonts w:cs="Arial"/>
          <w:color w:val="000000"/>
          <w:szCs w:val="22"/>
        </w:rPr>
        <w:t>The systemic effects of naphthalene (moth-repellent) are known from numerous cases of accidental intake, particularly by children. The typical effect after dermal or oral exposure is acute haemolytic anaemia. The</w:t>
      </w:r>
      <w:r>
        <w:rPr>
          <w:rFonts w:cs="Arial"/>
          <w:color w:val="000000"/>
          <w:szCs w:val="22"/>
        </w:rPr>
        <w:t xml:space="preserve"> lethal oral dose is 5000 to 15</w:t>
      </w:r>
      <w:r w:rsidR="006E4C71">
        <w:rPr>
          <w:rFonts w:cs="Arial"/>
          <w:color w:val="000000"/>
          <w:szCs w:val="22"/>
        </w:rPr>
        <w:t xml:space="preserve"> </w:t>
      </w:r>
      <w:r w:rsidRPr="009C5FC9">
        <w:rPr>
          <w:rFonts w:cs="Arial"/>
          <w:color w:val="000000"/>
          <w:szCs w:val="22"/>
        </w:rPr>
        <w:t>000 mg for adults and 2000 mg taken over two days for a child.</w:t>
      </w:r>
      <w:bookmarkEnd w:id="855"/>
    </w:p>
    <w:p w:rsidR="00E05FCC" w:rsidRPr="0081505B" w:rsidRDefault="00E05FCC" w:rsidP="006E590F">
      <w:pPr>
        <w:pStyle w:val="Heading3"/>
        <w:keepNext w:val="0"/>
        <w:numPr>
          <w:ilvl w:val="0"/>
          <w:numId w:val="75"/>
        </w:numPr>
        <w:spacing w:before="200" w:line="240" w:lineRule="exact"/>
        <w:rPr>
          <w:rFonts w:ascii="Arial" w:hAnsi="Arial" w:cs="Arial"/>
          <w:b/>
          <w:szCs w:val="22"/>
        </w:rPr>
      </w:pPr>
      <w:r w:rsidRPr="0081505B">
        <w:rPr>
          <w:rFonts w:ascii="Arial" w:hAnsi="Arial" w:cs="Arial"/>
          <w:b/>
          <w:szCs w:val="22"/>
        </w:rPr>
        <w:t>Chronic effects</w:t>
      </w:r>
    </w:p>
    <w:p w:rsidR="00E05FCC" w:rsidRPr="009C5FC9" w:rsidRDefault="00E05FCC" w:rsidP="00E05FCC">
      <w:pPr>
        <w:rPr>
          <w:rFonts w:cs="Arial"/>
          <w:szCs w:val="22"/>
        </w:rPr>
      </w:pPr>
      <w:bookmarkStart w:id="856" w:name="_Toc322338219"/>
      <w:r w:rsidRPr="009C5FC9">
        <w:rPr>
          <w:rFonts w:cs="Arial"/>
          <w:szCs w:val="22"/>
        </w:rPr>
        <w:t>Dermal toxic effects of PAH are enhanced by exposure to ultraviolet light. The skin is prone to erythema, photosensitivity and skin lesions on sun exposed areas with progression to skin cancer. PAH are irritating to the eyes and can cause photosensitivity. Cough, chronic bronchitis and haematuria have also been noted.</w:t>
      </w:r>
      <w:bookmarkEnd w:id="856"/>
    </w:p>
    <w:p w:rsidR="00E05FCC" w:rsidRDefault="00E05FCC" w:rsidP="006E590F">
      <w:pPr>
        <w:pStyle w:val="Heading3"/>
        <w:keepNext w:val="0"/>
        <w:spacing w:before="0" w:after="0" w:line="240" w:lineRule="exact"/>
      </w:pPr>
    </w:p>
    <w:p w:rsidR="00B933DC" w:rsidRDefault="00B933DC">
      <w:pPr>
        <w:rPr>
          <w:rFonts w:cs="Arial"/>
          <w:b/>
          <w:szCs w:val="22"/>
          <w:lang w:eastAsia="en-US"/>
        </w:rPr>
      </w:pPr>
      <w:r>
        <w:rPr>
          <w:rFonts w:cs="Arial"/>
          <w:b/>
          <w:szCs w:val="22"/>
        </w:rPr>
        <w:br w:type="page"/>
      </w:r>
    </w:p>
    <w:p w:rsidR="00E05FCC" w:rsidRPr="0081505B" w:rsidRDefault="00E05FCC" w:rsidP="007A5E73">
      <w:pPr>
        <w:pStyle w:val="Heading3"/>
        <w:keepNext w:val="0"/>
        <w:numPr>
          <w:ilvl w:val="0"/>
          <w:numId w:val="75"/>
        </w:numPr>
        <w:spacing w:before="0" w:line="240" w:lineRule="exact"/>
        <w:rPr>
          <w:rFonts w:ascii="Arial" w:hAnsi="Arial" w:cs="Arial"/>
          <w:b/>
          <w:szCs w:val="22"/>
        </w:rPr>
      </w:pPr>
      <w:r w:rsidRPr="0081505B">
        <w:rPr>
          <w:rFonts w:ascii="Arial" w:hAnsi="Arial" w:cs="Arial"/>
          <w:b/>
          <w:szCs w:val="22"/>
        </w:rPr>
        <w:t>Carcinogenicity</w:t>
      </w:r>
    </w:p>
    <w:p w:rsidR="00E05FCC" w:rsidRPr="009C5FC9" w:rsidRDefault="00E05FCC" w:rsidP="00E05FCC">
      <w:pPr>
        <w:pStyle w:val="BodyText1"/>
        <w:spacing w:after="0" w:line="240" w:lineRule="atLeast"/>
        <w:rPr>
          <w:rFonts w:ascii="Arial" w:hAnsi="Arial" w:cs="Arial"/>
        </w:rPr>
      </w:pPr>
      <w:r w:rsidRPr="009C5FC9">
        <w:rPr>
          <w:rFonts w:ascii="Arial" w:hAnsi="Arial" w:cs="Arial"/>
        </w:rPr>
        <w:t xml:space="preserve">There is sufficient evidence PAH are carcinogenic to experimental animals. </w:t>
      </w:r>
      <w:r>
        <w:rPr>
          <w:rFonts w:ascii="Arial" w:hAnsi="Arial" w:cs="Arial"/>
          <w:color w:val="000000"/>
          <w:szCs w:val="22"/>
        </w:rPr>
        <w:t>Work-related</w:t>
      </w:r>
      <w:r w:rsidRPr="009C5FC9">
        <w:rPr>
          <w:rFonts w:ascii="Arial" w:hAnsi="Arial" w:cs="Arial"/>
          <w:color w:val="000000"/>
          <w:szCs w:val="22"/>
        </w:rPr>
        <w:t xml:space="preserve"> exposure to soot as a cause of scrotal cancer was noted for the first time in 1775</w:t>
      </w:r>
      <w:r w:rsidR="00424193">
        <w:rPr>
          <w:rFonts w:ascii="Arial" w:hAnsi="Arial" w:cs="Arial"/>
          <w:color w:val="000000"/>
          <w:szCs w:val="22"/>
        </w:rPr>
        <w:t xml:space="preserve"> [1]</w:t>
      </w:r>
      <w:r w:rsidRPr="009C5FC9">
        <w:rPr>
          <w:rFonts w:ascii="Arial" w:hAnsi="Arial" w:cs="Arial"/>
          <w:color w:val="000000"/>
          <w:szCs w:val="22"/>
        </w:rPr>
        <w:t xml:space="preserve">. Later, </w:t>
      </w:r>
      <w:r>
        <w:rPr>
          <w:rFonts w:ascii="Arial" w:hAnsi="Arial" w:cs="Arial"/>
          <w:color w:val="000000"/>
          <w:szCs w:val="22"/>
        </w:rPr>
        <w:t>work-related</w:t>
      </w:r>
      <w:r w:rsidRPr="009C5FC9">
        <w:rPr>
          <w:rFonts w:ascii="Arial" w:hAnsi="Arial" w:cs="Arial"/>
          <w:color w:val="000000"/>
          <w:szCs w:val="22"/>
        </w:rPr>
        <w:t xml:space="preserve"> exposure to tars and paraffin was reported to induce skin cancer. </w:t>
      </w:r>
      <w:r w:rsidRPr="009C5FC9">
        <w:rPr>
          <w:rFonts w:ascii="Arial" w:hAnsi="Arial" w:cs="Arial"/>
        </w:rPr>
        <w:t xml:space="preserve">There is evidence workers exposed to high airborne levels of some PAH show excess rates of lung, kidney, bladder, gastrointestinal and skin cancers. </w:t>
      </w:r>
    </w:p>
    <w:p w:rsidR="00E05FCC" w:rsidRPr="009C5FC9" w:rsidRDefault="00E05FCC" w:rsidP="00E05FCC">
      <w:pPr>
        <w:pStyle w:val="BodyText1"/>
        <w:spacing w:after="0" w:line="240" w:lineRule="atLeast"/>
        <w:rPr>
          <w:rFonts w:ascii="Arial" w:hAnsi="Arial" w:cs="Arial"/>
          <w:szCs w:val="22"/>
        </w:rPr>
      </w:pPr>
    </w:p>
    <w:p w:rsidR="00E05FCC" w:rsidRPr="009C5FC9" w:rsidRDefault="00E05FCC" w:rsidP="00E05FCC">
      <w:pPr>
        <w:pStyle w:val="BodyText1"/>
        <w:spacing w:after="0" w:line="240" w:lineRule="atLeast"/>
        <w:rPr>
          <w:rFonts w:ascii="Arial" w:hAnsi="Arial" w:cs="Arial"/>
          <w:szCs w:val="22"/>
        </w:rPr>
      </w:pPr>
      <w:r w:rsidRPr="009C5FC9">
        <w:rPr>
          <w:rFonts w:ascii="Arial" w:hAnsi="Arial" w:cs="Arial"/>
          <w:color w:val="000000"/>
          <w:szCs w:val="22"/>
        </w:rPr>
        <w:t>Epidemiologic studies have been conducted of workers exposed at coke ovens during coal coking and coal gasification, at asphalt works, foundries, and aluminium smelters and workers exposed to diesel exhaust. Increased lung tumour rates due to exposure to PAH have been found in coke oven workers, asphalt workers and workers in pot rooms of aluminium reduction plants. The highest risk was found for coke oven workers, with a standardised mortality ratio of 195.</w:t>
      </w:r>
    </w:p>
    <w:p w:rsidR="00E05FCC" w:rsidRPr="009C5FC9" w:rsidRDefault="00E05FCC" w:rsidP="00E05FCC">
      <w:pPr>
        <w:pStyle w:val="BodyText1"/>
        <w:spacing w:after="0" w:line="240" w:lineRule="atLeast"/>
        <w:rPr>
          <w:rFonts w:ascii="Arial" w:hAnsi="Arial" w:cs="Arial"/>
          <w:szCs w:val="22"/>
        </w:rPr>
      </w:pPr>
    </w:p>
    <w:p w:rsidR="00E05FCC" w:rsidRPr="009C5FC9" w:rsidRDefault="00E05FCC" w:rsidP="00E05FCC">
      <w:pPr>
        <w:pStyle w:val="BodyText1"/>
        <w:spacing w:after="0" w:line="240" w:lineRule="atLeast"/>
        <w:rPr>
          <w:rFonts w:ascii="Arial" w:hAnsi="Arial" w:cs="Arial"/>
          <w:color w:val="000000"/>
          <w:szCs w:val="22"/>
        </w:rPr>
      </w:pPr>
      <w:r w:rsidRPr="009C5FC9">
        <w:rPr>
          <w:rFonts w:ascii="Arial" w:hAnsi="Arial" w:cs="Arial"/>
          <w:color w:val="000000"/>
          <w:szCs w:val="22"/>
        </w:rPr>
        <w:t>The lung is now the main site of PAH-induced cancer, whereas skin tumours have become rarer because of better personal hygiene.</w:t>
      </w:r>
    </w:p>
    <w:p w:rsidR="00E05FCC" w:rsidRPr="009C5FC9" w:rsidRDefault="00E05FCC" w:rsidP="00E05FCC">
      <w:pPr>
        <w:pStyle w:val="BodyText1"/>
        <w:spacing w:after="0" w:line="240" w:lineRule="atLeast"/>
        <w:rPr>
          <w:rFonts w:ascii="Arial" w:hAnsi="Arial" w:cs="Arial"/>
          <w:color w:val="000000"/>
          <w:szCs w:val="22"/>
        </w:rPr>
      </w:pPr>
    </w:p>
    <w:p w:rsidR="00E05FCC" w:rsidRPr="009C5FC9" w:rsidRDefault="00E05FCC" w:rsidP="00E05FCC">
      <w:pPr>
        <w:pStyle w:val="BodyText1"/>
        <w:spacing w:after="0" w:line="240" w:lineRule="atLeast"/>
        <w:rPr>
          <w:rFonts w:ascii="Arial" w:hAnsi="Arial" w:cs="Arial"/>
        </w:rPr>
      </w:pPr>
      <w:r w:rsidRPr="009C5FC9">
        <w:rPr>
          <w:rFonts w:ascii="Arial" w:hAnsi="Arial" w:cs="Arial"/>
        </w:rPr>
        <w:t>Some well-known carcinogenic PAH are benzo</w:t>
      </w:r>
      <w:r w:rsidR="000774AD">
        <w:rPr>
          <w:rFonts w:ascii="Arial" w:hAnsi="Arial" w:cs="Arial"/>
        </w:rPr>
        <w:t>[</w:t>
      </w:r>
      <w:r w:rsidRPr="009C5FC9">
        <w:rPr>
          <w:rFonts w:ascii="Arial" w:hAnsi="Arial" w:cs="Arial"/>
        </w:rPr>
        <w:t>a</w:t>
      </w:r>
      <w:r w:rsidR="000774AD">
        <w:rPr>
          <w:rFonts w:ascii="Arial" w:hAnsi="Arial" w:cs="Arial"/>
        </w:rPr>
        <w:t>]</w:t>
      </w:r>
      <w:r w:rsidRPr="009C5FC9">
        <w:rPr>
          <w:rFonts w:ascii="Arial" w:hAnsi="Arial" w:cs="Arial"/>
        </w:rPr>
        <w:t>pyrene, benz</w:t>
      </w:r>
      <w:r w:rsidR="000774AD">
        <w:rPr>
          <w:rFonts w:ascii="Arial" w:hAnsi="Arial" w:cs="Arial"/>
        </w:rPr>
        <w:t>[</w:t>
      </w:r>
      <w:r w:rsidRPr="009C5FC9">
        <w:rPr>
          <w:rFonts w:ascii="Arial" w:hAnsi="Arial" w:cs="Arial"/>
        </w:rPr>
        <w:t>a</w:t>
      </w:r>
      <w:r w:rsidR="000774AD">
        <w:rPr>
          <w:rFonts w:ascii="Arial" w:hAnsi="Arial" w:cs="Arial"/>
        </w:rPr>
        <w:t>]</w:t>
      </w:r>
      <w:r w:rsidRPr="009C5FC9">
        <w:rPr>
          <w:rFonts w:ascii="Arial" w:hAnsi="Arial" w:cs="Arial"/>
        </w:rPr>
        <w:t>anthracene and dibenz</w:t>
      </w:r>
      <w:r w:rsidR="000774AD">
        <w:rPr>
          <w:rFonts w:ascii="Arial" w:hAnsi="Arial" w:cs="Arial"/>
        </w:rPr>
        <w:t>[</w:t>
      </w:r>
      <w:r w:rsidRPr="009C5FC9">
        <w:rPr>
          <w:rFonts w:ascii="Arial" w:hAnsi="Arial" w:cs="Arial"/>
        </w:rPr>
        <w:t>a,h</w:t>
      </w:r>
      <w:r w:rsidR="000774AD">
        <w:rPr>
          <w:rFonts w:ascii="Arial" w:hAnsi="Arial" w:cs="Arial"/>
        </w:rPr>
        <w:t>]</w:t>
      </w:r>
      <w:r w:rsidRPr="009C5FC9">
        <w:rPr>
          <w:rFonts w:ascii="Arial" w:hAnsi="Arial" w:cs="Arial"/>
        </w:rPr>
        <w:t>anthracene.</w:t>
      </w:r>
    </w:p>
    <w:p w:rsidR="00E05FCC" w:rsidRPr="0081505B" w:rsidRDefault="00E05FCC" w:rsidP="006E590F">
      <w:pPr>
        <w:pStyle w:val="Heading3"/>
        <w:keepNext w:val="0"/>
        <w:numPr>
          <w:ilvl w:val="0"/>
          <w:numId w:val="75"/>
        </w:numPr>
        <w:spacing w:before="200" w:after="0" w:line="240" w:lineRule="exact"/>
        <w:rPr>
          <w:rFonts w:ascii="Arial" w:hAnsi="Arial" w:cs="Arial"/>
          <w:b/>
          <w:szCs w:val="22"/>
        </w:rPr>
      </w:pPr>
      <w:r w:rsidRPr="0081505B">
        <w:rPr>
          <w:rFonts w:ascii="Arial" w:hAnsi="Arial" w:cs="Arial"/>
          <w:b/>
          <w:szCs w:val="22"/>
        </w:rPr>
        <w:t>Carcinogen, germ cell mutagen and reproductive toxicant classification</w:t>
      </w:r>
      <w:r w:rsidR="000522FB">
        <w:rPr>
          <w:rFonts w:ascii="Arial" w:hAnsi="Arial" w:cs="Arial"/>
          <w:b/>
          <w:szCs w:val="22"/>
        </w:rPr>
        <w:t>s</w:t>
      </w:r>
    </w:p>
    <w:p w:rsidR="00E05FCC" w:rsidRDefault="00E05FCC" w:rsidP="00E05FCC"/>
    <w:p w:rsidR="00E05FCC" w:rsidRDefault="00A52FF7" w:rsidP="00E05FCC">
      <w:pPr>
        <w:pStyle w:val="BodyText1"/>
        <w:spacing w:after="0" w:line="240" w:lineRule="atLeast"/>
        <w:rPr>
          <w:rFonts w:ascii="Arial" w:hAnsi="Arial" w:cs="Arial"/>
        </w:rPr>
      </w:pPr>
      <w:r>
        <w:rPr>
          <w:rFonts w:ascii="Arial" w:hAnsi="Arial" w:cs="Arial"/>
        </w:rPr>
        <w:t>B</w:t>
      </w:r>
      <w:r w:rsidR="00E05FCC" w:rsidRPr="009C5FC9">
        <w:rPr>
          <w:rFonts w:ascii="Arial" w:hAnsi="Arial" w:cs="Arial"/>
        </w:rPr>
        <w:t>enzo</w:t>
      </w:r>
      <w:r w:rsidR="00161FB6">
        <w:rPr>
          <w:rFonts w:ascii="Arial" w:hAnsi="Arial" w:cs="Arial"/>
        </w:rPr>
        <w:t>[</w:t>
      </w:r>
      <w:r w:rsidR="00E05FCC" w:rsidRPr="009C5FC9">
        <w:rPr>
          <w:rFonts w:ascii="Arial" w:hAnsi="Arial" w:cs="Arial"/>
        </w:rPr>
        <w:t>a</w:t>
      </w:r>
      <w:r w:rsidR="00161FB6">
        <w:rPr>
          <w:rFonts w:ascii="Arial" w:hAnsi="Arial" w:cs="Arial"/>
        </w:rPr>
        <w:t>]</w:t>
      </w:r>
      <w:r w:rsidR="00E05FCC" w:rsidRPr="009C5FC9">
        <w:rPr>
          <w:rFonts w:ascii="Arial" w:hAnsi="Arial" w:cs="Arial"/>
        </w:rPr>
        <w:t>pyrene, benz</w:t>
      </w:r>
      <w:r w:rsidR="00161FB6">
        <w:rPr>
          <w:rFonts w:ascii="Arial" w:hAnsi="Arial" w:cs="Arial"/>
        </w:rPr>
        <w:t>[</w:t>
      </w:r>
      <w:r w:rsidR="00E05FCC" w:rsidRPr="009C5FC9">
        <w:rPr>
          <w:rFonts w:ascii="Arial" w:hAnsi="Arial" w:cs="Arial"/>
        </w:rPr>
        <w:t>a</w:t>
      </w:r>
      <w:r w:rsidR="00161FB6">
        <w:rPr>
          <w:rFonts w:ascii="Arial" w:hAnsi="Arial" w:cs="Arial"/>
        </w:rPr>
        <w:t>]</w:t>
      </w:r>
      <w:r w:rsidR="00E05FCC" w:rsidRPr="009C5FC9">
        <w:rPr>
          <w:rFonts w:ascii="Arial" w:hAnsi="Arial" w:cs="Arial"/>
        </w:rPr>
        <w:t>anthracene and dibenz</w:t>
      </w:r>
      <w:r w:rsidR="000774AD">
        <w:rPr>
          <w:rFonts w:ascii="Arial" w:hAnsi="Arial" w:cs="Arial"/>
        </w:rPr>
        <w:t>[</w:t>
      </w:r>
      <w:r w:rsidR="00E05FCC" w:rsidRPr="009C5FC9">
        <w:rPr>
          <w:rFonts w:ascii="Arial" w:hAnsi="Arial" w:cs="Arial"/>
        </w:rPr>
        <w:t>a,h</w:t>
      </w:r>
      <w:r w:rsidR="00161FB6">
        <w:rPr>
          <w:rFonts w:ascii="Arial" w:hAnsi="Arial" w:cs="Arial"/>
        </w:rPr>
        <w:t>]</w:t>
      </w:r>
      <w:r w:rsidR="00E05FCC" w:rsidRPr="009C5FC9">
        <w:rPr>
          <w:rFonts w:ascii="Arial" w:hAnsi="Arial" w:cs="Arial"/>
        </w:rPr>
        <w:t>anthracene are classified according to the GHS as Carcinogen</w:t>
      </w:r>
      <w:r w:rsidR="00161FB6">
        <w:rPr>
          <w:rFonts w:ascii="Arial" w:hAnsi="Arial" w:cs="Arial"/>
        </w:rPr>
        <w:t>icity</w:t>
      </w:r>
      <w:r w:rsidR="00E05FCC" w:rsidRPr="009C5FC9">
        <w:rPr>
          <w:rFonts w:ascii="Arial" w:hAnsi="Arial" w:cs="Arial"/>
        </w:rPr>
        <w:t xml:space="preserve"> Category 1B</w:t>
      </w:r>
      <w:r w:rsidR="00E05FCC">
        <w:rPr>
          <w:rFonts w:ascii="Arial" w:hAnsi="Arial" w:cs="Arial"/>
        </w:rPr>
        <w:t xml:space="preserve"> </w:t>
      </w:r>
      <w:r w:rsidR="00E05FCC">
        <w:rPr>
          <w:rFonts w:ascii="Arial" w:hAnsi="Arial" w:cs="Arial"/>
          <w:szCs w:val="22"/>
        </w:rPr>
        <w:t>(</w:t>
      </w:r>
      <w:r w:rsidR="000522FB">
        <w:rPr>
          <w:rFonts w:ascii="Arial" w:hAnsi="Arial" w:cs="Arial"/>
          <w:szCs w:val="22"/>
        </w:rPr>
        <w:t>M</w:t>
      </w:r>
      <w:r w:rsidR="00E05FCC">
        <w:rPr>
          <w:rFonts w:ascii="Arial" w:hAnsi="Arial" w:cs="Arial"/>
          <w:szCs w:val="22"/>
        </w:rPr>
        <w:t>ay cause cancer)</w:t>
      </w:r>
      <w:r w:rsidR="00E05FCC" w:rsidRPr="009C5FC9">
        <w:rPr>
          <w:rFonts w:ascii="Arial" w:hAnsi="Arial" w:cs="Arial"/>
        </w:rPr>
        <w:t>.</w:t>
      </w:r>
    </w:p>
    <w:p w:rsidR="00A52FF7" w:rsidRPr="009C5FC9" w:rsidRDefault="00A52FF7" w:rsidP="00E05FCC">
      <w:pPr>
        <w:pStyle w:val="BodyText1"/>
        <w:spacing w:after="0" w:line="240" w:lineRule="atLeast"/>
        <w:rPr>
          <w:rFonts w:ascii="Arial" w:hAnsi="Arial" w:cs="Arial"/>
        </w:rPr>
      </w:pPr>
    </w:p>
    <w:p w:rsidR="00E05FCC" w:rsidRPr="009C5FC9" w:rsidRDefault="00E05FCC" w:rsidP="00B933DC">
      <w:pPr>
        <w:pStyle w:val="BodyText1"/>
        <w:spacing w:before="240" w:line="240" w:lineRule="atLeast"/>
        <w:rPr>
          <w:rFonts w:ascii="Arial" w:hAnsi="Arial" w:cs="Arial"/>
        </w:rPr>
      </w:pPr>
      <w:r w:rsidRPr="009C5FC9">
        <w:rPr>
          <w:rFonts w:ascii="Arial" w:hAnsi="Arial" w:cs="Arial"/>
        </w:rPr>
        <w:t>Benzo</w:t>
      </w:r>
      <w:r w:rsidR="00161FB6">
        <w:rPr>
          <w:rFonts w:ascii="Arial" w:hAnsi="Arial" w:cs="Arial"/>
        </w:rPr>
        <w:t>[</w:t>
      </w:r>
      <w:r w:rsidRPr="009C5FC9">
        <w:rPr>
          <w:rFonts w:ascii="Arial" w:hAnsi="Arial" w:cs="Arial"/>
        </w:rPr>
        <w:t>a</w:t>
      </w:r>
      <w:r w:rsidR="00161FB6">
        <w:rPr>
          <w:rFonts w:ascii="Arial" w:hAnsi="Arial" w:cs="Arial"/>
        </w:rPr>
        <w:t>]</w:t>
      </w:r>
      <w:r w:rsidRPr="009C5FC9">
        <w:rPr>
          <w:rFonts w:ascii="Arial" w:hAnsi="Arial" w:cs="Arial"/>
        </w:rPr>
        <w:t xml:space="preserve">pyrene is also classified as </w:t>
      </w:r>
      <w:r w:rsidRPr="00AC5585">
        <w:rPr>
          <w:rFonts w:ascii="Arial" w:hAnsi="Arial" w:cs="Arial"/>
        </w:rPr>
        <w:t>a Germ Cell Mutagen</w:t>
      </w:r>
      <w:r w:rsidR="00161FB6">
        <w:rPr>
          <w:rFonts w:ascii="Arial" w:hAnsi="Arial" w:cs="Arial"/>
        </w:rPr>
        <w:t>icity</w:t>
      </w:r>
      <w:r w:rsidRPr="00AC5585">
        <w:rPr>
          <w:rFonts w:ascii="Arial" w:hAnsi="Arial" w:cs="Arial"/>
        </w:rPr>
        <w:t xml:space="preserve"> Category 1B (</w:t>
      </w:r>
      <w:r w:rsidR="000522FB">
        <w:rPr>
          <w:rFonts w:ascii="Arial" w:hAnsi="Arial" w:cs="Arial"/>
        </w:rPr>
        <w:t>M</w:t>
      </w:r>
      <w:r w:rsidRPr="00AC5585">
        <w:rPr>
          <w:rFonts w:ascii="Arial" w:hAnsi="Arial" w:cs="Arial"/>
        </w:rPr>
        <w:t>ay cause genetic defects) and Reproductive Toxic</w:t>
      </w:r>
      <w:r w:rsidR="00161FB6">
        <w:rPr>
          <w:rFonts w:ascii="Arial" w:hAnsi="Arial" w:cs="Arial"/>
        </w:rPr>
        <w:t>ity</w:t>
      </w:r>
      <w:r w:rsidRPr="00AC5585">
        <w:rPr>
          <w:rFonts w:ascii="Arial" w:hAnsi="Arial" w:cs="Arial"/>
        </w:rPr>
        <w:t xml:space="preserve"> Category 1B</w:t>
      </w:r>
      <w:r w:rsidRPr="009C5FC9">
        <w:rPr>
          <w:rFonts w:ascii="Arial" w:hAnsi="Arial" w:cs="Arial"/>
        </w:rPr>
        <w:t xml:space="preserve"> (</w:t>
      </w:r>
      <w:r w:rsidR="000522FB">
        <w:rPr>
          <w:rFonts w:ascii="Arial" w:hAnsi="Arial" w:cs="Arial"/>
        </w:rPr>
        <w:t>M</w:t>
      </w:r>
      <w:r w:rsidRPr="009C5FC9">
        <w:rPr>
          <w:rFonts w:ascii="Arial" w:hAnsi="Arial" w:cs="Arial"/>
        </w:rPr>
        <w:t>ay damage fertility</w:t>
      </w:r>
      <w:r w:rsidR="00AC7C4E">
        <w:rPr>
          <w:rFonts w:ascii="Arial" w:hAnsi="Arial" w:cs="Arial"/>
        </w:rPr>
        <w:t>, may damage</w:t>
      </w:r>
      <w:r w:rsidRPr="009C5FC9">
        <w:rPr>
          <w:rFonts w:ascii="Arial" w:hAnsi="Arial" w:cs="Arial"/>
        </w:rPr>
        <w:t xml:space="preserve"> the unborn child).</w:t>
      </w:r>
    </w:p>
    <w:p w:rsidR="00E05FCC" w:rsidRPr="009C5FC9" w:rsidRDefault="00E05FCC" w:rsidP="00E05FCC">
      <w:pPr>
        <w:rPr>
          <w:rFonts w:cs="Arial"/>
          <w:szCs w:val="22"/>
        </w:rPr>
      </w:pPr>
    </w:p>
    <w:p w:rsidR="00E05FCC" w:rsidRPr="00A52FF7" w:rsidRDefault="00E05FCC" w:rsidP="00A52FF7">
      <w:pPr>
        <w:rPr>
          <w:rFonts w:cs="Arial"/>
          <w:b/>
          <w:szCs w:val="22"/>
        </w:rPr>
      </w:pPr>
      <w:bookmarkStart w:id="857" w:name="_Toc322338220"/>
      <w:r w:rsidRPr="00A52FF7">
        <w:rPr>
          <w:rFonts w:cs="Arial"/>
          <w:b/>
          <w:szCs w:val="22"/>
        </w:rPr>
        <w:t>REFERENCED DOCUMENTS</w:t>
      </w:r>
      <w:bookmarkEnd w:id="857"/>
    </w:p>
    <w:p w:rsidR="00A52FF7" w:rsidRDefault="00A52FF7" w:rsidP="006E590F">
      <w:pPr>
        <w:pStyle w:val="BodyText1"/>
        <w:spacing w:after="0"/>
        <w:ind w:left="709" w:hanging="709"/>
        <w:rPr>
          <w:rFonts w:ascii="Arial" w:hAnsi="Arial" w:cs="Arial"/>
          <w:szCs w:val="22"/>
        </w:rPr>
      </w:pPr>
    </w:p>
    <w:p w:rsidR="00E05FCC" w:rsidRPr="0037390D" w:rsidRDefault="003F7A90" w:rsidP="00E05FCC">
      <w:pPr>
        <w:pStyle w:val="BodyText1"/>
        <w:ind w:left="709" w:hanging="709"/>
        <w:rPr>
          <w:rFonts w:ascii="Arial" w:hAnsi="Arial" w:cs="Arial"/>
          <w:color w:val="000000"/>
          <w:szCs w:val="22"/>
        </w:rPr>
      </w:pPr>
      <w:r>
        <w:rPr>
          <w:rFonts w:ascii="Arial" w:hAnsi="Arial" w:cs="Arial"/>
        </w:rPr>
        <w:t>1</w:t>
      </w:r>
      <w:r w:rsidR="00E05FCC" w:rsidRPr="0037390D">
        <w:rPr>
          <w:rFonts w:ascii="Arial" w:hAnsi="Arial" w:cs="Arial"/>
        </w:rPr>
        <w:t>.</w:t>
      </w:r>
      <w:r w:rsidR="00E05FCC" w:rsidRPr="0037390D">
        <w:rPr>
          <w:rFonts w:ascii="Arial" w:hAnsi="Arial" w:cs="Arial"/>
        </w:rPr>
        <w:tab/>
      </w:r>
      <w:r w:rsidR="00E05FCC" w:rsidRPr="0037390D">
        <w:rPr>
          <w:rFonts w:ascii="Arial" w:hAnsi="Arial" w:cs="Arial"/>
          <w:szCs w:val="22"/>
        </w:rPr>
        <w:t xml:space="preserve">Brown JR, Thornton JL, ‘Percivall Pott (1714 -1788) and Chimney Sweepers’ Cancer of the Scrotum’, </w:t>
      </w:r>
      <w:r w:rsidR="00E05FCC" w:rsidRPr="000372EB">
        <w:rPr>
          <w:rFonts w:ascii="Arial" w:hAnsi="Arial" w:cs="Arial"/>
          <w:i/>
          <w:szCs w:val="22"/>
        </w:rPr>
        <w:t>British Journal of Industrial Medicine</w:t>
      </w:r>
      <w:r w:rsidR="00E05FCC" w:rsidRPr="0037390D">
        <w:rPr>
          <w:rFonts w:ascii="Arial" w:hAnsi="Arial" w:cs="Arial"/>
          <w:szCs w:val="22"/>
        </w:rPr>
        <w:t>, vol 14(1), pp 68-70, 1957.</w:t>
      </w:r>
    </w:p>
    <w:p w:rsidR="00E05FCC" w:rsidRPr="003C707F" w:rsidRDefault="00E05FCC" w:rsidP="00E05FCC">
      <w:pPr>
        <w:pStyle w:val="BodyText1"/>
        <w:spacing w:after="0"/>
        <w:ind w:left="709" w:hanging="709"/>
        <w:rPr>
          <w:rFonts w:ascii="Arial" w:hAnsi="Arial" w:cs="Arial"/>
          <w:color w:val="000000"/>
          <w:szCs w:val="22"/>
        </w:rPr>
      </w:pPr>
    </w:p>
    <w:p w:rsidR="00E05FCC" w:rsidRPr="00A52FF7" w:rsidRDefault="00A52FF7" w:rsidP="00A52FF7">
      <w:pPr>
        <w:rPr>
          <w:rFonts w:cs="Arial"/>
          <w:b/>
          <w:szCs w:val="22"/>
        </w:rPr>
      </w:pPr>
      <w:bookmarkStart w:id="858" w:name="_Toc322338221"/>
      <w:r w:rsidRPr="00A52FF7">
        <w:rPr>
          <w:rFonts w:cs="Arial"/>
          <w:b/>
          <w:szCs w:val="22"/>
        </w:rPr>
        <w:t>FURTHER READING</w:t>
      </w:r>
      <w:bookmarkEnd w:id="858"/>
    </w:p>
    <w:p w:rsidR="00E05FCC" w:rsidRDefault="00E05FCC" w:rsidP="00E05FCC">
      <w:pPr>
        <w:pStyle w:val="BodyText1"/>
        <w:spacing w:after="0"/>
        <w:rPr>
          <w:rFonts w:ascii="Arial" w:hAnsi="Arial" w:cs="Arial"/>
          <w:color w:val="000000"/>
          <w:szCs w:val="22"/>
        </w:rPr>
      </w:pPr>
    </w:p>
    <w:p w:rsidR="00E05FCC" w:rsidRPr="0037390D" w:rsidRDefault="00E05FCC" w:rsidP="00DA14F1">
      <w:pPr>
        <w:pStyle w:val="BodyText1"/>
        <w:rPr>
          <w:rFonts w:ascii="Arial" w:hAnsi="Arial" w:cs="Arial"/>
          <w:color w:val="000000"/>
          <w:szCs w:val="22"/>
        </w:rPr>
      </w:pPr>
      <w:r w:rsidRPr="0037390D">
        <w:rPr>
          <w:rFonts w:ascii="Arial" w:hAnsi="Arial" w:cs="Arial"/>
          <w:color w:val="000000"/>
          <w:szCs w:val="22"/>
        </w:rPr>
        <w:t xml:space="preserve">Agency for Toxic Substances and Disease Registry, </w:t>
      </w:r>
      <w:r w:rsidRPr="0037390D">
        <w:rPr>
          <w:rFonts w:ascii="Arial" w:hAnsi="Arial" w:cs="Arial"/>
          <w:i/>
          <w:iCs/>
          <w:color w:val="000000"/>
          <w:szCs w:val="22"/>
        </w:rPr>
        <w:t>Toxicological Profile Polycyclic Aromatic Hydrocarbons</w:t>
      </w:r>
      <w:r w:rsidRPr="0037390D">
        <w:rPr>
          <w:rFonts w:ascii="Arial" w:hAnsi="Arial" w:cs="Arial"/>
          <w:iCs/>
          <w:color w:val="000000"/>
          <w:szCs w:val="22"/>
        </w:rPr>
        <w:t>,</w:t>
      </w:r>
      <w:r w:rsidRPr="0037390D">
        <w:rPr>
          <w:rFonts w:ascii="Arial" w:hAnsi="Arial" w:cs="Arial"/>
          <w:color w:val="000000"/>
          <w:szCs w:val="22"/>
        </w:rPr>
        <w:t xml:space="preserve"> </w:t>
      </w:r>
      <w:r w:rsidRPr="0037390D">
        <w:rPr>
          <w:rFonts w:ascii="Arial" w:hAnsi="Arial" w:cs="Arial"/>
        </w:rPr>
        <w:t>Agency for Toxic Substances and Disease Registry, United States Department of Health and Human Services, Public Health Service, Atlanta, 1995.</w:t>
      </w:r>
    </w:p>
    <w:p w:rsidR="00E05FCC" w:rsidRPr="0037390D" w:rsidRDefault="00E05FCC" w:rsidP="00E05FCC">
      <w:pPr>
        <w:pStyle w:val="BodyText1"/>
        <w:rPr>
          <w:rFonts w:ascii="Arial" w:hAnsi="Arial" w:cs="Arial"/>
        </w:rPr>
      </w:pPr>
      <w:r w:rsidRPr="0037390D">
        <w:rPr>
          <w:rFonts w:ascii="Arial" w:hAnsi="Arial" w:cs="Arial"/>
        </w:rPr>
        <w:t xml:space="preserve">Australian Safety and Compensation Council, </w:t>
      </w:r>
      <w:r w:rsidRPr="0037390D">
        <w:rPr>
          <w:rFonts w:ascii="Arial" w:hAnsi="Arial" w:cs="Arial"/>
          <w:i/>
        </w:rPr>
        <w:t>Guidance Note for the Protection of Workers from the Ultraviolet Radiation in Sunlight</w:t>
      </w:r>
      <w:r w:rsidRPr="0037390D">
        <w:rPr>
          <w:rFonts w:ascii="Arial" w:hAnsi="Arial" w:cs="Arial"/>
        </w:rPr>
        <w:t>, Australian Safety and Compensation Council, 2008.</w:t>
      </w:r>
    </w:p>
    <w:p w:rsidR="00E05FCC" w:rsidRPr="0037390D" w:rsidRDefault="00E05FCC" w:rsidP="00E05FCC">
      <w:pPr>
        <w:pStyle w:val="BodyText1"/>
        <w:rPr>
          <w:rFonts w:ascii="Arial" w:hAnsi="Arial" w:cs="Arial"/>
        </w:rPr>
      </w:pPr>
      <w:r w:rsidRPr="0037390D">
        <w:rPr>
          <w:rFonts w:ascii="Arial" w:hAnsi="Arial" w:cs="Arial"/>
        </w:rPr>
        <w:t xml:space="preserve">International Agency for Research on Cancer, </w:t>
      </w:r>
      <w:r w:rsidRPr="0037390D">
        <w:rPr>
          <w:rFonts w:ascii="Arial" w:hAnsi="Arial" w:cs="Arial"/>
          <w:i/>
        </w:rPr>
        <w:t>IARC Monographs on the Evaluation of Carcinogenic Risks to Humans, Volume 92: Some Non-heterocyclic Polycyclic Aromatic Hydrocarbons and Some Related Exposures</w:t>
      </w:r>
      <w:r w:rsidRPr="0037390D">
        <w:rPr>
          <w:rFonts w:ascii="Arial" w:hAnsi="Arial" w:cs="Arial"/>
        </w:rPr>
        <w:t>, International Agency for Research on Cancer, Lyon, 2010.</w:t>
      </w:r>
    </w:p>
    <w:p w:rsidR="00E05FCC" w:rsidRPr="0037390D" w:rsidRDefault="00E05FCC" w:rsidP="00E05FCC">
      <w:pPr>
        <w:pStyle w:val="BodyText1"/>
        <w:rPr>
          <w:rFonts w:ascii="Arial" w:hAnsi="Arial" w:cs="Arial"/>
        </w:rPr>
      </w:pPr>
      <w:r w:rsidRPr="0037390D">
        <w:rPr>
          <w:rFonts w:ascii="Arial" w:hAnsi="Arial" w:cs="Arial"/>
          <w:color w:val="000000"/>
          <w:szCs w:val="22"/>
        </w:rPr>
        <w:t xml:space="preserve">International Programme on Chemical Safety, </w:t>
      </w:r>
      <w:r w:rsidRPr="0037390D">
        <w:rPr>
          <w:rFonts w:ascii="Arial" w:hAnsi="Arial" w:cs="Arial"/>
          <w:i/>
          <w:iCs/>
          <w:color w:val="000000"/>
          <w:szCs w:val="22"/>
        </w:rPr>
        <w:t xml:space="preserve">Environmental Health Criteria 202, </w:t>
      </w:r>
      <w:r w:rsidRPr="0037390D">
        <w:rPr>
          <w:rFonts w:ascii="Arial" w:hAnsi="Arial" w:cs="Arial"/>
          <w:i/>
          <w:color w:val="000000"/>
          <w:szCs w:val="22"/>
        </w:rPr>
        <w:t>S</w:t>
      </w:r>
      <w:r w:rsidRPr="0037390D">
        <w:rPr>
          <w:rFonts w:ascii="Arial" w:hAnsi="Arial" w:cs="Arial"/>
          <w:i/>
          <w:iCs/>
          <w:color w:val="000000"/>
          <w:szCs w:val="22"/>
        </w:rPr>
        <w:t>elected Non-Heterocyclic Polyclyclic Aromatic Hydrocarbons</w:t>
      </w:r>
      <w:r w:rsidRPr="0037390D">
        <w:rPr>
          <w:rFonts w:ascii="Arial" w:hAnsi="Arial" w:cs="Arial"/>
          <w:iCs/>
          <w:color w:val="000000"/>
          <w:szCs w:val="22"/>
        </w:rPr>
        <w:t xml:space="preserve">, </w:t>
      </w:r>
      <w:r w:rsidRPr="0037390D">
        <w:rPr>
          <w:rFonts w:ascii="Arial" w:hAnsi="Arial" w:cs="Arial"/>
        </w:rPr>
        <w:t>International Programme on Chemical Safety,</w:t>
      </w:r>
      <w:r w:rsidRPr="0037390D">
        <w:rPr>
          <w:rFonts w:ascii="Arial" w:hAnsi="Arial" w:cs="Arial"/>
          <w:szCs w:val="22"/>
        </w:rPr>
        <w:t xml:space="preserve"> World Health Organization,</w:t>
      </w:r>
      <w:r w:rsidRPr="0037390D">
        <w:rPr>
          <w:rFonts w:ascii="Arial" w:hAnsi="Arial" w:cs="Arial"/>
        </w:rPr>
        <w:t xml:space="preserve"> </w:t>
      </w:r>
      <w:r w:rsidRPr="0037390D">
        <w:rPr>
          <w:rFonts w:ascii="Arial" w:hAnsi="Arial" w:cs="Arial"/>
          <w:szCs w:val="22"/>
        </w:rPr>
        <w:t>Geneva,</w:t>
      </w:r>
      <w:r w:rsidRPr="0037390D">
        <w:rPr>
          <w:rFonts w:ascii="Arial" w:hAnsi="Arial" w:cs="Arial"/>
        </w:rPr>
        <w:t xml:space="preserve"> 1998.</w:t>
      </w:r>
    </w:p>
    <w:p w:rsidR="00E05FCC" w:rsidRPr="009C5FC9" w:rsidRDefault="00E05FCC" w:rsidP="00E05FCC">
      <w:pPr>
        <w:spacing w:after="200" w:line="240" w:lineRule="exact"/>
        <w:rPr>
          <w:rFonts w:cs="Arial"/>
          <w:szCs w:val="22"/>
        </w:rPr>
      </w:pPr>
      <w:bookmarkStart w:id="859" w:name="_Toc322338222"/>
      <w:r w:rsidRPr="0037390D">
        <w:rPr>
          <w:rFonts w:cs="Arial"/>
          <w:szCs w:val="22"/>
        </w:rPr>
        <w:t xml:space="preserve">Lauwerys RR, Hoet P, </w:t>
      </w:r>
      <w:r w:rsidRPr="0037390D">
        <w:rPr>
          <w:rFonts w:cs="Arial"/>
          <w:i/>
          <w:iCs/>
          <w:szCs w:val="22"/>
        </w:rPr>
        <w:t>Industrial Chemical Exposure Guidelines for Biological Monitoring</w:t>
      </w:r>
      <w:r w:rsidR="00DA14F1">
        <w:rPr>
          <w:rFonts w:cs="Arial"/>
          <w:i/>
          <w:iCs/>
          <w:szCs w:val="22"/>
        </w:rPr>
        <w:t>,</w:t>
      </w:r>
      <w:r w:rsidRPr="0037390D">
        <w:rPr>
          <w:rFonts w:cs="Arial"/>
          <w:szCs w:val="22"/>
        </w:rPr>
        <w:t xml:space="preserve"> 3</w:t>
      </w:r>
      <w:r w:rsidRPr="0037390D">
        <w:rPr>
          <w:rFonts w:cs="Arial"/>
          <w:szCs w:val="22"/>
          <w:vertAlign w:val="superscript"/>
        </w:rPr>
        <w:t>rd</w:t>
      </w:r>
      <w:r w:rsidRPr="0037390D">
        <w:rPr>
          <w:rFonts w:cs="Arial"/>
          <w:szCs w:val="22"/>
        </w:rPr>
        <w:t xml:space="preserve"> Ed, Lewis Publishers, Boca Raton, 2001.</w:t>
      </w:r>
      <w:bookmarkEnd w:id="859"/>
    </w:p>
    <w:p w:rsidR="00E05FCC" w:rsidRPr="009C5FC9" w:rsidRDefault="00E05FCC" w:rsidP="00E05FCC">
      <w:pPr>
        <w:ind w:left="-720"/>
        <w:rPr>
          <w:rFonts w:cs="Arial"/>
          <w:color w:val="000000"/>
          <w:szCs w:val="22"/>
        </w:rPr>
      </w:pPr>
    </w:p>
    <w:p w:rsidR="00E05FCC" w:rsidRDefault="00E05FCC" w:rsidP="00E05FCC">
      <w:pPr>
        <w:jc w:val="center"/>
        <w:rPr>
          <w:rFonts w:cs="Arial"/>
          <w:color w:val="000000"/>
          <w:szCs w:val="22"/>
        </w:rPr>
        <w:sectPr w:rsidR="00E05FCC" w:rsidSect="00671B42">
          <w:headerReference w:type="default" r:id="rId103"/>
          <w:footnotePr>
            <w:numRestart w:val="eachSect"/>
          </w:footnotePr>
          <w:pgSz w:w="11909" w:h="16834"/>
          <w:pgMar w:top="1440" w:right="1440" w:bottom="1440" w:left="1440" w:header="709" w:footer="0" w:gutter="0"/>
          <w:cols w:space="720"/>
          <w:docGrid w:linePitch="272"/>
        </w:sectPr>
      </w:pPr>
    </w:p>
    <w:tbl>
      <w:tblPr>
        <w:tblW w:w="9570" w:type="dxa"/>
        <w:tblLook w:val="01E0" w:firstRow="1" w:lastRow="1" w:firstColumn="1" w:lastColumn="1" w:noHBand="0" w:noVBand="0"/>
      </w:tblPr>
      <w:tblGrid>
        <w:gridCol w:w="2660"/>
        <w:gridCol w:w="1555"/>
        <w:gridCol w:w="244"/>
        <w:gridCol w:w="751"/>
        <w:gridCol w:w="326"/>
        <w:gridCol w:w="526"/>
        <w:gridCol w:w="114"/>
        <w:gridCol w:w="736"/>
        <w:gridCol w:w="444"/>
        <w:gridCol w:w="2214"/>
      </w:tblGrid>
      <w:tr w:rsidR="008011F6" w:rsidRPr="00261EDA" w:rsidTr="0017075D">
        <w:tc>
          <w:tcPr>
            <w:tcW w:w="9570" w:type="dxa"/>
            <w:gridSpan w:val="10"/>
            <w:shd w:val="clear" w:color="auto" w:fill="auto"/>
          </w:tcPr>
          <w:p w:rsidR="008011F6" w:rsidRDefault="008011F6" w:rsidP="0017075D">
            <w:pPr>
              <w:rPr>
                <w:rFonts w:cs="Arial"/>
                <w:b/>
              </w:rPr>
            </w:pPr>
            <w:bookmarkStart w:id="860" w:name="_Toc319490908"/>
            <w:bookmarkStart w:id="861" w:name="_Toc322338380"/>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8011F6" w:rsidRPr="001F586D" w:rsidRDefault="008011F6" w:rsidP="0017075D">
            <w:pPr>
              <w:rPr>
                <w:rFonts w:cs="Arial"/>
                <w:b/>
              </w:rPr>
            </w:pPr>
          </w:p>
        </w:tc>
      </w:tr>
      <w:tr w:rsidR="008011F6" w:rsidRPr="00261EDA" w:rsidTr="0017075D">
        <w:tc>
          <w:tcPr>
            <w:tcW w:w="9570" w:type="dxa"/>
            <w:gridSpan w:val="10"/>
            <w:shd w:val="clear" w:color="auto" w:fill="auto"/>
          </w:tcPr>
          <w:p w:rsidR="008011F6" w:rsidRPr="004F411B" w:rsidRDefault="008011F6"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8011F6" w:rsidRPr="004F411B" w:rsidRDefault="008011F6" w:rsidP="0017075D">
            <w:pPr>
              <w:rPr>
                <w:rFonts w:cs="Arial"/>
              </w:rPr>
            </w:pPr>
          </w:p>
          <w:p w:rsidR="008011F6" w:rsidRDefault="008011F6"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8011F6" w:rsidRDefault="008011F6" w:rsidP="0017075D">
            <w:pPr>
              <w:rPr>
                <w:rFonts w:cs="Arial"/>
              </w:rPr>
            </w:pPr>
          </w:p>
          <w:p w:rsidR="008011F6" w:rsidRPr="004F411B" w:rsidRDefault="008011F6"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33758C">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8011F6" w:rsidRPr="001F586D" w:rsidRDefault="008011F6" w:rsidP="0017075D">
            <w:pPr>
              <w:rPr>
                <w:rFonts w:cs="Arial"/>
                <w:b/>
              </w:rPr>
            </w:pPr>
          </w:p>
        </w:tc>
      </w:tr>
      <w:tr w:rsidR="008011F6" w:rsidRPr="00261EDA" w:rsidTr="0017075D">
        <w:tc>
          <w:tcPr>
            <w:tcW w:w="9570" w:type="dxa"/>
            <w:gridSpan w:val="10"/>
            <w:tcBorders>
              <w:bottom w:val="single" w:sz="4" w:space="0" w:color="A50021"/>
            </w:tcBorders>
            <w:shd w:val="clear" w:color="auto" w:fill="auto"/>
          </w:tcPr>
          <w:p w:rsidR="008011F6" w:rsidRPr="00FE0E84" w:rsidRDefault="008011F6" w:rsidP="0017075D">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8011F6"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8011F6" w:rsidRPr="00261EDA" w:rsidRDefault="008011F6" w:rsidP="0025517D">
            <w:pPr>
              <w:numPr>
                <w:ilvl w:val="0"/>
                <w:numId w:val="146"/>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8011F6"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Company / Organisation name: </w:t>
            </w:r>
          </w:p>
        </w:tc>
      </w:tr>
      <w:tr w:rsidR="008011F6" w:rsidRPr="00261EDA" w:rsidTr="008C05F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C0662D">
            <w:pPr>
              <w:spacing w:before="80" w:after="80"/>
              <w:rPr>
                <w:rFonts w:cs="Arial"/>
              </w:rPr>
            </w:pPr>
            <w:r w:rsidRPr="00261EDA">
              <w:rPr>
                <w:rFonts w:cs="Arial"/>
              </w:rPr>
              <w:t xml:space="preserve">Postcode: </w:t>
            </w:r>
          </w:p>
        </w:tc>
      </w:tr>
      <w:tr w:rsidR="008011F6" w:rsidRPr="00261EDA" w:rsidTr="008C05F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Site Tel: </w:t>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Contact Name: </w:t>
            </w:r>
          </w:p>
        </w:tc>
      </w:tr>
      <w:tr w:rsidR="008011F6"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8011F6" w:rsidRPr="00261EDA" w:rsidRDefault="008011F6" w:rsidP="007A5E73">
            <w:pPr>
              <w:numPr>
                <w:ilvl w:val="0"/>
                <w:numId w:val="146"/>
              </w:numPr>
              <w:spacing w:before="120"/>
              <w:ind w:left="360"/>
              <w:rPr>
                <w:rFonts w:cs="Arial"/>
                <w:b/>
                <w:color w:val="FFFFFF"/>
              </w:rPr>
            </w:pPr>
            <w:r>
              <w:rPr>
                <w:rFonts w:cs="Arial"/>
                <w:b/>
                <w:color w:val="FFFFFF"/>
              </w:rPr>
              <w:t>OTHER BUSINESSES OR UNDERTAKINGS ENGAGING THE WORKER</w:t>
            </w:r>
          </w:p>
        </w:tc>
      </w:tr>
      <w:tr w:rsidR="008011F6"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8011F6" w:rsidRPr="00261EDA" w:rsidRDefault="008011F6" w:rsidP="0017075D">
            <w:pPr>
              <w:spacing w:before="80" w:after="80"/>
              <w:rPr>
                <w:rFonts w:cs="Arial"/>
              </w:rPr>
            </w:pPr>
            <w:r w:rsidRPr="00261EDA">
              <w:rPr>
                <w:rFonts w:cs="Arial"/>
              </w:rPr>
              <w:t xml:space="preserve">Company / Organisation name: </w:t>
            </w:r>
          </w:p>
        </w:tc>
      </w:tr>
      <w:tr w:rsidR="00C0662D" w:rsidRPr="00261EDA" w:rsidTr="008C05F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Postcode: </w:t>
            </w:r>
          </w:p>
        </w:tc>
      </w:tr>
      <w:tr w:rsidR="00C0662D" w:rsidRPr="00261EDA" w:rsidTr="008C05F5">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Pr>
                <w:rFonts w:cs="Arial"/>
              </w:rPr>
              <w:t xml:space="preserve">Site </w:t>
            </w:r>
            <w:r w:rsidRPr="00261EDA">
              <w:rPr>
                <w:rFonts w:cs="Arial"/>
              </w:rPr>
              <w:t>Tel:</w:t>
            </w:r>
            <w:r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Pr>
                <w:rFonts w:cs="Arial"/>
              </w:rPr>
              <w:t xml:space="preserve">Site </w:t>
            </w:r>
            <w:r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Contact Name: </w:t>
            </w:r>
          </w:p>
        </w:tc>
      </w:tr>
      <w:tr w:rsidR="00C0662D"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C0662D" w:rsidRPr="00261EDA" w:rsidRDefault="00C0662D" w:rsidP="007A5E73">
            <w:pPr>
              <w:numPr>
                <w:ilvl w:val="0"/>
                <w:numId w:val="146"/>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0662D"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C0662D" w:rsidRPr="00261EDA" w:rsidRDefault="00C0662D" w:rsidP="0017075D">
            <w:pPr>
              <w:spacing w:before="80" w:after="80"/>
              <w:rPr>
                <w:rFonts w:cs="Arial"/>
              </w:rPr>
            </w:pPr>
            <w:r>
              <w:rPr>
                <w:rFonts w:cs="Arial"/>
              </w:rPr>
              <w:t>Sur</w:t>
            </w:r>
            <w:r w:rsidRPr="00261EDA">
              <w:rPr>
                <w:rFonts w:cs="Arial"/>
              </w:rPr>
              <w:t>name:</w:t>
            </w:r>
            <w:r w:rsidRPr="00261EDA">
              <w:rPr>
                <w:rFonts w:cs="Arial"/>
              </w:rPr>
              <w:tab/>
            </w:r>
          </w:p>
        </w:tc>
        <w:tc>
          <w:tcPr>
            <w:tcW w:w="5355" w:type="dxa"/>
            <w:gridSpan w:val="8"/>
            <w:tcBorders>
              <w:top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Given names: </w:t>
            </w:r>
          </w:p>
        </w:tc>
      </w:tr>
      <w:tr w:rsidR="00C0662D"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C0662D" w:rsidRPr="00261EDA" w:rsidRDefault="00C0662D" w:rsidP="0017075D">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C0662D" w:rsidRPr="00612B70" w:rsidRDefault="00C0662D"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C0662D" w:rsidRPr="00612B70" w:rsidRDefault="00C0662D" w:rsidP="00BA633C">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tc>
      </w:tr>
      <w:tr w:rsidR="00C0662D" w:rsidRPr="00261EDA" w:rsidTr="008C05F5">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C0662D">
            <w:pPr>
              <w:spacing w:before="80" w:after="80"/>
              <w:rPr>
                <w:rFonts w:cs="Arial"/>
              </w:rPr>
            </w:pPr>
            <w:r w:rsidRPr="00261EDA">
              <w:rPr>
                <w:rFonts w:cs="Arial"/>
              </w:rPr>
              <w:t xml:space="preserve">Postcode: </w:t>
            </w:r>
          </w:p>
        </w:tc>
      </w:tr>
      <w:tr w:rsidR="00C0662D" w:rsidRPr="00261EDA" w:rsidTr="001476AB">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Current Job:</w:t>
            </w:r>
            <w:r w:rsidRPr="00261EDA">
              <w:rPr>
                <w:rFonts w:cs="Arial"/>
              </w:rPr>
              <w:tab/>
            </w:r>
          </w:p>
        </w:tc>
        <w:tc>
          <w:tcPr>
            <w:tcW w:w="26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Pr>
                <w:rFonts w:cs="Arial"/>
              </w:rPr>
              <w:t>Tel(H</w:t>
            </w:r>
            <w:r w:rsidRPr="00261EDA">
              <w:rPr>
                <w:rFonts w:cs="Arial"/>
              </w:rPr>
              <w:t xml:space="preserve">): </w:t>
            </w:r>
          </w:p>
        </w:tc>
        <w:tc>
          <w:tcPr>
            <w:tcW w:w="2658"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Mob: </w:t>
            </w:r>
          </w:p>
        </w:tc>
      </w:tr>
      <w:tr w:rsidR="00C0662D" w:rsidRPr="00857267" w:rsidTr="0017075D">
        <w:tc>
          <w:tcPr>
            <w:tcW w:w="5536" w:type="dxa"/>
            <w:gridSpan w:val="5"/>
            <w:tcBorders>
              <w:top w:val="single" w:sz="4" w:space="0" w:color="A50021"/>
              <w:left w:val="single" w:sz="4" w:space="0" w:color="A50021"/>
              <w:bottom w:val="single" w:sz="4" w:space="0" w:color="A50021"/>
            </w:tcBorders>
            <w:shd w:val="clear" w:color="auto" w:fill="FEDDDD"/>
          </w:tcPr>
          <w:p w:rsidR="00C0662D" w:rsidRPr="00857267" w:rsidRDefault="00C0662D"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C0662D" w:rsidRPr="00857267" w:rsidRDefault="00C0662D" w:rsidP="0017075D">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C0662D" w:rsidRPr="00857267" w:rsidRDefault="00C0662D" w:rsidP="0017075D">
            <w:pPr>
              <w:spacing w:before="80" w:after="80"/>
              <w:rPr>
                <w:rFonts w:cs="Arial"/>
              </w:rPr>
            </w:pPr>
          </w:p>
        </w:tc>
      </w:tr>
      <w:tr w:rsidR="00C0662D"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C0662D" w:rsidRPr="00261EDA" w:rsidRDefault="00C0662D" w:rsidP="00452157">
            <w:pPr>
              <w:numPr>
                <w:ilvl w:val="0"/>
                <w:numId w:val="146"/>
              </w:numPr>
              <w:spacing w:before="120"/>
              <w:ind w:left="360"/>
              <w:rPr>
                <w:rFonts w:cs="Arial"/>
                <w:b/>
              </w:rPr>
            </w:pPr>
            <w:r>
              <w:rPr>
                <w:rFonts w:cs="Arial"/>
                <w:b/>
              </w:rPr>
              <w:t xml:space="preserve">EMPLOYMENT IN PAH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0662D"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C0662D" w:rsidRPr="0008197D" w:rsidRDefault="00C0662D" w:rsidP="007A5E73">
            <w:pPr>
              <w:numPr>
                <w:ilvl w:val="0"/>
                <w:numId w:val="149"/>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to </w:t>
            </w:r>
            <w:r>
              <w:rPr>
                <w:rFonts w:cs="Arial"/>
              </w:rPr>
              <w:t>PAH w</w:t>
            </w:r>
            <w:r w:rsidRPr="0008197D">
              <w:rPr>
                <w:rFonts w:cs="Arial"/>
              </w:rPr>
              <w:t>ork</w:t>
            </w:r>
          </w:p>
        </w:tc>
      </w:tr>
      <w:tr w:rsidR="00C0662D"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C0662D" w:rsidRPr="0008197D" w:rsidRDefault="00C0662D" w:rsidP="007A5E73">
            <w:pPr>
              <w:numPr>
                <w:ilvl w:val="0"/>
                <w:numId w:val="149"/>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New worker but not new to </w:t>
            </w:r>
            <w:r>
              <w:rPr>
                <w:rFonts w:cs="Arial"/>
              </w:rPr>
              <w:t xml:space="preserve">PAH </w:t>
            </w:r>
            <w:r w:rsidRPr="0008197D">
              <w:rPr>
                <w:rFonts w:cs="Arial"/>
              </w:rPr>
              <w:t>work</w:t>
            </w:r>
          </w:p>
        </w:tc>
      </w:tr>
      <w:tr w:rsidR="00C0662D"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C0662D" w:rsidRPr="0008197D" w:rsidRDefault="00C0662D" w:rsidP="007A5E73">
            <w:pPr>
              <w:numPr>
                <w:ilvl w:val="0"/>
                <w:numId w:val="149"/>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Current worker continuing in </w:t>
            </w:r>
            <w:r>
              <w:rPr>
                <w:rFonts w:cs="Arial"/>
              </w:rPr>
              <w:t>PAH</w:t>
            </w:r>
            <w:r w:rsidRPr="0008197D">
              <w:rPr>
                <w:rFonts w:cs="Arial"/>
              </w:rPr>
              <w:t xml:space="preserve"> work</w:t>
            </w:r>
          </w:p>
        </w:tc>
      </w:tr>
      <w:tr w:rsidR="00C0662D" w:rsidRPr="009471C5"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C0662D" w:rsidRPr="009471C5" w:rsidRDefault="00C0662D" w:rsidP="007A5E73">
            <w:pPr>
              <w:numPr>
                <w:ilvl w:val="0"/>
                <w:numId w:val="149"/>
              </w:numPr>
              <w:spacing w:before="80" w:after="80"/>
              <w:ind w:left="360"/>
              <w:rPr>
                <w:rFonts w:cs="Arial"/>
              </w:rPr>
            </w:pPr>
            <w:r>
              <w:rPr>
                <w:rFonts w:cs="Arial"/>
              </w:rPr>
              <w:t xml:space="preserve">Worked with PAH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C0662D" w:rsidRPr="0008197D" w:rsidTr="00C2013F">
        <w:tc>
          <w:tcPr>
            <w:tcW w:w="5210" w:type="dxa"/>
            <w:gridSpan w:val="4"/>
            <w:tcBorders>
              <w:top w:val="single" w:sz="4" w:space="0" w:color="A50021"/>
              <w:left w:val="single" w:sz="4" w:space="0" w:color="A50021"/>
              <w:bottom w:val="single" w:sz="4" w:space="0" w:color="A50021"/>
            </w:tcBorders>
            <w:shd w:val="clear" w:color="auto" w:fill="FEDDDD"/>
          </w:tcPr>
          <w:p w:rsidR="00C0662D" w:rsidRPr="0008197D" w:rsidRDefault="00C0662D" w:rsidP="007A5E73">
            <w:pPr>
              <w:numPr>
                <w:ilvl w:val="0"/>
                <w:numId w:val="149"/>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C0662D" w:rsidRPr="0008197D" w:rsidRDefault="00C0662D"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C0662D" w:rsidRPr="0008197D" w:rsidRDefault="00C0662D"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r w:rsidR="00C0662D" w:rsidRPr="0008197D" w:rsidTr="00C2013F">
        <w:tc>
          <w:tcPr>
            <w:tcW w:w="5210" w:type="dxa"/>
            <w:gridSpan w:val="4"/>
            <w:tcBorders>
              <w:top w:val="single" w:sz="4" w:space="0" w:color="A50021"/>
              <w:left w:val="single" w:sz="4" w:space="0" w:color="A50021"/>
              <w:bottom w:val="single" w:sz="4" w:space="0" w:color="A50021"/>
            </w:tcBorders>
            <w:shd w:val="clear" w:color="auto" w:fill="FEDDDD"/>
          </w:tcPr>
          <w:p w:rsidR="00C0662D" w:rsidRPr="0008197D" w:rsidRDefault="00C0662D" w:rsidP="007A5E73">
            <w:pPr>
              <w:numPr>
                <w:ilvl w:val="0"/>
                <w:numId w:val="149"/>
              </w:numPr>
              <w:spacing w:before="80" w:after="80"/>
              <w:ind w:left="360"/>
              <w:rPr>
                <w:rFonts w:cs="Arial"/>
              </w:rPr>
            </w:pPr>
            <w:r>
              <w:rPr>
                <w:rFonts w:cs="Arial"/>
              </w:rPr>
              <w:t>R</w:t>
            </w:r>
            <w:r w:rsidRPr="0008197D">
              <w:rPr>
                <w:rFonts w:cs="Arial"/>
              </w:rPr>
              <w:t>isk assessment</w:t>
            </w:r>
            <w:r>
              <w:rPr>
                <w:rFonts w:cs="Arial"/>
              </w:rPr>
              <w:t xml:space="preserve"> completed</w:t>
            </w:r>
          </w:p>
        </w:tc>
        <w:tc>
          <w:tcPr>
            <w:tcW w:w="966" w:type="dxa"/>
            <w:gridSpan w:val="3"/>
            <w:tcBorders>
              <w:top w:val="single" w:sz="4" w:space="0" w:color="A50021"/>
              <w:bottom w:val="single" w:sz="4" w:space="0" w:color="A50021"/>
            </w:tcBorders>
            <w:shd w:val="clear" w:color="auto" w:fill="FEDDDD"/>
          </w:tcPr>
          <w:p w:rsidR="00C0662D" w:rsidRPr="0008197D" w:rsidRDefault="00C0662D"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Pr>
                <w:rFonts w:cs="Arial"/>
              </w:rPr>
              <w:t xml:space="preserve"> </w:t>
            </w:r>
            <w:r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C0662D" w:rsidRPr="0008197D" w:rsidRDefault="00C0662D"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Pr="0008197D">
              <w:rPr>
                <w:rFonts w:cs="Arial"/>
              </w:rPr>
              <w:instrText xml:space="preserve"> FORMCHECKBOX </w:instrText>
            </w:r>
            <w:r w:rsidRPr="0008197D">
              <w:rPr>
                <w:rFonts w:cs="Arial"/>
              </w:rPr>
            </w:r>
            <w:r w:rsidRPr="0008197D">
              <w:rPr>
                <w:rFonts w:cs="Arial"/>
              </w:rPr>
              <w:fldChar w:fldCharType="end"/>
            </w:r>
            <w:r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665"/>
        <w:gridCol w:w="611"/>
        <w:gridCol w:w="1275"/>
        <w:gridCol w:w="504"/>
        <w:gridCol w:w="256"/>
        <w:gridCol w:w="203"/>
        <w:gridCol w:w="48"/>
        <w:gridCol w:w="790"/>
        <w:gridCol w:w="1424"/>
      </w:tblGrid>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0662D" w:rsidRPr="00261EDA" w:rsidRDefault="00C0662D" w:rsidP="00452157">
            <w:pPr>
              <w:numPr>
                <w:ilvl w:val="0"/>
                <w:numId w:val="146"/>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C0662D"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6A4BB0">
            <w:pPr>
              <w:spacing w:before="80" w:after="80"/>
              <w:rPr>
                <w:rFonts w:cs="Arial"/>
                <w:b/>
                <w:sz w:val="18"/>
                <w:szCs w:val="18"/>
              </w:rPr>
            </w:pPr>
            <w:r>
              <w:rPr>
                <w:rFonts w:cs="Arial"/>
                <w:b/>
                <w:sz w:val="18"/>
                <w:szCs w:val="18"/>
              </w:rPr>
              <w:t>PAH</w:t>
            </w:r>
            <w:r w:rsidRPr="00261EDA">
              <w:rPr>
                <w:rFonts w:cs="Arial"/>
                <w:b/>
                <w:sz w:val="18"/>
                <w:szCs w:val="18"/>
              </w:rPr>
              <w:t xml:space="preserve"> 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p>
        </w:tc>
      </w:tr>
      <w:tr w:rsidR="00C0662D" w:rsidRPr="00261EDA" w:rsidTr="0017075D">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C0662D" w:rsidRPr="00FF70E7" w:rsidRDefault="00C0662D" w:rsidP="0017075D">
            <w:pPr>
              <w:spacing w:before="100"/>
              <w:rPr>
                <w:rFonts w:cs="Arial"/>
                <w:sz w:val="18"/>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bookmarkStart w:id="862" w:name="_Toc322338274"/>
            <w:r w:rsidRPr="00FF70E7">
              <w:rPr>
                <w:rFonts w:cs="Arial"/>
                <w:sz w:val="18"/>
                <w:szCs w:val="16"/>
              </w:rPr>
            </w:r>
            <w:r w:rsidRPr="00FF70E7">
              <w:rPr>
                <w:rFonts w:cs="Arial"/>
                <w:sz w:val="18"/>
                <w:szCs w:val="16"/>
              </w:rPr>
              <w:fldChar w:fldCharType="end"/>
            </w:r>
            <w:r w:rsidRPr="00FF70E7">
              <w:rPr>
                <w:rFonts w:cs="Arial"/>
                <w:sz w:val="18"/>
                <w:szCs w:val="16"/>
              </w:rPr>
              <w:t xml:space="preserve"> Coke Plant</w:t>
            </w:r>
            <w:bookmarkEnd w:id="862"/>
          </w:p>
          <w:p w:rsidR="00C0662D" w:rsidRPr="00FF70E7" w:rsidRDefault="00C0662D" w:rsidP="0017075D">
            <w:pPr>
              <w:spacing w:before="100"/>
              <w:rPr>
                <w:rFonts w:cs="Arial"/>
                <w:sz w:val="18"/>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bookmarkStart w:id="863" w:name="_Toc322338275"/>
            <w:r w:rsidRPr="00FF70E7">
              <w:rPr>
                <w:rFonts w:cs="Arial"/>
                <w:sz w:val="18"/>
                <w:szCs w:val="16"/>
              </w:rPr>
            </w:r>
            <w:r w:rsidRPr="00FF70E7">
              <w:rPr>
                <w:rFonts w:cs="Arial"/>
                <w:sz w:val="18"/>
                <w:szCs w:val="16"/>
              </w:rPr>
              <w:fldChar w:fldCharType="end"/>
            </w:r>
            <w:r>
              <w:rPr>
                <w:rFonts w:cs="Arial"/>
                <w:sz w:val="18"/>
                <w:szCs w:val="16"/>
              </w:rPr>
              <w:t xml:space="preserve"> </w:t>
            </w:r>
            <w:r w:rsidRPr="00FF70E7">
              <w:rPr>
                <w:rFonts w:cs="Arial"/>
                <w:sz w:val="18"/>
                <w:szCs w:val="16"/>
              </w:rPr>
              <w:t>Aluminium Plant</w:t>
            </w:r>
            <w:bookmarkEnd w:id="863"/>
          </w:p>
          <w:p w:rsidR="00C0662D" w:rsidRPr="00FF70E7" w:rsidRDefault="00C0662D" w:rsidP="0017075D">
            <w:pPr>
              <w:spacing w:before="100"/>
              <w:rPr>
                <w:rFonts w:cs="Arial"/>
                <w:sz w:val="18"/>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bookmarkStart w:id="864" w:name="_Toc322338276"/>
            <w:r w:rsidRPr="00FF70E7">
              <w:rPr>
                <w:rFonts w:cs="Arial"/>
                <w:sz w:val="18"/>
                <w:szCs w:val="16"/>
              </w:rPr>
            </w:r>
            <w:r w:rsidRPr="00FF70E7">
              <w:rPr>
                <w:rFonts w:cs="Arial"/>
                <w:sz w:val="18"/>
                <w:szCs w:val="16"/>
              </w:rPr>
              <w:fldChar w:fldCharType="end"/>
            </w:r>
            <w:r w:rsidRPr="00FF70E7">
              <w:rPr>
                <w:rFonts w:cs="Arial"/>
                <w:sz w:val="18"/>
                <w:szCs w:val="16"/>
              </w:rPr>
              <w:t xml:space="preserve"> Roofing Industry</w:t>
            </w:r>
            <w:bookmarkEnd w:id="864"/>
          </w:p>
          <w:p w:rsidR="00C0662D" w:rsidRPr="00FF70E7" w:rsidRDefault="00C0662D" w:rsidP="0017075D">
            <w:pPr>
              <w:spacing w:before="100"/>
              <w:rPr>
                <w:rFonts w:cs="Arial"/>
                <w:sz w:val="18"/>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bookmarkStart w:id="865" w:name="_Toc322338277"/>
            <w:r w:rsidRPr="00FF70E7">
              <w:rPr>
                <w:rFonts w:cs="Arial"/>
                <w:sz w:val="18"/>
                <w:szCs w:val="16"/>
              </w:rPr>
            </w:r>
            <w:r w:rsidRPr="00FF70E7">
              <w:rPr>
                <w:rFonts w:cs="Arial"/>
                <w:sz w:val="18"/>
                <w:szCs w:val="16"/>
              </w:rPr>
              <w:fldChar w:fldCharType="end"/>
            </w:r>
            <w:r>
              <w:rPr>
                <w:rFonts w:cs="Arial"/>
                <w:sz w:val="18"/>
                <w:szCs w:val="16"/>
              </w:rPr>
              <w:t xml:space="preserve"> </w:t>
            </w:r>
            <w:r w:rsidRPr="00FF70E7">
              <w:rPr>
                <w:rFonts w:cs="Arial"/>
                <w:sz w:val="18"/>
                <w:szCs w:val="16"/>
              </w:rPr>
              <w:t>Road Surfacing</w:t>
            </w:r>
            <w:bookmarkEnd w:id="865"/>
          </w:p>
          <w:p w:rsidR="00C0662D" w:rsidRDefault="00C0662D" w:rsidP="0017075D">
            <w:pPr>
              <w:spacing w:before="100"/>
              <w:rPr>
                <w:rFonts w:cs="Arial"/>
                <w:sz w:val="18"/>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bookmarkStart w:id="866" w:name="_Toc322338278"/>
            <w:r w:rsidRPr="00FF70E7">
              <w:rPr>
                <w:rFonts w:cs="Arial"/>
                <w:sz w:val="18"/>
                <w:szCs w:val="16"/>
              </w:rPr>
            </w:r>
            <w:r w:rsidRPr="00FF70E7">
              <w:rPr>
                <w:rFonts w:cs="Arial"/>
                <w:sz w:val="18"/>
                <w:szCs w:val="16"/>
              </w:rPr>
              <w:fldChar w:fldCharType="end"/>
            </w:r>
            <w:r>
              <w:rPr>
                <w:rFonts w:cs="Arial"/>
                <w:sz w:val="18"/>
                <w:szCs w:val="16"/>
              </w:rPr>
              <w:t xml:space="preserve"> </w:t>
            </w:r>
            <w:r w:rsidRPr="00FF70E7">
              <w:rPr>
                <w:rFonts w:cs="Arial"/>
                <w:sz w:val="18"/>
                <w:szCs w:val="16"/>
              </w:rPr>
              <w:t>Automotive Industry (diesel)</w:t>
            </w:r>
          </w:p>
          <w:p w:rsidR="00C0662D" w:rsidRPr="00261EDA" w:rsidRDefault="00C0662D" w:rsidP="0017075D">
            <w:pPr>
              <w:spacing w:before="100"/>
              <w:rPr>
                <w:rFonts w:cs="Arial"/>
                <w:sz w:val="16"/>
                <w:szCs w:val="16"/>
              </w:rPr>
            </w:pPr>
            <w:r w:rsidRPr="00FF70E7">
              <w:rPr>
                <w:rFonts w:cs="Arial"/>
                <w:sz w:val="18"/>
                <w:szCs w:val="16"/>
              </w:rPr>
              <w:fldChar w:fldCharType="begin">
                <w:ffData>
                  <w:name w:val="Check11"/>
                  <w:enabled/>
                  <w:calcOnExit w:val="0"/>
                  <w:checkBox>
                    <w:sizeAuto/>
                    <w:default w:val="0"/>
                  </w:checkBox>
                </w:ffData>
              </w:fldChar>
            </w:r>
            <w:r w:rsidRPr="00FF70E7">
              <w:rPr>
                <w:rFonts w:cs="Arial"/>
                <w:sz w:val="18"/>
                <w:szCs w:val="16"/>
              </w:rPr>
              <w:instrText xml:space="preserve"> FORMCHECKBOX </w:instrText>
            </w:r>
            <w:r w:rsidRPr="00FF70E7">
              <w:rPr>
                <w:rFonts w:cs="Arial"/>
                <w:sz w:val="18"/>
                <w:szCs w:val="16"/>
              </w:rPr>
            </w:r>
            <w:r w:rsidRPr="00FF70E7">
              <w:rPr>
                <w:rFonts w:cs="Arial"/>
                <w:sz w:val="18"/>
                <w:szCs w:val="16"/>
              </w:rPr>
              <w:fldChar w:fldCharType="end"/>
            </w:r>
            <w:r w:rsidRPr="00FF70E7">
              <w:rPr>
                <w:rFonts w:cs="Arial"/>
                <w:sz w:val="18"/>
                <w:szCs w:val="16"/>
              </w:rPr>
              <w:t xml:space="preserve"> Other (specify): </w:t>
            </w:r>
            <w:bookmarkEnd w:id="866"/>
            <w:r>
              <w:rPr>
                <w:rFonts w:cs="Arial"/>
                <w:sz w:val="18"/>
                <w:szCs w:val="16"/>
              </w:rPr>
              <w:t>__________</w:t>
            </w:r>
          </w:p>
        </w:tc>
        <w:tc>
          <w:tcPr>
            <w:tcW w:w="6406" w:type="dxa"/>
            <w:gridSpan w:val="10"/>
            <w:tcBorders>
              <w:top w:val="single" w:sz="4" w:space="0" w:color="A50021"/>
              <w:left w:val="single" w:sz="4" w:space="0" w:color="A50021"/>
              <w:right w:val="single" w:sz="4" w:space="0" w:color="A50021"/>
            </w:tcBorders>
            <w:shd w:val="clear" w:color="auto" w:fill="FEDDDD"/>
          </w:tcPr>
          <w:p w:rsidR="00C0662D" w:rsidRPr="00261EDA" w:rsidRDefault="00C0662D" w:rsidP="0017075D">
            <w:pPr>
              <w:spacing w:before="60" w:after="60"/>
              <w:rPr>
                <w:rFonts w:cs="Arial"/>
                <w:b/>
              </w:rPr>
            </w:pPr>
            <w:r w:rsidRPr="00261EDA">
              <w:rPr>
                <w:rFonts w:cs="Arial"/>
                <w:b/>
              </w:rPr>
              <w:t>Controls:</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Wear gloves</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Respirator use</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Local exhaust ventilation</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Overalls / work clothing</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Laundering by employer</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Wash basins &amp; showers (with hot &amp; cold water)</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b/>
              </w:rPr>
            </w:pPr>
          </w:p>
        </w:tc>
        <w:tc>
          <w:tcPr>
            <w:tcW w:w="3685" w:type="dxa"/>
            <w:gridSpan w:val="5"/>
            <w:tcBorders>
              <w:top w:val="single" w:sz="4" w:space="0" w:color="A50021"/>
              <w:left w:val="single" w:sz="4" w:space="0" w:color="A50021"/>
            </w:tcBorders>
            <w:shd w:val="clear" w:color="auto" w:fill="FEDDDD"/>
          </w:tcPr>
          <w:p w:rsidR="00C0662D" w:rsidRPr="00261EDA" w:rsidRDefault="00C0662D" w:rsidP="0017075D">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C0662D" w:rsidRPr="00261EDA" w:rsidRDefault="00C0662D" w:rsidP="0017075D">
            <w:pPr>
              <w:spacing w:before="60" w:after="60"/>
              <w:rPr>
                <w:b/>
              </w:rPr>
            </w:pPr>
          </w:p>
        </w:tc>
        <w:tc>
          <w:tcPr>
            <w:tcW w:w="1424" w:type="dxa"/>
            <w:tcBorders>
              <w:top w:val="single" w:sz="4" w:space="0" w:color="A50021"/>
              <w:right w:val="single" w:sz="4" w:space="0" w:color="A50021"/>
            </w:tcBorders>
            <w:shd w:val="clear" w:color="auto" w:fill="FEDDDD"/>
          </w:tcPr>
          <w:p w:rsidR="00C0662D" w:rsidRPr="00261EDA" w:rsidRDefault="00C0662D" w:rsidP="0017075D">
            <w:pPr>
              <w:spacing w:before="60" w:after="60"/>
              <w:rPr>
                <w:b/>
              </w:rPr>
            </w:pP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tcBorders>
            <w:shd w:val="clear" w:color="auto" w:fill="FEDDDD"/>
          </w:tcPr>
          <w:p w:rsidR="00C0662D" w:rsidRPr="00261EDA" w:rsidRDefault="00C0662D" w:rsidP="0017075D">
            <w:pPr>
              <w:spacing w:before="60" w:after="60"/>
              <w:rPr>
                <w:rFonts w:cs="Arial"/>
              </w:rPr>
            </w:pPr>
            <w:r w:rsidRPr="00261EDA">
              <w:rPr>
                <w:rFonts w:cs="Arial"/>
              </w:rPr>
              <w:t>Clean Shaven</w:t>
            </w:r>
          </w:p>
        </w:tc>
        <w:tc>
          <w:tcPr>
            <w:tcW w:w="1297" w:type="dxa"/>
            <w:gridSpan w:val="4"/>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120"/>
              <w:rPr>
                <w:rFonts w:cs="Arial"/>
              </w:rPr>
            </w:pPr>
          </w:p>
        </w:tc>
        <w:tc>
          <w:tcPr>
            <w:tcW w:w="3685" w:type="dxa"/>
            <w:gridSpan w:val="5"/>
            <w:tcBorders>
              <w:left w:val="single" w:sz="4" w:space="0" w:color="A50021"/>
              <w:bottom w:val="single" w:sz="4" w:space="0" w:color="A50021"/>
            </w:tcBorders>
            <w:shd w:val="clear" w:color="auto" w:fill="FEDDDD"/>
          </w:tcPr>
          <w:p w:rsidR="00C0662D" w:rsidRPr="00261EDA" w:rsidRDefault="00C0662D"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Yes</w:t>
            </w:r>
          </w:p>
        </w:tc>
        <w:tc>
          <w:tcPr>
            <w:tcW w:w="1424" w:type="dxa"/>
            <w:tcBorders>
              <w:bottom w:val="single" w:sz="4" w:space="0" w:color="A50021"/>
              <w:right w:val="single" w:sz="4" w:space="0" w:color="A50021"/>
            </w:tcBorders>
            <w:shd w:val="clear" w:color="auto" w:fill="FEDDDD"/>
          </w:tcPr>
          <w:p w:rsidR="00C0662D" w:rsidRPr="00261EDA" w:rsidRDefault="00C0662D"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No</w:t>
            </w:r>
          </w:p>
        </w:tc>
      </w:tr>
      <w:tr w:rsidR="00C0662D" w:rsidRPr="00857267"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0662D" w:rsidRPr="00857267" w:rsidRDefault="00C0662D" w:rsidP="007A5E73">
            <w:pPr>
              <w:numPr>
                <w:ilvl w:val="0"/>
                <w:numId w:val="146"/>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3E51F5" w:rsidRDefault="00C0662D" w:rsidP="0017075D">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b/>
              </w:rPr>
            </w:pPr>
            <w:r w:rsidRPr="00AC0B36">
              <w:rPr>
                <w:rFonts w:cs="Arial"/>
                <w:b/>
              </w:rPr>
              <w:t>Recommended Action and/or Comment</w:t>
            </w: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color w:val="800000"/>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C0662D" w:rsidRPr="00662678" w:rsidRDefault="00C0662D" w:rsidP="0017075D">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8D0E33" w:rsidRDefault="00C0662D" w:rsidP="0017075D">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C0662D" w:rsidRPr="00AC0B36" w:rsidRDefault="00C0662D" w:rsidP="0017075D">
            <w:pPr>
              <w:spacing w:before="80" w:after="80"/>
              <w:rPr>
                <w:rFonts w:cs="Arial"/>
              </w:rPr>
            </w:pP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0662D" w:rsidRPr="00261EDA" w:rsidRDefault="00C0662D" w:rsidP="007A5E73">
            <w:pPr>
              <w:numPr>
                <w:ilvl w:val="0"/>
                <w:numId w:val="146"/>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7A5E73">
            <w:pPr>
              <w:numPr>
                <w:ilvl w:val="0"/>
                <w:numId w:val="14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Suitable for</w:t>
            </w:r>
            <w:r w:rsidRPr="00261EDA">
              <w:rPr>
                <w:rFonts w:cs="Arial"/>
              </w:rPr>
              <w:t xml:space="preserve"> work</w:t>
            </w:r>
            <w:r>
              <w:rPr>
                <w:rFonts w:cs="Arial"/>
              </w:rPr>
              <w:t xml:space="preserve"> with PAH</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7A5E73">
            <w:pPr>
              <w:numPr>
                <w:ilvl w:val="0"/>
                <w:numId w:val="14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Counselling required</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7A5E73">
            <w:pPr>
              <w:numPr>
                <w:ilvl w:val="0"/>
                <w:numId w:val="14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Review</w:t>
            </w:r>
            <w:r w:rsidRPr="00261EDA">
              <w:rPr>
                <w:rFonts w:cs="Arial"/>
              </w:rPr>
              <w:t xml:space="preserve"> workplace</w:t>
            </w:r>
            <w:r>
              <w:rPr>
                <w:rFonts w:cs="Arial"/>
              </w:rPr>
              <w:t xml:space="preserve"> controls</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7A5E73">
            <w:pPr>
              <w:numPr>
                <w:ilvl w:val="0"/>
                <w:numId w:val="14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Repeat health assessment</w:t>
            </w:r>
            <w:r w:rsidRPr="00261EDA">
              <w:rPr>
                <w:rFonts w:cs="Arial"/>
              </w:rPr>
              <w:t xml:space="preserve"> in </w:t>
            </w:r>
            <w:r>
              <w:rPr>
                <w:rFonts w:cs="Arial"/>
              </w:rPr>
              <w:t>______</w:t>
            </w:r>
            <w:r w:rsidRPr="00261EDA">
              <w:rPr>
                <w:rFonts w:cs="Arial"/>
              </w:rPr>
              <w:t xml:space="preserve"> month(s) / </w:t>
            </w:r>
            <w:r>
              <w:rPr>
                <w:rFonts w:cs="Arial"/>
              </w:rPr>
              <w:t>______</w:t>
            </w:r>
            <w:r w:rsidRPr="00261EDA">
              <w:rPr>
                <w:rFonts w:cs="Arial"/>
              </w:rPr>
              <w:t xml:space="preserve"> week(s)</w:t>
            </w:r>
          </w:p>
        </w:tc>
      </w:tr>
      <w:tr w:rsidR="00C0662D" w:rsidRPr="00893396" w:rsidTr="0017075D">
        <w:tc>
          <w:tcPr>
            <w:tcW w:w="6345" w:type="dxa"/>
            <w:gridSpan w:val="8"/>
            <w:tcBorders>
              <w:top w:val="single" w:sz="4" w:space="0" w:color="A50021"/>
              <w:left w:val="single" w:sz="4" w:space="0" w:color="A50021"/>
              <w:bottom w:val="single" w:sz="4" w:space="0" w:color="A50021"/>
            </w:tcBorders>
            <w:shd w:val="clear" w:color="auto" w:fill="FEDDDD"/>
          </w:tcPr>
          <w:p w:rsidR="00C0662D" w:rsidRPr="00261EDA" w:rsidRDefault="00C0662D" w:rsidP="007A5E73">
            <w:pPr>
              <w:numPr>
                <w:ilvl w:val="0"/>
                <w:numId w:val="147"/>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w:t>
            </w:r>
            <w:r>
              <w:rPr>
                <w:rFonts w:cs="Arial"/>
              </w:rPr>
              <w:t>Removal from</w:t>
            </w:r>
            <w:r w:rsidRPr="00261EDA">
              <w:rPr>
                <w:rFonts w:cs="Arial"/>
              </w:rPr>
              <w:t xml:space="preserve"> work</w:t>
            </w:r>
            <w:r>
              <w:rPr>
                <w:rFonts w:cs="Arial"/>
              </w:rPr>
              <w:t xml:space="preserve"> with PAH </w:t>
            </w:r>
          </w:p>
        </w:tc>
        <w:tc>
          <w:tcPr>
            <w:tcW w:w="3225" w:type="dxa"/>
            <w:gridSpan w:val="6"/>
            <w:tcBorders>
              <w:top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C0662D" w:rsidRPr="00261EDA" w:rsidTr="0017075D">
        <w:tc>
          <w:tcPr>
            <w:tcW w:w="7105" w:type="dxa"/>
            <w:gridSpan w:val="10"/>
            <w:tcBorders>
              <w:top w:val="single" w:sz="4" w:space="0" w:color="A50021"/>
              <w:left w:val="single" w:sz="4" w:space="0" w:color="A50021"/>
              <w:bottom w:val="single" w:sz="4" w:space="0" w:color="A50021"/>
            </w:tcBorders>
            <w:shd w:val="clear" w:color="auto" w:fill="FEDDDD"/>
          </w:tcPr>
          <w:p w:rsidR="00C0662D" w:rsidRPr="00261EDA" w:rsidRDefault="00C0662D" w:rsidP="007A5E73">
            <w:pPr>
              <w:numPr>
                <w:ilvl w:val="0"/>
                <w:numId w:val="147"/>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sidRPr="00261EDA">
              <w:rPr>
                <w:rFonts w:cs="Arial"/>
              </w:rPr>
              <w:t xml:space="preserve">  Medical examination by Medical Practitioner</w:t>
            </w:r>
            <w:r>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7A5E73">
            <w:pPr>
              <w:numPr>
                <w:ilvl w:val="0"/>
                <w:numId w:val="147"/>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Pr="00261EDA">
              <w:rPr>
                <w:rFonts w:cs="Arial"/>
              </w:rPr>
              <w:instrText xml:space="preserve"> FORMCHECKBOX </w:instrText>
            </w:r>
            <w:r w:rsidRPr="00261EDA">
              <w:rPr>
                <w:rFonts w:cs="Arial"/>
              </w:rPr>
            </w:r>
            <w:r w:rsidRPr="00261EDA">
              <w:rPr>
                <w:rFonts w:cs="Arial"/>
              </w:rPr>
              <w:fldChar w:fldCharType="end"/>
            </w:r>
            <w:r>
              <w:rPr>
                <w:rFonts w:cs="Arial"/>
              </w:rPr>
              <w:t xml:space="preserve">  Fit to resume PAH risk work                                 F</w:t>
            </w:r>
            <w:r w:rsidRPr="00261EDA">
              <w:rPr>
                <w:rFonts w:cs="Arial"/>
              </w:rPr>
              <w:t xml:space="preserve">rom </w:t>
            </w:r>
            <w:r w:rsidRPr="008D0E33">
              <w:rPr>
                <w:rFonts w:asciiTheme="minorHAnsi" w:hAnsiTheme="minorHAnsi" w:cstheme="minorHAnsi"/>
                <w:color w:val="BFBFBF" w:themeColor="background1" w:themeShade="BF"/>
              </w:rPr>
              <w:t>DD/MM/YYYY</w:t>
            </w:r>
          </w:p>
        </w:tc>
      </w:tr>
      <w:tr w:rsidR="00C0662D" w:rsidRPr="00A67246" w:rsidTr="0017075D">
        <w:tc>
          <w:tcPr>
            <w:tcW w:w="7105" w:type="dxa"/>
            <w:gridSpan w:val="10"/>
            <w:tcBorders>
              <w:top w:val="single" w:sz="4" w:space="0" w:color="D99594"/>
              <w:left w:val="single" w:sz="4" w:space="0" w:color="A50021"/>
              <w:bottom w:val="single" w:sz="4" w:space="0" w:color="A50021"/>
            </w:tcBorders>
            <w:shd w:val="clear" w:color="auto" w:fill="FEDDDD"/>
          </w:tcPr>
          <w:p w:rsidR="00C0662D" w:rsidRPr="00A67246" w:rsidRDefault="00C0662D" w:rsidP="007A5E73">
            <w:pPr>
              <w:numPr>
                <w:ilvl w:val="0"/>
                <w:numId w:val="147"/>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Pr="00A67246">
              <w:rPr>
                <w:rFonts w:cs="Arial"/>
              </w:rPr>
              <w:instrText xml:space="preserve"> FORMCHECKBOX </w:instrText>
            </w:r>
            <w:r w:rsidRPr="00A67246">
              <w:rPr>
                <w:rFonts w:cs="Arial"/>
              </w:rPr>
            </w:r>
            <w:r w:rsidRPr="00A67246">
              <w:rPr>
                <w:rFonts w:cs="Arial"/>
              </w:rPr>
              <w:fldChar w:fldCharType="end"/>
            </w:r>
            <w:r w:rsidRPr="00A67246">
              <w:rPr>
                <w:rFonts w:cs="Arial"/>
              </w:rPr>
              <w:t xml:space="preserve">  Referred to Medical Specialist </w:t>
            </w:r>
            <w:r>
              <w:rPr>
                <w:rFonts w:cs="Arial"/>
              </w:rPr>
              <w:t>(</w:t>
            </w:r>
            <w:r w:rsidRPr="00A67246">
              <w:rPr>
                <w:rFonts w:cs="Arial"/>
              </w:rPr>
              <w:t xml:space="preserve">respiratory/dermatology/other):     </w:t>
            </w:r>
            <w:r>
              <w:rPr>
                <w:rFonts w:cs="Arial"/>
              </w:rPr>
              <w:br/>
            </w:r>
            <w:r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C0662D" w:rsidRPr="00A67246" w:rsidRDefault="00C0662D" w:rsidP="0017075D">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C0662D" w:rsidRPr="00FE0E84"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FE0E84" w:rsidRDefault="00C0662D"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p w:rsidR="00C0662D" w:rsidRPr="00FE0E84" w:rsidRDefault="00C0662D" w:rsidP="0017075D">
            <w:pPr>
              <w:spacing w:before="80" w:after="80"/>
              <w:rPr>
                <w:rFonts w:cs="Arial"/>
              </w:rPr>
            </w:pPr>
          </w:p>
        </w:tc>
      </w:tr>
      <w:tr w:rsidR="00C0662D"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C0662D" w:rsidRPr="00261EDA" w:rsidRDefault="00C0662D"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C0662D" w:rsidRPr="00261EDA" w:rsidTr="003D152C">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C0662D" w:rsidRPr="00261EDA" w:rsidTr="003D152C">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Pr>
                <w:rFonts w:cs="Arial"/>
              </w:rPr>
              <w:t>Registration Number</w:t>
            </w:r>
            <w:r w:rsidRPr="00261EDA">
              <w:rPr>
                <w:rFonts w:cs="Arial"/>
              </w:rPr>
              <w:t xml:space="preserve">: </w:t>
            </w:r>
          </w:p>
        </w:tc>
      </w:tr>
      <w:tr w:rsidR="00C0662D" w:rsidRPr="00261EDA" w:rsidTr="00C0662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Medical Practice</w:t>
            </w:r>
            <w:r>
              <w:rPr>
                <w:rFonts w:cs="Arial"/>
              </w:rPr>
              <w:t>:</w:t>
            </w:r>
          </w:p>
        </w:tc>
      </w:tr>
      <w:tr w:rsidR="00C0662D" w:rsidRPr="00261EDA" w:rsidTr="003D152C">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C0662D" w:rsidRPr="00261EDA" w:rsidRDefault="00C0662D" w:rsidP="0017075D">
            <w:pPr>
              <w:spacing w:before="80" w:after="80"/>
              <w:rPr>
                <w:rFonts w:cs="Arial"/>
              </w:rPr>
            </w:pPr>
            <w:r w:rsidRPr="00261EDA">
              <w:rPr>
                <w:rFonts w:cs="Arial"/>
              </w:rPr>
              <w:t xml:space="preserve">Postcode: </w:t>
            </w:r>
          </w:p>
        </w:tc>
      </w:tr>
    </w:tbl>
    <w:p w:rsidR="008011F6" w:rsidRPr="008E2ED2" w:rsidRDefault="008011F6" w:rsidP="008011F6">
      <w:pPr>
        <w:rPr>
          <w:szCs w:val="22"/>
        </w:rPr>
      </w:pPr>
    </w:p>
    <w:p w:rsidR="008011F6" w:rsidRDefault="008011F6" w:rsidP="008011F6">
      <w:pPr>
        <w:rPr>
          <w:rFonts w:cs="Arial"/>
          <w:b/>
        </w:rPr>
      </w:pPr>
      <w:r>
        <w:rPr>
          <w:rFonts w:cs="Arial"/>
          <w:b/>
        </w:rPr>
        <w:br w:type="page"/>
      </w:r>
    </w:p>
    <w:tbl>
      <w:tblPr>
        <w:tblW w:w="9579" w:type="dxa"/>
        <w:tblLook w:val="01E0" w:firstRow="1" w:lastRow="1" w:firstColumn="1" w:lastColumn="1" w:noHBand="0" w:noVBand="0"/>
      </w:tblPr>
      <w:tblGrid>
        <w:gridCol w:w="2676"/>
        <w:gridCol w:w="1636"/>
        <w:gridCol w:w="191"/>
        <w:gridCol w:w="850"/>
        <w:gridCol w:w="248"/>
        <w:gridCol w:w="521"/>
        <w:gridCol w:w="790"/>
        <w:gridCol w:w="272"/>
        <w:gridCol w:w="124"/>
        <w:gridCol w:w="83"/>
        <w:gridCol w:w="2188"/>
      </w:tblGrid>
      <w:tr w:rsidR="008011F6" w:rsidRPr="00542A8C" w:rsidTr="0017075D">
        <w:tc>
          <w:tcPr>
            <w:tcW w:w="9579" w:type="dxa"/>
            <w:gridSpan w:val="11"/>
            <w:tcBorders>
              <w:bottom w:val="single" w:sz="4" w:space="0" w:color="A50021"/>
            </w:tcBorders>
            <w:shd w:val="clear" w:color="auto" w:fill="auto"/>
          </w:tcPr>
          <w:p w:rsidR="008011F6" w:rsidRPr="00542A8C" w:rsidRDefault="008011F6"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8011F6" w:rsidRPr="00261EDA" w:rsidTr="0017075D">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8011F6" w:rsidRPr="00261EDA" w:rsidRDefault="008011F6" w:rsidP="007A5E73">
            <w:pPr>
              <w:numPr>
                <w:ilvl w:val="0"/>
                <w:numId w:val="148"/>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8011F6" w:rsidRPr="00261EDA" w:rsidTr="0017075D">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Company / Organisation name: </w:t>
            </w:r>
          </w:p>
        </w:tc>
      </w:tr>
      <w:tr w:rsidR="008011F6" w:rsidRPr="00261EDA" w:rsidTr="00894A55">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C0662D">
            <w:pPr>
              <w:spacing w:before="80" w:after="80"/>
              <w:rPr>
                <w:rFonts w:cs="Arial"/>
              </w:rPr>
            </w:pPr>
            <w:r w:rsidRPr="00261EDA">
              <w:rPr>
                <w:rFonts w:cs="Arial"/>
              </w:rPr>
              <w:t xml:space="preserve">Postcode: </w:t>
            </w:r>
          </w:p>
        </w:tc>
      </w:tr>
      <w:tr w:rsidR="008011F6" w:rsidRPr="00261EDA" w:rsidTr="00894A55">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Site Tel: </w:t>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Site 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Contact Name: </w:t>
            </w:r>
          </w:p>
        </w:tc>
      </w:tr>
      <w:tr w:rsidR="008011F6" w:rsidRPr="00261EDA" w:rsidTr="0017075D">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8011F6" w:rsidRPr="00261EDA" w:rsidRDefault="008011F6" w:rsidP="007A5E73">
            <w:pPr>
              <w:numPr>
                <w:ilvl w:val="0"/>
                <w:numId w:val="148"/>
              </w:numPr>
              <w:spacing w:before="120"/>
              <w:ind w:left="360"/>
              <w:rPr>
                <w:rFonts w:cs="Arial"/>
                <w:b/>
                <w:color w:val="FFFFFF"/>
              </w:rPr>
            </w:pPr>
            <w:r>
              <w:rPr>
                <w:rFonts w:cs="Arial"/>
                <w:b/>
                <w:color w:val="FFFFFF"/>
              </w:rPr>
              <w:t>OTHER BUSINESSES OR UNDERTAKINGS ENGAGING THE WORKER</w:t>
            </w:r>
          </w:p>
        </w:tc>
      </w:tr>
      <w:tr w:rsidR="008011F6" w:rsidRPr="00261EDA" w:rsidTr="0017075D">
        <w:tc>
          <w:tcPr>
            <w:tcW w:w="9579" w:type="dxa"/>
            <w:gridSpan w:val="11"/>
            <w:tcBorders>
              <w:top w:val="single" w:sz="4" w:space="0" w:color="A50021"/>
              <w:left w:val="single" w:sz="4" w:space="0" w:color="A50021"/>
              <w:bottom w:val="single" w:sz="4" w:space="0" w:color="A50021"/>
              <w:right w:val="single" w:sz="4" w:space="0" w:color="A50021"/>
            </w:tcBorders>
            <w:shd w:val="clear" w:color="auto" w:fill="auto"/>
          </w:tcPr>
          <w:p w:rsidR="008011F6" w:rsidRPr="00261EDA" w:rsidRDefault="008011F6" w:rsidP="0017075D">
            <w:pPr>
              <w:spacing w:before="80" w:after="80"/>
              <w:rPr>
                <w:rFonts w:cs="Arial"/>
              </w:rPr>
            </w:pPr>
            <w:r w:rsidRPr="00261EDA">
              <w:rPr>
                <w:rFonts w:cs="Arial"/>
              </w:rPr>
              <w:t xml:space="preserve">Company / Organisation name: </w:t>
            </w:r>
          </w:p>
        </w:tc>
      </w:tr>
      <w:tr w:rsidR="00C0662D" w:rsidRPr="00261EDA" w:rsidTr="00894A55">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Site 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Postcode: </w:t>
            </w:r>
          </w:p>
        </w:tc>
      </w:tr>
      <w:tr w:rsidR="00C0662D" w:rsidRPr="00261EDA" w:rsidTr="00894A55">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Pr>
                <w:rFonts w:cs="Arial"/>
              </w:rPr>
              <w:t xml:space="preserve">Site </w:t>
            </w:r>
            <w:r w:rsidRPr="00261EDA">
              <w:rPr>
                <w:rFonts w:cs="Arial"/>
              </w:rPr>
              <w:t xml:space="preserve">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Contact Name: </w:t>
            </w:r>
          </w:p>
        </w:tc>
      </w:tr>
      <w:tr w:rsidR="00C0662D" w:rsidRPr="00261EDA" w:rsidTr="0017075D">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C0662D" w:rsidRPr="00261EDA" w:rsidRDefault="00C0662D" w:rsidP="007A5E73">
            <w:pPr>
              <w:numPr>
                <w:ilvl w:val="0"/>
                <w:numId w:val="148"/>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0662D" w:rsidRPr="00261EDA" w:rsidTr="0017075D">
        <w:tc>
          <w:tcPr>
            <w:tcW w:w="4312" w:type="dxa"/>
            <w:gridSpan w:val="2"/>
            <w:tcBorders>
              <w:top w:val="single" w:sz="4" w:space="0" w:color="A50021"/>
              <w:left w:val="single" w:sz="4" w:space="0" w:color="A50021"/>
              <w:bottom w:val="single" w:sz="4" w:space="0" w:color="A50021"/>
            </w:tcBorders>
            <w:shd w:val="clear" w:color="auto" w:fill="auto"/>
          </w:tcPr>
          <w:p w:rsidR="00C0662D" w:rsidRPr="00261EDA" w:rsidRDefault="00C0662D"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9"/>
            <w:tcBorders>
              <w:top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Given names: </w:t>
            </w:r>
          </w:p>
        </w:tc>
      </w:tr>
      <w:tr w:rsidR="00C0662D" w:rsidRPr="00612B70" w:rsidTr="0017075D">
        <w:tc>
          <w:tcPr>
            <w:tcW w:w="4312" w:type="dxa"/>
            <w:gridSpan w:val="2"/>
            <w:tcBorders>
              <w:top w:val="single" w:sz="4" w:space="0" w:color="A50021"/>
              <w:left w:val="single" w:sz="4" w:space="0" w:color="A50021"/>
              <w:bottom w:val="single" w:sz="4" w:space="0" w:color="A50021"/>
            </w:tcBorders>
            <w:shd w:val="clear" w:color="auto" w:fill="auto"/>
          </w:tcPr>
          <w:p w:rsidR="00C0662D" w:rsidRPr="00261EDA" w:rsidRDefault="00C0662D"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4"/>
            <w:tcBorders>
              <w:top w:val="single" w:sz="4" w:space="0" w:color="A50021"/>
              <w:bottom w:val="single" w:sz="4" w:space="0" w:color="A50021"/>
            </w:tcBorders>
            <w:shd w:val="clear" w:color="auto" w:fill="auto"/>
          </w:tcPr>
          <w:p w:rsidR="00C0662D" w:rsidRPr="00612B70" w:rsidRDefault="00C0662D"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5"/>
            <w:tcBorders>
              <w:top w:val="single" w:sz="4" w:space="0" w:color="A50021"/>
              <w:bottom w:val="single" w:sz="4" w:space="0" w:color="A50021"/>
              <w:right w:val="single" w:sz="4" w:space="0" w:color="A50021"/>
            </w:tcBorders>
            <w:shd w:val="clear" w:color="auto" w:fill="auto"/>
          </w:tcPr>
          <w:p w:rsidR="00C0662D" w:rsidRDefault="00C0662D"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C0662D" w:rsidRPr="00612B70" w:rsidRDefault="00C0662D"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C0662D" w:rsidRPr="00261EDA" w:rsidTr="00894A55">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Address: </w:t>
            </w:r>
          </w:p>
        </w:tc>
        <w:tc>
          <w:tcPr>
            <w:tcW w:w="2805" w:type="dxa"/>
            <w:gridSpan w:val="6"/>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C0662D">
            <w:pPr>
              <w:spacing w:before="80" w:after="80"/>
              <w:rPr>
                <w:rFonts w:cs="Arial"/>
              </w:rPr>
            </w:pPr>
            <w:r w:rsidRPr="00261EDA">
              <w:rPr>
                <w:rFonts w:cs="Arial"/>
              </w:rPr>
              <w:t xml:space="preserve">Postcode: </w:t>
            </w:r>
          </w:p>
        </w:tc>
      </w:tr>
      <w:tr w:rsidR="00C0662D" w:rsidRPr="00261EDA" w:rsidTr="00894A55">
        <w:tc>
          <w:tcPr>
            <w:tcW w:w="4312"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Current Job:</w:t>
            </w:r>
            <w:r w:rsidRPr="00261EDA">
              <w:rPr>
                <w:rFonts w:cs="Arial"/>
              </w:rPr>
              <w:tab/>
            </w:r>
          </w:p>
        </w:tc>
        <w:tc>
          <w:tcPr>
            <w:tcW w:w="2600" w:type="dxa"/>
            <w:gridSpan w:val="5"/>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Pr>
                <w:rFonts w:cs="Arial"/>
              </w:rPr>
              <w:t>Tel(H</w:t>
            </w:r>
            <w:r w:rsidRPr="00261EDA">
              <w:rPr>
                <w:rFonts w:cs="Arial"/>
              </w:rPr>
              <w:t xml:space="preserve">): </w:t>
            </w:r>
          </w:p>
        </w:tc>
        <w:tc>
          <w:tcPr>
            <w:tcW w:w="2667" w:type="dxa"/>
            <w:gridSpan w:val="4"/>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Mob: </w:t>
            </w:r>
          </w:p>
        </w:tc>
      </w:tr>
      <w:tr w:rsidR="00C0662D" w:rsidRPr="00857267" w:rsidTr="0017075D">
        <w:tc>
          <w:tcPr>
            <w:tcW w:w="5601" w:type="dxa"/>
            <w:gridSpan w:val="5"/>
            <w:tcBorders>
              <w:top w:val="single" w:sz="4" w:space="0" w:color="A50021"/>
              <w:left w:val="single" w:sz="4" w:space="0" w:color="A50021"/>
              <w:bottom w:val="single" w:sz="4" w:space="0" w:color="A50021"/>
            </w:tcBorders>
            <w:shd w:val="clear" w:color="auto" w:fill="auto"/>
          </w:tcPr>
          <w:p w:rsidR="00C0662D" w:rsidRPr="00857267" w:rsidRDefault="00C0662D"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C0662D" w:rsidRPr="00857267" w:rsidRDefault="00C0662D" w:rsidP="0017075D">
            <w:pPr>
              <w:spacing w:before="80" w:after="80"/>
              <w:rPr>
                <w:rFonts w:cs="Arial"/>
              </w:rPr>
            </w:pPr>
          </w:p>
        </w:tc>
        <w:tc>
          <w:tcPr>
            <w:tcW w:w="2188" w:type="dxa"/>
            <w:tcBorders>
              <w:top w:val="single" w:sz="4" w:space="0" w:color="A50021"/>
              <w:bottom w:val="single" w:sz="4" w:space="0" w:color="A50021"/>
              <w:right w:val="single" w:sz="4" w:space="0" w:color="A50021"/>
            </w:tcBorders>
            <w:shd w:val="clear" w:color="auto" w:fill="auto"/>
          </w:tcPr>
          <w:p w:rsidR="00C0662D" w:rsidRPr="00857267" w:rsidRDefault="00C0662D" w:rsidP="0017075D">
            <w:pPr>
              <w:spacing w:before="80" w:after="80"/>
              <w:rPr>
                <w:rFonts w:cs="Arial"/>
              </w:rPr>
            </w:pPr>
          </w:p>
        </w:tc>
      </w:tr>
      <w:tr w:rsidR="00C0662D" w:rsidRPr="00667FD2" w:rsidTr="0017075D">
        <w:trPr>
          <w:trHeight w:val="416"/>
        </w:trPr>
        <w:tc>
          <w:tcPr>
            <w:tcW w:w="9579" w:type="dxa"/>
            <w:gridSpan w:val="11"/>
            <w:tcBorders>
              <w:top w:val="single" w:sz="4" w:space="0" w:color="A50021"/>
              <w:left w:val="single" w:sz="4" w:space="0" w:color="A50021"/>
              <w:bottom w:val="single" w:sz="4" w:space="0" w:color="A50021"/>
              <w:right w:val="single" w:sz="4" w:space="0" w:color="A50021"/>
            </w:tcBorders>
            <w:shd w:val="clear" w:color="auto" w:fill="000000" w:themeFill="text1"/>
          </w:tcPr>
          <w:p w:rsidR="00C0662D" w:rsidRPr="00667FD2" w:rsidRDefault="00C0662D" w:rsidP="007A5E73">
            <w:pPr>
              <w:numPr>
                <w:ilvl w:val="0"/>
                <w:numId w:val="148"/>
              </w:numPr>
              <w:spacing w:before="120"/>
              <w:ind w:left="360"/>
              <w:rPr>
                <w:rFonts w:cs="Arial"/>
                <w:b/>
              </w:rPr>
            </w:pPr>
            <w:r w:rsidRPr="00095FEB">
              <w:rPr>
                <w:rFonts w:cs="Arial"/>
                <w:b/>
                <w:color w:val="FFFFFF"/>
              </w:rPr>
              <w:t>GENERAL HEALTH ASSESSMENT (if applicable)</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667FD2" w:rsidRDefault="00C0662D" w:rsidP="0017075D">
            <w:pPr>
              <w:spacing w:before="120"/>
              <w:rPr>
                <w:rFonts w:cs="Arial"/>
                <w:b/>
              </w:rPr>
            </w:pPr>
            <w:r>
              <w:rPr>
                <w:rFonts w:cs="Arial"/>
                <w:b/>
              </w:rPr>
              <w:t>Symptoms of:</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667FD2" w:rsidRDefault="00C0662D" w:rsidP="0017075D">
            <w:pPr>
              <w:spacing w:before="120"/>
              <w:ind w:left="18"/>
              <w:rPr>
                <w:rFonts w:cs="Arial"/>
                <w:b/>
              </w:rPr>
            </w:pPr>
            <w:r>
              <w:rPr>
                <w:rFonts w:cs="Arial"/>
                <w:b/>
              </w:rPr>
              <w:t>Comments</w:t>
            </w: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667FD2" w:rsidRDefault="00C0662D" w:rsidP="0017075D">
            <w:pPr>
              <w:spacing w:before="120"/>
              <w:ind w:left="46"/>
              <w:rPr>
                <w:rFonts w:cs="Arial"/>
                <w:b/>
              </w:rPr>
            </w:pPr>
            <w:r>
              <w:rPr>
                <w:rFonts w:cs="Arial"/>
                <w:b/>
              </w:rPr>
              <w:t>Further testing?</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D941B6" w:rsidRDefault="00C0662D" w:rsidP="0017075D">
            <w:pPr>
              <w:spacing w:before="120"/>
              <w:jc w:val="both"/>
              <w:rPr>
                <w:rFonts w:cs="Arial"/>
              </w:rPr>
            </w:pPr>
            <w:r w:rsidRPr="00D941B6">
              <w:rPr>
                <w:rFonts w:cs="Arial"/>
              </w:rPr>
              <w:t>Skin disorders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D941B6" w:rsidRDefault="00C0662D" w:rsidP="0017075D">
            <w:pPr>
              <w:spacing w:before="120"/>
              <w:jc w:val="both"/>
              <w:rPr>
                <w:rFonts w:cs="Arial"/>
              </w:rPr>
            </w:pPr>
            <w:r w:rsidRPr="00D941B6">
              <w:rPr>
                <w:rFonts w:cs="Arial"/>
              </w:rPr>
              <w:t>Headaches, dizziness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D941B6" w:rsidRDefault="00C0662D" w:rsidP="0017075D">
            <w:pPr>
              <w:spacing w:before="120"/>
              <w:jc w:val="both"/>
              <w:rPr>
                <w:rFonts w:cs="Arial"/>
              </w:rPr>
            </w:pPr>
            <w:r w:rsidRPr="00D941B6">
              <w:rPr>
                <w:rFonts w:cs="Arial"/>
              </w:rPr>
              <w:t>Respiratory tract</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D941B6" w:rsidRDefault="00C0662D" w:rsidP="0017075D">
            <w:pPr>
              <w:spacing w:before="120"/>
              <w:jc w:val="both"/>
              <w:rPr>
                <w:rFonts w:cs="Arial"/>
              </w:rPr>
            </w:pPr>
            <w:r w:rsidRPr="00D941B6">
              <w:rPr>
                <w:rFonts w:cs="Arial"/>
              </w:rPr>
              <w:t>Eyes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Pr="00D941B6" w:rsidRDefault="00C0662D" w:rsidP="0017075D">
            <w:pPr>
              <w:spacing w:before="120"/>
              <w:jc w:val="both"/>
              <w:rPr>
                <w:rFonts w:cs="Arial"/>
              </w:rPr>
            </w:pPr>
            <w:r w:rsidRPr="00D941B6">
              <w:rPr>
                <w:rFonts w:cs="Arial"/>
              </w:rPr>
              <w:t>Photosensitivity</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jc w:val="both"/>
              <w:rPr>
                <w:rFonts w:cs="Arial"/>
              </w:rPr>
            </w:pPr>
            <w:r>
              <w:rPr>
                <w:rFonts w:cs="Arial"/>
              </w:rPr>
              <w:t>Cough</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jc w:val="both"/>
              <w:rPr>
                <w:rFonts w:cs="Arial"/>
              </w:rPr>
            </w:pPr>
            <w:r>
              <w:rPr>
                <w:rFonts w:cs="Arial"/>
              </w:rPr>
              <w:t>CNS</w:t>
            </w: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1492"/>
        </w:trPr>
        <w:tc>
          <w:tcPr>
            <w:tcW w:w="2676" w:type="dxa"/>
            <w:tcBorders>
              <w:top w:val="single" w:sz="4" w:space="0" w:color="A50021"/>
              <w:left w:val="single" w:sz="4" w:space="0" w:color="A50021"/>
              <w:right w:val="single" w:sz="4" w:space="0" w:color="A50021"/>
            </w:tcBorders>
            <w:shd w:val="clear" w:color="auto" w:fill="auto"/>
          </w:tcPr>
          <w:p w:rsidR="00C0662D" w:rsidRDefault="00C0662D" w:rsidP="0017075D">
            <w:pPr>
              <w:spacing w:before="120"/>
              <w:jc w:val="both"/>
              <w:rPr>
                <w:rFonts w:cs="Arial"/>
              </w:rPr>
            </w:pPr>
            <w:r>
              <w:rPr>
                <w:rFonts w:cs="Arial"/>
              </w:rPr>
              <w:t>Others</w:t>
            </w:r>
          </w:p>
          <w:p w:rsidR="00C0662D" w:rsidRDefault="00C0662D" w:rsidP="0017075D">
            <w:pPr>
              <w:spacing w:before="120"/>
              <w:jc w:val="both"/>
              <w:rPr>
                <w:rFonts w:cs="Arial"/>
              </w:rPr>
            </w:pPr>
          </w:p>
          <w:p w:rsidR="00C0662D" w:rsidRDefault="00C0662D" w:rsidP="0017075D">
            <w:pPr>
              <w:spacing w:before="120"/>
              <w:jc w:val="both"/>
              <w:rPr>
                <w:rFonts w:cs="Arial"/>
              </w:rPr>
            </w:pPr>
          </w:p>
          <w:p w:rsidR="00C0662D" w:rsidRDefault="00C0662D" w:rsidP="0017075D">
            <w:pPr>
              <w:spacing w:before="120"/>
              <w:jc w:val="both"/>
              <w:rPr>
                <w:rFonts w:cs="Arial"/>
              </w:rPr>
            </w:pPr>
          </w:p>
        </w:tc>
        <w:tc>
          <w:tcPr>
            <w:tcW w:w="4508" w:type="dxa"/>
            <w:gridSpan w:val="7"/>
            <w:tcBorders>
              <w:top w:val="single" w:sz="4" w:space="0" w:color="A50021"/>
              <w:left w:val="single" w:sz="4" w:space="0" w:color="A50021"/>
              <w:right w:val="single" w:sz="4" w:space="0" w:color="A50021"/>
            </w:tcBorders>
            <w:shd w:val="clear" w:color="auto" w:fill="auto"/>
          </w:tcPr>
          <w:p w:rsidR="00C0662D" w:rsidRDefault="00C0662D" w:rsidP="0017075D">
            <w:pPr>
              <w:spacing w:before="120"/>
              <w:jc w:val="both"/>
              <w:rPr>
                <w:rFonts w:cs="Arial"/>
              </w:rPr>
            </w:pPr>
          </w:p>
          <w:p w:rsidR="00C0662D" w:rsidRDefault="00C0662D" w:rsidP="0017075D">
            <w:pPr>
              <w:spacing w:before="120"/>
              <w:jc w:val="both"/>
              <w:rPr>
                <w:rFonts w:cs="Arial"/>
              </w:rPr>
            </w:pPr>
          </w:p>
          <w:p w:rsidR="00C0662D" w:rsidRDefault="00C0662D" w:rsidP="0017075D">
            <w:pPr>
              <w:spacing w:before="120"/>
              <w:ind w:left="18"/>
              <w:jc w:val="both"/>
              <w:rPr>
                <w:rFonts w:cs="Arial"/>
              </w:rPr>
            </w:pPr>
          </w:p>
          <w:p w:rsidR="00C0662D" w:rsidRPr="003E3FED" w:rsidRDefault="00C0662D" w:rsidP="0017075D">
            <w:pPr>
              <w:spacing w:before="120"/>
              <w:ind w:left="18"/>
              <w:jc w:val="both"/>
              <w:rPr>
                <w:rFonts w:cs="Arial"/>
              </w:rPr>
            </w:pPr>
          </w:p>
        </w:tc>
        <w:tc>
          <w:tcPr>
            <w:tcW w:w="2395" w:type="dxa"/>
            <w:gridSpan w:val="3"/>
            <w:tcBorders>
              <w:top w:val="single" w:sz="4" w:space="0" w:color="A50021"/>
              <w:left w:val="single" w:sz="4" w:space="0" w:color="A50021"/>
              <w:right w:val="single" w:sz="4" w:space="0" w:color="A50021"/>
            </w:tcBorders>
            <w:shd w:val="clear" w:color="auto" w:fill="auto"/>
          </w:tcPr>
          <w:p w:rsidR="00C0662D" w:rsidRPr="00261EDA"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0662D" w:rsidRPr="00667FD2" w:rsidTr="0017075D">
        <w:trPr>
          <w:trHeight w:val="600"/>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ind w:left="18"/>
              <w:jc w:val="both"/>
              <w:rPr>
                <w:rFonts w:cs="Arial"/>
              </w:rPr>
            </w:pPr>
            <w:r>
              <w:rPr>
                <w:rFonts w:cs="Arial"/>
              </w:rPr>
              <w:t>Height _____cm</w:t>
            </w:r>
          </w:p>
          <w:p w:rsidR="00C0662D" w:rsidRDefault="00C0662D" w:rsidP="0017075D">
            <w:pPr>
              <w:spacing w:before="120"/>
              <w:ind w:left="18"/>
              <w:jc w:val="both"/>
              <w:rPr>
                <w:rFonts w:cs="Arial"/>
              </w:rPr>
            </w:pPr>
            <w:r>
              <w:rPr>
                <w:rFonts w:cs="Arial"/>
              </w:rPr>
              <w:t>Weight _____kg</w:t>
            </w:r>
          </w:p>
          <w:p w:rsidR="00C0662D" w:rsidRDefault="00C0662D" w:rsidP="0017075D">
            <w:pPr>
              <w:spacing w:before="120"/>
              <w:jc w:val="both"/>
              <w:rPr>
                <w:rFonts w:cs="Arial"/>
              </w:rPr>
            </w:pPr>
            <w:r>
              <w:rPr>
                <w:rFonts w:cs="Arial"/>
              </w:rPr>
              <w:t>Bp ____/____ mmHg</w:t>
            </w:r>
          </w:p>
          <w:p w:rsidR="00C0662D" w:rsidRDefault="00C0662D" w:rsidP="0017075D">
            <w:pPr>
              <w:spacing w:before="120"/>
              <w:jc w:val="both"/>
              <w:rPr>
                <w:rFonts w:cs="Arial"/>
              </w:rPr>
            </w:pPr>
          </w:p>
        </w:tc>
        <w:tc>
          <w:tcPr>
            <w:tcW w:w="4508"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ind w:left="46"/>
              <w:jc w:val="both"/>
              <w:rPr>
                <w:rFonts w:cs="Arial"/>
              </w:rPr>
            </w:pPr>
          </w:p>
          <w:p w:rsidR="00C0662D" w:rsidRDefault="00C0662D" w:rsidP="0017075D">
            <w:pPr>
              <w:spacing w:before="120"/>
              <w:ind w:left="46"/>
              <w:jc w:val="both"/>
              <w:rPr>
                <w:rFonts w:cs="Arial"/>
              </w:rPr>
            </w:pPr>
          </w:p>
          <w:p w:rsidR="00C0662D" w:rsidRPr="00261EDA" w:rsidRDefault="00C0662D" w:rsidP="006336A7">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bl>
    <w:p w:rsidR="005026B1" w:rsidRDefault="005026B1">
      <w:r>
        <w:br w:type="page"/>
      </w:r>
    </w:p>
    <w:tbl>
      <w:tblPr>
        <w:tblW w:w="9579" w:type="dxa"/>
        <w:tblLook w:val="01E0" w:firstRow="1" w:lastRow="1" w:firstColumn="1" w:lastColumn="1" w:noHBand="0" w:noVBand="0"/>
      </w:tblPr>
      <w:tblGrid>
        <w:gridCol w:w="2482"/>
        <w:gridCol w:w="1312"/>
        <w:gridCol w:w="709"/>
        <w:gridCol w:w="567"/>
        <w:gridCol w:w="2238"/>
        <w:gridCol w:w="2262"/>
        <w:gridCol w:w="9"/>
      </w:tblGrid>
      <w:tr w:rsidR="00C0662D" w:rsidRPr="00667FD2" w:rsidTr="0017075D">
        <w:trPr>
          <w:trHeight w:val="496"/>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000000" w:themeFill="text1"/>
          </w:tcPr>
          <w:p w:rsidR="00C0662D" w:rsidRPr="00FE0E84" w:rsidRDefault="00C0662D" w:rsidP="007A5E73">
            <w:pPr>
              <w:numPr>
                <w:ilvl w:val="0"/>
                <w:numId w:val="148"/>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C0662D" w:rsidRPr="00667FD2" w:rsidTr="0017075D">
        <w:trPr>
          <w:trHeight w:val="1287"/>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auto"/>
          </w:tcPr>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Default="00C0662D" w:rsidP="0017075D">
            <w:pPr>
              <w:spacing w:before="120"/>
              <w:ind w:left="360"/>
              <w:rPr>
                <w:rFonts w:cs="Arial"/>
                <w:b/>
              </w:rPr>
            </w:pPr>
          </w:p>
          <w:p w:rsidR="00C0662D" w:rsidRPr="00667FD2" w:rsidRDefault="00C0662D" w:rsidP="0017075D">
            <w:pPr>
              <w:spacing w:before="120"/>
              <w:ind w:left="360"/>
              <w:rPr>
                <w:rFonts w:cs="Arial"/>
                <w:b/>
              </w:rPr>
            </w:pPr>
          </w:p>
        </w:tc>
      </w:tr>
      <w:tr w:rsidR="00C0662D" w:rsidRPr="00261EDA" w:rsidTr="0017075D">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000000" w:themeFill="text1"/>
          </w:tcPr>
          <w:p w:rsidR="00C0662D" w:rsidRPr="00261EDA" w:rsidRDefault="00C0662D"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C0662D" w:rsidRPr="00261EDA" w:rsidTr="00F05929">
        <w:trPr>
          <w:gridAfter w:val="1"/>
          <w:wAfter w:w="9" w:type="dxa"/>
          <w:trHeight w:val="433"/>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Name: </w:t>
            </w:r>
          </w:p>
        </w:tc>
        <w:tc>
          <w:tcPr>
            <w:tcW w:w="3514"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Signature</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C0662D" w:rsidRPr="00261EDA" w:rsidTr="00F05929">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Tel: </w:t>
            </w:r>
          </w:p>
        </w:tc>
        <w:tc>
          <w:tcPr>
            <w:tcW w:w="2588"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Fax: </w:t>
            </w:r>
          </w:p>
        </w:tc>
        <w:tc>
          <w:tcPr>
            <w:tcW w:w="4500"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Pr>
                <w:rFonts w:cs="Arial"/>
              </w:rPr>
              <w:t>Registration Number</w:t>
            </w:r>
            <w:r w:rsidRPr="00261EDA">
              <w:rPr>
                <w:rFonts w:cs="Arial"/>
              </w:rPr>
              <w:t xml:space="preserve">: </w:t>
            </w:r>
          </w:p>
        </w:tc>
      </w:tr>
      <w:tr w:rsidR="00C0662D" w:rsidRPr="00261EDA" w:rsidTr="00C0662D">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Medical Practice</w:t>
            </w:r>
            <w:r>
              <w:rPr>
                <w:rFonts w:cs="Arial"/>
              </w:rPr>
              <w:t>:</w:t>
            </w:r>
          </w:p>
        </w:tc>
      </w:tr>
      <w:tr w:rsidR="00C0662D" w:rsidRPr="00261EDA" w:rsidTr="00F05929">
        <w:trPr>
          <w:gridAfter w:val="1"/>
          <w:wAfter w:w="9" w:type="dxa"/>
        </w:trPr>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Address: </w:t>
            </w:r>
          </w:p>
        </w:tc>
        <w:tc>
          <w:tcPr>
            <w:tcW w:w="2805" w:type="dxa"/>
            <w:gridSpan w:val="2"/>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Suburb: </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C0662D" w:rsidRPr="00261EDA" w:rsidRDefault="00C0662D" w:rsidP="0017075D">
            <w:pPr>
              <w:spacing w:before="80" w:after="80"/>
              <w:rPr>
                <w:rFonts w:cs="Arial"/>
              </w:rPr>
            </w:pPr>
            <w:r w:rsidRPr="00261EDA">
              <w:rPr>
                <w:rFonts w:cs="Arial"/>
              </w:rPr>
              <w:t xml:space="preserve">Postcode: </w:t>
            </w:r>
          </w:p>
        </w:tc>
      </w:tr>
    </w:tbl>
    <w:p w:rsidR="008011F6" w:rsidRDefault="008011F6" w:rsidP="008011F6">
      <w:pPr>
        <w:jc w:val="center"/>
        <w:rPr>
          <w:rFonts w:cs="Arial"/>
          <w:color w:val="000000"/>
          <w:szCs w:val="22"/>
        </w:rPr>
        <w:sectPr w:rsidR="008011F6" w:rsidSect="00671B42">
          <w:headerReference w:type="default" r:id="rId104"/>
          <w:footnotePr>
            <w:numRestart w:val="eachSect"/>
          </w:footnotePr>
          <w:pgSz w:w="11909" w:h="16834"/>
          <w:pgMar w:top="1440" w:right="1440" w:bottom="1440" w:left="1440" w:header="709" w:footer="0" w:gutter="0"/>
          <w:cols w:space="720"/>
          <w:docGrid w:linePitch="272"/>
        </w:sectPr>
      </w:pPr>
    </w:p>
    <w:p w:rsidR="002F2CAA" w:rsidRPr="00204139" w:rsidRDefault="002F2CAA" w:rsidP="00A52FF7">
      <w:pPr>
        <w:pStyle w:val="Heading1"/>
      </w:pPr>
      <w:bookmarkStart w:id="867" w:name="_Toc351029792"/>
      <w:r w:rsidRPr="00204139">
        <w:t>PENTACHLOROPHENOL (PCP)</w:t>
      </w:r>
      <w:bookmarkEnd w:id="860"/>
      <w:bookmarkEnd w:id="861"/>
      <w:bookmarkEnd w:id="867"/>
    </w:p>
    <w:p w:rsidR="00A52FF7" w:rsidRPr="009D08CD"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9D08CD">
        <w:rPr>
          <w:rFonts w:cs="Arial"/>
          <w:sz w:val="22"/>
          <w:szCs w:val="22"/>
        </w:rPr>
        <w:t xml:space="preserve">BASELINE HEALTH </w:t>
      </w:r>
      <w:r>
        <w:rPr>
          <w:rFonts w:cs="Arial"/>
          <w:sz w:val="22"/>
          <w:szCs w:val="22"/>
        </w:rPr>
        <w:t>MONITORING</w:t>
      </w:r>
      <w:r w:rsidRPr="009D08CD">
        <w:rPr>
          <w:rFonts w:cs="Arial"/>
          <w:sz w:val="22"/>
          <w:szCs w:val="22"/>
        </w:rPr>
        <w:t xml:space="preserve"> </w:t>
      </w:r>
      <w:r>
        <w:rPr>
          <w:rFonts w:cs="Arial"/>
          <w:sz w:val="22"/>
          <w:szCs w:val="22"/>
        </w:rPr>
        <w:t xml:space="preserve">BEFORE </w:t>
      </w:r>
      <w:r w:rsidR="00584B0A">
        <w:rPr>
          <w:rFonts w:cs="Arial"/>
          <w:sz w:val="22"/>
          <w:szCs w:val="22"/>
        </w:rPr>
        <w:t>START</w:t>
      </w:r>
      <w:r w:rsidR="00BE664B">
        <w:rPr>
          <w:rFonts w:cs="Arial"/>
          <w:sz w:val="22"/>
          <w:szCs w:val="22"/>
        </w:rPr>
        <w:t>ING</w:t>
      </w:r>
      <w:r>
        <w:rPr>
          <w:rFonts w:cs="Arial"/>
          <w:sz w:val="22"/>
          <w:szCs w:val="22"/>
        </w:rPr>
        <w:t xml:space="preserve"> WORK</w:t>
      </w:r>
      <w:r w:rsidRPr="009D08CD">
        <w:rPr>
          <w:rFonts w:cs="Arial"/>
          <w:sz w:val="22"/>
          <w:szCs w:val="22"/>
        </w:rPr>
        <w:t xml:space="preserve"> IN A PCP PROCESS</w:t>
      </w:r>
    </w:p>
    <w:p w:rsidR="002F2CAA" w:rsidRDefault="002F2CAA" w:rsidP="002F2CAA">
      <w:pPr>
        <w:pStyle w:val="Head2"/>
        <w:spacing w:before="0" w:after="0"/>
        <w:rPr>
          <w:rFonts w:cs="Arial"/>
        </w:rPr>
      </w:pPr>
    </w:p>
    <w:p w:rsidR="002F2CAA" w:rsidRPr="009C5FC9" w:rsidRDefault="002F2CAA" w:rsidP="007A5E73">
      <w:pPr>
        <w:pStyle w:val="Head2"/>
        <w:numPr>
          <w:ilvl w:val="0"/>
          <w:numId w:val="76"/>
        </w:numPr>
        <w:spacing w:before="0" w:after="0"/>
        <w:rPr>
          <w:rFonts w:cs="Arial"/>
        </w:rPr>
      </w:pPr>
      <w:r w:rsidRPr="009C5FC9">
        <w:rPr>
          <w:rFonts w:cs="Arial"/>
        </w:rPr>
        <w:t xml:space="preserve">Collection of </w:t>
      </w:r>
      <w:r>
        <w:rPr>
          <w:rFonts w:cs="Arial"/>
        </w:rPr>
        <w:t>d</w:t>
      </w:r>
      <w:r w:rsidRPr="009C5FC9">
        <w:rPr>
          <w:rFonts w:cs="Arial"/>
        </w:rPr>
        <w:t xml:space="preserve">emographic </w:t>
      </w:r>
      <w:r>
        <w:rPr>
          <w:rFonts w:cs="Arial"/>
        </w:rPr>
        <w:t>d</w:t>
      </w:r>
      <w:r w:rsidRPr="009C5FC9">
        <w:rPr>
          <w:rFonts w:cs="Arial"/>
        </w:rPr>
        <w:t>ata</w:t>
      </w:r>
    </w:p>
    <w:p w:rsidR="002F2CAA" w:rsidRDefault="002F2CAA" w:rsidP="002F2CAA">
      <w:pPr>
        <w:pStyle w:val="BodyText1"/>
        <w:spacing w:after="0"/>
        <w:rPr>
          <w:rFonts w:ascii="Arial" w:hAnsi="Arial" w:cs="Arial"/>
          <w:szCs w:val="22"/>
        </w:rPr>
      </w:pPr>
    </w:p>
    <w:p w:rsidR="002F2CAA" w:rsidRDefault="002F2CAA" w:rsidP="007A5E73">
      <w:pPr>
        <w:pStyle w:val="Head2"/>
        <w:numPr>
          <w:ilvl w:val="0"/>
          <w:numId w:val="76"/>
        </w:numPr>
        <w:spacing w:before="0" w:after="0"/>
        <w:rPr>
          <w:rFonts w:cs="Arial"/>
        </w:rPr>
      </w:pPr>
      <w:r>
        <w:rPr>
          <w:rFonts w:cs="Arial"/>
        </w:rPr>
        <w:t>Work</w:t>
      </w:r>
      <w:r w:rsidRPr="009C5FC9">
        <w:rPr>
          <w:rFonts w:cs="Arial"/>
        </w:rPr>
        <w:t xml:space="preserve"> </w:t>
      </w:r>
      <w:r>
        <w:rPr>
          <w:rFonts w:cs="Arial"/>
        </w:rPr>
        <w:t>h</w:t>
      </w:r>
      <w:r w:rsidRPr="009C5FC9">
        <w:rPr>
          <w:rFonts w:cs="Arial"/>
        </w:rPr>
        <w:t>istory</w:t>
      </w:r>
    </w:p>
    <w:p w:rsidR="00320FD2" w:rsidRPr="009C5FC9" w:rsidRDefault="00320FD2" w:rsidP="00320FD2">
      <w:pPr>
        <w:pStyle w:val="Head2"/>
        <w:spacing w:before="0" w:after="0"/>
        <w:rPr>
          <w:rFonts w:cs="Arial"/>
        </w:rPr>
      </w:pPr>
    </w:p>
    <w:p w:rsidR="002F2CAA" w:rsidRDefault="002F2CAA" w:rsidP="007A5E73">
      <w:pPr>
        <w:pStyle w:val="Head2"/>
        <w:numPr>
          <w:ilvl w:val="0"/>
          <w:numId w:val="76"/>
        </w:numPr>
        <w:spacing w:before="0" w:after="0"/>
        <w:rPr>
          <w:rFonts w:cs="Arial"/>
        </w:rPr>
      </w:pPr>
      <w:r w:rsidRPr="009C5FC9">
        <w:rPr>
          <w:rFonts w:cs="Arial"/>
        </w:rPr>
        <w:t xml:space="preserve">Medical </w:t>
      </w:r>
      <w:r>
        <w:rPr>
          <w:rFonts w:cs="Arial"/>
        </w:rPr>
        <w:t>h</w:t>
      </w:r>
      <w:r w:rsidRPr="009C5FC9">
        <w:rPr>
          <w:rFonts w:cs="Arial"/>
        </w:rPr>
        <w:t>istory</w:t>
      </w:r>
    </w:p>
    <w:p w:rsidR="002F2CAA" w:rsidRPr="009C5FC9" w:rsidRDefault="002F2CAA" w:rsidP="002F2CAA">
      <w:pPr>
        <w:pStyle w:val="Head2"/>
        <w:spacing w:before="0" w:after="0"/>
        <w:rPr>
          <w:rFonts w:cs="Arial"/>
        </w:rPr>
      </w:pPr>
    </w:p>
    <w:p w:rsidR="002F2CAA" w:rsidRPr="009C5FC9" w:rsidRDefault="002F2CAA" w:rsidP="007A5E73">
      <w:pPr>
        <w:pStyle w:val="Head2"/>
        <w:numPr>
          <w:ilvl w:val="0"/>
          <w:numId w:val="76"/>
        </w:numPr>
        <w:spacing w:before="0" w:after="0"/>
        <w:rPr>
          <w:rFonts w:cs="Arial"/>
        </w:rPr>
      </w:pPr>
      <w:r w:rsidRPr="009C5FC9">
        <w:rPr>
          <w:rFonts w:cs="Arial"/>
        </w:rPr>
        <w:t xml:space="preserve">Physical </w:t>
      </w:r>
      <w:r>
        <w:rPr>
          <w:rFonts w:cs="Arial"/>
        </w:rPr>
        <w:t>e</w:t>
      </w:r>
      <w:r w:rsidRPr="009C5FC9">
        <w:rPr>
          <w:rFonts w:cs="Arial"/>
        </w:rPr>
        <w:t>xamination</w:t>
      </w:r>
    </w:p>
    <w:p w:rsidR="002F2CAA" w:rsidRDefault="002F2CAA" w:rsidP="002F2CAA">
      <w:pPr>
        <w:pStyle w:val="Bodytext21"/>
        <w:spacing w:after="0"/>
        <w:rPr>
          <w:rFonts w:ascii="Arial" w:hAnsi="Arial" w:cs="Arial"/>
        </w:rPr>
      </w:pPr>
    </w:p>
    <w:p w:rsidR="002F2CAA" w:rsidRPr="009C5FC9" w:rsidRDefault="002F2CAA" w:rsidP="002F2CAA">
      <w:pPr>
        <w:pStyle w:val="Bodytext21"/>
        <w:spacing w:after="0"/>
        <w:rPr>
          <w:rFonts w:ascii="Arial" w:hAnsi="Arial" w:cs="Arial"/>
        </w:rPr>
      </w:pPr>
      <w:r>
        <w:rPr>
          <w:rFonts w:ascii="Arial" w:hAnsi="Arial" w:cs="Arial"/>
        </w:rPr>
        <w:t xml:space="preserve">A physical examination will be conducted with emphasis on the skin, </w:t>
      </w:r>
      <w:r w:rsidRPr="009C5FC9">
        <w:rPr>
          <w:rFonts w:ascii="Arial" w:hAnsi="Arial" w:cs="Arial"/>
        </w:rPr>
        <w:t>noting abnormal lesions</w:t>
      </w:r>
      <w:r>
        <w:rPr>
          <w:rFonts w:ascii="Arial" w:hAnsi="Arial" w:cs="Arial"/>
        </w:rPr>
        <w:t xml:space="preserve"> or effects of irritancy</w:t>
      </w:r>
      <w:r w:rsidRPr="009C5FC9">
        <w:rPr>
          <w:rFonts w:ascii="Arial" w:hAnsi="Arial" w:cs="Arial"/>
        </w:rPr>
        <w:t>.</w:t>
      </w:r>
    </w:p>
    <w:p w:rsidR="002F2CAA" w:rsidRDefault="002F2CAA" w:rsidP="002F2CAA">
      <w:pPr>
        <w:pStyle w:val="Head2"/>
        <w:spacing w:before="0" w:after="0"/>
        <w:rPr>
          <w:rFonts w:cs="Arial"/>
        </w:rPr>
      </w:pPr>
    </w:p>
    <w:p w:rsidR="002F2CAA" w:rsidRPr="009C5FC9" w:rsidRDefault="002F2CAA" w:rsidP="007A5E73">
      <w:pPr>
        <w:pStyle w:val="Head2"/>
        <w:numPr>
          <w:ilvl w:val="0"/>
          <w:numId w:val="76"/>
        </w:numPr>
        <w:spacing w:before="0" w:after="0"/>
        <w:rPr>
          <w:rFonts w:cs="Arial"/>
        </w:rPr>
      </w:pPr>
      <w:r w:rsidRPr="009C5FC9">
        <w:rPr>
          <w:rFonts w:cs="Arial"/>
        </w:rPr>
        <w:t>Investigation</w:t>
      </w:r>
    </w:p>
    <w:p w:rsidR="002F2CAA" w:rsidRDefault="002F2CAA" w:rsidP="002F2CAA">
      <w:pPr>
        <w:pStyle w:val="BodyText1"/>
        <w:spacing w:after="0"/>
        <w:rPr>
          <w:rFonts w:ascii="Arial" w:hAnsi="Arial" w:cs="Arial"/>
        </w:rPr>
      </w:pPr>
    </w:p>
    <w:p w:rsidR="002F2CAA" w:rsidRDefault="002F2CAA" w:rsidP="002F2CAA">
      <w:pPr>
        <w:pStyle w:val="BodyText1"/>
        <w:spacing w:after="0"/>
        <w:rPr>
          <w:rFonts w:ascii="Arial" w:hAnsi="Arial" w:cs="Arial"/>
        </w:rPr>
      </w:pPr>
      <w:r>
        <w:rPr>
          <w:rFonts w:ascii="Arial" w:hAnsi="Arial" w:cs="Arial"/>
        </w:rPr>
        <w:t>The following tests will be used to test the worker’s baseline exposure:</w:t>
      </w:r>
    </w:p>
    <w:p w:rsidR="002F2CAA" w:rsidRDefault="002F2CAA" w:rsidP="002F2CAA">
      <w:pPr>
        <w:pStyle w:val="BodyText1"/>
        <w:spacing w:after="0"/>
        <w:rPr>
          <w:rFonts w:ascii="Arial" w:hAnsi="Arial" w:cs="Arial"/>
        </w:rPr>
      </w:pPr>
    </w:p>
    <w:p w:rsidR="002F2CAA" w:rsidRDefault="002F2CAA" w:rsidP="00B079BB">
      <w:pPr>
        <w:pStyle w:val="BodyText1"/>
        <w:numPr>
          <w:ilvl w:val="0"/>
          <w:numId w:val="67"/>
        </w:numPr>
        <w:spacing w:after="0"/>
        <w:rPr>
          <w:rFonts w:ascii="Arial" w:hAnsi="Arial" w:cs="Arial"/>
        </w:rPr>
      </w:pPr>
      <w:r>
        <w:rPr>
          <w:rFonts w:ascii="Arial" w:hAnsi="Arial" w:cs="Arial"/>
        </w:rPr>
        <w:t>A s</w:t>
      </w:r>
      <w:r w:rsidRPr="009C5FC9">
        <w:rPr>
          <w:rFonts w:ascii="Arial" w:hAnsi="Arial" w:cs="Arial"/>
        </w:rPr>
        <w:t xml:space="preserve">pot </w:t>
      </w:r>
      <w:r>
        <w:rPr>
          <w:rFonts w:ascii="Arial" w:hAnsi="Arial" w:cs="Arial"/>
        </w:rPr>
        <w:t>urine test for</w:t>
      </w:r>
      <w:r w:rsidRPr="009C5FC9">
        <w:rPr>
          <w:rFonts w:ascii="Arial" w:hAnsi="Arial" w:cs="Arial"/>
        </w:rPr>
        <w:t xml:space="preserve"> total PCP</w:t>
      </w:r>
      <w:r>
        <w:rPr>
          <w:rFonts w:ascii="Arial" w:hAnsi="Arial" w:cs="Arial"/>
        </w:rPr>
        <w:t xml:space="preserve"> will be conducted and the result will be corrected for creatinine. </w:t>
      </w:r>
      <w:r w:rsidRPr="009C5FC9">
        <w:rPr>
          <w:rFonts w:ascii="Arial" w:hAnsi="Arial" w:cs="Arial"/>
        </w:rPr>
        <w:t>Where there is</w:t>
      </w:r>
      <w:r>
        <w:rPr>
          <w:rFonts w:ascii="Arial" w:hAnsi="Arial" w:cs="Arial"/>
        </w:rPr>
        <w:t xml:space="preserve"> </w:t>
      </w:r>
      <w:r w:rsidRPr="009C5FC9">
        <w:rPr>
          <w:rFonts w:ascii="Arial" w:hAnsi="Arial" w:cs="Arial"/>
        </w:rPr>
        <w:t xml:space="preserve">1 mg or more of total PCP per gram </w:t>
      </w:r>
      <w:r>
        <w:rPr>
          <w:rFonts w:ascii="Arial" w:hAnsi="Arial" w:cs="Arial"/>
        </w:rPr>
        <w:t xml:space="preserve">of </w:t>
      </w:r>
      <w:r w:rsidRPr="009C5FC9">
        <w:rPr>
          <w:rFonts w:ascii="Arial" w:hAnsi="Arial" w:cs="Arial"/>
        </w:rPr>
        <w:t>creatinine, a repeat spot urine for total PCP should be performed at the same time of the day.</w:t>
      </w:r>
    </w:p>
    <w:p w:rsidR="00A52FF7" w:rsidRPr="009C5FC9" w:rsidRDefault="00A52FF7" w:rsidP="00A52FF7">
      <w:pPr>
        <w:pStyle w:val="BodyText1"/>
        <w:spacing w:after="0"/>
        <w:rPr>
          <w:rFonts w:ascii="Arial" w:hAnsi="Arial" w:cs="Arial"/>
        </w:rPr>
      </w:pPr>
    </w:p>
    <w:p w:rsidR="002F2CAA" w:rsidRDefault="002F2CAA" w:rsidP="00B079BB">
      <w:pPr>
        <w:pStyle w:val="BodyText1"/>
        <w:numPr>
          <w:ilvl w:val="0"/>
          <w:numId w:val="67"/>
        </w:numPr>
        <w:spacing w:after="0"/>
        <w:rPr>
          <w:rFonts w:ascii="Arial" w:hAnsi="Arial" w:cs="Arial"/>
        </w:rPr>
      </w:pPr>
      <w:r>
        <w:rPr>
          <w:rFonts w:ascii="Arial" w:hAnsi="Arial" w:cs="Arial"/>
        </w:rPr>
        <w:t>A d</w:t>
      </w:r>
      <w:r w:rsidRPr="009C5FC9">
        <w:rPr>
          <w:rFonts w:ascii="Arial" w:hAnsi="Arial" w:cs="Arial"/>
        </w:rPr>
        <w:t>ipstick urinalysis for haematuria and proteinuria</w:t>
      </w:r>
      <w:r>
        <w:rPr>
          <w:rFonts w:ascii="Arial" w:hAnsi="Arial" w:cs="Arial"/>
        </w:rPr>
        <w:t xml:space="preserve"> will also be conducted</w:t>
      </w:r>
      <w:r w:rsidRPr="009C5FC9">
        <w:rPr>
          <w:rFonts w:ascii="Arial" w:hAnsi="Arial" w:cs="Arial"/>
        </w:rPr>
        <w:t>.</w:t>
      </w:r>
    </w:p>
    <w:p w:rsidR="00A52FF7" w:rsidRPr="009C5FC9" w:rsidRDefault="00A52FF7" w:rsidP="00A52FF7">
      <w:pPr>
        <w:pStyle w:val="BodyText1"/>
        <w:spacing w:after="0"/>
        <w:rPr>
          <w:rFonts w:ascii="Arial" w:hAnsi="Arial" w:cs="Arial"/>
        </w:rPr>
      </w:pPr>
    </w:p>
    <w:p w:rsidR="002F2CAA" w:rsidRDefault="002F2CAA" w:rsidP="007A5E73">
      <w:pPr>
        <w:pStyle w:val="Head2"/>
        <w:numPr>
          <w:ilvl w:val="0"/>
          <w:numId w:val="76"/>
        </w:numPr>
        <w:spacing w:before="0" w:after="0"/>
        <w:rPr>
          <w:rFonts w:cs="Arial"/>
          <w:szCs w:val="22"/>
        </w:rPr>
      </w:pPr>
      <w:r w:rsidRPr="009C5FC9">
        <w:rPr>
          <w:rFonts w:cs="Arial"/>
        </w:rPr>
        <w:t xml:space="preserve">Health </w:t>
      </w:r>
      <w:r>
        <w:rPr>
          <w:rFonts w:cs="Arial"/>
        </w:rPr>
        <w:t>a</w:t>
      </w:r>
      <w:r w:rsidRPr="009C5FC9">
        <w:rPr>
          <w:rFonts w:cs="Arial"/>
        </w:rPr>
        <w:t>dvice</w:t>
      </w:r>
    </w:p>
    <w:p w:rsidR="002F2CAA" w:rsidRPr="00FD0B3F" w:rsidRDefault="002F2CAA" w:rsidP="002F2CAA">
      <w:pPr>
        <w:pStyle w:val="Head2"/>
        <w:spacing w:before="0" w:after="0"/>
        <w:rPr>
          <w:rFonts w:cs="Arial"/>
        </w:rPr>
      </w:pPr>
    </w:p>
    <w:p w:rsidR="002F2CAA" w:rsidRDefault="002F2CAA" w:rsidP="002F2CAA">
      <w:pPr>
        <w:pStyle w:val="BodyText1"/>
        <w:spacing w:after="0"/>
        <w:rPr>
          <w:rFonts w:ascii="Arial" w:hAnsi="Arial" w:cs="Arial"/>
        </w:rPr>
      </w:pPr>
      <w:r>
        <w:rPr>
          <w:rFonts w:ascii="Arial" w:hAnsi="Arial" w:cs="Arial"/>
        </w:rPr>
        <w:t xml:space="preserve">Workers must be informed </w:t>
      </w:r>
      <w:r w:rsidRPr="009C5FC9">
        <w:rPr>
          <w:rFonts w:ascii="Arial" w:hAnsi="Arial" w:cs="Arial"/>
        </w:rPr>
        <w:t>of the potential health effects associated with exposure to P</w:t>
      </w:r>
      <w:r>
        <w:rPr>
          <w:rFonts w:ascii="Arial" w:hAnsi="Arial" w:cs="Arial"/>
        </w:rPr>
        <w:t>CP</w:t>
      </w:r>
      <w:r w:rsidRPr="009C5FC9">
        <w:rPr>
          <w:rFonts w:ascii="Arial" w:hAnsi="Arial" w:cs="Arial"/>
        </w:rPr>
        <w:t>.</w:t>
      </w:r>
      <w:r w:rsidR="00601583">
        <w:rPr>
          <w:rFonts w:ascii="Arial" w:hAnsi="Arial" w:cs="Arial"/>
        </w:rPr>
        <w:t xml:space="preserve"> </w:t>
      </w:r>
      <w:r w:rsidRPr="009C5FC9">
        <w:rPr>
          <w:rFonts w:ascii="Arial" w:hAnsi="Arial" w:cs="Arial"/>
        </w:rPr>
        <w:t>In particular</w:t>
      </w:r>
      <w:r>
        <w:rPr>
          <w:rFonts w:ascii="Arial" w:hAnsi="Arial" w:cs="Arial"/>
        </w:rPr>
        <w:t>, workers</w:t>
      </w:r>
      <w:r w:rsidRPr="009C5FC9">
        <w:rPr>
          <w:rFonts w:ascii="Arial" w:hAnsi="Arial" w:cs="Arial"/>
        </w:rPr>
        <w:t xml:space="preserve"> should be aware of the occurrence and recognition of skin changes and irritancy, and the need to report them</w:t>
      </w:r>
      <w:r>
        <w:rPr>
          <w:rFonts w:ascii="Arial" w:hAnsi="Arial" w:cs="Arial"/>
        </w:rPr>
        <w:t xml:space="preserve"> </w:t>
      </w:r>
      <w:r w:rsidRPr="009C5FC9">
        <w:rPr>
          <w:rFonts w:ascii="Arial" w:hAnsi="Arial" w:cs="Arial"/>
        </w:rPr>
        <w:t xml:space="preserve">as soon as possible, even if they occur between regular </w:t>
      </w:r>
      <w:r>
        <w:rPr>
          <w:rFonts w:ascii="Arial" w:hAnsi="Arial" w:cs="Arial"/>
        </w:rPr>
        <w:t>health monitoring</w:t>
      </w:r>
      <w:r w:rsidRPr="009C5FC9">
        <w:rPr>
          <w:rFonts w:ascii="Arial" w:hAnsi="Arial" w:cs="Arial"/>
        </w:rPr>
        <w:t>.</w:t>
      </w:r>
    </w:p>
    <w:p w:rsidR="00A52FF7" w:rsidRDefault="00A52FF7" w:rsidP="002F2CAA">
      <w:pPr>
        <w:pStyle w:val="BodyText1"/>
        <w:spacing w:after="0"/>
        <w:rPr>
          <w:rFonts w:ascii="Arial" w:hAnsi="Arial" w:cs="Arial"/>
        </w:rPr>
      </w:pPr>
    </w:p>
    <w:p w:rsidR="00A52FF7" w:rsidRPr="009D08CD"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9D08CD">
        <w:rPr>
          <w:rFonts w:cs="Arial"/>
          <w:sz w:val="22"/>
          <w:szCs w:val="22"/>
        </w:rPr>
        <w:t>DURING EXPOSURE TO A PCP PROCESS</w:t>
      </w:r>
    </w:p>
    <w:p w:rsidR="00A52FF7" w:rsidRDefault="00A52FF7" w:rsidP="002F2CAA">
      <w:pPr>
        <w:pStyle w:val="BodyText1"/>
        <w:spacing w:after="0"/>
        <w:rPr>
          <w:rFonts w:ascii="Arial" w:hAnsi="Arial" w:cs="Arial"/>
        </w:rPr>
      </w:pPr>
    </w:p>
    <w:p w:rsidR="002F2CAA" w:rsidRDefault="002F2CAA" w:rsidP="007A5E73">
      <w:pPr>
        <w:pStyle w:val="Head2"/>
        <w:numPr>
          <w:ilvl w:val="0"/>
          <w:numId w:val="76"/>
        </w:numPr>
        <w:spacing w:before="0" w:after="0"/>
        <w:rPr>
          <w:rFonts w:cs="Arial"/>
        </w:rPr>
      </w:pPr>
      <w:r>
        <w:rPr>
          <w:rFonts w:cs="Arial"/>
        </w:rPr>
        <w:t>Monitoring exposure to PCP</w:t>
      </w:r>
    </w:p>
    <w:p w:rsidR="002F2CAA" w:rsidRDefault="002F2CAA" w:rsidP="002F2CAA">
      <w:pPr>
        <w:pStyle w:val="Head2"/>
        <w:spacing w:before="0" w:after="0"/>
        <w:rPr>
          <w:rFonts w:cs="Arial"/>
        </w:rPr>
      </w:pPr>
    </w:p>
    <w:p w:rsidR="002F2CAA" w:rsidRPr="009C5FC9" w:rsidRDefault="002F2CAA" w:rsidP="002F2CAA">
      <w:pPr>
        <w:pStyle w:val="Head3"/>
        <w:spacing w:before="0" w:after="0"/>
        <w:rPr>
          <w:rFonts w:cs="Arial"/>
        </w:rPr>
      </w:pPr>
      <w:r>
        <w:rPr>
          <w:rFonts w:cs="Arial"/>
          <w:i/>
        </w:rPr>
        <w:t xml:space="preserve">Comparison of Results with </w:t>
      </w:r>
      <w:r w:rsidRPr="009C5FC9">
        <w:rPr>
          <w:rFonts w:cs="Arial"/>
          <w:i/>
        </w:rPr>
        <w:t>Baseline Level</w:t>
      </w:r>
    </w:p>
    <w:p w:rsidR="002F2CAA" w:rsidRDefault="002F2CAA" w:rsidP="002F2CAA">
      <w:pPr>
        <w:pStyle w:val="BodyText1"/>
        <w:spacing w:after="0"/>
        <w:rPr>
          <w:rFonts w:ascii="Arial" w:hAnsi="Arial" w:cs="Arial"/>
        </w:rPr>
      </w:pPr>
      <w:r>
        <w:rPr>
          <w:rFonts w:ascii="Arial" w:hAnsi="Arial" w:cs="Arial"/>
        </w:rPr>
        <w:t>A s</w:t>
      </w:r>
      <w:r w:rsidRPr="009C5FC9">
        <w:rPr>
          <w:rFonts w:ascii="Arial" w:hAnsi="Arial" w:cs="Arial"/>
        </w:rPr>
        <w:t>pot urine for total PCP</w:t>
      </w:r>
      <w:r>
        <w:rPr>
          <w:rFonts w:ascii="Arial" w:hAnsi="Arial" w:cs="Arial"/>
        </w:rPr>
        <w:t xml:space="preserve"> corrected for creatinine</w:t>
      </w:r>
      <w:r w:rsidRPr="009C5FC9">
        <w:rPr>
          <w:rFonts w:ascii="Arial" w:hAnsi="Arial" w:cs="Arial"/>
        </w:rPr>
        <w:t xml:space="preserve"> and </w:t>
      </w:r>
      <w:r>
        <w:rPr>
          <w:rFonts w:ascii="Arial" w:hAnsi="Arial" w:cs="Arial"/>
        </w:rPr>
        <w:t xml:space="preserve">a </w:t>
      </w:r>
      <w:r w:rsidRPr="009C5FC9">
        <w:rPr>
          <w:rFonts w:ascii="Arial" w:hAnsi="Arial" w:cs="Arial"/>
        </w:rPr>
        <w:t xml:space="preserve">dipstick urinalysis for proteinuria and haematuria </w:t>
      </w:r>
      <w:r>
        <w:rPr>
          <w:rFonts w:ascii="Arial" w:hAnsi="Arial" w:cs="Arial"/>
        </w:rPr>
        <w:t xml:space="preserve">will </w:t>
      </w:r>
      <w:r w:rsidRPr="009C5FC9">
        <w:rPr>
          <w:rFonts w:ascii="Arial" w:hAnsi="Arial" w:cs="Arial"/>
        </w:rPr>
        <w:t>be conducted every 180 days</w:t>
      </w:r>
      <w:r>
        <w:rPr>
          <w:rFonts w:ascii="Arial" w:hAnsi="Arial" w:cs="Arial"/>
        </w:rPr>
        <w:t xml:space="preserve"> and compared with the worker’s baseline levels.</w:t>
      </w:r>
    </w:p>
    <w:p w:rsidR="002F2CAA" w:rsidRDefault="002F2CAA" w:rsidP="002F2CAA">
      <w:pPr>
        <w:pStyle w:val="BodyText1"/>
        <w:spacing w:after="0"/>
        <w:rPr>
          <w:rFonts w:ascii="Arial" w:hAnsi="Arial" w:cs="Arial"/>
        </w:rPr>
      </w:pPr>
    </w:p>
    <w:p w:rsidR="002F2CAA" w:rsidRDefault="002F2CAA" w:rsidP="002F2CAA">
      <w:pPr>
        <w:pStyle w:val="BodyText1"/>
        <w:spacing w:after="0"/>
        <w:rPr>
          <w:rFonts w:ascii="Arial" w:hAnsi="Arial" w:cs="Arial"/>
        </w:rPr>
      </w:pPr>
      <w:r>
        <w:rPr>
          <w:rFonts w:ascii="Arial" w:hAnsi="Arial" w:cs="Arial"/>
        </w:rPr>
        <w:t>Tests should be conducted preshift</w:t>
      </w:r>
      <w:r w:rsidRPr="009C5FC9">
        <w:rPr>
          <w:rFonts w:ascii="Arial" w:hAnsi="Arial" w:cs="Arial"/>
        </w:rPr>
        <w:t xml:space="preserve"> towards the end of </w:t>
      </w:r>
      <w:r>
        <w:rPr>
          <w:rFonts w:ascii="Arial" w:hAnsi="Arial" w:cs="Arial"/>
        </w:rPr>
        <w:t xml:space="preserve">the </w:t>
      </w:r>
      <w:r w:rsidRPr="009C5FC9">
        <w:rPr>
          <w:rFonts w:ascii="Arial" w:hAnsi="Arial" w:cs="Arial"/>
        </w:rPr>
        <w:t>working week.</w:t>
      </w:r>
    </w:p>
    <w:p w:rsidR="001C2449" w:rsidRDefault="001C2449">
      <w:pPr>
        <w:rPr>
          <w:rFonts w:cs="Arial"/>
          <w:b/>
          <w:i/>
          <w:spacing w:val="-3"/>
          <w:szCs w:val="20"/>
          <w:lang w:eastAsia="en-US"/>
        </w:rPr>
      </w:pPr>
    </w:p>
    <w:p w:rsidR="002F2CAA" w:rsidRPr="009C5FC9" w:rsidRDefault="002F2CAA" w:rsidP="002F2CAA">
      <w:pPr>
        <w:pStyle w:val="Head3"/>
        <w:spacing w:before="0" w:after="0"/>
        <w:rPr>
          <w:rFonts w:cs="Arial"/>
        </w:rPr>
      </w:pPr>
      <w:r w:rsidRPr="009C5FC9">
        <w:rPr>
          <w:rFonts w:cs="Arial"/>
          <w:i/>
        </w:rPr>
        <w:t>Action Level</w:t>
      </w:r>
    </w:p>
    <w:p w:rsidR="002F2CAA" w:rsidRDefault="002F2CAA" w:rsidP="002F2CAA">
      <w:pPr>
        <w:pStyle w:val="BodyText1"/>
        <w:spacing w:after="0"/>
        <w:rPr>
          <w:rFonts w:ascii="Arial" w:hAnsi="Arial" w:cs="Arial"/>
        </w:rPr>
      </w:pPr>
      <w:r>
        <w:rPr>
          <w:rFonts w:ascii="Arial" w:hAnsi="Arial" w:cs="Arial"/>
        </w:rPr>
        <w:t xml:space="preserve">Where testing shows </w:t>
      </w:r>
      <w:r w:rsidRPr="009C5FC9">
        <w:rPr>
          <w:rFonts w:ascii="Arial" w:hAnsi="Arial" w:cs="Arial"/>
        </w:rPr>
        <w:t>a level of 1 mg total PCP or more per gram of creatinine</w:t>
      </w:r>
      <w:r>
        <w:rPr>
          <w:rFonts w:ascii="Arial" w:hAnsi="Arial" w:cs="Arial"/>
        </w:rPr>
        <w:t>:</w:t>
      </w:r>
    </w:p>
    <w:p w:rsidR="002F2CAA" w:rsidRDefault="002F2CAA" w:rsidP="002F2CAA">
      <w:pPr>
        <w:pStyle w:val="BodyText1"/>
        <w:spacing w:after="0"/>
        <w:rPr>
          <w:rFonts w:ascii="Arial" w:hAnsi="Arial" w:cs="Arial"/>
        </w:rPr>
      </w:pPr>
    </w:p>
    <w:p w:rsidR="002F2CAA" w:rsidRPr="009C5FC9" w:rsidRDefault="002F2CAA" w:rsidP="009C3E81">
      <w:pPr>
        <w:pStyle w:val="BodyText1"/>
        <w:numPr>
          <w:ilvl w:val="0"/>
          <w:numId w:val="23"/>
        </w:numPr>
        <w:tabs>
          <w:tab w:val="left" w:pos="-720"/>
        </w:tabs>
        <w:ind w:hanging="720"/>
        <w:rPr>
          <w:rFonts w:ascii="Arial" w:hAnsi="Arial" w:cs="Arial"/>
        </w:rPr>
      </w:pPr>
      <w:r w:rsidRPr="009C5FC9">
        <w:rPr>
          <w:rFonts w:ascii="Arial" w:hAnsi="Arial" w:cs="Arial"/>
        </w:rPr>
        <w:t>a repeat spot urine for total PCP should be perfor</w:t>
      </w:r>
      <w:r>
        <w:rPr>
          <w:rFonts w:ascii="Arial" w:hAnsi="Arial" w:cs="Arial"/>
        </w:rPr>
        <w:t>med at the same time of the day to confirm results</w:t>
      </w:r>
    </w:p>
    <w:p w:rsidR="002F2CAA" w:rsidRDefault="002F2CAA" w:rsidP="009C3E81">
      <w:pPr>
        <w:pStyle w:val="BodyText1"/>
        <w:numPr>
          <w:ilvl w:val="0"/>
          <w:numId w:val="23"/>
        </w:numPr>
        <w:tabs>
          <w:tab w:val="left" w:pos="1418"/>
        </w:tabs>
        <w:ind w:hanging="720"/>
        <w:rPr>
          <w:rFonts w:ascii="Arial" w:hAnsi="Arial" w:cs="Arial"/>
        </w:rPr>
      </w:pPr>
      <w:r w:rsidRPr="009C5FC9">
        <w:rPr>
          <w:rFonts w:ascii="Arial" w:hAnsi="Arial" w:cs="Arial"/>
        </w:rPr>
        <w:t xml:space="preserve">a medical examination </w:t>
      </w:r>
      <w:r>
        <w:rPr>
          <w:rFonts w:ascii="Arial" w:hAnsi="Arial" w:cs="Arial"/>
        </w:rPr>
        <w:t xml:space="preserve">should be performed, </w:t>
      </w:r>
      <w:r w:rsidRPr="009C5FC9">
        <w:rPr>
          <w:rFonts w:ascii="Arial" w:hAnsi="Arial" w:cs="Arial"/>
        </w:rPr>
        <w:t>with emphasis on the hepatic and renal systems and skin</w:t>
      </w:r>
    </w:p>
    <w:p w:rsidR="002F2CAA" w:rsidRPr="009C5FC9" w:rsidRDefault="002F2CAA" w:rsidP="009C3E81">
      <w:pPr>
        <w:pStyle w:val="BodyText1"/>
        <w:numPr>
          <w:ilvl w:val="0"/>
          <w:numId w:val="23"/>
        </w:numPr>
        <w:tabs>
          <w:tab w:val="left" w:pos="-720"/>
        </w:tabs>
        <w:ind w:hanging="720"/>
        <w:rPr>
          <w:rFonts w:ascii="Arial" w:hAnsi="Arial" w:cs="Arial"/>
        </w:rPr>
      </w:pPr>
      <w:r>
        <w:rPr>
          <w:rFonts w:ascii="Arial" w:hAnsi="Arial" w:cs="Arial"/>
        </w:rPr>
        <w:t>d</w:t>
      </w:r>
      <w:r w:rsidRPr="009C5FC9">
        <w:rPr>
          <w:rFonts w:ascii="Arial" w:hAnsi="Arial" w:cs="Arial"/>
        </w:rPr>
        <w:t xml:space="preserve">epending on medical examination findings, further tests may be needed </w:t>
      </w:r>
      <w:r>
        <w:rPr>
          <w:rFonts w:ascii="Arial" w:hAnsi="Arial" w:cs="Arial"/>
        </w:rPr>
        <w:t>including</w:t>
      </w:r>
      <w:r w:rsidRPr="009C5FC9">
        <w:rPr>
          <w:rFonts w:ascii="Arial" w:hAnsi="Arial" w:cs="Arial"/>
        </w:rPr>
        <w:t xml:space="preserve"> serum biochemistry, urea and electrol</w:t>
      </w:r>
      <w:r>
        <w:rPr>
          <w:rFonts w:ascii="Arial" w:hAnsi="Arial" w:cs="Arial"/>
        </w:rPr>
        <w:t>ytes, and a coagulation profile</w:t>
      </w:r>
    </w:p>
    <w:p w:rsidR="002F2CAA" w:rsidRDefault="002F2CAA" w:rsidP="009C3E81">
      <w:pPr>
        <w:pStyle w:val="BodyText1"/>
        <w:numPr>
          <w:ilvl w:val="0"/>
          <w:numId w:val="23"/>
        </w:numPr>
        <w:tabs>
          <w:tab w:val="left" w:pos="1418"/>
        </w:tabs>
        <w:ind w:hanging="720"/>
        <w:rPr>
          <w:rFonts w:ascii="Arial" w:hAnsi="Arial" w:cs="Arial"/>
        </w:rPr>
      </w:pPr>
      <w:r>
        <w:rPr>
          <w:rFonts w:ascii="Arial" w:hAnsi="Arial" w:cs="Arial"/>
        </w:rPr>
        <w:t>the person conducting a business or undertaking</w:t>
      </w:r>
      <w:r w:rsidRPr="009C5FC9">
        <w:rPr>
          <w:rFonts w:ascii="Arial" w:hAnsi="Arial" w:cs="Arial"/>
        </w:rPr>
        <w:t xml:space="preserve"> </w:t>
      </w:r>
      <w:r>
        <w:rPr>
          <w:rFonts w:ascii="Arial" w:hAnsi="Arial" w:cs="Arial"/>
        </w:rPr>
        <w:t xml:space="preserve">must review </w:t>
      </w:r>
      <w:r w:rsidRPr="009C5FC9">
        <w:rPr>
          <w:rFonts w:ascii="Arial" w:hAnsi="Arial" w:cs="Arial"/>
        </w:rPr>
        <w:t>control measures</w:t>
      </w:r>
      <w:r>
        <w:rPr>
          <w:rFonts w:ascii="Arial" w:hAnsi="Arial" w:cs="Arial"/>
        </w:rPr>
        <w:t xml:space="preserve"> and </w:t>
      </w:r>
      <w:r w:rsidR="00043A08">
        <w:rPr>
          <w:rFonts w:ascii="Arial" w:hAnsi="Arial" w:cs="Arial"/>
        </w:rPr>
        <w:t xml:space="preserve">carry out </w:t>
      </w:r>
      <w:r>
        <w:rPr>
          <w:rFonts w:ascii="Arial" w:hAnsi="Arial" w:cs="Arial"/>
        </w:rPr>
        <w:t>recommended remedial action</w:t>
      </w:r>
    </w:p>
    <w:p w:rsidR="002F2CAA" w:rsidRDefault="002F2CAA" w:rsidP="009C3E81">
      <w:pPr>
        <w:pStyle w:val="BodyText1"/>
        <w:numPr>
          <w:ilvl w:val="0"/>
          <w:numId w:val="23"/>
        </w:numPr>
        <w:tabs>
          <w:tab w:val="left" w:pos="1418"/>
        </w:tabs>
        <w:ind w:hanging="720"/>
        <w:rPr>
          <w:rFonts w:ascii="Arial" w:hAnsi="Arial" w:cs="Arial"/>
        </w:rPr>
      </w:pPr>
      <w:r>
        <w:rPr>
          <w:rFonts w:ascii="Arial" w:hAnsi="Arial" w:cs="Arial"/>
        </w:rPr>
        <w:t>t</w:t>
      </w:r>
      <w:r w:rsidRPr="009C5FC9">
        <w:rPr>
          <w:rFonts w:ascii="Arial" w:hAnsi="Arial" w:cs="Arial"/>
        </w:rPr>
        <w:t xml:space="preserve">he </w:t>
      </w:r>
      <w:r>
        <w:rPr>
          <w:rFonts w:ascii="Arial" w:hAnsi="Arial" w:cs="Arial"/>
        </w:rPr>
        <w:t>worker</w:t>
      </w:r>
      <w:r w:rsidRPr="009C5FC9">
        <w:rPr>
          <w:rFonts w:ascii="Arial" w:hAnsi="Arial" w:cs="Arial"/>
        </w:rPr>
        <w:t xml:space="preserve"> </w:t>
      </w:r>
      <w:r>
        <w:rPr>
          <w:rFonts w:ascii="Arial" w:hAnsi="Arial" w:cs="Arial"/>
        </w:rPr>
        <w:t>must</w:t>
      </w:r>
      <w:r w:rsidRPr="009C5FC9">
        <w:rPr>
          <w:rFonts w:ascii="Arial" w:hAnsi="Arial" w:cs="Arial"/>
        </w:rPr>
        <w:t xml:space="preserve"> be informed of the results of the health </w:t>
      </w:r>
      <w:r>
        <w:rPr>
          <w:rFonts w:ascii="Arial" w:hAnsi="Arial" w:cs="Arial"/>
        </w:rPr>
        <w:t>monitoring</w:t>
      </w:r>
      <w:r w:rsidRPr="009C5FC9">
        <w:rPr>
          <w:rFonts w:ascii="Arial" w:hAnsi="Arial" w:cs="Arial"/>
        </w:rPr>
        <w:t>.</w:t>
      </w:r>
    </w:p>
    <w:p w:rsidR="002F2CAA" w:rsidRPr="009C5FC9" w:rsidRDefault="002F2CAA" w:rsidP="002F2CAA">
      <w:pPr>
        <w:pStyle w:val="Head3"/>
        <w:spacing w:before="0" w:after="0"/>
        <w:rPr>
          <w:rFonts w:cs="Arial"/>
        </w:rPr>
      </w:pPr>
      <w:r w:rsidRPr="009C5FC9">
        <w:rPr>
          <w:rFonts w:cs="Arial"/>
          <w:i/>
        </w:rPr>
        <w:t>Removal Level</w:t>
      </w:r>
    </w:p>
    <w:p w:rsidR="002F2CAA" w:rsidRPr="009C5FC9" w:rsidRDefault="002F2CAA" w:rsidP="002F2CAA">
      <w:pPr>
        <w:pStyle w:val="BodyText1"/>
        <w:spacing w:after="0"/>
        <w:rPr>
          <w:rFonts w:ascii="Arial" w:hAnsi="Arial" w:cs="Arial"/>
        </w:rPr>
      </w:pPr>
      <w:r w:rsidRPr="009C5FC9">
        <w:rPr>
          <w:rFonts w:ascii="Arial" w:hAnsi="Arial" w:cs="Arial"/>
        </w:rPr>
        <w:t>Removal from PCP work should be considered if there is evidence of adverse health effects due to PCP.</w:t>
      </w:r>
      <w:r>
        <w:rPr>
          <w:rFonts w:ascii="Arial" w:hAnsi="Arial" w:cs="Arial"/>
        </w:rPr>
        <w:t xml:space="preserve"> A spot</w:t>
      </w:r>
      <w:r w:rsidRPr="009C5FC9">
        <w:rPr>
          <w:rFonts w:ascii="Arial" w:hAnsi="Arial" w:cs="Arial"/>
        </w:rPr>
        <w:t xml:space="preserve"> urine for total PCP </w:t>
      </w:r>
      <w:r>
        <w:rPr>
          <w:rFonts w:ascii="Arial" w:hAnsi="Arial" w:cs="Arial"/>
        </w:rPr>
        <w:t xml:space="preserve">corrected for creatinine </w:t>
      </w:r>
      <w:r w:rsidRPr="009C5FC9">
        <w:rPr>
          <w:rFonts w:ascii="Arial" w:hAnsi="Arial" w:cs="Arial"/>
        </w:rPr>
        <w:t>should be repeated every 30 days until the level falls below 1 mg per gram of creatinine.</w:t>
      </w:r>
    </w:p>
    <w:p w:rsidR="002F2CAA" w:rsidRDefault="002F2CAA" w:rsidP="002F2CAA">
      <w:pPr>
        <w:pStyle w:val="Head3"/>
        <w:spacing w:before="0" w:after="0"/>
        <w:rPr>
          <w:rFonts w:cs="Arial"/>
          <w:i/>
        </w:rPr>
      </w:pPr>
    </w:p>
    <w:p w:rsidR="002F2CAA" w:rsidRPr="009C5FC9" w:rsidRDefault="002F2CAA" w:rsidP="002F2CAA">
      <w:pPr>
        <w:pStyle w:val="Head3"/>
        <w:spacing w:before="0" w:after="0"/>
        <w:rPr>
          <w:rFonts w:cs="Arial"/>
        </w:rPr>
      </w:pPr>
      <w:r w:rsidRPr="009C5FC9">
        <w:rPr>
          <w:rFonts w:cs="Arial"/>
          <w:i/>
        </w:rPr>
        <w:t>Return to Work</w:t>
      </w:r>
    </w:p>
    <w:p w:rsidR="002F2CAA" w:rsidRDefault="002F2CAA" w:rsidP="002F2CAA">
      <w:pPr>
        <w:pStyle w:val="BodyText1"/>
        <w:tabs>
          <w:tab w:val="num" w:pos="0"/>
        </w:tabs>
        <w:spacing w:after="0"/>
        <w:rPr>
          <w:rFonts w:ascii="Arial" w:hAnsi="Arial" w:cs="Arial"/>
        </w:rPr>
      </w:pPr>
      <w:r w:rsidRPr="00181CA4">
        <w:rPr>
          <w:rFonts w:ascii="Arial" w:hAnsi="Arial" w:cs="Arial"/>
        </w:rPr>
        <w:t xml:space="preserve">The </w:t>
      </w:r>
      <w:r>
        <w:rPr>
          <w:rFonts w:ascii="Arial" w:hAnsi="Arial" w:cs="Arial"/>
        </w:rPr>
        <w:t>worker must not return to PCP work until they have been assessed as medically fit to return to work by the medical practitioner supervising the health monitoring</w:t>
      </w:r>
      <w:r w:rsidRPr="00181CA4">
        <w:rPr>
          <w:rFonts w:ascii="Arial" w:hAnsi="Arial" w:cs="Arial"/>
        </w:rPr>
        <w:t>.</w:t>
      </w:r>
    </w:p>
    <w:p w:rsidR="00A52FF7" w:rsidRDefault="00A52FF7" w:rsidP="002F2CAA">
      <w:pPr>
        <w:pStyle w:val="BodyText1"/>
        <w:tabs>
          <w:tab w:val="num" w:pos="0"/>
        </w:tabs>
        <w:spacing w:after="0"/>
        <w:rPr>
          <w:rFonts w:ascii="Arial" w:hAnsi="Arial" w:cs="Arial"/>
        </w:rPr>
      </w:pPr>
    </w:p>
    <w:p w:rsidR="00A52FF7" w:rsidRPr="00204139" w:rsidRDefault="00A52FF7"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204139">
        <w:rPr>
          <w:rFonts w:cs="Arial"/>
          <w:sz w:val="22"/>
          <w:szCs w:val="22"/>
        </w:rPr>
        <w:t xml:space="preserve">AT TERMINATION OF </w:t>
      </w:r>
      <w:r>
        <w:rPr>
          <w:rFonts w:cs="Arial"/>
          <w:sz w:val="22"/>
          <w:szCs w:val="22"/>
        </w:rPr>
        <w:t>WORK</w:t>
      </w:r>
      <w:r w:rsidRPr="00204139">
        <w:rPr>
          <w:rFonts w:cs="Arial"/>
          <w:sz w:val="22"/>
          <w:szCs w:val="22"/>
        </w:rPr>
        <w:t xml:space="preserve"> IN A PCP PROCESS</w:t>
      </w:r>
    </w:p>
    <w:p w:rsidR="00A52FF7" w:rsidRDefault="00A52FF7" w:rsidP="002F2CAA">
      <w:pPr>
        <w:pStyle w:val="BodyText1"/>
        <w:tabs>
          <w:tab w:val="num" w:pos="0"/>
        </w:tabs>
        <w:spacing w:after="0"/>
        <w:rPr>
          <w:rFonts w:ascii="Arial" w:hAnsi="Arial" w:cs="Arial"/>
        </w:rPr>
      </w:pPr>
    </w:p>
    <w:p w:rsidR="002F2CAA" w:rsidRDefault="002F2CAA" w:rsidP="007A5E73">
      <w:pPr>
        <w:pStyle w:val="Head2"/>
        <w:numPr>
          <w:ilvl w:val="0"/>
          <w:numId w:val="76"/>
        </w:numPr>
        <w:spacing w:before="0" w:after="0"/>
        <w:rPr>
          <w:rFonts w:cs="Arial"/>
        </w:rPr>
      </w:pPr>
      <w:r w:rsidRPr="00D75C6C">
        <w:rPr>
          <w:rFonts w:cs="Arial"/>
        </w:rPr>
        <w:t>Final medical examination</w:t>
      </w:r>
    </w:p>
    <w:p w:rsidR="002F2CAA" w:rsidRPr="006F5384" w:rsidRDefault="002F2CAA" w:rsidP="002F2CAA">
      <w:pPr>
        <w:pStyle w:val="Bullet"/>
        <w:spacing w:after="0"/>
        <w:ind w:left="0" w:firstLine="0"/>
        <w:jc w:val="left"/>
        <w:rPr>
          <w:rFonts w:ascii="Arial" w:hAnsi="Arial" w:cs="Arial"/>
          <w:sz w:val="22"/>
          <w:szCs w:val="22"/>
        </w:rPr>
      </w:pPr>
    </w:p>
    <w:p w:rsidR="00A52FF7" w:rsidRPr="006F5384" w:rsidRDefault="002F2CAA" w:rsidP="002F2CAA">
      <w:pPr>
        <w:pStyle w:val="Bullet"/>
        <w:spacing w:after="0"/>
        <w:ind w:left="0" w:firstLine="0"/>
        <w:jc w:val="left"/>
        <w:rPr>
          <w:rFonts w:ascii="Arial" w:hAnsi="Arial" w:cs="Arial"/>
          <w:sz w:val="22"/>
          <w:szCs w:val="22"/>
        </w:rPr>
      </w:pPr>
      <w:r w:rsidRPr="006F5384">
        <w:rPr>
          <w:rFonts w:ascii="Arial" w:hAnsi="Arial" w:cs="Arial"/>
          <w:sz w:val="22"/>
          <w:szCs w:val="22"/>
        </w:rPr>
        <w:t>A final medical examination will be conducted with emphasis on the skin, noting abnormal lesions or effects of irritancy.</w:t>
      </w:r>
    </w:p>
    <w:p w:rsidR="00A52FF7" w:rsidRPr="006F5384" w:rsidRDefault="00A52FF7" w:rsidP="002F2CAA">
      <w:pPr>
        <w:pStyle w:val="Bullet"/>
        <w:spacing w:after="0"/>
        <w:ind w:left="0" w:firstLine="0"/>
        <w:jc w:val="left"/>
        <w:rPr>
          <w:rFonts w:ascii="Arial" w:hAnsi="Arial" w:cs="Arial"/>
          <w:sz w:val="22"/>
          <w:szCs w:val="22"/>
        </w:rPr>
      </w:pPr>
    </w:p>
    <w:p w:rsidR="002F2CAA" w:rsidRPr="00E530EF" w:rsidRDefault="002F2CAA" w:rsidP="00A52FF7">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A52FF7">
        <w:rPr>
          <w:rFonts w:cs="Arial"/>
          <w:sz w:val="22"/>
          <w:szCs w:val="22"/>
        </w:rPr>
        <w:t>SUPPLEMENTARY INFORMATION ON PCP</w:t>
      </w:r>
    </w:p>
    <w:p w:rsidR="002F2CAA" w:rsidRDefault="002F2CAA" w:rsidP="002F2CAA">
      <w:pPr>
        <w:pStyle w:val="Bodytext21"/>
        <w:spacing w:after="0"/>
        <w:rPr>
          <w:rFonts w:ascii="Arial" w:hAnsi="Arial" w:cs="Arial"/>
          <w:b/>
        </w:rPr>
      </w:pPr>
    </w:p>
    <w:p w:rsidR="002F2CAA" w:rsidRDefault="002F2CAA" w:rsidP="007A5E73">
      <w:pPr>
        <w:pStyle w:val="Bodytext21"/>
        <w:numPr>
          <w:ilvl w:val="0"/>
          <w:numId w:val="76"/>
        </w:numPr>
        <w:spacing w:after="0"/>
        <w:rPr>
          <w:rFonts w:ascii="Arial" w:hAnsi="Arial" w:cs="Arial"/>
          <w:b/>
        </w:rPr>
      </w:pPr>
      <w:r w:rsidRPr="00E530EF">
        <w:rPr>
          <w:rFonts w:ascii="Arial" w:hAnsi="Arial" w:cs="Arial"/>
          <w:b/>
        </w:rPr>
        <w:t>Work activities that may represent a high risk exposure</w:t>
      </w:r>
    </w:p>
    <w:p w:rsidR="002F2CAA" w:rsidRPr="00E530EF" w:rsidRDefault="002F2CAA" w:rsidP="002F2CAA">
      <w:pPr>
        <w:pStyle w:val="Bodytext21"/>
        <w:spacing w:after="0"/>
        <w:rPr>
          <w:rFonts w:ascii="Arial" w:hAnsi="Arial" w:cs="Arial"/>
          <w:b/>
        </w:rPr>
      </w:pPr>
    </w:p>
    <w:p w:rsidR="002F2CAA" w:rsidRPr="009C5FC9" w:rsidRDefault="002F2CAA" w:rsidP="002F2CAA">
      <w:pPr>
        <w:pStyle w:val="Bodytext21"/>
        <w:rPr>
          <w:rFonts w:ascii="Arial" w:hAnsi="Arial" w:cs="Arial"/>
          <w:szCs w:val="22"/>
        </w:rPr>
      </w:pPr>
      <w:r w:rsidRPr="009C5FC9">
        <w:rPr>
          <w:rFonts w:ascii="Arial" w:hAnsi="Arial" w:cs="Arial"/>
        </w:rPr>
        <w:t>PCP was once used as a preservative against timber-destroying fungi, sapstain moulds and some timber-boring insects and termites. Chloro-dibenzodioxins and dibenz</w:t>
      </w:r>
      <w:r>
        <w:rPr>
          <w:rFonts w:ascii="Arial" w:hAnsi="Arial" w:cs="Arial"/>
        </w:rPr>
        <w:t>o</w:t>
      </w:r>
      <w:r w:rsidRPr="009C5FC9">
        <w:rPr>
          <w:rFonts w:ascii="Arial" w:hAnsi="Arial" w:cs="Arial"/>
        </w:rPr>
        <w:t>furans are known contaminants of PC</w:t>
      </w:r>
      <w:r w:rsidRPr="009C5FC9">
        <w:rPr>
          <w:rFonts w:ascii="Arial" w:hAnsi="Arial" w:cs="Arial"/>
          <w:szCs w:val="22"/>
        </w:rPr>
        <w:t xml:space="preserve">P. </w:t>
      </w:r>
      <w:r w:rsidRPr="0002166E">
        <w:rPr>
          <w:rFonts w:ascii="Arial" w:hAnsi="Arial" w:cs="Arial"/>
          <w:bCs/>
          <w:color w:val="000000"/>
          <w:szCs w:val="22"/>
        </w:rPr>
        <w:t>Pentachlorophenol (PCP) is not currently approved for use as an agricultural or veterinary chemical in Australia.</w:t>
      </w:r>
    </w:p>
    <w:p w:rsidR="002F2CAA" w:rsidRPr="009C5FC9" w:rsidRDefault="002F2CAA" w:rsidP="002F2CAA">
      <w:pPr>
        <w:pStyle w:val="Bodytext21"/>
        <w:rPr>
          <w:rFonts w:ascii="Arial" w:hAnsi="Arial" w:cs="Arial"/>
        </w:rPr>
      </w:pPr>
      <w:r w:rsidRPr="009C5FC9">
        <w:rPr>
          <w:rFonts w:ascii="Arial" w:hAnsi="Arial" w:cs="Arial"/>
        </w:rPr>
        <w:t>Examples of work activities involving PCP which require special attention when assessing exposure include:</w:t>
      </w:r>
    </w:p>
    <w:p w:rsidR="002F2CAA" w:rsidRDefault="002F2CAA" w:rsidP="007A5E73">
      <w:pPr>
        <w:pStyle w:val="Bodytext21"/>
        <w:numPr>
          <w:ilvl w:val="0"/>
          <w:numId w:val="69"/>
        </w:numPr>
        <w:rPr>
          <w:rFonts w:ascii="Arial" w:hAnsi="Arial" w:cs="Arial"/>
        </w:rPr>
      </w:pPr>
      <w:r w:rsidRPr="009C5FC9">
        <w:rPr>
          <w:rFonts w:ascii="Arial" w:hAnsi="Arial" w:cs="Arial"/>
        </w:rPr>
        <w:t>workers who handle or breathe air near wood that has been preserved with PCP.</w:t>
      </w:r>
    </w:p>
    <w:p w:rsidR="002F2CAA" w:rsidRPr="002F2CAA" w:rsidRDefault="002F2CAA" w:rsidP="007A5E73">
      <w:pPr>
        <w:pStyle w:val="Bodytext21"/>
        <w:numPr>
          <w:ilvl w:val="0"/>
          <w:numId w:val="76"/>
        </w:numPr>
        <w:spacing w:after="0"/>
        <w:rPr>
          <w:rFonts w:ascii="Arial" w:hAnsi="Arial" w:cs="Arial"/>
          <w:b/>
        </w:rPr>
      </w:pPr>
      <w:r w:rsidRPr="002F2CAA">
        <w:rPr>
          <w:rFonts w:ascii="Arial" w:hAnsi="Arial" w:cs="Arial"/>
          <w:b/>
        </w:rPr>
        <w:t>Non-work sources</w:t>
      </w:r>
    </w:p>
    <w:p w:rsidR="002F2CAA" w:rsidRDefault="002F2CAA" w:rsidP="002F2CAA">
      <w:pPr>
        <w:pStyle w:val="BodyText1"/>
        <w:spacing w:after="0"/>
        <w:rPr>
          <w:rFonts w:ascii="Arial" w:hAnsi="Arial" w:cs="Arial"/>
        </w:rPr>
      </w:pPr>
    </w:p>
    <w:p w:rsidR="00320FD2" w:rsidRPr="00A23C00" w:rsidRDefault="002F2CAA" w:rsidP="00320FD2">
      <w:pPr>
        <w:rPr>
          <w:szCs w:val="22"/>
        </w:rPr>
      </w:pPr>
      <w:bookmarkStart w:id="868" w:name="_Toc322338381"/>
      <w:r w:rsidRPr="009C5FC9">
        <w:rPr>
          <w:rFonts w:cs="Arial"/>
        </w:rPr>
        <w:t>PCP is found in all environmental media as a result of its past widespread use and can be detected in the urine and plasma of most non-</w:t>
      </w:r>
      <w:r>
        <w:rPr>
          <w:rFonts w:cs="Arial"/>
        </w:rPr>
        <w:t>work</w:t>
      </w:r>
      <w:r w:rsidRPr="009C5FC9">
        <w:rPr>
          <w:rFonts w:cs="Arial"/>
        </w:rPr>
        <w:t xml:space="preserve"> exposed </w:t>
      </w:r>
      <w:r w:rsidR="001F4730" w:rsidRPr="009C5FC9">
        <w:rPr>
          <w:rFonts w:cs="Arial"/>
        </w:rPr>
        <w:t>pe</w:t>
      </w:r>
      <w:r w:rsidR="001F4730">
        <w:rPr>
          <w:rFonts w:cs="Arial"/>
        </w:rPr>
        <w:t>ople</w:t>
      </w:r>
      <w:r w:rsidRPr="009C5FC9">
        <w:rPr>
          <w:rFonts w:cs="Arial"/>
        </w:rPr>
        <w:t>. Pentachlorophenol has been detected in fruits, vegetables, meats, water and soils.</w:t>
      </w:r>
      <w:r w:rsidR="00320FD2">
        <w:rPr>
          <w:rFonts w:cs="Arial"/>
        </w:rPr>
        <w:t xml:space="preserve"> </w:t>
      </w:r>
      <w:r w:rsidR="00320FD2" w:rsidRPr="00A23C00">
        <w:rPr>
          <w:szCs w:val="22"/>
        </w:rPr>
        <w:t>Small amounts of pentachlorophenol of up to 40 µg/L in urine may be found in the general population.</w:t>
      </w:r>
      <w:bookmarkEnd w:id="868"/>
    </w:p>
    <w:p w:rsidR="002F2CAA" w:rsidRPr="009C5FC9" w:rsidRDefault="002F2CAA" w:rsidP="002F2CAA">
      <w:pPr>
        <w:pStyle w:val="BodyText1"/>
        <w:spacing w:after="0"/>
        <w:rPr>
          <w:rFonts w:ascii="Arial" w:hAnsi="Arial" w:cs="Arial"/>
        </w:rPr>
      </w:pPr>
    </w:p>
    <w:p w:rsidR="002F2CAA" w:rsidRPr="00FD0B3F" w:rsidRDefault="002F2CAA" w:rsidP="002F2CAA">
      <w:pPr>
        <w:pStyle w:val="Head1"/>
        <w:spacing w:before="0" w:after="0"/>
        <w:rPr>
          <w:rFonts w:cs="Arial"/>
          <w:sz w:val="22"/>
          <w:szCs w:val="22"/>
        </w:rPr>
      </w:pPr>
      <w:r w:rsidRPr="00FD0B3F">
        <w:rPr>
          <w:rFonts w:cs="Arial"/>
          <w:sz w:val="22"/>
          <w:szCs w:val="22"/>
        </w:rPr>
        <w:t>POTENTIAL HEALTH EFFECTS FOLLOWING EXPOSURE TO PCP</w:t>
      </w:r>
    </w:p>
    <w:p w:rsidR="002F2CAA" w:rsidRDefault="002F2CAA" w:rsidP="002F2CAA">
      <w:pPr>
        <w:pStyle w:val="Head3"/>
        <w:spacing w:before="0" w:after="0"/>
        <w:rPr>
          <w:rFonts w:cs="Arial"/>
        </w:rPr>
      </w:pPr>
    </w:p>
    <w:p w:rsidR="002F2CAA" w:rsidRPr="009C5FC9" w:rsidRDefault="002F2CAA" w:rsidP="007A5E73">
      <w:pPr>
        <w:pStyle w:val="Head3"/>
        <w:numPr>
          <w:ilvl w:val="0"/>
          <w:numId w:val="76"/>
        </w:numPr>
        <w:spacing w:before="0" w:after="0"/>
        <w:rPr>
          <w:rFonts w:cs="Arial"/>
        </w:rPr>
      </w:pPr>
      <w:r w:rsidRPr="009C5FC9">
        <w:rPr>
          <w:rFonts w:cs="Arial"/>
        </w:rPr>
        <w:t xml:space="preserve">Route of </w:t>
      </w:r>
      <w:r>
        <w:rPr>
          <w:rFonts w:cs="Arial"/>
        </w:rPr>
        <w:t>e</w:t>
      </w:r>
      <w:r w:rsidRPr="009C5FC9">
        <w:rPr>
          <w:rFonts w:cs="Arial"/>
        </w:rPr>
        <w:t xml:space="preserve">ntry into the </w:t>
      </w:r>
      <w:r>
        <w:rPr>
          <w:rFonts w:cs="Arial"/>
        </w:rPr>
        <w:t>b</w:t>
      </w:r>
      <w:r w:rsidRPr="009C5FC9">
        <w:rPr>
          <w:rFonts w:cs="Arial"/>
        </w:rPr>
        <w:t>ody</w:t>
      </w:r>
    </w:p>
    <w:p w:rsidR="002F2CAA" w:rsidRDefault="002F2CAA" w:rsidP="002F2CAA">
      <w:pPr>
        <w:pStyle w:val="Bodytext21"/>
        <w:spacing w:after="0"/>
        <w:rPr>
          <w:rFonts w:ascii="Arial" w:hAnsi="Arial" w:cs="Arial"/>
        </w:rPr>
      </w:pPr>
    </w:p>
    <w:p w:rsidR="002F2CAA" w:rsidRPr="009C5FC9" w:rsidRDefault="002F2CAA" w:rsidP="002F2CAA">
      <w:pPr>
        <w:pStyle w:val="Bodytext21"/>
        <w:spacing w:after="0"/>
        <w:rPr>
          <w:rFonts w:ascii="Arial" w:hAnsi="Arial" w:cs="Arial"/>
        </w:rPr>
      </w:pPr>
      <w:r w:rsidRPr="009C5FC9">
        <w:rPr>
          <w:rFonts w:ascii="Arial" w:hAnsi="Arial" w:cs="Arial"/>
        </w:rPr>
        <w:t>The routes of PCP entry into the body are through inhalation and percutaneous absorption.</w:t>
      </w:r>
      <w:r w:rsidR="00601583">
        <w:rPr>
          <w:rFonts w:ascii="Arial" w:hAnsi="Arial" w:cs="Arial"/>
        </w:rPr>
        <w:t xml:space="preserve"> </w:t>
      </w:r>
      <w:r w:rsidRPr="009C5FC9">
        <w:rPr>
          <w:rFonts w:ascii="Arial" w:hAnsi="Arial" w:cs="Arial"/>
        </w:rPr>
        <w:t>Accidental ingestion is unlikely unless poor hygiene and work practices allow it.</w:t>
      </w:r>
    </w:p>
    <w:p w:rsidR="002F2CAA" w:rsidRPr="009C5FC9" w:rsidRDefault="002F2CAA" w:rsidP="002F2CAA">
      <w:pPr>
        <w:pStyle w:val="Bodytext21"/>
        <w:spacing w:after="0"/>
        <w:rPr>
          <w:rFonts w:ascii="Arial" w:hAnsi="Arial" w:cs="Arial"/>
        </w:rPr>
      </w:pPr>
    </w:p>
    <w:p w:rsidR="002F2CAA" w:rsidRPr="009C5FC9" w:rsidRDefault="002F2CAA" w:rsidP="007A5E73">
      <w:pPr>
        <w:pStyle w:val="Head3"/>
        <w:numPr>
          <w:ilvl w:val="0"/>
          <w:numId w:val="76"/>
        </w:numPr>
        <w:spacing w:before="0"/>
        <w:rPr>
          <w:rFonts w:cs="Arial"/>
          <w:szCs w:val="22"/>
        </w:rPr>
      </w:pPr>
      <w:r w:rsidRPr="009C5FC9">
        <w:rPr>
          <w:rFonts w:cs="Arial"/>
          <w:szCs w:val="22"/>
        </w:rPr>
        <w:t xml:space="preserve">Target organ/effect </w:t>
      </w:r>
    </w:p>
    <w:p w:rsidR="002F2CAA" w:rsidRPr="009C5FC9" w:rsidRDefault="002F2CAA" w:rsidP="002F2CAA">
      <w:pPr>
        <w:rPr>
          <w:rFonts w:cs="Arial"/>
          <w:color w:val="000000"/>
          <w:szCs w:val="22"/>
        </w:rPr>
      </w:pPr>
      <w:bookmarkStart w:id="869" w:name="_Toc322338382"/>
      <w:r w:rsidRPr="009C5FC9">
        <w:rPr>
          <w:rFonts w:cs="Arial"/>
          <w:b/>
          <w:bCs/>
          <w:color w:val="000000"/>
          <w:szCs w:val="22"/>
        </w:rPr>
        <w:t xml:space="preserve">Skin, mucous membranes </w:t>
      </w:r>
      <w:r w:rsidRPr="009C5FC9">
        <w:rPr>
          <w:rFonts w:cs="Arial"/>
          <w:color w:val="000000"/>
          <w:szCs w:val="22"/>
        </w:rPr>
        <w:t>– irritation.</w:t>
      </w:r>
      <w:bookmarkEnd w:id="869"/>
      <w:r w:rsidRPr="009C5FC9">
        <w:rPr>
          <w:rFonts w:cs="Arial"/>
          <w:color w:val="000000"/>
          <w:szCs w:val="22"/>
        </w:rPr>
        <w:t xml:space="preserve"> </w:t>
      </w:r>
    </w:p>
    <w:p w:rsidR="002F2CAA" w:rsidRPr="009C5FC9" w:rsidRDefault="002F2CAA" w:rsidP="002F2CAA">
      <w:pPr>
        <w:rPr>
          <w:rFonts w:cs="Arial"/>
          <w:color w:val="000000"/>
          <w:szCs w:val="22"/>
        </w:rPr>
      </w:pPr>
      <w:bookmarkStart w:id="870" w:name="_Toc322338383"/>
      <w:r w:rsidRPr="009C5FC9">
        <w:rPr>
          <w:rFonts w:cs="Arial"/>
          <w:b/>
          <w:bCs/>
          <w:color w:val="000000"/>
          <w:szCs w:val="22"/>
        </w:rPr>
        <w:t xml:space="preserve">Eyes </w:t>
      </w:r>
      <w:r w:rsidRPr="009C5FC9">
        <w:rPr>
          <w:rFonts w:cs="Arial"/>
          <w:color w:val="000000"/>
          <w:szCs w:val="22"/>
        </w:rPr>
        <w:t>– visual damage and irritation.</w:t>
      </w:r>
      <w:bookmarkEnd w:id="870"/>
      <w:r w:rsidRPr="009C5FC9">
        <w:rPr>
          <w:rFonts w:cs="Arial"/>
          <w:color w:val="000000"/>
          <w:szCs w:val="22"/>
        </w:rPr>
        <w:t xml:space="preserve"> </w:t>
      </w:r>
    </w:p>
    <w:p w:rsidR="002F2CAA" w:rsidRPr="009C5FC9" w:rsidRDefault="002F2CAA" w:rsidP="002F2CAA">
      <w:pPr>
        <w:rPr>
          <w:rFonts w:cs="Arial"/>
          <w:color w:val="000000"/>
          <w:szCs w:val="22"/>
        </w:rPr>
      </w:pPr>
      <w:bookmarkStart w:id="871" w:name="_Toc322338384"/>
      <w:r w:rsidRPr="009C5FC9">
        <w:rPr>
          <w:rFonts w:cs="Arial"/>
          <w:b/>
          <w:bCs/>
          <w:color w:val="000000"/>
          <w:szCs w:val="22"/>
        </w:rPr>
        <w:t xml:space="preserve">Kidneys </w:t>
      </w:r>
      <w:r w:rsidRPr="009C5FC9">
        <w:rPr>
          <w:rFonts w:cs="Arial"/>
          <w:color w:val="000000"/>
          <w:szCs w:val="22"/>
        </w:rPr>
        <w:t>– impaired renal function.</w:t>
      </w:r>
      <w:bookmarkEnd w:id="871"/>
      <w:r w:rsidRPr="009C5FC9">
        <w:rPr>
          <w:rFonts w:cs="Arial"/>
          <w:color w:val="000000"/>
          <w:szCs w:val="22"/>
        </w:rPr>
        <w:t xml:space="preserve"> </w:t>
      </w:r>
    </w:p>
    <w:p w:rsidR="002F2CAA" w:rsidRPr="009C5FC9" w:rsidRDefault="002F2CAA" w:rsidP="002F2CAA">
      <w:pPr>
        <w:pStyle w:val="Bodytext21"/>
        <w:spacing w:after="0"/>
        <w:rPr>
          <w:rFonts w:ascii="Arial" w:hAnsi="Arial" w:cs="Arial"/>
          <w:szCs w:val="22"/>
        </w:rPr>
      </w:pPr>
      <w:r w:rsidRPr="009C5FC9">
        <w:rPr>
          <w:rFonts w:ascii="Arial" w:hAnsi="Arial" w:cs="Arial"/>
          <w:b/>
          <w:bCs/>
          <w:color w:val="000000"/>
          <w:spacing w:val="0"/>
          <w:szCs w:val="22"/>
          <w:lang w:eastAsia="en-AU"/>
        </w:rPr>
        <w:t xml:space="preserve">Liver </w:t>
      </w:r>
      <w:r w:rsidRPr="009C5FC9">
        <w:rPr>
          <w:rFonts w:ascii="Arial" w:hAnsi="Arial" w:cs="Arial"/>
          <w:color w:val="000000"/>
          <w:spacing w:val="0"/>
          <w:szCs w:val="22"/>
          <w:lang w:eastAsia="en-AU"/>
        </w:rPr>
        <w:t>– hepatocellular damage.</w:t>
      </w:r>
    </w:p>
    <w:p w:rsidR="002F2CAA" w:rsidRDefault="002F2CAA" w:rsidP="002F2CAA">
      <w:pPr>
        <w:pStyle w:val="Head3"/>
        <w:spacing w:before="0" w:after="0"/>
        <w:rPr>
          <w:rFonts w:cs="Arial"/>
        </w:rPr>
      </w:pPr>
    </w:p>
    <w:p w:rsidR="002F2CAA" w:rsidRDefault="002F2CAA" w:rsidP="007A5E73">
      <w:pPr>
        <w:pStyle w:val="Head3"/>
        <w:numPr>
          <w:ilvl w:val="0"/>
          <w:numId w:val="76"/>
        </w:numPr>
        <w:spacing w:before="0" w:after="0"/>
        <w:rPr>
          <w:rFonts w:cs="Arial"/>
        </w:rPr>
      </w:pPr>
      <w:r w:rsidRPr="009C5FC9">
        <w:rPr>
          <w:rFonts w:cs="Arial"/>
        </w:rPr>
        <w:t xml:space="preserve">Acute </w:t>
      </w:r>
      <w:r>
        <w:rPr>
          <w:rFonts w:cs="Arial"/>
        </w:rPr>
        <w:t>e</w:t>
      </w:r>
      <w:r w:rsidRPr="009C5FC9">
        <w:rPr>
          <w:rFonts w:cs="Arial"/>
        </w:rPr>
        <w:t>ffects</w:t>
      </w:r>
    </w:p>
    <w:p w:rsidR="002F2CAA" w:rsidRDefault="002F2CAA" w:rsidP="002F2CAA">
      <w:pPr>
        <w:pStyle w:val="Head3"/>
        <w:spacing w:before="0" w:after="0"/>
        <w:rPr>
          <w:rFonts w:cs="Arial"/>
        </w:rPr>
      </w:pPr>
    </w:p>
    <w:p w:rsidR="002F2CAA" w:rsidRPr="009C5FC9" w:rsidRDefault="002F2CAA" w:rsidP="002F2CAA">
      <w:pPr>
        <w:pStyle w:val="Bodytext21"/>
        <w:rPr>
          <w:rFonts w:ascii="Arial" w:hAnsi="Arial" w:cs="Arial"/>
        </w:rPr>
      </w:pPr>
      <w:r w:rsidRPr="009C5FC9">
        <w:rPr>
          <w:rFonts w:ascii="Arial" w:hAnsi="Arial" w:cs="Arial"/>
        </w:rPr>
        <w:t>Acute toxicity results from the uncoupling of oxidative phosphorylation causing stimulation of cell metabolism and accompanying heat dissipation.</w:t>
      </w:r>
      <w:r>
        <w:rPr>
          <w:rFonts w:ascii="Arial" w:hAnsi="Arial" w:cs="Arial"/>
        </w:rPr>
        <w:t xml:space="preserve"> </w:t>
      </w:r>
      <w:r w:rsidRPr="009C5FC9">
        <w:rPr>
          <w:rFonts w:ascii="Arial" w:hAnsi="Arial" w:cs="Arial"/>
        </w:rPr>
        <w:t>Acute poisoning can affect both renal and hepatic function with elevations of alkaline phosphatase, serum creatinine and blood urea nitrogen.</w:t>
      </w:r>
    </w:p>
    <w:p w:rsidR="002F2CAA" w:rsidRPr="009C5FC9" w:rsidRDefault="002F2CAA" w:rsidP="002F2CAA">
      <w:pPr>
        <w:pStyle w:val="Bodytext21"/>
        <w:rPr>
          <w:rFonts w:ascii="Arial" w:hAnsi="Arial" w:cs="Arial"/>
        </w:rPr>
      </w:pPr>
      <w:r w:rsidRPr="009C5FC9">
        <w:rPr>
          <w:rFonts w:ascii="Arial" w:hAnsi="Arial" w:cs="Arial"/>
        </w:rPr>
        <w:t>The most important effect of PCP inhalation is acute poisoning centring on the circulatory system.</w:t>
      </w:r>
      <w:r>
        <w:rPr>
          <w:rFonts w:ascii="Arial" w:hAnsi="Arial" w:cs="Arial"/>
        </w:rPr>
        <w:t xml:space="preserve"> </w:t>
      </w:r>
      <w:r w:rsidRPr="009C5FC9">
        <w:rPr>
          <w:rFonts w:ascii="Arial" w:hAnsi="Arial" w:cs="Arial"/>
        </w:rPr>
        <w:t>Physiological injury is mainly muscular with heart failure.</w:t>
      </w:r>
    </w:p>
    <w:p w:rsidR="002F2CAA" w:rsidRPr="009C5FC9" w:rsidRDefault="002F2CAA" w:rsidP="002F2CAA">
      <w:pPr>
        <w:pStyle w:val="Bodytext21"/>
        <w:rPr>
          <w:rFonts w:ascii="Arial" w:hAnsi="Arial" w:cs="Arial"/>
        </w:rPr>
      </w:pPr>
      <w:r w:rsidRPr="009C5FC9">
        <w:rPr>
          <w:rFonts w:ascii="Arial" w:hAnsi="Arial" w:cs="Arial"/>
          <w:color w:val="000000"/>
          <w:szCs w:val="22"/>
        </w:rPr>
        <w:t xml:space="preserve">Irritation of the </w:t>
      </w:r>
      <w:r w:rsidRPr="009C5FC9">
        <w:rPr>
          <w:rFonts w:ascii="Arial" w:hAnsi="Arial" w:cs="Arial"/>
          <w:bCs/>
          <w:color w:val="000000"/>
          <w:szCs w:val="22"/>
        </w:rPr>
        <w:t xml:space="preserve">eyes, mucous membranes and upper respiratory tract </w:t>
      </w:r>
      <w:r w:rsidRPr="009C5FC9">
        <w:rPr>
          <w:rFonts w:ascii="Arial" w:hAnsi="Arial" w:cs="Arial"/>
          <w:color w:val="000000"/>
          <w:szCs w:val="22"/>
        </w:rPr>
        <w:t xml:space="preserve">has been reported at </w:t>
      </w:r>
      <w:r>
        <w:rPr>
          <w:rFonts w:ascii="Arial" w:hAnsi="Arial" w:cs="Arial"/>
          <w:color w:val="000000"/>
          <w:szCs w:val="22"/>
        </w:rPr>
        <w:t xml:space="preserve">airborne </w:t>
      </w:r>
      <w:r w:rsidRPr="009C5FC9">
        <w:rPr>
          <w:rFonts w:ascii="Arial" w:hAnsi="Arial" w:cs="Arial"/>
          <w:color w:val="000000"/>
          <w:szCs w:val="22"/>
        </w:rPr>
        <w:t>dust or mist concentrations of 1.0 mg/m</w:t>
      </w:r>
      <w:r w:rsidRPr="009C5FC9">
        <w:rPr>
          <w:rFonts w:ascii="Arial" w:hAnsi="Arial" w:cs="Arial"/>
          <w:color w:val="000000"/>
          <w:szCs w:val="22"/>
          <w:vertAlign w:val="superscript"/>
        </w:rPr>
        <w:t>3</w:t>
      </w:r>
      <w:r w:rsidRPr="009C5FC9">
        <w:rPr>
          <w:rFonts w:ascii="Arial" w:hAnsi="Arial" w:cs="Arial"/>
          <w:color w:val="000000"/>
          <w:szCs w:val="22"/>
        </w:rPr>
        <w:t xml:space="preserve">. </w:t>
      </w:r>
      <w:r>
        <w:rPr>
          <w:rFonts w:ascii="Arial" w:hAnsi="Arial" w:cs="Arial"/>
          <w:color w:val="000000"/>
          <w:szCs w:val="22"/>
        </w:rPr>
        <w:t>Airborne c</w:t>
      </w:r>
      <w:r w:rsidRPr="009C5FC9">
        <w:rPr>
          <w:rFonts w:ascii="Arial" w:hAnsi="Arial" w:cs="Arial"/>
          <w:color w:val="000000"/>
          <w:szCs w:val="22"/>
        </w:rPr>
        <w:t>oncentrations as low as 0.3 mg/m</w:t>
      </w:r>
      <w:r w:rsidRPr="009C5FC9">
        <w:rPr>
          <w:rFonts w:ascii="Arial" w:hAnsi="Arial" w:cs="Arial"/>
          <w:color w:val="000000"/>
          <w:szCs w:val="22"/>
          <w:vertAlign w:val="superscript"/>
        </w:rPr>
        <w:t>3</w:t>
      </w:r>
      <w:r w:rsidRPr="009C5FC9">
        <w:rPr>
          <w:rFonts w:ascii="Arial" w:hAnsi="Arial" w:cs="Arial"/>
          <w:color w:val="000000"/>
          <w:szCs w:val="22"/>
        </w:rPr>
        <w:t xml:space="preserve"> may cause some irritation of the upper respiratory tract. Direct skin contact can lead to </w:t>
      </w:r>
      <w:r w:rsidRPr="009C5FC9">
        <w:rPr>
          <w:rFonts w:ascii="Arial" w:hAnsi="Arial" w:cs="Arial"/>
          <w:bCs/>
          <w:color w:val="000000"/>
          <w:szCs w:val="22"/>
        </w:rPr>
        <w:t xml:space="preserve">skin irritation </w:t>
      </w:r>
      <w:r w:rsidRPr="009C5FC9">
        <w:rPr>
          <w:rFonts w:ascii="Arial" w:hAnsi="Arial" w:cs="Arial"/>
          <w:color w:val="000000"/>
          <w:szCs w:val="22"/>
        </w:rPr>
        <w:t>and systemic toxicity</w:t>
      </w:r>
      <w:r w:rsidRPr="009C5FC9">
        <w:rPr>
          <w:rFonts w:ascii="Arial" w:hAnsi="Arial" w:cs="Arial"/>
          <w:szCs w:val="22"/>
        </w:rPr>
        <w:t xml:space="preserve">. </w:t>
      </w:r>
      <w:r w:rsidRPr="009C5FC9">
        <w:rPr>
          <w:rFonts w:ascii="Arial" w:hAnsi="Arial" w:cs="Arial"/>
        </w:rPr>
        <w:t xml:space="preserve">A 10 per cent solution may cause irritation after a single brief exposure, whereas prolonged or repeated contact with a </w:t>
      </w:r>
      <w:r w:rsidR="00ED2FA1">
        <w:rPr>
          <w:rFonts w:ascii="Arial" w:hAnsi="Arial" w:cs="Arial"/>
        </w:rPr>
        <w:t>one</w:t>
      </w:r>
      <w:r w:rsidRPr="009C5FC9">
        <w:rPr>
          <w:rFonts w:ascii="Arial" w:hAnsi="Arial" w:cs="Arial"/>
        </w:rPr>
        <w:t xml:space="preserve"> per cent solution would be required to produce the same result.</w:t>
      </w:r>
      <w:r>
        <w:rPr>
          <w:rFonts w:ascii="Arial" w:hAnsi="Arial" w:cs="Arial"/>
        </w:rPr>
        <w:t xml:space="preserve"> </w:t>
      </w:r>
      <w:r w:rsidRPr="009C5FC9">
        <w:rPr>
          <w:rFonts w:ascii="Arial" w:hAnsi="Arial" w:cs="Arial"/>
        </w:rPr>
        <w:t>A solution of 0.1 per cent concentration may lead to adverse systemic effects.</w:t>
      </w:r>
    </w:p>
    <w:p w:rsidR="002F2CAA" w:rsidRPr="009C5FC9" w:rsidRDefault="002F2CAA" w:rsidP="002F2CAA">
      <w:pPr>
        <w:pStyle w:val="Bodytext21"/>
        <w:spacing w:after="0"/>
        <w:rPr>
          <w:rFonts w:ascii="Arial" w:hAnsi="Arial" w:cs="Arial"/>
        </w:rPr>
      </w:pPr>
      <w:r w:rsidRPr="009C5FC9">
        <w:rPr>
          <w:rFonts w:ascii="Arial" w:hAnsi="Arial" w:cs="Arial"/>
        </w:rPr>
        <w:t xml:space="preserve">Systemic effects from acute PCP poisoning include weakness, loss of appetite, </w:t>
      </w:r>
      <w:r w:rsidRPr="009C5FC9">
        <w:rPr>
          <w:rFonts w:ascii="Arial" w:hAnsi="Arial" w:cs="Arial"/>
          <w:color w:val="000000"/>
          <w:szCs w:val="22"/>
        </w:rPr>
        <w:t xml:space="preserve">gastrointestinal disturbance, </w:t>
      </w:r>
      <w:r w:rsidRPr="009C5FC9">
        <w:rPr>
          <w:rFonts w:ascii="Arial" w:hAnsi="Arial" w:cs="Arial"/>
        </w:rPr>
        <w:t xml:space="preserve">weight loss, nausea, vomiting, chest pain, excessive sweating, fever, headaches and dizziness, </w:t>
      </w:r>
      <w:r w:rsidRPr="009C5FC9">
        <w:rPr>
          <w:rFonts w:ascii="Arial" w:hAnsi="Arial" w:cs="Arial"/>
          <w:color w:val="000000"/>
          <w:szCs w:val="22"/>
        </w:rPr>
        <w:t xml:space="preserve">inflammation of the conjunctiva, corneal opacity, tachycardia, tachypnoea, respiratory distress and hepatic enlargement. </w:t>
      </w:r>
      <w:r w:rsidRPr="009C5FC9">
        <w:rPr>
          <w:rFonts w:ascii="Arial" w:hAnsi="Arial" w:cs="Arial"/>
        </w:rPr>
        <w:t>In fatal cases, the temperature is often very high and death may occur as early as three hours after the onset of symptoms. The risk of serious consequences is greater in hot weather. Pe</w:t>
      </w:r>
      <w:r w:rsidR="003D003B">
        <w:rPr>
          <w:rFonts w:ascii="Arial" w:hAnsi="Arial" w:cs="Arial"/>
        </w:rPr>
        <w:t>ople</w:t>
      </w:r>
      <w:r w:rsidRPr="009C5FC9">
        <w:rPr>
          <w:rFonts w:ascii="Arial" w:hAnsi="Arial" w:cs="Arial"/>
        </w:rPr>
        <w:t xml:space="preserve"> with significantly impaired liver or kidney function are</w:t>
      </w:r>
      <w:r w:rsidRPr="009C5FC9">
        <w:rPr>
          <w:rFonts w:ascii="Arial" w:hAnsi="Arial" w:cs="Arial"/>
          <w:i/>
        </w:rPr>
        <w:t xml:space="preserve"> </w:t>
      </w:r>
      <w:r w:rsidRPr="009C5FC9">
        <w:rPr>
          <w:rFonts w:ascii="Arial" w:hAnsi="Arial" w:cs="Arial"/>
        </w:rPr>
        <w:t>possibly more susceptible to poisoning from this substance.</w:t>
      </w:r>
    </w:p>
    <w:p w:rsidR="002F2CAA" w:rsidRDefault="002F2CAA" w:rsidP="002F2CAA">
      <w:pPr>
        <w:pStyle w:val="Head3"/>
        <w:spacing w:before="0" w:after="0"/>
        <w:rPr>
          <w:rFonts w:cs="Arial"/>
        </w:rPr>
      </w:pPr>
    </w:p>
    <w:p w:rsidR="002F2CAA" w:rsidRPr="009C5FC9" w:rsidRDefault="002F2CAA" w:rsidP="007A5E73">
      <w:pPr>
        <w:pStyle w:val="Head3"/>
        <w:numPr>
          <w:ilvl w:val="0"/>
          <w:numId w:val="76"/>
        </w:numPr>
        <w:spacing w:before="0" w:after="0"/>
        <w:rPr>
          <w:rFonts w:cs="Arial"/>
        </w:rPr>
      </w:pPr>
      <w:r w:rsidRPr="009C5FC9">
        <w:rPr>
          <w:rFonts w:cs="Arial"/>
        </w:rPr>
        <w:t xml:space="preserve">Chronic </w:t>
      </w:r>
      <w:r>
        <w:rPr>
          <w:rFonts w:cs="Arial"/>
        </w:rPr>
        <w:t>e</w:t>
      </w:r>
      <w:r w:rsidRPr="009C5FC9">
        <w:rPr>
          <w:rFonts w:cs="Arial"/>
        </w:rPr>
        <w:t>ffects</w:t>
      </w:r>
    </w:p>
    <w:p w:rsidR="002F2CAA" w:rsidRDefault="002F2CAA" w:rsidP="002F2CAA">
      <w:pPr>
        <w:pStyle w:val="Bodytext21"/>
        <w:spacing w:after="0"/>
        <w:rPr>
          <w:rFonts w:ascii="Arial" w:hAnsi="Arial" w:cs="Arial"/>
          <w:color w:val="000000"/>
          <w:szCs w:val="22"/>
        </w:rPr>
      </w:pPr>
    </w:p>
    <w:p w:rsidR="002F2CAA" w:rsidRDefault="002F2CAA" w:rsidP="002F2CAA">
      <w:pPr>
        <w:pStyle w:val="Bodytext21"/>
        <w:spacing w:after="0"/>
        <w:rPr>
          <w:rFonts w:ascii="Arial" w:hAnsi="Arial" w:cs="Arial"/>
        </w:rPr>
      </w:pPr>
      <w:r w:rsidRPr="009C5FC9">
        <w:rPr>
          <w:rFonts w:ascii="Arial" w:hAnsi="Arial" w:cs="Arial"/>
          <w:color w:val="000000"/>
          <w:szCs w:val="22"/>
        </w:rPr>
        <w:t xml:space="preserve">Chronic exposure is associated with inflammation of the upper respiratory tract and bronchitis, blood effects </w:t>
      </w:r>
      <w:r w:rsidR="00E525E3">
        <w:rPr>
          <w:rFonts w:ascii="Arial" w:hAnsi="Arial" w:cs="Arial"/>
          <w:color w:val="000000"/>
          <w:szCs w:val="22"/>
        </w:rPr>
        <w:t>like</w:t>
      </w:r>
      <w:r w:rsidRPr="009C5FC9">
        <w:rPr>
          <w:rFonts w:ascii="Arial" w:hAnsi="Arial" w:cs="Arial"/>
          <w:color w:val="000000"/>
          <w:szCs w:val="22"/>
        </w:rPr>
        <w:t xml:space="preserve"> aplastic anaemia, effects on the kidney and liver, immunological effects, irritation of the eyes, nose and skin, i</w:t>
      </w:r>
      <w:r w:rsidRPr="009C5FC9">
        <w:rPr>
          <w:rFonts w:ascii="Arial" w:hAnsi="Arial" w:cs="Arial"/>
        </w:rPr>
        <w:t>ncreased prevalence of conjunctivitis, chronic sinusitis, polyneuritis and dermatitis.</w:t>
      </w:r>
    </w:p>
    <w:p w:rsidR="002F2CAA" w:rsidRDefault="002F2CAA" w:rsidP="002F2CAA">
      <w:pPr>
        <w:pStyle w:val="Bodytext21"/>
        <w:spacing w:after="0"/>
        <w:rPr>
          <w:rFonts w:ascii="Arial" w:hAnsi="Arial" w:cs="Arial"/>
        </w:rPr>
      </w:pPr>
    </w:p>
    <w:p w:rsidR="002F2CAA" w:rsidRPr="009C5FC9" w:rsidRDefault="002F2CAA" w:rsidP="002F2CAA">
      <w:pPr>
        <w:pStyle w:val="Bodytext21"/>
        <w:rPr>
          <w:rFonts w:ascii="Arial" w:hAnsi="Arial" w:cs="Arial"/>
        </w:rPr>
      </w:pPr>
      <w:r w:rsidRPr="009C5FC9">
        <w:rPr>
          <w:rFonts w:ascii="Arial" w:hAnsi="Arial" w:cs="Arial"/>
        </w:rPr>
        <w:t xml:space="preserve">Bronchitis has been reported at </w:t>
      </w:r>
      <w:r>
        <w:rPr>
          <w:rFonts w:ascii="Arial" w:hAnsi="Arial" w:cs="Arial"/>
        </w:rPr>
        <w:t xml:space="preserve">airborne </w:t>
      </w:r>
      <w:r w:rsidRPr="009C5FC9">
        <w:rPr>
          <w:rFonts w:ascii="Arial" w:hAnsi="Arial" w:cs="Arial"/>
        </w:rPr>
        <w:t>dust or mist concentrations of 1.0 mg/m</w:t>
      </w:r>
      <w:r w:rsidRPr="009C5FC9">
        <w:rPr>
          <w:rFonts w:ascii="Arial" w:hAnsi="Arial" w:cs="Arial"/>
          <w:vertAlign w:val="superscript"/>
        </w:rPr>
        <w:t>3</w:t>
      </w:r>
      <w:r w:rsidRPr="009C5FC9">
        <w:rPr>
          <w:rFonts w:ascii="Arial" w:hAnsi="Arial" w:cs="Arial"/>
        </w:rPr>
        <w:t>.</w:t>
      </w:r>
      <w:r w:rsidR="00601583">
        <w:rPr>
          <w:rFonts w:ascii="Arial" w:hAnsi="Arial" w:cs="Arial"/>
        </w:rPr>
        <w:t xml:space="preserve"> </w:t>
      </w:r>
      <w:r w:rsidRPr="009C5FC9">
        <w:rPr>
          <w:rFonts w:ascii="Arial" w:hAnsi="Arial" w:cs="Arial"/>
        </w:rPr>
        <w:t>Repeated exposure to PCP may cause an acne-like rash and liver and kidney damage.</w:t>
      </w:r>
      <w:r>
        <w:rPr>
          <w:rFonts w:ascii="Arial" w:hAnsi="Arial" w:cs="Arial"/>
        </w:rPr>
        <w:t xml:space="preserve"> </w:t>
      </w:r>
      <w:r w:rsidRPr="009C5FC9">
        <w:rPr>
          <w:rFonts w:ascii="Arial" w:hAnsi="Arial" w:cs="Arial"/>
        </w:rPr>
        <w:t xml:space="preserve">Deaths have occurred among workers involved in crop and herbicidal spray </w:t>
      </w:r>
      <w:r>
        <w:rPr>
          <w:rFonts w:ascii="Arial" w:hAnsi="Arial" w:cs="Arial"/>
        </w:rPr>
        <w:t xml:space="preserve">operations where a 1.5 to </w:t>
      </w:r>
      <w:r w:rsidR="001F5F23">
        <w:rPr>
          <w:rFonts w:ascii="Arial" w:hAnsi="Arial" w:cs="Arial"/>
        </w:rPr>
        <w:t>two</w:t>
      </w:r>
      <w:r w:rsidRPr="009C5FC9">
        <w:rPr>
          <w:rFonts w:ascii="Arial" w:hAnsi="Arial" w:cs="Arial"/>
        </w:rPr>
        <w:t xml:space="preserve"> per cent PCP solution was used without adequate control measures.</w:t>
      </w:r>
    </w:p>
    <w:p w:rsidR="002F2CAA" w:rsidRPr="009C5FC9" w:rsidRDefault="002F2CAA" w:rsidP="002F2CAA">
      <w:pPr>
        <w:pStyle w:val="Bodytext21"/>
        <w:rPr>
          <w:rFonts w:ascii="Arial" w:hAnsi="Arial" w:cs="Arial"/>
        </w:rPr>
      </w:pPr>
      <w:r w:rsidRPr="009C5FC9">
        <w:rPr>
          <w:rFonts w:ascii="Arial" w:hAnsi="Arial" w:cs="Arial"/>
        </w:rPr>
        <w:t>In the body, PCP acts to uncouple oxidative phosphorylation, resulting in hyperthermia.</w:t>
      </w:r>
      <w:r>
        <w:rPr>
          <w:rFonts w:ascii="Arial" w:hAnsi="Arial" w:cs="Arial"/>
        </w:rPr>
        <w:t xml:space="preserve"> </w:t>
      </w:r>
      <w:r w:rsidRPr="009C5FC9">
        <w:rPr>
          <w:rFonts w:ascii="Arial" w:hAnsi="Arial" w:cs="Arial"/>
        </w:rPr>
        <w:t xml:space="preserve">Medications that cause dehydration, or possess anticholinergic properties, and diuretics, phenothiazines, antihistamines and antidepressants may also increase the susceptibility of exposed </w:t>
      </w:r>
      <w:r w:rsidR="003D003B">
        <w:rPr>
          <w:rFonts w:ascii="Arial" w:hAnsi="Arial" w:cs="Arial"/>
        </w:rPr>
        <w:t>people</w:t>
      </w:r>
      <w:r w:rsidRPr="009C5FC9">
        <w:rPr>
          <w:rFonts w:ascii="Arial" w:hAnsi="Arial" w:cs="Arial"/>
        </w:rPr>
        <w:t xml:space="preserve"> to hyperthermia.</w:t>
      </w:r>
    </w:p>
    <w:p w:rsidR="002F2CAA" w:rsidRDefault="002F2CAA" w:rsidP="002F2CAA">
      <w:pPr>
        <w:pStyle w:val="Bodytext21"/>
        <w:spacing w:after="0"/>
        <w:rPr>
          <w:rFonts w:ascii="Arial" w:hAnsi="Arial" w:cs="Arial"/>
        </w:rPr>
      </w:pPr>
      <w:r w:rsidRPr="009C5FC9">
        <w:rPr>
          <w:rFonts w:ascii="Arial" w:hAnsi="Arial" w:cs="Arial"/>
        </w:rPr>
        <w:t>Aspirin, which can also uncouple oxidative phosphorylation when absorbed in large amounts, may enhance the risk of toxicity for PCP-exposed pe</w:t>
      </w:r>
      <w:r w:rsidR="003D003B">
        <w:rPr>
          <w:rFonts w:ascii="Arial" w:hAnsi="Arial" w:cs="Arial"/>
        </w:rPr>
        <w:t>ople</w:t>
      </w:r>
      <w:r w:rsidRPr="009C5FC9">
        <w:rPr>
          <w:rFonts w:ascii="Arial" w:hAnsi="Arial" w:cs="Arial"/>
        </w:rPr>
        <w:t>.</w:t>
      </w:r>
      <w:r>
        <w:rPr>
          <w:rFonts w:ascii="Arial" w:hAnsi="Arial" w:cs="Arial"/>
        </w:rPr>
        <w:t xml:space="preserve"> </w:t>
      </w:r>
      <w:r w:rsidRPr="009C5FC9">
        <w:rPr>
          <w:rFonts w:ascii="Arial" w:hAnsi="Arial" w:cs="Arial"/>
        </w:rPr>
        <w:t>Because PCP is highly protein-bound, pe</w:t>
      </w:r>
      <w:r w:rsidR="003D003B">
        <w:rPr>
          <w:rFonts w:ascii="Arial" w:hAnsi="Arial" w:cs="Arial"/>
        </w:rPr>
        <w:t>ople</w:t>
      </w:r>
      <w:r w:rsidRPr="009C5FC9">
        <w:rPr>
          <w:rFonts w:ascii="Arial" w:hAnsi="Arial" w:cs="Arial"/>
        </w:rPr>
        <w:t xml:space="preserve"> taking medications on a long-term basis that have a</w:t>
      </w:r>
      <w:r>
        <w:rPr>
          <w:rFonts w:ascii="Arial" w:hAnsi="Arial" w:cs="Arial"/>
        </w:rPr>
        <w:t>n</w:t>
      </w:r>
      <w:r w:rsidRPr="009C5FC9">
        <w:rPr>
          <w:rFonts w:ascii="Arial" w:hAnsi="Arial" w:cs="Arial"/>
        </w:rPr>
        <w:t xml:space="preserve"> affinity for plasma proteins may be at increased risk of PCP-induced toxicity.</w:t>
      </w:r>
      <w:r>
        <w:rPr>
          <w:rFonts w:ascii="Arial" w:hAnsi="Arial" w:cs="Arial"/>
        </w:rPr>
        <w:t xml:space="preserve"> </w:t>
      </w:r>
      <w:r w:rsidRPr="009C5FC9">
        <w:rPr>
          <w:rFonts w:ascii="Arial" w:hAnsi="Arial" w:cs="Arial"/>
        </w:rPr>
        <w:t>Phenytoin, warfarin, furosemide, ethacrynic acid, naproxen and ibuprofen can compete with PCP for protein binding sites, increasing the level of free PCP circulating in the blood.</w:t>
      </w:r>
    </w:p>
    <w:p w:rsidR="002F2CAA" w:rsidRDefault="002F2CAA" w:rsidP="002F2CAA">
      <w:pPr>
        <w:pStyle w:val="Bodytext21"/>
        <w:spacing w:after="0"/>
        <w:rPr>
          <w:rFonts w:ascii="Arial" w:hAnsi="Arial" w:cs="Arial"/>
        </w:rPr>
      </w:pPr>
    </w:p>
    <w:p w:rsidR="003C1CF4" w:rsidRDefault="003C1CF4">
      <w:pPr>
        <w:rPr>
          <w:rFonts w:cs="Arial"/>
          <w:b/>
          <w:spacing w:val="-3"/>
          <w:szCs w:val="20"/>
          <w:lang w:eastAsia="en-US"/>
        </w:rPr>
      </w:pPr>
      <w:r>
        <w:rPr>
          <w:rFonts w:cs="Arial"/>
        </w:rPr>
        <w:br w:type="page"/>
      </w:r>
    </w:p>
    <w:p w:rsidR="002F2CAA" w:rsidRPr="009C5FC9" w:rsidRDefault="002F2CAA" w:rsidP="007A5E73">
      <w:pPr>
        <w:pStyle w:val="Head3"/>
        <w:numPr>
          <w:ilvl w:val="0"/>
          <w:numId w:val="76"/>
        </w:numPr>
        <w:spacing w:before="0" w:after="0"/>
        <w:rPr>
          <w:rFonts w:cs="Arial"/>
        </w:rPr>
      </w:pPr>
      <w:r w:rsidRPr="009C5FC9">
        <w:rPr>
          <w:rFonts w:cs="Arial"/>
        </w:rPr>
        <w:t xml:space="preserve">Carcinogen </w:t>
      </w:r>
      <w:r>
        <w:rPr>
          <w:rFonts w:cs="Arial"/>
        </w:rPr>
        <w:t>c</w:t>
      </w:r>
      <w:r w:rsidRPr="009C5FC9">
        <w:rPr>
          <w:rFonts w:cs="Arial"/>
        </w:rPr>
        <w:t>lassification</w:t>
      </w:r>
    </w:p>
    <w:p w:rsidR="002F2CAA" w:rsidRDefault="002F2CAA" w:rsidP="002F2CAA">
      <w:pPr>
        <w:pStyle w:val="Bodytext21"/>
        <w:spacing w:after="0"/>
        <w:rPr>
          <w:rFonts w:ascii="Arial" w:hAnsi="Arial" w:cs="Arial"/>
        </w:rPr>
      </w:pPr>
    </w:p>
    <w:p w:rsidR="002F2CAA" w:rsidRDefault="006C2D31" w:rsidP="002F2CAA">
      <w:pPr>
        <w:pStyle w:val="Bodytext21"/>
        <w:spacing w:after="0"/>
        <w:rPr>
          <w:rFonts w:ascii="Arial" w:hAnsi="Arial" w:cs="Arial"/>
        </w:rPr>
      </w:pPr>
      <w:r>
        <w:rPr>
          <w:rFonts w:ascii="Arial" w:hAnsi="Arial" w:cs="Arial"/>
        </w:rPr>
        <w:t>P</w:t>
      </w:r>
      <w:r w:rsidR="002F2CAA" w:rsidRPr="009C5FC9">
        <w:rPr>
          <w:rFonts w:ascii="Arial" w:hAnsi="Arial" w:cs="Arial"/>
        </w:rPr>
        <w:t>entachlorophenol is classified according to the GHS as Carcinogen</w:t>
      </w:r>
      <w:r w:rsidR="00161FB6">
        <w:rPr>
          <w:rFonts w:ascii="Arial" w:hAnsi="Arial" w:cs="Arial"/>
        </w:rPr>
        <w:t>icity</w:t>
      </w:r>
      <w:r w:rsidR="002F2CAA" w:rsidRPr="009C5FC9">
        <w:rPr>
          <w:rFonts w:ascii="Arial" w:hAnsi="Arial" w:cs="Arial"/>
        </w:rPr>
        <w:t xml:space="preserve"> Category 2</w:t>
      </w:r>
      <w:r w:rsidR="002F2CAA">
        <w:rPr>
          <w:rFonts w:ascii="Arial" w:hAnsi="Arial" w:cs="Arial"/>
        </w:rPr>
        <w:t xml:space="preserve"> </w:t>
      </w:r>
      <w:r w:rsidR="002F2CAA">
        <w:rPr>
          <w:rFonts w:ascii="Arial" w:hAnsi="Arial" w:cs="Arial"/>
          <w:szCs w:val="22"/>
        </w:rPr>
        <w:t>(</w:t>
      </w:r>
      <w:r w:rsidR="002F7E51">
        <w:rPr>
          <w:rFonts w:ascii="Arial" w:hAnsi="Arial" w:cs="Arial"/>
          <w:szCs w:val="22"/>
        </w:rPr>
        <w:t>S</w:t>
      </w:r>
      <w:r w:rsidR="002F2CAA">
        <w:rPr>
          <w:rFonts w:ascii="Arial" w:hAnsi="Arial" w:cs="Arial"/>
          <w:szCs w:val="22"/>
        </w:rPr>
        <w:t>uspected of causing cancer)</w:t>
      </w:r>
      <w:r w:rsidR="002F2CAA" w:rsidRPr="009C5FC9">
        <w:rPr>
          <w:rFonts w:ascii="Arial" w:hAnsi="Arial" w:cs="Arial"/>
        </w:rPr>
        <w:t>.</w:t>
      </w:r>
    </w:p>
    <w:p w:rsidR="006C2D31" w:rsidRDefault="006C2D31" w:rsidP="002F2CAA">
      <w:pPr>
        <w:pStyle w:val="Bodytext21"/>
        <w:spacing w:after="0"/>
        <w:rPr>
          <w:rFonts w:ascii="Arial" w:hAnsi="Arial" w:cs="Arial"/>
        </w:rPr>
      </w:pPr>
    </w:p>
    <w:p w:rsidR="006C2D31" w:rsidRDefault="006C2D31" w:rsidP="002F2CAA">
      <w:pPr>
        <w:pStyle w:val="Bodytext21"/>
        <w:spacing w:after="0"/>
        <w:rPr>
          <w:rFonts w:ascii="Arial" w:hAnsi="Arial" w:cs="Arial"/>
        </w:rPr>
      </w:pPr>
    </w:p>
    <w:p w:rsidR="002F2CAA" w:rsidRPr="002F2CAA" w:rsidRDefault="002F2CAA" w:rsidP="002F2CAA">
      <w:pPr>
        <w:pStyle w:val="MainHead"/>
        <w:jc w:val="left"/>
        <w:rPr>
          <w:rFonts w:cs="Arial"/>
          <w:b/>
          <w:sz w:val="22"/>
          <w:szCs w:val="22"/>
        </w:rPr>
      </w:pPr>
      <w:r w:rsidRPr="002F2CAA">
        <w:rPr>
          <w:rFonts w:cs="Arial"/>
          <w:b/>
          <w:sz w:val="22"/>
          <w:szCs w:val="22"/>
        </w:rPr>
        <w:t>FURTHER READING</w:t>
      </w:r>
    </w:p>
    <w:p w:rsidR="002F2CAA" w:rsidRDefault="002F2CAA" w:rsidP="002F2CAA">
      <w:pPr>
        <w:spacing w:line="240" w:lineRule="exact"/>
        <w:rPr>
          <w:rFonts w:cs="Arial"/>
          <w:color w:val="000000"/>
          <w:szCs w:val="22"/>
        </w:rPr>
      </w:pPr>
    </w:p>
    <w:p w:rsidR="002F2CAA" w:rsidRPr="00A124BF" w:rsidRDefault="002F2CAA" w:rsidP="002F2CAA">
      <w:pPr>
        <w:spacing w:line="240" w:lineRule="exact"/>
        <w:rPr>
          <w:rFonts w:cs="Arial"/>
          <w:color w:val="000000"/>
          <w:szCs w:val="22"/>
        </w:rPr>
      </w:pPr>
      <w:bookmarkStart w:id="872" w:name="_Toc322338386"/>
      <w:r w:rsidRPr="00A124BF">
        <w:rPr>
          <w:rFonts w:cs="Arial"/>
          <w:color w:val="000000"/>
          <w:szCs w:val="22"/>
        </w:rPr>
        <w:t xml:space="preserve">Agency for Toxic Substances and Disease Registry, </w:t>
      </w:r>
      <w:r w:rsidRPr="00A124BF">
        <w:rPr>
          <w:rFonts w:cs="Arial"/>
          <w:i/>
          <w:iCs/>
          <w:color w:val="000000"/>
          <w:szCs w:val="22"/>
        </w:rPr>
        <w:t>Toxicological Profile for Pentachlorophenol</w:t>
      </w:r>
      <w:r w:rsidRPr="00A124BF">
        <w:rPr>
          <w:rFonts w:cs="Arial"/>
          <w:iCs/>
          <w:color w:val="000000"/>
          <w:szCs w:val="22"/>
        </w:rPr>
        <w:t>,</w:t>
      </w:r>
      <w:r w:rsidRPr="00A124BF">
        <w:rPr>
          <w:rFonts w:cs="Arial"/>
          <w:color w:val="000000"/>
          <w:szCs w:val="22"/>
        </w:rPr>
        <w:t xml:space="preserve"> </w:t>
      </w:r>
      <w:r w:rsidRPr="00A124BF">
        <w:rPr>
          <w:rFonts w:cs="Arial"/>
          <w:szCs w:val="22"/>
        </w:rPr>
        <w:t>Agency for Toxic Substances and Disease Registry, United States Department of Health and Human Services, Public Health Service, Atlanta, 2001.</w:t>
      </w:r>
      <w:bookmarkEnd w:id="872"/>
    </w:p>
    <w:p w:rsidR="002F2CAA" w:rsidRDefault="002F2CAA" w:rsidP="002F2CAA">
      <w:pPr>
        <w:spacing w:line="240" w:lineRule="exact"/>
        <w:rPr>
          <w:rFonts w:cs="Arial"/>
          <w:color w:val="000000"/>
          <w:szCs w:val="22"/>
        </w:rPr>
      </w:pPr>
    </w:p>
    <w:p w:rsidR="002F2CAA" w:rsidRPr="00A124BF" w:rsidRDefault="002F2CAA" w:rsidP="002F2CAA">
      <w:pPr>
        <w:spacing w:line="240" w:lineRule="exact"/>
        <w:rPr>
          <w:rFonts w:cs="Arial"/>
          <w:color w:val="000000"/>
          <w:szCs w:val="22"/>
        </w:rPr>
      </w:pPr>
      <w:bookmarkStart w:id="873" w:name="_Toc322338387"/>
      <w:r w:rsidRPr="00A124BF">
        <w:rPr>
          <w:rFonts w:cs="Arial"/>
          <w:color w:val="000000"/>
          <w:szCs w:val="22"/>
        </w:rPr>
        <w:t xml:space="preserve">American Conference of Governmental Industrial Hygienists (ACGIH ), </w:t>
      </w:r>
      <w:r w:rsidRPr="00A124BF">
        <w:rPr>
          <w:rFonts w:cs="Arial"/>
          <w:i/>
          <w:color w:val="000000"/>
          <w:szCs w:val="22"/>
        </w:rPr>
        <w:t>Documentation of the Threshold Limit Values and Biological Exposure Indices, Pentachlorophenol</w:t>
      </w:r>
      <w:r w:rsidRPr="00A124BF">
        <w:rPr>
          <w:rFonts w:cs="Arial"/>
          <w:color w:val="000000"/>
          <w:szCs w:val="22"/>
        </w:rPr>
        <w:t>, 7th Ed, Cincinnati, 2011.</w:t>
      </w:r>
      <w:bookmarkEnd w:id="873"/>
    </w:p>
    <w:p w:rsidR="00B079BB" w:rsidRDefault="00B079BB" w:rsidP="00B079BB">
      <w:pPr>
        <w:rPr>
          <w:noProof/>
        </w:rPr>
        <w:sectPr w:rsidR="00B079BB" w:rsidSect="00671B42">
          <w:headerReference w:type="default" r:id="rId105"/>
          <w:footerReference w:type="even" r:id="rId106"/>
          <w:footnotePr>
            <w:numRestart w:val="eachSect"/>
          </w:footnotePr>
          <w:pgSz w:w="11909" w:h="16834"/>
          <w:pgMar w:top="1440" w:right="1440" w:bottom="1440" w:left="1440" w:header="709" w:footer="0" w:gutter="0"/>
          <w:cols w:space="720"/>
          <w:docGrid w:linePitch="272"/>
        </w:sectPr>
      </w:pPr>
    </w:p>
    <w:p w:rsidR="002F2CAA" w:rsidRPr="00A12494" w:rsidRDefault="002F2CAA" w:rsidP="00B079BB">
      <w:pPr>
        <w:rPr>
          <w:noProof/>
        </w:rPr>
      </w:pPr>
    </w:p>
    <w:tbl>
      <w:tblPr>
        <w:tblW w:w="9570" w:type="dxa"/>
        <w:tblLook w:val="01E0" w:firstRow="1" w:lastRow="1" w:firstColumn="1" w:lastColumn="1" w:noHBand="0" w:noVBand="0"/>
      </w:tblPr>
      <w:tblGrid>
        <w:gridCol w:w="2660"/>
        <w:gridCol w:w="1555"/>
        <w:gridCol w:w="244"/>
        <w:gridCol w:w="751"/>
        <w:gridCol w:w="326"/>
        <w:gridCol w:w="526"/>
        <w:gridCol w:w="114"/>
        <w:gridCol w:w="595"/>
        <w:gridCol w:w="585"/>
        <w:gridCol w:w="2214"/>
      </w:tblGrid>
      <w:tr w:rsidR="00B079BB" w:rsidRPr="00261EDA" w:rsidTr="0017075D">
        <w:tc>
          <w:tcPr>
            <w:tcW w:w="9570" w:type="dxa"/>
            <w:gridSpan w:val="10"/>
            <w:shd w:val="clear" w:color="auto" w:fill="auto"/>
          </w:tcPr>
          <w:p w:rsidR="00B079BB" w:rsidRDefault="00B079BB" w:rsidP="0017075D">
            <w:pPr>
              <w:rPr>
                <w:rFonts w:cs="Arial"/>
                <w:b/>
              </w:rPr>
            </w:pPr>
            <w:bookmarkStart w:id="874" w:name="_Toc319490909"/>
            <w:bookmarkStart w:id="875" w:name="_Toc322338541"/>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B079BB" w:rsidRPr="001F586D" w:rsidRDefault="00B079BB" w:rsidP="0017075D">
            <w:pPr>
              <w:rPr>
                <w:rFonts w:cs="Arial"/>
                <w:b/>
              </w:rPr>
            </w:pPr>
          </w:p>
        </w:tc>
      </w:tr>
      <w:tr w:rsidR="00B079BB" w:rsidRPr="00261EDA" w:rsidTr="0017075D">
        <w:tc>
          <w:tcPr>
            <w:tcW w:w="9570" w:type="dxa"/>
            <w:gridSpan w:val="10"/>
            <w:shd w:val="clear" w:color="auto" w:fill="auto"/>
          </w:tcPr>
          <w:p w:rsidR="00B079BB" w:rsidRPr="004F411B" w:rsidRDefault="00B079BB"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B079BB" w:rsidRPr="004F411B" w:rsidRDefault="00B079BB" w:rsidP="0017075D">
            <w:pPr>
              <w:rPr>
                <w:rFonts w:cs="Arial"/>
              </w:rPr>
            </w:pPr>
          </w:p>
          <w:p w:rsidR="00B079BB" w:rsidRDefault="00B079BB"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B079BB" w:rsidRDefault="00B079BB" w:rsidP="0017075D">
            <w:pPr>
              <w:rPr>
                <w:rFonts w:cs="Arial"/>
              </w:rPr>
            </w:pPr>
          </w:p>
          <w:p w:rsidR="00B079BB" w:rsidRPr="004F411B" w:rsidRDefault="00B079BB"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612F56">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B079BB" w:rsidRPr="001F586D" w:rsidRDefault="00B079BB" w:rsidP="0017075D">
            <w:pPr>
              <w:rPr>
                <w:rFonts w:cs="Arial"/>
                <w:b/>
              </w:rPr>
            </w:pPr>
          </w:p>
        </w:tc>
      </w:tr>
      <w:tr w:rsidR="00B079BB" w:rsidRPr="00261EDA" w:rsidTr="0017075D">
        <w:tc>
          <w:tcPr>
            <w:tcW w:w="9570" w:type="dxa"/>
            <w:gridSpan w:val="10"/>
            <w:tcBorders>
              <w:bottom w:val="single" w:sz="4" w:space="0" w:color="A50021"/>
            </w:tcBorders>
            <w:shd w:val="clear" w:color="auto" w:fill="auto"/>
          </w:tcPr>
          <w:p w:rsidR="00B079BB" w:rsidRPr="00FE0E84" w:rsidRDefault="00B079BB" w:rsidP="0017075D">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7A5E73">
            <w:pPr>
              <w:numPr>
                <w:ilvl w:val="0"/>
                <w:numId w:val="150"/>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Company / Organisation name: </w:t>
            </w:r>
          </w:p>
        </w:tc>
      </w:tr>
      <w:tr w:rsidR="00B079BB" w:rsidRPr="00261EDA" w:rsidTr="00FD18F2">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0057FE">
            <w:pPr>
              <w:spacing w:before="80" w:after="80"/>
              <w:rPr>
                <w:rFonts w:cs="Arial"/>
              </w:rPr>
            </w:pPr>
            <w:r w:rsidRPr="00261EDA">
              <w:rPr>
                <w:rFonts w:cs="Arial"/>
              </w:rPr>
              <w:t xml:space="preserve">Postcode: </w:t>
            </w:r>
          </w:p>
        </w:tc>
      </w:tr>
      <w:tr w:rsidR="00B079BB" w:rsidRPr="00261EDA" w:rsidTr="00FD18F2">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Site Tel: </w:t>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Contact Name: </w:t>
            </w: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7A5E73">
            <w:pPr>
              <w:numPr>
                <w:ilvl w:val="0"/>
                <w:numId w:val="150"/>
              </w:numPr>
              <w:spacing w:before="120"/>
              <w:ind w:left="360"/>
              <w:rPr>
                <w:rFonts w:cs="Arial"/>
                <w:b/>
                <w:color w:val="FFFFFF"/>
              </w:rPr>
            </w:pPr>
            <w:r>
              <w:rPr>
                <w:rFonts w:cs="Arial"/>
                <w:b/>
                <w:color w:val="FFFFFF"/>
              </w:rPr>
              <w:t>OTHER BUSINESSES OR UNDERTAKINGS ENGAGING THE WORKER</w:t>
            </w: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Company / Organisation name: </w:t>
            </w:r>
          </w:p>
        </w:tc>
      </w:tr>
      <w:tr w:rsidR="000057FE" w:rsidRPr="00261EDA" w:rsidTr="00FD18F2">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0057FE" w:rsidRPr="00261EDA" w:rsidRDefault="000057FE"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0057FE" w:rsidRPr="00261EDA" w:rsidRDefault="000057FE"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0057FE" w:rsidRPr="00261EDA" w:rsidRDefault="000057FE" w:rsidP="0017075D">
            <w:pPr>
              <w:spacing w:before="80" w:after="80"/>
              <w:rPr>
                <w:rFonts w:cs="Arial"/>
              </w:rPr>
            </w:pPr>
            <w:r w:rsidRPr="00261EDA">
              <w:rPr>
                <w:rFonts w:cs="Arial"/>
              </w:rPr>
              <w:t xml:space="preserve">Postcode: </w:t>
            </w:r>
          </w:p>
        </w:tc>
      </w:tr>
      <w:tr w:rsidR="00B079BB" w:rsidRPr="00261EDA" w:rsidTr="00FD18F2">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0057FE" w:rsidP="0017075D">
            <w:pPr>
              <w:spacing w:before="80" w:after="80"/>
              <w:rPr>
                <w:rFonts w:cs="Arial"/>
              </w:rPr>
            </w:pPr>
            <w:r>
              <w:rPr>
                <w:rFonts w:cs="Arial"/>
              </w:rPr>
              <w:t xml:space="preserve">Site </w:t>
            </w:r>
            <w:r w:rsidR="00B079BB" w:rsidRPr="00261EDA">
              <w:rPr>
                <w:rFonts w:cs="Arial"/>
              </w:rPr>
              <w:t>Tel:</w:t>
            </w:r>
            <w:r w:rsidR="00B079BB" w:rsidRPr="00261EDA">
              <w:rPr>
                <w:rFonts w:cs="Arial"/>
              </w:rPr>
              <w:tab/>
            </w:r>
          </w:p>
        </w:tc>
        <w:tc>
          <w:tcPr>
            <w:tcW w:w="2550"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0057FE" w:rsidP="0017075D">
            <w:pPr>
              <w:spacing w:before="80" w:after="80"/>
              <w:rPr>
                <w:rFonts w:cs="Arial"/>
              </w:rPr>
            </w:pPr>
            <w:r>
              <w:rPr>
                <w:rFonts w:cs="Arial"/>
              </w:rPr>
              <w:t xml:space="preserve">Site </w:t>
            </w:r>
            <w:r w:rsidR="00B079BB"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Contact Name: </w:t>
            </w: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7A5E73">
            <w:pPr>
              <w:numPr>
                <w:ilvl w:val="0"/>
                <w:numId w:val="150"/>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079BB"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B079BB" w:rsidRPr="00261EDA" w:rsidRDefault="00B079BB" w:rsidP="0017075D">
            <w:pPr>
              <w:spacing w:before="80" w:after="80"/>
              <w:rPr>
                <w:rFonts w:cs="Arial"/>
              </w:rPr>
            </w:pPr>
            <w:r>
              <w:rPr>
                <w:rFonts w:cs="Arial"/>
              </w:rPr>
              <w:t>Sur</w:t>
            </w:r>
            <w:r w:rsidRPr="00261EDA">
              <w:rPr>
                <w:rFonts w:cs="Arial"/>
              </w:rPr>
              <w:t>name:</w:t>
            </w:r>
            <w:r w:rsidRPr="00261EDA">
              <w:rPr>
                <w:rFonts w:cs="Arial"/>
              </w:rPr>
              <w:tab/>
            </w:r>
          </w:p>
        </w:tc>
        <w:tc>
          <w:tcPr>
            <w:tcW w:w="5355" w:type="dxa"/>
            <w:gridSpan w:val="8"/>
            <w:tcBorders>
              <w:top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Given names: </w:t>
            </w:r>
          </w:p>
        </w:tc>
      </w:tr>
      <w:tr w:rsidR="00B079BB"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B079BB" w:rsidRPr="00261EDA" w:rsidRDefault="00B079BB" w:rsidP="0017075D">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4"/>
            <w:tcBorders>
              <w:top w:val="single" w:sz="4" w:space="0" w:color="A50021"/>
              <w:bottom w:val="single" w:sz="4" w:space="0" w:color="A50021"/>
            </w:tcBorders>
            <w:shd w:val="clear" w:color="auto" w:fill="FEDDDD"/>
          </w:tcPr>
          <w:p w:rsidR="00B079BB" w:rsidRPr="00612B70" w:rsidRDefault="00B079BB" w:rsidP="0017075D">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0057FE">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B079BB" w:rsidRPr="00612B70" w:rsidRDefault="008C6E22" w:rsidP="00BA633C">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B079BB" w:rsidRPr="00612B70">
              <w:rPr>
                <w:rFonts w:cs="Arial"/>
              </w:rPr>
              <w:instrText xml:space="preserve"> FORMCHECKBOX </w:instrText>
            </w:r>
            <w:r w:rsidRPr="00612B70">
              <w:rPr>
                <w:rFonts w:cs="Arial"/>
              </w:rPr>
            </w:r>
            <w:r w:rsidRPr="00612B70">
              <w:rPr>
                <w:rFonts w:cs="Arial"/>
              </w:rPr>
              <w:fldChar w:fldCharType="end"/>
            </w:r>
            <w:r w:rsidR="00B079BB" w:rsidRPr="00612B70">
              <w:rPr>
                <w:rFonts w:cs="Arial"/>
              </w:rPr>
              <w:t xml:space="preserve"> Femal</w:t>
            </w:r>
            <w:r w:rsidR="00B079BB">
              <w:rPr>
                <w:rFonts w:cs="Arial"/>
              </w:rPr>
              <w:t>e</w:t>
            </w:r>
          </w:p>
        </w:tc>
      </w:tr>
      <w:tr w:rsidR="00B079BB" w:rsidRPr="00261EDA" w:rsidTr="00FD18F2">
        <w:tc>
          <w:tcPr>
            <w:tcW w:w="445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0057FE">
            <w:pPr>
              <w:spacing w:before="80" w:after="80"/>
              <w:rPr>
                <w:rFonts w:cs="Arial"/>
              </w:rPr>
            </w:pPr>
            <w:r w:rsidRPr="00261EDA">
              <w:rPr>
                <w:rFonts w:cs="Arial"/>
              </w:rPr>
              <w:t xml:space="preserve">Postcode: </w:t>
            </w:r>
          </w:p>
        </w:tc>
      </w:tr>
      <w:tr w:rsidR="00B079BB" w:rsidRPr="00261EDA" w:rsidTr="00FD18F2">
        <w:tc>
          <w:tcPr>
            <w:tcW w:w="4215"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Current Job:</w:t>
            </w:r>
            <w:r w:rsidRPr="00261EDA">
              <w:rPr>
                <w:rFonts w:cs="Arial"/>
              </w:rPr>
              <w:tab/>
            </w:r>
          </w:p>
        </w:tc>
        <w:tc>
          <w:tcPr>
            <w:tcW w:w="2556"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Pr>
                <w:rFonts w:cs="Arial"/>
              </w:rPr>
              <w:t>Tel(H</w:t>
            </w:r>
            <w:r w:rsidRPr="00261EDA">
              <w:rPr>
                <w:rFonts w:cs="Arial"/>
              </w:rPr>
              <w:t xml:space="preserve">): </w:t>
            </w:r>
          </w:p>
        </w:tc>
        <w:tc>
          <w:tcPr>
            <w:tcW w:w="2799"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Mob: </w:t>
            </w:r>
          </w:p>
        </w:tc>
      </w:tr>
      <w:tr w:rsidR="00B079BB" w:rsidRPr="00857267" w:rsidTr="0017075D">
        <w:tc>
          <w:tcPr>
            <w:tcW w:w="5536" w:type="dxa"/>
            <w:gridSpan w:val="5"/>
            <w:tcBorders>
              <w:top w:val="single" w:sz="4" w:space="0" w:color="A50021"/>
              <w:left w:val="single" w:sz="4" w:space="0" w:color="A50021"/>
              <w:bottom w:val="single" w:sz="4" w:space="0" w:color="A50021"/>
            </w:tcBorders>
            <w:shd w:val="clear" w:color="auto" w:fill="FEDDDD"/>
          </w:tcPr>
          <w:p w:rsidR="00B079BB" w:rsidRPr="00857267" w:rsidRDefault="00B079BB" w:rsidP="0017075D">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B079BB" w:rsidRPr="00857267" w:rsidRDefault="00B079BB" w:rsidP="0017075D">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B079BB" w:rsidRPr="00857267" w:rsidRDefault="00B079BB" w:rsidP="0017075D">
            <w:pPr>
              <w:spacing w:before="80" w:after="80"/>
              <w:rPr>
                <w:rFonts w:cs="Arial"/>
              </w:rPr>
            </w:pPr>
          </w:p>
        </w:tc>
      </w:tr>
      <w:tr w:rsidR="00B079BB" w:rsidRPr="00261EDA"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0D0608">
            <w:pPr>
              <w:numPr>
                <w:ilvl w:val="0"/>
                <w:numId w:val="150"/>
              </w:numPr>
              <w:spacing w:before="120"/>
              <w:ind w:left="360"/>
              <w:rPr>
                <w:rFonts w:cs="Arial"/>
                <w:b/>
              </w:rPr>
            </w:pPr>
            <w:r>
              <w:rPr>
                <w:rFonts w:cs="Arial"/>
                <w:b/>
              </w:rPr>
              <w:t xml:space="preserve">EMPLOYMENT IN PENTACHLOROPHENOL (PCP) </w:t>
            </w:r>
            <w:r w:rsidRPr="00261EDA">
              <w:rPr>
                <w:rFonts w:cs="Arial"/>
                <w:b/>
              </w:rPr>
              <w:t>RISK WORK</w:t>
            </w:r>
            <w:r>
              <w:rPr>
                <w:rFonts w:cs="Arial"/>
                <w:b/>
              </w:rPr>
              <w:t xml:space="preserve"> </w:t>
            </w:r>
            <w:r w:rsidR="000D0608">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079BB"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08197D" w:rsidRDefault="008C6E22" w:rsidP="007A5E73">
            <w:pPr>
              <w:numPr>
                <w:ilvl w:val="0"/>
                <w:numId w:val="15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sidRPr="0008197D">
              <w:rPr>
                <w:rFonts w:cs="Arial"/>
              </w:rPr>
              <w:t xml:space="preserve">  New to </w:t>
            </w:r>
            <w:r w:rsidR="00B079BB">
              <w:rPr>
                <w:rFonts w:cs="Arial"/>
              </w:rPr>
              <w:t>PCP w</w:t>
            </w:r>
            <w:r w:rsidR="00B079BB" w:rsidRPr="0008197D">
              <w:rPr>
                <w:rFonts w:cs="Arial"/>
              </w:rPr>
              <w:t>ork</w:t>
            </w:r>
          </w:p>
        </w:tc>
      </w:tr>
      <w:tr w:rsidR="00B079BB"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08197D" w:rsidRDefault="008C6E22" w:rsidP="007A5E73">
            <w:pPr>
              <w:numPr>
                <w:ilvl w:val="0"/>
                <w:numId w:val="15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sidRPr="0008197D">
              <w:rPr>
                <w:rFonts w:cs="Arial"/>
              </w:rPr>
              <w:t xml:space="preserve">  New worker but not new to </w:t>
            </w:r>
            <w:r w:rsidR="00B079BB">
              <w:rPr>
                <w:rFonts w:cs="Arial"/>
              </w:rPr>
              <w:t xml:space="preserve">PCP </w:t>
            </w:r>
            <w:r w:rsidR="00B079BB" w:rsidRPr="0008197D">
              <w:rPr>
                <w:rFonts w:cs="Arial"/>
              </w:rPr>
              <w:t>work</w:t>
            </w:r>
          </w:p>
        </w:tc>
      </w:tr>
      <w:tr w:rsidR="00B079BB" w:rsidRPr="0008197D"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08197D" w:rsidRDefault="008C6E22" w:rsidP="007A5E73">
            <w:pPr>
              <w:numPr>
                <w:ilvl w:val="0"/>
                <w:numId w:val="15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sidRPr="0008197D">
              <w:rPr>
                <w:rFonts w:cs="Arial"/>
              </w:rPr>
              <w:t xml:space="preserve">  Current worker continuing in </w:t>
            </w:r>
            <w:r w:rsidR="00B079BB">
              <w:rPr>
                <w:rFonts w:cs="Arial"/>
              </w:rPr>
              <w:t>PCP</w:t>
            </w:r>
            <w:r w:rsidR="00B079BB" w:rsidRPr="0008197D">
              <w:rPr>
                <w:rFonts w:cs="Arial"/>
              </w:rPr>
              <w:t xml:space="preserve"> work</w:t>
            </w:r>
          </w:p>
        </w:tc>
      </w:tr>
      <w:tr w:rsidR="00B079BB" w:rsidRPr="009471C5" w:rsidTr="0017075D">
        <w:tc>
          <w:tcPr>
            <w:tcW w:w="9570" w:type="dxa"/>
            <w:gridSpan w:val="10"/>
            <w:tcBorders>
              <w:top w:val="single" w:sz="4" w:space="0" w:color="A50021"/>
              <w:left w:val="single" w:sz="4" w:space="0" w:color="A50021"/>
              <w:bottom w:val="single" w:sz="4" w:space="0" w:color="A50021"/>
              <w:right w:val="single" w:sz="4" w:space="0" w:color="A50021"/>
            </w:tcBorders>
            <w:shd w:val="clear" w:color="auto" w:fill="FEDDDD"/>
          </w:tcPr>
          <w:p w:rsidR="00B079BB" w:rsidRPr="009471C5" w:rsidRDefault="00B079BB" w:rsidP="007A5E73">
            <w:pPr>
              <w:numPr>
                <w:ilvl w:val="0"/>
                <w:numId w:val="151"/>
              </w:numPr>
              <w:spacing w:before="80" w:after="80"/>
              <w:ind w:left="360"/>
              <w:rPr>
                <w:rFonts w:cs="Arial"/>
              </w:rPr>
            </w:pPr>
            <w:r>
              <w:rPr>
                <w:rFonts w:cs="Arial"/>
              </w:rPr>
              <w:t xml:space="preserve">Worked with PCP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B079BB" w:rsidRPr="0008197D" w:rsidTr="00C2013F">
        <w:tc>
          <w:tcPr>
            <w:tcW w:w="5210" w:type="dxa"/>
            <w:gridSpan w:val="4"/>
            <w:tcBorders>
              <w:top w:val="single" w:sz="4" w:space="0" w:color="A50021"/>
              <w:left w:val="single" w:sz="4" w:space="0" w:color="A50021"/>
              <w:bottom w:val="single" w:sz="4" w:space="0" w:color="A50021"/>
            </w:tcBorders>
            <w:shd w:val="clear" w:color="auto" w:fill="FEDDDD"/>
          </w:tcPr>
          <w:p w:rsidR="00B079BB" w:rsidRPr="0008197D" w:rsidRDefault="00B079BB" w:rsidP="007A5E73">
            <w:pPr>
              <w:numPr>
                <w:ilvl w:val="0"/>
                <w:numId w:val="151"/>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B079BB"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Pr>
                <w:rFonts w:cs="Arial"/>
              </w:rPr>
              <w:t xml:space="preserve"> </w:t>
            </w:r>
            <w:r w:rsidR="00B079BB"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B079BB" w:rsidRPr="0008197D" w:rsidRDefault="008C6E22"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sidRPr="0008197D">
              <w:rPr>
                <w:rFonts w:cs="Arial"/>
              </w:rPr>
              <w:t xml:space="preserve"> No</w:t>
            </w:r>
          </w:p>
        </w:tc>
      </w:tr>
      <w:tr w:rsidR="00B079BB" w:rsidRPr="0008197D" w:rsidTr="00C2013F">
        <w:tc>
          <w:tcPr>
            <w:tcW w:w="5210" w:type="dxa"/>
            <w:gridSpan w:val="4"/>
            <w:tcBorders>
              <w:top w:val="single" w:sz="4" w:space="0" w:color="A50021"/>
              <w:left w:val="single" w:sz="4" w:space="0" w:color="A50021"/>
              <w:bottom w:val="single" w:sz="4" w:space="0" w:color="A50021"/>
            </w:tcBorders>
            <w:shd w:val="clear" w:color="auto" w:fill="FEDDDD"/>
          </w:tcPr>
          <w:p w:rsidR="00B079BB" w:rsidRPr="0008197D" w:rsidRDefault="00B079BB" w:rsidP="007A5E73">
            <w:pPr>
              <w:numPr>
                <w:ilvl w:val="0"/>
                <w:numId w:val="151"/>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B079BB"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Pr>
                <w:rFonts w:cs="Arial"/>
              </w:rPr>
              <w:t xml:space="preserve"> </w:t>
            </w:r>
            <w:r w:rsidR="00B079BB"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B079BB" w:rsidRPr="0008197D" w:rsidRDefault="008C6E22" w:rsidP="00C2013F">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B079BB" w:rsidRPr="0008197D">
              <w:rPr>
                <w:rFonts w:cs="Arial"/>
              </w:rPr>
              <w:instrText xml:space="preserve"> FORMCHECKBOX </w:instrText>
            </w:r>
            <w:r w:rsidRPr="0008197D">
              <w:rPr>
                <w:rFonts w:cs="Arial"/>
              </w:rPr>
            </w:r>
            <w:r w:rsidRPr="0008197D">
              <w:rPr>
                <w:rFonts w:cs="Arial"/>
              </w:rPr>
              <w:fldChar w:fldCharType="end"/>
            </w:r>
            <w:r w:rsidR="00B079BB"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665"/>
        <w:gridCol w:w="611"/>
        <w:gridCol w:w="1275"/>
        <w:gridCol w:w="504"/>
        <w:gridCol w:w="256"/>
        <w:gridCol w:w="203"/>
        <w:gridCol w:w="48"/>
        <w:gridCol w:w="790"/>
        <w:gridCol w:w="1424"/>
      </w:tblGrid>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0D0608">
            <w:pPr>
              <w:numPr>
                <w:ilvl w:val="0"/>
                <w:numId w:val="150"/>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DB0D4A"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DB0D4A" w:rsidRPr="00261EDA" w:rsidRDefault="00DB0D4A" w:rsidP="00077B7A">
            <w:pPr>
              <w:spacing w:before="80" w:after="80"/>
              <w:rPr>
                <w:rFonts w:cs="Arial"/>
                <w:b/>
                <w:sz w:val="18"/>
                <w:szCs w:val="18"/>
              </w:rPr>
            </w:pPr>
            <w:r>
              <w:rPr>
                <w:rFonts w:cs="Arial"/>
                <w:b/>
                <w:sz w:val="18"/>
                <w:szCs w:val="18"/>
              </w:rPr>
              <w:t xml:space="preserve">Pentachlorophenol </w:t>
            </w:r>
            <w:r w:rsidRPr="00261EDA">
              <w:rPr>
                <w:rFonts w:cs="Arial"/>
                <w:b/>
                <w:sz w:val="18"/>
                <w:szCs w:val="18"/>
              </w:rPr>
              <w:t>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DB0D4A" w:rsidRPr="00261EDA" w:rsidRDefault="00DB0D4A" w:rsidP="0017075D">
            <w:pPr>
              <w:spacing w:before="80" w:after="80"/>
              <w:rPr>
                <w:rFonts w:cs="Arial"/>
              </w:rPr>
            </w:pPr>
          </w:p>
        </w:tc>
      </w:tr>
      <w:tr w:rsidR="00B079BB" w:rsidRPr="00261EDA" w:rsidTr="0017075D">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B079BB" w:rsidRPr="00A21160" w:rsidRDefault="008C6E22" w:rsidP="0017075D">
            <w:pPr>
              <w:spacing w:before="100"/>
              <w:rPr>
                <w:rFonts w:cs="Arial"/>
                <w:sz w:val="20"/>
              </w:rPr>
            </w:pPr>
            <w:r w:rsidRPr="00A21160">
              <w:rPr>
                <w:rFonts w:cs="Arial"/>
                <w:sz w:val="20"/>
              </w:rPr>
              <w:fldChar w:fldCharType="begin">
                <w:ffData>
                  <w:name w:val="Check11"/>
                  <w:enabled/>
                  <w:calcOnExit w:val="0"/>
                  <w:checkBox>
                    <w:sizeAuto/>
                    <w:default w:val="0"/>
                  </w:checkBox>
                </w:ffData>
              </w:fldChar>
            </w:r>
            <w:r w:rsidR="00B079BB" w:rsidRPr="00A21160">
              <w:rPr>
                <w:rFonts w:cs="Arial"/>
                <w:sz w:val="20"/>
              </w:rPr>
              <w:instrText xml:space="preserve"> FORMCHECKBOX </w:instrText>
            </w:r>
            <w:bookmarkStart w:id="876" w:name="_Toc322338439"/>
            <w:r w:rsidRPr="00A21160">
              <w:rPr>
                <w:rFonts w:cs="Arial"/>
                <w:sz w:val="20"/>
              </w:rPr>
            </w:r>
            <w:r w:rsidRPr="00A21160">
              <w:rPr>
                <w:rFonts w:cs="Arial"/>
                <w:sz w:val="20"/>
              </w:rPr>
              <w:fldChar w:fldCharType="end"/>
            </w:r>
            <w:r w:rsidR="00B079BB" w:rsidRPr="00A21160">
              <w:rPr>
                <w:rFonts w:cs="Arial"/>
                <w:sz w:val="20"/>
              </w:rPr>
              <w:t xml:space="preserve"> Timber Industry</w:t>
            </w:r>
            <w:bookmarkEnd w:id="876"/>
          </w:p>
          <w:p w:rsidR="00B079BB" w:rsidRPr="006532CE" w:rsidRDefault="008C6E22" w:rsidP="006A4BB0">
            <w:pPr>
              <w:spacing w:before="100"/>
              <w:rPr>
                <w:rFonts w:cs="Arial"/>
                <w:sz w:val="16"/>
                <w:szCs w:val="16"/>
              </w:rPr>
            </w:pPr>
            <w:r w:rsidRPr="00A21160">
              <w:rPr>
                <w:rFonts w:cs="Arial"/>
                <w:sz w:val="20"/>
              </w:rPr>
              <w:fldChar w:fldCharType="begin">
                <w:ffData>
                  <w:name w:val="Check11"/>
                  <w:enabled/>
                  <w:calcOnExit w:val="0"/>
                  <w:checkBox>
                    <w:sizeAuto/>
                    <w:default w:val="0"/>
                  </w:checkBox>
                </w:ffData>
              </w:fldChar>
            </w:r>
            <w:r w:rsidR="00B079BB" w:rsidRPr="00A21160">
              <w:rPr>
                <w:rFonts w:cs="Arial"/>
                <w:sz w:val="20"/>
              </w:rPr>
              <w:instrText xml:space="preserve"> FORMCHECKBOX </w:instrText>
            </w:r>
            <w:bookmarkStart w:id="877" w:name="_Toc322338440"/>
            <w:r w:rsidRPr="00A21160">
              <w:rPr>
                <w:rFonts w:cs="Arial"/>
                <w:sz w:val="20"/>
              </w:rPr>
            </w:r>
            <w:r w:rsidRPr="00A21160">
              <w:rPr>
                <w:rFonts w:cs="Arial"/>
                <w:sz w:val="20"/>
              </w:rPr>
              <w:fldChar w:fldCharType="end"/>
            </w:r>
            <w:r w:rsidR="00B079BB" w:rsidRPr="00A21160">
              <w:rPr>
                <w:rFonts w:cs="Arial"/>
                <w:sz w:val="20"/>
              </w:rPr>
              <w:t xml:space="preserve"> Other (specify): </w:t>
            </w:r>
            <w:bookmarkEnd w:id="877"/>
            <w:r w:rsidR="00B079BB">
              <w:rPr>
                <w:rFonts w:cs="Arial"/>
                <w:sz w:val="20"/>
              </w:rPr>
              <w:t>_________</w:t>
            </w:r>
          </w:p>
        </w:tc>
        <w:tc>
          <w:tcPr>
            <w:tcW w:w="6406" w:type="dxa"/>
            <w:gridSpan w:val="10"/>
            <w:tcBorders>
              <w:top w:val="single" w:sz="4" w:space="0" w:color="A50021"/>
              <w:left w:val="single" w:sz="4" w:space="0" w:color="A50021"/>
              <w:right w:val="single" w:sz="4" w:space="0" w:color="A50021"/>
            </w:tcBorders>
            <w:shd w:val="clear" w:color="auto" w:fill="FEDDDD"/>
          </w:tcPr>
          <w:p w:rsidR="00B079BB" w:rsidRPr="00261EDA" w:rsidRDefault="00B079BB" w:rsidP="0017075D">
            <w:pPr>
              <w:spacing w:before="60" w:after="60"/>
              <w:rPr>
                <w:rFonts w:cs="Arial"/>
                <w:b/>
              </w:rPr>
            </w:pPr>
            <w:r w:rsidRPr="00261EDA">
              <w:rPr>
                <w:rFonts w:cs="Arial"/>
                <w:b/>
              </w:rPr>
              <w:t>Controls:</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Wear gloves</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Respirator use</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Local exhaust ventilation</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Overalls / work clothing</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Laundering by employer</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Wash basins &amp; showers (with hot &amp; cold water)</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b/>
              </w:rPr>
            </w:pPr>
          </w:p>
        </w:tc>
        <w:tc>
          <w:tcPr>
            <w:tcW w:w="3685" w:type="dxa"/>
            <w:gridSpan w:val="5"/>
            <w:tcBorders>
              <w:top w:val="single" w:sz="4" w:space="0" w:color="A50021"/>
              <w:left w:val="single" w:sz="4" w:space="0" w:color="A50021"/>
            </w:tcBorders>
            <w:shd w:val="clear" w:color="auto" w:fill="FEDDDD"/>
          </w:tcPr>
          <w:p w:rsidR="00B079BB" w:rsidRPr="00261EDA" w:rsidRDefault="00B079BB" w:rsidP="0017075D">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B079BB" w:rsidRPr="00261EDA" w:rsidRDefault="00B079BB" w:rsidP="0017075D">
            <w:pPr>
              <w:spacing w:before="60" w:after="60"/>
              <w:rPr>
                <w:b/>
              </w:rPr>
            </w:pPr>
          </w:p>
        </w:tc>
        <w:tc>
          <w:tcPr>
            <w:tcW w:w="1424" w:type="dxa"/>
            <w:tcBorders>
              <w:top w:val="single" w:sz="4" w:space="0" w:color="A50021"/>
              <w:right w:val="single" w:sz="4" w:space="0" w:color="A50021"/>
            </w:tcBorders>
            <w:shd w:val="clear" w:color="auto" w:fill="FEDDDD"/>
          </w:tcPr>
          <w:p w:rsidR="00B079BB" w:rsidRPr="00261EDA" w:rsidRDefault="00B079BB" w:rsidP="0017075D">
            <w:pPr>
              <w:spacing w:before="60" w:after="60"/>
              <w:rPr>
                <w:b/>
              </w:rPr>
            </w:pP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tcBorders>
            <w:shd w:val="clear" w:color="auto" w:fill="FEDDDD"/>
          </w:tcPr>
          <w:p w:rsidR="00B079BB" w:rsidRPr="00261EDA" w:rsidRDefault="00B079BB" w:rsidP="0017075D">
            <w:pPr>
              <w:spacing w:before="60" w:after="60"/>
              <w:rPr>
                <w:rFonts w:cs="Arial"/>
              </w:rPr>
            </w:pPr>
            <w:r w:rsidRPr="00261EDA">
              <w:rPr>
                <w:rFonts w:cs="Arial"/>
              </w:rPr>
              <w:t>Clean Shaven</w:t>
            </w:r>
          </w:p>
        </w:tc>
        <w:tc>
          <w:tcPr>
            <w:tcW w:w="1297" w:type="dxa"/>
            <w:gridSpan w:val="4"/>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120"/>
              <w:rPr>
                <w:rFonts w:cs="Arial"/>
              </w:rPr>
            </w:pPr>
          </w:p>
        </w:tc>
        <w:tc>
          <w:tcPr>
            <w:tcW w:w="3685" w:type="dxa"/>
            <w:gridSpan w:val="5"/>
            <w:tcBorders>
              <w:left w:val="single" w:sz="4" w:space="0" w:color="A50021"/>
              <w:bottom w:val="single" w:sz="4" w:space="0" w:color="A50021"/>
            </w:tcBorders>
            <w:shd w:val="clear" w:color="auto" w:fill="FEDDDD"/>
          </w:tcPr>
          <w:p w:rsidR="00B079BB" w:rsidRPr="00261EDA" w:rsidRDefault="00B079BB"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Yes</w:t>
            </w:r>
          </w:p>
        </w:tc>
        <w:tc>
          <w:tcPr>
            <w:tcW w:w="1424" w:type="dxa"/>
            <w:tcBorders>
              <w:bottom w:val="single" w:sz="4" w:space="0" w:color="A50021"/>
              <w:right w:val="single" w:sz="4" w:space="0" w:color="A50021"/>
            </w:tcBorders>
            <w:shd w:val="clear" w:color="auto" w:fill="FEDDDD"/>
          </w:tcPr>
          <w:p w:rsidR="00B079BB"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No</w:t>
            </w:r>
          </w:p>
        </w:tc>
      </w:tr>
      <w:tr w:rsidR="00B079BB" w:rsidRPr="00857267"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079BB" w:rsidRPr="00857267" w:rsidRDefault="00B079BB" w:rsidP="007A5E73">
            <w:pPr>
              <w:numPr>
                <w:ilvl w:val="0"/>
                <w:numId w:val="150"/>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3E51F5" w:rsidRDefault="00B079BB" w:rsidP="0017075D">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b/>
              </w:rPr>
            </w:pPr>
            <w:r w:rsidRPr="00AC0B36">
              <w:rPr>
                <w:rFonts w:cs="Arial"/>
                <w:b/>
              </w:rPr>
              <w:t>Recommended Action and/or Comment</w:t>
            </w: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color w:val="800000"/>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B079BB" w:rsidRPr="00662678" w:rsidRDefault="00B079BB" w:rsidP="0017075D">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8D0E33" w:rsidRDefault="00B079BB" w:rsidP="0017075D">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B079BB" w:rsidRPr="00AC0B36" w:rsidRDefault="00B079BB" w:rsidP="0017075D">
            <w:pPr>
              <w:spacing w:before="80" w:after="80"/>
              <w:rPr>
                <w:rFonts w:cs="Arial"/>
              </w:rPr>
            </w:pP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7A5E73">
            <w:pPr>
              <w:numPr>
                <w:ilvl w:val="0"/>
                <w:numId w:val="150"/>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8C6E22" w:rsidP="007A5E73">
            <w:pPr>
              <w:numPr>
                <w:ilvl w:val="0"/>
                <w:numId w:val="15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Pr>
                <w:rFonts w:cs="Arial"/>
              </w:rPr>
              <w:t xml:space="preserve">  Suitable for</w:t>
            </w:r>
            <w:r w:rsidR="00B079BB" w:rsidRPr="00261EDA">
              <w:rPr>
                <w:rFonts w:cs="Arial"/>
              </w:rPr>
              <w:t xml:space="preserve"> work</w:t>
            </w:r>
            <w:r w:rsidR="00B079BB">
              <w:rPr>
                <w:rFonts w:cs="Arial"/>
              </w:rPr>
              <w:t xml:space="preserve"> with PCP</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8C6E22" w:rsidP="007A5E73">
            <w:pPr>
              <w:numPr>
                <w:ilvl w:val="0"/>
                <w:numId w:val="15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Pr>
                <w:rFonts w:cs="Arial"/>
              </w:rPr>
              <w:t xml:space="preserve">  Counselling required</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8C6E22" w:rsidP="007A5E73">
            <w:pPr>
              <w:numPr>
                <w:ilvl w:val="0"/>
                <w:numId w:val="15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w:t>
            </w:r>
            <w:r w:rsidR="00B079BB">
              <w:rPr>
                <w:rFonts w:cs="Arial"/>
              </w:rPr>
              <w:t>Review</w:t>
            </w:r>
            <w:r w:rsidR="00B079BB" w:rsidRPr="00261EDA">
              <w:rPr>
                <w:rFonts w:cs="Arial"/>
              </w:rPr>
              <w:t xml:space="preserve"> workplace</w:t>
            </w:r>
            <w:r w:rsidR="00B079BB">
              <w:rPr>
                <w:rFonts w:cs="Arial"/>
              </w:rPr>
              <w:t xml:space="preserve"> controls</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8C6E22" w:rsidP="007A5E73">
            <w:pPr>
              <w:numPr>
                <w:ilvl w:val="0"/>
                <w:numId w:val="15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Pr>
                <w:rFonts w:cs="Arial"/>
              </w:rPr>
              <w:t xml:space="preserve">  Repeat health assessment</w:t>
            </w:r>
            <w:r w:rsidR="00B079BB" w:rsidRPr="00261EDA">
              <w:rPr>
                <w:rFonts w:cs="Arial"/>
              </w:rPr>
              <w:t xml:space="preserve"> in </w:t>
            </w:r>
            <w:r w:rsidR="00B079BB">
              <w:rPr>
                <w:rFonts w:cs="Arial"/>
              </w:rPr>
              <w:t>______</w:t>
            </w:r>
            <w:r w:rsidR="00B079BB" w:rsidRPr="00261EDA">
              <w:rPr>
                <w:rFonts w:cs="Arial"/>
              </w:rPr>
              <w:t xml:space="preserve"> month(s) / </w:t>
            </w:r>
            <w:r w:rsidR="00B079BB">
              <w:rPr>
                <w:rFonts w:cs="Arial"/>
              </w:rPr>
              <w:t>______</w:t>
            </w:r>
            <w:r w:rsidR="00B079BB" w:rsidRPr="00261EDA">
              <w:rPr>
                <w:rFonts w:cs="Arial"/>
              </w:rPr>
              <w:t xml:space="preserve"> week(s)</w:t>
            </w:r>
          </w:p>
        </w:tc>
      </w:tr>
      <w:tr w:rsidR="00B079BB" w:rsidRPr="00893396" w:rsidTr="0017075D">
        <w:tc>
          <w:tcPr>
            <w:tcW w:w="6345" w:type="dxa"/>
            <w:gridSpan w:val="8"/>
            <w:tcBorders>
              <w:top w:val="single" w:sz="4" w:space="0" w:color="A50021"/>
              <w:left w:val="single" w:sz="4" w:space="0" w:color="A50021"/>
              <w:bottom w:val="single" w:sz="4" w:space="0" w:color="A50021"/>
            </w:tcBorders>
            <w:shd w:val="clear" w:color="auto" w:fill="FEDDDD"/>
          </w:tcPr>
          <w:p w:rsidR="00B079BB" w:rsidRPr="00261EDA" w:rsidRDefault="008C6E22" w:rsidP="007A5E73">
            <w:pPr>
              <w:numPr>
                <w:ilvl w:val="0"/>
                <w:numId w:val="153"/>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w:t>
            </w:r>
            <w:r w:rsidR="00B079BB">
              <w:rPr>
                <w:rFonts w:cs="Arial"/>
              </w:rPr>
              <w:t>Removal from</w:t>
            </w:r>
            <w:r w:rsidR="00B079BB" w:rsidRPr="00261EDA">
              <w:rPr>
                <w:rFonts w:cs="Arial"/>
              </w:rPr>
              <w:t xml:space="preserve"> work</w:t>
            </w:r>
            <w:r w:rsidR="00B079BB">
              <w:rPr>
                <w:rFonts w:cs="Arial"/>
              </w:rPr>
              <w:t xml:space="preserve"> with PCP </w:t>
            </w:r>
          </w:p>
        </w:tc>
        <w:tc>
          <w:tcPr>
            <w:tcW w:w="3225" w:type="dxa"/>
            <w:gridSpan w:val="6"/>
            <w:tcBorders>
              <w:top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B079BB" w:rsidRPr="00261EDA" w:rsidTr="0017075D">
        <w:tc>
          <w:tcPr>
            <w:tcW w:w="7105" w:type="dxa"/>
            <w:gridSpan w:val="10"/>
            <w:tcBorders>
              <w:top w:val="single" w:sz="4" w:space="0" w:color="A50021"/>
              <w:left w:val="single" w:sz="4" w:space="0" w:color="A50021"/>
              <w:bottom w:val="single" w:sz="4" w:space="0" w:color="A50021"/>
            </w:tcBorders>
            <w:shd w:val="clear" w:color="auto" w:fill="FEDDDD"/>
          </w:tcPr>
          <w:p w:rsidR="00B079BB" w:rsidRPr="00261EDA" w:rsidRDefault="008C6E22" w:rsidP="007A5E73">
            <w:pPr>
              <w:numPr>
                <w:ilvl w:val="0"/>
                <w:numId w:val="153"/>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sidRPr="00261EDA">
              <w:rPr>
                <w:rFonts w:cs="Arial"/>
              </w:rPr>
              <w:t xml:space="preserve">  Medical examination by Medical Practitioner</w:t>
            </w:r>
            <w:r w:rsidR="00B079BB">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8C6E22" w:rsidP="007A5E73">
            <w:pPr>
              <w:numPr>
                <w:ilvl w:val="0"/>
                <w:numId w:val="153"/>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B079BB" w:rsidRPr="00261EDA">
              <w:rPr>
                <w:rFonts w:cs="Arial"/>
              </w:rPr>
              <w:instrText xml:space="preserve"> FORMCHECKBOX </w:instrText>
            </w:r>
            <w:r w:rsidRPr="00261EDA">
              <w:rPr>
                <w:rFonts w:cs="Arial"/>
              </w:rPr>
            </w:r>
            <w:r w:rsidRPr="00261EDA">
              <w:rPr>
                <w:rFonts w:cs="Arial"/>
              </w:rPr>
              <w:fldChar w:fldCharType="end"/>
            </w:r>
            <w:r w:rsidR="00B079BB">
              <w:rPr>
                <w:rFonts w:cs="Arial"/>
              </w:rPr>
              <w:t xml:space="preserve">  Fit to resume PCP risk work                                 F</w:t>
            </w:r>
            <w:r w:rsidR="00B079BB" w:rsidRPr="00261EDA">
              <w:rPr>
                <w:rFonts w:cs="Arial"/>
              </w:rPr>
              <w:t xml:space="preserve">rom </w:t>
            </w:r>
            <w:r w:rsidR="00B079BB" w:rsidRPr="008D0E33">
              <w:rPr>
                <w:rFonts w:asciiTheme="minorHAnsi" w:hAnsiTheme="minorHAnsi" w:cstheme="minorHAnsi"/>
                <w:color w:val="BFBFBF" w:themeColor="background1" w:themeShade="BF"/>
              </w:rPr>
              <w:t>DD/MM/YYYY</w:t>
            </w:r>
          </w:p>
        </w:tc>
      </w:tr>
      <w:tr w:rsidR="00B079BB" w:rsidRPr="00A67246" w:rsidTr="0017075D">
        <w:tc>
          <w:tcPr>
            <w:tcW w:w="7105" w:type="dxa"/>
            <w:gridSpan w:val="10"/>
            <w:tcBorders>
              <w:top w:val="single" w:sz="4" w:space="0" w:color="D99594"/>
              <w:left w:val="single" w:sz="4" w:space="0" w:color="A50021"/>
              <w:bottom w:val="single" w:sz="4" w:space="0" w:color="A50021"/>
            </w:tcBorders>
            <w:shd w:val="clear" w:color="auto" w:fill="FEDDDD"/>
          </w:tcPr>
          <w:p w:rsidR="00B079BB" w:rsidRPr="00A67246" w:rsidRDefault="008C6E22" w:rsidP="007A5E73">
            <w:pPr>
              <w:numPr>
                <w:ilvl w:val="0"/>
                <w:numId w:val="153"/>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B079BB" w:rsidRPr="00A67246">
              <w:rPr>
                <w:rFonts w:cs="Arial"/>
              </w:rPr>
              <w:instrText xml:space="preserve"> FORMCHECKBOX </w:instrText>
            </w:r>
            <w:r w:rsidRPr="00A67246">
              <w:rPr>
                <w:rFonts w:cs="Arial"/>
              </w:rPr>
            </w:r>
            <w:r w:rsidRPr="00A67246">
              <w:rPr>
                <w:rFonts w:cs="Arial"/>
              </w:rPr>
              <w:fldChar w:fldCharType="end"/>
            </w:r>
            <w:r w:rsidR="00B079BB" w:rsidRPr="00A67246">
              <w:rPr>
                <w:rFonts w:cs="Arial"/>
              </w:rPr>
              <w:t xml:space="preserve">  Referred to Medical Specialist </w:t>
            </w:r>
            <w:r w:rsidR="00B079BB">
              <w:rPr>
                <w:rFonts w:cs="Arial"/>
              </w:rPr>
              <w:t>(</w:t>
            </w:r>
            <w:r w:rsidR="00B079BB" w:rsidRPr="00A67246">
              <w:rPr>
                <w:rFonts w:cs="Arial"/>
              </w:rPr>
              <w:t xml:space="preserve">respiratory/dermatology/other):     </w:t>
            </w:r>
            <w:r w:rsidR="00B079BB">
              <w:rPr>
                <w:rFonts w:cs="Arial"/>
              </w:rPr>
              <w:br/>
            </w:r>
            <w:r w:rsidR="00B079BB"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B079BB" w:rsidRPr="00A67246" w:rsidRDefault="00B079BB" w:rsidP="0017075D">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B079BB" w:rsidRPr="00FE0E84"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FE0E84" w:rsidRDefault="00B079BB"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p w:rsidR="00B079BB" w:rsidRPr="00FE0E84" w:rsidRDefault="00B079BB" w:rsidP="0017075D">
            <w:pPr>
              <w:spacing w:before="80" w:after="80"/>
              <w:rPr>
                <w:rFonts w:cs="Arial"/>
              </w:rPr>
            </w:pPr>
          </w:p>
        </w:tc>
      </w:tr>
      <w:tr w:rsidR="00B079BB"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B079BB" w:rsidRPr="00261EDA" w:rsidRDefault="00B079BB"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B079BB" w:rsidRPr="00261EDA" w:rsidTr="003D152C">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B079BB" w:rsidRPr="00261EDA" w:rsidTr="003D152C">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Pr>
                <w:rFonts w:cs="Arial"/>
              </w:rPr>
              <w:t>Registration Number</w:t>
            </w:r>
            <w:r w:rsidRPr="00261EDA">
              <w:rPr>
                <w:rFonts w:cs="Arial"/>
              </w:rPr>
              <w:t xml:space="preserve">: </w:t>
            </w:r>
          </w:p>
        </w:tc>
      </w:tr>
      <w:tr w:rsidR="00B079BB" w:rsidRPr="00261EDA" w:rsidTr="00C0662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Medical Practice</w:t>
            </w:r>
            <w:r>
              <w:rPr>
                <w:rFonts w:cs="Arial"/>
              </w:rPr>
              <w:t>:</w:t>
            </w:r>
          </w:p>
        </w:tc>
      </w:tr>
      <w:tr w:rsidR="00B079BB" w:rsidRPr="00261EDA" w:rsidTr="003D152C">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B079BB" w:rsidRPr="00261EDA" w:rsidRDefault="00B079BB" w:rsidP="0017075D">
            <w:pPr>
              <w:spacing w:before="80" w:after="80"/>
              <w:rPr>
                <w:rFonts w:cs="Arial"/>
              </w:rPr>
            </w:pPr>
            <w:r w:rsidRPr="00261EDA">
              <w:rPr>
                <w:rFonts w:cs="Arial"/>
              </w:rPr>
              <w:t xml:space="preserve">Postcode: </w:t>
            </w:r>
          </w:p>
        </w:tc>
      </w:tr>
    </w:tbl>
    <w:p w:rsidR="00B079BB" w:rsidRPr="008E2ED2" w:rsidRDefault="00B079BB" w:rsidP="00B079BB">
      <w:pPr>
        <w:rPr>
          <w:szCs w:val="22"/>
        </w:rPr>
      </w:pPr>
    </w:p>
    <w:p w:rsidR="00B079BB" w:rsidRDefault="00B079BB" w:rsidP="00B079BB">
      <w:pPr>
        <w:rPr>
          <w:rFonts w:cs="Arial"/>
          <w:b/>
        </w:rPr>
      </w:pPr>
      <w:r>
        <w:rPr>
          <w:rFonts w:cs="Arial"/>
          <w:b/>
        </w:rPr>
        <w:br w:type="page"/>
      </w:r>
    </w:p>
    <w:tbl>
      <w:tblPr>
        <w:tblW w:w="9579" w:type="dxa"/>
        <w:tblLook w:val="01E0" w:firstRow="1" w:lastRow="1" w:firstColumn="1" w:lastColumn="1" w:noHBand="0" w:noVBand="0"/>
      </w:tblPr>
      <w:tblGrid>
        <w:gridCol w:w="2676"/>
        <w:gridCol w:w="257"/>
        <w:gridCol w:w="1379"/>
        <w:gridCol w:w="191"/>
        <w:gridCol w:w="654"/>
        <w:gridCol w:w="196"/>
        <w:gridCol w:w="248"/>
        <w:gridCol w:w="521"/>
        <w:gridCol w:w="790"/>
        <w:gridCol w:w="272"/>
        <w:gridCol w:w="124"/>
        <w:gridCol w:w="83"/>
        <w:gridCol w:w="2188"/>
      </w:tblGrid>
      <w:tr w:rsidR="00B079BB" w:rsidRPr="00542A8C" w:rsidTr="0017075D">
        <w:tc>
          <w:tcPr>
            <w:tcW w:w="9579" w:type="dxa"/>
            <w:gridSpan w:val="13"/>
            <w:tcBorders>
              <w:bottom w:val="single" w:sz="4" w:space="0" w:color="A50021"/>
            </w:tcBorders>
            <w:shd w:val="clear" w:color="auto" w:fill="auto"/>
          </w:tcPr>
          <w:p w:rsidR="00B079BB" w:rsidRPr="00542A8C" w:rsidRDefault="00B079BB"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B079BB" w:rsidRPr="00261EDA" w:rsidTr="0017075D">
        <w:tc>
          <w:tcPr>
            <w:tcW w:w="9579" w:type="dxa"/>
            <w:gridSpan w:val="13"/>
            <w:tcBorders>
              <w:top w:val="single" w:sz="4" w:space="0" w:color="A50021"/>
              <w:left w:val="single" w:sz="4" w:space="0" w:color="A50021"/>
              <w:bottom w:val="single" w:sz="4" w:space="0" w:color="A50021"/>
              <w:right w:val="single" w:sz="4" w:space="0" w:color="A50021"/>
            </w:tcBorders>
            <w:shd w:val="clear" w:color="auto" w:fill="000000" w:themeFill="text1"/>
          </w:tcPr>
          <w:p w:rsidR="00B079BB" w:rsidRPr="00261EDA" w:rsidRDefault="00B079BB" w:rsidP="007A5E73">
            <w:pPr>
              <w:numPr>
                <w:ilvl w:val="0"/>
                <w:numId w:val="152"/>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B079BB" w:rsidRPr="00261EDA" w:rsidTr="0017075D">
        <w:tc>
          <w:tcPr>
            <w:tcW w:w="9579" w:type="dxa"/>
            <w:gridSpan w:val="13"/>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Company / Organisation name: </w:t>
            </w:r>
          </w:p>
        </w:tc>
      </w:tr>
      <w:tr w:rsidR="00B079BB" w:rsidRPr="00261EDA" w:rsidTr="00A65E9E">
        <w:tc>
          <w:tcPr>
            <w:tcW w:w="4503" w:type="dxa"/>
            <w:gridSpan w:val="4"/>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39401F">
            <w:pPr>
              <w:spacing w:before="80" w:after="80"/>
              <w:rPr>
                <w:rFonts w:cs="Arial"/>
              </w:rPr>
            </w:pPr>
            <w:r w:rsidRPr="00261EDA">
              <w:rPr>
                <w:rFonts w:cs="Arial"/>
              </w:rPr>
              <w:t xml:space="preserve">Postcode: </w:t>
            </w:r>
          </w:p>
        </w:tc>
      </w:tr>
      <w:tr w:rsidR="00B079BB" w:rsidRPr="00261EDA" w:rsidTr="0017075D">
        <w:tc>
          <w:tcPr>
            <w:tcW w:w="2933" w:type="dxa"/>
            <w:gridSpan w:val="2"/>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Site Tel: </w:t>
            </w:r>
          </w:p>
        </w:tc>
        <w:tc>
          <w:tcPr>
            <w:tcW w:w="2224" w:type="dxa"/>
            <w:gridSpan w:val="3"/>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Site Fax: </w:t>
            </w:r>
          </w:p>
        </w:tc>
        <w:tc>
          <w:tcPr>
            <w:tcW w:w="4422" w:type="dxa"/>
            <w:gridSpan w:val="8"/>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Contact Name: </w:t>
            </w:r>
          </w:p>
        </w:tc>
      </w:tr>
      <w:tr w:rsidR="00B079BB" w:rsidRPr="00261EDA" w:rsidTr="0017075D">
        <w:tc>
          <w:tcPr>
            <w:tcW w:w="9579" w:type="dxa"/>
            <w:gridSpan w:val="13"/>
            <w:tcBorders>
              <w:top w:val="single" w:sz="4" w:space="0" w:color="A50021"/>
              <w:left w:val="single" w:sz="4" w:space="0" w:color="A50021"/>
              <w:bottom w:val="single" w:sz="4" w:space="0" w:color="A50021"/>
              <w:right w:val="single" w:sz="4" w:space="0" w:color="A50021"/>
            </w:tcBorders>
            <w:shd w:val="clear" w:color="auto" w:fill="000000" w:themeFill="text1"/>
          </w:tcPr>
          <w:p w:rsidR="00B079BB" w:rsidRPr="00261EDA" w:rsidRDefault="00B079BB" w:rsidP="007A5E73">
            <w:pPr>
              <w:numPr>
                <w:ilvl w:val="0"/>
                <w:numId w:val="152"/>
              </w:numPr>
              <w:spacing w:before="120"/>
              <w:ind w:left="360"/>
              <w:rPr>
                <w:rFonts w:cs="Arial"/>
                <w:b/>
                <w:color w:val="FFFFFF"/>
              </w:rPr>
            </w:pPr>
            <w:r>
              <w:rPr>
                <w:rFonts w:cs="Arial"/>
                <w:b/>
                <w:color w:val="FFFFFF"/>
              </w:rPr>
              <w:t>OTHER BUSINESSES OR UNDERTAKINGS ENGAGING THE WORKER</w:t>
            </w:r>
          </w:p>
        </w:tc>
      </w:tr>
      <w:tr w:rsidR="00B079BB" w:rsidRPr="00261EDA" w:rsidTr="0017075D">
        <w:tc>
          <w:tcPr>
            <w:tcW w:w="9579" w:type="dxa"/>
            <w:gridSpan w:val="13"/>
            <w:tcBorders>
              <w:top w:val="single" w:sz="4" w:space="0" w:color="A50021"/>
              <w:left w:val="single" w:sz="4" w:space="0" w:color="A50021"/>
              <w:bottom w:val="single" w:sz="4" w:space="0" w:color="A50021"/>
              <w:right w:val="single" w:sz="4" w:space="0" w:color="A50021"/>
            </w:tcBorders>
            <w:shd w:val="clear" w:color="auto" w:fill="auto"/>
          </w:tcPr>
          <w:p w:rsidR="00B079BB" w:rsidRPr="00261EDA" w:rsidRDefault="00B079BB" w:rsidP="0017075D">
            <w:pPr>
              <w:spacing w:before="80" w:after="80"/>
              <w:rPr>
                <w:rFonts w:cs="Arial"/>
              </w:rPr>
            </w:pPr>
            <w:r w:rsidRPr="00261EDA">
              <w:rPr>
                <w:rFonts w:cs="Arial"/>
              </w:rPr>
              <w:t xml:space="preserve">Company / Organisation name: </w:t>
            </w:r>
          </w:p>
        </w:tc>
      </w:tr>
      <w:tr w:rsidR="0039401F" w:rsidRPr="00261EDA" w:rsidTr="00A65E9E">
        <w:tc>
          <w:tcPr>
            <w:tcW w:w="4503" w:type="dxa"/>
            <w:gridSpan w:val="4"/>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Postcode: </w:t>
            </w:r>
          </w:p>
        </w:tc>
      </w:tr>
      <w:tr w:rsidR="0039401F" w:rsidRPr="00261EDA" w:rsidTr="00A65E9E">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0057FE" w:rsidP="0017075D">
            <w:pPr>
              <w:spacing w:before="80" w:after="80"/>
              <w:rPr>
                <w:rFonts w:cs="Arial"/>
              </w:rPr>
            </w:pPr>
            <w:r>
              <w:rPr>
                <w:rFonts w:cs="Arial"/>
              </w:rPr>
              <w:t xml:space="preserve">Site </w:t>
            </w:r>
            <w:r w:rsidR="0039401F" w:rsidRPr="00261EDA">
              <w:rPr>
                <w:rFonts w:cs="Arial"/>
              </w:rPr>
              <w:t>Tel:</w:t>
            </w:r>
            <w:r w:rsidR="0039401F"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0057FE" w:rsidP="0017075D">
            <w:pPr>
              <w:spacing w:before="80" w:after="80"/>
              <w:rPr>
                <w:rFonts w:cs="Arial"/>
              </w:rPr>
            </w:pPr>
            <w:r>
              <w:rPr>
                <w:rFonts w:cs="Arial"/>
              </w:rPr>
              <w:t xml:space="preserve">Site </w:t>
            </w:r>
            <w:r w:rsidR="0039401F" w:rsidRPr="00261EDA">
              <w:rPr>
                <w:rFonts w:cs="Arial"/>
              </w:rPr>
              <w:t xml:space="preserve">Fax: </w:t>
            </w:r>
          </w:p>
        </w:tc>
        <w:tc>
          <w:tcPr>
            <w:tcW w:w="4226" w:type="dxa"/>
            <w:gridSpan w:val="7"/>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Contact Name: </w:t>
            </w:r>
          </w:p>
        </w:tc>
      </w:tr>
      <w:tr w:rsidR="0039401F" w:rsidRPr="00261EDA" w:rsidTr="0017075D">
        <w:tc>
          <w:tcPr>
            <w:tcW w:w="9579" w:type="dxa"/>
            <w:gridSpan w:val="13"/>
            <w:tcBorders>
              <w:top w:val="single" w:sz="4" w:space="0" w:color="A50021"/>
              <w:left w:val="single" w:sz="4" w:space="0" w:color="A50021"/>
              <w:bottom w:val="single" w:sz="4" w:space="0" w:color="A50021"/>
              <w:right w:val="single" w:sz="4" w:space="0" w:color="A50021"/>
            </w:tcBorders>
            <w:shd w:val="clear" w:color="auto" w:fill="000000" w:themeFill="text1"/>
          </w:tcPr>
          <w:p w:rsidR="0039401F" w:rsidRPr="00261EDA" w:rsidRDefault="0039401F" w:rsidP="007A5E73">
            <w:pPr>
              <w:numPr>
                <w:ilvl w:val="0"/>
                <w:numId w:val="152"/>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39401F" w:rsidRPr="00261EDA" w:rsidTr="0017075D">
        <w:tc>
          <w:tcPr>
            <w:tcW w:w="4312" w:type="dxa"/>
            <w:gridSpan w:val="3"/>
            <w:tcBorders>
              <w:top w:val="single" w:sz="4" w:space="0" w:color="A50021"/>
              <w:left w:val="single" w:sz="4" w:space="0" w:color="A50021"/>
              <w:bottom w:val="single" w:sz="4" w:space="0" w:color="A50021"/>
            </w:tcBorders>
            <w:shd w:val="clear" w:color="auto" w:fill="auto"/>
          </w:tcPr>
          <w:p w:rsidR="0039401F" w:rsidRPr="00261EDA" w:rsidRDefault="0039401F"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10"/>
            <w:tcBorders>
              <w:top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Given names: </w:t>
            </w:r>
          </w:p>
        </w:tc>
      </w:tr>
      <w:tr w:rsidR="0039401F" w:rsidRPr="00612B70" w:rsidTr="0017075D">
        <w:tc>
          <w:tcPr>
            <w:tcW w:w="4312" w:type="dxa"/>
            <w:gridSpan w:val="3"/>
            <w:tcBorders>
              <w:top w:val="single" w:sz="4" w:space="0" w:color="A50021"/>
              <w:left w:val="single" w:sz="4" w:space="0" w:color="A50021"/>
              <w:bottom w:val="single" w:sz="4" w:space="0" w:color="A50021"/>
            </w:tcBorders>
            <w:shd w:val="clear" w:color="auto" w:fill="auto"/>
          </w:tcPr>
          <w:p w:rsidR="0039401F" w:rsidRPr="00261EDA" w:rsidRDefault="0039401F"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39401F" w:rsidRPr="00612B70" w:rsidRDefault="0039401F"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5"/>
            <w:tcBorders>
              <w:top w:val="single" w:sz="4" w:space="0" w:color="A50021"/>
              <w:bottom w:val="single" w:sz="4" w:space="0" w:color="A50021"/>
              <w:right w:val="single" w:sz="4" w:space="0" w:color="A50021"/>
            </w:tcBorders>
            <w:shd w:val="clear" w:color="auto" w:fill="auto"/>
          </w:tcPr>
          <w:p w:rsidR="0039401F" w:rsidRDefault="0039401F"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39401F" w:rsidRPr="00612B70" w:rsidRDefault="0039401F"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39401F" w:rsidRPr="00261EDA" w:rsidTr="00A65E9E">
        <w:tc>
          <w:tcPr>
            <w:tcW w:w="4503" w:type="dxa"/>
            <w:gridSpan w:val="4"/>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Suburb: </w:t>
            </w:r>
          </w:p>
        </w:tc>
        <w:tc>
          <w:tcPr>
            <w:tcW w:w="2271" w:type="dxa"/>
            <w:gridSpan w:val="2"/>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39401F">
            <w:pPr>
              <w:spacing w:before="80" w:after="80"/>
              <w:rPr>
                <w:rFonts w:cs="Arial"/>
              </w:rPr>
            </w:pPr>
            <w:r w:rsidRPr="00261EDA">
              <w:rPr>
                <w:rFonts w:cs="Arial"/>
              </w:rPr>
              <w:t xml:space="preserve">Postcode: </w:t>
            </w:r>
          </w:p>
        </w:tc>
      </w:tr>
      <w:tr w:rsidR="0039401F" w:rsidRPr="00261EDA" w:rsidTr="00A65E9E">
        <w:tc>
          <w:tcPr>
            <w:tcW w:w="4312"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Pr>
                <w:rFonts w:cs="Arial"/>
              </w:rPr>
              <w:t>Tel(H</w:t>
            </w:r>
            <w:r w:rsidRPr="00261EDA">
              <w:rPr>
                <w:rFonts w:cs="Arial"/>
              </w:rPr>
              <w:t xml:space="preserve">): </w:t>
            </w:r>
          </w:p>
        </w:tc>
        <w:tc>
          <w:tcPr>
            <w:tcW w:w="2667" w:type="dxa"/>
            <w:gridSpan w:val="4"/>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Mob: </w:t>
            </w:r>
          </w:p>
        </w:tc>
      </w:tr>
      <w:tr w:rsidR="0039401F" w:rsidRPr="00857267" w:rsidTr="0017075D">
        <w:tc>
          <w:tcPr>
            <w:tcW w:w="5601" w:type="dxa"/>
            <w:gridSpan w:val="7"/>
            <w:tcBorders>
              <w:top w:val="single" w:sz="4" w:space="0" w:color="A50021"/>
              <w:left w:val="single" w:sz="4" w:space="0" w:color="A50021"/>
              <w:bottom w:val="single" w:sz="4" w:space="0" w:color="A50021"/>
            </w:tcBorders>
            <w:shd w:val="clear" w:color="auto" w:fill="auto"/>
          </w:tcPr>
          <w:p w:rsidR="0039401F" w:rsidRPr="00857267" w:rsidRDefault="0039401F"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39401F" w:rsidRPr="00857267" w:rsidRDefault="0039401F" w:rsidP="0017075D">
            <w:pPr>
              <w:spacing w:before="80" w:after="80"/>
              <w:rPr>
                <w:rFonts w:cs="Arial"/>
              </w:rPr>
            </w:pPr>
          </w:p>
        </w:tc>
        <w:tc>
          <w:tcPr>
            <w:tcW w:w="2188" w:type="dxa"/>
            <w:tcBorders>
              <w:top w:val="single" w:sz="4" w:space="0" w:color="A50021"/>
              <w:bottom w:val="single" w:sz="4" w:space="0" w:color="A50021"/>
              <w:right w:val="single" w:sz="4" w:space="0" w:color="A50021"/>
            </w:tcBorders>
            <w:shd w:val="clear" w:color="auto" w:fill="auto"/>
          </w:tcPr>
          <w:p w:rsidR="0039401F" w:rsidRPr="00857267" w:rsidRDefault="0039401F" w:rsidP="0017075D">
            <w:pPr>
              <w:spacing w:before="80" w:after="80"/>
              <w:rPr>
                <w:rFonts w:cs="Arial"/>
              </w:rPr>
            </w:pPr>
          </w:p>
        </w:tc>
      </w:tr>
      <w:tr w:rsidR="0039401F" w:rsidRPr="00667FD2" w:rsidTr="0017075D">
        <w:trPr>
          <w:trHeight w:val="416"/>
        </w:trPr>
        <w:tc>
          <w:tcPr>
            <w:tcW w:w="9579" w:type="dxa"/>
            <w:gridSpan w:val="13"/>
            <w:tcBorders>
              <w:top w:val="single" w:sz="4" w:space="0" w:color="A50021"/>
              <w:left w:val="single" w:sz="4" w:space="0" w:color="A50021"/>
              <w:bottom w:val="single" w:sz="4" w:space="0" w:color="A50021"/>
              <w:right w:val="single" w:sz="4" w:space="0" w:color="A50021"/>
            </w:tcBorders>
            <w:shd w:val="clear" w:color="auto" w:fill="000000" w:themeFill="text1"/>
          </w:tcPr>
          <w:p w:rsidR="0039401F" w:rsidRPr="00667FD2" w:rsidRDefault="0039401F" w:rsidP="007A5E73">
            <w:pPr>
              <w:numPr>
                <w:ilvl w:val="0"/>
                <w:numId w:val="152"/>
              </w:numPr>
              <w:spacing w:before="120"/>
              <w:ind w:left="360"/>
              <w:rPr>
                <w:rFonts w:cs="Arial"/>
                <w:b/>
              </w:rPr>
            </w:pPr>
            <w:r w:rsidRPr="00095FEB">
              <w:rPr>
                <w:rFonts w:cs="Arial"/>
                <w:b/>
                <w:color w:val="FFFFFF"/>
              </w:rPr>
              <w:t>GENERAL HEALTH ASSESSMENT (if applicable)</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667FD2" w:rsidRDefault="0039401F" w:rsidP="0017075D">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667FD2" w:rsidRDefault="0039401F" w:rsidP="0017075D">
            <w:pPr>
              <w:spacing w:before="120"/>
              <w:ind w:left="18"/>
              <w:rPr>
                <w:rFonts w:cs="Arial"/>
                <w:b/>
              </w:rPr>
            </w:pPr>
            <w:r>
              <w:rPr>
                <w:rFonts w:cs="Arial"/>
                <w:b/>
              </w:rPr>
              <w:t>Comments</w:t>
            </w: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667FD2" w:rsidRDefault="0039401F" w:rsidP="0017075D">
            <w:pPr>
              <w:spacing w:before="120"/>
              <w:ind w:left="46"/>
              <w:rPr>
                <w:rFonts w:cs="Arial"/>
                <w:b/>
              </w:rPr>
            </w:pPr>
            <w:r>
              <w:rPr>
                <w:rFonts w:cs="Arial"/>
                <w:b/>
              </w:rPr>
              <w:t>Further testing?</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jc w:val="both"/>
              <w:rPr>
                <w:rFonts w:cs="Arial"/>
              </w:rPr>
            </w:pPr>
            <w:r>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jc w:val="both"/>
              <w:rPr>
                <w:rFonts w:cs="Arial"/>
              </w:rPr>
            </w:pPr>
            <w:r>
              <w:rPr>
                <w:rFonts w:cs="Arial"/>
              </w:rPr>
              <w:t>Respiratory tract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jc w:val="both"/>
              <w:rPr>
                <w:rFonts w:cs="Arial"/>
              </w:rPr>
            </w:pPr>
            <w:r>
              <w:rPr>
                <w:rFonts w:cs="Arial"/>
              </w:rPr>
              <w:t>Eyes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jc w:val="both"/>
              <w:rPr>
                <w:rFonts w:cs="Arial"/>
              </w:rPr>
            </w:pPr>
            <w:r>
              <w:rPr>
                <w:rFonts w:cs="Arial"/>
              </w:rPr>
              <w:t>Mucous membranes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39401F" w:rsidRPr="00667FD2" w:rsidTr="0017075D">
        <w:trPr>
          <w:trHeight w:val="309"/>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39401F" w:rsidRPr="00667FD2" w:rsidTr="0017075D">
        <w:trPr>
          <w:trHeight w:val="1492"/>
        </w:trPr>
        <w:tc>
          <w:tcPr>
            <w:tcW w:w="2676" w:type="dxa"/>
            <w:tcBorders>
              <w:top w:val="single" w:sz="4" w:space="0" w:color="A50021"/>
              <w:left w:val="single" w:sz="4" w:space="0" w:color="A50021"/>
              <w:right w:val="single" w:sz="4" w:space="0" w:color="A50021"/>
            </w:tcBorders>
            <w:shd w:val="clear" w:color="auto" w:fill="auto"/>
          </w:tcPr>
          <w:p w:rsidR="0039401F" w:rsidRDefault="0039401F" w:rsidP="0017075D">
            <w:pPr>
              <w:spacing w:before="120"/>
              <w:jc w:val="both"/>
              <w:rPr>
                <w:rFonts w:cs="Arial"/>
              </w:rPr>
            </w:pPr>
            <w:r>
              <w:rPr>
                <w:rFonts w:cs="Arial"/>
              </w:rPr>
              <w:t>Others</w:t>
            </w:r>
          </w:p>
          <w:p w:rsidR="0039401F" w:rsidRDefault="0039401F" w:rsidP="0017075D">
            <w:pPr>
              <w:spacing w:before="120"/>
              <w:jc w:val="both"/>
              <w:rPr>
                <w:rFonts w:cs="Arial"/>
              </w:rPr>
            </w:pPr>
          </w:p>
          <w:p w:rsidR="0039401F" w:rsidRDefault="0039401F" w:rsidP="0017075D">
            <w:pPr>
              <w:spacing w:before="120"/>
              <w:jc w:val="both"/>
              <w:rPr>
                <w:rFonts w:cs="Arial"/>
              </w:rPr>
            </w:pPr>
          </w:p>
          <w:p w:rsidR="0039401F" w:rsidRDefault="0039401F" w:rsidP="0017075D">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39401F" w:rsidRDefault="0039401F" w:rsidP="0017075D">
            <w:pPr>
              <w:spacing w:before="120"/>
              <w:jc w:val="both"/>
              <w:rPr>
                <w:rFonts w:cs="Arial"/>
              </w:rPr>
            </w:pPr>
          </w:p>
          <w:p w:rsidR="0039401F" w:rsidRDefault="0039401F" w:rsidP="0017075D">
            <w:pPr>
              <w:spacing w:before="120"/>
              <w:jc w:val="both"/>
              <w:rPr>
                <w:rFonts w:cs="Arial"/>
              </w:rPr>
            </w:pPr>
          </w:p>
          <w:p w:rsidR="0039401F" w:rsidRDefault="0039401F" w:rsidP="0017075D">
            <w:pPr>
              <w:spacing w:before="120"/>
              <w:ind w:left="18"/>
              <w:jc w:val="both"/>
              <w:rPr>
                <w:rFonts w:cs="Arial"/>
              </w:rPr>
            </w:pPr>
          </w:p>
          <w:p w:rsidR="0039401F" w:rsidRDefault="0039401F" w:rsidP="0017075D">
            <w:pPr>
              <w:spacing w:before="120"/>
              <w:ind w:left="18"/>
              <w:jc w:val="both"/>
              <w:rPr>
                <w:rFonts w:cs="Arial"/>
              </w:rPr>
            </w:pPr>
          </w:p>
          <w:p w:rsidR="0039401F" w:rsidRPr="003E3FED" w:rsidRDefault="0039401F" w:rsidP="0017075D">
            <w:pPr>
              <w:spacing w:before="120"/>
              <w:ind w:left="18"/>
              <w:jc w:val="both"/>
              <w:rPr>
                <w:rFonts w:cs="Arial"/>
              </w:rPr>
            </w:pPr>
          </w:p>
        </w:tc>
        <w:tc>
          <w:tcPr>
            <w:tcW w:w="2395" w:type="dxa"/>
            <w:gridSpan w:val="3"/>
            <w:tcBorders>
              <w:top w:val="single" w:sz="4" w:space="0" w:color="A50021"/>
              <w:left w:val="single" w:sz="4" w:space="0" w:color="A50021"/>
              <w:right w:val="single" w:sz="4" w:space="0" w:color="A50021"/>
            </w:tcBorders>
            <w:shd w:val="clear" w:color="auto" w:fill="auto"/>
          </w:tcPr>
          <w:p w:rsidR="0039401F" w:rsidRPr="00261EDA" w:rsidRDefault="0039401F" w:rsidP="0017075D">
            <w:pPr>
              <w:spacing w:before="120"/>
              <w:ind w:left="46"/>
              <w:jc w:val="both"/>
              <w:rPr>
                <w:rFonts w:cs="Arial"/>
              </w:rPr>
            </w:pPr>
          </w:p>
        </w:tc>
      </w:tr>
      <w:tr w:rsidR="0039401F" w:rsidRPr="00667FD2" w:rsidTr="0017075D">
        <w:trPr>
          <w:trHeight w:val="600"/>
        </w:trPr>
        <w:tc>
          <w:tcPr>
            <w:tcW w:w="2676" w:type="dxa"/>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ind w:left="18"/>
              <w:jc w:val="both"/>
              <w:rPr>
                <w:rFonts w:cs="Arial"/>
              </w:rPr>
            </w:pPr>
            <w:r>
              <w:rPr>
                <w:rFonts w:cs="Arial"/>
              </w:rPr>
              <w:t>Height _____cm</w:t>
            </w:r>
          </w:p>
          <w:p w:rsidR="0039401F" w:rsidRDefault="0039401F" w:rsidP="0017075D">
            <w:pPr>
              <w:spacing w:before="120"/>
              <w:ind w:left="18"/>
              <w:jc w:val="both"/>
              <w:rPr>
                <w:rFonts w:cs="Arial"/>
              </w:rPr>
            </w:pPr>
            <w:r>
              <w:rPr>
                <w:rFonts w:cs="Arial"/>
              </w:rPr>
              <w:t>Weight _____kg</w:t>
            </w:r>
          </w:p>
          <w:p w:rsidR="0039401F" w:rsidRDefault="0039401F" w:rsidP="00B079BB">
            <w:pPr>
              <w:spacing w:before="120"/>
              <w:jc w:val="both"/>
              <w:rPr>
                <w:rFonts w:cs="Arial"/>
              </w:rPr>
            </w:pPr>
            <w:r>
              <w:rPr>
                <w:rFonts w:cs="Arial"/>
              </w:rPr>
              <w:t>Bp ____/____ mmHg</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ind w:left="18"/>
              <w:jc w:val="both"/>
              <w:rPr>
                <w:rFonts w:cs="Arial"/>
              </w:rPr>
            </w:pPr>
          </w:p>
        </w:tc>
        <w:tc>
          <w:tcPr>
            <w:tcW w:w="2395"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ind w:left="46"/>
              <w:jc w:val="both"/>
              <w:rPr>
                <w:rFonts w:cs="Arial"/>
              </w:rPr>
            </w:pPr>
          </w:p>
          <w:p w:rsidR="0039401F" w:rsidRDefault="0039401F" w:rsidP="0017075D">
            <w:pPr>
              <w:spacing w:before="120"/>
              <w:ind w:left="46"/>
              <w:jc w:val="both"/>
              <w:rPr>
                <w:rFonts w:cs="Arial"/>
              </w:rPr>
            </w:pPr>
          </w:p>
          <w:p w:rsidR="0039401F"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bl>
    <w:p w:rsidR="005026B1" w:rsidRDefault="005026B1">
      <w:r>
        <w:br w:type="page"/>
      </w:r>
    </w:p>
    <w:tbl>
      <w:tblPr>
        <w:tblW w:w="9579" w:type="dxa"/>
        <w:tblLook w:val="01E0" w:firstRow="1" w:lastRow="1" w:firstColumn="1" w:lastColumn="1" w:noHBand="0" w:noVBand="0"/>
      </w:tblPr>
      <w:tblGrid>
        <w:gridCol w:w="2518"/>
        <w:gridCol w:w="1276"/>
        <w:gridCol w:w="709"/>
        <w:gridCol w:w="567"/>
        <w:gridCol w:w="2238"/>
        <w:gridCol w:w="2262"/>
        <w:gridCol w:w="9"/>
      </w:tblGrid>
      <w:tr w:rsidR="0039401F" w:rsidRPr="00667FD2" w:rsidTr="0017075D">
        <w:trPr>
          <w:trHeight w:val="496"/>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000000" w:themeFill="text1"/>
          </w:tcPr>
          <w:p w:rsidR="0039401F" w:rsidRPr="00FE0E84" w:rsidRDefault="0039401F" w:rsidP="007A5E73">
            <w:pPr>
              <w:numPr>
                <w:ilvl w:val="0"/>
                <w:numId w:val="152"/>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39401F" w:rsidRPr="00667FD2" w:rsidTr="0017075D">
        <w:trPr>
          <w:trHeight w:val="1287"/>
        </w:trPr>
        <w:tc>
          <w:tcPr>
            <w:tcW w:w="9579" w:type="dxa"/>
            <w:gridSpan w:val="7"/>
            <w:tcBorders>
              <w:top w:val="single" w:sz="4" w:space="0" w:color="A50021"/>
              <w:left w:val="single" w:sz="4" w:space="0" w:color="A50021"/>
              <w:bottom w:val="single" w:sz="4" w:space="0" w:color="A50021"/>
              <w:right w:val="single" w:sz="4" w:space="0" w:color="A50021"/>
            </w:tcBorders>
            <w:shd w:val="clear" w:color="auto" w:fill="auto"/>
          </w:tcPr>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Default="0039401F" w:rsidP="0017075D">
            <w:pPr>
              <w:spacing w:before="120"/>
              <w:ind w:left="360"/>
              <w:rPr>
                <w:rFonts w:cs="Arial"/>
                <w:b/>
              </w:rPr>
            </w:pPr>
          </w:p>
          <w:p w:rsidR="0039401F" w:rsidRPr="00667FD2" w:rsidRDefault="0039401F" w:rsidP="0017075D">
            <w:pPr>
              <w:spacing w:before="120"/>
              <w:ind w:left="360"/>
              <w:rPr>
                <w:rFonts w:cs="Arial"/>
                <w:b/>
              </w:rPr>
            </w:pPr>
          </w:p>
        </w:tc>
      </w:tr>
      <w:tr w:rsidR="0039401F" w:rsidRPr="00261EDA" w:rsidTr="0017075D">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000000" w:themeFill="text1"/>
          </w:tcPr>
          <w:p w:rsidR="0039401F" w:rsidRPr="00261EDA" w:rsidRDefault="0039401F"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39401F" w:rsidRPr="00261EDA" w:rsidTr="00835B8C">
        <w:trPr>
          <w:gridAfter w:val="1"/>
          <w:wAfter w:w="9" w:type="dxa"/>
          <w:trHeight w:val="433"/>
        </w:trPr>
        <w:tc>
          <w:tcPr>
            <w:tcW w:w="3794" w:type="dxa"/>
            <w:gridSpan w:val="2"/>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Name: </w:t>
            </w:r>
          </w:p>
        </w:tc>
        <w:tc>
          <w:tcPr>
            <w:tcW w:w="3514"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Signature</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39401F" w:rsidRPr="00261EDA" w:rsidTr="00835B8C">
        <w:trPr>
          <w:gridAfter w:val="1"/>
          <w:wAfter w:w="9" w:type="dxa"/>
        </w:trPr>
        <w:tc>
          <w:tcPr>
            <w:tcW w:w="2518" w:type="dxa"/>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Tel: </w:t>
            </w:r>
          </w:p>
        </w:tc>
        <w:tc>
          <w:tcPr>
            <w:tcW w:w="2552"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Fax: </w:t>
            </w:r>
          </w:p>
        </w:tc>
        <w:tc>
          <w:tcPr>
            <w:tcW w:w="4500" w:type="dxa"/>
            <w:gridSpan w:val="2"/>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Pr>
                <w:rFonts w:cs="Arial"/>
              </w:rPr>
              <w:t>Registration Number</w:t>
            </w:r>
            <w:r w:rsidRPr="00261EDA">
              <w:rPr>
                <w:rFonts w:cs="Arial"/>
              </w:rPr>
              <w:t xml:space="preserve">: </w:t>
            </w:r>
          </w:p>
        </w:tc>
      </w:tr>
      <w:tr w:rsidR="0039401F" w:rsidRPr="00261EDA" w:rsidTr="001B422F">
        <w:trPr>
          <w:gridAfter w:val="1"/>
          <w:wAfter w:w="9" w:type="dxa"/>
        </w:trPr>
        <w:tc>
          <w:tcPr>
            <w:tcW w:w="9570" w:type="dxa"/>
            <w:gridSpan w:val="6"/>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Medical Practice</w:t>
            </w:r>
            <w:r>
              <w:rPr>
                <w:rFonts w:cs="Arial"/>
              </w:rPr>
              <w:t>:</w:t>
            </w:r>
          </w:p>
        </w:tc>
      </w:tr>
      <w:tr w:rsidR="0039401F" w:rsidRPr="00261EDA" w:rsidTr="00835B8C">
        <w:trPr>
          <w:gridAfter w:val="1"/>
          <w:wAfter w:w="9" w:type="dxa"/>
        </w:trPr>
        <w:tc>
          <w:tcPr>
            <w:tcW w:w="4503" w:type="dxa"/>
            <w:gridSpan w:val="3"/>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Address: </w:t>
            </w:r>
          </w:p>
        </w:tc>
        <w:tc>
          <w:tcPr>
            <w:tcW w:w="2805" w:type="dxa"/>
            <w:gridSpan w:val="2"/>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Suburb: </w:t>
            </w:r>
          </w:p>
        </w:tc>
        <w:tc>
          <w:tcPr>
            <w:tcW w:w="2262" w:type="dxa"/>
            <w:tcBorders>
              <w:top w:val="single" w:sz="4" w:space="0" w:color="A50021"/>
              <w:left w:val="single" w:sz="4" w:space="0" w:color="A50021"/>
              <w:bottom w:val="single" w:sz="4" w:space="0" w:color="A50021"/>
              <w:right w:val="single" w:sz="4" w:space="0" w:color="A50021"/>
            </w:tcBorders>
            <w:shd w:val="clear" w:color="auto" w:fill="auto"/>
          </w:tcPr>
          <w:p w:rsidR="0039401F" w:rsidRPr="00261EDA" w:rsidRDefault="0039401F" w:rsidP="0017075D">
            <w:pPr>
              <w:spacing w:before="80" w:after="80"/>
              <w:rPr>
                <w:rFonts w:cs="Arial"/>
              </w:rPr>
            </w:pPr>
            <w:r w:rsidRPr="00261EDA">
              <w:rPr>
                <w:rFonts w:cs="Arial"/>
              </w:rPr>
              <w:t xml:space="preserve">Postcode: </w:t>
            </w:r>
          </w:p>
        </w:tc>
      </w:tr>
    </w:tbl>
    <w:p w:rsidR="00B079BB" w:rsidRDefault="00B079BB" w:rsidP="00B079BB">
      <w:pPr>
        <w:jc w:val="center"/>
        <w:rPr>
          <w:rFonts w:cs="Arial"/>
          <w:color w:val="000000"/>
          <w:szCs w:val="22"/>
        </w:rPr>
        <w:sectPr w:rsidR="00B079BB" w:rsidSect="00671B42">
          <w:headerReference w:type="default" r:id="rId107"/>
          <w:footnotePr>
            <w:numRestart w:val="eachSect"/>
          </w:footnotePr>
          <w:pgSz w:w="11909" w:h="16834"/>
          <w:pgMar w:top="1440" w:right="1440" w:bottom="1440" w:left="1440" w:header="709" w:footer="0" w:gutter="0"/>
          <w:cols w:space="720"/>
          <w:docGrid w:linePitch="272"/>
        </w:sectPr>
      </w:pPr>
    </w:p>
    <w:p w:rsidR="00510337" w:rsidRPr="009B65E6" w:rsidRDefault="00510337" w:rsidP="00D03763">
      <w:pPr>
        <w:pStyle w:val="Heading1"/>
      </w:pPr>
      <w:bookmarkStart w:id="878" w:name="_Toc351029793"/>
      <w:r w:rsidRPr="009B65E6">
        <w:t>THALLIUM</w:t>
      </w:r>
      <w:bookmarkEnd w:id="874"/>
      <w:bookmarkEnd w:id="875"/>
      <w:bookmarkEnd w:id="878"/>
    </w:p>
    <w:p w:rsidR="00510337" w:rsidRPr="00D03763" w:rsidRDefault="00510337"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 xml:space="preserve">BASELINE HEALTH MONITORING BEFORE </w:t>
      </w:r>
      <w:r w:rsidR="00584B0A">
        <w:rPr>
          <w:rFonts w:cs="Arial"/>
          <w:sz w:val="22"/>
          <w:szCs w:val="22"/>
        </w:rPr>
        <w:t>START</w:t>
      </w:r>
      <w:r w:rsidR="00BE664B">
        <w:rPr>
          <w:rFonts w:cs="Arial"/>
          <w:sz w:val="22"/>
          <w:szCs w:val="22"/>
        </w:rPr>
        <w:t>ING</w:t>
      </w:r>
      <w:r w:rsidRPr="00D03763">
        <w:rPr>
          <w:rFonts w:cs="Arial"/>
          <w:sz w:val="22"/>
          <w:szCs w:val="22"/>
        </w:rPr>
        <w:t xml:space="preserve"> WORK IN A THALLIUM PROCESS</w:t>
      </w:r>
    </w:p>
    <w:p w:rsidR="00510337" w:rsidRDefault="00510337" w:rsidP="00510337">
      <w:pPr>
        <w:pStyle w:val="BodyText1"/>
        <w:spacing w:after="0"/>
        <w:rPr>
          <w:rFonts w:ascii="Arial" w:hAnsi="Arial" w:cs="Arial"/>
          <w:b/>
        </w:rPr>
      </w:pPr>
    </w:p>
    <w:p w:rsidR="00510337" w:rsidRPr="00510337" w:rsidRDefault="00510337" w:rsidP="007A5E73">
      <w:pPr>
        <w:pStyle w:val="Head3"/>
        <w:numPr>
          <w:ilvl w:val="0"/>
          <w:numId w:val="77"/>
        </w:numPr>
        <w:spacing w:before="0" w:after="0"/>
        <w:rPr>
          <w:rFonts w:cs="Arial"/>
        </w:rPr>
      </w:pPr>
      <w:r w:rsidRPr="00510337">
        <w:rPr>
          <w:rFonts w:cs="Arial"/>
        </w:rPr>
        <w:t>Collection of demographic data</w:t>
      </w:r>
    </w:p>
    <w:p w:rsidR="00510337" w:rsidRDefault="00510337" w:rsidP="00510337">
      <w:pPr>
        <w:pStyle w:val="BodyText1"/>
        <w:spacing w:after="0"/>
        <w:rPr>
          <w:rFonts w:ascii="Arial" w:hAnsi="Arial" w:cs="Arial"/>
          <w:szCs w:val="22"/>
        </w:rPr>
      </w:pPr>
    </w:p>
    <w:p w:rsidR="00510337" w:rsidRPr="00510337" w:rsidRDefault="00510337" w:rsidP="007A5E73">
      <w:pPr>
        <w:pStyle w:val="Head3"/>
        <w:numPr>
          <w:ilvl w:val="0"/>
          <w:numId w:val="77"/>
        </w:numPr>
        <w:spacing w:before="0" w:after="0"/>
        <w:rPr>
          <w:rFonts w:cs="Arial"/>
        </w:rPr>
      </w:pPr>
      <w:r>
        <w:rPr>
          <w:rFonts w:cs="Arial"/>
        </w:rPr>
        <w:t>Work</w:t>
      </w:r>
      <w:r w:rsidRPr="00510337">
        <w:rPr>
          <w:rFonts w:cs="Arial"/>
        </w:rPr>
        <w:t xml:space="preserve"> history</w:t>
      </w:r>
    </w:p>
    <w:p w:rsidR="00510337" w:rsidRPr="00635CC0" w:rsidRDefault="00510337" w:rsidP="00D03763">
      <w:pPr>
        <w:pStyle w:val="BodyText1"/>
        <w:spacing w:after="0" w:line="220" w:lineRule="exact"/>
        <w:rPr>
          <w:rFonts w:ascii="Arial" w:hAnsi="Arial" w:cs="Arial"/>
        </w:rPr>
      </w:pPr>
    </w:p>
    <w:p w:rsidR="00510337" w:rsidRPr="00510337" w:rsidRDefault="00510337" w:rsidP="007A5E73">
      <w:pPr>
        <w:pStyle w:val="Head3"/>
        <w:numPr>
          <w:ilvl w:val="0"/>
          <w:numId w:val="77"/>
        </w:numPr>
        <w:spacing w:before="0" w:after="0"/>
        <w:rPr>
          <w:rFonts w:cs="Arial"/>
        </w:rPr>
      </w:pPr>
      <w:r w:rsidRPr="00510337">
        <w:rPr>
          <w:rFonts w:cs="Arial"/>
        </w:rPr>
        <w:t>Medical history</w:t>
      </w:r>
    </w:p>
    <w:p w:rsidR="00510337" w:rsidRDefault="00510337" w:rsidP="00510337">
      <w:pPr>
        <w:rPr>
          <w:rFonts w:cs="Arial"/>
          <w:szCs w:val="22"/>
        </w:rPr>
      </w:pPr>
    </w:p>
    <w:p w:rsidR="00510337" w:rsidRPr="00510337" w:rsidRDefault="00510337" w:rsidP="007A5E73">
      <w:pPr>
        <w:pStyle w:val="Head3"/>
        <w:numPr>
          <w:ilvl w:val="0"/>
          <w:numId w:val="77"/>
        </w:numPr>
        <w:spacing w:before="0" w:after="0"/>
        <w:rPr>
          <w:rFonts w:cs="Arial"/>
        </w:rPr>
      </w:pPr>
      <w:r w:rsidRPr="00510337">
        <w:rPr>
          <w:rFonts w:cs="Arial"/>
        </w:rPr>
        <w:t>Physical examination</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Pr>
          <w:rFonts w:ascii="Arial" w:hAnsi="Arial" w:cs="Arial"/>
        </w:rPr>
        <w:t xml:space="preserve">A physical examination will be conducted </w:t>
      </w:r>
      <w:r w:rsidRPr="00635CC0">
        <w:rPr>
          <w:rFonts w:ascii="Arial" w:hAnsi="Arial" w:cs="Arial"/>
        </w:rPr>
        <w:t xml:space="preserve">only if indicated by </w:t>
      </w:r>
      <w:r>
        <w:rPr>
          <w:rFonts w:ascii="Arial" w:hAnsi="Arial" w:cs="Arial"/>
        </w:rPr>
        <w:t>work</w:t>
      </w:r>
      <w:r w:rsidRPr="00635CC0">
        <w:rPr>
          <w:rFonts w:ascii="Arial" w:hAnsi="Arial" w:cs="Arial"/>
        </w:rPr>
        <w:t xml:space="preserve"> and medical history.</w:t>
      </w:r>
    </w:p>
    <w:p w:rsidR="00510337" w:rsidRPr="00635CC0" w:rsidRDefault="00510337" w:rsidP="00510337">
      <w:pPr>
        <w:pStyle w:val="BodyText1"/>
        <w:spacing w:after="0"/>
        <w:rPr>
          <w:rFonts w:ascii="Arial" w:hAnsi="Arial" w:cs="Arial"/>
        </w:rPr>
      </w:pPr>
    </w:p>
    <w:p w:rsidR="00510337" w:rsidRPr="00510337" w:rsidRDefault="00510337" w:rsidP="007A5E73">
      <w:pPr>
        <w:pStyle w:val="Head3"/>
        <w:numPr>
          <w:ilvl w:val="0"/>
          <w:numId w:val="77"/>
        </w:numPr>
        <w:spacing w:before="0" w:after="0"/>
        <w:rPr>
          <w:rFonts w:cs="Arial"/>
        </w:rPr>
      </w:pPr>
      <w:r w:rsidRPr="00510337">
        <w:rPr>
          <w:rFonts w:cs="Arial"/>
        </w:rPr>
        <w:t>Investigation</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Pr>
          <w:rFonts w:ascii="Arial" w:hAnsi="Arial" w:cs="Arial"/>
        </w:rPr>
        <w:t>A s</w:t>
      </w:r>
      <w:r w:rsidRPr="008254E9">
        <w:rPr>
          <w:rFonts w:ascii="Arial" w:hAnsi="Arial" w:cs="Arial"/>
        </w:rPr>
        <w:t xml:space="preserve">pot </w:t>
      </w:r>
      <w:r>
        <w:rPr>
          <w:rFonts w:ascii="Arial" w:hAnsi="Arial" w:cs="Arial"/>
        </w:rPr>
        <w:t>urine test for thallium will be used to test the worker’s baseline exposure</w:t>
      </w:r>
      <w:r w:rsidRPr="008254E9">
        <w:rPr>
          <w:rFonts w:ascii="Arial" w:hAnsi="Arial" w:cs="Arial"/>
        </w:rPr>
        <w:t xml:space="preserve">. </w:t>
      </w:r>
      <w:r>
        <w:rPr>
          <w:rFonts w:ascii="Arial" w:hAnsi="Arial" w:cs="Arial"/>
        </w:rPr>
        <w:t>The result is corrected for creatinine</w:t>
      </w:r>
      <w:r w:rsidR="004B4C55">
        <w:rPr>
          <w:rFonts w:ascii="Arial" w:hAnsi="Arial" w:cs="Arial"/>
        </w:rPr>
        <w:t>, that is</w:t>
      </w:r>
      <w:r>
        <w:rPr>
          <w:rFonts w:ascii="Arial" w:hAnsi="Arial" w:cs="Arial"/>
        </w:rPr>
        <w:t xml:space="preserve"> </w:t>
      </w:r>
      <w:r w:rsidR="004B4C55">
        <w:rPr>
          <w:rFonts w:ascii="Arial" w:hAnsi="Arial" w:cs="Arial"/>
        </w:rPr>
        <w:t>the</w:t>
      </w:r>
      <w:r>
        <w:rPr>
          <w:rFonts w:ascii="Arial" w:hAnsi="Arial" w:cs="Arial"/>
        </w:rPr>
        <w:t xml:space="preserve"> thallium concentration in micrograms per gram of creatinine.</w:t>
      </w:r>
      <w:r w:rsidR="00601583">
        <w:rPr>
          <w:rFonts w:ascii="Arial" w:hAnsi="Arial" w:cs="Arial"/>
        </w:rPr>
        <w:t xml:space="preserve"> </w:t>
      </w:r>
      <w:r w:rsidRPr="008254E9">
        <w:rPr>
          <w:rFonts w:ascii="Arial" w:hAnsi="Arial" w:cs="Arial"/>
        </w:rPr>
        <w:t xml:space="preserve">Where there is 50 µg </w:t>
      </w:r>
      <w:r>
        <w:rPr>
          <w:rFonts w:ascii="Arial" w:hAnsi="Arial" w:cs="Arial"/>
        </w:rPr>
        <w:t>thallium</w:t>
      </w:r>
      <w:r w:rsidRPr="008254E9">
        <w:rPr>
          <w:rFonts w:ascii="Arial" w:hAnsi="Arial" w:cs="Arial"/>
        </w:rPr>
        <w:t xml:space="preserve"> or more per gram creatinine, a repeat spot </w:t>
      </w:r>
      <w:r>
        <w:rPr>
          <w:rFonts w:ascii="Arial" w:hAnsi="Arial" w:cs="Arial"/>
        </w:rPr>
        <w:t xml:space="preserve">urine test </w:t>
      </w:r>
      <w:r w:rsidRPr="008254E9">
        <w:rPr>
          <w:rFonts w:ascii="Arial" w:hAnsi="Arial" w:cs="Arial"/>
        </w:rPr>
        <w:t>should be performed at the same time of the day.</w:t>
      </w:r>
      <w:r>
        <w:rPr>
          <w:rFonts w:ascii="Arial" w:hAnsi="Arial" w:cs="Arial"/>
        </w:rPr>
        <w:t xml:space="preserve"> </w:t>
      </w:r>
    </w:p>
    <w:p w:rsidR="00510337" w:rsidRPr="00635CC0" w:rsidRDefault="00510337" w:rsidP="00510337">
      <w:pPr>
        <w:pStyle w:val="BodyText1"/>
        <w:spacing w:after="0" w:line="220" w:lineRule="exact"/>
        <w:ind w:left="709" w:hanging="709"/>
        <w:rPr>
          <w:rFonts w:ascii="Arial" w:hAnsi="Arial" w:cs="Arial"/>
        </w:rPr>
      </w:pPr>
    </w:p>
    <w:p w:rsidR="00510337" w:rsidRPr="00D03763" w:rsidRDefault="00510337"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DURING EXPOSURE TO A THALLIUM PROCESS</w:t>
      </w:r>
    </w:p>
    <w:p w:rsidR="00D03763" w:rsidRDefault="00D03763" w:rsidP="00510337">
      <w:pPr>
        <w:pStyle w:val="Head3"/>
        <w:spacing w:before="0" w:after="0"/>
        <w:rPr>
          <w:rFonts w:cs="Arial"/>
        </w:rPr>
      </w:pPr>
    </w:p>
    <w:p w:rsidR="00510337" w:rsidRPr="00510337" w:rsidRDefault="00510337" w:rsidP="007A5E73">
      <w:pPr>
        <w:pStyle w:val="Head3"/>
        <w:numPr>
          <w:ilvl w:val="0"/>
          <w:numId w:val="77"/>
        </w:numPr>
        <w:spacing w:before="0" w:after="0"/>
        <w:rPr>
          <w:rFonts w:cs="Arial"/>
        </w:rPr>
      </w:pPr>
      <w:r w:rsidRPr="00510337">
        <w:rPr>
          <w:rFonts w:cs="Arial"/>
        </w:rPr>
        <w:t>Monitoring exposure to thallium</w:t>
      </w:r>
    </w:p>
    <w:p w:rsidR="00510337" w:rsidRDefault="00510337" w:rsidP="00510337">
      <w:pPr>
        <w:pStyle w:val="Head3"/>
        <w:spacing w:before="0" w:after="0"/>
        <w:rPr>
          <w:rFonts w:cs="Arial"/>
          <w:i/>
        </w:rPr>
      </w:pPr>
    </w:p>
    <w:p w:rsidR="00510337" w:rsidRPr="009C5FC9" w:rsidRDefault="00510337" w:rsidP="00510337">
      <w:pPr>
        <w:pStyle w:val="Head3"/>
        <w:spacing w:before="0" w:after="0"/>
        <w:rPr>
          <w:rFonts w:cs="Arial"/>
        </w:rPr>
      </w:pPr>
      <w:r>
        <w:rPr>
          <w:rFonts w:cs="Arial"/>
          <w:i/>
        </w:rPr>
        <w:t xml:space="preserve">Comparison of Results with </w:t>
      </w:r>
      <w:r w:rsidRPr="009C5FC9">
        <w:rPr>
          <w:rFonts w:cs="Arial"/>
          <w:i/>
        </w:rPr>
        <w:t>Baseline Level</w:t>
      </w:r>
    </w:p>
    <w:p w:rsidR="00510337" w:rsidRDefault="00510337" w:rsidP="00510337">
      <w:pPr>
        <w:pStyle w:val="BodyText1"/>
        <w:spacing w:after="0"/>
        <w:rPr>
          <w:rFonts w:ascii="Arial" w:hAnsi="Arial" w:cs="Arial"/>
        </w:rPr>
      </w:pPr>
      <w:r>
        <w:rPr>
          <w:rFonts w:ascii="Arial" w:hAnsi="Arial" w:cs="Arial"/>
        </w:rPr>
        <w:t>A s</w:t>
      </w:r>
      <w:r w:rsidRPr="009C5FC9">
        <w:rPr>
          <w:rFonts w:ascii="Arial" w:hAnsi="Arial" w:cs="Arial"/>
        </w:rPr>
        <w:t>pot urine</w:t>
      </w:r>
      <w:r>
        <w:rPr>
          <w:rFonts w:ascii="Arial" w:hAnsi="Arial" w:cs="Arial"/>
        </w:rPr>
        <w:t xml:space="preserve"> test</w:t>
      </w:r>
      <w:r w:rsidRPr="009C5FC9">
        <w:rPr>
          <w:rFonts w:ascii="Arial" w:hAnsi="Arial" w:cs="Arial"/>
        </w:rPr>
        <w:t xml:space="preserve"> </w:t>
      </w:r>
      <w:r>
        <w:rPr>
          <w:rFonts w:ascii="Arial" w:hAnsi="Arial" w:cs="Arial"/>
        </w:rPr>
        <w:t>for thallium will</w:t>
      </w:r>
      <w:r w:rsidRPr="009C5FC9">
        <w:rPr>
          <w:rFonts w:ascii="Arial" w:hAnsi="Arial" w:cs="Arial"/>
        </w:rPr>
        <w:t xml:space="preserve"> be conducted every </w:t>
      </w:r>
      <w:r>
        <w:rPr>
          <w:rFonts w:ascii="Arial" w:hAnsi="Arial" w:cs="Arial"/>
        </w:rPr>
        <w:t>90</w:t>
      </w:r>
      <w:r w:rsidRPr="009C5FC9">
        <w:rPr>
          <w:rFonts w:ascii="Arial" w:hAnsi="Arial" w:cs="Arial"/>
        </w:rPr>
        <w:t xml:space="preserve"> days</w:t>
      </w:r>
      <w:r>
        <w:rPr>
          <w:rFonts w:ascii="Arial" w:hAnsi="Arial" w:cs="Arial"/>
        </w:rPr>
        <w:t xml:space="preserve"> and compared with the worker’s baseline levels.</w:t>
      </w:r>
    </w:p>
    <w:p w:rsidR="00510337" w:rsidRDefault="00510337" w:rsidP="00510337">
      <w:pPr>
        <w:pStyle w:val="BodyText1"/>
        <w:spacing w:after="0"/>
        <w:rPr>
          <w:rFonts w:ascii="Arial" w:hAnsi="Arial" w:cs="Arial"/>
        </w:rPr>
      </w:pPr>
    </w:p>
    <w:p w:rsidR="00510337" w:rsidRDefault="00510337" w:rsidP="00510337">
      <w:pPr>
        <w:pStyle w:val="BodyText1"/>
        <w:rPr>
          <w:rFonts w:ascii="Arial" w:hAnsi="Arial" w:cs="Arial"/>
        </w:rPr>
      </w:pPr>
      <w:r w:rsidRPr="00635CC0">
        <w:rPr>
          <w:rFonts w:ascii="Arial" w:hAnsi="Arial" w:cs="Arial"/>
        </w:rPr>
        <w:t xml:space="preserve">Where there is </w:t>
      </w:r>
      <w:r>
        <w:rPr>
          <w:rFonts w:ascii="Arial" w:hAnsi="Arial" w:cs="Arial"/>
        </w:rPr>
        <w:t>50</w:t>
      </w:r>
      <w:r w:rsidRPr="00635CC0">
        <w:rPr>
          <w:rFonts w:ascii="Arial" w:hAnsi="Arial" w:cs="Arial"/>
        </w:rPr>
        <w:t xml:space="preserve"> µg thallium or more per gram of creatinine</w:t>
      </w:r>
      <w:r>
        <w:rPr>
          <w:rFonts w:ascii="Arial" w:hAnsi="Arial" w:cs="Arial"/>
        </w:rPr>
        <w:t>:</w:t>
      </w:r>
    </w:p>
    <w:p w:rsidR="00510337" w:rsidRPr="009C5FC9" w:rsidRDefault="00510337" w:rsidP="009C3E81">
      <w:pPr>
        <w:pStyle w:val="BodyText1"/>
        <w:numPr>
          <w:ilvl w:val="0"/>
          <w:numId w:val="23"/>
        </w:numPr>
        <w:tabs>
          <w:tab w:val="left" w:pos="-720"/>
        </w:tabs>
        <w:ind w:hanging="720"/>
        <w:rPr>
          <w:rFonts w:ascii="Arial" w:hAnsi="Arial" w:cs="Arial"/>
        </w:rPr>
      </w:pPr>
      <w:r w:rsidRPr="009C5FC9">
        <w:rPr>
          <w:rFonts w:ascii="Arial" w:hAnsi="Arial" w:cs="Arial"/>
        </w:rPr>
        <w:t xml:space="preserve">a repeat spot urine </w:t>
      </w:r>
      <w:r>
        <w:rPr>
          <w:rFonts w:ascii="Arial" w:hAnsi="Arial" w:cs="Arial"/>
        </w:rPr>
        <w:t>for thallium</w:t>
      </w:r>
      <w:r w:rsidRPr="009C5FC9">
        <w:rPr>
          <w:rFonts w:ascii="Arial" w:hAnsi="Arial" w:cs="Arial"/>
        </w:rPr>
        <w:t xml:space="preserve"> should be perfor</w:t>
      </w:r>
      <w:r>
        <w:rPr>
          <w:rFonts w:ascii="Arial" w:hAnsi="Arial" w:cs="Arial"/>
        </w:rPr>
        <w:t>med at the same time of the day to confirm results</w:t>
      </w:r>
    </w:p>
    <w:p w:rsidR="00510337" w:rsidRPr="00635CC0" w:rsidRDefault="00510337" w:rsidP="009C3E81">
      <w:pPr>
        <w:pStyle w:val="BodyText1"/>
        <w:numPr>
          <w:ilvl w:val="0"/>
          <w:numId w:val="23"/>
        </w:numPr>
        <w:spacing w:after="140"/>
        <w:ind w:hanging="720"/>
        <w:rPr>
          <w:rFonts w:ascii="Arial" w:hAnsi="Arial" w:cs="Arial"/>
        </w:rPr>
      </w:pPr>
      <w:r w:rsidRPr="00635CC0">
        <w:rPr>
          <w:rFonts w:ascii="Arial" w:hAnsi="Arial" w:cs="Arial"/>
        </w:rPr>
        <w:t>a physical examination should</w:t>
      </w:r>
      <w:r>
        <w:rPr>
          <w:rFonts w:ascii="Arial" w:hAnsi="Arial" w:cs="Arial"/>
        </w:rPr>
        <w:t xml:space="preserve"> be performed with particular </w:t>
      </w:r>
      <w:r w:rsidRPr="00635CC0">
        <w:rPr>
          <w:rFonts w:ascii="Arial" w:hAnsi="Arial" w:cs="Arial"/>
        </w:rPr>
        <w:t>attention to the nervous system and noti</w:t>
      </w:r>
      <w:r>
        <w:rPr>
          <w:rFonts w:ascii="Arial" w:hAnsi="Arial" w:cs="Arial"/>
        </w:rPr>
        <w:t>ng hair loss</w:t>
      </w:r>
    </w:p>
    <w:p w:rsidR="00EC33CE" w:rsidRDefault="00510337" w:rsidP="009C3E81">
      <w:pPr>
        <w:pStyle w:val="BodyText1"/>
        <w:numPr>
          <w:ilvl w:val="0"/>
          <w:numId w:val="23"/>
        </w:numPr>
        <w:tabs>
          <w:tab w:val="left" w:pos="1418"/>
        </w:tabs>
        <w:ind w:hanging="720"/>
        <w:rPr>
          <w:rFonts w:ascii="Arial" w:hAnsi="Arial" w:cs="Arial"/>
        </w:rPr>
      </w:pPr>
      <w:r>
        <w:rPr>
          <w:rFonts w:ascii="Arial" w:hAnsi="Arial" w:cs="Arial"/>
        </w:rPr>
        <w:t>the person conducting a business or undertaking</w:t>
      </w:r>
      <w:r w:rsidRPr="009C5FC9">
        <w:rPr>
          <w:rFonts w:ascii="Arial" w:hAnsi="Arial" w:cs="Arial"/>
        </w:rPr>
        <w:t xml:space="preserve"> </w:t>
      </w:r>
      <w:r>
        <w:rPr>
          <w:rFonts w:ascii="Arial" w:hAnsi="Arial" w:cs="Arial"/>
        </w:rPr>
        <w:t xml:space="preserve">must review </w:t>
      </w:r>
      <w:r w:rsidRPr="009C5FC9">
        <w:rPr>
          <w:rFonts w:ascii="Arial" w:hAnsi="Arial" w:cs="Arial"/>
        </w:rPr>
        <w:t>control measures</w:t>
      </w:r>
      <w:r>
        <w:rPr>
          <w:rFonts w:ascii="Arial" w:hAnsi="Arial" w:cs="Arial"/>
        </w:rPr>
        <w:t xml:space="preserve"> and </w:t>
      </w:r>
      <w:r w:rsidR="00043A08">
        <w:rPr>
          <w:rFonts w:ascii="Arial" w:hAnsi="Arial" w:cs="Arial"/>
        </w:rPr>
        <w:t xml:space="preserve">carry out </w:t>
      </w:r>
      <w:r>
        <w:rPr>
          <w:rFonts w:ascii="Arial" w:hAnsi="Arial" w:cs="Arial"/>
        </w:rPr>
        <w:t>recommended remedial action</w:t>
      </w:r>
    </w:p>
    <w:p w:rsidR="00510337" w:rsidRPr="00EC33CE" w:rsidRDefault="00EC33CE" w:rsidP="00510337">
      <w:pPr>
        <w:pStyle w:val="BodyText1"/>
        <w:numPr>
          <w:ilvl w:val="0"/>
          <w:numId w:val="23"/>
        </w:numPr>
        <w:tabs>
          <w:tab w:val="left" w:pos="1418"/>
        </w:tabs>
        <w:ind w:hanging="720"/>
        <w:rPr>
          <w:rFonts w:ascii="Arial" w:hAnsi="Arial" w:cs="Arial"/>
        </w:rPr>
      </w:pPr>
      <w:r>
        <w:rPr>
          <w:rFonts w:ascii="Arial" w:hAnsi="Arial" w:cs="Arial"/>
        </w:rPr>
        <w:t>t</w:t>
      </w:r>
      <w:r w:rsidR="00510337" w:rsidRPr="00EC33CE">
        <w:rPr>
          <w:rFonts w:ascii="Arial" w:hAnsi="Arial" w:cs="Arial"/>
        </w:rPr>
        <w:t>he worker must be informed of the results of the health monitoring.</w:t>
      </w:r>
    </w:p>
    <w:p w:rsidR="00510337" w:rsidRPr="00635CC0" w:rsidRDefault="00510337" w:rsidP="00510337">
      <w:pPr>
        <w:pStyle w:val="BodyText1"/>
        <w:spacing w:after="0"/>
        <w:rPr>
          <w:rFonts w:ascii="Arial" w:hAnsi="Arial" w:cs="Arial"/>
        </w:rPr>
      </w:pPr>
      <w:r w:rsidRPr="00EC33CE">
        <w:rPr>
          <w:rFonts w:ascii="Arial" w:hAnsi="Arial" w:cs="Arial"/>
          <w:b/>
        </w:rPr>
        <w:t>Note</w:t>
      </w:r>
      <w:r>
        <w:rPr>
          <w:rFonts w:ascii="Arial" w:hAnsi="Arial" w:cs="Arial"/>
        </w:rPr>
        <w:t>: A spot urine for thallium should also be conducted if there is an acute exposure, for example following a reagent spill.</w:t>
      </w:r>
    </w:p>
    <w:p w:rsidR="00510337" w:rsidRDefault="00510337" w:rsidP="00510337">
      <w:pPr>
        <w:pStyle w:val="BodyText1"/>
        <w:spacing w:after="0"/>
        <w:rPr>
          <w:rFonts w:ascii="Arial" w:hAnsi="Arial" w:cs="Arial"/>
        </w:rPr>
      </w:pPr>
    </w:p>
    <w:p w:rsidR="00510337" w:rsidRPr="00190DCC" w:rsidRDefault="00510337" w:rsidP="00510337">
      <w:pPr>
        <w:pStyle w:val="BodyText1"/>
        <w:spacing w:after="0" w:line="240" w:lineRule="auto"/>
        <w:rPr>
          <w:rFonts w:ascii="Arial" w:hAnsi="Arial" w:cs="Arial"/>
          <w:b/>
          <w:i/>
        </w:rPr>
      </w:pPr>
      <w:r w:rsidRPr="00190DCC">
        <w:rPr>
          <w:rFonts w:ascii="Arial" w:hAnsi="Arial" w:cs="Arial"/>
          <w:b/>
          <w:i/>
        </w:rPr>
        <w:t>Other information</w:t>
      </w:r>
    </w:p>
    <w:p w:rsidR="00510337" w:rsidRPr="00212568" w:rsidRDefault="00510337" w:rsidP="00510337">
      <w:pPr>
        <w:pStyle w:val="BodyText1"/>
        <w:spacing w:after="0" w:line="240" w:lineRule="auto"/>
        <w:rPr>
          <w:rFonts w:ascii="Arial" w:hAnsi="Arial" w:cs="Arial"/>
        </w:rPr>
      </w:pPr>
      <w:r>
        <w:rPr>
          <w:rFonts w:ascii="Arial" w:hAnsi="Arial" w:cs="Arial"/>
        </w:rPr>
        <w:t>Following absorption, thallium rapidly appears in the urine, which is the main excretory route. Excretion, however, is slow and levels may remain elevated for several weeks following exposure</w:t>
      </w:r>
      <w:r w:rsidR="003D1C00">
        <w:rPr>
          <w:rFonts w:ascii="Arial" w:hAnsi="Arial" w:cs="Arial"/>
        </w:rPr>
        <w:t>—</w:t>
      </w:r>
      <w:r>
        <w:rPr>
          <w:rFonts w:ascii="Arial" w:hAnsi="Arial" w:cs="Arial"/>
        </w:rPr>
        <w:t>half-life is between 15 to 30 days. The concentration of thallium in urine is generally below 0.83 µmol/mol creatinine (7.3 nmol/L or 1.5 µg/L). Work exposure should be below 28 µmol/mol creatinine (245 nmol/L or 50µg/L).</w:t>
      </w:r>
    </w:p>
    <w:p w:rsidR="00775A2C" w:rsidRDefault="00775A2C">
      <w:pPr>
        <w:rPr>
          <w:rFonts w:cs="Arial"/>
          <w:b/>
          <w:i/>
          <w:szCs w:val="20"/>
          <w:lang w:eastAsia="en-US"/>
        </w:rPr>
      </w:pPr>
      <w:r>
        <w:rPr>
          <w:rFonts w:cs="Arial"/>
          <w:b/>
          <w:i/>
        </w:rPr>
        <w:br w:type="page"/>
      </w:r>
    </w:p>
    <w:p w:rsidR="00510337" w:rsidRPr="00635CC0" w:rsidRDefault="00510337" w:rsidP="00510337">
      <w:pPr>
        <w:pStyle w:val="BodyText1"/>
        <w:spacing w:before="340" w:after="0"/>
        <w:rPr>
          <w:rFonts w:ascii="Arial" w:hAnsi="Arial" w:cs="Arial"/>
        </w:rPr>
      </w:pPr>
      <w:r w:rsidRPr="00635CC0">
        <w:rPr>
          <w:rFonts w:ascii="Arial" w:hAnsi="Arial" w:cs="Arial"/>
          <w:b/>
          <w:i/>
        </w:rPr>
        <w:t>Removal Level</w:t>
      </w:r>
    </w:p>
    <w:p w:rsidR="00510337" w:rsidRDefault="00510337" w:rsidP="00510337">
      <w:pPr>
        <w:pStyle w:val="BodyText1"/>
        <w:spacing w:after="0"/>
        <w:rPr>
          <w:rFonts w:ascii="Arial" w:hAnsi="Arial" w:cs="Arial"/>
        </w:rPr>
      </w:pPr>
      <w:r>
        <w:rPr>
          <w:rFonts w:ascii="Arial" w:hAnsi="Arial" w:cs="Arial"/>
        </w:rPr>
        <w:t>Where results of urine testing indicate a</w:t>
      </w:r>
      <w:r w:rsidRPr="00181CA4">
        <w:rPr>
          <w:rFonts w:ascii="Arial" w:hAnsi="Arial" w:cs="Arial"/>
        </w:rPr>
        <w:t xml:space="preserve"> level </w:t>
      </w:r>
      <w:r>
        <w:rPr>
          <w:rFonts w:ascii="Arial" w:hAnsi="Arial" w:cs="Arial"/>
        </w:rPr>
        <w:t xml:space="preserve">of thallium in urine </w:t>
      </w:r>
      <w:r w:rsidRPr="00181CA4">
        <w:rPr>
          <w:rFonts w:ascii="Arial" w:hAnsi="Arial" w:cs="Arial"/>
        </w:rPr>
        <w:t xml:space="preserve">above </w:t>
      </w:r>
      <w:r w:rsidRPr="00635CC0">
        <w:rPr>
          <w:rFonts w:ascii="Arial" w:hAnsi="Arial" w:cs="Arial"/>
        </w:rPr>
        <w:t>1</w:t>
      </w:r>
      <w:r w:rsidR="00460334">
        <w:rPr>
          <w:rFonts w:ascii="Arial" w:hAnsi="Arial" w:cs="Arial"/>
        </w:rPr>
        <w:t>0</w:t>
      </w:r>
      <w:r w:rsidRPr="00635CC0">
        <w:rPr>
          <w:rFonts w:ascii="Arial" w:hAnsi="Arial" w:cs="Arial"/>
        </w:rPr>
        <w:t>0 µg per gram of creatinine</w:t>
      </w:r>
      <w:r>
        <w:rPr>
          <w:rFonts w:ascii="Arial" w:hAnsi="Arial" w:cs="Arial"/>
        </w:rPr>
        <w:t xml:space="preserve">, the following action should be </w:t>
      </w:r>
      <w:r w:rsidR="00043A08">
        <w:rPr>
          <w:rFonts w:ascii="Arial" w:hAnsi="Arial" w:cs="Arial"/>
        </w:rPr>
        <w:t xml:space="preserve">carried out </w:t>
      </w:r>
      <w:r w:rsidRPr="00635CC0">
        <w:rPr>
          <w:rFonts w:ascii="Arial" w:hAnsi="Arial" w:cs="Arial"/>
        </w:rPr>
        <w:t>until the level falls below 50 µg thallium per gram of creatinine</w:t>
      </w:r>
      <w:r>
        <w:rPr>
          <w:rFonts w:ascii="Arial" w:hAnsi="Arial" w:cs="Arial"/>
        </w:rPr>
        <w:t>:</w:t>
      </w:r>
    </w:p>
    <w:p w:rsidR="00510337" w:rsidRDefault="00510337" w:rsidP="00510337">
      <w:pPr>
        <w:pStyle w:val="BodyText1"/>
        <w:spacing w:after="0"/>
        <w:rPr>
          <w:rFonts w:ascii="Arial" w:hAnsi="Arial" w:cs="Arial"/>
        </w:rPr>
      </w:pPr>
    </w:p>
    <w:p w:rsidR="00510337" w:rsidRPr="009C5FC9" w:rsidRDefault="00510337" w:rsidP="009C3E81">
      <w:pPr>
        <w:pStyle w:val="BodyText1"/>
        <w:numPr>
          <w:ilvl w:val="0"/>
          <w:numId w:val="24"/>
        </w:numPr>
        <w:tabs>
          <w:tab w:val="left" w:pos="-720"/>
        </w:tabs>
        <w:ind w:left="1418" w:hanging="709"/>
        <w:rPr>
          <w:rFonts w:ascii="Arial" w:hAnsi="Arial" w:cs="Arial"/>
        </w:rPr>
      </w:pPr>
      <w:r w:rsidRPr="009C5FC9">
        <w:rPr>
          <w:rFonts w:ascii="Arial" w:hAnsi="Arial" w:cs="Arial"/>
        </w:rPr>
        <w:t xml:space="preserve">a repeat spot urine </w:t>
      </w:r>
      <w:r>
        <w:rPr>
          <w:rFonts w:ascii="Arial" w:hAnsi="Arial" w:cs="Arial"/>
        </w:rPr>
        <w:t>for thallium</w:t>
      </w:r>
      <w:r w:rsidRPr="009C5FC9">
        <w:rPr>
          <w:rFonts w:ascii="Arial" w:hAnsi="Arial" w:cs="Arial"/>
        </w:rPr>
        <w:t xml:space="preserve"> should be perfor</w:t>
      </w:r>
      <w:r>
        <w:rPr>
          <w:rFonts w:ascii="Arial" w:hAnsi="Arial" w:cs="Arial"/>
        </w:rPr>
        <w:t>med at the same time of the day to confirm results</w:t>
      </w:r>
    </w:p>
    <w:p w:rsidR="00510337" w:rsidRDefault="00510337" w:rsidP="009C3E81">
      <w:pPr>
        <w:pStyle w:val="BodyText1"/>
        <w:numPr>
          <w:ilvl w:val="0"/>
          <w:numId w:val="24"/>
        </w:numPr>
        <w:tabs>
          <w:tab w:val="left" w:pos="1418"/>
        </w:tabs>
        <w:ind w:left="1418" w:hanging="709"/>
        <w:rPr>
          <w:rFonts w:ascii="Arial" w:hAnsi="Arial" w:cs="Arial"/>
        </w:rPr>
      </w:pPr>
      <w:r>
        <w:rPr>
          <w:rFonts w:ascii="Arial" w:hAnsi="Arial" w:cs="Arial"/>
        </w:rPr>
        <w:t>a medical examination should be performed and the registered medical practitioner should consider whether the worker should be removed from thallium work</w:t>
      </w:r>
    </w:p>
    <w:p w:rsidR="00510337" w:rsidRDefault="00510337" w:rsidP="009C3E81">
      <w:pPr>
        <w:pStyle w:val="BodyText1"/>
        <w:numPr>
          <w:ilvl w:val="0"/>
          <w:numId w:val="24"/>
        </w:numPr>
        <w:ind w:left="1418" w:hanging="709"/>
        <w:rPr>
          <w:rFonts w:ascii="Arial" w:hAnsi="Arial" w:cs="Arial"/>
        </w:rPr>
      </w:pPr>
      <w:r>
        <w:rPr>
          <w:rFonts w:ascii="Arial" w:hAnsi="Arial" w:cs="Arial"/>
        </w:rPr>
        <w:t xml:space="preserve">urine tests </w:t>
      </w:r>
      <w:r w:rsidRPr="00181CA4">
        <w:rPr>
          <w:rFonts w:ascii="Arial" w:hAnsi="Arial" w:cs="Arial"/>
        </w:rPr>
        <w:t xml:space="preserve">should be repeated every </w:t>
      </w:r>
      <w:r>
        <w:rPr>
          <w:rFonts w:ascii="Arial" w:hAnsi="Arial" w:cs="Arial"/>
        </w:rPr>
        <w:t>30</w:t>
      </w:r>
      <w:r w:rsidRPr="00181CA4">
        <w:rPr>
          <w:rFonts w:ascii="Arial" w:hAnsi="Arial" w:cs="Arial"/>
        </w:rPr>
        <w:t xml:space="preserve"> </w:t>
      </w:r>
      <w:r w:rsidRPr="00635CC0">
        <w:rPr>
          <w:rFonts w:ascii="Arial" w:hAnsi="Arial" w:cs="Arial"/>
        </w:rPr>
        <w:t>days and then at regular intervals until the level</w:t>
      </w:r>
      <w:r>
        <w:rPr>
          <w:rFonts w:ascii="Arial" w:hAnsi="Arial" w:cs="Arial"/>
        </w:rPr>
        <w:t xml:space="preserve"> of thallium in urine</w:t>
      </w:r>
      <w:r w:rsidRPr="00635CC0">
        <w:rPr>
          <w:rFonts w:ascii="Arial" w:hAnsi="Arial" w:cs="Arial"/>
        </w:rPr>
        <w:t xml:space="preserve"> falls below 50 µg thallium per gram of creatinine</w:t>
      </w:r>
    </w:p>
    <w:p w:rsidR="00EC33CE" w:rsidRDefault="00510337" w:rsidP="009C3E81">
      <w:pPr>
        <w:pStyle w:val="BodyText1"/>
        <w:numPr>
          <w:ilvl w:val="0"/>
          <w:numId w:val="24"/>
        </w:numPr>
        <w:ind w:left="1418" w:hanging="709"/>
        <w:rPr>
          <w:rFonts w:ascii="Arial" w:hAnsi="Arial" w:cs="Arial"/>
        </w:rPr>
      </w:pPr>
      <w:r>
        <w:rPr>
          <w:rFonts w:ascii="Arial" w:hAnsi="Arial" w:cs="Arial"/>
        </w:rPr>
        <w:t xml:space="preserve">the person conducting a business or undertaking should review control measures and </w:t>
      </w:r>
      <w:r w:rsidR="00043A08">
        <w:rPr>
          <w:rFonts w:ascii="Arial" w:hAnsi="Arial" w:cs="Arial"/>
        </w:rPr>
        <w:t xml:space="preserve">carry out </w:t>
      </w:r>
      <w:r>
        <w:rPr>
          <w:rFonts w:ascii="Arial" w:hAnsi="Arial" w:cs="Arial"/>
        </w:rPr>
        <w:t>recommended remedial action</w:t>
      </w:r>
    </w:p>
    <w:p w:rsidR="00510337" w:rsidRPr="00EC33CE" w:rsidRDefault="00EC33CE" w:rsidP="00510337">
      <w:pPr>
        <w:pStyle w:val="BodyText1"/>
        <w:numPr>
          <w:ilvl w:val="0"/>
          <w:numId w:val="24"/>
        </w:numPr>
        <w:spacing w:after="0"/>
        <w:ind w:left="1418" w:hanging="709"/>
        <w:rPr>
          <w:rFonts w:ascii="Arial" w:hAnsi="Arial" w:cs="Arial"/>
        </w:rPr>
      </w:pPr>
      <w:r>
        <w:rPr>
          <w:rFonts w:ascii="Arial" w:hAnsi="Arial" w:cs="Arial"/>
        </w:rPr>
        <w:t>t</w:t>
      </w:r>
      <w:r w:rsidR="00510337" w:rsidRPr="00EC33CE">
        <w:rPr>
          <w:rFonts w:ascii="Arial" w:hAnsi="Arial" w:cs="Arial"/>
        </w:rPr>
        <w:t xml:space="preserve">he worker must be informed of the results of health monitoring. </w:t>
      </w:r>
    </w:p>
    <w:p w:rsidR="00510337" w:rsidRPr="00EC33CE" w:rsidRDefault="00510337" w:rsidP="00510337">
      <w:pPr>
        <w:pStyle w:val="BodyText1"/>
        <w:spacing w:after="0"/>
        <w:rPr>
          <w:rFonts w:ascii="Arial" w:hAnsi="Arial" w:cs="Arial"/>
          <w:b/>
          <w:i/>
        </w:rPr>
      </w:pPr>
    </w:p>
    <w:p w:rsidR="00510337" w:rsidRPr="00635CC0" w:rsidRDefault="00510337" w:rsidP="00510337">
      <w:pPr>
        <w:pStyle w:val="BodyText1"/>
        <w:spacing w:after="0"/>
        <w:rPr>
          <w:rFonts w:ascii="Arial" w:hAnsi="Arial" w:cs="Arial"/>
          <w:b/>
        </w:rPr>
      </w:pPr>
      <w:r w:rsidRPr="00EC33CE">
        <w:rPr>
          <w:rFonts w:ascii="Arial" w:hAnsi="Arial" w:cs="Arial"/>
          <w:b/>
          <w:i/>
        </w:rPr>
        <w:t>Ret</w:t>
      </w:r>
      <w:r w:rsidRPr="00635CC0">
        <w:rPr>
          <w:rFonts w:ascii="Arial" w:hAnsi="Arial" w:cs="Arial"/>
          <w:b/>
          <w:i/>
        </w:rPr>
        <w:t>urn to Work</w:t>
      </w:r>
    </w:p>
    <w:p w:rsidR="00510337" w:rsidRDefault="00510337" w:rsidP="00510337">
      <w:pPr>
        <w:pStyle w:val="BodyText1"/>
        <w:tabs>
          <w:tab w:val="num" w:pos="0"/>
        </w:tabs>
        <w:spacing w:after="0"/>
        <w:rPr>
          <w:rFonts w:ascii="Arial" w:hAnsi="Arial" w:cs="Arial"/>
        </w:rPr>
      </w:pPr>
      <w:r w:rsidRPr="00181CA4">
        <w:rPr>
          <w:rFonts w:ascii="Arial" w:hAnsi="Arial" w:cs="Arial"/>
        </w:rPr>
        <w:t xml:space="preserve">The </w:t>
      </w:r>
      <w:r>
        <w:rPr>
          <w:rFonts w:ascii="Arial" w:hAnsi="Arial" w:cs="Arial"/>
        </w:rPr>
        <w:t>worker must not return to thallium work until they have been assessed as medically fit to return to work by the medical practitioner supervising the health monitoring</w:t>
      </w:r>
      <w:r w:rsidRPr="00181CA4">
        <w:rPr>
          <w:rFonts w:ascii="Arial" w:hAnsi="Arial" w:cs="Arial"/>
        </w:rPr>
        <w:t>.</w:t>
      </w:r>
    </w:p>
    <w:p w:rsidR="00D03763" w:rsidRDefault="00D03763" w:rsidP="00510337">
      <w:pPr>
        <w:pStyle w:val="BodyText1"/>
        <w:tabs>
          <w:tab w:val="num" w:pos="0"/>
        </w:tabs>
        <w:spacing w:after="0"/>
        <w:rPr>
          <w:rFonts w:ascii="Arial" w:hAnsi="Arial" w:cs="Arial"/>
        </w:rPr>
      </w:pPr>
    </w:p>
    <w:p w:rsidR="00510337" w:rsidRPr="00D03763" w:rsidRDefault="00510337"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A</w:t>
      </w:r>
      <w:r w:rsidR="005714BD" w:rsidRPr="00D03763">
        <w:rPr>
          <w:rFonts w:cs="Arial"/>
          <w:sz w:val="22"/>
          <w:szCs w:val="22"/>
        </w:rPr>
        <w:t>T</w:t>
      </w:r>
      <w:r w:rsidRPr="00D03763">
        <w:rPr>
          <w:rFonts w:cs="Arial"/>
          <w:sz w:val="22"/>
          <w:szCs w:val="22"/>
        </w:rPr>
        <w:t xml:space="preserve"> T</w:t>
      </w:r>
      <w:r w:rsidR="005714BD" w:rsidRPr="00D03763">
        <w:rPr>
          <w:rFonts w:cs="Arial"/>
          <w:sz w:val="22"/>
          <w:szCs w:val="22"/>
        </w:rPr>
        <w:t>ERMINATION OF</w:t>
      </w:r>
      <w:r w:rsidRPr="00D03763">
        <w:rPr>
          <w:rFonts w:cs="Arial"/>
          <w:sz w:val="22"/>
          <w:szCs w:val="22"/>
        </w:rPr>
        <w:t xml:space="preserve"> WORK </w:t>
      </w:r>
      <w:r w:rsidR="005714BD" w:rsidRPr="00D03763">
        <w:rPr>
          <w:rFonts w:cs="Arial"/>
          <w:sz w:val="22"/>
          <w:szCs w:val="22"/>
        </w:rPr>
        <w:t>IN</w:t>
      </w:r>
      <w:r w:rsidR="00951681">
        <w:rPr>
          <w:rFonts w:cs="Arial"/>
          <w:sz w:val="22"/>
          <w:szCs w:val="22"/>
        </w:rPr>
        <w:t xml:space="preserve"> </w:t>
      </w:r>
      <w:r w:rsidR="005714BD" w:rsidRPr="00D03763">
        <w:rPr>
          <w:rFonts w:cs="Arial"/>
          <w:sz w:val="22"/>
          <w:szCs w:val="22"/>
        </w:rPr>
        <w:t>A THALLIUM PROCESS</w:t>
      </w:r>
    </w:p>
    <w:p w:rsidR="00D03763" w:rsidRDefault="00D03763" w:rsidP="00510337">
      <w:pPr>
        <w:rPr>
          <w:rFonts w:cs="Arial"/>
          <w:szCs w:val="22"/>
        </w:rPr>
      </w:pPr>
    </w:p>
    <w:p w:rsidR="00510337" w:rsidRDefault="00510337" w:rsidP="007A5E73">
      <w:pPr>
        <w:pStyle w:val="Head3"/>
        <w:numPr>
          <w:ilvl w:val="0"/>
          <w:numId w:val="77"/>
        </w:numPr>
        <w:spacing w:before="0" w:after="0"/>
        <w:rPr>
          <w:rFonts w:cs="Arial"/>
        </w:rPr>
      </w:pPr>
      <w:r w:rsidRPr="005714BD">
        <w:rPr>
          <w:rFonts w:cs="Arial"/>
        </w:rPr>
        <w:t xml:space="preserve">Final Medical Examination </w:t>
      </w:r>
    </w:p>
    <w:p w:rsidR="005714BD" w:rsidRPr="005714BD" w:rsidRDefault="005714BD" w:rsidP="005714BD">
      <w:pPr>
        <w:pStyle w:val="Head3"/>
        <w:spacing w:before="0" w:after="0"/>
        <w:rPr>
          <w:rFonts w:cs="Arial"/>
        </w:rPr>
      </w:pPr>
    </w:p>
    <w:p w:rsidR="00510337" w:rsidRDefault="00510337" w:rsidP="00AF7446">
      <w:pPr>
        <w:pStyle w:val="BodyText1"/>
        <w:spacing w:after="0"/>
        <w:rPr>
          <w:rFonts w:ascii="Arial" w:hAnsi="Arial" w:cs="Arial"/>
        </w:rPr>
      </w:pPr>
      <w:r w:rsidRPr="00FF5915">
        <w:rPr>
          <w:rFonts w:ascii="Arial" w:hAnsi="Arial" w:cs="Arial"/>
        </w:rPr>
        <w:t>A final medical examination will be conducted and will include a spot urine for tha</w:t>
      </w:r>
      <w:r w:rsidR="00D03763">
        <w:rPr>
          <w:rFonts w:ascii="Arial" w:hAnsi="Arial" w:cs="Arial"/>
        </w:rPr>
        <w:t>llium.</w:t>
      </w:r>
    </w:p>
    <w:p w:rsidR="00AF7446" w:rsidRDefault="00AF7446" w:rsidP="00AF7446">
      <w:pPr>
        <w:pStyle w:val="BodyText1"/>
        <w:spacing w:after="0"/>
        <w:rPr>
          <w:rFonts w:ascii="Arial" w:hAnsi="Arial" w:cs="Arial"/>
        </w:rPr>
      </w:pPr>
    </w:p>
    <w:p w:rsidR="00510337" w:rsidRPr="00D03763" w:rsidRDefault="00510337"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SUPPLEMENTARY INFORMATION ON THALLIUM</w:t>
      </w:r>
    </w:p>
    <w:p w:rsidR="00510337" w:rsidRPr="00D03763" w:rsidRDefault="00510337" w:rsidP="00AF7446">
      <w:pPr>
        <w:pStyle w:val="BodyText1"/>
        <w:spacing w:after="0"/>
        <w:rPr>
          <w:rFonts w:ascii="Arial" w:hAnsi="Arial" w:cs="Arial"/>
        </w:rPr>
      </w:pPr>
    </w:p>
    <w:p w:rsidR="00510337" w:rsidRPr="005714BD" w:rsidRDefault="00510337" w:rsidP="007A5E73">
      <w:pPr>
        <w:pStyle w:val="Head3"/>
        <w:numPr>
          <w:ilvl w:val="0"/>
          <w:numId w:val="77"/>
        </w:numPr>
        <w:spacing w:before="0" w:after="0"/>
        <w:rPr>
          <w:rFonts w:cs="Arial"/>
        </w:rPr>
      </w:pPr>
      <w:r w:rsidRPr="005714BD">
        <w:rPr>
          <w:rFonts w:cs="Arial"/>
        </w:rPr>
        <w:t>Work activities that may represent a high risk exposure</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Examples of work activities involving thallium and its compounds which require special attention when assessing exposure include:</w:t>
      </w:r>
    </w:p>
    <w:p w:rsidR="00510337" w:rsidRPr="00635CC0" w:rsidRDefault="00510337" w:rsidP="00510337">
      <w:pPr>
        <w:pStyle w:val="BodyText1"/>
        <w:spacing w:after="0"/>
        <w:rPr>
          <w:rFonts w:ascii="Arial" w:hAnsi="Arial" w:cs="Arial"/>
        </w:rPr>
      </w:pPr>
    </w:p>
    <w:p w:rsidR="00510337" w:rsidRPr="00635CC0" w:rsidRDefault="00510337" w:rsidP="007A5E73">
      <w:pPr>
        <w:pStyle w:val="BodyText1"/>
        <w:numPr>
          <w:ilvl w:val="0"/>
          <w:numId w:val="70"/>
        </w:numPr>
        <w:spacing w:after="0" w:line="276" w:lineRule="auto"/>
        <w:rPr>
          <w:rFonts w:ascii="Arial" w:hAnsi="Arial" w:cs="Arial"/>
        </w:rPr>
      </w:pPr>
      <w:r w:rsidRPr="00635CC0">
        <w:rPr>
          <w:rFonts w:ascii="Arial" w:hAnsi="Arial" w:cs="Arial"/>
        </w:rPr>
        <w:t>laboratory analysis where thallium malonate-formate (Clerici’s reagent) is used for mineralogic analysis of rocks, ores and sand, and separation of diamonds</w:t>
      </w:r>
    </w:p>
    <w:p w:rsidR="00510337" w:rsidRDefault="00510337" w:rsidP="007A5E73">
      <w:pPr>
        <w:pStyle w:val="BodyText1"/>
        <w:numPr>
          <w:ilvl w:val="0"/>
          <w:numId w:val="70"/>
        </w:numPr>
        <w:spacing w:after="0" w:line="276" w:lineRule="auto"/>
        <w:rPr>
          <w:rFonts w:ascii="Arial" w:hAnsi="Arial" w:cs="Arial"/>
        </w:rPr>
      </w:pPr>
      <w:r w:rsidRPr="00635CC0">
        <w:rPr>
          <w:rFonts w:ascii="Arial" w:hAnsi="Arial" w:cs="Arial"/>
        </w:rPr>
        <w:t>production of pigments, luminous paints, artificial gems, coloured glass</w:t>
      </w:r>
      <w:r>
        <w:rPr>
          <w:rFonts w:ascii="Arial" w:hAnsi="Arial" w:cs="Arial"/>
        </w:rPr>
        <w:t xml:space="preserve">, </w:t>
      </w:r>
      <w:r w:rsidRPr="00635CC0">
        <w:rPr>
          <w:rFonts w:ascii="Arial" w:hAnsi="Arial" w:cs="Arial"/>
        </w:rPr>
        <w:t>and special optical glasses for lenses and prisms</w:t>
      </w:r>
      <w:r>
        <w:rPr>
          <w:rFonts w:ascii="Arial" w:hAnsi="Arial" w:cs="Arial"/>
        </w:rPr>
        <w:t>, electronic devices and switches</w:t>
      </w:r>
    </w:p>
    <w:p w:rsidR="00510337" w:rsidRPr="00A34CE5" w:rsidRDefault="00510337" w:rsidP="007A5E73">
      <w:pPr>
        <w:pStyle w:val="BodyText1"/>
        <w:numPr>
          <w:ilvl w:val="0"/>
          <w:numId w:val="70"/>
        </w:numPr>
        <w:spacing w:after="0" w:line="276" w:lineRule="auto"/>
        <w:rPr>
          <w:rFonts w:ascii="Arial" w:hAnsi="Arial" w:cs="Arial"/>
          <w:szCs w:val="22"/>
        </w:rPr>
      </w:pPr>
      <w:r w:rsidRPr="00A34CE5">
        <w:rPr>
          <w:rFonts w:ascii="Arial" w:hAnsi="Arial" w:cs="Arial"/>
        </w:rPr>
        <w:t>smelters</w:t>
      </w:r>
      <w:r w:rsidRPr="00A34CE5">
        <w:rPr>
          <w:rFonts w:ascii="Arial" w:hAnsi="Arial" w:cs="Arial"/>
          <w:szCs w:val="22"/>
        </w:rPr>
        <w:t>, power plants, cement factories, with a risk of exposure from cleaning fossil fuel furnaces or flues and metal machining</w:t>
      </w:r>
      <w:r>
        <w:rPr>
          <w:rFonts w:ascii="Arial" w:hAnsi="Arial" w:cs="Arial"/>
          <w:szCs w:val="22"/>
        </w:rPr>
        <w:t>.</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 xml:space="preserve">Special attention should also be given to acute exposures, including reagent spills, </w:t>
      </w:r>
      <w:r w:rsidR="00B53EA8">
        <w:rPr>
          <w:rFonts w:ascii="Arial" w:hAnsi="Arial" w:cs="Arial"/>
        </w:rPr>
        <w:t>which</w:t>
      </w:r>
      <w:r w:rsidR="00B53EA8" w:rsidRPr="00635CC0">
        <w:rPr>
          <w:rFonts w:ascii="Arial" w:hAnsi="Arial" w:cs="Arial"/>
        </w:rPr>
        <w:t xml:space="preserve"> </w:t>
      </w:r>
      <w:r w:rsidRPr="00635CC0">
        <w:rPr>
          <w:rFonts w:ascii="Arial" w:hAnsi="Arial" w:cs="Arial"/>
        </w:rPr>
        <w:t>may occur in the above processes.</w:t>
      </w:r>
    </w:p>
    <w:p w:rsidR="005714BD" w:rsidRDefault="005714BD" w:rsidP="00510337">
      <w:pPr>
        <w:pStyle w:val="BodyText1"/>
        <w:spacing w:after="0"/>
        <w:rPr>
          <w:rFonts w:ascii="Arial" w:hAnsi="Arial" w:cs="Arial"/>
        </w:rPr>
      </w:pPr>
    </w:p>
    <w:p w:rsidR="00510337" w:rsidRDefault="00510337" w:rsidP="007A5E73">
      <w:pPr>
        <w:pStyle w:val="Head3"/>
        <w:numPr>
          <w:ilvl w:val="0"/>
          <w:numId w:val="77"/>
        </w:numPr>
        <w:spacing w:before="0" w:after="0"/>
        <w:rPr>
          <w:rFonts w:cs="Arial"/>
        </w:rPr>
      </w:pPr>
      <w:r w:rsidRPr="005714BD">
        <w:rPr>
          <w:rFonts w:cs="Arial"/>
        </w:rPr>
        <w:t>Non-work sources</w:t>
      </w:r>
    </w:p>
    <w:p w:rsidR="005714BD" w:rsidRPr="005714BD" w:rsidRDefault="005714BD" w:rsidP="005714BD">
      <w:pPr>
        <w:pStyle w:val="Head3"/>
        <w:spacing w:before="0" w:after="0"/>
        <w:rPr>
          <w:rFonts w:cs="Arial"/>
        </w:rPr>
      </w:pPr>
    </w:p>
    <w:p w:rsidR="00510337" w:rsidRDefault="00510337" w:rsidP="00510337">
      <w:pPr>
        <w:pStyle w:val="BodyText1"/>
        <w:rPr>
          <w:rFonts w:ascii="Arial" w:hAnsi="Arial" w:cs="Arial"/>
        </w:rPr>
      </w:pPr>
      <w:r w:rsidRPr="006F6AE0">
        <w:rPr>
          <w:rFonts w:ascii="Arial" w:hAnsi="Arial" w:cs="Arial"/>
        </w:rPr>
        <w:t>Thallium is present in the environment as a result of natural processes and from man-made sources. It is ubiquitous in nature and occurs especially in sulphide ores of various heavy metals. Losses to the environment mainly occur from mineral smelters, coal-burning power-generating plants, brickworks and cement plants as thallium is a trace element of the raw materials. Thallium volati</w:t>
      </w:r>
      <w:r w:rsidR="004B4C55">
        <w:rPr>
          <w:rFonts w:ascii="Arial" w:hAnsi="Arial" w:cs="Arial"/>
        </w:rPr>
        <w:t>li</w:t>
      </w:r>
      <w:r w:rsidR="00753339">
        <w:rPr>
          <w:rFonts w:ascii="Arial" w:hAnsi="Arial" w:cs="Arial"/>
        </w:rPr>
        <w:t>s</w:t>
      </w:r>
      <w:r w:rsidRPr="006F6AE0">
        <w:rPr>
          <w:rFonts w:ascii="Arial" w:hAnsi="Arial" w:cs="Arial"/>
        </w:rPr>
        <w:t>es during the burning of coal or raw material for cement production and recondenses on the surface of fly-ash. Thallium enters food because it is easily taken up by plants through the roots. Cigarette smoking is also a source of thallium. People who smoke have twice as much thallium in their bodies as non-smokers.</w:t>
      </w:r>
    </w:p>
    <w:p w:rsidR="00510337" w:rsidRPr="00D03763" w:rsidRDefault="00510337" w:rsidP="00D03763">
      <w:pPr>
        <w:pStyle w:val="BodyText1"/>
        <w:rPr>
          <w:rFonts w:ascii="Arial" w:hAnsi="Arial" w:cs="Arial"/>
          <w:b/>
        </w:rPr>
      </w:pPr>
      <w:r w:rsidRPr="00D03763">
        <w:rPr>
          <w:rFonts w:ascii="Arial" w:hAnsi="Arial" w:cs="Arial"/>
          <w:b/>
        </w:rPr>
        <w:t>POTENTIAL HEALTH EFFECTS FOLLOWING EXPOSURE TO THALLIUM</w:t>
      </w:r>
    </w:p>
    <w:p w:rsidR="00510337" w:rsidRDefault="00510337" w:rsidP="00510337">
      <w:pPr>
        <w:pStyle w:val="BodyText1"/>
        <w:spacing w:after="0"/>
        <w:rPr>
          <w:rFonts w:ascii="Arial" w:hAnsi="Arial" w:cs="Arial"/>
        </w:rPr>
      </w:pPr>
      <w:r>
        <w:rPr>
          <w:rFonts w:ascii="Arial" w:hAnsi="Arial" w:cs="Arial"/>
        </w:rPr>
        <w:t>Pure thallium is odourless and tasteless and extremely toxic.</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The relative toxicity of a thallium compound depends on its water solubility. The more water soluble forms (sulphate, acetate, malonate and carbonate) are more toxic than the less water soluble forms (sulphide and iodide).</w:t>
      </w:r>
    </w:p>
    <w:p w:rsidR="00510337" w:rsidRPr="00635CC0" w:rsidRDefault="00510337" w:rsidP="00510337">
      <w:pPr>
        <w:pStyle w:val="BodyText1"/>
        <w:spacing w:after="0"/>
        <w:rPr>
          <w:rFonts w:ascii="Arial" w:hAnsi="Arial" w:cs="Arial"/>
        </w:rPr>
      </w:pPr>
    </w:p>
    <w:p w:rsidR="00510337" w:rsidRPr="005714BD" w:rsidRDefault="00510337" w:rsidP="007A5E73">
      <w:pPr>
        <w:pStyle w:val="Head3"/>
        <w:numPr>
          <w:ilvl w:val="0"/>
          <w:numId w:val="77"/>
        </w:numPr>
        <w:spacing w:before="0" w:after="0"/>
        <w:rPr>
          <w:rFonts w:cs="Arial"/>
        </w:rPr>
      </w:pPr>
      <w:r w:rsidRPr="005714BD">
        <w:rPr>
          <w:rFonts w:cs="Arial"/>
        </w:rPr>
        <w:t>Route of Entry into the Body</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The routes of thallium entry into the body are through inhalation, ingestion and percutaneous absorption. Thallium and thallium salts are rapidly absorbed by intact skin, by inhalation and through the mucous membrane of the gastro-intestinal tract.</w:t>
      </w:r>
    </w:p>
    <w:p w:rsidR="00510337" w:rsidRDefault="00510337" w:rsidP="00510337">
      <w:pPr>
        <w:pStyle w:val="BodyText1"/>
        <w:spacing w:after="0"/>
        <w:rPr>
          <w:rFonts w:ascii="Arial" w:hAnsi="Arial" w:cs="Arial"/>
        </w:rPr>
      </w:pPr>
    </w:p>
    <w:p w:rsidR="00510337" w:rsidRPr="005714BD" w:rsidRDefault="00510337" w:rsidP="007A5E73">
      <w:pPr>
        <w:pStyle w:val="Head3"/>
        <w:numPr>
          <w:ilvl w:val="0"/>
          <w:numId w:val="77"/>
        </w:numPr>
        <w:spacing w:before="0" w:after="0"/>
        <w:rPr>
          <w:rFonts w:cs="Arial"/>
        </w:rPr>
      </w:pPr>
      <w:r w:rsidRPr="005714BD">
        <w:rPr>
          <w:rFonts w:cs="Arial"/>
        </w:rPr>
        <w:t xml:space="preserve">Target organ/effect </w:t>
      </w:r>
    </w:p>
    <w:p w:rsidR="00510337" w:rsidRDefault="00510337" w:rsidP="00510337">
      <w:pPr>
        <w:rPr>
          <w:rFonts w:cs="Arial"/>
          <w:b/>
          <w:bCs/>
          <w:color w:val="000000"/>
          <w:szCs w:val="22"/>
        </w:rPr>
      </w:pPr>
    </w:p>
    <w:p w:rsidR="00510337" w:rsidRPr="00016E6F" w:rsidRDefault="00510337" w:rsidP="00510337">
      <w:pPr>
        <w:rPr>
          <w:rFonts w:cs="Arial"/>
          <w:color w:val="000000"/>
          <w:szCs w:val="22"/>
        </w:rPr>
      </w:pPr>
      <w:bookmarkStart w:id="879" w:name="_Toc322338542"/>
      <w:r w:rsidRPr="00016E6F">
        <w:rPr>
          <w:rFonts w:cs="Arial"/>
          <w:b/>
          <w:bCs/>
          <w:color w:val="000000"/>
          <w:szCs w:val="22"/>
        </w:rPr>
        <w:t xml:space="preserve">CNS </w:t>
      </w:r>
      <w:r>
        <w:rPr>
          <w:rFonts w:cs="Arial"/>
          <w:color w:val="000000"/>
          <w:szCs w:val="22"/>
        </w:rPr>
        <w:t>– u</w:t>
      </w:r>
      <w:r w:rsidRPr="00016E6F">
        <w:rPr>
          <w:rFonts w:cs="Arial"/>
          <w:color w:val="000000"/>
          <w:szCs w:val="22"/>
        </w:rPr>
        <w:t>nco</w:t>
      </w:r>
      <w:r>
        <w:rPr>
          <w:rFonts w:cs="Arial"/>
          <w:color w:val="000000"/>
          <w:szCs w:val="22"/>
        </w:rPr>
        <w:t>-</w:t>
      </w:r>
      <w:r w:rsidRPr="00016E6F">
        <w:rPr>
          <w:rFonts w:cs="Arial"/>
          <w:color w:val="000000"/>
          <w:szCs w:val="22"/>
        </w:rPr>
        <w:t>ordination, tremors, encephalopathy, convulsions, coma, paralysis, optic nerve atrophy.</w:t>
      </w:r>
      <w:bookmarkEnd w:id="879"/>
      <w:r w:rsidRPr="00016E6F">
        <w:rPr>
          <w:rFonts w:cs="Arial"/>
          <w:color w:val="000000"/>
          <w:szCs w:val="22"/>
        </w:rPr>
        <w:t xml:space="preserve"> </w:t>
      </w:r>
    </w:p>
    <w:p w:rsidR="00510337" w:rsidRPr="00016E6F" w:rsidRDefault="00510337" w:rsidP="00510337">
      <w:pPr>
        <w:rPr>
          <w:rFonts w:cs="Arial"/>
          <w:color w:val="000000"/>
          <w:szCs w:val="22"/>
        </w:rPr>
      </w:pPr>
      <w:bookmarkStart w:id="880" w:name="_Toc322338543"/>
      <w:r w:rsidRPr="00016E6F">
        <w:rPr>
          <w:rFonts w:cs="Arial"/>
          <w:b/>
          <w:bCs/>
          <w:color w:val="000000"/>
          <w:szCs w:val="22"/>
        </w:rPr>
        <w:t>P</w:t>
      </w:r>
      <w:r w:rsidR="003112B3">
        <w:rPr>
          <w:rFonts w:cs="Arial"/>
          <w:b/>
          <w:bCs/>
          <w:color w:val="000000"/>
          <w:szCs w:val="22"/>
        </w:rPr>
        <w:t>eripheral nervous system</w:t>
      </w:r>
      <w:r w:rsidRPr="00016E6F">
        <w:rPr>
          <w:rFonts w:cs="Arial"/>
          <w:b/>
          <w:bCs/>
          <w:color w:val="000000"/>
          <w:szCs w:val="22"/>
        </w:rPr>
        <w:t xml:space="preserve"> </w:t>
      </w:r>
      <w:r w:rsidRPr="00016E6F">
        <w:rPr>
          <w:rFonts w:cs="Arial"/>
          <w:color w:val="000000"/>
          <w:szCs w:val="22"/>
        </w:rPr>
        <w:t>– motor and sensory peripheral neuropathy.</w:t>
      </w:r>
      <w:bookmarkEnd w:id="880"/>
      <w:r w:rsidRPr="00016E6F">
        <w:rPr>
          <w:rFonts w:cs="Arial"/>
          <w:color w:val="000000"/>
          <w:szCs w:val="22"/>
        </w:rPr>
        <w:t xml:space="preserve"> </w:t>
      </w:r>
    </w:p>
    <w:p w:rsidR="00510337" w:rsidRPr="00016E6F" w:rsidRDefault="00510337" w:rsidP="00510337">
      <w:pPr>
        <w:rPr>
          <w:rFonts w:cs="Arial"/>
          <w:color w:val="000000"/>
          <w:szCs w:val="22"/>
        </w:rPr>
      </w:pPr>
      <w:bookmarkStart w:id="881" w:name="_Toc322338544"/>
      <w:r w:rsidRPr="00016E6F">
        <w:rPr>
          <w:rFonts w:cs="Arial"/>
          <w:b/>
          <w:bCs/>
          <w:color w:val="000000"/>
          <w:szCs w:val="22"/>
        </w:rPr>
        <w:t xml:space="preserve">Skin </w:t>
      </w:r>
      <w:r w:rsidRPr="00016E6F">
        <w:rPr>
          <w:rFonts w:cs="Arial"/>
          <w:color w:val="000000"/>
          <w:szCs w:val="22"/>
        </w:rPr>
        <w:t>– alopecia.</w:t>
      </w:r>
      <w:bookmarkEnd w:id="881"/>
      <w:r w:rsidRPr="00016E6F">
        <w:rPr>
          <w:rFonts w:cs="Arial"/>
          <w:color w:val="000000"/>
          <w:szCs w:val="22"/>
        </w:rPr>
        <w:t xml:space="preserve"> </w:t>
      </w:r>
    </w:p>
    <w:p w:rsidR="00510337" w:rsidRDefault="00510337" w:rsidP="00510337">
      <w:pPr>
        <w:pStyle w:val="BodyText1"/>
        <w:spacing w:after="0"/>
        <w:rPr>
          <w:rFonts w:ascii="Arial" w:hAnsi="Arial" w:cs="Arial"/>
          <w:color w:val="000000"/>
          <w:szCs w:val="22"/>
          <w:lang w:eastAsia="en-AU"/>
        </w:rPr>
      </w:pPr>
      <w:r w:rsidRPr="00016E6F">
        <w:rPr>
          <w:rFonts w:ascii="Arial" w:hAnsi="Arial" w:cs="Arial"/>
          <w:b/>
          <w:bCs/>
          <w:color w:val="000000"/>
          <w:szCs w:val="22"/>
          <w:lang w:eastAsia="en-AU"/>
        </w:rPr>
        <w:t>Gastrointestinal tract</w:t>
      </w:r>
      <w:r w:rsidR="00110718">
        <w:rPr>
          <w:rFonts w:ascii="Arial" w:hAnsi="Arial" w:cs="Arial"/>
          <w:b/>
          <w:bCs/>
          <w:color w:val="000000"/>
          <w:szCs w:val="22"/>
          <w:lang w:eastAsia="en-AU"/>
        </w:rPr>
        <w:t xml:space="preserve"> </w:t>
      </w:r>
      <w:r w:rsidR="00110718" w:rsidRPr="00110718">
        <w:rPr>
          <w:rFonts w:ascii="Arial" w:hAnsi="Arial" w:cs="Arial"/>
          <w:color w:val="000000"/>
          <w:szCs w:val="22"/>
        </w:rPr>
        <w:t>–</w:t>
      </w:r>
      <w:r w:rsidRPr="00016E6F">
        <w:rPr>
          <w:rFonts w:ascii="Arial" w:hAnsi="Arial" w:cs="Arial"/>
          <w:color w:val="000000"/>
          <w:szCs w:val="22"/>
          <w:lang w:eastAsia="en-AU"/>
        </w:rPr>
        <w:t xml:space="preserve"> anorexia, gastroenteritis</w:t>
      </w:r>
      <w:r w:rsidR="001A0D17">
        <w:rPr>
          <w:rFonts w:ascii="Arial" w:hAnsi="Arial" w:cs="Arial"/>
          <w:color w:val="000000"/>
          <w:szCs w:val="22"/>
          <w:lang w:eastAsia="en-AU"/>
        </w:rPr>
        <w:t>.</w:t>
      </w:r>
    </w:p>
    <w:p w:rsidR="00D03763" w:rsidRPr="00016E6F" w:rsidRDefault="00D03763" w:rsidP="00510337">
      <w:pPr>
        <w:pStyle w:val="BodyText1"/>
        <w:spacing w:after="0"/>
        <w:rPr>
          <w:rFonts w:ascii="Arial" w:hAnsi="Arial" w:cs="Arial"/>
          <w:szCs w:val="22"/>
        </w:rPr>
      </w:pPr>
    </w:p>
    <w:p w:rsidR="00510337" w:rsidRPr="005714BD" w:rsidRDefault="00510337" w:rsidP="007A5E73">
      <w:pPr>
        <w:pStyle w:val="Head3"/>
        <w:numPr>
          <w:ilvl w:val="0"/>
          <w:numId w:val="77"/>
        </w:numPr>
        <w:spacing w:before="0" w:after="0"/>
        <w:rPr>
          <w:rFonts w:cs="Arial"/>
        </w:rPr>
      </w:pPr>
      <w:r w:rsidRPr="005714BD">
        <w:rPr>
          <w:rFonts w:cs="Arial"/>
        </w:rPr>
        <w:t>Acute Effects</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 xml:space="preserve">Thallium and thallium </w:t>
      </w:r>
      <w:r>
        <w:rPr>
          <w:rFonts w:ascii="Arial" w:hAnsi="Arial" w:cs="Arial"/>
        </w:rPr>
        <w:t xml:space="preserve">compounds are extremely toxic. </w:t>
      </w:r>
      <w:r w:rsidRPr="002976AC">
        <w:rPr>
          <w:rFonts w:ascii="Arial" w:hAnsi="Arial" w:cs="Arial"/>
        </w:rPr>
        <w:t>For adults, doses which have proved lethal vary between 6 and 40 mg/kg. Thallium behaves a</w:t>
      </w:r>
      <w:r w:rsidRPr="00635CC0">
        <w:rPr>
          <w:rFonts w:ascii="Arial" w:hAnsi="Arial" w:cs="Arial"/>
        </w:rPr>
        <w:t>s a potassium analogue and is distributed in the intracellular space of most tissues. Intracellular thallium is less rapidly released than potassium.</w:t>
      </w:r>
    </w:p>
    <w:p w:rsidR="00AF7446" w:rsidRPr="00635CC0" w:rsidRDefault="00AF7446" w:rsidP="00510337">
      <w:pPr>
        <w:pStyle w:val="BodyText1"/>
        <w:spacing w:after="0"/>
        <w:rPr>
          <w:rFonts w:ascii="Arial" w:hAnsi="Arial" w:cs="Arial"/>
        </w:rPr>
      </w:pPr>
    </w:p>
    <w:p w:rsidR="00510337" w:rsidRPr="00635CC0" w:rsidRDefault="00510337" w:rsidP="00510337">
      <w:pPr>
        <w:pStyle w:val="BodyText1"/>
        <w:rPr>
          <w:rFonts w:ascii="Arial" w:hAnsi="Arial" w:cs="Arial"/>
        </w:rPr>
      </w:pPr>
      <w:r w:rsidRPr="00635CC0">
        <w:rPr>
          <w:rFonts w:ascii="Arial" w:hAnsi="Arial" w:cs="Arial"/>
        </w:rPr>
        <w:t>Poisoning from industrial exposure has rarely been reported, and those cases that have been reported were not fatal.</w:t>
      </w:r>
    </w:p>
    <w:p w:rsidR="00510337" w:rsidRDefault="00510337" w:rsidP="00510337">
      <w:pPr>
        <w:pStyle w:val="BodyText1"/>
        <w:spacing w:after="0"/>
        <w:rPr>
          <w:rFonts w:ascii="Arial" w:hAnsi="Arial" w:cs="Arial"/>
        </w:rPr>
      </w:pPr>
      <w:r w:rsidRPr="00554DF7">
        <w:rPr>
          <w:rFonts w:ascii="Arial" w:hAnsi="Arial" w:cs="Arial"/>
          <w:color w:val="000000"/>
          <w:szCs w:val="22"/>
        </w:rPr>
        <w:t xml:space="preserve">The triad of gastroenteritis, polyneuropathy and alopecia is regarded as the classic syndrome of thallium poisoning. </w:t>
      </w:r>
      <w:r w:rsidRPr="00635CC0">
        <w:rPr>
          <w:rFonts w:ascii="Arial" w:hAnsi="Arial" w:cs="Arial"/>
        </w:rPr>
        <w:t xml:space="preserve">Following ingestion of a single toxic dose, symptoms of acute poisoning may occur within 12 hours to two days and include severe abdominal pain, vomiting, diarrhoea, gastrointestinal bleeding, tremors, delirium, convulsions, paralysis and coma leading to death in one to two days. The acute reaction may subside to be followed in 10 days by the development of polyneuritis, psychosis, delirium, optic nerve atrophy and blindness, increased heart rate and blood pressure, skin eruptions and </w:t>
      </w:r>
      <w:r>
        <w:rPr>
          <w:rFonts w:ascii="Arial" w:hAnsi="Arial" w:cs="Arial"/>
        </w:rPr>
        <w:t>hepa</w:t>
      </w:r>
      <w:r w:rsidRPr="00635CC0">
        <w:rPr>
          <w:rFonts w:ascii="Arial" w:hAnsi="Arial" w:cs="Arial"/>
        </w:rPr>
        <w:t>tic or renal inj</w:t>
      </w:r>
      <w:r>
        <w:rPr>
          <w:rFonts w:ascii="Arial" w:hAnsi="Arial" w:cs="Arial"/>
        </w:rPr>
        <w:t xml:space="preserve">ury. Hair loss occurs within 15 to </w:t>
      </w:r>
      <w:r w:rsidRPr="00635CC0">
        <w:rPr>
          <w:rFonts w:ascii="Arial" w:hAnsi="Arial" w:cs="Arial"/>
        </w:rPr>
        <w:t>20 days.</w:t>
      </w:r>
    </w:p>
    <w:p w:rsidR="00510337" w:rsidRPr="00635CC0" w:rsidRDefault="00510337" w:rsidP="00510337">
      <w:pPr>
        <w:pStyle w:val="BodyText1"/>
        <w:spacing w:after="0"/>
        <w:rPr>
          <w:rFonts w:ascii="Arial" w:hAnsi="Arial" w:cs="Arial"/>
        </w:rPr>
      </w:pPr>
    </w:p>
    <w:p w:rsidR="00510337" w:rsidRPr="00FF5915" w:rsidRDefault="00510337" w:rsidP="007A5E73">
      <w:pPr>
        <w:pStyle w:val="Head3"/>
        <w:numPr>
          <w:ilvl w:val="0"/>
          <w:numId w:val="77"/>
        </w:numPr>
        <w:spacing w:before="0" w:after="0"/>
      </w:pPr>
      <w:r w:rsidRPr="00FF5915">
        <w:t>Chronic Effects</w:t>
      </w:r>
    </w:p>
    <w:p w:rsidR="00510337" w:rsidRPr="005714BD" w:rsidRDefault="00510337" w:rsidP="005714BD">
      <w:pPr>
        <w:pStyle w:val="Head3"/>
        <w:spacing w:before="0" w:after="0"/>
      </w:pPr>
    </w:p>
    <w:p w:rsidR="00510337" w:rsidRPr="00190DCC" w:rsidRDefault="00510337" w:rsidP="00510337">
      <w:pPr>
        <w:pStyle w:val="BodyText1"/>
        <w:spacing w:after="0"/>
        <w:rPr>
          <w:rFonts w:ascii="Arial" w:hAnsi="Arial" w:cs="Arial"/>
        </w:rPr>
      </w:pPr>
      <w:r w:rsidRPr="00635CC0">
        <w:rPr>
          <w:rFonts w:ascii="Arial" w:hAnsi="Arial" w:cs="Arial"/>
        </w:rPr>
        <w:t xml:space="preserve">Thallium may act as a cumulative poison with chronic intoxications and </w:t>
      </w:r>
      <w:r w:rsidR="004B4C55">
        <w:rPr>
          <w:rFonts w:ascii="Arial" w:hAnsi="Arial" w:cs="Arial"/>
        </w:rPr>
        <w:t xml:space="preserve">a </w:t>
      </w:r>
      <w:r w:rsidRPr="00635CC0">
        <w:rPr>
          <w:rFonts w:ascii="Arial" w:hAnsi="Arial" w:cs="Arial"/>
        </w:rPr>
        <w:t>sudden release from tissue stores may lead to acute toxic symptoms.</w:t>
      </w:r>
    </w:p>
    <w:p w:rsidR="00510337" w:rsidRDefault="00510337" w:rsidP="00510337">
      <w:pPr>
        <w:pStyle w:val="BodyText1"/>
        <w:spacing w:after="0"/>
        <w:rPr>
          <w:rFonts w:ascii="Arial" w:hAnsi="Arial" w:cs="Arial"/>
        </w:rPr>
      </w:pPr>
    </w:p>
    <w:p w:rsidR="00510337" w:rsidRDefault="00510337" w:rsidP="00510337">
      <w:pPr>
        <w:pStyle w:val="BodyText1"/>
        <w:spacing w:after="0"/>
        <w:rPr>
          <w:rFonts w:ascii="Arial" w:hAnsi="Arial" w:cs="Arial"/>
        </w:rPr>
      </w:pPr>
      <w:r w:rsidRPr="00635CC0">
        <w:rPr>
          <w:rFonts w:ascii="Arial" w:hAnsi="Arial" w:cs="Arial"/>
        </w:rPr>
        <w:t>Long-term low-level exposure may give rise to a mild clinical symptomatology (polyneuropathy and partial hair loss). At a higher exposure level, fatigue, anorexia, leg joint pain, optic nerve atrophy with visual disturbances, and ascending neuropathy may occur.</w:t>
      </w:r>
    </w:p>
    <w:p w:rsidR="004A6538" w:rsidRPr="004A6538" w:rsidRDefault="004A6538" w:rsidP="00510337">
      <w:pPr>
        <w:pStyle w:val="BodyText1"/>
        <w:spacing w:after="0"/>
        <w:rPr>
          <w:rFonts w:ascii="Arial" w:hAnsi="Arial" w:cs="Arial"/>
          <w:b/>
        </w:rPr>
      </w:pPr>
    </w:p>
    <w:p w:rsidR="00730565" w:rsidRPr="004A6538" w:rsidRDefault="00730565" w:rsidP="004A6538">
      <w:pPr>
        <w:pStyle w:val="Head3"/>
        <w:numPr>
          <w:ilvl w:val="0"/>
          <w:numId w:val="77"/>
        </w:numPr>
        <w:spacing w:before="0" w:after="0"/>
        <w:rPr>
          <w:bCs/>
          <w:kern w:val="32"/>
        </w:rPr>
      </w:pPr>
      <w:r w:rsidRPr="004A6538">
        <w:t>GHS</w:t>
      </w:r>
      <w:r w:rsidRPr="004A6538">
        <w:rPr>
          <w:bCs/>
          <w:kern w:val="32"/>
        </w:rPr>
        <w:t xml:space="preserve"> carcinogen, germ cell mutagen and reproductive toxicant classifications</w:t>
      </w:r>
    </w:p>
    <w:p w:rsidR="0070365D" w:rsidRDefault="0070365D" w:rsidP="00730565">
      <w:pPr>
        <w:rPr>
          <w:rFonts w:cs="Arial"/>
          <w:color w:val="000000"/>
          <w:szCs w:val="22"/>
        </w:rPr>
      </w:pPr>
    </w:p>
    <w:p w:rsidR="00730565" w:rsidRPr="00730565" w:rsidRDefault="00730565" w:rsidP="00730565">
      <w:pPr>
        <w:rPr>
          <w:rFonts w:cs="Arial"/>
          <w:color w:val="000000"/>
          <w:szCs w:val="22"/>
        </w:rPr>
      </w:pPr>
      <w:r w:rsidRPr="00730565">
        <w:rPr>
          <w:rFonts w:cs="Arial"/>
          <w:color w:val="000000"/>
          <w:szCs w:val="22"/>
        </w:rPr>
        <w:t>The European Union</w:t>
      </w:r>
      <w:r w:rsidR="0070365D">
        <w:rPr>
          <w:rFonts w:cs="Arial"/>
          <w:color w:val="000000"/>
          <w:szCs w:val="22"/>
        </w:rPr>
        <w:t xml:space="preserve"> </w:t>
      </w:r>
      <w:r w:rsidRPr="00730565">
        <w:rPr>
          <w:rFonts w:cs="Arial"/>
          <w:color w:val="000000"/>
          <w:szCs w:val="22"/>
        </w:rPr>
        <w:t>has determined that thallium and thallium compounds are not classified as carcinogens, germ cell mutagens or reproductive toxicants.</w:t>
      </w:r>
    </w:p>
    <w:p w:rsidR="00730565" w:rsidRDefault="00730565" w:rsidP="00510337">
      <w:pPr>
        <w:pStyle w:val="BodyText1"/>
        <w:spacing w:after="0"/>
        <w:rPr>
          <w:rFonts w:ascii="Arial" w:hAnsi="Arial" w:cs="Arial"/>
        </w:rPr>
      </w:pPr>
    </w:p>
    <w:p w:rsidR="00AF7446" w:rsidRPr="00635CC0" w:rsidRDefault="00AF7446" w:rsidP="00730565">
      <w:pPr>
        <w:rPr>
          <w:rFonts w:cs="Arial"/>
        </w:rPr>
      </w:pPr>
    </w:p>
    <w:p w:rsidR="00510337" w:rsidRPr="00D03763" w:rsidRDefault="00510337" w:rsidP="00D03763">
      <w:pPr>
        <w:pStyle w:val="BodyText1"/>
        <w:rPr>
          <w:rFonts w:ascii="Arial" w:hAnsi="Arial" w:cs="Arial"/>
          <w:b/>
        </w:rPr>
      </w:pPr>
      <w:r w:rsidRPr="00D03763">
        <w:rPr>
          <w:rFonts w:ascii="Arial" w:hAnsi="Arial" w:cs="Arial"/>
          <w:b/>
        </w:rPr>
        <w:t>FURTHER READING</w:t>
      </w:r>
    </w:p>
    <w:p w:rsidR="00510337" w:rsidRPr="009473F3" w:rsidRDefault="00510337" w:rsidP="00510337">
      <w:pPr>
        <w:spacing w:after="200" w:line="240" w:lineRule="exact"/>
        <w:rPr>
          <w:rFonts w:cs="Arial"/>
          <w:szCs w:val="22"/>
        </w:rPr>
      </w:pPr>
      <w:bookmarkStart w:id="882" w:name="_Toc322338545"/>
      <w:r w:rsidRPr="009473F3">
        <w:rPr>
          <w:rFonts w:cs="Arial"/>
          <w:color w:val="000000"/>
          <w:szCs w:val="22"/>
        </w:rPr>
        <w:t xml:space="preserve">Agency for Toxic Substances and Disease Registry, </w:t>
      </w:r>
      <w:r w:rsidRPr="009473F3">
        <w:rPr>
          <w:rFonts w:cs="Arial"/>
          <w:i/>
          <w:iCs/>
          <w:color w:val="000000"/>
          <w:szCs w:val="22"/>
        </w:rPr>
        <w:t>ToxFAQs for Thallium</w:t>
      </w:r>
      <w:r w:rsidRPr="009473F3">
        <w:rPr>
          <w:rFonts w:cs="Arial"/>
          <w:color w:val="000000"/>
          <w:szCs w:val="22"/>
        </w:rPr>
        <w:t xml:space="preserve">, Agency for Toxic Substances and Disease Registry, </w:t>
      </w:r>
      <w:r w:rsidRPr="009473F3">
        <w:rPr>
          <w:rFonts w:cs="Arial"/>
          <w:szCs w:val="22"/>
        </w:rPr>
        <w:t>United States Department of Health and Human Services, Public Health Service, Atlanta, 1</w:t>
      </w:r>
      <w:r w:rsidRPr="009473F3">
        <w:rPr>
          <w:rFonts w:cs="Arial"/>
          <w:color w:val="000000"/>
          <w:szCs w:val="22"/>
        </w:rPr>
        <w:t xml:space="preserve">995. </w:t>
      </w:r>
      <w:hyperlink r:id="rId108" w:history="1">
        <w:r w:rsidRPr="00875063">
          <w:rPr>
            <w:rStyle w:val="Hyperlink"/>
            <w:rFonts w:cs="Arial"/>
            <w:bCs/>
            <w:szCs w:val="22"/>
          </w:rPr>
          <w:t>www.atsdr.cdc.gov/</w:t>
        </w:r>
      </w:hyperlink>
      <w:r w:rsidRPr="009473F3">
        <w:rPr>
          <w:rFonts w:cs="Arial"/>
          <w:bCs/>
          <w:color w:val="000000"/>
          <w:szCs w:val="22"/>
          <w:u w:val="single"/>
        </w:rPr>
        <w:t>.</w:t>
      </w:r>
      <w:bookmarkEnd w:id="882"/>
    </w:p>
    <w:p w:rsidR="00510337" w:rsidRPr="009473F3" w:rsidRDefault="00510337" w:rsidP="00510337">
      <w:pPr>
        <w:spacing w:after="200" w:line="240" w:lineRule="exact"/>
        <w:rPr>
          <w:rFonts w:cs="Arial"/>
          <w:szCs w:val="22"/>
        </w:rPr>
      </w:pPr>
      <w:bookmarkStart w:id="883" w:name="_Toc322338546"/>
      <w:r w:rsidRPr="009473F3">
        <w:rPr>
          <w:rFonts w:cs="Arial"/>
          <w:color w:val="000000"/>
          <w:szCs w:val="22"/>
        </w:rPr>
        <w:t>Agency for Toxic Substances and Disease Registry,</w:t>
      </w:r>
      <w:r w:rsidRPr="009473F3">
        <w:rPr>
          <w:rFonts w:cs="Arial"/>
          <w:szCs w:val="22"/>
        </w:rPr>
        <w:t xml:space="preserve"> </w:t>
      </w:r>
      <w:r w:rsidRPr="009473F3">
        <w:rPr>
          <w:rFonts w:cs="Arial"/>
          <w:i/>
          <w:szCs w:val="22"/>
        </w:rPr>
        <w:t>Toxicological Profile for Thalllium</w:t>
      </w:r>
      <w:r w:rsidRPr="009473F3">
        <w:rPr>
          <w:rFonts w:cs="Arial"/>
          <w:szCs w:val="22"/>
        </w:rPr>
        <w:t>, Agency for Toxic Substances and Disease Registry, United States Department of Health and Human Services, Public Health Service, Atlanta, 1992.</w:t>
      </w:r>
      <w:bookmarkEnd w:id="883"/>
    </w:p>
    <w:p w:rsidR="00510337" w:rsidRPr="009473F3" w:rsidRDefault="00510337" w:rsidP="00510337">
      <w:pPr>
        <w:spacing w:after="200" w:line="240" w:lineRule="exact"/>
        <w:rPr>
          <w:rFonts w:cs="Arial"/>
          <w:szCs w:val="22"/>
        </w:rPr>
      </w:pPr>
      <w:bookmarkStart w:id="884" w:name="_Toc322338547"/>
      <w:r w:rsidRPr="009473F3">
        <w:rPr>
          <w:rFonts w:cs="Arial"/>
          <w:szCs w:val="22"/>
        </w:rPr>
        <w:t xml:space="preserve">International Programme on Chemical Safety, </w:t>
      </w:r>
      <w:r w:rsidRPr="009473F3">
        <w:rPr>
          <w:rFonts w:cs="Arial"/>
          <w:i/>
          <w:szCs w:val="22"/>
        </w:rPr>
        <w:t>Environmental Health Criteria 182: Thallium</w:t>
      </w:r>
      <w:r w:rsidRPr="009473F3">
        <w:rPr>
          <w:rFonts w:cs="Arial"/>
          <w:szCs w:val="22"/>
        </w:rPr>
        <w:t>, International Programme on Chemical Safety, World Health Organization, Geneva, 1996</w:t>
      </w:r>
      <w:bookmarkEnd w:id="884"/>
    </w:p>
    <w:p w:rsidR="00510337" w:rsidRDefault="00510337" w:rsidP="00510337">
      <w:pPr>
        <w:spacing w:after="200" w:line="240" w:lineRule="exact"/>
        <w:rPr>
          <w:rFonts w:cs="Arial"/>
          <w:szCs w:val="22"/>
        </w:rPr>
      </w:pPr>
      <w:bookmarkStart w:id="885" w:name="_Toc322338548"/>
      <w:r w:rsidRPr="009473F3">
        <w:rPr>
          <w:rFonts w:cs="Arial"/>
          <w:szCs w:val="22"/>
        </w:rPr>
        <w:t xml:space="preserve">Lauwerys RR, Hoet P, </w:t>
      </w:r>
      <w:r w:rsidRPr="009473F3">
        <w:rPr>
          <w:rFonts w:cs="Arial"/>
          <w:i/>
          <w:szCs w:val="22"/>
        </w:rPr>
        <w:t>Industrial Chemical Exposure Guidelines for Biological Monitoring</w:t>
      </w:r>
      <w:r w:rsidRPr="009473F3">
        <w:rPr>
          <w:rFonts w:cs="Arial"/>
          <w:szCs w:val="22"/>
        </w:rPr>
        <w:t>,</w:t>
      </w:r>
      <w:r w:rsidRPr="009473F3">
        <w:rPr>
          <w:rFonts w:cs="Arial"/>
          <w:i/>
          <w:szCs w:val="22"/>
        </w:rPr>
        <w:t xml:space="preserve"> </w:t>
      </w:r>
      <w:r w:rsidRPr="009473F3">
        <w:rPr>
          <w:rFonts w:cs="Arial"/>
          <w:szCs w:val="22"/>
        </w:rPr>
        <w:t>3</w:t>
      </w:r>
      <w:r w:rsidRPr="009473F3">
        <w:rPr>
          <w:rFonts w:cs="Arial"/>
          <w:szCs w:val="22"/>
          <w:vertAlign w:val="superscript"/>
        </w:rPr>
        <w:t>rd</w:t>
      </w:r>
      <w:r w:rsidRPr="009473F3">
        <w:rPr>
          <w:rFonts w:cs="Arial"/>
          <w:szCs w:val="22"/>
        </w:rPr>
        <w:t xml:space="preserve"> Ed, Lewis Publishers, Boca Raton, 2001.</w:t>
      </w:r>
      <w:bookmarkEnd w:id="885"/>
    </w:p>
    <w:p w:rsidR="00733537" w:rsidRDefault="00733537" w:rsidP="00510337">
      <w:pPr>
        <w:jc w:val="center"/>
        <w:rPr>
          <w:rFonts w:cs="Arial"/>
          <w:b/>
          <w:sz w:val="24"/>
        </w:rPr>
        <w:sectPr w:rsidR="00733537" w:rsidSect="00671B42">
          <w:headerReference w:type="default" r:id="rId109"/>
          <w:footnotePr>
            <w:numRestart w:val="eachSect"/>
          </w:footnotePr>
          <w:pgSz w:w="11909" w:h="16834"/>
          <w:pgMar w:top="1440" w:right="1440" w:bottom="1440" w:left="1440" w:header="709" w:footer="0" w:gutter="0"/>
          <w:cols w:space="720"/>
          <w:docGrid w:linePitch="272"/>
        </w:sectPr>
      </w:pPr>
    </w:p>
    <w:tbl>
      <w:tblPr>
        <w:tblW w:w="9570" w:type="dxa"/>
        <w:tblLook w:val="01E0" w:firstRow="1" w:lastRow="1" w:firstColumn="1" w:lastColumn="1" w:noHBand="0" w:noVBand="0"/>
      </w:tblPr>
      <w:tblGrid>
        <w:gridCol w:w="2660"/>
        <w:gridCol w:w="1555"/>
        <w:gridCol w:w="146"/>
        <w:gridCol w:w="98"/>
        <w:gridCol w:w="751"/>
        <w:gridCol w:w="326"/>
        <w:gridCol w:w="526"/>
        <w:gridCol w:w="114"/>
        <w:gridCol w:w="736"/>
        <w:gridCol w:w="444"/>
        <w:gridCol w:w="2214"/>
      </w:tblGrid>
      <w:tr w:rsidR="00FB3E40" w:rsidRPr="00261EDA" w:rsidTr="0017075D">
        <w:tc>
          <w:tcPr>
            <w:tcW w:w="9570" w:type="dxa"/>
            <w:gridSpan w:val="11"/>
            <w:shd w:val="clear" w:color="auto" w:fill="auto"/>
          </w:tcPr>
          <w:p w:rsidR="00FB3E40" w:rsidRDefault="00FB3E40" w:rsidP="0017075D">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FB3E40" w:rsidRPr="001F586D" w:rsidRDefault="00FB3E40" w:rsidP="0017075D">
            <w:pPr>
              <w:rPr>
                <w:rFonts w:cs="Arial"/>
                <w:b/>
              </w:rPr>
            </w:pPr>
          </w:p>
        </w:tc>
      </w:tr>
      <w:tr w:rsidR="00FB3E40" w:rsidRPr="00261EDA" w:rsidTr="0017075D">
        <w:tc>
          <w:tcPr>
            <w:tcW w:w="9570" w:type="dxa"/>
            <w:gridSpan w:val="11"/>
            <w:shd w:val="clear" w:color="auto" w:fill="auto"/>
          </w:tcPr>
          <w:p w:rsidR="00FB3E40" w:rsidRPr="004F411B" w:rsidRDefault="00FB3E40"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FB3E40" w:rsidRPr="004F411B" w:rsidRDefault="00FB3E40" w:rsidP="0017075D">
            <w:pPr>
              <w:rPr>
                <w:rFonts w:cs="Arial"/>
              </w:rPr>
            </w:pPr>
          </w:p>
          <w:p w:rsidR="00FB3E40" w:rsidRDefault="00FB3E40"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FB3E40" w:rsidRDefault="00FB3E40" w:rsidP="0017075D">
            <w:pPr>
              <w:rPr>
                <w:rFonts w:cs="Arial"/>
              </w:rPr>
            </w:pPr>
          </w:p>
          <w:p w:rsidR="00FB3E40" w:rsidRPr="004F411B" w:rsidRDefault="00FB3E40"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D6142A">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FB3E40" w:rsidRPr="001F586D" w:rsidRDefault="00FB3E40" w:rsidP="0017075D">
            <w:pPr>
              <w:rPr>
                <w:rFonts w:cs="Arial"/>
                <w:b/>
              </w:rPr>
            </w:pPr>
          </w:p>
        </w:tc>
      </w:tr>
      <w:tr w:rsidR="00FB3E40" w:rsidRPr="00261EDA" w:rsidTr="0017075D">
        <w:tc>
          <w:tcPr>
            <w:tcW w:w="9570" w:type="dxa"/>
            <w:gridSpan w:val="11"/>
            <w:tcBorders>
              <w:bottom w:val="single" w:sz="4" w:space="0" w:color="A50021"/>
            </w:tcBorders>
            <w:shd w:val="clear" w:color="auto" w:fill="auto"/>
          </w:tcPr>
          <w:p w:rsidR="00FB3E40" w:rsidRPr="00FE0E84" w:rsidRDefault="00FB3E40" w:rsidP="0017075D">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7A5E73">
            <w:pPr>
              <w:numPr>
                <w:ilvl w:val="0"/>
                <w:numId w:val="154"/>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Company / Organisation name: </w:t>
            </w:r>
          </w:p>
        </w:tc>
      </w:tr>
      <w:tr w:rsidR="00FB3E40" w:rsidRPr="00261EDA" w:rsidTr="009E4512">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C26E32">
            <w:pPr>
              <w:spacing w:before="80" w:after="80"/>
              <w:rPr>
                <w:rFonts w:cs="Arial"/>
              </w:rPr>
            </w:pPr>
            <w:r w:rsidRPr="00261EDA">
              <w:rPr>
                <w:rFonts w:cs="Arial"/>
              </w:rPr>
              <w:t xml:space="preserve">Postcode: </w:t>
            </w:r>
          </w:p>
        </w:tc>
      </w:tr>
      <w:tr w:rsidR="00FB3E40" w:rsidRPr="00261EDA" w:rsidTr="009E4512">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Contact Name: </w:t>
            </w: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7A5E73">
            <w:pPr>
              <w:numPr>
                <w:ilvl w:val="0"/>
                <w:numId w:val="154"/>
              </w:numPr>
              <w:spacing w:before="120"/>
              <w:ind w:left="360"/>
              <w:rPr>
                <w:rFonts w:cs="Arial"/>
                <w:b/>
                <w:color w:val="FFFFFF"/>
              </w:rPr>
            </w:pPr>
            <w:r>
              <w:rPr>
                <w:rFonts w:cs="Arial"/>
                <w:b/>
                <w:color w:val="FFFFFF"/>
              </w:rPr>
              <w:t>OTHER BUSINESSES OR UNDERTAKINGS ENGAGING THE WORKER</w:t>
            </w: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Company / Organisation name: </w:t>
            </w:r>
          </w:p>
        </w:tc>
      </w:tr>
      <w:tr w:rsidR="00C26E32" w:rsidRPr="00261EDA" w:rsidTr="009E4512">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Postcode: </w:t>
            </w:r>
          </w:p>
        </w:tc>
      </w:tr>
      <w:tr w:rsidR="00FB3E40" w:rsidRPr="00261EDA" w:rsidTr="009E4512">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C26E32" w:rsidP="0017075D">
            <w:pPr>
              <w:spacing w:before="80" w:after="80"/>
              <w:rPr>
                <w:rFonts w:cs="Arial"/>
              </w:rPr>
            </w:pPr>
            <w:r>
              <w:rPr>
                <w:rFonts w:cs="Arial"/>
              </w:rPr>
              <w:t xml:space="preserve">Site </w:t>
            </w:r>
            <w:r w:rsidR="00FB3E40" w:rsidRPr="00261EDA">
              <w:rPr>
                <w:rFonts w:cs="Arial"/>
              </w:rPr>
              <w:t>Tel:</w:t>
            </w:r>
            <w:r w:rsidR="00FB3E40"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C26E32" w:rsidP="0017075D">
            <w:pPr>
              <w:spacing w:before="80" w:after="80"/>
              <w:rPr>
                <w:rFonts w:cs="Arial"/>
              </w:rPr>
            </w:pPr>
            <w:r>
              <w:rPr>
                <w:rFonts w:cs="Arial"/>
              </w:rPr>
              <w:t xml:space="preserve">Site </w:t>
            </w:r>
            <w:r w:rsidR="00FB3E40"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Contact Name: </w:t>
            </w: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BC7762">
            <w:pPr>
              <w:numPr>
                <w:ilvl w:val="0"/>
                <w:numId w:val="154"/>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00BC7762">
              <w:rPr>
                <w:rFonts w:cs="Arial"/>
                <w:b/>
                <w:color w:val="FFFFFF"/>
              </w:rPr>
              <w:t xml:space="preserve">   </w:t>
            </w:r>
            <w:r>
              <w:rPr>
                <w:rFonts w:cs="Arial"/>
                <w:b/>
                <w:color w:val="FFFFFF"/>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FB3E40"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FB3E40" w:rsidRPr="00261EDA" w:rsidRDefault="00FB3E40" w:rsidP="0017075D">
            <w:pPr>
              <w:spacing w:before="80" w:after="80"/>
              <w:rPr>
                <w:rFonts w:cs="Arial"/>
              </w:rPr>
            </w:pPr>
            <w:r>
              <w:rPr>
                <w:rFonts w:cs="Arial"/>
              </w:rPr>
              <w:t>Sur</w:t>
            </w:r>
            <w:r w:rsidRPr="00261EDA">
              <w:rPr>
                <w:rFonts w:cs="Arial"/>
              </w:rPr>
              <w:t>name:</w:t>
            </w:r>
            <w:r w:rsidRPr="00261EDA">
              <w:rPr>
                <w:rFonts w:cs="Arial"/>
              </w:rPr>
              <w:tab/>
            </w:r>
          </w:p>
        </w:tc>
        <w:tc>
          <w:tcPr>
            <w:tcW w:w="5355" w:type="dxa"/>
            <w:gridSpan w:val="9"/>
            <w:tcBorders>
              <w:top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Given names: </w:t>
            </w:r>
          </w:p>
        </w:tc>
      </w:tr>
      <w:tr w:rsidR="00FB3E40"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FB3E40" w:rsidRPr="00261EDA" w:rsidRDefault="00FB3E40" w:rsidP="0017075D">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FB3E40" w:rsidRPr="00612B70" w:rsidRDefault="00FB3E40" w:rsidP="0017075D">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0057FE">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FB3E40" w:rsidRPr="00612B70" w:rsidRDefault="008C6E22" w:rsidP="00BA633C">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FB3E40" w:rsidRPr="00612B70">
              <w:rPr>
                <w:rFonts w:cs="Arial"/>
              </w:rPr>
              <w:instrText xml:space="preserve"> FORMCHECKBOX </w:instrText>
            </w:r>
            <w:r w:rsidRPr="00612B70">
              <w:rPr>
                <w:rFonts w:cs="Arial"/>
              </w:rPr>
            </w:r>
            <w:r w:rsidRPr="00612B70">
              <w:rPr>
                <w:rFonts w:cs="Arial"/>
              </w:rPr>
              <w:fldChar w:fldCharType="end"/>
            </w:r>
            <w:r w:rsidR="00FB3E40" w:rsidRPr="00612B70">
              <w:rPr>
                <w:rFonts w:cs="Arial"/>
              </w:rPr>
              <w:t xml:space="preserve"> Femal</w:t>
            </w:r>
            <w:r w:rsidR="00FB3E40">
              <w:rPr>
                <w:rFonts w:cs="Arial"/>
              </w:rPr>
              <w:t>e</w:t>
            </w:r>
          </w:p>
        </w:tc>
      </w:tr>
      <w:tr w:rsidR="00FB3E40" w:rsidRPr="00261EDA" w:rsidTr="009E4512">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C26E32">
            <w:pPr>
              <w:spacing w:before="80" w:after="80"/>
              <w:rPr>
                <w:rFonts w:cs="Arial"/>
              </w:rPr>
            </w:pPr>
            <w:r w:rsidRPr="00261EDA">
              <w:rPr>
                <w:rFonts w:cs="Arial"/>
              </w:rPr>
              <w:t xml:space="preserve">Postcode: </w:t>
            </w:r>
          </w:p>
        </w:tc>
      </w:tr>
      <w:tr w:rsidR="00FB3E40" w:rsidRPr="00261EDA" w:rsidTr="009E4512">
        <w:tc>
          <w:tcPr>
            <w:tcW w:w="4361" w:type="dxa"/>
            <w:gridSpan w:val="3"/>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Current Job:</w:t>
            </w:r>
            <w:r w:rsidRPr="00261EDA">
              <w:rPr>
                <w:rFonts w:cs="Arial"/>
              </w:rPr>
              <w:tab/>
            </w:r>
          </w:p>
        </w:tc>
        <w:tc>
          <w:tcPr>
            <w:tcW w:w="2551"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Pr>
                <w:rFonts w:cs="Arial"/>
              </w:rPr>
              <w:t>Tel(H</w:t>
            </w:r>
            <w:r w:rsidRPr="00261EDA">
              <w:rPr>
                <w:rFonts w:cs="Arial"/>
              </w:rPr>
              <w:t xml:space="preserve">): </w:t>
            </w:r>
          </w:p>
        </w:tc>
        <w:tc>
          <w:tcPr>
            <w:tcW w:w="2658"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Mob: </w:t>
            </w:r>
          </w:p>
        </w:tc>
      </w:tr>
      <w:tr w:rsidR="00FB3E40" w:rsidRPr="00857267" w:rsidTr="0017075D">
        <w:tc>
          <w:tcPr>
            <w:tcW w:w="5536" w:type="dxa"/>
            <w:gridSpan w:val="6"/>
            <w:tcBorders>
              <w:top w:val="single" w:sz="4" w:space="0" w:color="A50021"/>
              <w:left w:val="single" w:sz="4" w:space="0" w:color="A50021"/>
              <w:bottom w:val="single" w:sz="4" w:space="0" w:color="A50021"/>
            </w:tcBorders>
            <w:shd w:val="clear" w:color="auto" w:fill="FEDDDD"/>
          </w:tcPr>
          <w:p w:rsidR="00FB3E40" w:rsidRPr="00857267" w:rsidRDefault="00FB3E40" w:rsidP="0017075D">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FB3E40" w:rsidRPr="00857267" w:rsidRDefault="00FB3E40" w:rsidP="0017075D">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FB3E40" w:rsidRPr="00857267" w:rsidRDefault="00FB3E40" w:rsidP="0017075D">
            <w:pPr>
              <w:spacing w:before="80" w:after="80"/>
              <w:rPr>
                <w:rFonts w:cs="Arial"/>
              </w:rPr>
            </w:pPr>
          </w:p>
        </w:tc>
      </w:tr>
      <w:tr w:rsidR="00FB3E40"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BC7762">
            <w:pPr>
              <w:numPr>
                <w:ilvl w:val="0"/>
                <w:numId w:val="154"/>
              </w:numPr>
              <w:spacing w:before="120"/>
              <w:ind w:left="360"/>
              <w:rPr>
                <w:rFonts w:cs="Arial"/>
                <w:b/>
              </w:rPr>
            </w:pPr>
            <w:r>
              <w:rPr>
                <w:rFonts w:cs="Arial"/>
                <w:b/>
              </w:rPr>
              <w:t xml:space="preserve">EMPLOYMENT IN THALLIUM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FB3E40"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08197D" w:rsidRDefault="008C6E22" w:rsidP="007A5E73">
            <w:pPr>
              <w:numPr>
                <w:ilvl w:val="0"/>
                <w:numId w:val="155"/>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sidRPr="0008197D">
              <w:rPr>
                <w:rFonts w:cs="Arial"/>
              </w:rPr>
              <w:t xml:space="preserve">  New to </w:t>
            </w:r>
            <w:r w:rsidR="00FB3E40">
              <w:rPr>
                <w:rFonts w:cs="Arial"/>
              </w:rPr>
              <w:t>thallium w</w:t>
            </w:r>
            <w:r w:rsidR="00FB3E40" w:rsidRPr="0008197D">
              <w:rPr>
                <w:rFonts w:cs="Arial"/>
              </w:rPr>
              <w:t>ork</w:t>
            </w:r>
          </w:p>
        </w:tc>
      </w:tr>
      <w:tr w:rsidR="00FB3E40"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08197D" w:rsidRDefault="008C6E22" w:rsidP="007A5E73">
            <w:pPr>
              <w:numPr>
                <w:ilvl w:val="0"/>
                <w:numId w:val="155"/>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sidRPr="0008197D">
              <w:rPr>
                <w:rFonts w:cs="Arial"/>
              </w:rPr>
              <w:t xml:space="preserve">  New worker but not new to </w:t>
            </w:r>
            <w:r w:rsidR="00FB3E40">
              <w:rPr>
                <w:rFonts w:cs="Arial"/>
              </w:rPr>
              <w:t xml:space="preserve">thallium </w:t>
            </w:r>
            <w:r w:rsidR="00FB3E40" w:rsidRPr="0008197D">
              <w:rPr>
                <w:rFonts w:cs="Arial"/>
              </w:rPr>
              <w:t>work</w:t>
            </w:r>
          </w:p>
        </w:tc>
      </w:tr>
      <w:tr w:rsidR="00FB3E40"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08197D" w:rsidRDefault="008C6E22" w:rsidP="007A5E73">
            <w:pPr>
              <w:numPr>
                <w:ilvl w:val="0"/>
                <w:numId w:val="155"/>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sidRPr="0008197D">
              <w:rPr>
                <w:rFonts w:cs="Arial"/>
              </w:rPr>
              <w:t xml:space="preserve">  Current worker continuing in </w:t>
            </w:r>
            <w:r w:rsidR="00FB3E40">
              <w:rPr>
                <w:rFonts w:cs="Arial"/>
              </w:rPr>
              <w:t>thallium</w:t>
            </w:r>
            <w:r w:rsidR="00FB3E40" w:rsidRPr="0008197D">
              <w:rPr>
                <w:rFonts w:cs="Arial"/>
              </w:rPr>
              <w:t xml:space="preserve"> work</w:t>
            </w:r>
          </w:p>
        </w:tc>
      </w:tr>
      <w:tr w:rsidR="00FB3E40" w:rsidRPr="009471C5"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FB3E40" w:rsidRPr="009471C5" w:rsidRDefault="00FB3E40" w:rsidP="007A5E73">
            <w:pPr>
              <w:numPr>
                <w:ilvl w:val="0"/>
                <w:numId w:val="155"/>
              </w:numPr>
              <w:spacing w:before="80" w:after="80"/>
              <w:ind w:left="360"/>
              <w:rPr>
                <w:rFonts w:cs="Arial"/>
              </w:rPr>
            </w:pPr>
            <w:r>
              <w:rPr>
                <w:rFonts w:cs="Arial"/>
              </w:rPr>
              <w:t xml:space="preserve">Worked with thallium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FB3E40" w:rsidRPr="0008197D" w:rsidTr="00F72915">
        <w:tc>
          <w:tcPr>
            <w:tcW w:w="5210" w:type="dxa"/>
            <w:gridSpan w:val="5"/>
            <w:tcBorders>
              <w:top w:val="single" w:sz="4" w:space="0" w:color="A50021"/>
              <w:left w:val="single" w:sz="4" w:space="0" w:color="A50021"/>
              <w:bottom w:val="single" w:sz="4" w:space="0" w:color="A50021"/>
            </w:tcBorders>
            <w:shd w:val="clear" w:color="auto" w:fill="FEDDDD"/>
          </w:tcPr>
          <w:p w:rsidR="00FB3E40" w:rsidRPr="0008197D" w:rsidRDefault="00FB3E40" w:rsidP="007A5E73">
            <w:pPr>
              <w:numPr>
                <w:ilvl w:val="0"/>
                <w:numId w:val="155"/>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FB3E40"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Pr>
                <w:rFonts w:cs="Arial"/>
              </w:rPr>
              <w:t xml:space="preserve"> </w:t>
            </w:r>
            <w:r w:rsidR="00FB3E40"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FB3E40" w:rsidRPr="0008197D" w:rsidRDefault="008C6E22" w:rsidP="00F72915">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sidRPr="0008197D">
              <w:rPr>
                <w:rFonts w:cs="Arial"/>
              </w:rPr>
              <w:t xml:space="preserve"> No</w:t>
            </w:r>
          </w:p>
        </w:tc>
      </w:tr>
      <w:tr w:rsidR="00FB3E40" w:rsidRPr="0008197D" w:rsidTr="00F72915">
        <w:tc>
          <w:tcPr>
            <w:tcW w:w="5210" w:type="dxa"/>
            <w:gridSpan w:val="5"/>
            <w:tcBorders>
              <w:top w:val="single" w:sz="4" w:space="0" w:color="A50021"/>
              <w:left w:val="single" w:sz="4" w:space="0" w:color="A50021"/>
              <w:bottom w:val="single" w:sz="4" w:space="0" w:color="A50021"/>
            </w:tcBorders>
            <w:shd w:val="clear" w:color="auto" w:fill="FEDDDD"/>
          </w:tcPr>
          <w:p w:rsidR="00FB3E40" w:rsidRPr="0008197D" w:rsidRDefault="00FB3E40" w:rsidP="007A5E73">
            <w:pPr>
              <w:numPr>
                <w:ilvl w:val="0"/>
                <w:numId w:val="155"/>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FB3E40"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Pr>
                <w:rFonts w:cs="Arial"/>
              </w:rPr>
              <w:t xml:space="preserve"> </w:t>
            </w:r>
            <w:r w:rsidR="00FB3E40"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FB3E40" w:rsidRPr="0008197D" w:rsidRDefault="008C6E22" w:rsidP="00F72915">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FB3E40" w:rsidRPr="0008197D">
              <w:rPr>
                <w:rFonts w:cs="Arial"/>
              </w:rPr>
              <w:instrText xml:space="preserve"> FORMCHECKBOX </w:instrText>
            </w:r>
            <w:r w:rsidRPr="0008197D">
              <w:rPr>
                <w:rFonts w:cs="Arial"/>
              </w:rPr>
            </w:r>
            <w:r w:rsidRPr="0008197D">
              <w:rPr>
                <w:rFonts w:cs="Arial"/>
              </w:rPr>
              <w:fldChar w:fldCharType="end"/>
            </w:r>
            <w:r w:rsidR="00FB3E40"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567"/>
        <w:gridCol w:w="98"/>
        <w:gridCol w:w="611"/>
        <w:gridCol w:w="1275"/>
        <w:gridCol w:w="504"/>
        <w:gridCol w:w="256"/>
        <w:gridCol w:w="203"/>
        <w:gridCol w:w="48"/>
        <w:gridCol w:w="790"/>
        <w:gridCol w:w="1424"/>
      </w:tblGrid>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BC7762">
            <w:pPr>
              <w:numPr>
                <w:ilvl w:val="0"/>
                <w:numId w:val="154"/>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DB0D4A"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DB0D4A" w:rsidRPr="00261EDA" w:rsidRDefault="00DB0D4A" w:rsidP="00BC0FAF">
            <w:pPr>
              <w:spacing w:before="80" w:after="80"/>
              <w:rPr>
                <w:rFonts w:cs="Arial"/>
                <w:b/>
                <w:sz w:val="18"/>
                <w:szCs w:val="18"/>
              </w:rPr>
            </w:pPr>
            <w:r>
              <w:rPr>
                <w:rFonts w:cs="Arial"/>
                <w:b/>
                <w:sz w:val="18"/>
                <w:szCs w:val="18"/>
              </w:rPr>
              <w:t xml:space="preserve">Thallium </w:t>
            </w:r>
            <w:r w:rsidRPr="00261EDA">
              <w:rPr>
                <w:rFonts w:cs="Arial"/>
                <w:b/>
                <w:sz w:val="18"/>
                <w:szCs w:val="18"/>
              </w:rPr>
              <w:t>Industry</w:t>
            </w:r>
          </w:p>
        </w:tc>
        <w:tc>
          <w:tcPr>
            <w:tcW w:w="6406" w:type="dxa"/>
            <w:gridSpan w:val="11"/>
            <w:tcBorders>
              <w:top w:val="single" w:sz="4" w:space="0" w:color="A50021"/>
              <w:left w:val="single" w:sz="4" w:space="0" w:color="A50021"/>
              <w:bottom w:val="single" w:sz="4" w:space="0" w:color="A50021"/>
              <w:right w:val="single" w:sz="4" w:space="0" w:color="A50021"/>
            </w:tcBorders>
            <w:shd w:val="clear" w:color="auto" w:fill="FEDDDD"/>
          </w:tcPr>
          <w:p w:rsidR="00DB0D4A" w:rsidRPr="00261EDA" w:rsidRDefault="00DB0D4A" w:rsidP="0017075D">
            <w:pPr>
              <w:spacing w:before="80" w:after="80"/>
              <w:rPr>
                <w:rFonts w:cs="Arial"/>
              </w:rPr>
            </w:pPr>
          </w:p>
        </w:tc>
      </w:tr>
      <w:tr w:rsidR="00FB3E40" w:rsidRPr="00261EDA" w:rsidTr="0017075D">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FB3E40"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86" w:name="_Toc322338600"/>
            <w:r w:rsidRPr="004C5FC8">
              <w:rPr>
                <w:rFonts w:cs="Arial"/>
                <w:sz w:val="18"/>
                <w:szCs w:val="16"/>
              </w:rPr>
            </w:r>
            <w:r w:rsidRPr="004C5FC8">
              <w:rPr>
                <w:rFonts w:cs="Arial"/>
                <w:sz w:val="18"/>
                <w:szCs w:val="16"/>
              </w:rPr>
              <w:fldChar w:fldCharType="end"/>
            </w:r>
            <w:r w:rsidR="00FB3E40" w:rsidRPr="004C5FC8">
              <w:rPr>
                <w:rFonts w:cs="Arial"/>
                <w:sz w:val="18"/>
                <w:szCs w:val="16"/>
              </w:rPr>
              <w:t xml:space="preserve"> Laboratory Work</w:t>
            </w:r>
            <w:bookmarkEnd w:id="886"/>
          </w:p>
          <w:p w:rsidR="00FB3E40"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87" w:name="_Toc322338601"/>
            <w:r w:rsidRPr="004C5FC8">
              <w:rPr>
                <w:rFonts w:cs="Arial"/>
                <w:sz w:val="18"/>
                <w:szCs w:val="16"/>
              </w:rPr>
            </w:r>
            <w:r w:rsidRPr="004C5FC8">
              <w:rPr>
                <w:rFonts w:cs="Arial"/>
                <w:sz w:val="18"/>
                <w:szCs w:val="16"/>
              </w:rPr>
              <w:fldChar w:fldCharType="end"/>
            </w:r>
            <w:r w:rsidR="00BF4CB6">
              <w:rPr>
                <w:rFonts w:cs="Arial"/>
                <w:sz w:val="18"/>
                <w:szCs w:val="16"/>
              </w:rPr>
              <w:t xml:space="preserve"> </w:t>
            </w:r>
            <w:r w:rsidR="00FB3E40" w:rsidRPr="004C5FC8">
              <w:rPr>
                <w:rFonts w:cs="Arial"/>
                <w:sz w:val="18"/>
                <w:szCs w:val="16"/>
              </w:rPr>
              <w:t>Paint/Pigment Production</w:t>
            </w:r>
            <w:bookmarkEnd w:id="887"/>
          </w:p>
          <w:p w:rsidR="00FB3E40"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88" w:name="_Toc322338602"/>
            <w:r w:rsidRPr="004C5FC8">
              <w:rPr>
                <w:rFonts w:cs="Arial"/>
                <w:sz w:val="18"/>
                <w:szCs w:val="16"/>
              </w:rPr>
            </w:r>
            <w:r w:rsidRPr="004C5FC8">
              <w:rPr>
                <w:rFonts w:cs="Arial"/>
                <w:sz w:val="18"/>
                <w:szCs w:val="16"/>
              </w:rPr>
              <w:fldChar w:fldCharType="end"/>
            </w:r>
            <w:r w:rsidR="00FB3E40" w:rsidRPr="004C5FC8">
              <w:rPr>
                <w:rFonts w:cs="Arial"/>
                <w:sz w:val="18"/>
                <w:szCs w:val="16"/>
              </w:rPr>
              <w:t xml:space="preserve"> Glass Production</w:t>
            </w:r>
            <w:bookmarkEnd w:id="888"/>
          </w:p>
          <w:p w:rsidR="00FB3E40"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89" w:name="_Toc322338603"/>
            <w:r w:rsidRPr="004C5FC8">
              <w:rPr>
                <w:rFonts w:cs="Arial"/>
                <w:sz w:val="18"/>
                <w:szCs w:val="16"/>
              </w:rPr>
            </w:r>
            <w:r w:rsidRPr="004C5FC8">
              <w:rPr>
                <w:rFonts w:cs="Arial"/>
                <w:sz w:val="18"/>
                <w:szCs w:val="16"/>
              </w:rPr>
              <w:fldChar w:fldCharType="end"/>
            </w:r>
            <w:r w:rsidR="00BF4CB6">
              <w:rPr>
                <w:rFonts w:cs="Arial"/>
                <w:sz w:val="18"/>
                <w:szCs w:val="16"/>
              </w:rPr>
              <w:t xml:space="preserve"> </w:t>
            </w:r>
            <w:r w:rsidR="00FB3E40" w:rsidRPr="004C5FC8">
              <w:rPr>
                <w:rFonts w:cs="Arial"/>
                <w:sz w:val="18"/>
                <w:szCs w:val="16"/>
              </w:rPr>
              <w:t>Electronic Industry</w:t>
            </w:r>
            <w:bookmarkEnd w:id="889"/>
          </w:p>
          <w:p w:rsidR="00FB3E40"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90" w:name="_Toc322338604"/>
            <w:r w:rsidRPr="004C5FC8">
              <w:rPr>
                <w:rFonts w:cs="Arial"/>
                <w:sz w:val="18"/>
                <w:szCs w:val="16"/>
              </w:rPr>
            </w:r>
            <w:r w:rsidRPr="004C5FC8">
              <w:rPr>
                <w:rFonts w:cs="Arial"/>
                <w:sz w:val="18"/>
                <w:szCs w:val="16"/>
              </w:rPr>
              <w:fldChar w:fldCharType="end"/>
            </w:r>
            <w:r w:rsidR="00BF4CB6">
              <w:rPr>
                <w:rFonts w:cs="Arial"/>
                <w:sz w:val="18"/>
                <w:szCs w:val="16"/>
              </w:rPr>
              <w:t xml:space="preserve"> </w:t>
            </w:r>
            <w:r w:rsidR="00FB3E40" w:rsidRPr="004C5FC8">
              <w:rPr>
                <w:rFonts w:cs="Arial"/>
                <w:sz w:val="18"/>
                <w:szCs w:val="16"/>
              </w:rPr>
              <w:t>Power Industry</w:t>
            </w:r>
            <w:bookmarkEnd w:id="890"/>
          </w:p>
          <w:p w:rsidR="00FB3E40" w:rsidRPr="006532CE" w:rsidRDefault="008C6E22" w:rsidP="00BF4CB6">
            <w:pPr>
              <w:spacing w:before="100"/>
              <w:rPr>
                <w:rFonts w:cs="Arial"/>
                <w:sz w:val="16"/>
                <w:szCs w:val="16"/>
              </w:rPr>
            </w:pPr>
            <w:r w:rsidRPr="004C5FC8">
              <w:rPr>
                <w:rFonts w:cs="Arial"/>
                <w:sz w:val="18"/>
                <w:szCs w:val="16"/>
              </w:rPr>
              <w:fldChar w:fldCharType="begin">
                <w:ffData>
                  <w:name w:val="Check11"/>
                  <w:enabled/>
                  <w:calcOnExit w:val="0"/>
                  <w:checkBox>
                    <w:sizeAuto/>
                    <w:default w:val="0"/>
                  </w:checkBox>
                </w:ffData>
              </w:fldChar>
            </w:r>
            <w:r w:rsidR="00FB3E40" w:rsidRPr="004C5FC8">
              <w:rPr>
                <w:rFonts w:cs="Arial"/>
                <w:sz w:val="18"/>
                <w:szCs w:val="16"/>
              </w:rPr>
              <w:instrText xml:space="preserve"> FORMCHECKBOX </w:instrText>
            </w:r>
            <w:bookmarkStart w:id="891" w:name="_Toc322338605"/>
            <w:r w:rsidRPr="004C5FC8">
              <w:rPr>
                <w:rFonts w:cs="Arial"/>
                <w:sz w:val="18"/>
                <w:szCs w:val="16"/>
              </w:rPr>
            </w:r>
            <w:r w:rsidRPr="004C5FC8">
              <w:rPr>
                <w:rFonts w:cs="Arial"/>
                <w:sz w:val="18"/>
                <w:szCs w:val="16"/>
              </w:rPr>
              <w:fldChar w:fldCharType="end"/>
            </w:r>
            <w:r w:rsidR="00FB3E40" w:rsidRPr="004C5FC8">
              <w:rPr>
                <w:rFonts w:cs="Arial"/>
                <w:sz w:val="18"/>
                <w:szCs w:val="16"/>
              </w:rPr>
              <w:t xml:space="preserve"> Other (specify): </w:t>
            </w:r>
            <w:bookmarkEnd w:id="891"/>
            <w:r w:rsidR="00FB3E40">
              <w:rPr>
                <w:rFonts w:cs="Arial"/>
                <w:sz w:val="18"/>
                <w:szCs w:val="16"/>
              </w:rPr>
              <w:t>__________</w:t>
            </w:r>
          </w:p>
        </w:tc>
        <w:tc>
          <w:tcPr>
            <w:tcW w:w="6406" w:type="dxa"/>
            <w:gridSpan w:val="11"/>
            <w:tcBorders>
              <w:top w:val="single" w:sz="4" w:space="0" w:color="A50021"/>
              <w:left w:val="single" w:sz="4" w:space="0" w:color="A50021"/>
              <w:right w:val="single" w:sz="4" w:space="0" w:color="A50021"/>
            </w:tcBorders>
            <w:shd w:val="clear" w:color="auto" w:fill="FEDDDD"/>
          </w:tcPr>
          <w:p w:rsidR="00FB3E40" w:rsidRPr="00261EDA" w:rsidRDefault="00FB3E40" w:rsidP="0017075D">
            <w:pPr>
              <w:spacing w:before="60" w:after="60"/>
              <w:rPr>
                <w:rFonts w:cs="Arial"/>
                <w:b/>
              </w:rPr>
            </w:pPr>
            <w:r w:rsidRPr="00261EDA">
              <w:rPr>
                <w:rFonts w:cs="Arial"/>
                <w:b/>
              </w:rPr>
              <w:t>Controls:</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Wear gloves</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Respirator use</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Local exhaust ventilation</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Overalls / work clothing</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Laundering by employer</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Wash basins &amp; showers (with hot &amp; cold water)</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b/>
              </w:rPr>
            </w:pPr>
          </w:p>
        </w:tc>
        <w:tc>
          <w:tcPr>
            <w:tcW w:w="3685" w:type="dxa"/>
            <w:gridSpan w:val="6"/>
            <w:tcBorders>
              <w:top w:val="single" w:sz="4" w:space="0" w:color="A50021"/>
              <w:left w:val="single" w:sz="4" w:space="0" w:color="A50021"/>
            </w:tcBorders>
            <w:shd w:val="clear" w:color="auto" w:fill="FEDDDD"/>
          </w:tcPr>
          <w:p w:rsidR="00FB3E40" w:rsidRPr="00261EDA" w:rsidRDefault="00FB3E40" w:rsidP="0017075D">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FB3E40" w:rsidRPr="00261EDA" w:rsidRDefault="00FB3E40" w:rsidP="0017075D">
            <w:pPr>
              <w:spacing w:before="60" w:after="60"/>
              <w:rPr>
                <w:b/>
              </w:rPr>
            </w:pPr>
          </w:p>
        </w:tc>
        <w:tc>
          <w:tcPr>
            <w:tcW w:w="1424" w:type="dxa"/>
            <w:tcBorders>
              <w:top w:val="single" w:sz="4" w:space="0" w:color="A50021"/>
              <w:right w:val="single" w:sz="4" w:space="0" w:color="A50021"/>
            </w:tcBorders>
            <w:shd w:val="clear" w:color="auto" w:fill="FEDDDD"/>
          </w:tcPr>
          <w:p w:rsidR="00FB3E40" w:rsidRPr="00261EDA" w:rsidRDefault="00FB3E40" w:rsidP="0017075D">
            <w:pPr>
              <w:spacing w:before="60" w:after="60"/>
              <w:rPr>
                <w:b/>
              </w:rPr>
            </w:pP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tcBorders>
            <w:shd w:val="clear" w:color="auto" w:fill="FEDDDD"/>
          </w:tcPr>
          <w:p w:rsidR="00FB3E40" w:rsidRPr="00261EDA" w:rsidRDefault="00FB3E40" w:rsidP="0017075D">
            <w:pPr>
              <w:spacing w:before="60" w:after="60"/>
              <w:rPr>
                <w:rFonts w:cs="Arial"/>
              </w:rPr>
            </w:pPr>
            <w:r w:rsidRPr="00261EDA">
              <w:rPr>
                <w:rFonts w:cs="Arial"/>
              </w:rPr>
              <w:t>Clean Shaven</w:t>
            </w:r>
          </w:p>
        </w:tc>
        <w:tc>
          <w:tcPr>
            <w:tcW w:w="1297" w:type="dxa"/>
            <w:gridSpan w:val="4"/>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120"/>
              <w:rPr>
                <w:rFonts w:cs="Arial"/>
              </w:rPr>
            </w:pPr>
          </w:p>
        </w:tc>
        <w:tc>
          <w:tcPr>
            <w:tcW w:w="3685" w:type="dxa"/>
            <w:gridSpan w:val="6"/>
            <w:tcBorders>
              <w:left w:val="single" w:sz="4" w:space="0" w:color="A50021"/>
              <w:bottom w:val="single" w:sz="4" w:space="0" w:color="A50021"/>
            </w:tcBorders>
            <w:shd w:val="clear" w:color="auto" w:fill="FEDDDD"/>
          </w:tcPr>
          <w:p w:rsidR="00FB3E40" w:rsidRPr="00261EDA" w:rsidRDefault="00FB3E40"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Yes</w:t>
            </w:r>
          </w:p>
        </w:tc>
        <w:tc>
          <w:tcPr>
            <w:tcW w:w="1424" w:type="dxa"/>
            <w:tcBorders>
              <w:bottom w:val="single" w:sz="4" w:space="0" w:color="A50021"/>
              <w:right w:val="single" w:sz="4" w:space="0" w:color="A50021"/>
            </w:tcBorders>
            <w:shd w:val="clear" w:color="auto" w:fill="FEDDDD"/>
          </w:tcPr>
          <w:p w:rsidR="00FB3E40"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No</w:t>
            </w:r>
          </w:p>
        </w:tc>
      </w:tr>
      <w:tr w:rsidR="00FB3E40" w:rsidRPr="00857267"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FB3E40" w:rsidRPr="00857267" w:rsidRDefault="00FB3E40" w:rsidP="007A5E73">
            <w:pPr>
              <w:numPr>
                <w:ilvl w:val="0"/>
                <w:numId w:val="154"/>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b/>
              </w:rPr>
            </w:pPr>
            <w:r w:rsidRPr="00AC0B36">
              <w:rPr>
                <w:rFonts w:cs="Arial"/>
                <w:b/>
              </w:rPr>
              <w:t>Date</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3E51F5" w:rsidRDefault="00FB3E40" w:rsidP="0017075D">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b/>
              </w:rPr>
            </w:pPr>
            <w:r w:rsidRPr="00AC0B36">
              <w:rPr>
                <w:rFonts w:cs="Arial"/>
                <w:b/>
              </w:rPr>
              <w:t>Recommended Action and/or Comment</w:t>
            </w: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color w:val="800000"/>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FB3E40" w:rsidRPr="00662678" w:rsidRDefault="00FB3E40" w:rsidP="0017075D">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8D0E33" w:rsidRDefault="00FB3E40" w:rsidP="0017075D">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4"/>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FB3E40" w:rsidRPr="00AC0B36" w:rsidRDefault="00FB3E40" w:rsidP="0017075D">
            <w:pPr>
              <w:spacing w:before="80" w:after="80"/>
              <w:rPr>
                <w:rFonts w:cs="Arial"/>
              </w:rPr>
            </w:pP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7A5E73">
            <w:pPr>
              <w:numPr>
                <w:ilvl w:val="0"/>
                <w:numId w:val="154"/>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8C6E22" w:rsidP="007A5E73">
            <w:pPr>
              <w:numPr>
                <w:ilvl w:val="0"/>
                <w:numId w:val="156"/>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Pr>
                <w:rFonts w:cs="Arial"/>
              </w:rPr>
              <w:t xml:space="preserve">  Suitable for</w:t>
            </w:r>
            <w:r w:rsidR="00FB3E40" w:rsidRPr="00261EDA">
              <w:rPr>
                <w:rFonts w:cs="Arial"/>
              </w:rPr>
              <w:t xml:space="preserve"> work</w:t>
            </w:r>
            <w:r w:rsidR="00FB3E40">
              <w:rPr>
                <w:rFonts w:cs="Arial"/>
              </w:rPr>
              <w:t xml:space="preserve"> with thallium</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8C6E22" w:rsidP="007A5E73">
            <w:pPr>
              <w:numPr>
                <w:ilvl w:val="0"/>
                <w:numId w:val="156"/>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Pr>
                <w:rFonts w:cs="Arial"/>
              </w:rPr>
              <w:t xml:space="preserve">  Counselling required</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8C6E22" w:rsidP="007A5E73">
            <w:pPr>
              <w:numPr>
                <w:ilvl w:val="0"/>
                <w:numId w:val="156"/>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w:t>
            </w:r>
            <w:r w:rsidR="00FB3E40">
              <w:rPr>
                <w:rFonts w:cs="Arial"/>
              </w:rPr>
              <w:t>Review</w:t>
            </w:r>
            <w:r w:rsidR="00FB3E40" w:rsidRPr="00261EDA">
              <w:rPr>
                <w:rFonts w:cs="Arial"/>
              </w:rPr>
              <w:t xml:space="preserve"> workplace</w:t>
            </w:r>
            <w:r w:rsidR="00FB3E40">
              <w:rPr>
                <w:rFonts w:cs="Arial"/>
              </w:rPr>
              <w:t xml:space="preserve"> controls</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8C6E22" w:rsidP="007A5E73">
            <w:pPr>
              <w:numPr>
                <w:ilvl w:val="0"/>
                <w:numId w:val="156"/>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Pr>
                <w:rFonts w:cs="Arial"/>
              </w:rPr>
              <w:t xml:space="preserve">  Repeat health assessment</w:t>
            </w:r>
            <w:r w:rsidR="00FB3E40" w:rsidRPr="00261EDA">
              <w:rPr>
                <w:rFonts w:cs="Arial"/>
              </w:rPr>
              <w:t xml:space="preserve"> in </w:t>
            </w:r>
            <w:r w:rsidR="00FB3E40">
              <w:rPr>
                <w:rFonts w:cs="Arial"/>
              </w:rPr>
              <w:t>______</w:t>
            </w:r>
            <w:r w:rsidR="00FB3E40" w:rsidRPr="00261EDA">
              <w:rPr>
                <w:rFonts w:cs="Arial"/>
              </w:rPr>
              <w:t xml:space="preserve"> month(s) / </w:t>
            </w:r>
            <w:r w:rsidR="00FB3E40">
              <w:rPr>
                <w:rFonts w:cs="Arial"/>
              </w:rPr>
              <w:t>______</w:t>
            </w:r>
            <w:r w:rsidR="00FB3E40" w:rsidRPr="00261EDA">
              <w:rPr>
                <w:rFonts w:cs="Arial"/>
              </w:rPr>
              <w:t xml:space="preserve"> week(s)</w:t>
            </w:r>
          </w:p>
        </w:tc>
      </w:tr>
      <w:tr w:rsidR="00FB3E40" w:rsidRPr="00893396" w:rsidTr="0017075D">
        <w:tc>
          <w:tcPr>
            <w:tcW w:w="6345" w:type="dxa"/>
            <w:gridSpan w:val="9"/>
            <w:tcBorders>
              <w:top w:val="single" w:sz="4" w:space="0" w:color="A50021"/>
              <w:left w:val="single" w:sz="4" w:space="0" w:color="A50021"/>
              <w:bottom w:val="single" w:sz="4" w:space="0" w:color="A50021"/>
            </w:tcBorders>
            <w:shd w:val="clear" w:color="auto" w:fill="FEDDDD"/>
          </w:tcPr>
          <w:p w:rsidR="00FB3E40" w:rsidRPr="00261EDA" w:rsidRDefault="008C6E22" w:rsidP="007A5E73">
            <w:pPr>
              <w:numPr>
                <w:ilvl w:val="0"/>
                <w:numId w:val="156"/>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w:t>
            </w:r>
            <w:r w:rsidR="00FB3E40">
              <w:rPr>
                <w:rFonts w:cs="Arial"/>
              </w:rPr>
              <w:t>Removal from</w:t>
            </w:r>
            <w:r w:rsidR="00FB3E40" w:rsidRPr="00261EDA">
              <w:rPr>
                <w:rFonts w:cs="Arial"/>
              </w:rPr>
              <w:t xml:space="preserve"> work</w:t>
            </w:r>
            <w:r w:rsidR="00FB3E40">
              <w:rPr>
                <w:rFonts w:cs="Arial"/>
              </w:rPr>
              <w:t xml:space="preserve"> with thallium</w:t>
            </w:r>
          </w:p>
        </w:tc>
        <w:tc>
          <w:tcPr>
            <w:tcW w:w="3225" w:type="dxa"/>
            <w:gridSpan w:val="6"/>
            <w:tcBorders>
              <w:top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FB3E40" w:rsidRPr="00261EDA" w:rsidTr="0017075D">
        <w:tc>
          <w:tcPr>
            <w:tcW w:w="7105" w:type="dxa"/>
            <w:gridSpan w:val="11"/>
            <w:tcBorders>
              <w:top w:val="single" w:sz="4" w:space="0" w:color="A50021"/>
              <w:left w:val="single" w:sz="4" w:space="0" w:color="A50021"/>
              <w:bottom w:val="single" w:sz="4" w:space="0" w:color="A50021"/>
            </w:tcBorders>
            <w:shd w:val="clear" w:color="auto" w:fill="FEDDDD"/>
          </w:tcPr>
          <w:p w:rsidR="00FB3E40" w:rsidRPr="00261EDA" w:rsidRDefault="008C6E22" w:rsidP="007A5E73">
            <w:pPr>
              <w:numPr>
                <w:ilvl w:val="0"/>
                <w:numId w:val="156"/>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sidRPr="00261EDA">
              <w:rPr>
                <w:rFonts w:cs="Arial"/>
              </w:rPr>
              <w:t xml:space="preserve">  Medical examination by Medical Practitioner</w:t>
            </w:r>
            <w:r w:rsidR="00FB3E40">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8C6E22" w:rsidP="007A5E73">
            <w:pPr>
              <w:numPr>
                <w:ilvl w:val="0"/>
                <w:numId w:val="156"/>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FB3E40" w:rsidRPr="00261EDA">
              <w:rPr>
                <w:rFonts w:cs="Arial"/>
              </w:rPr>
              <w:instrText xml:space="preserve"> FORMCHECKBOX </w:instrText>
            </w:r>
            <w:r w:rsidRPr="00261EDA">
              <w:rPr>
                <w:rFonts w:cs="Arial"/>
              </w:rPr>
            </w:r>
            <w:r w:rsidRPr="00261EDA">
              <w:rPr>
                <w:rFonts w:cs="Arial"/>
              </w:rPr>
              <w:fldChar w:fldCharType="end"/>
            </w:r>
            <w:r w:rsidR="00FB3E40">
              <w:rPr>
                <w:rFonts w:cs="Arial"/>
              </w:rPr>
              <w:t xml:space="preserve">  Fit to resume thallium risk work                                 F</w:t>
            </w:r>
            <w:r w:rsidR="00FB3E40" w:rsidRPr="00261EDA">
              <w:rPr>
                <w:rFonts w:cs="Arial"/>
              </w:rPr>
              <w:t xml:space="preserve">rom </w:t>
            </w:r>
            <w:r w:rsidR="00FB3E40" w:rsidRPr="008D0E33">
              <w:rPr>
                <w:rFonts w:asciiTheme="minorHAnsi" w:hAnsiTheme="minorHAnsi" w:cstheme="minorHAnsi"/>
                <w:color w:val="BFBFBF" w:themeColor="background1" w:themeShade="BF"/>
              </w:rPr>
              <w:t>DD/MM/YYYY</w:t>
            </w:r>
          </w:p>
        </w:tc>
      </w:tr>
      <w:tr w:rsidR="00FB3E40" w:rsidRPr="00A67246" w:rsidTr="0017075D">
        <w:tc>
          <w:tcPr>
            <w:tcW w:w="7105" w:type="dxa"/>
            <w:gridSpan w:val="11"/>
            <w:tcBorders>
              <w:top w:val="single" w:sz="4" w:space="0" w:color="D99594"/>
              <w:left w:val="single" w:sz="4" w:space="0" w:color="A50021"/>
              <w:bottom w:val="single" w:sz="4" w:space="0" w:color="A50021"/>
            </w:tcBorders>
            <w:shd w:val="clear" w:color="auto" w:fill="FEDDDD"/>
          </w:tcPr>
          <w:p w:rsidR="00FB3E40" w:rsidRPr="00A67246" w:rsidRDefault="008C6E22" w:rsidP="007A5E73">
            <w:pPr>
              <w:numPr>
                <w:ilvl w:val="0"/>
                <w:numId w:val="156"/>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FB3E40" w:rsidRPr="00A67246">
              <w:rPr>
                <w:rFonts w:cs="Arial"/>
              </w:rPr>
              <w:instrText xml:space="preserve"> FORMCHECKBOX </w:instrText>
            </w:r>
            <w:r w:rsidRPr="00A67246">
              <w:rPr>
                <w:rFonts w:cs="Arial"/>
              </w:rPr>
            </w:r>
            <w:r w:rsidRPr="00A67246">
              <w:rPr>
                <w:rFonts w:cs="Arial"/>
              </w:rPr>
              <w:fldChar w:fldCharType="end"/>
            </w:r>
            <w:r w:rsidR="00FB3E40" w:rsidRPr="00A67246">
              <w:rPr>
                <w:rFonts w:cs="Arial"/>
              </w:rPr>
              <w:t xml:space="preserve">  Referred to Medical Specialist </w:t>
            </w:r>
            <w:r w:rsidR="00FB3E40">
              <w:rPr>
                <w:rFonts w:cs="Arial"/>
              </w:rPr>
              <w:t>(</w:t>
            </w:r>
            <w:r w:rsidR="00FB3E40" w:rsidRPr="00A67246">
              <w:rPr>
                <w:rFonts w:cs="Arial"/>
              </w:rPr>
              <w:t xml:space="preserve">respiratory/dermatology/other):     </w:t>
            </w:r>
            <w:r w:rsidR="00FB3E40">
              <w:rPr>
                <w:rFonts w:cs="Arial"/>
              </w:rPr>
              <w:br/>
            </w:r>
            <w:r w:rsidR="00FB3E40"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FB3E40" w:rsidRPr="00A67246" w:rsidRDefault="00FB3E40" w:rsidP="0017075D">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FB3E40" w:rsidRPr="00FE0E84"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FE0E84" w:rsidRDefault="00FB3E40"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p w:rsidR="00FB3E40" w:rsidRPr="00FE0E84" w:rsidRDefault="00FB3E40" w:rsidP="0017075D">
            <w:pPr>
              <w:spacing w:before="80" w:after="80"/>
              <w:rPr>
                <w:rFonts w:cs="Arial"/>
              </w:rPr>
            </w:pPr>
          </w:p>
        </w:tc>
      </w:tr>
      <w:tr w:rsidR="00FB3E40" w:rsidRPr="00261EDA" w:rsidTr="0017075D">
        <w:tc>
          <w:tcPr>
            <w:tcW w:w="9570" w:type="dxa"/>
            <w:gridSpan w:val="15"/>
            <w:tcBorders>
              <w:top w:val="single" w:sz="4" w:space="0" w:color="A50021"/>
              <w:left w:val="single" w:sz="4" w:space="0" w:color="A50021"/>
              <w:bottom w:val="single" w:sz="4" w:space="0" w:color="A50021"/>
              <w:right w:val="single" w:sz="4" w:space="0" w:color="A50021"/>
            </w:tcBorders>
            <w:shd w:val="clear" w:color="auto" w:fill="A50021"/>
          </w:tcPr>
          <w:p w:rsidR="00FB3E40" w:rsidRPr="00261EDA" w:rsidRDefault="00FB3E40"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FB3E40" w:rsidRPr="00261EDA" w:rsidTr="00DF0922">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Name: </w:t>
            </w:r>
          </w:p>
        </w:tc>
        <w:tc>
          <w:tcPr>
            <w:tcW w:w="3514" w:type="dxa"/>
            <w:gridSpan w:val="7"/>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FB3E40" w:rsidRPr="00261EDA" w:rsidTr="00DF0922">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Tel: </w:t>
            </w:r>
          </w:p>
        </w:tc>
        <w:tc>
          <w:tcPr>
            <w:tcW w:w="2588"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Pr>
                <w:rFonts w:cs="Arial"/>
              </w:rPr>
              <w:t>Registration Number</w:t>
            </w:r>
            <w:r w:rsidRPr="00261EDA">
              <w:rPr>
                <w:rFonts w:cs="Arial"/>
              </w:rPr>
              <w:t xml:space="preserve">: </w:t>
            </w:r>
          </w:p>
        </w:tc>
      </w:tr>
      <w:tr w:rsidR="00FB3E40" w:rsidRPr="00261EDA" w:rsidTr="001B422F">
        <w:tc>
          <w:tcPr>
            <w:tcW w:w="9570" w:type="dxa"/>
            <w:gridSpan w:val="15"/>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Medical Practice</w:t>
            </w:r>
            <w:r>
              <w:rPr>
                <w:rFonts w:cs="Arial"/>
              </w:rPr>
              <w:t>:</w:t>
            </w:r>
          </w:p>
        </w:tc>
      </w:tr>
      <w:tr w:rsidR="00FB3E40" w:rsidRPr="00261EDA" w:rsidTr="00DF0922">
        <w:tc>
          <w:tcPr>
            <w:tcW w:w="4361" w:type="dxa"/>
            <w:gridSpan w:val="6"/>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Address: </w:t>
            </w:r>
          </w:p>
        </w:tc>
        <w:tc>
          <w:tcPr>
            <w:tcW w:w="2995" w:type="dxa"/>
            <w:gridSpan w:val="7"/>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FB3E40" w:rsidRPr="00261EDA" w:rsidRDefault="00FB3E40" w:rsidP="0017075D">
            <w:pPr>
              <w:spacing w:before="80" w:after="80"/>
              <w:rPr>
                <w:rFonts w:cs="Arial"/>
              </w:rPr>
            </w:pPr>
            <w:r w:rsidRPr="00261EDA">
              <w:rPr>
                <w:rFonts w:cs="Arial"/>
              </w:rPr>
              <w:t xml:space="preserve">Postcode: </w:t>
            </w:r>
          </w:p>
        </w:tc>
      </w:tr>
    </w:tbl>
    <w:p w:rsidR="00FB3E40" w:rsidRPr="008E2ED2" w:rsidRDefault="00FB3E40" w:rsidP="00FB3E40">
      <w:pPr>
        <w:rPr>
          <w:szCs w:val="22"/>
        </w:rPr>
      </w:pPr>
    </w:p>
    <w:p w:rsidR="00FB3E40" w:rsidRDefault="00FB3E40" w:rsidP="00FB3E40">
      <w:pPr>
        <w:rPr>
          <w:rFonts w:cs="Arial"/>
          <w:b/>
        </w:rPr>
      </w:pPr>
      <w:r>
        <w:rPr>
          <w:rFonts w:cs="Arial"/>
          <w:b/>
        </w:rPr>
        <w:br w:type="page"/>
      </w: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FB3E40" w:rsidRPr="00542A8C" w:rsidTr="0017075D">
        <w:tc>
          <w:tcPr>
            <w:tcW w:w="9579" w:type="dxa"/>
            <w:gridSpan w:val="15"/>
            <w:tcBorders>
              <w:bottom w:val="single" w:sz="4" w:space="0" w:color="A50021"/>
            </w:tcBorders>
            <w:shd w:val="clear" w:color="auto" w:fill="auto"/>
          </w:tcPr>
          <w:p w:rsidR="00FB3E40" w:rsidRPr="00542A8C" w:rsidRDefault="00FB3E40"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FB3E40"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261EDA" w:rsidRDefault="00FB3E40" w:rsidP="007A5E73">
            <w:pPr>
              <w:numPr>
                <w:ilvl w:val="0"/>
                <w:numId w:val="157"/>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FB3E40"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Company / Organisation name: </w:t>
            </w:r>
          </w:p>
        </w:tc>
      </w:tr>
      <w:tr w:rsidR="00FB3E40" w:rsidRPr="00261EDA" w:rsidTr="001721DB">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C26E32">
            <w:pPr>
              <w:spacing w:before="80" w:after="80"/>
              <w:rPr>
                <w:rFonts w:cs="Arial"/>
              </w:rPr>
            </w:pPr>
            <w:r w:rsidRPr="00261EDA">
              <w:rPr>
                <w:rFonts w:cs="Arial"/>
              </w:rPr>
              <w:t xml:space="preserve">Postcode: </w:t>
            </w:r>
          </w:p>
        </w:tc>
      </w:tr>
      <w:tr w:rsidR="00FB3E40" w:rsidRPr="00261EDA" w:rsidTr="001721DB">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Contact Name: </w:t>
            </w:r>
          </w:p>
        </w:tc>
      </w:tr>
      <w:tr w:rsidR="00FB3E40"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261EDA" w:rsidRDefault="00FB3E40" w:rsidP="007A5E73">
            <w:pPr>
              <w:numPr>
                <w:ilvl w:val="0"/>
                <w:numId w:val="157"/>
              </w:numPr>
              <w:spacing w:before="120"/>
              <w:ind w:left="360"/>
              <w:rPr>
                <w:rFonts w:cs="Arial"/>
                <w:b/>
                <w:color w:val="FFFFFF"/>
              </w:rPr>
            </w:pPr>
            <w:r>
              <w:rPr>
                <w:rFonts w:cs="Arial"/>
                <w:b/>
                <w:color w:val="FFFFFF"/>
              </w:rPr>
              <w:t>OTHER BUSINESSES OR UNDERTAKINGS ENGAGING THE WORKER</w:t>
            </w:r>
          </w:p>
        </w:tc>
      </w:tr>
      <w:tr w:rsidR="00FB3E40"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Company / Organisation name: </w:t>
            </w:r>
          </w:p>
        </w:tc>
      </w:tr>
      <w:tr w:rsidR="00C26E32" w:rsidRPr="00261EDA" w:rsidTr="001721DB">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Postcode: </w:t>
            </w:r>
          </w:p>
        </w:tc>
      </w:tr>
      <w:tr w:rsidR="00FB3E40" w:rsidRPr="00261EDA" w:rsidTr="001721DB">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C26E32" w:rsidP="0017075D">
            <w:pPr>
              <w:spacing w:before="80" w:after="80"/>
              <w:rPr>
                <w:rFonts w:cs="Arial"/>
              </w:rPr>
            </w:pPr>
            <w:r>
              <w:rPr>
                <w:rFonts w:cs="Arial"/>
              </w:rPr>
              <w:t xml:space="preserve">Site </w:t>
            </w:r>
            <w:r w:rsidR="00FB3E40" w:rsidRPr="00261EDA">
              <w:rPr>
                <w:rFonts w:cs="Arial"/>
              </w:rPr>
              <w:t>Tel:</w:t>
            </w:r>
            <w:r w:rsidR="00FB3E40"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C26E32" w:rsidP="0017075D">
            <w:pPr>
              <w:spacing w:before="80" w:after="80"/>
              <w:rPr>
                <w:rFonts w:cs="Arial"/>
              </w:rPr>
            </w:pPr>
            <w:r>
              <w:rPr>
                <w:rFonts w:cs="Arial"/>
              </w:rPr>
              <w:t xml:space="preserve">Site </w:t>
            </w:r>
            <w:r w:rsidR="00FB3E40"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Contact Name: </w:t>
            </w:r>
          </w:p>
        </w:tc>
      </w:tr>
      <w:tr w:rsidR="00FB3E40"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261EDA" w:rsidRDefault="00FB3E40" w:rsidP="007A5E73">
            <w:pPr>
              <w:numPr>
                <w:ilvl w:val="0"/>
                <w:numId w:val="157"/>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FB3E40" w:rsidRPr="00261EDA" w:rsidTr="0017075D">
        <w:tc>
          <w:tcPr>
            <w:tcW w:w="4312" w:type="dxa"/>
            <w:gridSpan w:val="4"/>
            <w:tcBorders>
              <w:top w:val="single" w:sz="4" w:space="0" w:color="A50021"/>
              <w:left w:val="single" w:sz="4" w:space="0" w:color="A50021"/>
              <w:bottom w:val="single" w:sz="4" w:space="0" w:color="A50021"/>
            </w:tcBorders>
            <w:shd w:val="clear" w:color="auto" w:fill="auto"/>
          </w:tcPr>
          <w:p w:rsidR="00FB3E40" w:rsidRPr="00261EDA" w:rsidRDefault="00FB3E40"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Given names: </w:t>
            </w:r>
          </w:p>
        </w:tc>
      </w:tr>
      <w:tr w:rsidR="00FB3E40" w:rsidRPr="00612B70" w:rsidTr="0017075D">
        <w:tc>
          <w:tcPr>
            <w:tcW w:w="4312" w:type="dxa"/>
            <w:gridSpan w:val="4"/>
            <w:tcBorders>
              <w:top w:val="single" w:sz="4" w:space="0" w:color="A50021"/>
              <w:left w:val="single" w:sz="4" w:space="0" w:color="A50021"/>
              <w:bottom w:val="single" w:sz="4" w:space="0" w:color="A50021"/>
            </w:tcBorders>
            <w:shd w:val="clear" w:color="auto" w:fill="auto"/>
          </w:tcPr>
          <w:p w:rsidR="00FB3E40" w:rsidRPr="00261EDA" w:rsidRDefault="00FB3E40"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FB3E40" w:rsidRPr="00612B70" w:rsidRDefault="00FB3E40" w:rsidP="0017075D">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0057FE">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FB3E40" w:rsidRDefault="008C6E22"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FB3E40" w:rsidRPr="00612B70">
              <w:rPr>
                <w:rFonts w:cs="Arial"/>
              </w:rPr>
              <w:instrText xml:space="preserve"> FORMCHECKBOX </w:instrText>
            </w:r>
            <w:r w:rsidRPr="00612B70">
              <w:rPr>
                <w:rFonts w:cs="Arial"/>
              </w:rPr>
            </w:r>
            <w:r w:rsidRPr="00612B70">
              <w:rPr>
                <w:rFonts w:cs="Arial"/>
              </w:rPr>
              <w:fldChar w:fldCharType="end"/>
            </w:r>
            <w:r w:rsidR="00FB3E40" w:rsidRPr="00612B70">
              <w:rPr>
                <w:rFonts w:cs="Arial"/>
              </w:rPr>
              <w:t xml:space="preserve"> Femal</w:t>
            </w:r>
            <w:r w:rsidR="00FB3E40">
              <w:rPr>
                <w:rFonts w:cs="Arial"/>
              </w:rPr>
              <w:t>e</w:t>
            </w:r>
          </w:p>
          <w:p w:rsidR="00FB3E40" w:rsidRPr="00612B70" w:rsidRDefault="008C6E22"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FB3E40" w:rsidRPr="00612B70">
              <w:rPr>
                <w:rFonts w:cs="Arial"/>
              </w:rPr>
              <w:instrText xml:space="preserve"> FORMCHECKBOX </w:instrText>
            </w:r>
            <w:r w:rsidRPr="00612B70">
              <w:rPr>
                <w:rFonts w:cs="Arial"/>
              </w:rPr>
            </w:r>
            <w:r w:rsidRPr="00612B70">
              <w:rPr>
                <w:rFonts w:cs="Arial"/>
              </w:rPr>
              <w:fldChar w:fldCharType="end"/>
            </w:r>
            <w:r w:rsidR="00FB3E40">
              <w:rPr>
                <w:rFonts w:cs="Arial"/>
              </w:rPr>
              <w:t xml:space="preserve"> </w:t>
            </w:r>
            <w:r w:rsidR="00FB3E40" w:rsidRPr="00612B70">
              <w:rPr>
                <w:rFonts w:cs="Arial"/>
              </w:rPr>
              <w:t>Pregnant/Breast Feeding</w:t>
            </w:r>
            <w:r w:rsidR="00FB3E40">
              <w:rPr>
                <w:rFonts w:cs="Arial"/>
              </w:rPr>
              <w:t>?</w:t>
            </w:r>
          </w:p>
        </w:tc>
      </w:tr>
      <w:tr w:rsidR="00FB3E40" w:rsidRPr="00261EDA" w:rsidTr="001721DB">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C26E32">
            <w:pPr>
              <w:spacing w:before="80" w:after="80"/>
              <w:rPr>
                <w:rFonts w:cs="Arial"/>
              </w:rPr>
            </w:pPr>
            <w:r w:rsidRPr="00261EDA">
              <w:rPr>
                <w:rFonts w:cs="Arial"/>
              </w:rPr>
              <w:t xml:space="preserve">Postcode: </w:t>
            </w:r>
          </w:p>
        </w:tc>
      </w:tr>
      <w:tr w:rsidR="00FB3E40" w:rsidRPr="00261EDA" w:rsidTr="001721DB">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Mob: </w:t>
            </w:r>
          </w:p>
        </w:tc>
      </w:tr>
      <w:tr w:rsidR="00FB3E40" w:rsidRPr="00857267" w:rsidTr="0017075D">
        <w:tc>
          <w:tcPr>
            <w:tcW w:w="5601" w:type="dxa"/>
            <w:gridSpan w:val="8"/>
            <w:tcBorders>
              <w:top w:val="single" w:sz="4" w:space="0" w:color="A50021"/>
              <w:left w:val="single" w:sz="4" w:space="0" w:color="A50021"/>
              <w:bottom w:val="single" w:sz="4" w:space="0" w:color="A50021"/>
            </w:tcBorders>
            <w:shd w:val="clear" w:color="auto" w:fill="auto"/>
          </w:tcPr>
          <w:p w:rsidR="00FB3E40" w:rsidRPr="00857267" w:rsidRDefault="00FB3E40" w:rsidP="0017075D">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FB3E40" w:rsidRPr="00857267" w:rsidRDefault="00FB3E40" w:rsidP="0017075D">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FB3E40" w:rsidRPr="00857267" w:rsidRDefault="00FB3E40" w:rsidP="0017075D">
            <w:pPr>
              <w:spacing w:before="80" w:after="80"/>
              <w:rPr>
                <w:rFonts w:cs="Arial"/>
              </w:rPr>
            </w:pPr>
          </w:p>
        </w:tc>
      </w:tr>
      <w:tr w:rsidR="00FB3E40" w:rsidRPr="00667FD2" w:rsidTr="0017075D">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667FD2" w:rsidRDefault="00FB3E40" w:rsidP="007A5E73">
            <w:pPr>
              <w:numPr>
                <w:ilvl w:val="0"/>
                <w:numId w:val="157"/>
              </w:numPr>
              <w:spacing w:before="120"/>
              <w:ind w:left="360"/>
              <w:rPr>
                <w:rFonts w:cs="Arial"/>
                <w:b/>
              </w:rPr>
            </w:pPr>
            <w:r w:rsidRPr="00095FEB">
              <w:rPr>
                <w:rFonts w:cs="Arial"/>
                <w:b/>
                <w:color w:val="FFFFFF"/>
              </w:rPr>
              <w:t>GENERAL HEALTH ASSESSMENT (if applicable)</w:t>
            </w:r>
          </w:p>
        </w:tc>
      </w:tr>
      <w:tr w:rsidR="00FB3E4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667FD2" w:rsidRDefault="00FB3E40" w:rsidP="0017075D">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667FD2" w:rsidRDefault="00FB3E40" w:rsidP="0017075D">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667FD2" w:rsidRDefault="00FB3E40" w:rsidP="0017075D">
            <w:pPr>
              <w:spacing w:before="120"/>
              <w:ind w:left="46"/>
              <w:rPr>
                <w:rFonts w:cs="Arial"/>
                <w:b/>
              </w:rPr>
            </w:pPr>
            <w:r>
              <w:rPr>
                <w:rFonts w:cs="Arial"/>
                <w:b/>
              </w:rPr>
              <w:t>Further testing?</w:t>
            </w:r>
          </w:p>
        </w:tc>
      </w:tr>
      <w:tr w:rsidR="00FB3E4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FB3E4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jc w:val="both"/>
              <w:rPr>
                <w:rFonts w:cs="Arial"/>
              </w:rPr>
            </w:pPr>
            <w:r>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FB3E4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jc w:val="both"/>
              <w:rPr>
                <w:rFonts w:cs="Arial"/>
              </w:rPr>
            </w:pPr>
            <w:r>
              <w:rPr>
                <w:rFonts w:cs="Arial"/>
              </w:rPr>
              <w:t>Respiratory tract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DD5709"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DD5709" w:rsidRDefault="00DD5709" w:rsidP="0017075D">
            <w:pPr>
              <w:spacing w:before="120"/>
              <w:jc w:val="both"/>
              <w:rPr>
                <w:rFonts w:cs="Arial"/>
              </w:rPr>
            </w:pPr>
            <w:r>
              <w:rPr>
                <w:rFonts w:cs="Arial"/>
              </w:rPr>
              <w:t>GIT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DD5709" w:rsidRPr="003E3FED" w:rsidRDefault="00DD5709"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DD5709"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FB3E4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jc w:val="both"/>
              <w:rPr>
                <w:rFonts w:cs="Arial"/>
              </w:rPr>
            </w:pPr>
            <w:r>
              <w:rPr>
                <w:rFonts w:cs="Arial"/>
              </w:rPr>
              <w:t>Eyes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FB3E4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428E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428E0" w:rsidRDefault="000428E0" w:rsidP="0017075D">
            <w:pPr>
              <w:spacing w:before="120"/>
              <w:jc w:val="both"/>
              <w:rPr>
                <w:rFonts w:cs="Arial"/>
              </w:rPr>
            </w:pPr>
            <w:r>
              <w:rPr>
                <w:rFonts w:cs="Arial"/>
              </w:rPr>
              <w:t>Mucous membranes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0428E0" w:rsidRPr="003E3FED" w:rsidRDefault="000428E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0428E0"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428E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428E0" w:rsidRDefault="000428E0" w:rsidP="0017075D">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0428E0" w:rsidRPr="003E3FED" w:rsidRDefault="000428E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0428E0"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0428E0"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0428E0" w:rsidRDefault="000428E0" w:rsidP="00A372B5">
            <w:pPr>
              <w:spacing w:before="120"/>
              <w:rPr>
                <w:rFonts w:cs="Arial"/>
              </w:rPr>
            </w:pPr>
            <w:r>
              <w:rPr>
                <w:rFonts w:cs="Arial"/>
              </w:rPr>
              <w:t>Peripheral nervous system</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0428E0" w:rsidRPr="003E3FED" w:rsidRDefault="000428E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0428E0"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FB3E40" w:rsidRPr="00667FD2" w:rsidTr="0017075D">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FB3E40" w:rsidRDefault="00FB3E40" w:rsidP="0017075D">
            <w:pPr>
              <w:spacing w:before="120"/>
              <w:jc w:val="both"/>
              <w:rPr>
                <w:rFonts w:cs="Arial"/>
              </w:rPr>
            </w:pPr>
            <w:r>
              <w:rPr>
                <w:rFonts w:cs="Arial"/>
              </w:rPr>
              <w:t>Others</w:t>
            </w:r>
          </w:p>
          <w:p w:rsidR="00FB3E40" w:rsidRDefault="00FB3E40" w:rsidP="0017075D">
            <w:pPr>
              <w:spacing w:before="120"/>
              <w:jc w:val="both"/>
              <w:rPr>
                <w:rFonts w:cs="Arial"/>
              </w:rPr>
            </w:pPr>
          </w:p>
          <w:p w:rsidR="00FB3E40" w:rsidRDefault="00FB3E40" w:rsidP="0017075D">
            <w:pPr>
              <w:spacing w:before="120"/>
              <w:jc w:val="both"/>
              <w:rPr>
                <w:rFonts w:cs="Arial"/>
              </w:rPr>
            </w:pPr>
          </w:p>
          <w:p w:rsidR="00FB3E40" w:rsidRDefault="00FB3E40" w:rsidP="0017075D">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FB3E40" w:rsidRDefault="00FB3E40" w:rsidP="0017075D">
            <w:pPr>
              <w:spacing w:before="120"/>
              <w:jc w:val="both"/>
              <w:rPr>
                <w:rFonts w:cs="Arial"/>
              </w:rPr>
            </w:pPr>
          </w:p>
          <w:p w:rsidR="00FB3E40" w:rsidRDefault="00FB3E40" w:rsidP="0017075D">
            <w:pPr>
              <w:spacing w:before="120"/>
              <w:jc w:val="both"/>
              <w:rPr>
                <w:rFonts w:cs="Arial"/>
              </w:rPr>
            </w:pPr>
          </w:p>
          <w:p w:rsidR="00FB3E40" w:rsidRDefault="00FB3E40" w:rsidP="0017075D">
            <w:pPr>
              <w:spacing w:before="120"/>
              <w:ind w:left="18"/>
              <w:jc w:val="both"/>
              <w:rPr>
                <w:rFonts w:cs="Arial"/>
              </w:rPr>
            </w:pPr>
          </w:p>
          <w:p w:rsidR="00FB3E40" w:rsidRPr="003E3FED" w:rsidRDefault="00FB3E40" w:rsidP="0017075D">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FB3E40"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FB3E40" w:rsidRPr="00667FD2" w:rsidTr="0017075D">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Default="00FB3E40" w:rsidP="0017075D">
            <w:pPr>
              <w:spacing w:before="120"/>
              <w:ind w:left="18"/>
              <w:jc w:val="both"/>
              <w:rPr>
                <w:rFonts w:cs="Arial"/>
              </w:rPr>
            </w:pPr>
            <w:r>
              <w:rPr>
                <w:rFonts w:cs="Arial"/>
              </w:rPr>
              <w:t>Height _____cm</w:t>
            </w:r>
          </w:p>
          <w:p w:rsidR="00FB3E40" w:rsidRDefault="00FB3E40" w:rsidP="0017075D">
            <w:pPr>
              <w:spacing w:before="120"/>
              <w:ind w:left="18"/>
              <w:jc w:val="both"/>
              <w:rPr>
                <w:rFonts w:cs="Arial"/>
              </w:rPr>
            </w:pPr>
            <w:r>
              <w:rPr>
                <w:rFonts w:cs="Arial"/>
              </w:rPr>
              <w:t>Weight _____kg</w:t>
            </w:r>
          </w:p>
          <w:p w:rsidR="00FB3E40" w:rsidRDefault="00FB3E40" w:rsidP="0017075D">
            <w:pPr>
              <w:spacing w:before="120"/>
              <w:jc w:val="both"/>
              <w:rPr>
                <w:rFonts w:cs="Arial"/>
              </w:rPr>
            </w:pPr>
            <w:r>
              <w:rPr>
                <w:rFonts w:cs="Arial"/>
              </w:rPr>
              <w:t>Bp ____/____ mmHg</w:t>
            </w:r>
          </w:p>
          <w:p w:rsidR="00FB3E40" w:rsidRDefault="00FB3E40" w:rsidP="0017075D">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Default="00FB3E40"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FB3E40" w:rsidRDefault="00FB3E40" w:rsidP="0017075D">
            <w:pPr>
              <w:spacing w:before="120"/>
              <w:ind w:left="46"/>
              <w:jc w:val="both"/>
              <w:rPr>
                <w:rFonts w:cs="Arial"/>
              </w:rPr>
            </w:pPr>
          </w:p>
          <w:p w:rsidR="00FB3E40" w:rsidRDefault="00FB3E40" w:rsidP="0017075D">
            <w:pPr>
              <w:spacing w:before="120"/>
              <w:ind w:left="46"/>
              <w:jc w:val="both"/>
              <w:rPr>
                <w:rFonts w:cs="Arial"/>
              </w:rPr>
            </w:pPr>
          </w:p>
          <w:p w:rsidR="00FB3E40"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sidRPr="000428E0">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FB3E40" w:rsidRPr="00667FD2" w:rsidTr="0017075D">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FE0E84" w:rsidRDefault="00FB3E40" w:rsidP="007A5E73">
            <w:pPr>
              <w:numPr>
                <w:ilvl w:val="0"/>
                <w:numId w:val="157"/>
              </w:numPr>
              <w:spacing w:before="120"/>
              <w:ind w:left="360"/>
              <w:rPr>
                <w:rFonts w:cs="Arial"/>
                <w:b/>
                <w:szCs w:val="22"/>
              </w:rPr>
            </w:pPr>
            <w:r w:rsidRPr="00095FEB">
              <w:rPr>
                <w:rFonts w:cs="Arial"/>
                <w:b/>
                <w:color w:val="FFFFFF"/>
              </w:rPr>
              <w:t xml:space="preserve">OTHER MEDICAL HISTORY, </w:t>
            </w:r>
            <w:r w:rsidR="00601CEC">
              <w:rPr>
                <w:rFonts w:cs="Arial"/>
                <w:b/>
                <w:szCs w:val="22"/>
              </w:rPr>
              <w:t xml:space="preserve">FAMILY MEDICAL HISTORY, </w:t>
            </w:r>
            <w:r w:rsidRPr="00095FEB">
              <w:rPr>
                <w:rFonts w:cs="Arial"/>
                <w:b/>
                <w:color w:val="FFFFFF"/>
              </w:rPr>
              <w:t>CURRENT MEDICATION, COMMENTS, TESTS OR RECOMMENDATIONS (use separate sheet if necessary)</w:t>
            </w:r>
          </w:p>
        </w:tc>
      </w:tr>
      <w:tr w:rsidR="00FB3E40" w:rsidRPr="00667FD2" w:rsidTr="0017075D">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Default="00FB3E40" w:rsidP="0017075D">
            <w:pPr>
              <w:spacing w:before="120"/>
              <w:ind w:left="360"/>
              <w:rPr>
                <w:rFonts w:cs="Arial"/>
                <w:b/>
              </w:rPr>
            </w:pPr>
          </w:p>
          <w:p w:rsidR="00FB3E40" w:rsidRPr="00667FD2" w:rsidRDefault="00FB3E40" w:rsidP="0017075D">
            <w:pPr>
              <w:spacing w:before="120"/>
              <w:ind w:left="360"/>
              <w:rPr>
                <w:rFonts w:cs="Arial"/>
                <w:b/>
              </w:rPr>
            </w:pPr>
          </w:p>
        </w:tc>
      </w:tr>
      <w:tr w:rsidR="00FB3E40" w:rsidRPr="00261EDA" w:rsidTr="0017075D">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FB3E40" w:rsidRPr="00261EDA" w:rsidRDefault="00FB3E40"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FB3E40" w:rsidRPr="00261EDA" w:rsidTr="00835B8C">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FB3E40" w:rsidRPr="00261EDA" w:rsidTr="00835B8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Pr>
                <w:rFonts w:cs="Arial"/>
              </w:rPr>
              <w:t>Registration Number</w:t>
            </w:r>
            <w:r w:rsidRPr="00261EDA">
              <w:rPr>
                <w:rFonts w:cs="Arial"/>
              </w:rPr>
              <w:t xml:space="preserve">: </w:t>
            </w:r>
          </w:p>
        </w:tc>
      </w:tr>
      <w:tr w:rsidR="00FB3E40" w:rsidRPr="00261EDA" w:rsidTr="001B422F">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Medical Practice</w:t>
            </w:r>
            <w:r>
              <w:rPr>
                <w:rFonts w:cs="Arial"/>
              </w:rPr>
              <w:t>:</w:t>
            </w:r>
          </w:p>
        </w:tc>
      </w:tr>
      <w:tr w:rsidR="00FB3E40" w:rsidRPr="00261EDA" w:rsidTr="00835B8C">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FB3E40" w:rsidRPr="00261EDA" w:rsidRDefault="00FB3E40" w:rsidP="0017075D">
            <w:pPr>
              <w:spacing w:before="80" w:after="80"/>
              <w:rPr>
                <w:rFonts w:cs="Arial"/>
              </w:rPr>
            </w:pPr>
            <w:r w:rsidRPr="00261EDA">
              <w:rPr>
                <w:rFonts w:cs="Arial"/>
              </w:rPr>
              <w:t xml:space="preserve">Postcode: </w:t>
            </w:r>
          </w:p>
        </w:tc>
      </w:tr>
    </w:tbl>
    <w:p w:rsidR="00FB3E40" w:rsidRDefault="00FB3E40" w:rsidP="00FB3E40">
      <w:pPr>
        <w:jc w:val="center"/>
        <w:rPr>
          <w:rFonts w:cs="Arial"/>
          <w:color w:val="000000"/>
          <w:szCs w:val="22"/>
        </w:rPr>
        <w:sectPr w:rsidR="00FB3E40" w:rsidSect="00671B42">
          <w:headerReference w:type="default" r:id="rId110"/>
          <w:footnotePr>
            <w:numRestart w:val="eachSect"/>
          </w:footnotePr>
          <w:pgSz w:w="11909" w:h="16834"/>
          <w:pgMar w:top="1440" w:right="1440" w:bottom="1440" w:left="1440" w:header="709" w:footer="0" w:gutter="0"/>
          <w:cols w:space="720"/>
          <w:docGrid w:linePitch="272"/>
        </w:sectPr>
      </w:pPr>
    </w:p>
    <w:p w:rsidR="00217D5E" w:rsidRPr="00BA5291" w:rsidRDefault="00217D5E" w:rsidP="00D03763">
      <w:pPr>
        <w:pStyle w:val="Heading1"/>
      </w:pPr>
      <w:bookmarkStart w:id="892" w:name="_Toc319490910"/>
      <w:bookmarkStart w:id="893" w:name="_Toc322338711"/>
      <w:bookmarkStart w:id="894" w:name="_Toc351029794"/>
      <w:r>
        <w:t xml:space="preserve">VINYL </w:t>
      </w:r>
      <w:r w:rsidRPr="00BA5291">
        <w:t>CHLORIDE</w:t>
      </w:r>
      <w:bookmarkEnd w:id="892"/>
      <w:bookmarkEnd w:id="893"/>
      <w:bookmarkEnd w:id="894"/>
    </w:p>
    <w:p w:rsidR="00217D5E" w:rsidRPr="00D03763" w:rsidRDefault="00217D5E"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 xml:space="preserve">BASELINE HEALTH MONITORING BEFORE </w:t>
      </w:r>
      <w:r w:rsidR="00584B0A">
        <w:rPr>
          <w:rFonts w:cs="Arial"/>
          <w:sz w:val="22"/>
          <w:szCs w:val="22"/>
        </w:rPr>
        <w:t>START</w:t>
      </w:r>
      <w:r w:rsidR="00BE664B">
        <w:rPr>
          <w:rFonts w:cs="Arial"/>
          <w:sz w:val="22"/>
          <w:szCs w:val="22"/>
        </w:rPr>
        <w:t>ING</w:t>
      </w:r>
      <w:r w:rsidRPr="00D03763">
        <w:rPr>
          <w:rFonts w:cs="Arial"/>
          <w:sz w:val="22"/>
          <w:szCs w:val="22"/>
        </w:rPr>
        <w:t xml:space="preserve"> WORK IN A VINYL CHLORIDE PROCESS</w:t>
      </w:r>
    </w:p>
    <w:p w:rsidR="00217D5E" w:rsidRPr="009A7D8A" w:rsidRDefault="00217D5E" w:rsidP="00217D5E">
      <w:pPr>
        <w:pStyle w:val="BodyText1"/>
        <w:spacing w:after="0"/>
        <w:rPr>
          <w:rFonts w:ascii="Arial" w:hAnsi="Arial" w:cs="Arial"/>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Collection of demographic data</w:t>
      </w:r>
    </w:p>
    <w:p w:rsidR="00217D5E" w:rsidRDefault="00217D5E">
      <w:pPr>
        <w:rPr>
          <w:rFonts w:cs="Arial"/>
          <w:b/>
          <w:szCs w:val="20"/>
          <w:lang w:eastAsia="en-US"/>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Work history</w:t>
      </w:r>
    </w:p>
    <w:p w:rsidR="00217D5E" w:rsidRPr="006920F4" w:rsidRDefault="00217D5E" w:rsidP="00217D5E">
      <w:pPr>
        <w:pStyle w:val="BodyText1"/>
        <w:spacing w:after="0"/>
        <w:ind w:left="1418"/>
        <w:rPr>
          <w:rFonts w:ascii="Arial" w:hAnsi="Arial" w:cs="Arial"/>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Medical history</w:t>
      </w:r>
    </w:p>
    <w:p w:rsidR="00217D5E" w:rsidRDefault="00460334" w:rsidP="00217D5E">
      <w:pPr>
        <w:rPr>
          <w:rFonts w:cs="Arial"/>
          <w:szCs w:val="22"/>
        </w:rPr>
      </w:pPr>
      <w:bookmarkStart w:id="895" w:name="_Toc322338712"/>
      <w:r w:rsidRPr="00A23C00">
        <w:rPr>
          <w:szCs w:val="22"/>
        </w:rPr>
        <w:t>There are many non-work factors associated with hepatocellular carcinoma, including excessive alcohol consumption and viral hepatitis that the medical pra</w:t>
      </w:r>
      <w:r>
        <w:rPr>
          <w:szCs w:val="22"/>
        </w:rPr>
        <w:t>ctitioner needs to be aware of.</w:t>
      </w:r>
      <w:r w:rsidR="00601583">
        <w:rPr>
          <w:szCs w:val="22"/>
        </w:rPr>
        <w:t xml:space="preserve"> </w:t>
      </w:r>
      <w:r w:rsidR="00217D5E">
        <w:rPr>
          <w:rFonts w:cs="Arial"/>
          <w:szCs w:val="22"/>
        </w:rPr>
        <w:t>The following details about the worker’s medical history will be collected by the medical practitioner:</w:t>
      </w:r>
      <w:bookmarkEnd w:id="895"/>
    </w:p>
    <w:p w:rsidR="00460334" w:rsidRPr="00A11A03" w:rsidRDefault="00460334" w:rsidP="00217D5E">
      <w:pPr>
        <w:rPr>
          <w:rFonts w:cs="Arial"/>
        </w:rPr>
      </w:pPr>
    </w:p>
    <w:p w:rsidR="00217D5E" w:rsidRDefault="007569C0" w:rsidP="003E032A">
      <w:pPr>
        <w:pStyle w:val="BodyText1"/>
        <w:numPr>
          <w:ilvl w:val="0"/>
          <w:numId w:val="55"/>
        </w:numPr>
        <w:tabs>
          <w:tab w:val="num" w:pos="-680"/>
        </w:tabs>
        <w:ind w:left="1440" w:hanging="720"/>
        <w:rPr>
          <w:rFonts w:ascii="Arial" w:hAnsi="Arial" w:cs="Arial"/>
        </w:rPr>
      </w:pPr>
      <w:r>
        <w:rPr>
          <w:rFonts w:ascii="Arial" w:hAnsi="Arial" w:cs="Arial"/>
        </w:rPr>
        <w:t>p</w:t>
      </w:r>
      <w:r w:rsidR="00217D5E" w:rsidRPr="006920F4">
        <w:rPr>
          <w:rFonts w:ascii="Arial" w:hAnsi="Arial" w:cs="Arial"/>
        </w:rPr>
        <w:t>resence of symptoms</w:t>
      </w:r>
    </w:p>
    <w:p w:rsidR="00217D5E" w:rsidRDefault="007569C0" w:rsidP="003E032A">
      <w:pPr>
        <w:pStyle w:val="BodyText1"/>
        <w:numPr>
          <w:ilvl w:val="0"/>
          <w:numId w:val="55"/>
        </w:numPr>
        <w:tabs>
          <w:tab w:val="num" w:pos="-680"/>
        </w:tabs>
        <w:ind w:left="1440" w:hanging="720"/>
        <w:rPr>
          <w:rFonts w:ascii="Arial" w:hAnsi="Arial" w:cs="Arial"/>
        </w:rPr>
      </w:pPr>
      <w:r>
        <w:rPr>
          <w:rFonts w:ascii="Arial" w:hAnsi="Arial" w:cs="Arial"/>
        </w:rPr>
        <w:t>s</w:t>
      </w:r>
      <w:r w:rsidR="00217D5E" w:rsidRPr="006920F4">
        <w:rPr>
          <w:rFonts w:ascii="Arial" w:hAnsi="Arial" w:cs="Arial"/>
        </w:rPr>
        <w:t>moking history</w:t>
      </w:r>
    </w:p>
    <w:p w:rsidR="00217D5E" w:rsidRPr="006920F4" w:rsidRDefault="007569C0" w:rsidP="003E032A">
      <w:pPr>
        <w:pStyle w:val="BodyText1"/>
        <w:numPr>
          <w:ilvl w:val="0"/>
          <w:numId w:val="55"/>
        </w:numPr>
        <w:tabs>
          <w:tab w:val="num" w:pos="-680"/>
        </w:tabs>
        <w:ind w:left="1418" w:hanging="698"/>
        <w:rPr>
          <w:rFonts w:ascii="Arial" w:hAnsi="Arial" w:cs="Arial"/>
        </w:rPr>
      </w:pPr>
      <w:r>
        <w:rPr>
          <w:rFonts w:ascii="Arial" w:hAnsi="Arial" w:cs="Arial"/>
        </w:rPr>
        <w:t>a</w:t>
      </w:r>
      <w:r w:rsidR="00217D5E">
        <w:rPr>
          <w:rFonts w:ascii="Arial" w:hAnsi="Arial" w:cs="Arial"/>
        </w:rPr>
        <w:t>lcohol consumption</w:t>
      </w:r>
    </w:p>
    <w:p w:rsidR="00217D5E" w:rsidRPr="006920F4" w:rsidRDefault="007569C0" w:rsidP="003E032A">
      <w:pPr>
        <w:pStyle w:val="BodyText1"/>
        <w:numPr>
          <w:ilvl w:val="0"/>
          <w:numId w:val="55"/>
        </w:numPr>
        <w:tabs>
          <w:tab w:val="num" w:pos="-680"/>
        </w:tabs>
        <w:ind w:left="1418" w:hanging="698"/>
        <w:rPr>
          <w:rFonts w:ascii="Arial" w:hAnsi="Arial" w:cs="Arial"/>
        </w:rPr>
      </w:pPr>
      <w:r>
        <w:rPr>
          <w:rFonts w:ascii="Arial" w:hAnsi="Arial" w:cs="Arial"/>
        </w:rPr>
        <w:t>v</w:t>
      </w:r>
      <w:r w:rsidR="00217D5E" w:rsidRPr="006920F4">
        <w:rPr>
          <w:rFonts w:ascii="Arial" w:hAnsi="Arial" w:cs="Arial"/>
        </w:rPr>
        <w:t xml:space="preserve">iral </w:t>
      </w:r>
      <w:r>
        <w:rPr>
          <w:rFonts w:ascii="Arial" w:hAnsi="Arial" w:cs="Arial"/>
        </w:rPr>
        <w:t>h</w:t>
      </w:r>
      <w:r w:rsidR="00217D5E" w:rsidRPr="006920F4">
        <w:rPr>
          <w:rFonts w:ascii="Arial" w:hAnsi="Arial" w:cs="Arial"/>
        </w:rPr>
        <w:t xml:space="preserve">epatitis – </w:t>
      </w:r>
      <w:r w:rsidR="00217D5E">
        <w:rPr>
          <w:rFonts w:ascii="Arial" w:hAnsi="Arial" w:cs="Arial"/>
        </w:rPr>
        <w:t>hepatitis B or C</w:t>
      </w:r>
    </w:p>
    <w:p w:rsidR="00217D5E" w:rsidRPr="006920F4" w:rsidRDefault="007569C0" w:rsidP="003E032A">
      <w:pPr>
        <w:pStyle w:val="BodyText1"/>
        <w:numPr>
          <w:ilvl w:val="0"/>
          <w:numId w:val="55"/>
        </w:numPr>
        <w:tabs>
          <w:tab w:val="num" w:pos="-680"/>
        </w:tabs>
        <w:ind w:left="1418" w:hanging="698"/>
        <w:rPr>
          <w:rFonts w:ascii="Arial" w:hAnsi="Arial" w:cs="Arial"/>
        </w:rPr>
      </w:pPr>
      <w:r>
        <w:rPr>
          <w:rFonts w:ascii="Arial" w:hAnsi="Arial" w:cs="Arial"/>
        </w:rPr>
        <w:t>h</w:t>
      </w:r>
      <w:r w:rsidR="00217D5E" w:rsidRPr="006920F4">
        <w:rPr>
          <w:rFonts w:ascii="Arial" w:hAnsi="Arial" w:cs="Arial"/>
        </w:rPr>
        <w:t>aemachromatosis</w:t>
      </w:r>
    </w:p>
    <w:p w:rsidR="00217D5E" w:rsidRDefault="007569C0" w:rsidP="003E032A">
      <w:pPr>
        <w:pStyle w:val="BodyText1"/>
        <w:numPr>
          <w:ilvl w:val="0"/>
          <w:numId w:val="55"/>
        </w:numPr>
        <w:tabs>
          <w:tab w:val="num" w:pos="-680"/>
        </w:tabs>
        <w:ind w:left="1418" w:hanging="698"/>
        <w:rPr>
          <w:rFonts w:ascii="Arial" w:hAnsi="Arial" w:cs="Arial"/>
        </w:rPr>
      </w:pPr>
      <w:r>
        <w:rPr>
          <w:rFonts w:ascii="Arial" w:hAnsi="Arial" w:cs="Arial"/>
        </w:rPr>
        <w:t>o</w:t>
      </w:r>
      <w:r w:rsidR="00217D5E" w:rsidRPr="006920F4">
        <w:rPr>
          <w:rFonts w:ascii="Arial" w:hAnsi="Arial" w:cs="Arial"/>
        </w:rPr>
        <w:t>ther liver di</w:t>
      </w:r>
      <w:r w:rsidR="00217D5E">
        <w:rPr>
          <w:rFonts w:ascii="Arial" w:hAnsi="Arial" w:cs="Arial"/>
        </w:rPr>
        <w:t>s</w:t>
      </w:r>
      <w:r w:rsidR="00217D5E" w:rsidRPr="006920F4">
        <w:rPr>
          <w:rFonts w:ascii="Arial" w:hAnsi="Arial" w:cs="Arial"/>
        </w:rPr>
        <w:t>ease</w:t>
      </w:r>
    </w:p>
    <w:p w:rsidR="00460334" w:rsidRPr="006920F4" w:rsidRDefault="00460334" w:rsidP="007569C0">
      <w:pPr>
        <w:pStyle w:val="BodyText1"/>
        <w:spacing w:after="0"/>
        <w:rPr>
          <w:rFonts w:ascii="Arial" w:hAnsi="Arial" w:cs="Arial"/>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Physical examination</w:t>
      </w:r>
    </w:p>
    <w:p w:rsidR="00217D5E" w:rsidRDefault="00217D5E" w:rsidP="00217D5E">
      <w:pPr>
        <w:pStyle w:val="BodyText1"/>
        <w:spacing w:after="0"/>
        <w:rPr>
          <w:rFonts w:ascii="Arial" w:hAnsi="Arial" w:cs="Arial"/>
        </w:rPr>
      </w:pPr>
      <w:r>
        <w:rPr>
          <w:rFonts w:ascii="Arial" w:hAnsi="Arial" w:cs="Arial"/>
        </w:rPr>
        <w:t>A physical examination will be c</w:t>
      </w:r>
      <w:r w:rsidRPr="009C5FC9">
        <w:rPr>
          <w:rFonts w:ascii="Arial" w:hAnsi="Arial" w:cs="Arial"/>
        </w:rPr>
        <w:t xml:space="preserve">onducted only </w:t>
      </w:r>
      <w:r>
        <w:rPr>
          <w:rFonts w:ascii="Arial" w:hAnsi="Arial" w:cs="Arial"/>
        </w:rPr>
        <w:t>if</w:t>
      </w:r>
      <w:r w:rsidRPr="009C5FC9">
        <w:rPr>
          <w:rFonts w:ascii="Arial" w:hAnsi="Arial" w:cs="Arial"/>
        </w:rPr>
        <w:t xml:space="preserve"> </w:t>
      </w:r>
      <w:r>
        <w:rPr>
          <w:rFonts w:ascii="Arial" w:hAnsi="Arial" w:cs="Arial"/>
        </w:rPr>
        <w:t xml:space="preserve">work </w:t>
      </w:r>
      <w:r w:rsidRPr="009C5FC9">
        <w:rPr>
          <w:rFonts w:ascii="Arial" w:hAnsi="Arial" w:cs="Arial"/>
        </w:rPr>
        <w:t>and medical history</w:t>
      </w:r>
      <w:r>
        <w:rPr>
          <w:rFonts w:ascii="Arial" w:hAnsi="Arial" w:cs="Arial"/>
        </w:rPr>
        <w:t xml:space="preserve"> indicates this is necessary</w:t>
      </w:r>
      <w:r w:rsidR="004B4C55">
        <w:rPr>
          <w:rFonts w:ascii="Arial" w:hAnsi="Arial" w:cs="Arial"/>
        </w:rPr>
        <w:t>,</w:t>
      </w:r>
      <w:r>
        <w:rPr>
          <w:rFonts w:ascii="Arial" w:hAnsi="Arial" w:cs="Arial"/>
        </w:rPr>
        <w:t xml:space="preserve"> </w:t>
      </w:r>
      <w:r w:rsidR="004B4C55">
        <w:rPr>
          <w:rFonts w:ascii="Arial" w:hAnsi="Arial" w:cs="Arial"/>
        </w:rPr>
        <w:t>for example if the symptoms of vinyl chloride exposure are present</w:t>
      </w:r>
      <w:r w:rsidR="007F3BBF">
        <w:rPr>
          <w:rFonts w:ascii="Arial" w:hAnsi="Arial" w:cs="Arial"/>
        </w:rPr>
        <w:t>.</w:t>
      </w:r>
    </w:p>
    <w:p w:rsidR="00217D5E" w:rsidRPr="006920F4" w:rsidRDefault="00217D5E" w:rsidP="00217D5E">
      <w:pPr>
        <w:pStyle w:val="BodyText1"/>
        <w:spacing w:after="0"/>
        <w:rPr>
          <w:rFonts w:ascii="Arial" w:hAnsi="Arial" w:cs="Arial"/>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Investigation</w:t>
      </w:r>
    </w:p>
    <w:p w:rsidR="00217D5E" w:rsidRDefault="00217D5E" w:rsidP="00217D5E">
      <w:pPr>
        <w:pStyle w:val="BodyText1"/>
        <w:spacing w:after="0"/>
        <w:rPr>
          <w:rFonts w:ascii="Arial" w:hAnsi="Arial" w:cs="Arial"/>
        </w:rPr>
      </w:pPr>
      <w:r>
        <w:rPr>
          <w:rFonts w:ascii="Arial" w:hAnsi="Arial" w:cs="Arial"/>
        </w:rPr>
        <w:t>In addition to medical history and physical examination, there are a number of test methods that can be used to assess exposure to vinyl chloride. These are:</w:t>
      </w:r>
    </w:p>
    <w:p w:rsidR="00217D5E" w:rsidRDefault="00217D5E" w:rsidP="00217D5E">
      <w:pPr>
        <w:pStyle w:val="BodyText1"/>
        <w:spacing w:after="0"/>
        <w:rPr>
          <w:rFonts w:ascii="Arial" w:hAnsi="Arial" w:cs="Arial"/>
        </w:rPr>
      </w:pPr>
    </w:p>
    <w:p w:rsidR="00217D5E" w:rsidRPr="006920F4" w:rsidRDefault="00E04B3C" w:rsidP="001C6CBB">
      <w:pPr>
        <w:pStyle w:val="BodyText1"/>
        <w:numPr>
          <w:ilvl w:val="0"/>
          <w:numId w:val="55"/>
        </w:numPr>
        <w:tabs>
          <w:tab w:val="num" w:pos="-680"/>
        </w:tabs>
        <w:ind w:left="1440" w:hanging="720"/>
        <w:rPr>
          <w:rFonts w:ascii="Arial" w:hAnsi="Arial" w:cs="Arial"/>
        </w:rPr>
      </w:pPr>
      <w:r>
        <w:rPr>
          <w:rFonts w:ascii="Arial" w:hAnsi="Arial" w:cs="Arial"/>
        </w:rPr>
        <w:t>f</w:t>
      </w:r>
      <w:r w:rsidR="00217D5E" w:rsidRPr="006920F4">
        <w:rPr>
          <w:rFonts w:ascii="Arial" w:hAnsi="Arial" w:cs="Arial"/>
        </w:rPr>
        <w:t xml:space="preserve">ull </w:t>
      </w:r>
      <w:r w:rsidR="00217D5E">
        <w:rPr>
          <w:rFonts w:ascii="Arial" w:hAnsi="Arial" w:cs="Arial"/>
        </w:rPr>
        <w:t>b</w:t>
      </w:r>
      <w:r w:rsidR="00217D5E" w:rsidRPr="006920F4">
        <w:rPr>
          <w:rFonts w:ascii="Arial" w:hAnsi="Arial" w:cs="Arial"/>
        </w:rPr>
        <w:t xml:space="preserve">lood count including </w:t>
      </w:r>
      <w:r w:rsidR="00217D5E">
        <w:rPr>
          <w:rFonts w:ascii="Arial" w:hAnsi="Arial" w:cs="Arial"/>
        </w:rPr>
        <w:t>m</w:t>
      </w:r>
      <w:r w:rsidR="00217D5E" w:rsidRPr="006920F4">
        <w:rPr>
          <w:rFonts w:ascii="Arial" w:hAnsi="Arial" w:cs="Arial"/>
        </w:rPr>
        <w:t xml:space="preserve">ean cell </w:t>
      </w:r>
      <w:r w:rsidR="00217D5E">
        <w:rPr>
          <w:rFonts w:ascii="Arial" w:hAnsi="Arial" w:cs="Arial"/>
        </w:rPr>
        <w:t>v</w:t>
      </w:r>
      <w:r w:rsidR="00217D5E" w:rsidRPr="006920F4">
        <w:rPr>
          <w:rFonts w:ascii="Arial" w:hAnsi="Arial" w:cs="Arial"/>
        </w:rPr>
        <w:t>olume and platelets</w:t>
      </w:r>
    </w:p>
    <w:p w:rsidR="00217D5E" w:rsidRPr="006920F4" w:rsidRDefault="00E04B3C" w:rsidP="001C6CBB">
      <w:pPr>
        <w:pStyle w:val="BodyText1"/>
        <w:numPr>
          <w:ilvl w:val="0"/>
          <w:numId w:val="55"/>
        </w:numPr>
        <w:tabs>
          <w:tab w:val="num" w:pos="-680"/>
        </w:tabs>
        <w:ind w:left="1418" w:hanging="698"/>
        <w:rPr>
          <w:rFonts w:ascii="Arial" w:hAnsi="Arial" w:cs="Arial"/>
        </w:rPr>
      </w:pPr>
      <w:r>
        <w:rPr>
          <w:rFonts w:ascii="Arial" w:hAnsi="Arial" w:cs="Arial"/>
        </w:rPr>
        <w:t>l</w:t>
      </w:r>
      <w:r w:rsidR="00217D5E" w:rsidRPr="006920F4">
        <w:rPr>
          <w:rFonts w:ascii="Arial" w:hAnsi="Arial" w:cs="Arial"/>
        </w:rPr>
        <w:t xml:space="preserve">iver function tests including </w:t>
      </w:r>
      <w:r w:rsidR="00217D5E" w:rsidRPr="009C4701">
        <w:rPr>
          <w:rFonts w:ascii="Arial" w:hAnsi="Arial" w:cs="Arial"/>
        </w:rPr>
        <w:t>aspartate transaminase</w:t>
      </w:r>
      <w:r w:rsidR="00217D5E">
        <w:rPr>
          <w:sz w:val="23"/>
          <w:szCs w:val="23"/>
          <w:lang w:eastAsia="en-AU"/>
        </w:rPr>
        <w:t xml:space="preserve"> (</w:t>
      </w:r>
      <w:r w:rsidR="00217D5E" w:rsidRPr="006920F4">
        <w:rPr>
          <w:rFonts w:ascii="Arial" w:hAnsi="Arial" w:cs="Arial"/>
        </w:rPr>
        <w:t>AST</w:t>
      </w:r>
      <w:r w:rsidR="00217D5E">
        <w:rPr>
          <w:rFonts w:ascii="Arial" w:hAnsi="Arial" w:cs="Arial"/>
        </w:rPr>
        <w:t>)</w:t>
      </w:r>
      <w:r w:rsidR="00217D5E" w:rsidRPr="006920F4">
        <w:rPr>
          <w:rFonts w:ascii="Arial" w:hAnsi="Arial" w:cs="Arial"/>
        </w:rPr>
        <w:t>,</w:t>
      </w:r>
      <w:r w:rsidR="00217D5E">
        <w:rPr>
          <w:rFonts w:ascii="Arial" w:hAnsi="Arial" w:cs="Arial"/>
        </w:rPr>
        <w:t xml:space="preserve"> </w:t>
      </w:r>
      <w:r w:rsidR="00217D5E" w:rsidRPr="009C4701">
        <w:rPr>
          <w:rFonts w:ascii="Arial" w:hAnsi="Arial" w:cs="Arial"/>
        </w:rPr>
        <w:t>alanine transaminase</w:t>
      </w:r>
      <w:r w:rsidR="00217D5E">
        <w:rPr>
          <w:sz w:val="23"/>
          <w:szCs w:val="23"/>
          <w:lang w:eastAsia="en-AU"/>
        </w:rPr>
        <w:t xml:space="preserve"> (</w:t>
      </w:r>
      <w:r w:rsidR="00217D5E" w:rsidRPr="006920F4">
        <w:rPr>
          <w:rFonts w:ascii="Arial" w:hAnsi="Arial" w:cs="Arial"/>
        </w:rPr>
        <w:t>ALT</w:t>
      </w:r>
      <w:r w:rsidR="00217D5E">
        <w:rPr>
          <w:rFonts w:ascii="Arial" w:hAnsi="Arial" w:cs="Arial"/>
        </w:rPr>
        <w:t>)</w:t>
      </w:r>
      <w:r w:rsidR="00217D5E" w:rsidRPr="006920F4">
        <w:rPr>
          <w:rFonts w:ascii="Arial" w:hAnsi="Arial" w:cs="Arial"/>
        </w:rPr>
        <w:t xml:space="preserve">, </w:t>
      </w:r>
      <w:r w:rsidR="00217D5E" w:rsidRPr="009C4701">
        <w:rPr>
          <w:rFonts w:ascii="Arial" w:hAnsi="Arial" w:cs="Arial"/>
        </w:rPr>
        <w:t>gamma glutamyl transpeptidase</w:t>
      </w:r>
      <w:r w:rsidR="00217D5E">
        <w:rPr>
          <w:rFonts w:ascii="Arial" w:hAnsi="Arial" w:cs="Arial"/>
        </w:rPr>
        <w:t xml:space="preserve"> (</w:t>
      </w:r>
      <w:r w:rsidR="00217D5E" w:rsidRPr="006920F4">
        <w:rPr>
          <w:rFonts w:ascii="Arial" w:hAnsi="Arial" w:cs="Arial"/>
        </w:rPr>
        <w:t>GGT</w:t>
      </w:r>
      <w:r w:rsidR="00217D5E">
        <w:rPr>
          <w:rFonts w:ascii="Arial" w:hAnsi="Arial" w:cs="Arial"/>
        </w:rPr>
        <w:t>)</w:t>
      </w:r>
      <w:r w:rsidR="00217D5E" w:rsidRPr="006920F4">
        <w:rPr>
          <w:rFonts w:ascii="Arial" w:hAnsi="Arial" w:cs="Arial"/>
        </w:rPr>
        <w:t>,</w:t>
      </w:r>
      <w:r w:rsidR="00217D5E">
        <w:rPr>
          <w:rFonts w:ascii="Arial" w:hAnsi="Arial" w:cs="Arial"/>
        </w:rPr>
        <w:t xml:space="preserve"> a</w:t>
      </w:r>
      <w:r w:rsidR="00217D5E" w:rsidRPr="006920F4">
        <w:rPr>
          <w:rFonts w:ascii="Arial" w:hAnsi="Arial" w:cs="Arial"/>
        </w:rPr>
        <w:t>lkaline phosphatase</w:t>
      </w:r>
      <w:r w:rsidR="00217D5E" w:rsidRPr="006920F4">
        <w:rPr>
          <w:rFonts w:ascii="Arial" w:hAnsi="Arial" w:cs="Arial"/>
          <w:b/>
        </w:rPr>
        <w:t xml:space="preserve"> </w:t>
      </w:r>
      <w:r w:rsidR="00217D5E">
        <w:rPr>
          <w:rFonts w:ascii="Arial" w:hAnsi="Arial" w:cs="Arial"/>
        </w:rPr>
        <w:t xml:space="preserve">and </w:t>
      </w:r>
      <w:r w:rsidR="00217D5E" w:rsidRPr="006920F4">
        <w:rPr>
          <w:rFonts w:ascii="Arial" w:hAnsi="Arial" w:cs="Arial"/>
        </w:rPr>
        <w:t>bilirubin</w:t>
      </w:r>
      <w:r w:rsidR="00217D5E">
        <w:rPr>
          <w:rFonts w:ascii="Arial" w:hAnsi="Arial" w:cs="Arial"/>
        </w:rPr>
        <w:t>.</w:t>
      </w:r>
    </w:p>
    <w:p w:rsidR="00217D5E" w:rsidRDefault="00217D5E" w:rsidP="00217D5E">
      <w:pPr>
        <w:pStyle w:val="BodyText1"/>
        <w:spacing w:after="0"/>
        <w:rPr>
          <w:rFonts w:ascii="Arial" w:hAnsi="Arial" w:cs="Arial"/>
        </w:rPr>
      </w:pPr>
      <w:r>
        <w:rPr>
          <w:rFonts w:ascii="Arial" w:hAnsi="Arial" w:cs="Arial"/>
        </w:rPr>
        <w:t>The registered medical practitioner may choose to conduct these tests to assess the worker’s exposure to vinyl chloride.</w:t>
      </w:r>
    </w:p>
    <w:p w:rsidR="00460334" w:rsidRDefault="00460334" w:rsidP="00217D5E">
      <w:pPr>
        <w:pStyle w:val="BodyText1"/>
        <w:spacing w:after="0"/>
        <w:rPr>
          <w:rFonts w:ascii="Arial" w:hAnsi="Arial" w:cs="Arial"/>
        </w:rPr>
      </w:pPr>
    </w:p>
    <w:p w:rsidR="00460334" w:rsidRDefault="00460334" w:rsidP="00E04B3C">
      <w:pPr>
        <w:pStyle w:val="BodyText1"/>
        <w:spacing w:after="0"/>
        <w:rPr>
          <w:rFonts w:ascii="Arial" w:hAnsi="Arial" w:cs="Arial"/>
        </w:rPr>
      </w:pPr>
      <w:r>
        <w:rPr>
          <w:rFonts w:ascii="Arial" w:hAnsi="Arial" w:cs="Arial"/>
        </w:rPr>
        <w:t>The medical practitioner should consider testing for v</w:t>
      </w:r>
      <w:r w:rsidRPr="006920F4">
        <w:rPr>
          <w:rFonts w:ascii="Arial" w:hAnsi="Arial" w:cs="Arial"/>
        </w:rPr>
        <w:t xml:space="preserve">iral markers for </w:t>
      </w:r>
      <w:r>
        <w:rPr>
          <w:rFonts w:ascii="Arial" w:hAnsi="Arial" w:cs="Arial"/>
        </w:rPr>
        <w:t>h</w:t>
      </w:r>
      <w:r w:rsidRPr="006920F4">
        <w:rPr>
          <w:rFonts w:ascii="Arial" w:hAnsi="Arial" w:cs="Arial"/>
        </w:rPr>
        <w:t>ep</w:t>
      </w:r>
      <w:r>
        <w:rPr>
          <w:rFonts w:ascii="Arial" w:hAnsi="Arial" w:cs="Arial"/>
        </w:rPr>
        <w:t>atitis</w:t>
      </w:r>
      <w:r w:rsidRPr="006920F4">
        <w:rPr>
          <w:rFonts w:ascii="Arial" w:hAnsi="Arial" w:cs="Arial"/>
        </w:rPr>
        <w:t xml:space="preserve"> B and </w:t>
      </w:r>
      <w:r>
        <w:rPr>
          <w:rFonts w:ascii="Arial" w:hAnsi="Arial" w:cs="Arial"/>
        </w:rPr>
        <w:t>h</w:t>
      </w:r>
      <w:r w:rsidRPr="006920F4">
        <w:rPr>
          <w:rFonts w:ascii="Arial" w:hAnsi="Arial" w:cs="Arial"/>
        </w:rPr>
        <w:t>ep</w:t>
      </w:r>
      <w:r>
        <w:rPr>
          <w:rFonts w:ascii="Arial" w:hAnsi="Arial" w:cs="Arial"/>
        </w:rPr>
        <w:t>atitis</w:t>
      </w:r>
      <w:r w:rsidRPr="006920F4">
        <w:rPr>
          <w:rFonts w:ascii="Arial" w:hAnsi="Arial" w:cs="Arial"/>
        </w:rPr>
        <w:t xml:space="preserve"> C after pre</w:t>
      </w:r>
      <w:r w:rsidR="004B4C55">
        <w:rPr>
          <w:rFonts w:ascii="Arial" w:hAnsi="Arial" w:cs="Arial"/>
        </w:rPr>
        <w:t>-</w:t>
      </w:r>
      <w:r w:rsidRPr="006920F4">
        <w:rPr>
          <w:rFonts w:ascii="Arial" w:hAnsi="Arial" w:cs="Arial"/>
        </w:rPr>
        <w:t>test counselling</w:t>
      </w:r>
      <w:r>
        <w:rPr>
          <w:rFonts w:ascii="Arial" w:hAnsi="Arial" w:cs="Arial"/>
        </w:rPr>
        <w:t>.</w:t>
      </w:r>
      <w:r w:rsidRPr="006920F4">
        <w:rPr>
          <w:rFonts w:ascii="Arial" w:hAnsi="Arial" w:cs="Arial"/>
        </w:rPr>
        <w:t xml:space="preserve"> </w:t>
      </w:r>
    </w:p>
    <w:p w:rsidR="00217D5E"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E1451D">
        <w:rPr>
          <w:rFonts w:ascii="Arial" w:hAnsi="Arial" w:cs="Arial"/>
          <w:b/>
        </w:rPr>
        <w:t>Note:</w:t>
      </w:r>
      <w:r w:rsidR="00601583">
        <w:rPr>
          <w:rFonts w:ascii="Arial" w:hAnsi="Arial" w:cs="Arial"/>
        </w:rPr>
        <w:t xml:space="preserve"> </w:t>
      </w:r>
      <w:r w:rsidRPr="006920F4">
        <w:rPr>
          <w:rFonts w:ascii="Arial" w:hAnsi="Arial" w:cs="Arial"/>
        </w:rPr>
        <w:t xml:space="preserve">There is no specific biological marker for </w:t>
      </w:r>
      <w:r w:rsidRPr="00A532C4">
        <w:rPr>
          <w:rFonts w:ascii="Arial" w:hAnsi="Arial" w:cs="Arial"/>
          <w:szCs w:val="22"/>
        </w:rPr>
        <w:t xml:space="preserve">angiosarcoma of the liver </w:t>
      </w:r>
      <w:r>
        <w:rPr>
          <w:rFonts w:ascii="Arial" w:hAnsi="Arial" w:cs="Arial"/>
          <w:szCs w:val="22"/>
        </w:rPr>
        <w:t>(</w:t>
      </w:r>
      <w:r w:rsidRPr="006920F4">
        <w:rPr>
          <w:rFonts w:ascii="Arial" w:hAnsi="Arial" w:cs="Arial"/>
        </w:rPr>
        <w:t>ASL</w:t>
      </w:r>
      <w:r>
        <w:rPr>
          <w:rFonts w:ascii="Arial" w:hAnsi="Arial" w:cs="Arial"/>
        </w:rPr>
        <w:t>)</w:t>
      </w:r>
      <w:r w:rsidRPr="006920F4">
        <w:rPr>
          <w:rFonts w:ascii="Arial" w:hAnsi="Arial" w:cs="Arial"/>
        </w:rPr>
        <w:t xml:space="preserve"> and </w:t>
      </w:r>
      <w:r w:rsidRPr="00A532C4">
        <w:rPr>
          <w:rFonts w:ascii="Arial" w:hAnsi="Arial" w:cs="Arial"/>
          <w:szCs w:val="22"/>
        </w:rPr>
        <w:t xml:space="preserve">hepatocellular carcinoma </w:t>
      </w:r>
      <w:r>
        <w:rPr>
          <w:rFonts w:ascii="Arial" w:hAnsi="Arial" w:cs="Arial"/>
          <w:szCs w:val="22"/>
        </w:rPr>
        <w:t>(</w:t>
      </w:r>
      <w:r w:rsidRPr="006920F4">
        <w:rPr>
          <w:rFonts w:ascii="Arial" w:hAnsi="Arial" w:cs="Arial"/>
        </w:rPr>
        <w:t>HCC</w:t>
      </w:r>
      <w:r>
        <w:rPr>
          <w:rFonts w:ascii="Arial" w:hAnsi="Arial" w:cs="Arial"/>
        </w:rPr>
        <w:t>)</w:t>
      </w:r>
      <w:r w:rsidRPr="006920F4">
        <w:rPr>
          <w:rFonts w:ascii="Arial" w:hAnsi="Arial" w:cs="Arial"/>
        </w:rPr>
        <w:t xml:space="preserve"> due to </w:t>
      </w:r>
      <w:r>
        <w:rPr>
          <w:rFonts w:ascii="Arial" w:hAnsi="Arial" w:cs="Arial"/>
        </w:rPr>
        <w:t xml:space="preserve">vinyl chloride monomer </w:t>
      </w:r>
      <w:r w:rsidRPr="006920F4">
        <w:rPr>
          <w:rFonts w:ascii="Arial" w:hAnsi="Arial" w:cs="Arial"/>
        </w:rPr>
        <w:t>exposure</w:t>
      </w:r>
      <w:r>
        <w:rPr>
          <w:rFonts w:ascii="Arial" w:hAnsi="Arial" w:cs="Arial"/>
        </w:rPr>
        <w:t>.</w:t>
      </w:r>
    </w:p>
    <w:p w:rsidR="0098176C" w:rsidRDefault="0098176C">
      <w:pPr>
        <w:rPr>
          <w:rFonts w:cs="Arial"/>
          <w:b/>
          <w:caps/>
          <w:szCs w:val="22"/>
        </w:rPr>
      </w:pPr>
    </w:p>
    <w:p w:rsidR="00D4464D" w:rsidRDefault="00D4464D">
      <w:pPr>
        <w:rPr>
          <w:rFonts w:cs="Arial"/>
          <w:b/>
          <w:caps/>
          <w:szCs w:val="22"/>
        </w:rPr>
      </w:pPr>
      <w:r>
        <w:rPr>
          <w:rFonts w:cs="Arial"/>
          <w:szCs w:val="22"/>
        </w:rPr>
        <w:br w:type="page"/>
      </w:r>
    </w:p>
    <w:p w:rsidR="00217D5E" w:rsidRDefault="00217D5E" w:rsidP="0098176C">
      <w:pPr>
        <w:pStyle w:val="Heading2"/>
        <w:spacing w:line="240" w:lineRule="exact"/>
        <w:jc w:val="left"/>
        <w:rPr>
          <w:rFonts w:ascii="Arial" w:hAnsi="Arial" w:cs="Arial"/>
          <w:sz w:val="22"/>
          <w:szCs w:val="22"/>
        </w:rPr>
      </w:pPr>
      <w:r w:rsidRPr="0098176C">
        <w:rPr>
          <w:rFonts w:ascii="Arial" w:hAnsi="Arial" w:cs="Arial"/>
          <w:sz w:val="22"/>
          <w:szCs w:val="22"/>
        </w:rPr>
        <w:t xml:space="preserve">Background information on vinyl chloride exposure </w:t>
      </w:r>
    </w:p>
    <w:p w:rsidR="0098176C" w:rsidRPr="0098176C" w:rsidRDefault="0098176C" w:rsidP="0098176C"/>
    <w:p w:rsidR="00217D5E" w:rsidRDefault="00217D5E" w:rsidP="00217D5E">
      <w:pPr>
        <w:pStyle w:val="BodyText1"/>
        <w:spacing w:after="0"/>
        <w:rPr>
          <w:rFonts w:ascii="Arial" w:hAnsi="Arial" w:cs="Arial"/>
        </w:rPr>
      </w:pPr>
      <w:r w:rsidRPr="006920F4">
        <w:rPr>
          <w:rFonts w:ascii="Arial" w:hAnsi="Arial" w:cs="Arial"/>
        </w:rPr>
        <w:t xml:space="preserve">With the level of potential exposure in </w:t>
      </w:r>
      <w:r>
        <w:rPr>
          <w:rFonts w:ascii="Arial" w:hAnsi="Arial" w:cs="Arial"/>
        </w:rPr>
        <w:t xml:space="preserve">vinyl chloride monomer/polyvinyl chloride (VCM/PVC) </w:t>
      </w:r>
      <w:r w:rsidRPr="006920F4">
        <w:rPr>
          <w:rFonts w:ascii="Arial" w:hAnsi="Arial" w:cs="Arial"/>
        </w:rPr>
        <w:t>plants at such a low</w:t>
      </w:r>
      <w:r>
        <w:rPr>
          <w:rFonts w:ascii="Arial" w:hAnsi="Arial" w:cs="Arial"/>
        </w:rPr>
        <w:t xml:space="preserve"> </w:t>
      </w:r>
      <w:r w:rsidRPr="006920F4">
        <w:rPr>
          <w:rFonts w:ascii="Arial" w:hAnsi="Arial" w:cs="Arial"/>
        </w:rPr>
        <w:t xml:space="preserve">level these days, it is unlikely </w:t>
      </w:r>
      <w:r>
        <w:rPr>
          <w:rFonts w:ascii="Arial" w:hAnsi="Arial" w:cs="Arial"/>
        </w:rPr>
        <w:t xml:space="preserve">workers will develop </w:t>
      </w:r>
      <w:r w:rsidRPr="00A532C4">
        <w:rPr>
          <w:rFonts w:ascii="Arial" w:hAnsi="Arial" w:cs="Arial"/>
        </w:rPr>
        <w:t>ASL</w:t>
      </w:r>
      <w:r w:rsidR="004B4C55">
        <w:rPr>
          <w:rFonts w:ascii="Arial" w:hAnsi="Arial" w:cs="Arial"/>
        </w:rPr>
        <w:t xml:space="preserve">—only </w:t>
      </w:r>
      <w:r w:rsidRPr="00A532C4">
        <w:rPr>
          <w:rFonts w:ascii="Arial" w:hAnsi="Arial" w:cs="Arial"/>
        </w:rPr>
        <w:t xml:space="preserve">one case </w:t>
      </w:r>
      <w:r w:rsidR="004B4C55">
        <w:rPr>
          <w:rFonts w:ascii="Arial" w:hAnsi="Arial" w:cs="Arial"/>
        </w:rPr>
        <w:t>has been</w:t>
      </w:r>
      <w:r w:rsidRPr="00A532C4">
        <w:rPr>
          <w:rFonts w:ascii="Arial" w:hAnsi="Arial" w:cs="Arial"/>
        </w:rPr>
        <w:t xml:space="preserve"> diagnosed in</w:t>
      </w:r>
      <w:r w:rsidR="004B4C55">
        <w:rPr>
          <w:rFonts w:ascii="Arial" w:hAnsi="Arial" w:cs="Arial"/>
        </w:rPr>
        <w:t xml:space="preserve"> Australia in </w:t>
      </w:r>
      <w:r w:rsidRPr="00A532C4">
        <w:rPr>
          <w:rFonts w:ascii="Arial" w:hAnsi="Arial" w:cs="Arial"/>
        </w:rPr>
        <w:t xml:space="preserve"> 1978</w:t>
      </w:r>
      <w:r w:rsidR="004B4C55">
        <w:rPr>
          <w:rFonts w:ascii="Arial" w:hAnsi="Arial" w:cs="Arial"/>
        </w:rPr>
        <w:t xml:space="preserve">—or </w:t>
      </w:r>
      <w:r w:rsidRPr="00A532C4">
        <w:rPr>
          <w:rFonts w:ascii="Arial" w:hAnsi="Arial" w:cs="Arial"/>
        </w:rPr>
        <w:t>HCC due</w:t>
      </w:r>
      <w:r w:rsidRPr="006920F4">
        <w:rPr>
          <w:rFonts w:ascii="Arial" w:hAnsi="Arial" w:cs="Arial"/>
        </w:rPr>
        <w:t xml:space="preserve"> to VCM. However</w:t>
      </w:r>
      <w:r>
        <w:rPr>
          <w:rFonts w:ascii="Arial" w:hAnsi="Arial" w:cs="Arial"/>
        </w:rPr>
        <w:t xml:space="preserve">, </w:t>
      </w:r>
      <w:r w:rsidRPr="006920F4">
        <w:rPr>
          <w:rFonts w:ascii="Arial" w:hAnsi="Arial" w:cs="Arial"/>
        </w:rPr>
        <w:t xml:space="preserve">workers should be made aware of the additional risk of developing HCC when they have </w:t>
      </w:r>
      <w:r>
        <w:rPr>
          <w:rFonts w:ascii="Arial" w:hAnsi="Arial" w:cs="Arial"/>
        </w:rPr>
        <w:t>hepatitis B virus (</w:t>
      </w:r>
      <w:r w:rsidRPr="006920F4">
        <w:rPr>
          <w:rFonts w:ascii="Arial" w:hAnsi="Arial" w:cs="Arial"/>
        </w:rPr>
        <w:t>HBV</w:t>
      </w:r>
      <w:r>
        <w:rPr>
          <w:rFonts w:ascii="Arial" w:hAnsi="Arial" w:cs="Arial"/>
        </w:rPr>
        <w:t>)</w:t>
      </w:r>
      <w:r w:rsidRPr="006920F4">
        <w:rPr>
          <w:rFonts w:ascii="Arial" w:hAnsi="Arial" w:cs="Arial"/>
        </w:rPr>
        <w:t xml:space="preserve"> or </w:t>
      </w:r>
      <w:r>
        <w:rPr>
          <w:rFonts w:ascii="Arial" w:hAnsi="Arial" w:cs="Arial"/>
        </w:rPr>
        <w:t>hepatitis C virus (</w:t>
      </w:r>
      <w:r w:rsidRPr="006920F4">
        <w:rPr>
          <w:rFonts w:ascii="Arial" w:hAnsi="Arial" w:cs="Arial"/>
        </w:rPr>
        <w:t>HCV</w:t>
      </w:r>
      <w:r>
        <w:rPr>
          <w:rFonts w:ascii="Arial" w:hAnsi="Arial" w:cs="Arial"/>
        </w:rPr>
        <w:t>)</w:t>
      </w:r>
      <w:r w:rsidRPr="006920F4">
        <w:rPr>
          <w:rFonts w:ascii="Arial" w:hAnsi="Arial" w:cs="Arial"/>
        </w:rPr>
        <w:t xml:space="preserve"> or when their alcohol consumption is too high</w:t>
      </w:r>
      <w:r>
        <w:rPr>
          <w:rFonts w:ascii="Arial" w:hAnsi="Arial" w:cs="Arial"/>
        </w:rPr>
        <w:t>.</w:t>
      </w:r>
    </w:p>
    <w:p w:rsidR="00217D5E" w:rsidRPr="006920F4"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6920F4">
        <w:rPr>
          <w:rFonts w:ascii="Arial" w:hAnsi="Arial" w:cs="Arial"/>
        </w:rPr>
        <w:t xml:space="preserve">If </w:t>
      </w:r>
      <w:r>
        <w:rPr>
          <w:rFonts w:ascii="Arial" w:hAnsi="Arial" w:cs="Arial"/>
        </w:rPr>
        <w:t>workers</w:t>
      </w:r>
      <w:r w:rsidRPr="006920F4">
        <w:rPr>
          <w:rFonts w:ascii="Arial" w:hAnsi="Arial" w:cs="Arial"/>
        </w:rPr>
        <w:t xml:space="preserve"> are suffering from active </w:t>
      </w:r>
      <w:r>
        <w:rPr>
          <w:rFonts w:ascii="Arial" w:hAnsi="Arial" w:cs="Arial"/>
        </w:rPr>
        <w:t>h</w:t>
      </w:r>
      <w:r w:rsidRPr="006920F4">
        <w:rPr>
          <w:rFonts w:ascii="Arial" w:hAnsi="Arial" w:cs="Arial"/>
        </w:rPr>
        <w:t xml:space="preserve">epatitis, the </w:t>
      </w:r>
      <w:r>
        <w:rPr>
          <w:rFonts w:ascii="Arial" w:hAnsi="Arial" w:cs="Arial"/>
        </w:rPr>
        <w:t>registered</w:t>
      </w:r>
      <w:r w:rsidRPr="006920F4">
        <w:rPr>
          <w:rFonts w:ascii="Arial" w:hAnsi="Arial" w:cs="Arial"/>
        </w:rPr>
        <w:t xml:space="preserve"> medical practitioner </w:t>
      </w:r>
      <w:r>
        <w:rPr>
          <w:rFonts w:ascii="Arial" w:hAnsi="Arial" w:cs="Arial"/>
        </w:rPr>
        <w:t>should</w:t>
      </w:r>
      <w:r w:rsidRPr="006920F4">
        <w:rPr>
          <w:rFonts w:ascii="Arial" w:hAnsi="Arial" w:cs="Arial"/>
        </w:rPr>
        <w:t xml:space="preserve"> discuss with the treating gastroenterologist possible exemption from working in duties potentially exposing them to VCM.</w:t>
      </w:r>
    </w:p>
    <w:p w:rsidR="00217D5E" w:rsidRPr="006920F4" w:rsidRDefault="00217D5E" w:rsidP="00217D5E">
      <w:pPr>
        <w:pStyle w:val="BodyText1"/>
        <w:spacing w:after="0"/>
        <w:rPr>
          <w:rFonts w:ascii="Arial" w:hAnsi="Arial" w:cs="Arial"/>
        </w:rPr>
      </w:pPr>
    </w:p>
    <w:p w:rsidR="00217D5E" w:rsidRPr="00D03763" w:rsidRDefault="00217D5E"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D</w:t>
      </w:r>
      <w:r w:rsidR="00375CF7">
        <w:rPr>
          <w:rFonts w:cs="Arial"/>
          <w:sz w:val="22"/>
          <w:szCs w:val="22"/>
        </w:rPr>
        <w:t>URING</w:t>
      </w:r>
      <w:r w:rsidRPr="00D03763">
        <w:rPr>
          <w:rFonts w:cs="Arial"/>
          <w:sz w:val="22"/>
          <w:szCs w:val="22"/>
        </w:rPr>
        <w:t xml:space="preserve"> E</w:t>
      </w:r>
      <w:r w:rsidR="00375CF7">
        <w:rPr>
          <w:rFonts w:cs="Arial"/>
          <w:sz w:val="22"/>
          <w:szCs w:val="22"/>
        </w:rPr>
        <w:t>XPOSURE TO A</w:t>
      </w:r>
      <w:r w:rsidRPr="00D03763">
        <w:rPr>
          <w:rFonts w:cs="Arial"/>
          <w:sz w:val="22"/>
          <w:szCs w:val="22"/>
        </w:rPr>
        <w:t xml:space="preserve"> V</w:t>
      </w:r>
      <w:r w:rsidR="00375CF7">
        <w:rPr>
          <w:rFonts w:cs="Arial"/>
          <w:sz w:val="22"/>
          <w:szCs w:val="22"/>
        </w:rPr>
        <w:t>INYL</w:t>
      </w:r>
      <w:r w:rsidRPr="00D03763">
        <w:rPr>
          <w:rFonts w:cs="Arial"/>
          <w:sz w:val="22"/>
          <w:szCs w:val="22"/>
        </w:rPr>
        <w:t xml:space="preserve"> C</w:t>
      </w:r>
      <w:r w:rsidR="00375CF7">
        <w:rPr>
          <w:rFonts w:cs="Arial"/>
          <w:sz w:val="22"/>
          <w:szCs w:val="22"/>
        </w:rPr>
        <w:t>HLORIDE</w:t>
      </w:r>
      <w:r w:rsidRPr="00D03763">
        <w:rPr>
          <w:rFonts w:cs="Arial"/>
          <w:sz w:val="22"/>
          <w:szCs w:val="22"/>
        </w:rPr>
        <w:t xml:space="preserve"> P</w:t>
      </w:r>
      <w:r w:rsidR="00375CF7">
        <w:rPr>
          <w:rFonts w:cs="Arial"/>
          <w:sz w:val="22"/>
          <w:szCs w:val="22"/>
        </w:rPr>
        <w:t>ROCESS</w:t>
      </w:r>
    </w:p>
    <w:p w:rsidR="00D03763" w:rsidRDefault="00D03763" w:rsidP="00AF7446">
      <w:pPr>
        <w:pStyle w:val="BodyText1"/>
        <w:spacing w:after="0"/>
        <w:rPr>
          <w:rFonts w:ascii="Arial" w:hAnsi="Arial" w:cs="Arial"/>
          <w:b/>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Monitoring exposure to vinyl chloride</w:t>
      </w:r>
    </w:p>
    <w:p w:rsidR="00217D5E" w:rsidRDefault="00217D5E" w:rsidP="00217D5E">
      <w:pPr>
        <w:pStyle w:val="BodyText1"/>
        <w:spacing w:after="0"/>
        <w:rPr>
          <w:rFonts w:ascii="Arial" w:hAnsi="Arial" w:cs="Arial"/>
        </w:rPr>
      </w:pPr>
      <w:r>
        <w:rPr>
          <w:rFonts w:ascii="Arial" w:hAnsi="Arial" w:cs="Arial"/>
        </w:rPr>
        <w:t>M</w:t>
      </w:r>
      <w:r w:rsidRPr="006920F4">
        <w:rPr>
          <w:rFonts w:ascii="Arial" w:hAnsi="Arial" w:cs="Arial"/>
        </w:rPr>
        <w:t>edica</w:t>
      </w:r>
      <w:r>
        <w:rPr>
          <w:rFonts w:ascii="Arial" w:hAnsi="Arial" w:cs="Arial"/>
        </w:rPr>
        <w:t>l examinations should occur every two years,</w:t>
      </w:r>
      <w:r w:rsidRPr="006920F4">
        <w:rPr>
          <w:rFonts w:ascii="Arial" w:hAnsi="Arial" w:cs="Arial"/>
        </w:rPr>
        <w:t xml:space="preserve"> with laboratory tests repeated annually</w:t>
      </w:r>
      <w:r>
        <w:rPr>
          <w:rFonts w:ascii="Arial" w:hAnsi="Arial" w:cs="Arial"/>
        </w:rPr>
        <w:t xml:space="preserve"> where required.</w:t>
      </w:r>
    </w:p>
    <w:p w:rsidR="00217D5E" w:rsidRDefault="00217D5E" w:rsidP="00217D5E">
      <w:pPr>
        <w:pStyle w:val="BodyText1"/>
        <w:spacing w:after="0"/>
        <w:rPr>
          <w:rFonts w:ascii="Arial" w:hAnsi="Arial" w:cs="Arial"/>
        </w:rPr>
      </w:pPr>
    </w:p>
    <w:p w:rsidR="00217D5E" w:rsidRPr="00460334" w:rsidRDefault="00217D5E" w:rsidP="007A5E73">
      <w:pPr>
        <w:pStyle w:val="BodyText1"/>
        <w:numPr>
          <w:ilvl w:val="0"/>
          <w:numId w:val="78"/>
        </w:numPr>
        <w:spacing w:after="140"/>
        <w:rPr>
          <w:rFonts w:ascii="Arial" w:hAnsi="Arial" w:cs="Arial"/>
          <w:b/>
          <w:szCs w:val="22"/>
        </w:rPr>
      </w:pPr>
      <w:r w:rsidRPr="00460334">
        <w:rPr>
          <w:rFonts w:ascii="Arial" w:hAnsi="Arial" w:cs="Arial"/>
          <w:b/>
          <w:szCs w:val="22"/>
        </w:rPr>
        <w:t>Medical examination</w:t>
      </w:r>
    </w:p>
    <w:p w:rsidR="00217D5E" w:rsidRDefault="00217D5E" w:rsidP="00217D5E">
      <w:pPr>
        <w:pStyle w:val="BodyText1"/>
        <w:spacing w:after="0"/>
        <w:rPr>
          <w:rFonts w:ascii="Arial" w:hAnsi="Arial" w:cs="Arial"/>
        </w:rPr>
      </w:pPr>
      <w:r>
        <w:rPr>
          <w:rFonts w:ascii="Arial" w:hAnsi="Arial" w:cs="Arial"/>
        </w:rPr>
        <w:t>The person conducting a business or undertaking should arrange an appointment with the registered medical practitioner for workers</w:t>
      </w:r>
      <w:r w:rsidRPr="009C5FC9">
        <w:rPr>
          <w:rFonts w:ascii="Arial" w:hAnsi="Arial" w:cs="Arial"/>
        </w:rPr>
        <w:t xml:space="preserve"> </w:t>
      </w:r>
      <w:r>
        <w:rPr>
          <w:rFonts w:ascii="Arial" w:hAnsi="Arial" w:cs="Arial"/>
        </w:rPr>
        <w:t xml:space="preserve">who </w:t>
      </w:r>
      <w:r w:rsidRPr="009C5FC9">
        <w:rPr>
          <w:rFonts w:ascii="Arial" w:hAnsi="Arial" w:cs="Arial"/>
        </w:rPr>
        <w:t xml:space="preserve">are excessively exposed </w:t>
      </w:r>
      <w:r>
        <w:rPr>
          <w:rFonts w:ascii="Arial" w:hAnsi="Arial" w:cs="Arial"/>
        </w:rPr>
        <w:t>to vinyl chloride,</w:t>
      </w:r>
      <w:r w:rsidRPr="009C5FC9">
        <w:rPr>
          <w:rFonts w:ascii="Arial" w:hAnsi="Arial" w:cs="Arial"/>
        </w:rPr>
        <w:t xml:space="preserve"> </w:t>
      </w:r>
      <w:r>
        <w:rPr>
          <w:rFonts w:ascii="Arial" w:hAnsi="Arial" w:cs="Arial"/>
        </w:rPr>
        <w:t xml:space="preserve">are </w:t>
      </w:r>
      <w:r w:rsidRPr="009C5FC9">
        <w:rPr>
          <w:rFonts w:ascii="Arial" w:hAnsi="Arial" w:cs="Arial"/>
        </w:rPr>
        <w:t xml:space="preserve">suspected of being excessively exposed </w:t>
      </w:r>
      <w:r>
        <w:rPr>
          <w:rFonts w:ascii="Arial" w:hAnsi="Arial" w:cs="Arial"/>
        </w:rPr>
        <w:t>to vinyl chloride</w:t>
      </w:r>
      <w:r w:rsidRPr="009C5FC9">
        <w:rPr>
          <w:rFonts w:ascii="Arial" w:hAnsi="Arial" w:cs="Arial"/>
        </w:rPr>
        <w:t xml:space="preserve">, or have concerns </w:t>
      </w:r>
      <w:r>
        <w:rPr>
          <w:rFonts w:ascii="Arial" w:hAnsi="Arial" w:cs="Arial"/>
        </w:rPr>
        <w:t>about</w:t>
      </w:r>
      <w:r w:rsidRPr="009C5FC9">
        <w:rPr>
          <w:rFonts w:ascii="Arial" w:hAnsi="Arial" w:cs="Arial"/>
        </w:rPr>
        <w:t xml:space="preserve"> </w:t>
      </w:r>
      <w:r>
        <w:rPr>
          <w:rFonts w:ascii="Arial" w:hAnsi="Arial" w:cs="Arial"/>
        </w:rPr>
        <w:t>vinyl chloride</w:t>
      </w:r>
      <w:r w:rsidRPr="009C5FC9">
        <w:rPr>
          <w:rFonts w:ascii="Arial" w:hAnsi="Arial" w:cs="Arial"/>
        </w:rPr>
        <w:t xml:space="preserve"> exposure.</w:t>
      </w:r>
    </w:p>
    <w:p w:rsidR="00217D5E" w:rsidRPr="006920F4" w:rsidRDefault="00217D5E" w:rsidP="00217D5E">
      <w:pPr>
        <w:pStyle w:val="BodyText1"/>
        <w:spacing w:after="0"/>
        <w:rPr>
          <w:rFonts w:ascii="Arial" w:hAnsi="Arial" w:cs="Arial"/>
        </w:rPr>
      </w:pPr>
    </w:p>
    <w:p w:rsidR="00217D5E" w:rsidRPr="00D03763" w:rsidRDefault="00217D5E"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D03763">
        <w:rPr>
          <w:rFonts w:cs="Arial"/>
          <w:sz w:val="22"/>
          <w:szCs w:val="22"/>
        </w:rPr>
        <w:t>A</w:t>
      </w:r>
      <w:r w:rsidR="0098176C" w:rsidRPr="00D03763">
        <w:rPr>
          <w:rFonts w:cs="Arial"/>
          <w:sz w:val="22"/>
          <w:szCs w:val="22"/>
        </w:rPr>
        <w:t>T</w:t>
      </w:r>
      <w:r w:rsidRPr="00D03763">
        <w:rPr>
          <w:rFonts w:cs="Arial"/>
          <w:sz w:val="22"/>
          <w:szCs w:val="22"/>
        </w:rPr>
        <w:t xml:space="preserve"> T</w:t>
      </w:r>
      <w:r w:rsidR="0098176C" w:rsidRPr="00D03763">
        <w:rPr>
          <w:rFonts w:cs="Arial"/>
          <w:sz w:val="22"/>
          <w:szCs w:val="22"/>
        </w:rPr>
        <w:t>ERMINATION OF</w:t>
      </w:r>
      <w:r w:rsidRPr="00D03763">
        <w:rPr>
          <w:rFonts w:cs="Arial"/>
          <w:sz w:val="22"/>
          <w:szCs w:val="22"/>
        </w:rPr>
        <w:t xml:space="preserve"> WORK </w:t>
      </w:r>
      <w:r w:rsidR="0098176C" w:rsidRPr="00D03763">
        <w:rPr>
          <w:rFonts w:cs="Arial"/>
          <w:sz w:val="22"/>
          <w:szCs w:val="22"/>
        </w:rPr>
        <w:t>IN A VINYL CHLORIDE PROCESS</w:t>
      </w:r>
    </w:p>
    <w:p w:rsidR="0098176C" w:rsidRDefault="0098176C">
      <w:pPr>
        <w:rPr>
          <w:rFonts w:cs="Arial"/>
          <w:b/>
          <w:szCs w:val="20"/>
          <w:lang w:eastAsia="en-US"/>
        </w:rPr>
      </w:pPr>
    </w:p>
    <w:p w:rsidR="00217D5E" w:rsidRPr="00460334" w:rsidRDefault="00217D5E" w:rsidP="007A5E73">
      <w:pPr>
        <w:pStyle w:val="BodyText1"/>
        <w:numPr>
          <w:ilvl w:val="0"/>
          <w:numId w:val="78"/>
        </w:numPr>
        <w:spacing w:after="0"/>
        <w:rPr>
          <w:rFonts w:ascii="Arial" w:hAnsi="Arial" w:cs="Arial"/>
          <w:b/>
          <w:szCs w:val="22"/>
        </w:rPr>
      </w:pPr>
      <w:r w:rsidRPr="00460334">
        <w:rPr>
          <w:rFonts w:ascii="Arial" w:hAnsi="Arial" w:cs="Arial"/>
          <w:b/>
          <w:szCs w:val="22"/>
        </w:rPr>
        <w:t>Final medical examination</w:t>
      </w:r>
    </w:p>
    <w:p w:rsidR="0098176C" w:rsidRDefault="0098176C" w:rsidP="0098176C">
      <w:pPr>
        <w:pStyle w:val="BodyText1"/>
        <w:spacing w:after="0"/>
        <w:rPr>
          <w:rFonts w:ascii="Arial" w:hAnsi="Arial" w:cs="Arial"/>
          <w:b/>
        </w:rPr>
      </w:pPr>
    </w:p>
    <w:p w:rsidR="00217D5E" w:rsidRPr="003D0A31" w:rsidRDefault="00217D5E" w:rsidP="00217D5E">
      <w:pPr>
        <w:pStyle w:val="BodyText1"/>
        <w:spacing w:after="140"/>
        <w:rPr>
          <w:rFonts w:ascii="Arial" w:hAnsi="Arial" w:cs="Arial"/>
        </w:rPr>
      </w:pPr>
      <w:r w:rsidRPr="003D0A31">
        <w:rPr>
          <w:rFonts w:ascii="Arial" w:hAnsi="Arial" w:cs="Arial"/>
        </w:rPr>
        <w:t xml:space="preserve">A </w:t>
      </w:r>
      <w:r>
        <w:rPr>
          <w:rFonts w:ascii="Arial" w:hAnsi="Arial" w:cs="Arial"/>
        </w:rPr>
        <w:t>final medical examination will be conducted and may include tests used by the registered medical practitioner to assess exposure including:</w:t>
      </w:r>
    </w:p>
    <w:p w:rsidR="00217D5E" w:rsidRPr="006920F4" w:rsidRDefault="00E04B3C" w:rsidP="001C6CBB">
      <w:pPr>
        <w:pStyle w:val="BodyText1"/>
        <w:numPr>
          <w:ilvl w:val="0"/>
          <w:numId w:val="55"/>
        </w:numPr>
        <w:ind w:left="1440" w:hanging="720"/>
        <w:rPr>
          <w:rFonts w:ascii="Arial" w:hAnsi="Arial" w:cs="Arial"/>
        </w:rPr>
      </w:pPr>
      <w:r>
        <w:rPr>
          <w:rFonts w:ascii="Arial" w:hAnsi="Arial" w:cs="Arial"/>
        </w:rPr>
        <w:t>f</w:t>
      </w:r>
      <w:r w:rsidR="00217D5E" w:rsidRPr="006920F4">
        <w:rPr>
          <w:rFonts w:ascii="Arial" w:hAnsi="Arial" w:cs="Arial"/>
        </w:rPr>
        <w:t xml:space="preserve">ull </w:t>
      </w:r>
      <w:r w:rsidR="00217D5E">
        <w:rPr>
          <w:rFonts w:ascii="Arial" w:hAnsi="Arial" w:cs="Arial"/>
        </w:rPr>
        <w:t>b</w:t>
      </w:r>
      <w:r w:rsidR="00217D5E" w:rsidRPr="006920F4">
        <w:rPr>
          <w:rFonts w:ascii="Arial" w:hAnsi="Arial" w:cs="Arial"/>
        </w:rPr>
        <w:t xml:space="preserve">lood count including </w:t>
      </w:r>
      <w:r w:rsidR="00217D5E">
        <w:rPr>
          <w:rFonts w:ascii="Arial" w:hAnsi="Arial" w:cs="Arial"/>
        </w:rPr>
        <w:t>m</w:t>
      </w:r>
      <w:r w:rsidR="00217D5E" w:rsidRPr="006920F4">
        <w:rPr>
          <w:rFonts w:ascii="Arial" w:hAnsi="Arial" w:cs="Arial"/>
        </w:rPr>
        <w:t xml:space="preserve">ean cell </w:t>
      </w:r>
      <w:r w:rsidR="00217D5E">
        <w:rPr>
          <w:rFonts w:ascii="Arial" w:hAnsi="Arial" w:cs="Arial"/>
        </w:rPr>
        <w:t>v</w:t>
      </w:r>
      <w:r w:rsidR="00217D5E" w:rsidRPr="006920F4">
        <w:rPr>
          <w:rFonts w:ascii="Arial" w:hAnsi="Arial" w:cs="Arial"/>
        </w:rPr>
        <w:t>olume and platelets</w:t>
      </w:r>
    </w:p>
    <w:p w:rsidR="00217D5E" w:rsidRDefault="00E04B3C" w:rsidP="001C6CBB">
      <w:pPr>
        <w:pStyle w:val="BodyText1"/>
        <w:numPr>
          <w:ilvl w:val="0"/>
          <w:numId w:val="55"/>
        </w:numPr>
        <w:tabs>
          <w:tab w:val="num" w:pos="-680"/>
        </w:tabs>
        <w:ind w:left="1418" w:hanging="709"/>
        <w:rPr>
          <w:rFonts w:ascii="Arial" w:hAnsi="Arial" w:cs="Arial"/>
        </w:rPr>
      </w:pPr>
      <w:r>
        <w:rPr>
          <w:rFonts w:ascii="Arial" w:hAnsi="Arial" w:cs="Arial"/>
        </w:rPr>
        <w:t>l</w:t>
      </w:r>
      <w:r w:rsidR="00217D5E" w:rsidRPr="006920F4">
        <w:rPr>
          <w:rFonts w:ascii="Arial" w:hAnsi="Arial" w:cs="Arial"/>
        </w:rPr>
        <w:t>i</w:t>
      </w:r>
      <w:r w:rsidR="00217D5E">
        <w:rPr>
          <w:rFonts w:ascii="Arial" w:hAnsi="Arial" w:cs="Arial"/>
        </w:rPr>
        <w:t>ver function tests including AST, ALT, GGT, a</w:t>
      </w:r>
      <w:r w:rsidR="00217D5E" w:rsidRPr="006920F4">
        <w:rPr>
          <w:rFonts w:ascii="Arial" w:hAnsi="Arial" w:cs="Arial"/>
        </w:rPr>
        <w:t>lkaline phosphatase and bilirubin</w:t>
      </w:r>
      <w:r w:rsidR="00217D5E">
        <w:rPr>
          <w:rFonts w:ascii="Arial" w:hAnsi="Arial" w:cs="Arial"/>
        </w:rPr>
        <w:t>.</w:t>
      </w:r>
    </w:p>
    <w:p w:rsidR="00217D5E" w:rsidRDefault="00217D5E" w:rsidP="00D03763">
      <w:pPr>
        <w:pStyle w:val="Head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cs="Arial"/>
          <w:sz w:val="22"/>
          <w:szCs w:val="22"/>
        </w:rPr>
      </w:pPr>
      <w:r w:rsidRPr="00C773B6">
        <w:rPr>
          <w:rFonts w:cs="Arial"/>
          <w:sz w:val="22"/>
          <w:szCs w:val="22"/>
        </w:rPr>
        <w:t xml:space="preserve">SUPPLEMENTARY INFORMATION ON </w:t>
      </w:r>
      <w:r>
        <w:rPr>
          <w:rFonts w:cs="Arial"/>
          <w:sz w:val="22"/>
          <w:szCs w:val="22"/>
        </w:rPr>
        <w:t>VINYL CHLORIDE</w:t>
      </w:r>
    </w:p>
    <w:p w:rsidR="00217D5E" w:rsidRPr="00C773B6" w:rsidRDefault="00217D5E" w:rsidP="00217D5E">
      <w:pPr>
        <w:pStyle w:val="mainheading2"/>
        <w:spacing w:after="0"/>
        <w:jc w:val="left"/>
        <w:rPr>
          <w:rFonts w:ascii="Arial" w:hAnsi="Arial" w:cs="Arial"/>
          <w:sz w:val="22"/>
          <w:szCs w:val="22"/>
        </w:rPr>
      </w:pPr>
    </w:p>
    <w:p w:rsidR="00217D5E" w:rsidRPr="00460334" w:rsidRDefault="00217D5E" w:rsidP="007A5E73">
      <w:pPr>
        <w:pStyle w:val="BodyText1"/>
        <w:numPr>
          <w:ilvl w:val="0"/>
          <w:numId w:val="78"/>
        </w:numPr>
        <w:spacing w:line="240" w:lineRule="atLeast"/>
        <w:rPr>
          <w:rFonts w:ascii="Arial" w:hAnsi="Arial" w:cs="Arial"/>
          <w:b/>
          <w:szCs w:val="22"/>
        </w:rPr>
      </w:pPr>
      <w:r w:rsidRPr="00460334">
        <w:rPr>
          <w:rFonts w:ascii="Arial" w:hAnsi="Arial" w:cs="Arial"/>
          <w:b/>
          <w:szCs w:val="22"/>
        </w:rPr>
        <w:t>Work activities that may represent a high risk exposure</w:t>
      </w:r>
    </w:p>
    <w:p w:rsidR="00217D5E" w:rsidRPr="006920F4" w:rsidRDefault="00217D5E" w:rsidP="00217D5E">
      <w:pPr>
        <w:pStyle w:val="BodyText1"/>
        <w:spacing w:line="240" w:lineRule="atLeast"/>
        <w:rPr>
          <w:rFonts w:ascii="Arial" w:hAnsi="Arial" w:cs="Arial"/>
        </w:rPr>
      </w:pPr>
      <w:r w:rsidRPr="006920F4">
        <w:rPr>
          <w:rFonts w:ascii="Arial" w:hAnsi="Arial" w:cs="Arial"/>
        </w:rPr>
        <w:t>Examples of work activities involving vinyl chloride which require special attention when assessing exposure include production of polyvinyl chloride</w:t>
      </w:r>
      <w:r>
        <w:rPr>
          <w:rFonts w:ascii="Arial" w:hAnsi="Arial" w:cs="Arial"/>
        </w:rPr>
        <w:t xml:space="preserve"> (PVC)</w:t>
      </w:r>
      <w:r w:rsidRPr="006920F4">
        <w:rPr>
          <w:rFonts w:ascii="Arial" w:hAnsi="Arial" w:cs="Arial"/>
        </w:rPr>
        <w:t>, in particular during cleaning of autoclaves.</w:t>
      </w:r>
    </w:p>
    <w:p w:rsidR="00217D5E" w:rsidRDefault="00217D5E" w:rsidP="00217D5E">
      <w:pPr>
        <w:pStyle w:val="BodyText1"/>
        <w:spacing w:after="0"/>
        <w:rPr>
          <w:rFonts w:ascii="Arial" w:hAnsi="Arial" w:cs="Arial"/>
        </w:rPr>
      </w:pPr>
      <w:r w:rsidRPr="006920F4">
        <w:rPr>
          <w:rFonts w:ascii="Arial" w:hAnsi="Arial" w:cs="Arial"/>
        </w:rPr>
        <w:t>Special attention should also be given to acute exposures that may occur in the above vinyl chloride processes.</w:t>
      </w:r>
    </w:p>
    <w:p w:rsidR="00D03763" w:rsidRDefault="00D03763" w:rsidP="00217D5E">
      <w:pPr>
        <w:pStyle w:val="BodyText1"/>
        <w:spacing w:after="0"/>
        <w:rPr>
          <w:rFonts w:ascii="Arial" w:hAnsi="Arial" w:cs="Arial"/>
        </w:rPr>
      </w:pPr>
    </w:p>
    <w:p w:rsidR="00217D5E" w:rsidRPr="00460334" w:rsidRDefault="00217D5E" w:rsidP="007A5E73">
      <w:pPr>
        <w:pStyle w:val="BodyText1"/>
        <w:numPr>
          <w:ilvl w:val="0"/>
          <w:numId w:val="78"/>
        </w:numPr>
        <w:spacing w:line="240" w:lineRule="atLeast"/>
        <w:rPr>
          <w:rFonts w:ascii="Arial" w:hAnsi="Arial" w:cs="Arial"/>
          <w:b/>
          <w:szCs w:val="22"/>
        </w:rPr>
      </w:pPr>
      <w:r w:rsidRPr="00460334">
        <w:rPr>
          <w:rFonts w:ascii="Arial" w:hAnsi="Arial" w:cs="Arial"/>
          <w:b/>
          <w:szCs w:val="22"/>
        </w:rPr>
        <w:t xml:space="preserve">Non-work sources </w:t>
      </w:r>
    </w:p>
    <w:p w:rsidR="00217D5E" w:rsidRDefault="00217D5E" w:rsidP="00217D5E">
      <w:pPr>
        <w:pStyle w:val="BodyText1"/>
        <w:spacing w:after="0"/>
        <w:rPr>
          <w:rFonts w:ascii="Arial" w:hAnsi="Arial" w:cs="Arial"/>
        </w:rPr>
      </w:pPr>
      <w:r w:rsidRPr="007E0634">
        <w:rPr>
          <w:rFonts w:ascii="Arial" w:hAnsi="Arial" w:cs="Arial"/>
        </w:rPr>
        <w:t>Vinyl chloride is not known naturally although it has been found in landfill, gas and groundwater as a degradation product of chlorinated hydrocarbons deposited as solvent wastes in landfills. The level of residual vinyl chloride in PVC has been regulated since the late 1970</w:t>
      </w:r>
      <w:r>
        <w:rPr>
          <w:rFonts w:ascii="Arial" w:hAnsi="Arial" w:cs="Arial"/>
        </w:rPr>
        <w:t>’</w:t>
      </w:r>
      <w:r w:rsidRPr="007E0634">
        <w:rPr>
          <w:rFonts w:ascii="Arial" w:hAnsi="Arial" w:cs="Arial"/>
        </w:rPr>
        <w:t>s in many countries. Since then, release of vinyl chloride monomer from the thermal degradation of PVC is either not detectable or is at very low levels. V</w:t>
      </w:r>
      <w:r w:rsidR="004C6625">
        <w:rPr>
          <w:rFonts w:ascii="Arial" w:hAnsi="Arial" w:cs="Arial"/>
        </w:rPr>
        <w:t>inyl chloride</w:t>
      </w:r>
      <w:r w:rsidRPr="007E0634">
        <w:rPr>
          <w:rFonts w:ascii="Arial" w:hAnsi="Arial" w:cs="Arial"/>
        </w:rPr>
        <w:t xml:space="preserve"> is also present in cigarette smoke.</w:t>
      </w:r>
    </w:p>
    <w:p w:rsidR="00D03763" w:rsidRPr="006920F4" w:rsidRDefault="00D03763" w:rsidP="00217D5E">
      <w:pPr>
        <w:pStyle w:val="BodyText1"/>
        <w:spacing w:after="0"/>
        <w:rPr>
          <w:rFonts w:ascii="Arial" w:hAnsi="Arial" w:cs="Arial"/>
        </w:rPr>
      </w:pPr>
    </w:p>
    <w:p w:rsidR="00217D5E" w:rsidRDefault="00217D5E" w:rsidP="00D03763">
      <w:pPr>
        <w:pStyle w:val="BodyText1"/>
        <w:spacing w:after="0"/>
        <w:rPr>
          <w:rFonts w:ascii="Arial" w:hAnsi="Arial" w:cs="Arial"/>
          <w:b/>
        </w:rPr>
      </w:pPr>
      <w:r w:rsidRPr="00D03763">
        <w:rPr>
          <w:rFonts w:ascii="Arial" w:hAnsi="Arial" w:cs="Arial"/>
          <w:b/>
        </w:rPr>
        <w:t>POTENTIAL HEALTH EFFECTS FOLLOWING EXPOSURE TO VINYL CHLORIDE</w:t>
      </w:r>
    </w:p>
    <w:p w:rsidR="00D03763" w:rsidRPr="00D03763" w:rsidRDefault="00D03763" w:rsidP="00D03763">
      <w:pPr>
        <w:pStyle w:val="BodyText1"/>
        <w:spacing w:after="0"/>
        <w:rPr>
          <w:rFonts w:ascii="Arial" w:hAnsi="Arial" w:cs="Arial"/>
          <w:b/>
        </w:rPr>
      </w:pPr>
    </w:p>
    <w:p w:rsidR="00217D5E" w:rsidRPr="00460334" w:rsidRDefault="00217D5E" w:rsidP="007A5E73">
      <w:pPr>
        <w:pStyle w:val="ListParagraph"/>
        <w:numPr>
          <w:ilvl w:val="0"/>
          <w:numId w:val="78"/>
        </w:numPr>
        <w:spacing w:after="140" w:line="240" w:lineRule="exact"/>
        <w:rPr>
          <w:rFonts w:ascii="Arial" w:hAnsi="Arial" w:cs="Arial"/>
          <w:b/>
          <w:sz w:val="22"/>
          <w:szCs w:val="22"/>
        </w:rPr>
      </w:pPr>
      <w:r w:rsidRPr="00460334">
        <w:rPr>
          <w:rFonts w:ascii="Arial" w:hAnsi="Arial" w:cs="Arial"/>
          <w:b/>
          <w:sz w:val="22"/>
          <w:szCs w:val="22"/>
        </w:rPr>
        <w:t>Route of entry into the body</w:t>
      </w:r>
    </w:p>
    <w:p w:rsidR="00217D5E" w:rsidRPr="006920F4" w:rsidRDefault="00217D5E" w:rsidP="00217D5E">
      <w:pPr>
        <w:pStyle w:val="BodyText1"/>
        <w:spacing w:after="0"/>
        <w:rPr>
          <w:rFonts w:ascii="Arial" w:hAnsi="Arial" w:cs="Arial"/>
        </w:rPr>
      </w:pPr>
      <w:r w:rsidRPr="006920F4">
        <w:rPr>
          <w:rFonts w:ascii="Arial" w:hAnsi="Arial" w:cs="Arial"/>
        </w:rPr>
        <w:t>The primary routes of vinyl chloride entry into the body are through inhalation and ingestion.</w:t>
      </w:r>
    </w:p>
    <w:p w:rsidR="00217D5E" w:rsidRPr="006920F4" w:rsidRDefault="00217D5E" w:rsidP="00217D5E">
      <w:pPr>
        <w:pStyle w:val="BodyText1"/>
        <w:spacing w:after="0"/>
        <w:rPr>
          <w:rFonts w:ascii="Arial" w:hAnsi="Arial" w:cs="Arial"/>
        </w:rPr>
      </w:pPr>
    </w:p>
    <w:p w:rsidR="00217D5E" w:rsidRPr="00460334" w:rsidRDefault="00217D5E" w:rsidP="007A5E73">
      <w:pPr>
        <w:pStyle w:val="ListParagraph"/>
        <w:numPr>
          <w:ilvl w:val="0"/>
          <w:numId w:val="78"/>
        </w:numPr>
        <w:rPr>
          <w:rFonts w:ascii="Arial" w:hAnsi="Arial" w:cs="Arial"/>
          <w:b/>
          <w:color w:val="000000"/>
          <w:sz w:val="22"/>
          <w:szCs w:val="22"/>
        </w:rPr>
      </w:pPr>
      <w:r w:rsidRPr="00460334">
        <w:rPr>
          <w:rFonts w:ascii="Arial" w:hAnsi="Arial" w:cs="Arial"/>
          <w:b/>
          <w:color w:val="000000"/>
          <w:sz w:val="22"/>
          <w:szCs w:val="22"/>
        </w:rPr>
        <w:t>Target organ/effect</w:t>
      </w:r>
    </w:p>
    <w:p w:rsidR="00217D5E" w:rsidRPr="009C5FC9" w:rsidRDefault="00217D5E" w:rsidP="00217D5E">
      <w:pPr>
        <w:rPr>
          <w:rFonts w:cs="Arial"/>
          <w:b/>
          <w:color w:val="000000"/>
          <w:szCs w:val="22"/>
        </w:rPr>
      </w:pPr>
    </w:p>
    <w:p w:rsidR="00217D5E" w:rsidRPr="006920F4" w:rsidRDefault="00217D5E" w:rsidP="00217D5E">
      <w:pPr>
        <w:rPr>
          <w:rFonts w:cs="Arial"/>
          <w:color w:val="000000"/>
          <w:szCs w:val="22"/>
        </w:rPr>
      </w:pPr>
      <w:bookmarkStart w:id="896" w:name="_Toc322338713"/>
      <w:r w:rsidRPr="00110718">
        <w:rPr>
          <w:rFonts w:cs="Arial"/>
          <w:b/>
          <w:bCs/>
          <w:color w:val="000000"/>
          <w:szCs w:val="22"/>
        </w:rPr>
        <w:t xml:space="preserve">Liver </w:t>
      </w:r>
      <w:r w:rsidR="00110718" w:rsidRPr="00110718">
        <w:rPr>
          <w:rFonts w:cs="Arial"/>
          <w:color w:val="000000"/>
          <w:szCs w:val="22"/>
        </w:rPr>
        <w:t>–</w:t>
      </w:r>
      <w:r w:rsidRPr="006920F4">
        <w:rPr>
          <w:rFonts w:cs="Arial"/>
          <w:b/>
          <w:bCs/>
          <w:color w:val="000000"/>
          <w:szCs w:val="22"/>
        </w:rPr>
        <w:t xml:space="preserve"> </w:t>
      </w:r>
      <w:r w:rsidRPr="006920F4">
        <w:rPr>
          <w:rFonts w:cs="Arial"/>
          <w:color w:val="000000"/>
          <w:szCs w:val="22"/>
        </w:rPr>
        <w:t>fibrosis, angiosarcoma.</w:t>
      </w:r>
      <w:bookmarkEnd w:id="896"/>
      <w:r w:rsidRPr="006920F4">
        <w:rPr>
          <w:rFonts w:cs="Arial"/>
          <w:color w:val="000000"/>
          <w:szCs w:val="22"/>
        </w:rPr>
        <w:t xml:space="preserve"> </w:t>
      </w:r>
    </w:p>
    <w:p w:rsidR="00217D5E" w:rsidRPr="006920F4" w:rsidRDefault="00217D5E" w:rsidP="00217D5E">
      <w:pPr>
        <w:rPr>
          <w:rFonts w:cs="Arial"/>
          <w:color w:val="000000"/>
          <w:szCs w:val="22"/>
        </w:rPr>
      </w:pPr>
      <w:bookmarkStart w:id="897" w:name="_Toc322338714"/>
      <w:r w:rsidRPr="00110718">
        <w:rPr>
          <w:rFonts w:cs="Arial"/>
          <w:b/>
          <w:bCs/>
          <w:color w:val="000000"/>
          <w:szCs w:val="22"/>
        </w:rPr>
        <w:t xml:space="preserve">CNS </w:t>
      </w:r>
      <w:r w:rsidR="00110718" w:rsidRPr="00110718">
        <w:rPr>
          <w:rFonts w:cs="Arial"/>
          <w:color w:val="000000"/>
          <w:szCs w:val="22"/>
        </w:rPr>
        <w:t>–</w:t>
      </w:r>
      <w:r w:rsidRPr="006920F4">
        <w:rPr>
          <w:rFonts w:cs="Arial"/>
          <w:b/>
          <w:bCs/>
          <w:color w:val="000000"/>
          <w:szCs w:val="22"/>
        </w:rPr>
        <w:t xml:space="preserve"> </w:t>
      </w:r>
      <w:r w:rsidRPr="006920F4">
        <w:rPr>
          <w:rFonts w:cs="Arial"/>
          <w:color w:val="000000"/>
          <w:szCs w:val="22"/>
        </w:rPr>
        <w:t>dizziness, ataxia, visual disturbance, coma, death.</w:t>
      </w:r>
      <w:bookmarkEnd w:id="897"/>
      <w:r w:rsidRPr="006920F4">
        <w:rPr>
          <w:rFonts w:cs="Arial"/>
          <w:color w:val="000000"/>
          <w:szCs w:val="22"/>
        </w:rPr>
        <w:t xml:space="preserve"> </w:t>
      </w:r>
    </w:p>
    <w:p w:rsidR="00217D5E" w:rsidRPr="006920F4" w:rsidRDefault="00217D5E" w:rsidP="00217D5E">
      <w:pPr>
        <w:rPr>
          <w:rFonts w:cs="Arial"/>
          <w:color w:val="000000"/>
          <w:szCs w:val="22"/>
        </w:rPr>
      </w:pPr>
      <w:bookmarkStart w:id="898" w:name="_Toc322338715"/>
      <w:r w:rsidRPr="00110718">
        <w:rPr>
          <w:rFonts w:cs="Arial"/>
          <w:b/>
          <w:bCs/>
          <w:color w:val="000000"/>
          <w:szCs w:val="22"/>
        </w:rPr>
        <w:t xml:space="preserve">Irritant </w:t>
      </w:r>
      <w:r w:rsidR="00110718" w:rsidRPr="00110718">
        <w:rPr>
          <w:rFonts w:cs="Arial"/>
          <w:color w:val="000000"/>
          <w:szCs w:val="22"/>
        </w:rPr>
        <w:t>–</w:t>
      </w:r>
      <w:r w:rsidRPr="006920F4">
        <w:rPr>
          <w:rFonts w:cs="Arial"/>
          <w:b/>
          <w:bCs/>
          <w:color w:val="000000"/>
          <w:szCs w:val="22"/>
        </w:rPr>
        <w:t xml:space="preserve"> </w:t>
      </w:r>
      <w:r w:rsidRPr="006920F4">
        <w:rPr>
          <w:rFonts w:cs="Arial"/>
          <w:color w:val="000000"/>
          <w:szCs w:val="22"/>
        </w:rPr>
        <w:t>eyes, mucous membranes, respiratory tract.</w:t>
      </w:r>
      <w:bookmarkEnd w:id="898"/>
      <w:r w:rsidRPr="006920F4">
        <w:rPr>
          <w:rFonts w:cs="Arial"/>
          <w:color w:val="000000"/>
          <w:szCs w:val="22"/>
        </w:rPr>
        <w:t xml:space="preserve"> </w:t>
      </w:r>
    </w:p>
    <w:p w:rsidR="00217D5E" w:rsidRPr="006920F4" w:rsidRDefault="00217D5E" w:rsidP="00217D5E">
      <w:pPr>
        <w:rPr>
          <w:rFonts w:cs="Arial"/>
          <w:color w:val="000000"/>
          <w:szCs w:val="22"/>
        </w:rPr>
      </w:pPr>
      <w:bookmarkStart w:id="899" w:name="_Toc322338716"/>
      <w:r w:rsidRPr="00110718">
        <w:rPr>
          <w:rFonts w:cs="Arial"/>
          <w:b/>
          <w:bCs/>
          <w:color w:val="000000"/>
          <w:szCs w:val="22"/>
        </w:rPr>
        <w:t xml:space="preserve">Skin </w:t>
      </w:r>
      <w:r w:rsidR="00110718" w:rsidRPr="00110718">
        <w:rPr>
          <w:rFonts w:cs="Arial"/>
          <w:color w:val="000000"/>
          <w:szCs w:val="22"/>
        </w:rPr>
        <w:t>–</w:t>
      </w:r>
      <w:r w:rsidRPr="006920F4">
        <w:rPr>
          <w:rFonts w:cs="Arial"/>
          <w:b/>
          <w:bCs/>
          <w:color w:val="000000"/>
          <w:szCs w:val="22"/>
        </w:rPr>
        <w:t xml:space="preserve"> </w:t>
      </w:r>
      <w:r w:rsidRPr="006920F4">
        <w:rPr>
          <w:rFonts w:cs="Arial"/>
          <w:color w:val="000000"/>
          <w:szCs w:val="22"/>
        </w:rPr>
        <w:t>scleroderma.</w:t>
      </w:r>
      <w:bookmarkEnd w:id="899"/>
      <w:r w:rsidRPr="006920F4">
        <w:rPr>
          <w:rFonts w:cs="Arial"/>
          <w:color w:val="000000"/>
          <w:szCs w:val="22"/>
        </w:rPr>
        <w:t xml:space="preserve"> </w:t>
      </w:r>
    </w:p>
    <w:p w:rsidR="00217D5E" w:rsidRPr="006920F4" w:rsidRDefault="00217D5E" w:rsidP="00217D5E">
      <w:pPr>
        <w:rPr>
          <w:rFonts w:cs="Arial"/>
          <w:color w:val="000000"/>
          <w:szCs w:val="22"/>
        </w:rPr>
      </w:pPr>
      <w:bookmarkStart w:id="900" w:name="_Toc322338717"/>
      <w:r w:rsidRPr="00110718">
        <w:rPr>
          <w:rFonts w:cs="Arial"/>
          <w:b/>
          <w:bCs/>
          <w:color w:val="000000"/>
          <w:szCs w:val="22"/>
        </w:rPr>
        <w:t xml:space="preserve">Circulatory </w:t>
      </w:r>
      <w:r w:rsidR="00110718" w:rsidRPr="00110718">
        <w:rPr>
          <w:rFonts w:cs="Arial"/>
          <w:color w:val="000000"/>
          <w:szCs w:val="22"/>
        </w:rPr>
        <w:t>–</w:t>
      </w:r>
      <w:r w:rsidRPr="006920F4">
        <w:rPr>
          <w:rFonts w:cs="Arial"/>
          <w:b/>
          <w:bCs/>
          <w:color w:val="000000"/>
          <w:szCs w:val="22"/>
        </w:rPr>
        <w:t xml:space="preserve"> </w:t>
      </w:r>
      <w:r w:rsidRPr="006920F4">
        <w:rPr>
          <w:rFonts w:cs="Arial"/>
          <w:color w:val="000000"/>
          <w:szCs w:val="22"/>
        </w:rPr>
        <w:t>Raynaud’s syndrome.</w:t>
      </w:r>
      <w:bookmarkEnd w:id="900"/>
      <w:r w:rsidRPr="006920F4">
        <w:rPr>
          <w:rFonts w:cs="Arial"/>
          <w:color w:val="000000"/>
          <w:szCs w:val="22"/>
        </w:rPr>
        <w:t xml:space="preserve"> </w:t>
      </w:r>
    </w:p>
    <w:p w:rsidR="00217D5E" w:rsidRPr="006920F4" w:rsidRDefault="00217D5E" w:rsidP="00217D5E">
      <w:pPr>
        <w:pStyle w:val="BodyText1"/>
        <w:spacing w:after="0"/>
        <w:rPr>
          <w:rFonts w:ascii="Arial" w:hAnsi="Arial" w:cs="Arial"/>
          <w:szCs w:val="22"/>
        </w:rPr>
      </w:pPr>
      <w:r w:rsidRPr="00110718">
        <w:rPr>
          <w:rFonts w:ascii="Arial" w:hAnsi="Arial" w:cs="Arial"/>
          <w:b/>
          <w:bCs/>
          <w:color w:val="000000"/>
          <w:szCs w:val="22"/>
          <w:lang w:eastAsia="en-AU"/>
        </w:rPr>
        <w:t xml:space="preserve">Bone </w:t>
      </w:r>
      <w:r w:rsidR="00110718" w:rsidRPr="00110718">
        <w:rPr>
          <w:rFonts w:ascii="Arial" w:hAnsi="Arial" w:cs="Arial"/>
          <w:color w:val="000000"/>
          <w:szCs w:val="22"/>
        </w:rPr>
        <w:t>–</w:t>
      </w:r>
      <w:r w:rsidRPr="006920F4">
        <w:rPr>
          <w:rFonts w:ascii="Arial" w:hAnsi="Arial" w:cs="Arial"/>
          <w:b/>
          <w:bCs/>
          <w:color w:val="000000"/>
          <w:szCs w:val="22"/>
          <w:lang w:eastAsia="en-AU"/>
        </w:rPr>
        <w:t xml:space="preserve"> </w:t>
      </w:r>
      <w:r w:rsidRPr="006920F4">
        <w:rPr>
          <w:rFonts w:ascii="Arial" w:hAnsi="Arial" w:cs="Arial"/>
          <w:color w:val="000000"/>
          <w:szCs w:val="22"/>
          <w:lang w:eastAsia="en-AU"/>
        </w:rPr>
        <w:t>resorption particularly of the fingertips</w:t>
      </w:r>
      <w:r w:rsidR="00194B01">
        <w:rPr>
          <w:rFonts w:ascii="Arial" w:hAnsi="Arial" w:cs="Arial"/>
          <w:color w:val="000000"/>
          <w:szCs w:val="22"/>
          <w:lang w:eastAsia="en-AU"/>
        </w:rPr>
        <w:t>—</w:t>
      </w:r>
      <w:r w:rsidRPr="006920F4">
        <w:rPr>
          <w:rFonts w:ascii="Arial" w:hAnsi="Arial" w:cs="Arial"/>
          <w:color w:val="000000"/>
          <w:szCs w:val="22"/>
          <w:lang w:eastAsia="en-AU"/>
        </w:rPr>
        <w:t>acro-osteolysis.</w:t>
      </w:r>
    </w:p>
    <w:p w:rsidR="00217D5E" w:rsidRPr="00460334" w:rsidRDefault="00217D5E" w:rsidP="007A5E73">
      <w:pPr>
        <w:pStyle w:val="Heading3"/>
        <w:keepNext w:val="0"/>
        <w:numPr>
          <w:ilvl w:val="0"/>
          <w:numId w:val="78"/>
        </w:numPr>
        <w:spacing w:line="240" w:lineRule="exact"/>
        <w:rPr>
          <w:rFonts w:ascii="Arial" w:hAnsi="Arial" w:cs="Arial"/>
          <w:b/>
          <w:szCs w:val="22"/>
        </w:rPr>
      </w:pPr>
      <w:r w:rsidRPr="00460334">
        <w:rPr>
          <w:rFonts w:ascii="Arial" w:hAnsi="Arial" w:cs="Arial"/>
          <w:b/>
          <w:szCs w:val="22"/>
        </w:rPr>
        <w:t>Acute effects</w:t>
      </w:r>
    </w:p>
    <w:p w:rsidR="00217D5E" w:rsidRDefault="00217D5E" w:rsidP="00217D5E">
      <w:pPr>
        <w:pStyle w:val="BodyText1"/>
        <w:rPr>
          <w:rFonts w:ascii="Arial" w:hAnsi="Arial" w:cs="Arial"/>
        </w:rPr>
      </w:pPr>
      <w:r w:rsidRPr="00B93CED">
        <w:rPr>
          <w:rFonts w:ascii="Arial" w:hAnsi="Arial" w:cs="Arial"/>
          <w:b/>
        </w:rPr>
        <w:t>CNS:</w:t>
      </w:r>
      <w:r>
        <w:rPr>
          <w:rFonts w:ascii="Arial" w:hAnsi="Arial" w:cs="Arial"/>
        </w:rPr>
        <w:t xml:space="preserve"> </w:t>
      </w:r>
      <w:r w:rsidRPr="00B93CED">
        <w:rPr>
          <w:rFonts w:ascii="Arial" w:hAnsi="Arial" w:cs="Arial"/>
        </w:rPr>
        <w:t xml:space="preserve">The </w:t>
      </w:r>
      <w:r>
        <w:rPr>
          <w:rFonts w:ascii="Arial" w:hAnsi="Arial" w:cs="Arial"/>
        </w:rPr>
        <w:t xml:space="preserve">central nervous system (CNS) </w:t>
      </w:r>
      <w:r w:rsidRPr="00B93CED">
        <w:rPr>
          <w:rFonts w:ascii="Arial" w:hAnsi="Arial" w:cs="Arial"/>
        </w:rPr>
        <w:t xml:space="preserve">is the primary target of vinyl chloride acute toxicity. Vinyl chloride is thought to depress the CNS via a solvent effect on lipids and protein components of neural membranes that interrupts signal transmission. </w:t>
      </w:r>
      <w:r w:rsidRPr="00B93CED">
        <w:rPr>
          <w:rFonts w:ascii="Arial" w:hAnsi="Arial" w:cs="Arial"/>
          <w:b/>
        </w:rPr>
        <w:t>There may be a latent period of hours to days between exposure and symptom onset.</w:t>
      </w:r>
      <w:r w:rsidRPr="00B93CED">
        <w:rPr>
          <w:rFonts w:ascii="Arial" w:hAnsi="Arial" w:cs="Arial"/>
        </w:rPr>
        <w:t xml:space="preserve"> Symptoms include</w:t>
      </w:r>
      <w:r>
        <w:rPr>
          <w:rFonts w:ascii="Arial" w:hAnsi="Arial" w:cs="Arial"/>
        </w:rPr>
        <w:t xml:space="preserve"> euphoria,</w:t>
      </w:r>
      <w:r w:rsidRPr="00B93CED">
        <w:rPr>
          <w:rFonts w:ascii="Arial" w:hAnsi="Arial" w:cs="Arial"/>
        </w:rPr>
        <w:t xml:space="preserve"> dizziness, ataxia, fatigue, drowsiness, headache and loss of consciousness. With inhalational exposure, signs and symptoms increase in severity over a range of 8000 to 20</w:t>
      </w:r>
      <w:r w:rsidR="008410A6">
        <w:rPr>
          <w:rFonts w:ascii="Arial" w:hAnsi="Arial" w:cs="Arial"/>
        </w:rPr>
        <w:t xml:space="preserve"> </w:t>
      </w:r>
      <w:r w:rsidRPr="00B93CED">
        <w:rPr>
          <w:rFonts w:ascii="Arial" w:hAnsi="Arial" w:cs="Arial"/>
        </w:rPr>
        <w:t>000 ppm in air. Exposure to higher concentrations can cause death. Sub-lethal CNS effects resolve quickly when the victim is removed from further exposure.</w:t>
      </w:r>
    </w:p>
    <w:p w:rsidR="00217D5E" w:rsidRDefault="00217D5E" w:rsidP="00217D5E">
      <w:pPr>
        <w:pStyle w:val="BodyText1"/>
        <w:spacing w:after="0"/>
        <w:rPr>
          <w:rFonts w:ascii="Arial" w:hAnsi="Arial" w:cs="Arial"/>
        </w:rPr>
      </w:pPr>
      <w:r w:rsidRPr="00CA5F13">
        <w:rPr>
          <w:rFonts w:ascii="Arial" w:hAnsi="Arial" w:cs="Arial"/>
          <w:b/>
        </w:rPr>
        <w:t>Respiratory:</w:t>
      </w:r>
      <w:r w:rsidRPr="00B93CED">
        <w:rPr>
          <w:rFonts w:ascii="Arial" w:hAnsi="Arial" w:cs="Arial"/>
        </w:rPr>
        <w:t xml:space="preserve"> Vinyl chloride gas inhalation can cause mild respiratory tract irritation, wheezing and chemical bronchitis. These effects are transient and resolve quickly following removal from exposure.</w:t>
      </w:r>
    </w:p>
    <w:p w:rsidR="00217D5E"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CA5F13">
        <w:rPr>
          <w:rFonts w:ascii="Arial" w:hAnsi="Arial" w:cs="Arial"/>
          <w:b/>
        </w:rPr>
        <w:t>Cardiovascular:</w:t>
      </w:r>
      <w:r w:rsidRPr="00CA5F13">
        <w:rPr>
          <w:rFonts w:ascii="Arial" w:hAnsi="Arial" w:cs="Arial"/>
        </w:rPr>
        <w:t xml:space="preserve"> Vinyl chloride may lower the myocardial threshold to the dysrhythmogenic effects of catecholamines.</w:t>
      </w:r>
    </w:p>
    <w:p w:rsidR="00217D5E"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CA5F13">
        <w:rPr>
          <w:rFonts w:ascii="Arial" w:hAnsi="Arial" w:cs="Arial"/>
          <w:b/>
        </w:rPr>
        <w:t>Dermal, Ocular:</w:t>
      </w:r>
      <w:r w:rsidRPr="00CA5F13">
        <w:rPr>
          <w:rFonts w:ascii="Arial" w:hAnsi="Arial" w:cs="Arial"/>
        </w:rPr>
        <w:t xml:space="preserve"> Exposure to escaping compressed gas or liquid can cause frostbite injury with redness, blistering, and scaling of the skin and corneal and conjunctival irritation or burns.</w:t>
      </w:r>
    </w:p>
    <w:p w:rsidR="00217D5E" w:rsidRPr="00460334" w:rsidRDefault="00217D5E" w:rsidP="00AF7446">
      <w:pPr>
        <w:pStyle w:val="Heading3"/>
        <w:keepNext w:val="0"/>
        <w:numPr>
          <w:ilvl w:val="0"/>
          <w:numId w:val="78"/>
        </w:numPr>
        <w:spacing w:before="200" w:line="240" w:lineRule="exact"/>
        <w:rPr>
          <w:rFonts w:ascii="Arial" w:hAnsi="Arial" w:cs="Arial"/>
          <w:b/>
          <w:szCs w:val="22"/>
        </w:rPr>
      </w:pPr>
      <w:r w:rsidRPr="00460334">
        <w:rPr>
          <w:rFonts w:ascii="Arial" w:hAnsi="Arial" w:cs="Arial"/>
          <w:b/>
          <w:szCs w:val="22"/>
        </w:rPr>
        <w:t>Chronic effects</w:t>
      </w:r>
    </w:p>
    <w:p w:rsidR="00217D5E" w:rsidRPr="00FD35F8" w:rsidRDefault="00217D5E" w:rsidP="00217D5E">
      <w:pPr>
        <w:pStyle w:val="BodyText1"/>
        <w:spacing w:after="0"/>
        <w:rPr>
          <w:rFonts w:ascii="Arial" w:hAnsi="Arial" w:cs="Arial"/>
        </w:rPr>
      </w:pPr>
      <w:r w:rsidRPr="00FD35F8">
        <w:rPr>
          <w:rFonts w:ascii="Arial" w:hAnsi="Arial" w:cs="Arial"/>
        </w:rPr>
        <w:t>Chronic exposure to lower levels</w:t>
      </w:r>
      <w:r w:rsidR="002F22EA">
        <w:rPr>
          <w:rFonts w:ascii="Arial" w:hAnsi="Arial" w:cs="Arial"/>
        </w:rPr>
        <w:t xml:space="preserve"> of around </w:t>
      </w:r>
      <w:r w:rsidRPr="00FD35F8">
        <w:rPr>
          <w:rFonts w:ascii="Arial" w:hAnsi="Arial" w:cs="Arial"/>
        </w:rPr>
        <w:t>100-1000 ppm has been associated with a spectrum of symptoms collectively termed ‘vinyl chloride disease’ which includes Raynaud’s syndrome, scleroderma and acro-osteolysis</w:t>
      </w:r>
      <w:r w:rsidR="00D11EE1">
        <w:rPr>
          <w:rFonts w:ascii="Arial" w:hAnsi="Arial" w:cs="Arial"/>
        </w:rPr>
        <w:t>—</w:t>
      </w:r>
      <w:r w:rsidRPr="00FD35F8">
        <w:rPr>
          <w:rFonts w:ascii="Arial" w:hAnsi="Arial" w:cs="Arial"/>
        </w:rPr>
        <w:t xml:space="preserve">bone resorption of the terminal phalanges of the fingers. </w:t>
      </w:r>
    </w:p>
    <w:p w:rsidR="00217D5E"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FD35F8">
        <w:rPr>
          <w:rFonts w:ascii="Arial" w:hAnsi="Arial" w:cs="Arial"/>
        </w:rPr>
        <w:t>Liver</w:t>
      </w:r>
      <w:r>
        <w:rPr>
          <w:rFonts w:ascii="Arial" w:hAnsi="Arial" w:cs="Arial"/>
        </w:rPr>
        <w:t xml:space="preserve"> and spleen</w:t>
      </w:r>
      <w:r w:rsidRPr="00FD35F8">
        <w:rPr>
          <w:rFonts w:ascii="Arial" w:hAnsi="Arial" w:cs="Arial"/>
        </w:rPr>
        <w:t xml:space="preserve"> fibrosis, portal hypertension and cirrhosis can occur.</w:t>
      </w:r>
      <w:r w:rsidR="00601583">
        <w:rPr>
          <w:rFonts w:ascii="Arial" w:hAnsi="Arial" w:cs="Arial"/>
        </w:rPr>
        <w:t xml:space="preserve"> </w:t>
      </w:r>
      <w:r w:rsidRPr="00FD35F8">
        <w:rPr>
          <w:rFonts w:ascii="Arial" w:hAnsi="Arial" w:cs="Arial"/>
        </w:rPr>
        <w:t xml:space="preserve">Other effects of chronic exposure include sensory-motor polyneuropathy; pyramidal, extrapyramidal, and cerebellar abnormalities and immunopathologic phenomena </w:t>
      </w:r>
      <w:r w:rsidR="00E525E3">
        <w:rPr>
          <w:rFonts w:ascii="Arial" w:hAnsi="Arial" w:cs="Arial"/>
        </w:rPr>
        <w:t>like</w:t>
      </w:r>
      <w:r w:rsidRPr="00FD35F8">
        <w:rPr>
          <w:rFonts w:ascii="Arial" w:hAnsi="Arial" w:cs="Arial"/>
        </w:rPr>
        <w:t xml:space="preserve"> purpura and thrombocytopaenia.</w:t>
      </w:r>
    </w:p>
    <w:p w:rsidR="00217D5E" w:rsidRPr="006920F4" w:rsidRDefault="00217D5E" w:rsidP="00217D5E">
      <w:pPr>
        <w:pStyle w:val="BodyText1"/>
        <w:spacing w:after="0"/>
        <w:rPr>
          <w:rFonts w:ascii="Arial" w:hAnsi="Arial" w:cs="Arial"/>
        </w:rPr>
      </w:pPr>
    </w:p>
    <w:p w:rsidR="00217D5E" w:rsidRPr="00460334" w:rsidRDefault="00217D5E" w:rsidP="007A5E73">
      <w:pPr>
        <w:pStyle w:val="Heading3"/>
        <w:keepNext w:val="0"/>
        <w:numPr>
          <w:ilvl w:val="0"/>
          <w:numId w:val="78"/>
        </w:numPr>
        <w:spacing w:before="0" w:line="240" w:lineRule="exact"/>
        <w:rPr>
          <w:rFonts w:ascii="Arial" w:hAnsi="Arial" w:cs="Arial"/>
          <w:b/>
          <w:szCs w:val="22"/>
        </w:rPr>
      </w:pPr>
      <w:r w:rsidRPr="00460334">
        <w:rPr>
          <w:rFonts w:ascii="Arial" w:hAnsi="Arial" w:cs="Arial"/>
          <w:b/>
          <w:szCs w:val="22"/>
        </w:rPr>
        <w:t>Carcinogenicity</w:t>
      </w:r>
    </w:p>
    <w:p w:rsidR="00217D5E" w:rsidRPr="006920F4" w:rsidRDefault="00217D5E" w:rsidP="00217D5E">
      <w:pPr>
        <w:pStyle w:val="BodyText1"/>
        <w:spacing w:after="140"/>
        <w:rPr>
          <w:rFonts w:ascii="Arial" w:hAnsi="Arial" w:cs="Arial"/>
        </w:rPr>
      </w:pPr>
      <w:r w:rsidRPr="006920F4">
        <w:rPr>
          <w:rFonts w:ascii="Arial" w:hAnsi="Arial" w:cs="Arial"/>
        </w:rPr>
        <w:t>Vinyl chloride is genotoxic.</w:t>
      </w:r>
    </w:p>
    <w:p w:rsidR="00217D5E" w:rsidRPr="00777389" w:rsidRDefault="00217D5E" w:rsidP="00217D5E">
      <w:pPr>
        <w:pStyle w:val="BodyText1"/>
        <w:spacing w:after="0"/>
        <w:rPr>
          <w:rFonts w:ascii="Arial" w:hAnsi="Arial" w:cs="Arial"/>
        </w:rPr>
      </w:pPr>
      <w:r w:rsidRPr="006920F4">
        <w:rPr>
          <w:rFonts w:ascii="Arial" w:hAnsi="Arial" w:cs="Arial"/>
        </w:rPr>
        <w:t xml:space="preserve">A large number of epidemiological </w:t>
      </w:r>
      <w:r w:rsidRPr="00777389">
        <w:rPr>
          <w:rFonts w:ascii="Arial" w:hAnsi="Arial" w:cs="Arial"/>
        </w:rPr>
        <w:t>studies</w:t>
      </w:r>
      <w:r w:rsidR="00424193">
        <w:rPr>
          <w:rFonts w:ascii="Arial" w:hAnsi="Arial" w:cs="Arial"/>
        </w:rPr>
        <w:t xml:space="preserve"> [1]</w:t>
      </w:r>
      <w:r w:rsidRPr="00777389">
        <w:rPr>
          <w:rFonts w:ascii="Arial" w:hAnsi="Arial" w:cs="Arial"/>
        </w:rPr>
        <w:t xml:space="preserve"> and case reports have substantiated the causal association between vinyl chloride and haemangiosarcoma of the liver. It was recognised that the cause of haemangiosarcoma was likely to be inhalation of vinyl chloride at concentrations of probably a few hundred parts per million over long periods.</w:t>
      </w:r>
    </w:p>
    <w:p w:rsidR="00217D5E" w:rsidRPr="00777389"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777389">
        <w:rPr>
          <w:rFonts w:ascii="Arial" w:hAnsi="Arial" w:cs="Arial"/>
        </w:rPr>
        <w:t>In June 2007,</w:t>
      </w:r>
      <w:r>
        <w:rPr>
          <w:rFonts w:ascii="Arial" w:hAnsi="Arial" w:cs="Arial"/>
        </w:rPr>
        <w:t xml:space="preserve"> </w:t>
      </w:r>
      <w:r w:rsidRPr="00777389">
        <w:rPr>
          <w:rFonts w:ascii="Arial" w:hAnsi="Arial" w:cs="Arial"/>
        </w:rPr>
        <w:t>IARC concluded exposure to vinyl chloride also causes</w:t>
      </w:r>
      <w:r>
        <w:rPr>
          <w:rFonts w:ascii="Arial" w:hAnsi="Arial" w:cs="Arial"/>
        </w:rPr>
        <w:t xml:space="preserve"> hepatocellular carcinoma (</w:t>
      </w:r>
      <w:r w:rsidRPr="00777389">
        <w:rPr>
          <w:rFonts w:ascii="Arial" w:hAnsi="Arial" w:cs="Arial"/>
        </w:rPr>
        <w:t>H</w:t>
      </w:r>
      <w:r>
        <w:rPr>
          <w:rFonts w:ascii="Arial" w:hAnsi="Arial" w:cs="Arial"/>
        </w:rPr>
        <w:t>CC)</w:t>
      </w:r>
      <w:r w:rsidR="00424193">
        <w:rPr>
          <w:rFonts w:ascii="Arial" w:hAnsi="Arial" w:cs="Arial"/>
        </w:rPr>
        <w:t xml:space="preserve"> [2]</w:t>
      </w:r>
      <w:r>
        <w:rPr>
          <w:rFonts w:ascii="Arial" w:hAnsi="Arial" w:cs="Arial"/>
        </w:rPr>
        <w:t>. From Maltoni’s work with rats</w:t>
      </w:r>
      <w:r w:rsidRPr="00777389">
        <w:rPr>
          <w:rFonts w:ascii="Arial" w:hAnsi="Arial" w:cs="Arial"/>
        </w:rPr>
        <w:t>,</w:t>
      </w:r>
      <w:r>
        <w:rPr>
          <w:rFonts w:ascii="Arial" w:hAnsi="Arial" w:cs="Arial"/>
        </w:rPr>
        <w:t xml:space="preserve"> </w:t>
      </w:r>
      <w:r w:rsidRPr="00777389">
        <w:rPr>
          <w:rFonts w:ascii="Arial" w:hAnsi="Arial" w:cs="Arial"/>
        </w:rPr>
        <w:t>the VCM</w:t>
      </w:r>
      <w:r w:rsidRPr="006920F4">
        <w:rPr>
          <w:rFonts w:ascii="Arial" w:hAnsi="Arial" w:cs="Arial"/>
        </w:rPr>
        <w:t xml:space="preserve"> exposure required to induce a H</w:t>
      </w:r>
      <w:r>
        <w:rPr>
          <w:rFonts w:ascii="Arial" w:hAnsi="Arial" w:cs="Arial"/>
        </w:rPr>
        <w:t>CC</w:t>
      </w:r>
      <w:r w:rsidRPr="006920F4">
        <w:rPr>
          <w:rFonts w:ascii="Arial" w:hAnsi="Arial" w:cs="Arial"/>
        </w:rPr>
        <w:t xml:space="preserve"> is ten times that requi</w:t>
      </w:r>
      <w:r>
        <w:rPr>
          <w:rFonts w:ascii="Arial" w:hAnsi="Arial" w:cs="Arial"/>
        </w:rPr>
        <w:t xml:space="preserve">red to produce an </w:t>
      </w:r>
      <w:r w:rsidRPr="00A532C4">
        <w:rPr>
          <w:rFonts w:ascii="Arial" w:hAnsi="Arial" w:cs="Arial"/>
          <w:szCs w:val="22"/>
        </w:rPr>
        <w:t>angiosarcoma of the liver</w:t>
      </w:r>
      <w:r>
        <w:rPr>
          <w:rFonts w:ascii="Arial" w:hAnsi="Arial" w:cs="Arial"/>
          <w:szCs w:val="22"/>
        </w:rPr>
        <w:t xml:space="preserve"> (ASL)</w:t>
      </w:r>
      <w:r>
        <w:rPr>
          <w:rFonts w:ascii="Arial" w:hAnsi="Arial" w:cs="Arial"/>
        </w:rPr>
        <w:t>.</w:t>
      </w:r>
    </w:p>
    <w:p w:rsidR="00217D5E" w:rsidRPr="006920F4" w:rsidRDefault="00217D5E" w:rsidP="00217D5E">
      <w:pPr>
        <w:pStyle w:val="BodyText1"/>
        <w:spacing w:after="0"/>
        <w:rPr>
          <w:rFonts w:ascii="Arial" w:hAnsi="Arial" w:cs="Arial"/>
        </w:rPr>
      </w:pPr>
    </w:p>
    <w:p w:rsidR="00217D5E" w:rsidRDefault="00217D5E" w:rsidP="00217D5E">
      <w:pPr>
        <w:pStyle w:val="BodyText1"/>
        <w:spacing w:after="0"/>
        <w:rPr>
          <w:rFonts w:ascii="Arial" w:hAnsi="Arial" w:cs="Arial"/>
        </w:rPr>
      </w:pPr>
      <w:r w:rsidRPr="006920F4">
        <w:rPr>
          <w:rFonts w:ascii="Arial" w:hAnsi="Arial" w:cs="Arial"/>
        </w:rPr>
        <w:t xml:space="preserve">The World register of ASL contains 231 cases. Sixteen cases of HCC are published that are probably related to VCM exposure. In all cases, the </w:t>
      </w:r>
      <w:r>
        <w:rPr>
          <w:rFonts w:ascii="Arial" w:hAnsi="Arial" w:cs="Arial"/>
        </w:rPr>
        <w:t>first exposure was before 1974.</w:t>
      </w:r>
    </w:p>
    <w:p w:rsidR="00217D5E" w:rsidRPr="006920F4" w:rsidRDefault="00217D5E" w:rsidP="00217D5E">
      <w:pPr>
        <w:pStyle w:val="BodyText1"/>
        <w:spacing w:after="0"/>
        <w:rPr>
          <w:rFonts w:ascii="Arial" w:hAnsi="Arial" w:cs="Arial"/>
        </w:rPr>
      </w:pPr>
    </w:p>
    <w:p w:rsidR="00217D5E" w:rsidRPr="006920F4" w:rsidRDefault="00217D5E" w:rsidP="00217D5E">
      <w:pPr>
        <w:pStyle w:val="BodyText1"/>
        <w:spacing w:after="0"/>
        <w:rPr>
          <w:rFonts w:ascii="Arial" w:hAnsi="Arial" w:cs="Arial"/>
        </w:rPr>
      </w:pPr>
      <w:r w:rsidRPr="006920F4">
        <w:rPr>
          <w:rFonts w:ascii="Arial" w:hAnsi="Arial" w:cs="Arial"/>
        </w:rPr>
        <w:t>There are many non</w:t>
      </w:r>
      <w:r>
        <w:rPr>
          <w:rFonts w:ascii="Arial" w:hAnsi="Arial" w:cs="Arial"/>
        </w:rPr>
        <w:t>-work</w:t>
      </w:r>
      <w:r w:rsidRPr="006920F4">
        <w:rPr>
          <w:rFonts w:ascii="Arial" w:hAnsi="Arial" w:cs="Arial"/>
        </w:rPr>
        <w:t xml:space="preserve"> factors associated with HCC including excessive alcohol consumption and viral hepatitis. Mastrangelo’s work</w:t>
      </w:r>
      <w:r w:rsidR="002F22EA">
        <w:rPr>
          <w:rFonts w:ascii="Arial" w:hAnsi="Arial" w:cs="Arial"/>
        </w:rPr>
        <w:t xml:space="preserve"> in </w:t>
      </w:r>
      <w:r w:rsidRPr="006920F4">
        <w:rPr>
          <w:rFonts w:ascii="Arial" w:hAnsi="Arial" w:cs="Arial"/>
        </w:rPr>
        <w:t>2004</w:t>
      </w:r>
      <w:r w:rsidR="00424193">
        <w:rPr>
          <w:rFonts w:ascii="Arial" w:hAnsi="Arial" w:cs="Arial"/>
        </w:rPr>
        <w:t xml:space="preserve"> [3]</w:t>
      </w:r>
      <w:r w:rsidRPr="006920F4">
        <w:rPr>
          <w:rFonts w:ascii="Arial" w:hAnsi="Arial" w:cs="Arial"/>
        </w:rPr>
        <w:t xml:space="preserve"> suggested exposure to </w:t>
      </w:r>
      <w:r>
        <w:rPr>
          <w:rFonts w:ascii="Arial" w:hAnsi="Arial" w:cs="Arial"/>
        </w:rPr>
        <w:t>v</w:t>
      </w:r>
      <w:r w:rsidRPr="006920F4">
        <w:rPr>
          <w:rFonts w:ascii="Arial" w:hAnsi="Arial" w:cs="Arial"/>
        </w:rPr>
        <w:t>inyl chloride and excessive alcohol consumption had a synergistic effect on the development of HCC</w:t>
      </w:r>
      <w:r>
        <w:rPr>
          <w:rFonts w:ascii="Arial" w:hAnsi="Arial" w:cs="Arial"/>
        </w:rPr>
        <w:t>.</w:t>
      </w:r>
    </w:p>
    <w:p w:rsidR="00217D5E" w:rsidRPr="00460334" w:rsidRDefault="00217D5E" w:rsidP="00AF7446">
      <w:pPr>
        <w:pStyle w:val="Heading3"/>
        <w:keepNext w:val="0"/>
        <w:numPr>
          <w:ilvl w:val="0"/>
          <w:numId w:val="78"/>
        </w:numPr>
        <w:spacing w:before="200" w:line="240" w:lineRule="exact"/>
        <w:rPr>
          <w:rFonts w:ascii="Arial" w:hAnsi="Arial" w:cs="Arial"/>
          <w:b/>
          <w:szCs w:val="22"/>
        </w:rPr>
      </w:pPr>
      <w:r w:rsidRPr="00460334">
        <w:rPr>
          <w:rFonts w:ascii="Arial" w:hAnsi="Arial" w:cs="Arial"/>
          <w:b/>
          <w:szCs w:val="22"/>
        </w:rPr>
        <w:t>Carcinogen classification</w:t>
      </w:r>
    </w:p>
    <w:p w:rsidR="00217D5E" w:rsidRDefault="00D03763" w:rsidP="00217D5E">
      <w:pPr>
        <w:pStyle w:val="BodyText1"/>
        <w:rPr>
          <w:rFonts w:ascii="Arial" w:hAnsi="Arial" w:cs="Arial"/>
          <w:szCs w:val="22"/>
        </w:rPr>
      </w:pPr>
      <w:r>
        <w:rPr>
          <w:rFonts w:ascii="Arial" w:hAnsi="Arial" w:cs="Arial"/>
          <w:szCs w:val="22"/>
        </w:rPr>
        <w:t>V</w:t>
      </w:r>
      <w:r w:rsidR="00217D5E" w:rsidRPr="006920F4">
        <w:rPr>
          <w:rFonts w:ascii="Arial" w:hAnsi="Arial" w:cs="Arial"/>
        </w:rPr>
        <w:t xml:space="preserve">inyl chloride is </w:t>
      </w:r>
      <w:r w:rsidR="00217D5E" w:rsidRPr="006920F4">
        <w:rPr>
          <w:rFonts w:ascii="Arial" w:hAnsi="Arial" w:cs="Arial"/>
          <w:szCs w:val="22"/>
        </w:rPr>
        <w:t>classified according to the GHS as Carcinogen</w:t>
      </w:r>
      <w:r w:rsidR="00161FB6">
        <w:rPr>
          <w:rFonts w:ascii="Arial" w:hAnsi="Arial" w:cs="Arial"/>
          <w:szCs w:val="22"/>
        </w:rPr>
        <w:t>icity</w:t>
      </w:r>
      <w:r w:rsidR="00217D5E" w:rsidRPr="006920F4">
        <w:rPr>
          <w:rFonts w:ascii="Arial" w:hAnsi="Arial" w:cs="Arial"/>
          <w:szCs w:val="22"/>
        </w:rPr>
        <w:t xml:space="preserve"> Category 1A</w:t>
      </w:r>
      <w:r w:rsidR="00217D5E">
        <w:rPr>
          <w:rFonts w:ascii="Arial" w:hAnsi="Arial" w:cs="Arial"/>
          <w:szCs w:val="22"/>
        </w:rPr>
        <w:t xml:space="preserve"> (</w:t>
      </w:r>
      <w:r w:rsidR="00C1238F">
        <w:rPr>
          <w:rFonts w:ascii="Arial" w:hAnsi="Arial" w:cs="Arial"/>
          <w:szCs w:val="22"/>
        </w:rPr>
        <w:t xml:space="preserve">May </w:t>
      </w:r>
      <w:r w:rsidR="00217D5E">
        <w:rPr>
          <w:rFonts w:ascii="Arial" w:hAnsi="Arial" w:cs="Arial"/>
          <w:szCs w:val="22"/>
        </w:rPr>
        <w:t>cause cancer)</w:t>
      </w:r>
      <w:r w:rsidR="00217D5E" w:rsidRPr="006920F4">
        <w:rPr>
          <w:rFonts w:ascii="Arial" w:hAnsi="Arial" w:cs="Arial"/>
          <w:szCs w:val="22"/>
        </w:rPr>
        <w:t>.</w:t>
      </w:r>
    </w:p>
    <w:p w:rsidR="00AF7446" w:rsidRDefault="00AF7446" w:rsidP="00AF7446">
      <w:pPr>
        <w:pStyle w:val="BodyText1"/>
        <w:spacing w:after="0"/>
        <w:rPr>
          <w:rFonts w:ascii="Arial" w:hAnsi="Arial" w:cs="Arial"/>
          <w:szCs w:val="22"/>
        </w:rPr>
      </w:pPr>
    </w:p>
    <w:p w:rsidR="00217D5E" w:rsidRPr="00D03763" w:rsidRDefault="00217D5E" w:rsidP="00D03763">
      <w:pPr>
        <w:pStyle w:val="BodyText1"/>
        <w:rPr>
          <w:rFonts w:ascii="Arial" w:hAnsi="Arial" w:cs="Arial"/>
          <w:b/>
          <w:szCs w:val="22"/>
        </w:rPr>
      </w:pPr>
      <w:r w:rsidRPr="00D03763">
        <w:rPr>
          <w:rFonts w:ascii="Arial" w:hAnsi="Arial" w:cs="Arial"/>
          <w:b/>
          <w:szCs w:val="22"/>
        </w:rPr>
        <w:t>REFERENCED DOCUMENTS</w:t>
      </w:r>
    </w:p>
    <w:p w:rsidR="00217D5E" w:rsidRPr="00EA056F" w:rsidRDefault="00460334" w:rsidP="00217D5E">
      <w:pPr>
        <w:pStyle w:val="BodyText1"/>
        <w:ind w:left="709" w:hanging="709"/>
        <w:rPr>
          <w:rFonts w:ascii="Arial" w:hAnsi="Arial" w:cs="Arial"/>
        </w:rPr>
      </w:pPr>
      <w:r>
        <w:rPr>
          <w:rFonts w:ascii="Arial" w:hAnsi="Arial" w:cs="Arial"/>
        </w:rPr>
        <w:t>1</w:t>
      </w:r>
      <w:r w:rsidR="00217D5E" w:rsidRPr="00EA056F">
        <w:rPr>
          <w:rFonts w:ascii="Arial" w:hAnsi="Arial" w:cs="Arial"/>
        </w:rPr>
        <w:t>.</w:t>
      </w:r>
      <w:r w:rsidR="00217D5E" w:rsidRPr="00EA056F">
        <w:rPr>
          <w:rFonts w:ascii="Arial" w:hAnsi="Arial" w:cs="Arial"/>
        </w:rPr>
        <w:tab/>
        <w:t xml:space="preserve">International Agency for Research on Cancer, </w:t>
      </w:r>
      <w:r w:rsidR="00217D5E" w:rsidRPr="00EA056F">
        <w:rPr>
          <w:rFonts w:ascii="Arial" w:hAnsi="Arial" w:cs="Arial"/>
          <w:i/>
        </w:rPr>
        <w:t>Overall Evaluations of Carcinogenicity: An Updating of IARC Monographs Volumes 1-42</w:t>
      </w:r>
      <w:r w:rsidR="00217D5E" w:rsidRPr="00EA056F">
        <w:rPr>
          <w:rFonts w:ascii="Arial" w:hAnsi="Arial" w:cs="Arial"/>
        </w:rPr>
        <w:t>, Supplement No. 7, International Agency for Research on Cancer, Lyon, 1987.</w:t>
      </w:r>
    </w:p>
    <w:p w:rsidR="00217D5E" w:rsidRPr="00EA056F" w:rsidRDefault="00460334" w:rsidP="00217D5E">
      <w:pPr>
        <w:pStyle w:val="BodyText1"/>
        <w:ind w:left="720" w:hanging="720"/>
        <w:rPr>
          <w:rFonts w:ascii="Arial" w:hAnsi="Arial" w:cs="Arial"/>
        </w:rPr>
      </w:pPr>
      <w:r>
        <w:rPr>
          <w:rFonts w:ascii="Arial" w:hAnsi="Arial" w:cs="Arial"/>
        </w:rPr>
        <w:t>2</w:t>
      </w:r>
      <w:r w:rsidR="00217D5E" w:rsidRPr="00EA056F">
        <w:rPr>
          <w:rFonts w:ascii="Arial" w:hAnsi="Arial" w:cs="Arial"/>
        </w:rPr>
        <w:t>.</w:t>
      </w:r>
      <w:r w:rsidR="00217D5E" w:rsidRPr="00EA056F">
        <w:rPr>
          <w:rFonts w:ascii="Arial" w:hAnsi="Arial" w:cs="Arial"/>
        </w:rPr>
        <w:tab/>
        <w:t xml:space="preserve">International Agency for Research on Cancer, </w:t>
      </w:r>
      <w:r w:rsidR="00217D5E" w:rsidRPr="00EA056F">
        <w:rPr>
          <w:rFonts w:ascii="Arial" w:hAnsi="Arial" w:cs="Arial"/>
          <w:i/>
        </w:rPr>
        <w:t>IARC Monographs on the Evaluation of Carcinogenic Risks to Humans, Volume 97: Vinyl Chloride, pp 311-443,</w:t>
      </w:r>
      <w:r w:rsidR="00217D5E" w:rsidRPr="00EA056F">
        <w:rPr>
          <w:rFonts w:ascii="Arial" w:hAnsi="Arial" w:cs="Arial"/>
        </w:rPr>
        <w:t xml:space="preserve"> International Agency for Research on Cancer, Lyon, 2008.</w:t>
      </w:r>
    </w:p>
    <w:p w:rsidR="00217D5E" w:rsidRDefault="00460334" w:rsidP="00217D5E">
      <w:pPr>
        <w:pStyle w:val="BodyText1"/>
        <w:ind w:left="720" w:hanging="720"/>
        <w:rPr>
          <w:rFonts w:ascii="Arial" w:hAnsi="Arial" w:cs="Arial"/>
          <w:szCs w:val="22"/>
        </w:rPr>
      </w:pPr>
      <w:r>
        <w:rPr>
          <w:rFonts w:ascii="Arial" w:hAnsi="Arial" w:cs="Arial"/>
          <w:szCs w:val="22"/>
        </w:rPr>
        <w:t>3</w:t>
      </w:r>
      <w:r w:rsidR="00217D5E" w:rsidRPr="00EA056F">
        <w:rPr>
          <w:rFonts w:ascii="Arial" w:hAnsi="Arial" w:cs="Arial"/>
          <w:szCs w:val="22"/>
        </w:rPr>
        <w:t>.</w:t>
      </w:r>
      <w:r w:rsidR="00217D5E" w:rsidRPr="00EA056F">
        <w:rPr>
          <w:rFonts w:ascii="Arial" w:hAnsi="Arial" w:cs="Arial"/>
          <w:szCs w:val="22"/>
        </w:rPr>
        <w:tab/>
      </w:r>
      <w:r w:rsidR="00217D5E">
        <w:rPr>
          <w:rFonts w:ascii="Arial" w:hAnsi="Arial" w:cs="Arial"/>
          <w:szCs w:val="22"/>
        </w:rPr>
        <w:t xml:space="preserve">Mastrangelo G, Fedeli U, Fadda E, Valentini F, Agnesi R, </w:t>
      </w:r>
      <w:r w:rsidR="00227091">
        <w:rPr>
          <w:rFonts w:ascii="Arial" w:hAnsi="Arial" w:cs="Arial"/>
          <w:szCs w:val="22"/>
        </w:rPr>
        <w:t xml:space="preserve">Magarotto </w:t>
      </w:r>
      <w:r w:rsidR="00217D5E">
        <w:rPr>
          <w:rFonts w:ascii="Arial" w:hAnsi="Arial" w:cs="Arial"/>
          <w:szCs w:val="22"/>
        </w:rPr>
        <w:t xml:space="preserve">G, Marchi T, Buda A, Pinzani M, Martines D, ‘Increased Risk of Hepatocellular Carcinoma and Liver Cirrhosis in Vinyl Chloride Workers: Synergistic Effect of Occupational Exposure with Alcohol Intake’, </w:t>
      </w:r>
      <w:r w:rsidR="00217D5E" w:rsidRPr="007A1A81">
        <w:rPr>
          <w:rFonts w:ascii="Arial" w:hAnsi="Arial" w:cs="Arial"/>
          <w:i/>
          <w:szCs w:val="22"/>
        </w:rPr>
        <w:t>Environmental Health Perspectives</w:t>
      </w:r>
      <w:r w:rsidR="00217D5E">
        <w:rPr>
          <w:rFonts w:ascii="Arial" w:hAnsi="Arial" w:cs="Arial"/>
          <w:szCs w:val="22"/>
        </w:rPr>
        <w:t xml:space="preserve"> (2004) vol 112(11), pp 1188-92, 2004.</w:t>
      </w:r>
    </w:p>
    <w:p w:rsidR="00D03763" w:rsidRDefault="00D03763" w:rsidP="00AF7446">
      <w:pPr>
        <w:pStyle w:val="BodyText1"/>
        <w:spacing w:after="0"/>
        <w:ind w:left="720" w:hanging="720"/>
        <w:rPr>
          <w:rFonts w:ascii="Arial" w:hAnsi="Arial" w:cs="Arial"/>
          <w:szCs w:val="22"/>
        </w:rPr>
      </w:pPr>
    </w:p>
    <w:p w:rsidR="00217D5E" w:rsidRPr="00D03763" w:rsidRDefault="00D03763" w:rsidP="00D03763">
      <w:pPr>
        <w:pStyle w:val="BodyText1"/>
        <w:rPr>
          <w:rFonts w:ascii="Arial" w:hAnsi="Arial" w:cs="Arial"/>
          <w:b/>
          <w:szCs w:val="22"/>
        </w:rPr>
      </w:pPr>
      <w:r w:rsidRPr="00D03763">
        <w:rPr>
          <w:rFonts w:ascii="Arial" w:hAnsi="Arial" w:cs="Arial"/>
          <w:b/>
          <w:szCs w:val="22"/>
        </w:rPr>
        <w:t>FURTHER READING</w:t>
      </w:r>
    </w:p>
    <w:p w:rsidR="00217D5E" w:rsidRPr="00EA056F" w:rsidRDefault="00217D5E" w:rsidP="00217D5E">
      <w:pPr>
        <w:pStyle w:val="BodyText1"/>
        <w:rPr>
          <w:rFonts w:ascii="Arial" w:hAnsi="Arial" w:cs="Arial"/>
        </w:rPr>
      </w:pPr>
      <w:r w:rsidRPr="00EA056F">
        <w:rPr>
          <w:rFonts w:ascii="Arial" w:hAnsi="Arial" w:cs="Arial"/>
        </w:rPr>
        <w:t xml:space="preserve">Agency for Toxic Substances and Disease Registry, </w:t>
      </w:r>
      <w:r w:rsidRPr="00EA056F">
        <w:rPr>
          <w:rFonts w:ascii="Arial" w:hAnsi="Arial" w:cs="Arial"/>
          <w:i/>
        </w:rPr>
        <w:t>Case Studies in Environmental Medicine 2: Vinyl Chloride Toxicity</w:t>
      </w:r>
      <w:r w:rsidRPr="00EA056F">
        <w:rPr>
          <w:rFonts w:ascii="Arial" w:hAnsi="Arial" w:cs="Arial"/>
        </w:rPr>
        <w:t>, Agency for Toxic Substances and Disease Registry, United States Department of Health and Human Services, Public Health Service, Atlanta, 1990.</w:t>
      </w:r>
    </w:p>
    <w:p w:rsidR="00227091" w:rsidRPr="00EA056F" w:rsidRDefault="00227091" w:rsidP="00227091">
      <w:pPr>
        <w:pStyle w:val="BodyText1"/>
        <w:rPr>
          <w:rFonts w:ascii="Arial" w:hAnsi="Arial" w:cs="Arial"/>
          <w:szCs w:val="22"/>
        </w:rPr>
      </w:pPr>
      <w:r w:rsidRPr="00EA056F">
        <w:rPr>
          <w:rFonts w:ascii="Arial" w:hAnsi="Arial" w:cs="Arial"/>
          <w:szCs w:val="22"/>
        </w:rPr>
        <w:t>Agency for Toxic Substances and Disease Registry,</w:t>
      </w:r>
      <w:r w:rsidRPr="00EA056F">
        <w:rPr>
          <w:rFonts w:ascii="Arial" w:hAnsi="Arial" w:cs="Arial"/>
          <w:i/>
          <w:iCs/>
          <w:szCs w:val="22"/>
        </w:rPr>
        <w:t xml:space="preserve"> Medical Management Guidelines for Vinyl Chloride,</w:t>
      </w:r>
      <w:r w:rsidRPr="00EA056F">
        <w:rPr>
          <w:rFonts w:ascii="Arial" w:hAnsi="Arial" w:cs="Arial"/>
          <w:szCs w:val="22"/>
        </w:rPr>
        <w:t xml:space="preserve"> </w:t>
      </w:r>
      <w:r w:rsidRPr="00EA056F">
        <w:rPr>
          <w:rFonts w:ascii="Arial" w:hAnsi="Arial" w:cs="Arial"/>
        </w:rPr>
        <w:t xml:space="preserve">Agency for Toxic Substances and Disease Registry, United States Department of Health and Human Services, Public Health Service, Atlanta, 2008. </w:t>
      </w:r>
      <w:hyperlink r:id="rId111" w:history="1">
        <w:r w:rsidR="00210ED5" w:rsidRPr="00210ED5">
          <w:rPr>
            <w:rFonts w:ascii="Arial" w:hAnsi="Arial"/>
            <w:color w:val="0000FF"/>
            <w:sz w:val="18"/>
            <w:szCs w:val="18"/>
            <w:u w:val="single"/>
            <w:lang w:eastAsia="en-AU"/>
          </w:rPr>
          <w:t>http://www.atsdr.cdc.gov/MMG/index.asp</w:t>
        </w:r>
      </w:hyperlink>
    </w:p>
    <w:p w:rsidR="00217D5E" w:rsidRPr="00EA056F" w:rsidRDefault="00217D5E" w:rsidP="00217D5E">
      <w:pPr>
        <w:pStyle w:val="BodyText1"/>
        <w:rPr>
          <w:rFonts w:ascii="Arial" w:hAnsi="Arial" w:cs="Arial"/>
        </w:rPr>
      </w:pPr>
      <w:r w:rsidRPr="00EA056F">
        <w:rPr>
          <w:rFonts w:ascii="Arial" w:hAnsi="Arial" w:cs="Arial"/>
        </w:rPr>
        <w:t xml:space="preserve">Agency for Toxic Substances and Disease Registry, </w:t>
      </w:r>
      <w:r w:rsidRPr="00EA056F">
        <w:rPr>
          <w:rFonts w:ascii="Arial" w:hAnsi="Arial" w:cs="Arial"/>
          <w:i/>
        </w:rPr>
        <w:t>Toxicological Profile for Vinyl Chloride</w:t>
      </w:r>
      <w:r w:rsidRPr="00EA056F">
        <w:rPr>
          <w:rFonts w:ascii="Arial" w:hAnsi="Arial" w:cs="Arial"/>
        </w:rPr>
        <w:t>, Agency for Toxic Substances and Disease Registry, United States Department of Health and Human Services, Public Health Service, Atlanta, 2006.</w:t>
      </w:r>
      <w:r w:rsidR="0098176C">
        <w:rPr>
          <w:rFonts w:ascii="Arial" w:hAnsi="Arial" w:cs="Arial"/>
        </w:rPr>
        <w:t xml:space="preserve"> </w:t>
      </w:r>
      <w:hyperlink r:id="rId112" w:history="1">
        <w:r w:rsidR="00210ED5" w:rsidRPr="00210ED5">
          <w:rPr>
            <w:rFonts w:ascii="Arial" w:hAnsi="Arial"/>
            <w:color w:val="0000FF"/>
            <w:sz w:val="18"/>
            <w:szCs w:val="18"/>
            <w:u w:val="single"/>
            <w:lang w:eastAsia="en-AU"/>
          </w:rPr>
          <w:t>http://www.atsdr.cdc.gov/toxprofiles/index.asp</w:t>
        </w:r>
      </w:hyperlink>
    </w:p>
    <w:p w:rsidR="00217D5E" w:rsidRPr="00EA056F" w:rsidRDefault="00217D5E" w:rsidP="00217D5E">
      <w:pPr>
        <w:pStyle w:val="BodyText1"/>
        <w:rPr>
          <w:rFonts w:ascii="Arial" w:hAnsi="Arial" w:cs="Arial"/>
        </w:rPr>
      </w:pPr>
      <w:r w:rsidRPr="00EA056F">
        <w:rPr>
          <w:rFonts w:ascii="Arial" w:hAnsi="Arial" w:cs="Arial"/>
        </w:rPr>
        <w:t xml:space="preserve">European Centre for Ecotoxicology and Toxicology of Chemicals, </w:t>
      </w:r>
      <w:r w:rsidRPr="00EA056F">
        <w:rPr>
          <w:rFonts w:ascii="Arial" w:hAnsi="Arial" w:cs="Arial"/>
          <w:i/>
        </w:rPr>
        <w:t>Technical Report 31: The Mutagenicity and Carcinogenicity of Vinyl Chloride—A Historical Review and Assessment</w:t>
      </w:r>
      <w:r w:rsidRPr="00EA056F">
        <w:rPr>
          <w:rFonts w:ascii="Arial" w:hAnsi="Arial" w:cs="Arial"/>
        </w:rPr>
        <w:t>, European Centre for Ecotoxicology and Toxicology of Chemicals, Brussels, 1988.</w:t>
      </w:r>
    </w:p>
    <w:p w:rsidR="00217D5E" w:rsidRPr="00EA056F" w:rsidRDefault="00217D5E" w:rsidP="00217D5E">
      <w:pPr>
        <w:pStyle w:val="BodyText1"/>
        <w:rPr>
          <w:rFonts w:ascii="Arial" w:hAnsi="Arial" w:cs="Arial"/>
          <w:color w:val="000000"/>
          <w:szCs w:val="22"/>
        </w:rPr>
      </w:pPr>
      <w:r w:rsidRPr="00EA056F">
        <w:rPr>
          <w:rFonts w:ascii="Arial" w:hAnsi="Arial" w:cs="Arial"/>
          <w:color w:val="000000"/>
          <w:szCs w:val="22"/>
        </w:rPr>
        <w:t xml:space="preserve">International Program for Chemical Safety, </w:t>
      </w:r>
      <w:r w:rsidRPr="00EA056F">
        <w:rPr>
          <w:rFonts w:ascii="Arial" w:hAnsi="Arial" w:cs="Arial"/>
          <w:i/>
          <w:iCs/>
          <w:color w:val="000000"/>
          <w:szCs w:val="22"/>
        </w:rPr>
        <w:t>Environmental Health Criteria 215 Vinyl Chloride</w:t>
      </w:r>
      <w:r w:rsidRPr="00EA056F">
        <w:rPr>
          <w:rFonts w:ascii="Arial" w:hAnsi="Arial" w:cs="Arial"/>
          <w:iCs/>
          <w:color w:val="000000"/>
          <w:szCs w:val="22"/>
        </w:rPr>
        <w:t>,</w:t>
      </w:r>
      <w:r w:rsidRPr="00EA056F">
        <w:rPr>
          <w:rFonts w:ascii="Arial" w:hAnsi="Arial" w:cs="Arial"/>
          <w:color w:val="000000"/>
          <w:szCs w:val="22"/>
        </w:rPr>
        <w:t xml:space="preserve"> WHO Geneva, 1999.</w:t>
      </w:r>
      <w:r w:rsidRPr="0098176C">
        <w:rPr>
          <w:rFonts w:ascii="Arial" w:hAnsi="Arial" w:cs="Arial"/>
          <w:color w:val="000000"/>
          <w:sz w:val="18"/>
          <w:szCs w:val="18"/>
        </w:rPr>
        <w:t xml:space="preserve"> </w:t>
      </w:r>
      <w:hyperlink r:id="rId113" w:history="1">
        <w:r w:rsidRPr="0098176C">
          <w:rPr>
            <w:rStyle w:val="Hyperlink"/>
            <w:rFonts w:ascii="Arial" w:hAnsi="Arial" w:cs="Arial"/>
            <w:sz w:val="18"/>
            <w:szCs w:val="18"/>
          </w:rPr>
          <w:t>www.inchem.org</w:t>
        </w:r>
      </w:hyperlink>
    </w:p>
    <w:p w:rsidR="00D03763" w:rsidRDefault="00217D5E" w:rsidP="00D03763">
      <w:pPr>
        <w:spacing w:after="200" w:line="240" w:lineRule="exact"/>
        <w:rPr>
          <w:rFonts w:cs="Arial"/>
          <w:szCs w:val="22"/>
        </w:rPr>
      </w:pPr>
      <w:bookmarkStart w:id="901" w:name="_Toc322338718"/>
      <w:r w:rsidRPr="00EA056F">
        <w:rPr>
          <w:rFonts w:cs="Arial"/>
          <w:szCs w:val="22"/>
        </w:rPr>
        <w:t xml:space="preserve">Lauwerys RR, Hoet P, </w:t>
      </w:r>
      <w:r w:rsidRPr="00EA056F">
        <w:rPr>
          <w:rFonts w:cs="Arial"/>
          <w:i/>
          <w:iCs/>
          <w:szCs w:val="22"/>
        </w:rPr>
        <w:t>Industrial Chemical Exposure Guidelines for Biological Monitoring</w:t>
      </w:r>
      <w:r w:rsidRPr="00EA056F">
        <w:rPr>
          <w:rFonts w:cs="Arial"/>
          <w:iCs/>
          <w:szCs w:val="22"/>
        </w:rPr>
        <w:t>,</w:t>
      </w:r>
      <w:r w:rsidRPr="00EA056F">
        <w:rPr>
          <w:rFonts w:cs="Arial"/>
          <w:szCs w:val="22"/>
        </w:rPr>
        <w:t xml:space="preserve"> 3</w:t>
      </w:r>
      <w:r w:rsidRPr="00EA056F">
        <w:rPr>
          <w:rFonts w:cs="Arial"/>
          <w:szCs w:val="22"/>
          <w:vertAlign w:val="superscript"/>
        </w:rPr>
        <w:t>rd</w:t>
      </w:r>
      <w:r w:rsidRPr="00EA056F">
        <w:rPr>
          <w:rFonts w:cs="Arial"/>
          <w:szCs w:val="22"/>
        </w:rPr>
        <w:t xml:space="preserve"> Ed, Lewis Publishers, Boca Raton, 2001.</w:t>
      </w:r>
      <w:bookmarkEnd w:id="901"/>
    </w:p>
    <w:p w:rsidR="00D03763" w:rsidRDefault="00D03763" w:rsidP="00D03763">
      <w:pPr>
        <w:spacing w:after="200" w:line="240" w:lineRule="exact"/>
      </w:pPr>
    </w:p>
    <w:p w:rsidR="00D03763" w:rsidRDefault="00D03763" w:rsidP="00217D5E">
      <w:pPr>
        <w:jc w:val="center"/>
        <w:sectPr w:rsidR="00D03763" w:rsidSect="00671B42">
          <w:headerReference w:type="default" r:id="rId114"/>
          <w:footnotePr>
            <w:numRestart w:val="eachSect"/>
          </w:footnotePr>
          <w:pgSz w:w="11909" w:h="16834"/>
          <w:pgMar w:top="1440" w:right="1440" w:bottom="1440" w:left="1440" w:header="709" w:footer="0" w:gutter="0"/>
          <w:cols w:space="720"/>
          <w:docGrid w:linePitch="272"/>
        </w:sectPr>
      </w:pPr>
    </w:p>
    <w:tbl>
      <w:tblPr>
        <w:tblW w:w="9570" w:type="dxa"/>
        <w:tblLook w:val="01E0" w:firstRow="1" w:lastRow="1" w:firstColumn="1" w:lastColumn="1" w:noHBand="0" w:noVBand="0"/>
      </w:tblPr>
      <w:tblGrid>
        <w:gridCol w:w="2660"/>
        <w:gridCol w:w="1555"/>
        <w:gridCol w:w="146"/>
        <w:gridCol w:w="98"/>
        <w:gridCol w:w="751"/>
        <w:gridCol w:w="326"/>
        <w:gridCol w:w="526"/>
        <w:gridCol w:w="114"/>
        <w:gridCol w:w="736"/>
        <w:gridCol w:w="444"/>
        <w:gridCol w:w="2214"/>
      </w:tblGrid>
      <w:tr w:rsidR="00E37E3A" w:rsidRPr="00261EDA" w:rsidTr="0017075D">
        <w:tc>
          <w:tcPr>
            <w:tcW w:w="9570" w:type="dxa"/>
            <w:gridSpan w:val="11"/>
            <w:shd w:val="clear" w:color="auto" w:fill="auto"/>
          </w:tcPr>
          <w:p w:rsidR="00E37E3A" w:rsidRDefault="00E37E3A" w:rsidP="0017075D">
            <w:pPr>
              <w:rPr>
                <w:rFonts w:cs="Arial"/>
                <w:b/>
              </w:rPr>
            </w:pPr>
            <w:r>
              <w:rPr>
                <w:rFonts w:cs="Arial"/>
                <w:b/>
              </w:rPr>
              <w:t xml:space="preserve">This health monitoring report is a </w:t>
            </w:r>
            <w:r w:rsidRPr="004F411B">
              <w:rPr>
                <w:rFonts w:cs="Arial"/>
                <w:b/>
                <w:u w:val="single"/>
              </w:rPr>
              <w:t>confidential</w:t>
            </w:r>
            <w:r>
              <w:rPr>
                <w:rFonts w:cs="Arial"/>
                <w:b/>
              </w:rPr>
              <w:t xml:space="preserve"> health record and must not be disclosed to another person except in accordance with the Work Health and Safety Regulations or with the consent of the worker.  </w:t>
            </w:r>
          </w:p>
          <w:p w:rsidR="00E37E3A" w:rsidRPr="001F586D" w:rsidRDefault="00E37E3A" w:rsidP="0017075D">
            <w:pPr>
              <w:rPr>
                <w:rFonts w:cs="Arial"/>
                <w:b/>
              </w:rPr>
            </w:pPr>
          </w:p>
        </w:tc>
      </w:tr>
      <w:tr w:rsidR="00E37E3A" w:rsidRPr="00261EDA" w:rsidTr="0017075D">
        <w:tc>
          <w:tcPr>
            <w:tcW w:w="9570" w:type="dxa"/>
            <w:gridSpan w:val="11"/>
            <w:shd w:val="clear" w:color="auto" w:fill="auto"/>
          </w:tcPr>
          <w:p w:rsidR="00E37E3A" w:rsidRPr="004F411B" w:rsidRDefault="00E37E3A" w:rsidP="0017075D">
            <w:pPr>
              <w:rPr>
                <w:rFonts w:cs="Arial"/>
              </w:rPr>
            </w:pPr>
            <w:r w:rsidRPr="004F411B">
              <w:rPr>
                <w:rFonts w:cs="Arial"/>
              </w:rPr>
              <w:t xml:space="preserve">There are </w:t>
            </w:r>
            <w:r w:rsidR="00FD4612">
              <w:rPr>
                <w:rFonts w:cs="Arial"/>
              </w:rPr>
              <w:t>two</w:t>
            </w:r>
            <w:r w:rsidRPr="004F411B">
              <w:rPr>
                <w:rFonts w:cs="Arial"/>
              </w:rPr>
              <w:t xml:space="preserve"> sections. Complete both sections and all questions if applicable.</w:t>
            </w:r>
          </w:p>
          <w:p w:rsidR="00E37E3A" w:rsidRPr="004F411B" w:rsidRDefault="00E37E3A" w:rsidP="0017075D">
            <w:pPr>
              <w:rPr>
                <w:rFonts w:cs="Arial"/>
              </w:rPr>
            </w:pPr>
          </w:p>
          <w:p w:rsidR="00E37E3A" w:rsidRDefault="00E37E3A" w:rsidP="0017075D">
            <w:pPr>
              <w:rPr>
                <w:rFonts w:cs="Arial"/>
              </w:rPr>
            </w:pPr>
            <w:r w:rsidRPr="004F411B">
              <w:rPr>
                <w:rFonts w:cs="Arial"/>
                <w:b/>
              </w:rPr>
              <w:t>Section 1</w:t>
            </w:r>
            <w:r w:rsidRPr="004F411B">
              <w:rPr>
                <w:rFonts w:cs="Arial"/>
              </w:rPr>
              <w:t xml:space="preserve"> is to be forwarded to the PCBU </w:t>
            </w:r>
            <w:r w:rsidR="000B36C0">
              <w:rPr>
                <w:rFonts w:cs="Arial"/>
              </w:rPr>
              <w:t>who</w:t>
            </w:r>
            <w:r w:rsidR="000B36C0" w:rsidRPr="004F411B">
              <w:rPr>
                <w:rFonts w:cs="Arial"/>
              </w:rPr>
              <w:t xml:space="preserve"> </w:t>
            </w:r>
            <w:r w:rsidRPr="004F411B">
              <w:rPr>
                <w:rFonts w:cs="Arial"/>
              </w:rPr>
              <w:t>has engaged your services. A copy of laboratory report(s) must be attached &gt; &gt; &gt; &gt;</w:t>
            </w:r>
          </w:p>
          <w:p w:rsidR="00E37E3A" w:rsidRDefault="00E37E3A" w:rsidP="0017075D">
            <w:pPr>
              <w:rPr>
                <w:rFonts w:cs="Arial"/>
              </w:rPr>
            </w:pPr>
          </w:p>
          <w:p w:rsidR="00E37E3A" w:rsidRPr="004F411B" w:rsidRDefault="00E37E3A" w:rsidP="0017075D">
            <w:pPr>
              <w:rPr>
                <w:rFonts w:cs="Arial"/>
              </w:rPr>
            </w:pPr>
            <w:r w:rsidRPr="004F411B">
              <w:rPr>
                <w:rFonts w:cs="Arial"/>
                <w:b/>
              </w:rPr>
              <w:t>Section 2</w:t>
            </w:r>
            <w:r w:rsidRPr="004F411B">
              <w:rPr>
                <w:rFonts w:cs="Arial"/>
              </w:rPr>
              <w:t xml:space="preserve"> may contain confidential information which may not be relevant to the health monitoring program being </w:t>
            </w:r>
            <w:r w:rsidR="00043A08">
              <w:rPr>
                <w:rFonts w:cs="Arial"/>
              </w:rPr>
              <w:t>carried out</w:t>
            </w:r>
            <w:r w:rsidRPr="004F411B">
              <w:rPr>
                <w:rFonts w:cs="Arial"/>
              </w:rPr>
              <w:t>. This section should be retain</w:t>
            </w:r>
            <w:r>
              <w:rPr>
                <w:rFonts w:cs="Arial"/>
              </w:rPr>
              <w:t xml:space="preserve">ed by the medical practitioner. </w:t>
            </w:r>
            <w:r w:rsidR="00C978A7">
              <w:rPr>
                <w:rFonts w:cs="Arial"/>
              </w:rPr>
              <w:t>I</w:t>
            </w:r>
            <w:r>
              <w:rPr>
                <w:rFonts w:cs="Arial"/>
              </w:rPr>
              <w:t>nformation which is required to be given to the PCBU should be summarised in p</w:t>
            </w:r>
            <w:r w:rsidR="00E54C7B">
              <w:rPr>
                <w:rFonts w:cs="Arial"/>
              </w:rPr>
              <w:t>ar</w:t>
            </w:r>
            <w:r>
              <w:rPr>
                <w:rFonts w:cs="Arial"/>
              </w:rPr>
              <w:t>t 7 of section 1</w:t>
            </w:r>
            <w:r w:rsidRPr="004F411B">
              <w:rPr>
                <w:rFonts w:cs="Arial"/>
              </w:rPr>
              <w:t>.</w:t>
            </w:r>
          </w:p>
          <w:p w:rsidR="00E37E3A" w:rsidRPr="001F586D" w:rsidRDefault="00E37E3A" w:rsidP="0017075D">
            <w:pPr>
              <w:rPr>
                <w:rFonts w:cs="Arial"/>
                <w:b/>
              </w:rPr>
            </w:pPr>
          </w:p>
        </w:tc>
      </w:tr>
      <w:tr w:rsidR="00E37E3A" w:rsidRPr="00261EDA" w:rsidTr="0017075D">
        <w:tc>
          <w:tcPr>
            <w:tcW w:w="9570" w:type="dxa"/>
            <w:gridSpan w:val="11"/>
            <w:tcBorders>
              <w:bottom w:val="single" w:sz="4" w:space="0" w:color="A50021"/>
            </w:tcBorders>
            <w:shd w:val="clear" w:color="auto" w:fill="auto"/>
          </w:tcPr>
          <w:p w:rsidR="00E37E3A" w:rsidRPr="00FE0E84" w:rsidRDefault="00E37E3A" w:rsidP="0017075D">
            <w:pPr>
              <w:rPr>
                <w:rFonts w:cs="Arial"/>
                <w:b/>
                <w:sz w:val="24"/>
              </w:rPr>
            </w:pPr>
            <w:r w:rsidRPr="00FE0E84">
              <w:rPr>
                <w:rFonts w:cs="Arial"/>
                <w:b/>
                <w:sz w:val="24"/>
              </w:rPr>
              <w:t xml:space="preserve">SECTION 1 – </w:t>
            </w:r>
            <w:r>
              <w:rPr>
                <w:rFonts w:cs="Arial"/>
                <w:b/>
                <w:sz w:val="24"/>
              </w:rPr>
              <w:t xml:space="preserve">THIS SECTION </w:t>
            </w:r>
            <w:r w:rsidRPr="00FE0E84">
              <w:rPr>
                <w:rFonts w:cs="Arial"/>
                <w:b/>
                <w:sz w:val="24"/>
              </w:rPr>
              <w:t xml:space="preserve">TO BE </w:t>
            </w:r>
            <w:r>
              <w:rPr>
                <w:rFonts w:cs="Arial"/>
                <w:b/>
                <w:sz w:val="24"/>
              </w:rPr>
              <w:t>RETURNED</w:t>
            </w:r>
            <w:r w:rsidRPr="00FE0E84">
              <w:rPr>
                <w:rFonts w:cs="Arial"/>
                <w:b/>
                <w:sz w:val="24"/>
              </w:rPr>
              <w:t xml:space="preserve"> TO THE PCBU</w:t>
            </w: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7A5E73">
            <w:pPr>
              <w:numPr>
                <w:ilvl w:val="0"/>
                <w:numId w:val="158"/>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Company / Organisation name: </w:t>
            </w:r>
          </w:p>
        </w:tc>
      </w:tr>
      <w:tr w:rsidR="00E37E3A" w:rsidRPr="00261EDA" w:rsidTr="00276C31">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C26E32">
            <w:pPr>
              <w:spacing w:before="80" w:after="80"/>
              <w:rPr>
                <w:rFonts w:cs="Arial"/>
              </w:rPr>
            </w:pPr>
            <w:r w:rsidRPr="00261EDA">
              <w:rPr>
                <w:rFonts w:cs="Arial"/>
              </w:rPr>
              <w:t xml:space="preserve">Postcode: </w:t>
            </w:r>
          </w:p>
        </w:tc>
      </w:tr>
      <w:tr w:rsidR="00E37E3A" w:rsidRPr="00261EDA" w:rsidTr="00276C31">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Site Tel: </w:t>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Site 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Contact Name: </w:t>
            </w: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7A5E73">
            <w:pPr>
              <w:numPr>
                <w:ilvl w:val="0"/>
                <w:numId w:val="158"/>
              </w:numPr>
              <w:spacing w:before="120"/>
              <w:ind w:left="360"/>
              <w:rPr>
                <w:rFonts w:cs="Arial"/>
                <w:b/>
                <w:color w:val="FFFFFF"/>
              </w:rPr>
            </w:pPr>
            <w:r>
              <w:rPr>
                <w:rFonts w:cs="Arial"/>
                <w:b/>
                <w:color w:val="FFFFFF"/>
              </w:rPr>
              <w:t>OTHER BUSINESSES OR UNDERTAKINGS ENGAGING THE WORKER</w:t>
            </w: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Company / Organisation name: </w:t>
            </w:r>
          </w:p>
        </w:tc>
      </w:tr>
      <w:tr w:rsidR="00C26E32" w:rsidRPr="00261EDA" w:rsidTr="00276C31">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Site 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C26E32" w:rsidRPr="00261EDA" w:rsidRDefault="00C26E32" w:rsidP="0017075D">
            <w:pPr>
              <w:spacing w:before="80" w:after="80"/>
              <w:rPr>
                <w:rFonts w:cs="Arial"/>
              </w:rPr>
            </w:pPr>
            <w:r w:rsidRPr="00261EDA">
              <w:rPr>
                <w:rFonts w:cs="Arial"/>
              </w:rPr>
              <w:t xml:space="preserve">Postcode: </w:t>
            </w:r>
          </w:p>
        </w:tc>
      </w:tr>
      <w:tr w:rsidR="00E37E3A" w:rsidRPr="00261EDA" w:rsidTr="00276C31">
        <w:tc>
          <w:tcPr>
            <w:tcW w:w="2660" w:type="dxa"/>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C26E32" w:rsidP="0017075D">
            <w:pPr>
              <w:spacing w:before="80" w:after="80"/>
              <w:rPr>
                <w:rFonts w:cs="Arial"/>
              </w:rPr>
            </w:pPr>
            <w:r>
              <w:rPr>
                <w:rFonts w:cs="Arial"/>
              </w:rPr>
              <w:t xml:space="preserve">Site </w:t>
            </w:r>
            <w:r w:rsidR="00E37E3A" w:rsidRPr="00261EDA">
              <w:rPr>
                <w:rFonts w:cs="Arial"/>
              </w:rPr>
              <w:t>Tel:</w:t>
            </w:r>
            <w:r w:rsidR="00E37E3A" w:rsidRPr="00261EDA">
              <w:rPr>
                <w:rFonts w:cs="Arial"/>
              </w:rPr>
              <w:tab/>
            </w:r>
          </w:p>
        </w:tc>
        <w:tc>
          <w:tcPr>
            <w:tcW w:w="2550" w:type="dxa"/>
            <w:gridSpan w:val="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C26E32" w:rsidP="0017075D">
            <w:pPr>
              <w:spacing w:before="80" w:after="80"/>
              <w:rPr>
                <w:rFonts w:cs="Arial"/>
              </w:rPr>
            </w:pPr>
            <w:r>
              <w:rPr>
                <w:rFonts w:cs="Arial"/>
              </w:rPr>
              <w:t xml:space="preserve">Site </w:t>
            </w:r>
            <w:r w:rsidR="00E37E3A" w:rsidRPr="00261EDA">
              <w:rPr>
                <w:rFonts w:cs="Arial"/>
              </w:rPr>
              <w:t xml:space="preserve">Fax: </w:t>
            </w:r>
          </w:p>
        </w:tc>
        <w:tc>
          <w:tcPr>
            <w:tcW w:w="4360"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Contact Name: </w:t>
            </w: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7A5E73">
            <w:pPr>
              <w:numPr>
                <w:ilvl w:val="0"/>
                <w:numId w:val="158"/>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37E3A"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E37E3A" w:rsidRPr="00261EDA" w:rsidRDefault="00E37E3A" w:rsidP="0017075D">
            <w:pPr>
              <w:spacing w:before="80" w:after="80"/>
              <w:rPr>
                <w:rFonts w:cs="Arial"/>
              </w:rPr>
            </w:pPr>
            <w:r>
              <w:rPr>
                <w:rFonts w:cs="Arial"/>
              </w:rPr>
              <w:t>Sur</w:t>
            </w:r>
            <w:r w:rsidRPr="00261EDA">
              <w:rPr>
                <w:rFonts w:cs="Arial"/>
              </w:rPr>
              <w:t>name:</w:t>
            </w:r>
            <w:r w:rsidRPr="00261EDA">
              <w:rPr>
                <w:rFonts w:cs="Arial"/>
              </w:rPr>
              <w:tab/>
            </w:r>
          </w:p>
        </w:tc>
        <w:tc>
          <w:tcPr>
            <w:tcW w:w="5355" w:type="dxa"/>
            <w:gridSpan w:val="9"/>
            <w:tcBorders>
              <w:top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Given names: </w:t>
            </w:r>
          </w:p>
        </w:tc>
      </w:tr>
      <w:tr w:rsidR="00E37E3A" w:rsidRPr="00261EDA" w:rsidTr="0017075D">
        <w:tc>
          <w:tcPr>
            <w:tcW w:w="4215" w:type="dxa"/>
            <w:gridSpan w:val="2"/>
            <w:tcBorders>
              <w:top w:val="single" w:sz="4" w:space="0" w:color="A50021"/>
              <w:left w:val="single" w:sz="4" w:space="0" w:color="A50021"/>
              <w:bottom w:val="single" w:sz="4" w:space="0" w:color="A50021"/>
            </w:tcBorders>
            <w:shd w:val="clear" w:color="auto" w:fill="FEDDDD"/>
          </w:tcPr>
          <w:p w:rsidR="00E37E3A" w:rsidRPr="00261EDA" w:rsidRDefault="00E37E3A" w:rsidP="0017075D">
            <w:pPr>
              <w:spacing w:before="80" w:after="80"/>
              <w:rPr>
                <w:rFonts w:cs="Arial"/>
              </w:rPr>
            </w:pPr>
            <w:r w:rsidRPr="00261EDA">
              <w:rPr>
                <w:rFonts w:cs="Arial"/>
              </w:rPr>
              <w:t>Date of birth</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47" w:type="dxa"/>
            <w:gridSpan w:val="5"/>
            <w:tcBorders>
              <w:top w:val="single" w:sz="4" w:space="0" w:color="A50021"/>
              <w:bottom w:val="single" w:sz="4" w:space="0" w:color="A50021"/>
            </w:tcBorders>
            <w:shd w:val="clear" w:color="auto" w:fill="FEDDDD"/>
          </w:tcPr>
          <w:p w:rsidR="00E37E3A" w:rsidRPr="00612B70" w:rsidRDefault="00E37E3A" w:rsidP="0017075D">
            <w:pPr>
              <w:spacing w:before="80" w:after="80"/>
              <w:rPr>
                <w:rFonts w:cs="Arial"/>
              </w:rPr>
            </w:pPr>
            <w:r>
              <w:rPr>
                <w:rFonts w:cs="Arial"/>
              </w:rPr>
              <w:t xml:space="preserve">    </w:t>
            </w:r>
            <w:r w:rsidR="008C6E22"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008C6E22" w:rsidRPr="00612B70">
              <w:rPr>
                <w:rFonts w:cs="Arial"/>
              </w:rPr>
            </w:r>
            <w:r w:rsidR="008C6E22" w:rsidRPr="00612B70">
              <w:rPr>
                <w:rFonts w:cs="Arial"/>
              </w:rPr>
              <w:fldChar w:fldCharType="end"/>
            </w:r>
            <w:r w:rsidR="001B422F">
              <w:rPr>
                <w:rFonts w:cs="Arial"/>
              </w:rPr>
              <w:t xml:space="preserve"> </w:t>
            </w:r>
            <w:r w:rsidRPr="00612B70">
              <w:rPr>
                <w:rFonts w:cs="Arial"/>
              </w:rPr>
              <w:t>Male</w:t>
            </w:r>
            <w:r>
              <w:rPr>
                <w:rFonts w:cs="Arial"/>
              </w:rPr>
              <w:t xml:space="preserve">   </w:t>
            </w:r>
            <w:r w:rsidRPr="00612B70">
              <w:rPr>
                <w:rFonts w:cs="Arial"/>
              </w:rPr>
              <w:t xml:space="preserve"> </w:t>
            </w:r>
          </w:p>
        </w:tc>
        <w:tc>
          <w:tcPr>
            <w:tcW w:w="3508" w:type="dxa"/>
            <w:gridSpan w:val="4"/>
            <w:tcBorders>
              <w:top w:val="single" w:sz="4" w:space="0" w:color="A50021"/>
              <w:bottom w:val="single" w:sz="4" w:space="0" w:color="A50021"/>
              <w:right w:val="single" w:sz="4" w:space="0" w:color="A50021"/>
            </w:tcBorders>
            <w:shd w:val="clear" w:color="auto" w:fill="FEDDDD"/>
          </w:tcPr>
          <w:p w:rsidR="00E37E3A" w:rsidRPr="00612B70" w:rsidRDefault="008C6E22" w:rsidP="00BA633C">
            <w:pPr>
              <w:spacing w:before="80" w:after="80"/>
              <w:ind w:left="2"/>
              <w:rPr>
                <w:rFonts w:cs="Arial"/>
              </w:rPr>
            </w:pPr>
            <w:r w:rsidRPr="00612B70">
              <w:rPr>
                <w:rFonts w:cs="Arial"/>
              </w:rPr>
              <w:fldChar w:fldCharType="begin">
                <w:ffData>
                  <w:name w:val="Check7"/>
                  <w:enabled/>
                  <w:calcOnExit w:val="0"/>
                  <w:checkBox>
                    <w:sizeAuto/>
                    <w:default w:val="0"/>
                  </w:checkBox>
                </w:ffData>
              </w:fldChar>
            </w:r>
            <w:r w:rsidR="00E37E3A" w:rsidRPr="00612B70">
              <w:rPr>
                <w:rFonts w:cs="Arial"/>
              </w:rPr>
              <w:instrText xml:space="preserve"> FORMCHECKBOX </w:instrText>
            </w:r>
            <w:r w:rsidRPr="00612B70">
              <w:rPr>
                <w:rFonts w:cs="Arial"/>
              </w:rPr>
            </w:r>
            <w:r w:rsidRPr="00612B70">
              <w:rPr>
                <w:rFonts w:cs="Arial"/>
              </w:rPr>
              <w:fldChar w:fldCharType="end"/>
            </w:r>
            <w:r w:rsidR="00E37E3A" w:rsidRPr="00612B70">
              <w:rPr>
                <w:rFonts w:cs="Arial"/>
              </w:rPr>
              <w:t xml:space="preserve"> Femal</w:t>
            </w:r>
            <w:r w:rsidR="00E37E3A">
              <w:rPr>
                <w:rFonts w:cs="Arial"/>
              </w:rPr>
              <w:t>e</w:t>
            </w:r>
          </w:p>
        </w:tc>
      </w:tr>
      <w:tr w:rsidR="00E37E3A" w:rsidRPr="00261EDA" w:rsidTr="00276C31">
        <w:tc>
          <w:tcPr>
            <w:tcW w:w="4459" w:type="dxa"/>
            <w:gridSpan w:val="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Suburb: </w:t>
            </w:r>
          </w:p>
        </w:tc>
        <w:tc>
          <w:tcPr>
            <w:tcW w:w="2214" w:type="dxa"/>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C26E32">
            <w:pPr>
              <w:spacing w:before="80" w:after="80"/>
              <w:rPr>
                <w:rFonts w:cs="Arial"/>
              </w:rPr>
            </w:pPr>
            <w:r w:rsidRPr="00261EDA">
              <w:rPr>
                <w:rFonts w:cs="Arial"/>
              </w:rPr>
              <w:t xml:space="preserve">Postcode: </w:t>
            </w:r>
          </w:p>
        </w:tc>
      </w:tr>
      <w:tr w:rsidR="00E37E3A" w:rsidRPr="00261EDA" w:rsidTr="00276C31">
        <w:tc>
          <w:tcPr>
            <w:tcW w:w="4361"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Current Job:</w:t>
            </w:r>
            <w:r w:rsidRPr="00261EDA">
              <w:rPr>
                <w:rFonts w:cs="Arial"/>
              </w:rPr>
              <w:tab/>
            </w:r>
          </w:p>
        </w:tc>
        <w:tc>
          <w:tcPr>
            <w:tcW w:w="2551"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Pr>
                <w:rFonts w:cs="Arial"/>
              </w:rPr>
              <w:t>Tel(H</w:t>
            </w:r>
            <w:r w:rsidRPr="00261EDA">
              <w:rPr>
                <w:rFonts w:cs="Arial"/>
              </w:rPr>
              <w:t xml:space="preserve">): </w:t>
            </w:r>
          </w:p>
        </w:tc>
        <w:tc>
          <w:tcPr>
            <w:tcW w:w="2658"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Mob: </w:t>
            </w:r>
          </w:p>
        </w:tc>
      </w:tr>
      <w:tr w:rsidR="00E37E3A" w:rsidRPr="00857267" w:rsidTr="0017075D">
        <w:tc>
          <w:tcPr>
            <w:tcW w:w="5536" w:type="dxa"/>
            <w:gridSpan w:val="6"/>
            <w:tcBorders>
              <w:top w:val="single" w:sz="4" w:space="0" w:color="A50021"/>
              <w:left w:val="single" w:sz="4" w:space="0" w:color="A50021"/>
              <w:bottom w:val="single" w:sz="4" w:space="0" w:color="A50021"/>
            </w:tcBorders>
            <w:shd w:val="clear" w:color="auto" w:fill="FEDDDD"/>
          </w:tcPr>
          <w:p w:rsidR="00E37E3A" w:rsidRPr="00857267" w:rsidRDefault="00E37E3A" w:rsidP="0017075D">
            <w:pPr>
              <w:spacing w:before="80" w:after="80"/>
              <w:rPr>
                <w:rFonts w:cs="Arial"/>
              </w:rPr>
            </w:pPr>
            <w:r w:rsidRPr="00857267">
              <w:rPr>
                <w:rFonts w:cs="Arial"/>
              </w:rPr>
              <w:t xml:space="preserve">Date </w:t>
            </w:r>
            <w:r w:rsidR="00584B0A">
              <w:rPr>
                <w:rFonts w:cs="Arial"/>
              </w:rPr>
              <w:t>started</w:t>
            </w:r>
            <w:r>
              <w:rPr>
                <w:rFonts w:cs="Arial"/>
              </w:rPr>
              <w:t xml:space="preserve">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8D0E33">
              <w:rPr>
                <w:rFonts w:asciiTheme="minorHAnsi" w:hAnsiTheme="minorHAnsi" w:cstheme="minorHAnsi"/>
                <w:color w:val="BFBFBF" w:themeColor="background1" w:themeShade="BF"/>
              </w:rPr>
              <w:t>DD/MM/YYYY</w:t>
            </w:r>
          </w:p>
        </w:tc>
        <w:tc>
          <w:tcPr>
            <w:tcW w:w="1820" w:type="dxa"/>
            <w:gridSpan w:val="4"/>
            <w:tcBorders>
              <w:top w:val="single" w:sz="4" w:space="0" w:color="A50021"/>
              <w:bottom w:val="single" w:sz="4" w:space="0" w:color="A50021"/>
            </w:tcBorders>
            <w:shd w:val="clear" w:color="auto" w:fill="FEDDDD"/>
          </w:tcPr>
          <w:p w:rsidR="00E37E3A" w:rsidRPr="00857267" w:rsidRDefault="00E37E3A" w:rsidP="0017075D">
            <w:pPr>
              <w:spacing w:before="80" w:after="80"/>
              <w:rPr>
                <w:rFonts w:cs="Arial"/>
              </w:rPr>
            </w:pPr>
          </w:p>
        </w:tc>
        <w:tc>
          <w:tcPr>
            <w:tcW w:w="2214" w:type="dxa"/>
            <w:tcBorders>
              <w:top w:val="single" w:sz="4" w:space="0" w:color="A50021"/>
              <w:bottom w:val="single" w:sz="4" w:space="0" w:color="A50021"/>
              <w:right w:val="single" w:sz="4" w:space="0" w:color="A50021"/>
            </w:tcBorders>
            <w:shd w:val="clear" w:color="auto" w:fill="FEDDDD"/>
          </w:tcPr>
          <w:p w:rsidR="00E37E3A" w:rsidRPr="00857267" w:rsidRDefault="00E37E3A" w:rsidP="0017075D">
            <w:pPr>
              <w:spacing w:before="80" w:after="80"/>
              <w:rPr>
                <w:rFonts w:cs="Arial"/>
              </w:rPr>
            </w:pPr>
          </w:p>
        </w:tc>
      </w:tr>
      <w:tr w:rsidR="00E37E3A" w:rsidRPr="00261EDA"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BC7762">
            <w:pPr>
              <w:numPr>
                <w:ilvl w:val="0"/>
                <w:numId w:val="158"/>
              </w:numPr>
              <w:spacing w:before="120"/>
              <w:ind w:left="360"/>
              <w:rPr>
                <w:rFonts w:cs="Arial"/>
                <w:b/>
              </w:rPr>
            </w:pPr>
            <w:r>
              <w:rPr>
                <w:rFonts w:cs="Arial"/>
                <w:b/>
              </w:rPr>
              <w:t xml:space="preserve">EMPLOYMENT IN VINYL CHLORIDE </w:t>
            </w:r>
            <w:r w:rsidRPr="00261EDA">
              <w:rPr>
                <w:rFonts w:cs="Arial"/>
                <w:b/>
              </w:rPr>
              <w:t>RISK WORK</w:t>
            </w:r>
            <w:r>
              <w:rPr>
                <w:rFonts w:cs="Arial"/>
                <w:b/>
              </w:rPr>
              <w:t xml:space="preserve"> </w:t>
            </w:r>
            <w:r w:rsidRPr="003E51F5">
              <w:rPr>
                <w:rFonts w:cs="Arial"/>
                <w:b/>
                <w:sz w:val="20"/>
                <w:szCs w:val="20"/>
              </w:rPr>
              <w:t xml:space="preserve">       </w:t>
            </w:r>
            <w:r>
              <w:rPr>
                <w:rFonts w:cs="Arial"/>
                <w:b/>
                <w:sz w:val="20"/>
                <w:szCs w:val="20"/>
              </w:rPr>
              <w:t xml:space="preserve">                    </w:t>
            </w:r>
            <w:r w:rsidRPr="003E51F5">
              <w:rPr>
                <w:rFonts w:cs="Arial"/>
                <w:b/>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37E3A"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08197D" w:rsidRDefault="008C6E22" w:rsidP="007A5E73">
            <w:pPr>
              <w:numPr>
                <w:ilvl w:val="0"/>
                <w:numId w:val="16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sidRPr="0008197D">
              <w:rPr>
                <w:rFonts w:cs="Arial"/>
              </w:rPr>
              <w:t xml:space="preserve">  New to </w:t>
            </w:r>
            <w:r w:rsidR="00E37E3A">
              <w:rPr>
                <w:rFonts w:cs="Arial"/>
              </w:rPr>
              <w:t>vinyl chloride w</w:t>
            </w:r>
            <w:r w:rsidR="00E37E3A" w:rsidRPr="0008197D">
              <w:rPr>
                <w:rFonts w:cs="Arial"/>
              </w:rPr>
              <w:t>ork</w:t>
            </w:r>
          </w:p>
        </w:tc>
      </w:tr>
      <w:tr w:rsidR="00E37E3A"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08197D" w:rsidRDefault="008C6E22" w:rsidP="007A5E73">
            <w:pPr>
              <w:numPr>
                <w:ilvl w:val="0"/>
                <w:numId w:val="16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sidRPr="0008197D">
              <w:rPr>
                <w:rFonts w:cs="Arial"/>
              </w:rPr>
              <w:t xml:space="preserve">  New worker but not new to </w:t>
            </w:r>
            <w:r w:rsidR="00E37E3A">
              <w:rPr>
                <w:rFonts w:cs="Arial"/>
              </w:rPr>
              <w:t xml:space="preserve">vinyl chloride </w:t>
            </w:r>
            <w:r w:rsidR="00E37E3A" w:rsidRPr="0008197D">
              <w:rPr>
                <w:rFonts w:cs="Arial"/>
              </w:rPr>
              <w:t>work</w:t>
            </w:r>
          </w:p>
        </w:tc>
      </w:tr>
      <w:tr w:rsidR="00E37E3A" w:rsidRPr="0008197D"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08197D" w:rsidRDefault="008C6E22" w:rsidP="007A5E73">
            <w:pPr>
              <w:numPr>
                <w:ilvl w:val="0"/>
                <w:numId w:val="161"/>
              </w:numPr>
              <w:spacing w:before="80" w:after="80"/>
              <w:ind w:left="360"/>
              <w:rPr>
                <w:rFonts w:cs="Arial"/>
              </w:rPr>
            </w:pPr>
            <w:r w:rsidRPr="0008197D">
              <w:rPr>
                <w:rFonts w:cs="Arial"/>
              </w:rPr>
              <w:fldChar w:fldCharType="begin">
                <w:ffData>
                  <w:name w:val="Check12"/>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sidRPr="0008197D">
              <w:rPr>
                <w:rFonts w:cs="Arial"/>
              </w:rPr>
              <w:t xml:space="preserve">  Current worker continuing in </w:t>
            </w:r>
            <w:r w:rsidR="00E37E3A">
              <w:rPr>
                <w:rFonts w:cs="Arial"/>
              </w:rPr>
              <w:t>vinyl chloride</w:t>
            </w:r>
            <w:r w:rsidR="00E37E3A" w:rsidRPr="0008197D">
              <w:rPr>
                <w:rFonts w:cs="Arial"/>
              </w:rPr>
              <w:t xml:space="preserve"> work</w:t>
            </w:r>
          </w:p>
        </w:tc>
      </w:tr>
      <w:tr w:rsidR="00E37E3A" w:rsidRPr="009471C5" w:rsidTr="0017075D">
        <w:tc>
          <w:tcPr>
            <w:tcW w:w="9570" w:type="dxa"/>
            <w:gridSpan w:val="11"/>
            <w:tcBorders>
              <w:top w:val="single" w:sz="4" w:space="0" w:color="A50021"/>
              <w:left w:val="single" w:sz="4" w:space="0" w:color="A50021"/>
              <w:bottom w:val="single" w:sz="4" w:space="0" w:color="A50021"/>
              <w:right w:val="single" w:sz="4" w:space="0" w:color="A50021"/>
            </w:tcBorders>
            <w:shd w:val="clear" w:color="auto" w:fill="FEDDDD"/>
          </w:tcPr>
          <w:p w:rsidR="00E37E3A" w:rsidRPr="009471C5" w:rsidRDefault="00E37E3A" w:rsidP="007A5E73">
            <w:pPr>
              <w:numPr>
                <w:ilvl w:val="0"/>
                <w:numId w:val="161"/>
              </w:numPr>
              <w:spacing w:before="80" w:after="80"/>
              <w:ind w:left="360"/>
              <w:rPr>
                <w:rFonts w:cs="Arial"/>
              </w:rPr>
            </w:pPr>
            <w:r>
              <w:rPr>
                <w:rFonts w:cs="Arial"/>
              </w:rPr>
              <w:t xml:space="preserve">Worked with vinyl chloride since </w:t>
            </w:r>
            <w:r w:rsidRPr="009471C5">
              <w:rPr>
                <w:rFonts w:cs="Arial"/>
              </w:rPr>
              <w:t xml:space="preserve"> </w:t>
            </w:r>
            <w:r w:rsidRPr="008D0E33">
              <w:rPr>
                <w:rFonts w:asciiTheme="minorHAnsi" w:hAnsiTheme="minorHAnsi" w:cstheme="minorHAnsi"/>
                <w:color w:val="BFBFBF" w:themeColor="background1" w:themeShade="BF"/>
              </w:rPr>
              <w:t>DD/MM/YYYY</w:t>
            </w:r>
          </w:p>
        </w:tc>
      </w:tr>
      <w:tr w:rsidR="00E37E3A" w:rsidRPr="0008197D" w:rsidTr="00E05651">
        <w:tc>
          <w:tcPr>
            <w:tcW w:w="5210" w:type="dxa"/>
            <w:gridSpan w:val="5"/>
            <w:tcBorders>
              <w:top w:val="single" w:sz="4" w:space="0" w:color="A50021"/>
              <w:left w:val="single" w:sz="4" w:space="0" w:color="A50021"/>
              <w:bottom w:val="single" w:sz="4" w:space="0" w:color="A50021"/>
            </w:tcBorders>
            <w:shd w:val="clear" w:color="auto" w:fill="FEDDDD"/>
          </w:tcPr>
          <w:p w:rsidR="00E37E3A" w:rsidRPr="0008197D" w:rsidRDefault="00E37E3A" w:rsidP="007A5E73">
            <w:pPr>
              <w:numPr>
                <w:ilvl w:val="0"/>
                <w:numId w:val="161"/>
              </w:numPr>
              <w:spacing w:before="80" w:after="80"/>
              <w:ind w:left="360"/>
              <w:rPr>
                <w:rFonts w:cs="Arial"/>
              </w:rPr>
            </w:pPr>
            <w:r w:rsidRPr="0008197D">
              <w:rPr>
                <w:rFonts w:cs="Arial"/>
              </w:rPr>
              <w:t>Satisfactory personal hygiene</w:t>
            </w:r>
            <w:r>
              <w:rPr>
                <w:rFonts w:cs="Arial"/>
              </w:rPr>
              <w:t xml:space="preserve"> (for example nail biting, frequency of hand washing)</w:t>
            </w:r>
          </w:p>
        </w:tc>
        <w:tc>
          <w:tcPr>
            <w:tcW w:w="966" w:type="dxa"/>
            <w:gridSpan w:val="3"/>
            <w:tcBorders>
              <w:top w:val="single" w:sz="4" w:space="0" w:color="A50021"/>
              <w:bottom w:val="single" w:sz="4" w:space="0" w:color="A50021"/>
            </w:tcBorders>
            <w:shd w:val="clear" w:color="auto" w:fill="FEDDDD"/>
          </w:tcPr>
          <w:p w:rsidR="00E37E3A"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Pr>
                <w:rFonts w:cs="Arial"/>
              </w:rPr>
              <w:t xml:space="preserve"> </w:t>
            </w:r>
            <w:r w:rsidR="00E37E3A"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E37E3A" w:rsidRPr="0008197D" w:rsidRDefault="008C6E22" w:rsidP="00E05651">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sidRPr="0008197D">
              <w:rPr>
                <w:rFonts w:cs="Arial"/>
              </w:rPr>
              <w:t xml:space="preserve"> No</w:t>
            </w:r>
          </w:p>
        </w:tc>
      </w:tr>
      <w:tr w:rsidR="00E37E3A" w:rsidRPr="0008197D" w:rsidTr="00E05651">
        <w:tc>
          <w:tcPr>
            <w:tcW w:w="5210" w:type="dxa"/>
            <w:gridSpan w:val="5"/>
            <w:tcBorders>
              <w:top w:val="single" w:sz="4" w:space="0" w:color="A50021"/>
              <w:left w:val="single" w:sz="4" w:space="0" w:color="A50021"/>
              <w:bottom w:val="single" w:sz="4" w:space="0" w:color="A50021"/>
            </w:tcBorders>
            <w:shd w:val="clear" w:color="auto" w:fill="FEDDDD"/>
          </w:tcPr>
          <w:p w:rsidR="00E37E3A" w:rsidRPr="0008197D" w:rsidRDefault="00E37E3A" w:rsidP="007A5E73">
            <w:pPr>
              <w:numPr>
                <w:ilvl w:val="0"/>
                <w:numId w:val="161"/>
              </w:numPr>
              <w:spacing w:before="80" w:after="80"/>
              <w:ind w:left="360"/>
              <w:rPr>
                <w:rFonts w:cs="Arial"/>
              </w:rPr>
            </w:pPr>
            <w:r>
              <w:rPr>
                <w:rFonts w:cs="Arial"/>
              </w:rPr>
              <w:t>R</w:t>
            </w:r>
            <w:r w:rsidRPr="0008197D">
              <w:rPr>
                <w:rFonts w:cs="Arial"/>
              </w:rPr>
              <w:t>isk assessment</w:t>
            </w:r>
            <w:r>
              <w:rPr>
                <w:rFonts w:cs="Arial"/>
              </w:rPr>
              <w:t xml:space="preserve"> comp</w:t>
            </w:r>
            <w:r w:rsidR="00B07A04">
              <w:rPr>
                <w:rFonts w:cs="Arial"/>
              </w:rPr>
              <w:t>l</w:t>
            </w:r>
            <w:r>
              <w:rPr>
                <w:rFonts w:cs="Arial"/>
              </w:rPr>
              <w:t>eted</w:t>
            </w:r>
          </w:p>
        </w:tc>
        <w:tc>
          <w:tcPr>
            <w:tcW w:w="966" w:type="dxa"/>
            <w:gridSpan w:val="3"/>
            <w:tcBorders>
              <w:top w:val="single" w:sz="4" w:space="0" w:color="A50021"/>
              <w:bottom w:val="single" w:sz="4" w:space="0" w:color="A50021"/>
            </w:tcBorders>
            <w:shd w:val="clear" w:color="auto" w:fill="FEDDDD"/>
          </w:tcPr>
          <w:p w:rsidR="00E37E3A" w:rsidRPr="0008197D" w:rsidRDefault="008C6E22" w:rsidP="0017075D">
            <w:pPr>
              <w:spacing w:before="80" w:after="80"/>
              <w:rPr>
                <w:rFonts w:cs="Arial"/>
              </w:rPr>
            </w:pPr>
            <w:r w:rsidRPr="0008197D">
              <w:rPr>
                <w:rFonts w:cs="Arial"/>
              </w:rPr>
              <w:fldChar w:fldCharType="begin">
                <w:ffData>
                  <w:name w:val="Check13"/>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Pr>
                <w:rFonts w:cs="Arial"/>
              </w:rPr>
              <w:t xml:space="preserve"> </w:t>
            </w:r>
            <w:r w:rsidR="00E37E3A" w:rsidRPr="0008197D">
              <w:rPr>
                <w:rFonts w:cs="Arial"/>
              </w:rPr>
              <w:t>Yes</w:t>
            </w:r>
          </w:p>
        </w:tc>
        <w:tc>
          <w:tcPr>
            <w:tcW w:w="3394" w:type="dxa"/>
            <w:gridSpan w:val="3"/>
            <w:tcBorders>
              <w:top w:val="single" w:sz="4" w:space="0" w:color="A50021"/>
              <w:bottom w:val="single" w:sz="4" w:space="0" w:color="A50021"/>
              <w:right w:val="single" w:sz="4" w:space="0" w:color="A50021"/>
            </w:tcBorders>
            <w:shd w:val="clear" w:color="auto" w:fill="FEDDDD"/>
          </w:tcPr>
          <w:p w:rsidR="00E37E3A" w:rsidRPr="0008197D" w:rsidRDefault="008C6E22" w:rsidP="00E05651">
            <w:pPr>
              <w:spacing w:before="80" w:after="80"/>
              <w:ind w:left="345"/>
              <w:rPr>
                <w:rFonts w:cs="Arial"/>
              </w:rPr>
            </w:pPr>
            <w:r w:rsidRPr="0008197D">
              <w:rPr>
                <w:rFonts w:cs="Arial"/>
              </w:rPr>
              <w:fldChar w:fldCharType="begin">
                <w:ffData>
                  <w:name w:val="Check14"/>
                  <w:enabled/>
                  <w:calcOnExit w:val="0"/>
                  <w:checkBox>
                    <w:sizeAuto/>
                    <w:default w:val="0"/>
                  </w:checkBox>
                </w:ffData>
              </w:fldChar>
            </w:r>
            <w:r w:rsidR="00E37E3A" w:rsidRPr="0008197D">
              <w:rPr>
                <w:rFonts w:cs="Arial"/>
              </w:rPr>
              <w:instrText xml:space="preserve"> FORMCHECKBOX </w:instrText>
            </w:r>
            <w:r w:rsidRPr="0008197D">
              <w:rPr>
                <w:rFonts w:cs="Arial"/>
              </w:rPr>
            </w:r>
            <w:r w:rsidRPr="0008197D">
              <w:rPr>
                <w:rFonts w:cs="Arial"/>
              </w:rPr>
              <w:fldChar w:fldCharType="end"/>
            </w:r>
            <w:r w:rsidR="00E37E3A" w:rsidRPr="0008197D">
              <w:rPr>
                <w:rFonts w:cs="Arial"/>
              </w:rPr>
              <w:t xml:space="preserve"> No</w:t>
            </w:r>
          </w:p>
        </w:tc>
      </w:tr>
    </w:tbl>
    <w:p w:rsidR="005026B1" w:rsidRDefault="005026B1">
      <w:r>
        <w:br w:type="page"/>
      </w:r>
    </w:p>
    <w:tbl>
      <w:tblPr>
        <w:tblW w:w="9570" w:type="dxa"/>
        <w:tblLook w:val="01E0" w:firstRow="1" w:lastRow="1" w:firstColumn="1" w:lastColumn="1" w:noHBand="0" w:noVBand="0"/>
      </w:tblPr>
      <w:tblGrid>
        <w:gridCol w:w="486"/>
        <w:gridCol w:w="1996"/>
        <w:gridCol w:w="178"/>
        <w:gridCol w:w="504"/>
        <w:gridCol w:w="630"/>
        <w:gridCol w:w="665"/>
        <w:gridCol w:w="611"/>
        <w:gridCol w:w="1275"/>
        <w:gridCol w:w="504"/>
        <w:gridCol w:w="256"/>
        <w:gridCol w:w="203"/>
        <w:gridCol w:w="48"/>
        <w:gridCol w:w="790"/>
        <w:gridCol w:w="1424"/>
      </w:tblGrid>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BC7762">
            <w:pPr>
              <w:numPr>
                <w:ilvl w:val="0"/>
                <w:numId w:val="158"/>
              </w:numPr>
              <w:spacing w:before="120"/>
              <w:ind w:left="360"/>
              <w:rPr>
                <w:rFonts w:cs="Arial"/>
                <w:b/>
                <w:color w:val="FFFFFF"/>
              </w:rPr>
            </w:pPr>
            <w:r w:rsidRPr="00261EDA">
              <w:rPr>
                <w:rFonts w:cs="Arial"/>
                <w:b/>
                <w:color w:val="FFFFFF"/>
              </w:rPr>
              <w:t>WORK ENVIRONMENT ASSESSMENT</w:t>
            </w:r>
            <w:r w:rsidRPr="00261EDA">
              <w:rPr>
                <w:rFonts w:cs="Arial"/>
                <w:b/>
                <w:color w:val="FFFFFF"/>
              </w:rPr>
              <w:tab/>
            </w:r>
            <w:r w:rsidRPr="00261EDA">
              <w:rPr>
                <w:rFonts w:cs="Arial"/>
                <w:b/>
                <w:color w:val="FFFFFF"/>
              </w:rPr>
              <w:tab/>
            </w:r>
            <w:r>
              <w:rPr>
                <w:rFonts w:cs="Arial"/>
                <w:b/>
                <w:color w:val="FFFFFF"/>
                <w:sz w:val="20"/>
                <w:szCs w:val="20"/>
              </w:rPr>
              <w:t xml:space="preserve">                </w:t>
            </w:r>
            <w:r w:rsidRPr="003E51F5">
              <w:rPr>
                <w:rFonts w:cs="Arial"/>
                <w:b/>
                <w:color w:val="FFFFFF"/>
                <w:sz w:val="20"/>
                <w:szCs w:val="20"/>
              </w:rPr>
              <w:t xml:space="preserve">           </w:t>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Date of assessment: </w:t>
            </w:r>
            <w:r w:rsidRPr="008D0E33">
              <w:rPr>
                <w:rFonts w:asciiTheme="minorHAnsi" w:hAnsiTheme="minorHAnsi" w:cstheme="minorHAnsi"/>
                <w:color w:val="BFBFBF" w:themeColor="background1" w:themeShade="BF"/>
              </w:rPr>
              <w:t>DD/MM/YYYY</w:t>
            </w:r>
          </w:p>
        </w:tc>
      </w:tr>
      <w:tr w:rsidR="00F91C10" w:rsidRPr="00261EDA" w:rsidTr="008A65CE">
        <w:tc>
          <w:tcPr>
            <w:tcW w:w="3164" w:type="dxa"/>
            <w:gridSpan w:val="4"/>
            <w:tcBorders>
              <w:top w:val="single" w:sz="4" w:space="0" w:color="A50021"/>
              <w:left w:val="single" w:sz="4" w:space="0" w:color="A50021"/>
              <w:bottom w:val="single" w:sz="4" w:space="0" w:color="A50021"/>
              <w:right w:val="single" w:sz="4" w:space="0" w:color="A50021"/>
            </w:tcBorders>
            <w:shd w:val="clear" w:color="auto" w:fill="FEDDDD"/>
          </w:tcPr>
          <w:p w:rsidR="00F91C10" w:rsidRPr="00261EDA" w:rsidRDefault="00F91C10" w:rsidP="00F504BD">
            <w:pPr>
              <w:spacing w:before="80" w:after="80"/>
              <w:rPr>
                <w:rFonts w:cs="Arial"/>
                <w:b/>
                <w:sz w:val="18"/>
                <w:szCs w:val="18"/>
              </w:rPr>
            </w:pPr>
            <w:r>
              <w:rPr>
                <w:rFonts w:cs="Arial"/>
                <w:b/>
                <w:sz w:val="18"/>
                <w:szCs w:val="18"/>
              </w:rPr>
              <w:t>Vinyl Chloride</w:t>
            </w:r>
            <w:r w:rsidRPr="00261EDA">
              <w:rPr>
                <w:rFonts w:cs="Arial"/>
                <w:b/>
                <w:sz w:val="18"/>
                <w:szCs w:val="18"/>
              </w:rPr>
              <w:t xml:space="preserve"> Industry</w:t>
            </w:r>
          </w:p>
        </w:tc>
        <w:tc>
          <w:tcPr>
            <w:tcW w:w="6406" w:type="dxa"/>
            <w:gridSpan w:val="10"/>
            <w:tcBorders>
              <w:top w:val="single" w:sz="4" w:space="0" w:color="A50021"/>
              <w:left w:val="single" w:sz="4" w:space="0" w:color="A50021"/>
              <w:bottom w:val="single" w:sz="4" w:space="0" w:color="A50021"/>
              <w:right w:val="single" w:sz="4" w:space="0" w:color="A50021"/>
            </w:tcBorders>
            <w:shd w:val="clear" w:color="auto" w:fill="FEDDDD"/>
          </w:tcPr>
          <w:p w:rsidR="00F91C10" w:rsidRPr="00261EDA" w:rsidRDefault="00F91C10" w:rsidP="0017075D">
            <w:pPr>
              <w:spacing w:before="80" w:after="80"/>
              <w:rPr>
                <w:rFonts w:cs="Arial"/>
              </w:rPr>
            </w:pPr>
          </w:p>
        </w:tc>
      </w:tr>
      <w:tr w:rsidR="00E37E3A" w:rsidRPr="00261EDA" w:rsidTr="0017075D">
        <w:tc>
          <w:tcPr>
            <w:tcW w:w="3164" w:type="dxa"/>
            <w:gridSpan w:val="4"/>
            <w:vMerge w:val="restart"/>
            <w:tcBorders>
              <w:top w:val="single" w:sz="4" w:space="0" w:color="A50021"/>
              <w:left w:val="single" w:sz="4" w:space="0" w:color="A50021"/>
              <w:bottom w:val="single" w:sz="4" w:space="0" w:color="A50021"/>
              <w:right w:val="single" w:sz="4" w:space="0" w:color="A50021"/>
            </w:tcBorders>
            <w:shd w:val="clear" w:color="auto" w:fill="FEDDDD"/>
          </w:tcPr>
          <w:p w:rsidR="00E37E3A" w:rsidRPr="004C5FC8" w:rsidRDefault="008C6E22" w:rsidP="0017075D">
            <w:pPr>
              <w:spacing w:before="100"/>
              <w:rPr>
                <w:rFonts w:cs="Arial"/>
                <w:sz w:val="18"/>
                <w:szCs w:val="16"/>
              </w:rPr>
            </w:pPr>
            <w:r w:rsidRPr="004C5FC8">
              <w:rPr>
                <w:rFonts w:cs="Arial"/>
                <w:sz w:val="18"/>
                <w:szCs w:val="16"/>
              </w:rPr>
              <w:fldChar w:fldCharType="begin">
                <w:ffData>
                  <w:name w:val="Check11"/>
                  <w:enabled/>
                  <w:calcOnExit w:val="0"/>
                  <w:checkBox>
                    <w:sizeAuto/>
                    <w:default w:val="0"/>
                  </w:checkBox>
                </w:ffData>
              </w:fldChar>
            </w:r>
            <w:r w:rsidR="00E37E3A" w:rsidRPr="004C5FC8">
              <w:rPr>
                <w:rFonts w:cs="Arial"/>
                <w:sz w:val="18"/>
                <w:szCs w:val="16"/>
              </w:rPr>
              <w:instrText xml:space="preserve"> FORMCHECKBOX </w:instrText>
            </w:r>
            <w:r w:rsidRPr="004C5FC8">
              <w:rPr>
                <w:rFonts w:cs="Arial"/>
                <w:sz w:val="18"/>
                <w:szCs w:val="16"/>
              </w:rPr>
            </w:r>
            <w:r w:rsidRPr="004C5FC8">
              <w:rPr>
                <w:rFonts w:cs="Arial"/>
                <w:sz w:val="18"/>
                <w:szCs w:val="16"/>
              </w:rPr>
              <w:fldChar w:fldCharType="end"/>
            </w:r>
            <w:r w:rsidR="00E37E3A" w:rsidRPr="004C5FC8">
              <w:rPr>
                <w:rFonts w:cs="Arial"/>
                <w:sz w:val="18"/>
                <w:szCs w:val="16"/>
              </w:rPr>
              <w:t xml:space="preserve"> </w:t>
            </w:r>
            <w:r w:rsidR="00462BC7" w:rsidRPr="00462BC7">
              <w:rPr>
                <w:rFonts w:cs="Arial"/>
                <w:sz w:val="18"/>
                <w:szCs w:val="16"/>
              </w:rPr>
              <w:t>Polyvinyl Chloride Production</w:t>
            </w:r>
          </w:p>
          <w:p w:rsidR="00E37E3A" w:rsidRPr="006532CE" w:rsidRDefault="008C6E22" w:rsidP="00462BC7">
            <w:pPr>
              <w:spacing w:before="100"/>
              <w:rPr>
                <w:rFonts w:cs="Arial"/>
                <w:sz w:val="16"/>
                <w:szCs w:val="16"/>
              </w:rPr>
            </w:pPr>
            <w:r w:rsidRPr="004C5FC8">
              <w:rPr>
                <w:rFonts w:cs="Arial"/>
                <w:sz w:val="18"/>
                <w:szCs w:val="16"/>
              </w:rPr>
              <w:fldChar w:fldCharType="begin">
                <w:ffData>
                  <w:name w:val="Check11"/>
                  <w:enabled/>
                  <w:calcOnExit w:val="0"/>
                  <w:checkBox>
                    <w:sizeAuto/>
                    <w:default w:val="0"/>
                  </w:checkBox>
                </w:ffData>
              </w:fldChar>
            </w:r>
            <w:r w:rsidR="00E37E3A" w:rsidRPr="004C5FC8">
              <w:rPr>
                <w:rFonts w:cs="Arial"/>
                <w:sz w:val="18"/>
                <w:szCs w:val="16"/>
              </w:rPr>
              <w:instrText xml:space="preserve"> FORMCHECKBOX </w:instrText>
            </w:r>
            <w:r w:rsidRPr="004C5FC8">
              <w:rPr>
                <w:rFonts w:cs="Arial"/>
                <w:sz w:val="18"/>
                <w:szCs w:val="16"/>
              </w:rPr>
            </w:r>
            <w:r w:rsidRPr="004C5FC8">
              <w:rPr>
                <w:rFonts w:cs="Arial"/>
                <w:sz w:val="18"/>
                <w:szCs w:val="16"/>
              </w:rPr>
              <w:fldChar w:fldCharType="end"/>
            </w:r>
            <w:r w:rsidR="00E37E3A" w:rsidRPr="004C5FC8">
              <w:rPr>
                <w:rFonts w:cs="Arial"/>
                <w:sz w:val="18"/>
                <w:szCs w:val="16"/>
              </w:rPr>
              <w:t xml:space="preserve"> Other (specify): </w:t>
            </w:r>
            <w:r w:rsidR="00E37E3A">
              <w:rPr>
                <w:rFonts w:cs="Arial"/>
                <w:sz w:val="18"/>
                <w:szCs w:val="16"/>
              </w:rPr>
              <w:t>__________</w:t>
            </w:r>
          </w:p>
        </w:tc>
        <w:tc>
          <w:tcPr>
            <w:tcW w:w="6406" w:type="dxa"/>
            <w:gridSpan w:val="10"/>
            <w:tcBorders>
              <w:top w:val="single" w:sz="4" w:space="0" w:color="A50021"/>
              <w:left w:val="single" w:sz="4" w:space="0" w:color="A50021"/>
              <w:right w:val="single" w:sz="4" w:space="0" w:color="A50021"/>
            </w:tcBorders>
            <w:shd w:val="clear" w:color="auto" w:fill="FEDDDD"/>
          </w:tcPr>
          <w:p w:rsidR="00E37E3A" w:rsidRPr="00261EDA" w:rsidRDefault="00E37E3A" w:rsidP="0017075D">
            <w:pPr>
              <w:spacing w:before="60" w:after="60"/>
              <w:rPr>
                <w:rFonts w:cs="Arial"/>
                <w:b/>
              </w:rPr>
            </w:pPr>
            <w:r w:rsidRPr="00261EDA">
              <w:rPr>
                <w:rFonts w:cs="Arial"/>
                <w:b/>
              </w:rPr>
              <w:t>Controls:</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Wear gloves</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Respirator use</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Local exhaust ventilation</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Overalls / work clothing</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Laundering by employer</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ed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ed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Wash basins &amp; showers (with hot &amp; cold water)</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Pr>
                <w:rFonts w:cs="Arial"/>
              </w:rPr>
              <w:t>S</w:t>
            </w:r>
            <w:r w:rsidRPr="00261EDA">
              <w:rPr>
                <w:rFonts w:cs="Arial"/>
              </w:rPr>
              <w:t>moking or eating in workshop</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b/>
              </w:rPr>
            </w:pPr>
          </w:p>
        </w:tc>
        <w:tc>
          <w:tcPr>
            <w:tcW w:w="3685" w:type="dxa"/>
            <w:gridSpan w:val="5"/>
            <w:tcBorders>
              <w:top w:val="single" w:sz="4" w:space="0" w:color="A50021"/>
              <w:left w:val="single" w:sz="4" w:space="0" w:color="A50021"/>
            </w:tcBorders>
            <w:shd w:val="clear" w:color="auto" w:fill="FEDDDD"/>
          </w:tcPr>
          <w:p w:rsidR="00E37E3A" w:rsidRPr="00261EDA" w:rsidRDefault="00E37E3A" w:rsidP="0017075D">
            <w:pPr>
              <w:spacing w:before="60" w:after="60"/>
              <w:rPr>
                <w:rFonts w:cs="Arial"/>
                <w:b/>
              </w:rPr>
            </w:pPr>
            <w:r w:rsidRPr="00261EDA">
              <w:rPr>
                <w:rFonts w:cs="Arial"/>
                <w:b/>
              </w:rPr>
              <w:t>Personal hygiene:</w:t>
            </w:r>
          </w:p>
        </w:tc>
        <w:tc>
          <w:tcPr>
            <w:tcW w:w="1297" w:type="dxa"/>
            <w:gridSpan w:val="4"/>
            <w:tcBorders>
              <w:top w:val="single" w:sz="4" w:space="0" w:color="A50021"/>
            </w:tcBorders>
            <w:shd w:val="clear" w:color="auto" w:fill="FEDDDD"/>
          </w:tcPr>
          <w:p w:rsidR="00E37E3A" w:rsidRPr="00261EDA" w:rsidRDefault="00E37E3A" w:rsidP="0017075D">
            <w:pPr>
              <w:spacing w:before="60" w:after="60"/>
              <w:rPr>
                <w:b/>
              </w:rPr>
            </w:pPr>
          </w:p>
        </w:tc>
        <w:tc>
          <w:tcPr>
            <w:tcW w:w="1424" w:type="dxa"/>
            <w:tcBorders>
              <w:top w:val="single" w:sz="4" w:space="0" w:color="A50021"/>
              <w:right w:val="single" w:sz="4" w:space="0" w:color="A50021"/>
            </w:tcBorders>
            <w:shd w:val="clear" w:color="auto" w:fill="FEDDDD"/>
          </w:tcPr>
          <w:p w:rsidR="00E37E3A" w:rsidRPr="00261EDA" w:rsidRDefault="00E37E3A" w:rsidP="0017075D">
            <w:pPr>
              <w:spacing w:before="60" w:after="60"/>
              <w:rPr>
                <w:b/>
              </w:rPr>
            </w:pP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tcBorders>
            <w:shd w:val="clear" w:color="auto" w:fill="FEDDDD"/>
          </w:tcPr>
          <w:p w:rsidR="00E37E3A" w:rsidRPr="00261EDA" w:rsidRDefault="00E37E3A" w:rsidP="0017075D">
            <w:pPr>
              <w:spacing w:before="60" w:after="60"/>
              <w:rPr>
                <w:rFonts w:cs="Arial"/>
              </w:rPr>
            </w:pPr>
            <w:r w:rsidRPr="00261EDA">
              <w:rPr>
                <w:rFonts w:cs="Arial"/>
              </w:rPr>
              <w:t>Clean Shaven</w:t>
            </w:r>
          </w:p>
        </w:tc>
        <w:tc>
          <w:tcPr>
            <w:tcW w:w="1297" w:type="dxa"/>
            <w:gridSpan w:val="4"/>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261EDA" w:rsidTr="0017075D">
        <w:tc>
          <w:tcPr>
            <w:tcW w:w="3164" w:type="dxa"/>
            <w:gridSpan w:val="4"/>
            <w:vMerge/>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120"/>
              <w:rPr>
                <w:rFonts w:cs="Arial"/>
              </w:rPr>
            </w:pPr>
          </w:p>
        </w:tc>
        <w:tc>
          <w:tcPr>
            <w:tcW w:w="3685" w:type="dxa"/>
            <w:gridSpan w:val="5"/>
            <w:tcBorders>
              <w:left w:val="single" w:sz="4" w:space="0" w:color="A50021"/>
              <w:bottom w:val="single" w:sz="4" w:space="0" w:color="A50021"/>
            </w:tcBorders>
            <w:shd w:val="clear" w:color="auto" w:fill="FEDDDD"/>
          </w:tcPr>
          <w:p w:rsidR="00E37E3A" w:rsidRPr="00261EDA" w:rsidRDefault="00E37E3A" w:rsidP="0017075D">
            <w:pPr>
              <w:spacing w:before="60" w:after="60"/>
              <w:rPr>
                <w:rFonts w:cs="Arial"/>
              </w:rPr>
            </w:pPr>
            <w:r w:rsidRPr="00261EDA">
              <w:rPr>
                <w:rFonts w:cs="Arial"/>
              </w:rPr>
              <w:t>Shower &amp; change into clean cloth</w:t>
            </w:r>
            <w:r>
              <w:rPr>
                <w:rFonts w:cs="Arial"/>
              </w:rPr>
              <w:t>e</w:t>
            </w:r>
            <w:r w:rsidRPr="00261EDA">
              <w:rPr>
                <w:rFonts w:cs="Arial"/>
              </w:rPr>
              <w:t>s at end of shift</w:t>
            </w:r>
          </w:p>
        </w:tc>
        <w:tc>
          <w:tcPr>
            <w:tcW w:w="1297" w:type="dxa"/>
            <w:gridSpan w:val="4"/>
            <w:tcBorders>
              <w:bottom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4"/>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Yes</w:t>
            </w:r>
          </w:p>
        </w:tc>
        <w:tc>
          <w:tcPr>
            <w:tcW w:w="1424" w:type="dxa"/>
            <w:tcBorders>
              <w:bottom w:val="single" w:sz="4" w:space="0" w:color="A50021"/>
              <w:right w:val="single" w:sz="4" w:space="0" w:color="A50021"/>
            </w:tcBorders>
            <w:shd w:val="clear" w:color="auto" w:fill="FEDDDD"/>
          </w:tcPr>
          <w:p w:rsidR="00E37E3A" w:rsidRPr="00261EDA" w:rsidRDefault="008C6E22" w:rsidP="0017075D">
            <w:pPr>
              <w:spacing w:before="60" w:after="60"/>
              <w:rPr>
                <w:rFonts w:cs="Arial"/>
              </w:rPr>
            </w:pPr>
            <w:r w:rsidRPr="00261EDA">
              <w:rPr>
                <w:rFonts w:cs="Arial"/>
              </w:rPr>
              <w:fldChar w:fldCharType="begin">
                <w:ffData>
                  <w:name w:val="Check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No</w:t>
            </w:r>
          </w:p>
        </w:tc>
      </w:tr>
      <w:tr w:rsidR="00E37E3A" w:rsidRPr="00857267"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37E3A" w:rsidRPr="00857267" w:rsidRDefault="00E37E3A" w:rsidP="007A5E73">
            <w:pPr>
              <w:numPr>
                <w:ilvl w:val="0"/>
                <w:numId w:val="158"/>
              </w:numPr>
              <w:spacing w:before="120" w:after="120"/>
              <w:ind w:left="490" w:hanging="490"/>
              <w:rPr>
                <w:rFonts w:cs="Arial"/>
                <w:b/>
                <w:color w:val="FFFFFF"/>
              </w:rPr>
            </w:pPr>
            <w:r w:rsidRPr="00857267">
              <w:rPr>
                <w:rFonts w:cs="Arial"/>
                <w:b/>
                <w:color w:val="FFFFFF"/>
              </w:rPr>
              <w:t xml:space="preserve">BIOLOGICAL MONITORING RESULTS </w:t>
            </w:r>
            <w:r>
              <w:rPr>
                <w:rFonts w:cs="Arial"/>
                <w:b/>
                <w:color w:val="FFFFFF"/>
              </w:rPr>
              <w:t xml:space="preserve">     </w:t>
            </w:r>
            <w:r w:rsidRPr="001C6182">
              <w:rPr>
                <w:rFonts w:cs="Arial"/>
                <w:color w:val="FFFFFF"/>
                <w:sz w:val="18"/>
                <w:szCs w:val="18"/>
              </w:rPr>
              <w:t>Include at least the previous two test results (if available)</w:t>
            </w: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b/>
              </w:rPr>
            </w:pPr>
            <w:r w:rsidRPr="00AC0B36">
              <w:rPr>
                <w:rFonts w:cs="Arial"/>
                <w:b/>
              </w:rPr>
              <w:t>Date</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3E51F5" w:rsidRDefault="00E37E3A" w:rsidP="0017075D">
            <w:pPr>
              <w:spacing w:before="80" w:after="80"/>
              <w:jc w:val="center"/>
              <w:rPr>
                <w:rFonts w:cs="Arial"/>
                <w:b/>
                <w:sz w:val="20"/>
                <w:szCs w:val="20"/>
              </w:rPr>
            </w:pPr>
            <w:r>
              <w:rPr>
                <w:rFonts w:cs="Arial"/>
                <w:b/>
                <w:sz w:val="20"/>
                <w:szCs w:val="20"/>
              </w:rPr>
              <w:t>Test Performed</w:t>
            </w: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b/>
              </w:rPr>
            </w:pPr>
            <w:r w:rsidRPr="00AC0B36">
              <w:rPr>
                <w:rFonts w:cs="Arial"/>
                <w:b/>
              </w:rPr>
              <w:t>Recommended Action and/or Comment</w:t>
            </w: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1.</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color w:val="800000"/>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2.</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3.</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4.</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5.</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r w:rsidRPr="00AC0B36">
              <w:rPr>
                <w:rFonts w:cs="Arial"/>
              </w:rPr>
              <w:t>6.</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AC0B36" w:rsidTr="0017075D">
        <w:tc>
          <w:tcPr>
            <w:tcW w:w="486" w:type="dxa"/>
            <w:tcBorders>
              <w:top w:val="single" w:sz="4" w:space="0" w:color="A50021"/>
              <w:left w:val="single" w:sz="4" w:space="0" w:color="A50021"/>
              <w:bottom w:val="single" w:sz="4" w:space="0" w:color="A50021"/>
              <w:right w:val="single" w:sz="4" w:space="0" w:color="A50021"/>
            </w:tcBorders>
            <w:shd w:val="clear" w:color="auto" w:fill="FEDDDD"/>
          </w:tcPr>
          <w:p w:rsidR="00E37E3A" w:rsidRPr="00662678" w:rsidRDefault="00E37E3A" w:rsidP="0017075D">
            <w:pPr>
              <w:spacing w:before="80" w:after="80"/>
              <w:rPr>
                <w:rFonts w:cs="Arial"/>
              </w:rPr>
            </w:pPr>
            <w:r>
              <w:rPr>
                <w:rFonts w:cs="Arial"/>
              </w:rPr>
              <w:t>7.</w:t>
            </w:r>
          </w:p>
        </w:tc>
        <w:tc>
          <w:tcPr>
            <w:tcW w:w="217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8D0E33" w:rsidRDefault="00E37E3A" w:rsidP="0017075D">
            <w:pPr>
              <w:spacing w:before="80" w:after="80"/>
              <w:rPr>
                <w:rFonts w:asciiTheme="minorHAnsi" w:hAnsiTheme="minorHAnsi" w:cstheme="minorHAnsi"/>
                <w:color w:val="BFBFBF" w:themeColor="background1" w:themeShade="BF"/>
              </w:rPr>
            </w:pPr>
            <w:r w:rsidRPr="008D0E33">
              <w:rPr>
                <w:rFonts w:asciiTheme="minorHAnsi" w:hAnsiTheme="minorHAnsi" w:cstheme="minorHAnsi"/>
                <w:color w:val="BFBFBF" w:themeColor="background1" w:themeShade="BF"/>
              </w:rPr>
              <w:t>DD/MM/YYYY</w:t>
            </w:r>
          </w:p>
        </w:tc>
        <w:tc>
          <w:tcPr>
            <w:tcW w:w="1799"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c>
          <w:tcPr>
            <w:tcW w:w="5111" w:type="dxa"/>
            <w:gridSpan w:val="8"/>
            <w:tcBorders>
              <w:top w:val="single" w:sz="4" w:space="0" w:color="A50021"/>
              <w:left w:val="single" w:sz="4" w:space="0" w:color="A50021"/>
              <w:bottom w:val="single" w:sz="4" w:space="0" w:color="A50021"/>
              <w:right w:val="single" w:sz="4" w:space="0" w:color="A50021"/>
            </w:tcBorders>
            <w:shd w:val="clear" w:color="auto" w:fill="FEDDDD"/>
          </w:tcPr>
          <w:p w:rsidR="00E37E3A" w:rsidRPr="00AC0B36" w:rsidRDefault="00E37E3A" w:rsidP="0017075D">
            <w:pPr>
              <w:spacing w:before="80" w:after="80"/>
              <w:rPr>
                <w:rFonts w:cs="Arial"/>
              </w:rPr>
            </w:pP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7A5E73">
            <w:pPr>
              <w:numPr>
                <w:ilvl w:val="0"/>
                <w:numId w:val="158"/>
              </w:numPr>
              <w:spacing w:before="120" w:after="120"/>
              <w:ind w:left="490" w:hanging="490"/>
              <w:rPr>
                <w:rFonts w:cs="Arial"/>
                <w:b/>
                <w:color w:val="FFFFFF"/>
              </w:rPr>
            </w:pPr>
            <w:r w:rsidRPr="00261EDA">
              <w:rPr>
                <w:rFonts w:cs="Arial"/>
                <w:b/>
                <w:color w:val="FFFFFF"/>
              </w:rPr>
              <w:t xml:space="preserve">RECOMMENDATIONS </w:t>
            </w:r>
            <w:r w:rsidRPr="00261EDA">
              <w:rPr>
                <w:rFonts w:cs="Arial"/>
                <w:color w:val="FFFFFF"/>
              </w:rPr>
              <w:t xml:space="preserve">(by Medical Practitioner) </w:t>
            </w:r>
            <w:r w:rsidRPr="00261EDA">
              <w:rPr>
                <w:rFonts w:cs="Arial"/>
                <w:color w:val="FFFFFF"/>
              </w:rPr>
              <w:tab/>
            </w:r>
            <w:r w:rsidRPr="00261EDA">
              <w:rPr>
                <w:rFonts w:cs="Arial"/>
                <w:color w:val="FFFFFF"/>
              </w:rPr>
              <w:tab/>
            </w:r>
            <w:r w:rsidRPr="00776B00">
              <w:rPr>
                <w:rFonts w:cs="Arial"/>
                <w:color w:val="FFFFFF"/>
                <w:sz w:val="20"/>
                <w:szCs w:val="20"/>
              </w:rPr>
              <w:t xml:space="preserve">         (</w:t>
            </w:r>
            <w:r w:rsidRPr="00776B00">
              <w:rPr>
                <w:rFonts w:cs="Arial"/>
                <w:color w:val="FFFFFF"/>
                <w:sz w:val="20"/>
                <w:szCs w:val="20"/>
              </w:rPr>
              <w:sym w:font="Wingdings" w:char="F0FC"/>
            </w:r>
            <w:r w:rsidRPr="00776B00">
              <w:rPr>
                <w:rFonts w:cs="Arial"/>
                <w:color w:val="FFFFFF"/>
                <w:sz w:val="20"/>
                <w:szCs w:val="20"/>
              </w:rPr>
              <w:t>) all relevant boxes</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Default="008C6E22" w:rsidP="007A5E73">
            <w:pPr>
              <w:numPr>
                <w:ilvl w:val="0"/>
                <w:numId w:val="15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Pr>
                <w:rFonts w:cs="Arial"/>
              </w:rPr>
              <w:t xml:space="preserve">  Suitable for</w:t>
            </w:r>
            <w:r w:rsidR="00E37E3A" w:rsidRPr="00261EDA">
              <w:rPr>
                <w:rFonts w:cs="Arial"/>
              </w:rPr>
              <w:t xml:space="preserve"> work</w:t>
            </w:r>
            <w:r w:rsidR="00E37E3A">
              <w:rPr>
                <w:rFonts w:cs="Arial"/>
              </w:rPr>
              <w:t xml:space="preserve"> with vinyl chloride</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8C6E22" w:rsidP="007A5E73">
            <w:pPr>
              <w:numPr>
                <w:ilvl w:val="0"/>
                <w:numId w:val="15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Pr>
                <w:rFonts w:cs="Arial"/>
              </w:rPr>
              <w:t xml:space="preserve">  Counselling required</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8C6E22" w:rsidP="007A5E73">
            <w:pPr>
              <w:numPr>
                <w:ilvl w:val="0"/>
                <w:numId w:val="15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w:t>
            </w:r>
            <w:r w:rsidR="00E37E3A">
              <w:rPr>
                <w:rFonts w:cs="Arial"/>
              </w:rPr>
              <w:t>Review</w:t>
            </w:r>
            <w:r w:rsidR="00E37E3A" w:rsidRPr="00261EDA">
              <w:rPr>
                <w:rFonts w:cs="Arial"/>
              </w:rPr>
              <w:t xml:space="preserve"> workplace</w:t>
            </w:r>
            <w:r w:rsidR="00E37E3A">
              <w:rPr>
                <w:rFonts w:cs="Arial"/>
              </w:rPr>
              <w:t xml:space="preserve"> controls</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8C6E22" w:rsidP="007A5E73">
            <w:pPr>
              <w:numPr>
                <w:ilvl w:val="0"/>
                <w:numId w:val="15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Pr>
                <w:rFonts w:cs="Arial"/>
              </w:rPr>
              <w:t xml:space="preserve">  Repeat health assessment</w:t>
            </w:r>
            <w:r w:rsidR="00E37E3A" w:rsidRPr="00261EDA">
              <w:rPr>
                <w:rFonts w:cs="Arial"/>
              </w:rPr>
              <w:t xml:space="preserve"> in </w:t>
            </w:r>
            <w:r w:rsidR="00E37E3A">
              <w:rPr>
                <w:rFonts w:cs="Arial"/>
              </w:rPr>
              <w:t>______</w:t>
            </w:r>
            <w:r w:rsidR="00E37E3A" w:rsidRPr="00261EDA">
              <w:rPr>
                <w:rFonts w:cs="Arial"/>
              </w:rPr>
              <w:t xml:space="preserve"> month(s) / </w:t>
            </w:r>
            <w:r w:rsidR="00E37E3A">
              <w:rPr>
                <w:rFonts w:cs="Arial"/>
              </w:rPr>
              <w:t>______</w:t>
            </w:r>
            <w:r w:rsidR="00E37E3A" w:rsidRPr="00261EDA">
              <w:rPr>
                <w:rFonts w:cs="Arial"/>
              </w:rPr>
              <w:t xml:space="preserve"> week(s)</w:t>
            </w:r>
          </w:p>
        </w:tc>
      </w:tr>
      <w:tr w:rsidR="00E37E3A" w:rsidRPr="00893396" w:rsidTr="0017075D">
        <w:tc>
          <w:tcPr>
            <w:tcW w:w="6345" w:type="dxa"/>
            <w:gridSpan w:val="8"/>
            <w:tcBorders>
              <w:top w:val="single" w:sz="4" w:space="0" w:color="A50021"/>
              <w:left w:val="single" w:sz="4" w:space="0" w:color="A50021"/>
              <w:bottom w:val="single" w:sz="4" w:space="0" w:color="A50021"/>
            </w:tcBorders>
            <w:shd w:val="clear" w:color="auto" w:fill="FEDDDD"/>
          </w:tcPr>
          <w:p w:rsidR="00E37E3A" w:rsidRPr="00261EDA" w:rsidRDefault="008C6E22" w:rsidP="007A5E73">
            <w:pPr>
              <w:numPr>
                <w:ilvl w:val="0"/>
                <w:numId w:val="159"/>
              </w:numPr>
              <w:tabs>
                <w:tab w:val="left" w:pos="7303"/>
              </w:tabs>
              <w:spacing w:before="80" w:after="80"/>
              <w:ind w:left="360" w:right="64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w:t>
            </w:r>
            <w:r w:rsidR="00E37E3A">
              <w:rPr>
                <w:rFonts w:cs="Arial"/>
              </w:rPr>
              <w:t>Removal from</w:t>
            </w:r>
            <w:r w:rsidR="00E37E3A" w:rsidRPr="00261EDA">
              <w:rPr>
                <w:rFonts w:cs="Arial"/>
              </w:rPr>
              <w:t xml:space="preserve"> work</w:t>
            </w:r>
            <w:r w:rsidR="00E37E3A">
              <w:rPr>
                <w:rFonts w:cs="Arial"/>
              </w:rPr>
              <w:t xml:space="preserve"> with vinyl chloride </w:t>
            </w:r>
          </w:p>
        </w:tc>
        <w:tc>
          <w:tcPr>
            <w:tcW w:w="3225" w:type="dxa"/>
            <w:gridSpan w:val="6"/>
            <w:tcBorders>
              <w:top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Pr>
                <w:rFonts w:cs="Arial"/>
              </w:rPr>
              <w:t xml:space="preserve">            </w:t>
            </w:r>
            <w:r w:rsidRPr="00261EDA">
              <w:rPr>
                <w:rFonts w:cs="Arial"/>
              </w:rPr>
              <w:t xml:space="preserve">On </w:t>
            </w:r>
            <w:r w:rsidRPr="008D0E33">
              <w:rPr>
                <w:rFonts w:asciiTheme="minorHAnsi" w:hAnsiTheme="minorHAnsi" w:cstheme="minorHAnsi"/>
                <w:color w:val="BFBFBF" w:themeColor="background1" w:themeShade="BF"/>
              </w:rPr>
              <w:t>DD/MM/YYYY</w:t>
            </w:r>
          </w:p>
        </w:tc>
      </w:tr>
      <w:tr w:rsidR="00E37E3A" w:rsidRPr="00261EDA" w:rsidTr="0017075D">
        <w:tc>
          <w:tcPr>
            <w:tcW w:w="7105" w:type="dxa"/>
            <w:gridSpan w:val="10"/>
            <w:tcBorders>
              <w:top w:val="single" w:sz="4" w:space="0" w:color="A50021"/>
              <w:left w:val="single" w:sz="4" w:space="0" w:color="A50021"/>
              <w:bottom w:val="single" w:sz="4" w:space="0" w:color="A50021"/>
            </w:tcBorders>
            <w:shd w:val="clear" w:color="auto" w:fill="FEDDDD"/>
          </w:tcPr>
          <w:p w:rsidR="00E37E3A" w:rsidRPr="00261EDA" w:rsidRDefault="008C6E22" w:rsidP="007A5E73">
            <w:pPr>
              <w:numPr>
                <w:ilvl w:val="0"/>
                <w:numId w:val="159"/>
              </w:numPr>
              <w:spacing w:before="80" w:after="80"/>
              <w:ind w:left="360" w:right="175"/>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sidRPr="00261EDA">
              <w:rPr>
                <w:rFonts w:cs="Arial"/>
              </w:rPr>
              <w:t xml:space="preserve">  Medical examination by Medical Practitioner</w:t>
            </w:r>
            <w:r w:rsidR="00E37E3A">
              <w:rPr>
                <w:rFonts w:cs="Arial"/>
              </w:rPr>
              <w:t xml:space="preserve">  </w:t>
            </w:r>
          </w:p>
        </w:tc>
        <w:tc>
          <w:tcPr>
            <w:tcW w:w="2465" w:type="dxa"/>
            <w:gridSpan w:val="4"/>
            <w:tcBorders>
              <w:top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ind w:left="-108" w:hanging="6"/>
              <w:rPr>
                <w:rFonts w:cs="Arial"/>
              </w:rPr>
            </w:pPr>
            <w:r>
              <w:rPr>
                <w:rFonts w:cs="Arial"/>
              </w:rPr>
              <w:t xml:space="preserve">  </w:t>
            </w:r>
            <w:r w:rsidRPr="00261EDA">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8C6E22" w:rsidP="007A5E73">
            <w:pPr>
              <w:numPr>
                <w:ilvl w:val="0"/>
                <w:numId w:val="159"/>
              </w:numPr>
              <w:spacing w:before="80" w:after="80"/>
              <w:ind w:left="360"/>
              <w:rPr>
                <w:rFonts w:cs="Arial"/>
              </w:rPr>
            </w:pPr>
            <w:r w:rsidRPr="00261EDA">
              <w:rPr>
                <w:rFonts w:cs="Arial"/>
              </w:rPr>
              <w:fldChar w:fldCharType="begin">
                <w:ffData>
                  <w:name w:val="Check15"/>
                  <w:enabled/>
                  <w:calcOnExit w:val="0"/>
                  <w:checkBox>
                    <w:sizeAuto/>
                    <w:default w:val="0"/>
                  </w:checkBox>
                </w:ffData>
              </w:fldChar>
            </w:r>
            <w:r w:rsidR="00E37E3A" w:rsidRPr="00261EDA">
              <w:rPr>
                <w:rFonts w:cs="Arial"/>
              </w:rPr>
              <w:instrText xml:space="preserve"> FORMCHECKBOX </w:instrText>
            </w:r>
            <w:r w:rsidRPr="00261EDA">
              <w:rPr>
                <w:rFonts w:cs="Arial"/>
              </w:rPr>
            </w:r>
            <w:r w:rsidRPr="00261EDA">
              <w:rPr>
                <w:rFonts w:cs="Arial"/>
              </w:rPr>
              <w:fldChar w:fldCharType="end"/>
            </w:r>
            <w:r w:rsidR="00E37E3A">
              <w:rPr>
                <w:rFonts w:cs="Arial"/>
              </w:rPr>
              <w:t xml:space="preserve">  Fit to resume vinyl chloride risk work                                 F</w:t>
            </w:r>
            <w:r w:rsidR="00E37E3A" w:rsidRPr="00261EDA">
              <w:rPr>
                <w:rFonts w:cs="Arial"/>
              </w:rPr>
              <w:t xml:space="preserve">rom </w:t>
            </w:r>
            <w:r w:rsidR="00E37E3A" w:rsidRPr="008D0E33">
              <w:rPr>
                <w:rFonts w:asciiTheme="minorHAnsi" w:hAnsiTheme="minorHAnsi" w:cstheme="minorHAnsi"/>
                <w:color w:val="BFBFBF" w:themeColor="background1" w:themeShade="BF"/>
              </w:rPr>
              <w:t>DD/MM/YYYY</w:t>
            </w:r>
          </w:p>
        </w:tc>
      </w:tr>
      <w:tr w:rsidR="00E37E3A" w:rsidRPr="00A67246" w:rsidTr="0017075D">
        <w:tc>
          <w:tcPr>
            <w:tcW w:w="7105" w:type="dxa"/>
            <w:gridSpan w:val="10"/>
            <w:tcBorders>
              <w:top w:val="single" w:sz="4" w:space="0" w:color="D99594"/>
              <w:left w:val="single" w:sz="4" w:space="0" w:color="A50021"/>
              <w:bottom w:val="single" w:sz="4" w:space="0" w:color="A50021"/>
            </w:tcBorders>
            <w:shd w:val="clear" w:color="auto" w:fill="FEDDDD"/>
          </w:tcPr>
          <w:p w:rsidR="00E37E3A" w:rsidRPr="00A67246" w:rsidRDefault="008C6E22" w:rsidP="007A5E73">
            <w:pPr>
              <w:numPr>
                <w:ilvl w:val="0"/>
                <w:numId w:val="159"/>
              </w:numPr>
              <w:spacing w:before="80" w:after="80"/>
              <w:ind w:left="360"/>
              <w:rPr>
                <w:rFonts w:cs="Arial"/>
              </w:rPr>
            </w:pPr>
            <w:r w:rsidRPr="00A67246">
              <w:rPr>
                <w:rFonts w:cs="Arial"/>
              </w:rPr>
              <w:fldChar w:fldCharType="begin">
                <w:ffData>
                  <w:name w:val="Check15"/>
                  <w:enabled/>
                  <w:calcOnExit w:val="0"/>
                  <w:checkBox>
                    <w:sizeAuto/>
                    <w:default w:val="0"/>
                  </w:checkBox>
                </w:ffData>
              </w:fldChar>
            </w:r>
            <w:r w:rsidR="00E37E3A" w:rsidRPr="00A67246">
              <w:rPr>
                <w:rFonts w:cs="Arial"/>
              </w:rPr>
              <w:instrText xml:space="preserve"> FORMCHECKBOX </w:instrText>
            </w:r>
            <w:r w:rsidRPr="00A67246">
              <w:rPr>
                <w:rFonts w:cs="Arial"/>
              </w:rPr>
            </w:r>
            <w:r w:rsidRPr="00A67246">
              <w:rPr>
                <w:rFonts w:cs="Arial"/>
              </w:rPr>
              <w:fldChar w:fldCharType="end"/>
            </w:r>
            <w:r w:rsidR="00E37E3A" w:rsidRPr="00A67246">
              <w:rPr>
                <w:rFonts w:cs="Arial"/>
              </w:rPr>
              <w:t xml:space="preserve">  Referred to Medical Specialist </w:t>
            </w:r>
            <w:r w:rsidR="00E37E3A">
              <w:rPr>
                <w:rFonts w:cs="Arial"/>
              </w:rPr>
              <w:t>(</w:t>
            </w:r>
            <w:r w:rsidR="00E37E3A" w:rsidRPr="00A67246">
              <w:rPr>
                <w:rFonts w:cs="Arial"/>
              </w:rPr>
              <w:t xml:space="preserve">respiratory/dermatology/other):     </w:t>
            </w:r>
            <w:r w:rsidR="00E37E3A">
              <w:rPr>
                <w:rFonts w:cs="Arial"/>
              </w:rPr>
              <w:br/>
            </w:r>
            <w:r w:rsidR="00E37E3A" w:rsidRPr="00A67246">
              <w:rPr>
                <w:rFonts w:cs="Arial"/>
              </w:rPr>
              <w:t xml:space="preserve">Specialist’s name:  </w:t>
            </w:r>
          </w:p>
        </w:tc>
        <w:tc>
          <w:tcPr>
            <w:tcW w:w="2465" w:type="dxa"/>
            <w:gridSpan w:val="4"/>
            <w:tcBorders>
              <w:top w:val="single" w:sz="4" w:space="0" w:color="D99594"/>
              <w:bottom w:val="single" w:sz="4" w:space="0" w:color="A50021"/>
              <w:right w:val="single" w:sz="4" w:space="0" w:color="A50021"/>
            </w:tcBorders>
            <w:shd w:val="clear" w:color="auto" w:fill="FEDDDD"/>
          </w:tcPr>
          <w:p w:rsidR="00E37E3A" w:rsidRPr="00A67246" w:rsidRDefault="00E37E3A" w:rsidP="0017075D">
            <w:pPr>
              <w:spacing w:before="80" w:after="80"/>
              <w:rPr>
                <w:rFonts w:cs="Arial"/>
              </w:rPr>
            </w:pPr>
            <w:r>
              <w:rPr>
                <w:rFonts w:cs="Arial"/>
              </w:rPr>
              <w:t xml:space="preserve"> </w:t>
            </w:r>
            <w:r w:rsidRPr="00A67246">
              <w:rPr>
                <w:rFonts w:cs="Arial"/>
              </w:rPr>
              <w:t>On</w:t>
            </w:r>
            <w:r>
              <w:rPr>
                <w:rFonts w:cs="Arial"/>
              </w:rPr>
              <w:t xml:space="preserve"> </w:t>
            </w:r>
            <w:r w:rsidRPr="008D0E33">
              <w:rPr>
                <w:rFonts w:asciiTheme="minorHAnsi" w:hAnsiTheme="minorHAnsi" w:cstheme="minorHAnsi"/>
                <w:color w:val="BFBFBF" w:themeColor="background1" w:themeShade="BF"/>
              </w:rPr>
              <w:t>DD/MM/YYYY</w:t>
            </w:r>
          </w:p>
        </w:tc>
      </w:tr>
      <w:tr w:rsidR="00E37E3A" w:rsidRPr="00FE0E84"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FE0E84" w:rsidRDefault="00E37E3A" w:rsidP="0017075D">
            <w:pPr>
              <w:spacing w:before="80" w:after="80"/>
              <w:rPr>
                <w:rFonts w:cs="Arial"/>
                <w:b/>
              </w:rPr>
            </w:pPr>
            <w:r w:rsidRPr="00FE0E84">
              <w:br w:type="page"/>
            </w:r>
            <w:r w:rsidRPr="00FE0E84">
              <w:rPr>
                <w:rFonts w:cs="Arial"/>
                <w:b/>
              </w:rPr>
              <w:t xml:space="preserve">Additional </w:t>
            </w:r>
            <w:r>
              <w:rPr>
                <w:rFonts w:cs="Arial"/>
                <w:b/>
              </w:rPr>
              <w:t>c</w:t>
            </w:r>
            <w:r w:rsidRPr="00FE0E84">
              <w:rPr>
                <w:rFonts w:cs="Arial"/>
                <w:b/>
              </w:rPr>
              <w:t xml:space="preserve">omments or </w:t>
            </w:r>
            <w:r>
              <w:rPr>
                <w:rFonts w:cs="Arial"/>
                <w:b/>
              </w:rPr>
              <w:t>r</w:t>
            </w:r>
            <w:r w:rsidRPr="00FE0E84">
              <w:rPr>
                <w:rFonts w:cs="Arial"/>
                <w:b/>
              </w:rPr>
              <w:t>ecommendations</w:t>
            </w:r>
            <w:r>
              <w:rPr>
                <w:rFonts w:cs="Arial"/>
                <w:b/>
              </w:rPr>
              <w:t xml:space="preserve"> arising from health monitoring:</w:t>
            </w: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p w:rsidR="00E37E3A" w:rsidRPr="00FE0E84" w:rsidRDefault="00E37E3A" w:rsidP="0017075D">
            <w:pPr>
              <w:spacing w:before="80" w:after="80"/>
              <w:rPr>
                <w:rFonts w:cs="Arial"/>
              </w:rPr>
            </w:pPr>
          </w:p>
        </w:tc>
      </w:tr>
      <w:tr w:rsidR="00E37E3A" w:rsidRPr="00261EDA" w:rsidTr="0017075D">
        <w:tc>
          <w:tcPr>
            <w:tcW w:w="9570" w:type="dxa"/>
            <w:gridSpan w:val="14"/>
            <w:tcBorders>
              <w:top w:val="single" w:sz="4" w:space="0" w:color="A50021"/>
              <w:left w:val="single" w:sz="4" w:space="0" w:color="A50021"/>
              <w:bottom w:val="single" w:sz="4" w:space="0" w:color="A50021"/>
              <w:right w:val="single" w:sz="4" w:space="0" w:color="A50021"/>
            </w:tcBorders>
            <w:shd w:val="clear" w:color="auto" w:fill="A50021"/>
          </w:tcPr>
          <w:p w:rsidR="00E37E3A" w:rsidRPr="00261EDA" w:rsidRDefault="00E37E3A"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E37E3A" w:rsidRPr="00261EDA" w:rsidTr="00276C31">
        <w:trPr>
          <w:trHeight w:val="433"/>
        </w:trPr>
        <w:tc>
          <w:tcPr>
            <w:tcW w:w="3794" w:type="dxa"/>
            <w:gridSpan w:val="5"/>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Name: </w:t>
            </w:r>
          </w:p>
        </w:tc>
        <w:tc>
          <w:tcPr>
            <w:tcW w:w="3514"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Signature</w:t>
            </w:r>
          </w:p>
        </w:tc>
        <w:tc>
          <w:tcPr>
            <w:tcW w:w="2262" w:type="dxa"/>
            <w:gridSpan w:val="3"/>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E37E3A" w:rsidRPr="00261EDA" w:rsidTr="00276C31">
        <w:tc>
          <w:tcPr>
            <w:tcW w:w="2482"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Fax: </w:t>
            </w:r>
          </w:p>
        </w:tc>
        <w:tc>
          <w:tcPr>
            <w:tcW w:w="4500" w:type="dxa"/>
            <w:gridSpan w:val="7"/>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Pr>
                <w:rFonts w:cs="Arial"/>
              </w:rPr>
              <w:t>Registration Number</w:t>
            </w:r>
            <w:r w:rsidRPr="00261EDA">
              <w:rPr>
                <w:rFonts w:cs="Arial"/>
              </w:rPr>
              <w:t xml:space="preserve">: </w:t>
            </w:r>
          </w:p>
        </w:tc>
      </w:tr>
      <w:tr w:rsidR="00E37E3A" w:rsidRPr="00261EDA" w:rsidTr="001B422F">
        <w:tc>
          <w:tcPr>
            <w:tcW w:w="9570" w:type="dxa"/>
            <w:gridSpan w:val="14"/>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Medical Practice</w:t>
            </w:r>
            <w:r>
              <w:rPr>
                <w:rFonts w:cs="Arial"/>
              </w:rPr>
              <w:t>:</w:t>
            </w:r>
          </w:p>
        </w:tc>
      </w:tr>
      <w:tr w:rsidR="00E37E3A" w:rsidRPr="00261EDA" w:rsidTr="00276C31">
        <w:tc>
          <w:tcPr>
            <w:tcW w:w="4459"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Address: </w:t>
            </w:r>
          </w:p>
        </w:tc>
        <w:tc>
          <w:tcPr>
            <w:tcW w:w="2897" w:type="dxa"/>
            <w:gridSpan w:val="6"/>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Suburb: </w:t>
            </w:r>
          </w:p>
        </w:tc>
        <w:tc>
          <w:tcPr>
            <w:tcW w:w="2214" w:type="dxa"/>
            <w:gridSpan w:val="2"/>
            <w:tcBorders>
              <w:top w:val="single" w:sz="4" w:space="0" w:color="A50021"/>
              <w:left w:val="single" w:sz="4" w:space="0" w:color="A50021"/>
              <w:bottom w:val="single" w:sz="4" w:space="0" w:color="A50021"/>
              <w:right w:val="single" w:sz="4" w:space="0" w:color="A50021"/>
            </w:tcBorders>
            <w:shd w:val="clear" w:color="auto" w:fill="FEDDDD"/>
          </w:tcPr>
          <w:p w:rsidR="00E37E3A" w:rsidRPr="00261EDA" w:rsidRDefault="00E37E3A" w:rsidP="0017075D">
            <w:pPr>
              <w:spacing w:before="80" w:after="80"/>
              <w:rPr>
                <w:rFonts w:cs="Arial"/>
              </w:rPr>
            </w:pPr>
            <w:r w:rsidRPr="00261EDA">
              <w:rPr>
                <w:rFonts w:cs="Arial"/>
              </w:rPr>
              <w:t xml:space="preserve">Postcode: </w:t>
            </w:r>
          </w:p>
        </w:tc>
      </w:tr>
    </w:tbl>
    <w:p w:rsidR="00E37E3A" w:rsidRPr="008E2ED2" w:rsidRDefault="00E37E3A" w:rsidP="00E37E3A">
      <w:pPr>
        <w:rPr>
          <w:szCs w:val="22"/>
        </w:rPr>
      </w:pPr>
    </w:p>
    <w:p w:rsidR="00E37E3A" w:rsidRDefault="00E37E3A" w:rsidP="00003ED3">
      <w:pPr>
        <w:tabs>
          <w:tab w:val="left" w:pos="4820"/>
        </w:tabs>
        <w:rPr>
          <w:rFonts w:cs="Arial"/>
          <w:b/>
        </w:rPr>
      </w:pPr>
      <w:r>
        <w:rPr>
          <w:rFonts w:cs="Arial"/>
          <w:b/>
        </w:rPr>
        <w:br w:type="page"/>
      </w:r>
    </w:p>
    <w:tbl>
      <w:tblPr>
        <w:tblW w:w="9579" w:type="dxa"/>
        <w:tblLook w:val="01E0" w:firstRow="1" w:lastRow="1" w:firstColumn="1" w:lastColumn="1" w:noHBand="0" w:noVBand="0"/>
      </w:tblPr>
      <w:tblGrid>
        <w:gridCol w:w="2482"/>
        <w:gridCol w:w="194"/>
        <w:gridCol w:w="1118"/>
        <w:gridCol w:w="518"/>
        <w:gridCol w:w="191"/>
        <w:gridCol w:w="567"/>
        <w:gridCol w:w="283"/>
        <w:gridCol w:w="248"/>
        <w:gridCol w:w="521"/>
        <w:gridCol w:w="790"/>
        <w:gridCol w:w="272"/>
        <w:gridCol w:w="124"/>
        <w:gridCol w:w="83"/>
        <w:gridCol w:w="2179"/>
        <w:gridCol w:w="9"/>
      </w:tblGrid>
      <w:tr w:rsidR="00E37E3A" w:rsidRPr="00542A8C" w:rsidTr="0017075D">
        <w:tc>
          <w:tcPr>
            <w:tcW w:w="9579" w:type="dxa"/>
            <w:gridSpan w:val="15"/>
            <w:tcBorders>
              <w:bottom w:val="single" w:sz="4" w:space="0" w:color="A50021"/>
            </w:tcBorders>
            <w:shd w:val="clear" w:color="auto" w:fill="auto"/>
          </w:tcPr>
          <w:p w:rsidR="00E37E3A" w:rsidRDefault="00E37E3A" w:rsidP="0017075D">
            <w:pPr>
              <w:rPr>
                <w:rFonts w:cs="Arial"/>
              </w:rPr>
            </w:pPr>
          </w:p>
          <w:p w:rsidR="00E37E3A" w:rsidRPr="00542A8C" w:rsidRDefault="00E37E3A" w:rsidP="0017075D">
            <w:pPr>
              <w:rPr>
                <w:rFonts w:cs="Arial"/>
                <w:b/>
              </w:rPr>
            </w:pPr>
            <w:r w:rsidRPr="00FE0E84">
              <w:rPr>
                <w:rFonts w:cs="Arial"/>
                <w:b/>
                <w:sz w:val="24"/>
              </w:rPr>
              <w:t xml:space="preserve">SECTION 2 – </w:t>
            </w:r>
            <w:r>
              <w:rPr>
                <w:rFonts w:cs="Arial"/>
                <w:b/>
                <w:sz w:val="24"/>
              </w:rPr>
              <w:t xml:space="preserve">THIS SECTION </w:t>
            </w:r>
            <w:r w:rsidRPr="00FE0E84">
              <w:rPr>
                <w:rFonts w:cs="Arial"/>
                <w:b/>
                <w:sz w:val="24"/>
              </w:rPr>
              <w:t>TO BE RETAINED BY THE MEDICAL PRACTITIONER</w:t>
            </w:r>
          </w:p>
        </w:tc>
      </w:tr>
      <w:tr w:rsidR="00E37E3A"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E37E3A" w:rsidRPr="00261EDA" w:rsidRDefault="00E37E3A" w:rsidP="007A5E73">
            <w:pPr>
              <w:numPr>
                <w:ilvl w:val="0"/>
                <w:numId w:val="160"/>
              </w:numPr>
              <w:spacing w:before="120"/>
              <w:ind w:left="360"/>
              <w:rPr>
                <w:rFonts w:cs="Arial"/>
                <w:b/>
                <w:color w:val="FFFFFF"/>
              </w:rPr>
            </w:pPr>
            <w:r>
              <w:rPr>
                <w:rFonts w:cs="Arial"/>
                <w:b/>
                <w:color w:val="FFFFFF"/>
              </w:rPr>
              <w:t>PERSON CONDUCTING A BUSINESS OR UNDERTAKING</w:t>
            </w:r>
            <w:r w:rsidRPr="00261EDA">
              <w:rPr>
                <w:rFonts w:cs="Arial"/>
                <w:b/>
                <w:color w:val="FFFFFF"/>
              </w:rPr>
              <w:t xml:space="preserve"> </w:t>
            </w:r>
          </w:p>
        </w:tc>
      </w:tr>
      <w:tr w:rsidR="00E37E3A"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Company / Organisation name: </w:t>
            </w:r>
          </w:p>
        </w:tc>
      </w:tr>
      <w:tr w:rsidR="00E37E3A" w:rsidRPr="00261EDA" w:rsidTr="0096224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C26E32">
            <w:pPr>
              <w:spacing w:before="80" w:after="80"/>
              <w:rPr>
                <w:rFonts w:cs="Arial"/>
              </w:rPr>
            </w:pPr>
            <w:r w:rsidRPr="00261EDA">
              <w:rPr>
                <w:rFonts w:cs="Arial"/>
              </w:rPr>
              <w:t xml:space="preserve">Postcode: </w:t>
            </w:r>
          </w:p>
        </w:tc>
      </w:tr>
      <w:tr w:rsidR="00E37E3A" w:rsidRPr="00261EDA" w:rsidTr="0096224F">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Site Tel: </w:t>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Site 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Contact Name: </w:t>
            </w:r>
          </w:p>
        </w:tc>
      </w:tr>
      <w:tr w:rsidR="00E37E3A"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E37E3A" w:rsidRPr="00261EDA" w:rsidRDefault="00E37E3A" w:rsidP="007A5E73">
            <w:pPr>
              <w:numPr>
                <w:ilvl w:val="0"/>
                <w:numId w:val="160"/>
              </w:numPr>
              <w:spacing w:before="120"/>
              <w:ind w:left="360"/>
              <w:rPr>
                <w:rFonts w:cs="Arial"/>
                <w:b/>
                <w:color w:val="FFFFFF"/>
              </w:rPr>
            </w:pPr>
            <w:r>
              <w:rPr>
                <w:rFonts w:cs="Arial"/>
                <w:b/>
                <w:color w:val="FFFFFF"/>
              </w:rPr>
              <w:t>OTHER BUSINESSES OR UNDERTAKINGS ENGAGING THE WORKER</w:t>
            </w:r>
          </w:p>
        </w:tc>
      </w:tr>
      <w:tr w:rsidR="00E37E3A"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E37E3A" w:rsidRPr="00261EDA" w:rsidRDefault="00E37E3A" w:rsidP="0017075D">
            <w:pPr>
              <w:spacing w:before="80" w:after="80"/>
              <w:rPr>
                <w:rFonts w:cs="Arial"/>
              </w:rPr>
            </w:pPr>
            <w:r w:rsidRPr="00261EDA">
              <w:rPr>
                <w:rFonts w:cs="Arial"/>
              </w:rPr>
              <w:t xml:space="preserve">Company / Organisation name: </w:t>
            </w:r>
          </w:p>
        </w:tc>
      </w:tr>
      <w:tr w:rsidR="00C26E32" w:rsidRPr="00261EDA" w:rsidTr="0096224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Site 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Postcode: </w:t>
            </w:r>
          </w:p>
        </w:tc>
      </w:tr>
      <w:tr w:rsidR="00C26E32" w:rsidRPr="00261EDA" w:rsidTr="0096224F">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Pr>
                <w:rFonts w:cs="Arial"/>
              </w:rPr>
              <w:t xml:space="preserve">Site </w:t>
            </w:r>
            <w:r w:rsidRPr="00261EDA">
              <w:rPr>
                <w:rFonts w:cs="Arial"/>
              </w:rPr>
              <w:t>Tel:</w:t>
            </w:r>
            <w:r w:rsidRPr="00261EDA">
              <w:rPr>
                <w:rFonts w:cs="Arial"/>
              </w:rPr>
              <w:tab/>
            </w:r>
          </w:p>
        </w:tc>
        <w:tc>
          <w:tcPr>
            <w:tcW w:w="2677"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Pr>
                <w:rFonts w:cs="Arial"/>
              </w:rPr>
              <w:t xml:space="preserve">Site </w:t>
            </w:r>
            <w:r w:rsidRPr="00261EDA">
              <w:rPr>
                <w:rFonts w:cs="Arial"/>
              </w:rPr>
              <w:t xml:space="preserve">Fax: </w:t>
            </w:r>
          </w:p>
        </w:tc>
        <w:tc>
          <w:tcPr>
            <w:tcW w:w="4226" w:type="dxa"/>
            <w:gridSpan w:val="8"/>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Contact Name: </w:t>
            </w:r>
          </w:p>
        </w:tc>
      </w:tr>
      <w:tr w:rsidR="00C26E32" w:rsidRPr="00261EDA" w:rsidTr="0017075D">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26E32" w:rsidRPr="00261EDA" w:rsidRDefault="00C26E32" w:rsidP="007A5E73">
            <w:pPr>
              <w:numPr>
                <w:ilvl w:val="0"/>
                <w:numId w:val="160"/>
              </w:numPr>
              <w:spacing w:before="120"/>
              <w:ind w:left="360"/>
              <w:rPr>
                <w:rFonts w:cs="Arial"/>
                <w:b/>
                <w:color w:val="FFFFFF"/>
              </w:rPr>
            </w:pPr>
            <w:r w:rsidRPr="00261EDA">
              <w:rPr>
                <w:rFonts w:cs="Arial"/>
                <w:b/>
                <w:color w:val="FFFFFF"/>
              </w:rPr>
              <w:t xml:space="preserve">WORKER  </w:t>
            </w:r>
            <w:r w:rsidRPr="00261EDA">
              <w:rPr>
                <w:rFonts w:cs="Arial"/>
                <w:b/>
                <w:color w:val="FFFFFF"/>
              </w:rPr>
              <w:tab/>
            </w:r>
            <w:r w:rsidRPr="00261EDA">
              <w:rPr>
                <w:rFonts w:cs="Arial"/>
                <w:b/>
                <w:color w:val="FFFFFF"/>
              </w:rPr>
              <w:tab/>
            </w:r>
            <w:r w:rsidRPr="00261EDA">
              <w:rPr>
                <w:rFonts w:cs="Arial"/>
                <w:b/>
                <w:color w:val="FFFFFF"/>
              </w:rPr>
              <w:tab/>
            </w:r>
            <w:r>
              <w:rPr>
                <w:rFonts w:cs="Arial"/>
                <w:b/>
                <w:color w:val="FFFFFF"/>
              </w:rPr>
              <w:t xml:space="preserve">                                                          </w:t>
            </w:r>
            <w:r w:rsidRPr="00261EDA">
              <w:rPr>
                <w:rFonts w:cs="Arial"/>
                <w:b/>
                <w:color w:val="FFFFFF"/>
              </w:rPr>
              <w:tab/>
            </w:r>
            <w:r w:rsidRPr="003E51F5">
              <w:rPr>
                <w:rFonts w:cs="Arial"/>
                <w:color w:val="FFFFFF"/>
                <w:sz w:val="20"/>
                <w:szCs w:val="20"/>
              </w:rPr>
              <w:t>(</w:t>
            </w:r>
            <w:r w:rsidRPr="003E51F5">
              <w:rPr>
                <w:rFonts w:cs="Arial"/>
                <w:color w:val="FFFFFF"/>
                <w:sz w:val="20"/>
                <w:szCs w:val="20"/>
              </w:rPr>
              <w:sym w:font="Wingdings" w:char="F0FC"/>
            </w:r>
            <w:r w:rsidRPr="003E51F5">
              <w:rPr>
                <w:rFonts w:cs="Arial"/>
                <w:color w:val="FFFFFF"/>
                <w:sz w:val="20"/>
                <w:szCs w:val="20"/>
              </w:rPr>
              <w:t>) all relevant boxes</w:t>
            </w:r>
          </w:p>
        </w:tc>
      </w:tr>
      <w:tr w:rsidR="00C26E32" w:rsidRPr="00261EDA" w:rsidTr="0017075D">
        <w:tc>
          <w:tcPr>
            <w:tcW w:w="4312" w:type="dxa"/>
            <w:gridSpan w:val="4"/>
            <w:tcBorders>
              <w:top w:val="single" w:sz="4" w:space="0" w:color="A50021"/>
              <w:left w:val="single" w:sz="4" w:space="0" w:color="A50021"/>
              <w:bottom w:val="single" w:sz="4" w:space="0" w:color="A50021"/>
            </w:tcBorders>
            <w:shd w:val="clear" w:color="auto" w:fill="auto"/>
          </w:tcPr>
          <w:p w:rsidR="00C26E32" w:rsidRPr="00261EDA" w:rsidRDefault="00C26E32" w:rsidP="0017075D">
            <w:pPr>
              <w:spacing w:before="80" w:after="80"/>
              <w:rPr>
                <w:rFonts w:cs="Arial"/>
              </w:rPr>
            </w:pPr>
            <w:r>
              <w:rPr>
                <w:rFonts w:cs="Arial"/>
              </w:rPr>
              <w:t>Surname</w:t>
            </w:r>
            <w:r w:rsidRPr="00261EDA">
              <w:rPr>
                <w:rFonts w:cs="Arial"/>
              </w:rPr>
              <w:t>:</w:t>
            </w:r>
            <w:r w:rsidRPr="00261EDA">
              <w:rPr>
                <w:rFonts w:cs="Arial"/>
              </w:rPr>
              <w:tab/>
            </w:r>
          </w:p>
        </w:tc>
        <w:tc>
          <w:tcPr>
            <w:tcW w:w="5267" w:type="dxa"/>
            <w:gridSpan w:val="11"/>
            <w:tcBorders>
              <w:top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Given names: </w:t>
            </w:r>
          </w:p>
        </w:tc>
      </w:tr>
      <w:tr w:rsidR="00C26E32" w:rsidRPr="00612B70" w:rsidTr="0017075D">
        <w:tc>
          <w:tcPr>
            <w:tcW w:w="4312" w:type="dxa"/>
            <w:gridSpan w:val="4"/>
            <w:tcBorders>
              <w:top w:val="single" w:sz="4" w:space="0" w:color="A50021"/>
              <w:left w:val="single" w:sz="4" w:space="0" w:color="A50021"/>
              <w:bottom w:val="single" w:sz="4" w:space="0" w:color="A50021"/>
            </w:tcBorders>
            <w:shd w:val="clear" w:color="auto" w:fill="auto"/>
          </w:tcPr>
          <w:p w:rsidR="00C26E32" w:rsidRPr="00261EDA" w:rsidRDefault="00C26E32" w:rsidP="0017075D">
            <w:pPr>
              <w:spacing w:before="80" w:after="80"/>
              <w:rPr>
                <w:rFonts w:cs="Arial"/>
              </w:rPr>
            </w:pPr>
            <w:r w:rsidRPr="00261EDA">
              <w:rPr>
                <w:rFonts w:cs="Arial"/>
              </w:rPr>
              <w:t>Date of birth</w:t>
            </w:r>
            <w:r>
              <w:rPr>
                <w:rFonts w:cs="Arial"/>
              </w:rPr>
              <w:t>:</w:t>
            </w:r>
            <w:r w:rsidRPr="00261EDA">
              <w:rPr>
                <w:rFonts w:cs="Arial"/>
              </w:rPr>
              <w:t xml:space="preserve"> </w:t>
            </w:r>
            <w:r w:rsidRPr="00FE0E84">
              <w:rPr>
                <w:rFonts w:asciiTheme="minorHAnsi" w:hAnsiTheme="minorHAnsi" w:cstheme="minorHAnsi"/>
                <w:color w:val="BFBFBF" w:themeColor="background1" w:themeShade="BF"/>
              </w:rPr>
              <w:t>DD/MM/YYYY</w:t>
            </w:r>
            <w:r>
              <w:rPr>
                <w:rFonts w:cs="Arial"/>
                <w:color w:val="A6A6A6" w:themeColor="background1" w:themeShade="A6"/>
              </w:rPr>
              <w:t xml:space="preserve">      </w:t>
            </w:r>
            <w:r w:rsidRPr="006F499B">
              <w:rPr>
                <w:rFonts w:cs="Arial"/>
              </w:rPr>
              <w:t xml:space="preserve">       Sex:</w:t>
            </w:r>
          </w:p>
        </w:tc>
        <w:tc>
          <w:tcPr>
            <w:tcW w:w="1810" w:type="dxa"/>
            <w:gridSpan w:val="5"/>
            <w:tcBorders>
              <w:top w:val="single" w:sz="4" w:space="0" w:color="A50021"/>
              <w:bottom w:val="single" w:sz="4" w:space="0" w:color="A50021"/>
            </w:tcBorders>
            <w:shd w:val="clear" w:color="auto" w:fill="auto"/>
          </w:tcPr>
          <w:p w:rsidR="00C26E32" w:rsidRPr="00612B70" w:rsidRDefault="00C26E32" w:rsidP="0017075D">
            <w:pPr>
              <w:spacing w:before="80" w:after="80"/>
              <w:rPr>
                <w:rFonts w:cs="Arial"/>
              </w:rPr>
            </w:pPr>
            <w:r>
              <w:rPr>
                <w:rFonts w:cs="Arial"/>
              </w:rPr>
              <w:t xml:space="preserve">    </w:t>
            </w:r>
            <w:r w:rsidRPr="00612B70">
              <w:rPr>
                <w:rFonts w:cs="Arial"/>
              </w:rPr>
              <w:fldChar w:fldCharType="begin">
                <w:ffData>
                  <w:name w:val="Check1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001B422F">
              <w:rPr>
                <w:rFonts w:cs="Arial"/>
              </w:rPr>
              <w:t xml:space="preserve"> </w:t>
            </w:r>
            <w:r w:rsidRPr="00612B70">
              <w:rPr>
                <w:rFonts w:cs="Arial"/>
              </w:rPr>
              <w:t>Male</w:t>
            </w:r>
            <w:r>
              <w:rPr>
                <w:rFonts w:cs="Arial"/>
              </w:rPr>
              <w:t xml:space="preserve">   </w:t>
            </w:r>
            <w:r w:rsidRPr="00612B70">
              <w:rPr>
                <w:rFonts w:cs="Arial"/>
              </w:rPr>
              <w:t xml:space="preserve"> </w:t>
            </w:r>
          </w:p>
        </w:tc>
        <w:tc>
          <w:tcPr>
            <w:tcW w:w="3457" w:type="dxa"/>
            <w:gridSpan w:val="6"/>
            <w:tcBorders>
              <w:top w:val="single" w:sz="4" w:space="0" w:color="A50021"/>
              <w:bottom w:val="single" w:sz="4" w:space="0" w:color="A50021"/>
              <w:right w:val="single" w:sz="4" w:space="0" w:color="A50021"/>
            </w:tcBorders>
            <w:shd w:val="clear" w:color="auto" w:fill="auto"/>
          </w:tcPr>
          <w:p w:rsidR="00C26E32" w:rsidRDefault="00C26E32"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sidRPr="00612B70">
              <w:rPr>
                <w:rFonts w:cs="Arial"/>
              </w:rPr>
              <w:t xml:space="preserve"> Femal</w:t>
            </w:r>
            <w:r>
              <w:rPr>
                <w:rFonts w:cs="Arial"/>
              </w:rPr>
              <w:t>e</w:t>
            </w:r>
          </w:p>
          <w:p w:rsidR="00C26E32" w:rsidRPr="00612B70" w:rsidRDefault="00C26E32" w:rsidP="0017075D">
            <w:pPr>
              <w:spacing w:before="80" w:after="80"/>
              <w:ind w:left="2"/>
              <w:rPr>
                <w:rFonts w:cs="Arial"/>
              </w:rPr>
            </w:pPr>
            <w:r w:rsidRPr="00612B70">
              <w:rPr>
                <w:rFonts w:cs="Arial"/>
              </w:rPr>
              <w:fldChar w:fldCharType="begin">
                <w:ffData>
                  <w:name w:val="Check7"/>
                  <w:enabled/>
                  <w:calcOnExit w:val="0"/>
                  <w:checkBox>
                    <w:sizeAuto/>
                    <w:default w:val="0"/>
                  </w:checkBox>
                </w:ffData>
              </w:fldChar>
            </w:r>
            <w:r w:rsidRPr="00612B70">
              <w:rPr>
                <w:rFonts w:cs="Arial"/>
              </w:rPr>
              <w:instrText xml:space="preserve"> FORMCHECKBOX </w:instrText>
            </w:r>
            <w:r w:rsidRPr="00612B70">
              <w:rPr>
                <w:rFonts w:cs="Arial"/>
              </w:rPr>
            </w:r>
            <w:r w:rsidRPr="00612B70">
              <w:rPr>
                <w:rFonts w:cs="Arial"/>
              </w:rPr>
              <w:fldChar w:fldCharType="end"/>
            </w:r>
            <w:r>
              <w:rPr>
                <w:rFonts w:cs="Arial"/>
              </w:rPr>
              <w:t xml:space="preserve"> </w:t>
            </w:r>
            <w:r w:rsidRPr="00612B70">
              <w:rPr>
                <w:rFonts w:cs="Arial"/>
              </w:rPr>
              <w:t>Pregnant/Breast Feeding</w:t>
            </w:r>
            <w:r>
              <w:rPr>
                <w:rFonts w:cs="Arial"/>
              </w:rPr>
              <w:t>?</w:t>
            </w:r>
          </w:p>
        </w:tc>
      </w:tr>
      <w:tr w:rsidR="00C26E32" w:rsidRPr="00261EDA" w:rsidTr="0096224F">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Suburb: </w:t>
            </w:r>
          </w:p>
        </w:tc>
        <w:tc>
          <w:tcPr>
            <w:tcW w:w="2271" w:type="dxa"/>
            <w:gridSpan w:val="3"/>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C26E32">
            <w:pPr>
              <w:spacing w:before="80" w:after="80"/>
              <w:rPr>
                <w:rFonts w:cs="Arial"/>
              </w:rPr>
            </w:pPr>
            <w:r w:rsidRPr="00261EDA">
              <w:rPr>
                <w:rFonts w:cs="Arial"/>
              </w:rPr>
              <w:t xml:space="preserve">Postcode: </w:t>
            </w:r>
          </w:p>
        </w:tc>
      </w:tr>
      <w:tr w:rsidR="00C26E32" w:rsidRPr="00261EDA" w:rsidTr="0096224F">
        <w:tc>
          <w:tcPr>
            <w:tcW w:w="4312"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Current Job:</w:t>
            </w:r>
            <w:r w:rsidRPr="00261EDA">
              <w:rPr>
                <w:rFonts w:cs="Arial"/>
              </w:rPr>
              <w:tab/>
            </w:r>
          </w:p>
        </w:tc>
        <w:tc>
          <w:tcPr>
            <w:tcW w:w="2600" w:type="dxa"/>
            <w:gridSpan w:val="6"/>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Pr>
                <w:rFonts w:cs="Arial"/>
              </w:rPr>
              <w:t>Tel(H</w:t>
            </w:r>
            <w:r w:rsidRPr="00261EDA">
              <w:rPr>
                <w:rFonts w:cs="Arial"/>
              </w:rPr>
              <w:t xml:space="preserve">): </w:t>
            </w:r>
          </w:p>
        </w:tc>
        <w:tc>
          <w:tcPr>
            <w:tcW w:w="2667"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Mob: </w:t>
            </w:r>
          </w:p>
        </w:tc>
      </w:tr>
      <w:tr w:rsidR="00C26E32" w:rsidRPr="00857267" w:rsidTr="0017075D">
        <w:tc>
          <w:tcPr>
            <w:tcW w:w="5601" w:type="dxa"/>
            <w:gridSpan w:val="8"/>
            <w:tcBorders>
              <w:top w:val="single" w:sz="4" w:space="0" w:color="A50021"/>
              <w:left w:val="single" w:sz="4" w:space="0" w:color="A50021"/>
              <w:bottom w:val="single" w:sz="4" w:space="0" w:color="A50021"/>
            </w:tcBorders>
            <w:shd w:val="clear" w:color="auto" w:fill="auto"/>
          </w:tcPr>
          <w:p w:rsidR="00C26E32" w:rsidRPr="00857267" w:rsidRDefault="00C26E32" w:rsidP="0017075D">
            <w:pPr>
              <w:spacing w:before="80" w:after="80"/>
              <w:rPr>
                <w:rFonts w:cs="Arial"/>
              </w:rPr>
            </w:pPr>
            <w:r w:rsidRPr="00857267">
              <w:rPr>
                <w:rFonts w:cs="Arial"/>
              </w:rPr>
              <w:t xml:space="preserve">Date </w:t>
            </w:r>
            <w:r>
              <w:rPr>
                <w:rFonts w:cs="Arial"/>
              </w:rPr>
              <w:t xml:space="preserve">started employment </w:t>
            </w:r>
            <w:r w:rsidRPr="00857267">
              <w:rPr>
                <w:rFonts w:cs="Arial"/>
              </w:rPr>
              <w:t>:</w:t>
            </w:r>
            <w:r w:rsidRPr="00A07CB8">
              <w:rPr>
                <w:rFonts w:cs="Arial"/>
                <w:color w:val="A6A6A6" w:themeColor="background1" w:themeShade="A6"/>
              </w:rPr>
              <w:t xml:space="preserve"> </w:t>
            </w:r>
            <w:r>
              <w:rPr>
                <w:rFonts w:cs="Arial"/>
                <w:color w:val="A6A6A6" w:themeColor="background1" w:themeShade="A6"/>
              </w:rPr>
              <w:t xml:space="preserve"> </w:t>
            </w:r>
            <w:r w:rsidRPr="00FE0E84">
              <w:rPr>
                <w:rFonts w:asciiTheme="minorHAnsi" w:hAnsiTheme="minorHAnsi" w:cstheme="minorHAnsi"/>
                <w:color w:val="BFBFBF" w:themeColor="background1" w:themeShade="BF"/>
              </w:rPr>
              <w:t>DD/MM/YYYY</w:t>
            </w:r>
          </w:p>
        </w:tc>
        <w:tc>
          <w:tcPr>
            <w:tcW w:w="1790" w:type="dxa"/>
            <w:gridSpan w:val="5"/>
            <w:tcBorders>
              <w:top w:val="single" w:sz="4" w:space="0" w:color="A50021"/>
              <w:bottom w:val="single" w:sz="4" w:space="0" w:color="A50021"/>
            </w:tcBorders>
            <w:shd w:val="clear" w:color="auto" w:fill="auto"/>
          </w:tcPr>
          <w:p w:rsidR="00C26E32" w:rsidRPr="00857267" w:rsidRDefault="00C26E32" w:rsidP="0017075D">
            <w:pPr>
              <w:spacing w:before="80" w:after="80"/>
              <w:rPr>
                <w:rFonts w:cs="Arial"/>
              </w:rPr>
            </w:pPr>
          </w:p>
        </w:tc>
        <w:tc>
          <w:tcPr>
            <w:tcW w:w="2188" w:type="dxa"/>
            <w:gridSpan w:val="2"/>
            <w:tcBorders>
              <w:top w:val="single" w:sz="4" w:space="0" w:color="A50021"/>
              <w:bottom w:val="single" w:sz="4" w:space="0" w:color="A50021"/>
              <w:right w:val="single" w:sz="4" w:space="0" w:color="A50021"/>
            </w:tcBorders>
            <w:shd w:val="clear" w:color="auto" w:fill="auto"/>
          </w:tcPr>
          <w:p w:rsidR="00C26E32" w:rsidRPr="00857267" w:rsidRDefault="00C26E32" w:rsidP="0017075D">
            <w:pPr>
              <w:spacing w:before="80" w:after="80"/>
              <w:rPr>
                <w:rFonts w:cs="Arial"/>
              </w:rPr>
            </w:pPr>
          </w:p>
        </w:tc>
      </w:tr>
      <w:tr w:rsidR="00C26E32" w:rsidRPr="00667FD2" w:rsidTr="0017075D">
        <w:trPr>
          <w:trHeight w:val="41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26E32" w:rsidRPr="00667FD2" w:rsidRDefault="00C26E32" w:rsidP="007A5E73">
            <w:pPr>
              <w:numPr>
                <w:ilvl w:val="0"/>
                <w:numId w:val="160"/>
              </w:numPr>
              <w:spacing w:before="120"/>
              <w:ind w:left="360"/>
              <w:rPr>
                <w:rFonts w:cs="Arial"/>
                <w:b/>
              </w:rPr>
            </w:pPr>
            <w:r w:rsidRPr="00095FEB">
              <w:rPr>
                <w:rFonts w:cs="Arial"/>
                <w:b/>
                <w:color w:val="FFFFFF"/>
              </w:rPr>
              <w:t>GENERAL HEALTH ASSESSMENT (if applicable)</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667FD2" w:rsidRDefault="00C26E32" w:rsidP="0017075D">
            <w:pPr>
              <w:spacing w:before="120"/>
              <w:rPr>
                <w:rFonts w:cs="Arial"/>
                <w:b/>
              </w:rPr>
            </w:pPr>
            <w:r>
              <w:rPr>
                <w:rFonts w:cs="Arial"/>
                <w:b/>
              </w:rPr>
              <w:t>Symptoms of:</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667FD2" w:rsidRDefault="00C26E32" w:rsidP="0017075D">
            <w:pPr>
              <w:spacing w:before="120"/>
              <w:ind w:left="18"/>
              <w:rPr>
                <w:rFonts w:cs="Arial"/>
                <w:b/>
              </w:rPr>
            </w:pPr>
            <w:r>
              <w:rPr>
                <w:rFonts w:cs="Arial"/>
                <w:b/>
              </w:rPr>
              <w:t>Comments</w:t>
            </w: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667FD2" w:rsidRDefault="00C26E32" w:rsidP="0017075D">
            <w:pPr>
              <w:spacing w:before="120"/>
              <w:ind w:left="46"/>
              <w:rPr>
                <w:rFonts w:cs="Arial"/>
                <w:b/>
              </w:rPr>
            </w:pPr>
            <w:r>
              <w:rPr>
                <w:rFonts w:cs="Arial"/>
                <w:b/>
              </w:rPr>
              <w:t>Further testing?</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jc w:val="both"/>
              <w:rPr>
                <w:rFonts w:cs="Arial"/>
              </w:rPr>
            </w:pPr>
            <w:r w:rsidRPr="003E3FED">
              <w:rPr>
                <w:rFonts w:cs="Arial"/>
              </w:rPr>
              <w:t>Skin disorders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jc w:val="both"/>
              <w:rPr>
                <w:rFonts w:cs="Arial"/>
              </w:rPr>
            </w:pPr>
            <w:r>
              <w:rPr>
                <w:rFonts w:cs="Arial"/>
              </w:rPr>
              <w:t>Headaches, dizziness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jc w:val="both"/>
              <w:rPr>
                <w:rFonts w:cs="Arial"/>
              </w:rPr>
            </w:pPr>
            <w:r>
              <w:rPr>
                <w:rFonts w:cs="Arial"/>
              </w:rPr>
              <w:t>Respiratory tract</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jc w:val="both"/>
              <w:rPr>
                <w:rFonts w:cs="Arial"/>
              </w:rPr>
            </w:pPr>
            <w:r>
              <w:rPr>
                <w:rFonts w:cs="Arial"/>
              </w:rPr>
              <w:t>Eyes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jc w:val="both"/>
              <w:rPr>
                <w:rFonts w:cs="Arial"/>
              </w:rPr>
            </w:pPr>
            <w:r>
              <w:rPr>
                <w:rFonts w:cs="Arial"/>
              </w:rPr>
              <w:t>Mucous membranes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309"/>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jc w:val="both"/>
              <w:rPr>
                <w:rFonts w:cs="Arial"/>
              </w:rPr>
            </w:pPr>
            <w:r>
              <w:rPr>
                <w:rFonts w:cs="Arial"/>
              </w:rPr>
              <w:t>CNS</w:t>
            </w: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1492"/>
        </w:trPr>
        <w:tc>
          <w:tcPr>
            <w:tcW w:w="2676" w:type="dxa"/>
            <w:gridSpan w:val="2"/>
            <w:tcBorders>
              <w:top w:val="single" w:sz="4" w:space="0" w:color="A50021"/>
              <w:left w:val="single" w:sz="4" w:space="0" w:color="A50021"/>
              <w:right w:val="single" w:sz="4" w:space="0" w:color="A50021"/>
            </w:tcBorders>
            <w:shd w:val="clear" w:color="auto" w:fill="auto"/>
          </w:tcPr>
          <w:p w:rsidR="00C26E32" w:rsidRDefault="00C26E32" w:rsidP="0017075D">
            <w:pPr>
              <w:spacing w:before="120"/>
              <w:jc w:val="both"/>
              <w:rPr>
                <w:rFonts w:cs="Arial"/>
              </w:rPr>
            </w:pPr>
            <w:r>
              <w:rPr>
                <w:rFonts w:cs="Arial"/>
              </w:rPr>
              <w:t>Others</w:t>
            </w:r>
          </w:p>
          <w:p w:rsidR="00C26E32" w:rsidRDefault="00C26E32" w:rsidP="0017075D">
            <w:pPr>
              <w:spacing w:before="120"/>
              <w:jc w:val="both"/>
              <w:rPr>
                <w:rFonts w:cs="Arial"/>
              </w:rPr>
            </w:pPr>
          </w:p>
          <w:p w:rsidR="00C26E32" w:rsidRDefault="00C26E32" w:rsidP="0017075D">
            <w:pPr>
              <w:spacing w:before="120"/>
              <w:jc w:val="both"/>
              <w:rPr>
                <w:rFonts w:cs="Arial"/>
              </w:rPr>
            </w:pPr>
          </w:p>
          <w:p w:rsidR="00C26E32" w:rsidRDefault="00C26E32" w:rsidP="0017075D">
            <w:pPr>
              <w:spacing w:before="120"/>
              <w:jc w:val="both"/>
              <w:rPr>
                <w:rFonts w:cs="Arial"/>
              </w:rPr>
            </w:pPr>
          </w:p>
        </w:tc>
        <w:tc>
          <w:tcPr>
            <w:tcW w:w="4508" w:type="dxa"/>
            <w:gridSpan w:val="9"/>
            <w:tcBorders>
              <w:top w:val="single" w:sz="4" w:space="0" w:color="A50021"/>
              <w:left w:val="single" w:sz="4" w:space="0" w:color="A50021"/>
              <w:right w:val="single" w:sz="4" w:space="0" w:color="A50021"/>
            </w:tcBorders>
            <w:shd w:val="clear" w:color="auto" w:fill="auto"/>
          </w:tcPr>
          <w:p w:rsidR="00C26E32" w:rsidRDefault="00C26E32" w:rsidP="0017075D">
            <w:pPr>
              <w:spacing w:before="120"/>
              <w:jc w:val="both"/>
              <w:rPr>
                <w:rFonts w:cs="Arial"/>
              </w:rPr>
            </w:pPr>
          </w:p>
          <w:p w:rsidR="00C26E32" w:rsidRDefault="00C26E32" w:rsidP="0017075D">
            <w:pPr>
              <w:spacing w:before="120"/>
              <w:jc w:val="both"/>
              <w:rPr>
                <w:rFonts w:cs="Arial"/>
              </w:rPr>
            </w:pPr>
          </w:p>
          <w:p w:rsidR="00C26E32" w:rsidRDefault="00C26E32" w:rsidP="0017075D">
            <w:pPr>
              <w:spacing w:before="120"/>
              <w:ind w:left="18"/>
              <w:jc w:val="both"/>
              <w:rPr>
                <w:rFonts w:cs="Arial"/>
              </w:rPr>
            </w:pPr>
          </w:p>
          <w:p w:rsidR="00C26E32" w:rsidRDefault="00C26E32" w:rsidP="0017075D">
            <w:pPr>
              <w:spacing w:before="120"/>
              <w:ind w:left="18"/>
              <w:jc w:val="both"/>
              <w:rPr>
                <w:rFonts w:cs="Arial"/>
              </w:rPr>
            </w:pPr>
          </w:p>
          <w:p w:rsidR="00C26E32" w:rsidRPr="003E3FED" w:rsidRDefault="00C26E32" w:rsidP="0017075D">
            <w:pPr>
              <w:spacing w:before="120"/>
              <w:ind w:left="18"/>
              <w:jc w:val="both"/>
              <w:rPr>
                <w:rFonts w:cs="Arial"/>
              </w:rPr>
            </w:pPr>
          </w:p>
        </w:tc>
        <w:tc>
          <w:tcPr>
            <w:tcW w:w="2395" w:type="dxa"/>
            <w:gridSpan w:val="4"/>
            <w:tcBorders>
              <w:top w:val="single" w:sz="4" w:space="0" w:color="A50021"/>
              <w:left w:val="single" w:sz="4" w:space="0" w:color="A50021"/>
              <w:right w:val="single" w:sz="4" w:space="0" w:color="A50021"/>
            </w:tcBorders>
            <w:shd w:val="clear" w:color="auto" w:fill="auto"/>
          </w:tcPr>
          <w:p w:rsidR="00C26E32"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p>
        </w:tc>
      </w:tr>
      <w:tr w:rsidR="00C26E32" w:rsidRPr="00667FD2" w:rsidTr="0017075D">
        <w:trPr>
          <w:trHeight w:val="600"/>
        </w:trPr>
        <w:tc>
          <w:tcPr>
            <w:tcW w:w="2676"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ind w:left="18"/>
              <w:jc w:val="both"/>
              <w:rPr>
                <w:rFonts w:cs="Arial"/>
              </w:rPr>
            </w:pPr>
            <w:r>
              <w:rPr>
                <w:rFonts w:cs="Arial"/>
              </w:rPr>
              <w:t>Height _____cm</w:t>
            </w:r>
          </w:p>
          <w:p w:rsidR="00C26E32" w:rsidRDefault="00C26E32" w:rsidP="0017075D">
            <w:pPr>
              <w:spacing w:before="120"/>
              <w:ind w:left="18"/>
              <w:jc w:val="both"/>
              <w:rPr>
                <w:rFonts w:cs="Arial"/>
              </w:rPr>
            </w:pPr>
            <w:r>
              <w:rPr>
                <w:rFonts w:cs="Arial"/>
              </w:rPr>
              <w:t>Weight _____kg</w:t>
            </w:r>
          </w:p>
          <w:p w:rsidR="00C26E32" w:rsidRDefault="00C26E32" w:rsidP="0017075D">
            <w:pPr>
              <w:spacing w:before="120"/>
              <w:jc w:val="both"/>
              <w:rPr>
                <w:rFonts w:cs="Arial"/>
              </w:rPr>
            </w:pPr>
            <w:r>
              <w:rPr>
                <w:rFonts w:cs="Arial"/>
              </w:rPr>
              <w:t>Bp ____/____ mmHg</w:t>
            </w:r>
          </w:p>
          <w:p w:rsidR="00C26E32" w:rsidRDefault="00C26E32" w:rsidP="0017075D">
            <w:pPr>
              <w:spacing w:before="120"/>
              <w:jc w:val="both"/>
              <w:rPr>
                <w:rFonts w:cs="Arial"/>
              </w:rPr>
            </w:pPr>
          </w:p>
        </w:tc>
        <w:tc>
          <w:tcPr>
            <w:tcW w:w="4508"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ind w:left="18"/>
              <w:jc w:val="both"/>
              <w:rPr>
                <w:rFonts w:cs="Arial"/>
              </w:rPr>
            </w:pPr>
          </w:p>
        </w:tc>
        <w:tc>
          <w:tcPr>
            <w:tcW w:w="2395" w:type="dxa"/>
            <w:gridSpan w:val="4"/>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ind w:left="46"/>
              <w:jc w:val="both"/>
              <w:rPr>
                <w:rFonts w:cs="Arial"/>
              </w:rPr>
            </w:pPr>
          </w:p>
          <w:p w:rsidR="00C26E32" w:rsidRDefault="00C26E32" w:rsidP="0017075D">
            <w:pPr>
              <w:spacing w:before="120"/>
              <w:ind w:left="46"/>
              <w:jc w:val="both"/>
              <w:rPr>
                <w:rFonts w:cs="Arial"/>
              </w:rPr>
            </w:pPr>
          </w:p>
          <w:p w:rsidR="00C26E32" w:rsidRPr="00261EDA" w:rsidRDefault="000428E0" w:rsidP="000428E0">
            <w:pPr>
              <w:tabs>
                <w:tab w:val="left" w:pos="1180"/>
              </w:tabs>
              <w:spacing w:before="120"/>
              <w:ind w:left="46"/>
              <w:jc w:val="both"/>
              <w:rPr>
                <w:rFonts w:cs="Arial"/>
              </w:rPr>
            </w:pPr>
            <w:r w:rsidRPr="00407434">
              <w:rPr>
                <w:rFonts w:cs="Arial"/>
              </w:rPr>
              <w:fldChar w:fldCharType="begin">
                <w:ffData>
                  <w:name w:val="Check4"/>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Yes</w:t>
            </w:r>
            <w:r>
              <w:rPr>
                <w:rFonts w:cs="Arial"/>
              </w:rPr>
              <w:tab/>
            </w:r>
            <w:r w:rsidRPr="00407434">
              <w:rPr>
                <w:rFonts w:cs="Arial"/>
              </w:rPr>
              <w:fldChar w:fldCharType="begin">
                <w:ffData>
                  <w:name w:val="Check5"/>
                  <w:enabled/>
                  <w:calcOnExit w:val="0"/>
                  <w:checkBox>
                    <w:sizeAuto/>
                    <w:default w:val="0"/>
                  </w:checkBox>
                </w:ffData>
              </w:fldChar>
            </w:r>
            <w:r w:rsidRPr="00407434">
              <w:rPr>
                <w:rFonts w:cs="Arial"/>
              </w:rPr>
              <w:instrText xml:space="preserve"> FORMCHECKBOX </w:instrText>
            </w:r>
            <w:r w:rsidRPr="00407434">
              <w:rPr>
                <w:rFonts w:cs="Arial"/>
              </w:rPr>
            </w:r>
            <w:r w:rsidRPr="00407434">
              <w:rPr>
                <w:rFonts w:cs="Arial"/>
              </w:rPr>
              <w:fldChar w:fldCharType="end"/>
            </w:r>
            <w:r w:rsidRPr="00407434">
              <w:rPr>
                <w:rFonts w:cs="Arial"/>
              </w:rPr>
              <w:t xml:space="preserve"> No</w:t>
            </w:r>
            <w:r w:rsidRPr="00261EDA" w:rsidDel="000428E0">
              <w:rPr>
                <w:rFonts w:cs="Arial"/>
              </w:rPr>
              <w:t xml:space="preserve"> </w:t>
            </w:r>
          </w:p>
        </w:tc>
      </w:tr>
      <w:tr w:rsidR="00C26E32" w:rsidRPr="00667FD2" w:rsidTr="0017075D">
        <w:trPr>
          <w:trHeight w:val="496"/>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000000" w:themeFill="text1"/>
          </w:tcPr>
          <w:p w:rsidR="00C26E32" w:rsidRPr="00FE0E84" w:rsidRDefault="00C26E32" w:rsidP="007A5E73">
            <w:pPr>
              <w:numPr>
                <w:ilvl w:val="0"/>
                <w:numId w:val="160"/>
              </w:numPr>
              <w:spacing w:before="120"/>
              <w:ind w:left="360"/>
              <w:rPr>
                <w:rFonts w:cs="Arial"/>
                <w:b/>
                <w:szCs w:val="22"/>
              </w:rPr>
            </w:pPr>
            <w:r w:rsidRPr="00095FEB">
              <w:rPr>
                <w:rFonts w:cs="Arial"/>
                <w:b/>
                <w:color w:val="FFFFFF"/>
              </w:rPr>
              <w:t xml:space="preserve">OTHER MEDICAL HISTORY, </w:t>
            </w:r>
            <w:r>
              <w:rPr>
                <w:rFonts w:cs="Arial"/>
                <w:b/>
                <w:szCs w:val="22"/>
              </w:rPr>
              <w:t xml:space="preserve">FAMILY MEDICAL HISTORY, </w:t>
            </w:r>
            <w:r w:rsidRPr="00095FEB">
              <w:rPr>
                <w:rFonts w:cs="Arial"/>
                <w:b/>
                <w:color w:val="FFFFFF"/>
              </w:rPr>
              <w:t>CURRENT MEDICATION, COMMENTS, TESTS OR RECOMMENDATIONS (use separate sheet if necessary)</w:t>
            </w:r>
          </w:p>
        </w:tc>
      </w:tr>
      <w:tr w:rsidR="00C26E32" w:rsidRPr="00667FD2" w:rsidTr="0017075D">
        <w:trPr>
          <w:trHeight w:val="1287"/>
        </w:trPr>
        <w:tc>
          <w:tcPr>
            <w:tcW w:w="9579" w:type="dxa"/>
            <w:gridSpan w:val="15"/>
            <w:tcBorders>
              <w:top w:val="single" w:sz="4" w:space="0" w:color="A50021"/>
              <w:left w:val="single" w:sz="4" w:space="0" w:color="A50021"/>
              <w:bottom w:val="single" w:sz="4" w:space="0" w:color="A50021"/>
              <w:right w:val="single" w:sz="4" w:space="0" w:color="A50021"/>
            </w:tcBorders>
            <w:shd w:val="clear" w:color="auto" w:fill="auto"/>
          </w:tcPr>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Default="00C26E32" w:rsidP="0017075D">
            <w:pPr>
              <w:spacing w:before="120"/>
              <w:ind w:left="360"/>
              <w:rPr>
                <w:rFonts w:cs="Arial"/>
                <w:b/>
              </w:rPr>
            </w:pPr>
          </w:p>
          <w:p w:rsidR="00C26E32" w:rsidRPr="00667FD2" w:rsidRDefault="00C26E32" w:rsidP="0017075D">
            <w:pPr>
              <w:spacing w:before="120"/>
              <w:ind w:left="360"/>
              <w:rPr>
                <w:rFonts w:cs="Arial"/>
                <w:b/>
              </w:rPr>
            </w:pPr>
          </w:p>
        </w:tc>
      </w:tr>
      <w:tr w:rsidR="00C26E32" w:rsidRPr="00261EDA" w:rsidTr="0017075D">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000000" w:themeFill="text1"/>
          </w:tcPr>
          <w:p w:rsidR="00C26E32" w:rsidRPr="00261EDA" w:rsidRDefault="00C26E32" w:rsidP="0017075D">
            <w:pPr>
              <w:spacing w:before="120" w:after="120"/>
              <w:rPr>
                <w:rFonts w:cs="Arial"/>
                <w:b/>
                <w:color w:val="FFFFFF"/>
              </w:rPr>
            </w:pPr>
            <w:r w:rsidRPr="00261EDA">
              <w:rPr>
                <w:rFonts w:cs="Arial"/>
                <w:b/>
                <w:color w:val="FFFFFF"/>
              </w:rPr>
              <w:t xml:space="preserve">Medical Practitioner </w:t>
            </w:r>
            <w:r w:rsidRPr="00261EDA">
              <w:rPr>
                <w:rFonts w:cs="Arial"/>
                <w:color w:val="FFFFFF"/>
              </w:rPr>
              <w:t xml:space="preserve">(responsible for supervising health </w:t>
            </w:r>
            <w:r>
              <w:rPr>
                <w:rFonts w:cs="Arial"/>
                <w:color w:val="FFFFFF"/>
              </w:rPr>
              <w:t>monitoring</w:t>
            </w:r>
            <w:r w:rsidRPr="00261EDA">
              <w:rPr>
                <w:rFonts w:cs="Arial"/>
                <w:color w:val="FFFFFF"/>
              </w:rPr>
              <w:t>)</w:t>
            </w:r>
          </w:p>
        </w:tc>
      </w:tr>
      <w:tr w:rsidR="00C26E32" w:rsidRPr="00261EDA" w:rsidTr="000D63FC">
        <w:trPr>
          <w:gridAfter w:val="1"/>
          <w:wAfter w:w="9" w:type="dxa"/>
          <w:trHeight w:val="433"/>
        </w:trPr>
        <w:tc>
          <w:tcPr>
            <w:tcW w:w="3794" w:type="dxa"/>
            <w:gridSpan w:val="3"/>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Name: </w:t>
            </w:r>
          </w:p>
        </w:tc>
        <w:tc>
          <w:tcPr>
            <w:tcW w:w="3514" w:type="dxa"/>
            <w:gridSpan w:val="9"/>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Signature</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Date</w:t>
            </w:r>
            <w:r>
              <w:rPr>
                <w:rFonts w:cs="Arial"/>
              </w:rPr>
              <w:t>:</w:t>
            </w:r>
            <w:r w:rsidRPr="00261EDA">
              <w:rPr>
                <w:rFonts w:cs="Arial"/>
              </w:rPr>
              <w:t xml:space="preserve"> </w:t>
            </w:r>
            <w:r w:rsidRPr="008D0E33">
              <w:rPr>
                <w:rFonts w:asciiTheme="minorHAnsi" w:hAnsiTheme="minorHAnsi" w:cstheme="minorHAnsi"/>
                <w:color w:val="BFBFBF" w:themeColor="background1" w:themeShade="BF"/>
              </w:rPr>
              <w:t>DD/MM/YYYY</w:t>
            </w:r>
          </w:p>
        </w:tc>
      </w:tr>
      <w:tr w:rsidR="00C26E32" w:rsidRPr="00261EDA" w:rsidTr="000D63FC">
        <w:trPr>
          <w:gridAfter w:val="1"/>
          <w:wAfter w:w="9" w:type="dxa"/>
        </w:trPr>
        <w:tc>
          <w:tcPr>
            <w:tcW w:w="2482" w:type="dxa"/>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Tel: </w:t>
            </w:r>
          </w:p>
        </w:tc>
        <w:tc>
          <w:tcPr>
            <w:tcW w:w="2588"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Fax: </w:t>
            </w:r>
          </w:p>
        </w:tc>
        <w:tc>
          <w:tcPr>
            <w:tcW w:w="4500" w:type="dxa"/>
            <w:gridSpan w:val="8"/>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Pr>
                <w:rFonts w:cs="Arial"/>
              </w:rPr>
              <w:t>Registration Number</w:t>
            </w:r>
            <w:r w:rsidRPr="00261EDA">
              <w:rPr>
                <w:rFonts w:cs="Arial"/>
              </w:rPr>
              <w:t xml:space="preserve">: </w:t>
            </w:r>
          </w:p>
        </w:tc>
      </w:tr>
      <w:tr w:rsidR="00C26E32" w:rsidRPr="00261EDA" w:rsidTr="001B422F">
        <w:trPr>
          <w:gridAfter w:val="1"/>
          <w:wAfter w:w="9" w:type="dxa"/>
        </w:trPr>
        <w:tc>
          <w:tcPr>
            <w:tcW w:w="9570" w:type="dxa"/>
            <w:gridSpan w:val="14"/>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Medical Practice</w:t>
            </w:r>
            <w:r>
              <w:rPr>
                <w:rFonts w:cs="Arial"/>
              </w:rPr>
              <w:t>:</w:t>
            </w:r>
          </w:p>
        </w:tc>
      </w:tr>
      <w:tr w:rsidR="00C26E32" w:rsidRPr="00261EDA" w:rsidTr="000D63FC">
        <w:trPr>
          <w:gridAfter w:val="1"/>
          <w:wAfter w:w="9" w:type="dxa"/>
        </w:trPr>
        <w:tc>
          <w:tcPr>
            <w:tcW w:w="4503" w:type="dxa"/>
            <w:gridSpan w:val="5"/>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Address: </w:t>
            </w:r>
          </w:p>
        </w:tc>
        <w:tc>
          <w:tcPr>
            <w:tcW w:w="2805" w:type="dxa"/>
            <w:gridSpan w:val="7"/>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Suburb: </w:t>
            </w:r>
          </w:p>
        </w:tc>
        <w:tc>
          <w:tcPr>
            <w:tcW w:w="2262" w:type="dxa"/>
            <w:gridSpan w:val="2"/>
            <w:tcBorders>
              <w:top w:val="single" w:sz="4" w:space="0" w:color="A50021"/>
              <w:left w:val="single" w:sz="4" w:space="0" w:color="A50021"/>
              <w:bottom w:val="single" w:sz="4" w:space="0" w:color="A50021"/>
              <w:right w:val="single" w:sz="4" w:space="0" w:color="A50021"/>
            </w:tcBorders>
            <w:shd w:val="clear" w:color="auto" w:fill="auto"/>
          </w:tcPr>
          <w:p w:rsidR="00C26E32" w:rsidRPr="00261EDA" w:rsidRDefault="00C26E32" w:rsidP="0017075D">
            <w:pPr>
              <w:spacing w:before="80" w:after="80"/>
              <w:rPr>
                <w:rFonts w:cs="Arial"/>
              </w:rPr>
            </w:pPr>
            <w:r w:rsidRPr="00261EDA">
              <w:rPr>
                <w:rFonts w:cs="Arial"/>
              </w:rPr>
              <w:t xml:space="preserve">Postcode: </w:t>
            </w:r>
          </w:p>
        </w:tc>
      </w:tr>
    </w:tbl>
    <w:p w:rsidR="00E37E3A" w:rsidRDefault="00E37E3A" w:rsidP="00E37E3A">
      <w:pPr>
        <w:rPr>
          <w:noProof/>
        </w:rPr>
      </w:pPr>
    </w:p>
    <w:p w:rsidR="002F2CAA" w:rsidRPr="002A08FC" w:rsidRDefault="002F2CAA" w:rsidP="00E37E3A">
      <w:pPr>
        <w:jc w:val="center"/>
        <w:rPr>
          <w:szCs w:val="22"/>
        </w:rPr>
      </w:pPr>
    </w:p>
    <w:sectPr w:rsidR="002F2CAA" w:rsidRPr="002A08FC" w:rsidSect="00671B42">
      <w:headerReference w:type="default" r:id="rId115"/>
      <w:footnotePr>
        <w:numRestart w:val="eachSect"/>
      </w:footnotePr>
      <w:pgSz w:w="11909" w:h="16834" w:code="9"/>
      <w:pgMar w:top="1152" w:right="1440" w:bottom="1440" w:left="1440" w:header="7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43" w:rsidRDefault="00507043">
      <w:r>
        <w:separator/>
      </w:r>
    </w:p>
  </w:endnote>
  <w:endnote w:type="continuationSeparator" w:id="0">
    <w:p w:rsidR="00507043" w:rsidRDefault="0050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otham Medium">
    <w:altName w:val="Arial"/>
    <w:panose1 w:val="00000000000000000000"/>
    <w:charset w:val="00"/>
    <w:family w:val="modern"/>
    <w:notTrueType/>
    <w:pitch w:val="variable"/>
    <w:sig w:usb0="A10000FF" w:usb1="4000005B" w:usb2="00000000" w:usb3="00000000" w:csb0="0000009B"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BC33A1" w:rsidRDefault="00507043" w:rsidP="006066D1">
    <w:pPr>
      <w:pStyle w:val="Footer"/>
      <w:rPr>
        <w:rFonts w:cs="Arial"/>
        <w:caps/>
        <w:sz w:val="18"/>
        <w:szCs w:val="18"/>
      </w:rPr>
    </w:pPr>
    <w:r w:rsidRPr="000C2617">
      <w:rPr>
        <w:rFonts w:cs="Arial"/>
        <w:caps/>
        <w:sz w:val="20"/>
        <w:szCs w:val="20"/>
      </w:rPr>
      <w:t xml:space="preserve">Page </w:t>
    </w:r>
    <w:r w:rsidRPr="000C2617">
      <w:rPr>
        <w:rFonts w:cs="Arial"/>
        <w:caps/>
        <w:sz w:val="20"/>
        <w:szCs w:val="20"/>
      </w:rPr>
      <w:fldChar w:fldCharType="begin"/>
    </w:r>
    <w:r w:rsidRPr="000C2617">
      <w:rPr>
        <w:rFonts w:cs="Arial"/>
        <w:caps/>
        <w:sz w:val="20"/>
        <w:szCs w:val="20"/>
      </w:rPr>
      <w:instrText xml:space="preserve"> PAGE </w:instrText>
    </w:r>
    <w:r w:rsidRPr="000C2617">
      <w:rPr>
        <w:rFonts w:cs="Arial"/>
        <w:caps/>
        <w:sz w:val="20"/>
        <w:szCs w:val="20"/>
      </w:rPr>
      <w:fldChar w:fldCharType="separate"/>
    </w:r>
    <w:r w:rsidR="00ED17CD">
      <w:rPr>
        <w:rFonts w:cs="Arial"/>
        <w:caps/>
        <w:noProof/>
        <w:sz w:val="20"/>
        <w:szCs w:val="20"/>
      </w:rPr>
      <w:t>2</w:t>
    </w:r>
    <w:r w:rsidRPr="000C2617">
      <w:rPr>
        <w:rFonts w:cs="Arial"/>
        <w:caps/>
        <w:sz w:val="20"/>
        <w:szCs w:val="20"/>
      </w:rPr>
      <w:fldChar w:fldCharType="end"/>
    </w:r>
    <w:r w:rsidRPr="000C2617">
      <w:rPr>
        <w:rFonts w:cs="Arial"/>
        <w:caps/>
        <w:sz w:val="20"/>
        <w:szCs w:val="20"/>
      </w:rPr>
      <w:t xml:space="preserve"> of </w:t>
    </w:r>
    <w:r w:rsidRPr="000C2617">
      <w:rPr>
        <w:rFonts w:cs="Arial"/>
        <w:caps/>
        <w:sz w:val="20"/>
        <w:szCs w:val="20"/>
      </w:rPr>
      <w:fldChar w:fldCharType="begin"/>
    </w:r>
    <w:r w:rsidRPr="000C2617">
      <w:rPr>
        <w:rFonts w:cs="Arial"/>
        <w:caps/>
        <w:sz w:val="20"/>
        <w:szCs w:val="20"/>
      </w:rPr>
      <w:instrText xml:space="preserve"> NUMPAGES </w:instrText>
    </w:r>
    <w:r w:rsidRPr="000C2617">
      <w:rPr>
        <w:rFonts w:cs="Arial"/>
        <w:caps/>
        <w:sz w:val="20"/>
        <w:szCs w:val="20"/>
      </w:rPr>
      <w:fldChar w:fldCharType="separate"/>
    </w:r>
    <w:r w:rsidR="00ED17CD">
      <w:rPr>
        <w:rFonts w:cs="Arial"/>
        <w:caps/>
        <w:noProof/>
        <w:sz w:val="20"/>
        <w:szCs w:val="20"/>
      </w:rPr>
      <w:t>205</w:t>
    </w:r>
    <w:r w:rsidRPr="000C2617">
      <w:rPr>
        <w:rFonts w:cs="Arial"/>
        <w:caps/>
        <w:sz w:val="20"/>
        <w:szCs w:val="20"/>
      </w:rPr>
      <w:fldChar w:fldCharType="end"/>
    </w:r>
  </w:p>
  <w:p w:rsidR="00507043" w:rsidRDefault="005070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7043" w:rsidRDefault="00507043">
    <w:pPr>
      <w:pStyle w:val="Footer"/>
      <w:ind w:right="360"/>
      <w:rPr>
        <w:rFonts w:ascii="Bookman" w:hAnsi="Bookman"/>
        <w:sz w:val="16"/>
      </w:rPr>
    </w:pPr>
    <w:r>
      <w:rPr>
        <w:rFonts w:ascii="Bookman" w:hAnsi="Bookman"/>
        <w:sz w:val="16"/>
      </w:rPr>
      <w:t>October 1995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8163E0" w:rsidRDefault="00507043" w:rsidP="00521821">
    <w:pPr>
      <w:pStyle w:val="Footer"/>
      <w:rPr>
        <w:rFonts w:cs="Arial"/>
        <w:sz w:val="18"/>
        <w:szCs w:val="18"/>
      </w:rPr>
    </w:pPr>
  </w:p>
  <w:p w:rsidR="00507043" w:rsidRPr="00BC33A1" w:rsidRDefault="00507043" w:rsidP="00521821">
    <w:pPr>
      <w:pStyle w:val="Footer"/>
      <w:rPr>
        <w:rFonts w:cs="Arial"/>
        <w:caps/>
        <w:sz w:val="18"/>
        <w:szCs w:val="18"/>
      </w:rPr>
    </w:pPr>
    <w:r w:rsidRPr="000C2617">
      <w:rPr>
        <w:rFonts w:cs="Arial"/>
        <w:caps/>
        <w:sz w:val="20"/>
        <w:szCs w:val="20"/>
      </w:rPr>
      <w:t xml:space="preserve">Page </w:t>
    </w:r>
    <w:r w:rsidRPr="000C2617">
      <w:rPr>
        <w:rFonts w:cs="Arial"/>
        <w:caps/>
        <w:sz w:val="20"/>
        <w:szCs w:val="20"/>
      </w:rPr>
      <w:fldChar w:fldCharType="begin"/>
    </w:r>
    <w:r w:rsidRPr="000C2617">
      <w:rPr>
        <w:rFonts w:cs="Arial"/>
        <w:caps/>
        <w:sz w:val="20"/>
        <w:szCs w:val="20"/>
      </w:rPr>
      <w:instrText xml:space="preserve"> PAGE </w:instrText>
    </w:r>
    <w:r w:rsidRPr="000C2617">
      <w:rPr>
        <w:rFonts w:cs="Arial"/>
        <w:caps/>
        <w:sz w:val="20"/>
        <w:szCs w:val="20"/>
      </w:rPr>
      <w:fldChar w:fldCharType="separate"/>
    </w:r>
    <w:r w:rsidR="00ED17CD">
      <w:rPr>
        <w:rFonts w:cs="Arial"/>
        <w:caps/>
        <w:noProof/>
        <w:sz w:val="20"/>
        <w:szCs w:val="20"/>
      </w:rPr>
      <w:t>153</w:t>
    </w:r>
    <w:r w:rsidRPr="000C2617">
      <w:rPr>
        <w:rFonts w:cs="Arial"/>
        <w:caps/>
        <w:sz w:val="20"/>
        <w:szCs w:val="20"/>
      </w:rPr>
      <w:fldChar w:fldCharType="end"/>
    </w:r>
    <w:r w:rsidRPr="000C2617">
      <w:rPr>
        <w:rFonts w:cs="Arial"/>
        <w:caps/>
        <w:sz w:val="20"/>
        <w:szCs w:val="20"/>
      </w:rPr>
      <w:t xml:space="preserve"> of </w:t>
    </w:r>
    <w:r w:rsidRPr="000C2617">
      <w:rPr>
        <w:rFonts w:cs="Arial"/>
        <w:caps/>
        <w:sz w:val="20"/>
        <w:szCs w:val="20"/>
      </w:rPr>
      <w:fldChar w:fldCharType="begin"/>
    </w:r>
    <w:r w:rsidRPr="000C2617">
      <w:rPr>
        <w:rFonts w:cs="Arial"/>
        <w:caps/>
        <w:sz w:val="20"/>
        <w:szCs w:val="20"/>
      </w:rPr>
      <w:instrText xml:space="preserve"> NUMPAGES </w:instrText>
    </w:r>
    <w:r w:rsidRPr="000C2617">
      <w:rPr>
        <w:rFonts w:cs="Arial"/>
        <w:caps/>
        <w:sz w:val="20"/>
        <w:szCs w:val="20"/>
      </w:rPr>
      <w:fldChar w:fldCharType="separate"/>
    </w:r>
    <w:r w:rsidR="00ED17CD">
      <w:rPr>
        <w:rFonts w:cs="Arial"/>
        <w:caps/>
        <w:noProof/>
        <w:sz w:val="20"/>
        <w:szCs w:val="20"/>
      </w:rPr>
      <w:t>153</w:t>
    </w:r>
    <w:r w:rsidRPr="000C2617">
      <w:rPr>
        <w:rFonts w:cs="Arial"/>
        <w:caps/>
        <w:sz w:val="20"/>
        <w:szCs w:val="20"/>
      </w:rPr>
      <w:fldChar w:fldCharType="end"/>
    </w:r>
  </w:p>
  <w:p w:rsidR="00507043" w:rsidRPr="00BC33A1" w:rsidRDefault="00507043" w:rsidP="005A2179">
    <w:pPr>
      <w:pStyle w:val="Footer"/>
      <w:rPr>
        <w:rFonts w:cs="Arial"/>
        <w:caps/>
        <w:sz w:val="18"/>
        <w:szCs w:val="18"/>
      </w:rPr>
    </w:pPr>
  </w:p>
  <w:p w:rsidR="00507043" w:rsidRPr="00B404E5" w:rsidRDefault="00507043" w:rsidP="005A217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4</w:t>
    </w:r>
    <w:r w:rsidRPr="00A12494">
      <w:rPr>
        <w:rStyle w:val="PageNumber"/>
      </w:rPr>
      <w:fldChar w:fldCharType="end"/>
    </w:r>
  </w:p>
  <w:p w:rsidR="00507043" w:rsidRDefault="00507043">
    <w:pPr>
      <w:pStyle w:val="Footer"/>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4</w:t>
    </w:r>
    <w:r w:rsidRPr="00A12494">
      <w:rPr>
        <w:rStyle w:val="PageNumber"/>
      </w:rPr>
      <w:fldChar w:fldCharType="end"/>
    </w:r>
  </w:p>
  <w:p w:rsidR="00507043" w:rsidRDefault="00507043">
    <w:pPr>
      <w:pStyle w:val="Footer"/>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07043" w:rsidRDefault="00507043">
    <w:pPr>
      <w:pStyle w:val="Footer"/>
      <w:ind w:right="360" w:firstLine="360"/>
      <w:rPr>
        <w:rFonts w:ascii="Bookman" w:hAnsi="Bookman"/>
        <w:sz w:val="16"/>
      </w:rPr>
    </w:pPr>
    <w:r>
      <w:rPr>
        <w:rFonts w:ascii="Bookman" w:hAnsi="Bookman"/>
        <w:sz w:val="16"/>
      </w:rPr>
      <w:t>April 1998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8163E0" w:rsidRDefault="00507043" w:rsidP="00521821">
    <w:pPr>
      <w:pStyle w:val="Footer"/>
      <w:rPr>
        <w:rFonts w:cs="Arial"/>
        <w:sz w:val="18"/>
        <w:szCs w:val="18"/>
      </w:rPr>
    </w:pPr>
  </w:p>
  <w:p w:rsidR="00507043" w:rsidRPr="00BC33A1" w:rsidRDefault="00507043" w:rsidP="008D48A4">
    <w:pPr>
      <w:pStyle w:val="Footer"/>
      <w:rPr>
        <w:rFonts w:cs="Arial"/>
        <w:caps/>
        <w:sz w:val="18"/>
        <w:szCs w:val="18"/>
      </w:rPr>
    </w:pPr>
    <w:r w:rsidRPr="000C2617">
      <w:rPr>
        <w:rFonts w:cs="Arial"/>
        <w:caps/>
        <w:sz w:val="20"/>
        <w:szCs w:val="20"/>
      </w:rPr>
      <w:t xml:space="preserve">Page </w:t>
    </w:r>
    <w:r w:rsidRPr="000C2617">
      <w:rPr>
        <w:rFonts w:cs="Arial"/>
        <w:caps/>
        <w:sz w:val="20"/>
        <w:szCs w:val="20"/>
      </w:rPr>
      <w:fldChar w:fldCharType="begin"/>
    </w:r>
    <w:r w:rsidRPr="000C2617">
      <w:rPr>
        <w:rFonts w:cs="Arial"/>
        <w:caps/>
        <w:sz w:val="20"/>
        <w:szCs w:val="20"/>
      </w:rPr>
      <w:instrText xml:space="preserve"> PAGE </w:instrText>
    </w:r>
    <w:r w:rsidRPr="000C2617">
      <w:rPr>
        <w:rFonts w:cs="Arial"/>
        <w:caps/>
        <w:sz w:val="20"/>
        <w:szCs w:val="20"/>
      </w:rPr>
      <w:fldChar w:fldCharType="separate"/>
    </w:r>
    <w:r w:rsidR="00ED17CD">
      <w:rPr>
        <w:rFonts w:cs="Arial"/>
        <w:caps/>
        <w:noProof/>
        <w:sz w:val="20"/>
        <w:szCs w:val="20"/>
      </w:rPr>
      <w:t>155</w:t>
    </w:r>
    <w:r w:rsidRPr="000C2617">
      <w:rPr>
        <w:rFonts w:cs="Arial"/>
        <w:caps/>
        <w:sz w:val="20"/>
        <w:szCs w:val="20"/>
      </w:rPr>
      <w:fldChar w:fldCharType="end"/>
    </w:r>
    <w:r w:rsidRPr="000C2617">
      <w:rPr>
        <w:rFonts w:cs="Arial"/>
        <w:caps/>
        <w:sz w:val="20"/>
        <w:szCs w:val="20"/>
      </w:rPr>
      <w:t xml:space="preserve"> of </w:t>
    </w:r>
    <w:r w:rsidRPr="000C2617">
      <w:rPr>
        <w:rFonts w:cs="Arial"/>
        <w:caps/>
        <w:sz w:val="20"/>
        <w:szCs w:val="20"/>
      </w:rPr>
      <w:fldChar w:fldCharType="begin"/>
    </w:r>
    <w:r w:rsidRPr="000C2617">
      <w:rPr>
        <w:rFonts w:cs="Arial"/>
        <w:caps/>
        <w:sz w:val="20"/>
        <w:szCs w:val="20"/>
      </w:rPr>
      <w:instrText xml:space="preserve"> NUMPAGES </w:instrText>
    </w:r>
    <w:r w:rsidRPr="000C2617">
      <w:rPr>
        <w:rFonts w:cs="Arial"/>
        <w:caps/>
        <w:sz w:val="20"/>
        <w:szCs w:val="20"/>
      </w:rPr>
      <w:fldChar w:fldCharType="separate"/>
    </w:r>
    <w:r w:rsidR="00ED17CD">
      <w:rPr>
        <w:rFonts w:cs="Arial"/>
        <w:caps/>
        <w:noProof/>
        <w:sz w:val="20"/>
        <w:szCs w:val="20"/>
      </w:rPr>
      <w:t>155</w:t>
    </w:r>
    <w:r w:rsidRPr="000C2617">
      <w:rPr>
        <w:rFonts w:cs="Arial"/>
        <w:caps/>
        <w:sz w:val="20"/>
        <w:szCs w:val="20"/>
      </w:rPr>
      <w:fldChar w:fldCharType="end"/>
    </w:r>
  </w:p>
  <w:p w:rsidR="00507043" w:rsidRPr="008D48A4" w:rsidRDefault="00507043" w:rsidP="00935BE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8163E0" w:rsidRDefault="00507043" w:rsidP="00521821">
    <w:pPr>
      <w:pStyle w:val="Footer"/>
      <w:rPr>
        <w:rFonts w:cs="Arial"/>
        <w:sz w:val="18"/>
        <w:szCs w:val="18"/>
      </w:rPr>
    </w:pPr>
  </w:p>
  <w:p w:rsidR="00507043" w:rsidRPr="00BC33A1" w:rsidRDefault="00507043" w:rsidP="005A2179">
    <w:pPr>
      <w:pStyle w:val="Footer"/>
      <w:rPr>
        <w:rFonts w:cs="Arial"/>
        <w:caps/>
        <w:sz w:val="18"/>
        <w:szCs w:val="18"/>
      </w:rPr>
    </w:pPr>
    <w:r w:rsidRPr="000C2617">
      <w:rPr>
        <w:rFonts w:cs="Arial"/>
        <w:caps/>
        <w:sz w:val="20"/>
        <w:szCs w:val="20"/>
      </w:rPr>
      <w:t xml:space="preserve">Page </w:t>
    </w:r>
    <w:r w:rsidRPr="000C2617">
      <w:rPr>
        <w:rFonts w:cs="Arial"/>
        <w:caps/>
        <w:sz w:val="20"/>
        <w:szCs w:val="20"/>
      </w:rPr>
      <w:fldChar w:fldCharType="begin"/>
    </w:r>
    <w:r w:rsidRPr="000C2617">
      <w:rPr>
        <w:rFonts w:cs="Arial"/>
        <w:caps/>
        <w:sz w:val="20"/>
        <w:szCs w:val="20"/>
      </w:rPr>
      <w:instrText xml:space="preserve"> PAGE </w:instrText>
    </w:r>
    <w:r w:rsidRPr="000C2617">
      <w:rPr>
        <w:rFonts w:cs="Arial"/>
        <w:caps/>
        <w:sz w:val="20"/>
        <w:szCs w:val="20"/>
      </w:rPr>
      <w:fldChar w:fldCharType="separate"/>
    </w:r>
    <w:r w:rsidR="00ED17CD">
      <w:rPr>
        <w:rFonts w:cs="Arial"/>
        <w:caps/>
        <w:noProof/>
        <w:sz w:val="20"/>
        <w:szCs w:val="20"/>
      </w:rPr>
      <w:t>205</w:t>
    </w:r>
    <w:r w:rsidRPr="000C2617">
      <w:rPr>
        <w:rFonts w:cs="Arial"/>
        <w:caps/>
        <w:sz w:val="20"/>
        <w:szCs w:val="20"/>
      </w:rPr>
      <w:fldChar w:fldCharType="end"/>
    </w:r>
    <w:r w:rsidRPr="000C2617">
      <w:rPr>
        <w:rFonts w:cs="Arial"/>
        <w:caps/>
        <w:sz w:val="20"/>
        <w:szCs w:val="20"/>
      </w:rPr>
      <w:t xml:space="preserve"> of </w:t>
    </w:r>
    <w:r w:rsidRPr="000C2617">
      <w:rPr>
        <w:rFonts w:cs="Arial"/>
        <w:caps/>
        <w:sz w:val="20"/>
        <w:szCs w:val="20"/>
      </w:rPr>
      <w:fldChar w:fldCharType="begin"/>
    </w:r>
    <w:r w:rsidRPr="000C2617">
      <w:rPr>
        <w:rFonts w:cs="Arial"/>
        <w:caps/>
        <w:sz w:val="20"/>
        <w:szCs w:val="20"/>
      </w:rPr>
      <w:instrText xml:space="preserve"> NUMPAGES </w:instrText>
    </w:r>
    <w:r w:rsidRPr="000C2617">
      <w:rPr>
        <w:rFonts w:cs="Arial"/>
        <w:caps/>
        <w:sz w:val="20"/>
        <w:szCs w:val="20"/>
      </w:rPr>
      <w:fldChar w:fldCharType="separate"/>
    </w:r>
    <w:r w:rsidR="00ED17CD">
      <w:rPr>
        <w:rFonts w:cs="Arial"/>
        <w:caps/>
        <w:noProof/>
        <w:sz w:val="20"/>
        <w:szCs w:val="20"/>
      </w:rPr>
      <w:t>205</w:t>
    </w:r>
    <w:r w:rsidRPr="000C2617">
      <w:rPr>
        <w:rFonts w:cs="Arial"/>
        <w:caps/>
        <w:sz w:val="20"/>
        <w:szCs w:val="20"/>
      </w:rPr>
      <w:fldChar w:fldCharType="end"/>
    </w:r>
  </w:p>
  <w:p w:rsidR="00507043" w:rsidRPr="00B404E5" w:rsidRDefault="00507043" w:rsidP="005A2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8163E0" w:rsidRDefault="00507043" w:rsidP="00521821">
    <w:pPr>
      <w:pStyle w:val="Footer"/>
      <w:rPr>
        <w:rFonts w:cs="Arial"/>
        <w:sz w:val="18"/>
        <w:szCs w:val="18"/>
      </w:rPr>
    </w:pPr>
  </w:p>
  <w:p w:rsidR="00507043" w:rsidRPr="00BC33A1" w:rsidRDefault="00507043" w:rsidP="00B12419">
    <w:pPr>
      <w:pStyle w:val="Footer"/>
      <w:rPr>
        <w:rFonts w:cs="Arial"/>
        <w:caps/>
        <w:sz w:val="18"/>
        <w:szCs w:val="18"/>
      </w:rPr>
    </w:pPr>
    <w:r w:rsidRPr="000C2617">
      <w:rPr>
        <w:rFonts w:cs="Arial"/>
        <w:caps/>
        <w:sz w:val="20"/>
        <w:szCs w:val="20"/>
      </w:rPr>
      <w:t xml:space="preserve">Page </w:t>
    </w:r>
    <w:r w:rsidRPr="000C2617">
      <w:rPr>
        <w:rFonts w:cs="Arial"/>
        <w:caps/>
        <w:sz w:val="20"/>
        <w:szCs w:val="20"/>
      </w:rPr>
      <w:fldChar w:fldCharType="begin"/>
    </w:r>
    <w:r w:rsidRPr="000C2617">
      <w:rPr>
        <w:rFonts w:cs="Arial"/>
        <w:caps/>
        <w:sz w:val="20"/>
        <w:szCs w:val="20"/>
      </w:rPr>
      <w:instrText xml:space="preserve"> PAGE </w:instrText>
    </w:r>
    <w:r w:rsidRPr="000C2617">
      <w:rPr>
        <w:rFonts w:cs="Arial"/>
        <w:caps/>
        <w:sz w:val="20"/>
        <w:szCs w:val="20"/>
      </w:rPr>
      <w:fldChar w:fldCharType="separate"/>
    </w:r>
    <w:r w:rsidR="00ED17CD">
      <w:rPr>
        <w:rFonts w:cs="Arial"/>
        <w:caps/>
        <w:noProof/>
        <w:sz w:val="20"/>
        <w:szCs w:val="20"/>
      </w:rPr>
      <w:t>1</w:t>
    </w:r>
    <w:r w:rsidRPr="000C2617">
      <w:rPr>
        <w:rFonts w:cs="Arial"/>
        <w:caps/>
        <w:sz w:val="20"/>
        <w:szCs w:val="20"/>
      </w:rPr>
      <w:fldChar w:fldCharType="end"/>
    </w:r>
    <w:r w:rsidRPr="000C2617">
      <w:rPr>
        <w:rFonts w:cs="Arial"/>
        <w:caps/>
        <w:sz w:val="20"/>
        <w:szCs w:val="20"/>
      </w:rPr>
      <w:t xml:space="preserve"> of </w:t>
    </w:r>
    <w:r w:rsidRPr="000C2617">
      <w:rPr>
        <w:rFonts w:cs="Arial"/>
        <w:caps/>
        <w:sz w:val="20"/>
        <w:szCs w:val="20"/>
      </w:rPr>
      <w:fldChar w:fldCharType="begin"/>
    </w:r>
    <w:r w:rsidRPr="000C2617">
      <w:rPr>
        <w:rFonts w:cs="Arial"/>
        <w:caps/>
        <w:sz w:val="20"/>
        <w:szCs w:val="20"/>
      </w:rPr>
      <w:instrText xml:space="preserve"> NUMPAGES </w:instrText>
    </w:r>
    <w:r w:rsidRPr="000C2617">
      <w:rPr>
        <w:rFonts w:cs="Arial"/>
        <w:caps/>
        <w:sz w:val="20"/>
        <w:szCs w:val="20"/>
      </w:rPr>
      <w:fldChar w:fldCharType="separate"/>
    </w:r>
    <w:r w:rsidR="00ED17CD">
      <w:rPr>
        <w:rFonts w:cs="Arial"/>
        <w:caps/>
        <w:noProof/>
        <w:sz w:val="20"/>
        <w:szCs w:val="20"/>
      </w:rPr>
      <w:t>205</w:t>
    </w:r>
    <w:r w:rsidRPr="000C2617">
      <w:rPr>
        <w:rFonts w:cs="Arial"/>
        <w:caps/>
        <w:sz w:val="20"/>
        <w:szCs w:val="20"/>
      </w:rPr>
      <w:fldChar w:fldCharType="end"/>
    </w:r>
  </w:p>
  <w:p w:rsidR="00507043" w:rsidRDefault="00507043">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Footer"/>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4</w:t>
    </w:r>
    <w:r w:rsidRPr="00A12494">
      <w:rPr>
        <w:rStyle w:val="PageNumber"/>
      </w:rPr>
      <w:fldChar w:fldCharType="end"/>
    </w:r>
  </w:p>
  <w:p w:rsidR="00507043" w:rsidRDefault="00507043">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4</w:t>
    </w:r>
    <w:r w:rsidRPr="00A12494">
      <w:rPr>
        <w:rStyle w:val="PageNumber"/>
      </w:rPr>
      <w:fldChar w:fldCharType="end"/>
    </w:r>
  </w:p>
  <w:p w:rsidR="00507043" w:rsidRDefault="00507043">
    <w:pPr>
      <w:pStyle w:val="Footer"/>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4</w:t>
    </w:r>
    <w:r w:rsidRPr="00A12494">
      <w:rPr>
        <w:rStyle w:val="PageNumber"/>
      </w:rPr>
      <w:fldChar w:fldCharType="end"/>
    </w:r>
  </w:p>
  <w:p w:rsidR="00507043" w:rsidRDefault="00507043">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Pr="00A12494" w:rsidRDefault="00507043">
    <w:pPr>
      <w:pStyle w:val="Footer"/>
      <w:framePr w:wrap="around" w:vAnchor="text" w:hAnchor="margin" w:xAlign="outside" w:y="1"/>
      <w:rPr>
        <w:rStyle w:val="PageNumber"/>
      </w:rPr>
    </w:pPr>
    <w:r w:rsidRPr="00A12494">
      <w:rPr>
        <w:rStyle w:val="PageNumber"/>
      </w:rPr>
      <w:fldChar w:fldCharType="begin"/>
    </w:r>
    <w:r w:rsidRPr="00A12494">
      <w:rPr>
        <w:rStyle w:val="PageNumber"/>
      </w:rPr>
      <w:instrText xml:space="preserve">PAGE  </w:instrText>
    </w:r>
    <w:r w:rsidRPr="00A12494">
      <w:rPr>
        <w:rStyle w:val="PageNumber"/>
      </w:rPr>
      <w:fldChar w:fldCharType="separate"/>
    </w:r>
    <w:r>
      <w:rPr>
        <w:rStyle w:val="PageNumber"/>
        <w:noProof/>
      </w:rPr>
      <w:t>2</w:t>
    </w:r>
    <w:r w:rsidRPr="00A12494">
      <w:rPr>
        <w:rStyle w:val="PageNumber"/>
      </w:rPr>
      <w:fldChar w:fldCharType="end"/>
    </w:r>
  </w:p>
  <w:p w:rsidR="00507043" w:rsidRDefault="0050704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43" w:rsidRDefault="00507043">
      <w:r>
        <w:separator/>
      </w:r>
    </w:p>
  </w:footnote>
  <w:footnote w:type="continuationSeparator" w:id="0">
    <w:p w:rsidR="00507043" w:rsidRDefault="00507043">
      <w:r>
        <w:continuationSeparator/>
      </w:r>
    </w:p>
  </w:footnote>
  <w:footnote w:id="1">
    <w:p w:rsidR="00507043" w:rsidRPr="0043385B" w:rsidRDefault="00507043" w:rsidP="00E1370D">
      <w:pPr>
        <w:pStyle w:val="FootnoteText"/>
        <w:rPr>
          <w:rFonts w:ascii="Arial" w:hAnsi="Arial" w:cs="Arial"/>
          <w:sz w:val="18"/>
          <w:szCs w:val="18"/>
        </w:rPr>
      </w:pPr>
      <w:r w:rsidRPr="0043385B">
        <w:rPr>
          <w:rStyle w:val="FootnoteReference"/>
          <w:rFonts w:ascii="Arial" w:hAnsi="Arial" w:cs="Arial"/>
          <w:sz w:val="18"/>
          <w:szCs w:val="18"/>
        </w:rPr>
        <w:footnoteRef/>
      </w:r>
      <w:r w:rsidRPr="0043385B">
        <w:rPr>
          <w:rFonts w:ascii="Arial" w:hAnsi="Arial" w:cs="Arial"/>
          <w:sz w:val="18"/>
          <w:szCs w:val="18"/>
        </w:rPr>
        <w:t xml:space="preserve"> Source: </w:t>
      </w:r>
      <w:hyperlink r:id="rId1" w:history="1">
        <w:r w:rsidRPr="0043385B">
          <w:rPr>
            <w:rStyle w:val="Hyperlink"/>
            <w:rFonts w:ascii="Arial" w:hAnsi="Arial" w:cs="Arial"/>
            <w:sz w:val="18"/>
            <w:szCs w:val="18"/>
          </w:rPr>
          <w:t>http://esis.jrc.ec.europa.eu/index.php?PGM=cla</w:t>
        </w:r>
      </w:hyperlink>
      <w:r w:rsidRPr="0043385B">
        <w:rPr>
          <w:rFonts w:ascii="Arial" w:hAnsi="Arial" w:cs="Arial"/>
          <w:sz w:val="18"/>
          <w:szCs w:val="18"/>
        </w:rPr>
        <w:t>.</w:t>
      </w:r>
    </w:p>
  </w:footnote>
  <w:footnote w:id="2">
    <w:p w:rsidR="00507043" w:rsidRPr="009C3E81" w:rsidRDefault="00507043" w:rsidP="00FC0C47">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szCs w:val="18"/>
        </w:rPr>
        <w:t xml:space="preserve">ATSDR. 2001. Toxicological profile for Asbestos. Atlanta: </w:t>
      </w:r>
      <w:r>
        <w:rPr>
          <w:rFonts w:ascii="Arial" w:hAnsi="Arial" w:cs="Arial"/>
          <w:sz w:val="16"/>
          <w:szCs w:val="18"/>
        </w:rPr>
        <w:t>A</w:t>
      </w:r>
      <w:r w:rsidRPr="009C3E81">
        <w:rPr>
          <w:rFonts w:ascii="Arial" w:hAnsi="Arial" w:cs="Arial"/>
          <w:sz w:val="16"/>
          <w:szCs w:val="18"/>
        </w:rPr>
        <w:t xml:space="preserve">gency for Toxic </w:t>
      </w:r>
      <w:r>
        <w:rPr>
          <w:rFonts w:ascii="Arial" w:hAnsi="Arial" w:cs="Arial"/>
          <w:sz w:val="16"/>
          <w:szCs w:val="18"/>
        </w:rPr>
        <w:t>S</w:t>
      </w:r>
      <w:r w:rsidRPr="009C3E81">
        <w:rPr>
          <w:rFonts w:ascii="Arial" w:hAnsi="Arial" w:cs="Arial"/>
          <w:sz w:val="16"/>
          <w:szCs w:val="18"/>
        </w:rPr>
        <w:t>ubstances and Disease Registry www.atsdr.cdc.gov</w:t>
      </w:r>
      <w:r w:rsidRPr="009C3E81">
        <w:rPr>
          <w:rFonts w:ascii="Arial" w:hAnsi="Arial" w:cs="Arial"/>
          <w:sz w:val="18"/>
        </w:rPr>
        <w:t xml:space="preserve"> </w:t>
      </w:r>
    </w:p>
  </w:footnote>
  <w:footnote w:id="3">
    <w:p w:rsidR="00507043" w:rsidRPr="009C3E81" w:rsidRDefault="00507043" w:rsidP="00FC0C47">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szCs w:val="18"/>
        </w:rPr>
        <w:t xml:space="preserve">Enhealth Dept Health and Ageing Environmental Health Risk Assessment </w:t>
      </w:r>
      <w:hyperlink r:id="rId2" w:history="1">
        <w:r w:rsidRPr="00C357F2">
          <w:rPr>
            <w:rStyle w:val="Hyperlink"/>
            <w:rFonts w:ascii="Arial" w:hAnsi="Arial" w:cs="Arial"/>
            <w:sz w:val="16"/>
            <w:szCs w:val="18"/>
          </w:rPr>
          <w:t>www.health.gov.au</w:t>
        </w:r>
      </w:hyperlink>
      <w:r w:rsidRPr="009C3E81">
        <w:rPr>
          <w:rFonts w:ascii="Arial" w:hAnsi="Arial" w:cs="Arial"/>
          <w:sz w:val="16"/>
          <w:szCs w:val="18"/>
        </w:rPr>
        <w:t xml:space="preserve"> </w:t>
      </w:r>
    </w:p>
  </w:footnote>
  <w:footnote w:id="4">
    <w:p w:rsidR="00507043" w:rsidRPr="009C3E81" w:rsidRDefault="00507043" w:rsidP="00FC0C47">
      <w:pPr>
        <w:pStyle w:val="FootnoteText"/>
        <w:rPr>
          <w:rFonts w:ascii="Arial" w:hAnsi="Arial" w:cs="Arial"/>
          <w:sz w:val="16"/>
          <w:szCs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szCs w:val="18"/>
        </w:rPr>
        <w:t xml:space="preserve">Australian Bureau of Statistics  at </w:t>
      </w:r>
      <w:hyperlink r:id="rId3" w:history="1">
        <w:r w:rsidRPr="00DA3F28">
          <w:rPr>
            <w:rStyle w:val="Hyperlink"/>
            <w:rFonts w:ascii="Arial" w:hAnsi="Arial" w:cs="Arial"/>
            <w:sz w:val="16"/>
            <w:szCs w:val="18"/>
          </w:rPr>
          <w:t>www.ausstats.abs.gov.au</w:t>
        </w:r>
      </w:hyperlink>
    </w:p>
  </w:footnote>
  <w:footnote w:id="5">
    <w:p w:rsidR="00507043" w:rsidRPr="009C3E81" w:rsidRDefault="00507043" w:rsidP="00FC0C47">
      <w:pPr>
        <w:pStyle w:val="FootnoteText"/>
        <w:rPr>
          <w:rFonts w:ascii="Arial" w:hAnsi="Arial" w:cs="Arial"/>
          <w:sz w:val="16"/>
          <w:szCs w:val="18"/>
        </w:rPr>
      </w:pPr>
      <w:r w:rsidRPr="009C3E81">
        <w:rPr>
          <w:rFonts w:ascii="Arial" w:hAnsi="Arial" w:cs="Arial"/>
          <w:sz w:val="16"/>
          <w:szCs w:val="18"/>
          <w:vertAlign w:val="superscript"/>
        </w:rPr>
        <w:footnoteRef/>
      </w:r>
      <w:r>
        <w:rPr>
          <w:rFonts w:ascii="Arial" w:hAnsi="Arial" w:cs="Arial"/>
          <w:sz w:val="16"/>
          <w:szCs w:val="18"/>
          <w:lang w:val="fr-FR"/>
        </w:rPr>
        <w:t>D</w:t>
      </w:r>
      <w:r w:rsidRPr="009C3E81">
        <w:rPr>
          <w:rFonts w:ascii="Arial" w:hAnsi="Arial" w:cs="Arial"/>
          <w:sz w:val="16"/>
          <w:szCs w:val="18"/>
          <w:lang w:val="fr-FR"/>
        </w:rPr>
        <w:t>e Klerk N</w:t>
      </w:r>
      <w:r>
        <w:rPr>
          <w:rFonts w:ascii="Arial" w:hAnsi="Arial" w:cs="Arial"/>
          <w:sz w:val="16"/>
          <w:szCs w:val="18"/>
          <w:lang w:val="fr-FR"/>
        </w:rPr>
        <w:t>,</w:t>
      </w:r>
      <w:r w:rsidRPr="009C3E81">
        <w:rPr>
          <w:rFonts w:ascii="Arial" w:hAnsi="Arial" w:cs="Arial"/>
          <w:sz w:val="16"/>
          <w:szCs w:val="18"/>
          <w:lang w:val="fr-FR"/>
        </w:rPr>
        <w:t xml:space="preserve"> Henderson D, Jones M,</w:t>
      </w:r>
      <w:r>
        <w:rPr>
          <w:rFonts w:ascii="Arial" w:hAnsi="Arial" w:cs="Arial"/>
          <w:sz w:val="16"/>
          <w:szCs w:val="18"/>
          <w:lang w:val="fr-FR"/>
        </w:rPr>
        <w:t xml:space="preserve"> Leigh J, Musk AW, Shilkin K, Williams V,</w:t>
      </w:r>
      <w:r w:rsidRPr="009C3E81">
        <w:rPr>
          <w:rFonts w:ascii="Arial" w:hAnsi="Arial" w:cs="Arial"/>
          <w:sz w:val="16"/>
          <w:szCs w:val="18"/>
          <w:lang w:val="fr-FR"/>
        </w:rPr>
        <w:t xml:space="preserve"> </w:t>
      </w:r>
      <w:r>
        <w:rPr>
          <w:rFonts w:ascii="Arial" w:hAnsi="Arial" w:cs="Arial"/>
          <w:sz w:val="16"/>
          <w:szCs w:val="18"/>
          <w:lang w:val="fr-FR"/>
        </w:rPr>
        <w:t>‘</w:t>
      </w:r>
      <w:r w:rsidRPr="005F082F">
        <w:rPr>
          <w:rFonts w:ascii="Arial" w:hAnsi="Arial" w:cs="Arial"/>
          <w:sz w:val="16"/>
          <w:szCs w:val="18"/>
        </w:rPr>
        <w:t>The diagnosis and attribution of asbestos-related diseases in an Australian context</w:t>
      </w:r>
      <w:r>
        <w:rPr>
          <w:rFonts w:ascii="Arial" w:hAnsi="Arial" w:cs="Arial"/>
          <w:sz w:val="16"/>
          <w:szCs w:val="18"/>
        </w:rPr>
        <w:t>’,</w:t>
      </w:r>
      <w:r w:rsidRPr="005F082F">
        <w:rPr>
          <w:rFonts w:ascii="Arial" w:hAnsi="Arial" w:cs="Arial"/>
          <w:sz w:val="16"/>
          <w:szCs w:val="18"/>
        </w:rPr>
        <w:t xml:space="preserve"> Adelaide Workshop on Asbestos-Related Diseases</w:t>
      </w:r>
      <w:r>
        <w:rPr>
          <w:rFonts w:ascii="Arial" w:hAnsi="Arial" w:cs="Arial"/>
          <w:sz w:val="16"/>
          <w:szCs w:val="18"/>
        </w:rPr>
        <w:t>,</w:t>
      </w:r>
      <w:r w:rsidRPr="009C3E81">
        <w:rPr>
          <w:rFonts w:ascii="Arial" w:hAnsi="Arial" w:cs="Arial"/>
          <w:i/>
          <w:sz w:val="16"/>
          <w:szCs w:val="18"/>
        </w:rPr>
        <w:t xml:space="preserve"> </w:t>
      </w:r>
      <w:r w:rsidRPr="005F082F">
        <w:rPr>
          <w:rFonts w:ascii="Arial" w:hAnsi="Arial" w:cs="Arial"/>
          <w:i/>
          <w:sz w:val="16"/>
          <w:szCs w:val="18"/>
        </w:rPr>
        <w:t>J Occup Health Safety – Aust NZ</w:t>
      </w:r>
      <w:r w:rsidRPr="009C3E81">
        <w:rPr>
          <w:rFonts w:ascii="Arial" w:hAnsi="Arial" w:cs="Arial"/>
          <w:sz w:val="16"/>
          <w:szCs w:val="18"/>
        </w:rPr>
        <w:t xml:space="preserve">, </w:t>
      </w:r>
      <w:r>
        <w:rPr>
          <w:rFonts w:ascii="Arial" w:hAnsi="Arial" w:cs="Arial"/>
          <w:sz w:val="16"/>
          <w:szCs w:val="18"/>
        </w:rPr>
        <w:t xml:space="preserve">vol 18(5), pp 443-452, </w:t>
      </w:r>
      <w:r w:rsidRPr="009C3E81">
        <w:rPr>
          <w:rFonts w:ascii="Arial" w:hAnsi="Arial" w:cs="Arial"/>
          <w:sz w:val="16"/>
          <w:szCs w:val="18"/>
        </w:rPr>
        <w:t>2002.</w:t>
      </w:r>
    </w:p>
  </w:footnote>
  <w:footnote w:id="6">
    <w:p w:rsidR="00507043" w:rsidRPr="00FB3580" w:rsidRDefault="00507043">
      <w:pPr>
        <w:pStyle w:val="FootnoteText"/>
        <w:rPr>
          <w:rStyle w:val="Hyperlink"/>
          <w:rFonts w:ascii="Arial" w:hAnsi="Arial" w:cs="Arial"/>
          <w:color w:val="auto"/>
          <w:sz w:val="18"/>
          <w:szCs w:val="18"/>
        </w:rPr>
      </w:pPr>
      <w:r w:rsidRPr="00990AF8">
        <w:rPr>
          <w:rStyle w:val="FootnoteReference"/>
          <w:rFonts w:ascii="Arial" w:hAnsi="Arial" w:cs="Arial"/>
          <w:sz w:val="18"/>
          <w:szCs w:val="18"/>
        </w:rPr>
        <w:footnoteRef/>
      </w:r>
      <w:r w:rsidRPr="00990AF8">
        <w:rPr>
          <w:rFonts w:ascii="Arial" w:hAnsi="Arial" w:cs="Arial"/>
          <w:sz w:val="18"/>
          <w:szCs w:val="18"/>
        </w:rPr>
        <w:t xml:space="preserve"> </w:t>
      </w:r>
      <w:hyperlink r:id="rId4" w:history="1">
        <w:r w:rsidRPr="00FB3580">
          <w:rPr>
            <w:rStyle w:val="Hyperlink"/>
            <w:rFonts w:ascii="Arial" w:hAnsi="Arial" w:cs="Arial"/>
            <w:sz w:val="18"/>
            <w:szCs w:val="18"/>
          </w:rPr>
          <w:t>http://www.mesothelioma-australia.com/home-page.aspx</w:t>
        </w:r>
      </w:hyperlink>
    </w:p>
  </w:footnote>
  <w:footnote w:id="7">
    <w:p w:rsidR="00507043" w:rsidRPr="009C3E81" w:rsidRDefault="00507043" w:rsidP="0050538B">
      <w:pPr>
        <w:pStyle w:val="FootnoteText"/>
        <w:tabs>
          <w:tab w:val="left" w:pos="142"/>
        </w:tabs>
        <w:ind w:left="142" w:hanging="142"/>
        <w:rPr>
          <w:rFonts w:ascii="Arial" w:hAnsi="Arial" w:cs="Arial"/>
          <w:sz w:val="14"/>
          <w:szCs w:val="16"/>
        </w:rPr>
      </w:pPr>
      <w:r w:rsidRPr="009C3E81">
        <w:rPr>
          <w:rStyle w:val="FootnoteReference"/>
          <w:rFonts w:ascii="Arial" w:hAnsi="Arial" w:cs="Arial"/>
          <w:sz w:val="14"/>
          <w:szCs w:val="16"/>
        </w:rPr>
        <w:footnoteRef/>
      </w:r>
      <w:r w:rsidRPr="009C3E81">
        <w:rPr>
          <w:rFonts w:ascii="Arial" w:hAnsi="Arial" w:cs="Arial"/>
          <w:sz w:val="14"/>
          <w:szCs w:val="16"/>
        </w:rPr>
        <w:t xml:space="preserve"> </w:t>
      </w:r>
      <w:r w:rsidRPr="009C3E81">
        <w:rPr>
          <w:rFonts w:ascii="Arial" w:hAnsi="Arial" w:cs="Arial"/>
          <w:sz w:val="14"/>
          <w:szCs w:val="16"/>
        </w:rPr>
        <w:tab/>
        <w:t>Venables KM, Farrer N, Sharp L, Graneek BJ, Newman Taylor AJ, ‘</w:t>
      </w:r>
      <w:r w:rsidRPr="009C3E81">
        <w:rPr>
          <w:rFonts w:ascii="Arial" w:hAnsi="Arial" w:cs="Arial"/>
          <w:iCs/>
          <w:sz w:val="14"/>
          <w:szCs w:val="16"/>
        </w:rPr>
        <w:t xml:space="preserve">Respiratory Symptoms Questionnaire for Asthma Epidemiology: Validity and Reproducibility’, </w:t>
      </w:r>
      <w:r w:rsidRPr="009C3E81">
        <w:rPr>
          <w:rFonts w:ascii="Arial" w:hAnsi="Arial" w:cs="Arial"/>
          <w:i/>
          <w:sz w:val="14"/>
          <w:szCs w:val="16"/>
        </w:rPr>
        <w:t>Thorax</w:t>
      </w:r>
      <w:r w:rsidRPr="009C3E81">
        <w:rPr>
          <w:rFonts w:ascii="Arial" w:hAnsi="Arial" w:cs="Arial"/>
          <w:sz w:val="14"/>
          <w:szCs w:val="16"/>
        </w:rPr>
        <w:t>, vol 48, pp 214-219, 1993</w:t>
      </w:r>
      <w:r w:rsidRPr="009C3E81">
        <w:rPr>
          <w:rFonts w:ascii="Arial" w:hAnsi="Arial" w:cs="Arial"/>
          <w:i/>
          <w:iCs/>
          <w:sz w:val="14"/>
          <w:szCs w:val="16"/>
        </w:rPr>
        <w:t>.</w:t>
      </w:r>
    </w:p>
  </w:footnote>
  <w:footnote w:id="8">
    <w:p w:rsidR="00507043" w:rsidRDefault="00507043" w:rsidP="0050538B">
      <w:pPr>
        <w:tabs>
          <w:tab w:val="left" w:pos="142"/>
        </w:tabs>
        <w:ind w:left="142" w:right="200" w:hanging="142"/>
        <w:rPr>
          <w:rFonts w:cs="Arial"/>
          <w:sz w:val="14"/>
          <w:szCs w:val="16"/>
        </w:rPr>
      </w:pPr>
      <w:r w:rsidRPr="009C3E81">
        <w:rPr>
          <w:rStyle w:val="FootnoteReference"/>
          <w:rFonts w:cs="Arial"/>
          <w:sz w:val="14"/>
          <w:szCs w:val="16"/>
        </w:rPr>
        <w:footnoteRef/>
      </w:r>
      <w:r w:rsidRPr="009C3E81">
        <w:rPr>
          <w:rFonts w:cs="Arial"/>
          <w:sz w:val="14"/>
          <w:szCs w:val="16"/>
        </w:rPr>
        <w:t xml:space="preserve"> </w:t>
      </w:r>
      <w:r w:rsidRPr="009C3E81">
        <w:rPr>
          <w:rFonts w:cs="Arial"/>
          <w:sz w:val="14"/>
          <w:szCs w:val="16"/>
        </w:rPr>
        <w:tab/>
        <w:t>The British Occupational Health Research Foundation (BOHRF</w:t>
      </w:r>
      <w:r w:rsidRPr="009C3E81">
        <w:rPr>
          <w:rFonts w:cs="Arial"/>
          <w:i/>
          <w:iCs/>
          <w:sz w:val="14"/>
          <w:szCs w:val="16"/>
        </w:rPr>
        <w:t>)</w:t>
      </w:r>
      <w:r w:rsidRPr="009C3E81">
        <w:rPr>
          <w:rFonts w:cs="Arial"/>
          <w:iCs/>
          <w:sz w:val="14"/>
          <w:szCs w:val="16"/>
        </w:rPr>
        <w:t>,</w:t>
      </w:r>
      <w:r w:rsidRPr="009C3E81">
        <w:rPr>
          <w:rFonts w:cs="Arial"/>
          <w:i/>
          <w:iCs/>
          <w:sz w:val="14"/>
          <w:szCs w:val="16"/>
        </w:rPr>
        <w:t xml:space="preserve"> Guidelines for Prevention, Identification and Management of Occupational Asthma: Evidence Review and Recommendations</w:t>
      </w:r>
      <w:r w:rsidRPr="009C3E81">
        <w:rPr>
          <w:rFonts w:cs="Arial"/>
          <w:iCs/>
          <w:sz w:val="14"/>
          <w:szCs w:val="16"/>
        </w:rPr>
        <w:t>,</w:t>
      </w:r>
      <w:r w:rsidRPr="009C3E81">
        <w:rPr>
          <w:rFonts w:cs="Arial"/>
          <w:sz w:val="14"/>
          <w:szCs w:val="16"/>
        </w:rPr>
        <w:t xml:space="preserve"> London 2004.  </w:t>
      </w:r>
      <w:hyperlink r:id="rId5" w:history="1">
        <w:r w:rsidRPr="00693F05">
          <w:rPr>
            <w:rStyle w:val="Hyperlink"/>
            <w:rFonts w:cs="Arial"/>
            <w:sz w:val="14"/>
            <w:szCs w:val="16"/>
          </w:rPr>
          <w:t>www.bohrf.org.uk</w:t>
        </w:r>
      </w:hyperlink>
    </w:p>
    <w:p w:rsidR="00507043" w:rsidRPr="009C3E81" w:rsidRDefault="00507043" w:rsidP="0050538B">
      <w:pPr>
        <w:tabs>
          <w:tab w:val="left" w:pos="142"/>
        </w:tabs>
        <w:ind w:left="142" w:right="200" w:hanging="142"/>
        <w:rPr>
          <w:rFonts w:cs="Arial"/>
          <w:sz w:val="16"/>
          <w:szCs w:val="18"/>
        </w:rPr>
      </w:pPr>
    </w:p>
  </w:footnote>
  <w:footnote w:id="9">
    <w:p w:rsidR="00507043" w:rsidRPr="009C3E81" w:rsidRDefault="00507043" w:rsidP="00F6171D">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rPr>
        <w:t xml:space="preserve">The WorkCover NSW Biological Occupational Exposure Limit (BOEL) for benzene is 11.8 µmol S-PMA/mol creatinine in urine (which is equivalent to 25 μg/L in mass units), while the </w:t>
      </w:r>
      <w:r w:rsidRPr="009C3E81">
        <w:rPr>
          <w:rFonts w:ascii="Arial" w:hAnsi="Arial" w:cs="Arial"/>
          <w:sz w:val="16"/>
          <w:szCs w:val="18"/>
        </w:rPr>
        <w:t xml:space="preserve">American Conference of Governmental Industrial Hygienists (ACGIH) </w:t>
      </w:r>
      <w:r w:rsidRPr="009C3E81">
        <w:rPr>
          <w:rFonts w:ascii="Arial" w:hAnsi="Arial" w:cs="Arial"/>
          <w:sz w:val="16"/>
        </w:rPr>
        <w:t>biological exposure limits</w:t>
      </w:r>
      <w:r>
        <w:rPr>
          <w:rFonts w:ascii="Arial" w:hAnsi="Arial" w:cs="Arial"/>
          <w:sz w:val="16"/>
        </w:rPr>
        <w:t xml:space="preserve"> </w:t>
      </w:r>
      <w:r w:rsidRPr="009C3E81">
        <w:rPr>
          <w:rFonts w:ascii="Arial" w:hAnsi="Arial" w:cs="Arial"/>
          <w:sz w:val="16"/>
        </w:rPr>
        <w:t>for benzene are 500 μg/g creatinine for tt-</w:t>
      </w:r>
      <w:r>
        <w:rPr>
          <w:rFonts w:ascii="Arial" w:hAnsi="Arial" w:cs="Arial"/>
          <w:sz w:val="16"/>
        </w:rPr>
        <w:t>MA</w:t>
      </w:r>
      <w:r w:rsidRPr="009C3E81">
        <w:rPr>
          <w:rFonts w:ascii="Arial" w:hAnsi="Arial" w:cs="Arial"/>
          <w:sz w:val="16"/>
        </w:rPr>
        <w:t xml:space="preserve"> and 25 μg/g creatinine for S-PMA</w:t>
      </w:r>
      <w:r>
        <w:rPr>
          <w:rFonts w:ascii="Arial" w:hAnsi="Arial" w:cs="Arial"/>
          <w:sz w:val="16"/>
        </w:rPr>
        <w:t>.</w:t>
      </w:r>
      <w:r w:rsidRPr="006D0FC1">
        <w:rPr>
          <w:rFonts w:ascii="Arial" w:hAnsi="Arial" w:cs="Arial"/>
          <w:sz w:val="16"/>
          <w:szCs w:val="16"/>
        </w:rPr>
        <w:t xml:space="preserve"> </w:t>
      </w:r>
      <w:r>
        <w:rPr>
          <w:rFonts w:ascii="Arial" w:hAnsi="Arial" w:cs="Arial"/>
          <w:sz w:val="16"/>
          <w:szCs w:val="16"/>
        </w:rPr>
        <w:t xml:space="preserve">WorkCover </w:t>
      </w:r>
      <w:r w:rsidRPr="009F5410">
        <w:rPr>
          <w:rFonts w:ascii="Arial" w:hAnsi="Arial" w:cs="Arial"/>
          <w:sz w:val="16"/>
          <w:szCs w:val="16"/>
        </w:rPr>
        <w:t>NSW</w:t>
      </w:r>
      <w:r>
        <w:rPr>
          <w:rFonts w:ascii="Arial" w:hAnsi="Arial" w:cs="Arial"/>
          <w:sz w:val="16"/>
          <w:szCs w:val="16"/>
        </w:rPr>
        <w:t xml:space="preserve"> BOEL</w:t>
      </w:r>
      <w:r w:rsidRPr="009F5410">
        <w:rPr>
          <w:rFonts w:ascii="Arial" w:hAnsi="Arial" w:cs="Arial"/>
          <w:sz w:val="16"/>
          <w:szCs w:val="16"/>
        </w:rPr>
        <w:t xml:space="preserve"> and ACGIH </w:t>
      </w:r>
      <w:r w:rsidRPr="009C3E81">
        <w:rPr>
          <w:rFonts w:ascii="Arial" w:hAnsi="Arial" w:cs="Arial"/>
          <w:sz w:val="16"/>
        </w:rPr>
        <w:t>biological exposure limit</w:t>
      </w:r>
      <w:r>
        <w:rPr>
          <w:rFonts w:ascii="Arial" w:hAnsi="Arial" w:cs="Arial"/>
          <w:sz w:val="16"/>
        </w:rPr>
        <w:t xml:space="preserve"> for S-PMA </w:t>
      </w:r>
      <w:r>
        <w:rPr>
          <w:rFonts w:ascii="Arial" w:hAnsi="Arial" w:cs="Arial"/>
          <w:sz w:val="16"/>
          <w:szCs w:val="16"/>
        </w:rPr>
        <w:t xml:space="preserve">are </w:t>
      </w:r>
      <w:r w:rsidRPr="009F5410">
        <w:rPr>
          <w:rFonts w:ascii="Arial" w:hAnsi="Arial" w:cs="Arial"/>
          <w:sz w:val="16"/>
          <w:szCs w:val="16"/>
        </w:rPr>
        <w:t xml:space="preserve">about the same as </w:t>
      </w:r>
      <w:r>
        <w:rPr>
          <w:rFonts w:ascii="Arial" w:hAnsi="Arial" w:cs="Arial"/>
          <w:sz w:val="16"/>
          <w:szCs w:val="16"/>
        </w:rPr>
        <w:t xml:space="preserve">there is </w:t>
      </w:r>
      <w:r w:rsidRPr="009F5410">
        <w:rPr>
          <w:rFonts w:ascii="Arial" w:hAnsi="Arial" w:cs="Arial"/>
          <w:sz w:val="16"/>
          <w:szCs w:val="16"/>
        </w:rPr>
        <w:t>approx</w:t>
      </w:r>
      <w:r>
        <w:rPr>
          <w:rFonts w:ascii="Arial" w:hAnsi="Arial" w:cs="Arial"/>
          <w:sz w:val="16"/>
          <w:szCs w:val="16"/>
        </w:rPr>
        <w:t>imately</w:t>
      </w:r>
      <w:r w:rsidRPr="009F5410">
        <w:rPr>
          <w:rFonts w:ascii="Arial" w:hAnsi="Arial" w:cs="Arial"/>
          <w:sz w:val="16"/>
          <w:szCs w:val="16"/>
        </w:rPr>
        <w:t xml:space="preserve"> 1g creatinine/l urine</w:t>
      </w:r>
      <w:r w:rsidRPr="009C3E81">
        <w:rPr>
          <w:rFonts w:ascii="Arial" w:hAnsi="Arial" w:cs="Arial"/>
          <w:sz w:val="16"/>
        </w:rPr>
        <w:t>.</w:t>
      </w:r>
    </w:p>
  </w:footnote>
  <w:footnote w:id="10">
    <w:p w:rsidR="00507043" w:rsidRPr="009C3E81" w:rsidRDefault="00507043" w:rsidP="00F6171D">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szCs w:val="18"/>
        </w:rPr>
        <w:t xml:space="preserve">Australian Government Department of Sustainability, Environment, Water, Population and Communities. </w:t>
      </w:r>
      <w:hyperlink r:id="rId6" w:history="1">
        <w:r w:rsidRPr="009C3E81">
          <w:rPr>
            <w:rStyle w:val="Hyperlink"/>
            <w:rFonts w:ascii="Arial" w:hAnsi="Arial" w:cs="Arial"/>
            <w:sz w:val="16"/>
            <w:szCs w:val="18"/>
          </w:rPr>
          <w:t>www.environment.gov.au</w:t>
        </w:r>
      </w:hyperlink>
    </w:p>
  </w:footnote>
  <w:footnote w:id="11">
    <w:p w:rsidR="00507043" w:rsidRPr="009C3E81" w:rsidRDefault="00507043" w:rsidP="0087256F">
      <w:pPr>
        <w:pStyle w:val="FootnoteText"/>
        <w:spacing w:before="240"/>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Style w:val="st1"/>
          <w:rFonts w:ascii="Arial" w:hAnsi="Arial" w:cs="Arial"/>
          <w:sz w:val="18"/>
        </w:rPr>
        <w:t>Forced expiratory volume in one second</w:t>
      </w:r>
    </w:p>
  </w:footnote>
  <w:footnote w:id="12">
    <w:p w:rsidR="00507043" w:rsidRPr="009C3E81" w:rsidRDefault="00507043" w:rsidP="0087256F">
      <w:pPr>
        <w:pStyle w:val="FootnoteText"/>
        <w:spacing w:before="240"/>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Forced vital capacity</w:t>
      </w:r>
    </w:p>
  </w:footnote>
  <w:footnote w:id="13">
    <w:p w:rsidR="00507043" w:rsidRPr="009C3E81" w:rsidRDefault="00507043" w:rsidP="0087256F">
      <w:pPr>
        <w:pStyle w:val="FootnoteText"/>
        <w:spacing w:before="240"/>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Style w:val="st1"/>
          <w:rFonts w:ascii="Arial" w:hAnsi="Arial" w:cs="Arial"/>
          <w:sz w:val="18"/>
        </w:rPr>
        <w:t>Tiffeneau index</w:t>
      </w:r>
      <w:r w:rsidRPr="009C3E81">
        <w:rPr>
          <w:rFonts w:ascii="Arial" w:hAnsi="Arial" w:cs="Arial"/>
          <w:sz w:val="18"/>
        </w:rPr>
        <w:t xml:space="preserve"> </w:t>
      </w:r>
    </w:p>
  </w:footnote>
  <w:footnote w:id="14">
    <w:p w:rsidR="00507043" w:rsidRPr="009C3E81" w:rsidRDefault="00507043" w:rsidP="006D65E4">
      <w:pPr>
        <w:pStyle w:val="FootnoteText"/>
        <w:tabs>
          <w:tab w:val="left" w:pos="142"/>
        </w:tabs>
        <w:ind w:left="142" w:hanging="142"/>
        <w:rPr>
          <w:rFonts w:ascii="Arial" w:hAnsi="Arial" w:cs="Arial"/>
          <w:sz w:val="14"/>
          <w:szCs w:val="16"/>
        </w:rPr>
      </w:pPr>
      <w:r w:rsidRPr="009C3E81">
        <w:rPr>
          <w:rStyle w:val="FootnoteReference"/>
          <w:rFonts w:ascii="Arial" w:hAnsi="Arial" w:cs="Arial"/>
          <w:sz w:val="14"/>
          <w:szCs w:val="16"/>
        </w:rPr>
        <w:footnoteRef/>
      </w:r>
      <w:r w:rsidRPr="009C3E81">
        <w:rPr>
          <w:rFonts w:ascii="Arial" w:hAnsi="Arial" w:cs="Arial"/>
          <w:sz w:val="14"/>
          <w:szCs w:val="16"/>
        </w:rPr>
        <w:t xml:space="preserve"> </w:t>
      </w:r>
      <w:r w:rsidRPr="009C3E81">
        <w:rPr>
          <w:rFonts w:ascii="Arial" w:hAnsi="Arial" w:cs="Arial"/>
          <w:sz w:val="14"/>
          <w:szCs w:val="16"/>
        </w:rPr>
        <w:tab/>
        <w:t>Venables KM, Farrer N, Sharp L, Graneek BJ, Newman Taylor AJ, ‘</w:t>
      </w:r>
      <w:r w:rsidRPr="009C3E81">
        <w:rPr>
          <w:rFonts w:ascii="Arial" w:hAnsi="Arial" w:cs="Arial"/>
          <w:iCs/>
          <w:sz w:val="14"/>
          <w:szCs w:val="16"/>
        </w:rPr>
        <w:t xml:space="preserve">Respiratory Symptoms Questionnaire for Asthma Epidemiology: Validity and Reproducibility’, </w:t>
      </w:r>
      <w:r w:rsidRPr="009C3E81">
        <w:rPr>
          <w:rFonts w:ascii="Arial" w:hAnsi="Arial" w:cs="Arial"/>
          <w:i/>
          <w:sz w:val="14"/>
          <w:szCs w:val="16"/>
        </w:rPr>
        <w:t>Thorax</w:t>
      </w:r>
      <w:r w:rsidRPr="009C3E81">
        <w:rPr>
          <w:rFonts w:ascii="Arial" w:hAnsi="Arial" w:cs="Arial"/>
          <w:sz w:val="14"/>
          <w:szCs w:val="16"/>
        </w:rPr>
        <w:t>, vol 48, pp 214-219, 1993</w:t>
      </w:r>
      <w:r w:rsidRPr="009C3E81">
        <w:rPr>
          <w:rFonts w:ascii="Arial" w:hAnsi="Arial" w:cs="Arial"/>
          <w:i/>
          <w:iCs/>
          <w:sz w:val="14"/>
          <w:szCs w:val="16"/>
        </w:rPr>
        <w:t>.</w:t>
      </w:r>
    </w:p>
  </w:footnote>
  <w:footnote w:id="15">
    <w:p w:rsidR="00507043" w:rsidRPr="009C3E81" w:rsidRDefault="00507043" w:rsidP="006D65E4">
      <w:pPr>
        <w:tabs>
          <w:tab w:val="left" w:pos="142"/>
        </w:tabs>
        <w:ind w:left="142" w:right="200" w:hanging="142"/>
        <w:rPr>
          <w:rFonts w:cs="Arial"/>
          <w:sz w:val="16"/>
          <w:szCs w:val="18"/>
        </w:rPr>
      </w:pPr>
      <w:r w:rsidRPr="009C3E81">
        <w:rPr>
          <w:rStyle w:val="FootnoteReference"/>
          <w:rFonts w:cs="Arial"/>
          <w:sz w:val="14"/>
          <w:szCs w:val="16"/>
        </w:rPr>
        <w:footnoteRef/>
      </w:r>
      <w:r w:rsidRPr="009C3E81">
        <w:rPr>
          <w:rFonts w:cs="Arial"/>
          <w:sz w:val="14"/>
          <w:szCs w:val="16"/>
        </w:rPr>
        <w:t xml:space="preserve"> </w:t>
      </w:r>
      <w:r w:rsidRPr="009C3E81">
        <w:rPr>
          <w:rFonts w:cs="Arial"/>
          <w:sz w:val="14"/>
          <w:szCs w:val="16"/>
        </w:rPr>
        <w:tab/>
        <w:t>The British Occupational Health Research Foundation (BOHRF</w:t>
      </w:r>
      <w:r w:rsidRPr="009C3E81">
        <w:rPr>
          <w:rFonts w:cs="Arial"/>
          <w:i/>
          <w:iCs/>
          <w:sz w:val="14"/>
          <w:szCs w:val="16"/>
        </w:rPr>
        <w:t>)</w:t>
      </w:r>
      <w:r w:rsidRPr="009C3E81">
        <w:rPr>
          <w:rFonts w:cs="Arial"/>
          <w:iCs/>
          <w:sz w:val="14"/>
          <w:szCs w:val="16"/>
        </w:rPr>
        <w:t>,</w:t>
      </w:r>
      <w:r w:rsidRPr="009C3E81">
        <w:rPr>
          <w:rFonts w:cs="Arial"/>
          <w:i/>
          <w:iCs/>
          <w:sz w:val="14"/>
          <w:szCs w:val="16"/>
        </w:rPr>
        <w:t xml:space="preserve"> Guidelines for Prevention, Identification and Management of Occupational Asthma: Evidence Review and Recommendations</w:t>
      </w:r>
      <w:r w:rsidRPr="009C3E81">
        <w:rPr>
          <w:rFonts w:cs="Arial"/>
          <w:iCs/>
          <w:sz w:val="14"/>
          <w:szCs w:val="16"/>
        </w:rPr>
        <w:t>,</w:t>
      </w:r>
      <w:r w:rsidRPr="009C3E81">
        <w:rPr>
          <w:rFonts w:cs="Arial"/>
          <w:sz w:val="14"/>
          <w:szCs w:val="16"/>
        </w:rPr>
        <w:t xml:space="preserve"> London 2004.  </w:t>
      </w:r>
      <w:hyperlink r:id="rId7" w:history="1">
        <w:r w:rsidRPr="00DA3F28">
          <w:rPr>
            <w:rStyle w:val="Hyperlink"/>
            <w:rFonts w:cs="Arial"/>
            <w:sz w:val="14"/>
            <w:szCs w:val="16"/>
          </w:rPr>
          <w:t>www.bohrf.org.uk</w:t>
        </w:r>
      </w:hyperlink>
    </w:p>
  </w:footnote>
  <w:footnote w:id="16">
    <w:p w:rsidR="00507043" w:rsidRPr="009C3E81" w:rsidRDefault="00507043" w:rsidP="00C703EA">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szCs w:val="18"/>
        </w:rPr>
        <w:t xml:space="preserve">ACGIH Biological Exposure Indices 2007 </w:t>
      </w:r>
      <w:r w:rsidRPr="009C3E81">
        <w:rPr>
          <w:rFonts w:ascii="Arial" w:hAnsi="Arial" w:cs="Arial"/>
          <w:sz w:val="18"/>
        </w:rPr>
        <w:t xml:space="preserve"> </w:t>
      </w:r>
    </w:p>
  </w:footnote>
  <w:footnote w:id="17">
    <w:p w:rsidR="00507043" w:rsidRPr="009C3E81" w:rsidRDefault="00507043">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Style w:val="st1"/>
          <w:rFonts w:ascii="Arial" w:hAnsi="Arial" w:cs="Arial"/>
          <w:sz w:val="18"/>
        </w:rPr>
        <w:t>Forced expiratory volume in one second</w:t>
      </w:r>
    </w:p>
  </w:footnote>
  <w:footnote w:id="18">
    <w:p w:rsidR="00507043" w:rsidRPr="009C3E81" w:rsidRDefault="00507043" w:rsidP="00F24278">
      <w:pPr>
        <w:pStyle w:val="FootnoteText"/>
        <w:rPr>
          <w:rFonts w:ascii="Arial" w:hAnsi="Arial" w:cs="Arial"/>
          <w:sz w:val="16"/>
        </w:rPr>
      </w:pPr>
      <w:r w:rsidRPr="009C3E81">
        <w:rPr>
          <w:rStyle w:val="FootnoteReference"/>
          <w:rFonts w:ascii="Arial" w:hAnsi="Arial" w:cs="Arial"/>
          <w:sz w:val="24"/>
        </w:rPr>
        <w:t>*</w:t>
      </w:r>
      <w:r w:rsidRPr="009C3E81">
        <w:rPr>
          <w:rFonts w:ascii="Arial" w:hAnsi="Arial" w:cs="Arial"/>
          <w:sz w:val="24"/>
        </w:rPr>
        <w:t xml:space="preserve"> </w:t>
      </w:r>
      <w:r w:rsidRPr="009C3E81">
        <w:rPr>
          <w:rFonts w:ascii="Arial" w:hAnsi="Arial" w:cs="Arial"/>
          <w:sz w:val="16"/>
        </w:rPr>
        <w:t>Spirometry equipment should be calibrated regularly according to a standard protocol.</w:t>
      </w:r>
    </w:p>
  </w:footnote>
  <w:footnote w:id="19">
    <w:p w:rsidR="00507043" w:rsidRPr="009C3E81" w:rsidRDefault="00507043" w:rsidP="00F24278">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Style w:val="st1"/>
          <w:rFonts w:ascii="Arial" w:hAnsi="Arial" w:cs="Arial"/>
          <w:sz w:val="18"/>
        </w:rPr>
        <w:t>Forced expiratory volume in one second</w:t>
      </w:r>
    </w:p>
  </w:footnote>
  <w:footnote w:id="20">
    <w:p w:rsidR="00507043" w:rsidRPr="009C3E81" w:rsidRDefault="00507043" w:rsidP="00F24278">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Forced vital capacity</w:t>
      </w:r>
    </w:p>
  </w:footnote>
  <w:footnote w:id="21">
    <w:p w:rsidR="00507043" w:rsidRPr="009C3E81" w:rsidRDefault="00507043" w:rsidP="00F24278">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Style w:val="st1"/>
          <w:rFonts w:ascii="Arial" w:hAnsi="Arial" w:cs="Arial"/>
          <w:sz w:val="18"/>
        </w:rPr>
        <w:t>Tiffeneau index</w:t>
      </w:r>
    </w:p>
  </w:footnote>
  <w:footnote w:id="22">
    <w:p w:rsidR="00507043" w:rsidRPr="009C3E81" w:rsidRDefault="00507043" w:rsidP="00026231">
      <w:pPr>
        <w:pStyle w:val="FootnoteText"/>
        <w:tabs>
          <w:tab w:val="left" w:pos="142"/>
        </w:tabs>
        <w:ind w:left="142" w:hanging="142"/>
        <w:rPr>
          <w:rFonts w:ascii="Arial" w:hAnsi="Arial" w:cs="Arial"/>
          <w:sz w:val="14"/>
          <w:szCs w:val="16"/>
        </w:rPr>
      </w:pPr>
      <w:r w:rsidRPr="009C3E81">
        <w:rPr>
          <w:rStyle w:val="FootnoteReference"/>
          <w:rFonts w:ascii="Arial" w:hAnsi="Arial" w:cs="Arial"/>
          <w:sz w:val="14"/>
          <w:szCs w:val="16"/>
        </w:rPr>
        <w:footnoteRef/>
      </w:r>
      <w:r w:rsidRPr="009C3E81">
        <w:rPr>
          <w:rFonts w:ascii="Arial" w:hAnsi="Arial" w:cs="Arial"/>
          <w:sz w:val="14"/>
          <w:szCs w:val="16"/>
        </w:rPr>
        <w:t xml:space="preserve"> </w:t>
      </w:r>
      <w:r w:rsidRPr="009C3E81">
        <w:rPr>
          <w:rFonts w:ascii="Arial" w:hAnsi="Arial" w:cs="Arial"/>
          <w:sz w:val="14"/>
          <w:szCs w:val="16"/>
        </w:rPr>
        <w:tab/>
        <w:t>Venables KM, Farrer N, Sharp L, Graneek BJ, Newman Taylor AJ, ‘</w:t>
      </w:r>
      <w:r w:rsidRPr="009C3E81">
        <w:rPr>
          <w:rFonts w:ascii="Arial" w:hAnsi="Arial" w:cs="Arial"/>
          <w:iCs/>
          <w:sz w:val="14"/>
          <w:szCs w:val="16"/>
        </w:rPr>
        <w:t xml:space="preserve">Respiratory Symptoms Questionnaire for Asthma Epidemiology: Validity and Reproducibility’, </w:t>
      </w:r>
      <w:r w:rsidRPr="009C3E81">
        <w:rPr>
          <w:rFonts w:ascii="Arial" w:hAnsi="Arial" w:cs="Arial"/>
          <w:i/>
          <w:sz w:val="14"/>
          <w:szCs w:val="16"/>
        </w:rPr>
        <w:t>Thorax</w:t>
      </w:r>
      <w:r w:rsidRPr="009C3E81">
        <w:rPr>
          <w:rFonts w:ascii="Arial" w:hAnsi="Arial" w:cs="Arial"/>
          <w:sz w:val="14"/>
          <w:szCs w:val="16"/>
        </w:rPr>
        <w:t>, vol 48, pp 214-219, 1993</w:t>
      </w:r>
      <w:r w:rsidRPr="009C3E81">
        <w:rPr>
          <w:rFonts w:ascii="Arial" w:hAnsi="Arial" w:cs="Arial"/>
          <w:i/>
          <w:iCs/>
          <w:sz w:val="14"/>
          <w:szCs w:val="16"/>
        </w:rPr>
        <w:t>.</w:t>
      </w:r>
    </w:p>
  </w:footnote>
  <w:footnote w:id="23">
    <w:p w:rsidR="00507043" w:rsidRPr="009C3E81" w:rsidRDefault="00507043" w:rsidP="00026231">
      <w:pPr>
        <w:tabs>
          <w:tab w:val="left" w:pos="142"/>
        </w:tabs>
        <w:ind w:left="142" w:right="200" w:hanging="142"/>
        <w:rPr>
          <w:rFonts w:cs="Arial"/>
          <w:sz w:val="16"/>
          <w:szCs w:val="18"/>
        </w:rPr>
      </w:pPr>
      <w:r w:rsidRPr="009C3E81">
        <w:rPr>
          <w:rStyle w:val="FootnoteReference"/>
          <w:rFonts w:cs="Arial"/>
          <w:sz w:val="14"/>
          <w:szCs w:val="16"/>
        </w:rPr>
        <w:footnoteRef/>
      </w:r>
      <w:r w:rsidRPr="009C3E81">
        <w:rPr>
          <w:rFonts w:cs="Arial"/>
          <w:sz w:val="14"/>
          <w:szCs w:val="16"/>
        </w:rPr>
        <w:t xml:space="preserve"> </w:t>
      </w:r>
      <w:r w:rsidRPr="009C3E81">
        <w:rPr>
          <w:rFonts w:cs="Arial"/>
          <w:sz w:val="14"/>
          <w:szCs w:val="16"/>
        </w:rPr>
        <w:tab/>
        <w:t>The British Occupational Health Research Foundation (BOHRF</w:t>
      </w:r>
      <w:r w:rsidRPr="009C3E81">
        <w:rPr>
          <w:rFonts w:cs="Arial"/>
          <w:i/>
          <w:iCs/>
          <w:sz w:val="14"/>
          <w:szCs w:val="16"/>
        </w:rPr>
        <w:t>)</w:t>
      </w:r>
      <w:r w:rsidRPr="009C3E81">
        <w:rPr>
          <w:rFonts w:cs="Arial"/>
          <w:iCs/>
          <w:sz w:val="14"/>
          <w:szCs w:val="16"/>
        </w:rPr>
        <w:t>,</w:t>
      </w:r>
      <w:r w:rsidRPr="009C3E81">
        <w:rPr>
          <w:rFonts w:cs="Arial"/>
          <w:i/>
          <w:iCs/>
          <w:sz w:val="14"/>
          <w:szCs w:val="16"/>
        </w:rPr>
        <w:t xml:space="preserve"> Guidelines for Prevention, Identification and Management of Occupational Asthma: Evidence Review and Recommendations</w:t>
      </w:r>
      <w:r w:rsidRPr="009C3E81">
        <w:rPr>
          <w:rFonts w:cs="Arial"/>
          <w:iCs/>
          <w:sz w:val="14"/>
          <w:szCs w:val="16"/>
        </w:rPr>
        <w:t>,</w:t>
      </w:r>
      <w:r w:rsidRPr="009C3E81">
        <w:rPr>
          <w:rFonts w:cs="Arial"/>
          <w:sz w:val="14"/>
          <w:szCs w:val="16"/>
        </w:rPr>
        <w:t xml:space="preserve"> London 2004.  </w:t>
      </w:r>
      <w:hyperlink r:id="rId8" w:history="1">
        <w:r w:rsidRPr="00DA3F28">
          <w:rPr>
            <w:rStyle w:val="Hyperlink"/>
            <w:rFonts w:cs="Arial"/>
            <w:sz w:val="14"/>
            <w:szCs w:val="16"/>
          </w:rPr>
          <w:t>www.bohrf.org.uk</w:t>
        </w:r>
      </w:hyperlink>
    </w:p>
  </w:footnote>
  <w:footnote w:id="24">
    <w:p w:rsidR="00507043" w:rsidRPr="009C3E81" w:rsidRDefault="00507043" w:rsidP="00787DC2">
      <w:pPr>
        <w:pStyle w:val="FootnoteText"/>
        <w:rPr>
          <w:rFonts w:ascii="Arial" w:hAnsi="Arial" w:cs="Arial"/>
          <w:sz w:val="16"/>
          <w:szCs w:val="18"/>
        </w:rPr>
      </w:pPr>
      <w:r w:rsidRPr="009C3E81">
        <w:rPr>
          <w:rStyle w:val="FootnoteReference"/>
          <w:rFonts w:ascii="Arial" w:hAnsi="Arial" w:cs="Arial"/>
          <w:sz w:val="16"/>
          <w:szCs w:val="18"/>
        </w:rPr>
        <w:t>*</w:t>
      </w:r>
      <w:r w:rsidRPr="009C3E81">
        <w:rPr>
          <w:rFonts w:ascii="Arial" w:hAnsi="Arial" w:cs="Arial"/>
          <w:sz w:val="16"/>
          <w:szCs w:val="18"/>
        </w:rPr>
        <w:t>Spirometry equipment should be calibrated regularly according to a standard protocol.</w:t>
      </w:r>
    </w:p>
  </w:footnote>
  <w:footnote w:id="25">
    <w:p w:rsidR="00507043" w:rsidRPr="009C3E81" w:rsidRDefault="00507043" w:rsidP="00787DC2">
      <w:pPr>
        <w:pStyle w:val="FootnoteText"/>
        <w:rPr>
          <w:rFonts w:ascii="Arial" w:hAnsi="Arial" w:cs="Arial"/>
          <w:sz w:val="16"/>
          <w:szCs w:val="18"/>
        </w:rPr>
      </w:pPr>
      <w:r w:rsidRPr="009C3E81">
        <w:rPr>
          <w:rStyle w:val="FootnoteReference"/>
          <w:rFonts w:ascii="Arial" w:hAnsi="Arial" w:cs="Arial"/>
          <w:sz w:val="16"/>
          <w:szCs w:val="18"/>
        </w:rPr>
        <w:footnoteRef/>
      </w:r>
      <w:r w:rsidRPr="009C3E81">
        <w:rPr>
          <w:rFonts w:ascii="Arial" w:hAnsi="Arial" w:cs="Arial"/>
          <w:sz w:val="16"/>
          <w:szCs w:val="18"/>
        </w:rPr>
        <w:t xml:space="preserve"> </w:t>
      </w:r>
      <w:r w:rsidRPr="009C3E81">
        <w:rPr>
          <w:rStyle w:val="st1"/>
          <w:rFonts w:ascii="Arial" w:hAnsi="Arial" w:cs="Arial"/>
          <w:sz w:val="16"/>
          <w:szCs w:val="18"/>
        </w:rPr>
        <w:t>Forced expiratory volume in one second</w:t>
      </w:r>
    </w:p>
  </w:footnote>
  <w:footnote w:id="26">
    <w:p w:rsidR="00507043" w:rsidRPr="009C3E81" w:rsidRDefault="00507043" w:rsidP="00787DC2">
      <w:pPr>
        <w:pStyle w:val="FootnoteText"/>
        <w:rPr>
          <w:rFonts w:ascii="Arial" w:hAnsi="Arial" w:cs="Arial"/>
          <w:sz w:val="16"/>
          <w:szCs w:val="18"/>
        </w:rPr>
      </w:pPr>
      <w:r w:rsidRPr="009C3E81">
        <w:rPr>
          <w:rStyle w:val="FootnoteReference"/>
          <w:rFonts w:ascii="Arial" w:hAnsi="Arial" w:cs="Arial"/>
          <w:sz w:val="16"/>
          <w:szCs w:val="18"/>
        </w:rPr>
        <w:footnoteRef/>
      </w:r>
      <w:r w:rsidRPr="009C3E81">
        <w:rPr>
          <w:rFonts w:ascii="Arial" w:hAnsi="Arial" w:cs="Arial"/>
          <w:sz w:val="16"/>
          <w:szCs w:val="18"/>
        </w:rPr>
        <w:t xml:space="preserve"> Forced vital capacity</w:t>
      </w:r>
    </w:p>
  </w:footnote>
  <w:footnote w:id="27">
    <w:p w:rsidR="00507043" w:rsidRPr="009C3E81" w:rsidRDefault="00507043" w:rsidP="00787DC2">
      <w:pPr>
        <w:pStyle w:val="FootnoteText"/>
        <w:rPr>
          <w:rFonts w:ascii="Arial" w:hAnsi="Arial" w:cs="Arial"/>
          <w:sz w:val="16"/>
          <w:szCs w:val="18"/>
        </w:rPr>
      </w:pPr>
      <w:r w:rsidRPr="009C3E81">
        <w:rPr>
          <w:rStyle w:val="FootnoteReference"/>
          <w:rFonts w:ascii="Arial" w:hAnsi="Arial" w:cs="Arial"/>
          <w:sz w:val="16"/>
          <w:szCs w:val="18"/>
        </w:rPr>
        <w:footnoteRef/>
      </w:r>
      <w:r w:rsidRPr="009C3E81">
        <w:rPr>
          <w:rFonts w:ascii="Arial" w:hAnsi="Arial" w:cs="Arial"/>
          <w:sz w:val="16"/>
          <w:szCs w:val="18"/>
        </w:rPr>
        <w:t xml:space="preserve"> </w:t>
      </w:r>
      <w:r w:rsidRPr="009C3E81">
        <w:rPr>
          <w:rStyle w:val="st1"/>
          <w:rFonts w:ascii="Arial" w:hAnsi="Arial" w:cs="Arial"/>
          <w:sz w:val="16"/>
          <w:szCs w:val="18"/>
        </w:rPr>
        <w:t>Tiffeneau index</w:t>
      </w:r>
    </w:p>
  </w:footnote>
  <w:footnote w:id="28">
    <w:p w:rsidR="00507043" w:rsidRPr="009C3E81" w:rsidRDefault="00507043" w:rsidP="005119A2">
      <w:pPr>
        <w:pStyle w:val="FootnoteText"/>
        <w:tabs>
          <w:tab w:val="left" w:pos="142"/>
        </w:tabs>
        <w:ind w:left="142" w:hanging="142"/>
        <w:rPr>
          <w:rFonts w:ascii="Arial" w:hAnsi="Arial" w:cs="Arial"/>
          <w:sz w:val="14"/>
          <w:szCs w:val="16"/>
        </w:rPr>
      </w:pPr>
      <w:r w:rsidRPr="009C3E81">
        <w:rPr>
          <w:rStyle w:val="FootnoteReference"/>
          <w:rFonts w:ascii="Arial" w:hAnsi="Arial" w:cs="Arial"/>
          <w:sz w:val="14"/>
          <w:szCs w:val="16"/>
        </w:rPr>
        <w:footnoteRef/>
      </w:r>
      <w:r w:rsidRPr="009C3E81">
        <w:rPr>
          <w:rFonts w:ascii="Arial" w:hAnsi="Arial" w:cs="Arial"/>
          <w:sz w:val="14"/>
          <w:szCs w:val="16"/>
        </w:rPr>
        <w:t xml:space="preserve"> </w:t>
      </w:r>
      <w:r w:rsidRPr="009C3E81">
        <w:rPr>
          <w:rFonts w:ascii="Arial" w:hAnsi="Arial" w:cs="Arial"/>
          <w:sz w:val="14"/>
          <w:szCs w:val="16"/>
        </w:rPr>
        <w:tab/>
        <w:t>Venables KM, Farrer N, Sharp L, Graneek BJ, Newman Taylor AJ, ‘</w:t>
      </w:r>
      <w:r w:rsidRPr="009C3E81">
        <w:rPr>
          <w:rFonts w:ascii="Arial" w:hAnsi="Arial" w:cs="Arial"/>
          <w:iCs/>
          <w:sz w:val="14"/>
          <w:szCs w:val="16"/>
        </w:rPr>
        <w:t xml:space="preserve">Respiratory Symptoms Questionnaire for Asthma Epidemiology: Validity and Reproducibility’, </w:t>
      </w:r>
      <w:r w:rsidRPr="009C3E81">
        <w:rPr>
          <w:rFonts w:ascii="Arial" w:hAnsi="Arial" w:cs="Arial"/>
          <w:i/>
          <w:sz w:val="14"/>
          <w:szCs w:val="16"/>
        </w:rPr>
        <w:t>Thorax</w:t>
      </w:r>
      <w:r w:rsidRPr="009C3E81">
        <w:rPr>
          <w:rFonts w:ascii="Arial" w:hAnsi="Arial" w:cs="Arial"/>
          <w:sz w:val="14"/>
          <w:szCs w:val="16"/>
        </w:rPr>
        <w:t>, vol 48, pp 214-219, 1993</w:t>
      </w:r>
      <w:r w:rsidRPr="009C3E81">
        <w:rPr>
          <w:rFonts w:ascii="Arial" w:hAnsi="Arial" w:cs="Arial"/>
          <w:i/>
          <w:iCs/>
          <w:sz w:val="14"/>
          <w:szCs w:val="16"/>
        </w:rPr>
        <w:t>.</w:t>
      </w:r>
    </w:p>
  </w:footnote>
  <w:footnote w:id="29">
    <w:p w:rsidR="00507043" w:rsidRPr="009C3E81" w:rsidRDefault="00507043" w:rsidP="005119A2">
      <w:pPr>
        <w:tabs>
          <w:tab w:val="left" w:pos="142"/>
        </w:tabs>
        <w:ind w:left="142" w:right="200" w:hanging="142"/>
        <w:rPr>
          <w:rFonts w:cs="Arial"/>
          <w:sz w:val="16"/>
          <w:szCs w:val="18"/>
        </w:rPr>
      </w:pPr>
      <w:r w:rsidRPr="009C3E81">
        <w:rPr>
          <w:rStyle w:val="FootnoteReference"/>
          <w:rFonts w:cs="Arial"/>
          <w:sz w:val="14"/>
          <w:szCs w:val="16"/>
        </w:rPr>
        <w:footnoteRef/>
      </w:r>
      <w:r w:rsidRPr="009C3E81">
        <w:rPr>
          <w:rFonts w:cs="Arial"/>
          <w:sz w:val="14"/>
          <w:szCs w:val="16"/>
        </w:rPr>
        <w:t xml:space="preserve"> </w:t>
      </w:r>
      <w:r w:rsidRPr="009C3E81">
        <w:rPr>
          <w:rFonts w:cs="Arial"/>
          <w:sz w:val="14"/>
          <w:szCs w:val="16"/>
        </w:rPr>
        <w:tab/>
        <w:t>The British Occupational Health Research Foundation (BOHRF</w:t>
      </w:r>
      <w:r w:rsidRPr="009C3E81">
        <w:rPr>
          <w:rFonts w:cs="Arial"/>
          <w:i/>
          <w:iCs/>
          <w:sz w:val="14"/>
          <w:szCs w:val="16"/>
        </w:rPr>
        <w:t>)</w:t>
      </w:r>
      <w:r w:rsidRPr="009C3E81">
        <w:rPr>
          <w:rFonts w:cs="Arial"/>
          <w:iCs/>
          <w:sz w:val="14"/>
          <w:szCs w:val="16"/>
        </w:rPr>
        <w:t>,</w:t>
      </w:r>
      <w:r w:rsidRPr="009C3E81">
        <w:rPr>
          <w:rFonts w:cs="Arial"/>
          <w:i/>
          <w:iCs/>
          <w:sz w:val="14"/>
          <w:szCs w:val="16"/>
        </w:rPr>
        <w:t xml:space="preserve"> Guidelines for Prevention, Identification and Management of Occupational Asthma: Evidence Review and Recommendations</w:t>
      </w:r>
      <w:r w:rsidRPr="009C3E81">
        <w:rPr>
          <w:rFonts w:cs="Arial"/>
          <w:iCs/>
          <w:sz w:val="14"/>
          <w:szCs w:val="16"/>
        </w:rPr>
        <w:t>,</w:t>
      </w:r>
      <w:r w:rsidRPr="009C3E81">
        <w:rPr>
          <w:rFonts w:cs="Arial"/>
          <w:sz w:val="14"/>
          <w:szCs w:val="16"/>
        </w:rPr>
        <w:t xml:space="preserve"> London 2004.  </w:t>
      </w:r>
      <w:hyperlink r:id="rId9" w:history="1">
        <w:r w:rsidRPr="00DA3F28">
          <w:rPr>
            <w:rStyle w:val="Hyperlink"/>
            <w:rFonts w:cs="Arial"/>
            <w:sz w:val="14"/>
            <w:szCs w:val="16"/>
          </w:rPr>
          <w:t>www.bohrf.org.uk</w:t>
        </w:r>
      </w:hyperlink>
    </w:p>
  </w:footnote>
  <w:footnote w:id="30">
    <w:p w:rsidR="00507043" w:rsidRPr="003A38D0" w:rsidRDefault="00507043" w:rsidP="00F51C71">
      <w:pPr>
        <w:pStyle w:val="FootnoteText"/>
        <w:rPr>
          <w:rFonts w:ascii="Arial" w:hAnsi="Arial" w:cs="Arial"/>
        </w:rPr>
      </w:pPr>
      <w:r w:rsidRPr="003A38D0">
        <w:rPr>
          <w:rStyle w:val="FootnoteReference"/>
          <w:rFonts w:ascii="Arial" w:hAnsi="Arial" w:cs="Arial"/>
        </w:rPr>
        <w:footnoteRef/>
      </w:r>
      <w:r w:rsidRPr="003A38D0">
        <w:rPr>
          <w:rFonts w:ascii="Arial" w:hAnsi="Arial" w:cs="Arial"/>
        </w:rPr>
        <w:t xml:space="preserve"> Wooller, KK (2003) Occupational Medicine Handbook (Eleventh Edition), Information for </w:t>
      </w:r>
      <w:r>
        <w:rPr>
          <w:rFonts w:ascii="Arial" w:hAnsi="Arial" w:cs="Arial"/>
        </w:rPr>
        <w:t>W</w:t>
      </w:r>
      <w:r w:rsidRPr="003A38D0">
        <w:rPr>
          <w:rFonts w:ascii="Arial" w:hAnsi="Arial" w:cs="Arial"/>
        </w:rPr>
        <w:t>orkCover Authority of NSW Authorised Medical Prac</w:t>
      </w:r>
      <w:r>
        <w:rPr>
          <w:rFonts w:ascii="Arial" w:hAnsi="Arial" w:cs="Arial"/>
        </w:rPr>
        <w:t>t</w:t>
      </w:r>
      <w:r w:rsidRPr="003A38D0">
        <w:rPr>
          <w:rFonts w:ascii="Arial" w:hAnsi="Arial" w:cs="Arial"/>
        </w:rPr>
        <w:t xml:space="preserve">itioners. </w:t>
      </w:r>
    </w:p>
  </w:footnote>
  <w:footnote w:id="31">
    <w:p w:rsidR="00507043" w:rsidRPr="009C3E81" w:rsidRDefault="00507043" w:rsidP="00DD0D4E">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2"/>
          <w:szCs w:val="14"/>
        </w:rPr>
        <w:t>Table is reproduced from: Recommendations for Medical Management of Adult Lead Exposure, Michael J Kosnett, Richard P Wedeen, Stephen J Rothenberg, Karen L Hipkins, Barbara L Materna, Brian S Schwartz, Howard Hu, and Alan Woolf. Environmental Health Perspectives, Volume 115, Number 3, March 2007.</w:t>
      </w:r>
    </w:p>
  </w:footnote>
  <w:footnote w:id="32">
    <w:p w:rsidR="00507043" w:rsidRPr="009C3E81" w:rsidRDefault="00507043" w:rsidP="00D32F7E">
      <w:pPr>
        <w:rPr>
          <w:rFonts w:cs="Arial"/>
          <w:color w:val="000000"/>
          <w:sz w:val="16"/>
          <w:szCs w:val="18"/>
        </w:rPr>
      </w:pPr>
      <w:r w:rsidRPr="009C3E81">
        <w:rPr>
          <w:rStyle w:val="FootnoteReference"/>
          <w:rFonts w:cs="Arial"/>
          <w:sz w:val="20"/>
        </w:rPr>
        <w:footnoteRef/>
      </w:r>
      <w:r w:rsidRPr="009C3E81">
        <w:rPr>
          <w:rFonts w:cs="Arial"/>
          <w:sz w:val="20"/>
        </w:rPr>
        <w:t xml:space="preserve"> </w:t>
      </w:r>
      <w:r w:rsidRPr="009C3E81">
        <w:rPr>
          <w:rFonts w:cs="Arial"/>
          <w:color w:val="000000"/>
          <w:sz w:val="16"/>
          <w:szCs w:val="18"/>
        </w:rPr>
        <w:t xml:space="preserve">To convert μg/L to μmol mercury/mol creatinine multiply by </w:t>
      </w:r>
      <w:r w:rsidRPr="009C3E81">
        <w:rPr>
          <w:rFonts w:cs="Arial"/>
          <w:color w:val="000000"/>
          <w:sz w:val="16"/>
          <w:szCs w:val="18"/>
          <w:u w:val="single"/>
        </w:rPr>
        <w:t>MW creatinine</w:t>
      </w:r>
      <w:r w:rsidRPr="009C3E81">
        <w:rPr>
          <w:rFonts w:cs="Arial"/>
          <w:color w:val="000000"/>
          <w:sz w:val="16"/>
          <w:szCs w:val="18"/>
        </w:rPr>
        <w:t xml:space="preserve"> = </w:t>
      </w:r>
      <w:r w:rsidRPr="009C3E81">
        <w:rPr>
          <w:rFonts w:cs="Arial"/>
          <w:color w:val="000000"/>
          <w:sz w:val="16"/>
          <w:szCs w:val="18"/>
          <w:u w:val="single"/>
        </w:rPr>
        <w:t>113.12</w:t>
      </w:r>
      <w:r w:rsidRPr="009C3E81">
        <w:rPr>
          <w:rFonts w:cs="Arial"/>
          <w:color w:val="000000"/>
          <w:sz w:val="16"/>
          <w:szCs w:val="18"/>
        </w:rPr>
        <w:t xml:space="preserve"> </w:t>
      </w:r>
    </w:p>
    <w:p w:rsidR="00507043" w:rsidRPr="009C3E81" w:rsidRDefault="00507043" w:rsidP="00410640">
      <w:pPr>
        <w:tabs>
          <w:tab w:val="left" w:pos="4312"/>
        </w:tabs>
        <w:rPr>
          <w:rFonts w:cs="Arial"/>
          <w:color w:val="000000"/>
          <w:sz w:val="16"/>
          <w:szCs w:val="18"/>
        </w:rPr>
      </w:pPr>
      <w:r w:rsidRPr="009C3E81">
        <w:rPr>
          <w:rFonts w:cs="Arial"/>
          <w:color w:val="000000"/>
          <w:sz w:val="16"/>
          <w:szCs w:val="18"/>
        </w:rPr>
        <w:tab/>
        <w:t>MW mercury       200.59</w:t>
      </w:r>
    </w:p>
    <w:p w:rsidR="00507043" w:rsidRPr="009C3E81" w:rsidRDefault="00507043" w:rsidP="00D32F7E">
      <w:pPr>
        <w:pStyle w:val="BodyText1"/>
        <w:spacing w:after="0"/>
        <w:ind w:hanging="12"/>
        <w:rPr>
          <w:rFonts w:ascii="Arial" w:hAnsi="Arial" w:cs="Arial"/>
          <w:color w:val="000000"/>
          <w:sz w:val="16"/>
          <w:szCs w:val="18"/>
          <w:lang w:eastAsia="en-AU"/>
        </w:rPr>
      </w:pPr>
      <w:r w:rsidRPr="009C3E81">
        <w:rPr>
          <w:rFonts w:ascii="Arial" w:hAnsi="Arial" w:cs="Arial"/>
          <w:color w:val="000000"/>
          <w:sz w:val="16"/>
          <w:szCs w:val="18"/>
          <w:lang w:eastAsia="en-AU"/>
        </w:rPr>
        <w:t xml:space="preserve">For example 20 μg/L </w:t>
      </w:r>
      <w:r>
        <w:rPr>
          <w:rFonts w:ascii="Arial" w:hAnsi="Arial" w:cs="Arial"/>
          <w:color w:val="000000"/>
          <w:sz w:val="16"/>
          <w:szCs w:val="18"/>
          <w:lang w:eastAsia="en-AU"/>
        </w:rPr>
        <w:t>u</w:t>
      </w:r>
      <w:r w:rsidRPr="009C3E81">
        <w:rPr>
          <w:rFonts w:ascii="Arial" w:hAnsi="Arial" w:cs="Arial"/>
          <w:color w:val="000000"/>
          <w:sz w:val="16"/>
          <w:szCs w:val="18"/>
          <w:lang w:eastAsia="en-AU"/>
        </w:rPr>
        <w:t xml:space="preserve">rine total mercury = 11.3 μmol mercury/mol creatinine. </w:t>
      </w:r>
    </w:p>
    <w:p w:rsidR="00507043" w:rsidRPr="009C3E81" w:rsidRDefault="00507043" w:rsidP="00D32F7E">
      <w:pPr>
        <w:pStyle w:val="FootnoteText"/>
        <w:rPr>
          <w:rFonts w:ascii="Arial" w:hAnsi="Arial" w:cs="Arial"/>
          <w:sz w:val="18"/>
        </w:rPr>
      </w:pPr>
    </w:p>
  </w:footnote>
  <w:footnote w:id="33">
    <w:p w:rsidR="00507043" w:rsidRPr="009C3E81" w:rsidRDefault="00507043" w:rsidP="00D32F7E">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w:t>
      </w:r>
      <w:r w:rsidRPr="009C3E81">
        <w:rPr>
          <w:rFonts w:ascii="Arial" w:hAnsi="Arial" w:cs="Arial"/>
          <w:sz w:val="16"/>
        </w:rPr>
        <w:t xml:space="preserve">The </w:t>
      </w:r>
      <w:r w:rsidRPr="009C3E81">
        <w:rPr>
          <w:rFonts w:ascii="Arial" w:hAnsi="Arial" w:cs="Arial"/>
          <w:sz w:val="16"/>
          <w:szCs w:val="18"/>
        </w:rPr>
        <w:t xml:space="preserve">American Conference of Governmental Industrial Hygienists (ACGIH) recommended biological exposure index (BEI) for a pre-shift end of work week is 35 μg/g creatinine (= 20 μmol/mol creatinine). The </w:t>
      </w:r>
      <w:r w:rsidRPr="009C3E81">
        <w:rPr>
          <w:rFonts w:ascii="Arial" w:hAnsi="Arial" w:cs="Arial"/>
          <w:sz w:val="16"/>
        </w:rPr>
        <w:t>WorkCover NSW Biological Occupational Exposure Limit (BOEL) Committee</w:t>
      </w:r>
      <w:r w:rsidRPr="009C3E81">
        <w:rPr>
          <w:rFonts w:ascii="Arial" w:hAnsi="Arial" w:cs="Arial"/>
          <w:sz w:val="16"/>
          <w:szCs w:val="18"/>
        </w:rPr>
        <w:t xml:space="preserve"> also recommends this value.  </w:t>
      </w:r>
    </w:p>
  </w:footnote>
  <w:footnote w:id="34">
    <w:p w:rsidR="00507043" w:rsidRDefault="00507043">
      <w:pPr>
        <w:pStyle w:val="FootnoteText"/>
      </w:pPr>
      <w:r>
        <w:rPr>
          <w:rStyle w:val="FootnoteReference"/>
        </w:rPr>
        <w:footnoteRef/>
      </w:r>
      <w:r>
        <w:t xml:space="preserve"> </w:t>
      </w:r>
      <w:r w:rsidRPr="009C3E81">
        <w:rPr>
          <w:rFonts w:ascii="Arial" w:hAnsi="Arial" w:cs="Arial"/>
          <w:sz w:val="16"/>
          <w:szCs w:val="18"/>
        </w:rPr>
        <w:t>See ‘Biomarkers of Exposure and Effect’ in Section 2- Supplementary Information on MOCA - of this Guideline for further information.</w:t>
      </w:r>
    </w:p>
  </w:footnote>
  <w:footnote w:id="35">
    <w:p w:rsidR="00507043" w:rsidRPr="009C3E81" w:rsidRDefault="00507043" w:rsidP="009F79A4">
      <w:pPr>
        <w:jc w:val="both"/>
        <w:rPr>
          <w:rFonts w:cs="Arial"/>
          <w:sz w:val="20"/>
        </w:rPr>
      </w:pPr>
      <w:r w:rsidRPr="009C3E81">
        <w:rPr>
          <w:rStyle w:val="FootnoteReference"/>
          <w:rFonts w:cs="Arial"/>
          <w:sz w:val="20"/>
        </w:rPr>
        <w:footnoteRef/>
      </w:r>
      <w:r w:rsidRPr="009C3E81">
        <w:rPr>
          <w:rFonts w:cs="Arial"/>
          <w:sz w:val="20"/>
        </w:rPr>
        <w:t xml:space="preserve"> </w:t>
      </w:r>
      <w:r w:rsidRPr="009C3E81">
        <w:rPr>
          <w:rFonts w:cs="Arial"/>
          <w:color w:val="000000"/>
          <w:sz w:val="16"/>
          <w:szCs w:val="18"/>
        </w:rPr>
        <w:t>BMGVs are not health based. They are practicable, achievable levels. A BMGV represents the 90th percentile of biological monitoring results from a representative sample of workplaces with good work hygiene practices. If a result is greater than the BMGV it does not necessarily mean that ill health will occur but does indicate that control of exposure may not be adequate.</w:t>
      </w:r>
    </w:p>
  </w:footnote>
  <w:footnote w:id="36">
    <w:p w:rsidR="00507043" w:rsidRPr="009C3E81" w:rsidRDefault="00507043" w:rsidP="00A44F4E">
      <w:pPr>
        <w:pStyle w:val="FootnoteText"/>
        <w:rPr>
          <w:rFonts w:ascii="Arial" w:hAnsi="Arial" w:cs="Arial"/>
          <w:sz w:val="18"/>
        </w:rPr>
      </w:pPr>
      <w:r w:rsidRPr="009C3E81">
        <w:rPr>
          <w:rStyle w:val="FootnoteReference"/>
          <w:rFonts w:ascii="Arial" w:hAnsi="Arial" w:cs="Arial"/>
          <w:sz w:val="18"/>
        </w:rPr>
        <w:footnoteRef/>
      </w:r>
      <w:r w:rsidRPr="009C3E81">
        <w:rPr>
          <w:rFonts w:ascii="Arial" w:hAnsi="Arial" w:cs="Arial"/>
          <w:sz w:val="18"/>
        </w:rPr>
        <w:t xml:space="preserve"> The Australian Pesticides and Veterinary Medicines Authority (APVMA) is the national agency responsible for assessing and registering agricultural and veterinary chemical products and controlling them up to the point of retail sale. The States and Territories are responsible for control-of-use aspects, </w:t>
      </w:r>
      <w:r>
        <w:rPr>
          <w:rFonts w:ascii="Arial" w:hAnsi="Arial" w:cs="Arial"/>
          <w:sz w:val="18"/>
        </w:rPr>
        <w:t>like</w:t>
      </w:r>
      <w:r w:rsidRPr="009C3E81">
        <w:rPr>
          <w:rFonts w:ascii="Arial" w:hAnsi="Arial" w:cs="Arial"/>
          <w:sz w:val="18"/>
        </w:rPr>
        <w:t xml:space="preserve"> licensing of pest control operators and aerial sprayers. All agricultural and veterinary chemical products containing approved active ingredients are required to bear approved labels stating what the active ingredient is and its percent concentration in that product.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Header"/>
    </w:pPr>
    <w:r w:rsidRPr="007A7E45">
      <w:rPr>
        <w:rFonts w:cs="Arial"/>
        <w:noProof/>
      </w:rPr>
      <w:drawing>
        <wp:inline distT="0" distB="0" distL="0" distR="0" wp14:anchorId="7F52B033" wp14:editId="223E8F0A">
          <wp:extent cx="2514600" cy="502920"/>
          <wp:effectExtent l="19050" t="0" r="0" b="0"/>
          <wp:docPr id="1"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p w:rsidR="00507043" w:rsidRDefault="0050704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ook w:val="01E0" w:firstRow="1" w:lastRow="1" w:firstColumn="1" w:lastColumn="1" w:noHBand="0" w:noVBand="0"/>
    </w:tblPr>
    <w:tblGrid>
      <w:gridCol w:w="4569"/>
      <w:gridCol w:w="5001"/>
    </w:tblGrid>
    <w:tr w:rsidR="00507043" w:rsidRPr="00261EDA" w:rsidTr="0049274B">
      <w:tc>
        <w:tcPr>
          <w:tcW w:w="4569" w:type="dxa"/>
          <w:shd w:val="clear" w:color="auto" w:fill="auto"/>
        </w:tcPr>
        <w:p w:rsidR="00507043" w:rsidRPr="00261EDA" w:rsidRDefault="00507043" w:rsidP="0049274B">
          <w:pPr>
            <w:rPr>
              <w:rFonts w:cs="Arial"/>
            </w:rPr>
          </w:pPr>
          <w:r>
            <w:rPr>
              <w:rFonts w:cs="Arial"/>
              <w:noProof/>
            </w:rPr>
            <w:drawing>
              <wp:inline distT="0" distB="0" distL="0" distR="0" wp14:anchorId="7A341278" wp14:editId="3AB58798">
                <wp:extent cx="2514600" cy="502920"/>
                <wp:effectExtent l="19050" t="0" r="0" b="0"/>
                <wp:docPr id="13"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5001" w:type="dxa"/>
          <w:shd w:val="clear" w:color="auto" w:fill="990000"/>
        </w:tcPr>
        <w:p w:rsidR="00507043" w:rsidRPr="007F2558" w:rsidRDefault="00507043" w:rsidP="0049274B">
          <w:pPr>
            <w:spacing w:before="120"/>
            <w:jc w:val="center"/>
            <w:rPr>
              <w:rFonts w:cs="Arial"/>
              <w:b/>
              <w:color w:val="FFFFFF"/>
              <w:sz w:val="24"/>
            </w:rPr>
          </w:pPr>
          <w:r w:rsidRPr="007F2558">
            <w:rPr>
              <w:rFonts w:cs="Arial"/>
              <w:b/>
              <w:color w:val="FFFFFF"/>
              <w:sz w:val="24"/>
            </w:rPr>
            <w:t>Health Monitoring Report</w:t>
          </w:r>
        </w:p>
        <w:p w:rsidR="00507043" w:rsidRPr="00261EDA" w:rsidRDefault="00507043" w:rsidP="0049274B">
          <w:pPr>
            <w:jc w:val="center"/>
            <w:rPr>
              <w:rFonts w:cs="Arial"/>
            </w:rPr>
          </w:pPr>
          <w:r>
            <w:rPr>
              <w:rFonts w:cs="Arial"/>
              <w:b/>
              <w:color w:val="FFFFFF"/>
              <w:sz w:val="24"/>
            </w:rPr>
            <w:t>BENZENE</w:t>
          </w:r>
        </w:p>
      </w:tc>
    </w:tr>
  </w:tbl>
  <w:p w:rsidR="00507043" w:rsidRDefault="005070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69" w:type="dxa"/>
      <w:tblLook w:val="01E0" w:firstRow="1" w:lastRow="1" w:firstColumn="1" w:lastColumn="1" w:noHBand="0" w:noVBand="0"/>
    </w:tblPr>
    <w:tblGrid>
      <w:gridCol w:w="4569"/>
    </w:tblGrid>
    <w:tr w:rsidR="00507043" w:rsidRPr="00261EDA" w:rsidTr="006D65E4">
      <w:tc>
        <w:tcPr>
          <w:tcW w:w="4569" w:type="dxa"/>
          <w:shd w:val="clear" w:color="auto" w:fill="auto"/>
        </w:tcPr>
        <w:p w:rsidR="00507043" w:rsidRPr="00261EDA" w:rsidRDefault="00507043" w:rsidP="0049274B">
          <w:pPr>
            <w:rPr>
              <w:rFonts w:cs="Arial"/>
            </w:rPr>
          </w:pPr>
          <w:r>
            <w:rPr>
              <w:rFonts w:cs="Arial"/>
              <w:noProof/>
            </w:rPr>
            <w:drawing>
              <wp:inline distT="0" distB="0" distL="0" distR="0" wp14:anchorId="68731292" wp14:editId="219C5AE9">
                <wp:extent cx="2514600" cy="502920"/>
                <wp:effectExtent l="19050" t="0" r="0" b="0"/>
                <wp:docPr id="14"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Pr="00D4052C" w:rsidRDefault="00507043" w:rsidP="000236A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49274B">
      <w:tc>
        <w:tcPr>
          <w:tcW w:w="4569" w:type="dxa"/>
          <w:shd w:val="clear" w:color="auto" w:fill="auto"/>
        </w:tcPr>
        <w:p w:rsidR="00507043" w:rsidRPr="00261EDA" w:rsidRDefault="00507043" w:rsidP="0049274B">
          <w:pPr>
            <w:rPr>
              <w:rFonts w:cs="Arial"/>
            </w:rPr>
          </w:pPr>
          <w:r>
            <w:rPr>
              <w:rFonts w:cs="Arial"/>
              <w:noProof/>
            </w:rPr>
            <w:drawing>
              <wp:inline distT="0" distB="0" distL="0" distR="0" wp14:anchorId="06585764" wp14:editId="061D5A65">
                <wp:extent cx="2514600" cy="502920"/>
                <wp:effectExtent l="19050" t="0" r="0" b="0"/>
                <wp:docPr id="15"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49274B">
          <w:pPr>
            <w:spacing w:before="120"/>
            <w:jc w:val="center"/>
            <w:rPr>
              <w:rFonts w:cs="Arial"/>
              <w:b/>
              <w:color w:val="FFFFFF"/>
              <w:sz w:val="24"/>
            </w:rPr>
          </w:pPr>
          <w:r w:rsidRPr="007F2558">
            <w:rPr>
              <w:rFonts w:cs="Arial"/>
              <w:b/>
              <w:color w:val="FFFFFF"/>
              <w:sz w:val="24"/>
            </w:rPr>
            <w:t>Health Monitoring Report</w:t>
          </w:r>
        </w:p>
        <w:p w:rsidR="00507043" w:rsidRPr="00673C74" w:rsidRDefault="00507043" w:rsidP="0049274B">
          <w:pPr>
            <w:jc w:val="center"/>
            <w:rPr>
              <w:rFonts w:cs="Arial"/>
              <w:b/>
              <w:color w:val="FFFFFF"/>
              <w:sz w:val="24"/>
            </w:rPr>
          </w:pPr>
          <w:r>
            <w:rPr>
              <w:rFonts w:cs="Arial"/>
              <w:b/>
              <w:color w:val="FFFFFF"/>
              <w:sz w:val="24"/>
            </w:rPr>
            <w:t>CADMIUM</w:t>
          </w:r>
        </w:p>
      </w:tc>
    </w:tr>
  </w:tbl>
  <w:p w:rsidR="00507043" w:rsidRDefault="005070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50" w:type="pct"/>
      <w:tblInd w:w="-357" w:type="dxa"/>
      <w:tblLayout w:type="fixed"/>
      <w:tblLook w:val="01E0" w:firstRow="1" w:lastRow="1" w:firstColumn="1" w:lastColumn="1" w:noHBand="0" w:noVBand="0"/>
    </w:tblPr>
    <w:tblGrid>
      <w:gridCol w:w="5378"/>
      <w:gridCol w:w="4329"/>
    </w:tblGrid>
    <w:tr w:rsidR="00507043" w:rsidRPr="00261EDA" w:rsidTr="0049274B">
      <w:tc>
        <w:tcPr>
          <w:tcW w:w="2770" w:type="pct"/>
          <w:shd w:val="clear" w:color="auto" w:fill="auto"/>
        </w:tcPr>
        <w:p w:rsidR="00507043" w:rsidRPr="00261EDA" w:rsidRDefault="00507043" w:rsidP="0049274B">
          <w:pPr>
            <w:rPr>
              <w:rFonts w:cs="Arial"/>
            </w:rPr>
          </w:pPr>
          <w:r>
            <w:rPr>
              <w:rFonts w:cs="Arial"/>
              <w:noProof/>
            </w:rPr>
            <w:drawing>
              <wp:inline distT="0" distB="0" distL="0" distR="0" wp14:anchorId="03FECBB9" wp14:editId="60DA32B9">
                <wp:extent cx="2514600" cy="502920"/>
                <wp:effectExtent l="19050" t="0" r="0" b="0"/>
                <wp:docPr id="16"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2230" w:type="pct"/>
          <w:shd w:val="clear" w:color="auto" w:fill="990000"/>
        </w:tcPr>
        <w:p w:rsidR="00507043" w:rsidRPr="007725F5" w:rsidRDefault="00507043" w:rsidP="0049274B">
          <w:pPr>
            <w:spacing w:before="120"/>
            <w:jc w:val="center"/>
            <w:rPr>
              <w:rFonts w:cs="Arial"/>
              <w:b/>
              <w:color w:val="FFFFFF"/>
              <w:sz w:val="24"/>
            </w:rPr>
          </w:pPr>
          <w:bookmarkStart w:id="420" w:name="_Toc322336426"/>
          <w:r w:rsidRPr="007725F5">
            <w:rPr>
              <w:rFonts w:cs="Arial"/>
              <w:b/>
              <w:color w:val="FFFFFF"/>
              <w:sz w:val="24"/>
            </w:rPr>
            <w:t>Health Monitoring Report</w:t>
          </w:r>
          <w:bookmarkEnd w:id="420"/>
        </w:p>
        <w:p w:rsidR="00507043" w:rsidRPr="00261EDA" w:rsidRDefault="00507043" w:rsidP="0049274B">
          <w:pPr>
            <w:jc w:val="center"/>
            <w:rPr>
              <w:rFonts w:cs="Arial"/>
            </w:rPr>
          </w:pPr>
          <w:bookmarkStart w:id="421" w:name="_Toc322336427"/>
          <w:r w:rsidRPr="007725F5">
            <w:rPr>
              <w:rFonts w:cs="Arial"/>
              <w:b/>
              <w:color w:val="FFFFFF"/>
              <w:sz w:val="24"/>
            </w:rPr>
            <w:t>CADMIUM</w:t>
          </w:r>
          <w:bookmarkEnd w:id="421"/>
        </w:p>
      </w:tc>
    </w:tr>
  </w:tbl>
  <w:p w:rsidR="00507043" w:rsidRPr="00D4052C" w:rsidRDefault="00507043" w:rsidP="000236A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09" w:type="pct"/>
      <w:tblInd w:w="-357" w:type="dxa"/>
      <w:tblLayout w:type="fixed"/>
      <w:tblLook w:val="01E0" w:firstRow="1" w:lastRow="1" w:firstColumn="1" w:lastColumn="1" w:noHBand="0" w:noVBand="0"/>
    </w:tblPr>
    <w:tblGrid>
      <w:gridCol w:w="5379"/>
    </w:tblGrid>
    <w:tr w:rsidR="00507043" w:rsidRPr="00261EDA" w:rsidTr="0049274B">
      <w:tc>
        <w:tcPr>
          <w:tcW w:w="5000" w:type="pct"/>
          <w:shd w:val="clear" w:color="auto" w:fill="auto"/>
        </w:tcPr>
        <w:p w:rsidR="00507043" w:rsidRPr="00261EDA" w:rsidRDefault="00507043" w:rsidP="0049274B">
          <w:pPr>
            <w:rPr>
              <w:rFonts w:cs="Arial"/>
            </w:rPr>
          </w:pPr>
          <w:r>
            <w:rPr>
              <w:rFonts w:cs="Arial"/>
              <w:noProof/>
            </w:rPr>
            <w:drawing>
              <wp:inline distT="0" distB="0" distL="0" distR="0" wp14:anchorId="2DD8DE17" wp14:editId="73CCEDFF">
                <wp:extent cx="2514600" cy="502920"/>
                <wp:effectExtent l="19050" t="0" r="0" b="0"/>
                <wp:docPr id="17"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Pr="00D4052C" w:rsidRDefault="00507043" w:rsidP="000236A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5119A2">
      <w:tc>
        <w:tcPr>
          <w:tcW w:w="4569" w:type="dxa"/>
          <w:shd w:val="clear" w:color="auto" w:fill="auto"/>
        </w:tcPr>
        <w:p w:rsidR="00507043" w:rsidRPr="00261EDA" w:rsidRDefault="00507043" w:rsidP="005119A2">
          <w:pPr>
            <w:rPr>
              <w:rFonts w:cs="Arial"/>
            </w:rPr>
          </w:pPr>
          <w:r>
            <w:rPr>
              <w:rFonts w:cs="Arial"/>
              <w:noProof/>
            </w:rPr>
            <w:drawing>
              <wp:inline distT="0" distB="0" distL="0" distR="0" wp14:anchorId="17D34115" wp14:editId="1E747642">
                <wp:extent cx="2514600" cy="502920"/>
                <wp:effectExtent l="19050" t="0" r="0" b="0"/>
                <wp:docPr id="18"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5119A2">
          <w:pPr>
            <w:spacing w:before="120"/>
            <w:jc w:val="center"/>
            <w:rPr>
              <w:rFonts w:cs="Arial"/>
              <w:b/>
              <w:color w:val="FFFFFF"/>
              <w:sz w:val="24"/>
            </w:rPr>
          </w:pPr>
          <w:r w:rsidRPr="007F2558">
            <w:rPr>
              <w:rFonts w:cs="Arial"/>
              <w:b/>
              <w:color w:val="FFFFFF"/>
              <w:sz w:val="24"/>
            </w:rPr>
            <w:t>Health Monitoring Report</w:t>
          </w:r>
        </w:p>
        <w:p w:rsidR="00507043" w:rsidRPr="00261EDA" w:rsidRDefault="00507043" w:rsidP="005119A2">
          <w:pPr>
            <w:jc w:val="center"/>
            <w:rPr>
              <w:rFonts w:cs="Arial"/>
            </w:rPr>
          </w:pPr>
          <w:r>
            <w:rPr>
              <w:rFonts w:cs="Arial"/>
              <w:b/>
              <w:color w:val="FFFFFF"/>
              <w:sz w:val="24"/>
            </w:rPr>
            <w:t>CHROMIUM (INORGANIC)</w:t>
          </w:r>
        </w:p>
      </w:tc>
    </w:tr>
  </w:tbl>
  <w:p w:rsidR="00507043" w:rsidRDefault="0050704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69" w:type="dxa"/>
      <w:tblLook w:val="01E0" w:firstRow="1" w:lastRow="1" w:firstColumn="1" w:lastColumn="1" w:noHBand="0" w:noVBand="0"/>
    </w:tblPr>
    <w:tblGrid>
      <w:gridCol w:w="4569"/>
    </w:tblGrid>
    <w:tr w:rsidR="00507043" w:rsidRPr="00261EDA" w:rsidTr="00852928">
      <w:tc>
        <w:tcPr>
          <w:tcW w:w="4569" w:type="dxa"/>
          <w:shd w:val="clear" w:color="auto" w:fill="auto"/>
        </w:tcPr>
        <w:p w:rsidR="00507043" w:rsidRPr="00261EDA" w:rsidRDefault="00507043" w:rsidP="005119A2">
          <w:pPr>
            <w:rPr>
              <w:rFonts w:cs="Arial"/>
            </w:rPr>
          </w:pPr>
          <w:r>
            <w:rPr>
              <w:rFonts w:cs="Arial"/>
              <w:noProof/>
            </w:rPr>
            <w:drawing>
              <wp:inline distT="0" distB="0" distL="0" distR="0" wp14:anchorId="74E97B38" wp14:editId="3C290ADB">
                <wp:extent cx="2514600" cy="502920"/>
                <wp:effectExtent l="19050" t="0" r="0" b="0"/>
                <wp:docPr id="19"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5119A2">
      <w:tc>
        <w:tcPr>
          <w:tcW w:w="4569" w:type="dxa"/>
          <w:shd w:val="clear" w:color="auto" w:fill="auto"/>
        </w:tcPr>
        <w:p w:rsidR="00507043" w:rsidRPr="00261EDA" w:rsidRDefault="00507043" w:rsidP="005119A2">
          <w:pPr>
            <w:rPr>
              <w:rFonts w:cs="Arial"/>
            </w:rPr>
          </w:pPr>
          <w:r>
            <w:rPr>
              <w:rFonts w:cs="Arial"/>
              <w:noProof/>
            </w:rPr>
            <w:drawing>
              <wp:inline distT="0" distB="0" distL="0" distR="0" wp14:anchorId="0D92429D" wp14:editId="3F12265A">
                <wp:extent cx="2514600" cy="502920"/>
                <wp:effectExtent l="19050" t="0" r="0" b="0"/>
                <wp:docPr id="20"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5119A2">
          <w:pPr>
            <w:spacing w:before="120"/>
            <w:jc w:val="center"/>
            <w:rPr>
              <w:rFonts w:cs="Arial"/>
              <w:b/>
              <w:color w:val="FFFFFF"/>
              <w:sz w:val="24"/>
            </w:rPr>
          </w:pPr>
          <w:r w:rsidRPr="007F2558">
            <w:rPr>
              <w:rFonts w:cs="Arial"/>
              <w:b/>
              <w:color w:val="FFFFFF"/>
              <w:sz w:val="24"/>
            </w:rPr>
            <w:t>Health Monitoring Report</w:t>
          </w:r>
        </w:p>
        <w:p w:rsidR="00507043" w:rsidRPr="00261EDA" w:rsidRDefault="00507043" w:rsidP="005119A2">
          <w:pPr>
            <w:jc w:val="center"/>
            <w:rPr>
              <w:rFonts w:cs="Arial"/>
            </w:rPr>
          </w:pPr>
          <w:r>
            <w:rPr>
              <w:rFonts w:cs="Arial"/>
              <w:b/>
              <w:color w:val="FFFFFF"/>
              <w:sz w:val="24"/>
            </w:rPr>
            <w:t>CREOSOTE</w:t>
          </w:r>
        </w:p>
      </w:tc>
    </w:tr>
  </w:tbl>
  <w:p w:rsidR="00507043" w:rsidRDefault="0050704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694" w:type="pct"/>
      <w:tblLayout w:type="fixed"/>
      <w:tblLook w:val="01E0" w:firstRow="1" w:lastRow="1" w:firstColumn="1" w:lastColumn="1" w:noHBand="0" w:noVBand="0"/>
    </w:tblPr>
    <w:tblGrid>
      <w:gridCol w:w="4981"/>
    </w:tblGrid>
    <w:tr w:rsidR="00507043" w:rsidRPr="00273DFD" w:rsidTr="002E46AB">
      <w:tc>
        <w:tcPr>
          <w:tcW w:w="5000" w:type="pct"/>
          <w:shd w:val="clear" w:color="auto" w:fill="auto"/>
        </w:tcPr>
        <w:p w:rsidR="00507043" w:rsidRPr="00273DFD" w:rsidRDefault="00507043" w:rsidP="005119A2">
          <w:pPr>
            <w:rPr>
              <w:rFonts w:cs="Arial"/>
              <w:sz w:val="20"/>
            </w:rPr>
          </w:pPr>
          <w:r>
            <w:br w:type="page"/>
          </w:r>
          <w:bookmarkStart w:id="489" w:name="_Toc322336789"/>
          <w:r>
            <w:rPr>
              <w:rFonts w:cs="Arial"/>
              <w:noProof/>
              <w:sz w:val="20"/>
            </w:rPr>
            <w:drawing>
              <wp:inline distT="0" distB="0" distL="0" distR="0" wp14:anchorId="36560FB5" wp14:editId="1EA55165">
                <wp:extent cx="2514600" cy="502920"/>
                <wp:effectExtent l="19050" t="0" r="0" b="0"/>
                <wp:docPr id="21"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bookmarkEnd w:id="489"/>
        </w:p>
      </w:tc>
    </w:tr>
  </w:tbl>
  <w:p w:rsidR="00507043" w:rsidRDefault="0050704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5119A2">
      <w:tc>
        <w:tcPr>
          <w:tcW w:w="4569" w:type="dxa"/>
          <w:shd w:val="clear" w:color="auto" w:fill="auto"/>
        </w:tcPr>
        <w:p w:rsidR="00507043" w:rsidRPr="00261EDA" w:rsidRDefault="00507043" w:rsidP="005119A2">
          <w:pPr>
            <w:rPr>
              <w:rFonts w:cs="Arial"/>
            </w:rPr>
          </w:pPr>
          <w:r>
            <w:rPr>
              <w:rFonts w:cs="Arial"/>
              <w:noProof/>
            </w:rPr>
            <w:drawing>
              <wp:inline distT="0" distB="0" distL="0" distR="0" wp14:anchorId="473063D6" wp14:editId="2672E1E9">
                <wp:extent cx="2514600" cy="502920"/>
                <wp:effectExtent l="19050" t="0" r="0" b="0"/>
                <wp:docPr id="86"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5119A2">
          <w:pPr>
            <w:spacing w:before="120"/>
            <w:jc w:val="center"/>
            <w:rPr>
              <w:rFonts w:cs="Arial"/>
              <w:b/>
              <w:color w:val="FFFFFF"/>
              <w:sz w:val="24"/>
            </w:rPr>
          </w:pPr>
          <w:r w:rsidRPr="007F2558">
            <w:rPr>
              <w:rFonts w:cs="Arial"/>
              <w:b/>
              <w:color w:val="FFFFFF"/>
              <w:sz w:val="24"/>
            </w:rPr>
            <w:t>Health Monitoring Report</w:t>
          </w:r>
        </w:p>
        <w:p w:rsidR="00507043" w:rsidRPr="00673C74" w:rsidRDefault="00507043" w:rsidP="005119A2">
          <w:pPr>
            <w:jc w:val="center"/>
            <w:rPr>
              <w:rFonts w:cs="Arial"/>
              <w:b/>
              <w:color w:val="FFFFFF"/>
              <w:sz w:val="24"/>
            </w:rPr>
          </w:pPr>
          <w:r>
            <w:rPr>
              <w:rFonts w:cs="Arial"/>
              <w:b/>
              <w:color w:val="FFFFFF"/>
              <w:sz w:val="24"/>
            </w:rPr>
            <w:t>CRYSTALLINE SILICA</w:t>
          </w:r>
        </w:p>
      </w:tc>
    </w:tr>
  </w:tbl>
  <w:p w:rsidR="00507043" w:rsidRDefault="00507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3" w:rsidRDefault="00507043">
    <w:pPr>
      <w:pStyle w:val="Header"/>
    </w:pPr>
    <w:r w:rsidRPr="007A7E45">
      <w:rPr>
        <w:rFonts w:cs="Arial"/>
        <w:noProof/>
      </w:rPr>
      <w:drawing>
        <wp:inline distT="0" distB="0" distL="0" distR="0" wp14:anchorId="55022582" wp14:editId="4E65D2E1">
          <wp:extent cx="2514600" cy="502920"/>
          <wp:effectExtent l="19050" t="0" r="0" b="0"/>
          <wp:docPr id="2"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1E0" w:firstRow="1" w:lastRow="1" w:firstColumn="1" w:lastColumn="1" w:noHBand="0" w:noVBand="0"/>
    </w:tblPr>
    <w:tblGrid>
      <w:gridCol w:w="4447"/>
      <w:gridCol w:w="534"/>
      <w:gridCol w:w="4264"/>
    </w:tblGrid>
    <w:tr w:rsidR="00507043" w:rsidRPr="00F5379A" w:rsidTr="00026231">
      <w:tc>
        <w:tcPr>
          <w:tcW w:w="2405" w:type="pct"/>
          <w:shd w:val="clear" w:color="auto" w:fill="auto"/>
        </w:tcPr>
        <w:p w:rsidR="00507043" w:rsidRPr="00F5379A" w:rsidRDefault="00507043" w:rsidP="005119A2">
          <w:pPr>
            <w:rPr>
              <w:rFonts w:cs="Arial"/>
            </w:rPr>
          </w:pPr>
          <w:r>
            <w:rPr>
              <w:rFonts w:cs="Arial"/>
              <w:noProof/>
            </w:rPr>
            <w:drawing>
              <wp:inline distT="0" distB="0" distL="0" distR="0" wp14:anchorId="0629AE29" wp14:editId="080B13FE">
                <wp:extent cx="2514600" cy="502920"/>
                <wp:effectExtent l="19050" t="0" r="0" b="0"/>
                <wp:docPr id="87"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2595" w:type="pct"/>
          <w:gridSpan w:val="2"/>
          <w:shd w:val="clear" w:color="auto" w:fill="990000"/>
        </w:tcPr>
        <w:p w:rsidR="00507043" w:rsidRPr="00A900F4" w:rsidRDefault="00507043" w:rsidP="005119A2">
          <w:pPr>
            <w:spacing w:before="120"/>
            <w:jc w:val="center"/>
            <w:rPr>
              <w:rFonts w:cs="Arial"/>
              <w:b/>
              <w:color w:val="FFFFFF"/>
              <w:sz w:val="24"/>
            </w:rPr>
          </w:pPr>
          <w:bookmarkStart w:id="499" w:name="_Toc322336958"/>
          <w:r w:rsidRPr="00A900F4">
            <w:rPr>
              <w:rFonts w:cs="Arial"/>
              <w:b/>
              <w:color w:val="FFFFFF"/>
              <w:sz w:val="24"/>
            </w:rPr>
            <w:t>Health Monitoring Report</w:t>
          </w:r>
          <w:bookmarkEnd w:id="499"/>
        </w:p>
        <w:p w:rsidR="00507043" w:rsidRPr="00F5379A" w:rsidRDefault="00507043" w:rsidP="005119A2">
          <w:pPr>
            <w:jc w:val="center"/>
            <w:rPr>
              <w:rFonts w:cs="Arial"/>
            </w:rPr>
          </w:pPr>
          <w:bookmarkStart w:id="500" w:name="_Toc322336959"/>
          <w:r w:rsidRPr="00A900F4">
            <w:rPr>
              <w:rFonts w:cs="Arial"/>
              <w:b/>
              <w:color w:val="FFFFFF"/>
              <w:sz w:val="24"/>
            </w:rPr>
            <w:t>CRYSTALLINE SILICA</w:t>
          </w:r>
          <w:bookmarkEnd w:id="500"/>
        </w:p>
      </w:tc>
    </w:tr>
    <w:tr w:rsidR="00507043" w:rsidRPr="00273DFD" w:rsidTr="00026231">
      <w:trPr>
        <w:gridAfter w:val="1"/>
        <w:wAfter w:w="2306" w:type="pct"/>
      </w:trPr>
      <w:tc>
        <w:tcPr>
          <w:tcW w:w="2694" w:type="pct"/>
          <w:gridSpan w:val="2"/>
          <w:shd w:val="clear" w:color="auto" w:fill="auto"/>
        </w:tcPr>
        <w:p w:rsidR="00507043" w:rsidRPr="00273DFD" w:rsidRDefault="00507043" w:rsidP="005119A2">
          <w:pPr>
            <w:rPr>
              <w:rFonts w:cs="Arial"/>
              <w:sz w:val="20"/>
            </w:rPr>
          </w:pPr>
          <w:r>
            <w:br w:type="page"/>
          </w:r>
        </w:p>
      </w:tc>
    </w:tr>
  </w:tbl>
  <w:p w:rsidR="00507043" w:rsidRDefault="0050704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405" w:type="pct"/>
      <w:tblLayout w:type="fixed"/>
      <w:tblLook w:val="01E0" w:firstRow="1" w:lastRow="1" w:firstColumn="1" w:lastColumn="1" w:noHBand="0" w:noVBand="0"/>
    </w:tblPr>
    <w:tblGrid>
      <w:gridCol w:w="4447"/>
    </w:tblGrid>
    <w:tr w:rsidR="00507043" w:rsidRPr="00F5379A" w:rsidTr="00026231">
      <w:tc>
        <w:tcPr>
          <w:tcW w:w="5000" w:type="pct"/>
          <w:shd w:val="clear" w:color="auto" w:fill="auto"/>
        </w:tcPr>
        <w:p w:rsidR="00507043" w:rsidRPr="00F5379A" w:rsidRDefault="00507043" w:rsidP="005119A2">
          <w:pPr>
            <w:rPr>
              <w:rFonts w:cs="Arial"/>
            </w:rPr>
          </w:pPr>
          <w:r>
            <w:rPr>
              <w:rFonts w:cs="Arial"/>
              <w:noProof/>
            </w:rPr>
            <w:drawing>
              <wp:inline distT="0" distB="0" distL="0" distR="0" wp14:anchorId="2C0ABA7C" wp14:editId="32A0FE44">
                <wp:extent cx="2514600" cy="502920"/>
                <wp:effectExtent l="19050" t="0" r="0" b="0"/>
                <wp:docPr id="90"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5119A2">
      <w:tc>
        <w:tcPr>
          <w:tcW w:w="4569" w:type="dxa"/>
          <w:shd w:val="clear" w:color="auto" w:fill="auto"/>
        </w:tcPr>
        <w:p w:rsidR="00507043" w:rsidRPr="00261EDA" w:rsidRDefault="00507043" w:rsidP="005119A2">
          <w:pPr>
            <w:rPr>
              <w:rFonts w:cs="Arial"/>
            </w:rPr>
          </w:pPr>
          <w:r>
            <w:rPr>
              <w:rFonts w:cs="Arial"/>
              <w:noProof/>
            </w:rPr>
            <w:drawing>
              <wp:inline distT="0" distB="0" distL="0" distR="0" wp14:anchorId="65473AA9" wp14:editId="78A25BEE">
                <wp:extent cx="2514600" cy="502920"/>
                <wp:effectExtent l="19050" t="0" r="0" b="0"/>
                <wp:docPr id="92"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5119A2">
          <w:pPr>
            <w:spacing w:before="120"/>
            <w:jc w:val="center"/>
            <w:rPr>
              <w:rFonts w:cs="Arial"/>
              <w:b/>
              <w:color w:val="FFFFFF"/>
              <w:sz w:val="24"/>
            </w:rPr>
          </w:pPr>
          <w:r w:rsidRPr="007F2558">
            <w:rPr>
              <w:rFonts w:cs="Arial"/>
              <w:b/>
              <w:color w:val="FFFFFF"/>
              <w:sz w:val="24"/>
            </w:rPr>
            <w:t>Health Monitoring Report</w:t>
          </w:r>
        </w:p>
        <w:p w:rsidR="00507043" w:rsidRPr="00673C74" w:rsidRDefault="00507043" w:rsidP="005119A2">
          <w:pPr>
            <w:jc w:val="center"/>
            <w:rPr>
              <w:rFonts w:cs="Arial"/>
              <w:b/>
              <w:color w:val="FFFFFF"/>
              <w:sz w:val="24"/>
            </w:rPr>
          </w:pPr>
          <w:r>
            <w:rPr>
              <w:rFonts w:cs="Arial"/>
              <w:b/>
              <w:color w:val="FFFFFF"/>
              <w:sz w:val="24"/>
            </w:rPr>
            <w:t>ISOCYANATES</w:t>
          </w:r>
        </w:p>
      </w:tc>
    </w:tr>
  </w:tbl>
  <w:p w:rsidR="00507043" w:rsidRDefault="0050704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6" w:type="pct"/>
      <w:tblLook w:val="01E0" w:firstRow="1" w:lastRow="1" w:firstColumn="1" w:lastColumn="1" w:noHBand="0" w:noVBand="0"/>
    </w:tblPr>
    <w:tblGrid>
      <w:gridCol w:w="4206"/>
      <w:gridCol w:w="5032"/>
    </w:tblGrid>
    <w:tr w:rsidR="00507043" w:rsidRPr="00261EDA" w:rsidTr="005119A2">
      <w:tc>
        <w:tcPr>
          <w:tcW w:w="2276" w:type="pct"/>
          <w:shd w:val="clear" w:color="auto" w:fill="auto"/>
        </w:tcPr>
        <w:p w:rsidR="00507043" w:rsidRPr="00261EDA" w:rsidRDefault="00507043" w:rsidP="005119A2">
          <w:pPr>
            <w:rPr>
              <w:rFonts w:cs="Arial"/>
            </w:rPr>
          </w:pPr>
          <w:r>
            <w:rPr>
              <w:rFonts w:cs="Arial"/>
              <w:noProof/>
            </w:rPr>
            <w:drawing>
              <wp:inline distT="0" distB="0" distL="0" distR="0" wp14:anchorId="05307F24" wp14:editId="308A2A8C">
                <wp:extent cx="2514600" cy="502920"/>
                <wp:effectExtent l="19050" t="0" r="0" b="0"/>
                <wp:docPr id="93"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2724" w:type="pct"/>
          <w:shd w:val="clear" w:color="auto" w:fill="990000"/>
        </w:tcPr>
        <w:p w:rsidR="00507043" w:rsidRPr="003D4862" w:rsidRDefault="00507043" w:rsidP="005119A2">
          <w:pPr>
            <w:spacing w:before="120"/>
            <w:jc w:val="center"/>
            <w:rPr>
              <w:rFonts w:cs="Arial"/>
              <w:b/>
              <w:color w:val="FFFFFF"/>
              <w:sz w:val="24"/>
            </w:rPr>
          </w:pPr>
          <w:bookmarkStart w:id="540" w:name="_Toc322337141"/>
          <w:r w:rsidRPr="003D4862">
            <w:rPr>
              <w:rFonts w:cs="Arial"/>
              <w:b/>
              <w:color w:val="FFFFFF"/>
              <w:sz w:val="24"/>
            </w:rPr>
            <w:t>Health Monitoring Report</w:t>
          </w:r>
          <w:bookmarkEnd w:id="540"/>
        </w:p>
        <w:p w:rsidR="00507043" w:rsidRPr="00261EDA" w:rsidRDefault="00507043" w:rsidP="005119A2">
          <w:pPr>
            <w:jc w:val="center"/>
            <w:rPr>
              <w:rFonts w:cs="Arial"/>
            </w:rPr>
          </w:pPr>
          <w:bookmarkStart w:id="541" w:name="_Toc322337142"/>
          <w:r w:rsidRPr="003D4862">
            <w:rPr>
              <w:rFonts w:cs="Arial"/>
              <w:b/>
              <w:color w:val="FFFFFF"/>
              <w:sz w:val="24"/>
            </w:rPr>
            <w:t>ISOCYANATES</w:t>
          </w:r>
          <w:bookmarkEnd w:id="541"/>
        </w:p>
      </w:tc>
    </w:tr>
  </w:tbl>
  <w:p w:rsidR="00507043" w:rsidRDefault="0050704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275" w:type="pct"/>
      <w:tblLook w:val="01E0" w:firstRow="1" w:lastRow="1" w:firstColumn="1" w:lastColumn="1" w:noHBand="0" w:noVBand="0"/>
    </w:tblPr>
    <w:tblGrid>
      <w:gridCol w:w="4206"/>
    </w:tblGrid>
    <w:tr w:rsidR="00507043" w:rsidRPr="00261EDA" w:rsidTr="005119A2">
      <w:tc>
        <w:tcPr>
          <w:tcW w:w="5000" w:type="pct"/>
          <w:shd w:val="clear" w:color="auto" w:fill="auto"/>
        </w:tcPr>
        <w:p w:rsidR="00507043" w:rsidRPr="00261EDA" w:rsidRDefault="00507043" w:rsidP="005119A2">
          <w:pPr>
            <w:rPr>
              <w:rFonts w:cs="Arial"/>
            </w:rPr>
          </w:pPr>
          <w:r>
            <w:rPr>
              <w:rFonts w:cs="Arial"/>
              <w:noProof/>
            </w:rPr>
            <w:drawing>
              <wp:inline distT="0" distB="0" distL="0" distR="0" wp14:anchorId="3F8F059D" wp14:editId="6CD7402F">
                <wp:extent cx="2514600" cy="502920"/>
                <wp:effectExtent l="19050" t="0" r="0" b="0"/>
                <wp:docPr id="94" name="Picture 94"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3" w:type="pct"/>
      <w:tblInd w:w="-357" w:type="dxa"/>
      <w:tblLook w:val="01E0" w:firstRow="1" w:lastRow="1" w:firstColumn="1" w:lastColumn="1" w:noHBand="0" w:noVBand="0"/>
    </w:tblPr>
    <w:tblGrid>
      <w:gridCol w:w="5896"/>
      <w:gridCol w:w="3706"/>
    </w:tblGrid>
    <w:tr w:rsidR="00507043" w:rsidRPr="00261EDA" w:rsidTr="00CA21CE">
      <w:tc>
        <w:tcPr>
          <w:tcW w:w="3070" w:type="pct"/>
          <w:shd w:val="clear" w:color="auto" w:fill="auto"/>
        </w:tcPr>
        <w:p w:rsidR="00507043" w:rsidRPr="00261EDA" w:rsidRDefault="00507043" w:rsidP="0097267E">
          <w:pPr>
            <w:rPr>
              <w:rFonts w:cs="Arial"/>
            </w:rPr>
          </w:pPr>
          <w:r>
            <w:rPr>
              <w:rFonts w:cs="Arial"/>
              <w:noProof/>
            </w:rPr>
            <w:drawing>
              <wp:inline distT="0" distB="0" distL="0" distR="0" wp14:anchorId="18C63759" wp14:editId="074616F2">
                <wp:extent cx="2514600" cy="502920"/>
                <wp:effectExtent l="19050" t="0" r="0" b="0"/>
                <wp:docPr id="97" name="Picture 29"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1930" w:type="pct"/>
          <w:shd w:val="clear" w:color="auto" w:fill="990000"/>
        </w:tcPr>
        <w:p w:rsidR="00507043" w:rsidRPr="001C2323" w:rsidRDefault="00507043" w:rsidP="0097267E">
          <w:pPr>
            <w:spacing w:before="120"/>
            <w:jc w:val="center"/>
            <w:rPr>
              <w:rFonts w:cs="Arial"/>
              <w:b/>
              <w:color w:val="FFFFFF"/>
              <w:sz w:val="24"/>
            </w:rPr>
          </w:pPr>
          <w:bookmarkStart w:id="687" w:name="_Toc322337429"/>
          <w:r w:rsidRPr="001C2323">
            <w:rPr>
              <w:rFonts w:cs="Arial"/>
              <w:b/>
              <w:color w:val="FFFFFF"/>
              <w:sz w:val="24"/>
            </w:rPr>
            <w:t>Health Monitoring</w:t>
          </w:r>
          <w:r>
            <w:rPr>
              <w:rFonts w:cs="Arial"/>
              <w:b/>
              <w:color w:val="FFFFFF"/>
              <w:sz w:val="24"/>
            </w:rPr>
            <w:t xml:space="preserve"> Report</w:t>
          </w:r>
          <w:bookmarkEnd w:id="687"/>
        </w:p>
        <w:p w:rsidR="00507043" w:rsidRPr="00261EDA" w:rsidRDefault="00507043" w:rsidP="0097267E">
          <w:pPr>
            <w:jc w:val="center"/>
            <w:rPr>
              <w:rFonts w:cs="Arial"/>
            </w:rPr>
          </w:pPr>
          <w:bookmarkStart w:id="688" w:name="_Toc322337430"/>
          <w:r>
            <w:rPr>
              <w:rFonts w:cs="Arial"/>
              <w:b/>
              <w:color w:val="FFFFFF"/>
              <w:sz w:val="24"/>
            </w:rPr>
            <w:t>INORGANIC</w:t>
          </w:r>
          <w:r w:rsidRPr="001C2323">
            <w:rPr>
              <w:rFonts w:cs="Arial"/>
              <w:b/>
              <w:color w:val="FFFFFF"/>
              <w:sz w:val="24"/>
            </w:rPr>
            <w:t xml:space="preserve"> LEAD</w:t>
          </w:r>
          <w:bookmarkEnd w:id="688"/>
        </w:p>
      </w:tc>
    </w:tr>
  </w:tbl>
  <w:p w:rsidR="00507043" w:rsidRDefault="0050704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89" w:type="pct"/>
      <w:tblInd w:w="-357" w:type="dxa"/>
      <w:tblLook w:val="01E0" w:firstRow="1" w:lastRow="1" w:firstColumn="1" w:lastColumn="1" w:noHBand="0" w:noVBand="0"/>
    </w:tblPr>
    <w:tblGrid>
      <w:gridCol w:w="5896"/>
    </w:tblGrid>
    <w:tr w:rsidR="00507043" w:rsidRPr="00261EDA" w:rsidTr="00E5432D">
      <w:tc>
        <w:tcPr>
          <w:tcW w:w="5000" w:type="pct"/>
          <w:shd w:val="clear" w:color="auto" w:fill="auto"/>
        </w:tcPr>
        <w:p w:rsidR="00507043" w:rsidRPr="00261EDA" w:rsidRDefault="00507043" w:rsidP="0097267E">
          <w:pPr>
            <w:rPr>
              <w:rFonts w:cs="Arial"/>
            </w:rPr>
          </w:pPr>
          <w:r>
            <w:rPr>
              <w:rFonts w:cs="Arial"/>
              <w:noProof/>
            </w:rPr>
            <w:drawing>
              <wp:inline distT="0" distB="0" distL="0" distR="0" wp14:anchorId="26EAEB93" wp14:editId="1D5C3FF2">
                <wp:extent cx="2514600" cy="502920"/>
                <wp:effectExtent l="19050" t="0" r="0" b="0"/>
                <wp:docPr id="22" name="Picture 29"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89" w:type="pct"/>
      <w:tblInd w:w="-357" w:type="dxa"/>
      <w:tblLook w:val="01E0" w:firstRow="1" w:lastRow="1" w:firstColumn="1" w:lastColumn="1" w:noHBand="0" w:noVBand="0"/>
    </w:tblPr>
    <w:tblGrid>
      <w:gridCol w:w="5896"/>
    </w:tblGrid>
    <w:tr w:rsidR="00507043" w:rsidRPr="00261EDA" w:rsidTr="00CA21CE">
      <w:tc>
        <w:tcPr>
          <w:tcW w:w="5000" w:type="pct"/>
          <w:shd w:val="clear" w:color="auto" w:fill="auto"/>
        </w:tcPr>
        <w:p w:rsidR="00507043" w:rsidRPr="00261EDA" w:rsidRDefault="00507043" w:rsidP="0097267E">
          <w:pPr>
            <w:rPr>
              <w:rFonts w:cs="Arial"/>
            </w:rPr>
          </w:pPr>
          <w:r>
            <w:rPr>
              <w:rFonts w:cs="Arial"/>
              <w:noProof/>
            </w:rPr>
            <w:drawing>
              <wp:inline distT="0" distB="0" distL="0" distR="0" wp14:anchorId="770DDCB6" wp14:editId="69D91BFD">
                <wp:extent cx="2514600" cy="502920"/>
                <wp:effectExtent l="19050" t="0" r="0" b="0"/>
                <wp:docPr id="98" name="Picture 29"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97267E">
      <w:tc>
        <w:tcPr>
          <w:tcW w:w="4569" w:type="dxa"/>
          <w:shd w:val="clear" w:color="auto" w:fill="auto"/>
        </w:tcPr>
        <w:p w:rsidR="00507043" w:rsidRPr="00261EDA" w:rsidRDefault="00507043" w:rsidP="0097267E">
          <w:pPr>
            <w:rPr>
              <w:rFonts w:cs="Arial"/>
            </w:rPr>
          </w:pPr>
          <w:r>
            <w:rPr>
              <w:rFonts w:cs="Arial"/>
              <w:noProof/>
            </w:rPr>
            <w:drawing>
              <wp:inline distT="0" distB="0" distL="0" distR="0" wp14:anchorId="5CE65C91" wp14:editId="0C7A0E15">
                <wp:extent cx="2514600" cy="502920"/>
                <wp:effectExtent l="19050" t="0" r="0" b="0"/>
                <wp:docPr id="101"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97267E">
          <w:pPr>
            <w:spacing w:before="120"/>
            <w:jc w:val="center"/>
            <w:rPr>
              <w:rFonts w:cs="Arial"/>
              <w:b/>
              <w:color w:val="FFFFFF"/>
              <w:sz w:val="24"/>
            </w:rPr>
          </w:pPr>
          <w:r w:rsidRPr="007F2558">
            <w:rPr>
              <w:rFonts w:cs="Arial"/>
              <w:b/>
              <w:color w:val="FFFFFF"/>
              <w:sz w:val="24"/>
            </w:rPr>
            <w:t>Health Monitoring Report</w:t>
          </w:r>
        </w:p>
        <w:p w:rsidR="00507043" w:rsidRPr="005E4A5F" w:rsidRDefault="00507043" w:rsidP="0097267E">
          <w:pPr>
            <w:jc w:val="center"/>
            <w:rPr>
              <w:rFonts w:cs="Arial"/>
              <w:b/>
            </w:rPr>
          </w:pPr>
          <w:r>
            <w:rPr>
              <w:rFonts w:cs="Arial"/>
              <w:b/>
            </w:rPr>
            <w:t>MERCURY (INORGANIC)</w:t>
          </w:r>
        </w:p>
      </w:tc>
    </w:tr>
  </w:tbl>
  <w:p w:rsidR="00507043" w:rsidRDefault="0050704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296" w:type="pct"/>
      <w:tblInd w:w="117" w:type="dxa"/>
      <w:tblLook w:val="01E0" w:firstRow="1" w:lastRow="1" w:firstColumn="1" w:lastColumn="1" w:noHBand="0" w:noVBand="0"/>
    </w:tblPr>
    <w:tblGrid>
      <w:gridCol w:w="4245"/>
    </w:tblGrid>
    <w:tr w:rsidR="00507043" w:rsidRPr="00857267" w:rsidTr="0097267E">
      <w:trPr>
        <w:trHeight w:val="293"/>
      </w:trPr>
      <w:tc>
        <w:tcPr>
          <w:tcW w:w="5000" w:type="pct"/>
          <w:shd w:val="clear" w:color="auto" w:fill="auto"/>
        </w:tcPr>
        <w:p w:rsidR="00507043" w:rsidRPr="00857267" w:rsidRDefault="00507043" w:rsidP="0097267E">
          <w:pPr>
            <w:rPr>
              <w:rFonts w:cs="Arial"/>
            </w:rPr>
          </w:pPr>
          <w:r>
            <w:rPr>
              <w:rFonts w:cs="Arial"/>
              <w:noProof/>
            </w:rPr>
            <w:drawing>
              <wp:inline distT="0" distB="0" distL="0" distR="0" wp14:anchorId="417AE238" wp14:editId="224546BA">
                <wp:extent cx="2514600" cy="502920"/>
                <wp:effectExtent l="19050" t="0" r="0" b="0"/>
                <wp:docPr id="102"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ook w:val="01E0" w:firstRow="1" w:lastRow="1" w:firstColumn="1" w:lastColumn="1" w:noHBand="0" w:noVBand="0"/>
    </w:tblPr>
    <w:tblGrid>
      <w:gridCol w:w="4569"/>
      <w:gridCol w:w="5001"/>
    </w:tblGrid>
    <w:tr w:rsidR="00507043" w:rsidRPr="00261EDA" w:rsidTr="00F85D8F">
      <w:tc>
        <w:tcPr>
          <w:tcW w:w="4569" w:type="dxa"/>
          <w:shd w:val="clear" w:color="auto" w:fill="auto"/>
        </w:tcPr>
        <w:p w:rsidR="00507043" w:rsidRPr="00261EDA" w:rsidRDefault="00507043" w:rsidP="00F85D8F">
          <w:pPr>
            <w:rPr>
              <w:rFonts w:cs="Arial"/>
            </w:rPr>
          </w:pPr>
          <w:r>
            <w:rPr>
              <w:rFonts w:cs="Arial"/>
              <w:noProof/>
            </w:rPr>
            <w:drawing>
              <wp:inline distT="0" distB="0" distL="0" distR="0" wp14:anchorId="3357D5BC" wp14:editId="4BAF5886">
                <wp:extent cx="2514600" cy="502920"/>
                <wp:effectExtent l="19050" t="0" r="0" b="0"/>
                <wp:docPr id="4"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5001" w:type="dxa"/>
          <w:shd w:val="clear" w:color="auto" w:fill="990000"/>
        </w:tcPr>
        <w:p w:rsidR="00507043" w:rsidRPr="007F2558" w:rsidRDefault="00507043" w:rsidP="00F85D8F">
          <w:pPr>
            <w:spacing w:before="120"/>
            <w:jc w:val="center"/>
            <w:rPr>
              <w:rFonts w:cs="Arial"/>
              <w:b/>
              <w:color w:val="FFFFFF"/>
              <w:sz w:val="24"/>
            </w:rPr>
          </w:pPr>
          <w:r w:rsidRPr="007F2558">
            <w:rPr>
              <w:rFonts w:cs="Arial"/>
              <w:b/>
              <w:color w:val="FFFFFF"/>
              <w:sz w:val="24"/>
            </w:rPr>
            <w:t>Health Monitoring Report</w:t>
          </w:r>
        </w:p>
        <w:p w:rsidR="00507043" w:rsidRPr="00261EDA" w:rsidRDefault="00507043" w:rsidP="00F85D8F">
          <w:pPr>
            <w:jc w:val="center"/>
            <w:rPr>
              <w:rFonts w:cs="Arial"/>
            </w:rPr>
          </w:pPr>
          <w:r w:rsidRPr="007F2558">
            <w:rPr>
              <w:rFonts w:cs="Arial"/>
              <w:b/>
              <w:color w:val="FFFFFF"/>
              <w:sz w:val="24"/>
            </w:rPr>
            <w:t>ACRYLONITRILE</w:t>
          </w:r>
        </w:p>
      </w:tc>
    </w:tr>
  </w:tbl>
  <w:p w:rsidR="00507043" w:rsidRDefault="0050704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569"/>
      <w:gridCol w:w="4895"/>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56B712E1" wp14:editId="485C1C40">
                <wp:extent cx="2514600" cy="502920"/>
                <wp:effectExtent l="19050" t="0" r="0" b="0"/>
                <wp:docPr id="105"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895"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Default="00507043" w:rsidP="0017075D">
          <w:pPr>
            <w:jc w:val="center"/>
            <w:rPr>
              <w:rFonts w:cs="Arial"/>
              <w:b/>
            </w:rPr>
          </w:pPr>
          <w:r>
            <w:rPr>
              <w:rFonts w:cs="Arial"/>
              <w:b/>
            </w:rPr>
            <w:t>4,4’-METHYLENE BIS(2-CHLOROANILINE)</w:t>
          </w:r>
        </w:p>
        <w:p w:rsidR="00507043" w:rsidRPr="005E4A5F" w:rsidRDefault="00507043" w:rsidP="0017075D">
          <w:pPr>
            <w:jc w:val="center"/>
            <w:rPr>
              <w:rFonts w:cs="Arial"/>
              <w:b/>
            </w:rPr>
          </w:pPr>
          <w:r>
            <w:rPr>
              <w:rFonts w:cs="Arial"/>
              <w:b/>
            </w:rPr>
            <w:t>(MOCA)</w:t>
          </w:r>
        </w:p>
      </w:tc>
    </w:tr>
  </w:tbl>
  <w:p w:rsidR="00507043" w:rsidRDefault="0050704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93" w:type="pct"/>
      <w:tblLook w:val="01E0" w:firstRow="1" w:lastRow="1" w:firstColumn="1" w:lastColumn="1" w:noHBand="0" w:noVBand="0"/>
    </w:tblPr>
    <w:tblGrid>
      <w:gridCol w:w="4425"/>
    </w:tblGrid>
    <w:tr w:rsidR="00507043" w:rsidRPr="00261EDA" w:rsidTr="000B25AB">
      <w:tc>
        <w:tcPr>
          <w:tcW w:w="5000" w:type="pct"/>
          <w:shd w:val="clear" w:color="auto" w:fill="auto"/>
        </w:tcPr>
        <w:p w:rsidR="00507043" w:rsidRPr="00261EDA" w:rsidRDefault="00507043" w:rsidP="0017075D">
          <w:pPr>
            <w:rPr>
              <w:rFonts w:cs="Arial"/>
            </w:rPr>
          </w:pPr>
          <w:r>
            <w:rPr>
              <w:szCs w:val="22"/>
            </w:rPr>
            <w:br w:type="page"/>
          </w:r>
          <w:bookmarkStart w:id="775" w:name="_Toc322337791"/>
          <w:r>
            <w:rPr>
              <w:rFonts w:cs="Arial"/>
              <w:noProof/>
            </w:rPr>
            <w:drawing>
              <wp:inline distT="0" distB="0" distL="0" distR="0" wp14:anchorId="7FFE2C73" wp14:editId="54FC39DA">
                <wp:extent cx="2514600" cy="502920"/>
                <wp:effectExtent l="19050" t="0" r="0" b="0"/>
                <wp:docPr id="106" name="Picture 106"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bookmarkEnd w:id="775"/>
        </w:p>
      </w:tc>
    </w:tr>
  </w:tbl>
  <w:p w:rsidR="00507043" w:rsidRDefault="00507043" w:rsidP="00257E5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1E0" w:firstRow="1" w:lastRow="1" w:firstColumn="1" w:lastColumn="1" w:noHBand="0" w:noVBand="0"/>
    </w:tblPr>
    <w:tblGrid>
      <w:gridCol w:w="4569"/>
      <w:gridCol w:w="4611"/>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6B44469F" wp14:editId="35562737">
                <wp:extent cx="2514600" cy="502920"/>
                <wp:effectExtent l="19050" t="0" r="0" b="0"/>
                <wp:docPr id="108"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Pr="00673C74" w:rsidRDefault="00507043" w:rsidP="0017075D">
          <w:pPr>
            <w:jc w:val="center"/>
            <w:rPr>
              <w:rFonts w:cs="Arial"/>
              <w:b/>
              <w:color w:val="FFFFFF"/>
              <w:sz w:val="24"/>
            </w:rPr>
          </w:pPr>
          <w:r>
            <w:rPr>
              <w:rFonts w:cs="Arial"/>
              <w:b/>
              <w:color w:val="FFFFFF"/>
              <w:sz w:val="24"/>
            </w:rPr>
            <w:t>ORGANOPHOSPHATE PESTICIDES</w:t>
          </w:r>
        </w:p>
      </w:tc>
    </w:tr>
  </w:tbl>
  <w:p w:rsidR="00507043" w:rsidRDefault="0050704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69" w:type="pct"/>
      <w:tblLook w:val="01E0" w:firstRow="1" w:lastRow="1" w:firstColumn="1" w:lastColumn="1" w:noHBand="0" w:noVBand="0"/>
    </w:tblPr>
    <w:tblGrid>
      <w:gridCol w:w="4380"/>
    </w:tblGrid>
    <w:tr w:rsidR="00507043" w:rsidRPr="003D08EB" w:rsidTr="0057402D">
      <w:tc>
        <w:tcPr>
          <w:tcW w:w="5000" w:type="pct"/>
          <w:shd w:val="clear" w:color="auto" w:fill="auto"/>
        </w:tcPr>
        <w:p w:rsidR="00507043" w:rsidRPr="003D08EB" w:rsidRDefault="00507043" w:rsidP="0017075D">
          <w:pPr>
            <w:rPr>
              <w:rFonts w:cs="Arial"/>
            </w:rPr>
          </w:pPr>
          <w:r>
            <w:rPr>
              <w:rFonts w:cs="Arial"/>
              <w:noProof/>
            </w:rPr>
            <w:drawing>
              <wp:inline distT="0" distB="0" distL="0" distR="0" wp14:anchorId="2606ADE3" wp14:editId="6949AB8A">
                <wp:extent cx="2514600" cy="502920"/>
                <wp:effectExtent l="19050" t="0" r="0" b="0"/>
                <wp:docPr id="109"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257E5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69" w:type="pct"/>
      <w:tblLook w:val="01E0" w:firstRow="1" w:lastRow="1" w:firstColumn="1" w:lastColumn="1" w:noHBand="0" w:noVBand="0"/>
    </w:tblPr>
    <w:tblGrid>
      <w:gridCol w:w="4380"/>
    </w:tblGrid>
    <w:tr w:rsidR="00507043" w:rsidRPr="003D08EB" w:rsidTr="008011F6">
      <w:tc>
        <w:tcPr>
          <w:tcW w:w="5000" w:type="pct"/>
          <w:shd w:val="clear" w:color="auto" w:fill="auto"/>
        </w:tcPr>
        <w:p w:rsidR="00507043" w:rsidRPr="003D08EB" w:rsidRDefault="00507043" w:rsidP="0017075D">
          <w:pPr>
            <w:rPr>
              <w:rFonts w:cs="Arial"/>
            </w:rPr>
          </w:pPr>
          <w:r>
            <w:rPr>
              <w:rFonts w:cs="Arial"/>
              <w:noProof/>
            </w:rPr>
            <w:drawing>
              <wp:inline distT="0" distB="0" distL="0" distR="0" wp14:anchorId="4A46B150" wp14:editId="150D1E49">
                <wp:extent cx="2514600" cy="502920"/>
                <wp:effectExtent l="19050" t="0" r="0" b="0"/>
                <wp:docPr id="110"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257E5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569"/>
      <w:gridCol w:w="4895"/>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334F904A" wp14:editId="0E5F4273">
                <wp:extent cx="2514600" cy="502920"/>
                <wp:effectExtent l="19050" t="0" r="0" b="0"/>
                <wp:docPr id="111"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895"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Default="00507043" w:rsidP="0017075D">
          <w:pPr>
            <w:jc w:val="center"/>
            <w:rPr>
              <w:rFonts w:cs="Arial"/>
              <w:b/>
            </w:rPr>
          </w:pPr>
          <w:r>
            <w:rPr>
              <w:rFonts w:cs="Arial"/>
              <w:b/>
            </w:rPr>
            <w:t>POLYCYCLIC AROMATIC HYDROCARBONS</w:t>
          </w:r>
        </w:p>
        <w:p w:rsidR="00507043" w:rsidRPr="005E4A5F" w:rsidRDefault="00507043" w:rsidP="0017075D">
          <w:pPr>
            <w:jc w:val="center"/>
            <w:rPr>
              <w:rFonts w:cs="Arial"/>
              <w:b/>
            </w:rPr>
          </w:pPr>
          <w:r>
            <w:rPr>
              <w:rFonts w:cs="Arial"/>
              <w:b/>
            </w:rPr>
            <w:t>(PAH)</w:t>
          </w:r>
        </w:p>
      </w:tc>
    </w:tr>
  </w:tbl>
  <w:p w:rsidR="00507043" w:rsidRDefault="00507043">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281" w:type="pct"/>
      <w:tblLook w:val="01E0" w:firstRow="1" w:lastRow="1" w:firstColumn="1" w:lastColumn="1" w:noHBand="0" w:noVBand="0"/>
    </w:tblPr>
    <w:tblGrid>
      <w:gridCol w:w="4218"/>
    </w:tblGrid>
    <w:tr w:rsidR="00507043" w:rsidRPr="00261EDA" w:rsidTr="00B079BB">
      <w:tc>
        <w:tcPr>
          <w:tcW w:w="5000" w:type="pct"/>
          <w:shd w:val="clear" w:color="auto" w:fill="auto"/>
        </w:tcPr>
        <w:p w:rsidR="00507043" w:rsidRPr="00261EDA" w:rsidRDefault="00507043" w:rsidP="0017075D">
          <w:pPr>
            <w:rPr>
              <w:rFonts w:cs="Arial"/>
            </w:rPr>
          </w:pPr>
          <w:r>
            <w:rPr>
              <w:rFonts w:cs="Arial"/>
              <w:noProof/>
            </w:rPr>
            <w:drawing>
              <wp:inline distT="0" distB="0" distL="0" distR="0" wp14:anchorId="7784E7E7" wp14:editId="40C1769D">
                <wp:extent cx="2514600" cy="502920"/>
                <wp:effectExtent l="19050" t="0" r="0" b="0"/>
                <wp:docPr id="112"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257E5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569"/>
      <w:gridCol w:w="4895"/>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58F03BE0" wp14:editId="1335EE39">
                <wp:extent cx="2514600" cy="502920"/>
                <wp:effectExtent l="19050" t="0" r="0" b="0"/>
                <wp:docPr id="113"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895"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Pr="005E4A5F" w:rsidRDefault="00507043" w:rsidP="0017075D">
          <w:pPr>
            <w:jc w:val="center"/>
            <w:rPr>
              <w:rFonts w:cs="Arial"/>
              <w:b/>
            </w:rPr>
          </w:pPr>
          <w:r>
            <w:rPr>
              <w:rFonts w:cs="Arial"/>
              <w:b/>
            </w:rPr>
            <w:t>PENTACHLOROPHENOL (PCP)</w:t>
          </w:r>
        </w:p>
      </w:tc>
    </w:tr>
  </w:tbl>
  <w:p w:rsidR="00507043" w:rsidRDefault="0050704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046" w:type="pct"/>
      <w:tblLook w:val="01E0" w:firstRow="1" w:lastRow="1" w:firstColumn="1" w:lastColumn="1" w:noHBand="0" w:noVBand="0"/>
    </w:tblPr>
    <w:tblGrid>
      <w:gridCol w:w="5632"/>
    </w:tblGrid>
    <w:tr w:rsidR="00507043" w:rsidRPr="00261EDA" w:rsidTr="00733537">
      <w:tc>
        <w:tcPr>
          <w:tcW w:w="5000" w:type="pct"/>
          <w:shd w:val="clear" w:color="auto" w:fill="auto"/>
        </w:tcPr>
        <w:p w:rsidR="00507043" w:rsidRPr="00261EDA" w:rsidRDefault="00507043" w:rsidP="0017075D">
          <w:pPr>
            <w:rPr>
              <w:rFonts w:cs="Arial"/>
            </w:rPr>
          </w:pPr>
          <w:r>
            <w:rPr>
              <w:rFonts w:cs="Arial"/>
              <w:noProof/>
            </w:rPr>
            <w:drawing>
              <wp:inline distT="0" distB="0" distL="0" distR="0" wp14:anchorId="1700BF20" wp14:editId="12B0EDDE">
                <wp:extent cx="2514600" cy="502920"/>
                <wp:effectExtent l="19050" t="0" r="0" b="0"/>
                <wp:docPr id="114"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257E5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569"/>
      <w:gridCol w:w="4895"/>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28A21CD1" wp14:editId="6E38361F">
                <wp:extent cx="2514600" cy="502920"/>
                <wp:effectExtent l="19050" t="0" r="0" b="0"/>
                <wp:docPr id="115"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895"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Pr="005E4A5F" w:rsidRDefault="00507043" w:rsidP="0017075D">
          <w:pPr>
            <w:jc w:val="center"/>
            <w:rPr>
              <w:rFonts w:cs="Arial"/>
              <w:b/>
            </w:rPr>
          </w:pPr>
          <w:r>
            <w:rPr>
              <w:rFonts w:cs="Arial"/>
              <w:b/>
            </w:rPr>
            <w:t>THALLIUM</w:t>
          </w:r>
        </w:p>
      </w:tc>
    </w:tr>
  </w:tbl>
  <w:p w:rsidR="00507043" w:rsidRDefault="005070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ook w:val="01E0" w:firstRow="1" w:lastRow="1" w:firstColumn="1" w:lastColumn="1" w:noHBand="0" w:noVBand="0"/>
    </w:tblPr>
    <w:tblGrid>
      <w:gridCol w:w="9570"/>
    </w:tblGrid>
    <w:tr w:rsidR="00507043" w:rsidRPr="00261EDA" w:rsidTr="00F85D8F">
      <w:tc>
        <w:tcPr>
          <w:tcW w:w="9570" w:type="dxa"/>
          <w:shd w:val="clear" w:color="auto" w:fill="auto"/>
        </w:tcPr>
        <w:p w:rsidR="00507043" w:rsidRPr="00261EDA" w:rsidRDefault="00507043" w:rsidP="00DD73FE">
          <w:pPr>
            <w:rPr>
              <w:rFonts w:cs="Arial"/>
            </w:rPr>
          </w:pPr>
          <w:r w:rsidRPr="00DD73FE">
            <w:rPr>
              <w:rFonts w:cs="Arial"/>
              <w:noProof/>
            </w:rPr>
            <w:drawing>
              <wp:inline distT="0" distB="0" distL="0" distR="0" wp14:anchorId="20E3F49C" wp14:editId="642BB5AC">
                <wp:extent cx="2514600" cy="502920"/>
                <wp:effectExtent l="19050" t="0" r="0" b="0"/>
                <wp:docPr id="5"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150C8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417" w:type="pct"/>
      <w:tblLook w:val="01E0" w:firstRow="1" w:lastRow="1" w:firstColumn="1" w:lastColumn="1" w:noHBand="0" w:noVBand="0"/>
    </w:tblPr>
    <w:tblGrid>
      <w:gridCol w:w="4469"/>
    </w:tblGrid>
    <w:tr w:rsidR="00507043" w:rsidRPr="00261EDA" w:rsidTr="00E37E3A">
      <w:tc>
        <w:tcPr>
          <w:tcW w:w="5000" w:type="pct"/>
          <w:shd w:val="clear" w:color="auto" w:fill="auto"/>
        </w:tcPr>
        <w:p w:rsidR="00507043" w:rsidRPr="00261EDA" w:rsidRDefault="00507043" w:rsidP="0017075D">
          <w:pPr>
            <w:rPr>
              <w:rFonts w:cs="Arial"/>
            </w:rPr>
          </w:pPr>
          <w:r>
            <w:rPr>
              <w:rFonts w:cs="Arial"/>
              <w:noProof/>
            </w:rPr>
            <w:drawing>
              <wp:inline distT="0" distB="0" distL="0" distR="0" wp14:anchorId="351B928C" wp14:editId="7DD1D8C7">
                <wp:extent cx="2514600" cy="502920"/>
                <wp:effectExtent l="19050" t="0" r="0" b="0"/>
                <wp:docPr id="104"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Default="00507043" w:rsidP="00257E5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569"/>
      <w:gridCol w:w="4895"/>
    </w:tblGrid>
    <w:tr w:rsidR="00507043" w:rsidRPr="00261EDA" w:rsidTr="0017075D">
      <w:tc>
        <w:tcPr>
          <w:tcW w:w="4569" w:type="dxa"/>
          <w:shd w:val="clear" w:color="auto" w:fill="auto"/>
        </w:tcPr>
        <w:p w:rsidR="00507043" w:rsidRPr="00261EDA" w:rsidRDefault="00507043" w:rsidP="0017075D">
          <w:pPr>
            <w:rPr>
              <w:rFonts w:cs="Arial"/>
            </w:rPr>
          </w:pPr>
          <w:r>
            <w:rPr>
              <w:rFonts w:cs="Arial"/>
              <w:noProof/>
            </w:rPr>
            <w:drawing>
              <wp:inline distT="0" distB="0" distL="0" distR="0" wp14:anchorId="6EA8E8A6" wp14:editId="60F22B34">
                <wp:extent cx="2514600" cy="502920"/>
                <wp:effectExtent l="19050" t="0" r="0" b="0"/>
                <wp:docPr id="107"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895" w:type="dxa"/>
          <w:shd w:val="clear" w:color="auto" w:fill="990000"/>
        </w:tcPr>
        <w:p w:rsidR="00507043" w:rsidRPr="007F2558" w:rsidRDefault="00507043" w:rsidP="0017075D">
          <w:pPr>
            <w:spacing w:before="120"/>
            <w:jc w:val="center"/>
            <w:rPr>
              <w:rFonts w:cs="Arial"/>
              <w:b/>
              <w:color w:val="FFFFFF"/>
              <w:sz w:val="24"/>
            </w:rPr>
          </w:pPr>
          <w:r w:rsidRPr="007F2558">
            <w:rPr>
              <w:rFonts w:cs="Arial"/>
              <w:b/>
              <w:color w:val="FFFFFF"/>
              <w:sz w:val="24"/>
            </w:rPr>
            <w:t>Health Monitoring Report</w:t>
          </w:r>
        </w:p>
        <w:p w:rsidR="00507043" w:rsidRPr="005E4A5F" w:rsidRDefault="00507043" w:rsidP="0017075D">
          <w:pPr>
            <w:jc w:val="center"/>
            <w:rPr>
              <w:rFonts w:cs="Arial"/>
              <w:b/>
            </w:rPr>
          </w:pPr>
          <w:r>
            <w:rPr>
              <w:rFonts w:cs="Arial"/>
              <w:b/>
            </w:rPr>
            <w:t>VINYL CHLORIDE</w:t>
          </w:r>
        </w:p>
      </w:tc>
    </w:tr>
  </w:tbl>
  <w:p w:rsidR="00507043" w:rsidRDefault="005070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1E0" w:firstRow="1" w:lastRow="1" w:firstColumn="1" w:lastColumn="1" w:noHBand="0" w:noVBand="0"/>
    </w:tblPr>
    <w:tblGrid>
      <w:gridCol w:w="9180"/>
    </w:tblGrid>
    <w:tr w:rsidR="00507043" w:rsidRPr="00261EDA" w:rsidTr="00DD73FE">
      <w:tc>
        <w:tcPr>
          <w:tcW w:w="9180" w:type="dxa"/>
          <w:shd w:val="clear" w:color="auto" w:fill="auto"/>
        </w:tcPr>
        <w:tbl>
          <w:tblPr>
            <w:tblW w:w="9606" w:type="dxa"/>
            <w:tblLayout w:type="fixed"/>
            <w:tblLook w:val="01E0" w:firstRow="1" w:lastRow="1" w:firstColumn="1" w:lastColumn="1" w:noHBand="0" w:noVBand="0"/>
          </w:tblPr>
          <w:tblGrid>
            <w:gridCol w:w="4569"/>
            <w:gridCol w:w="5037"/>
          </w:tblGrid>
          <w:tr w:rsidR="00507043" w:rsidRPr="00261EDA" w:rsidTr="00DD73FE">
            <w:tc>
              <w:tcPr>
                <w:tcW w:w="4569" w:type="dxa"/>
                <w:shd w:val="clear" w:color="auto" w:fill="auto"/>
              </w:tcPr>
              <w:p w:rsidR="00507043" w:rsidRPr="00261EDA" w:rsidRDefault="00507043" w:rsidP="00F85D8F">
                <w:pPr>
                  <w:rPr>
                    <w:rFonts w:cs="Arial"/>
                  </w:rPr>
                </w:pPr>
                <w:r>
                  <w:rPr>
                    <w:rFonts w:cs="Arial"/>
                    <w:noProof/>
                  </w:rPr>
                  <w:drawing>
                    <wp:inline distT="0" distB="0" distL="0" distR="0" wp14:anchorId="7BE57FBE" wp14:editId="2E628A52">
                      <wp:extent cx="2514600" cy="502920"/>
                      <wp:effectExtent l="19050" t="0" r="0" b="0"/>
                      <wp:docPr id="7"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5037" w:type="dxa"/>
                <w:shd w:val="clear" w:color="auto" w:fill="990000"/>
              </w:tcPr>
              <w:p w:rsidR="00507043" w:rsidRPr="007F2558" w:rsidRDefault="00507043" w:rsidP="00F85D8F">
                <w:pPr>
                  <w:spacing w:before="120"/>
                  <w:jc w:val="center"/>
                  <w:rPr>
                    <w:rFonts w:cs="Arial"/>
                    <w:b/>
                    <w:color w:val="FFFFFF"/>
                    <w:sz w:val="24"/>
                  </w:rPr>
                </w:pPr>
                <w:r w:rsidRPr="007F2558">
                  <w:rPr>
                    <w:rFonts w:cs="Arial"/>
                    <w:b/>
                    <w:color w:val="FFFFFF"/>
                    <w:sz w:val="24"/>
                  </w:rPr>
                  <w:t>Health Monitoring Report</w:t>
                </w:r>
              </w:p>
              <w:p w:rsidR="00507043" w:rsidRPr="00261EDA" w:rsidRDefault="00507043" w:rsidP="00F85D8F">
                <w:pPr>
                  <w:jc w:val="center"/>
                  <w:rPr>
                    <w:rFonts w:cs="Arial"/>
                  </w:rPr>
                </w:pPr>
                <w:r>
                  <w:rPr>
                    <w:rFonts w:cs="Arial"/>
                    <w:b/>
                    <w:color w:val="FFFFFF"/>
                    <w:sz w:val="24"/>
                  </w:rPr>
                  <w:t>ARSENIC (INORGANIC)</w:t>
                </w:r>
              </w:p>
            </w:tc>
          </w:tr>
        </w:tbl>
        <w:p w:rsidR="00507043" w:rsidRPr="00261EDA" w:rsidRDefault="00507043" w:rsidP="00DD73FE">
          <w:pPr>
            <w:rPr>
              <w:rFonts w:cs="Arial"/>
            </w:rPr>
          </w:pPr>
        </w:p>
      </w:tc>
    </w:tr>
  </w:tbl>
  <w:p w:rsidR="00507043" w:rsidRDefault="00507043" w:rsidP="00DD73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1E0" w:firstRow="1" w:lastRow="1" w:firstColumn="1" w:lastColumn="1" w:noHBand="0" w:noVBand="0"/>
    </w:tblPr>
    <w:tblGrid>
      <w:gridCol w:w="9180"/>
    </w:tblGrid>
    <w:tr w:rsidR="00507043" w:rsidRPr="00261EDA" w:rsidTr="00DD73FE">
      <w:tc>
        <w:tcPr>
          <w:tcW w:w="9180" w:type="dxa"/>
          <w:shd w:val="clear" w:color="auto" w:fill="auto"/>
        </w:tcPr>
        <w:tbl>
          <w:tblPr>
            <w:tblW w:w="4569" w:type="dxa"/>
            <w:tblLayout w:type="fixed"/>
            <w:tblLook w:val="01E0" w:firstRow="1" w:lastRow="1" w:firstColumn="1" w:lastColumn="1" w:noHBand="0" w:noVBand="0"/>
          </w:tblPr>
          <w:tblGrid>
            <w:gridCol w:w="4569"/>
          </w:tblGrid>
          <w:tr w:rsidR="00507043" w:rsidRPr="00261EDA" w:rsidTr="00D4052C">
            <w:tc>
              <w:tcPr>
                <w:tcW w:w="4569" w:type="dxa"/>
                <w:shd w:val="clear" w:color="auto" w:fill="auto"/>
              </w:tcPr>
              <w:tbl>
                <w:tblPr>
                  <w:tblW w:w="9180" w:type="dxa"/>
                  <w:tblLayout w:type="fixed"/>
                  <w:tblLook w:val="01E0" w:firstRow="1" w:lastRow="1" w:firstColumn="1" w:lastColumn="1" w:noHBand="0" w:noVBand="0"/>
                </w:tblPr>
                <w:tblGrid>
                  <w:gridCol w:w="4569"/>
                  <w:gridCol w:w="4611"/>
                </w:tblGrid>
                <w:tr w:rsidR="00507043" w:rsidRPr="00261EDA" w:rsidTr="00F85D8F">
                  <w:tc>
                    <w:tcPr>
                      <w:tcW w:w="4569" w:type="dxa"/>
                      <w:shd w:val="clear" w:color="auto" w:fill="auto"/>
                    </w:tcPr>
                    <w:p w:rsidR="00507043" w:rsidRPr="00261EDA" w:rsidRDefault="00507043" w:rsidP="00F85D8F">
                      <w:pPr>
                        <w:rPr>
                          <w:rFonts w:cs="Arial"/>
                        </w:rPr>
                      </w:pPr>
                      <w:r>
                        <w:rPr>
                          <w:rFonts w:cs="Arial"/>
                          <w:noProof/>
                        </w:rPr>
                        <w:drawing>
                          <wp:inline distT="0" distB="0" distL="0" distR="0" wp14:anchorId="34FF2214" wp14:editId="3ACB3009">
                            <wp:extent cx="2514600" cy="502920"/>
                            <wp:effectExtent l="19050" t="0" r="0" b="0"/>
                            <wp:docPr id="9"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611" w:type="dxa"/>
                      <w:shd w:val="clear" w:color="auto" w:fill="990000"/>
                    </w:tcPr>
                    <w:p w:rsidR="00507043" w:rsidRPr="007F2558" w:rsidRDefault="00507043" w:rsidP="00F85D8F">
                      <w:pPr>
                        <w:spacing w:before="120"/>
                        <w:jc w:val="center"/>
                        <w:rPr>
                          <w:rFonts w:cs="Arial"/>
                          <w:b/>
                          <w:color w:val="FFFFFF"/>
                          <w:sz w:val="24"/>
                        </w:rPr>
                      </w:pPr>
                      <w:r w:rsidRPr="007F2558">
                        <w:rPr>
                          <w:rFonts w:cs="Arial"/>
                          <w:b/>
                          <w:color w:val="FFFFFF"/>
                          <w:sz w:val="24"/>
                        </w:rPr>
                        <w:t>Health Monitoring Report</w:t>
                      </w:r>
                    </w:p>
                    <w:p w:rsidR="00507043" w:rsidRDefault="00507043" w:rsidP="00F85D8F">
                      <w:pPr>
                        <w:jc w:val="center"/>
                        <w:rPr>
                          <w:rFonts w:cs="Arial"/>
                          <w:b/>
                        </w:rPr>
                      </w:pPr>
                      <w:r w:rsidRPr="00D67202">
                        <w:rPr>
                          <w:rFonts w:cs="Arial"/>
                          <w:b/>
                        </w:rPr>
                        <w:t>ASBESTOS</w:t>
                      </w:r>
                    </w:p>
                    <w:p w:rsidR="00507043" w:rsidRPr="00D67202" w:rsidRDefault="00507043" w:rsidP="00F85D8F">
                      <w:pPr>
                        <w:jc w:val="center"/>
                        <w:rPr>
                          <w:rFonts w:cs="Arial"/>
                          <w:b/>
                        </w:rPr>
                      </w:pPr>
                      <w:r>
                        <w:rPr>
                          <w:rFonts w:cs="Arial"/>
                          <w:b/>
                        </w:rPr>
                        <w:t>Respiratory Health Questionnaire</w:t>
                      </w:r>
                    </w:p>
                  </w:tc>
                </w:tr>
              </w:tbl>
              <w:p w:rsidR="00507043" w:rsidRPr="00261EDA" w:rsidRDefault="00507043" w:rsidP="00F85D8F">
                <w:pPr>
                  <w:rPr>
                    <w:rFonts w:cs="Arial"/>
                  </w:rPr>
                </w:pPr>
              </w:p>
            </w:tc>
          </w:tr>
        </w:tbl>
        <w:p w:rsidR="00507043" w:rsidRPr="00261EDA" w:rsidRDefault="00507043" w:rsidP="00DD73FE">
          <w:pPr>
            <w:rPr>
              <w:rFonts w:cs="Arial"/>
            </w:rPr>
          </w:pPr>
        </w:p>
      </w:tc>
    </w:tr>
  </w:tbl>
  <w:p w:rsidR="00507043" w:rsidRDefault="00507043" w:rsidP="00DD73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ook w:val="01E0" w:firstRow="1" w:lastRow="1" w:firstColumn="1" w:lastColumn="1" w:noHBand="0" w:noVBand="0"/>
    </w:tblPr>
    <w:tblGrid>
      <w:gridCol w:w="4636"/>
      <w:gridCol w:w="4934"/>
    </w:tblGrid>
    <w:tr w:rsidR="00507043" w:rsidRPr="00261EDA" w:rsidTr="00F85D8F">
      <w:tc>
        <w:tcPr>
          <w:tcW w:w="4479" w:type="dxa"/>
          <w:shd w:val="clear" w:color="auto" w:fill="auto"/>
        </w:tcPr>
        <w:p w:rsidR="00507043" w:rsidRPr="00261EDA" w:rsidRDefault="00507043" w:rsidP="00F85D8F">
          <w:pPr>
            <w:rPr>
              <w:rFonts w:cs="Arial"/>
            </w:rPr>
          </w:pPr>
          <w:r>
            <w:rPr>
              <w:rFonts w:cs="Arial"/>
              <w:noProof/>
            </w:rPr>
            <w:drawing>
              <wp:inline distT="0" distB="0" distL="0" distR="0" wp14:anchorId="1FFE89C9" wp14:editId="02F8A68F">
                <wp:extent cx="2514600" cy="502920"/>
                <wp:effectExtent l="19050" t="0" r="0" b="0"/>
                <wp:docPr id="10" name="Picture 10"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766" w:type="dxa"/>
          <w:shd w:val="clear" w:color="auto" w:fill="990000"/>
        </w:tcPr>
        <w:p w:rsidR="00507043" w:rsidRPr="001C2323" w:rsidRDefault="00507043" w:rsidP="00F85D8F">
          <w:pPr>
            <w:spacing w:before="120"/>
            <w:jc w:val="center"/>
            <w:rPr>
              <w:rFonts w:cs="Arial"/>
              <w:b/>
              <w:color w:val="FFFFFF"/>
              <w:sz w:val="24"/>
            </w:rPr>
          </w:pPr>
          <w:bookmarkStart w:id="310" w:name="_Toc322336036"/>
          <w:r w:rsidRPr="001C2323">
            <w:rPr>
              <w:rFonts w:cs="Arial"/>
              <w:b/>
              <w:color w:val="FFFFFF"/>
              <w:sz w:val="24"/>
            </w:rPr>
            <w:t>Health Monitoring</w:t>
          </w:r>
          <w:r>
            <w:rPr>
              <w:rFonts w:cs="Arial"/>
              <w:b/>
              <w:color w:val="FFFFFF"/>
              <w:sz w:val="24"/>
            </w:rPr>
            <w:t xml:space="preserve"> Report</w:t>
          </w:r>
          <w:bookmarkEnd w:id="310"/>
        </w:p>
        <w:p w:rsidR="00507043" w:rsidRPr="00261EDA" w:rsidRDefault="00507043" w:rsidP="00D4052C">
          <w:pPr>
            <w:jc w:val="center"/>
            <w:rPr>
              <w:rFonts w:cs="Arial"/>
            </w:rPr>
          </w:pPr>
          <w:bookmarkStart w:id="311" w:name="_Toc322336037"/>
          <w:r>
            <w:rPr>
              <w:rFonts w:cs="Arial"/>
              <w:b/>
              <w:color w:val="FFFFFF"/>
              <w:sz w:val="24"/>
            </w:rPr>
            <w:t>ASBESTOS</w:t>
          </w:r>
          <w:bookmarkEnd w:id="311"/>
        </w:p>
      </w:tc>
    </w:tr>
  </w:tbl>
  <w:p w:rsidR="00507043" w:rsidRPr="00D4052C" w:rsidRDefault="00507043" w:rsidP="00D405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ook w:val="01E0" w:firstRow="1" w:lastRow="1" w:firstColumn="1" w:lastColumn="1" w:noHBand="0" w:noVBand="0"/>
    </w:tblPr>
    <w:tblGrid>
      <w:gridCol w:w="4636"/>
      <w:gridCol w:w="4934"/>
    </w:tblGrid>
    <w:tr w:rsidR="00507043" w:rsidRPr="00261EDA" w:rsidTr="00F85D8F">
      <w:tc>
        <w:tcPr>
          <w:tcW w:w="4479" w:type="dxa"/>
          <w:shd w:val="clear" w:color="auto" w:fill="auto"/>
        </w:tcPr>
        <w:p w:rsidR="00507043" w:rsidRPr="00261EDA" w:rsidRDefault="00507043" w:rsidP="00F85D8F">
          <w:pPr>
            <w:rPr>
              <w:rFonts w:cs="Arial"/>
            </w:rPr>
          </w:pPr>
          <w:r>
            <w:rPr>
              <w:rFonts w:cs="Arial"/>
              <w:noProof/>
            </w:rPr>
            <w:drawing>
              <wp:inline distT="0" distB="0" distL="0" distR="0" wp14:anchorId="01DED520" wp14:editId="5CA2CF04">
                <wp:extent cx="2514600" cy="502920"/>
                <wp:effectExtent l="19050" t="0" r="0" b="0"/>
                <wp:docPr id="11" name="Picture 13"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c>
        <w:tcPr>
          <w:tcW w:w="4766" w:type="dxa"/>
          <w:shd w:val="clear" w:color="auto" w:fill="990000"/>
        </w:tcPr>
        <w:p w:rsidR="00507043" w:rsidRPr="001C2323" w:rsidRDefault="00507043" w:rsidP="00F85D8F">
          <w:pPr>
            <w:spacing w:before="120"/>
            <w:jc w:val="center"/>
            <w:rPr>
              <w:rFonts w:cs="Arial"/>
              <w:b/>
              <w:color w:val="FFFFFF"/>
              <w:sz w:val="24"/>
            </w:rPr>
          </w:pPr>
          <w:r w:rsidRPr="001C2323">
            <w:rPr>
              <w:rFonts w:cs="Arial"/>
              <w:b/>
              <w:color w:val="FFFFFF"/>
              <w:sz w:val="24"/>
            </w:rPr>
            <w:t>Health Monitoring</w:t>
          </w:r>
          <w:r>
            <w:rPr>
              <w:rFonts w:cs="Arial"/>
              <w:b/>
              <w:color w:val="FFFFFF"/>
              <w:sz w:val="24"/>
            </w:rPr>
            <w:t xml:space="preserve"> Report</w:t>
          </w:r>
        </w:p>
        <w:p w:rsidR="00507043" w:rsidRDefault="00507043" w:rsidP="00D4052C">
          <w:pPr>
            <w:jc w:val="center"/>
            <w:rPr>
              <w:rFonts w:cs="Arial"/>
              <w:b/>
              <w:color w:val="FFFFFF"/>
              <w:sz w:val="24"/>
            </w:rPr>
          </w:pPr>
          <w:r>
            <w:rPr>
              <w:rFonts w:cs="Arial"/>
              <w:b/>
              <w:color w:val="FFFFFF"/>
              <w:sz w:val="24"/>
            </w:rPr>
            <w:t>ASBESTOS</w:t>
          </w:r>
        </w:p>
        <w:p w:rsidR="00507043" w:rsidRPr="00261EDA" w:rsidRDefault="00507043" w:rsidP="00D4052C">
          <w:pPr>
            <w:jc w:val="center"/>
            <w:rPr>
              <w:rFonts w:cs="Arial"/>
            </w:rPr>
          </w:pPr>
          <w:r>
            <w:rPr>
              <w:rFonts w:cs="Arial"/>
              <w:b/>
              <w:color w:val="FFFFFF"/>
              <w:sz w:val="24"/>
            </w:rPr>
            <w:t>Respiratory Questionnaire</w:t>
          </w:r>
        </w:p>
      </w:tc>
    </w:tr>
  </w:tbl>
  <w:p w:rsidR="00507043" w:rsidRPr="00D4052C" w:rsidRDefault="00507043" w:rsidP="00D4052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69" w:type="dxa"/>
      <w:tblLook w:val="01E0" w:firstRow="1" w:lastRow="1" w:firstColumn="1" w:lastColumn="1" w:noHBand="0" w:noVBand="0"/>
    </w:tblPr>
    <w:tblGrid>
      <w:gridCol w:w="4569"/>
    </w:tblGrid>
    <w:tr w:rsidR="00507043" w:rsidRPr="00261EDA" w:rsidTr="000236A2">
      <w:tc>
        <w:tcPr>
          <w:tcW w:w="4569" w:type="dxa"/>
          <w:shd w:val="clear" w:color="auto" w:fill="auto"/>
        </w:tcPr>
        <w:p w:rsidR="00507043" w:rsidRPr="00261EDA" w:rsidRDefault="00507043" w:rsidP="0049274B">
          <w:pPr>
            <w:rPr>
              <w:rFonts w:cs="Arial"/>
            </w:rPr>
          </w:pPr>
          <w:r>
            <w:rPr>
              <w:rFonts w:cs="Arial"/>
              <w:noProof/>
            </w:rPr>
            <w:drawing>
              <wp:inline distT="0" distB="0" distL="0" distR="0" wp14:anchorId="4E751AFD" wp14:editId="7D993931">
                <wp:extent cx="2514600" cy="502920"/>
                <wp:effectExtent l="19050" t="0" r="0" b="0"/>
                <wp:docPr id="12" name="Picture 1"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_logo_inline"/>
                        <pic:cNvPicPr>
                          <a:picLocks noChangeAspect="1" noChangeArrowheads="1"/>
                        </pic:cNvPicPr>
                      </pic:nvPicPr>
                      <pic:blipFill>
                        <a:blip r:embed="rId1" cstate="print"/>
                        <a:srcRect/>
                        <a:stretch>
                          <a:fillRect/>
                        </a:stretch>
                      </pic:blipFill>
                      <pic:spPr bwMode="auto">
                        <a:xfrm>
                          <a:off x="0" y="0"/>
                          <a:ext cx="2514600" cy="502920"/>
                        </a:xfrm>
                        <a:prstGeom prst="rect">
                          <a:avLst/>
                        </a:prstGeom>
                        <a:noFill/>
                        <a:ln w="9525">
                          <a:noFill/>
                          <a:miter lim="800000"/>
                          <a:headEnd/>
                          <a:tailEnd/>
                        </a:ln>
                      </pic:spPr>
                    </pic:pic>
                  </a:graphicData>
                </a:graphic>
              </wp:inline>
            </w:drawing>
          </w:r>
        </w:p>
      </w:tc>
    </w:tr>
  </w:tbl>
  <w:p w:rsidR="00507043" w:rsidRPr="00D4052C" w:rsidRDefault="00507043" w:rsidP="00023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E85C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82404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FACF6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B5587E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50CD1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32BC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D2CD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B450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E00E42"/>
    <w:lvl w:ilvl="0">
      <w:start w:val="1"/>
      <w:numFmt w:val="decimal"/>
      <w:pStyle w:val="ListNumber"/>
      <w:lvlText w:val="%1."/>
      <w:lvlJc w:val="left"/>
      <w:pPr>
        <w:tabs>
          <w:tab w:val="num" w:pos="360"/>
        </w:tabs>
        <w:ind w:left="360" w:hanging="360"/>
      </w:pPr>
    </w:lvl>
  </w:abstractNum>
  <w:abstractNum w:abstractNumId="9">
    <w:nsid w:val="FFFFFF89"/>
    <w:multiLevelType w:val="singleLevel"/>
    <w:tmpl w:val="F282F7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20E0BA58"/>
    <w:lvl w:ilvl="0">
      <w:numFmt w:val="decimal"/>
      <w:lvlText w:val="*"/>
      <w:lvlJc w:val="left"/>
    </w:lvl>
  </w:abstractNum>
  <w:abstractNum w:abstractNumId="11">
    <w:nsid w:val="00EF0EE7"/>
    <w:multiLevelType w:val="multilevel"/>
    <w:tmpl w:val="5D6C6E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D16CAF"/>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23C7923"/>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026057CF"/>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5">
    <w:nsid w:val="03A633BA"/>
    <w:multiLevelType w:val="multilevel"/>
    <w:tmpl w:val="527CD49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04043E54"/>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7">
    <w:nsid w:val="040F5D67"/>
    <w:multiLevelType w:val="hybridMultilevel"/>
    <w:tmpl w:val="231A20FE"/>
    <w:lvl w:ilvl="0" w:tplc="31EEE77C">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8">
    <w:nsid w:val="047708D5"/>
    <w:multiLevelType w:val="hybridMultilevel"/>
    <w:tmpl w:val="28F8FC54"/>
    <w:lvl w:ilvl="0" w:tplc="31EEE77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nsid w:val="04C765D6"/>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06341C0F"/>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21">
    <w:nsid w:val="06C60CC7"/>
    <w:multiLevelType w:val="hybridMultilevel"/>
    <w:tmpl w:val="BCEE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6DB3907"/>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0703268C"/>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091B0A91"/>
    <w:multiLevelType w:val="hybridMultilevel"/>
    <w:tmpl w:val="064CDE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0B364BC2"/>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0C0714BB"/>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0CA70C8D"/>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28">
    <w:nsid w:val="0DB63A38"/>
    <w:multiLevelType w:val="multilevel"/>
    <w:tmpl w:val="326006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0E406478"/>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0E72642A"/>
    <w:multiLevelType w:val="hybridMultilevel"/>
    <w:tmpl w:val="D69A5EDC"/>
    <w:lvl w:ilvl="0" w:tplc="0C09000F">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nsid w:val="0F487CD5"/>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32">
    <w:nsid w:val="122A77E6"/>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33">
    <w:nsid w:val="14245A41"/>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1435714E"/>
    <w:multiLevelType w:val="hybridMultilevel"/>
    <w:tmpl w:val="14486F54"/>
    <w:lvl w:ilvl="0" w:tplc="E7868F66">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15550FD9"/>
    <w:multiLevelType w:val="hybridMultilevel"/>
    <w:tmpl w:val="F2D44AF8"/>
    <w:lvl w:ilvl="0" w:tplc="E6C00D0E">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16127767"/>
    <w:multiLevelType w:val="hybridMultilevel"/>
    <w:tmpl w:val="3ADA34C2"/>
    <w:lvl w:ilvl="0" w:tplc="952EA4D6">
      <w:start w:val="1"/>
      <w:numFmt w:val="decimal"/>
      <w:lvlText w:val="%1."/>
      <w:lvlJc w:val="left"/>
      <w:pPr>
        <w:tabs>
          <w:tab w:val="num" w:pos="720"/>
        </w:tabs>
        <w:ind w:left="720" w:hanging="360"/>
      </w:pPr>
    </w:lvl>
    <w:lvl w:ilvl="1" w:tplc="20A22756" w:tentative="1">
      <w:start w:val="1"/>
      <w:numFmt w:val="lowerLetter"/>
      <w:lvlText w:val="%2."/>
      <w:lvlJc w:val="left"/>
      <w:pPr>
        <w:tabs>
          <w:tab w:val="num" w:pos="1440"/>
        </w:tabs>
        <w:ind w:left="1440" w:hanging="360"/>
      </w:pPr>
    </w:lvl>
    <w:lvl w:ilvl="2" w:tplc="7D26930C" w:tentative="1">
      <w:start w:val="1"/>
      <w:numFmt w:val="lowerRoman"/>
      <w:lvlText w:val="%3."/>
      <w:lvlJc w:val="right"/>
      <w:pPr>
        <w:tabs>
          <w:tab w:val="num" w:pos="2160"/>
        </w:tabs>
        <w:ind w:left="2160" w:hanging="180"/>
      </w:pPr>
    </w:lvl>
    <w:lvl w:ilvl="3" w:tplc="AF803B90" w:tentative="1">
      <w:start w:val="1"/>
      <w:numFmt w:val="decimal"/>
      <w:lvlText w:val="%4."/>
      <w:lvlJc w:val="left"/>
      <w:pPr>
        <w:tabs>
          <w:tab w:val="num" w:pos="2880"/>
        </w:tabs>
        <w:ind w:left="2880" w:hanging="360"/>
      </w:pPr>
    </w:lvl>
    <w:lvl w:ilvl="4" w:tplc="75B632C6" w:tentative="1">
      <w:start w:val="1"/>
      <w:numFmt w:val="lowerLetter"/>
      <w:lvlText w:val="%5."/>
      <w:lvlJc w:val="left"/>
      <w:pPr>
        <w:tabs>
          <w:tab w:val="num" w:pos="3600"/>
        </w:tabs>
        <w:ind w:left="3600" w:hanging="360"/>
      </w:pPr>
    </w:lvl>
    <w:lvl w:ilvl="5" w:tplc="66449BEE" w:tentative="1">
      <w:start w:val="1"/>
      <w:numFmt w:val="lowerRoman"/>
      <w:lvlText w:val="%6."/>
      <w:lvlJc w:val="right"/>
      <w:pPr>
        <w:tabs>
          <w:tab w:val="num" w:pos="4320"/>
        </w:tabs>
        <w:ind w:left="4320" w:hanging="180"/>
      </w:pPr>
    </w:lvl>
    <w:lvl w:ilvl="6" w:tplc="8E70E6CA" w:tentative="1">
      <w:start w:val="1"/>
      <w:numFmt w:val="decimal"/>
      <w:lvlText w:val="%7."/>
      <w:lvlJc w:val="left"/>
      <w:pPr>
        <w:tabs>
          <w:tab w:val="num" w:pos="5040"/>
        </w:tabs>
        <w:ind w:left="5040" w:hanging="360"/>
      </w:pPr>
    </w:lvl>
    <w:lvl w:ilvl="7" w:tplc="921EEE5A" w:tentative="1">
      <w:start w:val="1"/>
      <w:numFmt w:val="lowerLetter"/>
      <w:lvlText w:val="%8."/>
      <w:lvlJc w:val="left"/>
      <w:pPr>
        <w:tabs>
          <w:tab w:val="num" w:pos="5760"/>
        </w:tabs>
        <w:ind w:left="5760" w:hanging="360"/>
      </w:pPr>
    </w:lvl>
    <w:lvl w:ilvl="8" w:tplc="B7EE9F7A" w:tentative="1">
      <w:start w:val="1"/>
      <w:numFmt w:val="lowerRoman"/>
      <w:lvlText w:val="%9."/>
      <w:lvlJc w:val="right"/>
      <w:pPr>
        <w:tabs>
          <w:tab w:val="num" w:pos="6480"/>
        </w:tabs>
        <w:ind w:left="6480" w:hanging="180"/>
      </w:pPr>
    </w:lvl>
  </w:abstractNum>
  <w:abstractNum w:abstractNumId="37">
    <w:nsid w:val="16B6076F"/>
    <w:multiLevelType w:val="hybridMultilevel"/>
    <w:tmpl w:val="D3A027AE"/>
    <w:lvl w:ilvl="0" w:tplc="0C090001">
      <w:start w:val="1"/>
      <w:numFmt w:val="bullet"/>
      <w:lvlText w:val=""/>
      <w:lvlJc w:val="left"/>
      <w:pPr>
        <w:tabs>
          <w:tab w:val="num" w:pos="720"/>
        </w:tabs>
        <w:ind w:left="720" w:hanging="360"/>
      </w:pPr>
      <w:rPr>
        <w:rFonts w:ascii="Symbol" w:hAnsi="Symbol" w:hint="default"/>
      </w:rPr>
    </w:lvl>
    <w:lvl w:ilvl="1" w:tplc="30628088">
      <w:start w:val="1"/>
      <w:numFmt w:val="decimal"/>
      <w:lvlText w:val="%2."/>
      <w:lvlJc w:val="left"/>
      <w:pPr>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8">
    <w:nsid w:val="16E6188B"/>
    <w:multiLevelType w:val="hybridMultilevel"/>
    <w:tmpl w:val="2834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6F62347"/>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172528BD"/>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183A2F62"/>
    <w:multiLevelType w:val="multilevel"/>
    <w:tmpl w:val="4F9ED9D2"/>
    <w:numStyleLink w:val="StyleOutlinenumberedVerdana"/>
  </w:abstractNum>
  <w:abstractNum w:abstractNumId="42">
    <w:nsid w:val="19D40379"/>
    <w:multiLevelType w:val="hybridMultilevel"/>
    <w:tmpl w:val="DD4401D4"/>
    <w:lvl w:ilvl="0" w:tplc="0C090001">
      <w:start w:val="1"/>
      <w:numFmt w:val="bullet"/>
      <w:lvlText w:val=""/>
      <w:lvlJc w:val="left"/>
      <w:pPr>
        <w:tabs>
          <w:tab w:val="num" w:pos="400"/>
        </w:tabs>
        <w:ind w:left="136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1AA8595D"/>
    <w:multiLevelType w:val="hybridMultilevel"/>
    <w:tmpl w:val="6096D2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1AAF53F0"/>
    <w:multiLevelType w:val="hybridMultilevel"/>
    <w:tmpl w:val="31EA6980"/>
    <w:lvl w:ilvl="0" w:tplc="0C090017">
      <w:start w:val="1"/>
      <w:numFmt w:val="lowerLetter"/>
      <w:lvlText w:val="%1)"/>
      <w:lvlJc w:val="left"/>
      <w:pPr>
        <w:tabs>
          <w:tab w:val="num" w:pos="1080"/>
        </w:tabs>
        <w:ind w:left="1080" w:hanging="72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1B996A04"/>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46">
    <w:nsid w:val="1D2D0066"/>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47">
    <w:nsid w:val="1D8B0282"/>
    <w:multiLevelType w:val="hybridMultilevel"/>
    <w:tmpl w:val="C24A48B2"/>
    <w:lvl w:ilvl="0" w:tplc="3DE63420">
      <w:start w:val="9"/>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1D9F0E9F"/>
    <w:multiLevelType w:val="hybridMultilevel"/>
    <w:tmpl w:val="1AF6D22E"/>
    <w:lvl w:ilvl="0" w:tplc="FFFFFFFF">
      <w:start w:val="1"/>
      <w:numFmt w:val="bullet"/>
      <w:lvlText w:val=""/>
      <w:lvlJc w:val="left"/>
      <w:pPr>
        <w:tabs>
          <w:tab w:val="num" w:pos="880"/>
        </w:tabs>
        <w:ind w:left="1843" w:hanging="283"/>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9">
    <w:nsid w:val="1DA74B86"/>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50">
    <w:nsid w:val="1DB428A9"/>
    <w:multiLevelType w:val="hybridMultilevel"/>
    <w:tmpl w:val="01E86C50"/>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1DD40DF9"/>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2">
    <w:nsid w:val="1FFB1258"/>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nsid w:val="20587933"/>
    <w:multiLevelType w:val="hybridMultilevel"/>
    <w:tmpl w:val="9CFE6C8E"/>
    <w:lvl w:ilvl="0" w:tplc="42145F40">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2145030C"/>
    <w:multiLevelType w:val="multilevel"/>
    <w:tmpl w:val="527CD49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215E529A"/>
    <w:multiLevelType w:val="hybridMultilevel"/>
    <w:tmpl w:val="48323C06"/>
    <w:name w:val="ListNum122"/>
    <w:lvl w:ilvl="0" w:tplc="FFFFFFFF">
      <w:start w:val="1"/>
      <w:numFmt w:val="bullet"/>
      <w:lvlText w:val=""/>
      <w:lvlJc w:val="left"/>
      <w:pPr>
        <w:tabs>
          <w:tab w:val="num" w:pos="3417"/>
        </w:tabs>
        <w:ind w:left="3417" w:hanging="360"/>
      </w:pPr>
      <w:rPr>
        <w:rFonts w:ascii="Symbol" w:hAnsi="Symbol" w:hint="default"/>
      </w:rPr>
    </w:lvl>
    <w:lvl w:ilvl="1" w:tplc="FFFFFFFF">
      <w:numFmt w:val="bullet"/>
      <w:lvlText w:val="-"/>
      <w:lvlJc w:val="left"/>
      <w:pPr>
        <w:ind w:left="4137" w:hanging="360"/>
      </w:pPr>
      <w:rPr>
        <w:rFonts w:ascii="Arial" w:eastAsia="Times New Roman" w:hAnsi="Arial" w:cs="Arial" w:hint="default"/>
      </w:rPr>
    </w:lvl>
    <w:lvl w:ilvl="2" w:tplc="FFFFFFFF" w:tentative="1">
      <w:start w:val="1"/>
      <w:numFmt w:val="bullet"/>
      <w:lvlText w:val=""/>
      <w:lvlJc w:val="left"/>
      <w:pPr>
        <w:tabs>
          <w:tab w:val="num" w:pos="4857"/>
        </w:tabs>
        <w:ind w:left="4857" w:hanging="360"/>
      </w:pPr>
      <w:rPr>
        <w:rFonts w:ascii="Wingdings" w:hAnsi="Wingdings" w:hint="default"/>
      </w:rPr>
    </w:lvl>
    <w:lvl w:ilvl="3" w:tplc="FFFFFFFF" w:tentative="1">
      <w:start w:val="1"/>
      <w:numFmt w:val="bullet"/>
      <w:lvlText w:val=""/>
      <w:lvlJc w:val="left"/>
      <w:pPr>
        <w:tabs>
          <w:tab w:val="num" w:pos="5577"/>
        </w:tabs>
        <w:ind w:left="5577" w:hanging="360"/>
      </w:pPr>
      <w:rPr>
        <w:rFonts w:ascii="Symbol" w:hAnsi="Symbol" w:hint="default"/>
      </w:rPr>
    </w:lvl>
    <w:lvl w:ilvl="4" w:tplc="FFFFFFFF" w:tentative="1">
      <w:start w:val="1"/>
      <w:numFmt w:val="bullet"/>
      <w:lvlText w:val="o"/>
      <w:lvlJc w:val="left"/>
      <w:pPr>
        <w:tabs>
          <w:tab w:val="num" w:pos="6297"/>
        </w:tabs>
        <w:ind w:left="6297" w:hanging="360"/>
      </w:pPr>
      <w:rPr>
        <w:rFonts w:ascii="Courier New" w:hAnsi="Courier New" w:cs="Courier New" w:hint="default"/>
      </w:rPr>
    </w:lvl>
    <w:lvl w:ilvl="5" w:tplc="FFFFFFFF" w:tentative="1">
      <w:start w:val="1"/>
      <w:numFmt w:val="bullet"/>
      <w:lvlText w:val=""/>
      <w:lvlJc w:val="left"/>
      <w:pPr>
        <w:tabs>
          <w:tab w:val="num" w:pos="7017"/>
        </w:tabs>
        <w:ind w:left="7017" w:hanging="360"/>
      </w:pPr>
      <w:rPr>
        <w:rFonts w:ascii="Wingdings" w:hAnsi="Wingdings" w:hint="default"/>
      </w:rPr>
    </w:lvl>
    <w:lvl w:ilvl="6" w:tplc="FFFFFFFF" w:tentative="1">
      <w:start w:val="1"/>
      <w:numFmt w:val="bullet"/>
      <w:lvlText w:val=""/>
      <w:lvlJc w:val="left"/>
      <w:pPr>
        <w:tabs>
          <w:tab w:val="num" w:pos="7737"/>
        </w:tabs>
        <w:ind w:left="7737" w:hanging="360"/>
      </w:pPr>
      <w:rPr>
        <w:rFonts w:ascii="Symbol" w:hAnsi="Symbol" w:hint="default"/>
      </w:rPr>
    </w:lvl>
    <w:lvl w:ilvl="7" w:tplc="FFFFFFFF" w:tentative="1">
      <w:start w:val="1"/>
      <w:numFmt w:val="bullet"/>
      <w:lvlText w:val="o"/>
      <w:lvlJc w:val="left"/>
      <w:pPr>
        <w:tabs>
          <w:tab w:val="num" w:pos="8457"/>
        </w:tabs>
        <w:ind w:left="8457" w:hanging="360"/>
      </w:pPr>
      <w:rPr>
        <w:rFonts w:ascii="Courier New" w:hAnsi="Courier New" w:cs="Courier New" w:hint="default"/>
      </w:rPr>
    </w:lvl>
    <w:lvl w:ilvl="8" w:tplc="FFFFFFFF" w:tentative="1">
      <w:start w:val="1"/>
      <w:numFmt w:val="bullet"/>
      <w:lvlText w:val=""/>
      <w:lvlJc w:val="left"/>
      <w:pPr>
        <w:tabs>
          <w:tab w:val="num" w:pos="9177"/>
        </w:tabs>
        <w:ind w:left="9177" w:hanging="360"/>
      </w:pPr>
      <w:rPr>
        <w:rFonts w:ascii="Wingdings" w:hAnsi="Wingdings" w:hint="default"/>
      </w:rPr>
    </w:lvl>
  </w:abstractNum>
  <w:abstractNum w:abstractNumId="56">
    <w:nsid w:val="23A825FD"/>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245E65FD"/>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24837D89"/>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59">
    <w:nsid w:val="24BD11CE"/>
    <w:multiLevelType w:val="multilevel"/>
    <w:tmpl w:val="527CD49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259455DF"/>
    <w:multiLevelType w:val="hybridMultilevel"/>
    <w:tmpl w:val="FC0864D0"/>
    <w:lvl w:ilvl="0" w:tplc="0C09000F">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1">
    <w:nsid w:val="25C76B74"/>
    <w:multiLevelType w:val="hybridMultilevel"/>
    <w:tmpl w:val="F2D44AF8"/>
    <w:lvl w:ilvl="0" w:tplc="E6C00D0E">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26984DF8"/>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27202B1D"/>
    <w:multiLevelType w:val="multilevel"/>
    <w:tmpl w:val="527CD49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27E959E2"/>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28C241E5"/>
    <w:multiLevelType w:val="hybridMultilevel"/>
    <w:tmpl w:val="17EAF1AC"/>
    <w:lvl w:ilvl="0" w:tplc="0C090001">
      <w:start w:val="1"/>
      <w:numFmt w:val="decimal"/>
      <w:lvlText w:val="%1."/>
      <w:lvlJc w:val="left"/>
      <w:pPr>
        <w:tabs>
          <w:tab w:val="num" w:pos="720"/>
        </w:tabs>
        <w:ind w:left="720" w:hanging="360"/>
      </w:pPr>
    </w:lvl>
    <w:lvl w:ilvl="1" w:tplc="0CDCBC12"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7">
    <w:nsid w:val="29975394"/>
    <w:multiLevelType w:val="hybridMultilevel"/>
    <w:tmpl w:val="52A6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2A2A4B3B"/>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69">
    <w:nsid w:val="2C8A78D9"/>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2EB35077"/>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1">
    <w:nsid w:val="2F3F4473"/>
    <w:multiLevelType w:val="multilevel"/>
    <w:tmpl w:val="D2F48D2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2FB31425"/>
    <w:multiLevelType w:val="hybridMultilevel"/>
    <w:tmpl w:val="0654113A"/>
    <w:lvl w:ilvl="0" w:tplc="0C09000F">
      <w:start w:val="1"/>
      <w:numFmt w:val="bullet"/>
      <w:lvlText w:val=""/>
      <w:lvlJc w:val="left"/>
      <w:pPr>
        <w:tabs>
          <w:tab w:val="num" w:pos="400"/>
        </w:tabs>
        <w:ind w:left="1363" w:hanging="283"/>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3">
    <w:nsid w:val="303E7495"/>
    <w:multiLevelType w:val="hybridMultilevel"/>
    <w:tmpl w:val="2E6AEB80"/>
    <w:lvl w:ilvl="0" w:tplc="247ACD22">
      <w:start w:val="1"/>
      <w:numFmt w:val="decimal"/>
      <w:lvlText w:val="%1."/>
      <w:lvlJc w:val="left"/>
      <w:pPr>
        <w:tabs>
          <w:tab w:val="num" w:pos="1080"/>
        </w:tabs>
        <w:ind w:left="1080" w:hanging="720"/>
      </w:pPr>
      <w:rPr>
        <w:rFonts w:hint="default"/>
        <w:b w:val="0"/>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30567D67"/>
    <w:multiLevelType w:val="hybridMultilevel"/>
    <w:tmpl w:val="58540102"/>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5">
    <w:nsid w:val="3209478D"/>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6">
    <w:nsid w:val="33917C0F"/>
    <w:multiLevelType w:val="hybridMultilevel"/>
    <w:tmpl w:val="2AC89590"/>
    <w:lvl w:ilvl="0" w:tplc="2A405EC6">
      <w:start w:val="1"/>
      <w:numFmt w:val="decimal"/>
      <w:pStyle w:val="Heading4"/>
      <w:lvlText w:val="%1."/>
      <w:lvlJc w:val="left"/>
      <w:pPr>
        <w:ind w:left="360" w:hanging="360"/>
      </w:pPr>
      <w:rPr>
        <w:rFonts w:cs="Arial" w:hint="default"/>
      </w:rPr>
    </w:lvl>
    <w:lvl w:ilvl="1" w:tplc="0C090019" w:tentative="1">
      <w:start w:val="1"/>
      <w:numFmt w:val="lowerLetter"/>
      <w:lvlText w:val="%2."/>
      <w:lvlJc w:val="left"/>
      <w:pPr>
        <w:ind w:left="-55" w:hanging="360"/>
      </w:pPr>
    </w:lvl>
    <w:lvl w:ilvl="2" w:tplc="0C09001B" w:tentative="1">
      <w:start w:val="1"/>
      <w:numFmt w:val="lowerRoman"/>
      <w:lvlText w:val="%3."/>
      <w:lvlJc w:val="right"/>
      <w:pPr>
        <w:ind w:left="665" w:hanging="180"/>
      </w:pPr>
    </w:lvl>
    <w:lvl w:ilvl="3" w:tplc="0C09000F" w:tentative="1">
      <w:start w:val="1"/>
      <w:numFmt w:val="decimal"/>
      <w:lvlText w:val="%4."/>
      <w:lvlJc w:val="left"/>
      <w:pPr>
        <w:ind w:left="1385" w:hanging="360"/>
      </w:pPr>
    </w:lvl>
    <w:lvl w:ilvl="4" w:tplc="0C090019" w:tentative="1">
      <w:start w:val="1"/>
      <w:numFmt w:val="lowerLetter"/>
      <w:lvlText w:val="%5."/>
      <w:lvlJc w:val="left"/>
      <w:pPr>
        <w:ind w:left="2105" w:hanging="360"/>
      </w:pPr>
    </w:lvl>
    <w:lvl w:ilvl="5" w:tplc="0C09001B" w:tentative="1">
      <w:start w:val="1"/>
      <w:numFmt w:val="lowerRoman"/>
      <w:lvlText w:val="%6."/>
      <w:lvlJc w:val="right"/>
      <w:pPr>
        <w:ind w:left="2825" w:hanging="180"/>
      </w:pPr>
    </w:lvl>
    <w:lvl w:ilvl="6" w:tplc="0C09000F" w:tentative="1">
      <w:start w:val="1"/>
      <w:numFmt w:val="decimal"/>
      <w:lvlText w:val="%7."/>
      <w:lvlJc w:val="left"/>
      <w:pPr>
        <w:ind w:left="3545" w:hanging="360"/>
      </w:pPr>
    </w:lvl>
    <w:lvl w:ilvl="7" w:tplc="0C090019" w:tentative="1">
      <w:start w:val="1"/>
      <w:numFmt w:val="lowerLetter"/>
      <w:lvlText w:val="%8."/>
      <w:lvlJc w:val="left"/>
      <w:pPr>
        <w:ind w:left="4265" w:hanging="360"/>
      </w:pPr>
    </w:lvl>
    <w:lvl w:ilvl="8" w:tplc="0C09001B" w:tentative="1">
      <w:start w:val="1"/>
      <w:numFmt w:val="lowerRoman"/>
      <w:lvlText w:val="%9."/>
      <w:lvlJc w:val="right"/>
      <w:pPr>
        <w:ind w:left="4985" w:hanging="180"/>
      </w:pPr>
    </w:lvl>
  </w:abstractNum>
  <w:abstractNum w:abstractNumId="77">
    <w:nsid w:val="358A2103"/>
    <w:multiLevelType w:val="hybridMultilevel"/>
    <w:tmpl w:val="6B924122"/>
    <w:lvl w:ilvl="0" w:tplc="0C090001">
      <w:start w:val="1"/>
      <w:numFmt w:val="bullet"/>
      <w:lvlText w:val=""/>
      <w:lvlJc w:val="left"/>
      <w:pPr>
        <w:tabs>
          <w:tab w:val="num" w:pos="720"/>
        </w:tabs>
        <w:ind w:left="720" w:hanging="360"/>
      </w:pPr>
      <w:rPr>
        <w:rFonts w:ascii="Symbol" w:hAnsi="Symbol" w:hint="default"/>
      </w:rPr>
    </w:lvl>
    <w:lvl w:ilvl="1" w:tplc="30628088">
      <w:start w:val="1"/>
      <w:numFmt w:val="decimal"/>
      <w:lvlText w:val="%2."/>
      <w:lvlJc w:val="left"/>
      <w:pPr>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8">
    <w:nsid w:val="360C1B23"/>
    <w:multiLevelType w:val="multilevel"/>
    <w:tmpl w:val="527CD49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36BD4119"/>
    <w:multiLevelType w:val="hybridMultilevel"/>
    <w:tmpl w:val="2230E11E"/>
    <w:lvl w:ilvl="0" w:tplc="2DA0AAD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373F36A2"/>
    <w:multiLevelType w:val="hybridMultilevel"/>
    <w:tmpl w:val="3992EBA2"/>
    <w:lvl w:ilvl="0" w:tplc="0C09000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384A2C39"/>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2">
    <w:nsid w:val="388572D3"/>
    <w:multiLevelType w:val="hybridMultilevel"/>
    <w:tmpl w:val="99502D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3">
    <w:nsid w:val="38CF2265"/>
    <w:multiLevelType w:val="hybridMultilevel"/>
    <w:tmpl w:val="7AB28D8E"/>
    <w:lvl w:ilvl="0" w:tplc="0C090001">
      <w:start w:val="1"/>
      <w:numFmt w:val="bullet"/>
      <w:lvlText w:val=""/>
      <w:lvlJc w:val="left"/>
      <w:pPr>
        <w:tabs>
          <w:tab w:val="num" w:pos="-680"/>
        </w:tabs>
        <w:ind w:left="283" w:hanging="283"/>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4">
    <w:nsid w:val="399A05EC"/>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3A06261C"/>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3A407995"/>
    <w:multiLevelType w:val="hybridMultilevel"/>
    <w:tmpl w:val="9B7A030A"/>
    <w:lvl w:ilvl="0" w:tplc="42145F40">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3A8F3819"/>
    <w:multiLevelType w:val="hybridMultilevel"/>
    <w:tmpl w:val="9B7A030A"/>
    <w:lvl w:ilvl="0" w:tplc="42145F40">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3C9F63CA"/>
    <w:multiLevelType w:val="hybridMultilevel"/>
    <w:tmpl w:val="3ADA34C2"/>
    <w:lvl w:ilvl="0" w:tplc="DEF84D18">
      <w:start w:val="1"/>
      <w:numFmt w:val="decimal"/>
      <w:lvlText w:val="%1."/>
      <w:lvlJc w:val="left"/>
      <w:pPr>
        <w:tabs>
          <w:tab w:val="num" w:pos="720"/>
        </w:tabs>
        <w:ind w:left="720" w:hanging="360"/>
      </w:pPr>
    </w:lvl>
    <w:lvl w:ilvl="1" w:tplc="0E589864" w:tentative="1">
      <w:start w:val="1"/>
      <w:numFmt w:val="lowerLetter"/>
      <w:lvlText w:val="%2."/>
      <w:lvlJc w:val="left"/>
      <w:pPr>
        <w:tabs>
          <w:tab w:val="num" w:pos="1440"/>
        </w:tabs>
        <w:ind w:left="1440" w:hanging="360"/>
      </w:pPr>
    </w:lvl>
    <w:lvl w:ilvl="2" w:tplc="9D84823A" w:tentative="1">
      <w:start w:val="1"/>
      <w:numFmt w:val="lowerRoman"/>
      <w:lvlText w:val="%3."/>
      <w:lvlJc w:val="right"/>
      <w:pPr>
        <w:tabs>
          <w:tab w:val="num" w:pos="2160"/>
        </w:tabs>
        <w:ind w:left="2160" w:hanging="180"/>
      </w:pPr>
    </w:lvl>
    <w:lvl w:ilvl="3" w:tplc="4C0616C6" w:tentative="1">
      <w:start w:val="1"/>
      <w:numFmt w:val="decimal"/>
      <w:lvlText w:val="%4."/>
      <w:lvlJc w:val="left"/>
      <w:pPr>
        <w:tabs>
          <w:tab w:val="num" w:pos="2880"/>
        </w:tabs>
        <w:ind w:left="2880" w:hanging="360"/>
      </w:pPr>
    </w:lvl>
    <w:lvl w:ilvl="4" w:tplc="EBC0E5C4" w:tentative="1">
      <w:start w:val="1"/>
      <w:numFmt w:val="lowerLetter"/>
      <w:lvlText w:val="%5."/>
      <w:lvlJc w:val="left"/>
      <w:pPr>
        <w:tabs>
          <w:tab w:val="num" w:pos="3600"/>
        </w:tabs>
        <w:ind w:left="3600" w:hanging="360"/>
      </w:pPr>
    </w:lvl>
    <w:lvl w:ilvl="5" w:tplc="12A20E86" w:tentative="1">
      <w:start w:val="1"/>
      <w:numFmt w:val="lowerRoman"/>
      <w:lvlText w:val="%6."/>
      <w:lvlJc w:val="right"/>
      <w:pPr>
        <w:tabs>
          <w:tab w:val="num" w:pos="4320"/>
        </w:tabs>
        <w:ind w:left="4320" w:hanging="180"/>
      </w:pPr>
    </w:lvl>
    <w:lvl w:ilvl="6" w:tplc="84BA482C" w:tentative="1">
      <w:start w:val="1"/>
      <w:numFmt w:val="decimal"/>
      <w:lvlText w:val="%7."/>
      <w:lvlJc w:val="left"/>
      <w:pPr>
        <w:tabs>
          <w:tab w:val="num" w:pos="5040"/>
        </w:tabs>
        <w:ind w:left="5040" w:hanging="360"/>
      </w:pPr>
    </w:lvl>
    <w:lvl w:ilvl="7" w:tplc="44E6B822" w:tentative="1">
      <w:start w:val="1"/>
      <w:numFmt w:val="lowerLetter"/>
      <w:lvlText w:val="%8."/>
      <w:lvlJc w:val="left"/>
      <w:pPr>
        <w:tabs>
          <w:tab w:val="num" w:pos="5760"/>
        </w:tabs>
        <w:ind w:left="5760" w:hanging="360"/>
      </w:pPr>
    </w:lvl>
    <w:lvl w:ilvl="8" w:tplc="A8FECBBA" w:tentative="1">
      <w:start w:val="1"/>
      <w:numFmt w:val="lowerRoman"/>
      <w:lvlText w:val="%9."/>
      <w:lvlJc w:val="right"/>
      <w:pPr>
        <w:tabs>
          <w:tab w:val="num" w:pos="6480"/>
        </w:tabs>
        <w:ind w:left="6480" w:hanging="180"/>
      </w:pPr>
    </w:lvl>
  </w:abstractNum>
  <w:abstractNum w:abstractNumId="89">
    <w:nsid w:val="3D9955F6"/>
    <w:multiLevelType w:val="hybridMultilevel"/>
    <w:tmpl w:val="AF2CCF48"/>
    <w:lvl w:ilvl="0" w:tplc="0C09000F">
      <w:start w:val="1"/>
      <w:numFmt w:val="lowerLetter"/>
      <w:lvlText w:val="%1)"/>
      <w:lvlJc w:val="left"/>
      <w:pPr>
        <w:tabs>
          <w:tab w:val="num" w:pos="1080"/>
        </w:tabs>
        <w:ind w:left="1080" w:hanging="720"/>
      </w:pPr>
      <w:rPr>
        <w:rFont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0">
    <w:nsid w:val="3ED53EEC"/>
    <w:multiLevelType w:val="hybridMultilevel"/>
    <w:tmpl w:val="F92A80B0"/>
    <w:lvl w:ilvl="0" w:tplc="CBCAB00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1">
    <w:nsid w:val="3FB11E7B"/>
    <w:multiLevelType w:val="hybridMultilevel"/>
    <w:tmpl w:val="28C805D8"/>
    <w:lvl w:ilvl="0" w:tplc="83FA7726">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3FDD537D"/>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40326D9F"/>
    <w:multiLevelType w:val="hybridMultilevel"/>
    <w:tmpl w:val="3FD2E7C6"/>
    <w:lvl w:ilvl="0" w:tplc="0C090001">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4">
    <w:nsid w:val="40565ECA"/>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5">
    <w:nsid w:val="40BC3B5A"/>
    <w:multiLevelType w:val="hybridMultilevel"/>
    <w:tmpl w:val="2E2253F8"/>
    <w:lvl w:ilvl="0" w:tplc="0C09000F">
      <w:start w:val="1"/>
      <w:numFmt w:val="bullet"/>
      <w:lvlText w:val=""/>
      <w:lvlJc w:val="left"/>
      <w:pPr>
        <w:ind w:left="1429" w:hanging="360"/>
      </w:pPr>
      <w:rPr>
        <w:rFonts w:ascii="Symbol" w:hAnsi="Symbol" w:hint="default"/>
      </w:rPr>
    </w:lvl>
    <w:lvl w:ilvl="1" w:tplc="0C090019" w:tentative="1">
      <w:start w:val="1"/>
      <w:numFmt w:val="bullet"/>
      <w:lvlText w:val="o"/>
      <w:lvlJc w:val="left"/>
      <w:pPr>
        <w:ind w:left="2149" w:hanging="360"/>
      </w:pPr>
      <w:rPr>
        <w:rFonts w:ascii="Courier New" w:hAnsi="Courier New" w:cs="Courier New" w:hint="default"/>
      </w:rPr>
    </w:lvl>
    <w:lvl w:ilvl="2" w:tplc="0C09001B" w:tentative="1">
      <w:start w:val="1"/>
      <w:numFmt w:val="bullet"/>
      <w:lvlText w:val=""/>
      <w:lvlJc w:val="left"/>
      <w:pPr>
        <w:ind w:left="2869" w:hanging="360"/>
      </w:pPr>
      <w:rPr>
        <w:rFonts w:ascii="Wingdings" w:hAnsi="Wingdings" w:hint="default"/>
      </w:rPr>
    </w:lvl>
    <w:lvl w:ilvl="3" w:tplc="0C09000F" w:tentative="1">
      <w:start w:val="1"/>
      <w:numFmt w:val="bullet"/>
      <w:lvlText w:val=""/>
      <w:lvlJc w:val="left"/>
      <w:pPr>
        <w:ind w:left="3589" w:hanging="360"/>
      </w:pPr>
      <w:rPr>
        <w:rFonts w:ascii="Symbol" w:hAnsi="Symbol" w:hint="default"/>
      </w:rPr>
    </w:lvl>
    <w:lvl w:ilvl="4" w:tplc="0C090019" w:tentative="1">
      <w:start w:val="1"/>
      <w:numFmt w:val="bullet"/>
      <w:lvlText w:val="o"/>
      <w:lvlJc w:val="left"/>
      <w:pPr>
        <w:ind w:left="4309" w:hanging="360"/>
      </w:pPr>
      <w:rPr>
        <w:rFonts w:ascii="Courier New" w:hAnsi="Courier New" w:cs="Courier New" w:hint="default"/>
      </w:rPr>
    </w:lvl>
    <w:lvl w:ilvl="5" w:tplc="0C09001B" w:tentative="1">
      <w:start w:val="1"/>
      <w:numFmt w:val="bullet"/>
      <w:lvlText w:val=""/>
      <w:lvlJc w:val="left"/>
      <w:pPr>
        <w:ind w:left="5029" w:hanging="360"/>
      </w:pPr>
      <w:rPr>
        <w:rFonts w:ascii="Wingdings" w:hAnsi="Wingdings" w:hint="default"/>
      </w:rPr>
    </w:lvl>
    <w:lvl w:ilvl="6" w:tplc="0C09000F" w:tentative="1">
      <w:start w:val="1"/>
      <w:numFmt w:val="bullet"/>
      <w:lvlText w:val=""/>
      <w:lvlJc w:val="left"/>
      <w:pPr>
        <w:ind w:left="5749" w:hanging="360"/>
      </w:pPr>
      <w:rPr>
        <w:rFonts w:ascii="Symbol" w:hAnsi="Symbol" w:hint="default"/>
      </w:rPr>
    </w:lvl>
    <w:lvl w:ilvl="7" w:tplc="0C090019" w:tentative="1">
      <w:start w:val="1"/>
      <w:numFmt w:val="bullet"/>
      <w:lvlText w:val="o"/>
      <w:lvlJc w:val="left"/>
      <w:pPr>
        <w:ind w:left="6469" w:hanging="360"/>
      </w:pPr>
      <w:rPr>
        <w:rFonts w:ascii="Courier New" w:hAnsi="Courier New" w:cs="Courier New" w:hint="default"/>
      </w:rPr>
    </w:lvl>
    <w:lvl w:ilvl="8" w:tplc="0C09001B" w:tentative="1">
      <w:start w:val="1"/>
      <w:numFmt w:val="bullet"/>
      <w:lvlText w:val=""/>
      <w:lvlJc w:val="left"/>
      <w:pPr>
        <w:ind w:left="7189" w:hanging="360"/>
      </w:pPr>
      <w:rPr>
        <w:rFonts w:ascii="Wingdings" w:hAnsi="Wingdings" w:hint="default"/>
      </w:rPr>
    </w:lvl>
  </w:abstractNum>
  <w:abstractNum w:abstractNumId="96">
    <w:nsid w:val="41FE0184"/>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435F445D"/>
    <w:multiLevelType w:val="hybridMultilevel"/>
    <w:tmpl w:val="DCB4772E"/>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9">
    <w:nsid w:val="44617B9C"/>
    <w:multiLevelType w:val="hybridMultilevel"/>
    <w:tmpl w:val="2EF4A428"/>
    <w:lvl w:ilvl="0" w:tplc="0C090001">
      <w:start w:val="1"/>
      <w:numFmt w:val="decimal"/>
      <w:lvlText w:val="%1."/>
      <w:lvlJc w:val="left"/>
      <w:pPr>
        <w:ind w:left="720" w:hanging="360"/>
      </w:pPr>
      <w:rPr>
        <w:rFonts w:hint="default"/>
        <w:sz w:val="18"/>
        <w:szCs w:val="18"/>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0">
    <w:nsid w:val="44C04A95"/>
    <w:multiLevelType w:val="multilevel"/>
    <w:tmpl w:val="527CD49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1">
    <w:nsid w:val="44CC1AD6"/>
    <w:multiLevelType w:val="hybridMultilevel"/>
    <w:tmpl w:val="790EA090"/>
    <w:lvl w:ilvl="0" w:tplc="D70A52C2">
      <w:start w:val="1"/>
      <w:numFmt w:val="bullet"/>
      <w:lvlText w:val=""/>
      <w:legacy w:legacy="1" w:legacySpace="0" w:legacyIndent="283"/>
      <w:lvlJc w:val="left"/>
      <w:pPr>
        <w:ind w:left="1276" w:hanging="283"/>
      </w:pPr>
      <w:rPr>
        <w:rFonts w:ascii="Symbol" w:hAnsi="Symbol" w:hint="default"/>
      </w:rPr>
    </w:lvl>
    <w:lvl w:ilvl="1" w:tplc="6A7EDE90" w:tentative="1">
      <w:start w:val="1"/>
      <w:numFmt w:val="bullet"/>
      <w:lvlText w:val="o"/>
      <w:lvlJc w:val="left"/>
      <w:pPr>
        <w:ind w:left="2149" w:hanging="360"/>
      </w:pPr>
      <w:rPr>
        <w:rFonts w:ascii="Courier New" w:hAnsi="Courier New" w:cs="Courier New" w:hint="default"/>
      </w:rPr>
    </w:lvl>
    <w:lvl w:ilvl="2" w:tplc="B8B4608A" w:tentative="1">
      <w:start w:val="1"/>
      <w:numFmt w:val="bullet"/>
      <w:lvlText w:val=""/>
      <w:lvlJc w:val="left"/>
      <w:pPr>
        <w:ind w:left="2869" w:hanging="360"/>
      </w:pPr>
      <w:rPr>
        <w:rFonts w:ascii="Wingdings" w:hAnsi="Wingdings" w:hint="default"/>
      </w:rPr>
    </w:lvl>
    <w:lvl w:ilvl="3" w:tplc="223CA906" w:tentative="1">
      <w:start w:val="1"/>
      <w:numFmt w:val="bullet"/>
      <w:lvlText w:val=""/>
      <w:lvlJc w:val="left"/>
      <w:pPr>
        <w:ind w:left="3589" w:hanging="360"/>
      </w:pPr>
      <w:rPr>
        <w:rFonts w:ascii="Symbol" w:hAnsi="Symbol" w:hint="default"/>
      </w:rPr>
    </w:lvl>
    <w:lvl w:ilvl="4" w:tplc="DD7C7E3C" w:tentative="1">
      <w:start w:val="1"/>
      <w:numFmt w:val="bullet"/>
      <w:lvlText w:val="o"/>
      <w:lvlJc w:val="left"/>
      <w:pPr>
        <w:ind w:left="4309" w:hanging="360"/>
      </w:pPr>
      <w:rPr>
        <w:rFonts w:ascii="Courier New" w:hAnsi="Courier New" w:cs="Courier New" w:hint="default"/>
      </w:rPr>
    </w:lvl>
    <w:lvl w:ilvl="5" w:tplc="527A74EC" w:tentative="1">
      <w:start w:val="1"/>
      <w:numFmt w:val="bullet"/>
      <w:lvlText w:val=""/>
      <w:lvlJc w:val="left"/>
      <w:pPr>
        <w:ind w:left="5029" w:hanging="360"/>
      </w:pPr>
      <w:rPr>
        <w:rFonts w:ascii="Wingdings" w:hAnsi="Wingdings" w:hint="default"/>
      </w:rPr>
    </w:lvl>
    <w:lvl w:ilvl="6" w:tplc="069C0D62" w:tentative="1">
      <w:start w:val="1"/>
      <w:numFmt w:val="bullet"/>
      <w:lvlText w:val=""/>
      <w:lvlJc w:val="left"/>
      <w:pPr>
        <w:ind w:left="5749" w:hanging="360"/>
      </w:pPr>
      <w:rPr>
        <w:rFonts w:ascii="Symbol" w:hAnsi="Symbol" w:hint="default"/>
      </w:rPr>
    </w:lvl>
    <w:lvl w:ilvl="7" w:tplc="B3507D30" w:tentative="1">
      <w:start w:val="1"/>
      <w:numFmt w:val="bullet"/>
      <w:lvlText w:val="o"/>
      <w:lvlJc w:val="left"/>
      <w:pPr>
        <w:ind w:left="6469" w:hanging="360"/>
      </w:pPr>
      <w:rPr>
        <w:rFonts w:ascii="Courier New" w:hAnsi="Courier New" w:cs="Courier New" w:hint="default"/>
      </w:rPr>
    </w:lvl>
    <w:lvl w:ilvl="8" w:tplc="31EA2736" w:tentative="1">
      <w:start w:val="1"/>
      <w:numFmt w:val="bullet"/>
      <w:lvlText w:val=""/>
      <w:lvlJc w:val="left"/>
      <w:pPr>
        <w:ind w:left="7189" w:hanging="360"/>
      </w:pPr>
      <w:rPr>
        <w:rFonts w:ascii="Wingdings" w:hAnsi="Wingdings" w:hint="default"/>
      </w:rPr>
    </w:lvl>
  </w:abstractNum>
  <w:abstractNum w:abstractNumId="102">
    <w:nsid w:val="4502304B"/>
    <w:multiLevelType w:val="hybridMultilevel"/>
    <w:tmpl w:val="F2D44AF8"/>
    <w:lvl w:ilvl="0" w:tplc="E6C00D0E">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45F752FA"/>
    <w:multiLevelType w:val="hybridMultilevel"/>
    <w:tmpl w:val="3ADA34C2"/>
    <w:lvl w:ilvl="0" w:tplc="DEF84D18">
      <w:start w:val="1"/>
      <w:numFmt w:val="decimal"/>
      <w:lvlText w:val="%1."/>
      <w:lvlJc w:val="left"/>
      <w:pPr>
        <w:tabs>
          <w:tab w:val="num" w:pos="720"/>
        </w:tabs>
        <w:ind w:left="720" w:hanging="360"/>
      </w:pPr>
    </w:lvl>
    <w:lvl w:ilvl="1" w:tplc="0E589864" w:tentative="1">
      <w:start w:val="1"/>
      <w:numFmt w:val="lowerLetter"/>
      <w:lvlText w:val="%2."/>
      <w:lvlJc w:val="left"/>
      <w:pPr>
        <w:tabs>
          <w:tab w:val="num" w:pos="1440"/>
        </w:tabs>
        <w:ind w:left="1440" w:hanging="360"/>
      </w:pPr>
    </w:lvl>
    <w:lvl w:ilvl="2" w:tplc="9D84823A" w:tentative="1">
      <w:start w:val="1"/>
      <w:numFmt w:val="lowerRoman"/>
      <w:lvlText w:val="%3."/>
      <w:lvlJc w:val="right"/>
      <w:pPr>
        <w:tabs>
          <w:tab w:val="num" w:pos="2160"/>
        </w:tabs>
        <w:ind w:left="2160" w:hanging="180"/>
      </w:pPr>
    </w:lvl>
    <w:lvl w:ilvl="3" w:tplc="4C0616C6" w:tentative="1">
      <w:start w:val="1"/>
      <w:numFmt w:val="decimal"/>
      <w:lvlText w:val="%4."/>
      <w:lvlJc w:val="left"/>
      <w:pPr>
        <w:tabs>
          <w:tab w:val="num" w:pos="2880"/>
        </w:tabs>
        <w:ind w:left="2880" w:hanging="360"/>
      </w:pPr>
    </w:lvl>
    <w:lvl w:ilvl="4" w:tplc="EBC0E5C4" w:tentative="1">
      <w:start w:val="1"/>
      <w:numFmt w:val="lowerLetter"/>
      <w:lvlText w:val="%5."/>
      <w:lvlJc w:val="left"/>
      <w:pPr>
        <w:tabs>
          <w:tab w:val="num" w:pos="3600"/>
        </w:tabs>
        <w:ind w:left="3600" w:hanging="360"/>
      </w:pPr>
    </w:lvl>
    <w:lvl w:ilvl="5" w:tplc="12A20E86" w:tentative="1">
      <w:start w:val="1"/>
      <w:numFmt w:val="lowerRoman"/>
      <w:lvlText w:val="%6."/>
      <w:lvlJc w:val="right"/>
      <w:pPr>
        <w:tabs>
          <w:tab w:val="num" w:pos="4320"/>
        </w:tabs>
        <w:ind w:left="4320" w:hanging="180"/>
      </w:pPr>
    </w:lvl>
    <w:lvl w:ilvl="6" w:tplc="84BA482C" w:tentative="1">
      <w:start w:val="1"/>
      <w:numFmt w:val="decimal"/>
      <w:lvlText w:val="%7."/>
      <w:lvlJc w:val="left"/>
      <w:pPr>
        <w:tabs>
          <w:tab w:val="num" w:pos="5040"/>
        </w:tabs>
        <w:ind w:left="5040" w:hanging="360"/>
      </w:pPr>
    </w:lvl>
    <w:lvl w:ilvl="7" w:tplc="44E6B822" w:tentative="1">
      <w:start w:val="1"/>
      <w:numFmt w:val="lowerLetter"/>
      <w:lvlText w:val="%8."/>
      <w:lvlJc w:val="left"/>
      <w:pPr>
        <w:tabs>
          <w:tab w:val="num" w:pos="5760"/>
        </w:tabs>
        <w:ind w:left="5760" w:hanging="360"/>
      </w:pPr>
    </w:lvl>
    <w:lvl w:ilvl="8" w:tplc="A8FECBBA" w:tentative="1">
      <w:start w:val="1"/>
      <w:numFmt w:val="lowerRoman"/>
      <w:lvlText w:val="%9."/>
      <w:lvlJc w:val="right"/>
      <w:pPr>
        <w:tabs>
          <w:tab w:val="num" w:pos="6480"/>
        </w:tabs>
        <w:ind w:left="6480" w:hanging="180"/>
      </w:pPr>
    </w:lvl>
  </w:abstractNum>
  <w:abstractNum w:abstractNumId="104">
    <w:nsid w:val="476B0CFD"/>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5">
    <w:nsid w:val="48B056C4"/>
    <w:multiLevelType w:val="hybridMultilevel"/>
    <w:tmpl w:val="DBE452FA"/>
    <w:lvl w:ilvl="0" w:tplc="59382C4A">
      <w:start w:val="1"/>
      <w:numFmt w:val="bullet"/>
      <w:lvlText w:val=""/>
      <w:lvlJc w:val="left"/>
      <w:pPr>
        <w:ind w:left="720" w:hanging="360"/>
      </w:pPr>
      <w:rPr>
        <w:rFonts w:ascii="Symbol" w:hAnsi="Symbol" w:hint="default"/>
      </w:rPr>
    </w:lvl>
    <w:lvl w:ilvl="1" w:tplc="5CE09282" w:tentative="1">
      <w:start w:val="1"/>
      <w:numFmt w:val="bullet"/>
      <w:lvlText w:val="o"/>
      <w:lvlJc w:val="left"/>
      <w:pPr>
        <w:ind w:left="1440" w:hanging="360"/>
      </w:pPr>
      <w:rPr>
        <w:rFonts w:ascii="Courier New" w:hAnsi="Courier New" w:cs="Courier New" w:hint="default"/>
      </w:rPr>
    </w:lvl>
    <w:lvl w:ilvl="2" w:tplc="223467C6" w:tentative="1">
      <w:start w:val="1"/>
      <w:numFmt w:val="bullet"/>
      <w:lvlText w:val=""/>
      <w:lvlJc w:val="left"/>
      <w:pPr>
        <w:ind w:left="2160" w:hanging="360"/>
      </w:pPr>
      <w:rPr>
        <w:rFonts w:ascii="Wingdings" w:hAnsi="Wingdings" w:hint="default"/>
      </w:rPr>
    </w:lvl>
    <w:lvl w:ilvl="3" w:tplc="6D2CA36A" w:tentative="1">
      <w:start w:val="1"/>
      <w:numFmt w:val="bullet"/>
      <w:lvlText w:val=""/>
      <w:lvlJc w:val="left"/>
      <w:pPr>
        <w:ind w:left="2880" w:hanging="360"/>
      </w:pPr>
      <w:rPr>
        <w:rFonts w:ascii="Symbol" w:hAnsi="Symbol" w:hint="default"/>
      </w:rPr>
    </w:lvl>
    <w:lvl w:ilvl="4" w:tplc="B05689EC" w:tentative="1">
      <w:start w:val="1"/>
      <w:numFmt w:val="bullet"/>
      <w:lvlText w:val="o"/>
      <w:lvlJc w:val="left"/>
      <w:pPr>
        <w:ind w:left="3600" w:hanging="360"/>
      </w:pPr>
      <w:rPr>
        <w:rFonts w:ascii="Courier New" w:hAnsi="Courier New" w:cs="Courier New" w:hint="default"/>
      </w:rPr>
    </w:lvl>
    <w:lvl w:ilvl="5" w:tplc="8C6A4C92" w:tentative="1">
      <w:start w:val="1"/>
      <w:numFmt w:val="bullet"/>
      <w:lvlText w:val=""/>
      <w:lvlJc w:val="left"/>
      <w:pPr>
        <w:ind w:left="4320" w:hanging="360"/>
      </w:pPr>
      <w:rPr>
        <w:rFonts w:ascii="Wingdings" w:hAnsi="Wingdings" w:hint="default"/>
      </w:rPr>
    </w:lvl>
    <w:lvl w:ilvl="6" w:tplc="F558B51C" w:tentative="1">
      <w:start w:val="1"/>
      <w:numFmt w:val="bullet"/>
      <w:lvlText w:val=""/>
      <w:lvlJc w:val="left"/>
      <w:pPr>
        <w:ind w:left="5040" w:hanging="360"/>
      </w:pPr>
      <w:rPr>
        <w:rFonts w:ascii="Symbol" w:hAnsi="Symbol" w:hint="default"/>
      </w:rPr>
    </w:lvl>
    <w:lvl w:ilvl="7" w:tplc="6492B30A" w:tentative="1">
      <w:start w:val="1"/>
      <w:numFmt w:val="bullet"/>
      <w:lvlText w:val="o"/>
      <w:lvlJc w:val="left"/>
      <w:pPr>
        <w:ind w:left="5760" w:hanging="360"/>
      </w:pPr>
      <w:rPr>
        <w:rFonts w:ascii="Courier New" w:hAnsi="Courier New" w:cs="Courier New" w:hint="default"/>
      </w:rPr>
    </w:lvl>
    <w:lvl w:ilvl="8" w:tplc="181AEE34" w:tentative="1">
      <w:start w:val="1"/>
      <w:numFmt w:val="bullet"/>
      <w:lvlText w:val=""/>
      <w:lvlJc w:val="left"/>
      <w:pPr>
        <w:ind w:left="6480" w:hanging="360"/>
      </w:pPr>
      <w:rPr>
        <w:rFonts w:ascii="Wingdings" w:hAnsi="Wingdings" w:hint="default"/>
      </w:rPr>
    </w:lvl>
  </w:abstractNum>
  <w:abstractNum w:abstractNumId="106">
    <w:nsid w:val="49601AEA"/>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07">
    <w:nsid w:val="4C3F5DBE"/>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8">
    <w:nsid w:val="4CA47BF0"/>
    <w:multiLevelType w:val="hybridMultilevel"/>
    <w:tmpl w:val="3F60A5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9">
    <w:nsid w:val="4D3A7FE1"/>
    <w:multiLevelType w:val="hybridMultilevel"/>
    <w:tmpl w:val="3E384D8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10">
    <w:nsid w:val="4FAD6590"/>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1">
    <w:nsid w:val="4FBB08AA"/>
    <w:multiLevelType w:val="hybridMultilevel"/>
    <w:tmpl w:val="2D5EF9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2">
    <w:nsid w:val="50201231"/>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50D66329"/>
    <w:multiLevelType w:val="hybridMultilevel"/>
    <w:tmpl w:val="C53E5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52955A71"/>
    <w:multiLevelType w:val="hybridMultilevel"/>
    <w:tmpl w:val="C274660C"/>
    <w:lvl w:ilvl="0" w:tplc="85047F00">
      <w:start w:val="1"/>
      <w:numFmt w:val="bullet"/>
      <w:lvlText w:val=""/>
      <w:lvlJc w:val="left"/>
      <w:pPr>
        <w:tabs>
          <w:tab w:val="num" w:pos="400"/>
        </w:tabs>
        <w:ind w:left="136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nsid w:val="52CE6F58"/>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541D1E1E"/>
    <w:multiLevelType w:val="hybridMultilevel"/>
    <w:tmpl w:val="14486F54"/>
    <w:lvl w:ilvl="0" w:tplc="E7868F66">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563F0008"/>
    <w:multiLevelType w:val="hybridMultilevel"/>
    <w:tmpl w:val="74649A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8">
    <w:nsid w:val="565B2059"/>
    <w:multiLevelType w:val="hybridMultilevel"/>
    <w:tmpl w:val="4BCC24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nsid w:val="57ED55B2"/>
    <w:multiLevelType w:val="multilevel"/>
    <w:tmpl w:val="326006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0">
    <w:nsid w:val="583401DC"/>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21">
    <w:nsid w:val="58B573BD"/>
    <w:multiLevelType w:val="multilevel"/>
    <w:tmpl w:val="326006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2">
    <w:nsid w:val="5A25093F"/>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23">
    <w:nsid w:val="5A3D28BA"/>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4">
    <w:nsid w:val="5AAF408D"/>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5">
    <w:nsid w:val="5DAE2040"/>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6">
    <w:nsid w:val="5F7134B0"/>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7">
    <w:nsid w:val="6013784F"/>
    <w:multiLevelType w:val="hybridMultilevel"/>
    <w:tmpl w:val="5FC4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60195AEA"/>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nsid w:val="60236779"/>
    <w:multiLevelType w:val="multilevel"/>
    <w:tmpl w:val="5D6C6E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0">
    <w:nsid w:val="61216EC7"/>
    <w:multiLevelType w:val="hybridMultilevel"/>
    <w:tmpl w:val="3F261142"/>
    <w:lvl w:ilvl="0" w:tplc="373419D6">
      <w:start w:val="1"/>
      <w:numFmt w:val="bullet"/>
      <w:lvlText w:val=""/>
      <w:lvlJc w:val="left"/>
      <w:pPr>
        <w:ind w:left="900" w:hanging="360"/>
      </w:pPr>
      <w:rPr>
        <w:rFonts w:ascii="Symbol" w:hAnsi="Symbol" w:hint="default"/>
      </w:rPr>
    </w:lvl>
    <w:lvl w:ilvl="1" w:tplc="6CA2EF12" w:tentative="1">
      <w:start w:val="1"/>
      <w:numFmt w:val="bullet"/>
      <w:lvlText w:val="o"/>
      <w:lvlJc w:val="left"/>
      <w:pPr>
        <w:ind w:left="1620" w:hanging="360"/>
      </w:pPr>
      <w:rPr>
        <w:rFonts w:ascii="Courier New" w:hAnsi="Courier New" w:cs="Courier New" w:hint="default"/>
      </w:rPr>
    </w:lvl>
    <w:lvl w:ilvl="2" w:tplc="3150263A" w:tentative="1">
      <w:start w:val="1"/>
      <w:numFmt w:val="bullet"/>
      <w:lvlText w:val=""/>
      <w:lvlJc w:val="left"/>
      <w:pPr>
        <w:ind w:left="2340" w:hanging="360"/>
      </w:pPr>
      <w:rPr>
        <w:rFonts w:ascii="Wingdings" w:hAnsi="Wingdings" w:hint="default"/>
      </w:rPr>
    </w:lvl>
    <w:lvl w:ilvl="3" w:tplc="FD544A7A" w:tentative="1">
      <w:start w:val="1"/>
      <w:numFmt w:val="bullet"/>
      <w:lvlText w:val=""/>
      <w:lvlJc w:val="left"/>
      <w:pPr>
        <w:ind w:left="3060" w:hanging="360"/>
      </w:pPr>
      <w:rPr>
        <w:rFonts w:ascii="Symbol" w:hAnsi="Symbol" w:hint="default"/>
      </w:rPr>
    </w:lvl>
    <w:lvl w:ilvl="4" w:tplc="8E2CC19C" w:tentative="1">
      <w:start w:val="1"/>
      <w:numFmt w:val="bullet"/>
      <w:lvlText w:val="o"/>
      <w:lvlJc w:val="left"/>
      <w:pPr>
        <w:ind w:left="3780" w:hanging="360"/>
      </w:pPr>
      <w:rPr>
        <w:rFonts w:ascii="Courier New" w:hAnsi="Courier New" w:cs="Courier New" w:hint="default"/>
      </w:rPr>
    </w:lvl>
    <w:lvl w:ilvl="5" w:tplc="19D67402" w:tentative="1">
      <w:start w:val="1"/>
      <w:numFmt w:val="bullet"/>
      <w:lvlText w:val=""/>
      <w:lvlJc w:val="left"/>
      <w:pPr>
        <w:ind w:left="4500" w:hanging="360"/>
      </w:pPr>
      <w:rPr>
        <w:rFonts w:ascii="Wingdings" w:hAnsi="Wingdings" w:hint="default"/>
      </w:rPr>
    </w:lvl>
    <w:lvl w:ilvl="6" w:tplc="DBACFC94" w:tentative="1">
      <w:start w:val="1"/>
      <w:numFmt w:val="bullet"/>
      <w:lvlText w:val=""/>
      <w:lvlJc w:val="left"/>
      <w:pPr>
        <w:ind w:left="5220" w:hanging="360"/>
      </w:pPr>
      <w:rPr>
        <w:rFonts w:ascii="Symbol" w:hAnsi="Symbol" w:hint="default"/>
      </w:rPr>
    </w:lvl>
    <w:lvl w:ilvl="7" w:tplc="4B0ED0A2" w:tentative="1">
      <w:start w:val="1"/>
      <w:numFmt w:val="bullet"/>
      <w:lvlText w:val="o"/>
      <w:lvlJc w:val="left"/>
      <w:pPr>
        <w:ind w:left="5940" w:hanging="360"/>
      </w:pPr>
      <w:rPr>
        <w:rFonts w:ascii="Courier New" w:hAnsi="Courier New" w:cs="Courier New" w:hint="default"/>
      </w:rPr>
    </w:lvl>
    <w:lvl w:ilvl="8" w:tplc="971ED628" w:tentative="1">
      <w:start w:val="1"/>
      <w:numFmt w:val="bullet"/>
      <w:lvlText w:val=""/>
      <w:lvlJc w:val="left"/>
      <w:pPr>
        <w:ind w:left="6660" w:hanging="360"/>
      </w:pPr>
      <w:rPr>
        <w:rFonts w:ascii="Wingdings" w:hAnsi="Wingdings" w:hint="default"/>
      </w:rPr>
    </w:lvl>
  </w:abstractNum>
  <w:abstractNum w:abstractNumId="131">
    <w:nsid w:val="62F939DE"/>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2">
    <w:nsid w:val="631E465B"/>
    <w:multiLevelType w:val="hybridMultilevel"/>
    <w:tmpl w:val="99CCD662"/>
    <w:lvl w:ilvl="0" w:tplc="0C09000F">
      <w:start w:val="1"/>
      <w:numFmt w:val="bullet"/>
      <w:lvlText w:val=""/>
      <w:lvlJc w:val="left"/>
      <w:pPr>
        <w:ind w:left="1800" w:hanging="360"/>
      </w:pPr>
      <w:rPr>
        <w:rFonts w:ascii="Symbol" w:hAnsi="Symbol" w:hint="default"/>
      </w:rPr>
    </w:lvl>
    <w:lvl w:ilvl="1" w:tplc="0C090019" w:tentative="1">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33">
    <w:nsid w:val="6398783A"/>
    <w:multiLevelType w:val="hybridMultilevel"/>
    <w:tmpl w:val="2F7E5CEA"/>
    <w:lvl w:ilvl="0" w:tplc="5970A950">
      <w:start w:val="1"/>
      <w:numFmt w:val="bullet"/>
      <w:lvlText w:val=""/>
      <w:lvlJc w:val="left"/>
      <w:pPr>
        <w:tabs>
          <w:tab w:val="num" w:pos="400"/>
        </w:tabs>
        <w:ind w:left="1363" w:hanging="283"/>
      </w:pPr>
      <w:rPr>
        <w:rFonts w:ascii="Symbol" w:hAnsi="Symbol" w:hint="default"/>
      </w:rPr>
    </w:lvl>
    <w:lvl w:ilvl="1" w:tplc="CB2016B4">
      <w:start w:val="1"/>
      <w:numFmt w:val="bullet"/>
      <w:lvlText w:val="o"/>
      <w:lvlJc w:val="left"/>
      <w:pPr>
        <w:tabs>
          <w:tab w:val="num" w:pos="1440"/>
        </w:tabs>
        <w:ind w:left="1440" w:hanging="360"/>
      </w:pPr>
      <w:rPr>
        <w:rFonts w:ascii="Courier New" w:hAnsi="Courier New" w:cs="Courier New" w:hint="default"/>
      </w:rPr>
    </w:lvl>
    <w:lvl w:ilvl="2" w:tplc="418AA466" w:tentative="1">
      <w:start w:val="1"/>
      <w:numFmt w:val="bullet"/>
      <w:lvlText w:val=""/>
      <w:lvlJc w:val="left"/>
      <w:pPr>
        <w:tabs>
          <w:tab w:val="num" w:pos="2160"/>
        </w:tabs>
        <w:ind w:left="2160" w:hanging="360"/>
      </w:pPr>
      <w:rPr>
        <w:rFonts w:ascii="Wingdings" w:hAnsi="Wingdings" w:hint="default"/>
      </w:rPr>
    </w:lvl>
    <w:lvl w:ilvl="3" w:tplc="59906838" w:tentative="1">
      <w:start w:val="1"/>
      <w:numFmt w:val="bullet"/>
      <w:lvlText w:val=""/>
      <w:lvlJc w:val="left"/>
      <w:pPr>
        <w:tabs>
          <w:tab w:val="num" w:pos="2880"/>
        </w:tabs>
        <w:ind w:left="2880" w:hanging="360"/>
      </w:pPr>
      <w:rPr>
        <w:rFonts w:ascii="Symbol" w:hAnsi="Symbol" w:hint="default"/>
      </w:rPr>
    </w:lvl>
    <w:lvl w:ilvl="4" w:tplc="B364B570" w:tentative="1">
      <w:start w:val="1"/>
      <w:numFmt w:val="bullet"/>
      <w:lvlText w:val="o"/>
      <w:lvlJc w:val="left"/>
      <w:pPr>
        <w:tabs>
          <w:tab w:val="num" w:pos="3600"/>
        </w:tabs>
        <w:ind w:left="3600" w:hanging="360"/>
      </w:pPr>
      <w:rPr>
        <w:rFonts w:ascii="Courier New" w:hAnsi="Courier New" w:cs="Courier New" w:hint="default"/>
      </w:rPr>
    </w:lvl>
    <w:lvl w:ilvl="5" w:tplc="226CFC58" w:tentative="1">
      <w:start w:val="1"/>
      <w:numFmt w:val="bullet"/>
      <w:lvlText w:val=""/>
      <w:lvlJc w:val="left"/>
      <w:pPr>
        <w:tabs>
          <w:tab w:val="num" w:pos="4320"/>
        </w:tabs>
        <w:ind w:left="4320" w:hanging="360"/>
      </w:pPr>
      <w:rPr>
        <w:rFonts w:ascii="Wingdings" w:hAnsi="Wingdings" w:hint="default"/>
      </w:rPr>
    </w:lvl>
    <w:lvl w:ilvl="6" w:tplc="7C1E143C" w:tentative="1">
      <w:start w:val="1"/>
      <w:numFmt w:val="bullet"/>
      <w:lvlText w:val=""/>
      <w:lvlJc w:val="left"/>
      <w:pPr>
        <w:tabs>
          <w:tab w:val="num" w:pos="5040"/>
        </w:tabs>
        <w:ind w:left="5040" w:hanging="360"/>
      </w:pPr>
      <w:rPr>
        <w:rFonts w:ascii="Symbol" w:hAnsi="Symbol" w:hint="default"/>
      </w:rPr>
    </w:lvl>
    <w:lvl w:ilvl="7" w:tplc="96DA921C" w:tentative="1">
      <w:start w:val="1"/>
      <w:numFmt w:val="bullet"/>
      <w:lvlText w:val="o"/>
      <w:lvlJc w:val="left"/>
      <w:pPr>
        <w:tabs>
          <w:tab w:val="num" w:pos="5760"/>
        </w:tabs>
        <w:ind w:left="5760" w:hanging="360"/>
      </w:pPr>
      <w:rPr>
        <w:rFonts w:ascii="Courier New" w:hAnsi="Courier New" w:cs="Courier New" w:hint="default"/>
      </w:rPr>
    </w:lvl>
    <w:lvl w:ilvl="8" w:tplc="CE6ECE58" w:tentative="1">
      <w:start w:val="1"/>
      <w:numFmt w:val="bullet"/>
      <w:lvlText w:val=""/>
      <w:lvlJc w:val="left"/>
      <w:pPr>
        <w:tabs>
          <w:tab w:val="num" w:pos="6480"/>
        </w:tabs>
        <w:ind w:left="6480" w:hanging="360"/>
      </w:pPr>
      <w:rPr>
        <w:rFonts w:ascii="Wingdings" w:hAnsi="Wingdings" w:hint="default"/>
      </w:rPr>
    </w:lvl>
  </w:abstractNum>
  <w:abstractNum w:abstractNumId="134">
    <w:nsid w:val="65065EFC"/>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5">
    <w:nsid w:val="65FB07CF"/>
    <w:multiLevelType w:val="hybridMultilevel"/>
    <w:tmpl w:val="60CA9914"/>
    <w:lvl w:ilvl="0" w:tplc="495CCC42">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6">
    <w:nsid w:val="66551926"/>
    <w:multiLevelType w:val="hybridMultilevel"/>
    <w:tmpl w:val="DC1C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6A876A5"/>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8">
    <w:nsid w:val="66B16FBE"/>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9">
    <w:nsid w:val="66D65BF0"/>
    <w:multiLevelType w:val="hybridMultilevel"/>
    <w:tmpl w:val="C0D40404"/>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0">
    <w:nsid w:val="673B0186"/>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41">
    <w:nsid w:val="67D05BB4"/>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nsid w:val="6843102D"/>
    <w:multiLevelType w:val="hybridMultilevel"/>
    <w:tmpl w:val="89A4E630"/>
    <w:lvl w:ilvl="0" w:tplc="0C090001">
      <w:start w:val="1"/>
      <w:numFmt w:val="bullet"/>
      <w:lvlText w:val=""/>
      <w:lvlJc w:val="left"/>
      <w:pPr>
        <w:tabs>
          <w:tab w:val="num" w:pos="720"/>
        </w:tabs>
        <w:ind w:left="720" w:hanging="360"/>
      </w:pPr>
      <w:rPr>
        <w:rFonts w:ascii="Symbol" w:hAnsi="Symbol" w:hint="default"/>
      </w:rPr>
    </w:lvl>
    <w:lvl w:ilvl="1" w:tplc="30628088">
      <w:start w:val="1"/>
      <w:numFmt w:val="decimal"/>
      <w:lvlText w:val="%2."/>
      <w:lvlJc w:val="left"/>
      <w:pPr>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3">
    <w:nsid w:val="68C2349D"/>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697C7BB2"/>
    <w:multiLevelType w:val="hybridMultilevel"/>
    <w:tmpl w:val="3ADA34C2"/>
    <w:lvl w:ilvl="0" w:tplc="DEF84D18">
      <w:start w:val="1"/>
      <w:numFmt w:val="decimal"/>
      <w:lvlText w:val="%1."/>
      <w:lvlJc w:val="left"/>
      <w:pPr>
        <w:tabs>
          <w:tab w:val="num" w:pos="720"/>
        </w:tabs>
        <w:ind w:left="720" w:hanging="360"/>
      </w:pPr>
    </w:lvl>
    <w:lvl w:ilvl="1" w:tplc="0E589864" w:tentative="1">
      <w:start w:val="1"/>
      <w:numFmt w:val="lowerLetter"/>
      <w:lvlText w:val="%2."/>
      <w:lvlJc w:val="left"/>
      <w:pPr>
        <w:tabs>
          <w:tab w:val="num" w:pos="1440"/>
        </w:tabs>
        <w:ind w:left="1440" w:hanging="360"/>
      </w:pPr>
    </w:lvl>
    <w:lvl w:ilvl="2" w:tplc="9D84823A" w:tentative="1">
      <w:start w:val="1"/>
      <w:numFmt w:val="lowerRoman"/>
      <w:lvlText w:val="%3."/>
      <w:lvlJc w:val="right"/>
      <w:pPr>
        <w:tabs>
          <w:tab w:val="num" w:pos="2160"/>
        </w:tabs>
        <w:ind w:left="2160" w:hanging="180"/>
      </w:pPr>
    </w:lvl>
    <w:lvl w:ilvl="3" w:tplc="4C0616C6" w:tentative="1">
      <w:start w:val="1"/>
      <w:numFmt w:val="decimal"/>
      <w:lvlText w:val="%4."/>
      <w:lvlJc w:val="left"/>
      <w:pPr>
        <w:tabs>
          <w:tab w:val="num" w:pos="2880"/>
        </w:tabs>
        <w:ind w:left="2880" w:hanging="360"/>
      </w:pPr>
    </w:lvl>
    <w:lvl w:ilvl="4" w:tplc="EBC0E5C4" w:tentative="1">
      <w:start w:val="1"/>
      <w:numFmt w:val="lowerLetter"/>
      <w:lvlText w:val="%5."/>
      <w:lvlJc w:val="left"/>
      <w:pPr>
        <w:tabs>
          <w:tab w:val="num" w:pos="3600"/>
        </w:tabs>
        <w:ind w:left="3600" w:hanging="360"/>
      </w:pPr>
    </w:lvl>
    <w:lvl w:ilvl="5" w:tplc="12A20E86" w:tentative="1">
      <w:start w:val="1"/>
      <w:numFmt w:val="lowerRoman"/>
      <w:lvlText w:val="%6."/>
      <w:lvlJc w:val="right"/>
      <w:pPr>
        <w:tabs>
          <w:tab w:val="num" w:pos="4320"/>
        </w:tabs>
        <w:ind w:left="4320" w:hanging="180"/>
      </w:pPr>
    </w:lvl>
    <w:lvl w:ilvl="6" w:tplc="84BA482C" w:tentative="1">
      <w:start w:val="1"/>
      <w:numFmt w:val="decimal"/>
      <w:lvlText w:val="%7."/>
      <w:lvlJc w:val="left"/>
      <w:pPr>
        <w:tabs>
          <w:tab w:val="num" w:pos="5040"/>
        </w:tabs>
        <w:ind w:left="5040" w:hanging="360"/>
      </w:pPr>
    </w:lvl>
    <w:lvl w:ilvl="7" w:tplc="44E6B822" w:tentative="1">
      <w:start w:val="1"/>
      <w:numFmt w:val="lowerLetter"/>
      <w:lvlText w:val="%8."/>
      <w:lvlJc w:val="left"/>
      <w:pPr>
        <w:tabs>
          <w:tab w:val="num" w:pos="5760"/>
        </w:tabs>
        <w:ind w:left="5760" w:hanging="360"/>
      </w:pPr>
    </w:lvl>
    <w:lvl w:ilvl="8" w:tplc="A8FECBBA" w:tentative="1">
      <w:start w:val="1"/>
      <w:numFmt w:val="lowerRoman"/>
      <w:lvlText w:val="%9."/>
      <w:lvlJc w:val="right"/>
      <w:pPr>
        <w:tabs>
          <w:tab w:val="num" w:pos="6480"/>
        </w:tabs>
        <w:ind w:left="6480" w:hanging="180"/>
      </w:pPr>
    </w:lvl>
  </w:abstractNum>
  <w:abstractNum w:abstractNumId="145">
    <w:nsid w:val="6B195B76"/>
    <w:multiLevelType w:val="hybridMultilevel"/>
    <w:tmpl w:val="98F0DD72"/>
    <w:lvl w:ilvl="0" w:tplc="0C09000F">
      <w:start w:val="1"/>
      <w:numFmt w:val="decimal"/>
      <w:lvlText w:val="%1."/>
      <w:lvlJc w:val="left"/>
      <w:pPr>
        <w:tabs>
          <w:tab w:val="num" w:pos="720"/>
        </w:tabs>
        <w:ind w:left="720" w:hanging="360"/>
      </w:pPr>
      <w:rPr>
        <w:rFonts w:hint="default"/>
      </w:rPr>
    </w:lvl>
    <w:lvl w:ilvl="1" w:tplc="30628088">
      <w:start w:val="1"/>
      <w:numFmt w:val="decimal"/>
      <w:lvlText w:val="%2."/>
      <w:lvlJc w:val="left"/>
      <w:pPr>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6">
    <w:nsid w:val="6B420298"/>
    <w:multiLevelType w:val="hybridMultilevel"/>
    <w:tmpl w:val="3ADA34C2"/>
    <w:lvl w:ilvl="0" w:tplc="DEF84D18">
      <w:start w:val="1"/>
      <w:numFmt w:val="decimal"/>
      <w:lvlText w:val="%1."/>
      <w:lvlJc w:val="left"/>
      <w:pPr>
        <w:tabs>
          <w:tab w:val="num" w:pos="720"/>
        </w:tabs>
        <w:ind w:left="720" w:hanging="360"/>
      </w:pPr>
    </w:lvl>
    <w:lvl w:ilvl="1" w:tplc="0E589864" w:tentative="1">
      <w:start w:val="1"/>
      <w:numFmt w:val="lowerLetter"/>
      <w:lvlText w:val="%2."/>
      <w:lvlJc w:val="left"/>
      <w:pPr>
        <w:tabs>
          <w:tab w:val="num" w:pos="1440"/>
        </w:tabs>
        <w:ind w:left="1440" w:hanging="360"/>
      </w:pPr>
    </w:lvl>
    <w:lvl w:ilvl="2" w:tplc="9D84823A" w:tentative="1">
      <w:start w:val="1"/>
      <w:numFmt w:val="lowerRoman"/>
      <w:lvlText w:val="%3."/>
      <w:lvlJc w:val="right"/>
      <w:pPr>
        <w:tabs>
          <w:tab w:val="num" w:pos="2160"/>
        </w:tabs>
        <w:ind w:left="2160" w:hanging="180"/>
      </w:pPr>
    </w:lvl>
    <w:lvl w:ilvl="3" w:tplc="4C0616C6" w:tentative="1">
      <w:start w:val="1"/>
      <w:numFmt w:val="decimal"/>
      <w:lvlText w:val="%4."/>
      <w:lvlJc w:val="left"/>
      <w:pPr>
        <w:tabs>
          <w:tab w:val="num" w:pos="2880"/>
        </w:tabs>
        <w:ind w:left="2880" w:hanging="360"/>
      </w:pPr>
    </w:lvl>
    <w:lvl w:ilvl="4" w:tplc="EBC0E5C4" w:tentative="1">
      <w:start w:val="1"/>
      <w:numFmt w:val="lowerLetter"/>
      <w:lvlText w:val="%5."/>
      <w:lvlJc w:val="left"/>
      <w:pPr>
        <w:tabs>
          <w:tab w:val="num" w:pos="3600"/>
        </w:tabs>
        <w:ind w:left="3600" w:hanging="360"/>
      </w:pPr>
    </w:lvl>
    <w:lvl w:ilvl="5" w:tplc="12A20E86" w:tentative="1">
      <w:start w:val="1"/>
      <w:numFmt w:val="lowerRoman"/>
      <w:lvlText w:val="%6."/>
      <w:lvlJc w:val="right"/>
      <w:pPr>
        <w:tabs>
          <w:tab w:val="num" w:pos="4320"/>
        </w:tabs>
        <w:ind w:left="4320" w:hanging="180"/>
      </w:pPr>
    </w:lvl>
    <w:lvl w:ilvl="6" w:tplc="84BA482C" w:tentative="1">
      <w:start w:val="1"/>
      <w:numFmt w:val="decimal"/>
      <w:lvlText w:val="%7."/>
      <w:lvlJc w:val="left"/>
      <w:pPr>
        <w:tabs>
          <w:tab w:val="num" w:pos="5040"/>
        </w:tabs>
        <w:ind w:left="5040" w:hanging="360"/>
      </w:pPr>
    </w:lvl>
    <w:lvl w:ilvl="7" w:tplc="44E6B822" w:tentative="1">
      <w:start w:val="1"/>
      <w:numFmt w:val="lowerLetter"/>
      <w:lvlText w:val="%8."/>
      <w:lvlJc w:val="left"/>
      <w:pPr>
        <w:tabs>
          <w:tab w:val="num" w:pos="5760"/>
        </w:tabs>
        <w:ind w:left="5760" w:hanging="360"/>
      </w:pPr>
    </w:lvl>
    <w:lvl w:ilvl="8" w:tplc="A8FECBBA" w:tentative="1">
      <w:start w:val="1"/>
      <w:numFmt w:val="lowerRoman"/>
      <w:lvlText w:val="%9."/>
      <w:lvlJc w:val="right"/>
      <w:pPr>
        <w:tabs>
          <w:tab w:val="num" w:pos="6480"/>
        </w:tabs>
        <w:ind w:left="6480" w:hanging="180"/>
      </w:pPr>
    </w:lvl>
  </w:abstractNum>
  <w:abstractNum w:abstractNumId="147">
    <w:nsid w:val="6B9C15B3"/>
    <w:multiLevelType w:val="hybridMultilevel"/>
    <w:tmpl w:val="4C3E7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nsid w:val="6D650643"/>
    <w:multiLevelType w:val="hybridMultilevel"/>
    <w:tmpl w:val="B5949B8E"/>
    <w:lvl w:ilvl="0" w:tplc="FDE001BA">
      <w:start w:val="1"/>
      <w:numFmt w:val="bullet"/>
      <w:lvlText w:val=""/>
      <w:lvlJc w:val="left"/>
      <w:pPr>
        <w:ind w:left="1429" w:hanging="360"/>
      </w:pPr>
      <w:rPr>
        <w:rFonts w:ascii="Symbol" w:hAnsi="Symbol" w:hint="default"/>
      </w:rPr>
    </w:lvl>
    <w:lvl w:ilvl="1" w:tplc="B6487D74" w:tentative="1">
      <w:start w:val="1"/>
      <w:numFmt w:val="bullet"/>
      <w:lvlText w:val="o"/>
      <w:lvlJc w:val="left"/>
      <w:pPr>
        <w:ind w:left="2149" w:hanging="360"/>
      </w:pPr>
      <w:rPr>
        <w:rFonts w:ascii="Courier New" w:hAnsi="Courier New" w:cs="Courier New" w:hint="default"/>
      </w:rPr>
    </w:lvl>
    <w:lvl w:ilvl="2" w:tplc="378C69F4" w:tentative="1">
      <w:start w:val="1"/>
      <w:numFmt w:val="bullet"/>
      <w:lvlText w:val=""/>
      <w:lvlJc w:val="left"/>
      <w:pPr>
        <w:ind w:left="2869" w:hanging="360"/>
      </w:pPr>
      <w:rPr>
        <w:rFonts w:ascii="Wingdings" w:hAnsi="Wingdings" w:hint="default"/>
      </w:rPr>
    </w:lvl>
    <w:lvl w:ilvl="3" w:tplc="0E4021C6" w:tentative="1">
      <w:start w:val="1"/>
      <w:numFmt w:val="bullet"/>
      <w:lvlText w:val=""/>
      <w:lvlJc w:val="left"/>
      <w:pPr>
        <w:ind w:left="3589" w:hanging="360"/>
      </w:pPr>
      <w:rPr>
        <w:rFonts w:ascii="Symbol" w:hAnsi="Symbol" w:hint="default"/>
      </w:rPr>
    </w:lvl>
    <w:lvl w:ilvl="4" w:tplc="212E5E8E" w:tentative="1">
      <w:start w:val="1"/>
      <w:numFmt w:val="bullet"/>
      <w:lvlText w:val="o"/>
      <w:lvlJc w:val="left"/>
      <w:pPr>
        <w:ind w:left="4309" w:hanging="360"/>
      </w:pPr>
      <w:rPr>
        <w:rFonts w:ascii="Courier New" w:hAnsi="Courier New" w:cs="Courier New" w:hint="default"/>
      </w:rPr>
    </w:lvl>
    <w:lvl w:ilvl="5" w:tplc="FB741406" w:tentative="1">
      <w:start w:val="1"/>
      <w:numFmt w:val="bullet"/>
      <w:lvlText w:val=""/>
      <w:lvlJc w:val="left"/>
      <w:pPr>
        <w:ind w:left="5029" w:hanging="360"/>
      </w:pPr>
      <w:rPr>
        <w:rFonts w:ascii="Wingdings" w:hAnsi="Wingdings" w:hint="default"/>
      </w:rPr>
    </w:lvl>
    <w:lvl w:ilvl="6" w:tplc="A790BC92" w:tentative="1">
      <w:start w:val="1"/>
      <w:numFmt w:val="bullet"/>
      <w:lvlText w:val=""/>
      <w:lvlJc w:val="left"/>
      <w:pPr>
        <w:ind w:left="5749" w:hanging="360"/>
      </w:pPr>
      <w:rPr>
        <w:rFonts w:ascii="Symbol" w:hAnsi="Symbol" w:hint="default"/>
      </w:rPr>
    </w:lvl>
    <w:lvl w:ilvl="7" w:tplc="D89213EC" w:tentative="1">
      <w:start w:val="1"/>
      <w:numFmt w:val="bullet"/>
      <w:lvlText w:val="o"/>
      <w:lvlJc w:val="left"/>
      <w:pPr>
        <w:ind w:left="6469" w:hanging="360"/>
      </w:pPr>
      <w:rPr>
        <w:rFonts w:ascii="Courier New" w:hAnsi="Courier New" w:cs="Courier New" w:hint="default"/>
      </w:rPr>
    </w:lvl>
    <w:lvl w:ilvl="8" w:tplc="9C9C795E" w:tentative="1">
      <w:start w:val="1"/>
      <w:numFmt w:val="bullet"/>
      <w:lvlText w:val=""/>
      <w:lvlJc w:val="left"/>
      <w:pPr>
        <w:ind w:left="7189" w:hanging="360"/>
      </w:pPr>
      <w:rPr>
        <w:rFonts w:ascii="Wingdings" w:hAnsi="Wingdings" w:hint="default"/>
      </w:rPr>
    </w:lvl>
  </w:abstractNum>
  <w:abstractNum w:abstractNumId="149">
    <w:nsid w:val="70FC49D7"/>
    <w:multiLevelType w:val="hybridMultilevel"/>
    <w:tmpl w:val="9B7A030A"/>
    <w:lvl w:ilvl="0" w:tplc="42145F40">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nsid w:val="71343920"/>
    <w:multiLevelType w:val="hybridMultilevel"/>
    <w:tmpl w:val="8A14BAA8"/>
    <w:lvl w:ilvl="0" w:tplc="0058AE4E">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1">
    <w:nsid w:val="714775B2"/>
    <w:multiLevelType w:val="hybridMultilevel"/>
    <w:tmpl w:val="192029A8"/>
    <w:lvl w:ilvl="0" w:tplc="2AA45D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9C3938"/>
    <w:multiLevelType w:val="hybridMultilevel"/>
    <w:tmpl w:val="14486F54"/>
    <w:lvl w:ilvl="0" w:tplc="E7868F66">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nsid w:val="71B9202F"/>
    <w:multiLevelType w:val="hybridMultilevel"/>
    <w:tmpl w:val="638E9B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4">
    <w:nsid w:val="723B0EE0"/>
    <w:multiLevelType w:val="hybridMultilevel"/>
    <w:tmpl w:val="B9267AAE"/>
    <w:lvl w:ilvl="0" w:tplc="0058AE4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5">
    <w:nsid w:val="740231FD"/>
    <w:multiLevelType w:val="hybridMultilevel"/>
    <w:tmpl w:val="F018697A"/>
    <w:lvl w:ilvl="0" w:tplc="E42E3D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nsid w:val="764A3CAD"/>
    <w:multiLevelType w:val="hybridMultilevel"/>
    <w:tmpl w:val="1400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nsid w:val="765729C7"/>
    <w:multiLevelType w:val="hybridMultilevel"/>
    <w:tmpl w:val="C37E5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nsid w:val="78A92FC9"/>
    <w:multiLevelType w:val="hybridMultilevel"/>
    <w:tmpl w:val="DABE50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9">
    <w:nsid w:val="79F744F8"/>
    <w:multiLevelType w:val="multilevel"/>
    <w:tmpl w:val="527CD49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0">
    <w:nsid w:val="7CA344FE"/>
    <w:multiLevelType w:val="multilevel"/>
    <w:tmpl w:val="527CD49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1">
    <w:nsid w:val="7DA02F66"/>
    <w:multiLevelType w:val="hybridMultilevel"/>
    <w:tmpl w:val="6DE44D5A"/>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2">
    <w:nsid w:val="7DBA2BF3"/>
    <w:multiLevelType w:val="hybridMultilevel"/>
    <w:tmpl w:val="3ADA34C2"/>
    <w:lvl w:ilvl="0" w:tplc="9496BCCE">
      <w:start w:val="1"/>
      <w:numFmt w:val="decimal"/>
      <w:lvlText w:val="%1."/>
      <w:lvlJc w:val="left"/>
      <w:pPr>
        <w:tabs>
          <w:tab w:val="num" w:pos="720"/>
        </w:tabs>
        <w:ind w:left="720" w:hanging="360"/>
      </w:pPr>
    </w:lvl>
    <w:lvl w:ilvl="1" w:tplc="B0F05BB2" w:tentative="1">
      <w:start w:val="1"/>
      <w:numFmt w:val="lowerLetter"/>
      <w:lvlText w:val="%2."/>
      <w:lvlJc w:val="left"/>
      <w:pPr>
        <w:tabs>
          <w:tab w:val="num" w:pos="1440"/>
        </w:tabs>
        <w:ind w:left="1440" w:hanging="360"/>
      </w:pPr>
    </w:lvl>
    <w:lvl w:ilvl="2" w:tplc="196CA7FE" w:tentative="1">
      <w:start w:val="1"/>
      <w:numFmt w:val="lowerRoman"/>
      <w:lvlText w:val="%3."/>
      <w:lvlJc w:val="right"/>
      <w:pPr>
        <w:tabs>
          <w:tab w:val="num" w:pos="2160"/>
        </w:tabs>
        <w:ind w:left="2160" w:hanging="180"/>
      </w:pPr>
    </w:lvl>
    <w:lvl w:ilvl="3" w:tplc="25D0000C" w:tentative="1">
      <w:start w:val="1"/>
      <w:numFmt w:val="decimal"/>
      <w:lvlText w:val="%4."/>
      <w:lvlJc w:val="left"/>
      <w:pPr>
        <w:tabs>
          <w:tab w:val="num" w:pos="2880"/>
        </w:tabs>
        <w:ind w:left="2880" w:hanging="360"/>
      </w:pPr>
    </w:lvl>
    <w:lvl w:ilvl="4" w:tplc="390853F8" w:tentative="1">
      <w:start w:val="1"/>
      <w:numFmt w:val="lowerLetter"/>
      <w:lvlText w:val="%5."/>
      <w:lvlJc w:val="left"/>
      <w:pPr>
        <w:tabs>
          <w:tab w:val="num" w:pos="3600"/>
        </w:tabs>
        <w:ind w:left="3600" w:hanging="360"/>
      </w:pPr>
    </w:lvl>
    <w:lvl w:ilvl="5" w:tplc="D966D9CE" w:tentative="1">
      <w:start w:val="1"/>
      <w:numFmt w:val="lowerRoman"/>
      <w:lvlText w:val="%6."/>
      <w:lvlJc w:val="right"/>
      <w:pPr>
        <w:tabs>
          <w:tab w:val="num" w:pos="4320"/>
        </w:tabs>
        <w:ind w:left="4320" w:hanging="180"/>
      </w:pPr>
    </w:lvl>
    <w:lvl w:ilvl="6" w:tplc="57EA2812" w:tentative="1">
      <w:start w:val="1"/>
      <w:numFmt w:val="decimal"/>
      <w:lvlText w:val="%7."/>
      <w:lvlJc w:val="left"/>
      <w:pPr>
        <w:tabs>
          <w:tab w:val="num" w:pos="5040"/>
        </w:tabs>
        <w:ind w:left="5040" w:hanging="360"/>
      </w:pPr>
    </w:lvl>
    <w:lvl w:ilvl="7" w:tplc="A69653D6" w:tentative="1">
      <w:start w:val="1"/>
      <w:numFmt w:val="lowerLetter"/>
      <w:lvlText w:val="%8."/>
      <w:lvlJc w:val="left"/>
      <w:pPr>
        <w:tabs>
          <w:tab w:val="num" w:pos="5760"/>
        </w:tabs>
        <w:ind w:left="5760" w:hanging="360"/>
      </w:pPr>
    </w:lvl>
    <w:lvl w:ilvl="8" w:tplc="D44C23A2" w:tentative="1">
      <w:start w:val="1"/>
      <w:numFmt w:val="lowerRoman"/>
      <w:lvlText w:val="%9."/>
      <w:lvlJc w:val="right"/>
      <w:pPr>
        <w:tabs>
          <w:tab w:val="num" w:pos="6480"/>
        </w:tabs>
        <w:ind w:left="6480" w:hanging="180"/>
      </w:pPr>
    </w:lvl>
  </w:abstractNum>
  <w:abstractNum w:abstractNumId="163">
    <w:nsid w:val="7E195470"/>
    <w:multiLevelType w:val="hybridMultilevel"/>
    <w:tmpl w:val="290E5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nsid w:val="7F633A38"/>
    <w:multiLevelType w:val="hybridMultilevel"/>
    <w:tmpl w:val="9C5AAE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1"/>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7"/>
  </w:num>
  <w:num w:numId="3">
    <w:abstractNumId w:val="11"/>
  </w:num>
  <w:num w:numId="4">
    <w:abstractNumId w:val="164"/>
  </w:num>
  <w:num w:numId="5">
    <w:abstractNumId w:val="75"/>
  </w:num>
  <w:num w:numId="6">
    <w:abstractNumId w:val="49"/>
  </w:num>
  <w:num w:numId="7">
    <w:abstractNumId w:val="8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72"/>
  </w:num>
  <w:num w:numId="19">
    <w:abstractNumId w:val="17"/>
  </w:num>
  <w:num w:numId="20">
    <w:abstractNumId w:val="76"/>
  </w:num>
  <w:num w:numId="21">
    <w:abstractNumId w:val="66"/>
  </w:num>
  <w:num w:numId="22">
    <w:abstractNumId w:val="144"/>
  </w:num>
  <w:num w:numId="23">
    <w:abstractNumId w:val="95"/>
  </w:num>
  <w:num w:numId="24">
    <w:abstractNumId w:val="67"/>
  </w:num>
  <w:num w:numId="25">
    <w:abstractNumId w:val="133"/>
  </w:num>
  <w:num w:numId="26">
    <w:abstractNumId w:val="148"/>
  </w:num>
  <w:num w:numId="27">
    <w:abstractNumId w:val="38"/>
  </w:num>
  <w:num w:numId="28">
    <w:abstractNumId w:val="127"/>
  </w:num>
  <w:num w:numId="29">
    <w:abstractNumId w:val="90"/>
  </w:num>
  <w:num w:numId="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05"/>
  </w:num>
  <w:num w:numId="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3">
    <w:abstractNumId w:val="101"/>
  </w:num>
  <w:num w:numId="34">
    <w:abstractNumId w:val="98"/>
  </w:num>
  <w:num w:numId="35">
    <w:abstractNumId w:val="48"/>
  </w:num>
  <w:num w:numId="36">
    <w:abstractNumId w:val="114"/>
  </w:num>
  <w:num w:numId="37">
    <w:abstractNumId w:val="24"/>
  </w:num>
  <w:num w:numId="38">
    <w:abstractNumId w:val="93"/>
  </w:num>
  <w:num w:numId="39">
    <w:abstractNumId w:val="99"/>
  </w:num>
  <w:num w:numId="40">
    <w:abstractNumId w:val="158"/>
  </w:num>
  <w:num w:numId="41">
    <w:abstractNumId w:val="65"/>
  </w:num>
  <w:num w:numId="42">
    <w:abstractNumId w:val="18"/>
  </w:num>
  <w:num w:numId="43">
    <w:abstractNumId w:val="89"/>
  </w:num>
  <w:num w:numId="44">
    <w:abstractNumId w:val="73"/>
  </w:num>
  <w:num w:numId="45">
    <w:abstractNumId w:val="132"/>
  </w:num>
  <w:num w:numId="46">
    <w:abstractNumId w:val="151"/>
  </w:num>
  <w:num w:numId="47">
    <w:abstractNumId w:val="130"/>
  </w:num>
  <w:num w:numId="48">
    <w:abstractNumId w:val="80"/>
  </w:num>
  <w:num w:numId="49">
    <w:abstractNumId w:val="118"/>
  </w:num>
  <w:num w:numId="50">
    <w:abstractNumId w:val="74"/>
  </w:num>
  <w:num w:numId="51">
    <w:abstractNumId w:val="60"/>
  </w:num>
  <w:num w:numId="52">
    <w:abstractNumId w:val="44"/>
  </w:num>
  <w:num w:numId="53">
    <w:abstractNumId w:val="150"/>
  </w:num>
  <w:num w:numId="54">
    <w:abstractNumId w:val="154"/>
  </w:num>
  <w:num w:numId="55">
    <w:abstractNumId w:val="109"/>
  </w:num>
  <w:num w:numId="56">
    <w:abstractNumId w:val="42"/>
  </w:num>
  <w:num w:numId="57">
    <w:abstractNumId w:val="136"/>
  </w:num>
  <w:num w:numId="58">
    <w:abstractNumId w:val="56"/>
  </w:num>
  <w:num w:numId="59">
    <w:abstractNumId w:val="147"/>
  </w:num>
  <w:num w:numId="60">
    <w:abstractNumId w:val="50"/>
  </w:num>
  <w:num w:numId="61">
    <w:abstractNumId w:val="156"/>
  </w:num>
  <w:num w:numId="62">
    <w:abstractNumId w:val="108"/>
  </w:num>
  <w:num w:numId="63">
    <w:abstractNumId w:val="123"/>
  </w:num>
  <w:num w:numId="64">
    <w:abstractNumId w:val="36"/>
  </w:num>
  <w:num w:numId="65">
    <w:abstractNumId w:val="117"/>
  </w:num>
  <w:num w:numId="66">
    <w:abstractNumId w:val="145"/>
  </w:num>
  <w:num w:numId="67">
    <w:abstractNumId w:val="82"/>
  </w:num>
  <w:num w:numId="68">
    <w:abstractNumId w:val="157"/>
  </w:num>
  <w:num w:numId="69">
    <w:abstractNumId w:val="21"/>
  </w:num>
  <w:num w:numId="70">
    <w:abstractNumId w:val="113"/>
  </w:num>
  <w:num w:numId="71">
    <w:abstractNumId w:val="129"/>
  </w:num>
  <w:num w:numId="72">
    <w:abstractNumId w:val="79"/>
  </w:num>
  <w:num w:numId="73">
    <w:abstractNumId w:val="160"/>
  </w:num>
  <w:num w:numId="74">
    <w:abstractNumId w:val="159"/>
  </w:num>
  <w:num w:numId="75">
    <w:abstractNumId w:val="15"/>
  </w:num>
  <w:num w:numId="76">
    <w:abstractNumId w:val="78"/>
  </w:num>
  <w:num w:numId="77">
    <w:abstractNumId w:val="59"/>
  </w:num>
  <w:num w:numId="78">
    <w:abstractNumId w:val="100"/>
  </w:num>
  <w:num w:numId="79">
    <w:abstractNumId w:val="142"/>
  </w:num>
  <w:num w:numId="80">
    <w:abstractNumId w:val="77"/>
  </w:num>
  <w:num w:numId="81">
    <w:abstractNumId w:val="37"/>
  </w:num>
  <w:num w:numId="82">
    <w:abstractNumId w:val="63"/>
  </w:num>
  <w:num w:numId="83">
    <w:abstractNumId w:val="121"/>
  </w:num>
  <w:num w:numId="84">
    <w:abstractNumId w:val="139"/>
  </w:num>
  <w:num w:numId="85">
    <w:abstractNumId w:val="119"/>
  </w:num>
  <w:num w:numId="86">
    <w:abstractNumId w:val="28"/>
  </w:num>
  <w:num w:numId="87">
    <w:abstractNumId w:val="54"/>
  </w:num>
  <w:num w:numId="88">
    <w:abstractNumId w:val="62"/>
  </w:num>
  <w:num w:numId="89">
    <w:abstractNumId w:val="86"/>
  </w:num>
  <w:num w:numId="90">
    <w:abstractNumId w:val="138"/>
  </w:num>
  <w:num w:numId="91">
    <w:abstractNumId w:val="25"/>
  </w:num>
  <w:num w:numId="92">
    <w:abstractNumId w:val="155"/>
  </w:num>
  <w:num w:numId="93">
    <w:abstractNumId w:val="87"/>
  </w:num>
  <w:num w:numId="94">
    <w:abstractNumId w:val="153"/>
  </w:num>
  <w:num w:numId="95">
    <w:abstractNumId w:val="115"/>
  </w:num>
  <w:num w:numId="96">
    <w:abstractNumId w:val="149"/>
  </w:num>
  <w:num w:numId="97">
    <w:abstractNumId w:val="107"/>
  </w:num>
  <w:num w:numId="98">
    <w:abstractNumId w:val="45"/>
  </w:num>
  <w:num w:numId="99">
    <w:abstractNumId w:val="29"/>
  </w:num>
  <w:num w:numId="100">
    <w:abstractNumId w:val="92"/>
  </w:num>
  <w:num w:numId="101">
    <w:abstractNumId w:val="88"/>
  </w:num>
  <w:num w:numId="102">
    <w:abstractNumId w:val="35"/>
  </w:num>
  <w:num w:numId="103">
    <w:abstractNumId w:val="116"/>
  </w:num>
  <w:num w:numId="104">
    <w:abstractNumId w:val="120"/>
  </w:num>
  <w:num w:numId="105">
    <w:abstractNumId w:val="131"/>
  </w:num>
  <w:num w:numId="106">
    <w:abstractNumId w:val="40"/>
  </w:num>
  <w:num w:numId="107">
    <w:abstractNumId w:val="53"/>
  </w:num>
  <w:num w:numId="108">
    <w:abstractNumId w:val="19"/>
  </w:num>
  <w:num w:numId="109">
    <w:abstractNumId w:val="51"/>
  </w:num>
  <w:num w:numId="110">
    <w:abstractNumId w:val="106"/>
  </w:num>
  <w:num w:numId="111">
    <w:abstractNumId w:val="64"/>
  </w:num>
  <w:num w:numId="112">
    <w:abstractNumId w:val="68"/>
  </w:num>
  <w:num w:numId="113">
    <w:abstractNumId w:val="143"/>
  </w:num>
  <w:num w:numId="114">
    <w:abstractNumId w:val="110"/>
  </w:num>
  <w:num w:numId="115">
    <w:abstractNumId w:val="124"/>
  </w:num>
  <w:num w:numId="116">
    <w:abstractNumId w:val="126"/>
  </w:num>
  <w:num w:numId="117">
    <w:abstractNumId w:val="122"/>
  </w:num>
  <w:num w:numId="118">
    <w:abstractNumId w:val="22"/>
  </w:num>
  <w:num w:numId="119">
    <w:abstractNumId w:val="102"/>
  </w:num>
  <w:num w:numId="120">
    <w:abstractNumId w:val="146"/>
  </w:num>
  <w:num w:numId="121">
    <w:abstractNumId w:val="152"/>
  </w:num>
  <w:num w:numId="122">
    <w:abstractNumId w:val="137"/>
  </w:num>
  <w:num w:numId="123">
    <w:abstractNumId w:val="30"/>
  </w:num>
  <w:num w:numId="124">
    <w:abstractNumId w:val="128"/>
  </w:num>
  <w:num w:numId="125">
    <w:abstractNumId w:val="61"/>
  </w:num>
  <w:num w:numId="126">
    <w:abstractNumId w:val="103"/>
  </w:num>
  <w:num w:numId="127">
    <w:abstractNumId w:val="34"/>
  </w:num>
  <w:num w:numId="128">
    <w:abstractNumId w:val="20"/>
  </w:num>
  <w:num w:numId="129">
    <w:abstractNumId w:val="134"/>
  </w:num>
  <w:num w:numId="130">
    <w:abstractNumId w:val="13"/>
  </w:num>
  <w:num w:numId="131">
    <w:abstractNumId w:val="32"/>
  </w:num>
  <w:num w:numId="132">
    <w:abstractNumId w:val="84"/>
  </w:num>
  <w:num w:numId="133">
    <w:abstractNumId w:val="12"/>
  </w:num>
  <w:num w:numId="134">
    <w:abstractNumId w:val="104"/>
  </w:num>
  <w:num w:numId="135">
    <w:abstractNumId w:val="31"/>
  </w:num>
  <w:num w:numId="136">
    <w:abstractNumId w:val="96"/>
  </w:num>
  <w:num w:numId="137">
    <w:abstractNumId w:val="23"/>
  </w:num>
  <w:num w:numId="138">
    <w:abstractNumId w:val="70"/>
  </w:num>
  <w:num w:numId="139">
    <w:abstractNumId w:val="162"/>
  </w:num>
  <w:num w:numId="140">
    <w:abstractNumId w:val="69"/>
  </w:num>
  <w:num w:numId="141">
    <w:abstractNumId w:val="43"/>
  </w:num>
  <w:num w:numId="142">
    <w:abstractNumId w:val="135"/>
  </w:num>
  <w:num w:numId="143">
    <w:abstractNumId w:val="47"/>
  </w:num>
  <w:num w:numId="144">
    <w:abstractNumId w:val="91"/>
  </w:num>
  <w:num w:numId="145">
    <w:abstractNumId w:val="85"/>
  </w:num>
  <w:num w:numId="146">
    <w:abstractNumId w:val="26"/>
  </w:num>
  <w:num w:numId="147">
    <w:abstractNumId w:val="27"/>
  </w:num>
  <w:num w:numId="148">
    <w:abstractNumId w:val="57"/>
  </w:num>
  <w:num w:numId="149">
    <w:abstractNumId w:val="81"/>
  </w:num>
  <w:num w:numId="150">
    <w:abstractNumId w:val="52"/>
  </w:num>
  <w:num w:numId="151">
    <w:abstractNumId w:val="94"/>
  </w:num>
  <w:num w:numId="152">
    <w:abstractNumId w:val="112"/>
  </w:num>
  <w:num w:numId="153">
    <w:abstractNumId w:val="140"/>
  </w:num>
  <w:num w:numId="154">
    <w:abstractNumId w:val="111"/>
  </w:num>
  <w:num w:numId="155">
    <w:abstractNumId w:val="125"/>
  </w:num>
  <w:num w:numId="156">
    <w:abstractNumId w:val="14"/>
  </w:num>
  <w:num w:numId="157">
    <w:abstractNumId w:val="141"/>
  </w:num>
  <w:num w:numId="158">
    <w:abstractNumId w:val="33"/>
  </w:num>
  <w:num w:numId="159">
    <w:abstractNumId w:val="58"/>
  </w:num>
  <w:num w:numId="160">
    <w:abstractNumId w:val="39"/>
  </w:num>
  <w:num w:numId="161">
    <w:abstractNumId w:val="161"/>
  </w:num>
  <w:num w:numId="162">
    <w:abstractNumId w:val="46"/>
  </w:num>
  <w:num w:numId="163">
    <w:abstractNumId w:val="16"/>
  </w:num>
  <w:num w:numId="164">
    <w:abstractNumId w:val="163"/>
  </w:num>
  <w:num w:numId="165">
    <w:abstractNumId w:val="7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ocumentProtection w:edit="readOnly" w:formatting="1" w:enforcement="0"/>
  <w:defaultTabStop w:val="720"/>
  <w:drawingGridHorizontalSpacing w:val="110"/>
  <w:displayHorizontalDrawingGridEvery w:val="2"/>
  <w:doNotShadeFormData/>
  <w:characterSpacingControl w:val="doNotCompress"/>
  <w:hdrShapeDefaults>
    <o:shapedefaults v:ext="edit" spidmax="4290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3ED3"/>
    <w:rsid w:val="000057FE"/>
    <w:rsid w:val="000062CD"/>
    <w:rsid w:val="00011700"/>
    <w:rsid w:val="00013A13"/>
    <w:rsid w:val="000147A1"/>
    <w:rsid w:val="00022E7F"/>
    <w:rsid w:val="000236A2"/>
    <w:rsid w:val="00024B47"/>
    <w:rsid w:val="000251BD"/>
    <w:rsid w:val="00025DC7"/>
    <w:rsid w:val="00026231"/>
    <w:rsid w:val="0002626C"/>
    <w:rsid w:val="00030CC9"/>
    <w:rsid w:val="00030FD3"/>
    <w:rsid w:val="000331E3"/>
    <w:rsid w:val="00033979"/>
    <w:rsid w:val="000342FE"/>
    <w:rsid w:val="00036C5A"/>
    <w:rsid w:val="00037ECE"/>
    <w:rsid w:val="00041DE4"/>
    <w:rsid w:val="000428E0"/>
    <w:rsid w:val="00043A08"/>
    <w:rsid w:val="0004442C"/>
    <w:rsid w:val="0004468F"/>
    <w:rsid w:val="000450FA"/>
    <w:rsid w:val="00047C91"/>
    <w:rsid w:val="00050AC3"/>
    <w:rsid w:val="00050D56"/>
    <w:rsid w:val="000521D6"/>
    <w:rsid w:val="000522FB"/>
    <w:rsid w:val="000527B3"/>
    <w:rsid w:val="00052EFF"/>
    <w:rsid w:val="00054299"/>
    <w:rsid w:val="000560AC"/>
    <w:rsid w:val="000565C8"/>
    <w:rsid w:val="00056CED"/>
    <w:rsid w:val="000576E3"/>
    <w:rsid w:val="000614FB"/>
    <w:rsid w:val="00061B56"/>
    <w:rsid w:val="000665D8"/>
    <w:rsid w:val="00067103"/>
    <w:rsid w:val="000677DF"/>
    <w:rsid w:val="00070F7C"/>
    <w:rsid w:val="00072D4A"/>
    <w:rsid w:val="00073682"/>
    <w:rsid w:val="00073F12"/>
    <w:rsid w:val="00074F85"/>
    <w:rsid w:val="0007645E"/>
    <w:rsid w:val="00076CC1"/>
    <w:rsid w:val="00077150"/>
    <w:rsid w:val="000774AD"/>
    <w:rsid w:val="00077B7A"/>
    <w:rsid w:val="00077D3A"/>
    <w:rsid w:val="00077EB9"/>
    <w:rsid w:val="00083FAE"/>
    <w:rsid w:val="00084570"/>
    <w:rsid w:val="00086686"/>
    <w:rsid w:val="000869BE"/>
    <w:rsid w:val="00090E6C"/>
    <w:rsid w:val="00091EE5"/>
    <w:rsid w:val="0009237B"/>
    <w:rsid w:val="00095556"/>
    <w:rsid w:val="00095814"/>
    <w:rsid w:val="000A1F1C"/>
    <w:rsid w:val="000A2D3B"/>
    <w:rsid w:val="000A30A1"/>
    <w:rsid w:val="000A3902"/>
    <w:rsid w:val="000A45E9"/>
    <w:rsid w:val="000A4603"/>
    <w:rsid w:val="000A60C4"/>
    <w:rsid w:val="000A6FFE"/>
    <w:rsid w:val="000A7107"/>
    <w:rsid w:val="000B024E"/>
    <w:rsid w:val="000B0F26"/>
    <w:rsid w:val="000B23EF"/>
    <w:rsid w:val="000B25AB"/>
    <w:rsid w:val="000B36C0"/>
    <w:rsid w:val="000B40EC"/>
    <w:rsid w:val="000B6E6D"/>
    <w:rsid w:val="000C08E8"/>
    <w:rsid w:val="000C1A1E"/>
    <w:rsid w:val="000C1AA5"/>
    <w:rsid w:val="000C2617"/>
    <w:rsid w:val="000C3257"/>
    <w:rsid w:val="000C5F38"/>
    <w:rsid w:val="000C5F99"/>
    <w:rsid w:val="000C5FE0"/>
    <w:rsid w:val="000C68FD"/>
    <w:rsid w:val="000D0608"/>
    <w:rsid w:val="000D09EA"/>
    <w:rsid w:val="000D17B7"/>
    <w:rsid w:val="000D2B31"/>
    <w:rsid w:val="000D2EDD"/>
    <w:rsid w:val="000D488E"/>
    <w:rsid w:val="000D5050"/>
    <w:rsid w:val="000D63FC"/>
    <w:rsid w:val="000E119E"/>
    <w:rsid w:val="000E26C4"/>
    <w:rsid w:val="000E2D62"/>
    <w:rsid w:val="000E3EA8"/>
    <w:rsid w:val="000E42EE"/>
    <w:rsid w:val="000E5E75"/>
    <w:rsid w:val="000F1622"/>
    <w:rsid w:val="000F2162"/>
    <w:rsid w:val="000F2442"/>
    <w:rsid w:val="000F49EE"/>
    <w:rsid w:val="000F61FC"/>
    <w:rsid w:val="000F6690"/>
    <w:rsid w:val="000F6FB4"/>
    <w:rsid w:val="00103073"/>
    <w:rsid w:val="00106A3C"/>
    <w:rsid w:val="00110718"/>
    <w:rsid w:val="001109C7"/>
    <w:rsid w:val="0011441C"/>
    <w:rsid w:val="00114514"/>
    <w:rsid w:val="00115CA9"/>
    <w:rsid w:val="001173BB"/>
    <w:rsid w:val="001178D5"/>
    <w:rsid w:val="00120407"/>
    <w:rsid w:val="0012051E"/>
    <w:rsid w:val="00120636"/>
    <w:rsid w:val="0012104F"/>
    <w:rsid w:val="00122142"/>
    <w:rsid w:val="0012311A"/>
    <w:rsid w:val="00123546"/>
    <w:rsid w:val="00123C87"/>
    <w:rsid w:val="00123DB3"/>
    <w:rsid w:val="00123EBD"/>
    <w:rsid w:val="0012422F"/>
    <w:rsid w:val="00124E68"/>
    <w:rsid w:val="001254B7"/>
    <w:rsid w:val="00132A0E"/>
    <w:rsid w:val="0013303E"/>
    <w:rsid w:val="00133ED8"/>
    <w:rsid w:val="00134E62"/>
    <w:rsid w:val="0013612C"/>
    <w:rsid w:val="00136C64"/>
    <w:rsid w:val="00142BC8"/>
    <w:rsid w:val="00142E35"/>
    <w:rsid w:val="00144074"/>
    <w:rsid w:val="00145B40"/>
    <w:rsid w:val="001476AB"/>
    <w:rsid w:val="001507AF"/>
    <w:rsid w:val="00150C88"/>
    <w:rsid w:val="00151E02"/>
    <w:rsid w:val="001525EE"/>
    <w:rsid w:val="00153A70"/>
    <w:rsid w:val="00154114"/>
    <w:rsid w:val="00154219"/>
    <w:rsid w:val="0015541F"/>
    <w:rsid w:val="00157752"/>
    <w:rsid w:val="00157B18"/>
    <w:rsid w:val="0016026B"/>
    <w:rsid w:val="001610D3"/>
    <w:rsid w:val="00161FB6"/>
    <w:rsid w:val="00162496"/>
    <w:rsid w:val="00163ED0"/>
    <w:rsid w:val="0016448A"/>
    <w:rsid w:val="001647C6"/>
    <w:rsid w:val="001655DC"/>
    <w:rsid w:val="00167104"/>
    <w:rsid w:val="0017075D"/>
    <w:rsid w:val="001721DB"/>
    <w:rsid w:val="001736DD"/>
    <w:rsid w:val="00174109"/>
    <w:rsid w:val="00174F27"/>
    <w:rsid w:val="0017713F"/>
    <w:rsid w:val="0017779E"/>
    <w:rsid w:val="001817DB"/>
    <w:rsid w:val="0018189A"/>
    <w:rsid w:val="001834A7"/>
    <w:rsid w:val="00184351"/>
    <w:rsid w:val="00185DFC"/>
    <w:rsid w:val="00192F1B"/>
    <w:rsid w:val="00193CF2"/>
    <w:rsid w:val="00194B01"/>
    <w:rsid w:val="001954FF"/>
    <w:rsid w:val="001957E9"/>
    <w:rsid w:val="0019685C"/>
    <w:rsid w:val="001A0D17"/>
    <w:rsid w:val="001A41AD"/>
    <w:rsid w:val="001A5457"/>
    <w:rsid w:val="001A5499"/>
    <w:rsid w:val="001A588E"/>
    <w:rsid w:val="001A5B05"/>
    <w:rsid w:val="001A719D"/>
    <w:rsid w:val="001B03F5"/>
    <w:rsid w:val="001B0596"/>
    <w:rsid w:val="001B1C6D"/>
    <w:rsid w:val="001B2571"/>
    <w:rsid w:val="001B422F"/>
    <w:rsid w:val="001B4C1F"/>
    <w:rsid w:val="001B5605"/>
    <w:rsid w:val="001B6303"/>
    <w:rsid w:val="001B7D32"/>
    <w:rsid w:val="001C07C4"/>
    <w:rsid w:val="001C12FA"/>
    <w:rsid w:val="001C2449"/>
    <w:rsid w:val="001C2F33"/>
    <w:rsid w:val="001C36BC"/>
    <w:rsid w:val="001C6CBB"/>
    <w:rsid w:val="001C76C3"/>
    <w:rsid w:val="001D04C9"/>
    <w:rsid w:val="001D08A7"/>
    <w:rsid w:val="001D0A0A"/>
    <w:rsid w:val="001D7246"/>
    <w:rsid w:val="001D726D"/>
    <w:rsid w:val="001E187F"/>
    <w:rsid w:val="001E23B8"/>
    <w:rsid w:val="001E371E"/>
    <w:rsid w:val="001E3BF7"/>
    <w:rsid w:val="001E3C59"/>
    <w:rsid w:val="001E3CE2"/>
    <w:rsid w:val="001E42AE"/>
    <w:rsid w:val="001F03A1"/>
    <w:rsid w:val="001F0AC9"/>
    <w:rsid w:val="001F0DC1"/>
    <w:rsid w:val="001F2FBA"/>
    <w:rsid w:val="001F4730"/>
    <w:rsid w:val="001F4C45"/>
    <w:rsid w:val="001F5F23"/>
    <w:rsid w:val="001F7347"/>
    <w:rsid w:val="00200616"/>
    <w:rsid w:val="002055FC"/>
    <w:rsid w:val="00206373"/>
    <w:rsid w:val="00210ED5"/>
    <w:rsid w:val="00214096"/>
    <w:rsid w:val="002166AB"/>
    <w:rsid w:val="002179A3"/>
    <w:rsid w:val="00217A56"/>
    <w:rsid w:val="00217D5E"/>
    <w:rsid w:val="00225178"/>
    <w:rsid w:val="00227091"/>
    <w:rsid w:val="00227FF3"/>
    <w:rsid w:val="002306F2"/>
    <w:rsid w:val="00233112"/>
    <w:rsid w:val="002336EE"/>
    <w:rsid w:val="00234C35"/>
    <w:rsid w:val="00237C50"/>
    <w:rsid w:val="0024092F"/>
    <w:rsid w:val="00241C07"/>
    <w:rsid w:val="00243736"/>
    <w:rsid w:val="00243F6B"/>
    <w:rsid w:val="00244830"/>
    <w:rsid w:val="0024492C"/>
    <w:rsid w:val="00245F8A"/>
    <w:rsid w:val="0024750A"/>
    <w:rsid w:val="002478A2"/>
    <w:rsid w:val="00247CA4"/>
    <w:rsid w:val="002505BA"/>
    <w:rsid w:val="00250B3A"/>
    <w:rsid w:val="00250CC4"/>
    <w:rsid w:val="00253B3D"/>
    <w:rsid w:val="00254A2A"/>
    <w:rsid w:val="0025505B"/>
    <w:rsid w:val="0025517D"/>
    <w:rsid w:val="00256C5F"/>
    <w:rsid w:val="002575CA"/>
    <w:rsid w:val="00257E52"/>
    <w:rsid w:val="00261E1D"/>
    <w:rsid w:val="0026502C"/>
    <w:rsid w:val="00265EE5"/>
    <w:rsid w:val="00266BE1"/>
    <w:rsid w:val="00266E4E"/>
    <w:rsid w:val="00270005"/>
    <w:rsid w:val="0027037F"/>
    <w:rsid w:val="00270391"/>
    <w:rsid w:val="002737A5"/>
    <w:rsid w:val="002748A7"/>
    <w:rsid w:val="00276A67"/>
    <w:rsid w:val="00276C31"/>
    <w:rsid w:val="002773D9"/>
    <w:rsid w:val="00277D56"/>
    <w:rsid w:val="00280C26"/>
    <w:rsid w:val="00284100"/>
    <w:rsid w:val="002865D4"/>
    <w:rsid w:val="00287039"/>
    <w:rsid w:val="00287773"/>
    <w:rsid w:val="00287ECE"/>
    <w:rsid w:val="002930B5"/>
    <w:rsid w:val="00296DC5"/>
    <w:rsid w:val="0029764D"/>
    <w:rsid w:val="002A0CF1"/>
    <w:rsid w:val="002A14A2"/>
    <w:rsid w:val="002A1A89"/>
    <w:rsid w:val="002A310E"/>
    <w:rsid w:val="002A34AA"/>
    <w:rsid w:val="002A5C15"/>
    <w:rsid w:val="002B35A7"/>
    <w:rsid w:val="002B602B"/>
    <w:rsid w:val="002B6F12"/>
    <w:rsid w:val="002B7BB1"/>
    <w:rsid w:val="002B7CCB"/>
    <w:rsid w:val="002C1790"/>
    <w:rsid w:val="002C70A2"/>
    <w:rsid w:val="002C7D4C"/>
    <w:rsid w:val="002D0DA5"/>
    <w:rsid w:val="002D3F93"/>
    <w:rsid w:val="002D4086"/>
    <w:rsid w:val="002D72EA"/>
    <w:rsid w:val="002D76BD"/>
    <w:rsid w:val="002D78FA"/>
    <w:rsid w:val="002E0FE4"/>
    <w:rsid w:val="002E18B5"/>
    <w:rsid w:val="002E1CDA"/>
    <w:rsid w:val="002E46AB"/>
    <w:rsid w:val="002E4A2B"/>
    <w:rsid w:val="002E549C"/>
    <w:rsid w:val="002E54E6"/>
    <w:rsid w:val="002E7261"/>
    <w:rsid w:val="002F0052"/>
    <w:rsid w:val="002F1E05"/>
    <w:rsid w:val="002F22EA"/>
    <w:rsid w:val="002F2CAA"/>
    <w:rsid w:val="002F5315"/>
    <w:rsid w:val="002F698E"/>
    <w:rsid w:val="002F7E51"/>
    <w:rsid w:val="003025D1"/>
    <w:rsid w:val="00302B2C"/>
    <w:rsid w:val="00304B9A"/>
    <w:rsid w:val="00306D92"/>
    <w:rsid w:val="00307812"/>
    <w:rsid w:val="0031046D"/>
    <w:rsid w:val="00310C6F"/>
    <w:rsid w:val="00311187"/>
    <w:rsid w:val="003112B3"/>
    <w:rsid w:val="00311552"/>
    <w:rsid w:val="00313321"/>
    <w:rsid w:val="00313B42"/>
    <w:rsid w:val="00314573"/>
    <w:rsid w:val="00314E93"/>
    <w:rsid w:val="00315423"/>
    <w:rsid w:val="00316547"/>
    <w:rsid w:val="00316BF9"/>
    <w:rsid w:val="00317798"/>
    <w:rsid w:val="00317D27"/>
    <w:rsid w:val="00320FD2"/>
    <w:rsid w:val="00321027"/>
    <w:rsid w:val="00321462"/>
    <w:rsid w:val="0032160E"/>
    <w:rsid w:val="00321633"/>
    <w:rsid w:val="003244A5"/>
    <w:rsid w:val="00324547"/>
    <w:rsid w:val="003253BB"/>
    <w:rsid w:val="00335E22"/>
    <w:rsid w:val="00336D03"/>
    <w:rsid w:val="0033758C"/>
    <w:rsid w:val="00340AC4"/>
    <w:rsid w:val="00341808"/>
    <w:rsid w:val="00342322"/>
    <w:rsid w:val="003438F4"/>
    <w:rsid w:val="00343ACD"/>
    <w:rsid w:val="0034749F"/>
    <w:rsid w:val="003500DC"/>
    <w:rsid w:val="00351457"/>
    <w:rsid w:val="00351DA5"/>
    <w:rsid w:val="00351F5F"/>
    <w:rsid w:val="00354A88"/>
    <w:rsid w:val="00355117"/>
    <w:rsid w:val="00355FAA"/>
    <w:rsid w:val="00360381"/>
    <w:rsid w:val="00360383"/>
    <w:rsid w:val="00362344"/>
    <w:rsid w:val="003660BC"/>
    <w:rsid w:val="00367444"/>
    <w:rsid w:val="00370A5D"/>
    <w:rsid w:val="00370C94"/>
    <w:rsid w:val="00373B3C"/>
    <w:rsid w:val="00373B41"/>
    <w:rsid w:val="003755A0"/>
    <w:rsid w:val="00375CF7"/>
    <w:rsid w:val="00381CA3"/>
    <w:rsid w:val="0038260D"/>
    <w:rsid w:val="00383990"/>
    <w:rsid w:val="00384D46"/>
    <w:rsid w:val="003858E9"/>
    <w:rsid w:val="00385B5B"/>
    <w:rsid w:val="00387450"/>
    <w:rsid w:val="00387A95"/>
    <w:rsid w:val="00390556"/>
    <w:rsid w:val="00391A2C"/>
    <w:rsid w:val="003935E9"/>
    <w:rsid w:val="0039401F"/>
    <w:rsid w:val="003940F7"/>
    <w:rsid w:val="00394CEF"/>
    <w:rsid w:val="003968DC"/>
    <w:rsid w:val="00396AF6"/>
    <w:rsid w:val="00396DEC"/>
    <w:rsid w:val="003A025E"/>
    <w:rsid w:val="003A293D"/>
    <w:rsid w:val="003A38D0"/>
    <w:rsid w:val="003A474C"/>
    <w:rsid w:val="003A4A65"/>
    <w:rsid w:val="003A4BC7"/>
    <w:rsid w:val="003A62BF"/>
    <w:rsid w:val="003A6AFC"/>
    <w:rsid w:val="003A75A3"/>
    <w:rsid w:val="003B19B4"/>
    <w:rsid w:val="003B28C7"/>
    <w:rsid w:val="003B29B7"/>
    <w:rsid w:val="003B307B"/>
    <w:rsid w:val="003B34ED"/>
    <w:rsid w:val="003B3ED7"/>
    <w:rsid w:val="003B623F"/>
    <w:rsid w:val="003B7653"/>
    <w:rsid w:val="003C0ACE"/>
    <w:rsid w:val="003C1CF4"/>
    <w:rsid w:val="003C35ED"/>
    <w:rsid w:val="003C3969"/>
    <w:rsid w:val="003C3BFB"/>
    <w:rsid w:val="003C68ED"/>
    <w:rsid w:val="003C6B20"/>
    <w:rsid w:val="003C6E7E"/>
    <w:rsid w:val="003C6EE7"/>
    <w:rsid w:val="003C708B"/>
    <w:rsid w:val="003C75D2"/>
    <w:rsid w:val="003D003B"/>
    <w:rsid w:val="003D02C3"/>
    <w:rsid w:val="003D152C"/>
    <w:rsid w:val="003D169A"/>
    <w:rsid w:val="003D173C"/>
    <w:rsid w:val="003D1C00"/>
    <w:rsid w:val="003E032A"/>
    <w:rsid w:val="003E0568"/>
    <w:rsid w:val="003E05C2"/>
    <w:rsid w:val="003E3424"/>
    <w:rsid w:val="003E51EA"/>
    <w:rsid w:val="003E51F5"/>
    <w:rsid w:val="003E5FF5"/>
    <w:rsid w:val="003E6728"/>
    <w:rsid w:val="003E683C"/>
    <w:rsid w:val="003E775D"/>
    <w:rsid w:val="003F04B2"/>
    <w:rsid w:val="003F07BA"/>
    <w:rsid w:val="003F26CD"/>
    <w:rsid w:val="003F28AF"/>
    <w:rsid w:val="003F4BC6"/>
    <w:rsid w:val="003F66E8"/>
    <w:rsid w:val="003F71F9"/>
    <w:rsid w:val="003F7A90"/>
    <w:rsid w:val="00402911"/>
    <w:rsid w:val="00410640"/>
    <w:rsid w:val="00412664"/>
    <w:rsid w:val="004130BA"/>
    <w:rsid w:val="00413435"/>
    <w:rsid w:val="00413A72"/>
    <w:rsid w:val="004140C1"/>
    <w:rsid w:val="004153FF"/>
    <w:rsid w:val="00415F5B"/>
    <w:rsid w:val="004170F8"/>
    <w:rsid w:val="00417232"/>
    <w:rsid w:val="0041742E"/>
    <w:rsid w:val="00417752"/>
    <w:rsid w:val="0042168C"/>
    <w:rsid w:val="00422A06"/>
    <w:rsid w:val="00423F9E"/>
    <w:rsid w:val="00424193"/>
    <w:rsid w:val="0043385B"/>
    <w:rsid w:val="00433EAB"/>
    <w:rsid w:val="00433ED1"/>
    <w:rsid w:val="004340AF"/>
    <w:rsid w:val="00435462"/>
    <w:rsid w:val="00437123"/>
    <w:rsid w:val="004373FC"/>
    <w:rsid w:val="0044034F"/>
    <w:rsid w:val="00440CC5"/>
    <w:rsid w:val="0044168C"/>
    <w:rsid w:val="00441692"/>
    <w:rsid w:val="00442230"/>
    <w:rsid w:val="00442701"/>
    <w:rsid w:val="00443C88"/>
    <w:rsid w:val="0044602E"/>
    <w:rsid w:val="00446578"/>
    <w:rsid w:val="00446AD8"/>
    <w:rsid w:val="004476A0"/>
    <w:rsid w:val="00452157"/>
    <w:rsid w:val="004537E6"/>
    <w:rsid w:val="00453851"/>
    <w:rsid w:val="004541C7"/>
    <w:rsid w:val="00454A33"/>
    <w:rsid w:val="0045518D"/>
    <w:rsid w:val="004559BC"/>
    <w:rsid w:val="00456FCD"/>
    <w:rsid w:val="00457CD3"/>
    <w:rsid w:val="00460334"/>
    <w:rsid w:val="004606BA"/>
    <w:rsid w:val="00462BC7"/>
    <w:rsid w:val="004674CC"/>
    <w:rsid w:val="00473B35"/>
    <w:rsid w:val="00473C74"/>
    <w:rsid w:val="00475152"/>
    <w:rsid w:val="00475C3A"/>
    <w:rsid w:val="00475ED0"/>
    <w:rsid w:val="00476D4F"/>
    <w:rsid w:val="00480F00"/>
    <w:rsid w:val="00481316"/>
    <w:rsid w:val="00481A27"/>
    <w:rsid w:val="00482395"/>
    <w:rsid w:val="00483636"/>
    <w:rsid w:val="00483DAD"/>
    <w:rsid w:val="0048485D"/>
    <w:rsid w:val="004868B0"/>
    <w:rsid w:val="004906AA"/>
    <w:rsid w:val="0049274B"/>
    <w:rsid w:val="004935D9"/>
    <w:rsid w:val="00493AF9"/>
    <w:rsid w:val="00494173"/>
    <w:rsid w:val="00494C2B"/>
    <w:rsid w:val="00494EFC"/>
    <w:rsid w:val="00495814"/>
    <w:rsid w:val="00495E5D"/>
    <w:rsid w:val="004A13BF"/>
    <w:rsid w:val="004A3F92"/>
    <w:rsid w:val="004A4A2F"/>
    <w:rsid w:val="004A5366"/>
    <w:rsid w:val="004A5592"/>
    <w:rsid w:val="004A6538"/>
    <w:rsid w:val="004A6F83"/>
    <w:rsid w:val="004B028E"/>
    <w:rsid w:val="004B0339"/>
    <w:rsid w:val="004B11D0"/>
    <w:rsid w:val="004B40F9"/>
    <w:rsid w:val="004B4C55"/>
    <w:rsid w:val="004B5DB4"/>
    <w:rsid w:val="004B6461"/>
    <w:rsid w:val="004B6BE8"/>
    <w:rsid w:val="004B7504"/>
    <w:rsid w:val="004C3F8A"/>
    <w:rsid w:val="004C4113"/>
    <w:rsid w:val="004C6625"/>
    <w:rsid w:val="004C664A"/>
    <w:rsid w:val="004C755B"/>
    <w:rsid w:val="004D2D48"/>
    <w:rsid w:val="004D31C7"/>
    <w:rsid w:val="004D3284"/>
    <w:rsid w:val="004D37B7"/>
    <w:rsid w:val="004D42F9"/>
    <w:rsid w:val="004D6F37"/>
    <w:rsid w:val="004E067F"/>
    <w:rsid w:val="004E1925"/>
    <w:rsid w:val="004E23A3"/>
    <w:rsid w:val="004E3653"/>
    <w:rsid w:val="004E3F3F"/>
    <w:rsid w:val="004E419F"/>
    <w:rsid w:val="004E41B8"/>
    <w:rsid w:val="004E4749"/>
    <w:rsid w:val="004E4C01"/>
    <w:rsid w:val="004F04B7"/>
    <w:rsid w:val="004F0545"/>
    <w:rsid w:val="004F775F"/>
    <w:rsid w:val="004F7AFB"/>
    <w:rsid w:val="00500197"/>
    <w:rsid w:val="005002B3"/>
    <w:rsid w:val="005026B1"/>
    <w:rsid w:val="00502D92"/>
    <w:rsid w:val="00504252"/>
    <w:rsid w:val="0050538B"/>
    <w:rsid w:val="00505BCE"/>
    <w:rsid w:val="00507043"/>
    <w:rsid w:val="00507FC3"/>
    <w:rsid w:val="00510022"/>
    <w:rsid w:val="00510337"/>
    <w:rsid w:val="005119A2"/>
    <w:rsid w:val="005143EE"/>
    <w:rsid w:val="00514495"/>
    <w:rsid w:val="00515926"/>
    <w:rsid w:val="00515F9A"/>
    <w:rsid w:val="00516ED1"/>
    <w:rsid w:val="0052095A"/>
    <w:rsid w:val="00521192"/>
    <w:rsid w:val="005215B6"/>
    <w:rsid w:val="00521821"/>
    <w:rsid w:val="005220FC"/>
    <w:rsid w:val="00522E4C"/>
    <w:rsid w:val="00523B0A"/>
    <w:rsid w:val="00525214"/>
    <w:rsid w:val="0052543E"/>
    <w:rsid w:val="005273F0"/>
    <w:rsid w:val="00527C0E"/>
    <w:rsid w:val="00530A4D"/>
    <w:rsid w:val="0053168C"/>
    <w:rsid w:val="00535D4B"/>
    <w:rsid w:val="005403AC"/>
    <w:rsid w:val="005437CA"/>
    <w:rsid w:val="00544242"/>
    <w:rsid w:val="005448B2"/>
    <w:rsid w:val="00544B29"/>
    <w:rsid w:val="0054792B"/>
    <w:rsid w:val="00550AB2"/>
    <w:rsid w:val="00551CA0"/>
    <w:rsid w:val="00551E05"/>
    <w:rsid w:val="00553EBF"/>
    <w:rsid w:val="005552DE"/>
    <w:rsid w:val="00555528"/>
    <w:rsid w:val="0056430C"/>
    <w:rsid w:val="00564426"/>
    <w:rsid w:val="00565AD2"/>
    <w:rsid w:val="00565DE2"/>
    <w:rsid w:val="0056655C"/>
    <w:rsid w:val="00567FA5"/>
    <w:rsid w:val="00570379"/>
    <w:rsid w:val="005706F3"/>
    <w:rsid w:val="00570860"/>
    <w:rsid w:val="005714BD"/>
    <w:rsid w:val="00571A53"/>
    <w:rsid w:val="00573547"/>
    <w:rsid w:val="0057402D"/>
    <w:rsid w:val="005744CD"/>
    <w:rsid w:val="00580B53"/>
    <w:rsid w:val="00582E4C"/>
    <w:rsid w:val="00584B0A"/>
    <w:rsid w:val="00584F5E"/>
    <w:rsid w:val="00590513"/>
    <w:rsid w:val="00590896"/>
    <w:rsid w:val="00590BF3"/>
    <w:rsid w:val="00590C29"/>
    <w:rsid w:val="00593816"/>
    <w:rsid w:val="005940EC"/>
    <w:rsid w:val="00594D64"/>
    <w:rsid w:val="00594FCF"/>
    <w:rsid w:val="005971AF"/>
    <w:rsid w:val="005A00FF"/>
    <w:rsid w:val="005A0423"/>
    <w:rsid w:val="005A049B"/>
    <w:rsid w:val="005A2179"/>
    <w:rsid w:val="005A630D"/>
    <w:rsid w:val="005A7461"/>
    <w:rsid w:val="005A7671"/>
    <w:rsid w:val="005A78F5"/>
    <w:rsid w:val="005B02E4"/>
    <w:rsid w:val="005B1D5E"/>
    <w:rsid w:val="005B1D7B"/>
    <w:rsid w:val="005B290C"/>
    <w:rsid w:val="005B3579"/>
    <w:rsid w:val="005B576D"/>
    <w:rsid w:val="005C0616"/>
    <w:rsid w:val="005C0995"/>
    <w:rsid w:val="005C1685"/>
    <w:rsid w:val="005C4862"/>
    <w:rsid w:val="005C4907"/>
    <w:rsid w:val="005C5142"/>
    <w:rsid w:val="005C562C"/>
    <w:rsid w:val="005C771C"/>
    <w:rsid w:val="005C7AC4"/>
    <w:rsid w:val="005D0B6C"/>
    <w:rsid w:val="005D0BB6"/>
    <w:rsid w:val="005D1EBE"/>
    <w:rsid w:val="005D42B5"/>
    <w:rsid w:val="005D6982"/>
    <w:rsid w:val="005E105B"/>
    <w:rsid w:val="005E1D71"/>
    <w:rsid w:val="005E20DA"/>
    <w:rsid w:val="005E227D"/>
    <w:rsid w:val="005E2E03"/>
    <w:rsid w:val="005E367D"/>
    <w:rsid w:val="005E41E7"/>
    <w:rsid w:val="005E4384"/>
    <w:rsid w:val="005F082F"/>
    <w:rsid w:val="005F0C29"/>
    <w:rsid w:val="005F1501"/>
    <w:rsid w:val="005F2424"/>
    <w:rsid w:val="005F2E80"/>
    <w:rsid w:val="005F2FD9"/>
    <w:rsid w:val="005F3648"/>
    <w:rsid w:val="005F3D0B"/>
    <w:rsid w:val="005F3F58"/>
    <w:rsid w:val="005F4ECD"/>
    <w:rsid w:val="005F5433"/>
    <w:rsid w:val="005F5EBF"/>
    <w:rsid w:val="005F64E2"/>
    <w:rsid w:val="00601583"/>
    <w:rsid w:val="00601CEC"/>
    <w:rsid w:val="006033FD"/>
    <w:rsid w:val="00603AA0"/>
    <w:rsid w:val="006066D1"/>
    <w:rsid w:val="0060744A"/>
    <w:rsid w:val="00607663"/>
    <w:rsid w:val="00607752"/>
    <w:rsid w:val="00610CD9"/>
    <w:rsid w:val="00611C4F"/>
    <w:rsid w:val="00611FC5"/>
    <w:rsid w:val="0061202C"/>
    <w:rsid w:val="00612F56"/>
    <w:rsid w:val="006134DA"/>
    <w:rsid w:val="00615CCB"/>
    <w:rsid w:val="00620412"/>
    <w:rsid w:val="00620520"/>
    <w:rsid w:val="00624E8D"/>
    <w:rsid w:val="0062566B"/>
    <w:rsid w:val="00631398"/>
    <w:rsid w:val="006336A7"/>
    <w:rsid w:val="0063495D"/>
    <w:rsid w:val="00634C71"/>
    <w:rsid w:val="00637F68"/>
    <w:rsid w:val="00642AC9"/>
    <w:rsid w:val="00642CD3"/>
    <w:rsid w:val="00642DDB"/>
    <w:rsid w:val="0064340D"/>
    <w:rsid w:val="00651E7A"/>
    <w:rsid w:val="00652401"/>
    <w:rsid w:val="00652E91"/>
    <w:rsid w:val="0065497D"/>
    <w:rsid w:val="00655D9F"/>
    <w:rsid w:val="0065658A"/>
    <w:rsid w:val="00660377"/>
    <w:rsid w:val="00661DE5"/>
    <w:rsid w:val="00664229"/>
    <w:rsid w:val="00666FDB"/>
    <w:rsid w:val="006671A6"/>
    <w:rsid w:val="00667957"/>
    <w:rsid w:val="00667F95"/>
    <w:rsid w:val="0067100D"/>
    <w:rsid w:val="00671B1A"/>
    <w:rsid w:val="00671B42"/>
    <w:rsid w:val="00671C7C"/>
    <w:rsid w:val="00672C5F"/>
    <w:rsid w:val="00676193"/>
    <w:rsid w:val="00677136"/>
    <w:rsid w:val="006801EB"/>
    <w:rsid w:val="0068173B"/>
    <w:rsid w:val="006817B2"/>
    <w:rsid w:val="0068296F"/>
    <w:rsid w:val="00682C2D"/>
    <w:rsid w:val="00683735"/>
    <w:rsid w:val="00683F32"/>
    <w:rsid w:val="00683FFE"/>
    <w:rsid w:val="00684B34"/>
    <w:rsid w:val="00685910"/>
    <w:rsid w:val="00687205"/>
    <w:rsid w:val="00687916"/>
    <w:rsid w:val="00687FD6"/>
    <w:rsid w:val="006900E5"/>
    <w:rsid w:val="00690254"/>
    <w:rsid w:val="0069226D"/>
    <w:rsid w:val="00693412"/>
    <w:rsid w:val="00695CE4"/>
    <w:rsid w:val="00696C3B"/>
    <w:rsid w:val="00697D09"/>
    <w:rsid w:val="006A0587"/>
    <w:rsid w:val="006A063A"/>
    <w:rsid w:val="006A1BFC"/>
    <w:rsid w:val="006A474E"/>
    <w:rsid w:val="006A4BB0"/>
    <w:rsid w:val="006A5189"/>
    <w:rsid w:val="006B0455"/>
    <w:rsid w:val="006B217E"/>
    <w:rsid w:val="006B2C65"/>
    <w:rsid w:val="006B3B5B"/>
    <w:rsid w:val="006B4008"/>
    <w:rsid w:val="006B4333"/>
    <w:rsid w:val="006B622D"/>
    <w:rsid w:val="006B7C62"/>
    <w:rsid w:val="006C27B8"/>
    <w:rsid w:val="006C2D31"/>
    <w:rsid w:val="006C2D88"/>
    <w:rsid w:val="006C41CF"/>
    <w:rsid w:val="006C56D6"/>
    <w:rsid w:val="006D0FC1"/>
    <w:rsid w:val="006D2725"/>
    <w:rsid w:val="006D3138"/>
    <w:rsid w:val="006D3C84"/>
    <w:rsid w:val="006D5508"/>
    <w:rsid w:val="006D65E4"/>
    <w:rsid w:val="006D710E"/>
    <w:rsid w:val="006D7778"/>
    <w:rsid w:val="006D79BF"/>
    <w:rsid w:val="006E2223"/>
    <w:rsid w:val="006E2571"/>
    <w:rsid w:val="006E28D9"/>
    <w:rsid w:val="006E4C71"/>
    <w:rsid w:val="006E5511"/>
    <w:rsid w:val="006E590F"/>
    <w:rsid w:val="006E64DE"/>
    <w:rsid w:val="006E7AC3"/>
    <w:rsid w:val="006F31BC"/>
    <w:rsid w:val="006F41E6"/>
    <w:rsid w:val="006F4599"/>
    <w:rsid w:val="006F5384"/>
    <w:rsid w:val="006F71A1"/>
    <w:rsid w:val="007012A1"/>
    <w:rsid w:val="00701B73"/>
    <w:rsid w:val="00701F99"/>
    <w:rsid w:val="00702535"/>
    <w:rsid w:val="007034C4"/>
    <w:rsid w:val="0070365D"/>
    <w:rsid w:val="00704670"/>
    <w:rsid w:val="00704CAF"/>
    <w:rsid w:val="00704E68"/>
    <w:rsid w:val="00706645"/>
    <w:rsid w:val="00707016"/>
    <w:rsid w:val="0071191E"/>
    <w:rsid w:val="00715829"/>
    <w:rsid w:val="007158BF"/>
    <w:rsid w:val="00715EC5"/>
    <w:rsid w:val="007171F6"/>
    <w:rsid w:val="00717339"/>
    <w:rsid w:val="00720411"/>
    <w:rsid w:val="0072079C"/>
    <w:rsid w:val="00720DBD"/>
    <w:rsid w:val="00721753"/>
    <w:rsid w:val="0072268E"/>
    <w:rsid w:val="00722732"/>
    <w:rsid w:val="00723721"/>
    <w:rsid w:val="00725134"/>
    <w:rsid w:val="00725A83"/>
    <w:rsid w:val="00726BE7"/>
    <w:rsid w:val="007273DE"/>
    <w:rsid w:val="007304C9"/>
    <w:rsid w:val="00730565"/>
    <w:rsid w:val="007317B4"/>
    <w:rsid w:val="00731BDD"/>
    <w:rsid w:val="007329B3"/>
    <w:rsid w:val="00733537"/>
    <w:rsid w:val="00733C92"/>
    <w:rsid w:val="007367A7"/>
    <w:rsid w:val="00737160"/>
    <w:rsid w:val="00740E47"/>
    <w:rsid w:val="007414CA"/>
    <w:rsid w:val="00741F2C"/>
    <w:rsid w:val="00742139"/>
    <w:rsid w:val="00743D5A"/>
    <w:rsid w:val="0074425C"/>
    <w:rsid w:val="00744691"/>
    <w:rsid w:val="0074744D"/>
    <w:rsid w:val="00750DD4"/>
    <w:rsid w:val="00753339"/>
    <w:rsid w:val="00755151"/>
    <w:rsid w:val="007552DD"/>
    <w:rsid w:val="00756495"/>
    <w:rsid w:val="00756747"/>
    <w:rsid w:val="007569C0"/>
    <w:rsid w:val="00761D77"/>
    <w:rsid w:val="0076407E"/>
    <w:rsid w:val="00764937"/>
    <w:rsid w:val="00764DA9"/>
    <w:rsid w:val="00764EB0"/>
    <w:rsid w:val="007671D7"/>
    <w:rsid w:val="0077203A"/>
    <w:rsid w:val="00773207"/>
    <w:rsid w:val="0077370F"/>
    <w:rsid w:val="00774F39"/>
    <w:rsid w:val="0077562E"/>
    <w:rsid w:val="00775A2C"/>
    <w:rsid w:val="007767C5"/>
    <w:rsid w:val="00776B00"/>
    <w:rsid w:val="00776D1E"/>
    <w:rsid w:val="00777DE0"/>
    <w:rsid w:val="00782812"/>
    <w:rsid w:val="00782FF3"/>
    <w:rsid w:val="0078418F"/>
    <w:rsid w:val="00784AF6"/>
    <w:rsid w:val="00784DD4"/>
    <w:rsid w:val="00785417"/>
    <w:rsid w:val="00785439"/>
    <w:rsid w:val="00787061"/>
    <w:rsid w:val="00787232"/>
    <w:rsid w:val="00787A35"/>
    <w:rsid w:val="00787DC2"/>
    <w:rsid w:val="0079050C"/>
    <w:rsid w:val="00790801"/>
    <w:rsid w:val="007914F0"/>
    <w:rsid w:val="007943A2"/>
    <w:rsid w:val="00794F6A"/>
    <w:rsid w:val="00795394"/>
    <w:rsid w:val="007966CC"/>
    <w:rsid w:val="00796BAA"/>
    <w:rsid w:val="007A1C0F"/>
    <w:rsid w:val="007A1DA0"/>
    <w:rsid w:val="007A3AD6"/>
    <w:rsid w:val="007A4601"/>
    <w:rsid w:val="007A5E73"/>
    <w:rsid w:val="007A6C13"/>
    <w:rsid w:val="007A7E45"/>
    <w:rsid w:val="007B048E"/>
    <w:rsid w:val="007B0902"/>
    <w:rsid w:val="007B0EAA"/>
    <w:rsid w:val="007B1DC5"/>
    <w:rsid w:val="007B44F5"/>
    <w:rsid w:val="007B48DE"/>
    <w:rsid w:val="007B5B66"/>
    <w:rsid w:val="007B68A0"/>
    <w:rsid w:val="007B74FD"/>
    <w:rsid w:val="007C435A"/>
    <w:rsid w:val="007C4761"/>
    <w:rsid w:val="007C4E22"/>
    <w:rsid w:val="007C5226"/>
    <w:rsid w:val="007C5BA8"/>
    <w:rsid w:val="007C7740"/>
    <w:rsid w:val="007C78ED"/>
    <w:rsid w:val="007C7C03"/>
    <w:rsid w:val="007D06D1"/>
    <w:rsid w:val="007D1252"/>
    <w:rsid w:val="007D222D"/>
    <w:rsid w:val="007D26BE"/>
    <w:rsid w:val="007D454C"/>
    <w:rsid w:val="007D5AA3"/>
    <w:rsid w:val="007D5BAA"/>
    <w:rsid w:val="007D5CD1"/>
    <w:rsid w:val="007D7F00"/>
    <w:rsid w:val="007D7F97"/>
    <w:rsid w:val="007E08B7"/>
    <w:rsid w:val="007E11D0"/>
    <w:rsid w:val="007E1610"/>
    <w:rsid w:val="007E4BDF"/>
    <w:rsid w:val="007E4CA3"/>
    <w:rsid w:val="007E6DBE"/>
    <w:rsid w:val="007F2FBF"/>
    <w:rsid w:val="007F3BBF"/>
    <w:rsid w:val="007F60DD"/>
    <w:rsid w:val="00801068"/>
    <w:rsid w:val="008011F6"/>
    <w:rsid w:val="008059A2"/>
    <w:rsid w:val="00805B68"/>
    <w:rsid w:val="00806138"/>
    <w:rsid w:val="008072AE"/>
    <w:rsid w:val="0081061C"/>
    <w:rsid w:val="0081505B"/>
    <w:rsid w:val="0081514C"/>
    <w:rsid w:val="008163E0"/>
    <w:rsid w:val="00816A16"/>
    <w:rsid w:val="00816ACD"/>
    <w:rsid w:val="00817121"/>
    <w:rsid w:val="00817BFE"/>
    <w:rsid w:val="00820444"/>
    <w:rsid w:val="0082064F"/>
    <w:rsid w:val="0082078D"/>
    <w:rsid w:val="00822118"/>
    <w:rsid w:val="00823C27"/>
    <w:rsid w:val="008240CE"/>
    <w:rsid w:val="008252E0"/>
    <w:rsid w:val="00827FAB"/>
    <w:rsid w:val="0083088B"/>
    <w:rsid w:val="008337AA"/>
    <w:rsid w:val="00833D38"/>
    <w:rsid w:val="00835B8C"/>
    <w:rsid w:val="0083700B"/>
    <w:rsid w:val="00837922"/>
    <w:rsid w:val="00837BDF"/>
    <w:rsid w:val="008410A6"/>
    <w:rsid w:val="008418E5"/>
    <w:rsid w:val="00841B29"/>
    <w:rsid w:val="00842871"/>
    <w:rsid w:val="00842AED"/>
    <w:rsid w:val="00843CEC"/>
    <w:rsid w:val="008508E4"/>
    <w:rsid w:val="00851212"/>
    <w:rsid w:val="008524A0"/>
    <w:rsid w:val="008528F0"/>
    <w:rsid w:val="00852928"/>
    <w:rsid w:val="00853E60"/>
    <w:rsid w:val="00854606"/>
    <w:rsid w:val="0085502F"/>
    <w:rsid w:val="008560E1"/>
    <w:rsid w:val="00861174"/>
    <w:rsid w:val="00861EE1"/>
    <w:rsid w:val="00862CFC"/>
    <w:rsid w:val="0086355C"/>
    <w:rsid w:val="00865A2B"/>
    <w:rsid w:val="00865DAA"/>
    <w:rsid w:val="0086677F"/>
    <w:rsid w:val="00867409"/>
    <w:rsid w:val="00870A96"/>
    <w:rsid w:val="008711F4"/>
    <w:rsid w:val="0087256F"/>
    <w:rsid w:val="008730BA"/>
    <w:rsid w:val="008743F6"/>
    <w:rsid w:val="008746C2"/>
    <w:rsid w:val="00876DFA"/>
    <w:rsid w:val="00877099"/>
    <w:rsid w:val="00877BD9"/>
    <w:rsid w:val="0088085A"/>
    <w:rsid w:val="00882B86"/>
    <w:rsid w:val="00883BFE"/>
    <w:rsid w:val="00885245"/>
    <w:rsid w:val="00885BDC"/>
    <w:rsid w:val="0088642A"/>
    <w:rsid w:val="00886C8E"/>
    <w:rsid w:val="00886FA4"/>
    <w:rsid w:val="0088745C"/>
    <w:rsid w:val="008874E7"/>
    <w:rsid w:val="008903C2"/>
    <w:rsid w:val="00890D8E"/>
    <w:rsid w:val="00890F00"/>
    <w:rsid w:val="008923CF"/>
    <w:rsid w:val="008926D5"/>
    <w:rsid w:val="00894A55"/>
    <w:rsid w:val="008953F9"/>
    <w:rsid w:val="0089625B"/>
    <w:rsid w:val="008A144A"/>
    <w:rsid w:val="008A176E"/>
    <w:rsid w:val="008A2AE7"/>
    <w:rsid w:val="008A49FD"/>
    <w:rsid w:val="008A4C6A"/>
    <w:rsid w:val="008A5DDC"/>
    <w:rsid w:val="008A65CE"/>
    <w:rsid w:val="008A6C35"/>
    <w:rsid w:val="008B028C"/>
    <w:rsid w:val="008B24AF"/>
    <w:rsid w:val="008B24D0"/>
    <w:rsid w:val="008B259B"/>
    <w:rsid w:val="008B3DE3"/>
    <w:rsid w:val="008B3F88"/>
    <w:rsid w:val="008B4F14"/>
    <w:rsid w:val="008B5508"/>
    <w:rsid w:val="008B5747"/>
    <w:rsid w:val="008C05C0"/>
    <w:rsid w:val="008C05F5"/>
    <w:rsid w:val="008C6E22"/>
    <w:rsid w:val="008D0C98"/>
    <w:rsid w:val="008D19C9"/>
    <w:rsid w:val="008D38D5"/>
    <w:rsid w:val="008D48A4"/>
    <w:rsid w:val="008D5DF8"/>
    <w:rsid w:val="008D6A00"/>
    <w:rsid w:val="008E06C3"/>
    <w:rsid w:val="008E095C"/>
    <w:rsid w:val="008E171E"/>
    <w:rsid w:val="008E1DF9"/>
    <w:rsid w:val="008E37D3"/>
    <w:rsid w:val="008E5331"/>
    <w:rsid w:val="008F0A53"/>
    <w:rsid w:val="008F1520"/>
    <w:rsid w:val="008F345B"/>
    <w:rsid w:val="008F3BA4"/>
    <w:rsid w:val="008F60DA"/>
    <w:rsid w:val="008F76D6"/>
    <w:rsid w:val="009021EC"/>
    <w:rsid w:val="00902EEC"/>
    <w:rsid w:val="0090314F"/>
    <w:rsid w:val="00903EF5"/>
    <w:rsid w:val="00903F27"/>
    <w:rsid w:val="00904EED"/>
    <w:rsid w:val="00907238"/>
    <w:rsid w:val="00910778"/>
    <w:rsid w:val="00910A7A"/>
    <w:rsid w:val="00911AB6"/>
    <w:rsid w:val="00912532"/>
    <w:rsid w:val="009138C4"/>
    <w:rsid w:val="00914C58"/>
    <w:rsid w:val="00916C3D"/>
    <w:rsid w:val="00922FAD"/>
    <w:rsid w:val="00923F3D"/>
    <w:rsid w:val="00926399"/>
    <w:rsid w:val="00930A1E"/>
    <w:rsid w:val="00930E71"/>
    <w:rsid w:val="009315DE"/>
    <w:rsid w:val="00934861"/>
    <w:rsid w:val="00934953"/>
    <w:rsid w:val="00934B68"/>
    <w:rsid w:val="009359FF"/>
    <w:rsid w:val="00935BE4"/>
    <w:rsid w:val="00936465"/>
    <w:rsid w:val="009401B8"/>
    <w:rsid w:val="00941524"/>
    <w:rsid w:val="00941CD3"/>
    <w:rsid w:val="009423D3"/>
    <w:rsid w:val="0094291A"/>
    <w:rsid w:val="00945611"/>
    <w:rsid w:val="009502A9"/>
    <w:rsid w:val="00951681"/>
    <w:rsid w:val="009532DD"/>
    <w:rsid w:val="00953633"/>
    <w:rsid w:val="00954619"/>
    <w:rsid w:val="0095527F"/>
    <w:rsid w:val="00955ABE"/>
    <w:rsid w:val="0095646B"/>
    <w:rsid w:val="00961CE0"/>
    <w:rsid w:val="0096224F"/>
    <w:rsid w:val="00962A15"/>
    <w:rsid w:val="00962FA7"/>
    <w:rsid w:val="00963493"/>
    <w:rsid w:val="00965310"/>
    <w:rsid w:val="00965667"/>
    <w:rsid w:val="00966250"/>
    <w:rsid w:val="009674C2"/>
    <w:rsid w:val="00971B7A"/>
    <w:rsid w:val="0097267E"/>
    <w:rsid w:val="00973021"/>
    <w:rsid w:val="009737A8"/>
    <w:rsid w:val="00974027"/>
    <w:rsid w:val="0097458D"/>
    <w:rsid w:val="00975E36"/>
    <w:rsid w:val="00976295"/>
    <w:rsid w:val="0097670B"/>
    <w:rsid w:val="00976B98"/>
    <w:rsid w:val="00981726"/>
    <w:rsid w:val="0098176C"/>
    <w:rsid w:val="009817E2"/>
    <w:rsid w:val="00981991"/>
    <w:rsid w:val="00982639"/>
    <w:rsid w:val="00983900"/>
    <w:rsid w:val="009847BA"/>
    <w:rsid w:val="00985A75"/>
    <w:rsid w:val="00986478"/>
    <w:rsid w:val="009870EF"/>
    <w:rsid w:val="009874CD"/>
    <w:rsid w:val="00987554"/>
    <w:rsid w:val="00987BF1"/>
    <w:rsid w:val="00990AF8"/>
    <w:rsid w:val="0099176E"/>
    <w:rsid w:val="00992229"/>
    <w:rsid w:val="00993301"/>
    <w:rsid w:val="009937D9"/>
    <w:rsid w:val="009948C4"/>
    <w:rsid w:val="0099555E"/>
    <w:rsid w:val="00995AA6"/>
    <w:rsid w:val="00996179"/>
    <w:rsid w:val="0099656C"/>
    <w:rsid w:val="00996C0A"/>
    <w:rsid w:val="009A11FE"/>
    <w:rsid w:val="009A13BB"/>
    <w:rsid w:val="009A23D3"/>
    <w:rsid w:val="009A3388"/>
    <w:rsid w:val="009A3796"/>
    <w:rsid w:val="009A3E64"/>
    <w:rsid w:val="009A4345"/>
    <w:rsid w:val="009A5A74"/>
    <w:rsid w:val="009A6AB6"/>
    <w:rsid w:val="009B1D31"/>
    <w:rsid w:val="009B237A"/>
    <w:rsid w:val="009B2D18"/>
    <w:rsid w:val="009B2FFF"/>
    <w:rsid w:val="009B3BA5"/>
    <w:rsid w:val="009B3BE8"/>
    <w:rsid w:val="009B73E4"/>
    <w:rsid w:val="009B7BD8"/>
    <w:rsid w:val="009B7C8F"/>
    <w:rsid w:val="009C3E81"/>
    <w:rsid w:val="009C40CD"/>
    <w:rsid w:val="009C41BB"/>
    <w:rsid w:val="009C4951"/>
    <w:rsid w:val="009D0020"/>
    <w:rsid w:val="009D05B1"/>
    <w:rsid w:val="009D1D4B"/>
    <w:rsid w:val="009D35CC"/>
    <w:rsid w:val="009D48FF"/>
    <w:rsid w:val="009D75AC"/>
    <w:rsid w:val="009E1724"/>
    <w:rsid w:val="009E1ABC"/>
    <w:rsid w:val="009E2B1F"/>
    <w:rsid w:val="009E2FAC"/>
    <w:rsid w:val="009E3E35"/>
    <w:rsid w:val="009E409E"/>
    <w:rsid w:val="009E4512"/>
    <w:rsid w:val="009E5399"/>
    <w:rsid w:val="009E6E39"/>
    <w:rsid w:val="009E772C"/>
    <w:rsid w:val="009E7A3E"/>
    <w:rsid w:val="009F010D"/>
    <w:rsid w:val="009F10D9"/>
    <w:rsid w:val="009F179F"/>
    <w:rsid w:val="009F2A34"/>
    <w:rsid w:val="009F2FE3"/>
    <w:rsid w:val="009F38FA"/>
    <w:rsid w:val="009F3E8E"/>
    <w:rsid w:val="009F5310"/>
    <w:rsid w:val="009F5D20"/>
    <w:rsid w:val="009F6CA2"/>
    <w:rsid w:val="009F7502"/>
    <w:rsid w:val="009F79A4"/>
    <w:rsid w:val="00A00145"/>
    <w:rsid w:val="00A00B19"/>
    <w:rsid w:val="00A02754"/>
    <w:rsid w:val="00A055AF"/>
    <w:rsid w:val="00A05E10"/>
    <w:rsid w:val="00A06231"/>
    <w:rsid w:val="00A0731D"/>
    <w:rsid w:val="00A07F28"/>
    <w:rsid w:val="00A12FE9"/>
    <w:rsid w:val="00A13ECD"/>
    <w:rsid w:val="00A14B47"/>
    <w:rsid w:val="00A16F7B"/>
    <w:rsid w:val="00A2122C"/>
    <w:rsid w:val="00A21AD0"/>
    <w:rsid w:val="00A2223F"/>
    <w:rsid w:val="00A223E7"/>
    <w:rsid w:val="00A224E5"/>
    <w:rsid w:val="00A232E5"/>
    <w:rsid w:val="00A245A4"/>
    <w:rsid w:val="00A246D7"/>
    <w:rsid w:val="00A25A12"/>
    <w:rsid w:val="00A26FB4"/>
    <w:rsid w:val="00A30B7F"/>
    <w:rsid w:val="00A3150E"/>
    <w:rsid w:val="00A319D3"/>
    <w:rsid w:val="00A332EA"/>
    <w:rsid w:val="00A33885"/>
    <w:rsid w:val="00A33B0B"/>
    <w:rsid w:val="00A36A64"/>
    <w:rsid w:val="00A372B5"/>
    <w:rsid w:val="00A40AD0"/>
    <w:rsid w:val="00A4294A"/>
    <w:rsid w:val="00A44F4E"/>
    <w:rsid w:val="00A45B22"/>
    <w:rsid w:val="00A47F0A"/>
    <w:rsid w:val="00A50DEE"/>
    <w:rsid w:val="00A51BD0"/>
    <w:rsid w:val="00A52692"/>
    <w:rsid w:val="00A52FEE"/>
    <w:rsid w:val="00A52FF7"/>
    <w:rsid w:val="00A546F2"/>
    <w:rsid w:val="00A55C86"/>
    <w:rsid w:val="00A567DC"/>
    <w:rsid w:val="00A57C49"/>
    <w:rsid w:val="00A601D6"/>
    <w:rsid w:val="00A60CEF"/>
    <w:rsid w:val="00A62926"/>
    <w:rsid w:val="00A62DF3"/>
    <w:rsid w:val="00A6310F"/>
    <w:rsid w:val="00A63CE8"/>
    <w:rsid w:val="00A65E9E"/>
    <w:rsid w:val="00A6673E"/>
    <w:rsid w:val="00A70B2B"/>
    <w:rsid w:val="00A71A9A"/>
    <w:rsid w:val="00A71C47"/>
    <w:rsid w:val="00A72BFF"/>
    <w:rsid w:val="00A73C85"/>
    <w:rsid w:val="00A750FD"/>
    <w:rsid w:val="00A75931"/>
    <w:rsid w:val="00A774DE"/>
    <w:rsid w:val="00A81A7C"/>
    <w:rsid w:val="00A83007"/>
    <w:rsid w:val="00A85241"/>
    <w:rsid w:val="00A9058B"/>
    <w:rsid w:val="00A92221"/>
    <w:rsid w:val="00A92DF4"/>
    <w:rsid w:val="00A957AD"/>
    <w:rsid w:val="00A97F39"/>
    <w:rsid w:val="00AA03A7"/>
    <w:rsid w:val="00AA0FC6"/>
    <w:rsid w:val="00AA6BC5"/>
    <w:rsid w:val="00AA7A87"/>
    <w:rsid w:val="00AB0CD6"/>
    <w:rsid w:val="00AB11F9"/>
    <w:rsid w:val="00AB41E7"/>
    <w:rsid w:val="00AB6C0C"/>
    <w:rsid w:val="00AB7418"/>
    <w:rsid w:val="00AB754F"/>
    <w:rsid w:val="00AB78F8"/>
    <w:rsid w:val="00AC031C"/>
    <w:rsid w:val="00AC3132"/>
    <w:rsid w:val="00AC37E4"/>
    <w:rsid w:val="00AC3DEC"/>
    <w:rsid w:val="00AC51F4"/>
    <w:rsid w:val="00AC7C4E"/>
    <w:rsid w:val="00AC7D47"/>
    <w:rsid w:val="00AD0519"/>
    <w:rsid w:val="00AD1AD1"/>
    <w:rsid w:val="00AD3094"/>
    <w:rsid w:val="00AD61EF"/>
    <w:rsid w:val="00AD69B2"/>
    <w:rsid w:val="00AD6ED4"/>
    <w:rsid w:val="00AE00E1"/>
    <w:rsid w:val="00AE27CD"/>
    <w:rsid w:val="00AE359A"/>
    <w:rsid w:val="00AE37EC"/>
    <w:rsid w:val="00AE4D3F"/>
    <w:rsid w:val="00AE5294"/>
    <w:rsid w:val="00AE5AEE"/>
    <w:rsid w:val="00AE7167"/>
    <w:rsid w:val="00AF2684"/>
    <w:rsid w:val="00AF38BD"/>
    <w:rsid w:val="00AF45C7"/>
    <w:rsid w:val="00AF46B8"/>
    <w:rsid w:val="00AF4D9B"/>
    <w:rsid w:val="00AF578D"/>
    <w:rsid w:val="00AF61EB"/>
    <w:rsid w:val="00AF6C37"/>
    <w:rsid w:val="00AF7446"/>
    <w:rsid w:val="00B000E9"/>
    <w:rsid w:val="00B00874"/>
    <w:rsid w:val="00B0545E"/>
    <w:rsid w:val="00B05DA8"/>
    <w:rsid w:val="00B079BB"/>
    <w:rsid w:val="00B07A04"/>
    <w:rsid w:val="00B10EE2"/>
    <w:rsid w:val="00B12419"/>
    <w:rsid w:val="00B148DD"/>
    <w:rsid w:val="00B1523A"/>
    <w:rsid w:val="00B156DC"/>
    <w:rsid w:val="00B15EBD"/>
    <w:rsid w:val="00B1621B"/>
    <w:rsid w:val="00B16EE2"/>
    <w:rsid w:val="00B17D8A"/>
    <w:rsid w:val="00B21149"/>
    <w:rsid w:val="00B228AB"/>
    <w:rsid w:val="00B25554"/>
    <w:rsid w:val="00B256FA"/>
    <w:rsid w:val="00B27FC8"/>
    <w:rsid w:val="00B31566"/>
    <w:rsid w:val="00B342DC"/>
    <w:rsid w:val="00B373CF"/>
    <w:rsid w:val="00B404E5"/>
    <w:rsid w:val="00B40853"/>
    <w:rsid w:val="00B413D3"/>
    <w:rsid w:val="00B43422"/>
    <w:rsid w:val="00B45745"/>
    <w:rsid w:val="00B508FF"/>
    <w:rsid w:val="00B50D27"/>
    <w:rsid w:val="00B5187F"/>
    <w:rsid w:val="00B53CFE"/>
    <w:rsid w:val="00B53EA8"/>
    <w:rsid w:val="00B546D0"/>
    <w:rsid w:val="00B55E96"/>
    <w:rsid w:val="00B56420"/>
    <w:rsid w:val="00B60374"/>
    <w:rsid w:val="00B613C2"/>
    <w:rsid w:val="00B61CA8"/>
    <w:rsid w:val="00B62382"/>
    <w:rsid w:val="00B62AA2"/>
    <w:rsid w:val="00B63B20"/>
    <w:rsid w:val="00B6442E"/>
    <w:rsid w:val="00B6445B"/>
    <w:rsid w:val="00B64D17"/>
    <w:rsid w:val="00B658D7"/>
    <w:rsid w:val="00B67516"/>
    <w:rsid w:val="00B7081D"/>
    <w:rsid w:val="00B7131F"/>
    <w:rsid w:val="00B7206A"/>
    <w:rsid w:val="00B72964"/>
    <w:rsid w:val="00B72BC5"/>
    <w:rsid w:val="00B7311E"/>
    <w:rsid w:val="00B746CA"/>
    <w:rsid w:val="00B74B94"/>
    <w:rsid w:val="00B75D57"/>
    <w:rsid w:val="00B77D43"/>
    <w:rsid w:val="00B811EE"/>
    <w:rsid w:val="00B81761"/>
    <w:rsid w:val="00B818BF"/>
    <w:rsid w:val="00B81DF7"/>
    <w:rsid w:val="00B82097"/>
    <w:rsid w:val="00B831E8"/>
    <w:rsid w:val="00B864D9"/>
    <w:rsid w:val="00B929BB"/>
    <w:rsid w:val="00B933DC"/>
    <w:rsid w:val="00B9783C"/>
    <w:rsid w:val="00BA2033"/>
    <w:rsid w:val="00BA633C"/>
    <w:rsid w:val="00BA7C1F"/>
    <w:rsid w:val="00BB20CC"/>
    <w:rsid w:val="00BB3C74"/>
    <w:rsid w:val="00BB435B"/>
    <w:rsid w:val="00BB64DF"/>
    <w:rsid w:val="00BB7DBD"/>
    <w:rsid w:val="00BC01E5"/>
    <w:rsid w:val="00BC082F"/>
    <w:rsid w:val="00BC0FAF"/>
    <w:rsid w:val="00BC2379"/>
    <w:rsid w:val="00BC3D9D"/>
    <w:rsid w:val="00BC4CBE"/>
    <w:rsid w:val="00BC7762"/>
    <w:rsid w:val="00BD2F91"/>
    <w:rsid w:val="00BD4425"/>
    <w:rsid w:val="00BD5403"/>
    <w:rsid w:val="00BD559D"/>
    <w:rsid w:val="00BD55D6"/>
    <w:rsid w:val="00BD64AE"/>
    <w:rsid w:val="00BD704A"/>
    <w:rsid w:val="00BE00DE"/>
    <w:rsid w:val="00BE0115"/>
    <w:rsid w:val="00BE1817"/>
    <w:rsid w:val="00BE355D"/>
    <w:rsid w:val="00BE54A4"/>
    <w:rsid w:val="00BE5960"/>
    <w:rsid w:val="00BE5F3F"/>
    <w:rsid w:val="00BE664B"/>
    <w:rsid w:val="00BE78E3"/>
    <w:rsid w:val="00BE7D1F"/>
    <w:rsid w:val="00BF00D0"/>
    <w:rsid w:val="00BF1B53"/>
    <w:rsid w:val="00BF3437"/>
    <w:rsid w:val="00BF4CB6"/>
    <w:rsid w:val="00BF5BE4"/>
    <w:rsid w:val="00C0174D"/>
    <w:rsid w:val="00C02F2E"/>
    <w:rsid w:val="00C04C7E"/>
    <w:rsid w:val="00C06395"/>
    <w:rsid w:val="00C0662D"/>
    <w:rsid w:val="00C07612"/>
    <w:rsid w:val="00C107E2"/>
    <w:rsid w:val="00C1133B"/>
    <w:rsid w:val="00C1238F"/>
    <w:rsid w:val="00C1241A"/>
    <w:rsid w:val="00C14548"/>
    <w:rsid w:val="00C154C8"/>
    <w:rsid w:val="00C2013F"/>
    <w:rsid w:val="00C215F0"/>
    <w:rsid w:val="00C26B3B"/>
    <w:rsid w:val="00C26E32"/>
    <w:rsid w:val="00C31A65"/>
    <w:rsid w:val="00C37F9D"/>
    <w:rsid w:val="00C405BA"/>
    <w:rsid w:val="00C40F67"/>
    <w:rsid w:val="00C43C3A"/>
    <w:rsid w:val="00C44743"/>
    <w:rsid w:val="00C4713D"/>
    <w:rsid w:val="00C50CDB"/>
    <w:rsid w:val="00C543B7"/>
    <w:rsid w:val="00C54799"/>
    <w:rsid w:val="00C64492"/>
    <w:rsid w:val="00C65500"/>
    <w:rsid w:val="00C65658"/>
    <w:rsid w:val="00C703EA"/>
    <w:rsid w:val="00C70529"/>
    <w:rsid w:val="00C7135B"/>
    <w:rsid w:val="00C71F67"/>
    <w:rsid w:val="00C72856"/>
    <w:rsid w:val="00C72C27"/>
    <w:rsid w:val="00C74A3D"/>
    <w:rsid w:val="00C7558F"/>
    <w:rsid w:val="00C76873"/>
    <w:rsid w:val="00C76B3F"/>
    <w:rsid w:val="00C76F80"/>
    <w:rsid w:val="00C77456"/>
    <w:rsid w:val="00C82503"/>
    <w:rsid w:val="00C84132"/>
    <w:rsid w:val="00C904DB"/>
    <w:rsid w:val="00C9121A"/>
    <w:rsid w:val="00C926EE"/>
    <w:rsid w:val="00C94213"/>
    <w:rsid w:val="00C96114"/>
    <w:rsid w:val="00C96937"/>
    <w:rsid w:val="00C96DBF"/>
    <w:rsid w:val="00C978A7"/>
    <w:rsid w:val="00C9792C"/>
    <w:rsid w:val="00CA02B9"/>
    <w:rsid w:val="00CA21CE"/>
    <w:rsid w:val="00CA29C6"/>
    <w:rsid w:val="00CA2FBB"/>
    <w:rsid w:val="00CA3711"/>
    <w:rsid w:val="00CA37BD"/>
    <w:rsid w:val="00CA4186"/>
    <w:rsid w:val="00CA477A"/>
    <w:rsid w:val="00CA6179"/>
    <w:rsid w:val="00CA78B7"/>
    <w:rsid w:val="00CB17C9"/>
    <w:rsid w:val="00CB5BF7"/>
    <w:rsid w:val="00CB6B0A"/>
    <w:rsid w:val="00CB7284"/>
    <w:rsid w:val="00CB7BC1"/>
    <w:rsid w:val="00CC00DA"/>
    <w:rsid w:val="00CC48DF"/>
    <w:rsid w:val="00CC51C5"/>
    <w:rsid w:val="00CC66B6"/>
    <w:rsid w:val="00CC7D4C"/>
    <w:rsid w:val="00CD0C11"/>
    <w:rsid w:val="00CD0EED"/>
    <w:rsid w:val="00CD229A"/>
    <w:rsid w:val="00CD23BA"/>
    <w:rsid w:val="00CD2E1F"/>
    <w:rsid w:val="00CD481D"/>
    <w:rsid w:val="00CD53F3"/>
    <w:rsid w:val="00CD5E46"/>
    <w:rsid w:val="00CD746D"/>
    <w:rsid w:val="00CE1464"/>
    <w:rsid w:val="00CE3973"/>
    <w:rsid w:val="00CE3C21"/>
    <w:rsid w:val="00CE48B9"/>
    <w:rsid w:val="00CE5551"/>
    <w:rsid w:val="00CE6769"/>
    <w:rsid w:val="00CE7154"/>
    <w:rsid w:val="00CF0B03"/>
    <w:rsid w:val="00CF14DE"/>
    <w:rsid w:val="00CF2583"/>
    <w:rsid w:val="00CF375F"/>
    <w:rsid w:val="00CF527A"/>
    <w:rsid w:val="00D00198"/>
    <w:rsid w:val="00D00783"/>
    <w:rsid w:val="00D02BE5"/>
    <w:rsid w:val="00D033DB"/>
    <w:rsid w:val="00D03763"/>
    <w:rsid w:val="00D037C9"/>
    <w:rsid w:val="00D03D7D"/>
    <w:rsid w:val="00D05258"/>
    <w:rsid w:val="00D05DC3"/>
    <w:rsid w:val="00D06CF1"/>
    <w:rsid w:val="00D0732C"/>
    <w:rsid w:val="00D108C8"/>
    <w:rsid w:val="00D11100"/>
    <w:rsid w:val="00D11EE1"/>
    <w:rsid w:val="00D120D5"/>
    <w:rsid w:val="00D142A1"/>
    <w:rsid w:val="00D14B3C"/>
    <w:rsid w:val="00D168F4"/>
    <w:rsid w:val="00D1724B"/>
    <w:rsid w:val="00D177AD"/>
    <w:rsid w:val="00D17B32"/>
    <w:rsid w:val="00D2012B"/>
    <w:rsid w:val="00D2109B"/>
    <w:rsid w:val="00D21BFC"/>
    <w:rsid w:val="00D227B7"/>
    <w:rsid w:val="00D23444"/>
    <w:rsid w:val="00D24A59"/>
    <w:rsid w:val="00D2516F"/>
    <w:rsid w:val="00D265E8"/>
    <w:rsid w:val="00D2668E"/>
    <w:rsid w:val="00D26C47"/>
    <w:rsid w:val="00D305FF"/>
    <w:rsid w:val="00D312D3"/>
    <w:rsid w:val="00D32DAC"/>
    <w:rsid w:val="00D32F7E"/>
    <w:rsid w:val="00D4052C"/>
    <w:rsid w:val="00D42BBF"/>
    <w:rsid w:val="00D436E6"/>
    <w:rsid w:val="00D439B5"/>
    <w:rsid w:val="00D4464D"/>
    <w:rsid w:val="00D46927"/>
    <w:rsid w:val="00D47C87"/>
    <w:rsid w:val="00D47E8C"/>
    <w:rsid w:val="00D5121F"/>
    <w:rsid w:val="00D55E73"/>
    <w:rsid w:val="00D56194"/>
    <w:rsid w:val="00D57190"/>
    <w:rsid w:val="00D602C5"/>
    <w:rsid w:val="00D60723"/>
    <w:rsid w:val="00D6142A"/>
    <w:rsid w:val="00D619DF"/>
    <w:rsid w:val="00D64469"/>
    <w:rsid w:val="00D64D06"/>
    <w:rsid w:val="00D65657"/>
    <w:rsid w:val="00D70599"/>
    <w:rsid w:val="00D71A35"/>
    <w:rsid w:val="00D71B09"/>
    <w:rsid w:val="00D71D46"/>
    <w:rsid w:val="00D72213"/>
    <w:rsid w:val="00D723F2"/>
    <w:rsid w:val="00D72ECF"/>
    <w:rsid w:val="00D73915"/>
    <w:rsid w:val="00D74300"/>
    <w:rsid w:val="00D7555D"/>
    <w:rsid w:val="00D80B6E"/>
    <w:rsid w:val="00D81A23"/>
    <w:rsid w:val="00D827ED"/>
    <w:rsid w:val="00D82FD4"/>
    <w:rsid w:val="00D84221"/>
    <w:rsid w:val="00D85211"/>
    <w:rsid w:val="00D85E3A"/>
    <w:rsid w:val="00D8643D"/>
    <w:rsid w:val="00D8661B"/>
    <w:rsid w:val="00D86718"/>
    <w:rsid w:val="00D941B6"/>
    <w:rsid w:val="00D942F0"/>
    <w:rsid w:val="00D94378"/>
    <w:rsid w:val="00D948CF"/>
    <w:rsid w:val="00DA14F1"/>
    <w:rsid w:val="00DA1833"/>
    <w:rsid w:val="00DA237E"/>
    <w:rsid w:val="00DA317F"/>
    <w:rsid w:val="00DA3B6E"/>
    <w:rsid w:val="00DA474A"/>
    <w:rsid w:val="00DA69B4"/>
    <w:rsid w:val="00DA7B9E"/>
    <w:rsid w:val="00DB0D4A"/>
    <w:rsid w:val="00DB104C"/>
    <w:rsid w:val="00DB21E4"/>
    <w:rsid w:val="00DB3898"/>
    <w:rsid w:val="00DB5FE8"/>
    <w:rsid w:val="00DB6590"/>
    <w:rsid w:val="00DB7009"/>
    <w:rsid w:val="00DC22A4"/>
    <w:rsid w:val="00DC3701"/>
    <w:rsid w:val="00DC6155"/>
    <w:rsid w:val="00DC6E6B"/>
    <w:rsid w:val="00DC730E"/>
    <w:rsid w:val="00DD014E"/>
    <w:rsid w:val="00DD0487"/>
    <w:rsid w:val="00DD0D4E"/>
    <w:rsid w:val="00DD1400"/>
    <w:rsid w:val="00DD200B"/>
    <w:rsid w:val="00DD2F8B"/>
    <w:rsid w:val="00DD5709"/>
    <w:rsid w:val="00DD6F7C"/>
    <w:rsid w:val="00DD73FE"/>
    <w:rsid w:val="00DE0018"/>
    <w:rsid w:val="00DE11AD"/>
    <w:rsid w:val="00DE269B"/>
    <w:rsid w:val="00DE35E1"/>
    <w:rsid w:val="00DE4296"/>
    <w:rsid w:val="00DE4DCB"/>
    <w:rsid w:val="00DE536E"/>
    <w:rsid w:val="00DF07CC"/>
    <w:rsid w:val="00DF0922"/>
    <w:rsid w:val="00DF1A12"/>
    <w:rsid w:val="00DF1F82"/>
    <w:rsid w:val="00DF3D31"/>
    <w:rsid w:val="00DF4515"/>
    <w:rsid w:val="00DF4A48"/>
    <w:rsid w:val="00DF5CA2"/>
    <w:rsid w:val="00DF6FBB"/>
    <w:rsid w:val="00E04B3C"/>
    <w:rsid w:val="00E05651"/>
    <w:rsid w:val="00E05FCC"/>
    <w:rsid w:val="00E10996"/>
    <w:rsid w:val="00E11433"/>
    <w:rsid w:val="00E12EB7"/>
    <w:rsid w:val="00E134F8"/>
    <w:rsid w:val="00E1370D"/>
    <w:rsid w:val="00E15645"/>
    <w:rsid w:val="00E15A95"/>
    <w:rsid w:val="00E15F55"/>
    <w:rsid w:val="00E16391"/>
    <w:rsid w:val="00E16FE0"/>
    <w:rsid w:val="00E17E9C"/>
    <w:rsid w:val="00E20AB4"/>
    <w:rsid w:val="00E20E39"/>
    <w:rsid w:val="00E22B52"/>
    <w:rsid w:val="00E22CE1"/>
    <w:rsid w:val="00E252EC"/>
    <w:rsid w:val="00E26072"/>
    <w:rsid w:val="00E260C2"/>
    <w:rsid w:val="00E2693E"/>
    <w:rsid w:val="00E30387"/>
    <w:rsid w:val="00E314FF"/>
    <w:rsid w:val="00E315DA"/>
    <w:rsid w:val="00E334DB"/>
    <w:rsid w:val="00E33DEB"/>
    <w:rsid w:val="00E3457F"/>
    <w:rsid w:val="00E3531A"/>
    <w:rsid w:val="00E3609A"/>
    <w:rsid w:val="00E36141"/>
    <w:rsid w:val="00E373B7"/>
    <w:rsid w:val="00E37E3A"/>
    <w:rsid w:val="00E41DB5"/>
    <w:rsid w:val="00E42DFD"/>
    <w:rsid w:val="00E43668"/>
    <w:rsid w:val="00E43ADE"/>
    <w:rsid w:val="00E4531E"/>
    <w:rsid w:val="00E458C7"/>
    <w:rsid w:val="00E47ABE"/>
    <w:rsid w:val="00E50FD7"/>
    <w:rsid w:val="00E51C15"/>
    <w:rsid w:val="00E525E3"/>
    <w:rsid w:val="00E53067"/>
    <w:rsid w:val="00E5432D"/>
    <w:rsid w:val="00E54C04"/>
    <w:rsid w:val="00E54C7B"/>
    <w:rsid w:val="00E55252"/>
    <w:rsid w:val="00E57271"/>
    <w:rsid w:val="00E71938"/>
    <w:rsid w:val="00E72490"/>
    <w:rsid w:val="00E73985"/>
    <w:rsid w:val="00E73DC0"/>
    <w:rsid w:val="00E74646"/>
    <w:rsid w:val="00E76138"/>
    <w:rsid w:val="00E77074"/>
    <w:rsid w:val="00E77499"/>
    <w:rsid w:val="00E77FA7"/>
    <w:rsid w:val="00E8006B"/>
    <w:rsid w:val="00E814A1"/>
    <w:rsid w:val="00E81A1D"/>
    <w:rsid w:val="00E84D89"/>
    <w:rsid w:val="00E84E2F"/>
    <w:rsid w:val="00E85098"/>
    <w:rsid w:val="00E861BC"/>
    <w:rsid w:val="00E86E10"/>
    <w:rsid w:val="00E90151"/>
    <w:rsid w:val="00E90283"/>
    <w:rsid w:val="00E912A2"/>
    <w:rsid w:val="00E92526"/>
    <w:rsid w:val="00E9355A"/>
    <w:rsid w:val="00E93FDB"/>
    <w:rsid w:val="00E97947"/>
    <w:rsid w:val="00EA1D87"/>
    <w:rsid w:val="00EA3171"/>
    <w:rsid w:val="00EA3254"/>
    <w:rsid w:val="00EA4869"/>
    <w:rsid w:val="00EA5A32"/>
    <w:rsid w:val="00EA5AF4"/>
    <w:rsid w:val="00EA5EEB"/>
    <w:rsid w:val="00EA7E80"/>
    <w:rsid w:val="00EB0E08"/>
    <w:rsid w:val="00EB11D3"/>
    <w:rsid w:val="00EB2F0C"/>
    <w:rsid w:val="00EB3D96"/>
    <w:rsid w:val="00EB43BF"/>
    <w:rsid w:val="00EB4F4B"/>
    <w:rsid w:val="00EB5038"/>
    <w:rsid w:val="00EB6E74"/>
    <w:rsid w:val="00EB6F94"/>
    <w:rsid w:val="00EC1CB8"/>
    <w:rsid w:val="00EC217C"/>
    <w:rsid w:val="00EC3252"/>
    <w:rsid w:val="00EC334D"/>
    <w:rsid w:val="00EC33CE"/>
    <w:rsid w:val="00EC584A"/>
    <w:rsid w:val="00EC6229"/>
    <w:rsid w:val="00EC7725"/>
    <w:rsid w:val="00ED06C7"/>
    <w:rsid w:val="00ED17CD"/>
    <w:rsid w:val="00ED2CA5"/>
    <w:rsid w:val="00ED2FA1"/>
    <w:rsid w:val="00ED4287"/>
    <w:rsid w:val="00ED46CF"/>
    <w:rsid w:val="00ED67B6"/>
    <w:rsid w:val="00ED78EF"/>
    <w:rsid w:val="00EE04A3"/>
    <w:rsid w:val="00EE0A7F"/>
    <w:rsid w:val="00EE2600"/>
    <w:rsid w:val="00EE5D8A"/>
    <w:rsid w:val="00EE68B4"/>
    <w:rsid w:val="00EF0B85"/>
    <w:rsid w:val="00EF424F"/>
    <w:rsid w:val="00EF5B6B"/>
    <w:rsid w:val="00EF64DC"/>
    <w:rsid w:val="00EF6FDD"/>
    <w:rsid w:val="00EF7116"/>
    <w:rsid w:val="00F00ED1"/>
    <w:rsid w:val="00F01A64"/>
    <w:rsid w:val="00F042B2"/>
    <w:rsid w:val="00F05929"/>
    <w:rsid w:val="00F0655A"/>
    <w:rsid w:val="00F07A23"/>
    <w:rsid w:val="00F07C0E"/>
    <w:rsid w:val="00F13086"/>
    <w:rsid w:val="00F14002"/>
    <w:rsid w:val="00F24084"/>
    <w:rsid w:val="00F24278"/>
    <w:rsid w:val="00F2562E"/>
    <w:rsid w:val="00F2601C"/>
    <w:rsid w:val="00F2616A"/>
    <w:rsid w:val="00F27FB8"/>
    <w:rsid w:val="00F31485"/>
    <w:rsid w:val="00F31FE8"/>
    <w:rsid w:val="00F32F25"/>
    <w:rsid w:val="00F35886"/>
    <w:rsid w:val="00F40A3D"/>
    <w:rsid w:val="00F40B97"/>
    <w:rsid w:val="00F4180C"/>
    <w:rsid w:val="00F42145"/>
    <w:rsid w:val="00F44198"/>
    <w:rsid w:val="00F4475B"/>
    <w:rsid w:val="00F4542C"/>
    <w:rsid w:val="00F454EF"/>
    <w:rsid w:val="00F466A8"/>
    <w:rsid w:val="00F4776C"/>
    <w:rsid w:val="00F504BD"/>
    <w:rsid w:val="00F51C71"/>
    <w:rsid w:val="00F528E4"/>
    <w:rsid w:val="00F545C4"/>
    <w:rsid w:val="00F555E4"/>
    <w:rsid w:val="00F558BB"/>
    <w:rsid w:val="00F56A1D"/>
    <w:rsid w:val="00F56A76"/>
    <w:rsid w:val="00F57E7A"/>
    <w:rsid w:val="00F60BEC"/>
    <w:rsid w:val="00F60C26"/>
    <w:rsid w:val="00F6171D"/>
    <w:rsid w:val="00F63C47"/>
    <w:rsid w:val="00F64543"/>
    <w:rsid w:val="00F6706B"/>
    <w:rsid w:val="00F678DD"/>
    <w:rsid w:val="00F67F4D"/>
    <w:rsid w:val="00F701F0"/>
    <w:rsid w:val="00F71673"/>
    <w:rsid w:val="00F72915"/>
    <w:rsid w:val="00F7629D"/>
    <w:rsid w:val="00F7659D"/>
    <w:rsid w:val="00F7681C"/>
    <w:rsid w:val="00F77326"/>
    <w:rsid w:val="00F77A1C"/>
    <w:rsid w:val="00F80B34"/>
    <w:rsid w:val="00F8379B"/>
    <w:rsid w:val="00F83850"/>
    <w:rsid w:val="00F83B1B"/>
    <w:rsid w:val="00F83D3B"/>
    <w:rsid w:val="00F84258"/>
    <w:rsid w:val="00F84704"/>
    <w:rsid w:val="00F85D8F"/>
    <w:rsid w:val="00F85FB2"/>
    <w:rsid w:val="00F8625A"/>
    <w:rsid w:val="00F91C10"/>
    <w:rsid w:val="00F92032"/>
    <w:rsid w:val="00F92BEE"/>
    <w:rsid w:val="00F92D57"/>
    <w:rsid w:val="00F96F85"/>
    <w:rsid w:val="00F97E3F"/>
    <w:rsid w:val="00FA01CE"/>
    <w:rsid w:val="00FA2DF0"/>
    <w:rsid w:val="00FA3134"/>
    <w:rsid w:val="00FA3460"/>
    <w:rsid w:val="00FA48E7"/>
    <w:rsid w:val="00FA5A81"/>
    <w:rsid w:val="00FA5F0A"/>
    <w:rsid w:val="00FA5F7E"/>
    <w:rsid w:val="00FA7B5C"/>
    <w:rsid w:val="00FB02EB"/>
    <w:rsid w:val="00FB0A61"/>
    <w:rsid w:val="00FB0C65"/>
    <w:rsid w:val="00FB0EFF"/>
    <w:rsid w:val="00FB0FBF"/>
    <w:rsid w:val="00FB2786"/>
    <w:rsid w:val="00FB2EDE"/>
    <w:rsid w:val="00FB30F3"/>
    <w:rsid w:val="00FB355E"/>
    <w:rsid w:val="00FB3580"/>
    <w:rsid w:val="00FB3E40"/>
    <w:rsid w:val="00FB4A67"/>
    <w:rsid w:val="00FB57CB"/>
    <w:rsid w:val="00FC088B"/>
    <w:rsid w:val="00FC0C47"/>
    <w:rsid w:val="00FC1FE5"/>
    <w:rsid w:val="00FC2734"/>
    <w:rsid w:val="00FC587E"/>
    <w:rsid w:val="00FC68F8"/>
    <w:rsid w:val="00FC7005"/>
    <w:rsid w:val="00FC78AB"/>
    <w:rsid w:val="00FD0748"/>
    <w:rsid w:val="00FD1591"/>
    <w:rsid w:val="00FD18F2"/>
    <w:rsid w:val="00FD2131"/>
    <w:rsid w:val="00FD2CEA"/>
    <w:rsid w:val="00FD4131"/>
    <w:rsid w:val="00FD4612"/>
    <w:rsid w:val="00FD505F"/>
    <w:rsid w:val="00FD51B2"/>
    <w:rsid w:val="00FD608B"/>
    <w:rsid w:val="00FD6D28"/>
    <w:rsid w:val="00FD7306"/>
    <w:rsid w:val="00FD7AC6"/>
    <w:rsid w:val="00FE21CD"/>
    <w:rsid w:val="00FE351E"/>
    <w:rsid w:val="00FE4F8F"/>
    <w:rsid w:val="00FE60A1"/>
    <w:rsid w:val="00FF07CE"/>
    <w:rsid w:val="00FF0C06"/>
    <w:rsid w:val="00FF0DE1"/>
    <w:rsid w:val="00FF0F30"/>
    <w:rsid w:val="00FF148C"/>
    <w:rsid w:val="00FF1D7C"/>
    <w:rsid w:val="00FF2271"/>
    <w:rsid w:val="00FF3949"/>
    <w:rsid w:val="00FF3AAD"/>
    <w:rsid w:val="00FF4EB8"/>
    <w:rsid w:val="00FF53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9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link w:val="Heading1Char"/>
    <w:qFormat/>
    <w:rsid w:val="006C27B8"/>
    <w:pPr>
      <w:keepNext/>
      <w:spacing w:after="240"/>
      <w:jc w:val="center"/>
      <w:outlineLvl w:val="0"/>
    </w:pPr>
    <w:rPr>
      <w:rFonts w:cs="Arial"/>
      <w:b/>
      <w:caps/>
      <w:kern w:val="32"/>
      <w:sz w:val="28"/>
      <w:szCs w:val="22"/>
    </w:rPr>
  </w:style>
  <w:style w:type="paragraph" w:styleId="Heading2">
    <w:name w:val="heading 2"/>
    <w:basedOn w:val="Title1"/>
    <w:next w:val="Normal"/>
    <w:link w:val="Heading2Char"/>
    <w:qFormat/>
    <w:rsid w:val="00154219"/>
    <w:pPr>
      <w:outlineLvl w:val="1"/>
    </w:pPr>
  </w:style>
  <w:style w:type="paragraph" w:styleId="Heading3">
    <w:name w:val="heading 3"/>
    <w:basedOn w:val="Normal"/>
    <w:next w:val="Normal"/>
    <w:link w:val="Heading3Char"/>
    <w:qFormat/>
    <w:rsid w:val="00342322"/>
    <w:pPr>
      <w:keepNext/>
      <w:overflowPunct w:val="0"/>
      <w:autoSpaceDE w:val="0"/>
      <w:autoSpaceDN w:val="0"/>
      <w:adjustRightInd w:val="0"/>
      <w:spacing w:before="340" w:after="140"/>
      <w:textAlignment w:val="baseline"/>
      <w:outlineLvl w:val="2"/>
    </w:pPr>
    <w:rPr>
      <w:rFonts w:ascii="Bookman" w:hAnsi="Bookman"/>
      <w:szCs w:val="20"/>
      <w:lang w:eastAsia="en-US"/>
    </w:rPr>
  </w:style>
  <w:style w:type="paragraph" w:styleId="Heading4">
    <w:name w:val="heading 4"/>
    <w:basedOn w:val="Head1"/>
    <w:next w:val="Normal"/>
    <w:link w:val="Heading4Char"/>
    <w:qFormat/>
    <w:rsid w:val="002D78FA"/>
    <w:pPr>
      <w:numPr>
        <w:numId w:val="20"/>
      </w:numPr>
      <w:spacing w:before="0" w:after="0"/>
      <w:outlineLvl w:val="3"/>
    </w:pPr>
    <w:rPr>
      <w:sz w:val="22"/>
      <w:szCs w:val="22"/>
    </w:rPr>
  </w:style>
  <w:style w:type="paragraph" w:styleId="Heading5">
    <w:name w:val="heading 5"/>
    <w:basedOn w:val="Normal"/>
    <w:next w:val="Normal"/>
    <w:link w:val="Heading5Char"/>
    <w:qFormat/>
    <w:rsid w:val="00342322"/>
    <w:pPr>
      <w:overflowPunct w:val="0"/>
      <w:autoSpaceDE w:val="0"/>
      <w:autoSpaceDN w:val="0"/>
      <w:adjustRightInd w:val="0"/>
      <w:spacing w:before="240" w:after="60"/>
      <w:textAlignment w:val="baseline"/>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342322"/>
    <w:pPr>
      <w:overflowPunct w:val="0"/>
      <w:autoSpaceDE w:val="0"/>
      <w:autoSpaceDN w:val="0"/>
      <w:adjustRightInd w:val="0"/>
      <w:spacing w:before="240" w:after="60"/>
      <w:textAlignment w:val="baseline"/>
      <w:outlineLvl w:val="5"/>
    </w:pPr>
    <w:rPr>
      <w:rFonts w:ascii="Times New Roman" w:hAnsi="Times New Roman"/>
      <w:b/>
      <w:bCs/>
      <w:szCs w:val="22"/>
      <w:lang w:eastAsia="en-US"/>
    </w:rPr>
  </w:style>
  <w:style w:type="paragraph" w:styleId="Heading7">
    <w:name w:val="heading 7"/>
    <w:basedOn w:val="Normal"/>
    <w:next w:val="Normal"/>
    <w:link w:val="Heading7Char"/>
    <w:qFormat/>
    <w:rsid w:val="00342322"/>
    <w:pPr>
      <w:overflowPunct w:val="0"/>
      <w:autoSpaceDE w:val="0"/>
      <w:autoSpaceDN w:val="0"/>
      <w:adjustRightInd w:val="0"/>
      <w:spacing w:before="240" w:after="60"/>
      <w:textAlignment w:val="baseline"/>
      <w:outlineLvl w:val="6"/>
    </w:pPr>
    <w:rPr>
      <w:rFonts w:ascii="Times New Roman" w:hAnsi="Times New Roman"/>
      <w:sz w:val="24"/>
      <w:lang w:eastAsia="en-US"/>
    </w:rPr>
  </w:style>
  <w:style w:type="paragraph" w:styleId="Heading8">
    <w:name w:val="heading 8"/>
    <w:basedOn w:val="Normal"/>
    <w:next w:val="Normal"/>
    <w:link w:val="Heading8Char"/>
    <w:qFormat/>
    <w:rsid w:val="00342322"/>
    <w:pPr>
      <w:overflowPunct w:val="0"/>
      <w:autoSpaceDE w:val="0"/>
      <w:autoSpaceDN w:val="0"/>
      <w:adjustRightInd w:val="0"/>
      <w:spacing w:before="240" w:after="60"/>
      <w:textAlignment w:val="baseline"/>
      <w:outlineLvl w:val="7"/>
    </w:pPr>
    <w:rPr>
      <w:rFonts w:ascii="Times New Roman" w:hAnsi="Times New Roman"/>
      <w:i/>
      <w:iCs/>
      <w:sz w:val="24"/>
      <w:lang w:eastAsia="en-US"/>
    </w:rPr>
  </w:style>
  <w:style w:type="paragraph" w:styleId="Heading9">
    <w:name w:val="heading 9"/>
    <w:basedOn w:val="Normal"/>
    <w:next w:val="Normal"/>
    <w:link w:val="Heading9Char"/>
    <w:qFormat/>
    <w:rsid w:val="00342322"/>
    <w:pPr>
      <w:overflowPunct w:val="0"/>
      <w:autoSpaceDE w:val="0"/>
      <w:autoSpaceDN w:val="0"/>
      <w:adjustRightInd w:val="0"/>
      <w:spacing w:before="240" w:after="60"/>
      <w:textAlignment w:val="baseline"/>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42A1"/>
    <w:pPr>
      <w:tabs>
        <w:tab w:val="center" w:pos="4153"/>
        <w:tab w:val="right" w:pos="8306"/>
      </w:tabs>
    </w:pPr>
  </w:style>
  <w:style w:type="paragraph" w:styleId="Footer">
    <w:name w:val="footer"/>
    <w:basedOn w:val="Normal"/>
    <w:link w:val="FooterChar"/>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1"/>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rsid w:val="007C7740"/>
    <w:rPr>
      <w:rFonts w:ascii="Arial" w:hAnsi="Arial"/>
      <w:sz w:val="22"/>
      <w:szCs w:val="24"/>
    </w:rPr>
  </w:style>
  <w:style w:type="character" w:customStyle="1" w:styleId="Heading3Char">
    <w:name w:val="Heading 3 Char"/>
    <w:basedOn w:val="DefaultParagraphFont"/>
    <w:link w:val="Heading3"/>
    <w:rsid w:val="00342322"/>
    <w:rPr>
      <w:rFonts w:ascii="Bookman" w:hAnsi="Bookman"/>
      <w:sz w:val="22"/>
      <w:lang w:eastAsia="en-US"/>
    </w:rPr>
  </w:style>
  <w:style w:type="paragraph" w:customStyle="1" w:styleId="Textpara">
    <w:name w:val="Text para"/>
    <w:basedOn w:val="Normal"/>
    <w:rsid w:val="00342322"/>
    <w:pPr>
      <w:overflowPunct w:val="0"/>
      <w:autoSpaceDE w:val="0"/>
      <w:autoSpaceDN w:val="0"/>
      <w:adjustRightInd w:val="0"/>
      <w:spacing w:after="240" w:line="240" w:lineRule="exact"/>
      <w:jc w:val="both"/>
      <w:textAlignment w:val="baseline"/>
    </w:pPr>
    <w:rPr>
      <w:rFonts w:ascii="Times New Roman" w:hAnsi="Times New Roman"/>
      <w:sz w:val="20"/>
      <w:szCs w:val="20"/>
      <w:lang w:eastAsia="en-US"/>
    </w:rPr>
  </w:style>
  <w:style w:type="paragraph" w:customStyle="1" w:styleId="MainHead">
    <w:name w:val="Main Head"/>
    <w:basedOn w:val="Normal"/>
    <w:rsid w:val="00342322"/>
    <w:pPr>
      <w:overflowPunct w:val="0"/>
      <w:autoSpaceDE w:val="0"/>
      <w:autoSpaceDN w:val="0"/>
      <w:adjustRightInd w:val="0"/>
      <w:spacing w:line="240" w:lineRule="exact"/>
      <w:jc w:val="center"/>
      <w:textAlignment w:val="baseline"/>
    </w:pPr>
    <w:rPr>
      <w:sz w:val="26"/>
      <w:szCs w:val="20"/>
      <w:lang w:eastAsia="en-US"/>
    </w:rPr>
  </w:style>
  <w:style w:type="paragraph" w:customStyle="1" w:styleId="Level1Head">
    <w:name w:val="Level 1 Head"/>
    <w:basedOn w:val="Normal"/>
    <w:rsid w:val="00342322"/>
    <w:pPr>
      <w:overflowPunct w:val="0"/>
      <w:autoSpaceDE w:val="0"/>
      <w:autoSpaceDN w:val="0"/>
      <w:adjustRightInd w:val="0"/>
      <w:spacing w:before="340" w:line="240" w:lineRule="exact"/>
      <w:textAlignment w:val="baseline"/>
    </w:pPr>
    <w:rPr>
      <w:szCs w:val="20"/>
      <w:lang w:eastAsia="en-US"/>
    </w:rPr>
  </w:style>
  <w:style w:type="paragraph" w:customStyle="1" w:styleId="Level2Head">
    <w:name w:val="Level 2 Head"/>
    <w:basedOn w:val="Normal"/>
    <w:rsid w:val="00342322"/>
    <w:pPr>
      <w:overflowPunct w:val="0"/>
      <w:autoSpaceDE w:val="0"/>
      <w:autoSpaceDN w:val="0"/>
      <w:adjustRightInd w:val="0"/>
      <w:spacing w:before="340" w:after="140" w:line="240" w:lineRule="exact"/>
      <w:textAlignment w:val="baseline"/>
    </w:pPr>
    <w:rPr>
      <w:szCs w:val="20"/>
      <w:lang w:eastAsia="en-US"/>
    </w:rPr>
  </w:style>
  <w:style w:type="paragraph" w:customStyle="1" w:styleId="Alpha">
    <w:name w:val="Alpha"/>
    <w:basedOn w:val="Normal"/>
    <w:rsid w:val="00342322"/>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BodyText1">
    <w:name w:val="Body Text1"/>
    <w:basedOn w:val="Normal"/>
    <w:rsid w:val="00342322"/>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Mainheading">
    <w:name w:val="Main heading"/>
    <w:basedOn w:val="Normal"/>
    <w:rsid w:val="00342322"/>
    <w:pPr>
      <w:overflowPunct w:val="0"/>
      <w:autoSpaceDE w:val="0"/>
      <w:autoSpaceDN w:val="0"/>
      <w:adjustRightInd w:val="0"/>
      <w:spacing w:after="400" w:line="240" w:lineRule="exact"/>
      <w:jc w:val="center"/>
      <w:textAlignment w:val="baseline"/>
    </w:pPr>
    <w:rPr>
      <w:rFonts w:ascii="Times New Roman" w:hAnsi="Times New Roman"/>
      <w:b/>
      <w:sz w:val="20"/>
      <w:szCs w:val="20"/>
      <w:lang w:eastAsia="en-US"/>
    </w:rPr>
  </w:style>
  <w:style w:type="paragraph" w:customStyle="1" w:styleId="Hangingalpha">
    <w:name w:val="Hanging alpha"/>
    <w:basedOn w:val="Normal"/>
    <w:rsid w:val="00342322"/>
    <w:pPr>
      <w:overflowPunct w:val="0"/>
      <w:autoSpaceDE w:val="0"/>
      <w:autoSpaceDN w:val="0"/>
      <w:adjustRightInd w:val="0"/>
      <w:spacing w:after="240" w:line="240" w:lineRule="exact"/>
      <w:ind w:left="720" w:hanging="720"/>
      <w:jc w:val="both"/>
      <w:textAlignment w:val="baseline"/>
    </w:pPr>
    <w:rPr>
      <w:rFonts w:ascii="Times New Roman" w:hAnsi="Times New Roman"/>
      <w:sz w:val="20"/>
      <w:szCs w:val="20"/>
      <w:lang w:eastAsia="en-US"/>
    </w:rPr>
  </w:style>
  <w:style w:type="paragraph" w:customStyle="1" w:styleId="Bulletpoint">
    <w:name w:val="Bullet point"/>
    <w:basedOn w:val="Normal"/>
    <w:rsid w:val="00342322"/>
    <w:pPr>
      <w:overflowPunct w:val="0"/>
      <w:autoSpaceDE w:val="0"/>
      <w:autoSpaceDN w:val="0"/>
      <w:adjustRightInd w:val="0"/>
      <w:spacing w:after="240" w:line="240" w:lineRule="exact"/>
      <w:ind w:left="720" w:hanging="720"/>
      <w:jc w:val="both"/>
      <w:textAlignment w:val="baseline"/>
    </w:pPr>
    <w:rPr>
      <w:rFonts w:ascii="Times New Roman" w:hAnsi="Times New Roman"/>
      <w:sz w:val="20"/>
      <w:szCs w:val="20"/>
      <w:lang w:eastAsia="en-US"/>
    </w:rPr>
  </w:style>
  <w:style w:type="paragraph" w:customStyle="1" w:styleId="Sub-subpara">
    <w:name w:val="Sub-sub para"/>
    <w:basedOn w:val="Normal"/>
    <w:rsid w:val="00342322"/>
    <w:pPr>
      <w:tabs>
        <w:tab w:val="left" w:pos="720"/>
      </w:tabs>
      <w:overflowPunct w:val="0"/>
      <w:autoSpaceDE w:val="0"/>
      <w:autoSpaceDN w:val="0"/>
      <w:adjustRightInd w:val="0"/>
      <w:spacing w:after="240" w:line="240" w:lineRule="exact"/>
      <w:ind w:left="1440" w:hanging="1440"/>
      <w:jc w:val="both"/>
      <w:textAlignment w:val="baseline"/>
    </w:pPr>
    <w:rPr>
      <w:rFonts w:ascii="Times New Roman" w:hAnsi="Times New Roman"/>
      <w:sz w:val="20"/>
      <w:szCs w:val="20"/>
      <w:lang w:eastAsia="en-US"/>
    </w:rPr>
  </w:style>
  <w:style w:type="paragraph" w:customStyle="1" w:styleId="BodyText2">
    <w:name w:val="Body Text2"/>
    <w:rsid w:val="00342322"/>
    <w:pPr>
      <w:overflowPunct w:val="0"/>
      <w:autoSpaceDE w:val="0"/>
      <w:autoSpaceDN w:val="0"/>
      <w:adjustRightInd w:val="0"/>
      <w:spacing w:after="120" w:line="240" w:lineRule="atLeast"/>
      <w:jc w:val="both"/>
      <w:textAlignment w:val="baseline"/>
    </w:pPr>
    <w:rPr>
      <w:rFonts w:ascii="Times" w:hAnsi="Times"/>
      <w:sz w:val="24"/>
      <w:lang w:eastAsia="en-US"/>
    </w:rPr>
  </w:style>
  <w:style w:type="paragraph" w:customStyle="1" w:styleId="Level1">
    <w:name w:val="Level 1"/>
    <w:basedOn w:val="Normal"/>
    <w:rsid w:val="00342322"/>
    <w:pPr>
      <w:overflowPunct w:val="0"/>
      <w:autoSpaceDE w:val="0"/>
      <w:autoSpaceDN w:val="0"/>
      <w:adjustRightInd w:val="0"/>
      <w:spacing w:before="340" w:after="140" w:line="240" w:lineRule="exact"/>
      <w:jc w:val="both"/>
      <w:textAlignment w:val="baseline"/>
    </w:pPr>
    <w:rPr>
      <w:rFonts w:ascii="Times New Roman" w:hAnsi="Times New Roman"/>
      <w:b/>
      <w:sz w:val="20"/>
      <w:szCs w:val="20"/>
      <w:lang w:eastAsia="en-US"/>
    </w:rPr>
  </w:style>
  <w:style w:type="paragraph" w:customStyle="1" w:styleId="Bullet">
    <w:name w:val="Bullet"/>
    <w:basedOn w:val="BodyText2"/>
    <w:rsid w:val="00342322"/>
    <w:pPr>
      <w:ind w:left="360" w:hanging="360"/>
    </w:pPr>
  </w:style>
  <w:style w:type="paragraph" w:customStyle="1" w:styleId="sub-para">
    <w:name w:val="sub-para"/>
    <w:basedOn w:val="Normal"/>
    <w:rsid w:val="00342322"/>
    <w:pPr>
      <w:tabs>
        <w:tab w:val="left" w:pos="432"/>
        <w:tab w:val="left" w:pos="1152"/>
      </w:tabs>
      <w:overflowPunct w:val="0"/>
      <w:autoSpaceDE w:val="0"/>
      <w:autoSpaceDN w:val="0"/>
      <w:adjustRightInd w:val="0"/>
      <w:spacing w:after="240"/>
      <w:ind w:left="1080" w:hanging="1166"/>
      <w:jc w:val="both"/>
      <w:textAlignment w:val="baseline"/>
    </w:pPr>
    <w:rPr>
      <w:rFonts w:ascii="Times New Roman" w:hAnsi="Times New Roman"/>
      <w:b/>
      <w:sz w:val="20"/>
      <w:szCs w:val="20"/>
      <w:lang w:eastAsia="en-US"/>
    </w:rPr>
  </w:style>
  <w:style w:type="paragraph" w:customStyle="1" w:styleId="Level3head">
    <w:name w:val="Level 3 head"/>
    <w:basedOn w:val="Normal"/>
    <w:rsid w:val="00342322"/>
    <w:pPr>
      <w:overflowPunct w:val="0"/>
      <w:autoSpaceDE w:val="0"/>
      <w:autoSpaceDN w:val="0"/>
      <w:adjustRightInd w:val="0"/>
      <w:spacing w:before="340" w:after="140"/>
      <w:ind w:left="720" w:hanging="720"/>
      <w:jc w:val="both"/>
      <w:textAlignment w:val="baseline"/>
    </w:pPr>
    <w:rPr>
      <w:rFonts w:ascii="Times New Roman" w:hAnsi="Times New Roman"/>
      <w:b/>
      <w:i/>
      <w:sz w:val="20"/>
      <w:szCs w:val="20"/>
      <w:lang w:eastAsia="en-US"/>
    </w:rPr>
  </w:style>
  <w:style w:type="paragraph" w:customStyle="1" w:styleId="LEVEL10">
    <w:name w:val="LEVEL 1"/>
    <w:basedOn w:val="Normal"/>
    <w:rsid w:val="00342322"/>
    <w:pPr>
      <w:overflowPunct w:val="0"/>
      <w:autoSpaceDE w:val="0"/>
      <w:autoSpaceDN w:val="0"/>
      <w:adjustRightInd w:val="0"/>
      <w:spacing w:before="240" w:after="140" w:line="240" w:lineRule="atLeast"/>
      <w:textAlignment w:val="baseline"/>
    </w:pPr>
    <w:rPr>
      <w:rFonts w:ascii="Helvetica" w:hAnsi="Helvetica"/>
      <w:caps/>
      <w:sz w:val="20"/>
      <w:szCs w:val="20"/>
      <w:lang w:eastAsia="en-US"/>
    </w:rPr>
  </w:style>
  <w:style w:type="paragraph" w:customStyle="1" w:styleId="DOTPOINT">
    <w:name w:val="DOT POINT"/>
    <w:rsid w:val="00342322"/>
    <w:pPr>
      <w:tabs>
        <w:tab w:val="left" w:pos="720"/>
      </w:tabs>
      <w:overflowPunct w:val="0"/>
      <w:autoSpaceDE w:val="0"/>
      <w:autoSpaceDN w:val="0"/>
      <w:adjustRightInd w:val="0"/>
      <w:spacing w:after="120" w:line="270" w:lineRule="exact"/>
      <w:ind w:left="720" w:hanging="720"/>
      <w:jc w:val="both"/>
      <w:textAlignment w:val="baseline"/>
    </w:pPr>
    <w:rPr>
      <w:rFonts w:ascii="Times" w:hAnsi="Times"/>
      <w:sz w:val="24"/>
      <w:lang w:eastAsia="en-US"/>
    </w:rPr>
  </w:style>
  <w:style w:type="paragraph" w:customStyle="1" w:styleId="MAINHEADING0">
    <w:name w:val="MAIN HEADING"/>
    <w:rsid w:val="00342322"/>
    <w:pPr>
      <w:overflowPunct w:val="0"/>
      <w:autoSpaceDE w:val="0"/>
      <w:autoSpaceDN w:val="0"/>
      <w:adjustRightInd w:val="0"/>
      <w:spacing w:after="140" w:line="240" w:lineRule="exact"/>
      <w:jc w:val="center"/>
      <w:textAlignment w:val="baseline"/>
    </w:pPr>
    <w:rPr>
      <w:rFonts w:ascii="Helvetica" w:hAnsi="Helvetica"/>
      <w:b/>
      <w:caps/>
      <w:sz w:val="24"/>
      <w:lang w:eastAsia="en-US"/>
    </w:rPr>
  </w:style>
  <w:style w:type="paragraph" w:customStyle="1" w:styleId="LEVEL4">
    <w:name w:val="LEVEL 4"/>
    <w:basedOn w:val="Normal"/>
    <w:rsid w:val="00342322"/>
    <w:pPr>
      <w:overflowPunct w:val="0"/>
      <w:autoSpaceDE w:val="0"/>
      <w:autoSpaceDN w:val="0"/>
      <w:adjustRightInd w:val="0"/>
      <w:spacing w:before="340" w:after="140" w:line="240" w:lineRule="exact"/>
      <w:textAlignment w:val="baseline"/>
    </w:pPr>
    <w:rPr>
      <w:rFonts w:ascii="Helvetica" w:hAnsi="Helvetica"/>
      <w:i/>
      <w:sz w:val="20"/>
      <w:szCs w:val="20"/>
      <w:lang w:eastAsia="en-US"/>
    </w:rPr>
  </w:style>
  <w:style w:type="paragraph" w:customStyle="1" w:styleId="Intro">
    <w:name w:val="Intro"/>
    <w:basedOn w:val="Normal"/>
    <w:rsid w:val="00342322"/>
    <w:pPr>
      <w:overflowPunct w:val="0"/>
      <w:autoSpaceDE w:val="0"/>
      <w:autoSpaceDN w:val="0"/>
      <w:adjustRightInd w:val="0"/>
      <w:spacing w:before="10206" w:after="240" w:line="270" w:lineRule="exact"/>
      <w:ind w:left="1140" w:right="1140"/>
      <w:jc w:val="both"/>
      <w:textAlignment w:val="baseline"/>
    </w:pPr>
    <w:rPr>
      <w:rFonts w:ascii="Times" w:hAnsi="Times"/>
      <w:b/>
      <w:sz w:val="20"/>
      <w:szCs w:val="20"/>
      <w:lang w:eastAsia="en-US"/>
    </w:rPr>
  </w:style>
  <w:style w:type="paragraph" w:customStyle="1" w:styleId="Contents">
    <w:name w:val="Contents"/>
    <w:basedOn w:val="Normal"/>
    <w:rsid w:val="00342322"/>
    <w:pPr>
      <w:tabs>
        <w:tab w:val="left" w:pos="720"/>
        <w:tab w:val="left" w:pos="1440"/>
        <w:tab w:val="right" w:pos="9360"/>
      </w:tabs>
      <w:overflowPunct w:val="0"/>
      <w:autoSpaceDE w:val="0"/>
      <w:autoSpaceDN w:val="0"/>
      <w:adjustRightInd w:val="0"/>
      <w:spacing w:before="280" w:after="140" w:line="240" w:lineRule="exact"/>
      <w:textAlignment w:val="baseline"/>
    </w:pPr>
    <w:rPr>
      <w:rFonts w:ascii="Helvetica" w:hAnsi="Helvetica"/>
      <w:sz w:val="20"/>
      <w:szCs w:val="20"/>
      <w:lang w:eastAsia="en-US"/>
    </w:rPr>
  </w:style>
  <w:style w:type="paragraph" w:customStyle="1" w:styleId="MainHeading1">
    <w:name w:val="Main Heading"/>
    <w:basedOn w:val="MAINHEADING0"/>
    <w:rsid w:val="00342322"/>
  </w:style>
  <w:style w:type="paragraph" w:customStyle="1" w:styleId="NewChem">
    <w:name w:val="NewChem"/>
    <w:rsid w:val="00342322"/>
    <w:pPr>
      <w:overflowPunct w:val="0"/>
      <w:autoSpaceDE w:val="0"/>
      <w:autoSpaceDN w:val="0"/>
      <w:adjustRightInd w:val="0"/>
      <w:spacing w:after="120" w:line="270" w:lineRule="exact"/>
      <w:jc w:val="both"/>
      <w:textAlignment w:val="baseline"/>
    </w:pPr>
    <w:rPr>
      <w:rFonts w:ascii="Times" w:hAnsi="Times"/>
      <w:sz w:val="24"/>
      <w:lang w:eastAsia="en-US"/>
    </w:rPr>
  </w:style>
  <w:style w:type="paragraph" w:customStyle="1" w:styleId="RefNo">
    <w:name w:val="RefNo."/>
    <w:basedOn w:val="Heading3"/>
    <w:rsid w:val="00342322"/>
    <w:pPr>
      <w:keepNext w:val="0"/>
      <w:pBdr>
        <w:top w:val="single" w:sz="12" w:space="0" w:color="000000"/>
        <w:bottom w:val="single" w:sz="12" w:space="0" w:color="000000"/>
      </w:pBdr>
      <w:spacing w:before="0" w:line="240" w:lineRule="exact"/>
      <w:jc w:val="center"/>
      <w:outlineLvl w:val="9"/>
    </w:pPr>
    <w:rPr>
      <w:rFonts w:ascii="Helvetica" w:hAnsi="Helvetica"/>
    </w:rPr>
  </w:style>
  <w:style w:type="paragraph" w:customStyle="1" w:styleId="BodyTextLast">
    <w:name w:val="Body Text Last"/>
    <w:basedOn w:val="Normal"/>
    <w:rsid w:val="00342322"/>
    <w:pPr>
      <w:overflowPunct w:val="0"/>
      <w:autoSpaceDE w:val="0"/>
      <w:autoSpaceDN w:val="0"/>
      <w:adjustRightInd w:val="0"/>
      <w:spacing w:after="240" w:line="270" w:lineRule="exact"/>
      <w:jc w:val="both"/>
      <w:textAlignment w:val="baseline"/>
    </w:pPr>
    <w:rPr>
      <w:rFonts w:ascii="Times" w:hAnsi="Times"/>
      <w:b/>
      <w:sz w:val="20"/>
      <w:szCs w:val="20"/>
      <w:lang w:eastAsia="en-US"/>
    </w:rPr>
  </w:style>
  <w:style w:type="paragraph" w:customStyle="1" w:styleId="DotPoint0">
    <w:name w:val="Dot Point"/>
    <w:basedOn w:val="DOTPOINT"/>
    <w:rsid w:val="00342322"/>
  </w:style>
  <w:style w:type="paragraph" w:customStyle="1" w:styleId="BulletPoint0">
    <w:name w:val="Bullet Point"/>
    <w:basedOn w:val="DOTPOINT"/>
    <w:rsid w:val="00342322"/>
  </w:style>
  <w:style w:type="paragraph" w:customStyle="1" w:styleId="SubPara">
    <w:name w:val="Sub Para"/>
    <w:basedOn w:val="DOTPOINT"/>
    <w:rsid w:val="00342322"/>
  </w:style>
  <w:style w:type="paragraph" w:customStyle="1" w:styleId="Library">
    <w:name w:val="Library"/>
    <w:basedOn w:val="NewChem"/>
    <w:rsid w:val="00342322"/>
  </w:style>
  <w:style w:type="paragraph" w:customStyle="1" w:styleId="LibraryTimes">
    <w:name w:val="Library Times"/>
    <w:basedOn w:val="NewChem"/>
    <w:rsid w:val="00342322"/>
    <w:pPr>
      <w:tabs>
        <w:tab w:val="left" w:pos="720"/>
      </w:tabs>
      <w:ind w:left="720"/>
      <w:jc w:val="left"/>
    </w:pPr>
  </w:style>
  <w:style w:type="paragraph" w:customStyle="1" w:styleId="PageLayout">
    <w:name w:val="Page Layout"/>
    <w:basedOn w:val="Normal"/>
    <w:rsid w:val="00342322"/>
    <w:pPr>
      <w:overflowPunct w:val="0"/>
      <w:autoSpaceDE w:val="0"/>
      <w:autoSpaceDN w:val="0"/>
      <w:adjustRightInd w:val="0"/>
      <w:ind w:left="360" w:hanging="360"/>
      <w:textAlignment w:val="baseline"/>
    </w:pPr>
    <w:rPr>
      <w:rFonts w:ascii="Times New Roman" w:hAnsi="Times New Roman"/>
      <w:szCs w:val="20"/>
      <w:lang w:eastAsia="en-US"/>
    </w:rPr>
  </w:style>
  <w:style w:type="paragraph" w:customStyle="1" w:styleId="ADDRESSSTYLE">
    <w:name w:val="ADDRESS STYLE"/>
    <w:rsid w:val="00342322"/>
    <w:pPr>
      <w:overflowPunct w:val="0"/>
      <w:autoSpaceDE w:val="0"/>
      <w:autoSpaceDN w:val="0"/>
      <w:adjustRightInd w:val="0"/>
      <w:spacing w:after="240" w:line="270" w:lineRule="exact"/>
      <w:ind w:left="720"/>
      <w:textAlignment w:val="baseline"/>
    </w:pPr>
    <w:rPr>
      <w:rFonts w:ascii="Times" w:hAnsi="Times"/>
      <w:sz w:val="24"/>
      <w:lang w:eastAsia="en-US"/>
    </w:rPr>
  </w:style>
  <w:style w:type="paragraph" w:styleId="FootnoteText">
    <w:name w:val="footnote text"/>
    <w:basedOn w:val="Normal"/>
    <w:link w:val="Footnote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rsid w:val="00342322"/>
    <w:rPr>
      <w:lang w:eastAsia="en-US"/>
    </w:rPr>
  </w:style>
  <w:style w:type="character" w:styleId="FootnoteReference">
    <w:name w:val="footnote reference"/>
    <w:basedOn w:val="DefaultParagraphFont"/>
    <w:uiPriority w:val="99"/>
    <w:rsid w:val="00342322"/>
    <w:rPr>
      <w:vertAlign w:val="superscript"/>
    </w:rPr>
  </w:style>
  <w:style w:type="paragraph" w:customStyle="1" w:styleId="mainbody">
    <w:name w:val="mainbody"/>
    <w:basedOn w:val="Normal"/>
    <w:rsid w:val="00342322"/>
    <w:pPr>
      <w:overflowPunct w:val="0"/>
      <w:autoSpaceDE w:val="0"/>
      <w:autoSpaceDN w:val="0"/>
      <w:adjustRightInd w:val="0"/>
      <w:spacing w:after="240" w:line="288" w:lineRule="exact"/>
      <w:jc w:val="both"/>
      <w:textAlignment w:val="baseline"/>
    </w:pPr>
    <w:rPr>
      <w:rFonts w:ascii="Times New Roman" w:hAnsi="Times New Roman"/>
      <w:sz w:val="24"/>
      <w:szCs w:val="20"/>
      <w:lang w:eastAsia="en-US"/>
    </w:rPr>
  </w:style>
  <w:style w:type="paragraph" w:customStyle="1" w:styleId="mainheading2">
    <w:name w:val="mainheading"/>
    <w:basedOn w:val="Normal"/>
    <w:rsid w:val="00342322"/>
    <w:pPr>
      <w:overflowPunct w:val="0"/>
      <w:autoSpaceDE w:val="0"/>
      <w:autoSpaceDN w:val="0"/>
      <w:adjustRightInd w:val="0"/>
      <w:spacing w:after="340"/>
      <w:jc w:val="center"/>
      <w:textAlignment w:val="baseline"/>
    </w:pPr>
    <w:rPr>
      <w:rFonts w:ascii="Times New Roman" w:hAnsi="Times New Roman"/>
      <w:b/>
      <w:sz w:val="24"/>
      <w:szCs w:val="20"/>
      <w:lang w:eastAsia="en-US"/>
    </w:rPr>
  </w:style>
  <w:style w:type="paragraph" w:customStyle="1" w:styleId="level1head0">
    <w:name w:val="level 1 head"/>
    <w:basedOn w:val="Normal"/>
    <w:rsid w:val="00342322"/>
    <w:pPr>
      <w:overflowPunct w:val="0"/>
      <w:autoSpaceDE w:val="0"/>
      <w:autoSpaceDN w:val="0"/>
      <w:adjustRightInd w:val="0"/>
      <w:spacing w:before="340" w:after="140" w:line="288" w:lineRule="exact"/>
      <w:jc w:val="both"/>
      <w:textAlignment w:val="baseline"/>
    </w:pPr>
    <w:rPr>
      <w:rFonts w:ascii="Times New Roman" w:hAnsi="Times New Roman"/>
      <w:b/>
      <w:sz w:val="24"/>
      <w:szCs w:val="20"/>
      <w:lang w:eastAsia="en-US"/>
    </w:rPr>
  </w:style>
  <w:style w:type="paragraph" w:customStyle="1" w:styleId="romannumber">
    <w:name w:val="roman number"/>
    <w:basedOn w:val="Normal"/>
    <w:rsid w:val="00342322"/>
    <w:pPr>
      <w:overflowPunct w:val="0"/>
      <w:autoSpaceDE w:val="0"/>
      <w:autoSpaceDN w:val="0"/>
      <w:adjustRightInd w:val="0"/>
      <w:spacing w:before="240" w:line="240" w:lineRule="exact"/>
      <w:ind w:left="360" w:hanging="360"/>
      <w:jc w:val="both"/>
      <w:textAlignment w:val="baseline"/>
    </w:pPr>
    <w:rPr>
      <w:rFonts w:ascii="Times New Roman" w:hAnsi="Times New Roman"/>
      <w:sz w:val="24"/>
      <w:szCs w:val="20"/>
      <w:lang w:eastAsia="en-US"/>
    </w:rPr>
  </w:style>
  <w:style w:type="paragraph" w:customStyle="1" w:styleId="bullet0">
    <w:name w:val="bullet"/>
    <w:basedOn w:val="Normal"/>
    <w:rsid w:val="00342322"/>
    <w:pPr>
      <w:overflowPunct w:val="0"/>
      <w:autoSpaceDE w:val="0"/>
      <w:autoSpaceDN w:val="0"/>
      <w:adjustRightInd w:val="0"/>
      <w:spacing w:before="240" w:line="264" w:lineRule="exact"/>
      <w:ind w:left="720" w:hanging="720"/>
      <w:jc w:val="both"/>
      <w:textAlignment w:val="baseline"/>
    </w:pPr>
    <w:rPr>
      <w:rFonts w:ascii="Times New Roman" w:hAnsi="Times New Roman"/>
      <w:sz w:val="24"/>
      <w:szCs w:val="20"/>
      <w:lang w:eastAsia="en-US"/>
    </w:rPr>
  </w:style>
  <w:style w:type="paragraph" w:customStyle="1" w:styleId="level2head0">
    <w:name w:val="level 2 head"/>
    <w:basedOn w:val="Normal"/>
    <w:rsid w:val="00342322"/>
    <w:pPr>
      <w:overflowPunct w:val="0"/>
      <w:autoSpaceDE w:val="0"/>
      <w:autoSpaceDN w:val="0"/>
      <w:adjustRightInd w:val="0"/>
      <w:spacing w:before="340" w:after="140" w:line="240" w:lineRule="exact"/>
      <w:textAlignment w:val="baseline"/>
    </w:pPr>
    <w:rPr>
      <w:rFonts w:ascii="Times New Roman" w:hAnsi="Times New Roman"/>
      <w:b/>
      <w:sz w:val="24"/>
      <w:szCs w:val="20"/>
      <w:lang w:eastAsia="en-US"/>
    </w:rPr>
  </w:style>
  <w:style w:type="paragraph" w:customStyle="1" w:styleId="Sub-para0">
    <w:name w:val="Sub-para"/>
    <w:basedOn w:val="bullet0"/>
    <w:rsid w:val="00342322"/>
  </w:style>
  <w:style w:type="paragraph" w:customStyle="1" w:styleId="Textlast">
    <w:name w:val="Text last"/>
    <w:basedOn w:val="mainbody"/>
    <w:rsid w:val="00342322"/>
    <w:pPr>
      <w:spacing w:after="0"/>
    </w:pPr>
  </w:style>
  <w:style w:type="paragraph" w:customStyle="1" w:styleId="BulletLast">
    <w:name w:val="Bullet Last"/>
    <w:basedOn w:val="bullet0"/>
    <w:rsid w:val="00342322"/>
    <w:pPr>
      <w:spacing w:after="240"/>
    </w:pPr>
  </w:style>
  <w:style w:type="paragraph" w:customStyle="1" w:styleId="Level3Head0">
    <w:name w:val="Level 3 Head"/>
    <w:basedOn w:val="level2head0"/>
    <w:rsid w:val="00342322"/>
  </w:style>
  <w:style w:type="paragraph" w:customStyle="1" w:styleId="Default">
    <w:name w:val="Default"/>
    <w:rsid w:val="0034232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342322"/>
    <w:rPr>
      <w:sz w:val="16"/>
      <w:szCs w:val="16"/>
    </w:rPr>
  </w:style>
  <w:style w:type="paragraph" w:styleId="CommentText">
    <w:name w:val="annotation text"/>
    <w:basedOn w:val="Normal"/>
    <w:link w:val="Comment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CommentTextChar">
    <w:name w:val="Comment Text Char"/>
    <w:basedOn w:val="DefaultParagraphFont"/>
    <w:link w:val="CommentText"/>
    <w:rsid w:val="00342322"/>
    <w:rPr>
      <w:lang w:eastAsia="en-US"/>
    </w:rPr>
  </w:style>
  <w:style w:type="paragraph" w:styleId="CommentSubject">
    <w:name w:val="annotation subject"/>
    <w:basedOn w:val="CommentText"/>
    <w:next w:val="CommentText"/>
    <w:link w:val="CommentSubjectChar"/>
    <w:rsid w:val="00342322"/>
    <w:rPr>
      <w:b/>
      <w:bCs/>
    </w:rPr>
  </w:style>
  <w:style w:type="character" w:customStyle="1" w:styleId="CommentSubjectChar">
    <w:name w:val="Comment Subject Char"/>
    <w:basedOn w:val="CommentTextChar"/>
    <w:link w:val="CommentSubject"/>
    <w:rsid w:val="00342322"/>
    <w:rPr>
      <w:b/>
      <w:bCs/>
      <w:lang w:eastAsia="en-US"/>
    </w:rPr>
  </w:style>
  <w:style w:type="character" w:styleId="Hyperlink">
    <w:name w:val="Hyperlink"/>
    <w:basedOn w:val="DefaultParagraphFont"/>
    <w:uiPriority w:val="99"/>
    <w:rsid w:val="00342322"/>
    <w:rPr>
      <w:color w:val="0000FF"/>
      <w:u w:val="single"/>
    </w:rPr>
  </w:style>
  <w:style w:type="character" w:styleId="FollowedHyperlink">
    <w:name w:val="FollowedHyperlink"/>
    <w:basedOn w:val="DefaultParagraphFont"/>
    <w:rsid w:val="00342322"/>
    <w:rPr>
      <w:color w:val="800080"/>
      <w:u w:val="single"/>
    </w:rPr>
  </w:style>
  <w:style w:type="paragraph" w:customStyle="1" w:styleId="Reference">
    <w:name w:val="Reference"/>
    <w:basedOn w:val="Normal"/>
    <w:rsid w:val="00342322"/>
    <w:pPr>
      <w:overflowPunct w:val="0"/>
      <w:autoSpaceDE w:val="0"/>
      <w:autoSpaceDN w:val="0"/>
      <w:adjustRightInd w:val="0"/>
      <w:spacing w:after="200" w:line="240" w:lineRule="exact"/>
      <w:ind w:left="720" w:hanging="720"/>
      <w:textAlignment w:val="baseline"/>
    </w:pPr>
    <w:rPr>
      <w:rFonts w:ascii="Bookman" w:hAnsi="Bookman"/>
      <w:spacing w:val="-3"/>
      <w:szCs w:val="20"/>
      <w:lang w:eastAsia="en-US"/>
    </w:rPr>
  </w:style>
  <w:style w:type="paragraph" w:customStyle="1" w:styleId="Head3">
    <w:name w:val="Head 3"/>
    <w:basedOn w:val="Normal"/>
    <w:rsid w:val="00342322"/>
    <w:pPr>
      <w:overflowPunct w:val="0"/>
      <w:autoSpaceDE w:val="0"/>
      <w:autoSpaceDN w:val="0"/>
      <w:adjustRightInd w:val="0"/>
      <w:spacing w:before="340" w:after="140"/>
      <w:textAlignment w:val="baseline"/>
    </w:pPr>
    <w:rPr>
      <w:b/>
      <w:spacing w:val="-3"/>
      <w:szCs w:val="20"/>
      <w:lang w:eastAsia="en-US"/>
    </w:rPr>
  </w:style>
  <w:style w:type="paragraph" w:styleId="Index8">
    <w:name w:val="index 8"/>
    <w:basedOn w:val="Normal"/>
    <w:next w:val="Normal"/>
    <w:autoRedefine/>
    <w:rsid w:val="00342322"/>
    <w:pPr>
      <w:overflowPunct w:val="0"/>
      <w:autoSpaceDE w:val="0"/>
      <w:autoSpaceDN w:val="0"/>
      <w:adjustRightInd w:val="0"/>
      <w:ind w:left="1600" w:hanging="200"/>
      <w:textAlignment w:val="baseline"/>
    </w:pPr>
    <w:rPr>
      <w:rFonts w:ascii="Times New Roman" w:hAnsi="Times New Roman"/>
      <w:sz w:val="20"/>
      <w:szCs w:val="20"/>
      <w:lang w:eastAsia="en-US"/>
    </w:rPr>
  </w:style>
  <w:style w:type="character" w:customStyle="1" w:styleId="Heading2Char">
    <w:name w:val="Heading 2 Char"/>
    <w:basedOn w:val="DefaultParagraphFont"/>
    <w:link w:val="Heading2"/>
    <w:rsid w:val="00342322"/>
    <w:rPr>
      <w:rFonts w:ascii="Arial Bold" w:hAnsi="Arial Bold"/>
      <w:b/>
      <w:caps/>
      <w:sz w:val="28"/>
      <w:szCs w:val="28"/>
    </w:rPr>
  </w:style>
  <w:style w:type="character" w:customStyle="1" w:styleId="Heading4Char">
    <w:name w:val="Heading 4 Char"/>
    <w:basedOn w:val="DefaultParagraphFont"/>
    <w:link w:val="Heading4"/>
    <w:rsid w:val="002D78FA"/>
    <w:rPr>
      <w:rFonts w:ascii="Arial" w:hAnsi="Arial"/>
      <w:b/>
      <w:spacing w:val="-3"/>
      <w:sz w:val="22"/>
      <w:szCs w:val="22"/>
      <w:lang w:eastAsia="en-US"/>
    </w:rPr>
  </w:style>
  <w:style w:type="character" w:customStyle="1" w:styleId="Heading5Char">
    <w:name w:val="Heading 5 Char"/>
    <w:basedOn w:val="DefaultParagraphFont"/>
    <w:link w:val="Heading5"/>
    <w:rsid w:val="00342322"/>
    <w:rPr>
      <w:b/>
      <w:bCs/>
      <w:i/>
      <w:iCs/>
      <w:sz w:val="26"/>
      <w:szCs w:val="26"/>
      <w:lang w:eastAsia="en-US"/>
    </w:rPr>
  </w:style>
  <w:style w:type="character" w:customStyle="1" w:styleId="Heading6Char">
    <w:name w:val="Heading 6 Char"/>
    <w:basedOn w:val="DefaultParagraphFont"/>
    <w:link w:val="Heading6"/>
    <w:rsid w:val="00342322"/>
    <w:rPr>
      <w:b/>
      <w:bCs/>
      <w:sz w:val="22"/>
      <w:szCs w:val="22"/>
      <w:lang w:eastAsia="en-US"/>
    </w:rPr>
  </w:style>
  <w:style w:type="character" w:customStyle="1" w:styleId="Heading7Char">
    <w:name w:val="Heading 7 Char"/>
    <w:basedOn w:val="DefaultParagraphFont"/>
    <w:link w:val="Heading7"/>
    <w:rsid w:val="00342322"/>
    <w:rPr>
      <w:sz w:val="24"/>
      <w:szCs w:val="24"/>
      <w:lang w:eastAsia="en-US"/>
    </w:rPr>
  </w:style>
  <w:style w:type="character" w:customStyle="1" w:styleId="Heading8Char">
    <w:name w:val="Heading 8 Char"/>
    <w:basedOn w:val="DefaultParagraphFont"/>
    <w:link w:val="Heading8"/>
    <w:rsid w:val="00342322"/>
    <w:rPr>
      <w:i/>
      <w:iCs/>
      <w:sz w:val="24"/>
      <w:szCs w:val="24"/>
      <w:lang w:eastAsia="en-US"/>
    </w:rPr>
  </w:style>
  <w:style w:type="character" w:customStyle="1" w:styleId="Heading9Char">
    <w:name w:val="Heading 9 Char"/>
    <w:basedOn w:val="DefaultParagraphFont"/>
    <w:link w:val="Heading9"/>
    <w:rsid w:val="00342322"/>
    <w:rPr>
      <w:rFonts w:ascii="Arial" w:hAnsi="Arial" w:cs="Arial"/>
      <w:sz w:val="22"/>
      <w:szCs w:val="22"/>
      <w:lang w:eastAsia="en-US"/>
    </w:rPr>
  </w:style>
  <w:style w:type="paragraph" w:styleId="BlockText">
    <w:name w:val="Block Text"/>
    <w:basedOn w:val="Normal"/>
    <w:rsid w:val="00342322"/>
    <w:pPr>
      <w:overflowPunct w:val="0"/>
      <w:autoSpaceDE w:val="0"/>
      <w:autoSpaceDN w:val="0"/>
      <w:adjustRightInd w:val="0"/>
      <w:spacing w:after="120"/>
      <w:ind w:left="1440" w:right="1440"/>
      <w:textAlignment w:val="baseline"/>
    </w:pPr>
    <w:rPr>
      <w:rFonts w:ascii="Times New Roman" w:hAnsi="Times New Roman"/>
      <w:sz w:val="20"/>
      <w:szCs w:val="20"/>
      <w:lang w:eastAsia="en-US"/>
    </w:rPr>
  </w:style>
  <w:style w:type="paragraph" w:styleId="BodyText">
    <w:name w:val="Body Text"/>
    <w:basedOn w:val="Normal"/>
    <w:link w:val="BodyTextChar"/>
    <w:rsid w:val="00342322"/>
    <w:pPr>
      <w:overflowPunct w:val="0"/>
      <w:autoSpaceDE w:val="0"/>
      <w:autoSpaceDN w:val="0"/>
      <w:adjustRightInd w:val="0"/>
      <w:spacing w:after="120"/>
      <w:textAlignment w:val="baseline"/>
    </w:pPr>
    <w:rPr>
      <w:rFonts w:ascii="Times New Roman" w:hAnsi="Times New Roman"/>
      <w:sz w:val="20"/>
      <w:szCs w:val="20"/>
      <w:lang w:eastAsia="en-US"/>
    </w:rPr>
  </w:style>
  <w:style w:type="character" w:customStyle="1" w:styleId="BodyTextChar">
    <w:name w:val="Body Text Char"/>
    <w:basedOn w:val="DefaultParagraphFont"/>
    <w:link w:val="BodyText"/>
    <w:rsid w:val="00342322"/>
    <w:rPr>
      <w:lang w:eastAsia="en-US"/>
    </w:rPr>
  </w:style>
  <w:style w:type="paragraph" w:styleId="BodyText20">
    <w:name w:val="Body Text 2"/>
    <w:basedOn w:val="Normal"/>
    <w:link w:val="BodyText2Char"/>
    <w:rsid w:val="00342322"/>
    <w:pPr>
      <w:overflowPunct w:val="0"/>
      <w:autoSpaceDE w:val="0"/>
      <w:autoSpaceDN w:val="0"/>
      <w:adjustRightInd w:val="0"/>
      <w:spacing w:after="120" w:line="480" w:lineRule="auto"/>
      <w:textAlignment w:val="baseline"/>
    </w:pPr>
    <w:rPr>
      <w:rFonts w:ascii="Times New Roman" w:hAnsi="Times New Roman"/>
      <w:sz w:val="20"/>
      <w:szCs w:val="20"/>
      <w:lang w:eastAsia="en-US"/>
    </w:rPr>
  </w:style>
  <w:style w:type="character" w:customStyle="1" w:styleId="BodyText2Char">
    <w:name w:val="Body Text 2 Char"/>
    <w:basedOn w:val="DefaultParagraphFont"/>
    <w:link w:val="BodyText20"/>
    <w:rsid w:val="00342322"/>
    <w:rPr>
      <w:lang w:eastAsia="en-US"/>
    </w:rPr>
  </w:style>
  <w:style w:type="paragraph" w:styleId="BodyText3">
    <w:name w:val="Body Text 3"/>
    <w:basedOn w:val="Normal"/>
    <w:link w:val="BodyText3Char"/>
    <w:rsid w:val="00342322"/>
    <w:pPr>
      <w:overflowPunct w:val="0"/>
      <w:autoSpaceDE w:val="0"/>
      <w:autoSpaceDN w:val="0"/>
      <w:adjustRightInd w:val="0"/>
      <w:spacing w:after="120"/>
      <w:textAlignment w:val="baseline"/>
    </w:pPr>
    <w:rPr>
      <w:rFonts w:ascii="Times New Roman" w:hAnsi="Times New Roman"/>
      <w:sz w:val="16"/>
      <w:szCs w:val="16"/>
      <w:lang w:eastAsia="en-US"/>
    </w:rPr>
  </w:style>
  <w:style w:type="character" w:customStyle="1" w:styleId="BodyText3Char">
    <w:name w:val="Body Text 3 Char"/>
    <w:basedOn w:val="DefaultParagraphFont"/>
    <w:link w:val="BodyText3"/>
    <w:rsid w:val="00342322"/>
    <w:rPr>
      <w:sz w:val="16"/>
      <w:szCs w:val="16"/>
      <w:lang w:eastAsia="en-US"/>
    </w:rPr>
  </w:style>
  <w:style w:type="paragraph" w:styleId="BodyTextFirstIndent">
    <w:name w:val="Body Text First Indent"/>
    <w:basedOn w:val="BodyText"/>
    <w:link w:val="BodyTextFirstIndentChar"/>
    <w:rsid w:val="00342322"/>
    <w:pPr>
      <w:ind w:firstLine="210"/>
    </w:pPr>
  </w:style>
  <w:style w:type="character" w:customStyle="1" w:styleId="BodyTextFirstIndentChar">
    <w:name w:val="Body Text First Indent Char"/>
    <w:basedOn w:val="BodyTextChar"/>
    <w:link w:val="BodyTextFirstIndent"/>
    <w:rsid w:val="00342322"/>
    <w:rPr>
      <w:lang w:eastAsia="en-US"/>
    </w:rPr>
  </w:style>
  <w:style w:type="paragraph" w:styleId="BodyTextIndent">
    <w:name w:val="Body Text Indent"/>
    <w:basedOn w:val="Normal"/>
    <w:link w:val="BodyTextIndentChar"/>
    <w:rsid w:val="00342322"/>
    <w:pPr>
      <w:overflowPunct w:val="0"/>
      <w:autoSpaceDE w:val="0"/>
      <w:autoSpaceDN w:val="0"/>
      <w:adjustRightInd w:val="0"/>
      <w:spacing w:after="120"/>
      <w:ind w:left="283"/>
      <w:textAlignment w:val="baseline"/>
    </w:pPr>
    <w:rPr>
      <w:rFonts w:ascii="Times New Roman" w:hAnsi="Times New Roman"/>
      <w:sz w:val="20"/>
      <w:szCs w:val="20"/>
      <w:lang w:eastAsia="en-US"/>
    </w:rPr>
  </w:style>
  <w:style w:type="character" w:customStyle="1" w:styleId="BodyTextIndentChar">
    <w:name w:val="Body Text Indent Char"/>
    <w:basedOn w:val="DefaultParagraphFont"/>
    <w:link w:val="BodyTextIndent"/>
    <w:rsid w:val="00342322"/>
    <w:rPr>
      <w:lang w:eastAsia="en-US"/>
    </w:rPr>
  </w:style>
  <w:style w:type="paragraph" w:styleId="BodyTextFirstIndent2">
    <w:name w:val="Body Text First Indent 2"/>
    <w:basedOn w:val="BodyTextIndent"/>
    <w:link w:val="BodyTextFirstIndent2Char"/>
    <w:rsid w:val="00342322"/>
    <w:pPr>
      <w:ind w:firstLine="210"/>
    </w:pPr>
  </w:style>
  <w:style w:type="character" w:customStyle="1" w:styleId="BodyTextFirstIndent2Char">
    <w:name w:val="Body Text First Indent 2 Char"/>
    <w:basedOn w:val="BodyTextIndentChar"/>
    <w:link w:val="BodyTextFirstIndent2"/>
    <w:rsid w:val="00342322"/>
    <w:rPr>
      <w:lang w:eastAsia="en-US"/>
    </w:rPr>
  </w:style>
  <w:style w:type="paragraph" w:styleId="BodyTextIndent2">
    <w:name w:val="Body Text Indent 2"/>
    <w:basedOn w:val="Normal"/>
    <w:link w:val="BodyTextIndent2Char"/>
    <w:rsid w:val="00342322"/>
    <w:pPr>
      <w:overflowPunct w:val="0"/>
      <w:autoSpaceDE w:val="0"/>
      <w:autoSpaceDN w:val="0"/>
      <w:adjustRightInd w:val="0"/>
      <w:spacing w:after="120" w:line="480" w:lineRule="auto"/>
      <w:ind w:left="283"/>
      <w:textAlignment w:val="baseline"/>
    </w:pPr>
    <w:rPr>
      <w:rFonts w:ascii="Times New Roman" w:hAnsi="Times New Roman"/>
      <w:sz w:val="20"/>
      <w:szCs w:val="20"/>
      <w:lang w:eastAsia="en-US"/>
    </w:rPr>
  </w:style>
  <w:style w:type="character" w:customStyle="1" w:styleId="BodyTextIndent2Char">
    <w:name w:val="Body Text Indent 2 Char"/>
    <w:basedOn w:val="DefaultParagraphFont"/>
    <w:link w:val="BodyTextIndent2"/>
    <w:rsid w:val="00342322"/>
    <w:rPr>
      <w:lang w:eastAsia="en-US"/>
    </w:rPr>
  </w:style>
  <w:style w:type="paragraph" w:styleId="BodyTextIndent3">
    <w:name w:val="Body Text Indent 3"/>
    <w:basedOn w:val="Normal"/>
    <w:link w:val="BodyTextIndent3Char"/>
    <w:rsid w:val="00342322"/>
    <w:pPr>
      <w:overflowPunct w:val="0"/>
      <w:autoSpaceDE w:val="0"/>
      <w:autoSpaceDN w:val="0"/>
      <w:adjustRightInd w:val="0"/>
      <w:spacing w:after="120"/>
      <w:ind w:left="283"/>
      <w:textAlignment w:val="baseline"/>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42322"/>
    <w:rPr>
      <w:sz w:val="16"/>
      <w:szCs w:val="16"/>
      <w:lang w:eastAsia="en-US"/>
    </w:rPr>
  </w:style>
  <w:style w:type="paragraph" w:styleId="Caption">
    <w:name w:val="caption"/>
    <w:basedOn w:val="Normal"/>
    <w:next w:val="Normal"/>
    <w:qFormat/>
    <w:rsid w:val="00342322"/>
    <w:pPr>
      <w:overflowPunct w:val="0"/>
      <w:autoSpaceDE w:val="0"/>
      <w:autoSpaceDN w:val="0"/>
      <w:adjustRightInd w:val="0"/>
      <w:spacing w:before="120" w:after="120"/>
      <w:textAlignment w:val="baseline"/>
    </w:pPr>
    <w:rPr>
      <w:rFonts w:ascii="Times New Roman" w:hAnsi="Times New Roman"/>
      <w:b/>
      <w:bCs/>
      <w:sz w:val="20"/>
      <w:szCs w:val="20"/>
      <w:lang w:eastAsia="en-US"/>
    </w:rPr>
  </w:style>
  <w:style w:type="paragraph" w:styleId="Closing">
    <w:name w:val="Closing"/>
    <w:basedOn w:val="Normal"/>
    <w:link w:val="ClosingChar"/>
    <w:rsid w:val="00342322"/>
    <w:pPr>
      <w:overflowPunct w:val="0"/>
      <w:autoSpaceDE w:val="0"/>
      <w:autoSpaceDN w:val="0"/>
      <w:adjustRightInd w:val="0"/>
      <w:ind w:left="4252"/>
      <w:textAlignment w:val="baseline"/>
    </w:pPr>
    <w:rPr>
      <w:rFonts w:ascii="Times New Roman" w:hAnsi="Times New Roman"/>
      <w:sz w:val="20"/>
      <w:szCs w:val="20"/>
      <w:lang w:eastAsia="en-US"/>
    </w:rPr>
  </w:style>
  <w:style w:type="character" w:customStyle="1" w:styleId="ClosingChar">
    <w:name w:val="Closing Char"/>
    <w:basedOn w:val="DefaultParagraphFont"/>
    <w:link w:val="Closing"/>
    <w:rsid w:val="00342322"/>
    <w:rPr>
      <w:lang w:eastAsia="en-US"/>
    </w:rPr>
  </w:style>
  <w:style w:type="paragraph" w:styleId="Date">
    <w:name w:val="Date"/>
    <w:basedOn w:val="Normal"/>
    <w:next w:val="Normal"/>
    <w:link w:val="Date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DateChar">
    <w:name w:val="Date Char"/>
    <w:basedOn w:val="DefaultParagraphFont"/>
    <w:link w:val="Date"/>
    <w:rsid w:val="00342322"/>
    <w:rPr>
      <w:lang w:eastAsia="en-US"/>
    </w:rPr>
  </w:style>
  <w:style w:type="paragraph" w:styleId="DocumentMap">
    <w:name w:val="Document Map"/>
    <w:basedOn w:val="Normal"/>
    <w:link w:val="DocumentMapChar"/>
    <w:rsid w:val="00342322"/>
    <w:pPr>
      <w:shd w:val="clear" w:color="auto" w:fill="000080"/>
      <w:overflowPunct w:val="0"/>
      <w:autoSpaceDE w:val="0"/>
      <w:autoSpaceDN w:val="0"/>
      <w:adjustRightInd w:val="0"/>
      <w:textAlignment w:val="baseline"/>
    </w:pPr>
    <w:rPr>
      <w:rFonts w:ascii="Tahoma" w:hAnsi="Tahoma" w:cs="Tahoma"/>
      <w:sz w:val="20"/>
      <w:szCs w:val="20"/>
      <w:lang w:eastAsia="en-US"/>
    </w:rPr>
  </w:style>
  <w:style w:type="character" w:customStyle="1" w:styleId="DocumentMapChar">
    <w:name w:val="Document Map Char"/>
    <w:basedOn w:val="DefaultParagraphFont"/>
    <w:link w:val="DocumentMap"/>
    <w:rsid w:val="00342322"/>
    <w:rPr>
      <w:rFonts w:ascii="Tahoma" w:hAnsi="Tahoma" w:cs="Tahoma"/>
      <w:shd w:val="clear" w:color="auto" w:fill="000080"/>
      <w:lang w:eastAsia="en-US"/>
    </w:rPr>
  </w:style>
  <w:style w:type="paragraph" w:styleId="E-mailSignature">
    <w:name w:val="E-mail Signature"/>
    <w:basedOn w:val="Normal"/>
    <w:link w:val="E-mailSignature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E-mailSignatureChar">
    <w:name w:val="E-mail Signature Char"/>
    <w:basedOn w:val="DefaultParagraphFont"/>
    <w:link w:val="E-mailSignature"/>
    <w:rsid w:val="00342322"/>
    <w:rPr>
      <w:lang w:eastAsia="en-US"/>
    </w:rPr>
  </w:style>
  <w:style w:type="paragraph" w:styleId="EndnoteText">
    <w:name w:val="endnote text"/>
    <w:basedOn w:val="Normal"/>
    <w:link w:val="Endnote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EndnoteTextChar">
    <w:name w:val="Endnote Text Char"/>
    <w:basedOn w:val="DefaultParagraphFont"/>
    <w:link w:val="EndnoteText"/>
    <w:rsid w:val="00342322"/>
    <w:rPr>
      <w:lang w:eastAsia="en-US"/>
    </w:rPr>
  </w:style>
  <w:style w:type="paragraph" w:styleId="EnvelopeAddress">
    <w:name w:val="envelope address"/>
    <w:basedOn w:val="Normal"/>
    <w:rsid w:val="00342322"/>
    <w:pPr>
      <w:framePr w:w="7920" w:h="1980" w:hRule="exact" w:hSpace="180" w:wrap="auto" w:hAnchor="page" w:xAlign="center" w:yAlign="bottom"/>
      <w:overflowPunct w:val="0"/>
      <w:autoSpaceDE w:val="0"/>
      <w:autoSpaceDN w:val="0"/>
      <w:adjustRightInd w:val="0"/>
      <w:ind w:left="2880"/>
      <w:textAlignment w:val="baseline"/>
    </w:pPr>
    <w:rPr>
      <w:rFonts w:cs="Arial"/>
      <w:sz w:val="24"/>
      <w:lang w:eastAsia="en-US"/>
    </w:rPr>
  </w:style>
  <w:style w:type="paragraph" w:styleId="EnvelopeReturn">
    <w:name w:val="envelope return"/>
    <w:basedOn w:val="Normal"/>
    <w:rsid w:val="00342322"/>
    <w:pPr>
      <w:overflowPunct w:val="0"/>
      <w:autoSpaceDE w:val="0"/>
      <w:autoSpaceDN w:val="0"/>
      <w:adjustRightInd w:val="0"/>
      <w:textAlignment w:val="baseline"/>
    </w:pPr>
    <w:rPr>
      <w:rFonts w:cs="Arial"/>
      <w:sz w:val="20"/>
      <w:szCs w:val="20"/>
      <w:lang w:eastAsia="en-US"/>
    </w:rPr>
  </w:style>
  <w:style w:type="paragraph" w:styleId="HTMLAddress">
    <w:name w:val="HTML Address"/>
    <w:basedOn w:val="Normal"/>
    <w:link w:val="HTMLAddressChar"/>
    <w:rsid w:val="00342322"/>
    <w:pPr>
      <w:overflowPunct w:val="0"/>
      <w:autoSpaceDE w:val="0"/>
      <w:autoSpaceDN w:val="0"/>
      <w:adjustRightInd w:val="0"/>
      <w:textAlignment w:val="baseline"/>
    </w:pPr>
    <w:rPr>
      <w:rFonts w:ascii="Times New Roman" w:hAnsi="Times New Roman"/>
      <w:i/>
      <w:iCs/>
      <w:sz w:val="20"/>
      <w:szCs w:val="20"/>
      <w:lang w:eastAsia="en-US"/>
    </w:rPr>
  </w:style>
  <w:style w:type="character" w:customStyle="1" w:styleId="HTMLAddressChar">
    <w:name w:val="HTML Address Char"/>
    <w:basedOn w:val="DefaultParagraphFont"/>
    <w:link w:val="HTMLAddress"/>
    <w:rsid w:val="00342322"/>
    <w:rPr>
      <w:i/>
      <w:iCs/>
      <w:lang w:eastAsia="en-US"/>
    </w:rPr>
  </w:style>
  <w:style w:type="paragraph" w:styleId="HTMLPreformatted">
    <w:name w:val="HTML Preformatted"/>
    <w:basedOn w:val="Normal"/>
    <w:link w:val="HTMLPreformattedChar"/>
    <w:rsid w:val="00342322"/>
    <w:pPr>
      <w:overflowPunct w:val="0"/>
      <w:autoSpaceDE w:val="0"/>
      <w:autoSpaceDN w:val="0"/>
      <w:adjustRightInd w:val="0"/>
      <w:textAlignment w:val="baseline"/>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342322"/>
    <w:rPr>
      <w:rFonts w:ascii="Courier New" w:hAnsi="Courier New" w:cs="Courier New"/>
      <w:lang w:eastAsia="en-US"/>
    </w:rPr>
  </w:style>
  <w:style w:type="paragraph" w:styleId="Index1">
    <w:name w:val="index 1"/>
    <w:basedOn w:val="Normal"/>
    <w:next w:val="Normal"/>
    <w:autoRedefine/>
    <w:rsid w:val="00342322"/>
    <w:pPr>
      <w:overflowPunct w:val="0"/>
      <w:autoSpaceDE w:val="0"/>
      <w:autoSpaceDN w:val="0"/>
      <w:adjustRightInd w:val="0"/>
      <w:ind w:left="200" w:hanging="200"/>
      <w:textAlignment w:val="baseline"/>
    </w:pPr>
    <w:rPr>
      <w:rFonts w:ascii="Times New Roman" w:hAnsi="Times New Roman"/>
      <w:sz w:val="20"/>
      <w:szCs w:val="20"/>
      <w:lang w:eastAsia="en-US"/>
    </w:rPr>
  </w:style>
  <w:style w:type="paragraph" w:styleId="Index2">
    <w:name w:val="index 2"/>
    <w:basedOn w:val="Normal"/>
    <w:next w:val="Normal"/>
    <w:autoRedefine/>
    <w:rsid w:val="00342322"/>
    <w:pPr>
      <w:overflowPunct w:val="0"/>
      <w:autoSpaceDE w:val="0"/>
      <w:autoSpaceDN w:val="0"/>
      <w:adjustRightInd w:val="0"/>
      <w:ind w:left="400" w:hanging="200"/>
      <w:textAlignment w:val="baseline"/>
    </w:pPr>
    <w:rPr>
      <w:rFonts w:ascii="Times New Roman" w:hAnsi="Times New Roman"/>
      <w:sz w:val="20"/>
      <w:szCs w:val="20"/>
      <w:lang w:eastAsia="en-US"/>
    </w:rPr>
  </w:style>
  <w:style w:type="paragraph" w:styleId="Index3">
    <w:name w:val="index 3"/>
    <w:basedOn w:val="Normal"/>
    <w:next w:val="Normal"/>
    <w:autoRedefine/>
    <w:rsid w:val="00342322"/>
    <w:pPr>
      <w:overflowPunct w:val="0"/>
      <w:autoSpaceDE w:val="0"/>
      <w:autoSpaceDN w:val="0"/>
      <w:adjustRightInd w:val="0"/>
      <w:ind w:left="600" w:hanging="200"/>
      <w:textAlignment w:val="baseline"/>
    </w:pPr>
    <w:rPr>
      <w:rFonts w:ascii="Times New Roman" w:hAnsi="Times New Roman"/>
      <w:sz w:val="20"/>
      <w:szCs w:val="20"/>
      <w:lang w:eastAsia="en-US"/>
    </w:rPr>
  </w:style>
  <w:style w:type="paragraph" w:styleId="Index4">
    <w:name w:val="index 4"/>
    <w:basedOn w:val="Normal"/>
    <w:next w:val="Normal"/>
    <w:autoRedefine/>
    <w:rsid w:val="00342322"/>
    <w:pPr>
      <w:overflowPunct w:val="0"/>
      <w:autoSpaceDE w:val="0"/>
      <w:autoSpaceDN w:val="0"/>
      <w:adjustRightInd w:val="0"/>
      <w:ind w:left="800" w:hanging="200"/>
      <w:textAlignment w:val="baseline"/>
    </w:pPr>
    <w:rPr>
      <w:rFonts w:ascii="Times New Roman" w:hAnsi="Times New Roman"/>
      <w:sz w:val="20"/>
      <w:szCs w:val="20"/>
      <w:lang w:eastAsia="en-US"/>
    </w:rPr>
  </w:style>
  <w:style w:type="paragraph" w:styleId="Index5">
    <w:name w:val="index 5"/>
    <w:basedOn w:val="Normal"/>
    <w:next w:val="Normal"/>
    <w:autoRedefine/>
    <w:rsid w:val="00342322"/>
    <w:pPr>
      <w:overflowPunct w:val="0"/>
      <w:autoSpaceDE w:val="0"/>
      <w:autoSpaceDN w:val="0"/>
      <w:adjustRightInd w:val="0"/>
      <w:ind w:left="1000" w:hanging="200"/>
      <w:textAlignment w:val="baseline"/>
    </w:pPr>
    <w:rPr>
      <w:rFonts w:ascii="Times New Roman" w:hAnsi="Times New Roman"/>
      <w:sz w:val="20"/>
      <w:szCs w:val="20"/>
      <w:lang w:eastAsia="en-US"/>
    </w:rPr>
  </w:style>
  <w:style w:type="paragraph" w:styleId="Index6">
    <w:name w:val="index 6"/>
    <w:basedOn w:val="Normal"/>
    <w:next w:val="Normal"/>
    <w:autoRedefine/>
    <w:rsid w:val="00342322"/>
    <w:pPr>
      <w:overflowPunct w:val="0"/>
      <w:autoSpaceDE w:val="0"/>
      <w:autoSpaceDN w:val="0"/>
      <w:adjustRightInd w:val="0"/>
      <w:ind w:left="1200" w:hanging="200"/>
      <w:textAlignment w:val="baseline"/>
    </w:pPr>
    <w:rPr>
      <w:rFonts w:ascii="Times New Roman" w:hAnsi="Times New Roman"/>
      <w:sz w:val="20"/>
      <w:szCs w:val="20"/>
      <w:lang w:eastAsia="en-US"/>
    </w:rPr>
  </w:style>
  <w:style w:type="paragraph" w:styleId="Index7">
    <w:name w:val="index 7"/>
    <w:basedOn w:val="Normal"/>
    <w:next w:val="Normal"/>
    <w:autoRedefine/>
    <w:rsid w:val="00342322"/>
    <w:pPr>
      <w:overflowPunct w:val="0"/>
      <w:autoSpaceDE w:val="0"/>
      <w:autoSpaceDN w:val="0"/>
      <w:adjustRightInd w:val="0"/>
      <w:ind w:left="1400" w:hanging="200"/>
      <w:textAlignment w:val="baseline"/>
    </w:pPr>
    <w:rPr>
      <w:rFonts w:ascii="Times New Roman" w:hAnsi="Times New Roman"/>
      <w:sz w:val="20"/>
      <w:szCs w:val="20"/>
      <w:lang w:eastAsia="en-US"/>
    </w:rPr>
  </w:style>
  <w:style w:type="paragraph" w:styleId="Index9">
    <w:name w:val="index 9"/>
    <w:basedOn w:val="Normal"/>
    <w:next w:val="Normal"/>
    <w:autoRedefine/>
    <w:rsid w:val="00342322"/>
    <w:pPr>
      <w:overflowPunct w:val="0"/>
      <w:autoSpaceDE w:val="0"/>
      <w:autoSpaceDN w:val="0"/>
      <w:adjustRightInd w:val="0"/>
      <w:ind w:left="1800" w:hanging="200"/>
      <w:textAlignment w:val="baseline"/>
    </w:pPr>
    <w:rPr>
      <w:rFonts w:ascii="Times New Roman" w:hAnsi="Times New Roman"/>
      <w:sz w:val="20"/>
      <w:szCs w:val="20"/>
      <w:lang w:eastAsia="en-US"/>
    </w:rPr>
  </w:style>
  <w:style w:type="paragraph" w:styleId="IndexHeading">
    <w:name w:val="index heading"/>
    <w:basedOn w:val="Normal"/>
    <w:next w:val="Index1"/>
    <w:rsid w:val="00342322"/>
    <w:pPr>
      <w:overflowPunct w:val="0"/>
      <w:autoSpaceDE w:val="0"/>
      <w:autoSpaceDN w:val="0"/>
      <w:adjustRightInd w:val="0"/>
      <w:textAlignment w:val="baseline"/>
    </w:pPr>
    <w:rPr>
      <w:rFonts w:cs="Arial"/>
      <w:b/>
      <w:bCs/>
      <w:sz w:val="20"/>
      <w:szCs w:val="20"/>
      <w:lang w:eastAsia="en-US"/>
    </w:rPr>
  </w:style>
  <w:style w:type="paragraph" w:styleId="List">
    <w:name w:val="List"/>
    <w:basedOn w:val="Normal"/>
    <w:rsid w:val="00342322"/>
    <w:pPr>
      <w:overflowPunct w:val="0"/>
      <w:autoSpaceDE w:val="0"/>
      <w:autoSpaceDN w:val="0"/>
      <w:adjustRightInd w:val="0"/>
      <w:ind w:left="283" w:hanging="283"/>
      <w:textAlignment w:val="baseline"/>
    </w:pPr>
    <w:rPr>
      <w:rFonts w:ascii="Times New Roman" w:hAnsi="Times New Roman"/>
      <w:sz w:val="20"/>
      <w:szCs w:val="20"/>
      <w:lang w:eastAsia="en-US"/>
    </w:rPr>
  </w:style>
  <w:style w:type="paragraph" w:styleId="List2">
    <w:name w:val="List 2"/>
    <w:basedOn w:val="Normal"/>
    <w:rsid w:val="00342322"/>
    <w:pPr>
      <w:overflowPunct w:val="0"/>
      <w:autoSpaceDE w:val="0"/>
      <w:autoSpaceDN w:val="0"/>
      <w:adjustRightInd w:val="0"/>
      <w:ind w:left="566" w:hanging="283"/>
      <w:textAlignment w:val="baseline"/>
    </w:pPr>
    <w:rPr>
      <w:rFonts w:ascii="Times New Roman" w:hAnsi="Times New Roman"/>
      <w:sz w:val="20"/>
      <w:szCs w:val="20"/>
      <w:lang w:eastAsia="en-US"/>
    </w:rPr>
  </w:style>
  <w:style w:type="paragraph" w:styleId="List3">
    <w:name w:val="List 3"/>
    <w:basedOn w:val="Normal"/>
    <w:rsid w:val="00342322"/>
    <w:pPr>
      <w:overflowPunct w:val="0"/>
      <w:autoSpaceDE w:val="0"/>
      <w:autoSpaceDN w:val="0"/>
      <w:adjustRightInd w:val="0"/>
      <w:ind w:left="849" w:hanging="283"/>
      <w:textAlignment w:val="baseline"/>
    </w:pPr>
    <w:rPr>
      <w:rFonts w:ascii="Times New Roman" w:hAnsi="Times New Roman"/>
      <w:sz w:val="20"/>
      <w:szCs w:val="20"/>
      <w:lang w:eastAsia="en-US"/>
    </w:rPr>
  </w:style>
  <w:style w:type="paragraph" w:styleId="List4">
    <w:name w:val="List 4"/>
    <w:basedOn w:val="Normal"/>
    <w:rsid w:val="00342322"/>
    <w:pPr>
      <w:overflowPunct w:val="0"/>
      <w:autoSpaceDE w:val="0"/>
      <w:autoSpaceDN w:val="0"/>
      <w:adjustRightInd w:val="0"/>
      <w:ind w:left="1132" w:hanging="283"/>
      <w:textAlignment w:val="baseline"/>
    </w:pPr>
    <w:rPr>
      <w:rFonts w:ascii="Times New Roman" w:hAnsi="Times New Roman"/>
      <w:sz w:val="20"/>
      <w:szCs w:val="20"/>
      <w:lang w:eastAsia="en-US"/>
    </w:rPr>
  </w:style>
  <w:style w:type="paragraph" w:styleId="List5">
    <w:name w:val="List 5"/>
    <w:basedOn w:val="Normal"/>
    <w:rsid w:val="00342322"/>
    <w:pPr>
      <w:overflowPunct w:val="0"/>
      <w:autoSpaceDE w:val="0"/>
      <w:autoSpaceDN w:val="0"/>
      <w:adjustRightInd w:val="0"/>
      <w:ind w:left="1415" w:hanging="283"/>
      <w:textAlignment w:val="baseline"/>
    </w:pPr>
    <w:rPr>
      <w:rFonts w:ascii="Times New Roman" w:hAnsi="Times New Roman"/>
      <w:sz w:val="20"/>
      <w:szCs w:val="20"/>
      <w:lang w:eastAsia="en-US"/>
    </w:rPr>
  </w:style>
  <w:style w:type="paragraph" w:styleId="ListBullet">
    <w:name w:val="List Bullet"/>
    <w:basedOn w:val="Normal"/>
    <w:autoRedefine/>
    <w:rsid w:val="00342322"/>
    <w:pPr>
      <w:numPr>
        <w:numId w:val="8"/>
      </w:numPr>
      <w:overflowPunct w:val="0"/>
      <w:autoSpaceDE w:val="0"/>
      <w:autoSpaceDN w:val="0"/>
      <w:adjustRightInd w:val="0"/>
      <w:textAlignment w:val="baseline"/>
    </w:pPr>
    <w:rPr>
      <w:rFonts w:ascii="Times New Roman" w:hAnsi="Times New Roman"/>
      <w:sz w:val="20"/>
      <w:szCs w:val="20"/>
      <w:lang w:eastAsia="en-US"/>
    </w:rPr>
  </w:style>
  <w:style w:type="paragraph" w:styleId="ListBullet2">
    <w:name w:val="List Bullet 2"/>
    <w:basedOn w:val="Normal"/>
    <w:autoRedefine/>
    <w:rsid w:val="00342322"/>
    <w:pPr>
      <w:numPr>
        <w:numId w:val="9"/>
      </w:numPr>
      <w:overflowPunct w:val="0"/>
      <w:autoSpaceDE w:val="0"/>
      <w:autoSpaceDN w:val="0"/>
      <w:adjustRightInd w:val="0"/>
      <w:textAlignment w:val="baseline"/>
    </w:pPr>
    <w:rPr>
      <w:rFonts w:ascii="Times New Roman" w:hAnsi="Times New Roman"/>
      <w:sz w:val="20"/>
      <w:szCs w:val="20"/>
      <w:lang w:eastAsia="en-US"/>
    </w:rPr>
  </w:style>
  <w:style w:type="paragraph" w:styleId="ListBullet3">
    <w:name w:val="List Bullet 3"/>
    <w:basedOn w:val="Normal"/>
    <w:autoRedefine/>
    <w:rsid w:val="00342322"/>
    <w:pPr>
      <w:numPr>
        <w:numId w:val="10"/>
      </w:numPr>
      <w:overflowPunct w:val="0"/>
      <w:autoSpaceDE w:val="0"/>
      <w:autoSpaceDN w:val="0"/>
      <w:adjustRightInd w:val="0"/>
      <w:textAlignment w:val="baseline"/>
    </w:pPr>
    <w:rPr>
      <w:rFonts w:ascii="Times New Roman" w:hAnsi="Times New Roman"/>
      <w:sz w:val="20"/>
      <w:szCs w:val="20"/>
      <w:lang w:eastAsia="en-US"/>
    </w:rPr>
  </w:style>
  <w:style w:type="paragraph" w:styleId="ListBullet4">
    <w:name w:val="List Bullet 4"/>
    <w:basedOn w:val="Normal"/>
    <w:autoRedefine/>
    <w:rsid w:val="00342322"/>
    <w:pPr>
      <w:numPr>
        <w:numId w:val="11"/>
      </w:numPr>
      <w:overflowPunct w:val="0"/>
      <w:autoSpaceDE w:val="0"/>
      <w:autoSpaceDN w:val="0"/>
      <w:adjustRightInd w:val="0"/>
      <w:textAlignment w:val="baseline"/>
    </w:pPr>
    <w:rPr>
      <w:rFonts w:ascii="Times New Roman" w:hAnsi="Times New Roman"/>
      <w:sz w:val="20"/>
      <w:szCs w:val="20"/>
      <w:lang w:eastAsia="en-US"/>
    </w:rPr>
  </w:style>
  <w:style w:type="paragraph" w:styleId="ListBullet5">
    <w:name w:val="List Bullet 5"/>
    <w:basedOn w:val="Normal"/>
    <w:autoRedefine/>
    <w:rsid w:val="00342322"/>
    <w:pPr>
      <w:numPr>
        <w:numId w:val="12"/>
      </w:numPr>
      <w:overflowPunct w:val="0"/>
      <w:autoSpaceDE w:val="0"/>
      <w:autoSpaceDN w:val="0"/>
      <w:adjustRightInd w:val="0"/>
      <w:textAlignment w:val="baseline"/>
    </w:pPr>
    <w:rPr>
      <w:rFonts w:ascii="Times New Roman" w:hAnsi="Times New Roman"/>
      <w:sz w:val="20"/>
      <w:szCs w:val="20"/>
      <w:lang w:eastAsia="en-US"/>
    </w:rPr>
  </w:style>
  <w:style w:type="paragraph" w:styleId="ListContinue">
    <w:name w:val="List Continue"/>
    <w:basedOn w:val="Normal"/>
    <w:rsid w:val="00342322"/>
    <w:pPr>
      <w:overflowPunct w:val="0"/>
      <w:autoSpaceDE w:val="0"/>
      <w:autoSpaceDN w:val="0"/>
      <w:adjustRightInd w:val="0"/>
      <w:spacing w:after="120"/>
      <w:ind w:left="283"/>
      <w:textAlignment w:val="baseline"/>
    </w:pPr>
    <w:rPr>
      <w:rFonts w:ascii="Times New Roman" w:hAnsi="Times New Roman"/>
      <w:sz w:val="20"/>
      <w:szCs w:val="20"/>
      <w:lang w:eastAsia="en-US"/>
    </w:rPr>
  </w:style>
  <w:style w:type="paragraph" w:styleId="ListContinue2">
    <w:name w:val="List Continue 2"/>
    <w:basedOn w:val="Normal"/>
    <w:rsid w:val="00342322"/>
    <w:pPr>
      <w:overflowPunct w:val="0"/>
      <w:autoSpaceDE w:val="0"/>
      <w:autoSpaceDN w:val="0"/>
      <w:adjustRightInd w:val="0"/>
      <w:spacing w:after="120"/>
      <w:ind w:left="566"/>
      <w:textAlignment w:val="baseline"/>
    </w:pPr>
    <w:rPr>
      <w:rFonts w:ascii="Times New Roman" w:hAnsi="Times New Roman"/>
      <w:sz w:val="20"/>
      <w:szCs w:val="20"/>
      <w:lang w:eastAsia="en-US"/>
    </w:rPr>
  </w:style>
  <w:style w:type="paragraph" w:styleId="ListContinue3">
    <w:name w:val="List Continue 3"/>
    <w:basedOn w:val="Normal"/>
    <w:rsid w:val="00342322"/>
    <w:pPr>
      <w:overflowPunct w:val="0"/>
      <w:autoSpaceDE w:val="0"/>
      <w:autoSpaceDN w:val="0"/>
      <w:adjustRightInd w:val="0"/>
      <w:spacing w:after="120"/>
      <w:ind w:left="849"/>
      <w:textAlignment w:val="baseline"/>
    </w:pPr>
    <w:rPr>
      <w:rFonts w:ascii="Times New Roman" w:hAnsi="Times New Roman"/>
      <w:sz w:val="20"/>
      <w:szCs w:val="20"/>
      <w:lang w:eastAsia="en-US"/>
    </w:rPr>
  </w:style>
  <w:style w:type="paragraph" w:styleId="ListContinue4">
    <w:name w:val="List Continue 4"/>
    <w:basedOn w:val="Normal"/>
    <w:rsid w:val="00342322"/>
    <w:pPr>
      <w:overflowPunct w:val="0"/>
      <w:autoSpaceDE w:val="0"/>
      <w:autoSpaceDN w:val="0"/>
      <w:adjustRightInd w:val="0"/>
      <w:spacing w:after="120"/>
      <w:ind w:left="1132"/>
      <w:textAlignment w:val="baseline"/>
    </w:pPr>
    <w:rPr>
      <w:rFonts w:ascii="Times New Roman" w:hAnsi="Times New Roman"/>
      <w:sz w:val="20"/>
      <w:szCs w:val="20"/>
      <w:lang w:eastAsia="en-US"/>
    </w:rPr>
  </w:style>
  <w:style w:type="paragraph" w:styleId="ListContinue5">
    <w:name w:val="List Continue 5"/>
    <w:basedOn w:val="Normal"/>
    <w:rsid w:val="00342322"/>
    <w:pPr>
      <w:overflowPunct w:val="0"/>
      <w:autoSpaceDE w:val="0"/>
      <w:autoSpaceDN w:val="0"/>
      <w:adjustRightInd w:val="0"/>
      <w:spacing w:after="120"/>
      <w:ind w:left="1415"/>
      <w:textAlignment w:val="baseline"/>
    </w:pPr>
    <w:rPr>
      <w:rFonts w:ascii="Times New Roman" w:hAnsi="Times New Roman"/>
      <w:sz w:val="20"/>
      <w:szCs w:val="20"/>
      <w:lang w:eastAsia="en-US"/>
    </w:rPr>
  </w:style>
  <w:style w:type="paragraph" w:styleId="ListNumber">
    <w:name w:val="List Number"/>
    <w:basedOn w:val="Normal"/>
    <w:rsid w:val="00342322"/>
    <w:pPr>
      <w:numPr>
        <w:numId w:val="13"/>
      </w:numPr>
      <w:overflowPunct w:val="0"/>
      <w:autoSpaceDE w:val="0"/>
      <w:autoSpaceDN w:val="0"/>
      <w:adjustRightInd w:val="0"/>
      <w:textAlignment w:val="baseline"/>
    </w:pPr>
    <w:rPr>
      <w:rFonts w:ascii="Times New Roman" w:hAnsi="Times New Roman"/>
      <w:sz w:val="20"/>
      <w:szCs w:val="20"/>
      <w:lang w:eastAsia="en-US"/>
    </w:rPr>
  </w:style>
  <w:style w:type="paragraph" w:styleId="ListNumber2">
    <w:name w:val="List Number 2"/>
    <w:basedOn w:val="Normal"/>
    <w:rsid w:val="00342322"/>
    <w:pPr>
      <w:numPr>
        <w:numId w:val="14"/>
      </w:numPr>
      <w:overflowPunct w:val="0"/>
      <w:autoSpaceDE w:val="0"/>
      <w:autoSpaceDN w:val="0"/>
      <w:adjustRightInd w:val="0"/>
      <w:textAlignment w:val="baseline"/>
    </w:pPr>
    <w:rPr>
      <w:rFonts w:ascii="Times New Roman" w:hAnsi="Times New Roman"/>
      <w:sz w:val="20"/>
      <w:szCs w:val="20"/>
      <w:lang w:eastAsia="en-US"/>
    </w:rPr>
  </w:style>
  <w:style w:type="paragraph" w:styleId="ListNumber3">
    <w:name w:val="List Number 3"/>
    <w:basedOn w:val="Normal"/>
    <w:rsid w:val="00342322"/>
    <w:pPr>
      <w:numPr>
        <w:numId w:val="15"/>
      </w:numPr>
      <w:overflowPunct w:val="0"/>
      <w:autoSpaceDE w:val="0"/>
      <w:autoSpaceDN w:val="0"/>
      <w:adjustRightInd w:val="0"/>
      <w:textAlignment w:val="baseline"/>
    </w:pPr>
    <w:rPr>
      <w:rFonts w:ascii="Times New Roman" w:hAnsi="Times New Roman"/>
      <w:sz w:val="20"/>
      <w:szCs w:val="20"/>
      <w:lang w:eastAsia="en-US"/>
    </w:rPr>
  </w:style>
  <w:style w:type="paragraph" w:styleId="ListNumber4">
    <w:name w:val="List Number 4"/>
    <w:basedOn w:val="Normal"/>
    <w:rsid w:val="00342322"/>
    <w:pPr>
      <w:numPr>
        <w:numId w:val="16"/>
      </w:numPr>
      <w:overflowPunct w:val="0"/>
      <w:autoSpaceDE w:val="0"/>
      <w:autoSpaceDN w:val="0"/>
      <w:adjustRightInd w:val="0"/>
      <w:textAlignment w:val="baseline"/>
    </w:pPr>
    <w:rPr>
      <w:rFonts w:ascii="Times New Roman" w:hAnsi="Times New Roman"/>
      <w:sz w:val="20"/>
      <w:szCs w:val="20"/>
      <w:lang w:eastAsia="en-US"/>
    </w:rPr>
  </w:style>
  <w:style w:type="paragraph" w:styleId="ListNumber5">
    <w:name w:val="List Number 5"/>
    <w:basedOn w:val="Normal"/>
    <w:rsid w:val="00342322"/>
    <w:pPr>
      <w:numPr>
        <w:numId w:val="17"/>
      </w:numPr>
      <w:overflowPunct w:val="0"/>
      <w:autoSpaceDE w:val="0"/>
      <w:autoSpaceDN w:val="0"/>
      <w:adjustRightInd w:val="0"/>
      <w:textAlignment w:val="baseline"/>
    </w:pPr>
    <w:rPr>
      <w:rFonts w:ascii="Times New Roman" w:hAnsi="Times New Roman"/>
      <w:sz w:val="20"/>
      <w:szCs w:val="20"/>
      <w:lang w:eastAsia="en-US"/>
    </w:rPr>
  </w:style>
  <w:style w:type="paragraph" w:styleId="MacroText">
    <w:name w:val="macro"/>
    <w:link w:val="MacroTextChar"/>
    <w:rsid w:val="0034232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342322"/>
    <w:rPr>
      <w:rFonts w:ascii="Courier New" w:hAnsi="Courier New" w:cs="Courier New"/>
      <w:lang w:eastAsia="en-US"/>
    </w:rPr>
  </w:style>
  <w:style w:type="paragraph" w:styleId="MessageHeader">
    <w:name w:val="Message Header"/>
    <w:basedOn w:val="Normal"/>
    <w:link w:val="MessageHeaderChar"/>
    <w:rsid w:val="0034232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cs="Arial"/>
      <w:sz w:val="24"/>
      <w:lang w:eastAsia="en-US"/>
    </w:rPr>
  </w:style>
  <w:style w:type="character" w:customStyle="1" w:styleId="MessageHeaderChar">
    <w:name w:val="Message Header Char"/>
    <w:basedOn w:val="DefaultParagraphFont"/>
    <w:link w:val="MessageHeader"/>
    <w:rsid w:val="00342322"/>
    <w:rPr>
      <w:rFonts w:ascii="Arial" w:hAnsi="Arial" w:cs="Arial"/>
      <w:sz w:val="24"/>
      <w:szCs w:val="24"/>
      <w:shd w:val="pct20" w:color="auto" w:fill="auto"/>
      <w:lang w:eastAsia="en-US"/>
    </w:rPr>
  </w:style>
  <w:style w:type="paragraph" w:styleId="NormalWeb">
    <w:name w:val="Normal (Web)"/>
    <w:basedOn w:val="Normal"/>
    <w:rsid w:val="00342322"/>
    <w:pPr>
      <w:overflowPunct w:val="0"/>
      <w:autoSpaceDE w:val="0"/>
      <w:autoSpaceDN w:val="0"/>
      <w:adjustRightInd w:val="0"/>
      <w:textAlignment w:val="baseline"/>
    </w:pPr>
    <w:rPr>
      <w:rFonts w:ascii="Times New Roman" w:hAnsi="Times New Roman"/>
      <w:sz w:val="24"/>
      <w:lang w:eastAsia="en-US"/>
    </w:rPr>
  </w:style>
  <w:style w:type="paragraph" w:styleId="NormalIndent">
    <w:name w:val="Normal Indent"/>
    <w:basedOn w:val="Normal"/>
    <w:rsid w:val="00342322"/>
    <w:pPr>
      <w:overflowPunct w:val="0"/>
      <w:autoSpaceDE w:val="0"/>
      <w:autoSpaceDN w:val="0"/>
      <w:adjustRightInd w:val="0"/>
      <w:ind w:left="720"/>
      <w:textAlignment w:val="baseline"/>
    </w:pPr>
    <w:rPr>
      <w:rFonts w:ascii="Times New Roman" w:hAnsi="Times New Roman"/>
      <w:sz w:val="20"/>
      <w:szCs w:val="20"/>
      <w:lang w:eastAsia="en-US"/>
    </w:rPr>
  </w:style>
  <w:style w:type="paragraph" w:styleId="NoteHeading">
    <w:name w:val="Note Heading"/>
    <w:basedOn w:val="Normal"/>
    <w:next w:val="Normal"/>
    <w:link w:val="NoteHeading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NoteHeadingChar">
    <w:name w:val="Note Heading Char"/>
    <w:basedOn w:val="DefaultParagraphFont"/>
    <w:link w:val="NoteHeading"/>
    <w:rsid w:val="00342322"/>
    <w:rPr>
      <w:lang w:eastAsia="en-US"/>
    </w:rPr>
  </w:style>
  <w:style w:type="paragraph" w:styleId="PlainText">
    <w:name w:val="Plain Text"/>
    <w:basedOn w:val="Normal"/>
    <w:link w:val="PlainTextChar"/>
    <w:rsid w:val="00342322"/>
    <w:pPr>
      <w:overflowPunct w:val="0"/>
      <w:autoSpaceDE w:val="0"/>
      <w:autoSpaceDN w:val="0"/>
      <w:adjustRightInd w:val="0"/>
      <w:textAlignment w:val="baseline"/>
    </w:pPr>
    <w:rPr>
      <w:rFonts w:ascii="Courier New" w:hAnsi="Courier New" w:cs="Courier New"/>
      <w:sz w:val="20"/>
      <w:szCs w:val="20"/>
      <w:lang w:eastAsia="en-US"/>
    </w:rPr>
  </w:style>
  <w:style w:type="character" w:customStyle="1" w:styleId="PlainTextChar">
    <w:name w:val="Plain Text Char"/>
    <w:basedOn w:val="DefaultParagraphFont"/>
    <w:link w:val="PlainText"/>
    <w:rsid w:val="00342322"/>
    <w:rPr>
      <w:rFonts w:ascii="Courier New" w:hAnsi="Courier New" w:cs="Courier New"/>
      <w:lang w:eastAsia="en-US"/>
    </w:rPr>
  </w:style>
  <w:style w:type="paragraph" w:styleId="Salutation">
    <w:name w:val="Salutation"/>
    <w:basedOn w:val="Normal"/>
    <w:next w:val="Normal"/>
    <w:link w:val="Salutation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SalutationChar">
    <w:name w:val="Salutation Char"/>
    <w:basedOn w:val="DefaultParagraphFont"/>
    <w:link w:val="Salutation"/>
    <w:rsid w:val="00342322"/>
    <w:rPr>
      <w:lang w:eastAsia="en-US"/>
    </w:rPr>
  </w:style>
  <w:style w:type="paragraph" w:styleId="Signature">
    <w:name w:val="Signature"/>
    <w:basedOn w:val="Normal"/>
    <w:link w:val="SignatureChar"/>
    <w:rsid w:val="00342322"/>
    <w:pPr>
      <w:overflowPunct w:val="0"/>
      <w:autoSpaceDE w:val="0"/>
      <w:autoSpaceDN w:val="0"/>
      <w:adjustRightInd w:val="0"/>
      <w:ind w:left="4252"/>
      <w:textAlignment w:val="baseline"/>
    </w:pPr>
    <w:rPr>
      <w:rFonts w:ascii="Times New Roman" w:hAnsi="Times New Roman"/>
      <w:sz w:val="20"/>
      <w:szCs w:val="20"/>
      <w:lang w:eastAsia="en-US"/>
    </w:rPr>
  </w:style>
  <w:style w:type="character" w:customStyle="1" w:styleId="SignatureChar">
    <w:name w:val="Signature Char"/>
    <w:basedOn w:val="DefaultParagraphFont"/>
    <w:link w:val="Signature"/>
    <w:rsid w:val="00342322"/>
    <w:rPr>
      <w:lang w:eastAsia="en-US"/>
    </w:rPr>
  </w:style>
  <w:style w:type="paragraph" w:styleId="Subtitle">
    <w:name w:val="Subtitle"/>
    <w:basedOn w:val="Normal"/>
    <w:link w:val="SubtitleChar"/>
    <w:qFormat/>
    <w:rsid w:val="00342322"/>
    <w:pPr>
      <w:overflowPunct w:val="0"/>
      <w:autoSpaceDE w:val="0"/>
      <w:autoSpaceDN w:val="0"/>
      <w:adjustRightInd w:val="0"/>
      <w:spacing w:after="60"/>
      <w:jc w:val="center"/>
      <w:textAlignment w:val="baseline"/>
      <w:outlineLvl w:val="1"/>
    </w:pPr>
    <w:rPr>
      <w:rFonts w:cs="Arial"/>
      <w:sz w:val="24"/>
      <w:lang w:eastAsia="en-US"/>
    </w:rPr>
  </w:style>
  <w:style w:type="character" w:customStyle="1" w:styleId="SubtitleChar">
    <w:name w:val="Subtitle Char"/>
    <w:basedOn w:val="DefaultParagraphFont"/>
    <w:link w:val="Subtitle"/>
    <w:rsid w:val="00342322"/>
    <w:rPr>
      <w:rFonts w:ascii="Arial" w:hAnsi="Arial" w:cs="Arial"/>
      <w:sz w:val="24"/>
      <w:szCs w:val="24"/>
      <w:lang w:eastAsia="en-US"/>
    </w:rPr>
  </w:style>
  <w:style w:type="paragraph" w:styleId="TableofAuthorities">
    <w:name w:val="table of authorities"/>
    <w:basedOn w:val="Normal"/>
    <w:next w:val="Normal"/>
    <w:rsid w:val="00342322"/>
    <w:pPr>
      <w:overflowPunct w:val="0"/>
      <w:autoSpaceDE w:val="0"/>
      <w:autoSpaceDN w:val="0"/>
      <w:adjustRightInd w:val="0"/>
      <w:ind w:left="200" w:hanging="200"/>
      <w:textAlignment w:val="baseline"/>
    </w:pPr>
    <w:rPr>
      <w:rFonts w:ascii="Times New Roman" w:hAnsi="Times New Roman"/>
      <w:sz w:val="20"/>
      <w:szCs w:val="20"/>
      <w:lang w:eastAsia="en-US"/>
    </w:rPr>
  </w:style>
  <w:style w:type="paragraph" w:styleId="TableofFigures">
    <w:name w:val="table of figures"/>
    <w:basedOn w:val="Normal"/>
    <w:next w:val="Normal"/>
    <w:rsid w:val="00342322"/>
    <w:pPr>
      <w:overflowPunct w:val="0"/>
      <w:autoSpaceDE w:val="0"/>
      <w:autoSpaceDN w:val="0"/>
      <w:adjustRightInd w:val="0"/>
      <w:ind w:left="400" w:hanging="400"/>
      <w:textAlignment w:val="baseline"/>
    </w:pPr>
    <w:rPr>
      <w:rFonts w:ascii="Times New Roman" w:hAnsi="Times New Roman"/>
      <w:sz w:val="20"/>
      <w:szCs w:val="20"/>
      <w:lang w:eastAsia="en-US"/>
    </w:rPr>
  </w:style>
  <w:style w:type="paragraph" w:styleId="Title">
    <w:name w:val="Title"/>
    <w:basedOn w:val="Normal"/>
    <w:link w:val="TitleChar"/>
    <w:qFormat/>
    <w:rsid w:val="00342322"/>
    <w:pPr>
      <w:overflowPunct w:val="0"/>
      <w:autoSpaceDE w:val="0"/>
      <w:autoSpaceDN w:val="0"/>
      <w:adjustRightInd w:val="0"/>
      <w:spacing w:before="240" w:after="60"/>
      <w:jc w:val="center"/>
      <w:textAlignment w:val="baseline"/>
      <w:outlineLvl w:val="0"/>
    </w:pPr>
    <w:rPr>
      <w:rFonts w:cs="Arial"/>
      <w:b/>
      <w:bCs/>
      <w:kern w:val="28"/>
      <w:sz w:val="32"/>
      <w:szCs w:val="32"/>
      <w:lang w:eastAsia="en-US"/>
    </w:rPr>
  </w:style>
  <w:style w:type="character" w:customStyle="1" w:styleId="TitleChar">
    <w:name w:val="Title Char"/>
    <w:basedOn w:val="DefaultParagraphFont"/>
    <w:link w:val="Title"/>
    <w:rsid w:val="00342322"/>
    <w:rPr>
      <w:rFonts w:ascii="Arial" w:hAnsi="Arial" w:cs="Arial"/>
      <w:b/>
      <w:bCs/>
      <w:kern w:val="28"/>
      <w:sz w:val="32"/>
      <w:szCs w:val="32"/>
      <w:lang w:eastAsia="en-US"/>
    </w:rPr>
  </w:style>
  <w:style w:type="paragraph" w:styleId="TOAHeading">
    <w:name w:val="toa heading"/>
    <w:basedOn w:val="Normal"/>
    <w:next w:val="Normal"/>
    <w:rsid w:val="00342322"/>
    <w:pPr>
      <w:overflowPunct w:val="0"/>
      <w:autoSpaceDE w:val="0"/>
      <w:autoSpaceDN w:val="0"/>
      <w:adjustRightInd w:val="0"/>
      <w:spacing w:before="120"/>
      <w:textAlignment w:val="baseline"/>
    </w:pPr>
    <w:rPr>
      <w:rFonts w:cs="Arial"/>
      <w:b/>
      <w:bCs/>
      <w:sz w:val="24"/>
      <w:lang w:eastAsia="en-US"/>
    </w:rPr>
  </w:style>
  <w:style w:type="paragraph" w:styleId="TOC1">
    <w:name w:val="toc 1"/>
    <w:basedOn w:val="Normal"/>
    <w:next w:val="Normal"/>
    <w:autoRedefine/>
    <w:uiPriority w:val="39"/>
    <w:qFormat/>
    <w:rsid w:val="0034232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342322"/>
    <w:pPr>
      <w:ind w:left="220"/>
    </w:pPr>
    <w:rPr>
      <w:rFonts w:asciiTheme="minorHAnsi" w:hAnsiTheme="minorHAnsi" w:cstheme="minorHAnsi"/>
      <w:smallCaps/>
      <w:sz w:val="20"/>
      <w:szCs w:val="20"/>
    </w:rPr>
  </w:style>
  <w:style w:type="paragraph" w:styleId="TOC3">
    <w:name w:val="toc 3"/>
    <w:basedOn w:val="Normal"/>
    <w:next w:val="Normal"/>
    <w:autoRedefine/>
    <w:uiPriority w:val="39"/>
    <w:qFormat/>
    <w:rsid w:val="00342322"/>
    <w:pPr>
      <w:ind w:left="440"/>
    </w:pPr>
    <w:rPr>
      <w:rFonts w:asciiTheme="minorHAnsi" w:hAnsiTheme="minorHAnsi" w:cstheme="minorHAnsi"/>
      <w:i/>
      <w:iCs/>
      <w:sz w:val="20"/>
      <w:szCs w:val="20"/>
    </w:rPr>
  </w:style>
  <w:style w:type="paragraph" w:styleId="TOC4">
    <w:name w:val="toc 4"/>
    <w:basedOn w:val="Normal"/>
    <w:next w:val="Normal"/>
    <w:autoRedefine/>
    <w:uiPriority w:val="39"/>
    <w:rsid w:val="00342322"/>
    <w:pPr>
      <w:ind w:left="660"/>
    </w:pPr>
    <w:rPr>
      <w:rFonts w:asciiTheme="minorHAnsi" w:hAnsiTheme="minorHAnsi" w:cstheme="minorHAnsi"/>
      <w:sz w:val="18"/>
      <w:szCs w:val="18"/>
    </w:rPr>
  </w:style>
  <w:style w:type="paragraph" w:styleId="TOC5">
    <w:name w:val="toc 5"/>
    <w:basedOn w:val="Normal"/>
    <w:next w:val="Normal"/>
    <w:autoRedefine/>
    <w:uiPriority w:val="39"/>
    <w:rsid w:val="00342322"/>
    <w:pPr>
      <w:ind w:left="880"/>
    </w:pPr>
    <w:rPr>
      <w:rFonts w:asciiTheme="minorHAnsi" w:hAnsiTheme="minorHAnsi" w:cstheme="minorHAnsi"/>
      <w:sz w:val="18"/>
      <w:szCs w:val="18"/>
    </w:rPr>
  </w:style>
  <w:style w:type="paragraph" w:styleId="TOC6">
    <w:name w:val="toc 6"/>
    <w:basedOn w:val="Normal"/>
    <w:next w:val="Normal"/>
    <w:autoRedefine/>
    <w:uiPriority w:val="39"/>
    <w:rsid w:val="00342322"/>
    <w:pPr>
      <w:ind w:left="1100"/>
    </w:pPr>
    <w:rPr>
      <w:rFonts w:asciiTheme="minorHAnsi" w:hAnsiTheme="minorHAnsi" w:cstheme="minorHAnsi"/>
      <w:sz w:val="18"/>
      <w:szCs w:val="18"/>
    </w:rPr>
  </w:style>
  <w:style w:type="paragraph" w:styleId="TOC7">
    <w:name w:val="toc 7"/>
    <w:basedOn w:val="Normal"/>
    <w:next w:val="Normal"/>
    <w:autoRedefine/>
    <w:uiPriority w:val="39"/>
    <w:rsid w:val="00342322"/>
    <w:pPr>
      <w:ind w:left="1320"/>
    </w:pPr>
    <w:rPr>
      <w:rFonts w:asciiTheme="minorHAnsi" w:hAnsiTheme="minorHAnsi" w:cstheme="minorHAnsi"/>
      <w:sz w:val="18"/>
      <w:szCs w:val="18"/>
    </w:rPr>
  </w:style>
  <w:style w:type="paragraph" w:styleId="TOC8">
    <w:name w:val="toc 8"/>
    <w:basedOn w:val="Normal"/>
    <w:next w:val="Normal"/>
    <w:autoRedefine/>
    <w:uiPriority w:val="39"/>
    <w:rsid w:val="00342322"/>
    <w:pPr>
      <w:ind w:left="1540"/>
    </w:pPr>
    <w:rPr>
      <w:rFonts w:asciiTheme="minorHAnsi" w:hAnsiTheme="minorHAnsi" w:cstheme="minorHAnsi"/>
      <w:sz w:val="18"/>
      <w:szCs w:val="18"/>
    </w:rPr>
  </w:style>
  <w:style w:type="paragraph" w:styleId="TOC9">
    <w:name w:val="toc 9"/>
    <w:basedOn w:val="Normal"/>
    <w:next w:val="Normal"/>
    <w:autoRedefine/>
    <w:uiPriority w:val="39"/>
    <w:rsid w:val="00342322"/>
    <w:pPr>
      <w:ind w:left="1760"/>
    </w:pPr>
    <w:rPr>
      <w:rFonts w:asciiTheme="minorHAnsi" w:hAnsiTheme="minorHAnsi" w:cstheme="minorHAnsi"/>
      <w:sz w:val="18"/>
      <w:szCs w:val="18"/>
    </w:rPr>
  </w:style>
  <w:style w:type="character" w:styleId="Strong">
    <w:name w:val="Strong"/>
    <w:basedOn w:val="DefaultParagraphFont"/>
    <w:qFormat/>
    <w:rsid w:val="00342322"/>
    <w:rPr>
      <w:b/>
      <w:bCs/>
    </w:rPr>
  </w:style>
  <w:style w:type="paragraph" w:customStyle="1" w:styleId="Bodytext21">
    <w:name w:val="Body text2"/>
    <w:basedOn w:val="Normal"/>
    <w:rsid w:val="00342322"/>
    <w:pPr>
      <w:overflowPunct w:val="0"/>
      <w:autoSpaceDE w:val="0"/>
      <w:autoSpaceDN w:val="0"/>
      <w:adjustRightInd w:val="0"/>
      <w:spacing w:after="200" w:line="240" w:lineRule="exact"/>
      <w:textAlignment w:val="baseline"/>
    </w:pPr>
    <w:rPr>
      <w:rFonts w:ascii="Bookman" w:hAnsi="Bookman"/>
      <w:spacing w:val="-3"/>
      <w:szCs w:val="20"/>
      <w:lang w:eastAsia="en-US"/>
    </w:rPr>
  </w:style>
  <w:style w:type="character" w:customStyle="1" w:styleId="Heading1Char">
    <w:name w:val="Heading 1 Char"/>
    <w:basedOn w:val="DefaultParagraphFont"/>
    <w:link w:val="Heading1"/>
    <w:rsid w:val="006C27B8"/>
    <w:rPr>
      <w:rFonts w:ascii="Arial" w:hAnsi="Arial" w:cs="Arial"/>
      <w:b/>
      <w:caps/>
      <w:kern w:val="32"/>
      <w:sz w:val="28"/>
      <w:szCs w:val="22"/>
    </w:rPr>
  </w:style>
  <w:style w:type="paragraph" w:customStyle="1" w:styleId="Numbered1">
    <w:name w:val="Numbered1"/>
    <w:basedOn w:val="Normal"/>
    <w:rsid w:val="00342322"/>
    <w:pPr>
      <w:overflowPunct w:val="0"/>
      <w:autoSpaceDE w:val="0"/>
      <w:autoSpaceDN w:val="0"/>
      <w:adjustRightInd w:val="0"/>
      <w:spacing w:after="240"/>
      <w:ind w:left="720" w:hanging="720"/>
      <w:textAlignment w:val="baseline"/>
    </w:pPr>
    <w:rPr>
      <w:rFonts w:ascii="Bookman" w:hAnsi="Bookman"/>
      <w:spacing w:val="-3"/>
      <w:sz w:val="24"/>
      <w:szCs w:val="20"/>
    </w:rPr>
  </w:style>
  <w:style w:type="character" w:styleId="Emphasis">
    <w:name w:val="Emphasis"/>
    <w:uiPriority w:val="20"/>
    <w:qFormat/>
    <w:rsid w:val="002D78FA"/>
    <w:rPr>
      <w:rFonts w:ascii="Arial" w:hAnsi="Arial" w:cs="Arial"/>
      <w:b/>
      <w:szCs w:val="22"/>
    </w:rPr>
  </w:style>
  <w:style w:type="paragraph" w:customStyle="1" w:styleId="Head1">
    <w:name w:val="Head 1"/>
    <w:basedOn w:val="Normal"/>
    <w:rsid w:val="00342322"/>
    <w:pPr>
      <w:overflowPunct w:val="0"/>
      <w:autoSpaceDE w:val="0"/>
      <w:autoSpaceDN w:val="0"/>
      <w:adjustRightInd w:val="0"/>
      <w:spacing w:before="340" w:after="240"/>
      <w:textAlignment w:val="baseline"/>
    </w:pPr>
    <w:rPr>
      <w:b/>
      <w:spacing w:val="-3"/>
      <w:sz w:val="24"/>
      <w:szCs w:val="20"/>
      <w:lang w:eastAsia="en-US"/>
    </w:rPr>
  </w:style>
  <w:style w:type="character" w:customStyle="1" w:styleId="HeaderChar">
    <w:name w:val="Header Char"/>
    <w:basedOn w:val="DefaultParagraphFont"/>
    <w:link w:val="Header"/>
    <w:rsid w:val="00F6171D"/>
    <w:rPr>
      <w:rFonts w:ascii="Arial" w:hAnsi="Arial"/>
      <w:sz w:val="22"/>
      <w:szCs w:val="24"/>
    </w:rPr>
  </w:style>
  <w:style w:type="paragraph" w:styleId="Revision">
    <w:name w:val="Revision"/>
    <w:hidden/>
    <w:uiPriority w:val="99"/>
    <w:semiHidden/>
    <w:rsid w:val="00F6171D"/>
  </w:style>
  <w:style w:type="paragraph" w:styleId="ListParagraph">
    <w:name w:val="List Paragraph"/>
    <w:basedOn w:val="Normal"/>
    <w:uiPriority w:val="34"/>
    <w:qFormat/>
    <w:rsid w:val="00F6171D"/>
    <w:pPr>
      <w:overflowPunct w:val="0"/>
      <w:autoSpaceDE w:val="0"/>
      <w:autoSpaceDN w:val="0"/>
      <w:adjustRightInd w:val="0"/>
      <w:ind w:left="720"/>
      <w:textAlignment w:val="baseline"/>
    </w:pPr>
    <w:rPr>
      <w:rFonts w:ascii="Times New Roman" w:hAnsi="Times New Roman"/>
      <w:sz w:val="20"/>
      <w:szCs w:val="20"/>
    </w:rPr>
  </w:style>
  <w:style w:type="paragraph" w:customStyle="1" w:styleId="Head2">
    <w:name w:val="Head 2"/>
    <w:basedOn w:val="Normal"/>
    <w:rsid w:val="00F6171D"/>
    <w:pPr>
      <w:overflowPunct w:val="0"/>
      <w:autoSpaceDE w:val="0"/>
      <w:autoSpaceDN w:val="0"/>
      <w:adjustRightInd w:val="0"/>
      <w:spacing w:before="340" w:after="140"/>
      <w:textAlignment w:val="baseline"/>
    </w:pPr>
    <w:rPr>
      <w:b/>
      <w:spacing w:val="-3"/>
      <w:szCs w:val="20"/>
      <w:lang w:eastAsia="en-US"/>
    </w:rPr>
  </w:style>
  <w:style w:type="paragraph" w:customStyle="1" w:styleId="Bulletlast0">
    <w:name w:val="Bullet last"/>
    <w:basedOn w:val="Normal"/>
    <w:rsid w:val="00F6171D"/>
    <w:pPr>
      <w:overflowPunct w:val="0"/>
      <w:autoSpaceDE w:val="0"/>
      <w:autoSpaceDN w:val="0"/>
      <w:adjustRightInd w:val="0"/>
      <w:spacing w:line="240" w:lineRule="exact"/>
      <w:ind w:firstLine="720"/>
      <w:textAlignment w:val="baseline"/>
    </w:pPr>
    <w:rPr>
      <w:rFonts w:ascii="Bookman" w:hAnsi="Bookman"/>
      <w:spacing w:val="-3"/>
      <w:szCs w:val="20"/>
      <w:lang w:eastAsia="en-US"/>
    </w:rPr>
  </w:style>
  <w:style w:type="paragraph" w:customStyle="1" w:styleId="BodyLast">
    <w:name w:val="Body Last"/>
    <w:basedOn w:val="BodyText1"/>
    <w:rsid w:val="00F6171D"/>
    <w:pPr>
      <w:spacing w:after="0"/>
      <w:ind w:left="720"/>
    </w:pPr>
    <w:rPr>
      <w:spacing w:val="-3"/>
    </w:rPr>
  </w:style>
  <w:style w:type="paragraph" w:customStyle="1" w:styleId="Style1">
    <w:name w:val="Style1"/>
    <w:basedOn w:val="Sub-para0"/>
    <w:rsid w:val="00F6171D"/>
    <w:pPr>
      <w:tabs>
        <w:tab w:val="left" w:pos="720"/>
        <w:tab w:val="left" w:pos="1440"/>
        <w:tab w:val="left" w:pos="2160"/>
      </w:tabs>
      <w:spacing w:before="0" w:line="240" w:lineRule="exact"/>
      <w:ind w:left="0" w:firstLine="0"/>
      <w:jc w:val="left"/>
    </w:pPr>
    <w:rPr>
      <w:rFonts w:ascii="Bookman" w:hAnsi="Bookman"/>
      <w:spacing w:val="-3"/>
      <w:sz w:val="22"/>
    </w:rPr>
  </w:style>
  <w:style w:type="paragraph" w:customStyle="1" w:styleId="Leftof2paragraphs">
    <w:name w:val="Left of 2 paragraphs"/>
    <w:rsid w:val="00D227B7"/>
    <w:pPr>
      <w:overflowPunct w:val="0"/>
      <w:autoSpaceDE w:val="0"/>
      <w:autoSpaceDN w:val="0"/>
      <w:adjustRightInd w:val="0"/>
      <w:ind w:right="5429"/>
      <w:textAlignment w:val="baseline"/>
    </w:pPr>
    <w:rPr>
      <w:rFonts w:ascii="Times" w:hAnsi="Times"/>
      <w:sz w:val="24"/>
      <w:lang w:eastAsia="en-US"/>
    </w:rPr>
  </w:style>
  <w:style w:type="paragraph" w:customStyle="1" w:styleId="Rightof2paragraphs">
    <w:name w:val="Right of 2 paragraphs"/>
    <w:rsid w:val="00D227B7"/>
    <w:pPr>
      <w:overflowPunct w:val="0"/>
      <w:autoSpaceDE w:val="0"/>
      <w:autoSpaceDN w:val="0"/>
      <w:adjustRightInd w:val="0"/>
      <w:ind w:left="5429"/>
      <w:textAlignment w:val="baseline"/>
    </w:pPr>
    <w:rPr>
      <w:rFonts w:ascii="Times" w:hAnsi="Times"/>
      <w:sz w:val="24"/>
      <w:lang w:eastAsia="en-US"/>
    </w:rPr>
  </w:style>
  <w:style w:type="paragraph" w:customStyle="1" w:styleId="Leftof3paragraphs">
    <w:name w:val="Left of 3 paragraphs"/>
    <w:rsid w:val="00D227B7"/>
    <w:pPr>
      <w:overflowPunct w:val="0"/>
      <w:autoSpaceDE w:val="0"/>
      <w:autoSpaceDN w:val="0"/>
      <w:adjustRightInd w:val="0"/>
      <w:ind w:right="11074"/>
      <w:textAlignment w:val="baseline"/>
    </w:pPr>
    <w:rPr>
      <w:rFonts w:ascii="Courier" w:hAnsi="Courier"/>
      <w:sz w:val="24"/>
      <w:lang w:eastAsia="en-US"/>
    </w:rPr>
  </w:style>
  <w:style w:type="paragraph" w:customStyle="1" w:styleId="Centerof3paragraphs">
    <w:name w:val="Center of 3 paragraphs"/>
    <w:rsid w:val="00D227B7"/>
    <w:pPr>
      <w:overflowPunct w:val="0"/>
      <w:autoSpaceDE w:val="0"/>
      <w:autoSpaceDN w:val="0"/>
      <w:adjustRightInd w:val="0"/>
      <w:ind w:left="4824" w:right="4824"/>
      <w:textAlignment w:val="baseline"/>
    </w:pPr>
    <w:rPr>
      <w:rFonts w:ascii="Courier" w:hAnsi="Courier"/>
      <w:sz w:val="24"/>
      <w:lang w:eastAsia="en-US"/>
    </w:rPr>
  </w:style>
  <w:style w:type="paragraph" w:customStyle="1" w:styleId="Rightof3paragraphs">
    <w:name w:val="Right of 3 paragraphs"/>
    <w:rsid w:val="00D227B7"/>
    <w:pPr>
      <w:overflowPunct w:val="0"/>
      <w:autoSpaceDE w:val="0"/>
      <w:autoSpaceDN w:val="0"/>
      <w:adjustRightInd w:val="0"/>
      <w:ind w:left="11074"/>
      <w:textAlignment w:val="baseline"/>
    </w:pPr>
    <w:rPr>
      <w:rFonts w:ascii="Courier" w:hAnsi="Courier"/>
      <w:sz w:val="24"/>
      <w:lang w:eastAsia="en-US"/>
    </w:rPr>
  </w:style>
  <w:style w:type="character" w:customStyle="1" w:styleId="title10">
    <w:name w:val="title1"/>
    <w:basedOn w:val="DefaultParagraphFont"/>
    <w:rsid w:val="00B27FC8"/>
    <w:rPr>
      <w:rFonts w:ascii="Arial" w:hAnsi="Arial" w:cs="Arial" w:hint="default"/>
      <w:b/>
      <w:bCs/>
      <w:sz w:val="27"/>
      <w:szCs w:val="27"/>
    </w:rPr>
  </w:style>
  <w:style w:type="character" w:customStyle="1" w:styleId="body1">
    <w:name w:val="body1"/>
    <w:basedOn w:val="DefaultParagraphFont"/>
    <w:rsid w:val="00B27FC8"/>
    <w:rPr>
      <w:rFonts w:ascii="Arial" w:hAnsi="Arial" w:cs="Arial" w:hint="default"/>
      <w:sz w:val="24"/>
      <w:szCs w:val="24"/>
    </w:rPr>
  </w:style>
  <w:style w:type="character" w:customStyle="1" w:styleId="st1">
    <w:name w:val="st1"/>
    <w:basedOn w:val="DefaultParagraphFont"/>
    <w:rsid w:val="009F79A4"/>
  </w:style>
  <w:style w:type="character" w:customStyle="1" w:styleId="citation">
    <w:name w:val="citation"/>
    <w:basedOn w:val="DefaultParagraphFont"/>
    <w:rsid w:val="009F79A4"/>
  </w:style>
  <w:style w:type="character" w:customStyle="1" w:styleId="ref-journal">
    <w:name w:val="ref-journal"/>
    <w:basedOn w:val="DefaultParagraphFont"/>
    <w:rsid w:val="009F79A4"/>
  </w:style>
  <w:style w:type="character" w:customStyle="1" w:styleId="ref-vol">
    <w:name w:val="ref-vol"/>
    <w:basedOn w:val="DefaultParagraphFont"/>
    <w:rsid w:val="009F79A4"/>
  </w:style>
  <w:style w:type="character" w:customStyle="1" w:styleId="name">
    <w:name w:val="name"/>
    <w:basedOn w:val="DefaultParagraphFont"/>
    <w:rsid w:val="009F79A4"/>
  </w:style>
  <w:style w:type="character" w:customStyle="1" w:styleId="contrib-degrees">
    <w:name w:val="contrib-degrees"/>
    <w:basedOn w:val="DefaultParagraphFont"/>
    <w:rsid w:val="009F79A4"/>
  </w:style>
  <w:style w:type="character" w:customStyle="1" w:styleId="author">
    <w:name w:val="author"/>
    <w:basedOn w:val="DefaultParagraphFont"/>
    <w:rsid w:val="009F79A4"/>
  </w:style>
  <w:style w:type="paragraph" w:customStyle="1" w:styleId="HangingIndent">
    <w:name w:val="Hanging Indent"/>
    <w:basedOn w:val="Normal"/>
    <w:rsid w:val="002F2CAA"/>
    <w:pPr>
      <w:overflowPunct w:val="0"/>
      <w:autoSpaceDE w:val="0"/>
      <w:autoSpaceDN w:val="0"/>
      <w:adjustRightInd w:val="0"/>
      <w:ind w:left="720" w:right="29" w:hanging="720"/>
      <w:textAlignment w:val="baseline"/>
    </w:pPr>
    <w:rPr>
      <w:rFonts w:ascii="Courier" w:hAnsi="Courier"/>
      <w:b/>
      <w:spacing w:val="-3"/>
      <w:sz w:val="20"/>
      <w:szCs w:val="20"/>
      <w:lang w:eastAsia="en-US"/>
    </w:rPr>
  </w:style>
  <w:style w:type="paragraph" w:customStyle="1" w:styleId="Indent">
    <w:name w:val="Indent"/>
    <w:basedOn w:val="Normal"/>
    <w:rsid w:val="002F2CAA"/>
    <w:pPr>
      <w:overflowPunct w:val="0"/>
      <w:autoSpaceDE w:val="0"/>
      <w:autoSpaceDN w:val="0"/>
      <w:adjustRightInd w:val="0"/>
      <w:spacing w:line="240" w:lineRule="exact"/>
      <w:ind w:left="720" w:hanging="720"/>
      <w:jc w:val="both"/>
      <w:textAlignment w:val="baseline"/>
    </w:pPr>
    <w:rPr>
      <w:spacing w:val="-3"/>
      <w:sz w:val="24"/>
      <w:szCs w:val="20"/>
      <w:lang w:eastAsia="en-US"/>
    </w:rPr>
  </w:style>
  <w:style w:type="paragraph" w:customStyle="1" w:styleId="IndentPara">
    <w:name w:val="Indent Para"/>
    <w:basedOn w:val="Normal"/>
    <w:rsid w:val="002F2CAA"/>
    <w:pPr>
      <w:overflowPunct w:val="0"/>
      <w:autoSpaceDE w:val="0"/>
      <w:autoSpaceDN w:val="0"/>
      <w:adjustRightInd w:val="0"/>
      <w:spacing w:line="240" w:lineRule="exact"/>
      <w:ind w:left="720" w:right="720"/>
      <w:jc w:val="both"/>
      <w:textAlignment w:val="baseline"/>
    </w:pPr>
    <w:rPr>
      <w:rFonts w:ascii="Times" w:hAnsi="Times"/>
      <w:b/>
      <w:spacing w:val="-3"/>
      <w:sz w:val="20"/>
      <w:szCs w:val="20"/>
      <w:lang w:eastAsia="en-US"/>
    </w:rPr>
  </w:style>
  <w:style w:type="paragraph" w:customStyle="1" w:styleId="BodyTx">
    <w:name w:val="Body Tx"/>
    <w:basedOn w:val="Normal"/>
    <w:rsid w:val="002F2CAA"/>
    <w:pPr>
      <w:overflowPunct w:val="0"/>
      <w:autoSpaceDE w:val="0"/>
      <w:autoSpaceDN w:val="0"/>
      <w:adjustRightInd w:val="0"/>
      <w:spacing w:after="240" w:line="280" w:lineRule="atLeast"/>
      <w:textAlignment w:val="baseline"/>
    </w:pPr>
    <w:rPr>
      <w:b/>
      <w:spacing w:val="-3"/>
      <w:sz w:val="24"/>
      <w:szCs w:val="20"/>
      <w:lang w:val="en-GB" w:eastAsia="en-US"/>
    </w:rPr>
  </w:style>
  <w:style w:type="paragraph" w:customStyle="1" w:styleId="AttentionLine">
    <w:name w:val="Attention Line"/>
    <w:basedOn w:val="BodyText"/>
    <w:rsid w:val="002F2CAA"/>
    <w:pPr>
      <w:spacing w:before="340" w:after="140"/>
    </w:pPr>
    <w:rPr>
      <w:rFonts w:ascii="Arial" w:hAnsi="Arial"/>
      <w:caps/>
      <w:spacing w:val="-3"/>
      <w:sz w:val="28"/>
      <w:lang w:val="en-GB"/>
    </w:rPr>
  </w:style>
  <w:style w:type="paragraph" w:customStyle="1" w:styleId="Level4Head">
    <w:name w:val="Level 4 Head"/>
    <w:basedOn w:val="Level3Head0"/>
    <w:next w:val="Level3Head0"/>
    <w:rsid w:val="002F2CAA"/>
    <w:pPr>
      <w:keepLines/>
      <w:spacing w:line="240" w:lineRule="auto"/>
      <w:ind w:left="1080" w:right="720"/>
    </w:pPr>
    <w:rPr>
      <w:rFonts w:ascii="Arial" w:hAnsi="Arial"/>
      <w:b w:val="0"/>
      <w:i/>
      <w:spacing w:val="-3"/>
      <w:lang w:val="en-GB"/>
    </w:rPr>
  </w:style>
  <w:style w:type="paragraph" w:customStyle="1" w:styleId="Level5Head">
    <w:name w:val="Level 5 Head"/>
    <w:basedOn w:val="BodyText"/>
    <w:rsid w:val="002F2CAA"/>
    <w:pPr>
      <w:spacing w:before="340" w:after="140"/>
      <w:ind w:left="720"/>
    </w:pPr>
    <w:rPr>
      <w:rFonts w:ascii="Arial" w:hAnsi="Arial"/>
      <w:b/>
      <w:i/>
      <w:spacing w:val="-3"/>
      <w:sz w:val="24"/>
      <w:lang w:val="en-GB"/>
    </w:rPr>
  </w:style>
  <w:style w:type="paragraph" w:customStyle="1" w:styleId="TextLast0">
    <w:name w:val="Text Last"/>
    <w:basedOn w:val="BodyTx"/>
    <w:rsid w:val="002F2CAA"/>
    <w:pPr>
      <w:spacing w:after="0"/>
    </w:pPr>
  </w:style>
  <w:style w:type="paragraph" w:customStyle="1" w:styleId="Level5head0">
    <w:name w:val="Level 5 head"/>
    <w:basedOn w:val="BodyText"/>
    <w:rsid w:val="002F2CAA"/>
    <w:pPr>
      <w:spacing w:before="340" w:after="140"/>
    </w:pPr>
    <w:rPr>
      <w:rFonts w:ascii="Arial" w:hAnsi="Arial"/>
      <w:i/>
      <w:spacing w:val="-3"/>
      <w:sz w:val="24"/>
      <w:lang w:val="en-GB"/>
    </w:rPr>
  </w:style>
  <w:style w:type="paragraph" w:customStyle="1" w:styleId="Hanging">
    <w:name w:val="Hanging"/>
    <w:basedOn w:val="Normal"/>
    <w:rsid w:val="002F2CAA"/>
    <w:pPr>
      <w:tabs>
        <w:tab w:val="left" w:pos="720"/>
      </w:tabs>
      <w:overflowPunct w:val="0"/>
      <w:autoSpaceDE w:val="0"/>
      <w:autoSpaceDN w:val="0"/>
      <w:adjustRightInd w:val="0"/>
      <w:ind w:left="720" w:right="29" w:hanging="720"/>
      <w:textAlignment w:val="baseline"/>
    </w:pPr>
    <w:rPr>
      <w:rFonts w:ascii="Courier" w:hAnsi="Courier"/>
      <w:b/>
      <w:spacing w:val="-3"/>
      <w:sz w:val="24"/>
      <w:szCs w:val="20"/>
      <w:lang w:eastAsia="en-US"/>
    </w:rPr>
  </w:style>
  <w:style w:type="paragraph" w:styleId="TOCHeading">
    <w:name w:val="TOC Heading"/>
    <w:basedOn w:val="Heading1"/>
    <w:next w:val="Normal"/>
    <w:uiPriority w:val="39"/>
    <w:semiHidden/>
    <w:unhideWhenUsed/>
    <w:qFormat/>
    <w:rsid w:val="00F40A3D"/>
    <w:pPr>
      <w:keepLines/>
      <w:spacing w:before="480" w:after="0" w:line="276" w:lineRule="auto"/>
      <w:jc w:val="left"/>
      <w:outlineLvl w:val="9"/>
    </w:pPr>
    <w:rPr>
      <w:rFonts w:asciiTheme="majorHAnsi" w:eastAsiaTheme="majorEastAsia" w:hAnsiTheme="majorHAnsi" w:cstheme="majorBidi"/>
      <w:bCs/>
      <w:caps w:val="0"/>
      <w:color w:val="365F91" w:themeColor="accent1" w:themeShade="BF"/>
      <w:kern w:val="0"/>
      <w:szCs w:val="28"/>
      <w:lang w:val="en-US" w:eastAsia="en-US"/>
    </w:rPr>
  </w:style>
  <w:style w:type="character" w:styleId="EndnoteReference">
    <w:name w:val="endnote reference"/>
    <w:basedOn w:val="DefaultParagraphFont"/>
    <w:rsid w:val="003858E9"/>
    <w:rPr>
      <w:vertAlign w:val="superscript"/>
    </w:rPr>
  </w:style>
  <w:style w:type="paragraph" w:styleId="NoSpacing">
    <w:name w:val="No Spacing"/>
    <w:uiPriority w:val="1"/>
    <w:qFormat/>
    <w:rsid w:val="006D2725"/>
    <w:rPr>
      <w:rFonts w:ascii="Arial" w:eastAsia="Calibri" w:hAnsi="Arial"/>
      <w:sz w:val="22"/>
      <w:szCs w:val="22"/>
      <w:lang w:eastAsia="en-US"/>
    </w:rPr>
  </w:style>
  <w:style w:type="paragraph" w:customStyle="1" w:styleId="BodyText30">
    <w:name w:val="Body Text3"/>
    <w:basedOn w:val="Normal"/>
    <w:rsid w:val="0004442C"/>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Title2">
    <w:name w:val="Title2"/>
    <w:basedOn w:val="Normal"/>
    <w:rsid w:val="006D65E4"/>
    <w:pPr>
      <w:jc w:val="center"/>
    </w:pPr>
    <w:rPr>
      <w:rFonts w:ascii="Arial Bold" w:hAnsi="Arial Bold"/>
      <w:b/>
      <w:caps/>
      <w:sz w:val="28"/>
      <w:szCs w:val="28"/>
    </w:rPr>
  </w:style>
  <w:style w:type="paragraph" w:customStyle="1" w:styleId="BodyText4">
    <w:name w:val="Body Text4"/>
    <w:rsid w:val="006D65E4"/>
    <w:pPr>
      <w:overflowPunct w:val="0"/>
      <w:autoSpaceDE w:val="0"/>
      <w:autoSpaceDN w:val="0"/>
      <w:adjustRightInd w:val="0"/>
      <w:spacing w:after="120" w:line="240" w:lineRule="atLeast"/>
      <w:jc w:val="both"/>
      <w:textAlignment w:val="baseline"/>
    </w:pPr>
    <w:rPr>
      <w:rFonts w:ascii="Times" w:hAnsi="Times"/>
      <w:sz w:val="24"/>
      <w:lang w:eastAsia="en-US"/>
    </w:rPr>
  </w:style>
  <w:style w:type="character" w:customStyle="1" w:styleId="Bodycopyboldemphasis">
    <w:name w:val="Body copy bold (emphasis)"/>
    <w:uiPriority w:val="99"/>
    <w:rsid w:val="00287ECE"/>
    <w:rPr>
      <w:rFonts w:ascii="Gotham Medium" w:hAnsi="Gotham Medium" w:cs="Gotham Mediu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link w:val="Heading1Char"/>
    <w:qFormat/>
    <w:rsid w:val="006C27B8"/>
    <w:pPr>
      <w:keepNext/>
      <w:spacing w:after="240"/>
      <w:jc w:val="center"/>
      <w:outlineLvl w:val="0"/>
    </w:pPr>
    <w:rPr>
      <w:rFonts w:cs="Arial"/>
      <w:b/>
      <w:caps/>
      <w:kern w:val="32"/>
      <w:sz w:val="28"/>
      <w:szCs w:val="22"/>
    </w:rPr>
  </w:style>
  <w:style w:type="paragraph" w:styleId="Heading2">
    <w:name w:val="heading 2"/>
    <w:basedOn w:val="Title1"/>
    <w:next w:val="Normal"/>
    <w:link w:val="Heading2Char"/>
    <w:qFormat/>
    <w:rsid w:val="00154219"/>
    <w:pPr>
      <w:outlineLvl w:val="1"/>
    </w:pPr>
  </w:style>
  <w:style w:type="paragraph" w:styleId="Heading3">
    <w:name w:val="heading 3"/>
    <w:basedOn w:val="Normal"/>
    <w:next w:val="Normal"/>
    <w:link w:val="Heading3Char"/>
    <w:qFormat/>
    <w:rsid w:val="00342322"/>
    <w:pPr>
      <w:keepNext/>
      <w:overflowPunct w:val="0"/>
      <w:autoSpaceDE w:val="0"/>
      <w:autoSpaceDN w:val="0"/>
      <w:adjustRightInd w:val="0"/>
      <w:spacing w:before="340" w:after="140"/>
      <w:textAlignment w:val="baseline"/>
      <w:outlineLvl w:val="2"/>
    </w:pPr>
    <w:rPr>
      <w:rFonts w:ascii="Bookman" w:hAnsi="Bookman"/>
      <w:szCs w:val="20"/>
      <w:lang w:eastAsia="en-US"/>
    </w:rPr>
  </w:style>
  <w:style w:type="paragraph" w:styleId="Heading4">
    <w:name w:val="heading 4"/>
    <w:basedOn w:val="Head1"/>
    <w:next w:val="Normal"/>
    <w:link w:val="Heading4Char"/>
    <w:qFormat/>
    <w:rsid w:val="002D78FA"/>
    <w:pPr>
      <w:numPr>
        <w:numId w:val="20"/>
      </w:numPr>
      <w:spacing w:before="0" w:after="0"/>
      <w:outlineLvl w:val="3"/>
    </w:pPr>
    <w:rPr>
      <w:sz w:val="22"/>
      <w:szCs w:val="22"/>
    </w:rPr>
  </w:style>
  <w:style w:type="paragraph" w:styleId="Heading5">
    <w:name w:val="heading 5"/>
    <w:basedOn w:val="Normal"/>
    <w:next w:val="Normal"/>
    <w:link w:val="Heading5Char"/>
    <w:qFormat/>
    <w:rsid w:val="00342322"/>
    <w:pPr>
      <w:overflowPunct w:val="0"/>
      <w:autoSpaceDE w:val="0"/>
      <w:autoSpaceDN w:val="0"/>
      <w:adjustRightInd w:val="0"/>
      <w:spacing w:before="240" w:after="60"/>
      <w:textAlignment w:val="baseline"/>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342322"/>
    <w:pPr>
      <w:overflowPunct w:val="0"/>
      <w:autoSpaceDE w:val="0"/>
      <w:autoSpaceDN w:val="0"/>
      <w:adjustRightInd w:val="0"/>
      <w:spacing w:before="240" w:after="60"/>
      <w:textAlignment w:val="baseline"/>
      <w:outlineLvl w:val="5"/>
    </w:pPr>
    <w:rPr>
      <w:rFonts w:ascii="Times New Roman" w:hAnsi="Times New Roman"/>
      <w:b/>
      <w:bCs/>
      <w:szCs w:val="22"/>
      <w:lang w:eastAsia="en-US"/>
    </w:rPr>
  </w:style>
  <w:style w:type="paragraph" w:styleId="Heading7">
    <w:name w:val="heading 7"/>
    <w:basedOn w:val="Normal"/>
    <w:next w:val="Normal"/>
    <w:link w:val="Heading7Char"/>
    <w:qFormat/>
    <w:rsid w:val="00342322"/>
    <w:pPr>
      <w:overflowPunct w:val="0"/>
      <w:autoSpaceDE w:val="0"/>
      <w:autoSpaceDN w:val="0"/>
      <w:adjustRightInd w:val="0"/>
      <w:spacing w:before="240" w:after="60"/>
      <w:textAlignment w:val="baseline"/>
      <w:outlineLvl w:val="6"/>
    </w:pPr>
    <w:rPr>
      <w:rFonts w:ascii="Times New Roman" w:hAnsi="Times New Roman"/>
      <w:sz w:val="24"/>
      <w:lang w:eastAsia="en-US"/>
    </w:rPr>
  </w:style>
  <w:style w:type="paragraph" w:styleId="Heading8">
    <w:name w:val="heading 8"/>
    <w:basedOn w:val="Normal"/>
    <w:next w:val="Normal"/>
    <w:link w:val="Heading8Char"/>
    <w:qFormat/>
    <w:rsid w:val="00342322"/>
    <w:pPr>
      <w:overflowPunct w:val="0"/>
      <w:autoSpaceDE w:val="0"/>
      <w:autoSpaceDN w:val="0"/>
      <w:adjustRightInd w:val="0"/>
      <w:spacing w:before="240" w:after="60"/>
      <w:textAlignment w:val="baseline"/>
      <w:outlineLvl w:val="7"/>
    </w:pPr>
    <w:rPr>
      <w:rFonts w:ascii="Times New Roman" w:hAnsi="Times New Roman"/>
      <w:i/>
      <w:iCs/>
      <w:sz w:val="24"/>
      <w:lang w:eastAsia="en-US"/>
    </w:rPr>
  </w:style>
  <w:style w:type="paragraph" w:styleId="Heading9">
    <w:name w:val="heading 9"/>
    <w:basedOn w:val="Normal"/>
    <w:next w:val="Normal"/>
    <w:link w:val="Heading9Char"/>
    <w:qFormat/>
    <w:rsid w:val="00342322"/>
    <w:pPr>
      <w:overflowPunct w:val="0"/>
      <w:autoSpaceDE w:val="0"/>
      <w:autoSpaceDN w:val="0"/>
      <w:adjustRightInd w:val="0"/>
      <w:spacing w:before="240" w:after="60"/>
      <w:textAlignment w:val="baseline"/>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42A1"/>
    <w:pPr>
      <w:tabs>
        <w:tab w:val="center" w:pos="4153"/>
        <w:tab w:val="right" w:pos="8306"/>
      </w:tabs>
    </w:pPr>
  </w:style>
  <w:style w:type="paragraph" w:styleId="Footer">
    <w:name w:val="footer"/>
    <w:basedOn w:val="Normal"/>
    <w:link w:val="FooterChar"/>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1"/>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rsid w:val="007C7740"/>
    <w:rPr>
      <w:rFonts w:ascii="Arial" w:hAnsi="Arial"/>
      <w:sz w:val="22"/>
      <w:szCs w:val="24"/>
    </w:rPr>
  </w:style>
  <w:style w:type="character" w:customStyle="1" w:styleId="Heading3Char">
    <w:name w:val="Heading 3 Char"/>
    <w:basedOn w:val="DefaultParagraphFont"/>
    <w:link w:val="Heading3"/>
    <w:rsid w:val="00342322"/>
    <w:rPr>
      <w:rFonts w:ascii="Bookman" w:hAnsi="Bookman"/>
      <w:sz w:val="22"/>
      <w:lang w:eastAsia="en-US"/>
    </w:rPr>
  </w:style>
  <w:style w:type="paragraph" w:customStyle="1" w:styleId="Textpara">
    <w:name w:val="Text para"/>
    <w:basedOn w:val="Normal"/>
    <w:rsid w:val="00342322"/>
    <w:pPr>
      <w:overflowPunct w:val="0"/>
      <w:autoSpaceDE w:val="0"/>
      <w:autoSpaceDN w:val="0"/>
      <w:adjustRightInd w:val="0"/>
      <w:spacing w:after="240" w:line="240" w:lineRule="exact"/>
      <w:jc w:val="both"/>
      <w:textAlignment w:val="baseline"/>
    </w:pPr>
    <w:rPr>
      <w:rFonts w:ascii="Times New Roman" w:hAnsi="Times New Roman"/>
      <w:sz w:val="20"/>
      <w:szCs w:val="20"/>
      <w:lang w:eastAsia="en-US"/>
    </w:rPr>
  </w:style>
  <w:style w:type="paragraph" w:customStyle="1" w:styleId="MainHead">
    <w:name w:val="Main Head"/>
    <w:basedOn w:val="Normal"/>
    <w:rsid w:val="00342322"/>
    <w:pPr>
      <w:overflowPunct w:val="0"/>
      <w:autoSpaceDE w:val="0"/>
      <w:autoSpaceDN w:val="0"/>
      <w:adjustRightInd w:val="0"/>
      <w:spacing w:line="240" w:lineRule="exact"/>
      <w:jc w:val="center"/>
      <w:textAlignment w:val="baseline"/>
    </w:pPr>
    <w:rPr>
      <w:sz w:val="26"/>
      <w:szCs w:val="20"/>
      <w:lang w:eastAsia="en-US"/>
    </w:rPr>
  </w:style>
  <w:style w:type="paragraph" w:customStyle="1" w:styleId="Level1Head">
    <w:name w:val="Level 1 Head"/>
    <w:basedOn w:val="Normal"/>
    <w:rsid w:val="00342322"/>
    <w:pPr>
      <w:overflowPunct w:val="0"/>
      <w:autoSpaceDE w:val="0"/>
      <w:autoSpaceDN w:val="0"/>
      <w:adjustRightInd w:val="0"/>
      <w:spacing w:before="340" w:line="240" w:lineRule="exact"/>
      <w:textAlignment w:val="baseline"/>
    </w:pPr>
    <w:rPr>
      <w:szCs w:val="20"/>
      <w:lang w:eastAsia="en-US"/>
    </w:rPr>
  </w:style>
  <w:style w:type="paragraph" w:customStyle="1" w:styleId="Level2Head">
    <w:name w:val="Level 2 Head"/>
    <w:basedOn w:val="Normal"/>
    <w:rsid w:val="00342322"/>
    <w:pPr>
      <w:overflowPunct w:val="0"/>
      <w:autoSpaceDE w:val="0"/>
      <w:autoSpaceDN w:val="0"/>
      <w:adjustRightInd w:val="0"/>
      <w:spacing w:before="340" w:after="140" w:line="240" w:lineRule="exact"/>
      <w:textAlignment w:val="baseline"/>
    </w:pPr>
    <w:rPr>
      <w:szCs w:val="20"/>
      <w:lang w:eastAsia="en-US"/>
    </w:rPr>
  </w:style>
  <w:style w:type="paragraph" w:customStyle="1" w:styleId="Alpha">
    <w:name w:val="Alpha"/>
    <w:basedOn w:val="Normal"/>
    <w:rsid w:val="00342322"/>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BodyText1">
    <w:name w:val="Body Text1"/>
    <w:basedOn w:val="Normal"/>
    <w:rsid w:val="00342322"/>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Mainheading">
    <w:name w:val="Main heading"/>
    <w:basedOn w:val="Normal"/>
    <w:rsid w:val="00342322"/>
    <w:pPr>
      <w:overflowPunct w:val="0"/>
      <w:autoSpaceDE w:val="0"/>
      <w:autoSpaceDN w:val="0"/>
      <w:adjustRightInd w:val="0"/>
      <w:spacing w:after="400" w:line="240" w:lineRule="exact"/>
      <w:jc w:val="center"/>
      <w:textAlignment w:val="baseline"/>
    </w:pPr>
    <w:rPr>
      <w:rFonts w:ascii="Times New Roman" w:hAnsi="Times New Roman"/>
      <w:b/>
      <w:sz w:val="20"/>
      <w:szCs w:val="20"/>
      <w:lang w:eastAsia="en-US"/>
    </w:rPr>
  </w:style>
  <w:style w:type="paragraph" w:customStyle="1" w:styleId="Hangingalpha">
    <w:name w:val="Hanging alpha"/>
    <w:basedOn w:val="Normal"/>
    <w:rsid w:val="00342322"/>
    <w:pPr>
      <w:overflowPunct w:val="0"/>
      <w:autoSpaceDE w:val="0"/>
      <w:autoSpaceDN w:val="0"/>
      <w:adjustRightInd w:val="0"/>
      <w:spacing w:after="240" w:line="240" w:lineRule="exact"/>
      <w:ind w:left="720" w:hanging="720"/>
      <w:jc w:val="both"/>
      <w:textAlignment w:val="baseline"/>
    </w:pPr>
    <w:rPr>
      <w:rFonts w:ascii="Times New Roman" w:hAnsi="Times New Roman"/>
      <w:sz w:val="20"/>
      <w:szCs w:val="20"/>
      <w:lang w:eastAsia="en-US"/>
    </w:rPr>
  </w:style>
  <w:style w:type="paragraph" w:customStyle="1" w:styleId="Bulletpoint">
    <w:name w:val="Bullet point"/>
    <w:basedOn w:val="Normal"/>
    <w:rsid w:val="00342322"/>
    <w:pPr>
      <w:overflowPunct w:val="0"/>
      <w:autoSpaceDE w:val="0"/>
      <w:autoSpaceDN w:val="0"/>
      <w:adjustRightInd w:val="0"/>
      <w:spacing w:after="240" w:line="240" w:lineRule="exact"/>
      <w:ind w:left="720" w:hanging="720"/>
      <w:jc w:val="both"/>
      <w:textAlignment w:val="baseline"/>
    </w:pPr>
    <w:rPr>
      <w:rFonts w:ascii="Times New Roman" w:hAnsi="Times New Roman"/>
      <w:sz w:val="20"/>
      <w:szCs w:val="20"/>
      <w:lang w:eastAsia="en-US"/>
    </w:rPr>
  </w:style>
  <w:style w:type="paragraph" w:customStyle="1" w:styleId="Sub-subpara">
    <w:name w:val="Sub-sub para"/>
    <w:basedOn w:val="Normal"/>
    <w:rsid w:val="00342322"/>
    <w:pPr>
      <w:tabs>
        <w:tab w:val="left" w:pos="720"/>
      </w:tabs>
      <w:overflowPunct w:val="0"/>
      <w:autoSpaceDE w:val="0"/>
      <w:autoSpaceDN w:val="0"/>
      <w:adjustRightInd w:val="0"/>
      <w:spacing w:after="240" w:line="240" w:lineRule="exact"/>
      <w:ind w:left="1440" w:hanging="1440"/>
      <w:jc w:val="both"/>
      <w:textAlignment w:val="baseline"/>
    </w:pPr>
    <w:rPr>
      <w:rFonts w:ascii="Times New Roman" w:hAnsi="Times New Roman"/>
      <w:sz w:val="20"/>
      <w:szCs w:val="20"/>
      <w:lang w:eastAsia="en-US"/>
    </w:rPr>
  </w:style>
  <w:style w:type="paragraph" w:customStyle="1" w:styleId="BodyText2">
    <w:name w:val="Body Text2"/>
    <w:rsid w:val="00342322"/>
    <w:pPr>
      <w:overflowPunct w:val="0"/>
      <w:autoSpaceDE w:val="0"/>
      <w:autoSpaceDN w:val="0"/>
      <w:adjustRightInd w:val="0"/>
      <w:spacing w:after="120" w:line="240" w:lineRule="atLeast"/>
      <w:jc w:val="both"/>
      <w:textAlignment w:val="baseline"/>
    </w:pPr>
    <w:rPr>
      <w:rFonts w:ascii="Times" w:hAnsi="Times"/>
      <w:sz w:val="24"/>
      <w:lang w:eastAsia="en-US"/>
    </w:rPr>
  </w:style>
  <w:style w:type="paragraph" w:customStyle="1" w:styleId="Level1">
    <w:name w:val="Level 1"/>
    <w:basedOn w:val="Normal"/>
    <w:rsid w:val="00342322"/>
    <w:pPr>
      <w:overflowPunct w:val="0"/>
      <w:autoSpaceDE w:val="0"/>
      <w:autoSpaceDN w:val="0"/>
      <w:adjustRightInd w:val="0"/>
      <w:spacing w:before="340" w:after="140" w:line="240" w:lineRule="exact"/>
      <w:jc w:val="both"/>
      <w:textAlignment w:val="baseline"/>
    </w:pPr>
    <w:rPr>
      <w:rFonts w:ascii="Times New Roman" w:hAnsi="Times New Roman"/>
      <w:b/>
      <w:sz w:val="20"/>
      <w:szCs w:val="20"/>
      <w:lang w:eastAsia="en-US"/>
    </w:rPr>
  </w:style>
  <w:style w:type="paragraph" w:customStyle="1" w:styleId="Bullet">
    <w:name w:val="Bullet"/>
    <w:basedOn w:val="BodyText2"/>
    <w:rsid w:val="00342322"/>
    <w:pPr>
      <w:ind w:left="360" w:hanging="360"/>
    </w:pPr>
  </w:style>
  <w:style w:type="paragraph" w:customStyle="1" w:styleId="sub-para">
    <w:name w:val="sub-para"/>
    <w:basedOn w:val="Normal"/>
    <w:rsid w:val="00342322"/>
    <w:pPr>
      <w:tabs>
        <w:tab w:val="left" w:pos="432"/>
        <w:tab w:val="left" w:pos="1152"/>
      </w:tabs>
      <w:overflowPunct w:val="0"/>
      <w:autoSpaceDE w:val="0"/>
      <w:autoSpaceDN w:val="0"/>
      <w:adjustRightInd w:val="0"/>
      <w:spacing w:after="240"/>
      <w:ind w:left="1080" w:hanging="1166"/>
      <w:jc w:val="both"/>
      <w:textAlignment w:val="baseline"/>
    </w:pPr>
    <w:rPr>
      <w:rFonts w:ascii="Times New Roman" w:hAnsi="Times New Roman"/>
      <w:b/>
      <w:sz w:val="20"/>
      <w:szCs w:val="20"/>
      <w:lang w:eastAsia="en-US"/>
    </w:rPr>
  </w:style>
  <w:style w:type="paragraph" w:customStyle="1" w:styleId="Level3head">
    <w:name w:val="Level 3 head"/>
    <w:basedOn w:val="Normal"/>
    <w:rsid w:val="00342322"/>
    <w:pPr>
      <w:overflowPunct w:val="0"/>
      <w:autoSpaceDE w:val="0"/>
      <w:autoSpaceDN w:val="0"/>
      <w:adjustRightInd w:val="0"/>
      <w:spacing w:before="340" w:after="140"/>
      <w:ind w:left="720" w:hanging="720"/>
      <w:jc w:val="both"/>
      <w:textAlignment w:val="baseline"/>
    </w:pPr>
    <w:rPr>
      <w:rFonts w:ascii="Times New Roman" w:hAnsi="Times New Roman"/>
      <w:b/>
      <w:i/>
      <w:sz w:val="20"/>
      <w:szCs w:val="20"/>
      <w:lang w:eastAsia="en-US"/>
    </w:rPr>
  </w:style>
  <w:style w:type="paragraph" w:customStyle="1" w:styleId="LEVEL10">
    <w:name w:val="LEVEL 1"/>
    <w:basedOn w:val="Normal"/>
    <w:rsid w:val="00342322"/>
    <w:pPr>
      <w:overflowPunct w:val="0"/>
      <w:autoSpaceDE w:val="0"/>
      <w:autoSpaceDN w:val="0"/>
      <w:adjustRightInd w:val="0"/>
      <w:spacing w:before="240" w:after="140" w:line="240" w:lineRule="atLeast"/>
      <w:textAlignment w:val="baseline"/>
    </w:pPr>
    <w:rPr>
      <w:rFonts w:ascii="Helvetica" w:hAnsi="Helvetica"/>
      <w:caps/>
      <w:sz w:val="20"/>
      <w:szCs w:val="20"/>
      <w:lang w:eastAsia="en-US"/>
    </w:rPr>
  </w:style>
  <w:style w:type="paragraph" w:customStyle="1" w:styleId="DOTPOINT">
    <w:name w:val="DOT POINT"/>
    <w:rsid w:val="00342322"/>
    <w:pPr>
      <w:tabs>
        <w:tab w:val="left" w:pos="720"/>
      </w:tabs>
      <w:overflowPunct w:val="0"/>
      <w:autoSpaceDE w:val="0"/>
      <w:autoSpaceDN w:val="0"/>
      <w:adjustRightInd w:val="0"/>
      <w:spacing w:after="120" w:line="270" w:lineRule="exact"/>
      <w:ind w:left="720" w:hanging="720"/>
      <w:jc w:val="both"/>
      <w:textAlignment w:val="baseline"/>
    </w:pPr>
    <w:rPr>
      <w:rFonts w:ascii="Times" w:hAnsi="Times"/>
      <w:sz w:val="24"/>
      <w:lang w:eastAsia="en-US"/>
    </w:rPr>
  </w:style>
  <w:style w:type="paragraph" w:customStyle="1" w:styleId="MAINHEADING0">
    <w:name w:val="MAIN HEADING"/>
    <w:rsid w:val="00342322"/>
    <w:pPr>
      <w:overflowPunct w:val="0"/>
      <w:autoSpaceDE w:val="0"/>
      <w:autoSpaceDN w:val="0"/>
      <w:adjustRightInd w:val="0"/>
      <w:spacing w:after="140" w:line="240" w:lineRule="exact"/>
      <w:jc w:val="center"/>
      <w:textAlignment w:val="baseline"/>
    </w:pPr>
    <w:rPr>
      <w:rFonts w:ascii="Helvetica" w:hAnsi="Helvetica"/>
      <w:b/>
      <w:caps/>
      <w:sz w:val="24"/>
      <w:lang w:eastAsia="en-US"/>
    </w:rPr>
  </w:style>
  <w:style w:type="paragraph" w:customStyle="1" w:styleId="LEVEL4">
    <w:name w:val="LEVEL 4"/>
    <w:basedOn w:val="Normal"/>
    <w:rsid w:val="00342322"/>
    <w:pPr>
      <w:overflowPunct w:val="0"/>
      <w:autoSpaceDE w:val="0"/>
      <w:autoSpaceDN w:val="0"/>
      <w:adjustRightInd w:val="0"/>
      <w:spacing w:before="340" w:after="140" w:line="240" w:lineRule="exact"/>
      <w:textAlignment w:val="baseline"/>
    </w:pPr>
    <w:rPr>
      <w:rFonts w:ascii="Helvetica" w:hAnsi="Helvetica"/>
      <w:i/>
      <w:sz w:val="20"/>
      <w:szCs w:val="20"/>
      <w:lang w:eastAsia="en-US"/>
    </w:rPr>
  </w:style>
  <w:style w:type="paragraph" w:customStyle="1" w:styleId="Intro">
    <w:name w:val="Intro"/>
    <w:basedOn w:val="Normal"/>
    <w:rsid w:val="00342322"/>
    <w:pPr>
      <w:overflowPunct w:val="0"/>
      <w:autoSpaceDE w:val="0"/>
      <w:autoSpaceDN w:val="0"/>
      <w:adjustRightInd w:val="0"/>
      <w:spacing w:before="10206" w:after="240" w:line="270" w:lineRule="exact"/>
      <w:ind w:left="1140" w:right="1140"/>
      <w:jc w:val="both"/>
      <w:textAlignment w:val="baseline"/>
    </w:pPr>
    <w:rPr>
      <w:rFonts w:ascii="Times" w:hAnsi="Times"/>
      <w:b/>
      <w:sz w:val="20"/>
      <w:szCs w:val="20"/>
      <w:lang w:eastAsia="en-US"/>
    </w:rPr>
  </w:style>
  <w:style w:type="paragraph" w:customStyle="1" w:styleId="Contents">
    <w:name w:val="Contents"/>
    <w:basedOn w:val="Normal"/>
    <w:rsid w:val="00342322"/>
    <w:pPr>
      <w:tabs>
        <w:tab w:val="left" w:pos="720"/>
        <w:tab w:val="left" w:pos="1440"/>
        <w:tab w:val="right" w:pos="9360"/>
      </w:tabs>
      <w:overflowPunct w:val="0"/>
      <w:autoSpaceDE w:val="0"/>
      <w:autoSpaceDN w:val="0"/>
      <w:adjustRightInd w:val="0"/>
      <w:spacing w:before="280" w:after="140" w:line="240" w:lineRule="exact"/>
      <w:textAlignment w:val="baseline"/>
    </w:pPr>
    <w:rPr>
      <w:rFonts w:ascii="Helvetica" w:hAnsi="Helvetica"/>
      <w:sz w:val="20"/>
      <w:szCs w:val="20"/>
      <w:lang w:eastAsia="en-US"/>
    </w:rPr>
  </w:style>
  <w:style w:type="paragraph" w:customStyle="1" w:styleId="MainHeading1">
    <w:name w:val="Main Heading"/>
    <w:basedOn w:val="MAINHEADING0"/>
    <w:rsid w:val="00342322"/>
  </w:style>
  <w:style w:type="paragraph" w:customStyle="1" w:styleId="NewChem">
    <w:name w:val="NewChem"/>
    <w:rsid w:val="00342322"/>
    <w:pPr>
      <w:overflowPunct w:val="0"/>
      <w:autoSpaceDE w:val="0"/>
      <w:autoSpaceDN w:val="0"/>
      <w:adjustRightInd w:val="0"/>
      <w:spacing w:after="120" w:line="270" w:lineRule="exact"/>
      <w:jc w:val="both"/>
      <w:textAlignment w:val="baseline"/>
    </w:pPr>
    <w:rPr>
      <w:rFonts w:ascii="Times" w:hAnsi="Times"/>
      <w:sz w:val="24"/>
      <w:lang w:eastAsia="en-US"/>
    </w:rPr>
  </w:style>
  <w:style w:type="paragraph" w:customStyle="1" w:styleId="RefNo">
    <w:name w:val="RefNo."/>
    <w:basedOn w:val="Heading3"/>
    <w:rsid w:val="00342322"/>
    <w:pPr>
      <w:keepNext w:val="0"/>
      <w:pBdr>
        <w:top w:val="single" w:sz="12" w:space="0" w:color="000000"/>
        <w:bottom w:val="single" w:sz="12" w:space="0" w:color="000000"/>
      </w:pBdr>
      <w:spacing w:before="0" w:line="240" w:lineRule="exact"/>
      <w:jc w:val="center"/>
      <w:outlineLvl w:val="9"/>
    </w:pPr>
    <w:rPr>
      <w:rFonts w:ascii="Helvetica" w:hAnsi="Helvetica"/>
    </w:rPr>
  </w:style>
  <w:style w:type="paragraph" w:customStyle="1" w:styleId="BodyTextLast">
    <w:name w:val="Body Text Last"/>
    <w:basedOn w:val="Normal"/>
    <w:rsid w:val="00342322"/>
    <w:pPr>
      <w:overflowPunct w:val="0"/>
      <w:autoSpaceDE w:val="0"/>
      <w:autoSpaceDN w:val="0"/>
      <w:adjustRightInd w:val="0"/>
      <w:spacing w:after="240" w:line="270" w:lineRule="exact"/>
      <w:jc w:val="both"/>
      <w:textAlignment w:val="baseline"/>
    </w:pPr>
    <w:rPr>
      <w:rFonts w:ascii="Times" w:hAnsi="Times"/>
      <w:b/>
      <w:sz w:val="20"/>
      <w:szCs w:val="20"/>
      <w:lang w:eastAsia="en-US"/>
    </w:rPr>
  </w:style>
  <w:style w:type="paragraph" w:customStyle="1" w:styleId="DotPoint0">
    <w:name w:val="Dot Point"/>
    <w:basedOn w:val="DOTPOINT"/>
    <w:rsid w:val="00342322"/>
  </w:style>
  <w:style w:type="paragraph" w:customStyle="1" w:styleId="BulletPoint0">
    <w:name w:val="Bullet Point"/>
    <w:basedOn w:val="DOTPOINT"/>
    <w:rsid w:val="00342322"/>
  </w:style>
  <w:style w:type="paragraph" w:customStyle="1" w:styleId="SubPara">
    <w:name w:val="Sub Para"/>
    <w:basedOn w:val="DOTPOINT"/>
    <w:rsid w:val="00342322"/>
  </w:style>
  <w:style w:type="paragraph" w:customStyle="1" w:styleId="Library">
    <w:name w:val="Library"/>
    <w:basedOn w:val="NewChem"/>
    <w:rsid w:val="00342322"/>
  </w:style>
  <w:style w:type="paragraph" w:customStyle="1" w:styleId="LibraryTimes">
    <w:name w:val="Library Times"/>
    <w:basedOn w:val="NewChem"/>
    <w:rsid w:val="00342322"/>
    <w:pPr>
      <w:tabs>
        <w:tab w:val="left" w:pos="720"/>
      </w:tabs>
      <w:ind w:left="720"/>
      <w:jc w:val="left"/>
    </w:pPr>
  </w:style>
  <w:style w:type="paragraph" w:customStyle="1" w:styleId="PageLayout">
    <w:name w:val="Page Layout"/>
    <w:basedOn w:val="Normal"/>
    <w:rsid w:val="00342322"/>
    <w:pPr>
      <w:overflowPunct w:val="0"/>
      <w:autoSpaceDE w:val="0"/>
      <w:autoSpaceDN w:val="0"/>
      <w:adjustRightInd w:val="0"/>
      <w:ind w:left="360" w:hanging="360"/>
      <w:textAlignment w:val="baseline"/>
    </w:pPr>
    <w:rPr>
      <w:rFonts w:ascii="Times New Roman" w:hAnsi="Times New Roman"/>
      <w:szCs w:val="20"/>
      <w:lang w:eastAsia="en-US"/>
    </w:rPr>
  </w:style>
  <w:style w:type="paragraph" w:customStyle="1" w:styleId="ADDRESSSTYLE">
    <w:name w:val="ADDRESS STYLE"/>
    <w:rsid w:val="00342322"/>
    <w:pPr>
      <w:overflowPunct w:val="0"/>
      <w:autoSpaceDE w:val="0"/>
      <w:autoSpaceDN w:val="0"/>
      <w:adjustRightInd w:val="0"/>
      <w:spacing w:after="240" w:line="270" w:lineRule="exact"/>
      <w:ind w:left="720"/>
      <w:textAlignment w:val="baseline"/>
    </w:pPr>
    <w:rPr>
      <w:rFonts w:ascii="Times" w:hAnsi="Times"/>
      <w:sz w:val="24"/>
      <w:lang w:eastAsia="en-US"/>
    </w:rPr>
  </w:style>
  <w:style w:type="paragraph" w:styleId="FootnoteText">
    <w:name w:val="footnote text"/>
    <w:basedOn w:val="Normal"/>
    <w:link w:val="Footnote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rsid w:val="00342322"/>
    <w:rPr>
      <w:lang w:eastAsia="en-US"/>
    </w:rPr>
  </w:style>
  <w:style w:type="character" w:styleId="FootnoteReference">
    <w:name w:val="footnote reference"/>
    <w:basedOn w:val="DefaultParagraphFont"/>
    <w:uiPriority w:val="99"/>
    <w:rsid w:val="00342322"/>
    <w:rPr>
      <w:vertAlign w:val="superscript"/>
    </w:rPr>
  </w:style>
  <w:style w:type="paragraph" w:customStyle="1" w:styleId="mainbody">
    <w:name w:val="mainbody"/>
    <w:basedOn w:val="Normal"/>
    <w:rsid w:val="00342322"/>
    <w:pPr>
      <w:overflowPunct w:val="0"/>
      <w:autoSpaceDE w:val="0"/>
      <w:autoSpaceDN w:val="0"/>
      <w:adjustRightInd w:val="0"/>
      <w:spacing w:after="240" w:line="288" w:lineRule="exact"/>
      <w:jc w:val="both"/>
      <w:textAlignment w:val="baseline"/>
    </w:pPr>
    <w:rPr>
      <w:rFonts w:ascii="Times New Roman" w:hAnsi="Times New Roman"/>
      <w:sz w:val="24"/>
      <w:szCs w:val="20"/>
      <w:lang w:eastAsia="en-US"/>
    </w:rPr>
  </w:style>
  <w:style w:type="paragraph" w:customStyle="1" w:styleId="mainheading2">
    <w:name w:val="mainheading"/>
    <w:basedOn w:val="Normal"/>
    <w:rsid w:val="00342322"/>
    <w:pPr>
      <w:overflowPunct w:val="0"/>
      <w:autoSpaceDE w:val="0"/>
      <w:autoSpaceDN w:val="0"/>
      <w:adjustRightInd w:val="0"/>
      <w:spacing w:after="340"/>
      <w:jc w:val="center"/>
      <w:textAlignment w:val="baseline"/>
    </w:pPr>
    <w:rPr>
      <w:rFonts w:ascii="Times New Roman" w:hAnsi="Times New Roman"/>
      <w:b/>
      <w:sz w:val="24"/>
      <w:szCs w:val="20"/>
      <w:lang w:eastAsia="en-US"/>
    </w:rPr>
  </w:style>
  <w:style w:type="paragraph" w:customStyle="1" w:styleId="level1head0">
    <w:name w:val="level 1 head"/>
    <w:basedOn w:val="Normal"/>
    <w:rsid w:val="00342322"/>
    <w:pPr>
      <w:overflowPunct w:val="0"/>
      <w:autoSpaceDE w:val="0"/>
      <w:autoSpaceDN w:val="0"/>
      <w:adjustRightInd w:val="0"/>
      <w:spacing w:before="340" w:after="140" w:line="288" w:lineRule="exact"/>
      <w:jc w:val="both"/>
      <w:textAlignment w:val="baseline"/>
    </w:pPr>
    <w:rPr>
      <w:rFonts w:ascii="Times New Roman" w:hAnsi="Times New Roman"/>
      <w:b/>
      <w:sz w:val="24"/>
      <w:szCs w:val="20"/>
      <w:lang w:eastAsia="en-US"/>
    </w:rPr>
  </w:style>
  <w:style w:type="paragraph" w:customStyle="1" w:styleId="romannumber">
    <w:name w:val="roman number"/>
    <w:basedOn w:val="Normal"/>
    <w:rsid w:val="00342322"/>
    <w:pPr>
      <w:overflowPunct w:val="0"/>
      <w:autoSpaceDE w:val="0"/>
      <w:autoSpaceDN w:val="0"/>
      <w:adjustRightInd w:val="0"/>
      <w:spacing w:before="240" w:line="240" w:lineRule="exact"/>
      <w:ind w:left="360" w:hanging="360"/>
      <w:jc w:val="both"/>
      <w:textAlignment w:val="baseline"/>
    </w:pPr>
    <w:rPr>
      <w:rFonts w:ascii="Times New Roman" w:hAnsi="Times New Roman"/>
      <w:sz w:val="24"/>
      <w:szCs w:val="20"/>
      <w:lang w:eastAsia="en-US"/>
    </w:rPr>
  </w:style>
  <w:style w:type="paragraph" w:customStyle="1" w:styleId="bullet0">
    <w:name w:val="bullet"/>
    <w:basedOn w:val="Normal"/>
    <w:rsid w:val="00342322"/>
    <w:pPr>
      <w:overflowPunct w:val="0"/>
      <w:autoSpaceDE w:val="0"/>
      <w:autoSpaceDN w:val="0"/>
      <w:adjustRightInd w:val="0"/>
      <w:spacing w:before="240" w:line="264" w:lineRule="exact"/>
      <w:ind w:left="720" w:hanging="720"/>
      <w:jc w:val="both"/>
      <w:textAlignment w:val="baseline"/>
    </w:pPr>
    <w:rPr>
      <w:rFonts w:ascii="Times New Roman" w:hAnsi="Times New Roman"/>
      <w:sz w:val="24"/>
      <w:szCs w:val="20"/>
      <w:lang w:eastAsia="en-US"/>
    </w:rPr>
  </w:style>
  <w:style w:type="paragraph" w:customStyle="1" w:styleId="level2head0">
    <w:name w:val="level 2 head"/>
    <w:basedOn w:val="Normal"/>
    <w:rsid w:val="00342322"/>
    <w:pPr>
      <w:overflowPunct w:val="0"/>
      <w:autoSpaceDE w:val="0"/>
      <w:autoSpaceDN w:val="0"/>
      <w:adjustRightInd w:val="0"/>
      <w:spacing w:before="340" w:after="140" w:line="240" w:lineRule="exact"/>
      <w:textAlignment w:val="baseline"/>
    </w:pPr>
    <w:rPr>
      <w:rFonts w:ascii="Times New Roman" w:hAnsi="Times New Roman"/>
      <w:b/>
      <w:sz w:val="24"/>
      <w:szCs w:val="20"/>
      <w:lang w:eastAsia="en-US"/>
    </w:rPr>
  </w:style>
  <w:style w:type="paragraph" w:customStyle="1" w:styleId="Sub-para0">
    <w:name w:val="Sub-para"/>
    <w:basedOn w:val="bullet0"/>
    <w:rsid w:val="00342322"/>
  </w:style>
  <w:style w:type="paragraph" w:customStyle="1" w:styleId="Textlast">
    <w:name w:val="Text last"/>
    <w:basedOn w:val="mainbody"/>
    <w:rsid w:val="00342322"/>
    <w:pPr>
      <w:spacing w:after="0"/>
    </w:pPr>
  </w:style>
  <w:style w:type="paragraph" w:customStyle="1" w:styleId="BulletLast">
    <w:name w:val="Bullet Last"/>
    <w:basedOn w:val="bullet0"/>
    <w:rsid w:val="00342322"/>
    <w:pPr>
      <w:spacing w:after="240"/>
    </w:pPr>
  </w:style>
  <w:style w:type="paragraph" w:customStyle="1" w:styleId="Level3Head0">
    <w:name w:val="Level 3 Head"/>
    <w:basedOn w:val="level2head0"/>
    <w:rsid w:val="00342322"/>
  </w:style>
  <w:style w:type="paragraph" w:customStyle="1" w:styleId="Default">
    <w:name w:val="Default"/>
    <w:rsid w:val="0034232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342322"/>
    <w:rPr>
      <w:sz w:val="16"/>
      <w:szCs w:val="16"/>
    </w:rPr>
  </w:style>
  <w:style w:type="paragraph" w:styleId="CommentText">
    <w:name w:val="annotation text"/>
    <w:basedOn w:val="Normal"/>
    <w:link w:val="Comment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CommentTextChar">
    <w:name w:val="Comment Text Char"/>
    <w:basedOn w:val="DefaultParagraphFont"/>
    <w:link w:val="CommentText"/>
    <w:rsid w:val="00342322"/>
    <w:rPr>
      <w:lang w:eastAsia="en-US"/>
    </w:rPr>
  </w:style>
  <w:style w:type="paragraph" w:styleId="CommentSubject">
    <w:name w:val="annotation subject"/>
    <w:basedOn w:val="CommentText"/>
    <w:next w:val="CommentText"/>
    <w:link w:val="CommentSubjectChar"/>
    <w:rsid w:val="00342322"/>
    <w:rPr>
      <w:b/>
      <w:bCs/>
    </w:rPr>
  </w:style>
  <w:style w:type="character" w:customStyle="1" w:styleId="CommentSubjectChar">
    <w:name w:val="Comment Subject Char"/>
    <w:basedOn w:val="CommentTextChar"/>
    <w:link w:val="CommentSubject"/>
    <w:rsid w:val="00342322"/>
    <w:rPr>
      <w:b/>
      <w:bCs/>
      <w:lang w:eastAsia="en-US"/>
    </w:rPr>
  </w:style>
  <w:style w:type="character" w:styleId="Hyperlink">
    <w:name w:val="Hyperlink"/>
    <w:basedOn w:val="DefaultParagraphFont"/>
    <w:uiPriority w:val="99"/>
    <w:rsid w:val="00342322"/>
    <w:rPr>
      <w:color w:val="0000FF"/>
      <w:u w:val="single"/>
    </w:rPr>
  </w:style>
  <w:style w:type="character" w:styleId="FollowedHyperlink">
    <w:name w:val="FollowedHyperlink"/>
    <w:basedOn w:val="DefaultParagraphFont"/>
    <w:rsid w:val="00342322"/>
    <w:rPr>
      <w:color w:val="800080"/>
      <w:u w:val="single"/>
    </w:rPr>
  </w:style>
  <w:style w:type="paragraph" w:customStyle="1" w:styleId="Reference">
    <w:name w:val="Reference"/>
    <w:basedOn w:val="Normal"/>
    <w:rsid w:val="00342322"/>
    <w:pPr>
      <w:overflowPunct w:val="0"/>
      <w:autoSpaceDE w:val="0"/>
      <w:autoSpaceDN w:val="0"/>
      <w:adjustRightInd w:val="0"/>
      <w:spacing w:after="200" w:line="240" w:lineRule="exact"/>
      <w:ind w:left="720" w:hanging="720"/>
      <w:textAlignment w:val="baseline"/>
    </w:pPr>
    <w:rPr>
      <w:rFonts w:ascii="Bookman" w:hAnsi="Bookman"/>
      <w:spacing w:val="-3"/>
      <w:szCs w:val="20"/>
      <w:lang w:eastAsia="en-US"/>
    </w:rPr>
  </w:style>
  <w:style w:type="paragraph" w:customStyle="1" w:styleId="Head3">
    <w:name w:val="Head 3"/>
    <w:basedOn w:val="Normal"/>
    <w:rsid w:val="00342322"/>
    <w:pPr>
      <w:overflowPunct w:val="0"/>
      <w:autoSpaceDE w:val="0"/>
      <w:autoSpaceDN w:val="0"/>
      <w:adjustRightInd w:val="0"/>
      <w:spacing w:before="340" w:after="140"/>
      <w:textAlignment w:val="baseline"/>
    </w:pPr>
    <w:rPr>
      <w:b/>
      <w:spacing w:val="-3"/>
      <w:szCs w:val="20"/>
      <w:lang w:eastAsia="en-US"/>
    </w:rPr>
  </w:style>
  <w:style w:type="paragraph" w:styleId="Index8">
    <w:name w:val="index 8"/>
    <w:basedOn w:val="Normal"/>
    <w:next w:val="Normal"/>
    <w:autoRedefine/>
    <w:rsid w:val="00342322"/>
    <w:pPr>
      <w:overflowPunct w:val="0"/>
      <w:autoSpaceDE w:val="0"/>
      <w:autoSpaceDN w:val="0"/>
      <w:adjustRightInd w:val="0"/>
      <w:ind w:left="1600" w:hanging="200"/>
      <w:textAlignment w:val="baseline"/>
    </w:pPr>
    <w:rPr>
      <w:rFonts w:ascii="Times New Roman" w:hAnsi="Times New Roman"/>
      <w:sz w:val="20"/>
      <w:szCs w:val="20"/>
      <w:lang w:eastAsia="en-US"/>
    </w:rPr>
  </w:style>
  <w:style w:type="character" w:customStyle="1" w:styleId="Heading2Char">
    <w:name w:val="Heading 2 Char"/>
    <w:basedOn w:val="DefaultParagraphFont"/>
    <w:link w:val="Heading2"/>
    <w:rsid w:val="00342322"/>
    <w:rPr>
      <w:rFonts w:ascii="Arial Bold" w:hAnsi="Arial Bold"/>
      <w:b/>
      <w:caps/>
      <w:sz w:val="28"/>
      <w:szCs w:val="28"/>
    </w:rPr>
  </w:style>
  <w:style w:type="character" w:customStyle="1" w:styleId="Heading4Char">
    <w:name w:val="Heading 4 Char"/>
    <w:basedOn w:val="DefaultParagraphFont"/>
    <w:link w:val="Heading4"/>
    <w:rsid w:val="002D78FA"/>
    <w:rPr>
      <w:rFonts w:ascii="Arial" w:hAnsi="Arial"/>
      <w:b/>
      <w:spacing w:val="-3"/>
      <w:sz w:val="22"/>
      <w:szCs w:val="22"/>
      <w:lang w:eastAsia="en-US"/>
    </w:rPr>
  </w:style>
  <w:style w:type="character" w:customStyle="1" w:styleId="Heading5Char">
    <w:name w:val="Heading 5 Char"/>
    <w:basedOn w:val="DefaultParagraphFont"/>
    <w:link w:val="Heading5"/>
    <w:rsid w:val="00342322"/>
    <w:rPr>
      <w:b/>
      <w:bCs/>
      <w:i/>
      <w:iCs/>
      <w:sz w:val="26"/>
      <w:szCs w:val="26"/>
      <w:lang w:eastAsia="en-US"/>
    </w:rPr>
  </w:style>
  <w:style w:type="character" w:customStyle="1" w:styleId="Heading6Char">
    <w:name w:val="Heading 6 Char"/>
    <w:basedOn w:val="DefaultParagraphFont"/>
    <w:link w:val="Heading6"/>
    <w:rsid w:val="00342322"/>
    <w:rPr>
      <w:b/>
      <w:bCs/>
      <w:sz w:val="22"/>
      <w:szCs w:val="22"/>
      <w:lang w:eastAsia="en-US"/>
    </w:rPr>
  </w:style>
  <w:style w:type="character" w:customStyle="1" w:styleId="Heading7Char">
    <w:name w:val="Heading 7 Char"/>
    <w:basedOn w:val="DefaultParagraphFont"/>
    <w:link w:val="Heading7"/>
    <w:rsid w:val="00342322"/>
    <w:rPr>
      <w:sz w:val="24"/>
      <w:szCs w:val="24"/>
      <w:lang w:eastAsia="en-US"/>
    </w:rPr>
  </w:style>
  <w:style w:type="character" w:customStyle="1" w:styleId="Heading8Char">
    <w:name w:val="Heading 8 Char"/>
    <w:basedOn w:val="DefaultParagraphFont"/>
    <w:link w:val="Heading8"/>
    <w:rsid w:val="00342322"/>
    <w:rPr>
      <w:i/>
      <w:iCs/>
      <w:sz w:val="24"/>
      <w:szCs w:val="24"/>
      <w:lang w:eastAsia="en-US"/>
    </w:rPr>
  </w:style>
  <w:style w:type="character" w:customStyle="1" w:styleId="Heading9Char">
    <w:name w:val="Heading 9 Char"/>
    <w:basedOn w:val="DefaultParagraphFont"/>
    <w:link w:val="Heading9"/>
    <w:rsid w:val="00342322"/>
    <w:rPr>
      <w:rFonts w:ascii="Arial" w:hAnsi="Arial" w:cs="Arial"/>
      <w:sz w:val="22"/>
      <w:szCs w:val="22"/>
      <w:lang w:eastAsia="en-US"/>
    </w:rPr>
  </w:style>
  <w:style w:type="paragraph" w:styleId="BlockText">
    <w:name w:val="Block Text"/>
    <w:basedOn w:val="Normal"/>
    <w:rsid w:val="00342322"/>
    <w:pPr>
      <w:overflowPunct w:val="0"/>
      <w:autoSpaceDE w:val="0"/>
      <w:autoSpaceDN w:val="0"/>
      <w:adjustRightInd w:val="0"/>
      <w:spacing w:after="120"/>
      <w:ind w:left="1440" w:right="1440"/>
      <w:textAlignment w:val="baseline"/>
    </w:pPr>
    <w:rPr>
      <w:rFonts w:ascii="Times New Roman" w:hAnsi="Times New Roman"/>
      <w:sz w:val="20"/>
      <w:szCs w:val="20"/>
      <w:lang w:eastAsia="en-US"/>
    </w:rPr>
  </w:style>
  <w:style w:type="paragraph" w:styleId="BodyText">
    <w:name w:val="Body Text"/>
    <w:basedOn w:val="Normal"/>
    <w:link w:val="BodyTextChar"/>
    <w:rsid w:val="00342322"/>
    <w:pPr>
      <w:overflowPunct w:val="0"/>
      <w:autoSpaceDE w:val="0"/>
      <w:autoSpaceDN w:val="0"/>
      <w:adjustRightInd w:val="0"/>
      <w:spacing w:after="120"/>
      <w:textAlignment w:val="baseline"/>
    </w:pPr>
    <w:rPr>
      <w:rFonts w:ascii="Times New Roman" w:hAnsi="Times New Roman"/>
      <w:sz w:val="20"/>
      <w:szCs w:val="20"/>
      <w:lang w:eastAsia="en-US"/>
    </w:rPr>
  </w:style>
  <w:style w:type="character" w:customStyle="1" w:styleId="BodyTextChar">
    <w:name w:val="Body Text Char"/>
    <w:basedOn w:val="DefaultParagraphFont"/>
    <w:link w:val="BodyText"/>
    <w:rsid w:val="00342322"/>
    <w:rPr>
      <w:lang w:eastAsia="en-US"/>
    </w:rPr>
  </w:style>
  <w:style w:type="paragraph" w:styleId="BodyText20">
    <w:name w:val="Body Text 2"/>
    <w:basedOn w:val="Normal"/>
    <w:link w:val="BodyText2Char"/>
    <w:rsid w:val="00342322"/>
    <w:pPr>
      <w:overflowPunct w:val="0"/>
      <w:autoSpaceDE w:val="0"/>
      <w:autoSpaceDN w:val="0"/>
      <w:adjustRightInd w:val="0"/>
      <w:spacing w:after="120" w:line="480" w:lineRule="auto"/>
      <w:textAlignment w:val="baseline"/>
    </w:pPr>
    <w:rPr>
      <w:rFonts w:ascii="Times New Roman" w:hAnsi="Times New Roman"/>
      <w:sz w:val="20"/>
      <w:szCs w:val="20"/>
      <w:lang w:eastAsia="en-US"/>
    </w:rPr>
  </w:style>
  <w:style w:type="character" w:customStyle="1" w:styleId="BodyText2Char">
    <w:name w:val="Body Text 2 Char"/>
    <w:basedOn w:val="DefaultParagraphFont"/>
    <w:link w:val="BodyText20"/>
    <w:rsid w:val="00342322"/>
    <w:rPr>
      <w:lang w:eastAsia="en-US"/>
    </w:rPr>
  </w:style>
  <w:style w:type="paragraph" w:styleId="BodyText3">
    <w:name w:val="Body Text 3"/>
    <w:basedOn w:val="Normal"/>
    <w:link w:val="BodyText3Char"/>
    <w:rsid w:val="00342322"/>
    <w:pPr>
      <w:overflowPunct w:val="0"/>
      <w:autoSpaceDE w:val="0"/>
      <w:autoSpaceDN w:val="0"/>
      <w:adjustRightInd w:val="0"/>
      <w:spacing w:after="120"/>
      <w:textAlignment w:val="baseline"/>
    </w:pPr>
    <w:rPr>
      <w:rFonts w:ascii="Times New Roman" w:hAnsi="Times New Roman"/>
      <w:sz w:val="16"/>
      <w:szCs w:val="16"/>
      <w:lang w:eastAsia="en-US"/>
    </w:rPr>
  </w:style>
  <w:style w:type="character" w:customStyle="1" w:styleId="BodyText3Char">
    <w:name w:val="Body Text 3 Char"/>
    <w:basedOn w:val="DefaultParagraphFont"/>
    <w:link w:val="BodyText3"/>
    <w:rsid w:val="00342322"/>
    <w:rPr>
      <w:sz w:val="16"/>
      <w:szCs w:val="16"/>
      <w:lang w:eastAsia="en-US"/>
    </w:rPr>
  </w:style>
  <w:style w:type="paragraph" w:styleId="BodyTextFirstIndent">
    <w:name w:val="Body Text First Indent"/>
    <w:basedOn w:val="BodyText"/>
    <w:link w:val="BodyTextFirstIndentChar"/>
    <w:rsid w:val="00342322"/>
    <w:pPr>
      <w:ind w:firstLine="210"/>
    </w:pPr>
  </w:style>
  <w:style w:type="character" w:customStyle="1" w:styleId="BodyTextFirstIndentChar">
    <w:name w:val="Body Text First Indent Char"/>
    <w:basedOn w:val="BodyTextChar"/>
    <w:link w:val="BodyTextFirstIndent"/>
    <w:rsid w:val="00342322"/>
    <w:rPr>
      <w:lang w:eastAsia="en-US"/>
    </w:rPr>
  </w:style>
  <w:style w:type="paragraph" w:styleId="BodyTextIndent">
    <w:name w:val="Body Text Indent"/>
    <w:basedOn w:val="Normal"/>
    <w:link w:val="BodyTextIndentChar"/>
    <w:rsid w:val="00342322"/>
    <w:pPr>
      <w:overflowPunct w:val="0"/>
      <w:autoSpaceDE w:val="0"/>
      <w:autoSpaceDN w:val="0"/>
      <w:adjustRightInd w:val="0"/>
      <w:spacing w:after="120"/>
      <w:ind w:left="283"/>
      <w:textAlignment w:val="baseline"/>
    </w:pPr>
    <w:rPr>
      <w:rFonts w:ascii="Times New Roman" w:hAnsi="Times New Roman"/>
      <w:sz w:val="20"/>
      <w:szCs w:val="20"/>
      <w:lang w:eastAsia="en-US"/>
    </w:rPr>
  </w:style>
  <w:style w:type="character" w:customStyle="1" w:styleId="BodyTextIndentChar">
    <w:name w:val="Body Text Indent Char"/>
    <w:basedOn w:val="DefaultParagraphFont"/>
    <w:link w:val="BodyTextIndent"/>
    <w:rsid w:val="00342322"/>
    <w:rPr>
      <w:lang w:eastAsia="en-US"/>
    </w:rPr>
  </w:style>
  <w:style w:type="paragraph" w:styleId="BodyTextFirstIndent2">
    <w:name w:val="Body Text First Indent 2"/>
    <w:basedOn w:val="BodyTextIndent"/>
    <w:link w:val="BodyTextFirstIndent2Char"/>
    <w:rsid w:val="00342322"/>
    <w:pPr>
      <w:ind w:firstLine="210"/>
    </w:pPr>
  </w:style>
  <w:style w:type="character" w:customStyle="1" w:styleId="BodyTextFirstIndent2Char">
    <w:name w:val="Body Text First Indent 2 Char"/>
    <w:basedOn w:val="BodyTextIndentChar"/>
    <w:link w:val="BodyTextFirstIndent2"/>
    <w:rsid w:val="00342322"/>
    <w:rPr>
      <w:lang w:eastAsia="en-US"/>
    </w:rPr>
  </w:style>
  <w:style w:type="paragraph" w:styleId="BodyTextIndent2">
    <w:name w:val="Body Text Indent 2"/>
    <w:basedOn w:val="Normal"/>
    <w:link w:val="BodyTextIndent2Char"/>
    <w:rsid w:val="00342322"/>
    <w:pPr>
      <w:overflowPunct w:val="0"/>
      <w:autoSpaceDE w:val="0"/>
      <w:autoSpaceDN w:val="0"/>
      <w:adjustRightInd w:val="0"/>
      <w:spacing w:after="120" w:line="480" w:lineRule="auto"/>
      <w:ind w:left="283"/>
      <w:textAlignment w:val="baseline"/>
    </w:pPr>
    <w:rPr>
      <w:rFonts w:ascii="Times New Roman" w:hAnsi="Times New Roman"/>
      <w:sz w:val="20"/>
      <w:szCs w:val="20"/>
      <w:lang w:eastAsia="en-US"/>
    </w:rPr>
  </w:style>
  <w:style w:type="character" w:customStyle="1" w:styleId="BodyTextIndent2Char">
    <w:name w:val="Body Text Indent 2 Char"/>
    <w:basedOn w:val="DefaultParagraphFont"/>
    <w:link w:val="BodyTextIndent2"/>
    <w:rsid w:val="00342322"/>
    <w:rPr>
      <w:lang w:eastAsia="en-US"/>
    </w:rPr>
  </w:style>
  <w:style w:type="paragraph" w:styleId="BodyTextIndent3">
    <w:name w:val="Body Text Indent 3"/>
    <w:basedOn w:val="Normal"/>
    <w:link w:val="BodyTextIndent3Char"/>
    <w:rsid w:val="00342322"/>
    <w:pPr>
      <w:overflowPunct w:val="0"/>
      <w:autoSpaceDE w:val="0"/>
      <w:autoSpaceDN w:val="0"/>
      <w:adjustRightInd w:val="0"/>
      <w:spacing w:after="120"/>
      <w:ind w:left="283"/>
      <w:textAlignment w:val="baseline"/>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42322"/>
    <w:rPr>
      <w:sz w:val="16"/>
      <w:szCs w:val="16"/>
      <w:lang w:eastAsia="en-US"/>
    </w:rPr>
  </w:style>
  <w:style w:type="paragraph" w:styleId="Caption">
    <w:name w:val="caption"/>
    <w:basedOn w:val="Normal"/>
    <w:next w:val="Normal"/>
    <w:qFormat/>
    <w:rsid w:val="00342322"/>
    <w:pPr>
      <w:overflowPunct w:val="0"/>
      <w:autoSpaceDE w:val="0"/>
      <w:autoSpaceDN w:val="0"/>
      <w:adjustRightInd w:val="0"/>
      <w:spacing w:before="120" w:after="120"/>
      <w:textAlignment w:val="baseline"/>
    </w:pPr>
    <w:rPr>
      <w:rFonts w:ascii="Times New Roman" w:hAnsi="Times New Roman"/>
      <w:b/>
      <w:bCs/>
      <w:sz w:val="20"/>
      <w:szCs w:val="20"/>
      <w:lang w:eastAsia="en-US"/>
    </w:rPr>
  </w:style>
  <w:style w:type="paragraph" w:styleId="Closing">
    <w:name w:val="Closing"/>
    <w:basedOn w:val="Normal"/>
    <w:link w:val="ClosingChar"/>
    <w:rsid w:val="00342322"/>
    <w:pPr>
      <w:overflowPunct w:val="0"/>
      <w:autoSpaceDE w:val="0"/>
      <w:autoSpaceDN w:val="0"/>
      <w:adjustRightInd w:val="0"/>
      <w:ind w:left="4252"/>
      <w:textAlignment w:val="baseline"/>
    </w:pPr>
    <w:rPr>
      <w:rFonts w:ascii="Times New Roman" w:hAnsi="Times New Roman"/>
      <w:sz w:val="20"/>
      <w:szCs w:val="20"/>
      <w:lang w:eastAsia="en-US"/>
    </w:rPr>
  </w:style>
  <w:style w:type="character" w:customStyle="1" w:styleId="ClosingChar">
    <w:name w:val="Closing Char"/>
    <w:basedOn w:val="DefaultParagraphFont"/>
    <w:link w:val="Closing"/>
    <w:rsid w:val="00342322"/>
    <w:rPr>
      <w:lang w:eastAsia="en-US"/>
    </w:rPr>
  </w:style>
  <w:style w:type="paragraph" w:styleId="Date">
    <w:name w:val="Date"/>
    <w:basedOn w:val="Normal"/>
    <w:next w:val="Normal"/>
    <w:link w:val="Date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DateChar">
    <w:name w:val="Date Char"/>
    <w:basedOn w:val="DefaultParagraphFont"/>
    <w:link w:val="Date"/>
    <w:rsid w:val="00342322"/>
    <w:rPr>
      <w:lang w:eastAsia="en-US"/>
    </w:rPr>
  </w:style>
  <w:style w:type="paragraph" w:styleId="DocumentMap">
    <w:name w:val="Document Map"/>
    <w:basedOn w:val="Normal"/>
    <w:link w:val="DocumentMapChar"/>
    <w:rsid w:val="00342322"/>
    <w:pPr>
      <w:shd w:val="clear" w:color="auto" w:fill="000080"/>
      <w:overflowPunct w:val="0"/>
      <w:autoSpaceDE w:val="0"/>
      <w:autoSpaceDN w:val="0"/>
      <w:adjustRightInd w:val="0"/>
      <w:textAlignment w:val="baseline"/>
    </w:pPr>
    <w:rPr>
      <w:rFonts w:ascii="Tahoma" w:hAnsi="Tahoma" w:cs="Tahoma"/>
      <w:sz w:val="20"/>
      <w:szCs w:val="20"/>
      <w:lang w:eastAsia="en-US"/>
    </w:rPr>
  </w:style>
  <w:style w:type="character" w:customStyle="1" w:styleId="DocumentMapChar">
    <w:name w:val="Document Map Char"/>
    <w:basedOn w:val="DefaultParagraphFont"/>
    <w:link w:val="DocumentMap"/>
    <w:rsid w:val="00342322"/>
    <w:rPr>
      <w:rFonts w:ascii="Tahoma" w:hAnsi="Tahoma" w:cs="Tahoma"/>
      <w:shd w:val="clear" w:color="auto" w:fill="000080"/>
      <w:lang w:eastAsia="en-US"/>
    </w:rPr>
  </w:style>
  <w:style w:type="paragraph" w:styleId="E-mailSignature">
    <w:name w:val="E-mail Signature"/>
    <w:basedOn w:val="Normal"/>
    <w:link w:val="E-mailSignature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E-mailSignatureChar">
    <w:name w:val="E-mail Signature Char"/>
    <w:basedOn w:val="DefaultParagraphFont"/>
    <w:link w:val="E-mailSignature"/>
    <w:rsid w:val="00342322"/>
    <w:rPr>
      <w:lang w:eastAsia="en-US"/>
    </w:rPr>
  </w:style>
  <w:style w:type="paragraph" w:styleId="EndnoteText">
    <w:name w:val="endnote text"/>
    <w:basedOn w:val="Normal"/>
    <w:link w:val="EndnoteText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EndnoteTextChar">
    <w:name w:val="Endnote Text Char"/>
    <w:basedOn w:val="DefaultParagraphFont"/>
    <w:link w:val="EndnoteText"/>
    <w:rsid w:val="00342322"/>
    <w:rPr>
      <w:lang w:eastAsia="en-US"/>
    </w:rPr>
  </w:style>
  <w:style w:type="paragraph" w:styleId="EnvelopeAddress">
    <w:name w:val="envelope address"/>
    <w:basedOn w:val="Normal"/>
    <w:rsid w:val="00342322"/>
    <w:pPr>
      <w:framePr w:w="7920" w:h="1980" w:hRule="exact" w:hSpace="180" w:wrap="auto" w:hAnchor="page" w:xAlign="center" w:yAlign="bottom"/>
      <w:overflowPunct w:val="0"/>
      <w:autoSpaceDE w:val="0"/>
      <w:autoSpaceDN w:val="0"/>
      <w:adjustRightInd w:val="0"/>
      <w:ind w:left="2880"/>
      <w:textAlignment w:val="baseline"/>
    </w:pPr>
    <w:rPr>
      <w:rFonts w:cs="Arial"/>
      <w:sz w:val="24"/>
      <w:lang w:eastAsia="en-US"/>
    </w:rPr>
  </w:style>
  <w:style w:type="paragraph" w:styleId="EnvelopeReturn">
    <w:name w:val="envelope return"/>
    <w:basedOn w:val="Normal"/>
    <w:rsid w:val="00342322"/>
    <w:pPr>
      <w:overflowPunct w:val="0"/>
      <w:autoSpaceDE w:val="0"/>
      <w:autoSpaceDN w:val="0"/>
      <w:adjustRightInd w:val="0"/>
      <w:textAlignment w:val="baseline"/>
    </w:pPr>
    <w:rPr>
      <w:rFonts w:cs="Arial"/>
      <w:sz w:val="20"/>
      <w:szCs w:val="20"/>
      <w:lang w:eastAsia="en-US"/>
    </w:rPr>
  </w:style>
  <w:style w:type="paragraph" w:styleId="HTMLAddress">
    <w:name w:val="HTML Address"/>
    <w:basedOn w:val="Normal"/>
    <w:link w:val="HTMLAddressChar"/>
    <w:rsid w:val="00342322"/>
    <w:pPr>
      <w:overflowPunct w:val="0"/>
      <w:autoSpaceDE w:val="0"/>
      <w:autoSpaceDN w:val="0"/>
      <w:adjustRightInd w:val="0"/>
      <w:textAlignment w:val="baseline"/>
    </w:pPr>
    <w:rPr>
      <w:rFonts w:ascii="Times New Roman" w:hAnsi="Times New Roman"/>
      <w:i/>
      <w:iCs/>
      <w:sz w:val="20"/>
      <w:szCs w:val="20"/>
      <w:lang w:eastAsia="en-US"/>
    </w:rPr>
  </w:style>
  <w:style w:type="character" w:customStyle="1" w:styleId="HTMLAddressChar">
    <w:name w:val="HTML Address Char"/>
    <w:basedOn w:val="DefaultParagraphFont"/>
    <w:link w:val="HTMLAddress"/>
    <w:rsid w:val="00342322"/>
    <w:rPr>
      <w:i/>
      <w:iCs/>
      <w:lang w:eastAsia="en-US"/>
    </w:rPr>
  </w:style>
  <w:style w:type="paragraph" w:styleId="HTMLPreformatted">
    <w:name w:val="HTML Preformatted"/>
    <w:basedOn w:val="Normal"/>
    <w:link w:val="HTMLPreformattedChar"/>
    <w:rsid w:val="00342322"/>
    <w:pPr>
      <w:overflowPunct w:val="0"/>
      <w:autoSpaceDE w:val="0"/>
      <w:autoSpaceDN w:val="0"/>
      <w:adjustRightInd w:val="0"/>
      <w:textAlignment w:val="baseline"/>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342322"/>
    <w:rPr>
      <w:rFonts w:ascii="Courier New" w:hAnsi="Courier New" w:cs="Courier New"/>
      <w:lang w:eastAsia="en-US"/>
    </w:rPr>
  </w:style>
  <w:style w:type="paragraph" w:styleId="Index1">
    <w:name w:val="index 1"/>
    <w:basedOn w:val="Normal"/>
    <w:next w:val="Normal"/>
    <w:autoRedefine/>
    <w:rsid w:val="00342322"/>
    <w:pPr>
      <w:overflowPunct w:val="0"/>
      <w:autoSpaceDE w:val="0"/>
      <w:autoSpaceDN w:val="0"/>
      <w:adjustRightInd w:val="0"/>
      <w:ind w:left="200" w:hanging="200"/>
      <w:textAlignment w:val="baseline"/>
    </w:pPr>
    <w:rPr>
      <w:rFonts w:ascii="Times New Roman" w:hAnsi="Times New Roman"/>
      <w:sz w:val="20"/>
      <w:szCs w:val="20"/>
      <w:lang w:eastAsia="en-US"/>
    </w:rPr>
  </w:style>
  <w:style w:type="paragraph" w:styleId="Index2">
    <w:name w:val="index 2"/>
    <w:basedOn w:val="Normal"/>
    <w:next w:val="Normal"/>
    <w:autoRedefine/>
    <w:rsid w:val="00342322"/>
    <w:pPr>
      <w:overflowPunct w:val="0"/>
      <w:autoSpaceDE w:val="0"/>
      <w:autoSpaceDN w:val="0"/>
      <w:adjustRightInd w:val="0"/>
      <w:ind w:left="400" w:hanging="200"/>
      <w:textAlignment w:val="baseline"/>
    </w:pPr>
    <w:rPr>
      <w:rFonts w:ascii="Times New Roman" w:hAnsi="Times New Roman"/>
      <w:sz w:val="20"/>
      <w:szCs w:val="20"/>
      <w:lang w:eastAsia="en-US"/>
    </w:rPr>
  </w:style>
  <w:style w:type="paragraph" w:styleId="Index3">
    <w:name w:val="index 3"/>
    <w:basedOn w:val="Normal"/>
    <w:next w:val="Normal"/>
    <w:autoRedefine/>
    <w:rsid w:val="00342322"/>
    <w:pPr>
      <w:overflowPunct w:val="0"/>
      <w:autoSpaceDE w:val="0"/>
      <w:autoSpaceDN w:val="0"/>
      <w:adjustRightInd w:val="0"/>
      <w:ind w:left="600" w:hanging="200"/>
      <w:textAlignment w:val="baseline"/>
    </w:pPr>
    <w:rPr>
      <w:rFonts w:ascii="Times New Roman" w:hAnsi="Times New Roman"/>
      <w:sz w:val="20"/>
      <w:szCs w:val="20"/>
      <w:lang w:eastAsia="en-US"/>
    </w:rPr>
  </w:style>
  <w:style w:type="paragraph" w:styleId="Index4">
    <w:name w:val="index 4"/>
    <w:basedOn w:val="Normal"/>
    <w:next w:val="Normal"/>
    <w:autoRedefine/>
    <w:rsid w:val="00342322"/>
    <w:pPr>
      <w:overflowPunct w:val="0"/>
      <w:autoSpaceDE w:val="0"/>
      <w:autoSpaceDN w:val="0"/>
      <w:adjustRightInd w:val="0"/>
      <w:ind w:left="800" w:hanging="200"/>
      <w:textAlignment w:val="baseline"/>
    </w:pPr>
    <w:rPr>
      <w:rFonts w:ascii="Times New Roman" w:hAnsi="Times New Roman"/>
      <w:sz w:val="20"/>
      <w:szCs w:val="20"/>
      <w:lang w:eastAsia="en-US"/>
    </w:rPr>
  </w:style>
  <w:style w:type="paragraph" w:styleId="Index5">
    <w:name w:val="index 5"/>
    <w:basedOn w:val="Normal"/>
    <w:next w:val="Normal"/>
    <w:autoRedefine/>
    <w:rsid w:val="00342322"/>
    <w:pPr>
      <w:overflowPunct w:val="0"/>
      <w:autoSpaceDE w:val="0"/>
      <w:autoSpaceDN w:val="0"/>
      <w:adjustRightInd w:val="0"/>
      <w:ind w:left="1000" w:hanging="200"/>
      <w:textAlignment w:val="baseline"/>
    </w:pPr>
    <w:rPr>
      <w:rFonts w:ascii="Times New Roman" w:hAnsi="Times New Roman"/>
      <w:sz w:val="20"/>
      <w:szCs w:val="20"/>
      <w:lang w:eastAsia="en-US"/>
    </w:rPr>
  </w:style>
  <w:style w:type="paragraph" w:styleId="Index6">
    <w:name w:val="index 6"/>
    <w:basedOn w:val="Normal"/>
    <w:next w:val="Normal"/>
    <w:autoRedefine/>
    <w:rsid w:val="00342322"/>
    <w:pPr>
      <w:overflowPunct w:val="0"/>
      <w:autoSpaceDE w:val="0"/>
      <w:autoSpaceDN w:val="0"/>
      <w:adjustRightInd w:val="0"/>
      <w:ind w:left="1200" w:hanging="200"/>
      <w:textAlignment w:val="baseline"/>
    </w:pPr>
    <w:rPr>
      <w:rFonts w:ascii="Times New Roman" w:hAnsi="Times New Roman"/>
      <w:sz w:val="20"/>
      <w:szCs w:val="20"/>
      <w:lang w:eastAsia="en-US"/>
    </w:rPr>
  </w:style>
  <w:style w:type="paragraph" w:styleId="Index7">
    <w:name w:val="index 7"/>
    <w:basedOn w:val="Normal"/>
    <w:next w:val="Normal"/>
    <w:autoRedefine/>
    <w:rsid w:val="00342322"/>
    <w:pPr>
      <w:overflowPunct w:val="0"/>
      <w:autoSpaceDE w:val="0"/>
      <w:autoSpaceDN w:val="0"/>
      <w:adjustRightInd w:val="0"/>
      <w:ind w:left="1400" w:hanging="200"/>
      <w:textAlignment w:val="baseline"/>
    </w:pPr>
    <w:rPr>
      <w:rFonts w:ascii="Times New Roman" w:hAnsi="Times New Roman"/>
      <w:sz w:val="20"/>
      <w:szCs w:val="20"/>
      <w:lang w:eastAsia="en-US"/>
    </w:rPr>
  </w:style>
  <w:style w:type="paragraph" w:styleId="Index9">
    <w:name w:val="index 9"/>
    <w:basedOn w:val="Normal"/>
    <w:next w:val="Normal"/>
    <w:autoRedefine/>
    <w:rsid w:val="00342322"/>
    <w:pPr>
      <w:overflowPunct w:val="0"/>
      <w:autoSpaceDE w:val="0"/>
      <w:autoSpaceDN w:val="0"/>
      <w:adjustRightInd w:val="0"/>
      <w:ind w:left="1800" w:hanging="200"/>
      <w:textAlignment w:val="baseline"/>
    </w:pPr>
    <w:rPr>
      <w:rFonts w:ascii="Times New Roman" w:hAnsi="Times New Roman"/>
      <w:sz w:val="20"/>
      <w:szCs w:val="20"/>
      <w:lang w:eastAsia="en-US"/>
    </w:rPr>
  </w:style>
  <w:style w:type="paragraph" w:styleId="IndexHeading">
    <w:name w:val="index heading"/>
    <w:basedOn w:val="Normal"/>
    <w:next w:val="Index1"/>
    <w:rsid w:val="00342322"/>
    <w:pPr>
      <w:overflowPunct w:val="0"/>
      <w:autoSpaceDE w:val="0"/>
      <w:autoSpaceDN w:val="0"/>
      <w:adjustRightInd w:val="0"/>
      <w:textAlignment w:val="baseline"/>
    </w:pPr>
    <w:rPr>
      <w:rFonts w:cs="Arial"/>
      <w:b/>
      <w:bCs/>
      <w:sz w:val="20"/>
      <w:szCs w:val="20"/>
      <w:lang w:eastAsia="en-US"/>
    </w:rPr>
  </w:style>
  <w:style w:type="paragraph" w:styleId="List">
    <w:name w:val="List"/>
    <w:basedOn w:val="Normal"/>
    <w:rsid w:val="00342322"/>
    <w:pPr>
      <w:overflowPunct w:val="0"/>
      <w:autoSpaceDE w:val="0"/>
      <w:autoSpaceDN w:val="0"/>
      <w:adjustRightInd w:val="0"/>
      <w:ind w:left="283" w:hanging="283"/>
      <w:textAlignment w:val="baseline"/>
    </w:pPr>
    <w:rPr>
      <w:rFonts w:ascii="Times New Roman" w:hAnsi="Times New Roman"/>
      <w:sz w:val="20"/>
      <w:szCs w:val="20"/>
      <w:lang w:eastAsia="en-US"/>
    </w:rPr>
  </w:style>
  <w:style w:type="paragraph" w:styleId="List2">
    <w:name w:val="List 2"/>
    <w:basedOn w:val="Normal"/>
    <w:rsid w:val="00342322"/>
    <w:pPr>
      <w:overflowPunct w:val="0"/>
      <w:autoSpaceDE w:val="0"/>
      <w:autoSpaceDN w:val="0"/>
      <w:adjustRightInd w:val="0"/>
      <w:ind w:left="566" w:hanging="283"/>
      <w:textAlignment w:val="baseline"/>
    </w:pPr>
    <w:rPr>
      <w:rFonts w:ascii="Times New Roman" w:hAnsi="Times New Roman"/>
      <w:sz w:val="20"/>
      <w:szCs w:val="20"/>
      <w:lang w:eastAsia="en-US"/>
    </w:rPr>
  </w:style>
  <w:style w:type="paragraph" w:styleId="List3">
    <w:name w:val="List 3"/>
    <w:basedOn w:val="Normal"/>
    <w:rsid w:val="00342322"/>
    <w:pPr>
      <w:overflowPunct w:val="0"/>
      <w:autoSpaceDE w:val="0"/>
      <w:autoSpaceDN w:val="0"/>
      <w:adjustRightInd w:val="0"/>
      <w:ind w:left="849" w:hanging="283"/>
      <w:textAlignment w:val="baseline"/>
    </w:pPr>
    <w:rPr>
      <w:rFonts w:ascii="Times New Roman" w:hAnsi="Times New Roman"/>
      <w:sz w:val="20"/>
      <w:szCs w:val="20"/>
      <w:lang w:eastAsia="en-US"/>
    </w:rPr>
  </w:style>
  <w:style w:type="paragraph" w:styleId="List4">
    <w:name w:val="List 4"/>
    <w:basedOn w:val="Normal"/>
    <w:rsid w:val="00342322"/>
    <w:pPr>
      <w:overflowPunct w:val="0"/>
      <w:autoSpaceDE w:val="0"/>
      <w:autoSpaceDN w:val="0"/>
      <w:adjustRightInd w:val="0"/>
      <w:ind w:left="1132" w:hanging="283"/>
      <w:textAlignment w:val="baseline"/>
    </w:pPr>
    <w:rPr>
      <w:rFonts w:ascii="Times New Roman" w:hAnsi="Times New Roman"/>
      <w:sz w:val="20"/>
      <w:szCs w:val="20"/>
      <w:lang w:eastAsia="en-US"/>
    </w:rPr>
  </w:style>
  <w:style w:type="paragraph" w:styleId="List5">
    <w:name w:val="List 5"/>
    <w:basedOn w:val="Normal"/>
    <w:rsid w:val="00342322"/>
    <w:pPr>
      <w:overflowPunct w:val="0"/>
      <w:autoSpaceDE w:val="0"/>
      <w:autoSpaceDN w:val="0"/>
      <w:adjustRightInd w:val="0"/>
      <w:ind w:left="1415" w:hanging="283"/>
      <w:textAlignment w:val="baseline"/>
    </w:pPr>
    <w:rPr>
      <w:rFonts w:ascii="Times New Roman" w:hAnsi="Times New Roman"/>
      <w:sz w:val="20"/>
      <w:szCs w:val="20"/>
      <w:lang w:eastAsia="en-US"/>
    </w:rPr>
  </w:style>
  <w:style w:type="paragraph" w:styleId="ListBullet">
    <w:name w:val="List Bullet"/>
    <w:basedOn w:val="Normal"/>
    <w:autoRedefine/>
    <w:rsid w:val="00342322"/>
    <w:pPr>
      <w:numPr>
        <w:numId w:val="8"/>
      </w:numPr>
      <w:overflowPunct w:val="0"/>
      <w:autoSpaceDE w:val="0"/>
      <w:autoSpaceDN w:val="0"/>
      <w:adjustRightInd w:val="0"/>
      <w:textAlignment w:val="baseline"/>
    </w:pPr>
    <w:rPr>
      <w:rFonts w:ascii="Times New Roman" w:hAnsi="Times New Roman"/>
      <w:sz w:val="20"/>
      <w:szCs w:val="20"/>
      <w:lang w:eastAsia="en-US"/>
    </w:rPr>
  </w:style>
  <w:style w:type="paragraph" w:styleId="ListBullet2">
    <w:name w:val="List Bullet 2"/>
    <w:basedOn w:val="Normal"/>
    <w:autoRedefine/>
    <w:rsid w:val="00342322"/>
    <w:pPr>
      <w:numPr>
        <w:numId w:val="9"/>
      </w:numPr>
      <w:overflowPunct w:val="0"/>
      <w:autoSpaceDE w:val="0"/>
      <w:autoSpaceDN w:val="0"/>
      <w:adjustRightInd w:val="0"/>
      <w:textAlignment w:val="baseline"/>
    </w:pPr>
    <w:rPr>
      <w:rFonts w:ascii="Times New Roman" w:hAnsi="Times New Roman"/>
      <w:sz w:val="20"/>
      <w:szCs w:val="20"/>
      <w:lang w:eastAsia="en-US"/>
    </w:rPr>
  </w:style>
  <w:style w:type="paragraph" w:styleId="ListBullet3">
    <w:name w:val="List Bullet 3"/>
    <w:basedOn w:val="Normal"/>
    <w:autoRedefine/>
    <w:rsid w:val="00342322"/>
    <w:pPr>
      <w:numPr>
        <w:numId w:val="10"/>
      </w:numPr>
      <w:overflowPunct w:val="0"/>
      <w:autoSpaceDE w:val="0"/>
      <w:autoSpaceDN w:val="0"/>
      <w:adjustRightInd w:val="0"/>
      <w:textAlignment w:val="baseline"/>
    </w:pPr>
    <w:rPr>
      <w:rFonts w:ascii="Times New Roman" w:hAnsi="Times New Roman"/>
      <w:sz w:val="20"/>
      <w:szCs w:val="20"/>
      <w:lang w:eastAsia="en-US"/>
    </w:rPr>
  </w:style>
  <w:style w:type="paragraph" w:styleId="ListBullet4">
    <w:name w:val="List Bullet 4"/>
    <w:basedOn w:val="Normal"/>
    <w:autoRedefine/>
    <w:rsid w:val="00342322"/>
    <w:pPr>
      <w:numPr>
        <w:numId w:val="11"/>
      </w:numPr>
      <w:overflowPunct w:val="0"/>
      <w:autoSpaceDE w:val="0"/>
      <w:autoSpaceDN w:val="0"/>
      <w:adjustRightInd w:val="0"/>
      <w:textAlignment w:val="baseline"/>
    </w:pPr>
    <w:rPr>
      <w:rFonts w:ascii="Times New Roman" w:hAnsi="Times New Roman"/>
      <w:sz w:val="20"/>
      <w:szCs w:val="20"/>
      <w:lang w:eastAsia="en-US"/>
    </w:rPr>
  </w:style>
  <w:style w:type="paragraph" w:styleId="ListBullet5">
    <w:name w:val="List Bullet 5"/>
    <w:basedOn w:val="Normal"/>
    <w:autoRedefine/>
    <w:rsid w:val="00342322"/>
    <w:pPr>
      <w:numPr>
        <w:numId w:val="12"/>
      </w:numPr>
      <w:overflowPunct w:val="0"/>
      <w:autoSpaceDE w:val="0"/>
      <w:autoSpaceDN w:val="0"/>
      <w:adjustRightInd w:val="0"/>
      <w:textAlignment w:val="baseline"/>
    </w:pPr>
    <w:rPr>
      <w:rFonts w:ascii="Times New Roman" w:hAnsi="Times New Roman"/>
      <w:sz w:val="20"/>
      <w:szCs w:val="20"/>
      <w:lang w:eastAsia="en-US"/>
    </w:rPr>
  </w:style>
  <w:style w:type="paragraph" w:styleId="ListContinue">
    <w:name w:val="List Continue"/>
    <w:basedOn w:val="Normal"/>
    <w:rsid w:val="00342322"/>
    <w:pPr>
      <w:overflowPunct w:val="0"/>
      <w:autoSpaceDE w:val="0"/>
      <w:autoSpaceDN w:val="0"/>
      <w:adjustRightInd w:val="0"/>
      <w:spacing w:after="120"/>
      <w:ind w:left="283"/>
      <w:textAlignment w:val="baseline"/>
    </w:pPr>
    <w:rPr>
      <w:rFonts w:ascii="Times New Roman" w:hAnsi="Times New Roman"/>
      <w:sz w:val="20"/>
      <w:szCs w:val="20"/>
      <w:lang w:eastAsia="en-US"/>
    </w:rPr>
  </w:style>
  <w:style w:type="paragraph" w:styleId="ListContinue2">
    <w:name w:val="List Continue 2"/>
    <w:basedOn w:val="Normal"/>
    <w:rsid w:val="00342322"/>
    <w:pPr>
      <w:overflowPunct w:val="0"/>
      <w:autoSpaceDE w:val="0"/>
      <w:autoSpaceDN w:val="0"/>
      <w:adjustRightInd w:val="0"/>
      <w:spacing w:after="120"/>
      <w:ind w:left="566"/>
      <w:textAlignment w:val="baseline"/>
    </w:pPr>
    <w:rPr>
      <w:rFonts w:ascii="Times New Roman" w:hAnsi="Times New Roman"/>
      <w:sz w:val="20"/>
      <w:szCs w:val="20"/>
      <w:lang w:eastAsia="en-US"/>
    </w:rPr>
  </w:style>
  <w:style w:type="paragraph" w:styleId="ListContinue3">
    <w:name w:val="List Continue 3"/>
    <w:basedOn w:val="Normal"/>
    <w:rsid w:val="00342322"/>
    <w:pPr>
      <w:overflowPunct w:val="0"/>
      <w:autoSpaceDE w:val="0"/>
      <w:autoSpaceDN w:val="0"/>
      <w:adjustRightInd w:val="0"/>
      <w:spacing w:after="120"/>
      <w:ind w:left="849"/>
      <w:textAlignment w:val="baseline"/>
    </w:pPr>
    <w:rPr>
      <w:rFonts w:ascii="Times New Roman" w:hAnsi="Times New Roman"/>
      <w:sz w:val="20"/>
      <w:szCs w:val="20"/>
      <w:lang w:eastAsia="en-US"/>
    </w:rPr>
  </w:style>
  <w:style w:type="paragraph" w:styleId="ListContinue4">
    <w:name w:val="List Continue 4"/>
    <w:basedOn w:val="Normal"/>
    <w:rsid w:val="00342322"/>
    <w:pPr>
      <w:overflowPunct w:val="0"/>
      <w:autoSpaceDE w:val="0"/>
      <w:autoSpaceDN w:val="0"/>
      <w:adjustRightInd w:val="0"/>
      <w:spacing w:after="120"/>
      <w:ind w:left="1132"/>
      <w:textAlignment w:val="baseline"/>
    </w:pPr>
    <w:rPr>
      <w:rFonts w:ascii="Times New Roman" w:hAnsi="Times New Roman"/>
      <w:sz w:val="20"/>
      <w:szCs w:val="20"/>
      <w:lang w:eastAsia="en-US"/>
    </w:rPr>
  </w:style>
  <w:style w:type="paragraph" w:styleId="ListContinue5">
    <w:name w:val="List Continue 5"/>
    <w:basedOn w:val="Normal"/>
    <w:rsid w:val="00342322"/>
    <w:pPr>
      <w:overflowPunct w:val="0"/>
      <w:autoSpaceDE w:val="0"/>
      <w:autoSpaceDN w:val="0"/>
      <w:adjustRightInd w:val="0"/>
      <w:spacing w:after="120"/>
      <w:ind w:left="1415"/>
      <w:textAlignment w:val="baseline"/>
    </w:pPr>
    <w:rPr>
      <w:rFonts w:ascii="Times New Roman" w:hAnsi="Times New Roman"/>
      <w:sz w:val="20"/>
      <w:szCs w:val="20"/>
      <w:lang w:eastAsia="en-US"/>
    </w:rPr>
  </w:style>
  <w:style w:type="paragraph" w:styleId="ListNumber">
    <w:name w:val="List Number"/>
    <w:basedOn w:val="Normal"/>
    <w:rsid w:val="00342322"/>
    <w:pPr>
      <w:numPr>
        <w:numId w:val="13"/>
      </w:numPr>
      <w:overflowPunct w:val="0"/>
      <w:autoSpaceDE w:val="0"/>
      <w:autoSpaceDN w:val="0"/>
      <w:adjustRightInd w:val="0"/>
      <w:textAlignment w:val="baseline"/>
    </w:pPr>
    <w:rPr>
      <w:rFonts w:ascii="Times New Roman" w:hAnsi="Times New Roman"/>
      <w:sz w:val="20"/>
      <w:szCs w:val="20"/>
      <w:lang w:eastAsia="en-US"/>
    </w:rPr>
  </w:style>
  <w:style w:type="paragraph" w:styleId="ListNumber2">
    <w:name w:val="List Number 2"/>
    <w:basedOn w:val="Normal"/>
    <w:rsid w:val="00342322"/>
    <w:pPr>
      <w:numPr>
        <w:numId w:val="14"/>
      </w:numPr>
      <w:overflowPunct w:val="0"/>
      <w:autoSpaceDE w:val="0"/>
      <w:autoSpaceDN w:val="0"/>
      <w:adjustRightInd w:val="0"/>
      <w:textAlignment w:val="baseline"/>
    </w:pPr>
    <w:rPr>
      <w:rFonts w:ascii="Times New Roman" w:hAnsi="Times New Roman"/>
      <w:sz w:val="20"/>
      <w:szCs w:val="20"/>
      <w:lang w:eastAsia="en-US"/>
    </w:rPr>
  </w:style>
  <w:style w:type="paragraph" w:styleId="ListNumber3">
    <w:name w:val="List Number 3"/>
    <w:basedOn w:val="Normal"/>
    <w:rsid w:val="00342322"/>
    <w:pPr>
      <w:numPr>
        <w:numId w:val="15"/>
      </w:numPr>
      <w:overflowPunct w:val="0"/>
      <w:autoSpaceDE w:val="0"/>
      <w:autoSpaceDN w:val="0"/>
      <w:adjustRightInd w:val="0"/>
      <w:textAlignment w:val="baseline"/>
    </w:pPr>
    <w:rPr>
      <w:rFonts w:ascii="Times New Roman" w:hAnsi="Times New Roman"/>
      <w:sz w:val="20"/>
      <w:szCs w:val="20"/>
      <w:lang w:eastAsia="en-US"/>
    </w:rPr>
  </w:style>
  <w:style w:type="paragraph" w:styleId="ListNumber4">
    <w:name w:val="List Number 4"/>
    <w:basedOn w:val="Normal"/>
    <w:rsid w:val="00342322"/>
    <w:pPr>
      <w:numPr>
        <w:numId w:val="16"/>
      </w:numPr>
      <w:overflowPunct w:val="0"/>
      <w:autoSpaceDE w:val="0"/>
      <w:autoSpaceDN w:val="0"/>
      <w:adjustRightInd w:val="0"/>
      <w:textAlignment w:val="baseline"/>
    </w:pPr>
    <w:rPr>
      <w:rFonts w:ascii="Times New Roman" w:hAnsi="Times New Roman"/>
      <w:sz w:val="20"/>
      <w:szCs w:val="20"/>
      <w:lang w:eastAsia="en-US"/>
    </w:rPr>
  </w:style>
  <w:style w:type="paragraph" w:styleId="ListNumber5">
    <w:name w:val="List Number 5"/>
    <w:basedOn w:val="Normal"/>
    <w:rsid w:val="00342322"/>
    <w:pPr>
      <w:numPr>
        <w:numId w:val="17"/>
      </w:numPr>
      <w:overflowPunct w:val="0"/>
      <w:autoSpaceDE w:val="0"/>
      <w:autoSpaceDN w:val="0"/>
      <w:adjustRightInd w:val="0"/>
      <w:textAlignment w:val="baseline"/>
    </w:pPr>
    <w:rPr>
      <w:rFonts w:ascii="Times New Roman" w:hAnsi="Times New Roman"/>
      <w:sz w:val="20"/>
      <w:szCs w:val="20"/>
      <w:lang w:eastAsia="en-US"/>
    </w:rPr>
  </w:style>
  <w:style w:type="paragraph" w:styleId="MacroText">
    <w:name w:val="macro"/>
    <w:link w:val="MacroTextChar"/>
    <w:rsid w:val="0034232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342322"/>
    <w:rPr>
      <w:rFonts w:ascii="Courier New" w:hAnsi="Courier New" w:cs="Courier New"/>
      <w:lang w:eastAsia="en-US"/>
    </w:rPr>
  </w:style>
  <w:style w:type="paragraph" w:styleId="MessageHeader">
    <w:name w:val="Message Header"/>
    <w:basedOn w:val="Normal"/>
    <w:link w:val="MessageHeaderChar"/>
    <w:rsid w:val="0034232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cs="Arial"/>
      <w:sz w:val="24"/>
      <w:lang w:eastAsia="en-US"/>
    </w:rPr>
  </w:style>
  <w:style w:type="character" w:customStyle="1" w:styleId="MessageHeaderChar">
    <w:name w:val="Message Header Char"/>
    <w:basedOn w:val="DefaultParagraphFont"/>
    <w:link w:val="MessageHeader"/>
    <w:rsid w:val="00342322"/>
    <w:rPr>
      <w:rFonts w:ascii="Arial" w:hAnsi="Arial" w:cs="Arial"/>
      <w:sz w:val="24"/>
      <w:szCs w:val="24"/>
      <w:shd w:val="pct20" w:color="auto" w:fill="auto"/>
      <w:lang w:eastAsia="en-US"/>
    </w:rPr>
  </w:style>
  <w:style w:type="paragraph" w:styleId="NormalWeb">
    <w:name w:val="Normal (Web)"/>
    <w:basedOn w:val="Normal"/>
    <w:rsid w:val="00342322"/>
    <w:pPr>
      <w:overflowPunct w:val="0"/>
      <w:autoSpaceDE w:val="0"/>
      <w:autoSpaceDN w:val="0"/>
      <w:adjustRightInd w:val="0"/>
      <w:textAlignment w:val="baseline"/>
    </w:pPr>
    <w:rPr>
      <w:rFonts w:ascii="Times New Roman" w:hAnsi="Times New Roman"/>
      <w:sz w:val="24"/>
      <w:lang w:eastAsia="en-US"/>
    </w:rPr>
  </w:style>
  <w:style w:type="paragraph" w:styleId="NormalIndent">
    <w:name w:val="Normal Indent"/>
    <w:basedOn w:val="Normal"/>
    <w:rsid w:val="00342322"/>
    <w:pPr>
      <w:overflowPunct w:val="0"/>
      <w:autoSpaceDE w:val="0"/>
      <w:autoSpaceDN w:val="0"/>
      <w:adjustRightInd w:val="0"/>
      <w:ind w:left="720"/>
      <w:textAlignment w:val="baseline"/>
    </w:pPr>
    <w:rPr>
      <w:rFonts w:ascii="Times New Roman" w:hAnsi="Times New Roman"/>
      <w:sz w:val="20"/>
      <w:szCs w:val="20"/>
      <w:lang w:eastAsia="en-US"/>
    </w:rPr>
  </w:style>
  <w:style w:type="paragraph" w:styleId="NoteHeading">
    <w:name w:val="Note Heading"/>
    <w:basedOn w:val="Normal"/>
    <w:next w:val="Normal"/>
    <w:link w:val="NoteHeading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NoteHeadingChar">
    <w:name w:val="Note Heading Char"/>
    <w:basedOn w:val="DefaultParagraphFont"/>
    <w:link w:val="NoteHeading"/>
    <w:rsid w:val="00342322"/>
    <w:rPr>
      <w:lang w:eastAsia="en-US"/>
    </w:rPr>
  </w:style>
  <w:style w:type="paragraph" w:styleId="PlainText">
    <w:name w:val="Plain Text"/>
    <w:basedOn w:val="Normal"/>
    <w:link w:val="PlainTextChar"/>
    <w:rsid w:val="00342322"/>
    <w:pPr>
      <w:overflowPunct w:val="0"/>
      <w:autoSpaceDE w:val="0"/>
      <w:autoSpaceDN w:val="0"/>
      <w:adjustRightInd w:val="0"/>
      <w:textAlignment w:val="baseline"/>
    </w:pPr>
    <w:rPr>
      <w:rFonts w:ascii="Courier New" w:hAnsi="Courier New" w:cs="Courier New"/>
      <w:sz w:val="20"/>
      <w:szCs w:val="20"/>
      <w:lang w:eastAsia="en-US"/>
    </w:rPr>
  </w:style>
  <w:style w:type="character" w:customStyle="1" w:styleId="PlainTextChar">
    <w:name w:val="Plain Text Char"/>
    <w:basedOn w:val="DefaultParagraphFont"/>
    <w:link w:val="PlainText"/>
    <w:rsid w:val="00342322"/>
    <w:rPr>
      <w:rFonts w:ascii="Courier New" w:hAnsi="Courier New" w:cs="Courier New"/>
      <w:lang w:eastAsia="en-US"/>
    </w:rPr>
  </w:style>
  <w:style w:type="paragraph" w:styleId="Salutation">
    <w:name w:val="Salutation"/>
    <w:basedOn w:val="Normal"/>
    <w:next w:val="Normal"/>
    <w:link w:val="SalutationChar"/>
    <w:rsid w:val="00342322"/>
    <w:pPr>
      <w:overflowPunct w:val="0"/>
      <w:autoSpaceDE w:val="0"/>
      <w:autoSpaceDN w:val="0"/>
      <w:adjustRightInd w:val="0"/>
      <w:textAlignment w:val="baseline"/>
    </w:pPr>
    <w:rPr>
      <w:rFonts w:ascii="Times New Roman" w:hAnsi="Times New Roman"/>
      <w:sz w:val="20"/>
      <w:szCs w:val="20"/>
      <w:lang w:eastAsia="en-US"/>
    </w:rPr>
  </w:style>
  <w:style w:type="character" w:customStyle="1" w:styleId="SalutationChar">
    <w:name w:val="Salutation Char"/>
    <w:basedOn w:val="DefaultParagraphFont"/>
    <w:link w:val="Salutation"/>
    <w:rsid w:val="00342322"/>
    <w:rPr>
      <w:lang w:eastAsia="en-US"/>
    </w:rPr>
  </w:style>
  <w:style w:type="paragraph" w:styleId="Signature">
    <w:name w:val="Signature"/>
    <w:basedOn w:val="Normal"/>
    <w:link w:val="SignatureChar"/>
    <w:rsid w:val="00342322"/>
    <w:pPr>
      <w:overflowPunct w:val="0"/>
      <w:autoSpaceDE w:val="0"/>
      <w:autoSpaceDN w:val="0"/>
      <w:adjustRightInd w:val="0"/>
      <w:ind w:left="4252"/>
      <w:textAlignment w:val="baseline"/>
    </w:pPr>
    <w:rPr>
      <w:rFonts w:ascii="Times New Roman" w:hAnsi="Times New Roman"/>
      <w:sz w:val="20"/>
      <w:szCs w:val="20"/>
      <w:lang w:eastAsia="en-US"/>
    </w:rPr>
  </w:style>
  <w:style w:type="character" w:customStyle="1" w:styleId="SignatureChar">
    <w:name w:val="Signature Char"/>
    <w:basedOn w:val="DefaultParagraphFont"/>
    <w:link w:val="Signature"/>
    <w:rsid w:val="00342322"/>
    <w:rPr>
      <w:lang w:eastAsia="en-US"/>
    </w:rPr>
  </w:style>
  <w:style w:type="paragraph" w:styleId="Subtitle">
    <w:name w:val="Subtitle"/>
    <w:basedOn w:val="Normal"/>
    <w:link w:val="SubtitleChar"/>
    <w:qFormat/>
    <w:rsid w:val="00342322"/>
    <w:pPr>
      <w:overflowPunct w:val="0"/>
      <w:autoSpaceDE w:val="0"/>
      <w:autoSpaceDN w:val="0"/>
      <w:adjustRightInd w:val="0"/>
      <w:spacing w:after="60"/>
      <w:jc w:val="center"/>
      <w:textAlignment w:val="baseline"/>
      <w:outlineLvl w:val="1"/>
    </w:pPr>
    <w:rPr>
      <w:rFonts w:cs="Arial"/>
      <w:sz w:val="24"/>
      <w:lang w:eastAsia="en-US"/>
    </w:rPr>
  </w:style>
  <w:style w:type="character" w:customStyle="1" w:styleId="SubtitleChar">
    <w:name w:val="Subtitle Char"/>
    <w:basedOn w:val="DefaultParagraphFont"/>
    <w:link w:val="Subtitle"/>
    <w:rsid w:val="00342322"/>
    <w:rPr>
      <w:rFonts w:ascii="Arial" w:hAnsi="Arial" w:cs="Arial"/>
      <w:sz w:val="24"/>
      <w:szCs w:val="24"/>
      <w:lang w:eastAsia="en-US"/>
    </w:rPr>
  </w:style>
  <w:style w:type="paragraph" w:styleId="TableofAuthorities">
    <w:name w:val="table of authorities"/>
    <w:basedOn w:val="Normal"/>
    <w:next w:val="Normal"/>
    <w:rsid w:val="00342322"/>
    <w:pPr>
      <w:overflowPunct w:val="0"/>
      <w:autoSpaceDE w:val="0"/>
      <w:autoSpaceDN w:val="0"/>
      <w:adjustRightInd w:val="0"/>
      <w:ind w:left="200" w:hanging="200"/>
      <w:textAlignment w:val="baseline"/>
    </w:pPr>
    <w:rPr>
      <w:rFonts w:ascii="Times New Roman" w:hAnsi="Times New Roman"/>
      <w:sz w:val="20"/>
      <w:szCs w:val="20"/>
      <w:lang w:eastAsia="en-US"/>
    </w:rPr>
  </w:style>
  <w:style w:type="paragraph" w:styleId="TableofFigures">
    <w:name w:val="table of figures"/>
    <w:basedOn w:val="Normal"/>
    <w:next w:val="Normal"/>
    <w:rsid w:val="00342322"/>
    <w:pPr>
      <w:overflowPunct w:val="0"/>
      <w:autoSpaceDE w:val="0"/>
      <w:autoSpaceDN w:val="0"/>
      <w:adjustRightInd w:val="0"/>
      <w:ind w:left="400" w:hanging="400"/>
      <w:textAlignment w:val="baseline"/>
    </w:pPr>
    <w:rPr>
      <w:rFonts w:ascii="Times New Roman" w:hAnsi="Times New Roman"/>
      <w:sz w:val="20"/>
      <w:szCs w:val="20"/>
      <w:lang w:eastAsia="en-US"/>
    </w:rPr>
  </w:style>
  <w:style w:type="paragraph" w:styleId="Title">
    <w:name w:val="Title"/>
    <w:basedOn w:val="Normal"/>
    <w:link w:val="TitleChar"/>
    <w:qFormat/>
    <w:rsid w:val="00342322"/>
    <w:pPr>
      <w:overflowPunct w:val="0"/>
      <w:autoSpaceDE w:val="0"/>
      <w:autoSpaceDN w:val="0"/>
      <w:adjustRightInd w:val="0"/>
      <w:spacing w:before="240" w:after="60"/>
      <w:jc w:val="center"/>
      <w:textAlignment w:val="baseline"/>
      <w:outlineLvl w:val="0"/>
    </w:pPr>
    <w:rPr>
      <w:rFonts w:cs="Arial"/>
      <w:b/>
      <w:bCs/>
      <w:kern w:val="28"/>
      <w:sz w:val="32"/>
      <w:szCs w:val="32"/>
      <w:lang w:eastAsia="en-US"/>
    </w:rPr>
  </w:style>
  <w:style w:type="character" w:customStyle="1" w:styleId="TitleChar">
    <w:name w:val="Title Char"/>
    <w:basedOn w:val="DefaultParagraphFont"/>
    <w:link w:val="Title"/>
    <w:rsid w:val="00342322"/>
    <w:rPr>
      <w:rFonts w:ascii="Arial" w:hAnsi="Arial" w:cs="Arial"/>
      <w:b/>
      <w:bCs/>
      <w:kern w:val="28"/>
      <w:sz w:val="32"/>
      <w:szCs w:val="32"/>
      <w:lang w:eastAsia="en-US"/>
    </w:rPr>
  </w:style>
  <w:style w:type="paragraph" w:styleId="TOAHeading">
    <w:name w:val="toa heading"/>
    <w:basedOn w:val="Normal"/>
    <w:next w:val="Normal"/>
    <w:rsid w:val="00342322"/>
    <w:pPr>
      <w:overflowPunct w:val="0"/>
      <w:autoSpaceDE w:val="0"/>
      <w:autoSpaceDN w:val="0"/>
      <w:adjustRightInd w:val="0"/>
      <w:spacing w:before="120"/>
      <w:textAlignment w:val="baseline"/>
    </w:pPr>
    <w:rPr>
      <w:rFonts w:cs="Arial"/>
      <w:b/>
      <w:bCs/>
      <w:sz w:val="24"/>
      <w:lang w:eastAsia="en-US"/>
    </w:rPr>
  </w:style>
  <w:style w:type="paragraph" w:styleId="TOC1">
    <w:name w:val="toc 1"/>
    <w:basedOn w:val="Normal"/>
    <w:next w:val="Normal"/>
    <w:autoRedefine/>
    <w:uiPriority w:val="39"/>
    <w:qFormat/>
    <w:rsid w:val="0034232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342322"/>
    <w:pPr>
      <w:ind w:left="220"/>
    </w:pPr>
    <w:rPr>
      <w:rFonts w:asciiTheme="minorHAnsi" w:hAnsiTheme="minorHAnsi" w:cstheme="minorHAnsi"/>
      <w:smallCaps/>
      <w:sz w:val="20"/>
      <w:szCs w:val="20"/>
    </w:rPr>
  </w:style>
  <w:style w:type="paragraph" w:styleId="TOC3">
    <w:name w:val="toc 3"/>
    <w:basedOn w:val="Normal"/>
    <w:next w:val="Normal"/>
    <w:autoRedefine/>
    <w:uiPriority w:val="39"/>
    <w:qFormat/>
    <w:rsid w:val="00342322"/>
    <w:pPr>
      <w:ind w:left="440"/>
    </w:pPr>
    <w:rPr>
      <w:rFonts w:asciiTheme="minorHAnsi" w:hAnsiTheme="minorHAnsi" w:cstheme="minorHAnsi"/>
      <w:i/>
      <w:iCs/>
      <w:sz w:val="20"/>
      <w:szCs w:val="20"/>
    </w:rPr>
  </w:style>
  <w:style w:type="paragraph" w:styleId="TOC4">
    <w:name w:val="toc 4"/>
    <w:basedOn w:val="Normal"/>
    <w:next w:val="Normal"/>
    <w:autoRedefine/>
    <w:uiPriority w:val="39"/>
    <w:rsid w:val="00342322"/>
    <w:pPr>
      <w:ind w:left="660"/>
    </w:pPr>
    <w:rPr>
      <w:rFonts w:asciiTheme="minorHAnsi" w:hAnsiTheme="minorHAnsi" w:cstheme="minorHAnsi"/>
      <w:sz w:val="18"/>
      <w:szCs w:val="18"/>
    </w:rPr>
  </w:style>
  <w:style w:type="paragraph" w:styleId="TOC5">
    <w:name w:val="toc 5"/>
    <w:basedOn w:val="Normal"/>
    <w:next w:val="Normal"/>
    <w:autoRedefine/>
    <w:uiPriority w:val="39"/>
    <w:rsid w:val="00342322"/>
    <w:pPr>
      <w:ind w:left="880"/>
    </w:pPr>
    <w:rPr>
      <w:rFonts w:asciiTheme="minorHAnsi" w:hAnsiTheme="minorHAnsi" w:cstheme="minorHAnsi"/>
      <w:sz w:val="18"/>
      <w:szCs w:val="18"/>
    </w:rPr>
  </w:style>
  <w:style w:type="paragraph" w:styleId="TOC6">
    <w:name w:val="toc 6"/>
    <w:basedOn w:val="Normal"/>
    <w:next w:val="Normal"/>
    <w:autoRedefine/>
    <w:uiPriority w:val="39"/>
    <w:rsid w:val="00342322"/>
    <w:pPr>
      <w:ind w:left="1100"/>
    </w:pPr>
    <w:rPr>
      <w:rFonts w:asciiTheme="minorHAnsi" w:hAnsiTheme="minorHAnsi" w:cstheme="minorHAnsi"/>
      <w:sz w:val="18"/>
      <w:szCs w:val="18"/>
    </w:rPr>
  </w:style>
  <w:style w:type="paragraph" w:styleId="TOC7">
    <w:name w:val="toc 7"/>
    <w:basedOn w:val="Normal"/>
    <w:next w:val="Normal"/>
    <w:autoRedefine/>
    <w:uiPriority w:val="39"/>
    <w:rsid w:val="00342322"/>
    <w:pPr>
      <w:ind w:left="1320"/>
    </w:pPr>
    <w:rPr>
      <w:rFonts w:asciiTheme="minorHAnsi" w:hAnsiTheme="minorHAnsi" w:cstheme="minorHAnsi"/>
      <w:sz w:val="18"/>
      <w:szCs w:val="18"/>
    </w:rPr>
  </w:style>
  <w:style w:type="paragraph" w:styleId="TOC8">
    <w:name w:val="toc 8"/>
    <w:basedOn w:val="Normal"/>
    <w:next w:val="Normal"/>
    <w:autoRedefine/>
    <w:uiPriority w:val="39"/>
    <w:rsid w:val="00342322"/>
    <w:pPr>
      <w:ind w:left="1540"/>
    </w:pPr>
    <w:rPr>
      <w:rFonts w:asciiTheme="minorHAnsi" w:hAnsiTheme="minorHAnsi" w:cstheme="minorHAnsi"/>
      <w:sz w:val="18"/>
      <w:szCs w:val="18"/>
    </w:rPr>
  </w:style>
  <w:style w:type="paragraph" w:styleId="TOC9">
    <w:name w:val="toc 9"/>
    <w:basedOn w:val="Normal"/>
    <w:next w:val="Normal"/>
    <w:autoRedefine/>
    <w:uiPriority w:val="39"/>
    <w:rsid w:val="00342322"/>
    <w:pPr>
      <w:ind w:left="1760"/>
    </w:pPr>
    <w:rPr>
      <w:rFonts w:asciiTheme="minorHAnsi" w:hAnsiTheme="minorHAnsi" w:cstheme="minorHAnsi"/>
      <w:sz w:val="18"/>
      <w:szCs w:val="18"/>
    </w:rPr>
  </w:style>
  <w:style w:type="character" w:styleId="Strong">
    <w:name w:val="Strong"/>
    <w:basedOn w:val="DefaultParagraphFont"/>
    <w:qFormat/>
    <w:rsid w:val="00342322"/>
    <w:rPr>
      <w:b/>
      <w:bCs/>
    </w:rPr>
  </w:style>
  <w:style w:type="paragraph" w:customStyle="1" w:styleId="Bodytext21">
    <w:name w:val="Body text2"/>
    <w:basedOn w:val="Normal"/>
    <w:rsid w:val="00342322"/>
    <w:pPr>
      <w:overflowPunct w:val="0"/>
      <w:autoSpaceDE w:val="0"/>
      <w:autoSpaceDN w:val="0"/>
      <w:adjustRightInd w:val="0"/>
      <w:spacing w:after="200" w:line="240" w:lineRule="exact"/>
      <w:textAlignment w:val="baseline"/>
    </w:pPr>
    <w:rPr>
      <w:rFonts w:ascii="Bookman" w:hAnsi="Bookman"/>
      <w:spacing w:val="-3"/>
      <w:szCs w:val="20"/>
      <w:lang w:eastAsia="en-US"/>
    </w:rPr>
  </w:style>
  <w:style w:type="character" w:customStyle="1" w:styleId="Heading1Char">
    <w:name w:val="Heading 1 Char"/>
    <w:basedOn w:val="DefaultParagraphFont"/>
    <w:link w:val="Heading1"/>
    <w:rsid w:val="006C27B8"/>
    <w:rPr>
      <w:rFonts w:ascii="Arial" w:hAnsi="Arial" w:cs="Arial"/>
      <w:b/>
      <w:caps/>
      <w:kern w:val="32"/>
      <w:sz w:val="28"/>
      <w:szCs w:val="22"/>
    </w:rPr>
  </w:style>
  <w:style w:type="paragraph" w:customStyle="1" w:styleId="Numbered1">
    <w:name w:val="Numbered1"/>
    <w:basedOn w:val="Normal"/>
    <w:rsid w:val="00342322"/>
    <w:pPr>
      <w:overflowPunct w:val="0"/>
      <w:autoSpaceDE w:val="0"/>
      <w:autoSpaceDN w:val="0"/>
      <w:adjustRightInd w:val="0"/>
      <w:spacing w:after="240"/>
      <w:ind w:left="720" w:hanging="720"/>
      <w:textAlignment w:val="baseline"/>
    </w:pPr>
    <w:rPr>
      <w:rFonts w:ascii="Bookman" w:hAnsi="Bookman"/>
      <w:spacing w:val="-3"/>
      <w:sz w:val="24"/>
      <w:szCs w:val="20"/>
    </w:rPr>
  </w:style>
  <w:style w:type="character" w:styleId="Emphasis">
    <w:name w:val="Emphasis"/>
    <w:uiPriority w:val="20"/>
    <w:qFormat/>
    <w:rsid w:val="002D78FA"/>
    <w:rPr>
      <w:rFonts w:ascii="Arial" w:hAnsi="Arial" w:cs="Arial"/>
      <w:b/>
      <w:szCs w:val="22"/>
    </w:rPr>
  </w:style>
  <w:style w:type="paragraph" w:customStyle="1" w:styleId="Head1">
    <w:name w:val="Head 1"/>
    <w:basedOn w:val="Normal"/>
    <w:rsid w:val="00342322"/>
    <w:pPr>
      <w:overflowPunct w:val="0"/>
      <w:autoSpaceDE w:val="0"/>
      <w:autoSpaceDN w:val="0"/>
      <w:adjustRightInd w:val="0"/>
      <w:spacing w:before="340" w:after="240"/>
      <w:textAlignment w:val="baseline"/>
    </w:pPr>
    <w:rPr>
      <w:b/>
      <w:spacing w:val="-3"/>
      <w:sz w:val="24"/>
      <w:szCs w:val="20"/>
      <w:lang w:eastAsia="en-US"/>
    </w:rPr>
  </w:style>
  <w:style w:type="character" w:customStyle="1" w:styleId="HeaderChar">
    <w:name w:val="Header Char"/>
    <w:basedOn w:val="DefaultParagraphFont"/>
    <w:link w:val="Header"/>
    <w:rsid w:val="00F6171D"/>
    <w:rPr>
      <w:rFonts w:ascii="Arial" w:hAnsi="Arial"/>
      <w:sz w:val="22"/>
      <w:szCs w:val="24"/>
    </w:rPr>
  </w:style>
  <w:style w:type="paragraph" w:styleId="Revision">
    <w:name w:val="Revision"/>
    <w:hidden/>
    <w:uiPriority w:val="99"/>
    <w:semiHidden/>
    <w:rsid w:val="00F6171D"/>
  </w:style>
  <w:style w:type="paragraph" w:styleId="ListParagraph">
    <w:name w:val="List Paragraph"/>
    <w:basedOn w:val="Normal"/>
    <w:uiPriority w:val="34"/>
    <w:qFormat/>
    <w:rsid w:val="00F6171D"/>
    <w:pPr>
      <w:overflowPunct w:val="0"/>
      <w:autoSpaceDE w:val="0"/>
      <w:autoSpaceDN w:val="0"/>
      <w:adjustRightInd w:val="0"/>
      <w:ind w:left="720"/>
      <w:textAlignment w:val="baseline"/>
    </w:pPr>
    <w:rPr>
      <w:rFonts w:ascii="Times New Roman" w:hAnsi="Times New Roman"/>
      <w:sz w:val="20"/>
      <w:szCs w:val="20"/>
    </w:rPr>
  </w:style>
  <w:style w:type="paragraph" w:customStyle="1" w:styleId="Head2">
    <w:name w:val="Head 2"/>
    <w:basedOn w:val="Normal"/>
    <w:rsid w:val="00F6171D"/>
    <w:pPr>
      <w:overflowPunct w:val="0"/>
      <w:autoSpaceDE w:val="0"/>
      <w:autoSpaceDN w:val="0"/>
      <w:adjustRightInd w:val="0"/>
      <w:spacing w:before="340" w:after="140"/>
      <w:textAlignment w:val="baseline"/>
    </w:pPr>
    <w:rPr>
      <w:b/>
      <w:spacing w:val="-3"/>
      <w:szCs w:val="20"/>
      <w:lang w:eastAsia="en-US"/>
    </w:rPr>
  </w:style>
  <w:style w:type="paragraph" w:customStyle="1" w:styleId="Bulletlast0">
    <w:name w:val="Bullet last"/>
    <w:basedOn w:val="Normal"/>
    <w:rsid w:val="00F6171D"/>
    <w:pPr>
      <w:overflowPunct w:val="0"/>
      <w:autoSpaceDE w:val="0"/>
      <w:autoSpaceDN w:val="0"/>
      <w:adjustRightInd w:val="0"/>
      <w:spacing w:line="240" w:lineRule="exact"/>
      <w:ind w:firstLine="720"/>
      <w:textAlignment w:val="baseline"/>
    </w:pPr>
    <w:rPr>
      <w:rFonts w:ascii="Bookman" w:hAnsi="Bookman"/>
      <w:spacing w:val="-3"/>
      <w:szCs w:val="20"/>
      <w:lang w:eastAsia="en-US"/>
    </w:rPr>
  </w:style>
  <w:style w:type="paragraph" w:customStyle="1" w:styleId="BodyLast">
    <w:name w:val="Body Last"/>
    <w:basedOn w:val="BodyText1"/>
    <w:rsid w:val="00F6171D"/>
    <w:pPr>
      <w:spacing w:after="0"/>
      <w:ind w:left="720"/>
    </w:pPr>
    <w:rPr>
      <w:spacing w:val="-3"/>
    </w:rPr>
  </w:style>
  <w:style w:type="paragraph" w:customStyle="1" w:styleId="Style1">
    <w:name w:val="Style1"/>
    <w:basedOn w:val="Sub-para0"/>
    <w:rsid w:val="00F6171D"/>
    <w:pPr>
      <w:tabs>
        <w:tab w:val="left" w:pos="720"/>
        <w:tab w:val="left" w:pos="1440"/>
        <w:tab w:val="left" w:pos="2160"/>
      </w:tabs>
      <w:spacing w:before="0" w:line="240" w:lineRule="exact"/>
      <w:ind w:left="0" w:firstLine="0"/>
      <w:jc w:val="left"/>
    </w:pPr>
    <w:rPr>
      <w:rFonts w:ascii="Bookman" w:hAnsi="Bookman"/>
      <w:spacing w:val="-3"/>
      <w:sz w:val="22"/>
    </w:rPr>
  </w:style>
  <w:style w:type="paragraph" w:customStyle="1" w:styleId="Leftof2paragraphs">
    <w:name w:val="Left of 2 paragraphs"/>
    <w:rsid w:val="00D227B7"/>
    <w:pPr>
      <w:overflowPunct w:val="0"/>
      <w:autoSpaceDE w:val="0"/>
      <w:autoSpaceDN w:val="0"/>
      <w:adjustRightInd w:val="0"/>
      <w:ind w:right="5429"/>
      <w:textAlignment w:val="baseline"/>
    </w:pPr>
    <w:rPr>
      <w:rFonts w:ascii="Times" w:hAnsi="Times"/>
      <w:sz w:val="24"/>
      <w:lang w:eastAsia="en-US"/>
    </w:rPr>
  </w:style>
  <w:style w:type="paragraph" w:customStyle="1" w:styleId="Rightof2paragraphs">
    <w:name w:val="Right of 2 paragraphs"/>
    <w:rsid w:val="00D227B7"/>
    <w:pPr>
      <w:overflowPunct w:val="0"/>
      <w:autoSpaceDE w:val="0"/>
      <w:autoSpaceDN w:val="0"/>
      <w:adjustRightInd w:val="0"/>
      <w:ind w:left="5429"/>
      <w:textAlignment w:val="baseline"/>
    </w:pPr>
    <w:rPr>
      <w:rFonts w:ascii="Times" w:hAnsi="Times"/>
      <w:sz w:val="24"/>
      <w:lang w:eastAsia="en-US"/>
    </w:rPr>
  </w:style>
  <w:style w:type="paragraph" w:customStyle="1" w:styleId="Leftof3paragraphs">
    <w:name w:val="Left of 3 paragraphs"/>
    <w:rsid w:val="00D227B7"/>
    <w:pPr>
      <w:overflowPunct w:val="0"/>
      <w:autoSpaceDE w:val="0"/>
      <w:autoSpaceDN w:val="0"/>
      <w:adjustRightInd w:val="0"/>
      <w:ind w:right="11074"/>
      <w:textAlignment w:val="baseline"/>
    </w:pPr>
    <w:rPr>
      <w:rFonts w:ascii="Courier" w:hAnsi="Courier"/>
      <w:sz w:val="24"/>
      <w:lang w:eastAsia="en-US"/>
    </w:rPr>
  </w:style>
  <w:style w:type="paragraph" w:customStyle="1" w:styleId="Centerof3paragraphs">
    <w:name w:val="Center of 3 paragraphs"/>
    <w:rsid w:val="00D227B7"/>
    <w:pPr>
      <w:overflowPunct w:val="0"/>
      <w:autoSpaceDE w:val="0"/>
      <w:autoSpaceDN w:val="0"/>
      <w:adjustRightInd w:val="0"/>
      <w:ind w:left="4824" w:right="4824"/>
      <w:textAlignment w:val="baseline"/>
    </w:pPr>
    <w:rPr>
      <w:rFonts w:ascii="Courier" w:hAnsi="Courier"/>
      <w:sz w:val="24"/>
      <w:lang w:eastAsia="en-US"/>
    </w:rPr>
  </w:style>
  <w:style w:type="paragraph" w:customStyle="1" w:styleId="Rightof3paragraphs">
    <w:name w:val="Right of 3 paragraphs"/>
    <w:rsid w:val="00D227B7"/>
    <w:pPr>
      <w:overflowPunct w:val="0"/>
      <w:autoSpaceDE w:val="0"/>
      <w:autoSpaceDN w:val="0"/>
      <w:adjustRightInd w:val="0"/>
      <w:ind w:left="11074"/>
      <w:textAlignment w:val="baseline"/>
    </w:pPr>
    <w:rPr>
      <w:rFonts w:ascii="Courier" w:hAnsi="Courier"/>
      <w:sz w:val="24"/>
      <w:lang w:eastAsia="en-US"/>
    </w:rPr>
  </w:style>
  <w:style w:type="character" w:customStyle="1" w:styleId="title10">
    <w:name w:val="title1"/>
    <w:basedOn w:val="DefaultParagraphFont"/>
    <w:rsid w:val="00B27FC8"/>
    <w:rPr>
      <w:rFonts w:ascii="Arial" w:hAnsi="Arial" w:cs="Arial" w:hint="default"/>
      <w:b/>
      <w:bCs/>
      <w:sz w:val="27"/>
      <w:szCs w:val="27"/>
    </w:rPr>
  </w:style>
  <w:style w:type="character" w:customStyle="1" w:styleId="body1">
    <w:name w:val="body1"/>
    <w:basedOn w:val="DefaultParagraphFont"/>
    <w:rsid w:val="00B27FC8"/>
    <w:rPr>
      <w:rFonts w:ascii="Arial" w:hAnsi="Arial" w:cs="Arial" w:hint="default"/>
      <w:sz w:val="24"/>
      <w:szCs w:val="24"/>
    </w:rPr>
  </w:style>
  <w:style w:type="character" w:customStyle="1" w:styleId="st1">
    <w:name w:val="st1"/>
    <w:basedOn w:val="DefaultParagraphFont"/>
    <w:rsid w:val="009F79A4"/>
  </w:style>
  <w:style w:type="character" w:customStyle="1" w:styleId="citation">
    <w:name w:val="citation"/>
    <w:basedOn w:val="DefaultParagraphFont"/>
    <w:rsid w:val="009F79A4"/>
  </w:style>
  <w:style w:type="character" w:customStyle="1" w:styleId="ref-journal">
    <w:name w:val="ref-journal"/>
    <w:basedOn w:val="DefaultParagraphFont"/>
    <w:rsid w:val="009F79A4"/>
  </w:style>
  <w:style w:type="character" w:customStyle="1" w:styleId="ref-vol">
    <w:name w:val="ref-vol"/>
    <w:basedOn w:val="DefaultParagraphFont"/>
    <w:rsid w:val="009F79A4"/>
  </w:style>
  <w:style w:type="character" w:customStyle="1" w:styleId="name">
    <w:name w:val="name"/>
    <w:basedOn w:val="DefaultParagraphFont"/>
    <w:rsid w:val="009F79A4"/>
  </w:style>
  <w:style w:type="character" w:customStyle="1" w:styleId="contrib-degrees">
    <w:name w:val="contrib-degrees"/>
    <w:basedOn w:val="DefaultParagraphFont"/>
    <w:rsid w:val="009F79A4"/>
  </w:style>
  <w:style w:type="character" w:customStyle="1" w:styleId="author">
    <w:name w:val="author"/>
    <w:basedOn w:val="DefaultParagraphFont"/>
    <w:rsid w:val="009F79A4"/>
  </w:style>
  <w:style w:type="paragraph" w:customStyle="1" w:styleId="HangingIndent">
    <w:name w:val="Hanging Indent"/>
    <w:basedOn w:val="Normal"/>
    <w:rsid w:val="002F2CAA"/>
    <w:pPr>
      <w:overflowPunct w:val="0"/>
      <w:autoSpaceDE w:val="0"/>
      <w:autoSpaceDN w:val="0"/>
      <w:adjustRightInd w:val="0"/>
      <w:ind w:left="720" w:right="29" w:hanging="720"/>
      <w:textAlignment w:val="baseline"/>
    </w:pPr>
    <w:rPr>
      <w:rFonts w:ascii="Courier" w:hAnsi="Courier"/>
      <w:b/>
      <w:spacing w:val="-3"/>
      <w:sz w:val="20"/>
      <w:szCs w:val="20"/>
      <w:lang w:eastAsia="en-US"/>
    </w:rPr>
  </w:style>
  <w:style w:type="paragraph" w:customStyle="1" w:styleId="Indent">
    <w:name w:val="Indent"/>
    <w:basedOn w:val="Normal"/>
    <w:rsid w:val="002F2CAA"/>
    <w:pPr>
      <w:overflowPunct w:val="0"/>
      <w:autoSpaceDE w:val="0"/>
      <w:autoSpaceDN w:val="0"/>
      <w:adjustRightInd w:val="0"/>
      <w:spacing w:line="240" w:lineRule="exact"/>
      <w:ind w:left="720" w:hanging="720"/>
      <w:jc w:val="both"/>
      <w:textAlignment w:val="baseline"/>
    </w:pPr>
    <w:rPr>
      <w:spacing w:val="-3"/>
      <w:sz w:val="24"/>
      <w:szCs w:val="20"/>
      <w:lang w:eastAsia="en-US"/>
    </w:rPr>
  </w:style>
  <w:style w:type="paragraph" w:customStyle="1" w:styleId="IndentPara">
    <w:name w:val="Indent Para"/>
    <w:basedOn w:val="Normal"/>
    <w:rsid w:val="002F2CAA"/>
    <w:pPr>
      <w:overflowPunct w:val="0"/>
      <w:autoSpaceDE w:val="0"/>
      <w:autoSpaceDN w:val="0"/>
      <w:adjustRightInd w:val="0"/>
      <w:spacing w:line="240" w:lineRule="exact"/>
      <w:ind w:left="720" w:right="720"/>
      <w:jc w:val="both"/>
      <w:textAlignment w:val="baseline"/>
    </w:pPr>
    <w:rPr>
      <w:rFonts w:ascii="Times" w:hAnsi="Times"/>
      <w:b/>
      <w:spacing w:val="-3"/>
      <w:sz w:val="20"/>
      <w:szCs w:val="20"/>
      <w:lang w:eastAsia="en-US"/>
    </w:rPr>
  </w:style>
  <w:style w:type="paragraph" w:customStyle="1" w:styleId="BodyTx">
    <w:name w:val="Body Tx"/>
    <w:basedOn w:val="Normal"/>
    <w:rsid w:val="002F2CAA"/>
    <w:pPr>
      <w:overflowPunct w:val="0"/>
      <w:autoSpaceDE w:val="0"/>
      <w:autoSpaceDN w:val="0"/>
      <w:adjustRightInd w:val="0"/>
      <w:spacing w:after="240" w:line="280" w:lineRule="atLeast"/>
      <w:textAlignment w:val="baseline"/>
    </w:pPr>
    <w:rPr>
      <w:b/>
      <w:spacing w:val="-3"/>
      <w:sz w:val="24"/>
      <w:szCs w:val="20"/>
      <w:lang w:val="en-GB" w:eastAsia="en-US"/>
    </w:rPr>
  </w:style>
  <w:style w:type="paragraph" w:customStyle="1" w:styleId="AttentionLine">
    <w:name w:val="Attention Line"/>
    <w:basedOn w:val="BodyText"/>
    <w:rsid w:val="002F2CAA"/>
    <w:pPr>
      <w:spacing w:before="340" w:after="140"/>
    </w:pPr>
    <w:rPr>
      <w:rFonts w:ascii="Arial" w:hAnsi="Arial"/>
      <w:caps/>
      <w:spacing w:val="-3"/>
      <w:sz w:val="28"/>
      <w:lang w:val="en-GB"/>
    </w:rPr>
  </w:style>
  <w:style w:type="paragraph" w:customStyle="1" w:styleId="Level4Head">
    <w:name w:val="Level 4 Head"/>
    <w:basedOn w:val="Level3Head0"/>
    <w:next w:val="Level3Head0"/>
    <w:rsid w:val="002F2CAA"/>
    <w:pPr>
      <w:keepLines/>
      <w:spacing w:line="240" w:lineRule="auto"/>
      <w:ind w:left="1080" w:right="720"/>
    </w:pPr>
    <w:rPr>
      <w:rFonts w:ascii="Arial" w:hAnsi="Arial"/>
      <w:b w:val="0"/>
      <w:i/>
      <w:spacing w:val="-3"/>
      <w:lang w:val="en-GB"/>
    </w:rPr>
  </w:style>
  <w:style w:type="paragraph" w:customStyle="1" w:styleId="Level5Head">
    <w:name w:val="Level 5 Head"/>
    <w:basedOn w:val="BodyText"/>
    <w:rsid w:val="002F2CAA"/>
    <w:pPr>
      <w:spacing w:before="340" w:after="140"/>
      <w:ind w:left="720"/>
    </w:pPr>
    <w:rPr>
      <w:rFonts w:ascii="Arial" w:hAnsi="Arial"/>
      <w:b/>
      <w:i/>
      <w:spacing w:val="-3"/>
      <w:sz w:val="24"/>
      <w:lang w:val="en-GB"/>
    </w:rPr>
  </w:style>
  <w:style w:type="paragraph" w:customStyle="1" w:styleId="TextLast0">
    <w:name w:val="Text Last"/>
    <w:basedOn w:val="BodyTx"/>
    <w:rsid w:val="002F2CAA"/>
    <w:pPr>
      <w:spacing w:after="0"/>
    </w:pPr>
  </w:style>
  <w:style w:type="paragraph" w:customStyle="1" w:styleId="Level5head0">
    <w:name w:val="Level 5 head"/>
    <w:basedOn w:val="BodyText"/>
    <w:rsid w:val="002F2CAA"/>
    <w:pPr>
      <w:spacing w:before="340" w:after="140"/>
    </w:pPr>
    <w:rPr>
      <w:rFonts w:ascii="Arial" w:hAnsi="Arial"/>
      <w:i/>
      <w:spacing w:val="-3"/>
      <w:sz w:val="24"/>
      <w:lang w:val="en-GB"/>
    </w:rPr>
  </w:style>
  <w:style w:type="paragraph" w:customStyle="1" w:styleId="Hanging">
    <w:name w:val="Hanging"/>
    <w:basedOn w:val="Normal"/>
    <w:rsid w:val="002F2CAA"/>
    <w:pPr>
      <w:tabs>
        <w:tab w:val="left" w:pos="720"/>
      </w:tabs>
      <w:overflowPunct w:val="0"/>
      <w:autoSpaceDE w:val="0"/>
      <w:autoSpaceDN w:val="0"/>
      <w:adjustRightInd w:val="0"/>
      <w:ind w:left="720" w:right="29" w:hanging="720"/>
      <w:textAlignment w:val="baseline"/>
    </w:pPr>
    <w:rPr>
      <w:rFonts w:ascii="Courier" w:hAnsi="Courier"/>
      <w:b/>
      <w:spacing w:val="-3"/>
      <w:sz w:val="24"/>
      <w:szCs w:val="20"/>
      <w:lang w:eastAsia="en-US"/>
    </w:rPr>
  </w:style>
  <w:style w:type="paragraph" w:styleId="TOCHeading">
    <w:name w:val="TOC Heading"/>
    <w:basedOn w:val="Heading1"/>
    <w:next w:val="Normal"/>
    <w:uiPriority w:val="39"/>
    <w:semiHidden/>
    <w:unhideWhenUsed/>
    <w:qFormat/>
    <w:rsid w:val="00F40A3D"/>
    <w:pPr>
      <w:keepLines/>
      <w:spacing w:before="480" w:after="0" w:line="276" w:lineRule="auto"/>
      <w:jc w:val="left"/>
      <w:outlineLvl w:val="9"/>
    </w:pPr>
    <w:rPr>
      <w:rFonts w:asciiTheme="majorHAnsi" w:eastAsiaTheme="majorEastAsia" w:hAnsiTheme="majorHAnsi" w:cstheme="majorBidi"/>
      <w:bCs/>
      <w:caps w:val="0"/>
      <w:color w:val="365F91" w:themeColor="accent1" w:themeShade="BF"/>
      <w:kern w:val="0"/>
      <w:szCs w:val="28"/>
      <w:lang w:val="en-US" w:eastAsia="en-US"/>
    </w:rPr>
  </w:style>
  <w:style w:type="character" w:styleId="EndnoteReference">
    <w:name w:val="endnote reference"/>
    <w:basedOn w:val="DefaultParagraphFont"/>
    <w:rsid w:val="003858E9"/>
    <w:rPr>
      <w:vertAlign w:val="superscript"/>
    </w:rPr>
  </w:style>
  <w:style w:type="paragraph" w:styleId="NoSpacing">
    <w:name w:val="No Spacing"/>
    <w:uiPriority w:val="1"/>
    <w:qFormat/>
    <w:rsid w:val="006D2725"/>
    <w:rPr>
      <w:rFonts w:ascii="Arial" w:eastAsia="Calibri" w:hAnsi="Arial"/>
      <w:sz w:val="22"/>
      <w:szCs w:val="22"/>
      <w:lang w:eastAsia="en-US"/>
    </w:rPr>
  </w:style>
  <w:style w:type="paragraph" w:customStyle="1" w:styleId="BodyText30">
    <w:name w:val="Body Text3"/>
    <w:basedOn w:val="Normal"/>
    <w:rsid w:val="0004442C"/>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Title2">
    <w:name w:val="Title2"/>
    <w:basedOn w:val="Normal"/>
    <w:rsid w:val="006D65E4"/>
    <w:pPr>
      <w:jc w:val="center"/>
    </w:pPr>
    <w:rPr>
      <w:rFonts w:ascii="Arial Bold" w:hAnsi="Arial Bold"/>
      <w:b/>
      <w:caps/>
      <w:sz w:val="28"/>
      <w:szCs w:val="28"/>
    </w:rPr>
  </w:style>
  <w:style w:type="paragraph" w:customStyle="1" w:styleId="BodyText4">
    <w:name w:val="Body Text4"/>
    <w:rsid w:val="006D65E4"/>
    <w:pPr>
      <w:overflowPunct w:val="0"/>
      <w:autoSpaceDE w:val="0"/>
      <w:autoSpaceDN w:val="0"/>
      <w:adjustRightInd w:val="0"/>
      <w:spacing w:after="120" w:line="240" w:lineRule="atLeast"/>
      <w:jc w:val="both"/>
      <w:textAlignment w:val="baseline"/>
    </w:pPr>
    <w:rPr>
      <w:rFonts w:ascii="Times" w:hAnsi="Times"/>
      <w:sz w:val="24"/>
      <w:lang w:eastAsia="en-US"/>
    </w:rPr>
  </w:style>
  <w:style w:type="character" w:customStyle="1" w:styleId="Bodycopyboldemphasis">
    <w:name w:val="Body copy bold (emphasis)"/>
    <w:uiPriority w:val="99"/>
    <w:rsid w:val="00287ECE"/>
    <w:rPr>
      <w:rFonts w:ascii="Gotham Medium" w:hAnsi="Gotham Medium" w:cs="Gotham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73342">
      <w:bodyDiv w:val="1"/>
      <w:marLeft w:val="0"/>
      <w:marRight w:val="0"/>
      <w:marTop w:val="0"/>
      <w:marBottom w:val="0"/>
      <w:divBdr>
        <w:top w:val="none" w:sz="0" w:space="0" w:color="auto"/>
        <w:left w:val="none" w:sz="0" w:space="0" w:color="auto"/>
        <w:bottom w:val="none" w:sz="0" w:space="0" w:color="auto"/>
        <w:right w:val="none" w:sz="0" w:space="0" w:color="auto"/>
      </w:divBdr>
    </w:div>
    <w:div w:id="1778333236">
      <w:bodyDiv w:val="1"/>
      <w:marLeft w:val="0"/>
      <w:marRight w:val="0"/>
      <w:marTop w:val="0"/>
      <w:marBottom w:val="0"/>
      <w:divBdr>
        <w:top w:val="none" w:sz="0" w:space="0" w:color="auto"/>
        <w:left w:val="none" w:sz="0" w:space="0" w:color="auto"/>
        <w:bottom w:val="none" w:sz="0" w:space="0" w:color="auto"/>
        <w:right w:val="none" w:sz="0" w:space="0" w:color="auto"/>
      </w:divBdr>
    </w:div>
    <w:div w:id="20222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theme" Target="theme/theme1.xml"/><Relationship Id="rId21" Type="http://schemas.openxmlformats.org/officeDocument/2006/relationships/header" Target="header3.xm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yperlink" Target="http://www.aoec.org/principles.htm" TargetMode="External"/><Relationship Id="rId84" Type="http://schemas.openxmlformats.org/officeDocument/2006/relationships/hyperlink" Target="http://www.ncbi.nlm.nih.gov/pubmed?term=%22Adams%20G%22%5BAuthor%5D" TargetMode="External"/><Relationship Id="rId89" Type="http://schemas.openxmlformats.org/officeDocument/2006/relationships/hyperlink" Target="http://jama.ama-assn.org/search?author1=Robert+S.+Lawrence&amp;sortspec=date&amp;submit=Submit" TargetMode="External"/><Relationship Id="rId112" Type="http://schemas.openxmlformats.org/officeDocument/2006/relationships/hyperlink" Target="http://www.atsdr.cdc.gov/toxprofiles/index.asp" TargetMode="External"/><Relationship Id="rId16" Type="http://schemas.openxmlformats.org/officeDocument/2006/relationships/hyperlink" Target="http://www.atsdr.cdc.gov/MMG/MMG.asp?id=443&amp;tid=78" TargetMode="External"/><Relationship Id="rId107" Type="http://schemas.openxmlformats.org/officeDocument/2006/relationships/header" Target="header37.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www.cadmium.org/env_ref.html" TargetMode="External"/><Relationship Id="rId40" Type="http://schemas.openxmlformats.org/officeDocument/2006/relationships/header" Target="header12.xml"/><Relationship Id="rId45" Type="http://schemas.openxmlformats.org/officeDocument/2006/relationships/footer" Target="footer9.xml"/><Relationship Id="rId53" Type="http://schemas.openxmlformats.org/officeDocument/2006/relationships/hyperlink" Target="http://www.acoem.org/uploadedFiles/Public_Affairs/Policies_And_Position_Statements/ACOEM%20Spirometry%20Statement.pdf" TargetMode="External"/><Relationship Id="rId58" Type="http://schemas.openxmlformats.org/officeDocument/2006/relationships/footer" Target="footer13.xml"/><Relationship Id="rId66" Type="http://schemas.openxmlformats.org/officeDocument/2006/relationships/header" Target="header23.xml"/><Relationship Id="rId74" Type="http://schemas.openxmlformats.org/officeDocument/2006/relationships/hyperlink" Target="http://www.nhmrc.gov.au" TargetMode="External"/><Relationship Id="rId79" Type="http://schemas.openxmlformats.org/officeDocument/2006/relationships/hyperlink" Target="http://www.ncbi.nlm.nih.gov/pubmed?term=%22Soloway%20MS%22%5BAuthor%5D" TargetMode="External"/><Relationship Id="rId87" Type="http://schemas.openxmlformats.org/officeDocument/2006/relationships/hyperlink" Target="http://jama.ama-assn.org/search?author1=David+H.+Bor&amp;sortspec=date&amp;submit=Submit" TargetMode="External"/><Relationship Id="rId102" Type="http://schemas.openxmlformats.org/officeDocument/2006/relationships/header" Target="header33.xml"/><Relationship Id="rId110" Type="http://schemas.openxmlformats.org/officeDocument/2006/relationships/header" Target="header39.xml"/><Relationship Id="rId115" Type="http://schemas.openxmlformats.org/officeDocument/2006/relationships/header" Target="header41.xml"/><Relationship Id="rId5" Type="http://schemas.openxmlformats.org/officeDocument/2006/relationships/numbering" Target="numbering.xml"/><Relationship Id="rId61" Type="http://schemas.openxmlformats.org/officeDocument/2006/relationships/hyperlink" Target="http://www.aihw.gov.au" TargetMode="External"/><Relationship Id="rId82" Type="http://schemas.openxmlformats.org/officeDocument/2006/relationships/hyperlink" Target="http://www.ncbi.nlm.nih.gov/pubmed?term=%22Schellhammer%20PF%22%5BAuthor%5D" TargetMode="External"/><Relationship Id="rId90" Type="http://schemas.openxmlformats.org/officeDocument/2006/relationships/hyperlink" Target="http://www.workcover.nsw.gov.au/formspublications/publications/Documents/work_involving_use_moca_4_4_methylene_bis_2_chloroaniline_1283.pdf" TargetMode="External"/><Relationship Id="rId95" Type="http://schemas.openxmlformats.org/officeDocument/2006/relationships/hyperlink" Target="http://www.testsafe.com.au" TargetMode="External"/><Relationship Id="rId1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www.thoracic.org/statements/resources/pfet/PFT2.pdf" TargetMode="Externa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header" Target="header22.xml"/><Relationship Id="rId69" Type="http://schemas.openxmlformats.org/officeDocument/2006/relationships/hyperlink" Target="http://annhyg.oxfordjournals.org/cgi/content/full/50/7/693" TargetMode="External"/><Relationship Id="rId77" Type="http://schemas.openxmlformats.org/officeDocument/2006/relationships/header" Target="header28.xml"/><Relationship Id="rId100" Type="http://schemas.openxmlformats.org/officeDocument/2006/relationships/header" Target="header32.xml"/><Relationship Id="rId105" Type="http://schemas.openxmlformats.org/officeDocument/2006/relationships/header" Target="header36.xml"/><Relationship Id="rId113" Type="http://schemas.openxmlformats.org/officeDocument/2006/relationships/hyperlink" Target="http://www.inchem.org" TargetMode="External"/><Relationship Id="rId8" Type="http://schemas.openxmlformats.org/officeDocument/2006/relationships/settings" Target="settings.xml"/><Relationship Id="rId51" Type="http://schemas.openxmlformats.org/officeDocument/2006/relationships/hyperlink" Target="http://www.oem.msu.edu/userfiles/file/Resources/Silica%20Screen%20Protocol.pdf" TargetMode="External"/><Relationship Id="rId72" Type="http://schemas.openxmlformats.org/officeDocument/2006/relationships/header" Target="header25.xml"/><Relationship Id="rId80" Type="http://schemas.openxmlformats.org/officeDocument/2006/relationships/hyperlink" Target="http://www.ncbi.nlm.nih.gov/pubmed?term=%22Sheinfeld%20J%22%5BAuthor%5D" TargetMode="External"/><Relationship Id="rId85" Type="http://schemas.openxmlformats.org/officeDocument/2006/relationships/hyperlink" Target="http://www.ncbi.nlm.nih.gov/pubmed?term=%22Blumenstein%20BA%22%5BAuthor%5D" TargetMode="External"/><Relationship Id="rId93" Type="http://schemas.openxmlformats.org/officeDocument/2006/relationships/header" Target="header31.xml"/><Relationship Id="rId98"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yperlink" Target="http://www.cadmium.org/env_ref.html" TargetMode="External"/><Relationship Id="rId46" Type="http://schemas.openxmlformats.org/officeDocument/2006/relationships/hyperlink" Target="http://www.inchem.org" TargetMode="External"/><Relationship Id="rId59" Type="http://schemas.openxmlformats.org/officeDocument/2006/relationships/header" Target="header20.xml"/><Relationship Id="rId67" Type="http://schemas.openxmlformats.org/officeDocument/2006/relationships/footer" Target="footer16.xml"/><Relationship Id="rId103" Type="http://schemas.openxmlformats.org/officeDocument/2006/relationships/header" Target="header34.xml"/><Relationship Id="rId108" Type="http://schemas.openxmlformats.org/officeDocument/2006/relationships/hyperlink" Target="http://www.atsdr.cdc.gov/" TargetMode="External"/><Relationship Id="rId11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8.xml"/><Relationship Id="rId54" Type="http://schemas.openxmlformats.org/officeDocument/2006/relationships/header" Target="header18.xml"/><Relationship Id="rId62" Type="http://schemas.openxmlformats.org/officeDocument/2006/relationships/hyperlink" Target="http://www.testsafe.com.au" TargetMode="External"/><Relationship Id="rId70" Type="http://schemas.openxmlformats.org/officeDocument/2006/relationships/hyperlink" Target="https://gupea.ub.gu.se/dspace/handle/2077/4356" TargetMode="External"/><Relationship Id="rId75" Type="http://schemas.openxmlformats.org/officeDocument/2006/relationships/hyperlink" Target="http://www.cdc.gov/niosh/rtecs" TargetMode="External"/><Relationship Id="rId83" Type="http://schemas.openxmlformats.org/officeDocument/2006/relationships/hyperlink" Target="http://www.ncbi.nlm.nih.gov/pubmed?term=%22Jarowenko%20MV%22%5BAuthor%5D" TargetMode="External"/><Relationship Id="rId88" Type="http://schemas.openxmlformats.org/officeDocument/2006/relationships/hyperlink" Target="http://jama.ama-assn.org/search?author1=David+U.+Himmelstein&amp;sortspec=date&amp;submit=Submit" TargetMode="External"/><Relationship Id="rId91" Type="http://schemas.openxmlformats.org/officeDocument/2006/relationships/header" Target="header29.xml"/><Relationship Id="rId96" Type="http://schemas.openxmlformats.org/officeDocument/2006/relationships/hyperlink" Target="http://www.aghealth.org" TargetMode="External"/><Relationship Id="rId111" Type="http://schemas.openxmlformats.org/officeDocument/2006/relationships/hyperlink" Target="http://www.atsdr.cdc.gov/MMG/index.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afeworkaustralia.gov.au" TargetMode="External"/><Relationship Id="rId23" Type="http://schemas.openxmlformats.org/officeDocument/2006/relationships/hyperlink" Target="Javascript:Open_Popup('popup_subname.php?no=033-005-00-1','subname')" TargetMode="Externa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header" Target="header17.xml"/><Relationship Id="rId57" Type="http://schemas.openxmlformats.org/officeDocument/2006/relationships/header" Target="header19.xml"/><Relationship Id="rId106" Type="http://schemas.openxmlformats.org/officeDocument/2006/relationships/footer" Target="footer21.xml"/><Relationship Id="rId114" Type="http://schemas.openxmlformats.org/officeDocument/2006/relationships/header" Target="header40.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5.xml"/><Relationship Id="rId52" Type="http://schemas.openxmlformats.org/officeDocument/2006/relationships/hyperlink" Target="http://www.acoem.org/Guidelines.aspx" TargetMode="External"/><Relationship Id="rId60" Type="http://schemas.openxmlformats.org/officeDocument/2006/relationships/footer" Target="footer14.xml"/><Relationship Id="rId65" Type="http://schemas.openxmlformats.org/officeDocument/2006/relationships/footer" Target="footer15.xml"/><Relationship Id="rId73" Type="http://schemas.openxmlformats.org/officeDocument/2006/relationships/header" Target="header26.xml"/><Relationship Id="rId78" Type="http://schemas.openxmlformats.org/officeDocument/2006/relationships/hyperlink" Target="http://www.ncbi.nlm.nih.gov/pubmed?term=%22deVere%20White%20RW%22%5BAuthor%5D" TargetMode="External"/><Relationship Id="rId81" Type="http://schemas.openxmlformats.org/officeDocument/2006/relationships/hyperlink" Target="http://www.ncbi.nlm.nih.gov/pubmed?term=%22Hudson%20MA%22%5BAuthor%5D" TargetMode="External"/><Relationship Id="rId86" Type="http://schemas.openxmlformats.org/officeDocument/2006/relationships/hyperlink" Target="http://jama.ama-assn.org/search?author1=Richard+J.+Pels&amp;sortspec=date&amp;submit=Submit" TargetMode="External"/><Relationship Id="rId94" Type="http://schemas.openxmlformats.org/officeDocument/2006/relationships/footer" Target="footer17.xml"/><Relationship Id="rId99" Type="http://schemas.openxmlformats.org/officeDocument/2006/relationships/footer" Target="footer19.xml"/><Relationship Id="rId101"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reativecommons.org/licenses/by-nc/3.0/au/" TargetMode="External"/><Relationship Id="rId18" Type="http://schemas.openxmlformats.org/officeDocument/2006/relationships/footer" Target="footer1.xml"/><Relationship Id="rId39" Type="http://schemas.openxmlformats.org/officeDocument/2006/relationships/header" Target="header11.xml"/><Relationship Id="rId109" Type="http://schemas.openxmlformats.org/officeDocument/2006/relationships/header" Target="header38.xml"/><Relationship Id="rId34" Type="http://schemas.openxmlformats.org/officeDocument/2006/relationships/header" Target="header9.xml"/><Relationship Id="rId50" Type="http://schemas.openxmlformats.org/officeDocument/2006/relationships/hyperlink" Target="http://www.hse.gov.uk/research/rrpdf/rr827.pdf" TargetMode="External"/><Relationship Id="rId55" Type="http://schemas.openxmlformats.org/officeDocument/2006/relationships/footer" Target="footer11.xml"/><Relationship Id="rId76" Type="http://schemas.openxmlformats.org/officeDocument/2006/relationships/header" Target="header27.xml"/><Relationship Id="rId97" Type="http://schemas.openxmlformats.org/officeDocument/2006/relationships/hyperlink" Target="http://www.osh.dol.govt.nz" TargetMode="External"/><Relationship Id="rId104" Type="http://schemas.openxmlformats.org/officeDocument/2006/relationships/header" Target="header35.xml"/><Relationship Id="rId7" Type="http://schemas.microsoft.com/office/2007/relationships/stylesWithEffects" Target="stylesWithEffects.xml"/><Relationship Id="rId71" Type="http://schemas.openxmlformats.org/officeDocument/2006/relationships/header" Target="header24.xml"/><Relationship Id="rId92" Type="http://schemas.openxmlformats.org/officeDocument/2006/relationships/header" Target="header30.xml"/><Relationship Id="rId2" Type="http://schemas.openxmlformats.org/officeDocument/2006/relationships/customXml" Target="../customXml/item2.xml"/><Relationship Id="rId29"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bohrf.org.uk" TargetMode="External"/><Relationship Id="rId3" Type="http://schemas.openxmlformats.org/officeDocument/2006/relationships/hyperlink" Target="http://www.ausstats.abs.gov.au" TargetMode="External"/><Relationship Id="rId7" Type="http://schemas.openxmlformats.org/officeDocument/2006/relationships/hyperlink" Target="http://www.bohrf.org.uk" TargetMode="External"/><Relationship Id="rId2" Type="http://schemas.openxmlformats.org/officeDocument/2006/relationships/hyperlink" Target="http://www.health.gov.au" TargetMode="External"/><Relationship Id="rId1" Type="http://schemas.openxmlformats.org/officeDocument/2006/relationships/hyperlink" Target="http://esis.jrc.ec.europa.eu/index.php?PGM=cla" TargetMode="External"/><Relationship Id="rId6" Type="http://schemas.openxmlformats.org/officeDocument/2006/relationships/hyperlink" Target="http://www.environment.gov.au" TargetMode="External"/><Relationship Id="rId5" Type="http://schemas.openxmlformats.org/officeDocument/2006/relationships/hyperlink" Target="http://www.bohrf.org.uk" TargetMode="External"/><Relationship Id="rId4" Type="http://schemas.openxmlformats.org/officeDocument/2006/relationships/hyperlink" Target="http://www.mesothelioma-australia.com/home-page.aspx" TargetMode="External"/><Relationship Id="rId9" Type="http://schemas.openxmlformats.org/officeDocument/2006/relationships/hyperlink" Target="http://www.bohr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cationIdentifier xmlns="http://schemas.microsoft.com/sharepoint/v3/fields">978-1-74361-039-8 </PublicationIdentifier>
    <ParentFolderID xmlns="http://schemas.microsoft.com/sharepoint/v3/fields">765</ParentFolderID>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A1A5-E612-4E0B-AB3B-91C66C618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333A6-2FFE-4C51-BC17-5BBD1F5297BF}">
  <ds:schemaRefs>
    <ds:schemaRef ds:uri="http://schemas.microsoft.com/office/2006/metadata/properties"/>
    <ds:schemaRef ds:uri="http://schemas.microsoft.com/office/2006/documentManagement/types"/>
    <ds:schemaRef ds:uri="http://purl.org/dc/dcmitype/"/>
    <ds:schemaRef ds:uri="http://purl.org/dc/elements/1.1/"/>
    <ds:schemaRef ds:uri="http://schemas.microsoft.com/sharepoint/v3/field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4.xml><?xml version="1.0" encoding="utf-8"?>
<ds:datastoreItem xmlns:ds="http://schemas.openxmlformats.org/officeDocument/2006/customXml" ds:itemID="{48DA2E99-0F25-449A-8C3D-D0565CEB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0</TotalTime>
  <Pages>205</Pages>
  <Words>50489</Words>
  <Characters>316139</Characters>
  <Application>Microsoft Office Word</Application>
  <DocSecurity>0</DocSecurity>
  <Lines>7710</Lines>
  <Paragraphs>5022</Paragraphs>
  <ScaleCrop>false</ScaleCrop>
  <HeadingPairs>
    <vt:vector size="2" baseType="variant">
      <vt:variant>
        <vt:lpstr>Title</vt:lpstr>
      </vt:variant>
      <vt:variant>
        <vt:i4>1</vt:i4>
      </vt:variant>
    </vt:vector>
  </HeadingPairs>
  <TitlesOfParts>
    <vt:vector size="1" baseType="lpstr">
      <vt:lpstr>Hazardous chemicals requiring health monitoring</vt:lpstr>
    </vt:vector>
  </TitlesOfParts>
  <Company>Australian Government</Company>
  <LinksUpToDate>false</LinksUpToDate>
  <CharactersWithSpaces>361606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chemicals requiring health monitoring</dc:title>
  <dc:creator>CRAIGIE,Alan</dc:creator>
  <cp:lastModifiedBy>Ingrid Kimber</cp:lastModifiedBy>
  <cp:revision>2</cp:revision>
  <cp:lastPrinted>2012-07-11T07:11:00Z</cp:lastPrinted>
  <dcterms:created xsi:type="dcterms:W3CDTF">2013-05-09T00:22:00Z</dcterms:created>
  <dcterms:modified xsi:type="dcterms:W3CDTF">2013-05-09T00:22:00Z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0x010100A3147459CEFB4138ACF45C1B93E95121001AC9209C673FD1488F9C0FD06E69F9BE</vt:lpwstr>
  </property>
</Properties>
</file>