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26" w:rsidRPr="00B9025F" w:rsidRDefault="004E5926" w:rsidP="004E5926">
      <w:pPr>
        <w:pStyle w:val="Title"/>
        <w:jc w:val="center"/>
        <w:rPr>
          <w:b w:val="0"/>
        </w:rPr>
      </w:pPr>
      <w:bookmarkStart w:id="0" w:name="_GoBack"/>
      <w:bookmarkEnd w:id="0"/>
      <w:r w:rsidRPr="00B9025F">
        <w:t xml:space="preserve">CONSTRUCTION WORK – </w:t>
      </w:r>
    </w:p>
    <w:p w:rsidR="004E5926" w:rsidRPr="00B9025F" w:rsidRDefault="004E5926" w:rsidP="004E5926">
      <w:pPr>
        <w:pStyle w:val="Title"/>
        <w:jc w:val="center"/>
        <w:rPr>
          <w:b w:val="0"/>
        </w:rPr>
      </w:pPr>
      <w:r w:rsidRPr="00B9025F">
        <w:t>STEEL ERECTION</w:t>
      </w:r>
    </w:p>
    <w:p w:rsidR="004E5926" w:rsidRDefault="004E5926" w:rsidP="004E5926">
      <w:pPr>
        <w:pStyle w:val="Title"/>
        <w:jc w:val="center"/>
        <w:rPr>
          <w:rStyle w:val="Heading1Char"/>
          <w:sz w:val="32"/>
          <w:szCs w:val="28"/>
        </w:rPr>
        <w:sectPr w:rsidR="004E5926" w:rsidSect="00DE1F6E">
          <w:headerReference w:type="default" r:id="rId9"/>
          <w:footerReference w:type="default" r:id="rId10"/>
          <w:headerReference w:type="first" r:id="rId11"/>
          <w:footerReference w:type="first" r:id="rId12"/>
          <w:pgSz w:w="11906" w:h="16838"/>
          <w:pgMar w:top="1440" w:right="1440" w:bottom="1440" w:left="1440" w:header="454" w:footer="69" w:gutter="0"/>
          <w:cols w:space="708"/>
          <w:titlePg/>
          <w:docGrid w:linePitch="360"/>
        </w:sectPr>
      </w:pPr>
      <w:r>
        <w:rPr>
          <w:rStyle w:val="Heading1Char"/>
          <w:sz w:val="32"/>
          <w:szCs w:val="28"/>
        </w:rPr>
        <w:t>INFORMATION SHEET</w:t>
      </w:r>
    </w:p>
    <w:p w:rsidR="004E5926" w:rsidRDefault="004E5926" w:rsidP="004E5926">
      <w:r w:rsidRPr="00A92636">
        <w:lastRenderedPageBreak/>
        <w:t xml:space="preserve">This </w:t>
      </w:r>
      <w:r>
        <w:t>Information Sheet</w:t>
      </w:r>
      <w:r w:rsidRPr="00A92636">
        <w:t xml:space="preserve"> </w:t>
      </w:r>
      <w:r>
        <w:t>provides advice on managing risks associated with carrying out steel erection work including:</w:t>
      </w:r>
    </w:p>
    <w:p w:rsidR="004E5926" w:rsidRPr="004E5926" w:rsidRDefault="004E5926" w:rsidP="004E5926">
      <w:pPr>
        <w:pStyle w:val="ListParagraph"/>
        <w:numPr>
          <w:ilvl w:val="0"/>
          <w:numId w:val="2"/>
        </w:numPr>
        <w:autoSpaceDE w:val="0"/>
        <w:autoSpaceDN w:val="0"/>
        <w:adjustRightInd w:val="0"/>
        <w:ind w:left="357" w:hanging="357"/>
        <w:contextualSpacing w:val="0"/>
        <w:rPr>
          <w:rFonts w:cs="Verdana"/>
          <w:szCs w:val="20"/>
        </w:rPr>
      </w:pPr>
      <w:r w:rsidRPr="004E5926">
        <w:rPr>
          <w:rFonts w:cs="Verdana"/>
          <w:szCs w:val="20"/>
        </w:rPr>
        <w:t xml:space="preserve">design and planning, and </w:t>
      </w:r>
    </w:p>
    <w:p w:rsidR="004E5926" w:rsidRPr="004E5926" w:rsidRDefault="004E5926" w:rsidP="004E5926">
      <w:pPr>
        <w:pStyle w:val="ListParagraph"/>
        <w:numPr>
          <w:ilvl w:val="0"/>
          <w:numId w:val="2"/>
        </w:numPr>
        <w:autoSpaceDE w:val="0"/>
        <w:autoSpaceDN w:val="0"/>
        <w:adjustRightInd w:val="0"/>
        <w:ind w:left="357" w:hanging="357"/>
        <w:contextualSpacing w:val="0"/>
        <w:rPr>
          <w:rFonts w:cs="Verdana"/>
          <w:szCs w:val="20"/>
        </w:rPr>
      </w:pPr>
      <w:proofErr w:type="gramStart"/>
      <w:r w:rsidRPr="004E5926">
        <w:rPr>
          <w:rFonts w:cs="Verdana"/>
          <w:szCs w:val="20"/>
        </w:rPr>
        <w:t>hazards</w:t>
      </w:r>
      <w:proofErr w:type="gramEnd"/>
      <w:r w:rsidRPr="004E5926">
        <w:rPr>
          <w:rFonts w:cs="Verdana"/>
          <w:szCs w:val="20"/>
        </w:rPr>
        <w:t xml:space="preserve"> such as working at height, falling objects, steel structure collapse and operating powered plant. </w:t>
      </w:r>
    </w:p>
    <w:p w:rsidR="004E5926" w:rsidRPr="007A4371" w:rsidRDefault="004E5926" w:rsidP="004E5926">
      <w:pPr>
        <w:pStyle w:val="Heading2"/>
      </w:pPr>
      <w:r w:rsidRPr="007A4371">
        <w:t>What is steel erection work?</w:t>
      </w:r>
    </w:p>
    <w:p w:rsidR="004E5926" w:rsidRDefault="004E5926" w:rsidP="004E5926">
      <w:pPr>
        <w:autoSpaceDE w:val="0"/>
        <w:autoSpaceDN w:val="0"/>
        <w:adjustRightInd w:val="0"/>
        <w:rPr>
          <w:rFonts w:cs="Verdana"/>
          <w:szCs w:val="20"/>
        </w:rPr>
      </w:pPr>
      <w:r w:rsidRPr="000E10C7">
        <w:rPr>
          <w:rFonts w:cs="Arial"/>
          <w:szCs w:val="20"/>
        </w:rPr>
        <w:t>Steel erection work</w:t>
      </w:r>
      <w:r>
        <w:rPr>
          <w:rFonts w:cs="Arial"/>
          <w:szCs w:val="20"/>
        </w:rPr>
        <w:t xml:space="preserve"> includes constructing, altering, repairing, maintaining, demolishing </w:t>
      </w:r>
      <w:r w:rsidR="00B05593">
        <w:rPr>
          <w:rFonts w:cs="Arial"/>
          <w:szCs w:val="20"/>
        </w:rPr>
        <w:br/>
      </w:r>
      <w:r>
        <w:rPr>
          <w:rFonts w:cs="Arial"/>
          <w:szCs w:val="20"/>
        </w:rPr>
        <w:t>and dismantling a steel structure.</w:t>
      </w:r>
    </w:p>
    <w:p w:rsidR="004E5926" w:rsidRDefault="004E5926" w:rsidP="004E5926">
      <w:pPr>
        <w:autoSpaceDE w:val="0"/>
        <w:autoSpaceDN w:val="0"/>
        <w:adjustRightInd w:val="0"/>
        <w:rPr>
          <w:rFonts w:cs="Verdana"/>
          <w:szCs w:val="20"/>
        </w:rPr>
      </w:pPr>
      <w:r w:rsidRPr="000E10C7">
        <w:rPr>
          <w:rFonts w:cs="Verdana"/>
          <w:szCs w:val="20"/>
        </w:rPr>
        <w:t>Steel erection work</w:t>
      </w:r>
      <w:r>
        <w:rPr>
          <w:rFonts w:cs="Verdana"/>
          <w:szCs w:val="20"/>
        </w:rPr>
        <w:t xml:space="preserve"> </w:t>
      </w:r>
      <w:r w:rsidRPr="00F4663B">
        <w:rPr>
          <w:rFonts w:cs="Verdana"/>
          <w:szCs w:val="20"/>
        </w:rPr>
        <w:t>in</w:t>
      </w:r>
      <w:r>
        <w:rPr>
          <w:rFonts w:cs="Verdana"/>
          <w:szCs w:val="20"/>
        </w:rPr>
        <w:t>cludes</w:t>
      </w:r>
      <w:r w:rsidRPr="00F4663B">
        <w:rPr>
          <w:rFonts w:cs="Verdana"/>
          <w:szCs w:val="20"/>
        </w:rPr>
        <w:t xml:space="preserve"> </w:t>
      </w:r>
      <w:r>
        <w:rPr>
          <w:rFonts w:cs="Verdana"/>
          <w:szCs w:val="20"/>
        </w:rPr>
        <w:t>erecting</w:t>
      </w:r>
      <w:r w:rsidRPr="00F4663B">
        <w:rPr>
          <w:rFonts w:cs="Verdana"/>
          <w:szCs w:val="20"/>
        </w:rPr>
        <w:t xml:space="preserve"> metal structures </w:t>
      </w:r>
      <w:r>
        <w:rPr>
          <w:rFonts w:cs="Verdana"/>
          <w:szCs w:val="20"/>
        </w:rPr>
        <w:t>by joining to</w:t>
      </w:r>
      <w:r w:rsidRPr="00F4663B">
        <w:rPr>
          <w:rFonts w:cs="Verdana"/>
          <w:szCs w:val="20"/>
        </w:rPr>
        <w:t>gether ste</w:t>
      </w:r>
      <w:r>
        <w:rPr>
          <w:rFonts w:cs="Verdana"/>
          <w:szCs w:val="20"/>
        </w:rPr>
        <w:t>el beams, columns and surfaces to</w:t>
      </w:r>
      <w:r w:rsidRPr="00F4663B">
        <w:rPr>
          <w:rFonts w:cs="Verdana"/>
          <w:szCs w:val="20"/>
        </w:rPr>
        <w:t xml:space="preserve"> create a metal skeleton.</w:t>
      </w:r>
    </w:p>
    <w:p w:rsidR="004E5926" w:rsidRDefault="004E5926" w:rsidP="004E5926">
      <w:pPr>
        <w:autoSpaceDE w:val="0"/>
        <w:autoSpaceDN w:val="0"/>
        <w:adjustRightInd w:val="0"/>
        <w:rPr>
          <w:rFonts w:cs="Verdana"/>
          <w:szCs w:val="20"/>
        </w:rPr>
      </w:pPr>
      <w:r>
        <w:rPr>
          <w:rFonts w:cs="Verdana"/>
          <w:szCs w:val="20"/>
        </w:rPr>
        <w:t xml:space="preserve">Further information is in the </w:t>
      </w:r>
      <w:hyperlink r:id="rId13" w:history="1">
        <w:r w:rsidRPr="00A57DBD">
          <w:rPr>
            <w:rStyle w:val="Hyperlink"/>
            <w:rFonts w:cs="Verdana"/>
            <w:i/>
            <w:szCs w:val="20"/>
          </w:rPr>
          <w:t>Cranes</w:t>
        </w:r>
        <w:r w:rsidRPr="00A57DBD">
          <w:rPr>
            <w:rStyle w:val="Hyperlink"/>
            <w:rFonts w:cs="Verdana"/>
            <w:szCs w:val="20"/>
          </w:rPr>
          <w:t xml:space="preserve"> </w:t>
        </w:r>
        <w:r w:rsidRPr="00C00E84">
          <w:rPr>
            <w:rStyle w:val="Hyperlink"/>
            <w:rFonts w:cs="Verdana"/>
            <w:szCs w:val="20"/>
          </w:rPr>
          <w:t>guidance material</w:t>
        </w:r>
      </w:hyperlink>
      <w:r>
        <w:rPr>
          <w:rFonts w:cs="Verdana"/>
          <w:szCs w:val="20"/>
        </w:rPr>
        <w:t>.</w:t>
      </w:r>
    </w:p>
    <w:p w:rsidR="004E5926" w:rsidRPr="003A3719" w:rsidRDefault="004E5926" w:rsidP="004E5926">
      <w:pPr>
        <w:pStyle w:val="Heading2"/>
      </w:pPr>
      <w:r w:rsidRPr="003A3719">
        <w:t>Wh</w:t>
      </w:r>
      <w:r>
        <w:t xml:space="preserve">en does steel erection become </w:t>
      </w:r>
      <w:r w:rsidRPr="003A3719">
        <w:t xml:space="preserve">high risk </w:t>
      </w:r>
      <w:r>
        <w:t>construction work</w:t>
      </w:r>
      <w:r w:rsidRPr="003A3719">
        <w:t>?</w:t>
      </w:r>
    </w:p>
    <w:p w:rsidR="004E5926" w:rsidRDefault="004E5926" w:rsidP="004E5926">
      <w:pPr>
        <w:rPr>
          <w:rFonts w:cs="Arial"/>
          <w:spacing w:val="1"/>
          <w:szCs w:val="20"/>
        </w:rPr>
      </w:pPr>
      <w:r>
        <w:rPr>
          <w:rFonts w:cs="Arial"/>
          <w:szCs w:val="20"/>
        </w:rPr>
        <w:t>Steel erection work can be hi</w:t>
      </w:r>
      <w:r>
        <w:rPr>
          <w:rFonts w:cs="Arial"/>
          <w:spacing w:val="1"/>
          <w:szCs w:val="20"/>
        </w:rPr>
        <w:t>gh risk construction work when it involves</w:t>
      </w:r>
      <w:r w:rsidRPr="00F752D0">
        <w:rPr>
          <w:rFonts w:cs="Arial"/>
          <w:spacing w:val="1"/>
          <w:szCs w:val="20"/>
        </w:rPr>
        <w:t xml:space="preserve"> </w:t>
      </w:r>
      <w:r>
        <w:rPr>
          <w:rFonts w:cs="Arial"/>
          <w:spacing w:val="1"/>
          <w:szCs w:val="20"/>
        </w:rPr>
        <w:t xml:space="preserve">any of the following, for example: </w:t>
      </w:r>
    </w:p>
    <w:p w:rsidR="004E5926" w:rsidRPr="00C00E84" w:rsidRDefault="004E5926" w:rsidP="004E5926">
      <w:pPr>
        <w:pStyle w:val="ListParagraph"/>
        <w:numPr>
          <w:ilvl w:val="0"/>
          <w:numId w:val="2"/>
        </w:numPr>
        <w:autoSpaceDE w:val="0"/>
        <w:autoSpaceDN w:val="0"/>
        <w:adjustRightInd w:val="0"/>
        <w:ind w:left="357" w:hanging="357"/>
        <w:contextualSpacing w:val="0"/>
        <w:rPr>
          <w:rFonts w:cs="Verdana"/>
          <w:szCs w:val="20"/>
        </w:rPr>
      </w:pPr>
      <w:r w:rsidRPr="00C00E84">
        <w:rPr>
          <w:rFonts w:cs="Verdana"/>
          <w:szCs w:val="20"/>
        </w:rPr>
        <w:t>a risk of a person falling more than two metres</w:t>
      </w:r>
      <w:r>
        <w:rPr>
          <w:rStyle w:val="FootnoteReference"/>
          <w:rFonts w:cs="Verdana"/>
          <w:szCs w:val="20"/>
        </w:rPr>
        <w:footnoteReference w:id="1"/>
      </w:r>
    </w:p>
    <w:p w:rsidR="004E5926" w:rsidRPr="00C00E84" w:rsidRDefault="004E5926" w:rsidP="004E5926">
      <w:pPr>
        <w:pStyle w:val="ListParagraph"/>
        <w:numPr>
          <w:ilvl w:val="0"/>
          <w:numId w:val="2"/>
        </w:numPr>
        <w:autoSpaceDE w:val="0"/>
        <w:autoSpaceDN w:val="0"/>
        <w:adjustRightInd w:val="0"/>
        <w:ind w:left="357" w:hanging="357"/>
        <w:contextualSpacing w:val="0"/>
        <w:rPr>
          <w:rFonts w:cs="Verdana"/>
          <w:szCs w:val="20"/>
        </w:rPr>
      </w:pPr>
      <w:r w:rsidRPr="00C00E84">
        <w:rPr>
          <w:rFonts w:cs="Verdana"/>
          <w:szCs w:val="20"/>
        </w:rPr>
        <w:t>structural alterations or repairs requiring temporary support to prevent collapse</w:t>
      </w:r>
    </w:p>
    <w:p w:rsidR="004E5926" w:rsidRPr="00C00E84" w:rsidRDefault="004E5926" w:rsidP="004E5926">
      <w:pPr>
        <w:pStyle w:val="ListParagraph"/>
        <w:numPr>
          <w:ilvl w:val="0"/>
          <w:numId w:val="2"/>
        </w:numPr>
        <w:autoSpaceDE w:val="0"/>
        <w:autoSpaceDN w:val="0"/>
        <w:adjustRightInd w:val="0"/>
        <w:ind w:left="357" w:hanging="357"/>
        <w:contextualSpacing w:val="0"/>
        <w:rPr>
          <w:rFonts w:cs="Verdana"/>
          <w:szCs w:val="20"/>
        </w:rPr>
      </w:pPr>
      <w:r w:rsidRPr="00C00E84">
        <w:rPr>
          <w:rFonts w:cs="Verdana"/>
          <w:szCs w:val="20"/>
        </w:rPr>
        <w:t>work carried out in or near a shaft or trench deeper than 1.5 metres</w:t>
      </w:r>
    </w:p>
    <w:p w:rsidR="004E5926" w:rsidRPr="00C00E84" w:rsidRDefault="004E5926" w:rsidP="004E5926">
      <w:pPr>
        <w:pStyle w:val="ListParagraph"/>
        <w:numPr>
          <w:ilvl w:val="0"/>
          <w:numId w:val="2"/>
        </w:numPr>
        <w:autoSpaceDE w:val="0"/>
        <w:autoSpaceDN w:val="0"/>
        <w:adjustRightInd w:val="0"/>
        <w:ind w:left="357" w:hanging="357"/>
        <w:contextualSpacing w:val="0"/>
        <w:rPr>
          <w:rFonts w:cs="Verdana"/>
          <w:szCs w:val="20"/>
        </w:rPr>
      </w:pPr>
      <w:r w:rsidRPr="00C00E84">
        <w:rPr>
          <w:rFonts w:cs="Verdana"/>
          <w:szCs w:val="20"/>
        </w:rPr>
        <w:t>work carried out on or near energised electrical installations or services, or</w:t>
      </w:r>
    </w:p>
    <w:p w:rsidR="004E5926" w:rsidRPr="00C00E84" w:rsidRDefault="004E5926" w:rsidP="004E5926">
      <w:pPr>
        <w:pStyle w:val="ListParagraph"/>
        <w:numPr>
          <w:ilvl w:val="0"/>
          <w:numId w:val="2"/>
        </w:numPr>
        <w:autoSpaceDE w:val="0"/>
        <w:autoSpaceDN w:val="0"/>
        <w:adjustRightInd w:val="0"/>
        <w:ind w:left="357" w:hanging="357"/>
        <w:contextualSpacing w:val="0"/>
        <w:rPr>
          <w:rFonts w:cs="Verdana"/>
          <w:szCs w:val="20"/>
        </w:rPr>
      </w:pPr>
      <w:proofErr w:type="gramStart"/>
      <w:r w:rsidRPr="00C00E84">
        <w:rPr>
          <w:rFonts w:cs="Verdana"/>
          <w:szCs w:val="20"/>
        </w:rPr>
        <w:t>an</w:t>
      </w:r>
      <w:proofErr w:type="gramEnd"/>
      <w:r w:rsidRPr="00C00E84">
        <w:rPr>
          <w:rFonts w:cs="Verdana"/>
          <w:szCs w:val="20"/>
        </w:rPr>
        <w:t xml:space="preserve"> area where there is any movement </w:t>
      </w:r>
      <w:r w:rsidR="00B05593">
        <w:rPr>
          <w:rFonts w:cs="Verdana"/>
          <w:szCs w:val="20"/>
        </w:rPr>
        <w:br/>
      </w:r>
      <w:r w:rsidRPr="00C00E84">
        <w:rPr>
          <w:rFonts w:cs="Verdana"/>
          <w:szCs w:val="20"/>
        </w:rPr>
        <w:t xml:space="preserve">of powered mobile plant. </w:t>
      </w:r>
    </w:p>
    <w:p w:rsidR="004E5926" w:rsidRDefault="004E5926" w:rsidP="004E5926">
      <w:pPr>
        <w:rPr>
          <w:rFonts w:cs="Arial"/>
          <w:szCs w:val="20"/>
        </w:rPr>
      </w:pPr>
      <w:r w:rsidRPr="003A3F3F">
        <w:rPr>
          <w:rFonts w:cs="Arial"/>
          <w:szCs w:val="20"/>
        </w:rPr>
        <w:t>A safe work method statement (</w:t>
      </w:r>
      <w:proofErr w:type="spellStart"/>
      <w:r w:rsidRPr="003A3F3F">
        <w:rPr>
          <w:rFonts w:cs="Arial"/>
          <w:szCs w:val="20"/>
        </w:rPr>
        <w:t>SWMS</w:t>
      </w:r>
      <w:proofErr w:type="spellEnd"/>
      <w:r w:rsidRPr="003A3F3F">
        <w:rPr>
          <w:rFonts w:cs="Arial"/>
          <w:szCs w:val="20"/>
        </w:rPr>
        <w:t xml:space="preserve">) must </w:t>
      </w:r>
      <w:r w:rsidR="00B05593">
        <w:rPr>
          <w:rFonts w:cs="Arial"/>
          <w:szCs w:val="20"/>
        </w:rPr>
        <w:br/>
      </w:r>
      <w:r w:rsidRPr="003A3F3F">
        <w:rPr>
          <w:rFonts w:cs="Arial"/>
          <w:szCs w:val="20"/>
        </w:rPr>
        <w:t>be prepared for high risk construction work.</w:t>
      </w:r>
      <w:r>
        <w:rPr>
          <w:rFonts w:cs="Arial"/>
          <w:szCs w:val="20"/>
        </w:rPr>
        <w:t xml:space="preserve"> </w:t>
      </w:r>
    </w:p>
    <w:p w:rsidR="004E5926" w:rsidRPr="003A3F3F" w:rsidRDefault="004E5926" w:rsidP="004E5926">
      <w:pPr>
        <w:rPr>
          <w:rFonts w:cs="Arial"/>
          <w:szCs w:val="20"/>
        </w:rPr>
      </w:pPr>
      <w:r w:rsidRPr="003A3F3F">
        <w:rPr>
          <w:rFonts w:cs="Arial"/>
          <w:szCs w:val="20"/>
        </w:rPr>
        <w:t xml:space="preserve">Further information on </w:t>
      </w:r>
      <w:proofErr w:type="spellStart"/>
      <w:r w:rsidRPr="003A3F3F">
        <w:rPr>
          <w:rFonts w:cs="Arial"/>
          <w:szCs w:val="20"/>
        </w:rPr>
        <w:t>SWMS</w:t>
      </w:r>
      <w:proofErr w:type="spellEnd"/>
      <w:r w:rsidRPr="003A3F3F">
        <w:rPr>
          <w:rFonts w:cs="Arial"/>
          <w:szCs w:val="20"/>
        </w:rPr>
        <w:t xml:space="preserve"> is in the </w:t>
      </w:r>
      <w:hyperlink r:id="rId14" w:history="1">
        <w:r w:rsidRPr="00A57DBD">
          <w:rPr>
            <w:rStyle w:val="Hyperlink"/>
            <w:rFonts w:cs="Arial"/>
            <w:szCs w:val="20"/>
          </w:rPr>
          <w:t xml:space="preserve">Code of Practice: </w:t>
        </w:r>
        <w:r w:rsidRPr="00A57DBD">
          <w:rPr>
            <w:rStyle w:val="Hyperlink"/>
            <w:rFonts w:cs="Arial"/>
            <w:i/>
            <w:szCs w:val="20"/>
          </w:rPr>
          <w:t>Construction work</w:t>
        </w:r>
      </w:hyperlink>
      <w:r w:rsidRPr="003A3F3F">
        <w:rPr>
          <w:rFonts w:cs="Arial"/>
          <w:szCs w:val="20"/>
        </w:rPr>
        <w:t xml:space="preserve"> and</w:t>
      </w:r>
      <w:r>
        <w:rPr>
          <w:rFonts w:cs="Arial"/>
          <w:szCs w:val="20"/>
        </w:rPr>
        <w:t xml:space="preserve"> the</w:t>
      </w:r>
      <w:r w:rsidRPr="003A3F3F">
        <w:rPr>
          <w:rFonts w:cs="Arial"/>
          <w:szCs w:val="20"/>
        </w:rPr>
        <w:t xml:space="preserve"> </w:t>
      </w:r>
      <w:hyperlink r:id="rId15" w:history="1">
        <w:r w:rsidRPr="00A57DBD">
          <w:rPr>
            <w:rStyle w:val="Hyperlink"/>
            <w:rFonts w:cs="Arial"/>
            <w:szCs w:val="20"/>
          </w:rPr>
          <w:t xml:space="preserve">Information Sheet: </w:t>
        </w:r>
        <w:proofErr w:type="spellStart"/>
        <w:r w:rsidRPr="00A57DBD">
          <w:rPr>
            <w:rStyle w:val="Hyperlink"/>
            <w:rFonts w:cs="Arial"/>
            <w:i/>
            <w:szCs w:val="20"/>
          </w:rPr>
          <w:t>SWMS</w:t>
        </w:r>
        <w:proofErr w:type="spellEnd"/>
        <w:r w:rsidRPr="00A57DBD">
          <w:rPr>
            <w:rStyle w:val="Hyperlink"/>
            <w:rFonts w:cs="Arial"/>
            <w:i/>
            <w:szCs w:val="20"/>
          </w:rPr>
          <w:t xml:space="preserve"> for high risk construction work</w:t>
        </w:r>
      </w:hyperlink>
      <w:r w:rsidRPr="003A3F3F">
        <w:rPr>
          <w:rFonts w:cs="Arial"/>
          <w:szCs w:val="20"/>
        </w:rPr>
        <w:t>.</w:t>
      </w:r>
    </w:p>
    <w:p w:rsidR="004E5926" w:rsidRDefault="004E5926" w:rsidP="000E5AF2">
      <w:pPr>
        <w:spacing w:before="0"/>
        <w:rPr>
          <w:rFonts w:cs="Arial"/>
          <w:szCs w:val="20"/>
        </w:rPr>
      </w:pPr>
      <w:r w:rsidRPr="00F84252">
        <w:rPr>
          <w:rFonts w:cs="Arial"/>
          <w:szCs w:val="20"/>
        </w:rPr>
        <w:t xml:space="preserve">Steel erection </w:t>
      </w:r>
      <w:r>
        <w:rPr>
          <w:rFonts w:cs="Arial"/>
          <w:szCs w:val="20"/>
        </w:rPr>
        <w:t xml:space="preserve">work </w:t>
      </w:r>
      <w:r w:rsidRPr="00F84252">
        <w:rPr>
          <w:rFonts w:cs="Arial"/>
          <w:szCs w:val="20"/>
        </w:rPr>
        <w:t xml:space="preserve">requires specialised skills and qualifications </w:t>
      </w:r>
      <w:r>
        <w:rPr>
          <w:rFonts w:cs="Arial"/>
          <w:szCs w:val="20"/>
        </w:rPr>
        <w:t xml:space="preserve">such as dogging, rigging and </w:t>
      </w:r>
      <w:r>
        <w:rPr>
          <w:rFonts w:cs="Arial"/>
          <w:szCs w:val="20"/>
        </w:rPr>
        <w:lastRenderedPageBreak/>
        <w:t>crane operation. W</w:t>
      </w:r>
      <w:r w:rsidRPr="00F84252">
        <w:rPr>
          <w:rFonts w:cs="Arial"/>
          <w:szCs w:val="20"/>
        </w:rPr>
        <w:t xml:space="preserve">orkers must be trained and </w:t>
      </w:r>
      <w:r>
        <w:rPr>
          <w:rFonts w:cs="Arial"/>
          <w:szCs w:val="20"/>
        </w:rPr>
        <w:t xml:space="preserve">competent including </w:t>
      </w:r>
      <w:r w:rsidRPr="00F84252">
        <w:rPr>
          <w:rFonts w:cs="Arial"/>
          <w:szCs w:val="20"/>
        </w:rPr>
        <w:t>hold</w:t>
      </w:r>
      <w:r>
        <w:rPr>
          <w:rFonts w:cs="Arial"/>
          <w:szCs w:val="20"/>
        </w:rPr>
        <w:t>ing</w:t>
      </w:r>
      <w:r w:rsidRPr="00F84252">
        <w:rPr>
          <w:rFonts w:cs="Arial"/>
          <w:szCs w:val="20"/>
        </w:rPr>
        <w:t xml:space="preserve"> the appropriate high risk work licence</w:t>
      </w:r>
      <w:r>
        <w:rPr>
          <w:rFonts w:cs="Arial"/>
          <w:szCs w:val="20"/>
        </w:rPr>
        <w:t xml:space="preserve"> and instructed in the use of control measures to manage the hazards and risks of steel erection work</w:t>
      </w:r>
      <w:r w:rsidRPr="00F84252">
        <w:rPr>
          <w:rFonts w:cs="Arial"/>
          <w:szCs w:val="20"/>
        </w:rPr>
        <w:t>.</w:t>
      </w:r>
      <w:r>
        <w:rPr>
          <w:rFonts w:cs="Arial"/>
          <w:szCs w:val="20"/>
        </w:rPr>
        <w:t xml:space="preserve"> </w:t>
      </w:r>
    </w:p>
    <w:p w:rsidR="004E5926" w:rsidRPr="00F84252" w:rsidRDefault="004E5926" w:rsidP="004E5926">
      <w:pPr>
        <w:rPr>
          <w:rFonts w:cs="Arial"/>
          <w:i/>
          <w:spacing w:val="1"/>
          <w:szCs w:val="20"/>
        </w:rPr>
      </w:pPr>
      <w:r w:rsidRPr="00F84252">
        <w:rPr>
          <w:rFonts w:cs="Arial"/>
          <w:szCs w:val="20"/>
        </w:rPr>
        <w:t xml:space="preserve">Further information </w:t>
      </w:r>
      <w:r>
        <w:rPr>
          <w:rFonts w:cs="Arial"/>
          <w:szCs w:val="20"/>
        </w:rPr>
        <w:t xml:space="preserve">is in the </w:t>
      </w:r>
      <w:hyperlink r:id="rId16" w:history="1">
        <w:r w:rsidRPr="00A57DBD">
          <w:rPr>
            <w:rStyle w:val="Hyperlink"/>
            <w:rFonts w:cs="Arial"/>
            <w:szCs w:val="20"/>
          </w:rPr>
          <w:t xml:space="preserve">Information Sheet: </w:t>
        </w:r>
        <w:r w:rsidRPr="00A57DBD">
          <w:rPr>
            <w:rStyle w:val="Hyperlink"/>
            <w:rFonts w:cs="Arial"/>
            <w:i/>
            <w:szCs w:val="20"/>
          </w:rPr>
          <w:t>High risk work licensing for dogging</w:t>
        </w:r>
      </w:hyperlink>
      <w:r w:rsidRPr="00F84252">
        <w:rPr>
          <w:rFonts w:cs="Arial"/>
          <w:i/>
          <w:szCs w:val="20"/>
        </w:rPr>
        <w:t xml:space="preserve"> </w:t>
      </w:r>
      <w:r w:rsidRPr="00F84252">
        <w:rPr>
          <w:rFonts w:cs="Arial"/>
          <w:szCs w:val="20"/>
        </w:rPr>
        <w:t xml:space="preserve">and </w:t>
      </w:r>
      <w:hyperlink r:id="rId17" w:history="1">
        <w:r w:rsidRPr="00C00E84">
          <w:rPr>
            <w:rStyle w:val="Hyperlink"/>
            <w:rFonts w:cs="Arial"/>
            <w:szCs w:val="20"/>
          </w:rPr>
          <w:t xml:space="preserve">Information sheet: </w:t>
        </w:r>
        <w:r w:rsidRPr="00C00E84">
          <w:rPr>
            <w:rStyle w:val="Hyperlink"/>
            <w:rFonts w:cs="Arial"/>
            <w:i/>
            <w:szCs w:val="20"/>
          </w:rPr>
          <w:t>Workplace induction for construction workplaces</w:t>
        </w:r>
      </w:hyperlink>
      <w:r w:rsidRPr="00F84252">
        <w:rPr>
          <w:rFonts w:cs="Arial"/>
          <w:i/>
          <w:szCs w:val="20"/>
        </w:rPr>
        <w:t>.</w:t>
      </w:r>
    </w:p>
    <w:p w:rsidR="004E5926" w:rsidRPr="00A92636" w:rsidRDefault="004E5926" w:rsidP="004E5926">
      <w:pPr>
        <w:pStyle w:val="Style1"/>
        <w:spacing w:after="120"/>
      </w:pPr>
      <w:r w:rsidRPr="00A92636">
        <w:t xml:space="preserve">What do I </w:t>
      </w:r>
      <w:r>
        <w:t>need to do</w:t>
      </w:r>
      <w:r w:rsidRPr="00A92636">
        <w:t>?</w:t>
      </w:r>
    </w:p>
    <w:p w:rsidR="004E5926" w:rsidRDefault="004E5926" w:rsidP="004E5926">
      <w:pPr>
        <w:rPr>
          <w:rFonts w:cs="Arial"/>
          <w:szCs w:val="20"/>
        </w:rPr>
      </w:pPr>
      <w:r>
        <w:rPr>
          <w:rFonts w:cs="Arial"/>
          <w:szCs w:val="20"/>
        </w:rPr>
        <w:t>The work health and safety laws require that w</w:t>
      </w:r>
      <w:r w:rsidRPr="00A92636">
        <w:rPr>
          <w:rFonts w:cs="Arial"/>
          <w:szCs w:val="20"/>
        </w:rPr>
        <w:t xml:space="preserve">orkers </w:t>
      </w:r>
      <w:r>
        <w:rPr>
          <w:rFonts w:cs="Arial"/>
          <w:szCs w:val="20"/>
        </w:rPr>
        <w:t xml:space="preserve">be consulted and </w:t>
      </w:r>
      <w:r w:rsidRPr="00A92636">
        <w:rPr>
          <w:rFonts w:cs="Arial"/>
          <w:szCs w:val="20"/>
        </w:rPr>
        <w:t>given the necessary information, training, instruction</w:t>
      </w:r>
      <w:r>
        <w:rPr>
          <w:rFonts w:cs="Arial"/>
          <w:szCs w:val="20"/>
        </w:rPr>
        <w:t xml:space="preserve"> </w:t>
      </w:r>
      <w:r w:rsidRPr="00A92636">
        <w:rPr>
          <w:rFonts w:cs="Arial"/>
          <w:szCs w:val="20"/>
        </w:rPr>
        <w:t>and supervision</w:t>
      </w:r>
      <w:r>
        <w:rPr>
          <w:rFonts w:cs="Arial"/>
          <w:szCs w:val="20"/>
        </w:rPr>
        <w:t xml:space="preserve"> to minimise the risks of steel erection work</w:t>
      </w:r>
      <w:r w:rsidRPr="00A92636">
        <w:rPr>
          <w:rFonts w:cs="Arial"/>
          <w:szCs w:val="20"/>
        </w:rPr>
        <w:t>.</w:t>
      </w:r>
    </w:p>
    <w:p w:rsidR="004E5926" w:rsidRDefault="004E5926" w:rsidP="004E5926">
      <w:pPr>
        <w:rPr>
          <w:rFonts w:cs="Arial"/>
          <w:spacing w:val="1"/>
          <w:szCs w:val="20"/>
        </w:rPr>
      </w:pPr>
      <w:r>
        <w:rPr>
          <w:rFonts w:cs="Arial"/>
          <w:spacing w:val="1"/>
          <w:szCs w:val="20"/>
        </w:rPr>
        <w:t xml:space="preserve">A focus on planning and completing detailed designs will help to ensure safety for workers </w:t>
      </w:r>
      <w:r w:rsidR="00206CA0">
        <w:rPr>
          <w:rFonts w:cs="Arial"/>
          <w:spacing w:val="1"/>
          <w:szCs w:val="20"/>
        </w:rPr>
        <w:br/>
      </w:r>
      <w:r>
        <w:rPr>
          <w:rFonts w:cs="Arial"/>
          <w:spacing w:val="1"/>
          <w:szCs w:val="20"/>
        </w:rPr>
        <w:t xml:space="preserve">at each stage of the steel erection process. </w:t>
      </w:r>
    </w:p>
    <w:p w:rsidR="004E5926" w:rsidRPr="00625D86" w:rsidRDefault="004E5926" w:rsidP="004E5926">
      <w:pPr>
        <w:pStyle w:val="Heading2"/>
        <w:rPr>
          <w:rFonts w:cs="Arial"/>
          <w:spacing w:val="1"/>
        </w:rPr>
      </w:pPr>
      <w:r w:rsidRPr="00625D86">
        <w:rPr>
          <w:rFonts w:cs="Arial"/>
          <w:spacing w:val="1"/>
        </w:rPr>
        <w:t>Design and planning</w:t>
      </w:r>
    </w:p>
    <w:p w:rsidR="004E5926" w:rsidRDefault="004E5926" w:rsidP="004E5926">
      <w:pPr>
        <w:rPr>
          <w:rFonts w:cs="Arial"/>
          <w:spacing w:val="1"/>
          <w:szCs w:val="20"/>
        </w:rPr>
      </w:pPr>
      <w:r>
        <w:rPr>
          <w:rFonts w:cs="Arial"/>
          <w:spacing w:val="1"/>
          <w:szCs w:val="20"/>
        </w:rPr>
        <w:t xml:space="preserve">Time spent at the design stage will minimise work involving potentially dangerous onsite remedial work. It can also help to prevent structural instability including progressive collapse and other hazards during erection. </w:t>
      </w:r>
    </w:p>
    <w:p w:rsidR="004E5926" w:rsidRDefault="004E5926" w:rsidP="004E5926">
      <w:pPr>
        <w:rPr>
          <w:rFonts w:cs="Arial"/>
          <w:spacing w:val="1"/>
          <w:szCs w:val="20"/>
        </w:rPr>
      </w:pPr>
      <w:r>
        <w:rPr>
          <w:rFonts w:cs="Arial"/>
          <w:spacing w:val="1"/>
          <w:szCs w:val="20"/>
        </w:rPr>
        <w:t xml:space="preserve">There are two distinct phases of design—structural design and the design for handling, transportation and erection of the individual members and the structure. </w:t>
      </w:r>
    </w:p>
    <w:p w:rsidR="004E5926" w:rsidRPr="005254C9" w:rsidRDefault="004E5926" w:rsidP="004E5926">
      <w:pPr>
        <w:rPr>
          <w:rFonts w:cs="Arial"/>
          <w:b/>
          <w:spacing w:val="1"/>
          <w:szCs w:val="20"/>
        </w:rPr>
      </w:pPr>
      <w:r>
        <w:rPr>
          <w:rFonts w:cs="Arial"/>
          <w:b/>
          <w:spacing w:val="1"/>
          <w:szCs w:val="20"/>
        </w:rPr>
        <w:t xml:space="preserve">Table 1 </w:t>
      </w:r>
      <w:r w:rsidRPr="00B9025F">
        <w:rPr>
          <w:rFonts w:cs="Arial"/>
          <w:spacing w:val="1"/>
          <w:szCs w:val="20"/>
        </w:rPr>
        <w:t>Roles and responsibilities</w:t>
      </w:r>
      <w:r w:rsidR="00DE1F6E">
        <w:rPr>
          <w:rFonts w:cs="Arial"/>
          <w:b/>
          <w:spacing w:val="1"/>
          <w:szCs w:val="20"/>
        </w:rPr>
        <w:br/>
      </w:r>
    </w:p>
    <w:tbl>
      <w:tblPr>
        <w:tblStyle w:val="TableGrid"/>
        <w:tblW w:w="4644" w:type="dxa"/>
        <w:tblLayout w:type="fixed"/>
        <w:tblLook w:val="04A0" w:firstRow="1" w:lastRow="0" w:firstColumn="1" w:lastColumn="0" w:noHBand="0" w:noVBand="1"/>
        <w:tblDescription w:val="Outlines the roles and responsibilities of duty holders, including structural design egineer, fabricator and erector."/>
      </w:tblPr>
      <w:tblGrid>
        <w:gridCol w:w="1242"/>
        <w:gridCol w:w="3402"/>
      </w:tblGrid>
      <w:tr w:rsidR="004E5926" w:rsidTr="00DE1F6E">
        <w:trPr>
          <w:tblHeader/>
        </w:trPr>
        <w:tc>
          <w:tcPr>
            <w:tcW w:w="1242" w:type="dxa"/>
            <w:shd w:val="clear" w:color="auto" w:fill="365F91" w:themeFill="accent1" w:themeFillShade="BF"/>
          </w:tcPr>
          <w:p w:rsidR="004E5926" w:rsidRPr="00B9025F" w:rsidRDefault="004E5926" w:rsidP="00ED04C0">
            <w:pPr>
              <w:spacing w:after="120"/>
              <w:rPr>
                <w:rFonts w:cs="Arial"/>
                <w:b/>
                <w:color w:val="FFFFFF" w:themeColor="background1"/>
                <w:spacing w:val="1"/>
                <w:sz w:val="22"/>
                <w:szCs w:val="20"/>
              </w:rPr>
            </w:pPr>
            <w:r w:rsidRPr="00B9025F">
              <w:rPr>
                <w:rFonts w:cs="Arial"/>
                <w:b/>
                <w:color w:val="FFFFFF" w:themeColor="background1"/>
                <w:spacing w:val="1"/>
                <w:sz w:val="22"/>
                <w:szCs w:val="20"/>
              </w:rPr>
              <w:t>Roles</w:t>
            </w:r>
          </w:p>
        </w:tc>
        <w:tc>
          <w:tcPr>
            <w:tcW w:w="3402" w:type="dxa"/>
            <w:shd w:val="clear" w:color="auto" w:fill="365F91" w:themeFill="accent1" w:themeFillShade="BF"/>
          </w:tcPr>
          <w:p w:rsidR="004E5926" w:rsidRPr="00B9025F" w:rsidRDefault="004E5926" w:rsidP="00ED04C0">
            <w:pPr>
              <w:spacing w:after="120"/>
              <w:rPr>
                <w:rFonts w:cs="Arial"/>
                <w:b/>
                <w:color w:val="FFFFFF" w:themeColor="background1"/>
                <w:spacing w:val="1"/>
                <w:sz w:val="22"/>
                <w:szCs w:val="20"/>
              </w:rPr>
            </w:pPr>
            <w:r w:rsidRPr="00B9025F">
              <w:rPr>
                <w:rFonts w:cs="Arial"/>
                <w:b/>
                <w:color w:val="FFFFFF" w:themeColor="background1"/>
                <w:spacing w:val="1"/>
                <w:sz w:val="22"/>
                <w:szCs w:val="20"/>
              </w:rPr>
              <w:t>Responsibility</w:t>
            </w:r>
          </w:p>
        </w:tc>
      </w:tr>
      <w:tr w:rsidR="004E5926" w:rsidTr="00DE1F6E">
        <w:tc>
          <w:tcPr>
            <w:tcW w:w="1242" w:type="dxa"/>
          </w:tcPr>
          <w:p w:rsidR="004E5926" w:rsidRPr="000E10C7" w:rsidRDefault="004E5926" w:rsidP="00ED04C0">
            <w:pPr>
              <w:rPr>
                <w:rFonts w:cs="Arial"/>
                <w:b/>
                <w:spacing w:val="1"/>
                <w:szCs w:val="20"/>
              </w:rPr>
            </w:pPr>
            <w:r w:rsidRPr="00412A5B">
              <w:rPr>
                <w:rFonts w:cs="Arial"/>
                <w:b/>
                <w:spacing w:val="1"/>
                <w:szCs w:val="20"/>
              </w:rPr>
              <w:t>Structural design engineer</w:t>
            </w:r>
          </w:p>
        </w:tc>
        <w:tc>
          <w:tcPr>
            <w:tcW w:w="3402" w:type="dxa"/>
          </w:tcPr>
          <w:p w:rsidR="004E5926" w:rsidRDefault="004E5926" w:rsidP="00ED04C0">
            <w:pPr>
              <w:rPr>
                <w:rFonts w:cs="Arial"/>
                <w:spacing w:val="1"/>
                <w:szCs w:val="20"/>
              </w:rPr>
            </w:pPr>
            <w:r w:rsidRPr="000E10C7">
              <w:rPr>
                <w:rFonts w:cs="Arial"/>
                <w:spacing w:val="1"/>
                <w:szCs w:val="20"/>
              </w:rPr>
              <w:t>Ensures shop drawings comply with the structural design before steel members are fabricated</w:t>
            </w:r>
            <w:r>
              <w:rPr>
                <w:rFonts w:cs="Arial"/>
                <w:spacing w:val="1"/>
                <w:szCs w:val="20"/>
              </w:rPr>
              <w:t>.</w:t>
            </w:r>
          </w:p>
          <w:p w:rsidR="004E5926" w:rsidRPr="000E10C7" w:rsidRDefault="004E5926" w:rsidP="00ED04C0">
            <w:pPr>
              <w:rPr>
                <w:rFonts w:cs="Arial"/>
                <w:spacing w:val="1"/>
                <w:szCs w:val="20"/>
              </w:rPr>
            </w:pPr>
            <w:r>
              <w:rPr>
                <w:rFonts w:cs="Arial"/>
                <w:spacing w:val="1"/>
                <w:szCs w:val="20"/>
              </w:rPr>
              <w:t>Documents the erection sequence and provides it to the client.</w:t>
            </w:r>
          </w:p>
          <w:p w:rsidR="004E5926" w:rsidRPr="000E10C7" w:rsidRDefault="004E5926" w:rsidP="00ED04C0">
            <w:pPr>
              <w:rPr>
                <w:rFonts w:cs="Arial"/>
                <w:spacing w:val="1"/>
                <w:szCs w:val="20"/>
              </w:rPr>
            </w:pPr>
            <w:r w:rsidRPr="000E10C7">
              <w:rPr>
                <w:rFonts w:cs="Arial"/>
                <w:spacing w:val="1"/>
                <w:szCs w:val="20"/>
              </w:rPr>
              <w:t>During the design considers:</w:t>
            </w:r>
          </w:p>
          <w:p w:rsidR="004E5926" w:rsidRDefault="004E5926" w:rsidP="004E5926">
            <w:pPr>
              <w:pStyle w:val="ListParagraph"/>
              <w:numPr>
                <w:ilvl w:val="0"/>
                <w:numId w:val="8"/>
              </w:numPr>
              <w:ind w:left="357" w:hanging="357"/>
              <w:contextualSpacing w:val="0"/>
              <w:rPr>
                <w:rFonts w:cs="Arial"/>
                <w:spacing w:val="1"/>
                <w:szCs w:val="20"/>
              </w:rPr>
            </w:pPr>
            <w:r>
              <w:rPr>
                <w:rFonts w:cs="Arial"/>
                <w:spacing w:val="1"/>
                <w:szCs w:val="20"/>
              </w:rPr>
              <w:t xml:space="preserve">the </w:t>
            </w:r>
            <w:r w:rsidRPr="00297A42">
              <w:rPr>
                <w:rFonts w:cs="Arial"/>
                <w:spacing w:val="1"/>
                <w:szCs w:val="20"/>
              </w:rPr>
              <w:t xml:space="preserve">effect of the erection sequence on the stability </w:t>
            </w:r>
            <w:r w:rsidR="00D74BDF">
              <w:rPr>
                <w:rFonts w:cs="Arial"/>
                <w:spacing w:val="1"/>
                <w:szCs w:val="20"/>
              </w:rPr>
              <w:br/>
            </w:r>
            <w:r w:rsidRPr="00297A42">
              <w:rPr>
                <w:rFonts w:cs="Arial"/>
                <w:spacing w:val="1"/>
                <w:szCs w:val="20"/>
              </w:rPr>
              <w:t>of the structure</w:t>
            </w:r>
          </w:p>
          <w:p w:rsidR="004E5926" w:rsidRDefault="004E5926" w:rsidP="004E5926">
            <w:pPr>
              <w:pStyle w:val="ListParagraph"/>
              <w:numPr>
                <w:ilvl w:val="0"/>
                <w:numId w:val="8"/>
              </w:numPr>
              <w:spacing w:after="120"/>
              <w:ind w:left="357" w:hanging="357"/>
              <w:contextualSpacing w:val="0"/>
              <w:rPr>
                <w:rFonts w:cs="Arial"/>
                <w:spacing w:val="1"/>
                <w:szCs w:val="20"/>
              </w:rPr>
            </w:pPr>
            <w:r w:rsidRPr="00716D34">
              <w:rPr>
                <w:rFonts w:cs="Arial"/>
                <w:spacing w:val="1"/>
                <w:szCs w:val="20"/>
              </w:rPr>
              <w:t>safe access and working places including anchorage points for fall arrest systems</w:t>
            </w:r>
          </w:p>
          <w:p w:rsidR="004E5926" w:rsidRDefault="004E5926" w:rsidP="004E5926">
            <w:pPr>
              <w:pStyle w:val="ListParagraph"/>
              <w:numPr>
                <w:ilvl w:val="0"/>
                <w:numId w:val="8"/>
              </w:numPr>
              <w:ind w:left="357" w:hanging="357"/>
              <w:contextualSpacing w:val="0"/>
              <w:rPr>
                <w:rFonts w:cs="Arial"/>
                <w:spacing w:val="1"/>
                <w:szCs w:val="20"/>
              </w:rPr>
            </w:pPr>
            <w:r w:rsidRPr="00716D34">
              <w:rPr>
                <w:rFonts w:cs="Arial"/>
                <w:spacing w:val="1"/>
                <w:szCs w:val="20"/>
              </w:rPr>
              <w:lastRenderedPageBreak/>
              <w:t>the ease of connections for components such as landing cleats</w:t>
            </w:r>
          </w:p>
          <w:p w:rsidR="004E5926" w:rsidRDefault="004E5926" w:rsidP="004E5926">
            <w:pPr>
              <w:pStyle w:val="ListParagraph"/>
              <w:numPr>
                <w:ilvl w:val="0"/>
                <w:numId w:val="8"/>
              </w:numPr>
              <w:ind w:left="357" w:hanging="357"/>
              <w:contextualSpacing w:val="0"/>
              <w:rPr>
                <w:rFonts w:cs="Arial"/>
                <w:spacing w:val="1"/>
                <w:szCs w:val="20"/>
              </w:rPr>
            </w:pPr>
            <w:r w:rsidRPr="00716D34">
              <w:rPr>
                <w:rFonts w:cs="Arial"/>
                <w:spacing w:val="1"/>
                <w:szCs w:val="20"/>
              </w:rPr>
              <w:t>safe handling storing and transport</w:t>
            </w:r>
            <w:r>
              <w:rPr>
                <w:rFonts w:cs="Arial"/>
                <w:spacing w:val="1"/>
                <w:szCs w:val="20"/>
              </w:rPr>
              <w:t xml:space="preserve"> </w:t>
            </w:r>
            <w:r w:rsidRPr="00716D34">
              <w:rPr>
                <w:rFonts w:cs="Arial"/>
                <w:spacing w:val="1"/>
                <w:szCs w:val="20"/>
              </w:rPr>
              <w:t xml:space="preserve">of components including providing details </w:t>
            </w:r>
            <w:r w:rsidR="00B05593">
              <w:rPr>
                <w:rFonts w:cs="Arial"/>
                <w:spacing w:val="1"/>
                <w:szCs w:val="20"/>
              </w:rPr>
              <w:br/>
            </w:r>
            <w:r w:rsidRPr="00716D34">
              <w:rPr>
                <w:rFonts w:cs="Arial"/>
                <w:spacing w:val="1"/>
                <w:szCs w:val="20"/>
              </w:rPr>
              <w:t>of lifting points</w:t>
            </w:r>
            <w:r>
              <w:rPr>
                <w:rFonts w:cs="Arial"/>
                <w:spacing w:val="1"/>
                <w:szCs w:val="20"/>
              </w:rPr>
              <w:t>, and</w:t>
            </w:r>
          </w:p>
          <w:p w:rsidR="004E5926" w:rsidRPr="00760992" w:rsidRDefault="004E5926" w:rsidP="004E5926">
            <w:pPr>
              <w:pStyle w:val="ListParagraph"/>
              <w:numPr>
                <w:ilvl w:val="0"/>
                <w:numId w:val="8"/>
              </w:numPr>
              <w:spacing w:after="120"/>
              <w:ind w:left="357" w:hanging="357"/>
              <w:contextualSpacing w:val="0"/>
              <w:rPr>
                <w:rFonts w:cs="Arial"/>
                <w:spacing w:val="1"/>
                <w:szCs w:val="20"/>
              </w:rPr>
            </w:pPr>
            <w:proofErr w:type="gramStart"/>
            <w:r>
              <w:rPr>
                <w:rFonts w:cs="Arial"/>
                <w:spacing w:val="1"/>
                <w:szCs w:val="20"/>
              </w:rPr>
              <w:t>all</w:t>
            </w:r>
            <w:proofErr w:type="gramEnd"/>
            <w:r>
              <w:rPr>
                <w:rFonts w:cs="Arial"/>
                <w:spacing w:val="1"/>
                <w:szCs w:val="20"/>
              </w:rPr>
              <w:t xml:space="preserve"> materials, for example grades of steel and welding comply with standards specified in the design.</w:t>
            </w:r>
          </w:p>
        </w:tc>
      </w:tr>
      <w:tr w:rsidR="004E5926" w:rsidTr="00DE1F6E">
        <w:trPr>
          <w:trHeight w:val="2887"/>
        </w:trPr>
        <w:tc>
          <w:tcPr>
            <w:tcW w:w="1242" w:type="dxa"/>
          </w:tcPr>
          <w:p w:rsidR="004E5926" w:rsidRPr="00412A5B" w:rsidRDefault="004E5926" w:rsidP="00ED04C0">
            <w:pPr>
              <w:rPr>
                <w:rFonts w:cs="Arial"/>
                <w:b/>
                <w:spacing w:val="1"/>
                <w:szCs w:val="20"/>
              </w:rPr>
            </w:pPr>
            <w:r w:rsidRPr="00412A5B">
              <w:rPr>
                <w:rFonts w:cs="Arial"/>
                <w:b/>
                <w:spacing w:val="1"/>
                <w:szCs w:val="20"/>
              </w:rPr>
              <w:lastRenderedPageBreak/>
              <w:t>Fabricator</w:t>
            </w:r>
          </w:p>
        </w:tc>
        <w:tc>
          <w:tcPr>
            <w:tcW w:w="3402" w:type="dxa"/>
          </w:tcPr>
          <w:p w:rsidR="004E5926" w:rsidRPr="000E10C7" w:rsidRDefault="004E5926" w:rsidP="00ED04C0">
            <w:pPr>
              <w:rPr>
                <w:rFonts w:cs="Arial"/>
                <w:spacing w:val="1"/>
                <w:szCs w:val="20"/>
              </w:rPr>
            </w:pPr>
            <w:r w:rsidRPr="000E10C7">
              <w:rPr>
                <w:rFonts w:cs="Arial"/>
                <w:spacing w:val="1"/>
                <w:szCs w:val="20"/>
              </w:rPr>
              <w:t xml:space="preserve">Ensures the accurate detailing </w:t>
            </w:r>
            <w:r w:rsidR="00B05593">
              <w:rPr>
                <w:rFonts w:cs="Arial"/>
                <w:spacing w:val="1"/>
                <w:szCs w:val="20"/>
              </w:rPr>
              <w:br/>
            </w:r>
            <w:r w:rsidRPr="000E10C7">
              <w:rPr>
                <w:rFonts w:cs="Arial"/>
                <w:spacing w:val="1"/>
                <w:szCs w:val="20"/>
              </w:rPr>
              <w:t>and manufacture of the steelwork according to the shop drawings</w:t>
            </w:r>
            <w:r>
              <w:rPr>
                <w:rFonts w:cs="Arial"/>
                <w:spacing w:val="1"/>
                <w:szCs w:val="20"/>
              </w:rPr>
              <w:t>.</w:t>
            </w:r>
          </w:p>
          <w:p w:rsidR="004E5926" w:rsidRPr="000E10C7" w:rsidRDefault="004E5926" w:rsidP="00ED04C0">
            <w:pPr>
              <w:rPr>
                <w:rFonts w:cs="Arial"/>
                <w:spacing w:val="1"/>
                <w:szCs w:val="20"/>
              </w:rPr>
            </w:pPr>
            <w:r w:rsidRPr="000E10C7">
              <w:rPr>
                <w:rFonts w:cs="Arial"/>
                <w:spacing w:val="1"/>
                <w:szCs w:val="20"/>
              </w:rPr>
              <w:t>Ensures steel members:</w:t>
            </w:r>
          </w:p>
          <w:p w:rsidR="004E5926" w:rsidRPr="0012038D" w:rsidRDefault="004E5926" w:rsidP="004E5926">
            <w:pPr>
              <w:pStyle w:val="ListParagraph"/>
              <w:numPr>
                <w:ilvl w:val="0"/>
                <w:numId w:val="8"/>
              </w:numPr>
              <w:ind w:left="357" w:hanging="357"/>
              <w:contextualSpacing w:val="0"/>
              <w:rPr>
                <w:rFonts w:cs="Arial"/>
                <w:spacing w:val="1"/>
                <w:szCs w:val="20"/>
              </w:rPr>
            </w:pPr>
            <w:r w:rsidRPr="0012038D">
              <w:rPr>
                <w:rFonts w:cs="Arial"/>
                <w:spacing w:val="1"/>
                <w:szCs w:val="20"/>
              </w:rPr>
              <w:t xml:space="preserve">are identifiable for the sequence of erection and </w:t>
            </w:r>
            <w:r w:rsidR="00D74BDF">
              <w:rPr>
                <w:rFonts w:cs="Arial"/>
                <w:spacing w:val="1"/>
                <w:szCs w:val="20"/>
              </w:rPr>
              <w:br/>
            </w:r>
            <w:r w:rsidRPr="0012038D">
              <w:rPr>
                <w:rFonts w:cs="Arial"/>
                <w:spacing w:val="1"/>
                <w:szCs w:val="20"/>
              </w:rPr>
              <w:t>fit together correctly</w:t>
            </w:r>
            <w:r>
              <w:rPr>
                <w:rFonts w:cs="Arial"/>
                <w:spacing w:val="1"/>
                <w:szCs w:val="20"/>
              </w:rPr>
              <w:t>, and</w:t>
            </w:r>
          </w:p>
          <w:p w:rsidR="004E5926" w:rsidRDefault="004E5926" w:rsidP="004E5926">
            <w:pPr>
              <w:pStyle w:val="ListParagraph"/>
              <w:numPr>
                <w:ilvl w:val="0"/>
                <w:numId w:val="8"/>
              </w:numPr>
              <w:spacing w:after="120"/>
              <w:ind w:left="357" w:hanging="357"/>
              <w:contextualSpacing w:val="0"/>
              <w:rPr>
                <w:rFonts w:cs="Arial"/>
                <w:spacing w:val="1"/>
                <w:szCs w:val="20"/>
              </w:rPr>
            </w:pPr>
            <w:proofErr w:type="gramStart"/>
            <w:r w:rsidRPr="003223E6">
              <w:rPr>
                <w:rFonts w:cs="Arial"/>
                <w:spacing w:val="1"/>
                <w:szCs w:val="20"/>
              </w:rPr>
              <w:t>will</w:t>
            </w:r>
            <w:proofErr w:type="gramEnd"/>
            <w:r w:rsidRPr="003223E6">
              <w:rPr>
                <w:rFonts w:cs="Arial"/>
                <w:spacing w:val="1"/>
                <w:szCs w:val="20"/>
              </w:rPr>
              <w:t xml:space="preserve"> be supported and tied to prevent </w:t>
            </w:r>
            <w:r>
              <w:rPr>
                <w:rFonts w:cs="Arial"/>
                <w:spacing w:val="1"/>
                <w:szCs w:val="20"/>
              </w:rPr>
              <w:t>movement</w:t>
            </w:r>
            <w:r w:rsidRPr="003223E6">
              <w:rPr>
                <w:rFonts w:cs="Arial"/>
                <w:spacing w:val="1"/>
                <w:szCs w:val="20"/>
              </w:rPr>
              <w:t xml:space="preserve"> during loading</w:t>
            </w:r>
            <w:r>
              <w:rPr>
                <w:rFonts w:cs="Arial"/>
                <w:spacing w:val="1"/>
                <w:szCs w:val="20"/>
              </w:rPr>
              <w:t xml:space="preserve"> or </w:t>
            </w:r>
            <w:r w:rsidRPr="003223E6">
              <w:rPr>
                <w:rFonts w:cs="Arial"/>
                <w:spacing w:val="1"/>
                <w:szCs w:val="20"/>
              </w:rPr>
              <w:t xml:space="preserve">unloading and </w:t>
            </w:r>
            <w:r>
              <w:rPr>
                <w:rFonts w:cs="Arial"/>
                <w:spacing w:val="1"/>
                <w:szCs w:val="20"/>
              </w:rPr>
              <w:t>transport</w:t>
            </w:r>
            <w:r w:rsidRPr="003223E6">
              <w:rPr>
                <w:rFonts w:cs="Arial"/>
                <w:spacing w:val="1"/>
                <w:szCs w:val="20"/>
              </w:rPr>
              <w:t xml:space="preserve">. </w:t>
            </w:r>
          </w:p>
        </w:tc>
      </w:tr>
      <w:tr w:rsidR="004E5926" w:rsidTr="00DE1F6E">
        <w:tc>
          <w:tcPr>
            <w:tcW w:w="1242" w:type="dxa"/>
          </w:tcPr>
          <w:p w:rsidR="004E5926" w:rsidRPr="000E10C7" w:rsidRDefault="004E5926" w:rsidP="00ED04C0">
            <w:pPr>
              <w:rPr>
                <w:rFonts w:cs="Arial"/>
                <w:b/>
                <w:spacing w:val="1"/>
                <w:szCs w:val="20"/>
              </w:rPr>
            </w:pPr>
            <w:r w:rsidRPr="00412A5B">
              <w:rPr>
                <w:rFonts w:cs="Arial"/>
                <w:b/>
                <w:spacing w:val="1"/>
                <w:szCs w:val="20"/>
              </w:rPr>
              <w:t>Erector</w:t>
            </w:r>
          </w:p>
        </w:tc>
        <w:tc>
          <w:tcPr>
            <w:tcW w:w="3402" w:type="dxa"/>
          </w:tcPr>
          <w:p w:rsidR="004E5926" w:rsidRDefault="004E5926" w:rsidP="00ED04C0">
            <w:pPr>
              <w:rPr>
                <w:rFonts w:cs="Arial"/>
                <w:spacing w:val="1"/>
                <w:szCs w:val="20"/>
              </w:rPr>
            </w:pPr>
            <w:r>
              <w:rPr>
                <w:rFonts w:cs="Arial"/>
                <w:spacing w:val="1"/>
                <w:szCs w:val="20"/>
              </w:rPr>
              <w:t>Obtains the erection sequence documentation.</w:t>
            </w:r>
          </w:p>
          <w:p w:rsidR="004E5926" w:rsidRPr="000E10C7" w:rsidRDefault="004E5926" w:rsidP="00ED04C0">
            <w:pPr>
              <w:rPr>
                <w:rFonts w:cs="Arial"/>
                <w:spacing w:val="1"/>
                <w:szCs w:val="20"/>
              </w:rPr>
            </w:pPr>
            <w:r w:rsidRPr="000E10C7">
              <w:rPr>
                <w:rFonts w:cs="Arial"/>
                <w:spacing w:val="1"/>
                <w:szCs w:val="20"/>
              </w:rPr>
              <w:t>Prepares the method of erection according to the drawings</w:t>
            </w:r>
            <w:r>
              <w:rPr>
                <w:rFonts w:cs="Arial"/>
                <w:spacing w:val="1"/>
                <w:szCs w:val="20"/>
              </w:rPr>
              <w:t>.</w:t>
            </w:r>
          </w:p>
          <w:p w:rsidR="004E5926" w:rsidRPr="000E10C7" w:rsidRDefault="004E5926" w:rsidP="00ED04C0">
            <w:pPr>
              <w:rPr>
                <w:rFonts w:cs="Arial"/>
                <w:spacing w:val="1"/>
                <w:szCs w:val="20"/>
              </w:rPr>
            </w:pPr>
            <w:r>
              <w:rPr>
                <w:rFonts w:cs="Arial"/>
                <w:spacing w:val="1"/>
                <w:szCs w:val="20"/>
              </w:rPr>
              <w:t>P</w:t>
            </w:r>
            <w:r w:rsidRPr="000E10C7">
              <w:rPr>
                <w:rFonts w:cs="Arial"/>
                <w:spacing w:val="1"/>
                <w:szCs w:val="20"/>
              </w:rPr>
              <w:t xml:space="preserve">rovides </w:t>
            </w:r>
            <w:r>
              <w:rPr>
                <w:rFonts w:cs="Arial"/>
                <w:spacing w:val="1"/>
                <w:szCs w:val="20"/>
              </w:rPr>
              <w:t xml:space="preserve">a site plan with </w:t>
            </w:r>
            <w:r w:rsidRPr="000E10C7">
              <w:rPr>
                <w:rFonts w:cs="Arial"/>
                <w:spacing w:val="1"/>
                <w:szCs w:val="20"/>
              </w:rPr>
              <w:t xml:space="preserve">detailed information on the location and coverage of cranes, workers, unloading points and storage areas, access to work areas </w:t>
            </w:r>
            <w:r w:rsidR="00B05593">
              <w:rPr>
                <w:rFonts w:cs="Arial"/>
                <w:spacing w:val="1"/>
                <w:szCs w:val="20"/>
              </w:rPr>
              <w:br/>
            </w:r>
            <w:r w:rsidRPr="000E10C7">
              <w:rPr>
                <w:rFonts w:cs="Arial"/>
                <w:spacing w:val="1"/>
                <w:szCs w:val="20"/>
              </w:rPr>
              <w:t>and criteria for safety</w:t>
            </w:r>
            <w:r>
              <w:rPr>
                <w:rFonts w:cs="Arial"/>
                <w:spacing w:val="1"/>
                <w:szCs w:val="20"/>
              </w:rPr>
              <w:t>.</w:t>
            </w:r>
          </w:p>
          <w:p w:rsidR="004E5926" w:rsidRPr="000E10C7" w:rsidRDefault="004E5926" w:rsidP="00ED04C0">
            <w:pPr>
              <w:rPr>
                <w:rFonts w:cs="Arial"/>
                <w:spacing w:val="1"/>
                <w:szCs w:val="20"/>
              </w:rPr>
            </w:pPr>
            <w:r>
              <w:rPr>
                <w:rFonts w:cs="Arial"/>
                <w:spacing w:val="1"/>
                <w:szCs w:val="20"/>
              </w:rPr>
              <w:t>C</w:t>
            </w:r>
            <w:r w:rsidRPr="000E10C7">
              <w:rPr>
                <w:rFonts w:cs="Arial"/>
                <w:spacing w:val="1"/>
                <w:szCs w:val="20"/>
              </w:rPr>
              <w:t>onsiders the stability requirements of all items of the structure</w:t>
            </w:r>
            <w:r>
              <w:rPr>
                <w:rFonts w:cs="Arial"/>
                <w:spacing w:val="1"/>
                <w:szCs w:val="20"/>
              </w:rPr>
              <w:t>.</w:t>
            </w:r>
          </w:p>
          <w:p w:rsidR="004E5926" w:rsidRPr="000E10C7" w:rsidRDefault="004E5926" w:rsidP="00ED04C0">
            <w:pPr>
              <w:spacing w:after="120"/>
              <w:rPr>
                <w:rFonts w:cs="Arial"/>
                <w:spacing w:val="1"/>
                <w:szCs w:val="20"/>
              </w:rPr>
            </w:pPr>
            <w:r>
              <w:rPr>
                <w:rFonts w:cs="Arial"/>
                <w:spacing w:val="1"/>
                <w:szCs w:val="20"/>
              </w:rPr>
              <w:t>C</w:t>
            </w:r>
            <w:r w:rsidRPr="000E10C7">
              <w:rPr>
                <w:rFonts w:cs="Arial"/>
                <w:spacing w:val="1"/>
                <w:szCs w:val="20"/>
              </w:rPr>
              <w:t>onsiders the suitability of ground conditions</w:t>
            </w:r>
            <w:r>
              <w:rPr>
                <w:rFonts w:cs="Arial"/>
                <w:spacing w:val="1"/>
                <w:szCs w:val="20"/>
              </w:rPr>
              <w:t xml:space="preserve"> for</w:t>
            </w:r>
            <w:r w:rsidRPr="000E10C7">
              <w:rPr>
                <w:rFonts w:cs="Arial"/>
                <w:spacing w:val="1"/>
                <w:szCs w:val="20"/>
              </w:rPr>
              <w:t xml:space="preserve"> the safe movement of mobile plant.</w:t>
            </w:r>
          </w:p>
        </w:tc>
      </w:tr>
    </w:tbl>
    <w:p w:rsidR="004E5926" w:rsidRPr="001969C7" w:rsidRDefault="004E5926" w:rsidP="004E5926">
      <w:pPr>
        <w:pStyle w:val="Heading2"/>
        <w:rPr>
          <w:rFonts w:cs="Arial"/>
          <w:spacing w:val="1"/>
        </w:rPr>
      </w:pPr>
      <w:r w:rsidRPr="00B9025F">
        <w:t>Consultation</w:t>
      </w:r>
    </w:p>
    <w:p w:rsidR="004E5926" w:rsidRDefault="004E5926" w:rsidP="004E5926">
      <w:pPr>
        <w:rPr>
          <w:rFonts w:cs="Arial"/>
          <w:spacing w:val="1"/>
          <w:szCs w:val="20"/>
        </w:rPr>
      </w:pPr>
      <w:r>
        <w:rPr>
          <w:rFonts w:cs="Arial"/>
          <w:spacing w:val="1"/>
          <w:szCs w:val="20"/>
        </w:rPr>
        <w:t>Consulting workers throughout the construction process about the hazards, risks and control measures will help prevent injuries.</w:t>
      </w:r>
    </w:p>
    <w:p w:rsidR="004E5926" w:rsidRDefault="004E5926" w:rsidP="004E5926">
      <w:pPr>
        <w:rPr>
          <w:rFonts w:cs="Arial"/>
          <w:spacing w:val="1"/>
          <w:szCs w:val="20"/>
        </w:rPr>
      </w:pPr>
      <w:r>
        <w:rPr>
          <w:rFonts w:cs="Arial"/>
          <w:spacing w:val="1"/>
          <w:szCs w:val="20"/>
        </w:rPr>
        <w:t>Planning should also include consultation between the structural design engineer, fabricator and erector on:</w:t>
      </w:r>
    </w:p>
    <w:p w:rsidR="004E5926" w:rsidRDefault="004E5926" w:rsidP="004E5926">
      <w:pPr>
        <w:pStyle w:val="ListParagraph"/>
        <w:numPr>
          <w:ilvl w:val="0"/>
          <w:numId w:val="3"/>
        </w:numPr>
        <w:ind w:left="357" w:hanging="357"/>
        <w:contextualSpacing w:val="0"/>
        <w:rPr>
          <w:rFonts w:cs="Arial"/>
          <w:spacing w:val="1"/>
          <w:szCs w:val="20"/>
        </w:rPr>
      </w:pPr>
      <w:r>
        <w:rPr>
          <w:rFonts w:cs="Arial"/>
          <w:spacing w:val="1"/>
          <w:szCs w:val="20"/>
        </w:rPr>
        <w:t>the structural design of the building</w:t>
      </w:r>
    </w:p>
    <w:p w:rsidR="004E5926" w:rsidRDefault="004E5926" w:rsidP="004E5926">
      <w:pPr>
        <w:pStyle w:val="ListParagraph"/>
        <w:numPr>
          <w:ilvl w:val="0"/>
          <w:numId w:val="3"/>
        </w:numPr>
        <w:ind w:left="357" w:hanging="357"/>
        <w:contextualSpacing w:val="0"/>
        <w:rPr>
          <w:rFonts w:cs="Arial"/>
          <w:spacing w:val="1"/>
          <w:szCs w:val="20"/>
        </w:rPr>
      </w:pPr>
      <w:r w:rsidRPr="00793C56">
        <w:rPr>
          <w:rFonts w:cs="Arial"/>
          <w:spacing w:val="1"/>
          <w:szCs w:val="20"/>
        </w:rPr>
        <w:t>plant and equipment to be used</w:t>
      </w:r>
    </w:p>
    <w:p w:rsidR="004E5926" w:rsidRDefault="004E5926" w:rsidP="004E5926">
      <w:pPr>
        <w:pStyle w:val="ListParagraph"/>
        <w:numPr>
          <w:ilvl w:val="0"/>
          <w:numId w:val="3"/>
        </w:numPr>
        <w:ind w:left="357" w:hanging="357"/>
        <w:contextualSpacing w:val="0"/>
        <w:rPr>
          <w:rFonts w:cs="Arial"/>
          <w:spacing w:val="1"/>
          <w:szCs w:val="20"/>
        </w:rPr>
      </w:pPr>
      <w:r w:rsidRPr="00793C56">
        <w:rPr>
          <w:rFonts w:cs="Arial"/>
          <w:spacing w:val="1"/>
          <w:szCs w:val="20"/>
        </w:rPr>
        <w:lastRenderedPageBreak/>
        <w:t>training and qualification of workers</w:t>
      </w:r>
    </w:p>
    <w:p w:rsidR="004E5926" w:rsidRDefault="004E5926" w:rsidP="004E5926">
      <w:pPr>
        <w:pStyle w:val="ListParagraph"/>
        <w:numPr>
          <w:ilvl w:val="0"/>
          <w:numId w:val="3"/>
        </w:numPr>
        <w:ind w:left="357" w:hanging="357"/>
        <w:contextualSpacing w:val="0"/>
        <w:rPr>
          <w:rFonts w:cs="Arial"/>
          <w:spacing w:val="1"/>
          <w:szCs w:val="20"/>
        </w:rPr>
      </w:pPr>
      <w:r w:rsidRPr="00793C56">
        <w:rPr>
          <w:rFonts w:cs="Arial"/>
          <w:spacing w:val="1"/>
          <w:szCs w:val="20"/>
        </w:rPr>
        <w:t>an emergency management plan</w:t>
      </w:r>
      <w:r>
        <w:rPr>
          <w:rFonts w:cs="Arial"/>
          <w:spacing w:val="1"/>
          <w:szCs w:val="20"/>
        </w:rPr>
        <w:t>,</w:t>
      </w:r>
      <w:r w:rsidRPr="00793C56">
        <w:rPr>
          <w:rFonts w:cs="Arial"/>
          <w:spacing w:val="1"/>
          <w:szCs w:val="20"/>
        </w:rPr>
        <w:t xml:space="preserve"> and</w:t>
      </w:r>
    </w:p>
    <w:p w:rsidR="004E5926" w:rsidRPr="00793C56" w:rsidRDefault="004E5926" w:rsidP="004E5926">
      <w:pPr>
        <w:pStyle w:val="ListParagraph"/>
        <w:numPr>
          <w:ilvl w:val="0"/>
          <w:numId w:val="3"/>
        </w:numPr>
        <w:ind w:left="357" w:hanging="357"/>
        <w:contextualSpacing w:val="0"/>
        <w:rPr>
          <w:rFonts w:cs="Arial"/>
          <w:spacing w:val="1"/>
          <w:szCs w:val="20"/>
        </w:rPr>
      </w:pPr>
      <w:proofErr w:type="gramStart"/>
      <w:r w:rsidRPr="00793C56">
        <w:rPr>
          <w:rFonts w:cs="Arial"/>
          <w:spacing w:val="1"/>
          <w:szCs w:val="20"/>
        </w:rPr>
        <w:t>access</w:t>
      </w:r>
      <w:proofErr w:type="gramEnd"/>
      <w:r w:rsidRPr="00793C56">
        <w:rPr>
          <w:rFonts w:cs="Arial"/>
          <w:spacing w:val="1"/>
          <w:szCs w:val="20"/>
        </w:rPr>
        <w:t xml:space="preserve"> to the structure. </w:t>
      </w:r>
    </w:p>
    <w:p w:rsidR="004E5926" w:rsidRDefault="004E5926" w:rsidP="004E5926">
      <w:pPr>
        <w:rPr>
          <w:rFonts w:cs="Arial"/>
          <w:spacing w:val="1"/>
          <w:szCs w:val="20"/>
        </w:rPr>
      </w:pPr>
      <w:r>
        <w:rPr>
          <w:rFonts w:cs="Arial"/>
          <w:spacing w:val="1"/>
          <w:szCs w:val="20"/>
        </w:rPr>
        <w:t xml:space="preserve">The person conducting a business or undertaking should provide information to contractors and sub-contractors on project planning and the erection sequence including risk management procedures. The method of erection should be regularly reviewed and updated to maintain safety by the structural design engineer. </w:t>
      </w:r>
    </w:p>
    <w:p w:rsidR="004E5926" w:rsidRPr="0012038D" w:rsidRDefault="004E5926" w:rsidP="004E5926">
      <w:pPr>
        <w:rPr>
          <w:rFonts w:cs="Arial"/>
          <w:i/>
          <w:spacing w:val="1"/>
          <w:szCs w:val="20"/>
        </w:rPr>
      </w:pPr>
      <w:r w:rsidRPr="0012038D">
        <w:rPr>
          <w:rFonts w:cs="Arial"/>
          <w:szCs w:val="20"/>
        </w:rPr>
        <w:t xml:space="preserve">Further information is in the </w:t>
      </w:r>
      <w:hyperlink r:id="rId18" w:history="1">
        <w:r w:rsidRPr="00A57DBD">
          <w:rPr>
            <w:rStyle w:val="Hyperlink"/>
            <w:rFonts w:cs="Arial"/>
            <w:szCs w:val="20"/>
          </w:rPr>
          <w:t xml:space="preserve">Code of Practice: </w:t>
        </w:r>
        <w:r w:rsidRPr="00A57DBD">
          <w:rPr>
            <w:rStyle w:val="Hyperlink"/>
            <w:rFonts w:cs="Arial"/>
            <w:i/>
            <w:szCs w:val="20"/>
          </w:rPr>
          <w:t>Safe design of structures</w:t>
        </w:r>
      </w:hyperlink>
      <w:r w:rsidRPr="0012038D">
        <w:rPr>
          <w:rFonts w:cs="Arial"/>
          <w:szCs w:val="20"/>
        </w:rPr>
        <w:t>.</w:t>
      </w:r>
    </w:p>
    <w:p w:rsidR="004E5926" w:rsidRPr="006E3AB1" w:rsidRDefault="004E5926" w:rsidP="004E5926">
      <w:pPr>
        <w:pStyle w:val="Heading2"/>
      </w:pPr>
      <w:r w:rsidRPr="006E3AB1">
        <w:t xml:space="preserve">What are the main </w:t>
      </w:r>
      <w:r>
        <w:t>hazards and their control measures</w:t>
      </w:r>
      <w:r w:rsidRPr="006E3AB1">
        <w:t>?</w:t>
      </w:r>
    </w:p>
    <w:p w:rsidR="004E5926" w:rsidRPr="00F4663B" w:rsidRDefault="004E5926" w:rsidP="004E5926">
      <w:pPr>
        <w:autoSpaceDE w:val="0"/>
        <w:autoSpaceDN w:val="0"/>
        <w:adjustRightInd w:val="0"/>
        <w:rPr>
          <w:rFonts w:cs="Arial"/>
          <w:spacing w:val="1"/>
          <w:szCs w:val="20"/>
        </w:rPr>
      </w:pPr>
      <w:r w:rsidRPr="00F4663B">
        <w:rPr>
          <w:rFonts w:cs="Verdana"/>
          <w:szCs w:val="20"/>
        </w:rPr>
        <w:t xml:space="preserve">Instability </w:t>
      </w:r>
      <w:r>
        <w:rPr>
          <w:rFonts w:cs="Verdana"/>
          <w:szCs w:val="20"/>
        </w:rPr>
        <w:t xml:space="preserve">and collapse </w:t>
      </w:r>
      <w:r w:rsidRPr="00F4663B">
        <w:rPr>
          <w:rFonts w:cs="Verdana"/>
          <w:szCs w:val="20"/>
        </w:rPr>
        <w:t>of the steel structure can be a major hazard</w:t>
      </w:r>
      <w:r>
        <w:rPr>
          <w:rFonts w:cs="Verdana"/>
          <w:szCs w:val="20"/>
        </w:rPr>
        <w:t xml:space="preserve"> causing workers to fall or be struck or crushed by steel beams or the steel structure</w:t>
      </w:r>
      <w:r w:rsidRPr="00F4663B">
        <w:rPr>
          <w:rFonts w:cs="Verdana"/>
          <w:szCs w:val="20"/>
        </w:rPr>
        <w:t xml:space="preserve">. </w:t>
      </w:r>
    </w:p>
    <w:p w:rsidR="004E5926" w:rsidRDefault="004E5926" w:rsidP="004E5926">
      <w:pPr>
        <w:rPr>
          <w:rFonts w:cs="Arial"/>
          <w:spacing w:val="1"/>
          <w:szCs w:val="20"/>
        </w:rPr>
      </w:pPr>
      <w:r>
        <w:rPr>
          <w:rFonts w:cs="Arial"/>
          <w:spacing w:val="1"/>
          <w:szCs w:val="20"/>
        </w:rPr>
        <w:t>Other hazards include:</w:t>
      </w:r>
    </w:p>
    <w:p w:rsidR="004E5926" w:rsidRDefault="004E5926" w:rsidP="004E5926">
      <w:pPr>
        <w:pStyle w:val="ListParagraph"/>
        <w:numPr>
          <w:ilvl w:val="0"/>
          <w:numId w:val="2"/>
        </w:numPr>
        <w:autoSpaceDE w:val="0"/>
        <w:autoSpaceDN w:val="0"/>
        <w:adjustRightInd w:val="0"/>
        <w:ind w:left="357" w:hanging="357"/>
        <w:contextualSpacing w:val="0"/>
        <w:rPr>
          <w:rFonts w:cs="Verdana"/>
          <w:szCs w:val="20"/>
        </w:rPr>
      </w:pPr>
      <w:r>
        <w:rPr>
          <w:rFonts w:cs="Verdana"/>
          <w:szCs w:val="20"/>
        </w:rPr>
        <w:t>falling from heights</w:t>
      </w:r>
    </w:p>
    <w:p w:rsidR="004E5926" w:rsidRDefault="004E5926" w:rsidP="004E5926">
      <w:pPr>
        <w:pStyle w:val="ListParagraph"/>
        <w:numPr>
          <w:ilvl w:val="0"/>
          <w:numId w:val="2"/>
        </w:numPr>
        <w:autoSpaceDE w:val="0"/>
        <w:autoSpaceDN w:val="0"/>
        <w:adjustRightInd w:val="0"/>
        <w:ind w:left="357" w:hanging="357"/>
        <w:contextualSpacing w:val="0"/>
        <w:rPr>
          <w:rFonts w:cs="Verdana"/>
          <w:szCs w:val="20"/>
        </w:rPr>
      </w:pPr>
      <w:r>
        <w:rPr>
          <w:rFonts w:cs="Verdana"/>
          <w:szCs w:val="20"/>
        </w:rPr>
        <w:t>being hit by falling objects</w:t>
      </w:r>
    </w:p>
    <w:p w:rsidR="004E5926" w:rsidRDefault="004E5926" w:rsidP="004E5926">
      <w:pPr>
        <w:pStyle w:val="ListParagraph"/>
        <w:numPr>
          <w:ilvl w:val="0"/>
          <w:numId w:val="2"/>
        </w:numPr>
        <w:autoSpaceDE w:val="0"/>
        <w:autoSpaceDN w:val="0"/>
        <w:adjustRightInd w:val="0"/>
        <w:ind w:left="357" w:hanging="357"/>
        <w:contextualSpacing w:val="0"/>
        <w:rPr>
          <w:rFonts w:cs="Verdana"/>
          <w:szCs w:val="20"/>
        </w:rPr>
      </w:pPr>
      <w:r>
        <w:rPr>
          <w:rFonts w:cs="Verdana"/>
          <w:szCs w:val="20"/>
        </w:rPr>
        <w:t>eye injuries from flying metal splinters</w:t>
      </w:r>
    </w:p>
    <w:p w:rsidR="004E5926" w:rsidRDefault="004E5926" w:rsidP="004E5926">
      <w:pPr>
        <w:pStyle w:val="ListParagraph"/>
        <w:numPr>
          <w:ilvl w:val="0"/>
          <w:numId w:val="2"/>
        </w:numPr>
        <w:autoSpaceDE w:val="0"/>
        <w:autoSpaceDN w:val="0"/>
        <w:adjustRightInd w:val="0"/>
        <w:ind w:left="357" w:hanging="357"/>
        <w:contextualSpacing w:val="0"/>
        <w:rPr>
          <w:rFonts w:cs="Verdana"/>
          <w:szCs w:val="20"/>
        </w:rPr>
      </w:pPr>
      <w:r>
        <w:rPr>
          <w:rFonts w:cs="Verdana"/>
          <w:szCs w:val="20"/>
        </w:rPr>
        <w:t>back and spinal column injury from lifting and moving heavy loads</w:t>
      </w:r>
    </w:p>
    <w:p w:rsidR="004E5926" w:rsidRDefault="004E5926" w:rsidP="004E5926">
      <w:pPr>
        <w:pStyle w:val="ListParagraph"/>
        <w:numPr>
          <w:ilvl w:val="0"/>
          <w:numId w:val="2"/>
        </w:numPr>
        <w:autoSpaceDE w:val="0"/>
        <w:autoSpaceDN w:val="0"/>
        <w:adjustRightInd w:val="0"/>
        <w:ind w:left="357" w:hanging="357"/>
        <w:contextualSpacing w:val="0"/>
        <w:rPr>
          <w:rFonts w:cs="Verdana"/>
          <w:szCs w:val="20"/>
        </w:rPr>
      </w:pPr>
      <w:r>
        <w:rPr>
          <w:rFonts w:cs="Verdana"/>
          <w:szCs w:val="20"/>
        </w:rPr>
        <w:t>exposure to very high noise levels, and</w:t>
      </w:r>
    </w:p>
    <w:p w:rsidR="004E5926" w:rsidRDefault="004E5926" w:rsidP="004E5926">
      <w:pPr>
        <w:pStyle w:val="ListParagraph"/>
        <w:numPr>
          <w:ilvl w:val="0"/>
          <w:numId w:val="2"/>
        </w:numPr>
        <w:autoSpaceDE w:val="0"/>
        <w:autoSpaceDN w:val="0"/>
        <w:adjustRightInd w:val="0"/>
        <w:ind w:left="357" w:hanging="357"/>
        <w:contextualSpacing w:val="0"/>
        <w:rPr>
          <w:rFonts w:cs="Verdana"/>
          <w:szCs w:val="20"/>
        </w:rPr>
      </w:pPr>
      <w:proofErr w:type="gramStart"/>
      <w:r>
        <w:rPr>
          <w:rFonts w:cs="Verdana"/>
          <w:szCs w:val="20"/>
        </w:rPr>
        <w:t>electric</w:t>
      </w:r>
      <w:proofErr w:type="gramEnd"/>
      <w:r>
        <w:rPr>
          <w:rFonts w:cs="Verdana"/>
          <w:szCs w:val="20"/>
        </w:rPr>
        <w:t xml:space="preserve"> shock from touching live electric wires or from working with portable power tools.</w:t>
      </w:r>
    </w:p>
    <w:p w:rsidR="004E5926" w:rsidRPr="001969C7" w:rsidRDefault="004E5926" w:rsidP="004E5926">
      <w:pPr>
        <w:pStyle w:val="Heading3"/>
        <w:rPr>
          <w:spacing w:val="1"/>
        </w:rPr>
      </w:pPr>
      <w:r w:rsidRPr="00B9025F">
        <w:rPr>
          <w:rFonts w:eastAsia="Batang"/>
        </w:rPr>
        <w:t>Falls</w:t>
      </w:r>
    </w:p>
    <w:p w:rsidR="004E5926" w:rsidRDefault="004E5926" w:rsidP="004E5926">
      <w:pPr>
        <w:rPr>
          <w:rFonts w:cs="Arial"/>
          <w:szCs w:val="20"/>
        </w:rPr>
      </w:pPr>
      <w:r>
        <w:rPr>
          <w:rFonts w:cs="Arial"/>
          <w:szCs w:val="20"/>
        </w:rPr>
        <w:t>The risk of falls must be managed using the most effective control measures that are reasonably practicable, in accordance with the hierarchy of control. If a single control measure is not enough, use a combination of control measures.</w:t>
      </w:r>
    </w:p>
    <w:p w:rsidR="004E5926" w:rsidRPr="00EB585C" w:rsidRDefault="004E5926" w:rsidP="004E5926">
      <w:pPr>
        <w:rPr>
          <w:rFonts w:cs="Arial"/>
          <w:szCs w:val="20"/>
        </w:rPr>
      </w:pPr>
      <w:r>
        <w:rPr>
          <w:rFonts w:cs="Arial"/>
          <w:szCs w:val="20"/>
        </w:rPr>
        <w:t>Avoid the need to work at height by c</w:t>
      </w:r>
      <w:r w:rsidRPr="00EB585C">
        <w:rPr>
          <w:rFonts w:cs="Arial"/>
          <w:szCs w:val="20"/>
        </w:rPr>
        <w:t>onstruct</w:t>
      </w:r>
      <w:r>
        <w:rPr>
          <w:rFonts w:cs="Arial"/>
          <w:szCs w:val="20"/>
        </w:rPr>
        <w:t xml:space="preserve">ing </w:t>
      </w:r>
      <w:r w:rsidRPr="00EB585C">
        <w:rPr>
          <w:rFonts w:cs="Arial"/>
          <w:szCs w:val="20"/>
        </w:rPr>
        <w:t>as much of the steelwork as possible</w:t>
      </w:r>
      <w:r>
        <w:rPr>
          <w:rFonts w:cs="Arial"/>
          <w:szCs w:val="20"/>
        </w:rPr>
        <w:t xml:space="preserve"> (</w:t>
      </w:r>
      <w:r w:rsidRPr="00EB585C">
        <w:rPr>
          <w:rFonts w:cs="Arial"/>
          <w:szCs w:val="20"/>
        </w:rPr>
        <w:t>such as mod</w:t>
      </w:r>
      <w:r>
        <w:rPr>
          <w:rFonts w:cs="Arial"/>
          <w:szCs w:val="20"/>
        </w:rPr>
        <w:t>u</w:t>
      </w:r>
      <w:r w:rsidRPr="00EB585C">
        <w:rPr>
          <w:rFonts w:cs="Arial"/>
          <w:szCs w:val="20"/>
        </w:rPr>
        <w:t>l</w:t>
      </w:r>
      <w:r>
        <w:rPr>
          <w:rFonts w:cs="Arial"/>
          <w:szCs w:val="20"/>
        </w:rPr>
        <w:t>e</w:t>
      </w:r>
      <w:r w:rsidRPr="00EB585C">
        <w:rPr>
          <w:rFonts w:cs="Arial"/>
          <w:szCs w:val="20"/>
        </w:rPr>
        <w:t>s or frames</w:t>
      </w:r>
      <w:r>
        <w:rPr>
          <w:rFonts w:cs="Arial"/>
          <w:szCs w:val="20"/>
        </w:rPr>
        <w:t>)</w:t>
      </w:r>
      <w:r w:rsidRPr="00EB585C">
        <w:rPr>
          <w:rFonts w:cs="Arial"/>
          <w:szCs w:val="20"/>
        </w:rPr>
        <w:t xml:space="preserve"> at ground level or from erected floor slabs or decks in the structure</w:t>
      </w:r>
      <w:r>
        <w:rPr>
          <w:rFonts w:cs="Arial"/>
          <w:szCs w:val="20"/>
        </w:rPr>
        <w:t>.</w:t>
      </w:r>
    </w:p>
    <w:p w:rsidR="004E5926" w:rsidRDefault="004E5926" w:rsidP="004E5926">
      <w:pPr>
        <w:rPr>
          <w:rFonts w:cs="Arial"/>
          <w:szCs w:val="20"/>
        </w:rPr>
      </w:pPr>
      <w:r>
        <w:rPr>
          <w:rFonts w:cs="Arial"/>
          <w:szCs w:val="20"/>
        </w:rPr>
        <w:t>Alternatively, reducing the amount of time spent on working on the steel structure is the best means of minimising falls. For example:</w:t>
      </w:r>
    </w:p>
    <w:p w:rsidR="004E5926" w:rsidRDefault="004E5926" w:rsidP="004E5926">
      <w:pPr>
        <w:pStyle w:val="ListParagraph"/>
        <w:numPr>
          <w:ilvl w:val="0"/>
          <w:numId w:val="4"/>
        </w:numPr>
        <w:contextualSpacing w:val="0"/>
        <w:rPr>
          <w:rFonts w:cs="Arial"/>
          <w:szCs w:val="20"/>
        </w:rPr>
      </w:pPr>
      <w:r w:rsidRPr="004C661A">
        <w:rPr>
          <w:rFonts w:cs="Arial"/>
          <w:szCs w:val="20"/>
        </w:rPr>
        <w:t>where possible release the lifting sling or device from floor level by using long slings, remote release shackles or other suitable devices</w:t>
      </w:r>
      <w:r>
        <w:rPr>
          <w:rFonts w:cs="Arial"/>
          <w:szCs w:val="20"/>
        </w:rPr>
        <w:t>, and</w:t>
      </w:r>
    </w:p>
    <w:p w:rsidR="004E5926" w:rsidRPr="004C661A" w:rsidRDefault="004E5926" w:rsidP="004E5926">
      <w:pPr>
        <w:pStyle w:val="ListParagraph"/>
        <w:numPr>
          <w:ilvl w:val="0"/>
          <w:numId w:val="4"/>
        </w:numPr>
        <w:contextualSpacing w:val="0"/>
        <w:rPr>
          <w:rFonts w:cs="Arial"/>
          <w:szCs w:val="20"/>
        </w:rPr>
      </w:pPr>
      <w:proofErr w:type="gramStart"/>
      <w:r>
        <w:rPr>
          <w:rFonts w:cs="Arial"/>
          <w:szCs w:val="20"/>
        </w:rPr>
        <w:lastRenderedPageBreak/>
        <w:t>inspect</w:t>
      </w:r>
      <w:proofErr w:type="gramEnd"/>
      <w:r>
        <w:rPr>
          <w:rFonts w:cs="Arial"/>
          <w:szCs w:val="20"/>
        </w:rPr>
        <w:t xml:space="preserve"> and test as much as possible at ground level.</w:t>
      </w:r>
    </w:p>
    <w:p w:rsidR="004E5926" w:rsidRPr="004067FB" w:rsidRDefault="004E5926" w:rsidP="004E5926">
      <w:pPr>
        <w:autoSpaceDE w:val="0"/>
        <w:autoSpaceDN w:val="0"/>
        <w:adjustRightInd w:val="0"/>
        <w:spacing w:after="33"/>
        <w:rPr>
          <w:rFonts w:cs="Arial"/>
          <w:szCs w:val="20"/>
        </w:rPr>
      </w:pPr>
      <w:r>
        <w:rPr>
          <w:rFonts w:cs="Arial"/>
          <w:szCs w:val="20"/>
        </w:rPr>
        <w:t>If working at height cannot be avoided, then the risk of falls can be minimised by using work platforms and elevating work platforms (</w:t>
      </w:r>
      <w:proofErr w:type="spellStart"/>
      <w:r>
        <w:rPr>
          <w:rFonts w:cs="Arial"/>
          <w:szCs w:val="20"/>
        </w:rPr>
        <w:t>EWPs</w:t>
      </w:r>
      <w:proofErr w:type="spellEnd"/>
      <w:r>
        <w:rPr>
          <w:rFonts w:cs="Arial"/>
          <w:szCs w:val="20"/>
        </w:rPr>
        <w:t>) to prevent falls.</w:t>
      </w:r>
    </w:p>
    <w:p w:rsidR="004E5926" w:rsidRDefault="004E5926" w:rsidP="004E5926">
      <w:pPr>
        <w:rPr>
          <w:rFonts w:cs="Arial"/>
          <w:szCs w:val="20"/>
        </w:rPr>
      </w:pPr>
      <w:r>
        <w:rPr>
          <w:rFonts w:cs="Arial"/>
          <w:szCs w:val="20"/>
        </w:rPr>
        <w:t>F</w:t>
      </w:r>
      <w:r w:rsidRPr="00BF0363">
        <w:rPr>
          <w:rFonts w:cs="Arial"/>
          <w:szCs w:val="20"/>
        </w:rPr>
        <w:t xml:space="preserve">urther information </w:t>
      </w:r>
      <w:r>
        <w:rPr>
          <w:rFonts w:cs="Arial"/>
          <w:szCs w:val="20"/>
        </w:rPr>
        <w:t>on falls is in the</w:t>
      </w:r>
      <w:r w:rsidRPr="00BF0363">
        <w:rPr>
          <w:rFonts w:cs="Arial"/>
          <w:szCs w:val="20"/>
        </w:rPr>
        <w:t xml:space="preserve"> </w:t>
      </w:r>
      <w:hyperlink r:id="rId19" w:history="1">
        <w:r w:rsidRPr="00A57DBD">
          <w:rPr>
            <w:rStyle w:val="Hyperlink"/>
            <w:rFonts w:cs="Arial"/>
            <w:szCs w:val="20"/>
          </w:rPr>
          <w:t xml:space="preserve">Code of Practice: </w:t>
        </w:r>
        <w:r w:rsidRPr="00A57DBD">
          <w:rPr>
            <w:rStyle w:val="Hyperlink"/>
            <w:rFonts w:cs="Arial"/>
            <w:i/>
            <w:szCs w:val="20"/>
          </w:rPr>
          <w:t>Managing the risk of falls at workplaces</w:t>
        </w:r>
      </w:hyperlink>
      <w:r w:rsidRPr="00BF0363">
        <w:rPr>
          <w:rFonts w:cs="Arial"/>
          <w:szCs w:val="20"/>
        </w:rPr>
        <w:t xml:space="preserve"> and the </w:t>
      </w:r>
      <w:hyperlink r:id="rId20" w:history="1">
        <w:r w:rsidRPr="00A57DBD">
          <w:rPr>
            <w:rStyle w:val="Hyperlink"/>
            <w:rFonts w:cs="Arial"/>
            <w:szCs w:val="20"/>
          </w:rPr>
          <w:t xml:space="preserve">Code of Practice: </w:t>
        </w:r>
        <w:r w:rsidRPr="00A57DBD">
          <w:rPr>
            <w:rStyle w:val="Hyperlink"/>
            <w:rFonts w:cs="Arial"/>
            <w:i/>
            <w:szCs w:val="20"/>
          </w:rPr>
          <w:t>Preventing falls in housing construction</w:t>
        </w:r>
      </w:hyperlink>
      <w:r>
        <w:rPr>
          <w:rFonts w:cs="Arial"/>
          <w:i/>
          <w:szCs w:val="20"/>
        </w:rPr>
        <w:t>.</w:t>
      </w:r>
    </w:p>
    <w:p w:rsidR="004E5926" w:rsidRPr="00B9025F" w:rsidRDefault="004E5926" w:rsidP="004E5926">
      <w:pPr>
        <w:pStyle w:val="Heading3"/>
        <w:rPr>
          <w:rFonts w:eastAsia="Batang"/>
        </w:rPr>
      </w:pPr>
      <w:r w:rsidRPr="00B9025F">
        <w:rPr>
          <w:rFonts w:eastAsia="Batang"/>
        </w:rPr>
        <w:t>Falling objects</w:t>
      </w:r>
    </w:p>
    <w:p w:rsidR="004E5926" w:rsidRDefault="004E5926" w:rsidP="004E5926">
      <w:pPr>
        <w:rPr>
          <w:rFonts w:cs="Arial"/>
          <w:szCs w:val="20"/>
        </w:rPr>
      </w:pPr>
      <w:r>
        <w:rPr>
          <w:rFonts w:cs="Arial"/>
          <w:szCs w:val="20"/>
        </w:rPr>
        <w:t>Control measures to prevent injuries or death caused from being struck by falling objects include</w:t>
      </w:r>
      <w:r w:rsidR="00C56F3E">
        <w:rPr>
          <w:rFonts w:cs="Arial"/>
          <w:szCs w:val="20"/>
        </w:rPr>
        <w:t>,</w:t>
      </w:r>
      <w:r>
        <w:rPr>
          <w:rFonts w:cs="Arial"/>
          <w:szCs w:val="20"/>
        </w:rPr>
        <w:t xml:space="preserve"> for example:</w:t>
      </w:r>
    </w:p>
    <w:p w:rsidR="004E5926" w:rsidRDefault="004E5926" w:rsidP="004E5926">
      <w:pPr>
        <w:pStyle w:val="ListParagraph"/>
        <w:numPr>
          <w:ilvl w:val="0"/>
          <w:numId w:val="5"/>
        </w:numPr>
        <w:ind w:left="357" w:hanging="357"/>
        <w:contextualSpacing w:val="0"/>
        <w:rPr>
          <w:rFonts w:cs="Arial"/>
          <w:szCs w:val="20"/>
        </w:rPr>
      </w:pPr>
      <w:r>
        <w:rPr>
          <w:rFonts w:cs="Arial"/>
          <w:szCs w:val="20"/>
        </w:rPr>
        <w:t xml:space="preserve">passing </w:t>
      </w:r>
      <w:r w:rsidRPr="00F317F9">
        <w:rPr>
          <w:rFonts w:cs="Arial"/>
          <w:szCs w:val="20"/>
        </w:rPr>
        <w:t xml:space="preserve">bolts </w:t>
      </w:r>
      <w:r>
        <w:rPr>
          <w:rFonts w:cs="Arial"/>
          <w:szCs w:val="20"/>
        </w:rPr>
        <w:t>and other equipment</w:t>
      </w:r>
    </w:p>
    <w:p w:rsidR="004E5926" w:rsidRDefault="004E5926" w:rsidP="004E5926">
      <w:pPr>
        <w:pStyle w:val="ListParagraph"/>
        <w:numPr>
          <w:ilvl w:val="0"/>
          <w:numId w:val="5"/>
        </w:numPr>
        <w:ind w:left="357" w:hanging="357"/>
        <w:contextualSpacing w:val="0"/>
        <w:rPr>
          <w:rFonts w:cs="Arial"/>
          <w:szCs w:val="20"/>
        </w:rPr>
      </w:pPr>
      <w:r>
        <w:rPr>
          <w:rFonts w:cs="Arial"/>
          <w:szCs w:val="20"/>
        </w:rPr>
        <w:t xml:space="preserve">using lifting beams to position members </w:t>
      </w:r>
      <w:r w:rsidR="00B05593">
        <w:rPr>
          <w:rFonts w:cs="Arial"/>
          <w:szCs w:val="20"/>
        </w:rPr>
        <w:br/>
      </w:r>
      <w:r>
        <w:rPr>
          <w:rFonts w:cs="Arial"/>
          <w:szCs w:val="20"/>
        </w:rPr>
        <w:t>to ensure the stability of the member</w:t>
      </w:r>
    </w:p>
    <w:p w:rsidR="004E5926" w:rsidRDefault="004E5926" w:rsidP="004E5926">
      <w:pPr>
        <w:pStyle w:val="ListParagraph"/>
        <w:numPr>
          <w:ilvl w:val="0"/>
          <w:numId w:val="5"/>
        </w:numPr>
        <w:ind w:left="357" w:hanging="357"/>
        <w:contextualSpacing w:val="0"/>
        <w:rPr>
          <w:rFonts w:cs="Arial"/>
          <w:szCs w:val="20"/>
        </w:rPr>
      </w:pPr>
      <w:r>
        <w:rPr>
          <w:rFonts w:cs="Arial"/>
          <w:szCs w:val="20"/>
        </w:rPr>
        <w:t xml:space="preserve">limiting access to overhead work by setting up exclusion zones </w:t>
      </w:r>
    </w:p>
    <w:p w:rsidR="004E5926" w:rsidRDefault="004E5926" w:rsidP="004E5926">
      <w:pPr>
        <w:pStyle w:val="ListParagraph"/>
        <w:numPr>
          <w:ilvl w:val="0"/>
          <w:numId w:val="5"/>
        </w:numPr>
        <w:ind w:left="357" w:hanging="357"/>
        <w:contextualSpacing w:val="0"/>
        <w:rPr>
          <w:rFonts w:cs="Arial"/>
          <w:szCs w:val="20"/>
        </w:rPr>
      </w:pPr>
      <w:r>
        <w:rPr>
          <w:rFonts w:cs="Arial"/>
          <w:szCs w:val="20"/>
        </w:rPr>
        <w:t>preventing loads from being lifted or transported over people or amenities</w:t>
      </w:r>
    </w:p>
    <w:p w:rsidR="004E5926" w:rsidRPr="00C00E84" w:rsidRDefault="004E5926" w:rsidP="004E5926">
      <w:pPr>
        <w:pStyle w:val="ListParagraph"/>
        <w:numPr>
          <w:ilvl w:val="0"/>
          <w:numId w:val="5"/>
        </w:numPr>
        <w:ind w:left="357" w:hanging="357"/>
        <w:contextualSpacing w:val="0"/>
        <w:rPr>
          <w:rFonts w:cs="Arial"/>
          <w:szCs w:val="20"/>
        </w:rPr>
      </w:pPr>
      <w:r>
        <w:rPr>
          <w:rFonts w:cs="Arial"/>
          <w:szCs w:val="20"/>
        </w:rPr>
        <w:t xml:space="preserve">ensuring only a rigger or </w:t>
      </w:r>
      <w:proofErr w:type="spellStart"/>
      <w:r>
        <w:rPr>
          <w:rFonts w:cs="Arial"/>
          <w:szCs w:val="20"/>
        </w:rPr>
        <w:t>dogger</w:t>
      </w:r>
      <w:proofErr w:type="spellEnd"/>
      <w:r>
        <w:rPr>
          <w:rFonts w:cs="Arial"/>
          <w:szCs w:val="20"/>
        </w:rPr>
        <w:t xml:space="preserve"> slings loads a</w:t>
      </w:r>
      <w:r w:rsidRPr="00C00E84">
        <w:rPr>
          <w:rFonts w:cs="Arial"/>
          <w:szCs w:val="20"/>
        </w:rPr>
        <w:t>nd where appropriate fix taglines</w:t>
      </w:r>
    </w:p>
    <w:p w:rsidR="004E5926" w:rsidRPr="0064426E" w:rsidRDefault="004E5926" w:rsidP="004E5926">
      <w:pPr>
        <w:pStyle w:val="ListParagraph"/>
        <w:numPr>
          <w:ilvl w:val="0"/>
          <w:numId w:val="5"/>
        </w:numPr>
        <w:ind w:left="357" w:hanging="357"/>
        <w:contextualSpacing w:val="0"/>
        <w:rPr>
          <w:rFonts w:cs="Arial"/>
          <w:szCs w:val="20"/>
        </w:rPr>
      </w:pPr>
      <w:r>
        <w:rPr>
          <w:rFonts w:cs="Arial"/>
          <w:szCs w:val="20"/>
        </w:rPr>
        <w:t>using perimeter screens, guardrails including toe-boards and wire mesh, safety nets, cantilever work platforms, scaffolding with protective material and lanyards to secure tools and equipment</w:t>
      </w:r>
    </w:p>
    <w:p w:rsidR="004E5926" w:rsidRDefault="004E5926" w:rsidP="004E5926">
      <w:pPr>
        <w:pStyle w:val="ListParagraph"/>
        <w:numPr>
          <w:ilvl w:val="0"/>
          <w:numId w:val="5"/>
        </w:numPr>
        <w:ind w:left="357" w:hanging="357"/>
        <w:contextualSpacing w:val="0"/>
        <w:rPr>
          <w:rFonts w:cs="Arial"/>
          <w:szCs w:val="20"/>
        </w:rPr>
      </w:pPr>
      <w:r>
        <w:rPr>
          <w:rFonts w:cs="Arial"/>
          <w:szCs w:val="20"/>
        </w:rPr>
        <w:t>using a</w:t>
      </w:r>
      <w:r w:rsidRPr="00F317F9">
        <w:rPr>
          <w:rFonts w:cs="Arial"/>
          <w:szCs w:val="20"/>
        </w:rPr>
        <w:t xml:space="preserve">pproved bolt bags or baskets at all times to prevent loose bolts or tools </w:t>
      </w:r>
      <w:r>
        <w:rPr>
          <w:rFonts w:cs="Arial"/>
          <w:szCs w:val="20"/>
        </w:rPr>
        <w:t>injuring</w:t>
      </w:r>
      <w:r w:rsidRPr="00F317F9">
        <w:rPr>
          <w:rFonts w:cs="Arial"/>
          <w:szCs w:val="20"/>
        </w:rPr>
        <w:t xml:space="preserve"> workers below</w:t>
      </w:r>
      <w:r>
        <w:rPr>
          <w:rFonts w:cs="Arial"/>
          <w:szCs w:val="20"/>
        </w:rPr>
        <w:t>,</w:t>
      </w:r>
      <w:r w:rsidRPr="00F317F9">
        <w:rPr>
          <w:rFonts w:cs="Arial"/>
          <w:szCs w:val="20"/>
        </w:rPr>
        <w:t xml:space="preserve"> </w:t>
      </w:r>
      <w:r>
        <w:rPr>
          <w:rFonts w:cs="Arial"/>
          <w:szCs w:val="20"/>
        </w:rPr>
        <w:t xml:space="preserve">and to prevent </w:t>
      </w:r>
      <w:r w:rsidRPr="00F317F9">
        <w:rPr>
          <w:rFonts w:cs="Arial"/>
          <w:szCs w:val="20"/>
        </w:rPr>
        <w:t>slips and trips on loose bolts an</w:t>
      </w:r>
      <w:r>
        <w:rPr>
          <w:rFonts w:cs="Arial"/>
          <w:szCs w:val="20"/>
        </w:rPr>
        <w:t>d tools left on the steel work, and</w:t>
      </w:r>
    </w:p>
    <w:p w:rsidR="004E5926" w:rsidRDefault="004E5926" w:rsidP="004E5926">
      <w:pPr>
        <w:pStyle w:val="ListParagraph"/>
        <w:numPr>
          <w:ilvl w:val="0"/>
          <w:numId w:val="5"/>
        </w:numPr>
        <w:ind w:left="357" w:hanging="357"/>
        <w:contextualSpacing w:val="0"/>
        <w:rPr>
          <w:rFonts w:cs="Arial"/>
          <w:szCs w:val="20"/>
        </w:rPr>
      </w:pPr>
      <w:proofErr w:type="gramStart"/>
      <w:r>
        <w:rPr>
          <w:rFonts w:cs="Arial"/>
          <w:szCs w:val="20"/>
        </w:rPr>
        <w:t>setting</w:t>
      </w:r>
      <w:proofErr w:type="gramEnd"/>
      <w:r>
        <w:rPr>
          <w:rFonts w:cs="Arial"/>
          <w:szCs w:val="20"/>
        </w:rPr>
        <w:t xml:space="preserve"> up a fully decked platform under all rigging work. </w:t>
      </w:r>
    </w:p>
    <w:p w:rsidR="004E5926" w:rsidRPr="004E5926" w:rsidRDefault="004E5926" w:rsidP="004E5926">
      <w:pPr>
        <w:pStyle w:val="Heading3"/>
        <w:rPr>
          <w:szCs w:val="20"/>
        </w:rPr>
      </w:pPr>
      <w:r w:rsidRPr="004E5926">
        <w:rPr>
          <w:rFonts w:eastAsia="Batang"/>
        </w:rPr>
        <w:t>Collapse of the structure</w:t>
      </w:r>
    </w:p>
    <w:p w:rsidR="004E5926" w:rsidRPr="0045415E" w:rsidRDefault="004E5926" w:rsidP="004E5926">
      <w:pPr>
        <w:rPr>
          <w:rFonts w:cs="Arial"/>
          <w:szCs w:val="20"/>
        </w:rPr>
      </w:pPr>
      <w:r>
        <w:rPr>
          <w:rFonts w:cs="Arial"/>
          <w:szCs w:val="20"/>
        </w:rPr>
        <w:t xml:space="preserve">In addition to planning at the design stage, control measures to avoid the collapse of the steel structure during erection include: </w:t>
      </w:r>
    </w:p>
    <w:p w:rsidR="004E5926" w:rsidRPr="0045415E" w:rsidRDefault="004E5926" w:rsidP="004E5926">
      <w:pPr>
        <w:pStyle w:val="ListParagraph"/>
        <w:numPr>
          <w:ilvl w:val="0"/>
          <w:numId w:val="6"/>
        </w:numPr>
        <w:contextualSpacing w:val="0"/>
        <w:rPr>
          <w:rFonts w:cs="Arial"/>
          <w:szCs w:val="20"/>
          <w:u w:val="single"/>
        </w:rPr>
      </w:pPr>
      <w:r>
        <w:rPr>
          <w:rFonts w:cs="Arial"/>
          <w:szCs w:val="20"/>
        </w:rPr>
        <w:t>making sure all beams are secured before releasing slings and all bolted connections are effective to stabilise the structure</w:t>
      </w:r>
    </w:p>
    <w:p w:rsidR="004E5926" w:rsidRPr="00C00E84" w:rsidRDefault="004E5926" w:rsidP="004E5926">
      <w:pPr>
        <w:pStyle w:val="ListParagraph"/>
        <w:numPr>
          <w:ilvl w:val="0"/>
          <w:numId w:val="6"/>
        </w:numPr>
        <w:contextualSpacing w:val="0"/>
        <w:rPr>
          <w:rFonts w:cs="Arial"/>
          <w:szCs w:val="20"/>
          <w:u w:val="single"/>
        </w:rPr>
      </w:pPr>
      <w:r w:rsidRPr="0037097B">
        <w:rPr>
          <w:rFonts w:cs="Arial"/>
          <w:szCs w:val="20"/>
        </w:rPr>
        <w:t>adhering to design specifications</w:t>
      </w:r>
      <w:r>
        <w:rPr>
          <w:rFonts w:cs="Arial"/>
          <w:szCs w:val="20"/>
        </w:rPr>
        <w:t xml:space="preserve">, or where this is not possible seeking further advice from the designer </w:t>
      </w:r>
    </w:p>
    <w:p w:rsidR="004E5926" w:rsidRPr="0037097B" w:rsidRDefault="004E5926" w:rsidP="004E5926">
      <w:pPr>
        <w:pStyle w:val="ListParagraph"/>
        <w:numPr>
          <w:ilvl w:val="0"/>
          <w:numId w:val="6"/>
        </w:numPr>
        <w:contextualSpacing w:val="0"/>
        <w:rPr>
          <w:rFonts w:cs="Arial"/>
          <w:szCs w:val="20"/>
          <w:u w:val="single"/>
        </w:rPr>
      </w:pPr>
      <w:proofErr w:type="gramStart"/>
      <w:r>
        <w:rPr>
          <w:rFonts w:cs="Arial"/>
          <w:szCs w:val="20"/>
        </w:rPr>
        <w:t>starting</w:t>
      </w:r>
      <w:proofErr w:type="gramEnd"/>
      <w:r>
        <w:rPr>
          <w:rFonts w:cs="Arial"/>
          <w:szCs w:val="20"/>
        </w:rPr>
        <w:t xml:space="preserve"> </w:t>
      </w:r>
      <w:r w:rsidRPr="0037097B">
        <w:rPr>
          <w:rFonts w:cs="Arial"/>
          <w:szCs w:val="20"/>
        </w:rPr>
        <w:t>erection in a nominated braced bay so the building can be plumbed and made self-supporting to further support the erected steelwork</w:t>
      </w:r>
      <w:r>
        <w:rPr>
          <w:rFonts w:cs="Arial"/>
          <w:szCs w:val="20"/>
        </w:rPr>
        <w:t>.</w:t>
      </w:r>
      <w:r w:rsidRPr="0037097B">
        <w:rPr>
          <w:rFonts w:cs="Arial"/>
          <w:szCs w:val="20"/>
        </w:rPr>
        <w:t xml:space="preserve"> </w:t>
      </w:r>
      <w:r>
        <w:rPr>
          <w:rFonts w:cs="Arial"/>
          <w:szCs w:val="20"/>
        </w:rPr>
        <w:t>I</w:t>
      </w:r>
      <w:r w:rsidRPr="0037097B">
        <w:rPr>
          <w:rFonts w:cs="Arial"/>
          <w:szCs w:val="20"/>
        </w:rPr>
        <w:t>f this is not possible</w:t>
      </w:r>
      <w:r>
        <w:rPr>
          <w:rFonts w:cs="Arial"/>
          <w:szCs w:val="20"/>
        </w:rPr>
        <w:t>,</w:t>
      </w:r>
      <w:r w:rsidRPr="0037097B">
        <w:rPr>
          <w:rFonts w:cs="Arial"/>
          <w:szCs w:val="20"/>
        </w:rPr>
        <w:t xml:space="preserve"> </w:t>
      </w:r>
      <w:r>
        <w:rPr>
          <w:rFonts w:cs="Arial"/>
          <w:szCs w:val="20"/>
        </w:rPr>
        <w:t>ensure</w:t>
      </w:r>
      <w:r w:rsidRPr="0037097B">
        <w:rPr>
          <w:rFonts w:cs="Arial"/>
          <w:szCs w:val="20"/>
        </w:rPr>
        <w:t xml:space="preserve"> the erection engineer is consulted on developing </w:t>
      </w:r>
      <w:r w:rsidRPr="0037097B">
        <w:rPr>
          <w:rFonts w:cs="Arial"/>
          <w:szCs w:val="20"/>
        </w:rPr>
        <w:lastRenderedPageBreak/>
        <w:t>an alternative site-specific sequential erection procedure</w:t>
      </w:r>
    </w:p>
    <w:p w:rsidR="004E5926" w:rsidRPr="0045415E" w:rsidRDefault="004E5926" w:rsidP="004E5926">
      <w:pPr>
        <w:pStyle w:val="ListParagraph"/>
        <w:numPr>
          <w:ilvl w:val="0"/>
          <w:numId w:val="6"/>
        </w:numPr>
        <w:contextualSpacing w:val="0"/>
        <w:rPr>
          <w:rFonts w:cs="Arial"/>
          <w:szCs w:val="20"/>
          <w:u w:val="single"/>
        </w:rPr>
      </w:pPr>
      <w:r>
        <w:rPr>
          <w:rFonts w:cs="Arial"/>
          <w:szCs w:val="20"/>
        </w:rPr>
        <w:t>verifying the footing concrete has reached the specified strength before erecting columns and checking fittings for supporting columns are adequate for the structural capacity of the erection conditions</w:t>
      </w:r>
    </w:p>
    <w:p w:rsidR="004E5926" w:rsidRPr="0045415E" w:rsidRDefault="004E5926" w:rsidP="004E5926">
      <w:pPr>
        <w:pStyle w:val="ListParagraph"/>
        <w:numPr>
          <w:ilvl w:val="0"/>
          <w:numId w:val="6"/>
        </w:numPr>
        <w:contextualSpacing w:val="0"/>
        <w:rPr>
          <w:rFonts w:cs="Arial"/>
          <w:szCs w:val="20"/>
          <w:u w:val="single"/>
        </w:rPr>
      </w:pPr>
      <w:r>
        <w:rPr>
          <w:rFonts w:cs="Arial"/>
          <w:szCs w:val="20"/>
        </w:rPr>
        <w:t>verifying the stability of the structure at the end of each work day, when fastenings may be incomplete, and during strong winds</w:t>
      </w:r>
    </w:p>
    <w:p w:rsidR="004E5926" w:rsidRPr="0045415E" w:rsidRDefault="004E5926" w:rsidP="004E5926">
      <w:pPr>
        <w:pStyle w:val="ListParagraph"/>
        <w:numPr>
          <w:ilvl w:val="0"/>
          <w:numId w:val="6"/>
        </w:numPr>
        <w:contextualSpacing w:val="0"/>
        <w:rPr>
          <w:rFonts w:cs="Arial"/>
          <w:szCs w:val="20"/>
          <w:u w:val="single"/>
        </w:rPr>
      </w:pPr>
      <w:r>
        <w:rPr>
          <w:rFonts w:cs="Arial"/>
          <w:szCs w:val="20"/>
        </w:rPr>
        <w:t>seeking approval from the erection designer to stop work at unscheduled points when the structure has not been completed to the specifications of the erection design, and</w:t>
      </w:r>
    </w:p>
    <w:p w:rsidR="004E5926" w:rsidRPr="0045415E" w:rsidRDefault="004E5926" w:rsidP="004E5926">
      <w:pPr>
        <w:pStyle w:val="ListParagraph"/>
        <w:numPr>
          <w:ilvl w:val="0"/>
          <w:numId w:val="6"/>
        </w:numPr>
        <w:contextualSpacing w:val="0"/>
        <w:rPr>
          <w:rFonts w:cs="Arial"/>
          <w:szCs w:val="20"/>
          <w:u w:val="single"/>
        </w:rPr>
      </w:pPr>
      <w:proofErr w:type="gramStart"/>
      <w:r>
        <w:rPr>
          <w:rFonts w:cs="Arial"/>
          <w:szCs w:val="20"/>
        </w:rPr>
        <w:t>obtaining</w:t>
      </w:r>
      <w:proofErr w:type="gramEnd"/>
      <w:r>
        <w:rPr>
          <w:rFonts w:cs="Arial"/>
          <w:szCs w:val="20"/>
        </w:rPr>
        <w:t xml:space="preserve"> written approval from the erection engineer before loads are placed on the structure.</w:t>
      </w:r>
    </w:p>
    <w:p w:rsidR="004E5926" w:rsidRPr="00B9025F" w:rsidRDefault="004E5926" w:rsidP="004E5926">
      <w:pPr>
        <w:pStyle w:val="Heading3"/>
        <w:rPr>
          <w:rFonts w:eastAsia="Batang"/>
        </w:rPr>
      </w:pPr>
      <w:r w:rsidRPr="00B9025F">
        <w:rPr>
          <w:rFonts w:eastAsia="Batang"/>
        </w:rPr>
        <w:t>Plant</w:t>
      </w:r>
    </w:p>
    <w:p w:rsidR="004E5926" w:rsidRDefault="004E5926" w:rsidP="004E5926">
      <w:pPr>
        <w:rPr>
          <w:rFonts w:cs="Arial"/>
          <w:szCs w:val="20"/>
        </w:rPr>
      </w:pPr>
      <w:r>
        <w:rPr>
          <w:rFonts w:cs="Arial"/>
          <w:szCs w:val="20"/>
        </w:rPr>
        <w:t xml:space="preserve">Plant used in steel erection such as cranes used to lift loads and vehicles used to load, unload and transport steel require specific control measures. </w:t>
      </w:r>
    </w:p>
    <w:p w:rsidR="004E5926" w:rsidRDefault="004E5926" w:rsidP="004E5926">
      <w:pPr>
        <w:rPr>
          <w:rFonts w:cs="Arial"/>
          <w:szCs w:val="20"/>
        </w:rPr>
      </w:pPr>
      <w:r>
        <w:rPr>
          <w:rFonts w:cs="Arial"/>
          <w:szCs w:val="20"/>
        </w:rPr>
        <w:t>Examples of control measures to prevent injuries from vehicles include:</w:t>
      </w:r>
    </w:p>
    <w:p w:rsidR="004E5926" w:rsidRDefault="004E5926" w:rsidP="004E5926">
      <w:pPr>
        <w:pStyle w:val="ListParagraph"/>
        <w:numPr>
          <w:ilvl w:val="0"/>
          <w:numId w:val="7"/>
        </w:numPr>
        <w:ind w:left="357" w:hanging="357"/>
        <w:contextualSpacing w:val="0"/>
        <w:rPr>
          <w:rFonts w:cs="Arial"/>
          <w:szCs w:val="20"/>
        </w:rPr>
      </w:pPr>
      <w:r>
        <w:rPr>
          <w:rFonts w:cs="Arial"/>
          <w:szCs w:val="20"/>
        </w:rPr>
        <w:t>clearly sequencing the loading and marking every steel member before loading</w:t>
      </w:r>
    </w:p>
    <w:p w:rsidR="004E5926" w:rsidRDefault="004E5926" w:rsidP="004E5926">
      <w:pPr>
        <w:pStyle w:val="ListParagraph"/>
        <w:numPr>
          <w:ilvl w:val="0"/>
          <w:numId w:val="7"/>
        </w:numPr>
        <w:ind w:left="357" w:hanging="357"/>
        <w:contextualSpacing w:val="0"/>
        <w:rPr>
          <w:rFonts w:cs="Arial"/>
          <w:szCs w:val="20"/>
        </w:rPr>
      </w:pPr>
      <w:r>
        <w:rPr>
          <w:rFonts w:cs="Arial"/>
          <w:szCs w:val="20"/>
        </w:rPr>
        <w:t xml:space="preserve">keeping the vehicle still until the steel is secured </w:t>
      </w:r>
    </w:p>
    <w:p w:rsidR="004E5926" w:rsidRDefault="004E5926" w:rsidP="004E5926">
      <w:pPr>
        <w:pStyle w:val="ListParagraph"/>
        <w:numPr>
          <w:ilvl w:val="0"/>
          <w:numId w:val="7"/>
        </w:numPr>
        <w:ind w:left="357" w:hanging="357"/>
        <w:contextualSpacing w:val="0"/>
        <w:rPr>
          <w:rFonts w:cs="Arial"/>
          <w:szCs w:val="20"/>
        </w:rPr>
      </w:pPr>
      <w:r>
        <w:rPr>
          <w:rFonts w:cs="Arial"/>
          <w:szCs w:val="20"/>
        </w:rPr>
        <w:t>preventing movement of steel by supporting and securing it until it is ready to lift</w:t>
      </w:r>
    </w:p>
    <w:p w:rsidR="004E5926" w:rsidRDefault="004E5926" w:rsidP="004E5926">
      <w:pPr>
        <w:pStyle w:val="ListParagraph"/>
        <w:numPr>
          <w:ilvl w:val="0"/>
          <w:numId w:val="7"/>
        </w:numPr>
        <w:ind w:left="357" w:hanging="357"/>
        <w:contextualSpacing w:val="0"/>
        <w:rPr>
          <w:rFonts w:cs="Arial"/>
          <w:szCs w:val="20"/>
        </w:rPr>
      </w:pPr>
      <w:r>
        <w:rPr>
          <w:rFonts w:cs="Arial"/>
          <w:szCs w:val="20"/>
        </w:rPr>
        <w:t>inspecting the load to ensure the steel has not shifted and could destabilise the vehicle</w:t>
      </w:r>
    </w:p>
    <w:p w:rsidR="004E5926" w:rsidRDefault="004E5926" w:rsidP="004E5926">
      <w:pPr>
        <w:pStyle w:val="ListParagraph"/>
        <w:numPr>
          <w:ilvl w:val="0"/>
          <w:numId w:val="7"/>
        </w:numPr>
        <w:ind w:left="357" w:hanging="357"/>
        <w:contextualSpacing w:val="0"/>
        <w:rPr>
          <w:rFonts w:cs="Arial"/>
          <w:szCs w:val="20"/>
        </w:rPr>
      </w:pPr>
      <w:r>
        <w:rPr>
          <w:rFonts w:cs="Arial"/>
          <w:szCs w:val="20"/>
        </w:rPr>
        <w:t>monitoring the stability of the load regularly during unloading and if there is instability, ensuring the steel is individually restrained and the loading configuration checked to avoid the vehicle becoming unstable</w:t>
      </w:r>
    </w:p>
    <w:p w:rsidR="004E5926" w:rsidRDefault="004E5926" w:rsidP="004E5926">
      <w:pPr>
        <w:pStyle w:val="ListParagraph"/>
        <w:numPr>
          <w:ilvl w:val="0"/>
          <w:numId w:val="7"/>
        </w:numPr>
        <w:ind w:left="357" w:hanging="357"/>
        <w:contextualSpacing w:val="0"/>
        <w:rPr>
          <w:rFonts w:cs="Arial"/>
          <w:szCs w:val="20"/>
        </w:rPr>
      </w:pPr>
      <w:r>
        <w:rPr>
          <w:rFonts w:cs="Arial"/>
          <w:szCs w:val="20"/>
        </w:rPr>
        <w:t>lifting loads in a level manner rather than vertically or on an angle</w:t>
      </w:r>
    </w:p>
    <w:p w:rsidR="004E5926" w:rsidRDefault="004E5926" w:rsidP="004E5926">
      <w:pPr>
        <w:pStyle w:val="ListParagraph"/>
        <w:numPr>
          <w:ilvl w:val="0"/>
          <w:numId w:val="7"/>
        </w:numPr>
        <w:ind w:left="357" w:hanging="357"/>
        <w:contextualSpacing w:val="0"/>
        <w:rPr>
          <w:rFonts w:cs="Arial"/>
          <w:szCs w:val="20"/>
        </w:rPr>
      </w:pPr>
      <w:r>
        <w:rPr>
          <w:rFonts w:cs="Arial"/>
          <w:szCs w:val="20"/>
        </w:rPr>
        <w:t xml:space="preserve">securing loads to prevent inside lengths </w:t>
      </w:r>
      <w:r w:rsidR="00DE1F6E">
        <w:rPr>
          <w:rFonts w:cs="Arial"/>
          <w:szCs w:val="20"/>
        </w:rPr>
        <w:br/>
      </w:r>
      <w:r>
        <w:rPr>
          <w:rFonts w:cs="Arial"/>
          <w:szCs w:val="20"/>
        </w:rPr>
        <w:t>of steel from falling out of the load, and</w:t>
      </w:r>
    </w:p>
    <w:p w:rsidR="004E5926" w:rsidRPr="00DA3932" w:rsidRDefault="004E5926" w:rsidP="004E5926">
      <w:pPr>
        <w:pStyle w:val="ListParagraph"/>
        <w:numPr>
          <w:ilvl w:val="0"/>
          <w:numId w:val="7"/>
        </w:numPr>
        <w:ind w:left="357" w:hanging="357"/>
        <w:contextualSpacing w:val="0"/>
        <w:rPr>
          <w:rFonts w:cs="Arial"/>
          <w:szCs w:val="20"/>
        </w:rPr>
      </w:pPr>
      <w:proofErr w:type="gramStart"/>
      <w:r>
        <w:rPr>
          <w:rFonts w:cs="Arial"/>
          <w:szCs w:val="20"/>
        </w:rPr>
        <w:t>using</w:t>
      </w:r>
      <w:proofErr w:type="gramEnd"/>
      <w:r>
        <w:rPr>
          <w:rFonts w:cs="Arial"/>
          <w:szCs w:val="20"/>
        </w:rPr>
        <w:t xml:space="preserve"> fall protection for workers and </w:t>
      </w:r>
      <w:proofErr w:type="spellStart"/>
      <w:r>
        <w:rPr>
          <w:rFonts w:cs="Arial"/>
          <w:szCs w:val="20"/>
        </w:rPr>
        <w:t>doggers</w:t>
      </w:r>
      <w:proofErr w:type="spellEnd"/>
      <w:r>
        <w:rPr>
          <w:rFonts w:cs="Arial"/>
          <w:szCs w:val="20"/>
        </w:rPr>
        <w:t xml:space="preserve"> on the truck.</w:t>
      </w:r>
    </w:p>
    <w:p w:rsidR="004E5926" w:rsidRDefault="004E5926" w:rsidP="004E5926">
      <w:pPr>
        <w:rPr>
          <w:rFonts w:cs="Arial"/>
          <w:szCs w:val="20"/>
        </w:rPr>
      </w:pPr>
      <w:r>
        <w:rPr>
          <w:rFonts w:cs="Arial"/>
          <w:szCs w:val="20"/>
        </w:rPr>
        <w:t xml:space="preserve">To avoid being struck by cranes or other powered mobile plant the erector should: </w:t>
      </w:r>
    </w:p>
    <w:p w:rsidR="004E5926" w:rsidRPr="00B04D04" w:rsidRDefault="004E5926" w:rsidP="004E5926">
      <w:pPr>
        <w:pStyle w:val="ListParagraph"/>
        <w:numPr>
          <w:ilvl w:val="0"/>
          <w:numId w:val="7"/>
        </w:numPr>
        <w:ind w:left="357" w:hanging="357"/>
        <w:contextualSpacing w:val="0"/>
        <w:rPr>
          <w:rFonts w:cs="Arial"/>
          <w:szCs w:val="20"/>
        </w:rPr>
      </w:pPr>
      <w:r w:rsidRPr="00B04D04">
        <w:rPr>
          <w:rFonts w:cs="Arial"/>
          <w:szCs w:val="20"/>
        </w:rPr>
        <w:t>ensure exclusion zones are in place</w:t>
      </w:r>
    </w:p>
    <w:p w:rsidR="004E5926" w:rsidRPr="00B04D04" w:rsidRDefault="004E5926" w:rsidP="004E5926">
      <w:pPr>
        <w:pStyle w:val="ListParagraph"/>
        <w:numPr>
          <w:ilvl w:val="0"/>
          <w:numId w:val="7"/>
        </w:numPr>
        <w:ind w:left="357" w:hanging="357"/>
        <w:contextualSpacing w:val="0"/>
        <w:rPr>
          <w:rFonts w:cs="Arial"/>
          <w:szCs w:val="20"/>
        </w:rPr>
      </w:pPr>
      <w:r w:rsidRPr="00B04D04">
        <w:rPr>
          <w:rFonts w:cs="Arial"/>
          <w:szCs w:val="20"/>
        </w:rPr>
        <w:t xml:space="preserve">check the location of any excavations, underground services and the proximity </w:t>
      </w:r>
      <w:r w:rsidR="00DE1F6E">
        <w:rPr>
          <w:rFonts w:cs="Arial"/>
          <w:szCs w:val="20"/>
        </w:rPr>
        <w:br/>
      </w:r>
      <w:r w:rsidRPr="00B04D04">
        <w:rPr>
          <w:rFonts w:cs="Arial"/>
          <w:szCs w:val="20"/>
        </w:rPr>
        <w:t>of overhead electric lines</w:t>
      </w:r>
    </w:p>
    <w:p w:rsidR="004E5926" w:rsidRPr="00B04D04" w:rsidRDefault="004E5926" w:rsidP="004E5926">
      <w:pPr>
        <w:pStyle w:val="ListParagraph"/>
        <w:numPr>
          <w:ilvl w:val="0"/>
          <w:numId w:val="7"/>
        </w:numPr>
        <w:ind w:left="357" w:hanging="357"/>
        <w:contextualSpacing w:val="0"/>
        <w:rPr>
          <w:rFonts w:cs="Arial"/>
          <w:szCs w:val="20"/>
        </w:rPr>
      </w:pPr>
      <w:r w:rsidRPr="00B04D04">
        <w:rPr>
          <w:rFonts w:cs="Arial"/>
          <w:szCs w:val="20"/>
        </w:rPr>
        <w:lastRenderedPageBreak/>
        <w:t>check the ground capacity for supporting loads</w:t>
      </w:r>
    </w:p>
    <w:p w:rsidR="004E5926" w:rsidRPr="00B04D04" w:rsidRDefault="004E5926" w:rsidP="004E5926">
      <w:pPr>
        <w:pStyle w:val="ListParagraph"/>
        <w:numPr>
          <w:ilvl w:val="0"/>
          <w:numId w:val="7"/>
        </w:numPr>
        <w:ind w:left="357" w:hanging="357"/>
        <w:contextualSpacing w:val="0"/>
        <w:rPr>
          <w:rFonts w:cs="Arial"/>
          <w:szCs w:val="20"/>
        </w:rPr>
      </w:pPr>
      <w:r w:rsidRPr="00B04D04">
        <w:rPr>
          <w:rFonts w:cs="Arial"/>
          <w:szCs w:val="20"/>
        </w:rPr>
        <w:t>have emergency procedures in place</w:t>
      </w:r>
    </w:p>
    <w:p w:rsidR="004E5926" w:rsidRPr="00B04D04" w:rsidRDefault="004E5926" w:rsidP="004E5926">
      <w:pPr>
        <w:pStyle w:val="ListParagraph"/>
        <w:numPr>
          <w:ilvl w:val="0"/>
          <w:numId w:val="7"/>
        </w:numPr>
        <w:ind w:left="357" w:hanging="357"/>
        <w:contextualSpacing w:val="0"/>
        <w:rPr>
          <w:rFonts w:cs="Arial"/>
          <w:szCs w:val="20"/>
        </w:rPr>
      </w:pPr>
      <w:r w:rsidRPr="00B04D04">
        <w:rPr>
          <w:rFonts w:cs="Arial"/>
          <w:szCs w:val="20"/>
        </w:rPr>
        <w:t>check weather conditions, and</w:t>
      </w:r>
    </w:p>
    <w:p w:rsidR="004E5926" w:rsidRPr="00B04D04" w:rsidRDefault="004E5926" w:rsidP="004E5926">
      <w:pPr>
        <w:pStyle w:val="ListParagraph"/>
        <w:numPr>
          <w:ilvl w:val="0"/>
          <w:numId w:val="7"/>
        </w:numPr>
        <w:ind w:left="357" w:hanging="357"/>
        <w:contextualSpacing w:val="0"/>
        <w:rPr>
          <w:rFonts w:cs="Arial"/>
          <w:szCs w:val="20"/>
        </w:rPr>
      </w:pPr>
      <w:proofErr w:type="gramStart"/>
      <w:r w:rsidRPr="00B04D04">
        <w:rPr>
          <w:rFonts w:cs="Arial"/>
          <w:szCs w:val="20"/>
        </w:rPr>
        <w:t>avoid</w:t>
      </w:r>
      <w:proofErr w:type="gramEnd"/>
      <w:r w:rsidRPr="00B04D04">
        <w:rPr>
          <w:rFonts w:cs="Arial"/>
          <w:szCs w:val="20"/>
        </w:rPr>
        <w:t xml:space="preserve"> lifting loads over people.</w:t>
      </w:r>
    </w:p>
    <w:p w:rsidR="004E5926" w:rsidRPr="0018325D" w:rsidRDefault="004E5926" w:rsidP="004E5926">
      <w:pPr>
        <w:rPr>
          <w:rFonts w:cs="Arial"/>
          <w:i/>
          <w:color w:val="C00000"/>
          <w:spacing w:val="1"/>
          <w:szCs w:val="20"/>
        </w:rPr>
      </w:pPr>
      <w:r>
        <w:rPr>
          <w:rFonts w:cs="Arial"/>
          <w:szCs w:val="20"/>
        </w:rPr>
        <w:t>F</w:t>
      </w:r>
      <w:r w:rsidRPr="00BF0363">
        <w:rPr>
          <w:rFonts w:cs="Arial"/>
          <w:szCs w:val="20"/>
        </w:rPr>
        <w:t xml:space="preserve">urther information </w:t>
      </w:r>
      <w:r>
        <w:rPr>
          <w:rFonts w:cs="Arial"/>
          <w:szCs w:val="20"/>
        </w:rPr>
        <w:t>is in the</w:t>
      </w:r>
      <w:r w:rsidRPr="00BF0363">
        <w:rPr>
          <w:rFonts w:cs="Arial"/>
          <w:szCs w:val="20"/>
        </w:rPr>
        <w:t xml:space="preserve"> </w:t>
      </w:r>
      <w:hyperlink r:id="rId21" w:history="1">
        <w:r w:rsidRPr="00A57DBD">
          <w:rPr>
            <w:rStyle w:val="Hyperlink"/>
            <w:rFonts w:cs="Arial"/>
            <w:szCs w:val="20"/>
          </w:rPr>
          <w:t xml:space="preserve">Code of Practice: </w:t>
        </w:r>
        <w:r w:rsidRPr="00A57DBD">
          <w:rPr>
            <w:rStyle w:val="Hyperlink"/>
            <w:rFonts w:cs="Arial"/>
            <w:i/>
            <w:szCs w:val="20"/>
          </w:rPr>
          <w:t>Managing the risks of plant in the workplace</w:t>
        </w:r>
      </w:hyperlink>
      <w:r>
        <w:rPr>
          <w:rFonts w:cs="Arial"/>
          <w:i/>
          <w:szCs w:val="20"/>
        </w:rPr>
        <w:t>.</w:t>
      </w:r>
    </w:p>
    <w:p w:rsidR="004E5926" w:rsidRPr="00B9025F" w:rsidRDefault="004E5926" w:rsidP="004E5926">
      <w:pPr>
        <w:pStyle w:val="Heading3"/>
        <w:rPr>
          <w:rFonts w:eastAsia="Batang"/>
          <w:b w:val="0"/>
        </w:rPr>
      </w:pPr>
      <w:r w:rsidRPr="00B9025F">
        <w:rPr>
          <w:rFonts w:eastAsia="Batang"/>
        </w:rPr>
        <w:t>Crane operations</w:t>
      </w:r>
    </w:p>
    <w:p w:rsidR="004E5926" w:rsidRDefault="004E5926" w:rsidP="004E5926">
      <w:pPr>
        <w:rPr>
          <w:rFonts w:cs="Arial"/>
          <w:spacing w:val="1"/>
          <w:szCs w:val="20"/>
        </w:rPr>
      </w:pPr>
      <w:r>
        <w:rPr>
          <w:rFonts w:cs="Arial"/>
          <w:spacing w:val="1"/>
          <w:szCs w:val="20"/>
        </w:rPr>
        <w:t>Cranes require safe systems and methods of work, with different cranes being fit for different purposes. For example, use articulating truck type cranes for positioning smaller or lighter pieces of steel, larger mobile cranes to position heavier components requiring further reach, and tower cranes for high rise steel construction.</w:t>
      </w:r>
    </w:p>
    <w:p w:rsidR="004E5926" w:rsidRPr="005E5FB4" w:rsidRDefault="004E5926" w:rsidP="004E5926">
      <w:pPr>
        <w:rPr>
          <w:rFonts w:cs="Arial"/>
          <w:spacing w:val="1"/>
          <w:szCs w:val="20"/>
        </w:rPr>
      </w:pPr>
      <w:r w:rsidRPr="004B7C88">
        <w:rPr>
          <w:rFonts w:cs="Arial"/>
          <w:szCs w:val="20"/>
        </w:rPr>
        <w:t xml:space="preserve">Further guidance is in </w:t>
      </w:r>
      <w:hyperlink r:id="rId22" w:history="1">
        <w:r w:rsidRPr="00C00E84">
          <w:rPr>
            <w:rStyle w:val="Hyperlink"/>
            <w:rFonts w:cs="Arial"/>
            <w:i/>
            <w:szCs w:val="20"/>
          </w:rPr>
          <w:t>Cranes</w:t>
        </w:r>
        <w:r w:rsidRPr="00C00E84">
          <w:rPr>
            <w:rStyle w:val="Hyperlink"/>
            <w:rFonts w:cs="Arial"/>
            <w:szCs w:val="20"/>
          </w:rPr>
          <w:t xml:space="preserve"> guidance material</w:t>
        </w:r>
      </w:hyperlink>
      <w:r>
        <w:rPr>
          <w:rFonts w:cs="Arial"/>
          <w:szCs w:val="20"/>
        </w:rPr>
        <w:t>.</w:t>
      </w:r>
    </w:p>
    <w:p w:rsidR="004E5926" w:rsidRPr="00B9025F" w:rsidRDefault="004E5926" w:rsidP="004E5926">
      <w:pPr>
        <w:pStyle w:val="Heading3"/>
        <w:rPr>
          <w:rFonts w:eastAsia="Batang"/>
        </w:rPr>
      </w:pPr>
      <w:r w:rsidRPr="00B9025F">
        <w:rPr>
          <w:rFonts w:eastAsia="Batang"/>
        </w:rPr>
        <w:t>Erecting steel components</w:t>
      </w:r>
    </w:p>
    <w:p w:rsidR="004E5926" w:rsidRPr="00D24DB7" w:rsidRDefault="004E5926" w:rsidP="004E5926">
      <w:pPr>
        <w:rPr>
          <w:rFonts w:cs="Arial"/>
          <w:szCs w:val="20"/>
        </w:rPr>
      </w:pPr>
      <w:r>
        <w:rPr>
          <w:rFonts w:cs="Arial"/>
          <w:szCs w:val="20"/>
        </w:rPr>
        <w:t>To ensure the safe erection of steel components, t</w:t>
      </w:r>
      <w:r w:rsidRPr="00D24DB7">
        <w:rPr>
          <w:rFonts w:cs="Arial"/>
          <w:szCs w:val="20"/>
        </w:rPr>
        <w:t xml:space="preserve">he </w:t>
      </w:r>
      <w:r>
        <w:rPr>
          <w:rFonts w:cs="Arial"/>
          <w:spacing w:val="1"/>
          <w:szCs w:val="20"/>
        </w:rPr>
        <w:t xml:space="preserve">person conducting a business or undertaking </w:t>
      </w:r>
      <w:r w:rsidRPr="00D24DB7">
        <w:rPr>
          <w:rFonts w:cs="Arial"/>
          <w:szCs w:val="20"/>
        </w:rPr>
        <w:t xml:space="preserve">should </w:t>
      </w:r>
      <w:r>
        <w:rPr>
          <w:rFonts w:cs="Arial"/>
          <w:szCs w:val="20"/>
        </w:rPr>
        <w:t>comply with the</w:t>
      </w:r>
      <w:r w:rsidRPr="00D24DB7">
        <w:rPr>
          <w:rFonts w:cs="Arial"/>
          <w:szCs w:val="20"/>
        </w:rPr>
        <w:t xml:space="preserve"> manufacturer’s or designer’</w:t>
      </w:r>
      <w:r>
        <w:rPr>
          <w:rFonts w:cs="Arial"/>
          <w:szCs w:val="20"/>
        </w:rPr>
        <w:t>s instructions</w:t>
      </w:r>
      <w:r w:rsidRPr="00D24DB7">
        <w:rPr>
          <w:rFonts w:cs="Arial"/>
          <w:szCs w:val="20"/>
        </w:rPr>
        <w:t>.</w:t>
      </w:r>
    </w:p>
    <w:p w:rsidR="004E5926" w:rsidRPr="00B9025F" w:rsidRDefault="004E5926" w:rsidP="004E5926">
      <w:pPr>
        <w:pStyle w:val="Heading3"/>
        <w:rPr>
          <w:rFonts w:eastAsia="Batang"/>
        </w:rPr>
      </w:pPr>
      <w:r w:rsidRPr="00B9025F">
        <w:rPr>
          <w:rFonts w:eastAsia="Batang"/>
        </w:rPr>
        <w:t>Electricity</w:t>
      </w:r>
    </w:p>
    <w:p w:rsidR="004E5926" w:rsidRDefault="004E5926" w:rsidP="004E5926">
      <w:pPr>
        <w:rPr>
          <w:rFonts w:cs="Arial"/>
          <w:szCs w:val="20"/>
        </w:rPr>
      </w:pPr>
      <w:r w:rsidRPr="007763E5">
        <w:rPr>
          <w:rFonts w:cs="Arial"/>
          <w:szCs w:val="20"/>
        </w:rPr>
        <w:t>Work</w:t>
      </w:r>
      <w:r>
        <w:rPr>
          <w:rFonts w:cs="Arial"/>
          <w:szCs w:val="20"/>
        </w:rPr>
        <w:t>ing</w:t>
      </w:r>
      <w:r w:rsidRPr="007763E5">
        <w:rPr>
          <w:rFonts w:cs="Arial"/>
          <w:szCs w:val="20"/>
        </w:rPr>
        <w:t xml:space="preserve"> at heights </w:t>
      </w:r>
      <w:r>
        <w:rPr>
          <w:rFonts w:cs="Arial"/>
          <w:szCs w:val="20"/>
        </w:rPr>
        <w:t xml:space="preserve">and </w:t>
      </w:r>
      <w:r w:rsidRPr="007763E5">
        <w:rPr>
          <w:rFonts w:cs="Arial"/>
          <w:szCs w:val="20"/>
        </w:rPr>
        <w:t xml:space="preserve">near electricity </w:t>
      </w:r>
      <w:r>
        <w:rPr>
          <w:rFonts w:cs="Arial"/>
          <w:szCs w:val="20"/>
        </w:rPr>
        <w:t>is a hazard</w:t>
      </w:r>
      <w:r w:rsidRPr="007763E5">
        <w:rPr>
          <w:rFonts w:cs="Arial"/>
          <w:szCs w:val="20"/>
        </w:rPr>
        <w:t xml:space="preserve"> </w:t>
      </w:r>
      <w:r>
        <w:rPr>
          <w:rFonts w:cs="Arial"/>
          <w:szCs w:val="20"/>
        </w:rPr>
        <w:t>for</w:t>
      </w:r>
      <w:r w:rsidRPr="007763E5">
        <w:rPr>
          <w:rFonts w:cs="Arial"/>
          <w:szCs w:val="20"/>
        </w:rPr>
        <w:t xml:space="preserve"> workers.</w:t>
      </w:r>
      <w:r>
        <w:rPr>
          <w:rFonts w:cs="Arial"/>
          <w:szCs w:val="20"/>
        </w:rPr>
        <w:t xml:space="preserve"> It may be appropriate to have the electricity supply to the site isolated.</w:t>
      </w:r>
    </w:p>
    <w:p w:rsidR="004E5926" w:rsidRPr="00A07355" w:rsidRDefault="004E5926" w:rsidP="004E5926">
      <w:r w:rsidRPr="007763E5">
        <w:rPr>
          <w:rFonts w:cs="Arial"/>
          <w:szCs w:val="20"/>
        </w:rPr>
        <w:t xml:space="preserve">Exclusion zones for working near incoming service lines and overhead power lines must </w:t>
      </w:r>
      <w:r w:rsidR="00DE1F6E">
        <w:rPr>
          <w:rFonts w:cs="Arial"/>
          <w:szCs w:val="20"/>
        </w:rPr>
        <w:br/>
      </w:r>
      <w:r w:rsidRPr="007763E5">
        <w:rPr>
          <w:rFonts w:cs="Arial"/>
          <w:szCs w:val="20"/>
        </w:rPr>
        <w:t>be maintained</w:t>
      </w:r>
      <w:r>
        <w:rPr>
          <w:rFonts w:cs="Arial"/>
          <w:szCs w:val="20"/>
        </w:rPr>
        <w:t xml:space="preserve"> </w:t>
      </w:r>
      <w:r>
        <w:t>at all times.</w:t>
      </w:r>
    </w:p>
    <w:p w:rsidR="004E5926" w:rsidRPr="00C82B34" w:rsidRDefault="004E5926" w:rsidP="004E5926">
      <w:r>
        <w:t xml:space="preserve">Further information is in the </w:t>
      </w:r>
      <w:hyperlink r:id="rId23" w:history="1">
        <w:r w:rsidRPr="00EC5126">
          <w:rPr>
            <w:rStyle w:val="Hyperlink"/>
            <w:i/>
          </w:rPr>
          <w:t>General guide for working in the vicinity of overhead and underground electric lines</w:t>
        </w:r>
        <w:r w:rsidRPr="00EC5126">
          <w:rPr>
            <w:rStyle w:val="Hyperlink"/>
          </w:rPr>
          <w:t>.</w:t>
        </w:r>
      </w:hyperlink>
    </w:p>
    <w:p w:rsidR="004E5926" w:rsidRPr="00A92636" w:rsidRDefault="004E5926" w:rsidP="004E5926">
      <w:pPr>
        <w:pStyle w:val="Heading2"/>
      </w:pPr>
      <w:r>
        <w:t>Further</w:t>
      </w:r>
      <w:r w:rsidRPr="00A92636">
        <w:t xml:space="preserve"> information</w:t>
      </w:r>
    </w:p>
    <w:p w:rsidR="00972FDA" w:rsidRDefault="004E5926" w:rsidP="004E5926">
      <w:r>
        <w:rPr>
          <w:rFonts w:cs="Arial"/>
          <w:szCs w:val="20"/>
        </w:rPr>
        <w:t>For f</w:t>
      </w:r>
      <w:r w:rsidRPr="007763E5">
        <w:rPr>
          <w:rFonts w:cs="Arial"/>
          <w:szCs w:val="20"/>
        </w:rPr>
        <w:t xml:space="preserve">urther information </w:t>
      </w:r>
      <w:r>
        <w:rPr>
          <w:rFonts w:cs="Arial"/>
          <w:szCs w:val="20"/>
        </w:rPr>
        <w:t>see the</w:t>
      </w:r>
      <w:r w:rsidRPr="007763E5">
        <w:rPr>
          <w:rFonts w:cs="Arial"/>
          <w:szCs w:val="20"/>
        </w:rPr>
        <w:t xml:space="preserve"> </w:t>
      </w:r>
      <w:hyperlink r:id="rId24" w:history="1">
        <w:r w:rsidRPr="00EC5126">
          <w:rPr>
            <w:rStyle w:val="Hyperlink"/>
          </w:rPr>
          <w:t xml:space="preserve">Code of Practice: </w:t>
        </w:r>
        <w:r w:rsidRPr="00EC5126">
          <w:rPr>
            <w:rStyle w:val="Hyperlink"/>
            <w:i/>
          </w:rPr>
          <w:t>Construction work</w:t>
        </w:r>
      </w:hyperlink>
      <w:r>
        <w:t xml:space="preserve"> and the </w:t>
      </w:r>
      <w:hyperlink r:id="rId25" w:history="1">
        <w:r w:rsidRPr="00DE1F6E">
          <w:rPr>
            <w:rStyle w:val="Hyperlink"/>
          </w:rPr>
          <w:t>Safe Work Australia</w:t>
        </w:r>
      </w:hyperlink>
      <w:r>
        <w:t xml:space="preserve"> website </w:t>
      </w:r>
      <w:r w:rsidRPr="00DE1F6E">
        <w:rPr>
          <w:rFonts w:cs="Arial"/>
          <w:szCs w:val="20"/>
        </w:rPr>
        <w:t>www.swa.gov.au</w:t>
      </w:r>
      <w:r w:rsidR="00285FF7" w:rsidRPr="00285FF7">
        <w:rPr>
          <w:rStyle w:val="Hyperlink"/>
          <w:rFonts w:cs="Arial"/>
          <w:color w:val="auto"/>
          <w:szCs w:val="20"/>
          <w:u w:val="none"/>
        </w:rPr>
        <w:t>.</w:t>
      </w:r>
    </w:p>
    <w:sectPr w:rsidR="00972FDA" w:rsidSect="00DE1F6E">
      <w:type w:val="continuous"/>
      <w:pgSz w:w="11906" w:h="16838"/>
      <w:pgMar w:top="1418" w:right="1134" w:bottom="1418" w:left="1418" w:header="454" w:footer="6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926" w:rsidRDefault="004E5926" w:rsidP="004E5926">
      <w:pPr>
        <w:spacing w:before="0"/>
      </w:pPr>
      <w:r>
        <w:separator/>
      </w:r>
    </w:p>
  </w:endnote>
  <w:endnote w:type="continuationSeparator" w:id="0">
    <w:p w:rsidR="004E5926" w:rsidRDefault="004E5926" w:rsidP="004E59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otham">
    <w:altName w:val="Gotha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6E" w:rsidRDefault="00DE1F6E" w:rsidP="00DE1F6E">
    <w:pPr>
      <w:pStyle w:val="Footer"/>
      <w:tabs>
        <w:tab w:val="clear" w:pos="4513"/>
        <w:tab w:val="center" w:pos="5245"/>
      </w:tabs>
      <w:rPr>
        <w:rFonts w:cs="Arial"/>
        <w:sz w:val="18"/>
        <w:szCs w:val="18"/>
      </w:rPr>
    </w:pPr>
    <w:r>
      <w:rPr>
        <w:rFonts w:cs="Arial"/>
        <w:sz w:val="18"/>
        <w:szCs w:val="18"/>
      </w:rPr>
      <w:t xml:space="preserve">Information Sheet: </w:t>
    </w:r>
    <w:r w:rsidRPr="00DE1F6E">
      <w:rPr>
        <w:rFonts w:cs="Arial"/>
        <w:i/>
        <w:sz w:val="18"/>
        <w:szCs w:val="18"/>
      </w:rPr>
      <w:t>Construction work – Steel erection</w:t>
    </w:r>
    <w:r>
      <w:rPr>
        <w:rFonts w:cs="Arial"/>
        <w:sz w:val="18"/>
        <w:szCs w:val="18"/>
      </w:rPr>
      <w:t xml:space="preserve"> </w:t>
    </w:r>
    <w:r w:rsidRPr="00DE1F6E">
      <w:rPr>
        <w:rFonts w:cs="Arial"/>
        <w:sz w:val="18"/>
        <w:szCs w:val="18"/>
      </w:rPr>
      <w:ptab w:relativeTo="margin" w:alignment="center" w:leader="none"/>
    </w:r>
    <w:r>
      <w:rPr>
        <w:rFonts w:cs="Arial"/>
        <w:sz w:val="18"/>
        <w:szCs w:val="18"/>
      </w:rPr>
      <w:tab/>
      <w:t>January 2016</w:t>
    </w:r>
    <w:r w:rsidRPr="00DE1F6E">
      <w:rPr>
        <w:rFonts w:cs="Arial"/>
        <w:sz w:val="18"/>
        <w:szCs w:val="18"/>
      </w:rPr>
      <w:ptab w:relativeTo="margin" w:alignment="right" w:leader="none"/>
    </w:r>
    <w:r w:rsidRPr="002C4E25">
      <w:rPr>
        <w:rFonts w:cs="Arial"/>
        <w:sz w:val="18"/>
        <w:szCs w:val="18"/>
      </w:rPr>
      <w:t xml:space="preserve">Page </w:t>
    </w:r>
    <w:r w:rsidRPr="002C4E25">
      <w:rPr>
        <w:rFonts w:cs="Arial"/>
        <w:caps/>
        <w:sz w:val="18"/>
        <w:szCs w:val="18"/>
      </w:rPr>
      <w:fldChar w:fldCharType="begin"/>
    </w:r>
    <w:r w:rsidRPr="00BF76EE">
      <w:rPr>
        <w:rFonts w:cs="Arial"/>
        <w:caps/>
        <w:sz w:val="18"/>
        <w:szCs w:val="18"/>
      </w:rPr>
      <w:instrText xml:space="preserve"> PAGE </w:instrText>
    </w:r>
    <w:r w:rsidRPr="002C4E25">
      <w:rPr>
        <w:rFonts w:cs="Arial"/>
        <w:caps/>
        <w:sz w:val="18"/>
        <w:szCs w:val="18"/>
      </w:rPr>
      <w:fldChar w:fldCharType="separate"/>
    </w:r>
    <w:r w:rsidR="00FC7158">
      <w:rPr>
        <w:rFonts w:cs="Arial"/>
        <w:caps/>
        <w:noProof/>
        <w:sz w:val="18"/>
        <w:szCs w:val="18"/>
      </w:rPr>
      <w:t>4</w:t>
    </w:r>
    <w:r w:rsidRPr="002C4E25">
      <w:rPr>
        <w:rFonts w:cs="Arial"/>
        <w:caps/>
        <w:sz w:val="18"/>
        <w:szCs w:val="18"/>
      </w:rPr>
      <w:fldChar w:fldCharType="end"/>
    </w:r>
    <w:r w:rsidRPr="002C4E25">
      <w:rPr>
        <w:rFonts w:cs="Arial"/>
        <w:sz w:val="18"/>
        <w:szCs w:val="18"/>
      </w:rPr>
      <w:t xml:space="preserve"> of </w:t>
    </w:r>
    <w:r w:rsidRPr="002C4E25">
      <w:rPr>
        <w:rFonts w:cs="Arial"/>
        <w:caps/>
        <w:sz w:val="18"/>
        <w:szCs w:val="18"/>
      </w:rPr>
      <w:fldChar w:fldCharType="begin"/>
    </w:r>
    <w:r w:rsidRPr="00BF76EE">
      <w:rPr>
        <w:rFonts w:cs="Arial"/>
        <w:caps/>
        <w:sz w:val="18"/>
        <w:szCs w:val="18"/>
      </w:rPr>
      <w:instrText xml:space="preserve"> NUMPAGES </w:instrText>
    </w:r>
    <w:r w:rsidRPr="002C4E25">
      <w:rPr>
        <w:rFonts w:cs="Arial"/>
        <w:caps/>
        <w:sz w:val="18"/>
        <w:szCs w:val="18"/>
      </w:rPr>
      <w:fldChar w:fldCharType="separate"/>
    </w:r>
    <w:r w:rsidR="00FC7158">
      <w:rPr>
        <w:rFonts w:cs="Arial"/>
        <w:caps/>
        <w:noProof/>
        <w:sz w:val="18"/>
        <w:szCs w:val="18"/>
      </w:rPr>
      <w:t>4</w:t>
    </w:r>
    <w:r w:rsidRPr="002C4E25">
      <w:rPr>
        <w:rFonts w:cs="Arial"/>
        <w:caps/>
        <w:sz w:val="18"/>
        <w:szCs w:val="18"/>
      </w:rPr>
      <w:fldChar w:fldCharType="end"/>
    </w:r>
  </w:p>
  <w:p w:rsidR="00DE1F6E" w:rsidRPr="00DF6B6B" w:rsidRDefault="00DE1F6E" w:rsidP="004E5926">
    <w:pPr>
      <w:pStyle w:val="Footer"/>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26" w:rsidRDefault="004E5926">
    <w:pPr>
      <w:pStyle w:val="Footer"/>
    </w:pPr>
    <w:r>
      <w:rPr>
        <w:rFonts w:cs="Arial"/>
        <w:noProof/>
        <w:sz w:val="18"/>
        <w:szCs w:val="18"/>
      </w:rPr>
      <w:drawing>
        <wp:inline distT="0" distB="0" distL="0" distR="0" wp14:anchorId="23EC61ED" wp14:editId="3E758F8C">
          <wp:extent cx="1233231" cy="432000"/>
          <wp:effectExtent l="0" t="0" r="5080" b="6350"/>
          <wp:docPr id="12" name="Picture 12"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a:extLst>
                      <a:ext uri="{28A0092B-C50C-407E-A947-70E740481C1C}">
                        <a14:useLocalDpi xmlns:a14="http://schemas.microsoft.com/office/drawing/2010/main" val="0"/>
                      </a:ext>
                    </a:extLst>
                  </a:blip>
                  <a:stretch>
                    <a:fillRect/>
                  </a:stretch>
                </pic:blipFill>
                <pic:spPr>
                  <a:xfrm>
                    <a:off x="0" y="0"/>
                    <a:ext cx="1233231" cy="432000"/>
                  </a:xfrm>
                  <a:prstGeom prst="rect">
                    <a:avLst/>
                  </a:prstGeom>
                </pic:spPr>
              </pic:pic>
            </a:graphicData>
          </a:graphic>
        </wp:inline>
      </w:drawing>
    </w:r>
    <w:r>
      <w:rPr>
        <w:rFonts w:cs="Arial"/>
        <w:sz w:val="18"/>
        <w:szCs w:val="18"/>
      </w:rPr>
      <w:tab/>
    </w:r>
    <w:r w:rsidRPr="00A57DBD">
      <w:rPr>
        <w:rFonts w:cs="Arial"/>
        <w:sz w:val="18"/>
        <w:szCs w:val="18"/>
      </w:rPr>
      <w:tab/>
    </w:r>
    <w:r w:rsidR="00DE1F6E">
      <w:rPr>
        <w:rFonts w:cs="Arial"/>
        <w:szCs w:val="20"/>
      </w:rPr>
      <w:t>978</w:t>
    </w:r>
    <w:r w:rsidRPr="00926201">
      <w:rPr>
        <w:rFonts w:cs="Arial"/>
        <w:szCs w:val="20"/>
      </w:rPr>
      <w:t>-</w:t>
    </w:r>
    <w:r w:rsidR="00DE1F6E">
      <w:rPr>
        <w:rFonts w:cs="Arial"/>
        <w:szCs w:val="20"/>
      </w:rPr>
      <w:t>1</w:t>
    </w:r>
    <w:r w:rsidRPr="00926201">
      <w:rPr>
        <w:rFonts w:cs="Arial"/>
        <w:szCs w:val="20"/>
      </w:rPr>
      <w:t>-</w:t>
    </w:r>
    <w:r w:rsidR="00DE1F6E">
      <w:rPr>
        <w:rFonts w:cs="Arial"/>
        <w:szCs w:val="20"/>
      </w:rPr>
      <w:t>76028</w:t>
    </w:r>
    <w:r w:rsidRPr="00926201">
      <w:rPr>
        <w:rFonts w:cs="Arial"/>
        <w:szCs w:val="20"/>
      </w:rPr>
      <w:t>-</w:t>
    </w:r>
    <w:r w:rsidR="00DE1F6E">
      <w:rPr>
        <w:rFonts w:cs="Arial"/>
        <w:szCs w:val="20"/>
      </w:rPr>
      <w:t>597</w:t>
    </w:r>
    <w:r w:rsidRPr="00926201">
      <w:rPr>
        <w:rFonts w:cs="Arial"/>
        <w:szCs w:val="20"/>
      </w:rPr>
      <w:t>-</w:t>
    </w:r>
    <w:proofErr w:type="gramStart"/>
    <w:r w:rsidR="00DE1F6E">
      <w:rPr>
        <w:rFonts w:cs="Arial"/>
        <w:szCs w:val="20"/>
      </w:rPr>
      <w:t>5</w:t>
    </w:r>
    <w:r w:rsidRPr="00B9025F">
      <w:rPr>
        <w:rFonts w:cs="Arial"/>
        <w:sz w:val="14"/>
        <w:szCs w:val="18"/>
      </w:rPr>
      <w:t xml:space="preserve">  </w:t>
    </w:r>
    <w:r w:rsidRPr="00A57DBD">
      <w:rPr>
        <w:rFonts w:cs="Arial"/>
        <w:sz w:val="18"/>
        <w:szCs w:val="18"/>
      </w:rPr>
      <w:t>[</w:t>
    </w:r>
    <w:proofErr w:type="gramEnd"/>
    <w:r w:rsidRPr="00A57DBD">
      <w:rPr>
        <w:rFonts w:cs="Arial"/>
        <w:sz w:val="18"/>
        <w:szCs w:val="18"/>
      </w:rPr>
      <w:t>PDF]</w:t>
    </w:r>
    <w:r w:rsidRPr="00A57DBD">
      <w:rPr>
        <w:rFonts w:cs="Arial"/>
        <w:sz w:val="18"/>
        <w:szCs w:val="18"/>
      </w:rPr>
      <w:br/>
    </w:r>
    <w:r w:rsidRPr="00A57DBD">
      <w:rPr>
        <w:rFonts w:cs="Arial"/>
        <w:sz w:val="18"/>
        <w:szCs w:val="18"/>
      </w:rPr>
      <w:tab/>
    </w:r>
    <w:r w:rsidRPr="00A57DBD">
      <w:rPr>
        <w:rFonts w:cs="Arial"/>
        <w:sz w:val="18"/>
        <w:szCs w:val="18"/>
      </w:rPr>
      <w:tab/>
    </w:r>
    <w:r w:rsidR="00DE1F6E">
      <w:rPr>
        <w:rFonts w:cs="Arial"/>
        <w:szCs w:val="20"/>
      </w:rPr>
      <w:t>978</w:t>
    </w:r>
    <w:r w:rsidRPr="00926201">
      <w:rPr>
        <w:rFonts w:cs="Arial"/>
        <w:szCs w:val="20"/>
      </w:rPr>
      <w:t>-</w:t>
    </w:r>
    <w:r w:rsidR="00DE1F6E">
      <w:rPr>
        <w:rFonts w:cs="Arial"/>
        <w:szCs w:val="20"/>
      </w:rPr>
      <w:t>1</w:t>
    </w:r>
    <w:r w:rsidRPr="00926201">
      <w:rPr>
        <w:rFonts w:cs="Arial"/>
        <w:szCs w:val="20"/>
      </w:rPr>
      <w:t>-</w:t>
    </w:r>
    <w:r w:rsidR="00DE1F6E">
      <w:rPr>
        <w:rFonts w:cs="Arial"/>
        <w:szCs w:val="20"/>
      </w:rPr>
      <w:t>76028</w:t>
    </w:r>
    <w:r w:rsidRPr="00926201">
      <w:rPr>
        <w:rFonts w:cs="Arial"/>
        <w:szCs w:val="20"/>
      </w:rPr>
      <w:t>-</w:t>
    </w:r>
    <w:r w:rsidR="00DE1F6E">
      <w:rPr>
        <w:rFonts w:cs="Arial"/>
        <w:szCs w:val="20"/>
      </w:rPr>
      <w:t>598</w:t>
    </w:r>
    <w:r w:rsidRPr="00926201">
      <w:rPr>
        <w:rFonts w:cs="Arial"/>
        <w:szCs w:val="20"/>
      </w:rPr>
      <w:t>-</w:t>
    </w:r>
    <w:r w:rsidR="00DE1F6E">
      <w:rPr>
        <w:rFonts w:cs="Arial"/>
        <w:szCs w:val="20"/>
      </w:rPr>
      <w:t>2</w:t>
    </w:r>
    <w:r w:rsidRPr="00926201">
      <w:rPr>
        <w:rFonts w:cs="Arial"/>
        <w:sz w:val="14"/>
        <w:szCs w:val="18"/>
      </w:rPr>
      <w:t xml:space="preserve"> </w:t>
    </w:r>
    <w:r w:rsidRPr="00A57DBD">
      <w:rPr>
        <w:rFonts w:cs="Arial"/>
        <w:sz w:val="18"/>
        <w:szCs w:val="18"/>
      </w:rPr>
      <w:t>[</w:t>
    </w:r>
    <w:proofErr w:type="spellStart"/>
    <w:r w:rsidRPr="00A57DBD">
      <w:rPr>
        <w:rFonts w:cs="Arial"/>
        <w:sz w:val="18"/>
        <w:szCs w:val="18"/>
      </w:rPr>
      <w:t>DOCX</w:t>
    </w:r>
    <w:proofErr w:type="spellEnd"/>
    <w:r w:rsidRPr="00A57DBD">
      <w:rPr>
        <w:rFonts w:cs="Arial"/>
        <w:sz w:val="18"/>
        <w:szCs w:val="18"/>
      </w:rPr>
      <w:t>]</w:t>
    </w:r>
    <w:r>
      <w:rPr>
        <w:rFonts w:cs="Arial"/>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926" w:rsidRDefault="004E5926" w:rsidP="004E5926">
      <w:pPr>
        <w:spacing w:before="0"/>
      </w:pPr>
      <w:r>
        <w:separator/>
      </w:r>
    </w:p>
  </w:footnote>
  <w:footnote w:type="continuationSeparator" w:id="0">
    <w:p w:rsidR="004E5926" w:rsidRDefault="004E5926" w:rsidP="004E5926">
      <w:pPr>
        <w:spacing w:before="0"/>
      </w:pPr>
      <w:r>
        <w:continuationSeparator/>
      </w:r>
    </w:p>
  </w:footnote>
  <w:footnote w:id="1">
    <w:p w:rsidR="004E5926" w:rsidRDefault="00B56713">
      <w:pPr>
        <w:pStyle w:val="FootnoteText"/>
      </w:pPr>
      <w:r>
        <w:rPr>
          <w:rStyle w:val="FootnoteReference"/>
        </w:rPr>
        <w:t>1</w:t>
      </w:r>
      <w:r>
        <w:t xml:space="preserve"> In South Australia the fall height limit for high risk construction work is three metres.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26" w:rsidRDefault="004E5926" w:rsidP="00A92636">
    <w:pPr>
      <w:pStyle w:val="Header"/>
    </w:pPr>
    <w:r>
      <w:rPr>
        <w:noProof/>
      </w:rPr>
      <w:drawing>
        <wp:inline distT="0" distB="0" distL="0" distR="0" wp14:anchorId="3E6FBED6" wp14:editId="5FF8DC4D">
          <wp:extent cx="2119999" cy="432000"/>
          <wp:effectExtent l="0" t="0" r="0" b="6350"/>
          <wp:docPr id="7" name="Picture 7"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26" w:rsidRDefault="004E5926">
    <w:pPr>
      <w:pStyle w:val="Header"/>
    </w:pPr>
    <w:r>
      <w:rPr>
        <w:noProof/>
      </w:rPr>
      <w:drawing>
        <wp:inline distT="0" distB="0" distL="0" distR="0" wp14:anchorId="69285787" wp14:editId="4BB2C2EA">
          <wp:extent cx="2119999" cy="432000"/>
          <wp:effectExtent l="0" t="0" r="0" b="6350"/>
          <wp:docPr id="8" name="Picture 8"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898"/>
    <w:multiLevelType w:val="hybridMultilevel"/>
    <w:tmpl w:val="50D44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39B28C8"/>
    <w:multiLevelType w:val="hybridMultilevel"/>
    <w:tmpl w:val="64FC9072"/>
    <w:lvl w:ilvl="0" w:tplc="9F8ADC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682638"/>
    <w:multiLevelType w:val="hybridMultilevel"/>
    <w:tmpl w:val="B7A0E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9A733F0"/>
    <w:multiLevelType w:val="hybridMultilevel"/>
    <w:tmpl w:val="8488B3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8AF3E0B"/>
    <w:multiLevelType w:val="hybridMultilevel"/>
    <w:tmpl w:val="BC28F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3D17652"/>
    <w:multiLevelType w:val="hybridMultilevel"/>
    <w:tmpl w:val="F3F00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84718F4"/>
    <w:multiLevelType w:val="hybridMultilevel"/>
    <w:tmpl w:val="FB36F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79912C2"/>
    <w:multiLevelType w:val="hybridMultilevel"/>
    <w:tmpl w:val="C6B23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26"/>
    <w:rsid w:val="000E5AF2"/>
    <w:rsid w:val="00206CA0"/>
    <w:rsid w:val="0028266F"/>
    <w:rsid w:val="00285FF7"/>
    <w:rsid w:val="004E5926"/>
    <w:rsid w:val="009470BA"/>
    <w:rsid w:val="0095033C"/>
    <w:rsid w:val="00972FDA"/>
    <w:rsid w:val="00B02DF5"/>
    <w:rsid w:val="00B05593"/>
    <w:rsid w:val="00B56713"/>
    <w:rsid w:val="00C56F3E"/>
    <w:rsid w:val="00D74BDF"/>
    <w:rsid w:val="00DE1F6E"/>
    <w:rsid w:val="00FC7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926"/>
    <w:pPr>
      <w:spacing w:before="120" w:after="0" w:line="240" w:lineRule="auto"/>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4E5926"/>
    <w:pPr>
      <w:keepNext/>
      <w:spacing w:before="240" w:after="60"/>
      <w:outlineLvl w:val="0"/>
    </w:pPr>
    <w:rPr>
      <w:rFonts w:eastAsia="Batang" w:cs="Arial"/>
      <w:b/>
      <w:bCs/>
      <w:sz w:val="28"/>
      <w:szCs w:val="32"/>
    </w:rPr>
  </w:style>
  <w:style w:type="paragraph" w:styleId="Heading2">
    <w:name w:val="heading 2"/>
    <w:basedOn w:val="Normal"/>
    <w:next w:val="Normal"/>
    <w:link w:val="Heading2Char"/>
    <w:qFormat/>
    <w:rsid w:val="004E5926"/>
    <w:pPr>
      <w:keepNext/>
      <w:spacing w:before="240"/>
      <w:outlineLvl w:val="1"/>
    </w:pPr>
    <w:rPr>
      <w:rFonts w:eastAsia="Batang"/>
      <w:b/>
      <w:color w:val="C00000"/>
      <w:sz w:val="22"/>
      <w:szCs w:val="22"/>
    </w:rPr>
  </w:style>
  <w:style w:type="paragraph" w:styleId="Heading3">
    <w:name w:val="heading 3"/>
    <w:basedOn w:val="Normal"/>
    <w:next w:val="Normal"/>
    <w:link w:val="Heading3Char"/>
    <w:qFormat/>
    <w:rsid w:val="004E5926"/>
    <w:pPr>
      <w:keepNext/>
      <w:spacing w:before="240"/>
      <w:outlineLvl w:val="2"/>
    </w:pPr>
    <w:rPr>
      <w:rFonts w:cs="Arial"/>
      <w:b/>
      <w:bCs/>
      <w:i/>
      <w:color w:val="C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926"/>
    <w:rPr>
      <w:rFonts w:ascii="Arial" w:eastAsia="Batang" w:hAnsi="Arial" w:cs="Arial"/>
      <w:b/>
      <w:bCs/>
      <w:sz w:val="28"/>
      <w:szCs w:val="32"/>
      <w:lang w:eastAsia="en-AU"/>
    </w:rPr>
  </w:style>
  <w:style w:type="character" w:customStyle="1" w:styleId="Heading2Char">
    <w:name w:val="Heading 2 Char"/>
    <w:basedOn w:val="DefaultParagraphFont"/>
    <w:link w:val="Heading2"/>
    <w:rsid w:val="004E5926"/>
    <w:rPr>
      <w:rFonts w:ascii="Arial" w:eastAsia="Batang" w:hAnsi="Arial" w:cs="Times New Roman"/>
      <w:b/>
      <w:color w:val="C00000"/>
      <w:lang w:eastAsia="en-AU"/>
    </w:rPr>
  </w:style>
  <w:style w:type="character" w:customStyle="1" w:styleId="Heading3Char">
    <w:name w:val="Heading 3 Char"/>
    <w:basedOn w:val="DefaultParagraphFont"/>
    <w:link w:val="Heading3"/>
    <w:rsid w:val="004E5926"/>
    <w:rPr>
      <w:rFonts w:ascii="Arial" w:eastAsia="Times New Roman" w:hAnsi="Arial" w:cs="Arial"/>
      <w:b/>
      <w:bCs/>
      <w:i/>
      <w:color w:val="C00000"/>
      <w:szCs w:val="26"/>
      <w:lang w:eastAsia="en-AU"/>
    </w:rPr>
  </w:style>
  <w:style w:type="paragraph" w:styleId="ListParagraph">
    <w:name w:val="List Paragraph"/>
    <w:basedOn w:val="Normal"/>
    <w:uiPriority w:val="34"/>
    <w:qFormat/>
    <w:rsid w:val="004E5926"/>
    <w:pPr>
      <w:ind w:left="720"/>
      <w:contextualSpacing/>
    </w:pPr>
  </w:style>
  <w:style w:type="paragraph" w:styleId="Header">
    <w:name w:val="header"/>
    <w:basedOn w:val="Normal"/>
    <w:link w:val="HeaderChar"/>
    <w:rsid w:val="004E5926"/>
    <w:pPr>
      <w:tabs>
        <w:tab w:val="center" w:pos="4513"/>
        <w:tab w:val="right" w:pos="9026"/>
      </w:tabs>
    </w:pPr>
  </w:style>
  <w:style w:type="character" w:customStyle="1" w:styleId="HeaderChar">
    <w:name w:val="Header Char"/>
    <w:basedOn w:val="DefaultParagraphFont"/>
    <w:link w:val="Header"/>
    <w:rsid w:val="004E5926"/>
    <w:rPr>
      <w:rFonts w:ascii="Arial" w:eastAsia="Times New Roman" w:hAnsi="Arial" w:cs="Times New Roman"/>
      <w:sz w:val="20"/>
      <w:szCs w:val="24"/>
      <w:lang w:eastAsia="en-AU"/>
    </w:rPr>
  </w:style>
  <w:style w:type="paragraph" w:styleId="Footer">
    <w:name w:val="footer"/>
    <w:basedOn w:val="Normal"/>
    <w:link w:val="FooterChar"/>
    <w:uiPriority w:val="99"/>
    <w:rsid w:val="004E5926"/>
    <w:pPr>
      <w:tabs>
        <w:tab w:val="center" w:pos="4513"/>
        <w:tab w:val="right" w:pos="9026"/>
      </w:tabs>
    </w:pPr>
  </w:style>
  <w:style w:type="character" w:customStyle="1" w:styleId="FooterChar">
    <w:name w:val="Footer Char"/>
    <w:basedOn w:val="DefaultParagraphFont"/>
    <w:link w:val="Footer"/>
    <w:uiPriority w:val="99"/>
    <w:rsid w:val="004E5926"/>
    <w:rPr>
      <w:rFonts w:ascii="Arial" w:eastAsia="Times New Roman" w:hAnsi="Arial" w:cs="Times New Roman"/>
      <w:sz w:val="20"/>
      <w:szCs w:val="24"/>
      <w:lang w:eastAsia="en-AU"/>
    </w:rPr>
  </w:style>
  <w:style w:type="paragraph" w:customStyle="1" w:styleId="Style1">
    <w:name w:val="Style1"/>
    <w:basedOn w:val="Normal"/>
    <w:link w:val="Style1Char"/>
    <w:qFormat/>
    <w:rsid w:val="004E5926"/>
    <w:pPr>
      <w:autoSpaceDE w:val="0"/>
      <w:autoSpaceDN w:val="0"/>
      <w:adjustRightInd w:val="0"/>
      <w:spacing w:before="240" w:after="240"/>
    </w:pPr>
    <w:rPr>
      <w:rFonts w:cs="Arial"/>
      <w:b/>
      <w:bCs/>
      <w:color w:val="C00000"/>
      <w:szCs w:val="28"/>
    </w:rPr>
  </w:style>
  <w:style w:type="character" w:customStyle="1" w:styleId="Style1Char">
    <w:name w:val="Style1 Char"/>
    <w:basedOn w:val="DefaultParagraphFont"/>
    <w:link w:val="Style1"/>
    <w:rsid w:val="004E5926"/>
    <w:rPr>
      <w:rFonts w:ascii="Arial" w:eastAsia="Times New Roman" w:hAnsi="Arial" w:cs="Arial"/>
      <w:b/>
      <w:bCs/>
      <w:color w:val="C00000"/>
      <w:sz w:val="20"/>
      <w:szCs w:val="28"/>
      <w:lang w:eastAsia="en-AU"/>
    </w:rPr>
  </w:style>
  <w:style w:type="character" w:styleId="Hyperlink">
    <w:name w:val="Hyperlink"/>
    <w:basedOn w:val="DefaultParagraphFont"/>
    <w:uiPriority w:val="99"/>
    <w:rsid w:val="004E5926"/>
    <w:rPr>
      <w:color w:val="0000FF" w:themeColor="hyperlink"/>
      <w:u w:val="single"/>
    </w:rPr>
  </w:style>
  <w:style w:type="paragraph" w:styleId="FootnoteText">
    <w:name w:val="footnote text"/>
    <w:basedOn w:val="Normal"/>
    <w:link w:val="FootnoteTextChar"/>
    <w:rsid w:val="004E5926"/>
    <w:rPr>
      <w:szCs w:val="20"/>
    </w:rPr>
  </w:style>
  <w:style w:type="character" w:customStyle="1" w:styleId="FootnoteTextChar">
    <w:name w:val="Footnote Text Char"/>
    <w:basedOn w:val="DefaultParagraphFont"/>
    <w:link w:val="FootnoteText"/>
    <w:rsid w:val="004E5926"/>
    <w:rPr>
      <w:rFonts w:ascii="Arial" w:eastAsia="Times New Roman" w:hAnsi="Arial" w:cs="Times New Roman"/>
      <w:sz w:val="20"/>
      <w:szCs w:val="20"/>
      <w:lang w:eastAsia="en-AU"/>
    </w:rPr>
  </w:style>
  <w:style w:type="character" w:styleId="FootnoteReference">
    <w:name w:val="footnote reference"/>
    <w:basedOn w:val="DefaultParagraphFont"/>
    <w:rsid w:val="004E5926"/>
    <w:rPr>
      <w:vertAlign w:val="superscript"/>
    </w:rPr>
  </w:style>
  <w:style w:type="paragraph" w:customStyle="1" w:styleId="Pa3">
    <w:name w:val="Pa3"/>
    <w:basedOn w:val="Normal"/>
    <w:next w:val="Normal"/>
    <w:uiPriority w:val="99"/>
    <w:rsid w:val="004E5926"/>
    <w:pPr>
      <w:autoSpaceDE w:val="0"/>
      <w:autoSpaceDN w:val="0"/>
      <w:adjustRightInd w:val="0"/>
      <w:spacing w:before="0" w:line="181" w:lineRule="atLeast"/>
    </w:pPr>
    <w:rPr>
      <w:rFonts w:ascii="Gotham" w:hAnsi="Gotham"/>
      <w:sz w:val="24"/>
    </w:rPr>
  </w:style>
  <w:style w:type="table" w:styleId="TableGrid">
    <w:name w:val="Table Grid"/>
    <w:basedOn w:val="TableNormal"/>
    <w:rsid w:val="004E592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5926"/>
    <w:pPr>
      <w:spacing w:after="300"/>
      <w:contextualSpacing/>
    </w:pPr>
    <w:rPr>
      <w:rFonts w:eastAsiaTheme="majorEastAsia" w:cstheme="majorBidi"/>
      <w:b/>
      <w:color w:val="C00000"/>
      <w:spacing w:val="5"/>
      <w:kern w:val="28"/>
      <w:sz w:val="44"/>
      <w:szCs w:val="52"/>
      <w:lang w:eastAsia="en-US"/>
    </w:rPr>
  </w:style>
  <w:style w:type="character" w:customStyle="1" w:styleId="TitleChar">
    <w:name w:val="Title Char"/>
    <w:basedOn w:val="DefaultParagraphFont"/>
    <w:link w:val="Title"/>
    <w:uiPriority w:val="10"/>
    <w:rsid w:val="004E5926"/>
    <w:rPr>
      <w:rFonts w:ascii="Arial" w:eastAsiaTheme="majorEastAsia" w:hAnsi="Arial" w:cstheme="majorBidi"/>
      <w:b/>
      <w:color w:val="C00000"/>
      <w:spacing w:val="5"/>
      <w:kern w:val="28"/>
      <w:sz w:val="44"/>
      <w:szCs w:val="52"/>
    </w:rPr>
  </w:style>
  <w:style w:type="paragraph" w:styleId="BalloonText">
    <w:name w:val="Balloon Text"/>
    <w:basedOn w:val="Normal"/>
    <w:link w:val="BalloonTextChar"/>
    <w:uiPriority w:val="99"/>
    <w:semiHidden/>
    <w:unhideWhenUsed/>
    <w:rsid w:val="004E592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26"/>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B567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926"/>
    <w:pPr>
      <w:spacing w:before="120" w:after="0" w:line="240" w:lineRule="auto"/>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4E5926"/>
    <w:pPr>
      <w:keepNext/>
      <w:spacing w:before="240" w:after="60"/>
      <w:outlineLvl w:val="0"/>
    </w:pPr>
    <w:rPr>
      <w:rFonts w:eastAsia="Batang" w:cs="Arial"/>
      <w:b/>
      <w:bCs/>
      <w:sz w:val="28"/>
      <w:szCs w:val="32"/>
    </w:rPr>
  </w:style>
  <w:style w:type="paragraph" w:styleId="Heading2">
    <w:name w:val="heading 2"/>
    <w:basedOn w:val="Normal"/>
    <w:next w:val="Normal"/>
    <w:link w:val="Heading2Char"/>
    <w:qFormat/>
    <w:rsid w:val="004E5926"/>
    <w:pPr>
      <w:keepNext/>
      <w:spacing w:before="240"/>
      <w:outlineLvl w:val="1"/>
    </w:pPr>
    <w:rPr>
      <w:rFonts w:eastAsia="Batang"/>
      <w:b/>
      <w:color w:val="C00000"/>
      <w:sz w:val="22"/>
      <w:szCs w:val="22"/>
    </w:rPr>
  </w:style>
  <w:style w:type="paragraph" w:styleId="Heading3">
    <w:name w:val="heading 3"/>
    <w:basedOn w:val="Normal"/>
    <w:next w:val="Normal"/>
    <w:link w:val="Heading3Char"/>
    <w:qFormat/>
    <w:rsid w:val="004E5926"/>
    <w:pPr>
      <w:keepNext/>
      <w:spacing w:before="240"/>
      <w:outlineLvl w:val="2"/>
    </w:pPr>
    <w:rPr>
      <w:rFonts w:cs="Arial"/>
      <w:b/>
      <w:bCs/>
      <w:i/>
      <w:color w:val="C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926"/>
    <w:rPr>
      <w:rFonts w:ascii="Arial" w:eastAsia="Batang" w:hAnsi="Arial" w:cs="Arial"/>
      <w:b/>
      <w:bCs/>
      <w:sz w:val="28"/>
      <w:szCs w:val="32"/>
      <w:lang w:eastAsia="en-AU"/>
    </w:rPr>
  </w:style>
  <w:style w:type="character" w:customStyle="1" w:styleId="Heading2Char">
    <w:name w:val="Heading 2 Char"/>
    <w:basedOn w:val="DefaultParagraphFont"/>
    <w:link w:val="Heading2"/>
    <w:rsid w:val="004E5926"/>
    <w:rPr>
      <w:rFonts w:ascii="Arial" w:eastAsia="Batang" w:hAnsi="Arial" w:cs="Times New Roman"/>
      <w:b/>
      <w:color w:val="C00000"/>
      <w:lang w:eastAsia="en-AU"/>
    </w:rPr>
  </w:style>
  <w:style w:type="character" w:customStyle="1" w:styleId="Heading3Char">
    <w:name w:val="Heading 3 Char"/>
    <w:basedOn w:val="DefaultParagraphFont"/>
    <w:link w:val="Heading3"/>
    <w:rsid w:val="004E5926"/>
    <w:rPr>
      <w:rFonts w:ascii="Arial" w:eastAsia="Times New Roman" w:hAnsi="Arial" w:cs="Arial"/>
      <w:b/>
      <w:bCs/>
      <w:i/>
      <w:color w:val="C00000"/>
      <w:szCs w:val="26"/>
      <w:lang w:eastAsia="en-AU"/>
    </w:rPr>
  </w:style>
  <w:style w:type="paragraph" w:styleId="ListParagraph">
    <w:name w:val="List Paragraph"/>
    <w:basedOn w:val="Normal"/>
    <w:uiPriority w:val="34"/>
    <w:qFormat/>
    <w:rsid w:val="004E5926"/>
    <w:pPr>
      <w:ind w:left="720"/>
      <w:contextualSpacing/>
    </w:pPr>
  </w:style>
  <w:style w:type="paragraph" w:styleId="Header">
    <w:name w:val="header"/>
    <w:basedOn w:val="Normal"/>
    <w:link w:val="HeaderChar"/>
    <w:rsid w:val="004E5926"/>
    <w:pPr>
      <w:tabs>
        <w:tab w:val="center" w:pos="4513"/>
        <w:tab w:val="right" w:pos="9026"/>
      </w:tabs>
    </w:pPr>
  </w:style>
  <w:style w:type="character" w:customStyle="1" w:styleId="HeaderChar">
    <w:name w:val="Header Char"/>
    <w:basedOn w:val="DefaultParagraphFont"/>
    <w:link w:val="Header"/>
    <w:rsid w:val="004E5926"/>
    <w:rPr>
      <w:rFonts w:ascii="Arial" w:eastAsia="Times New Roman" w:hAnsi="Arial" w:cs="Times New Roman"/>
      <w:sz w:val="20"/>
      <w:szCs w:val="24"/>
      <w:lang w:eastAsia="en-AU"/>
    </w:rPr>
  </w:style>
  <w:style w:type="paragraph" w:styleId="Footer">
    <w:name w:val="footer"/>
    <w:basedOn w:val="Normal"/>
    <w:link w:val="FooterChar"/>
    <w:uiPriority w:val="99"/>
    <w:rsid w:val="004E5926"/>
    <w:pPr>
      <w:tabs>
        <w:tab w:val="center" w:pos="4513"/>
        <w:tab w:val="right" w:pos="9026"/>
      </w:tabs>
    </w:pPr>
  </w:style>
  <w:style w:type="character" w:customStyle="1" w:styleId="FooterChar">
    <w:name w:val="Footer Char"/>
    <w:basedOn w:val="DefaultParagraphFont"/>
    <w:link w:val="Footer"/>
    <w:uiPriority w:val="99"/>
    <w:rsid w:val="004E5926"/>
    <w:rPr>
      <w:rFonts w:ascii="Arial" w:eastAsia="Times New Roman" w:hAnsi="Arial" w:cs="Times New Roman"/>
      <w:sz w:val="20"/>
      <w:szCs w:val="24"/>
      <w:lang w:eastAsia="en-AU"/>
    </w:rPr>
  </w:style>
  <w:style w:type="paragraph" w:customStyle="1" w:styleId="Style1">
    <w:name w:val="Style1"/>
    <w:basedOn w:val="Normal"/>
    <w:link w:val="Style1Char"/>
    <w:qFormat/>
    <w:rsid w:val="004E5926"/>
    <w:pPr>
      <w:autoSpaceDE w:val="0"/>
      <w:autoSpaceDN w:val="0"/>
      <w:adjustRightInd w:val="0"/>
      <w:spacing w:before="240" w:after="240"/>
    </w:pPr>
    <w:rPr>
      <w:rFonts w:cs="Arial"/>
      <w:b/>
      <w:bCs/>
      <w:color w:val="C00000"/>
      <w:szCs w:val="28"/>
    </w:rPr>
  </w:style>
  <w:style w:type="character" w:customStyle="1" w:styleId="Style1Char">
    <w:name w:val="Style1 Char"/>
    <w:basedOn w:val="DefaultParagraphFont"/>
    <w:link w:val="Style1"/>
    <w:rsid w:val="004E5926"/>
    <w:rPr>
      <w:rFonts w:ascii="Arial" w:eastAsia="Times New Roman" w:hAnsi="Arial" w:cs="Arial"/>
      <w:b/>
      <w:bCs/>
      <w:color w:val="C00000"/>
      <w:sz w:val="20"/>
      <w:szCs w:val="28"/>
      <w:lang w:eastAsia="en-AU"/>
    </w:rPr>
  </w:style>
  <w:style w:type="character" w:styleId="Hyperlink">
    <w:name w:val="Hyperlink"/>
    <w:basedOn w:val="DefaultParagraphFont"/>
    <w:uiPriority w:val="99"/>
    <w:rsid w:val="004E5926"/>
    <w:rPr>
      <w:color w:val="0000FF" w:themeColor="hyperlink"/>
      <w:u w:val="single"/>
    </w:rPr>
  </w:style>
  <w:style w:type="paragraph" w:styleId="FootnoteText">
    <w:name w:val="footnote text"/>
    <w:basedOn w:val="Normal"/>
    <w:link w:val="FootnoteTextChar"/>
    <w:rsid w:val="004E5926"/>
    <w:rPr>
      <w:szCs w:val="20"/>
    </w:rPr>
  </w:style>
  <w:style w:type="character" w:customStyle="1" w:styleId="FootnoteTextChar">
    <w:name w:val="Footnote Text Char"/>
    <w:basedOn w:val="DefaultParagraphFont"/>
    <w:link w:val="FootnoteText"/>
    <w:rsid w:val="004E5926"/>
    <w:rPr>
      <w:rFonts w:ascii="Arial" w:eastAsia="Times New Roman" w:hAnsi="Arial" w:cs="Times New Roman"/>
      <w:sz w:val="20"/>
      <w:szCs w:val="20"/>
      <w:lang w:eastAsia="en-AU"/>
    </w:rPr>
  </w:style>
  <w:style w:type="character" w:styleId="FootnoteReference">
    <w:name w:val="footnote reference"/>
    <w:basedOn w:val="DefaultParagraphFont"/>
    <w:rsid w:val="004E5926"/>
    <w:rPr>
      <w:vertAlign w:val="superscript"/>
    </w:rPr>
  </w:style>
  <w:style w:type="paragraph" w:customStyle="1" w:styleId="Pa3">
    <w:name w:val="Pa3"/>
    <w:basedOn w:val="Normal"/>
    <w:next w:val="Normal"/>
    <w:uiPriority w:val="99"/>
    <w:rsid w:val="004E5926"/>
    <w:pPr>
      <w:autoSpaceDE w:val="0"/>
      <w:autoSpaceDN w:val="0"/>
      <w:adjustRightInd w:val="0"/>
      <w:spacing w:before="0" w:line="181" w:lineRule="atLeast"/>
    </w:pPr>
    <w:rPr>
      <w:rFonts w:ascii="Gotham" w:hAnsi="Gotham"/>
      <w:sz w:val="24"/>
    </w:rPr>
  </w:style>
  <w:style w:type="table" w:styleId="TableGrid">
    <w:name w:val="Table Grid"/>
    <w:basedOn w:val="TableNormal"/>
    <w:rsid w:val="004E592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5926"/>
    <w:pPr>
      <w:spacing w:after="300"/>
      <w:contextualSpacing/>
    </w:pPr>
    <w:rPr>
      <w:rFonts w:eastAsiaTheme="majorEastAsia" w:cstheme="majorBidi"/>
      <w:b/>
      <w:color w:val="C00000"/>
      <w:spacing w:val="5"/>
      <w:kern w:val="28"/>
      <w:sz w:val="44"/>
      <w:szCs w:val="52"/>
      <w:lang w:eastAsia="en-US"/>
    </w:rPr>
  </w:style>
  <w:style w:type="character" w:customStyle="1" w:styleId="TitleChar">
    <w:name w:val="Title Char"/>
    <w:basedOn w:val="DefaultParagraphFont"/>
    <w:link w:val="Title"/>
    <w:uiPriority w:val="10"/>
    <w:rsid w:val="004E5926"/>
    <w:rPr>
      <w:rFonts w:ascii="Arial" w:eastAsiaTheme="majorEastAsia" w:hAnsi="Arial" w:cstheme="majorBidi"/>
      <w:b/>
      <w:color w:val="C00000"/>
      <w:spacing w:val="5"/>
      <w:kern w:val="28"/>
      <w:sz w:val="44"/>
      <w:szCs w:val="52"/>
    </w:rPr>
  </w:style>
  <w:style w:type="paragraph" w:styleId="BalloonText">
    <w:name w:val="Balloon Text"/>
    <w:basedOn w:val="Normal"/>
    <w:link w:val="BalloonTextChar"/>
    <w:uiPriority w:val="99"/>
    <w:semiHidden/>
    <w:unhideWhenUsed/>
    <w:rsid w:val="004E592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26"/>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B567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feworkaustralia.gov.au/sites/swa/about/publications/pages/guidance-cranes" TargetMode="External"/><Relationship Id="rId18" Type="http://schemas.openxmlformats.org/officeDocument/2006/relationships/hyperlink" Target="http://www.safeworkaustralia.gov.au/sites/swa/about/publications/pages/safe-design-of-structur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afeworkaustralia.gov.au/sites/swa/about/publications/pages/managing-the-risks-of-plant-in-the-workplace"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afeworkaustralia.gov.au/sites/swa/about/publications/pages/construction-information-sheets" TargetMode="External"/><Relationship Id="rId25" Type="http://schemas.openxmlformats.org/officeDocument/2006/relationships/hyperlink" Target="http://www.swa.gov.au/" TargetMode="External"/><Relationship Id="rId2" Type="http://schemas.openxmlformats.org/officeDocument/2006/relationships/numbering" Target="numbering.xml"/><Relationship Id="rId16" Type="http://schemas.openxmlformats.org/officeDocument/2006/relationships/hyperlink" Target="http://www.safeworkaustralia.gov.au/sites/swa/about/publications/pages/guidance-high-risk-work-licensing" TargetMode="External"/><Relationship Id="rId20" Type="http://schemas.openxmlformats.org/officeDocument/2006/relationships/hyperlink" Target="http://www.safeworkaustralia.gov.au/sites/swa/about/publications/pages/preventing-falls-in-housing-construction"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safeworkaustralia.gov.au/sites/swa/about/publications/pages/construction-work" TargetMode="External"/><Relationship Id="rId5" Type="http://schemas.openxmlformats.org/officeDocument/2006/relationships/settings" Target="settings.xml"/><Relationship Id="rId15" Type="http://schemas.openxmlformats.org/officeDocument/2006/relationships/hyperlink" Target="http://www.safeworkaustralia.gov.au/sites/swa/about/publications/pages/construction-information-sheets" TargetMode="External"/><Relationship Id="rId23" Type="http://schemas.openxmlformats.org/officeDocument/2006/relationships/hyperlink" Target="http://www.safeworkaustralia.gov.au/sites/swa/about/publications/pages/guidance-overhead-underground-electric-lines" TargetMode="Externa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www.safeworkaustralia.gov.au/sites/swa/about/publications/pages/managing-risk-falls-co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afeworkaustralia.gov.au/sites/swa/about/publications/pages/construction-work" TargetMode="External"/><Relationship Id="rId22" Type="http://schemas.openxmlformats.org/officeDocument/2006/relationships/hyperlink" Target="http://www.safeworkaustralia.gov.au/sites/swa/about/publications/pages/guidance-crane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978-1-76028-598-2</PublicationIdentifier>
    <ParentFolderID xmlns="http://schemas.microsoft.com/sharepoint/v3/fields">953</ParentFolderID>
  </documentManagement>
</p:properties>
</file>

<file path=customXml/itemProps1.xml><?xml version="1.0" encoding="utf-8"?>
<ds:datastoreItem xmlns:ds="http://schemas.openxmlformats.org/officeDocument/2006/customXml" ds:itemID="{C9A42E8C-F184-4020-87B3-C108B59EFF74}"/>
</file>

<file path=customXml/itemProps2.xml><?xml version="1.0" encoding="utf-8"?>
<ds:datastoreItem xmlns:ds="http://schemas.openxmlformats.org/officeDocument/2006/customXml" ds:itemID="{2F10F886-6F8C-4C75-A93F-6D8DD558C0EE}"/>
</file>

<file path=customXml/itemProps3.xml><?xml version="1.0" encoding="utf-8"?>
<ds:datastoreItem xmlns:ds="http://schemas.openxmlformats.org/officeDocument/2006/customXml" ds:itemID="{F2CAAE87-01EB-4BD5-A28D-A946A41ED637}"/>
</file>

<file path=docProps/app.xml><?xml version="1.0" encoding="utf-8"?>
<Properties xmlns="http://schemas.openxmlformats.org/officeDocument/2006/extended-properties" xmlns:vt="http://schemas.openxmlformats.org/officeDocument/2006/docPropsVTypes">
  <Template>D296E127.dotm</Template>
  <TotalTime>0</TotalTime>
  <Pages>4</Pages>
  <Words>1881</Words>
  <Characters>10728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Construction Work - Steel Erection: Information Sheet</vt:lpstr>
    </vt:vector>
  </TitlesOfParts>
  <LinksUpToDate>false</LinksUpToDate>
  <CharactersWithSpaces>12584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work - steel erection ifnormation sheet</dc:title>
  <dc:subject>This Information Sheet provides advice on managing risks associated with carrying out steel erection work including: design and planning, and hazards such as working at height, falling objects, steel structure collapse and operating powered plant.</dc:subject>
  <dc:creator/>
  <cp:keywords>Safe Work Australia; safe work practices; managing risks with steel erection; working at height; working on roofs; steel structure; structure collapse; falling from height; steel erection</cp:keywords>
  <dc:description>This Information Sheet provides advice on managing risks associated with carrying out steel erection work including:
•	design and planning, and 
•	hazards such as working at height, falling objects, steel structure collapse and operating powered plant.</dc:description>
  <cp:lastModifiedBy/>
  <cp:revision>1</cp:revision>
  <dcterms:created xsi:type="dcterms:W3CDTF">2016-01-24T22:15:00Z</dcterms:created>
  <dcterms:modified xsi:type="dcterms:W3CDTF">2016-01-24T22:15:00Z</dcterms:modified>
  <cp:category>Safe Work Australia;safe work practices;managing risks with steel erection;working at height;working on roofs;steel structure;structure collapse;falling from height;steel erection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