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7B1" w:rsidRPr="00AE6298" w:rsidRDefault="00E23AAD" w:rsidP="00AE6298">
      <w:pPr>
        <w:pStyle w:val="Title"/>
      </w:pPr>
      <w:bookmarkStart w:id="0" w:name="_Toc383596156"/>
      <w:bookmarkStart w:id="1" w:name="_Toc383596259"/>
      <w:bookmarkStart w:id="2" w:name="_Toc383596157"/>
      <w:bookmarkStart w:id="3" w:name="_Toc383596260"/>
      <w:bookmarkStart w:id="4" w:name="_Toc383596158"/>
      <w:bookmarkStart w:id="5" w:name="_Toc383596261"/>
      <w:bookmarkStart w:id="6" w:name="_Toc383596160"/>
      <w:bookmarkStart w:id="7" w:name="_Toc383596263"/>
      <w:bookmarkStart w:id="8" w:name="_Toc383596163"/>
      <w:bookmarkStart w:id="9" w:name="_Toc383596266"/>
      <w:bookmarkStart w:id="10" w:name="_Toc383596164"/>
      <w:bookmarkStart w:id="11" w:name="_Toc383596267"/>
      <w:bookmarkStart w:id="12" w:name="_Toc383596165"/>
      <w:bookmarkStart w:id="13" w:name="_Toc383596268"/>
      <w:bookmarkStart w:id="14" w:name="_Toc383596168"/>
      <w:bookmarkStart w:id="15" w:name="_Toc383596271"/>
      <w:bookmarkStart w:id="16" w:name="_Toc383596169"/>
      <w:bookmarkStart w:id="17" w:name="_Toc383596272"/>
      <w:bookmarkStart w:id="18" w:name="_Toc262634072"/>
      <w:bookmarkStart w:id="19" w:name="_Toc265590040"/>
      <w:bookmarkStart w:id="20" w:name="_Toc266186113"/>
      <w:bookmarkStart w:id="21" w:name="_Toc270407496"/>
      <w:bookmarkStart w:id="22" w:name="_Toc271023714"/>
      <w:bookmarkStart w:id="23" w:name="_Toc271096635"/>
      <w:bookmarkStart w:id="24" w:name="_Toc271532792"/>
      <w:bookmarkStart w:id="25" w:name="_GoBack"/>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25"/>
      <w:r w:rsidRPr="00AE6298">
        <w:t xml:space="preserve">GENERAL GUIDE FOR </w:t>
      </w:r>
      <w:r w:rsidR="002F6C37" w:rsidRPr="00AE6298">
        <w:br/>
      </w:r>
      <w:r w:rsidR="00BE47B1" w:rsidRPr="00AE6298">
        <w:t>FORMWORK AND FALSEWORK</w:t>
      </w:r>
    </w:p>
    <w:p w:rsidR="00E23AAD" w:rsidRPr="00A75828" w:rsidRDefault="00E23AAD" w:rsidP="00A75828">
      <w:r w:rsidRPr="00A75828">
        <w:t xml:space="preserve">This </w:t>
      </w:r>
      <w:r w:rsidR="00AB6B4A">
        <w:t>G</w:t>
      </w:r>
      <w:r w:rsidRPr="00A75828">
        <w:t xml:space="preserve">eneral Guide provides information on how to manage formwork and falsework risks at a workplace. It is supported by </w:t>
      </w:r>
      <w:r w:rsidRPr="00436584">
        <w:t>specific guides</w:t>
      </w:r>
      <w:r w:rsidRPr="00E63939">
        <w:t xml:space="preserve"> on </w:t>
      </w:r>
      <w:hyperlink r:id="rId11" w:history="1">
        <w:r w:rsidRPr="00436584">
          <w:rPr>
            <w:rStyle w:val="Hyperlink"/>
          </w:rPr>
          <w:t>formwork</w:t>
        </w:r>
      </w:hyperlink>
      <w:r w:rsidRPr="00E63939">
        <w:t xml:space="preserve">, </w:t>
      </w:r>
      <w:hyperlink r:id="rId12" w:history="1">
        <w:r w:rsidRPr="00436584">
          <w:rPr>
            <w:rStyle w:val="Hyperlink"/>
          </w:rPr>
          <w:t>falsework</w:t>
        </w:r>
      </w:hyperlink>
      <w:r w:rsidRPr="00E63939">
        <w:t xml:space="preserve">, </w:t>
      </w:r>
      <w:hyperlink r:id="rId13" w:history="1">
        <w:r w:rsidRPr="00436584">
          <w:rPr>
            <w:rStyle w:val="Hyperlink"/>
          </w:rPr>
          <w:t>slip, jump and travelling forms</w:t>
        </w:r>
      </w:hyperlink>
      <w:r w:rsidRPr="00E63939">
        <w:t xml:space="preserve"> and a formwork and falsework </w:t>
      </w:r>
      <w:hyperlink r:id="rId14" w:history="1">
        <w:r w:rsidR="00436584">
          <w:rPr>
            <w:rStyle w:val="Hyperlink"/>
          </w:rPr>
          <w:t>I</w:t>
        </w:r>
        <w:r w:rsidRPr="00E63939">
          <w:rPr>
            <w:rStyle w:val="Hyperlink"/>
          </w:rPr>
          <w:t>nforma</w:t>
        </w:r>
        <w:r w:rsidR="002B1834" w:rsidRPr="00E63939">
          <w:rPr>
            <w:rStyle w:val="Hyperlink"/>
          </w:rPr>
          <w:t xml:space="preserve">tion </w:t>
        </w:r>
        <w:r w:rsidR="00436584">
          <w:rPr>
            <w:rStyle w:val="Hyperlink"/>
          </w:rPr>
          <w:t>S</w:t>
        </w:r>
        <w:r w:rsidR="002B1834" w:rsidRPr="00E63939">
          <w:rPr>
            <w:rStyle w:val="Hyperlink"/>
          </w:rPr>
          <w:t>heet</w:t>
        </w:r>
      </w:hyperlink>
      <w:r w:rsidR="002B1834">
        <w:t xml:space="preserve"> for small business.</w:t>
      </w:r>
    </w:p>
    <w:p w:rsidR="0036402C" w:rsidRPr="00A75828" w:rsidRDefault="0036402C" w:rsidP="00A75828">
      <w:pPr>
        <w:pStyle w:val="Heading2"/>
      </w:pPr>
      <w:r w:rsidRPr="00A75828">
        <w:t>What is formwork and falsework?</w:t>
      </w:r>
    </w:p>
    <w:p w:rsidR="00341084" w:rsidRPr="007962AC" w:rsidRDefault="00341084" w:rsidP="00A75828">
      <w:r w:rsidRPr="007962AC">
        <w:rPr>
          <w:b/>
        </w:rPr>
        <w:t>Formwork</w:t>
      </w:r>
      <w:r w:rsidRPr="007962AC">
        <w:t xml:space="preserve"> means the surface</w:t>
      </w:r>
      <w:r w:rsidR="002567EA">
        <w:t xml:space="preserve"> of the form</w:t>
      </w:r>
      <w:r w:rsidR="00C43382">
        <w:t xml:space="preserve"> and framing used to </w:t>
      </w:r>
      <w:r w:rsidR="00084671">
        <w:t xml:space="preserve">contain and </w:t>
      </w:r>
      <w:r w:rsidR="00C43382">
        <w:t>shape wet</w:t>
      </w:r>
      <w:r w:rsidRPr="007962AC">
        <w:t xml:space="preserve"> concrete until it is self-supporting. </w:t>
      </w:r>
    </w:p>
    <w:p w:rsidR="00E62B67" w:rsidRDefault="00341084" w:rsidP="00A75828">
      <w:r w:rsidRPr="007962AC">
        <w:t xml:space="preserve">Formwork includes the forms on or within which the concrete is poured </w:t>
      </w:r>
      <w:r w:rsidR="009F214D">
        <w:t xml:space="preserve">and </w:t>
      </w:r>
      <w:r w:rsidRPr="007962AC">
        <w:t xml:space="preserve">the </w:t>
      </w:r>
      <w:r w:rsidR="009F214D">
        <w:t>frames and</w:t>
      </w:r>
      <w:r w:rsidRPr="007962AC">
        <w:t xml:space="preserve"> bracing which </w:t>
      </w:r>
      <w:r w:rsidR="009F214D">
        <w:t>provide</w:t>
      </w:r>
      <w:r w:rsidRPr="007962AC">
        <w:t xml:space="preserve"> stability. </w:t>
      </w:r>
      <w:r w:rsidR="00E62B67" w:rsidRPr="00E62B67">
        <w:t>Although commonly referred to as part of the formwork</w:t>
      </w:r>
      <w:r w:rsidR="009F214D">
        <w:t xml:space="preserve"> assembly</w:t>
      </w:r>
      <w:r w:rsidR="00E62B67" w:rsidRPr="00E62B67">
        <w:t xml:space="preserve">, the </w:t>
      </w:r>
      <w:r w:rsidR="0008280E">
        <w:t>joists</w:t>
      </w:r>
      <w:r w:rsidR="00E62B67" w:rsidRPr="00E62B67">
        <w:t>, b</w:t>
      </w:r>
      <w:r w:rsidR="009F214D">
        <w:t>earers, b</w:t>
      </w:r>
      <w:r w:rsidR="00E62B67" w:rsidRPr="00E62B67">
        <w:t xml:space="preserve">racing, foundations and footings are </w:t>
      </w:r>
      <w:r w:rsidR="009F214D">
        <w:t xml:space="preserve">technically </w:t>
      </w:r>
      <w:r w:rsidR="00E62B67" w:rsidRPr="00E62B67">
        <w:t>referred to as falsework.</w:t>
      </w:r>
    </w:p>
    <w:p w:rsidR="00046DDC" w:rsidRPr="00E62B67" w:rsidRDefault="00046DDC" w:rsidP="00A75828">
      <w:r>
        <w:t xml:space="preserve">Further information is in </w:t>
      </w:r>
      <w:r w:rsidRPr="00E63939">
        <w:t xml:space="preserve">the </w:t>
      </w:r>
      <w:hyperlink r:id="rId15" w:history="1">
        <w:r w:rsidR="00A75828" w:rsidRPr="00E63939">
          <w:rPr>
            <w:rStyle w:val="Hyperlink"/>
            <w:i/>
          </w:rPr>
          <w:t>Guide to f</w:t>
        </w:r>
        <w:r w:rsidRPr="00E63939">
          <w:rPr>
            <w:rStyle w:val="Hyperlink"/>
            <w:i/>
          </w:rPr>
          <w:t>ormwork</w:t>
        </w:r>
      </w:hyperlink>
      <w:r w:rsidRPr="00E63939">
        <w:t>.</w:t>
      </w:r>
    </w:p>
    <w:p w:rsidR="00C43382" w:rsidRPr="00C43382" w:rsidRDefault="00341084" w:rsidP="00A75828">
      <w:r w:rsidRPr="00C43382">
        <w:rPr>
          <w:b/>
        </w:rPr>
        <w:t>Falsework</w:t>
      </w:r>
      <w:r w:rsidRPr="007962AC">
        <w:t xml:space="preserve"> </w:t>
      </w:r>
      <w:r w:rsidR="00C43382" w:rsidRPr="00C43382">
        <w:t xml:space="preserve">means the temporary structure used to support a permanent structure, material, plant, equipment and people until the construction of the permanent structure has advanced to the stage </w:t>
      </w:r>
      <w:r w:rsidR="007E52E2">
        <w:br/>
      </w:r>
      <w:r w:rsidR="00C43382" w:rsidRPr="00C43382">
        <w:t>where it is self-supporting</w:t>
      </w:r>
      <w:r w:rsidR="00816ED5">
        <w:t>.</w:t>
      </w:r>
    </w:p>
    <w:p w:rsidR="00A9561B" w:rsidRDefault="00816ED5" w:rsidP="00A75828">
      <w:r>
        <w:t>F</w:t>
      </w:r>
      <w:r w:rsidR="00E62B67" w:rsidRPr="00816ED5">
        <w:t>alsework includes the foundations, footings and all structural members supporting the permanent structural elements</w:t>
      </w:r>
      <w:r>
        <w:t xml:space="preserve">. </w:t>
      </w:r>
      <w:r w:rsidR="00491B6D">
        <w:t>F</w:t>
      </w:r>
      <w:r w:rsidR="00DE4E49">
        <w:t xml:space="preserve">alsework can </w:t>
      </w:r>
      <w:r>
        <w:t xml:space="preserve">be used to </w:t>
      </w:r>
      <w:r w:rsidR="00DE4E49">
        <w:t>support</w:t>
      </w:r>
      <w:r w:rsidR="00046DDC">
        <w:t xml:space="preserve"> formwork for in-situ</w:t>
      </w:r>
      <w:r w:rsidR="00A9561B" w:rsidRPr="007962AC">
        <w:t xml:space="preserve"> concrete</w:t>
      </w:r>
      <w:r w:rsidR="009F214D">
        <w:t>,</w:t>
      </w:r>
      <w:r w:rsidR="00A9561B" w:rsidRPr="007962AC">
        <w:t xml:space="preserve"> pre</w:t>
      </w:r>
      <w:r w:rsidR="009F214D">
        <w:t>fabricated</w:t>
      </w:r>
      <w:r w:rsidR="00A9561B" w:rsidRPr="007962AC">
        <w:t xml:space="preserve"> concrete elements</w:t>
      </w:r>
      <w:r w:rsidR="00C43382">
        <w:t>,</w:t>
      </w:r>
      <w:r w:rsidR="00A9561B" w:rsidRPr="007962AC">
        <w:t xml:space="preserve"> steel sections</w:t>
      </w:r>
      <w:r w:rsidR="00DE4E49">
        <w:t xml:space="preserve"> </w:t>
      </w:r>
      <w:r w:rsidR="00C43382">
        <w:t>or stone arches</w:t>
      </w:r>
      <w:r w:rsidR="00491B6D">
        <w:t>,</w:t>
      </w:r>
      <w:r w:rsidR="00C43382">
        <w:t xml:space="preserve"> </w:t>
      </w:r>
      <w:r w:rsidR="00491B6D">
        <w:t xml:space="preserve">for example </w:t>
      </w:r>
      <w:r w:rsidR="00DE4E49">
        <w:t>during bridge construction</w:t>
      </w:r>
      <w:r w:rsidR="00A9561B" w:rsidRPr="007962AC">
        <w:t>.</w:t>
      </w:r>
    </w:p>
    <w:p w:rsidR="00046DDC" w:rsidRPr="00E62B67" w:rsidRDefault="00046DDC" w:rsidP="00A75828">
      <w:r>
        <w:t xml:space="preserve">Further information is in the </w:t>
      </w:r>
      <w:hyperlink r:id="rId16" w:history="1">
        <w:r w:rsidR="008A3DD0" w:rsidRPr="00E63939">
          <w:rPr>
            <w:rStyle w:val="Hyperlink"/>
            <w:i/>
          </w:rPr>
          <w:t>Guide to</w:t>
        </w:r>
        <w:r w:rsidR="0049546D" w:rsidRPr="00E63939">
          <w:rPr>
            <w:rStyle w:val="Hyperlink"/>
            <w:i/>
          </w:rPr>
          <w:t xml:space="preserve"> </w:t>
        </w:r>
        <w:r w:rsidR="00A75828" w:rsidRPr="00E63939">
          <w:rPr>
            <w:rStyle w:val="Hyperlink"/>
            <w:i/>
          </w:rPr>
          <w:t>f</w:t>
        </w:r>
        <w:r w:rsidRPr="00E63939">
          <w:rPr>
            <w:rStyle w:val="Hyperlink"/>
            <w:i/>
          </w:rPr>
          <w:t>alsework</w:t>
        </w:r>
      </w:hyperlink>
      <w:r w:rsidRPr="00E63939">
        <w:t>.</w:t>
      </w:r>
    </w:p>
    <w:p w:rsidR="0036402C" w:rsidRPr="00BE47B1" w:rsidRDefault="0036402C" w:rsidP="00A75828">
      <w:pPr>
        <w:pStyle w:val="Heading2"/>
      </w:pPr>
      <w:r w:rsidRPr="00BE47B1">
        <w:t xml:space="preserve">Who should use this </w:t>
      </w:r>
      <w:r w:rsidR="001B1EA8">
        <w:t>Guide</w:t>
      </w:r>
      <w:r w:rsidRPr="00BE47B1">
        <w:t xml:space="preserve">? </w:t>
      </w:r>
    </w:p>
    <w:p w:rsidR="007962AC" w:rsidRDefault="00050291" w:rsidP="00A75828">
      <w:r w:rsidRPr="007962AC">
        <w:t xml:space="preserve">You should use this </w:t>
      </w:r>
      <w:r w:rsidR="001B1EA8">
        <w:t>Guide</w:t>
      </w:r>
      <w:r w:rsidRPr="007962AC">
        <w:t xml:space="preserve"> if you </w:t>
      </w:r>
      <w:r w:rsidR="008F688A" w:rsidRPr="007962AC">
        <w:t>design, construct, erect, alter, maintain,</w:t>
      </w:r>
      <w:r w:rsidR="00BA0EAD">
        <w:t xml:space="preserve"> dismantle or remove </w:t>
      </w:r>
      <w:r w:rsidR="00BA0EAD" w:rsidRPr="00737175">
        <w:t>formwork and</w:t>
      </w:r>
      <w:r w:rsidR="008F688A" w:rsidRPr="00737175">
        <w:t xml:space="preserve"> falsework</w:t>
      </w:r>
      <w:r w:rsidR="002F4810" w:rsidRPr="007962AC">
        <w:t>.</w:t>
      </w:r>
      <w:r w:rsidR="008F688A" w:rsidRPr="007962AC">
        <w:t xml:space="preserve"> </w:t>
      </w:r>
      <w:bookmarkEnd w:id="18"/>
      <w:bookmarkEnd w:id="19"/>
      <w:bookmarkEnd w:id="20"/>
      <w:bookmarkEnd w:id="21"/>
      <w:bookmarkEnd w:id="22"/>
      <w:bookmarkEnd w:id="23"/>
      <w:bookmarkEnd w:id="24"/>
    </w:p>
    <w:p w:rsidR="00816ED5" w:rsidRDefault="00816ED5" w:rsidP="00A75828">
      <w:r w:rsidRPr="007962AC">
        <w:t xml:space="preserve">You should read this code in conjunction with the </w:t>
      </w:r>
      <w:hyperlink r:id="rId17" w:history="1">
        <w:r w:rsidRPr="00E63939">
          <w:rPr>
            <w:rStyle w:val="Hyperlink"/>
          </w:rPr>
          <w:t xml:space="preserve">Code of Practice: </w:t>
        </w:r>
        <w:r w:rsidRPr="00E63939">
          <w:rPr>
            <w:rStyle w:val="Hyperlink"/>
            <w:i/>
          </w:rPr>
          <w:t>Construction work</w:t>
        </w:r>
      </w:hyperlink>
      <w:r w:rsidRPr="00E63939">
        <w:t>.</w:t>
      </w:r>
      <w:r w:rsidRPr="007962AC">
        <w:t xml:space="preserve"> </w:t>
      </w:r>
    </w:p>
    <w:p w:rsidR="00B030D0" w:rsidRPr="00A75828" w:rsidRDefault="00B030D0" w:rsidP="00A75828">
      <w:pPr>
        <w:pStyle w:val="Heading3"/>
      </w:pPr>
      <w:r w:rsidRPr="00A75828">
        <w:t>Supporting guidance material</w:t>
      </w:r>
    </w:p>
    <w:p w:rsidR="00B030D0" w:rsidRPr="0051245A" w:rsidRDefault="00B030D0" w:rsidP="00A75828">
      <w:pPr>
        <w:rPr>
          <w:lang w:eastAsia="en-AU"/>
        </w:rPr>
      </w:pPr>
      <w:r w:rsidRPr="0051245A">
        <w:rPr>
          <w:lang w:eastAsia="en-AU"/>
        </w:rPr>
        <w:t>This</w:t>
      </w:r>
      <w:r w:rsidR="00C43D83">
        <w:rPr>
          <w:lang w:eastAsia="en-AU"/>
        </w:rPr>
        <w:t xml:space="preserve"> G</w:t>
      </w:r>
      <w:r w:rsidR="001B1EA8">
        <w:rPr>
          <w:lang w:eastAsia="en-AU"/>
        </w:rPr>
        <w:t>eneral</w:t>
      </w:r>
      <w:r w:rsidRPr="0051245A">
        <w:rPr>
          <w:lang w:eastAsia="en-AU"/>
        </w:rPr>
        <w:t xml:space="preserve"> </w:t>
      </w:r>
      <w:r w:rsidR="001B1EA8">
        <w:rPr>
          <w:lang w:eastAsia="en-AU"/>
        </w:rPr>
        <w:t>Guide</w:t>
      </w:r>
      <w:r w:rsidRPr="0051245A">
        <w:rPr>
          <w:lang w:eastAsia="en-AU"/>
        </w:rPr>
        <w:t xml:space="preserve"> is supported by </w:t>
      </w:r>
      <w:r w:rsidR="001B1EA8">
        <w:rPr>
          <w:lang w:eastAsia="en-AU"/>
        </w:rPr>
        <w:t xml:space="preserve">specific </w:t>
      </w:r>
      <w:r w:rsidRPr="0051245A">
        <w:rPr>
          <w:lang w:eastAsia="en-AU"/>
        </w:rPr>
        <w:t>guidance material on:</w:t>
      </w:r>
    </w:p>
    <w:p w:rsidR="00B030D0" w:rsidRPr="00CB2D1B" w:rsidRDefault="008E64BC" w:rsidP="00A75828">
      <w:pPr>
        <w:pStyle w:val="ListParagraph"/>
      </w:pPr>
      <w:r w:rsidRPr="00CB2D1B">
        <w:t>falsework</w:t>
      </w:r>
    </w:p>
    <w:p w:rsidR="008E64BC" w:rsidRPr="00CB2D1B" w:rsidRDefault="008E64BC" w:rsidP="00A75828">
      <w:pPr>
        <w:pStyle w:val="ListParagraph"/>
      </w:pPr>
      <w:r w:rsidRPr="00CB2D1B">
        <w:t>formwork, and</w:t>
      </w:r>
    </w:p>
    <w:p w:rsidR="008E64BC" w:rsidRPr="00CB2D1B" w:rsidRDefault="008E64BC" w:rsidP="00A75828">
      <w:pPr>
        <w:pStyle w:val="ListParagraph"/>
      </w:pPr>
      <w:r w:rsidRPr="00CB2D1B">
        <w:t>slip, jump and travelling formwork systems.</w:t>
      </w:r>
    </w:p>
    <w:p w:rsidR="00044DCA" w:rsidRPr="00C66648" w:rsidRDefault="00F84465" w:rsidP="00A75828">
      <w:pPr>
        <w:pStyle w:val="Heading2"/>
      </w:pPr>
      <w:r>
        <w:t>Who has duties under the law</w:t>
      </w:r>
      <w:r w:rsidR="008F688A" w:rsidRPr="00C66648">
        <w:t>?</w:t>
      </w:r>
    </w:p>
    <w:p w:rsidR="00BE713E" w:rsidRPr="007962AC" w:rsidRDefault="00BE2F83" w:rsidP="00A75828">
      <w:r w:rsidRPr="007962AC">
        <w:t>Everyone in the workplace has a work health and safety duty.</w:t>
      </w:r>
      <w:r w:rsidR="008F688A" w:rsidRPr="007962AC">
        <w:t xml:space="preserve"> </w:t>
      </w:r>
      <w:r w:rsidR="00BE713E" w:rsidRPr="007962AC">
        <w:t>A range of people have specific responsibilities for formwork and falsework including the:</w:t>
      </w:r>
    </w:p>
    <w:p w:rsidR="00BE713E" w:rsidRPr="00A75828" w:rsidRDefault="00BE713E" w:rsidP="00A75828">
      <w:pPr>
        <w:pStyle w:val="ListParagraph"/>
      </w:pPr>
      <w:r w:rsidRPr="00A75828">
        <w:t>designers of formwork an</w:t>
      </w:r>
      <w:r w:rsidR="007962AC" w:rsidRPr="00A75828">
        <w:t>d falsework</w:t>
      </w:r>
    </w:p>
    <w:p w:rsidR="00BE713E" w:rsidRPr="00A75828" w:rsidRDefault="00D64E03" w:rsidP="00A75828">
      <w:pPr>
        <w:pStyle w:val="ListParagraph"/>
      </w:pPr>
      <w:r w:rsidRPr="00A75828">
        <w:t>formwork and</w:t>
      </w:r>
      <w:r w:rsidR="007962AC" w:rsidRPr="00A75828">
        <w:t xml:space="preserve"> falsework </w:t>
      </w:r>
      <w:r w:rsidR="00043862" w:rsidRPr="00A75828">
        <w:t>contractor</w:t>
      </w:r>
      <w:r w:rsidR="007962AC" w:rsidRPr="00A75828">
        <w:t xml:space="preserve">s </w:t>
      </w:r>
      <w:r w:rsidR="00043862" w:rsidRPr="00A75828">
        <w:t>and workers who carry</w:t>
      </w:r>
      <w:r w:rsidR="00BE713E" w:rsidRPr="00A75828">
        <w:t xml:space="preserve"> out formwork and falsework </w:t>
      </w:r>
      <w:r w:rsidR="007962AC" w:rsidRPr="00A75828">
        <w:t>activities</w:t>
      </w:r>
      <w:r w:rsidR="009C1FFA" w:rsidRPr="00A75828">
        <w:t>, and</w:t>
      </w:r>
    </w:p>
    <w:p w:rsidR="00BE713E" w:rsidRPr="00A75828" w:rsidRDefault="00BE713E" w:rsidP="00A75828">
      <w:pPr>
        <w:pStyle w:val="ListParagraph"/>
      </w:pPr>
      <w:r w:rsidRPr="00A75828">
        <w:t xml:space="preserve">principal contractors for a </w:t>
      </w:r>
      <w:r w:rsidR="00926521" w:rsidRPr="00A75828">
        <w:t>‘</w:t>
      </w:r>
      <w:r w:rsidRPr="00A75828">
        <w:t>construction project</w:t>
      </w:r>
      <w:r w:rsidR="00926521" w:rsidRPr="00A75828">
        <w:t>’</w:t>
      </w:r>
      <w:r w:rsidRPr="00A75828">
        <w:t xml:space="preserve"> </w:t>
      </w:r>
      <w:r w:rsidR="00D26AD2" w:rsidRPr="00A75828">
        <w:t>w</w:t>
      </w:r>
      <w:r w:rsidR="00035BB9" w:rsidRPr="00A75828">
        <w:t>here the</w:t>
      </w:r>
      <w:r w:rsidR="00D26AD2" w:rsidRPr="00A75828">
        <w:t xml:space="preserve"> cost of</w:t>
      </w:r>
      <w:r w:rsidRPr="00A75828">
        <w:t xml:space="preserve"> constructio</w:t>
      </w:r>
      <w:r w:rsidR="00D26AD2" w:rsidRPr="00A75828">
        <w:t xml:space="preserve">n work </w:t>
      </w:r>
      <w:r w:rsidR="00035BB9" w:rsidRPr="00A75828">
        <w:t>is</w:t>
      </w:r>
      <w:r w:rsidRPr="00A75828">
        <w:t xml:space="preserve"> $250 000 </w:t>
      </w:r>
      <w:r w:rsidR="00055C0E">
        <w:br/>
      </w:r>
      <w:r w:rsidRPr="00A75828">
        <w:t>or more</w:t>
      </w:r>
      <w:r w:rsidR="007962AC" w:rsidRPr="00A75828">
        <w:t>.</w:t>
      </w:r>
    </w:p>
    <w:p w:rsidR="00A75828" w:rsidRDefault="00A75828">
      <w:pPr>
        <w:spacing w:before="0"/>
      </w:pPr>
      <w:r>
        <w:br w:type="page"/>
      </w:r>
    </w:p>
    <w:p w:rsidR="00BE2F83" w:rsidRPr="007962AC" w:rsidRDefault="008F688A" w:rsidP="00A75828">
      <w:r w:rsidRPr="007962AC">
        <w:lastRenderedPageBreak/>
        <w:t>The main duties are set out in Table 1.</w:t>
      </w:r>
    </w:p>
    <w:p w:rsidR="00BE2F83" w:rsidRPr="007962AC" w:rsidRDefault="00BE2F83" w:rsidP="008C290C">
      <w:pPr>
        <w:spacing w:before="240" w:after="120"/>
      </w:pPr>
      <w:r w:rsidRPr="007962AC">
        <w:rPr>
          <w:b/>
        </w:rPr>
        <w:t>Table 1</w:t>
      </w:r>
      <w:r w:rsidRPr="007962AC">
        <w:t xml:space="preserve"> Dut</w:t>
      </w:r>
      <w:r w:rsidR="008F688A" w:rsidRPr="007962AC">
        <w:t>y holders and their obligations</w:t>
      </w:r>
    </w:p>
    <w:tbl>
      <w:tblPr>
        <w:tblStyle w:val="TableGrid"/>
        <w:tblW w:w="0" w:type="auto"/>
        <w:tblLook w:val="04A0" w:firstRow="1" w:lastRow="0" w:firstColumn="1" w:lastColumn="0" w:noHBand="0" w:noVBand="1"/>
        <w:tblCaption w:val="Table 1 Duty holders and their obligations"/>
        <w:tblDescription w:val="Table 1 Duty holders and their obligations."/>
      </w:tblPr>
      <w:tblGrid>
        <w:gridCol w:w="2095"/>
        <w:gridCol w:w="7475"/>
      </w:tblGrid>
      <w:tr w:rsidR="00BE2F83" w:rsidTr="00A75828">
        <w:trPr>
          <w:trHeight w:val="510"/>
          <w:tblHeader/>
        </w:trPr>
        <w:tc>
          <w:tcPr>
            <w:tcW w:w="2095" w:type="dxa"/>
            <w:shd w:val="clear" w:color="auto" w:fill="365F91" w:themeFill="accent1" w:themeFillShade="BF"/>
            <w:vAlign w:val="center"/>
          </w:tcPr>
          <w:p w:rsidR="00BE2F83" w:rsidRPr="00A75828" w:rsidRDefault="00BE2F83" w:rsidP="00A75828">
            <w:pPr>
              <w:spacing w:before="0"/>
              <w:rPr>
                <w:rFonts w:eastAsia="Batang"/>
                <w:b/>
                <w:color w:val="FFFFFF" w:themeColor="background1"/>
                <w:lang w:eastAsia="ko-KR"/>
              </w:rPr>
            </w:pPr>
            <w:r w:rsidRPr="00A75828">
              <w:rPr>
                <w:rFonts w:eastAsia="Batang"/>
                <w:b/>
                <w:color w:val="FFFFFF" w:themeColor="background1"/>
                <w:lang w:eastAsia="ko-KR"/>
              </w:rPr>
              <w:t>Who</w:t>
            </w:r>
          </w:p>
        </w:tc>
        <w:tc>
          <w:tcPr>
            <w:tcW w:w="7475" w:type="dxa"/>
            <w:shd w:val="clear" w:color="auto" w:fill="365F91" w:themeFill="accent1" w:themeFillShade="BF"/>
            <w:vAlign w:val="center"/>
          </w:tcPr>
          <w:p w:rsidR="00BE2F83" w:rsidRPr="00A75828" w:rsidRDefault="00BE2F83" w:rsidP="00A75828">
            <w:pPr>
              <w:spacing w:before="0"/>
              <w:rPr>
                <w:rFonts w:eastAsia="Batang"/>
                <w:b/>
                <w:color w:val="FFFFFF" w:themeColor="background1"/>
                <w:lang w:eastAsia="ko-KR"/>
              </w:rPr>
            </w:pPr>
            <w:r w:rsidRPr="00A75828">
              <w:rPr>
                <w:rFonts w:eastAsia="Batang"/>
                <w:b/>
                <w:color w:val="FFFFFF" w:themeColor="background1"/>
                <w:lang w:eastAsia="ko-KR"/>
              </w:rPr>
              <w:t>Duties</w:t>
            </w:r>
          </w:p>
        </w:tc>
      </w:tr>
      <w:tr w:rsidR="00BE2F83" w:rsidRPr="007962AC" w:rsidTr="00A65E1C">
        <w:tc>
          <w:tcPr>
            <w:tcW w:w="2095" w:type="dxa"/>
          </w:tcPr>
          <w:p w:rsidR="00BE2F83" w:rsidRPr="00A75828" w:rsidRDefault="00F0386B" w:rsidP="00A75828">
            <w:pPr>
              <w:rPr>
                <w:b/>
              </w:rPr>
            </w:pPr>
            <w:r w:rsidRPr="00A75828">
              <w:rPr>
                <w:b/>
              </w:rPr>
              <w:t>A person conducting</w:t>
            </w:r>
            <w:r w:rsidR="00A75828" w:rsidRPr="00A75828">
              <w:rPr>
                <w:b/>
              </w:rPr>
              <w:t xml:space="preserve"> </w:t>
            </w:r>
            <w:r w:rsidRPr="00A75828">
              <w:rPr>
                <w:b/>
              </w:rPr>
              <w:t>a business or undertaking</w:t>
            </w:r>
          </w:p>
        </w:tc>
        <w:tc>
          <w:tcPr>
            <w:tcW w:w="7475" w:type="dxa"/>
          </w:tcPr>
          <w:p w:rsidR="00BE2F83" w:rsidRPr="007962AC" w:rsidRDefault="00BE2F83" w:rsidP="00A75828">
            <w:r w:rsidRPr="007962AC">
              <w:rPr>
                <w:b/>
              </w:rPr>
              <w:t>A person conducting a business or undertaking</w:t>
            </w:r>
            <w:r w:rsidRPr="007962AC">
              <w:t xml:space="preserve"> </w:t>
            </w:r>
            <w:r w:rsidR="00F0386B" w:rsidRPr="007962AC">
              <w:t>has the primary duty to ensure,</w:t>
            </w:r>
            <w:r w:rsidRPr="007962AC">
              <w:t xml:space="preserve"> so far as is reasonably practicable, workers and other people are not exposed to health and safety risks arising from the business or undertaking.  </w:t>
            </w:r>
          </w:p>
          <w:p w:rsidR="00DE4E49" w:rsidRPr="007055D0" w:rsidRDefault="00F0386B" w:rsidP="00A75828">
            <w:pPr>
              <w:rPr>
                <w:rFonts w:eastAsia="Batang"/>
                <w:lang w:eastAsia="ko-KR"/>
              </w:rPr>
            </w:pPr>
            <w:r w:rsidRPr="007962AC">
              <w:t>This duty requires the person to manage risks by eliminating health and safety risks</w:t>
            </w:r>
            <w:r w:rsidR="00BA4584">
              <w:t>,</w:t>
            </w:r>
            <w:r w:rsidRPr="007962AC">
              <w:t xml:space="preserve"> so far as is reasonably practicable and if it is not reasonably practicable to eliminate the risks, by minimising those risks</w:t>
            </w:r>
            <w:r w:rsidR="00BA4584">
              <w:t>,</w:t>
            </w:r>
            <w:r w:rsidRPr="007962AC">
              <w:t xml:space="preserve"> so far as is reasonably practicable. </w:t>
            </w:r>
            <w:r w:rsidR="00B96F79">
              <w:br/>
            </w:r>
            <w:r w:rsidRPr="007962AC">
              <w:t>It also includes ensuring</w:t>
            </w:r>
            <w:r w:rsidR="00BA4584">
              <w:t>,</w:t>
            </w:r>
            <w:r w:rsidRPr="007962AC">
              <w:t xml:space="preserve"> </w:t>
            </w:r>
            <w:r w:rsidR="00DE4E49" w:rsidRPr="007055D0">
              <w:rPr>
                <w:rFonts w:eastAsia="Batang"/>
                <w:lang w:eastAsia="ko-KR"/>
              </w:rPr>
              <w:t>so far as is reasonably practicable the:</w:t>
            </w:r>
          </w:p>
          <w:p w:rsidR="00DE4E49" w:rsidRPr="00A75828" w:rsidRDefault="00DE4E49" w:rsidP="00A75828">
            <w:pPr>
              <w:pStyle w:val="ListParagraph"/>
              <w:rPr>
                <w:rFonts w:eastAsia="Batang"/>
              </w:rPr>
            </w:pPr>
            <w:r w:rsidRPr="00A75828">
              <w:rPr>
                <w:rFonts w:eastAsia="Batang"/>
              </w:rPr>
              <w:t xml:space="preserve">design, provision and maintenance of safe formwork and falsework plant </w:t>
            </w:r>
            <w:r w:rsidR="00B96F79" w:rsidRPr="00A75828">
              <w:rPr>
                <w:rFonts w:eastAsia="Batang"/>
              </w:rPr>
              <w:br/>
            </w:r>
            <w:r w:rsidRPr="00A75828">
              <w:rPr>
                <w:rFonts w:eastAsia="Batang"/>
              </w:rPr>
              <w:t>and s</w:t>
            </w:r>
            <w:r w:rsidR="00CC28CF" w:rsidRPr="00A75828">
              <w:rPr>
                <w:rFonts w:eastAsia="Batang"/>
              </w:rPr>
              <w:t>tructures</w:t>
            </w:r>
          </w:p>
          <w:p w:rsidR="00DE4E49" w:rsidRPr="00A75828" w:rsidRDefault="00DE4E49" w:rsidP="00A75828">
            <w:pPr>
              <w:pStyle w:val="ListParagraph"/>
              <w:rPr>
                <w:rFonts w:eastAsia="Batang"/>
              </w:rPr>
            </w:pPr>
            <w:r w:rsidRPr="00A75828">
              <w:rPr>
                <w:rFonts w:eastAsia="Batang"/>
              </w:rPr>
              <w:t xml:space="preserve">safe erection, alteration, dismantling and use of </w:t>
            </w:r>
            <w:r w:rsidR="00CC28CF" w:rsidRPr="00A75828">
              <w:rPr>
                <w:rFonts w:eastAsia="Batang"/>
              </w:rPr>
              <w:t>formwork and falsework</w:t>
            </w:r>
            <w:r w:rsidRPr="00A75828">
              <w:rPr>
                <w:rFonts w:eastAsia="Batang"/>
              </w:rPr>
              <w:t>, and</w:t>
            </w:r>
          </w:p>
          <w:p w:rsidR="00DE4E49" w:rsidRPr="007055D0" w:rsidRDefault="00DE4E49" w:rsidP="00A75828">
            <w:pPr>
              <w:pStyle w:val="ListParagraph"/>
              <w:rPr>
                <w:rFonts w:eastAsia="Batang"/>
                <w:lang w:eastAsia="ko-KR"/>
              </w:rPr>
            </w:pPr>
            <w:r w:rsidRPr="007055D0">
              <w:rPr>
                <w:rFonts w:eastAsia="Batang"/>
                <w:lang w:eastAsia="ko-KR"/>
              </w:rPr>
              <w:t xml:space="preserve">safe use, handling, storage and transport of </w:t>
            </w:r>
            <w:r w:rsidR="00CC28CF">
              <w:rPr>
                <w:rFonts w:eastAsia="Batang"/>
                <w:lang w:eastAsia="ko-KR"/>
              </w:rPr>
              <w:t>formwork and falsework</w:t>
            </w:r>
            <w:r w:rsidRPr="007055D0">
              <w:rPr>
                <w:rFonts w:eastAsia="Batang"/>
                <w:lang w:eastAsia="ko-KR"/>
              </w:rPr>
              <w:t xml:space="preserve"> plant.</w:t>
            </w:r>
          </w:p>
          <w:p w:rsidR="002A2838" w:rsidRPr="00CC28CF" w:rsidRDefault="00DE4E49" w:rsidP="00A75828">
            <w:r w:rsidRPr="007055D0">
              <w:rPr>
                <w:rFonts w:eastAsia="Batang"/>
                <w:lang w:eastAsia="ko-KR"/>
              </w:rPr>
              <w:t xml:space="preserve">The </w:t>
            </w:r>
            <w:r w:rsidR="00BA4584">
              <w:rPr>
                <w:rFonts w:eastAsia="Batang"/>
                <w:lang w:eastAsia="ko-KR"/>
              </w:rPr>
              <w:t>Work Health and Safety (</w:t>
            </w:r>
            <w:r w:rsidRPr="007055D0">
              <w:rPr>
                <w:rFonts w:eastAsia="Batang"/>
                <w:lang w:eastAsia="ko-KR"/>
              </w:rPr>
              <w:t>WHS</w:t>
            </w:r>
            <w:r w:rsidR="00BA4584">
              <w:rPr>
                <w:rFonts w:eastAsia="Batang"/>
                <w:lang w:eastAsia="ko-KR"/>
              </w:rPr>
              <w:t>)</w:t>
            </w:r>
            <w:r w:rsidRPr="007055D0">
              <w:rPr>
                <w:rFonts w:eastAsia="Batang"/>
                <w:lang w:eastAsia="ko-KR"/>
              </w:rPr>
              <w:t xml:space="preserve"> Regulations include specific duties for a person conducting a business or undertaking with management or control of </w:t>
            </w:r>
            <w:r w:rsidR="005B2C69">
              <w:rPr>
                <w:rFonts w:eastAsia="Batang"/>
                <w:lang w:eastAsia="ko-KR"/>
              </w:rPr>
              <w:t>a construction workplace</w:t>
            </w:r>
            <w:r w:rsidRPr="007055D0">
              <w:rPr>
                <w:rFonts w:eastAsia="Batang"/>
                <w:lang w:eastAsia="ko-KR"/>
              </w:rPr>
              <w:t xml:space="preserve">, </w:t>
            </w:r>
            <w:r w:rsidR="005B2C69">
              <w:rPr>
                <w:rFonts w:eastAsia="Batang"/>
                <w:lang w:eastAsia="ko-KR"/>
              </w:rPr>
              <w:t xml:space="preserve">plant, </w:t>
            </w:r>
            <w:r w:rsidRPr="007055D0">
              <w:rPr>
                <w:rFonts w:eastAsia="Batang"/>
                <w:lang w:eastAsia="ko-KR"/>
              </w:rPr>
              <w:t>powered mobile plant and plant that lifts or suspends loads.</w:t>
            </w:r>
          </w:p>
        </w:tc>
      </w:tr>
      <w:tr w:rsidR="00BE2F83" w:rsidRPr="007962AC" w:rsidTr="00A65E1C">
        <w:tc>
          <w:tcPr>
            <w:tcW w:w="2095" w:type="dxa"/>
          </w:tcPr>
          <w:p w:rsidR="00BE2F83" w:rsidRPr="00A75828" w:rsidRDefault="00BE2F83" w:rsidP="00A75828">
            <w:pPr>
              <w:rPr>
                <w:b/>
              </w:rPr>
            </w:pPr>
            <w:r w:rsidRPr="00A75828">
              <w:rPr>
                <w:b/>
                <w:w w:val="105"/>
              </w:rPr>
              <w:t>Designers, manufacturers, suppliers and importers</w:t>
            </w:r>
          </w:p>
        </w:tc>
        <w:tc>
          <w:tcPr>
            <w:tcW w:w="7475" w:type="dxa"/>
          </w:tcPr>
          <w:p w:rsidR="00E32A04" w:rsidRPr="007962AC" w:rsidRDefault="00BE2F83" w:rsidP="00A75828">
            <w:r w:rsidRPr="007962AC">
              <w:rPr>
                <w:b/>
                <w:bCs/>
                <w:spacing w:val="-1"/>
                <w:w w:val="105"/>
              </w:rPr>
              <w:t>Designers, manufacturers, suppliers and importers</w:t>
            </w:r>
            <w:r w:rsidRPr="007962AC">
              <w:rPr>
                <w:spacing w:val="-1"/>
              </w:rPr>
              <w:t xml:space="preserve"> of plant or structures must </w:t>
            </w:r>
            <w:r w:rsidRPr="007962AC">
              <w:rPr>
                <w:spacing w:val="-2"/>
              </w:rPr>
              <w:t>ensure,</w:t>
            </w:r>
            <w:r w:rsidR="002A2838" w:rsidRPr="007962AC">
              <w:rPr>
                <w:spacing w:val="-2"/>
              </w:rPr>
              <w:t xml:space="preserve"> </w:t>
            </w:r>
            <w:r w:rsidRPr="007962AC">
              <w:t xml:space="preserve">so far as is reasonably practicable, the plant or structure is without risks to health and safety. </w:t>
            </w:r>
            <w:r w:rsidR="00BE713E" w:rsidRPr="007962AC">
              <w:t xml:space="preserve">This duty includes </w:t>
            </w:r>
            <w:r w:rsidR="00BC4CD8" w:rsidRPr="007962AC">
              <w:rPr>
                <w:rFonts w:cs="Arial"/>
              </w:rPr>
              <w:t>provid</w:t>
            </w:r>
            <w:r w:rsidR="00BE713E" w:rsidRPr="007962AC">
              <w:rPr>
                <w:rFonts w:cs="Arial"/>
              </w:rPr>
              <w:t>ing</w:t>
            </w:r>
            <w:r w:rsidR="00BC4CD8" w:rsidRPr="007962AC">
              <w:rPr>
                <w:rFonts w:cs="Arial"/>
              </w:rPr>
              <w:t xml:space="preserve"> information to manufacturers so that plant can be manufactured </w:t>
            </w:r>
            <w:r w:rsidR="00EA5859">
              <w:rPr>
                <w:rFonts w:cs="Arial"/>
              </w:rPr>
              <w:t xml:space="preserve">and erected </w:t>
            </w:r>
            <w:r w:rsidR="00BC4CD8" w:rsidRPr="007962AC">
              <w:rPr>
                <w:rFonts w:cs="Arial"/>
              </w:rPr>
              <w:t xml:space="preserve">to the design specifications. </w:t>
            </w:r>
            <w:r w:rsidR="00BC4CD8" w:rsidRPr="007962AC">
              <w:t xml:space="preserve">Designers must give the person who commissioned the design </w:t>
            </w:r>
            <w:r w:rsidR="00055C0E">
              <w:br/>
            </w:r>
            <w:r w:rsidR="00BC4CD8" w:rsidRPr="007962AC">
              <w:t>of the temporary structure a written safety report.</w:t>
            </w:r>
          </w:p>
        </w:tc>
      </w:tr>
      <w:tr w:rsidR="00786F90" w:rsidRPr="007962AC" w:rsidTr="00A65E1C">
        <w:tc>
          <w:tcPr>
            <w:tcW w:w="2095" w:type="dxa"/>
          </w:tcPr>
          <w:p w:rsidR="00786F90" w:rsidRPr="00A75828" w:rsidRDefault="00786F90" w:rsidP="00A75828">
            <w:pPr>
              <w:rPr>
                <w:b/>
              </w:rPr>
            </w:pPr>
            <w:r w:rsidRPr="00A75828">
              <w:rPr>
                <w:b/>
              </w:rPr>
              <w:t>People installing, constructing or commissioning plant or structures</w:t>
            </w:r>
          </w:p>
        </w:tc>
        <w:tc>
          <w:tcPr>
            <w:tcW w:w="7475" w:type="dxa"/>
          </w:tcPr>
          <w:p w:rsidR="00786F90" w:rsidRDefault="00786F90" w:rsidP="00A75828">
            <w:pPr>
              <w:rPr>
                <w:rFonts w:eastAsia="Batang"/>
                <w:lang w:eastAsia="ko-KR"/>
              </w:rPr>
            </w:pPr>
            <w:r w:rsidRPr="007962AC">
              <w:rPr>
                <w:rFonts w:eastAsia="Batang"/>
                <w:lang w:eastAsia="ko-KR"/>
              </w:rPr>
              <w:t xml:space="preserve">People installing, constructing or commissioning plant or structures must ensure, so far as is reasonably practicable, all workplace activity relating to the plant or structure including its decommissioning or dismantling is without risks to health </w:t>
            </w:r>
            <w:r w:rsidR="00B96F79">
              <w:rPr>
                <w:rFonts w:eastAsia="Batang"/>
                <w:lang w:eastAsia="ko-KR"/>
              </w:rPr>
              <w:br/>
            </w:r>
            <w:r w:rsidRPr="007962AC">
              <w:rPr>
                <w:rFonts w:eastAsia="Batang"/>
                <w:lang w:eastAsia="ko-KR"/>
              </w:rPr>
              <w:t>or safety.</w:t>
            </w:r>
          </w:p>
          <w:p w:rsidR="00CC28CF" w:rsidRPr="007962AC" w:rsidRDefault="00CC28CF" w:rsidP="008F3128">
            <w:pPr>
              <w:rPr>
                <w:b/>
                <w:color w:val="000000"/>
              </w:rPr>
            </w:pPr>
            <w:r w:rsidRPr="00831E7A">
              <w:rPr>
                <w:rFonts w:eastAsia="Batang"/>
                <w:lang w:eastAsia="ko-KR"/>
              </w:rPr>
              <w:t xml:space="preserve">In this </w:t>
            </w:r>
            <w:r w:rsidR="008F3128">
              <w:rPr>
                <w:rFonts w:eastAsia="Batang"/>
                <w:lang w:eastAsia="ko-KR"/>
              </w:rPr>
              <w:t>General Guide</w:t>
            </w:r>
            <w:r w:rsidRPr="00831E7A">
              <w:rPr>
                <w:rFonts w:eastAsia="Batang"/>
                <w:lang w:eastAsia="ko-KR"/>
              </w:rPr>
              <w:t xml:space="preserve"> the ‘</w:t>
            </w:r>
            <w:r>
              <w:rPr>
                <w:rFonts w:eastAsia="Batang"/>
                <w:lang w:eastAsia="ko-KR"/>
              </w:rPr>
              <w:t xml:space="preserve">formwork </w:t>
            </w:r>
            <w:r w:rsidR="00737175">
              <w:rPr>
                <w:rFonts w:eastAsia="Batang"/>
                <w:lang w:eastAsia="ko-KR"/>
              </w:rPr>
              <w:t>and</w:t>
            </w:r>
            <w:r>
              <w:rPr>
                <w:rFonts w:eastAsia="Batang"/>
                <w:lang w:eastAsia="ko-KR"/>
              </w:rPr>
              <w:t xml:space="preserve"> falsework</w:t>
            </w:r>
            <w:r w:rsidR="00444D84">
              <w:rPr>
                <w:rFonts w:eastAsia="Batang"/>
                <w:lang w:eastAsia="ko-KR"/>
              </w:rPr>
              <w:t xml:space="preserve"> contractor</w:t>
            </w:r>
            <w:r w:rsidRPr="00831E7A">
              <w:rPr>
                <w:rFonts w:eastAsia="Batang"/>
                <w:lang w:eastAsia="ko-KR"/>
              </w:rPr>
              <w:t xml:space="preserve">’ is the </w:t>
            </w:r>
            <w:r w:rsidR="008F3128">
              <w:rPr>
                <w:rFonts w:eastAsia="Batang"/>
                <w:lang w:eastAsia="ko-KR"/>
              </w:rPr>
              <w:br/>
            </w:r>
            <w:r w:rsidRPr="00831E7A">
              <w:rPr>
                <w:rFonts w:eastAsia="Batang"/>
                <w:lang w:eastAsia="ko-KR"/>
              </w:rPr>
              <w:t xml:space="preserve">person responsible for installing, constructing and commissioning </w:t>
            </w:r>
            <w:r w:rsidRPr="00737175">
              <w:rPr>
                <w:rFonts w:eastAsia="Batang"/>
                <w:lang w:eastAsia="ko-KR"/>
              </w:rPr>
              <w:t xml:space="preserve">formwork </w:t>
            </w:r>
            <w:r w:rsidR="008F3128">
              <w:rPr>
                <w:rFonts w:eastAsia="Batang"/>
                <w:lang w:eastAsia="ko-KR"/>
              </w:rPr>
              <w:br/>
            </w:r>
            <w:r w:rsidR="00BA0EAD" w:rsidRPr="00737175">
              <w:rPr>
                <w:rFonts w:eastAsia="Batang"/>
                <w:lang w:eastAsia="ko-KR"/>
              </w:rPr>
              <w:t>and</w:t>
            </w:r>
            <w:r w:rsidRPr="00737175">
              <w:rPr>
                <w:rFonts w:eastAsia="Batang"/>
                <w:lang w:eastAsia="ko-KR"/>
              </w:rPr>
              <w:t xml:space="preserve"> falsework</w:t>
            </w:r>
            <w:r>
              <w:rPr>
                <w:rFonts w:eastAsia="Batang"/>
                <w:lang w:eastAsia="ko-KR"/>
              </w:rPr>
              <w:t>.</w:t>
            </w:r>
          </w:p>
        </w:tc>
      </w:tr>
      <w:tr w:rsidR="00BE2F83" w:rsidRPr="007962AC" w:rsidTr="00A65E1C">
        <w:tc>
          <w:tcPr>
            <w:tcW w:w="2095" w:type="dxa"/>
          </w:tcPr>
          <w:p w:rsidR="00BE2F83" w:rsidRPr="00A75828" w:rsidRDefault="00BE2F83" w:rsidP="00A75828">
            <w:pPr>
              <w:rPr>
                <w:b/>
              </w:rPr>
            </w:pPr>
            <w:r w:rsidRPr="00A75828">
              <w:rPr>
                <w:b/>
              </w:rPr>
              <w:t>Officers</w:t>
            </w:r>
          </w:p>
        </w:tc>
        <w:tc>
          <w:tcPr>
            <w:tcW w:w="7475" w:type="dxa"/>
          </w:tcPr>
          <w:p w:rsidR="00BE2F83" w:rsidRPr="007962AC" w:rsidRDefault="00BE2F83" w:rsidP="00BA4584">
            <w:r w:rsidRPr="007962AC">
              <w:rPr>
                <w:b/>
              </w:rPr>
              <w:t>Officers,</w:t>
            </w:r>
            <w:r w:rsidRPr="007962AC">
              <w:t xml:space="preserve"> such as company directors, have a duty to exercise due diligence </w:t>
            </w:r>
            <w:r w:rsidR="008F3128">
              <w:br/>
            </w:r>
            <w:r w:rsidRPr="007962AC">
              <w:t xml:space="preserve">to ensure the business or undertaking complies with the </w:t>
            </w:r>
            <w:r w:rsidR="00C43D83">
              <w:t>WHS</w:t>
            </w:r>
            <w:r w:rsidRPr="007962AC">
              <w:t xml:space="preserve"> Act and Regulations. This includes taking reasonable steps to ensure the business or undertaking has and uses appropriate resources and processes to eliminate or minimise risks from </w:t>
            </w:r>
            <w:r w:rsidR="00993A3D" w:rsidRPr="007962AC">
              <w:t>formwork and falsework activity.</w:t>
            </w:r>
          </w:p>
        </w:tc>
      </w:tr>
      <w:tr w:rsidR="00BE2F83" w:rsidRPr="007962AC" w:rsidTr="00A65E1C">
        <w:tc>
          <w:tcPr>
            <w:tcW w:w="2095" w:type="dxa"/>
          </w:tcPr>
          <w:p w:rsidR="00BE2F83" w:rsidRPr="00A75828" w:rsidRDefault="00BE2F83" w:rsidP="00A75828">
            <w:pPr>
              <w:rPr>
                <w:b/>
              </w:rPr>
            </w:pPr>
            <w:r w:rsidRPr="00A75828">
              <w:rPr>
                <w:b/>
              </w:rPr>
              <w:t>Workers and others</w:t>
            </w:r>
          </w:p>
        </w:tc>
        <w:tc>
          <w:tcPr>
            <w:tcW w:w="7475" w:type="dxa"/>
          </w:tcPr>
          <w:p w:rsidR="00BE2F83" w:rsidRPr="007962AC" w:rsidRDefault="00BE2F83" w:rsidP="00A75828">
            <w:pPr>
              <w:rPr>
                <w:w w:val="105"/>
              </w:rPr>
            </w:pPr>
            <w:r w:rsidRPr="007962AC">
              <w:rPr>
                <w:b/>
              </w:rPr>
              <w:t>Workers and other people at the workplace</w:t>
            </w:r>
            <w:r w:rsidRPr="007962AC">
              <w:t xml:space="preserve"> must take reasonable care for their own health and safety, co-operate with reasonable policies, procedures and instructions and not adversely affect other people’s health and safety.</w:t>
            </w:r>
            <w:r w:rsidR="00E62A4E" w:rsidRPr="007962AC">
              <w:t xml:space="preserve"> </w:t>
            </w:r>
            <w:r w:rsidR="00E62A4E" w:rsidRPr="007962AC">
              <w:br w:type="page"/>
            </w:r>
          </w:p>
        </w:tc>
      </w:tr>
    </w:tbl>
    <w:p w:rsidR="00522639" w:rsidRPr="00A65E1C" w:rsidRDefault="00522639" w:rsidP="00A75828">
      <w:bookmarkStart w:id="26" w:name="_Toc381011290"/>
      <w:r w:rsidRPr="00A65E1C">
        <w:t xml:space="preserve">For more information on the duties relating to formwork and falsework see </w:t>
      </w:r>
      <w:r w:rsidRPr="00E63939">
        <w:t xml:space="preserve">the </w:t>
      </w:r>
      <w:hyperlink r:id="rId18" w:history="1">
        <w:r w:rsidRPr="00E63939">
          <w:rPr>
            <w:rStyle w:val="Hyperlink"/>
          </w:rPr>
          <w:t xml:space="preserve">Code of Practice: </w:t>
        </w:r>
        <w:r w:rsidR="006F1419" w:rsidRPr="00E63939">
          <w:rPr>
            <w:rStyle w:val="Hyperlink"/>
            <w:i/>
          </w:rPr>
          <w:t>Construction w</w:t>
        </w:r>
        <w:r w:rsidRPr="00E63939">
          <w:rPr>
            <w:rStyle w:val="Hyperlink"/>
            <w:i/>
          </w:rPr>
          <w:t>ork</w:t>
        </w:r>
      </w:hyperlink>
      <w:r w:rsidRPr="00E63939">
        <w:t>.</w:t>
      </w:r>
    </w:p>
    <w:p w:rsidR="00E62A4E" w:rsidRPr="00BE47B1" w:rsidRDefault="00E62A4E" w:rsidP="00A75828">
      <w:pPr>
        <w:pStyle w:val="Heading2"/>
      </w:pPr>
      <w:r w:rsidRPr="00BE47B1">
        <w:t>How can formwork and falsework risks be managed?</w:t>
      </w:r>
    </w:p>
    <w:p w:rsidR="001422E8" w:rsidRPr="00A65E1C" w:rsidRDefault="00797E51" w:rsidP="00A75828">
      <w:r>
        <w:t>Use t</w:t>
      </w:r>
      <w:r w:rsidRPr="00A4447E">
        <w:t xml:space="preserve">he following steps to </w:t>
      </w:r>
      <w:r w:rsidRPr="005A0BDC">
        <w:t>ensure, so far as is reasonably practicable</w:t>
      </w:r>
      <w:r>
        <w:t>,</w:t>
      </w:r>
      <w:r w:rsidRPr="005A0BDC">
        <w:t xml:space="preserve"> that workers and other people are not exposed to health and safety risks</w:t>
      </w:r>
      <w:r w:rsidRPr="00A4447E">
        <w:t>:</w:t>
      </w:r>
    </w:p>
    <w:p w:rsidR="001422E8" w:rsidRPr="00CB2D1B" w:rsidRDefault="00797E51" w:rsidP="00A75828">
      <w:r>
        <w:rPr>
          <w:b/>
          <w:bCs/>
        </w:rPr>
        <w:t>1</w:t>
      </w:r>
      <w:r w:rsidRPr="00D40853">
        <w:rPr>
          <w:b/>
          <w:bCs/>
        </w:rPr>
        <w:t xml:space="preserve">. </w:t>
      </w:r>
      <w:r w:rsidR="001422E8" w:rsidRPr="00CB2D1B">
        <w:rPr>
          <w:b/>
          <w:color w:val="000000"/>
          <w:lang w:eastAsia="en-AU"/>
        </w:rPr>
        <w:t>Find out what could cause harm.</w:t>
      </w:r>
      <w:r w:rsidR="00C572B1" w:rsidRPr="00CB2D1B">
        <w:t xml:space="preserve"> </w:t>
      </w:r>
      <w:r w:rsidR="001422E8" w:rsidRPr="00CB2D1B">
        <w:t xml:space="preserve"> The following can help you identify potential hazards:</w:t>
      </w:r>
    </w:p>
    <w:p w:rsidR="005A1F62" w:rsidRPr="00A75828" w:rsidRDefault="00795CB7" w:rsidP="00A75828">
      <w:pPr>
        <w:pStyle w:val="ListParagraph"/>
      </w:pPr>
      <w:r w:rsidRPr="00A75828">
        <w:t xml:space="preserve">Observe </w:t>
      </w:r>
      <w:r w:rsidR="002E71EB" w:rsidRPr="00A75828">
        <w:t xml:space="preserve">the workplace </w:t>
      </w:r>
      <w:r w:rsidR="00D22EF8" w:rsidRPr="00A75828">
        <w:t xml:space="preserve">where the formwork </w:t>
      </w:r>
      <w:r w:rsidR="00BA0EAD" w:rsidRPr="00A75828">
        <w:t>and</w:t>
      </w:r>
      <w:r w:rsidR="00D22EF8" w:rsidRPr="00A75828">
        <w:t xml:space="preserve"> falsework </w:t>
      </w:r>
      <w:r w:rsidR="00973A9C" w:rsidRPr="00A75828">
        <w:t>will be constructed and</w:t>
      </w:r>
      <w:r w:rsidR="007B1C50" w:rsidRPr="00A75828">
        <w:t xml:space="preserve"> where there is</w:t>
      </w:r>
      <w:r w:rsidR="00973A9C" w:rsidRPr="00A75828">
        <w:t xml:space="preserve"> </w:t>
      </w:r>
      <w:r w:rsidR="00EA241D" w:rsidRPr="00A75828">
        <w:t xml:space="preserve">interaction with </w:t>
      </w:r>
      <w:r w:rsidR="00973A9C" w:rsidRPr="00A75828">
        <w:t xml:space="preserve">other work, </w:t>
      </w:r>
      <w:r w:rsidR="00EA241D" w:rsidRPr="00A75828">
        <w:t>vehicles, pedestrians and fixed structures like overhead electric lines</w:t>
      </w:r>
      <w:r w:rsidR="005A1F62" w:rsidRPr="00A75828">
        <w:t>.</w:t>
      </w:r>
    </w:p>
    <w:p w:rsidR="00B63D31" w:rsidRPr="00A75828" w:rsidRDefault="00B63D31" w:rsidP="00A75828">
      <w:pPr>
        <w:pStyle w:val="ListParagraph"/>
      </w:pPr>
      <w:r w:rsidRPr="00A75828">
        <w:lastRenderedPageBreak/>
        <w:t xml:space="preserve">Look at the environment in which the </w:t>
      </w:r>
      <w:r w:rsidR="00D22EF8" w:rsidRPr="00A75828">
        <w:t>formwork and</w:t>
      </w:r>
      <w:r w:rsidRPr="00A75828">
        <w:t xml:space="preserve"> falsework is to be used</w:t>
      </w:r>
      <w:r w:rsidR="00973A9C" w:rsidRPr="00A75828">
        <w:t>—</w:t>
      </w:r>
      <w:r w:rsidRPr="00A75828">
        <w:t>che</w:t>
      </w:r>
      <w:r w:rsidR="00973A9C" w:rsidRPr="00A75828">
        <w:t>ck the ground conditions</w:t>
      </w:r>
      <w:r w:rsidRPr="00A75828">
        <w:t>.</w:t>
      </w:r>
    </w:p>
    <w:p w:rsidR="00B63D31" w:rsidRPr="00A75828" w:rsidRDefault="00B63D31" w:rsidP="00A75828">
      <w:pPr>
        <w:pStyle w:val="ListParagraph"/>
      </w:pPr>
      <w:r w:rsidRPr="00A75828">
        <w:t xml:space="preserve">Identify the major functional requirements of the formwork and falsework </w:t>
      </w:r>
      <w:r w:rsidR="007B1C50" w:rsidRPr="00A75828">
        <w:t>like</w:t>
      </w:r>
      <w:r w:rsidRPr="00A75828">
        <w:t xml:space="preserve"> the height, maximum live and dead loads and access </w:t>
      </w:r>
      <w:r w:rsidR="0090570B" w:rsidRPr="00A75828">
        <w:t xml:space="preserve">and fall protection </w:t>
      </w:r>
      <w:r w:rsidRPr="00A75828">
        <w:t>requirements.</w:t>
      </w:r>
    </w:p>
    <w:p w:rsidR="00B63D31" w:rsidRPr="00A75828" w:rsidRDefault="00973A9C" w:rsidP="00A75828">
      <w:pPr>
        <w:pStyle w:val="ListParagraph"/>
      </w:pPr>
      <w:r w:rsidRPr="00A75828">
        <w:t xml:space="preserve">Ask </w:t>
      </w:r>
      <w:r w:rsidR="00B63D31" w:rsidRPr="00A75828">
        <w:t xml:space="preserve">workers about any problems they encounter or </w:t>
      </w:r>
      <w:r w:rsidRPr="00A75828">
        <w:t xml:space="preserve">anticipate at the </w:t>
      </w:r>
      <w:r w:rsidR="00B63D31" w:rsidRPr="00A75828">
        <w:t>workplace when constructing or interacting with formwork and falsework</w:t>
      </w:r>
      <w:r w:rsidRPr="00A75828">
        <w:t>—</w:t>
      </w:r>
      <w:r w:rsidR="00B63D31" w:rsidRPr="00A75828">
        <w:t>consider operation, inspection, maintenance, repair, transport and storage requirements.</w:t>
      </w:r>
    </w:p>
    <w:p w:rsidR="00B63D31" w:rsidRPr="007055D0" w:rsidRDefault="00B63D31" w:rsidP="00A75828">
      <w:pPr>
        <w:pStyle w:val="ListParagraph"/>
      </w:pPr>
      <w:r w:rsidRPr="00A75828">
        <w:t xml:space="preserve">Review your </w:t>
      </w:r>
      <w:r w:rsidR="00973A9C" w:rsidRPr="00A75828">
        <w:t xml:space="preserve">inspection, maintenance, </w:t>
      </w:r>
      <w:r w:rsidRPr="00A75828">
        <w:t>incident and injury records including near misses.</w:t>
      </w:r>
    </w:p>
    <w:p w:rsidR="00797E51" w:rsidRPr="00CB2D1B" w:rsidRDefault="00797E51" w:rsidP="00CB2D1B">
      <w:pPr>
        <w:pStyle w:val="Default"/>
        <w:spacing w:before="120"/>
        <w:rPr>
          <w:rFonts w:ascii="Arial" w:hAnsi="Arial" w:cs="Arial"/>
          <w:sz w:val="20"/>
          <w:szCs w:val="20"/>
        </w:rPr>
      </w:pPr>
      <w:r w:rsidRPr="00CB2D1B">
        <w:rPr>
          <w:rFonts w:ascii="Arial" w:hAnsi="Arial" w:cs="Arial"/>
          <w:b/>
          <w:bCs/>
          <w:sz w:val="20"/>
          <w:szCs w:val="20"/>
        </w:rPr>
        <w:t>2. Assess the risk</w:t>
      </w:r>
      <w:r w:rsidRPr="00CB2D1B">
        <w:rPr>
          <w:rFonts w:ascii="Arial" w:hAnsi="Arial" w:cs="Arial"/>
          <w:sz w:val="20"/>
          <w:szCs w:val="20"/>
        </w:rPr>
        <w:t xml:space="preserve">. In many cases the risks and related control measures will be well known. In other cases you may need to carry out a risk assessment to identify the likelihood of somebody being harmed by the hazard and how serious the harm could be. A risk assessment can help you determine what action you should take to control the risk and how urgently the action needs to be taken. </w:t>
      </w:r>
    </w:p>
    <w:p w:rsidR="00797E51" w:rsidRPr="00CB2D1B" w:rsidRDefault="00797E51" w:rsidP="00CB2D1B">
      <w:pPr>
        <w:pStyle w:val="Default"/>
        <w:spacing w:before="120"/>
        <w:rPr>
          <w:rFonts w:ascii="Arial" w:hAnsi="Arial" w:cs="Arial"/>
          <w:sz w:val="20"/>
          <w:szCs w:val="20"/>
        </w:rPr>
      </w:pPr>
      <w:r w:rsidRPr="00CB2D1B">
        <w:rPr>
          <w:rFonts w:ascii="Arial" w:hAnsi="Arial" w:cs="Arial"/>
          <w:b/>
          <w:bCs/>
          <w:sz w:val="20"/>
          <w:szCs w:val="20"/>
        </w:rPr>
        <w:t xml:space="preserve">3. Take action to control the risk. </w:t>
      </w:r>
      <w:r w:rsidRPr="00CB2D1B">
        <w:rPr>
          <w:rFonts w:ascii="Arial" w:hAnsi="Arial" w:cs="Arial"/>
          <w:bCs/>
          <w:sz w:val="20"/>
          <w:szCs w:val="20"/>
        </w:rPr>
        <w:t xml:space="preserve">The </w:t>
      </w:r>
      <w:r w:rsidR="00E267A9">
        <w:rPr>
          <w:rFonts w:ascii="Arial" w:hAnsi="Arial" w:cs="Arial"/>
          <w:bCs/>
          <w:sz w:val="20"/>
          <w:szCs w:val="20"/>
        </w:rPr>
        <w:t>WHS</w:t>
      </w:r>
      <w:r w:rsidRPr="00CB2D1B">
        <w:rPr>
          <w:rFonts w:ascii="Arial" w:hAnsi="Arial" w:cs="Arial"/>
          <w:bCs/>
          <w:sz w:val="20"/>
          <w:szCs w:val="20"/>
        </w:rPr>
        <w:t xml:space="preserve"> laws require a business or undertaking do all that is reasonably practicable to eliminate or minimise risks. </w:t>
      </w:r>
    </w:p>
    <w:p w:rsidR="00797E51" w:rsidRPr="00CB2D1B" w:rsidRDefault="00797E51" w:rsidP="00CB2D1B">
      <w:pPr>
        <w:pStyle w:val="Default"/>
        <w:spacing w:before="120"/>
        <w:rPr>
          <w:rFonts w:ascii="Arial" w:hAnsi="Arial" w:cs="Arial"/>
          <w:sz w:val="20"/>
          <w:szCs w:val="20"/>
        </w:rPr>
      </w:pPr>
      <w:r w:rsidRPr="00CB2D1B">
        <w:rPr>
          <w:rFonts w:ascii="Arial" w:hAnsi="Arial" w:cs="Arial"/>
          <w:sz w:val="20"/>
          <w:szCs w:val="20"/>
        </w:rPr>
        <w:t>The ways of controlling risks are ranked from the highest level of protection and reliability to the lowest. This ranking is known as the hierarchy of risk control. You must work through this hierarchy to manage risks.</w:t>
      </w:r>
    </w:p>
    <w:p w:rsidR="00797E51" w:rsidRPr="00D622D3" w:rsidRDefault="00797E51" w:rsidP="00CB2D1B">
      <w:pPr>
        <w:pStyle w:val="Default"/>
        <w:spacing w:before="120"/>
        <w:rPr>
          <w:rFonts w:ascii="Arial" w:hAnsi="Arial" w:cs="Arial"/>
          <w:i/>
          <w:sz w:val="20"/>
          <w:szCs w:val="20"/>
        </w:rPr>
      </w:pPr>
      <w:r w:rsidRPr="00CB2D1B">
        <w:rPr>
          <w:rFonts w:ascii="Arial" w:hAnsi="Arial" w:cs="Arial"/>
          <w:sz w:val="20"/>
          <w:szCs w:val="20"/>
        </w:rPr>
        <w:t xml:space="preserve">The first thing to consider is whether hazards can be completely removed from the workplace. </w:t>
      </w:r>
      <w:r w:rsidR="00055C0E">
        <w:rPr>
          <w:rFonts w:ascii="Arial" w:hAnsi="Arial" w:cs="Arial"/>
          <w:sz w:val="20"/>
          <w:szCs w:val="20"/>
        </w:rPr>
        <w:br/>
      </w:r>
      <w:r w:rsidRPr="00CB2D1B">
        <w:rPr>
          <w:rFonts w:ascii="Arial" w:hAnsi="Arial" w:cs="Arial"/>
          <w:sz w:val="20"/>
          <w:szCs w:val="20"/>
        </w:rPr>
        <w:t xml:space="preserve">For example, risks </w:t>
      </w:r>
      <w:r w:rsidR="00EF7A85">
        <w:rPr>
          <w:rFonts w:ascii="Arial" w:hAnsi="Arial" w:cs="Arial"/>
          <w:sz w:val="20"/>
          <w:szCs w:val="20"/>
        </w:rPr>
        <w:t xml:space="preserve">associated with formwork and falsework </w:t>
      </w:r>
      <w:r w:rsidRPr="00CB2D1B">
        <w:rPr>
          <w:rFonts w:ascii="Arial" w:hAnsi="Arial" w:cs="Arial"/>
          <w:sz w:val="20"/>
          <w:szCs w:val="20"/>
        </w:rPr>
        <w:t>can be eliminated by</w:t>
      </w:r>
      <w:r w:rsidR="00EF7A85">
        <w:rPr>
          <w:rFonts w:ascii="Arial" w:hAnsi="Arial" w:cs="Arial"/>
          <w:sz w:val="20"/>
          <w:szCs w:val="20"/>
        </w:rPr>
        <w:t xml:space="preserve"> using an alternative construction method that does not require the use of formwork or falsework.</w:t>
      </w:r>
      <w:r w:rsidRPr="00D622D3">
        <w:rPr>
          <w:rFonts w:ascii="Arial" w:hAnsi="Arial" w:cs="Arial"/>
          <w:i/>
          <w:sz w:val="20"/>
          <w:szCs w:val="20"/>
          <w:highlight w:val="yellow"/>
        </w:rPr>
        <w:t xml:space="preserve"> </w:t>
      </w:r>
    </w:p>
    <w:p w:rsidR="00797E51" w:rsidRPr="00D622D3" w:rsidRDefault="00797E51" w:rsidP="00CB2D1B">
      <w:pPr>
        <w:pStyle w:val="Default"/>
        <w:spacing w:before="120"/>
        <w:rPr>
          <w:rFonts w:ascii="Arial" w:hAnsi="Arial" w:cs="Arial"/>
          <w:sz w:val="20"/>
          <w:szCs w:val="20"/>
        </w:rPr>
      </w:pPr>
      <w:r w:rsidRPr="00D622D3">
        <w:rPr>
          <w:rFonts w:ascii="Arial" w:hAnsi="Arial" w:cs="Arial"/>
          <w:sz w:val="20"/>
          <w:szCs w:val="20"/>
        </w:rPr>
        <w:t xml:space="preserve">If it is not reasonably practicable to completely eliminate the risk then consider </w:t>
      </w:r>
      <w:r w:rsidR="00BA4584">
        <w:rPr>
          <w:rFonts w:ascii="Arial" w:hAnsi="Arial" w:cs="Arial"/>
          <w:sz w:val="20"/>
          <w:szCs w:val="20"/>
        </w:rPr>
        <w:t xml:space="preserve">one or more of </w:t>
      </w:r>
      <w:r w:rsidRPr="00D622D3">
        <w:rPr>
          <w:rFonts w:ascii="Arial" w:hAnsi="Arial" w:cs="Arial"/>
          <w:sz w:val="20"/>
          <w:szCs w:val="20"/>
        </w:rPr>
        <w:t xml:space="preserve">the following options in the order they appear below to minimise risks, so far as is reasonably practicable: </w:t>
      </w:r>
    </w:p>
    <w:p w:rsidR="00795CB7" w:rsidRPr="00A75828" w:rsidRDefault="00795CB7" w:rsidP="00A75828">
      <w:pPr>
        <w:pStyle w:val="ListParagraph"/>
      </w:pPr>
      <w:r w:rsidRPr="00A75828">
        <w:t>substitut</w:t>
      </w:r>
      <w:r w:rsidR="00797E51" w:rsidRPr="00A75828">
        <w:t>e</w:t>
      </w:r>
      <w:r w:rsidRPr="00A75828">
        <w:t xml:space="preserve"> the hazard for something safer e.g. using precast columns and beams instead of </w:t>
      </w:r>
      <w:r w:rsidR="007B72B1" w:rsidRPr="00A75828">
        <w:t xml:space="preserve">constructing formwork and </w:t>
      </w:r>
      <w:r w:rsidRPr="00A75828">
        <w:t>pouring concrete on site</w:t>
      </w:r>
    </w:p>
    <w:p w:rsidR="00795CB7" w:rsidRPr="00A75828" w:rsidRDefault="00795CB7" w:rsidP="00A75828">
      <w:pPr>
        <w:pStyle w:val="ListParagraph"/>
      </w:pPr>
      <w:r w:rsidRPr="00A75828">
        <w:t>isola</w:t>
      </w:r>
      <w:r w:rsidR="00797E51" w:rsidRPr="00A75828">
        <w:t>te</w:t>
      </w:r>
      <w:r w:rsidRPr="00A75828">
        <w:t xml:space="preserve"> the hazard from people e.g. by</w:t>
      </w:r>
      <w:r w:rsidR="007B72B1" w:rsidRPr="00A75828">
        <w:t xml:space="preserve"> using barricades and signs to</w:t>
      </w:r>
      <w:r w:rsidRPr="00A75828">
        <w:t xml:space="preserve"> creat</w:t>
      </w:r>
      <w:r w:rsidR="007B72B1" w:rsidRPr="00A75828">
        <w:t>e</w:t>
      </w:r>
      <w:r w:rsidRPr="00A75828">
        <w:t xml:space="preserve"> an exclusion zone in the area w</w:t>
      </w:r>
      <w:r w:rsidR="007B72B1" w:rsidRPr="00A75828">
        <w:t>here</w:t>
      </w:r>
      <w:r w:rsidRPr="00A75828">
        <w:t xml:space="preserve"> formwork is to be </w:t>
      </w:r>
      <w:r w:rsidR="0090570B" w:rsidRPr="00A75828">
        <w:t xml:space="preserve">erected and </w:t>
      </w:r>
      <w:r w:rsidRPr="00A75828">
        <w:t>stripped to prevent other workers entering</w:t>
      </w:r>
    </w:p>
    <w:p w:rsidR="00795CB7" w:rsidRPr="00A75828" w:rsidRDefault="00795CB7" w:rsidP="00A75828">
      <w:pPr>
        <w:pStyle w:val="ListParagraph"/>
      </w:pPr>
      <w:r w:rsidRPr="00A75828">
        <w:t>us</w:t>
      </w:r>
      <w:r w:rsidR="00797E51" w:rsidRPr="00A75828">
        <w:t>e</w:t>
      </w:r>
      <w:r w:rsidRPr="00A75828">
        <w:t xml:space="preserve"> engineering controls e.g. </w:t>
      </w:r>
      <w:r w:rsidR="007B72B1" w:rsidRPr="00A75828">
        <w:t xml:space="preserve">handrails and </w:t>
      </w:r>
      <w:r w:rsidRPr="00A75828">
        <w:t>edge protection</w:t>
      </w:r>
      <w:r w:rsidR="00F11C2B" w:rsidRPr="00A75828">
        <w:t xml:space="preserve"> </w:t>
      </w:r>
      <w:r w:rsidRPr="00A75828">
        <w:t>to prevent falls from heights</w:t>
      </w:r>
      <w:r w:rsidR="00842902" w:rsidRPr="00A75828">
        <w:t>.</w:t>
      </w:r>
    </w:p>
    <w:p w:rsidR="00797E51" w:rsidRPr="00CB2D1B" w:rsidRDefault="00797E51" w:rsidP="00CB2D1B">
      <w:pPr>
        <w:pStyle w:val="Default"/>
        <w:spacing w:before="120"/>
        <w:rPr>
          <w:rFonts w:cs="Arial"/>
          <w:spacing w:val="-3"/>
          <w:sz w:val="20"/>
        </w:rPr>
      </w:pPr>
      <w:r w:rsidRPr="00CB2D1B">
        <w:rPr>
          <w:rFonts w:ascii="Arial" w:hAnsi="Arial" w:cs="Arial"/>
          <w:sz w:val="20"/>
          <w:szCs w:val="20"/>
        </w:rPr>
        <w:t xml:space="preserve">If after implementing the above control measures a risk still remains, consider the following controls in the order below to minimise the remaining risk, so far as is reasonably practicable: </w:t>
      </w:r>
    </w:p>
    <w:p w:rsidR="00795CB7" w:rsidRPr="00A75828" w:rsidRDefault="00797E51" w:rsidP="00A75828">
      <w:pPr>
        <w:pStyle w:val="ListParagraph"/>
      </w:pPr>
      <w:r w:rsidRPr="00A75828">
        <w:t xml:space="preserve">use </w:t>
      </w:r>
      <w:r w:rsidR="00795CB7" w:rsidRPr="00A75828">
        <w:t xml:space="preserve">administrative controls e.g. schedule delivery times so loads are not </w:t>
      </w:r>
      <w:r w:rsidR="007B72B1" w:rsidRPr="00A75828">
        <w:t>lifted onto</w:t>
      </w:r>
      <w:r w:rsidR="00795CB7" w:rsidRPr="00A75828">
        <w:t xml:space="preserve"> incomplete </w:t>
      </w:r>
      <w:r w:rsidR="007E52E2" w:rsidRPr="00A75828">
        <w:br/>
      </w:r>
      <w:r w:rsidR="00795CB7" w:rsidRPr="00A75828">
        <w:t>or unsecured temporary structure</w:t>
      </w:r>
      <w:r w:rsidR="007B72B1" w:rsidRPr="00A75828">
        <w:t>s</w:t>
      </w:r>
      <w:r w:rsidR="00795CB7" w:rsidRPr="00A75828">
        <w:t xml:space="preserve"> or deck</w:t>
      </w:r>
      <w:r w:rsidR="007B72B1" w:rsidRPr="00A75828">
        <w:t>s</w:t>
      </w:r>
      <w:r w:rsidR="00795CB7" w:rsidRPr="00A75828">
        <w:t xml:space="preserve"> </w:t>
      </w:r>
    </w:p>
    <w:p w:rsidR="00795CB7" w:rsidRPr="00A75828" w:rsidRDefault="00797E51" w:rsidP="00A75828">
      <w:pPr>
        <w:pStyle w:val="ListParagraph"/>
      </w:pPr>
      <w:r w:rsidRPr="00A75828">
        <w:t xml:space="preserve">use </w:t>
      </w:r>
      <w:r w:rsidR="00795CB7" w:rsidRPr="00A75828">
        <w:t>personal protective equipment (PPE) e.g. high visibility clothing</w:t>
      </w:r>
      <w:r w:rsidR="007B72B1" w:rsidRPr="00A75828">
        <w:t>, protective hand and footwear</w:t>
      </w:r>
      <w:r w:rsidR="00F11C2B" w:rsidRPr="00A75828">
        <w:t xml:space="preserve"> </w:t>
      </w:r>
      <w:r w:rsidR="007E52E2" w:rsidRPr="00A75828">
        <w:br/>
      </w:r>
      <w:r w:rsidR="00F11C2B" w:rsidRPr="00A75828">
        <w:t>and hard hats</w:t>
      </w:r>
      <w:r w:rsidR="00795CB7" w:rsidRPr="00A75828">
        <w:t xml:space="preserve">. </w:t>
      </w:r>
    </w:p>
    <w:p w:rsidR="00797E51" w:rsidRPr="00CB2D1B" w:rsidRDefault="00797E51" w:rsidP="00A75828">
      <w:r w:rsidRPr="00CB2D1B">
        <w:t>A combination of the controls set out above may be used if a single control is not enough to minimise the risks.</w:t>
      </w:r>
    </w:p>
    <w:p w:rsidR="00797E51" w:rsidRPr="00CB2D1B" w:rsidRDefault="00797E51" w:rsidP="00CB2D1B">
      <w:pPr>
        <w:pStyle w:val="Default"/>
        <w:spacing w:before="120"/>
        <w:rPr>
          <w:rFonts w:ascii="Arial" w:hAnsi="Arial" w:cs="Arial"/>
          <w:sz w:val="20"/>
          <w:szCs w:val="20"/>
        </w:rPr>
      </w:pPr>
      <w:r w:rsidRPr="00CB2D1B">
        <w:rPr>
          <w:rFonts w:ascii="Arial" w:hAnsi="Arial" w:cs="Arial"/>
          <w:bCs/>
          <w:sz w:val="20"/>
          <w:szCs w:val="20"/>
        </w:rPr>
        <w:t>You need to consider all possible control measures and make a decision about which are reasonably practicable for your workplace.</w:t>
      </w:r>
      <w:r w:rsidRPr="00CB2D1B">
        <w:rPr>
          <w:rFonts w:ascii="Arial" w:hAnsi="Arial" w:cs="Arial"/>
          <w:sz w:val="20"/>
          <w:szCs w:val="20"/>
        </w:rPr>
        <w:t xml:space="preserve"> Deciding what is reasonably practicable includes the availability and suitability of control measures</w:t>
      </w:r>
      <w:r w:rsidRPr="00CB2D1B">
        <w:rPr>
          <w:rFonts w:ascii="Arial" w:hAnsi="Arial" w:cs="Arial"/>
          <w:iCs/>
          <w:sz w:val="20"/>
          <w:szCs w:val="20"/>
        </w:rPr>
        <w:t xml:space="preserve">, </w:t>
      </w:r>
      <w:r w:rsidRPr="00CB2D1B">
        <w:rPr>
          <w:rFonts w:ascii="Arial" w:hAnsi="Arial" w:cs="Arial"/>
          <w:bCs/>
          <w:iCs/>
          <w:sz w:val="20"/>
          <w:szCs w:val="20"/>
        </w:rPr>
        <w:t>with a preference for using substitution, isolation or engineering controls to minimise risks before using administrative controls or PPE.</w:t>
      </w:r>
      <w:r w:rsidRPr="00CB2D1B">
        <w:rPr>
          <w:rFonts w:ascii="Arial" w:hAnsi="Arial" w:cs="Arial"/>
          <w:sz w:val="20"/>
          <w:szCs w:val="20"/>
        </w:rPr>
        <w:t xml:space="preserve"> Cost may also be relevant, but you can only consider this after all other factors have been taken into account.</w:t>
      </w:r>
    </w:p>
    <w:p w:rsidR="00797E51" w:rsidRPr="00CB2D1B" w:rsidRDefault="00797E51" w:rsidP="00CB2D1B">
      <w:pPr>
        <w:pStyle w:val="Default"/>
        <w:spacing w:before="120"/>
        <w:rPr>
          <w:rFonts w:ascii="Arial" w:hAnsi="Arial" w:cs="Arial"/>
          <w:sz w:val="20"/>
          <w:szCs w:val="20"/>
        </w:rPr>
      </w:pPr>
      <w:r w:rsidRPr="00CB2D1B">
        <w:rPr>
          <w:rFonts w:ascii="Arial" w:hAnsi="Arial" w:cs="Arial"/>
          <w:b/>
          <w:sz w:val="20"/>
          <w:szCs w:val="20"/>
        </w:rPr>
        <w:t>4</w:t>
      </w:r>
      <w:r w:rsidRPr="00CB2D1B">
        <w:rPr>
          <w:rFonts w:ascii="Arial" w:hAnsi="Arial" w:cs="Arial"/>
          <w:sz w:val="20"/>
          <w:szCs w:val="20"/>
        </w:rPr>
        <w:t xml:space="preserve">. </w:t>
      </w:r>
      <w:r w:rsidRPr="00CB2D1B">
        <w:rPr>
          <w:rFonts w:ascii="Arial" w:hAnsi="Arial" w:cs="Arial"/>
          <w:b/>
          <w:sz w:val="20"/>
          <w:szCs w:val="20"/>
        </w:rPr>
        <w:t>Check your control measures</w:t>
      </w:r>
      <w:r w:rsidRPr="00CB2D1B">
        <w:rPr>
          <w:rFonts w:ascii="Arial" w:hAnsi="Arial" w:cs="Arial"/>
          <w:b/>
          <w:bCs/>
          <w:sz w:val="20"/>
          <w:szCs w:val="20"/>
        </w:rPr>
        <w:t xml:space="preserve"> </w:t>
      </w:r>
      <w:r w:rsidRPr="00CB2D1B">
        <w:rPr>
          <w:rFonts w:ascii="Arial" w:hAnsi="Arial" w:cs="Arial"/>
          <w:sz w:val="20"/>
          <w:szCs w:val="20"/>
        </w:rPr>
        <w:t xml:space="preserve">regularly to ensure they are working as planned. Control measures need to be regularly reviewed to make sure they </w:t>
      </w:r>
      <w:r w:rsidR="00D622D3">
        <w:rPr>
          <w:rFonts w:ascii="Arial" w:hAnsi="Arial" w:cs="Arial"/>
          <w:sz w:val="20"/>
          <w:szCs w:val="20"/>
        </w:rPr>
        <w:t xml:space="preserve">remain </w:t>
      </w:r>
      <w:r w:rsidRPr="00CB2D1B">
        <w:rPr>
          <w:rFonts w:ascii="Arial" w:hAnsi="Arial" w:cs="Arial"/>
          <w:sz w:val="20"/>
          <w:szCs w:val="20"/>
        </w:rPr>
        <w:t>effective, taking into consideration any changes, the nature and duration of work and that the system is working as planned.</w:t>
      </w:r>
    </w:p>
    <w:p w:rsidR="00E21590" w:rsidRPr="00E63939" w:rsidRDefault="00797E51" w:rsidP="00CB2D1B">
      <w:pPr>
        <w:pStyle w:val="Default"/>
        <w:spacing w:before="120"/>
        <w:rPr>
          <w:rFonts w:ascii="Arial" w:hAnsi="Arial" w:cs="Arial"/>
          <w:bCs/>
          <w:sz w:val="20"/>
          <w:szCs w:val="20"/>
        </w:rPr>
      </w:pPr>
      <w:r w:rsidRPr="00CB2D1B">
        <w:rPr>
          <w:rFonts w:ascii="Arial" w:hAnsi="Arial" w:cs="Arial"/>
          <w:bCs/>
          <w:sz w:val="20"/>
          <w:szCs w:val="20"/>
        </w:rPr>
        <w:t xml:space="preserve">Further information on the risk management process is in the </w:t>
      </w:r>
      <w:hyperlink r:id="rId19" w:history="1">
        <w:r w:rsidRPr="00E63939">
          <w:rPr>
            <w:rStyle w:val="Hyperlink"/>
            <w:rFonts w:ascii="Arial" w:hAnsi="Arial" w:cs="Arial"/>
            <w:bCs/>
            <w:sz w:val="20"/>
            <w:szCs w:val="20"/>
          </w:rPr>
          <w:t xml:space="preserve">Code of Practice: </w:t>
        </w:r>
        <w:r w:rsidRPr="00E63939">
          <w:rPr>
            <w:rStyle w:val="Hyperlink"/>
            <w:rFonts w:ascii="Arial" w:hAnsi="Arial" w:cs="Arial"/>
            <w:bCs/>
            <w:i/>
            <w:sz w:val="20"/>
            <w:szCs w:val="20"/>
          </w:rPr>
          <w:t>How to manage work health and safety risks</w:t>
        </w:r>
      </w:hyperlink>
      <w:r w:rsidRPr="00E63939">
        <w:rPr>
          <w:rFonts w:ascii="Arial" w:hAnsi="Arial" w:cs="Arial"/>
          <w:bCs/>
          <w:sz w:val="20"/>
          <w:szCs w:val="20"/>
        </w:rPr>
        <w:t>.</w:t>
      </w:r>
    </w:p>
    <w:p w:rsidR="00626658" w:rsidRPr="00BE47B1" w:rsidRDefault="00626658" w:rsidP="00A75828">
      <w:pPr>
        <w:pStyle w:val="Heading2"/>
      </w:pPr>
      <w:r w:rsidRPr="00E63939">
        <w:t>Who is involved?</w:t>
      </w:r>
    </w:p>
    <w:p w:rsidR="00626658" w:rsidRPr="00A65E1C" w:rsidRDefault="00626658" w:rsidP="00A75828">
      <w:r w:rsidRPr="00A65E1C">
        <w:t xml:space="preserve">You must consult your workers and their health and safety representatives (if any) when deciding how </w:t>
      </w:r>
      <w:r w:rsidR="007E52E2">
        <w:br/>
      </w:r>
      <w:r w:rsidRPr="00A65E1C">
        <w:t>to manage the risks of formwork and falsework activities.</w:t>
      </w:r>
    </w:p>
    <w:p w:rsidR="00626658" w:rsidRPr="00A65E1C" w:rsidRDefault="00626658" w:rsidP="00A75828">
      <w:r w:rsidRPr="00A65E1C">
        <w:lastRenderedPageBreak/>
        <w:t>If there is more than one business involved at your workplace you must consult them to find out who is doing what and work together so risks are eliminated or minimised</w:t>
      </w:r>
      <w:r w:rsidR="00F10339">
        <w:t>,</w:t>
      </w:r>
      <w:r w:rsidRPr="00A65E1C">
        <w:t xml:space="preserve"> so far as is reasonably practicable. </w:t>
      </w:r>
    </w:p>
    <w:p w:rsidR="00626658" w:rsidRPr="00A65E1C" w:rsidRDefault="00626658" w:rsidP="00A75828">
      <w:r w:rsidRPr="00A65E1C">
        <w:t>This may involve discussing site-specific requirements including entering and exiting the site</w:t>
      </w:r>
      <w:r w:rsidR="0094033A">
        <w:t>,</w:t>
      </w:r>
      <w:r w:rsidRPr="00A65E1C">
        <w:t xml:space="preserve"> scheduling suitable times for loading and unloading and site specific training on procedures for working at height.</w:t>
      </w:r>
    </w:p>
    <w:p w:rsidR="00626658" w:rsidRPr="00A65E1C" w:rsidRDefault="00626658" w:rsidP="00A75828">
      <w:r w:rsidRPr="00A65E1C">
        <w:t>Further information</w:t>
      </w:r>
      <w:r w:rsidR="00C126D2" w:rsidRPr="00A65E1C">
        <w:t xml:space="preserve"> </w:t>
      </w:r>
      <w:r w:rsidRPr="00A65E1C">
        <w:t xml:space="preserve">on consultation requirements is in the </w:t>
      </w:r>
      <w:hyperlink r:id="rId20" w:history="1">
        <w:r w:rsidRPr="00E63939">
          <w:rPr>
            <w:rStyle w:val="Hyperlink"/>
          </w:rPr>
          <w:t xml:space="preserve">Code of Practice: </w:t>
        </w:r>
        <w:r w:rsidRPr="00E63939">
          <w:rPr>
            <w:rStyle w:val="Hyperlink"/>
            <w:i/>
          </w:rPr>
          <w:t>Work health and safety consultation, co-operation and co-ordination</w:t>
        </w:r>
      </w:hyperlink>
      <w:r w:rsidRPr="00E63939">
        <w:t>.</w:t>
      </w:r>
      <w:r w:rsidRPr="00A65E1C">
        <w:t xml:space="preserve"> </w:t>
      </w:r>
    </w:p>
    <w:p w:rsidR="0092195D" w:rsidRPr="0006300E" w:rsidRDefault="0092195D" w:rsidP="00A75828">
      <w:pPr>
        <w:pStyle w:val="style1"/>
      </w:pPr>
      <w:r w:rsidRPr="0006300E">
        <w:t>BEFORE STARTING FORMWORK AND FALSEWORK</w:t>
      </w:r>
    </w:p>
    <w:p w:rsidR="00CD5BEC" w:rsidRPr="007962AC" w:rsidRDefault="00CD5BEC" w:rsidP="00A75828">
      <w:r w:rsidRPr="007962AC">
        <w:t>Formwork and falsework generally include temporary structures</w:t>
      </w:r>
      <w:r>
        <w:t xml:space="preserve"> that are</w:t>
      </w:r>
      <w:r w:rsidRPr="007962AC">
        <w:t xml:space="preserve"> used during construction and then remo</w:t>
      </w:r>
      <w:r>
        <w:t>ved when the structure is self-supporting</w:t>
      </w:r>
      <w:r w:rsidRPr="007962AC">
        <w:t xml:space="preserve">. Some formwork and falsework systems are not removed and are designed to remain with the permanent structure. </w:t>
      </w:r>
    </w:p>
    <w:p w:rsidR="001330A8" w:rsidRPr="0006300E" w:rsidRDefault="0006300E" w:rsidP="00A75828">
      <w:pPr>
        <w:pStyle w:val="Heading2"/>
        <w:rPr>
          <w:w w:val="100"/>
        </w:rPr>
      </w:pPr>
      <w:r>
        <w:rPr>
          <w:w w:val="100"/>
        </w:rPr>
        <w:t>Designing</w:t>
      </w:r>
      <w:r w:rsidR="00DD3C7F" w:rsidRPr="0006300E">
        <w:rPr>
          <w:w w:val="100"/>
        </w:rPr>
        <w:t xml:space="preserve"> formwork and falsework</w:t>
      </w:r>
    </w:p>
    <w:p w:rsidR="001330A8" w:rsidRPr="00A65E1C" w:rsidRDefault="0006300E" w:rsidP="00A75828">
      <w:r>
        <w:t>The first step in</w:t>
      </w:r>
      <w:r w:rsidR="001330A8" w:rsidRPr="00A65E1C">
        <w:t xml:space="preserve"> controlling the identified risks </w:t>
      </w:r>
      <w:r w:rsidR="00455539" w:rsidRPr="00A65E1C">
        <w:t>is at</w:t>
      </w:r>
      <w:r w:rsidR="001330A8" w:rsidRPr="00A65E1C">
        <w:t xml:space="preserve"> the design stage </w:t>
      </w:r>
      <w:r>
        <w:t>where the focus is on</w:t>
      </w:r>
      <w:r w:rsidR="00CD1961" w:rsidRPr="00A65E1C">
        <w:t xml:space="preserve"> el</w:t>
      </w:r>
      <w:r w:rsidR="001330A8" w:rsidRPr="00A65E1C">
        <w:t>iminat</w:t>
      </w:r>
      <w:r>
        <w:t>ing</w:t>
      </w:r>
      <w:r w:rsidR="001330A8" w:rsidRPr="00A65E1C">
        <w:t xml:space="preserve"> risks through good design of:</w:t>
      </w:r>
    </w:p>
    <w:p w:rsidR="001330A8" w:rsidRPr="00A75828" w:rsidRDefault="001330A8" w:rsidP="00A75828">
      <w:pPr>
        <w:pStyle w:val="ListParagraph"/>
      </w:pPr>
      <w:r w:rsidRPr="00A75828">
        <w:t xml:space="preserve">individual formwork and falsework components (the </w:t>
      </w:r>
      <w:r w:rsidR="00B030D0" w:rsidRPr="00A75828">
        <w:t xml:space="preserve">WHS </w:t>
      </w:r>
      <w:r w:rsidRPr="00A75828">
        <w:t xml:space="preserve">Act classifies these as “plant”) </w:t>
      </w:r>
    </w:p>
    <w:p w:rsidR="001330A8" w:rsidRPr="00A75828" w:rsidRDefault="001330A8" w:rsidP="00A75828">
      <w:pPr>
        <w:pStyle w:val="ListParagraph"/>
      </w:pPr>
      <w:r w:rsidRPr="00A75828">
        <w:t xml:space="preserve">the formwork and falsework </w:t>
      </w:r>
      <w:r w:rsidR="00A01642" w:rsidRPr="00A75828">
        <w:t xml:space="preserve">assembly </w:t>
      </w:r>
      <w:r w:rsidRPr="00A75828">
        <w:t>(the</w:t>
      </w:r>
      <w:r w:rsidR="00B030D0" w:rsidRPr="00A75828">
        <w:t xml:space="preserve"> WHS</w:t>
      </w:r>
      <w:r w:rsidRPr="00A75828">
        <w:t xml:space="preserve"> Act classifies this as a “structure”), and</w:t>
      </w:r>
    </w:p>
    <w:p w:rsidR="001330A8" w:rsidRPr="00A75828" w:rsidRDefault="001330A8" w:rsidP="00A75828">
      <w:pPr>
        <w:pStyle w:val="ListParagraph"/>
      </w:pPr>
      <w:r w:rsidRPr="00A75828">
        <w:t>work systems and process for the safe erection</w:t>
      </w:r>
      <w:r w:rsidR="006168B7" w:rsidRPr="00A75828">
        <w:t>, alteration</w:t>
      </w:r>
      <w:r w:rsidRPr="00A75828">
        <w:t xml:space="preserve"> and dismantling of the formwork and falsework. </w:t>
      </w:r>
    </w:p>
    <w:p w:rsidR="001330A8" w:rsidRPr="00A65E1C" w:rsidRDefault="001330A8" w:rsidP="00A75828">
      <w:r w:rsidRPr="00A65E1C">
        <w:t>Formwork and falsework design involves both the design of t</w:t>
      </w:r>
      <w:r w:rsidR="00BA0EAD">
        <w:t>he items of plant—the formwork and</w:t>
      </w:r>
      <w:r w:rsidRPr="00A65E1C">
        <w:t xml:space="preserve"> falsework </w:t>
      </w:r>
      <w:r w:rsidR="006168B7">
        <w:t>components</w:t>
      </w:r>
      <w:r w:rsidR="00921336" w:rsidRPr="00A65E1C">
        <w:t>—</w:t>
      </w:r>
      <w:r w:rsidRPr="00A65E1C">
        <w:t xml:space="preserve">and the structure formed from the </w:t>
      </w:r>
      <w:r w:rsidR="00921336">
        <w:t>components</w:t>
      </w:r>
      <w:r w:rsidRPr="00A65E1C">
        <w:t>.</w:t>
      </w:r>
    </w:p>
    <w:p w:rsidR="00BC16E7" w:rsidRPr="00A65E1C" w:rsidRDefault="00BC16E7" w:rsidP="00A75828">
      <w:r w:rsidRPr="00A65E1C">
        <w:t xml:space="preserve">The design process may be simple or complex depending on the size and complexity of the structure involved. However, it is important the </w:t>
      </w:r>
      <w:r w:rsidR="00455539" w:rsidRPr="00A65E1C">
        <w:t>designer</w:t>
      </w:r>
      <w:r w:rsidRPr="00A65E1C">
        <w:t xml:space="preserve"> is competent</w:t>
      </w:r>
      <w:r w:rsidR="00455539" w:rsidRPr="00A65E1C">
        <w:t xml:space="preserve"> to undertake the design work. A competent </w:t>
      </w:r>
      <w:r w:rsidR="00064647" w:rsidRPr="00A65E1C">
        <w:t xml:space="preserve">designer may </w:t>
      </w:r>
      <w:r w:rsidRPr="00A65E1C">
        <w:t>include</w:t>
      </w:r>
      <w:r w:rsidR="00EE3B30">
        <w:t>, for example</w:t>
      </w:r>
      <w:r w:rsidR="00064647" w:rsidRPr="00A65E1C">
        <w:t xml:space="preserve"> a</w:t>
      </w:r>
      <w:r w:rsidRPr="00A65E1C">
        <w:t xml:space="preserve"> civil engineer experienced in </w:t>
      </w:r>
      <w:r w:rsidR="00EE3B30">
        <w:t xml:space="preserve">temporary </w:t>
      </w:r>
      <w:r w:rsidRPr="00A65E1C">
        <w:t>structur</w:t>
      </w:r>
      <w:r w:rsidR="00EE3B30">
        <w:t>e</w:t>
      </w:r>
      <w:r w:rsidRPr="00A65E1C">
        <w:t xml:space="preserve"> design to ensure </w:t>
      </w:r>
      <w:r w:rsidR="007E52E2">
        <w:br/>
      </w:r>
      <w:r w:rsidRPr="00A65E1C">
        <w:t>it is capable of carrying the loads that will be applied to it.</w:t>
      </w:r>
    </w:p>
    <w:p w:rsidR="00192B2C" w:rsidRPr="00573B33" w:rsidRDefault="00192B2C" w:rsidP="00A75828">
      <w:pPr>
        <w:pStyle w:val="Heading3"/>
        <w:rPr>
          <w:iCs/>
        </w:rPr>
      </w:pPr>
      <w:r w:rsidRPr="00573B33">
        <w:t>Plant design</w:t>
      </w:r>
    </w:p>
    <w:p w:rsidR="00842C55" w:rsidRDefault="00842C55" w:rsidP="00A75828">
      <w:r w:rsidRPr="00A65E1C">
        <w:t>Formwork and falsework</w:t>
      </w:r>
      <w:r>
        <w:t xml:space="preserve"> component</w:t>
      </w:r>
      <w:r w:rsidR="00E4741B">
        <w:t xml:space="preserve"> designers are responsible for</w:t>
      </w:r>
      <w:r>
        <w:t xml:space="preserve"> design</w:t>
      </w:r>
      <w:r w:rsidR="00E4741B">
        <w:t>ing</w:t>
      </w:r>
      <w:r>
        <w:t xml:space="preserve"> components that are safe </w:t>
      </w:r>
      <w:r w:rsidR="007E52E2">
        <w:br/>
      </w:r>
      <w:r>
        <w:t>to manufacture, assemble and use for the purpose they were designed for.</w:t>
      </w:r>
    </w:p>
    <w:p w:rsidR="00842C55" w:rsidRDefault="00842C55" w:rsidP="00A75828">
      <w:r w:rsidRPr="007055D0">
        <w:t xml:space="preserve">The </w:t>
      </w:r>
      <w:r w:rsidR="00444D84">
        <w:t>f</w:t>
      </w:r>
      <w:r w:rsidR="00444D84" w:rsidRPr="00A65E1C">
        <w:t>ormwork and falsework</w:t>
      </w:r>
      <w:r w:rsidRPr="007055D0">
        <w:t xml:space="preserve"> components </w:t>
      </w:r>
      <w:r>
        <w:t>are plant and may be</w:t>
      </w:r>
      <w:r w:rsidRPr="007055D0">
        <w:t xml:space="preserve"> purchased, hired in or supplied</w:t>
      </w:r>
      <w:r>
        <w:t xml:space="preserve">, </w:t>
      </w:r>
      <w:r w:rsidR="007E52E2">
        <w:br/>
      </w:r>
      <w:r>
        <w:t>for example</w:t>
      </w:r>
      <w:r w:rsidRPr="007055D0">
        <w:t xml:space="preserve"> </w:t>
      </w:r>
      <w:r w:rsidR="00CE13A9">
        <w:t xml:space="preserve">by </w:t>
      </w:r>
      <w:r w:rsidRPr="007055D0">
        <w:t xml:space="preserve">a </w:t>
      </w:r>
      <w:r w:rsidR="00444D84">
        <w:t>f</w:t>
      </w:r>
      <w:r w:rsidR="00444D84" w:rsidRPr="00A65E1C">
        <w:t>ormwork and falsework</w:t>
      </w:r>
      <w:r w:rsidR="00444D84">
        <w:t xml:space="preserve"> contractor</w:t>
      </w:r>
      <w:r w:rsidRPr="007055D0">
        <w:t xml:space="preserve">. </w:t>
      </w:r>
    </w:p>
    <w:p w:rsidR="00842C55" w:rsidRPr="007055D0" w:rsidRDefault="00842C55" w:rsidP="00A75828">
      <w:r w:rsidRPr="007055D0">
        <w:t xml:space="preserve">The </w:t>
      </w:r>
      <w:r w:rsidR="0090570B">
        <w:t xml:space="preserve">formwork and falsework </w:t>
      </w:r>
      <w:r w:rsidRPr="007055D0">
        <w:t xml:space="preserve">designer will be responsible for selecting the appropriate components and </w:t>
      </w:r>
      <w:r>
        <w:t xml:space="preserve">preparing a </w:t>
      </w:r>
      <w:r w:rsidRPr="007055D0">
        <w:t>design for the job.</w:t>
      </w:r>
      <w:r>
        <w:t xml:space="preserve"> D</w:t>
      </w:r>
      <w:r w:rsidRPr="007055D0">
        <w:t xml:space="preserve">ifferent types of </w:t>
      </w:r>
      <w:r w:rsidR="0090570B">
        <w:t>formwork and falsework</w:t>
      </w:r>
      <w:r>
        <w:t xml:space="preserve"> should not be mixed unless they are identified as compatible in the manufacturer</w:t>
      </w:r>
      <w:r w:rsidR="00CE13A9">
        <w:t>’</w:t>
      </w:r>
      <w:r>
        <w:t>s instructions</w:t>
      </w:r>
      <w:r w:rsidRPr="007055D0">
        <w:t>.</w:t>
      </w:r>
    </w:p>
    <w:p w:rsidR="00192B2C" w:rsidRPr="00A65E1C" w:rsidRDefault="00192B2C" w:rsidP="00A75828">
      <w:r w:rsidRPr="00A65E1C">
        <w:t xml:space="preserve">An importer of prefabricated formwork </w:t>
      </w:r>
      <w:r w:rsidR="00BA0EAD">
        <w:t>and</w:t>
      </w:r>
      <w:r w:rsidRPr="00A65E1C">
        <w:t xml:space="preserve"> falsework who is unable to source the necessary information from the original designer assumes the designer responsibility to demonstrate the plant satisfies health and safety requirements. This can be achieved by having a competent person develop the information </w:t>
      </w:r>
      <w:r w:rsidR="007E52E2">
        <w:br/>
      </w:r>
      <w:r w:rsidRPr="00A65E1C">
        <w:t>for the supplier.</w:t>
      </w:r>
    </w:p>
    <w:p w:rsidR="00921336" w:rsidRDefault="009C1FFA" w:rsidP="00A75828">
      <w:r>
        <w:t>Further</w:t>
      </w:r>
      <w:r w:rsidRPr="00A65E1C">
        <w:t xml:space="preserve"> </w:t>
      </w:r>
      <w:r w:rsidR="00634247" w:rsidRPr="00A65E1C">
        <w:t>information about the safe design</w:t>
      </w:r>
      <w:r w:rsidR="00921336">
        <w:t xml:space="preserve"> of plant is in the </w:t>
      </w:r>
      <w:hyperlink r:id="rId21" w:history="1">
        <w:r w:rsidR="001838EA">
          <w:rPr>
            <w:rStyle w:val="Hyperlink"/>
            <w:i/>
          </w:rPr>
          <w:t xml:space="preserve">Guide for </w:t>
        </w:r>
        <w:r w:rsidR="006F1419" w:rsidRPr="00E63939">
          <w:rPr>
            <w:rStyle w:val="Hyperlink"/>
            <w:i/>
          </w:rPr>
          <w:t>safe d</w:t>
        </w:r>
        <w:r w:rsidR="00634247" w:rsidRPr="00E63939">
          <w:rPr>
            <w:rStyle w:val="Hyperlink"/>
            <w:i/>
          </w:rPr>
          <w:t xml:space="preserve">esign of </w:t>
        </w:r>
        <w:r w:rsidR="006F1419" w:rsidRPr="00E63939">
          <w:rPr>
            <w:rStyle w:val="Hyperlink"/>
            <w:i/>
          </w:rPr>
          <w:t>p</w:t>
        </w:r>
        <w:r w:rsidR="00634247" w:rsidRPr="00E63939">
          <w:rPr>
            <w:rStyle w:val="Hyperlink"/>
            <w:i/>
          </w:rPr>
          <w:t>lant</w:t>
        </w:r>
      </w:hyperlink>
      <w:r w:rsidR="00DD3C7F" w:rsidRPr="00E63939">
        <w:t>.</w:t>
      </w:r>
      <w:r w:rsidR="00DD3C7F" w:rsidRPr="00A65E1C">
        <w:t xml:space="preserve"> </w:t>
      </w:r>
    </w:p>
    <w:p w:rsidR="00F87851" w:rsidRPr="00573B33" w:rsidRDefault="00F87851" w:rsidP="00A75828">
      <w:pPr>
        <w:pStyle w:val="Heading3"/>
        <w:rPr>
          <w:iCs/>
        </w:rPr>
      </w:pPr>
      <w:r w:rsidRPr="00573B33">
        <w:t>Structure design</w:t>
      </w:r>
    </w:p>
    <w:p w:rsidR="00EE3B30" w:rsidRDefault="00F87851" w:rsidP="00A75828">
      <w:r w:rsidRPr="00A65E1C">
        <w:t>Anything constructed to support a load</w:t>
      </w:r>
      <w:r w:rsidR="00EE3B30">
        <w:t xml:space="preserve"> </w:t>
      </w:r>
      <w:r w:rsidR="00EE3B30" w:rsidRPr="00A65E1C">
        <w:t>including formwork and falsework</w:t>
      </w:r>
      <w:r w:rsidR="00EE3B30">
        <w:t>,</w:t>
      </w:r>
      <w:r w:rsidRPr="00A65E1C">
        <w:t xml:space="preserve"> can be referred to as a structure.</w:t>
      </w:r>
      <w:r w:rsidR="00186B19">
        <w:t xml:space="preserve"> </w:t>
      </w:r>
      <w:r w:rsidR="00EE3B30">
        <w:t xml:space="preserve">Structural designers </w:t>
      </w:r>
      <w:r w:rsidR="00186B19">
        <w:t>may be</w:t>
      </w:r>
      <w:r w:rsidR="00EE3B30" w:rsidRPr="00A65E1C">
        <w:t xml:space="preserve"> r</w:t>
      </w:r>
      <w:r w:rsidR="00186B19">
        <w:t xml:space="preserve">esponsible for the </w:t>
      </w:r>
      <w:r w:rsidR="00CD5BEC">
        <w:t xml:space="preserve">permanent structure design and/or the </w:t>
      </w:r>
      <w:r w:rsidR="00055C0E">
        <w:br/>
      </w:r>
      <w:r w:rsidR="00186B19">
        <w:t>design of</w:t>
      </w:r>
      <w:r w:rsidR="00EE3B30" w:rsidRPr="00A65E1C">
        <w:t xml:space="preserve"> formwork</w:t>
      </w:r>
      <w:r w:rsidR="00186B19">
        <w:t>,</w:t>
      </w:r>
      <w:r w:rsidR="00EE3B30" w:rsidRPr="00A65E1C">
        <w:t xml:space="preserve"> </w:t>
      </w:r>
      <w:r w:rsidR="00186B19" w:rsidRPr="00A65E1C">
        <w:t>formwork deck</w:t>
      </w:r>
      <w:r w:rsidR="00186B19">
        <w:t>s,</w:t>
      </w:r>
      <w:r w:rsidR="00186B19" w:rsidRPr="00A65E1C">
        <w:t xml:space="preserve"> </w:t>
      </w:r>
      <w:r w:rsidR="00EE3B30" w:rsidRPr="00A65E1C">
        <w:t>falsework</w:t>
      </w:r>
      <w:r w:rsidR="00186B19">
        <w:t>, supporting structures, integrated access and work platforms and component and structural</w:t>
      </w:r>
      <w:r w:rsidR="00EE3B30" w:rsidRPr="00A65E1C">
        <w:t xml:space="preserve"> connections. </w:t>
      </w:r>
    </w:p>
    <w:p w:rsidR="00342BD7" w:rsidRPr="00B63303" w:rsidRDefault="00342BD7" w:rsidP="00A75828">
      <w:pPr>
        <w:rPr>
          <w:lang w:eastAsia="en-AU"/>
        </w:rPr>
      </w:pPr>
      <w:r>
        <w:rPr>
          <w:lang w:eastAsia="en-AU"/>
        </w:rPr>
        <w:t>T</w:t>
      </w:r>
      <w:r w:rsidRPr="00B63303">
        <w:rPr>
          <w:lang w:eastAsia="en-AU"/>
        </w:rPr>
        <w:t xml:space="preserve">o simplify </w:t>
      </w:r>
      <w:r>
        <w:rPr>
          <w:lang w:eastAsia="en-AU"/>
        </w:rPr>
        <w:t>formwork and falsework design</w:t>
      </w:r>
      <w:r w:rsidR="003F1B62">
        <w:rPr>
          <w:lang w:eastAsia="en-AU"/>
        </w:rPr>
        <w:t xml:space="preserve"> and minimise risk</w:t>
      </w:r>
      <w:r>
        <w:rPr>
          <w:lang w:eastAsia="en-AU"/>
        </w:rPr>
        <w:t>,</w:t>
      </w:r>
      <w:r w:rsidRPr="00B63303">
        <w:rPr>
          <w:lang w:eastAsia="en-AU"/>
        </w:rPr>
        <w:t xml:space="preserve"> designers</w:t>
      </w:r>
      <w:r>
        <w:rPr>
          <w:lang w:eastAsia="en-AU"/>
        </w:rPr>
        <w:t xml:space="preserve"> of the permanent structure</w:t>
      </w:r>
      <w:r w:rsidRPr="00B63303">
        <w:rPr>
          <w:lang w:eastAsia="en-AU"/>
        </w:rPr>
        <w:t xml:space="preserve"> </w:t>
      </w:r>
      <w:r w:rsidR="00ED7B1B">
        <w:rPr>
          <w:lang w:eastAsia="en-AU"/>
        </w:rPr>
        <w:t>can</w:t>
      </w:r>
      <w:r w:rsidRPr="00B63303">
        <w:rPr>
          <w:lang w:eastAsia="en-AU"/>
        </w:rPr>
        <w:t>:</w:t>
      </w:r>
    </w:p>
    <w:p w:rsidR="00342BD7" w:rsidRPr="00A75828" w:rsidRDefault="00342BD7" w:rsidP="00A75828">
      <w:pPr>
        <w:pStyle w:val="ListParagraph"/>
      </w:pPr>
      <w:r w:rsidRPr="00A75828">
        <w:t xml:space="preserve">consider </w:t>
      </w:r>
      <w:r w:rsidR="00ED7B1B" w:rsidRPr="00A75828">
        <w:t xml:space="preserve">alternative designs e.g. </w:t>
      </w:r>
      <w:r w:rsidRPr="00A75828">
        <w:t>prefabricated concrete elements–columns, beams and floor panels</w:t>
      </w:r>
    </w:p>
    <w:p w:rsidR="00342BD7" w:rsidRPr="00A75828" w:rsidRDefault="00342BD7" w:rsidP="00A75828">
      <w:pPr>
        <w:pStyle w:val="ListParagraph"/>
      </w:pPr>
      <w:r w:rsidRPr="00A75828">
        <w:t>minimise the number of columns and cantilevered floor sections</w:t>
      </w:r>
    </w:p>
    <w:p w:rsidR="00342BD7" w:rsidRPr="00A75828" w:rsidRDefault="00342BD7" w:rsidP="00A75828">
      <w:pPr>
        <w:pStyle w:val="ListParagraph"/>
      </w:pPr>
      <w:r w:rsidRPr="00A75828">
        <w:lastRenderedPageBreak/>
        <w:t>reduce variations in the floor depth</w:t>
      </w:r>
      <w:r w:rsidR="009C1FFA" w:rsidRPr="00A75828">
        <w:t>, and</w:t>
      </w:r>
    </w:p>
    <w:p w:rsidR="00342BD7" w:rsidRPr="00B63303" w:rsidRDefault="00342BD7" w:rsidP="00A75828">
      <w:pPr>
        <w:pStyle w:val="ListParagraph"/>
      </w:pPr>
      <w:r>
        <w:t>a</w:t>
      </w:r>
      <w:r w:rsidRPr="00B63303">
        <w:t xml:space="preserve">llow </w:t>
      </w:r>
      <w:r w:rsidRPr="00A75828">
        <w:t>sufficient</w:t>
      </w:r>
      <w:r w:rsidRPr="00B63303">
        <w:t xml:space="preserve"> clearance to adjacent structures and </w:t>
      </w:r>
      <w:r w:rsidR="00ED7B1B">
        <w:t xml:space="preserve">safe </w:t>
      </w:r>
      <w:r w:rsidRPr="00B63303">
        <w:t xml:space="preserve">methods for moving large and heavy components, materials and equipment i.e. making allowances for a crane and other mechanical </w:t>
      </w:r>
      <w:r w:rsidR="00055C0E">
        <w:br/>
      </w:r>
      <w:r w:rsidRPr="00B63303">
        <w:t>lifting devices to be used.</w:t>
      </w:r>
    </w:p>
    <w:p w:rsidR="002D625F" w:rsidRPr="00A65E1C" w:rsidRDefault="00B63303" w:rsidP="00A75828">
      <w:bookmarkStart w:id="27" w:name="_Toc315280667"/>
      <w:r>
        <w:t xml:space="preserve">The </w:t>
      </w:r>
      <w:r w:rsidR="0071540B">
        <w:t xml:space="preserve">formwork and falsework </w:t>
      </w:r>
      <w:r>
        <w:t>designer should i</w:t>
      </w:r>
      <w:r w:rsidR="002D625F" w:rsidRPr="00A65E1C">
        <w:t>dentify the effect of loads on formwork and falsework:</w:t>
      </w:r>
    </w:p>
    <w:p w:rsidR="002D625F" w:rsidRPr="00A75828" w:rsidRDefault="00F10339" w:rsidP="00A75828">
      <w:pPr>
        <w:pStyle w:val="ListParagraph"/>
      </w:pPr>
      <w:r>
        <w:t>D</w:t>
      </w:r>
      <w:r w:rsidR="002D625F" w:rsidRPr="00A75828">
        <w:t>ead loads</w:t>
      </w:r>
      <w:r w:rsidR="00ED7B1B" w:rsidRPr="00A75828">
        <w:t>–</w:t>
      </w:r>
      <w:r w:rsidR="002D625F" w:rsidRPr="00A75828">
        <w:t xml:space="preserve">including the mass of falsework, structural elements to be supported, formwork, </w:t>
      </w:r>
      <w:r w:rsidR="00055C0E">
        <w:br/>
      </w:r>
      <w:r w:rsidR="002D625F" w:rsidRPr="00A75828">
        <w:t>wet concrete, concrete reinforcement and other embedded material</w:t>
      </w:r>
      <w:r>
        <w:t>.</w:t>
      </w:r>
    </w:p>
    <w:p w:rsidR="008D3425" w:rsidRPr="00A75828" w:rsidRDefault="00F10339" w:rsidP="00A75828">
      <w:pPr>
        <w:pStyle w:val="ListParagraph"/>
      </w:pPr>
      <w:r>
        <w:t>L</w:t>
      </w:r>
      <w:r w:rsidR="002D625F" w:rsidRPr="00A75828">
        <w:t xml:space="preserve">ive loads–including the mass of workers, plant, equipment and runways, stacked material and </w:t>
      </w:r>
      <w:r w:rsidR="00055C0E">
        <w:br/>
      </w:r>
      <w:r w:rsidR="002D625F" w:rsidRPr="00A75828">
        <w:t>an impact allowance in addition to the imposed weight of mechanically operated</w:t>
      </w:r>
      <w:r w:rsidR="00BA0EAD" w:rsidRPr="00A75828">
        <w:t xml:space="preserve"> plant acting on </w:t>
      </w:r>
      <w:r w:rsidR="00082C04">
        <w:br/>
      </w:r>
      <w:r w:rsidR="00BA0EAD" w:rsidRPr="00A75828">
        <w:t>the formwork and</w:t>
      </w:r>
      <w:r w:rsidR="002D625F" w:rsidRPr="00A75828">
        <w:t xml:space="preserve"> falsework</w:t>
      </w:r>
      <w:r w:rsidR="0090570B" w:rsidRPr="00A75828">
        <w:t xml:space="preserve"> and the weight of wet concrete including point loading. This is also dependent on the delivery method for the concrete – whether pump or skip</w:t>
      </w:r>
      <w:r>
        <w:t>.</w:t>
      </w:r>
    </w:p>
    <w:p w:rsidR="002D625F" w:rsidRPr="00A75828" w:rsidRDefault="00F10339" w:rsidP="00A75828">
      <w:pPr>
        <w:pStyle w:val="ListParagraph"/>
      </w:pPr>
      <w:r>
        <w:t>E</w:t>
      </w:r>
      <w:r w:rsidR="002D625F" w:rsidRPr="00A75828">
        <w:t>nvironmental loads e.g. wind acting on the exposed area of formwork and falsework including any a</w:t>
      </w:r>
      <w:r w:rsidR="008D60C9" w:rsidRPr="00A75828">
        <w:t>ttached to or supported objects</w:t>
      </w:r>
      <w:r w:rsidR="002D625F" w:rsidRPr="00A75828">
        <w:t xml:space="preserve"> </w:t>
      </w:r>
      <w:r w:rsidR="008D60C9" w:rsidRPr="00A75828">
        <w:t>like</w:t>
      </w:r>
      <w:r w:rsidR="002D625F" w:rsidRPr="00A75828">
        <w:t xml:space="preserve"> signs</w:t>
      </w:r>
      <w:r>
        <w:t>.</w:t>
      </w:r>
    </w:p>
    <w:p w:rsidR="002D625F" w:rsidRPr="00A75828" w:rsidRDefault="00F10339" w:rsidP="00A75828">
      <w:pPr>
        <w:pStyle w:val="ListParagraph"/>
      </w:pPr>
      <w:r>
        <w:t>A</w:t>
      </w:r>
      <w:r w:rsidR="00186B19" w:rsidRPr="00A75828">
        <w:t>ny</w:t>
      </w:r>
      <w:r w:rsidR="002D625F" w:rsidRPr="00A75828">
        <w:t xml:space="preserve"> other loads–including special conditions likely to occur during construction </w:t>
      </w:r>
      <w:r w:rsidR="008D60C9" w:rsidRPr="00A75828">
        <w:t>like</w:t>
      </w:r>
      <w:r w:rsidR="002D625F" w:rsidRPr="00A75828">
        <w:t xml:space="preserve"> the redistribution </w:t>
      </w:r>
      <w:r w:rsidR="008D60C9" w:rsidRPr="00A75828">
        <w:br/>
      </w:r>
      <w:r w:rsidR="002D625F" w:rsidRPr="00A75828">
        <w:t xml:space="preserve">of the load due to the effects of prestressing or early application of prestress, construction stages and staged removal of falsework. </w:t>
      </w:r>
    </w:p>
    <w:p w:rsidR="00BA3BD6" w:rsidRDefault="00BA3BD6" w:rsidP="00A75828">
      <w:r w:rsidRPr="00A65E1C">
        <w:t xml:space="preserve">Lifting and placing loads is a common formwork and falsework activity. Designers should consider the work systems that may be used so formwork and falsework structures are designed to be capable </w:t>
      </w:r>
      <w:r w:rsidR="00055C0E">
        <w:br/>
      </w:r>
      <w:r w:rsidRPr="00A65E1C">
        <w:t>of carrying temporary loads during construction and dismantling a</w:t>
      </w:r>
      <w:r w:rsidR="00691B39">
        <w:t>s well as</w:t>
      </w:r>
      <w:r w:rsidRPr="00A65E1C">
        <w:t xml:space="preserve"> the load of the permanent structure.</w:t>
      </w:r>
    </w:p>
    <w:p w:rsidR="0071540B" w:rsidRDefault="0071540B" w:rsidP="00A75828">
      <w:r>
        <w:t>Formwork and falsework designers should also:</w:t>
      </w:r>
    </w:p>
    <w:p w:rsidR="0071540B" w:rsidRPr="00A75828" w:rsidRDefault="0071540B" w:rsidP="00A75828">
      <w:pPr>
        <w:pStyle w:val="ListParagraph"/>
      </w:pPr>
      <w:r w:rsidRPr="00A75828">
        <w:t>determine the vertical pour rates for walls, columns and other vertical concrete elements before completing the formwork and falsework installation design</w:t>
      </w:r>
    </w:p>
    <w:p w:rsidR="0071540B" w:rsidRPr="00A75828" w:rsidRDefault="0071540B" w:rsidP="00A75828">
      <w:pPr>
        <w:pStyle w:val="ListParagraph"/>
      </w:pPr>
      <w:r w:rsidRPr="00A75828">
        <w:t>take into account the method and sequence of erecting and dismantling the designed formwork</w:t>
      </w:r>
      <w:r w:rsidR="0029584A" w:rsidRPr="00A75828">
        <w:t xml:space="preserve"> </w:t>
      </w:r>
      <w:r w:rsidR="00055C0E">
        <w:br/>
      </w:r>
      <w:r w:rsidR="0029584A" w:rsidRPr="00A75828">
        <w:t>and</w:t>
      </w:r>
      <w:r w:rsidRPr="00A75828">
        <w:t xml:space="preserve"> falsework and the related risks e.g. manual tasks</w:t>
      </w:r>
      <w:r w:rsidR="00F10339">
        <w:t xml:space="preserve"> and</w:t>
      </w:r>
      <w:r w:rsidRPr="00A75828">
        <w:t xml:space="preserve"> working at height</w:t>
      </w:r>
    </w:p>
    <w:p w:rsidR="0071540B" w:rsidRPr="00A75828" w:rsidRDefault="0071540B" w:rsidP="00A75828">
      <w:pPr>
        <w:pStyle w:val="ListParagraph"/>
      </w:pPr>
      <w:r w:rsidRPr="00A75828">
        <w:t xml:space="preserve">allow for perimeter containment screens, </w:t>
      </w:r>
      <w:r w:rsidR="0029584A" w:rsidRPr="00A75828">
        <w:t xml:space="preserve">guardrail systems including toeboards, </w:t>
      </w:r>
      <w:r w:rsidRPr="00A75828">
        <w:t xml:space="preserve">scaffolding or </w:t>
      </w:r>
      <w:r w:rsidR="00055C0E">
        <w:br/>
      </w:r>
      <w:r w:rsidRPr="00A75828">
        <w:t xml:space="preserve">other </w:t>
      </w:r>
      <w:r w:rsidR="0029584A" w:rsidRPr="00A75828">
        <w:t>risk engineering controls for</w:t>
      </w:r>
      <w:r w:rsidRPr="00A75828">
        <w:t xml:space="preserve"> working at height</w:t>
      </w:r>
      <w:r w:rsidR="009C1FFA" w:rsidRPr="00A75828">
        <w:t>, and</w:t>
      </w:r>
    </w:p>
    <w:p w:rsidR="0071540B" w:rsidRPr="00A75828" w:rsidRDefault="0071540B" w:rsidP="00A75828">
      <w:pPr>
        <w:pStyle w:val="ListParagraph"/>
      </w:pPr>
      <w:r w:rsidRPr="00A75828">
        <w:t>allow for fall arrest systems including safety lines to be installed if required</w:t>
      </w:r>
      <w:r w:rsidR="009C1FFA" w:rsidRPr="00A75828">
        <w:t>.</w:t>
      </w:r>
    </w:p>
    <w:p w:rsidR="00CD5BEC" w:rsidRDefault="00CD5BEC" w:rsidP="00A75828">
      <w:r w:rsidRPr="00A65E1C">
        <w:t>A formwork and falsework designer includes anyone who modifies the design. For example, if the capacity of formwork</w:t>
      </w:r>
      <w:r>
        <w:t xml:space="preserve"> and falsework</w:t>
      </w:r>
      <w:r w:rsidRPr="00A65E1C">
        <w:t xml:space="preserve"> is to be increased by adding more components, a designer should complete additional calculations to ensure the modified structure is capable of supporting the extra load. The person designing the addition has designer duties and if they are not the original designer, they should consult the original designer to ensure the new configuration does not compromise the existing design specifications or safety factors.</w:t>
      </w:r>
    </w:p>
    <w:p w:rsidR="00B63303" w:rsidRDefault="00B63303" w:rsidP="00A75828">
      <w:r w:rsidRPr="00A65E1C">
        <w:t xml:space="preserve">If changes are made to a construction procedure, the </w:t>
      </w:r>
      <w:r>
        <w:t xml:space="preserve">designer should be consulted and the </w:t>
      </w:r>
      <w:r w:rsidR="0024591F">
        <w:t xml:space="preserve">relevant </w:t>
      </w:r>
      <w:r w:rsidRPr="00A65E1C">
        <w:t>drawing or other document</w:t>
      </w:r>
      <w:r w:rsidR="0024591F">
        <w:t>s</w:t>
      </w:r>
      <w:r w:rsidRPr="00A65E1C">
        <w:t xml:space="preserve"> should be updated </w:t>
      </w:r>
      <w:r w:rsidR="009C1FFA">
        <w:t>to clearly show the revisions</w:t>
      </w:r>
      <w:r w:rsidRPr="00A65E1C">
        <w:t xml:space="preserve">. Provisional updating by marking up or preparing hand drawn detail and signing and dating the mark-up or new detail should </w:t>
      </w:r>
      <w:r w:rsidR="00055C0E">
        <w:br/>
      </w:r>
      <w:r w:rsidRPr="00A65E1C">
        <w:t>be countersigned by the designer and where applicable, the design verifier.</w:t>
      </w:r>
    </w:p>
    <w:p w:rsidR="00070C79" w:rsidRDefault="00070C79" w:rsidP="00A75828">
      <w:r>
        <w:t>Designers should always consider the life-cycle of the designed item and seek to eliminate or minimise health and safety risks</w:t>
      </w:r>
      <w:r w:rsidR="00C60448">
        <w:t xml:space="preserve"> through design</w:t>
      </w:r>
      <w:r>
        <w:t>. Further information on safe design is in the:</w:t>
      </w:r>
    </w:p>
    <w:p w:rsidR="00070C79" w:rsidRPr="00E63939" w:rsidRDefault="000A242F" w:rsidP="00A75828">
      <w:pPr>
        <w:pStyle w:val="ListParagraph"/>
      </w:pPr>
      <w:hyperlink r:id="rId22" w:history="1">
        <w:r w:rsidR="00070C79" w:rsidRPr="00E63939">
          <w:rPr>
            <w:rStyle w:val="Hyperlink"/>
          </w:rPr>
          <w:t xml:space="preserve">Code of Practice: </w:t>
        </w:r>
        <w:r w:rsidR="00070C79" w:rsidRPr="00E63939">
          <w:rPr>
            <w:rStyle w:val="Hyperlink"/>
            <w:i/>
          </w:rPr>
          <w:t>Safe design of structures</w:t>
        </w:r>
      </w:hyperlink>
      <w:r w:rsidR="00680604">
        <w:t>, and</w:t>
      </w:r>
    </w:p>
    <w:p w:rsidR="00070C79" w:rsidRPr="00E63939" w:rsidRDefault="000A242F" w:rsidP="00A75828">
      <w:pPr>
        <w:pStyle w:val="ListParagraph"/>
      </w:pPr>
      <w:hyperlink r:id="rId23" w:history="1">
        <w:r w:rsidR="00FE5BA6">
          <w:rPr>
            <w:rStyle w:val="Hyperlink"/>
            <w:i/>
          </w:rPr>
          <w:t>Guide for</w:t>
        </w:r>
        <w:r w:rsidR="00070C79" w:rsidRPr="00E63939">
          <w:rPr>
            <w:rStyle w:val="Hyperlink"/>
            <w:i/>
          </w:rPr>
          <w:t xml:space="preserve"> safe design of plant</w:t>
        </w:r>
      </w:hyperlink>
      <w:r w:rsidR="00680604">
        <w:t>.</w:t>
      </w:r>
    </w:p>
    <w:p w:rsidR="00573B33" w:rsidRPr="00573B33" w:rsidRDefault="00573B33" w:rsidP="00A75828">
      <w:pPr>
        <w:pStyle w:val="Heading3"/>
        <w:rPr>
          <w:iCs/>
        </w:rPr>
      </w:pPr>
      <w:bookmarkStart w:id="28" w:name="_Toc385504472"/>
      <w:bookmarkEnd w:id="27"/>
      <w:r w:rsidRPr="00573B33">
        <w:t>The system of w</w:t>
      </w:r>
      <w:bookmarkEnd w:id="28"/>
      <w:r w:rsidRPr="00573B33">
        <w:t>ork</w:t>
      </w:r>
    </w:p>
    <w:p w:rsidR="00573B33" w:rsidRDefault="00573B33" w:rsidP="00A75828">
      <w:r>
        <w:t>Systems of w</w:t>
      </w:r>
      <w:r w:rsidRPr="007055D0">
        <w:t xml:space="preserve">ork </w:t>
      </w:r>
      <w:r>
        <w:t xml:space="preserve">should be clear but </w:t>
      </w:r>
      <w:r w:rsidRPr="007055D0">
        <w:t xml:space="preserve">flexible to meet changing circumstances as the </w:t>
      </w:r>
      <w:r>
        <w:t>work</w:t>
      </w:r>
      <w:r w:rsidRPr="007055D0">
        <w:t xml:space="preserve"> progresses. The system of work should </w:t>
      </w:r>
      <w:r w:rsidR="005C689F">
        <w:t>provide for the assessment and control of any new risks arising from</w:t>
      </w:r>
      <w:r w:rsidRPr="007055D0">
        <w:t xml:space="preserve"> </w:t>
      </w:r>
      <w:r>
        <w:t>proposed changes to the work</w:t>
      </w:r>
      <w:r w:rsidRPr="007055D0">
        <w:t xml:space="preserve"> before they are implemented.</w:t>
      </w:r>
    </w:p>
    <w:p w:rsidR="00573B33" w:rsidRDefault="00573B33" w:rsidP="00A75828">
      <w:r>
        <w:t>A documented safe system of work is an administrative control. For formwork and falsework this could include consideration of:</w:t>
      </w:r>
    </w:p>
    <w:p w:rsidR="00573B33" w:rsidRPr="00A75828" w:rsidRDefault="006C25CA" w:rsidP="00A75828">
      <w:pPr>
        <w:pStyle w:val="ListParagraph"/>
      </w:pPr>
      <w:r w:rsidRPr="00A75828">
        <w:lastRenderedPageBreak/>
        <w:t xml:space="preserve">worker </w:t>
      </w:r>
      <w:r w:rsidR="00573B33" w:rsidRPr="00A75828">
        <w:t>competency and licensing requirements</w:t>
      </w:r>
    </w:p>
    <w:p w:rsidR="00573B33" w:rsidRPr="00A75828" w:rsidRDefault="00573B33" w:rsidP="00A75828">
      <w:pPr>
        <w:pStyle w:val="ListParagraph"/>
      </w:pPr>
      <w:r w:rsidRPr="00A75828">
        <w:t>consultation and coordination of the work with others</w:t>
      </w:r>
    </w:p>
    <w:p w:rsidR="00573B33" w:rsidRPr="00A75828" w:rsidRDefault="00573B33" w:rsidP="00A75828">
      <w:pPr>
        <w:pStyle w:val="ListParagraph"/>
      </w:pPr>
      <w:r w:rsidRPr="00A75828">
        <w:t>access and egress</w:t>
      </w:r>
    </w:p>
    <w:p w:rsidR="00573B33" w:rsidRPr="00A75828" w:rsidRDefault="00573B33" w:rsidP="00A75828">
      <w:pPr>
        <w:pStyle w:val="ListParagraph"/>
      </w:pPr>
      <w:r w:rsidRPr="00A75828">
        <w:t>exclusion zones</w:t>
      </w:r>
    </w:p>
    <w:p w:rsidR="00573B33" w:rsidRPr="00A75828" w:rsidRDefault="00573B33" w:rsidP="00A75828">
      <w:pPr>
        <w:pStyle w:val="ListParagraph"/>
      </w:pPr>
      <w:r w:rsidRPr="00A75828">
        <w:t>permit-to-work systems</w:t>
      </w:r>
    </w:p>
    <w:p w:rsidR="00573B33" w:rsidRPr="00A75828" w:rsidRDefault="00573B33" w:rsidP="00A75828">
      <w:pPr>
        <w:pStyle w:val="ListParagraph"/>
      </w:pPr>
      <w:r w:rsidRPr="00A75828">
        <w:t>fall arrest systems</w:t>
      </w:r>
    </w:p>
    <w:p w:rsidR="00573B33" w:rsidRPr="00A75828" w:rsidRDefault="00573B33" w:rsidP="00A75828">
      <w:pPr>
        <w:pStyle w:val="ListParagraph"/>
      </w:pPr>
      <w:r w:rsidRPr="00A75828">
        <w:t>inspection and maintenance</w:t>
      </w:r>
    </w:p>
    <w:p w:rsidR="00573B33" w:rsidRPr="00A75828" w:rsidRDefault="00573B33" w:rsidP="00A75828">
      <w:pPr>
        <w:pStyle w:val="ListParagraph"/>
      </w:pPr>
      <w:r w:rsidRPr="00A75828">
        <w:t>emergency arrangements</w:t>
      </w:r>
      <w:r w:rsidR="009C1FFA" w:rsidRPr="00A75828">
        <w:t>, and</w:t>
      </w:r>
    </w:p>
    <w:p w:rsidR="00573B33" w:rsidRPr="00A75828" w:rsidRDefault="00573B33" w:rsidP="00A75828">
      <w:pPr>
        <w:pStyle w:val="ListParagraph"/>
      </w:pPr>
      <w:r w:rsidRPr="00A75828">
        <w:t>changes to the work arrangements.</w:t>
      </w:r>
    </w:p>
    <w:p w:rsidR="00E05839" w:rsidRPr="00573B33" w:rsidRDefault="00E05839" w:rsidP="00A75828">
      <w:pPr>
        <w:pStyle w:val="Heading2"/>
        <w:rPr>
          <w:w w:val="100"/>
        </w:rPr>
      </w:pPr>
      <w:r w:rsidRPr="00573B33">
        <w:rPr>
          <w:w w:val="100"/>
        </w:rPr>
        <w:t xml:space="preserve">Competency and licensing </w:t>
      </w:r>
    </w:p>
    <w:p w:rsidR="00E05839" w:rsidRDefault="00E05839" w:rsidP="00A75828">
      <w:r>
        <w:t xml:space="preserve">A person who </w:t>
      </w:r>
      <w:r w:rsidRPr="007055D0">
        <w:rPr>
          <w:rFonts w:eastAsia="Batang"/>
          <w:lang w:eastAsia="ko-KR"/>
        </w:rPr>
        <w:t>erect</w:t>
      </w:r>
      <w:r>
        <w:rPr>
          <w:rFonts w:eastAsia="Batang"/>
          <w:lang w:eastAsia="ko-KR"/>
        </w:rPr>
        <w:t xml:space="preserve">s, alters </w:t>
      </w:r>
      <w:r w:rsidRPr="007055D0">
        <w:rPr>
          <w:rFonts w:eastAsia="Batang"/>
          <w:lang w:eastAsia="ko-KR"/>
        </w:rPr>
        <w:t>or dismantl</w:t>
      </w:r>
      <w:r>
        <w:rPr>
          <w:rFonts w:eastAsia="Batang"/>
          <w:lang w:eastAsia="ko-KR"/>
        </w:rPr>
        <w:t>es formwork and falsework</w:t>
      </w:r>
      <w:r w:rsidRPr="007055D0">
        <w:t xml:space="preserve"> </w:t>
      </w:r>
      <w:r>
        <w:t>must be competent to do the work safely. Suitable training must be provided.</w:t>
      </w:r>
    </w:p>
    <w:p w:rsidR="00E05839" w:rsidRDefault="00E05839" w:rsidP="00A75828">
      <w:r>
        <w:t>Where a person undertakes construction work they must have</w:t>
      </w:r>
      <w:r w:rsidRPr="00CD6F22">
        <w:t xml:space="preserve"> successfully completed general construction induction training.</w:t>
      </w:r>
    </w:p>
    <w:p w:rsidR="00E05839" w:rsidRDefault="00E05839" w:rsidP="00A75828">
      <w:r>
        <w:t xml:space="preserve">In some cases a person will need to hold the appropriate high risk work licence, for example when undertaking </w:t>
      </w:r>
      <w:r w:rsidRPr="006C25CA">
        <w:t>scaffolding work</w:t>
      </w:r>
      <w:r>
        <w:t xml:space="preserve"> or operating cranes, hoists</w:t>
      </w:r>
      <w:r w:rsidR="005B4BB8">
        <w:t>, forklifts</w:t>
      </w:r>
      <w:r>
        <w:t xml:space="preserve"> or elevating work platforms</w:t>
      </w:r>
      <w:r w:rsidR="0024591F">
        <w:t xml:space="preserve"> to construct formwork and falsework</w:t>
      </w:r>
      <w:r>
        <w:t xml:space="preserve">. </w:t>
      </w:r>
    </w:p>
    <w:p w:rsidR="00336F81" w:rsidRDefault="00336F81" w:rsidP="00A75828">
      <w:r w:rsidRPr="00A65E1C">
        <w:t xml:space="preserve">A licensed scaffolder is required </w:t>
      </w:r>
      <w:r w:rsidR="004532DD">
        <w:t xml:space="preserve">to erect, alter or dismantle a scaffold </w:t>
      </w:r>
      <w:r w:rsidRPr="00A65E1C">
        <w:t>where a person or object can fall more than 4 metres</w:t>
      </w:r>
      <w:r>
        <w:t xml:space="preserve"> from the platform or structure</w:t>
      </w:r>
      <w:r w:rsidRPr="00A65E1C">
        <w:t xml:space="preserve">. </w:t>
      </w:r>
    </w:p>
    <w:p w:rsidR="0024591F" w:rsidRDefault="0024591F" w:rsidP="00A75828">
      <w:r>
        <w:t>The high risk work licensing classes are listed in Schedule 3 of the WHS Regulations.</w:t>
      </w:r>
    </w:p>
    <w:p w:rsidR="00336F81" w:rsidRDefault="00336F81" w:rsidP="00A75828">
      <w:r w:rsidRPr="00A65E1C">
        <w:t xml:space="preserve">Further information is in the </w:t>
      </w:r>
      <w:hyperlink r:id="rId24" w:history="1">
        <w:r w:rsidR="00CE20B2" w:rsidRPr="0044439D">
          <w:rPr>
            <w:rStyle w:val="Hyperlink"/>
            <w:i/>
          </w:rPr>
          <w:t>General guide for scaffolds and scaffolding work</w:t>
        </w:r>
      </w:hyperlink>
      <w:r w:rsidRPr="0044439D">
        <w:t>.</w:t>
      </w:r>
      <w:r w:rsidRPr="00A65E1C">
        <w:t xml:space="preserve"> </w:t>
      </w:r>
    </w:p>
    <w:p w:rsidR="00AB4833" w:rsidRPr="008E0A25" w:rsidRDefault="0067029A" w:rsidP="00A75828">
      <w:pPr>
        <w:pStyle w:val="Heading2"/>
        <w:rPr>
          <w:w w:val="100"/>
        </w:rPr>
      </w:pPr>
      <w:r w:rsidRPr="008E0A25">
        <w:rPr>
          <w:w w:val="100"/>
        </w:rPr>
        <w:t>Documentation</w:t>
      </w:r>
    </w:p>
    <w:p w:rsidR="006B5AB0" w:rsidRPr="006C25CA" w:rsidRDefault="006B5AB0" w:rsidP="00A75828">
      <w:pPr>
        <w:pStyle w:val="Heading3"/>
        <w:rPr>
          <w:iCs/>
        </w:rPr>
      </w:pPr>
      <w:r w:rsidRPr="006C25CA">
        <w:t>Plant design registration</w:t>
      </w:r>
    </w:p>
    <w:p w:rsidR="006B5AB0" w:rsidRDefault="006B5AB0" w:rsidP="00A75828">
      <w:r>
        <w:t xml:space="preserve">Some plant is </w:t>
      </w:r>
      <w:r w:rsidRPr="007055D0">
        <w:t xml:space="preserve">subject to </w:t>
      </w:r>
      <w:r>
        <w:t xml:space="preserve">plant </w:t>
      </w:r>
      <w:r w:rsidRPr="007055D0">
        <w:t xml:space="preserve">design </w:t>
      </w:r>
      <w:r>
        <w:t xml:space="preserve">and item </w:t>
      </w:r>
      <w:r w:rsidRPr="007055D0">
        <w:t>registration requirements under Part</w:t>
      </w:r>
      <w:r>
        <w:t>s</w:t>
      </w:r>
      <w:r w:rsidRPr="007055D0">
        <w:t xml:space="preserve"> 1 </w:t>
      </w:r>
      <w:r>
        <w:t xml:space="preserve">and 2 </w:t>
      </w:r>
      <w:r w:rsidRPr="007055D0">
        <w:t>of Sc</w:t>
      </w:r>
      <w:r w:rsidR="008D60C9">
        <w:t xml:space="preserve">hedule 5 </w:t>
      </w:r>
      <w:r>
        <w:t>o</w:t>
      </w:r>
      <w:r w:rsidR="008D60C9">
        <w:t>f</w:t>
      </w:r>
      <w:r>
        <w:t xml:space="preserve"> the WHS Regulations including:</w:t>
      </w:r>
    </w:p>
    <w:p w:rsidR="006B5AB0" w:rsidRPr="00A75828" w:rsidRDefault="006B5AB0" w:rsidP="00A75828">
      <w:pPr>
        <w:pStyle w:val="ListParagraph"/>
      </w:pPr>
      <w:r w:rsidRPr="00A75828">
        <w:t>cranes</w:t>
      </w:r>
    </w:p>
    <w:p w:rsidR="006B5AB0" w:rsidRPr="00A75828" w:rsidRDefault="006B5AB0" w:rsidP="00A75828">
      <w:pPr>
        <w:pStyle w:val="ListParagraph"/>
      </w:pPr>
      <w:r w:rsidRPr="00A75828">
        <w:t>crane work boxes</w:t>
      </w:r>
    </w:p>
    <w:p w:rsidR="006B5AB0" w:rsidRPr="00A75828" w:rsidRDefault="006B5AB0" w:rsidP="00A75828">
      <w:pPr>
        <w:pStyle w:val="ListParagraph"/>
      </w:pPr>
      <w:r w:rsidRPr="00A75828">
        <w:t>hoists</w:t>
      </w:r>
    </w:p>
    <w:p w:rsidR="006B5AB0" w:rsidRPr="00A75828" w:rsidRDefault="006B5AB0" w:rsidP="00A75828">
      <w:pPr>
        <w:pStyle w:val="ListParagraph"/>
      </w:pPr>
      <w:r w:rsidRPr="00A75828">
        <w:t>boom-type elevating work platforms, and</w:t>
      </w:r>
    </w:p>
    <w:p w:rsidR="006B5AB0" w:rsidRPr="00A75828" w:rsidRDefault="006B5AB0" w:rsidP="00A75828">
      <w:pPr>
        <w:pStyle w:val="ListParagraph"/>
      </w:pPr>
      <w:r w:rsidRPr="00A75828">
        <w:t>prefabricated scaffolding.</w:t>
      </w:r>
    </w:p>
    <w:p w:rsidR="006B5AB0" w:rsidRPr="007055D0" w:rsidRDefault="006B5AB0" w:rsidP="00A75828">
      <w:r w:rsidRPr="007055D0">
        <w:t>The person wi</w:t>
      </w:r>
      <w:r>
        <w:t xml:space="preserve">th management or control of design registrable </w:t>
      </w:r>
      <w:r w:rsidRPr="007055D0">
        <w:t>p</w:t>
      </w:r>
      <w:r>
        <w:t>lant</w:t>
      </w:r>
      <w:r w:rsidRPr="007055D0">
        <w:t xml:space="preserve"> must ensure the design registration number is kept where it is readily accessible.</w:t>
      </w:r>
      <w:r>
        <w:t xml:space="preserve"> </w:t>
      </w:r>
      <w:r w:rsidRPr="007055D0">
        <w:t>If you are hiring prefabricated scaffolding</w:t>
      </w:r>
      <w:r w:rsidR="008F3BC2">
        <w:t>,</w:t>
      </w:r>
      <w:r>
        <w:t xml:space="preserve"> for example</w:t>
      </w:r>
      <w:r w:rsidRPr="007055D0">
        <w:t xml:space="preserve"> </w:t>
      </w:r>
      <w:r w:rsidR="007E52E2">
        <w:br/>
      </w:r>
      <w:r w:rsidRPr="007055D0">
        <w:t xml:space="preserve">the supplier must provide the design registration number, usually on the supply docket or agreement. </w:t>
      </w:r>
    </w:p>
    <w:p w:rsidR="006B5AB0" w:rsidRPr="007055D0" w:rsidRDefault="006B5AB0" w:rsidP="00A75828">
      <w:pPr>
        <w:rPr>
          <w:i/>
        </w:rPr>
      </w:pPr>
      <w:r w:rsidRPr="00C76FE0">
        <w:t xml:space="preserve">Further information on plant registration is in the </w:t>
      </w:r>
      <w:hyperlink r:id="rId25" w:history="1">
        <w:r w:rsidRPr="0044439D">
          <w:rPr>
            <w:rStyle w:val="Hyperlink"/>
          </w:rPr>
          <w:t xml:space="preserve">Code of Practice: </w:t>
        </w:r>
        <w:r w:rsidR="00C76FE0" w:rsidRPr="0044439D">
          <w:rPr>
            <w:rStyle w:val="Hyperlink"/>
            <w:i/>
          </w:rPr>
          <w:t>M</w:t>
        </w:r>
        <w:r w:rsidRPr="0044439D">
          <w:rPr>
            <w:rStyle w:val="Hyperlink"/>
            <w:i/>
          </w:rPr>
          <w:t>anaging the risks of plant in the workplace</w:t>
        </w:r>
      </w:hyperlink>
      <w:r w:rsidRPr="0044439D">
        <w:rPr>
          <w:i/>
        </w:rPr>
        <w:t>.</w:t>
      </w:r>
    </w:p>
    <w:p w:rsidR="007E07C7" w:rsidRPr="006C25CA" w:rsidRDefault="007E07C7" w:rsidP="00A75828">
      <w:pPr>
        <w:pStyle w:val="Heading3"/>
        <w:rPr>
          <w:iCs/>
        </w:rPr>
      </w:pPr>
      <w:r w:rsidRPr="006C25CA">
        <w:t>Designer’s safety report for construction work</w:t>
      </w:r>
    </w:p>
    <w:p w:rsidR="00C76FE0" w:rsidRPr="007055D0" w:rsidRDefault="00C76FE0" w:rsidP="00A75828">
      <w:r w:rsidRPr="007055D0">
        <w:t xml:space="preserve">A </w:t>
      </w:r>
      <w:r>
        <w:t xml:space="preserve">designer must </w:t>
      </w:r>
      <w:r w:rsidRPr="007055D0">
        <w:t>prepare</w:t>
      </w:r>
      <w:r>
        <w:t xml:space="preserve"> a </w:t>
      </w:r>
      <w:r w:rsidRPr="007055D0">
        <w:t xml:space="preserve">safety report for a specific or unusual </w:t>
      </w:r>
      <w:r>
        <w:t>formwork and falsework</w:t>
      </w:r>
      <w:r w:rsidRPr="007055D0">
        <w:t xml:space="preserve"> design but not for common designs </w:t>
      </w:r>
      <w:r w:rsidR="0060589D">
        <w:t>where</w:t>
      </w:r>
      <w:r w:rsidRPr="007055D0">
        <w:t xml:space="preserve"> the risks are already known</w:t>
      </w:r>
      <w:r>
        <w:t>. F</w:t>
      </w:r>
      <w:r w:rsidRPr="007055D0">
        <w:t>or example, a design specifying an unusual structure t</w:t>
      </w:r>
      <w:r>
        <w:t>o support a bridge arch over a river</w:t>
      </w:r>
      <w:r w:rsidRPr="00983394">
        <w:t xml:space="preserve"> </w:t>
      </w:r>
      <w:r w:rsidRPr="007055D0">
        <w:t>may introduce unique hazards</w:t>
      </w:r>
      <w:r>
        <w:t xml:space="preserve"> and risk controls</w:t>
      </w:r>
      <w:r w:rsidRPr="007055D0">
        <w:t>.</w:t>
      </w:r>
    </w:p>
    <w:p w:rsidR="00C76FE0" w:rsidRDefault="00C76FE0" w:rsidP="00A75828">
      <w:r w:rsidRPr="007055D0">
        <w:t>A written safety report may include proprietary documentat</w:t>
      </w:r>
      <w:r w:rsidR="00CA6587">
        <w:t>ion setting out how to use the</w:t>
      </w:r>
      <w:r w:rsidR="00CA6587" w:rsidRPr="00CA6587">
        <w:t xml:space="preserve"> </w:t>
      </w:r>
      <w:r w:rsidR="00CA6587" w:rsidRPr="00A65E1C">
        <w:t xml:space="preserve">formwork </w:t>
      </w:r>
      <w:r w:rsidR="00873ED9">
        <w:t>and</w:t>
      </w:r>
      <w:r w:rsidR="00CA6587" w:rsidRPr="00A65E1C">
        <w:t xml:space="preserve"> falsework</w:t>
      </w:r>
      <w:r w:rsidRPr="007055D0">
        <w:t xml:space="preserve"> components or component system safely. Where there is a principal contractor, the person who </w:t>
      </w:r>
      <w:r w:rsidRPr="007055D0">
        <w:lastRenderedPageBreak/>
        <w:t xml:space="preserve">commissioned the </w:t>
      </w:r>
      <w:r w:rsidR="00873ED9">
        <w:t xml:space="preserve">formwork and falsework </w:t>
      </w:r>
      <w:r w:rsidRPr="007055D0">
        <w:t>design must give a copy of the relevant designer’s safety report to the principal contractor</w:t>
      </w:r>
      <w:r>
        <w:t>.</w:t>
      </w:r>
    </w:p>
    <w:p w:rsidR="00CA6587" w:rsidRPr="007055D0" w:rsidRDefault="00CA6587" w:rsidP="00A75828">
      <w:r w:rsidRPr="007055D0">
        <w:t>The person commissioning the construction work must consult with the designer of the whole or any part of the structure about eliminating and controlling risks. The general duty to provide information under the WHS Act may be met through the designer’s safety report prepared under Chapter 6 of the WHS Regulations for construction wor</w:t>
      </w:r>
      <w:r>
        <w:t>k.</w:t>
      </w:r>
    </w:p>
    <w:p w:rsidR="00C76FE0" w:rsidRPr="007055D0" w:rsidRDefault="00C76FE0" w:rsidP="00A75828">
      <w:pPr>
        <w:rPr>
          <w:i/>
        </w:rPr>
      </w:pPr>
      <w:r w:rsidRPr="007055D0">
        <w:t xml:space="preserve">Further </w:t>
      </w:r>
      <w:r>
        <w:t>information</w:t>
      </w:r>
      <w:r w:rsidRPr="007055D0">
        <w:t xml:space="preserve"> on </w:t>
      </w:r>
      <w:r>
        <w:t xml:space="preserve">designer’s safety reports </w:t>
      </w:r>
      <w:r w:rsidRPr="007055D0">
        <w:t xml:space="preserve">is in the </w:t>
      </w:r>
      <w:hyperlink r:id="rId26" w:history="1">
        <w:r w:rsidRPr="0044439D">
          <w:rPr>
            <w:rStyle w:val="Hyperlink"/>
          </w:rPr>
          <w:t xml:space="preserve">Code of Practice: </w:t>
        </w:r>
        <w:r w:rsidRPr="0044439D">
          <w:rPr>
            <w:rStyle w:val="Hyperlink"/>
            <w:i/>
          </w:rPr>
          <w:t>Construction work</w:t>
        </w:r>
      </w:hyperlink>
      <w:r w:rsidRPr="0044439D">
        <w:rPr>
          <w:i/>
        </w:rPr>
        <w:t>.</w:t>
      </w:r>
      <w:r w:rsidRPr="007055D0">
        <w:rPr>
          <w:i/>
        </w:rPr>
        <w:t xml:space="preserve"> </w:t>
      </w:r>
    </w:p>
    <w:p w:rsidR="007E07C7" w:rsidRPr="006C25CA" w:rsidRDefault="007E07C7" w:rsidP="00A75828">
      <w:pPr>
        <w:pStyle w:val="Heading3"/>
        <w:rPr>
          <w:iCs/>
        </w:rPr>
      </w:pPr>
      <w:r w:rsidRPr="006C25CA">
        <w:t xml:space="preserve">Safe work method statement (SWMS) </w:t>
      </w:r>
    </w:p>
    <w:p w:rsidR="000833DD" w:rsidRDefault="000833DD" w:rsidP="00A75828">
      <w:r>
        <w:t>The construction of formwork and falsework or working on the resulting structure</w:t>
      </w:r>
      <w:r w:rsidRPr="007055D0">
        <w:t xml:space="preserve"> may involve activities defined as ‘high risk construction work’ under the WHS Regulations. </w:t>
      </w:r>
    </w:p>
    <w:p w:rsidR="000833DD" w:rsidRPr="007055D0" w:rsidRDefault="000833DD" w:rsidP="00A75828">
      <w:pPr>
        <w:rPr>
          <w:lang w:eastAsia="en-AU"/>
        </w:rPr>
      </w:pPr>
      <w:r w:rsidRPr="007055D0">
        <w:rPr>
          <w:lang w:eastAsia="en-AU"/>
        </w:rPr>
        <w:t xml:space="preserve">High risk construction work </w:t>
      </w:r>
      <w:r>
        <w:rPr>
          <w:lang w:eastAsia="en-AU"/>
        </w:rPr>
        <w:t>includes</w:t>
      </w:r>
      <w:r w:rsidRPr="007055D0">
        <w:rPr>
          <w:lang w:eastAsia="en-AU"/>
        </w:rPr>
        <w:t xml:space="preserve"> work which: </w:t>
      </w:r>
    </w:p>
    <w:p w:rsidR="000833DD" w:rsidRPr="001D4D92" w:rsidRDefault="000833DD" w:rsidP="001D4D92">
      <w:pPr>
        <w:pStyle w:val="ListParagraph"/>
      </w:pPr>
      <w:r w:rsidRPr="001D4D92">
        <w:t>involves a risk of a person falling more than two metres</w:t>
      </w:r>
    </w:p>
    <w:p w:rsidR="000833DD" w:rsidRPr="001D4D92" w:rsidRDefault="000833DD" w:rsidP="001D4D92">
      <w:pPr>
        <w:pStyle w:val="ListParagraph"/>
      </w:pPr>
      <w:r w:rsidRPr="001D4D92">
        <w:t>involves structural alterations or repairs that require temporary support to prevent collapse</w:t>
      </w:r>
    </w:p>
    <w:p w:rsidR="000833DD" w:rsidRPr="001D4D92" w:rsidRDefault="000833DD" w:rsidP="001D4D92">
      <w:pPr>
        <w:pStyle w:val="ListParagraph"/>
      </w:pPr>
      <w:r w:rsidRPr="001D4D92">
        <w:t>is carried out on or near energised electrical installations or services, and</w:t>
      </w:r>
    </w:p>
    <w:p w:rsidR="000833DD" w:rsidRPr="001D4D92" w:rsidRDefault="000833DD" w:rsidP="001D4D92">
      <w:pPr>
        <w:pStyle w:val="ListParagraph"/>
      </w:pPr>
      <w:r w:rsidRPr="001D4D92">
        <w:t>is carried out in an area at a workplace in which there is movement of powered mobile plant.</w:t>
      </w:r>
    </w:p>
    <w:p w:rsidR="000833DD" w:rsidRPr="007055D0" w:rsidRDefault="000833DD" w:rsidP="00A75828">
      <w:r w:rsidRPr="007055D0">
        <w:t>A SWMS must be prepared for high risk construction work before the work starts. The SWMS must:</w:t>
      </w:r>
    </w:p>
    <w:p w:rsidR="000833DD" w:rsidRPr="001D4D92" w:rsidRDefault="000833DD" w:rsidP="001D4D92">
      <w:pPr>
        <w:pStyle w:val="ListParagraph"/>
      </w:pPr>
      <w:r w:rsidRPr="001D4D92">
        <w:t>identify the type of high risk construction work being done</w:t>
      </w:r>
    </w:p>
    <w:p w:rsidR="000833DD" w:rsidRPr="001D4D92" w:rsidRDefault="000833DD" w:rsidP="001D4D92">
      <w:pPr>
        <w:pStyle w:val="ListParagraph"/>
      </w:pPr>
      <w:r w:rsidRPr="001D4D92">
        <w:t>specify the health and safety hazards and risks arising from the work</w:t>
      </w:r>
    </w:p>
    <w:p w:rsidR="000833DD" w:rsidRPr="001D4D92" w:rsidRDefault="000833DD" w:rsidP="001D4D92">
      <w:pPr>
        <w:pStyle w:val="ListParagraph"/>
      </w:pPr>
      <w:r w:rsidRPr="001D4D92">
        <w:t>describe how the risks will be controlled, and</w:t>
      </w:r>
    </w:p>
    <w:p w:rsidR="000833DD" w:rsidRPr="001D4D92" w:rsidRDefault="000833DD" w:rsidP="001D4D92">
      <w:pPr>
        <w:pStyle w:val="ListParagraph"/>
      </w:pPr>
      <w:r w:rsidRPr="001D4D92">
        <w:t>describe how the control measures are to be implemented, monitored and reviewed.</w:t>
      </w:r>
    </w:p>
    <w:p w:rsidR="000833DD" w:rsidRPr="007055D0" w:rsidRDefault="000833DD" w:rsidP="00A75828">
      <w:r w:rsidRPr="007055D0">
        <w:t>The SWMS must be developed in consultation with workers and their representatives who are carrying out the high risk construction work.</w:t>
      </w:r>
    </w:p>
    <w:p w:rsidR="000833DD" w:rsidRPr="007055D0" w:rsidRDefault="000833DD" w:rsidP="00A75828">
      <w:pPr>
        <w:rPr>
          <w:i/>
        </w:rPr>
      </w:pPr>
      <w:r w:rsidRPr="007055D0">
        <w:t xml:space="preserve">Further </w:t>
      </w:r>
      <w:r>
        <w:t>information</w:t>
      </w:r>
      <w:r w:rsidRPr="007055D0">
        <w:t xml:space="preserve"> on </w:t>
      </w:r>
      <w:r>
        <w:t xml:space="preserve">high risk construction work, </w:t>
      </w:r>
      <w:r w:rsidRPr="007055D0">
        <w:t xml:space="preserve">SWMS and a SWMS template is in the </w:t>
      </w:r>
      <w:r w:rsidR="0060589D">
        <w:br/>
      </w:r>
      <w:hyperlink r:id="rId27" w:history="1">
        <w:r w:rsidRPr="0044439D">
          <w:rPr>
            <w:rStyle w:val="Hyperlink"/>
          </w:rPr>
          <w:t xml:space="preserve">Code of Practice: </w:t>
        </w:r>
        <w:r w:rsidRPr="0044439D">
          <w:rPr>
            <w:rStyle w:val="Hyperlink"/>
            <w:i/>
          </w:rPr>
          <w:t>Construction work</w:t>
        </w:r>
      </w:hyperlink>
      <w:r w:rsidRPr="0044439D">
        <w:rPr>
          <w:i/>
        </w:rPr>
        <w:t>.</w:t>
      </w:r>
      <w:r w:rsidRPr="007055D0">
        <w:rPr>
          <w:i/>
        </w:rPr>
        <w:t xml:space="preserve"> </w:t>
      </w:r>
    </w:p>
    <w:p w:rsidR="007E07C7" w:rsidRPr="006C25CA" w:rsidRDefault="007E07C7" w:rsidP="00A75828">
      <w:pPr>
        <w:pStyle w:val="Heading3"/>
        <w:rPr>
          <w:iCs/>
        </w:rPr>
      </w:pPr>
      <w:r w:rsidRPr="006C25CA">
        <w:t xml:space="preserve">Work </w:t>
      </w:r>
      <w:r w:rsidR="00BA4584">
        <w:t>h</w:t>
      </w:r>
      <w:r w:rsidRPr="006C25CA">
        <w:t xml:space="preserve">ealth and </w:t>
      </w:r>
      <w:r w:rsidR="00BA4584">
        <w:t>s</w:t>
      </w:r>
      <w:r w:rsidRPr="006C25CA">
        <w:t xml:space="preserve">afety management plans </w:t>
      </w:r>
    </w:p>
    <w:p w:rsidR="000833DD" w:rsidRDefault="006342C9" w:rsidP="00A75828">
      <w:r w:rsidRPr="007055D0">
        <w:t>Where the cost of the construction work is $250</w:t>
      </w:r>
      <w:r>
        <w:t>,</w:t>
      </w:r>
      <w:r w:rsidRPr="007055D0">
        <w:t>000 or more a principal contractor for a construction project must</w:t>
      </w:r>
      <w:r w:rsidR="009C1FFA">
        <w:t>:</w:t>
      </w:r>
      <w:r>
        <w:t xml:space="preserve"> </w:t>
      </w:r>
    </w:p>
    <w:p w:rsidR="000833DD" w:rsidRPr="001D4D92" w:rsidRDefault="000833DD" w:rsidP="001D4D92">
      <w:pPr>
        <w:pStyle w:val="ListParagraph"/>
      </w:pPr>
      <w:r w:rsidRPr="001D4D92">
        <w:t>take all reasonable steps to obtain a copy of the</w:t>
      </w:r>
      <w:r w:rsidR="00682B23" w:rsidRPr="001D4D92">
        <w:t xml:space="preserve"> SWMS</w:t>
      </w:r>
      <w:r w:rsidRPr="001D4D92">
        <w:t xml:space="preserve"> relating to the work, from each person conducting a business or undertaking carrying out the high risk construction work, before the work starts, and</w:t>
      </w:r>
    </w:p>
    <w:p w:rsidR="000833DD" w:rsidRPr="001D4D92" w:rsidRDefault="000833DD" w:rsidP="001D4D92">
      <w:pPr>
        <w:pStyle w:val="ListParagraph"/>
      </w:pPr>
      <w:r w:rsidRPr="001D4D92">
        <w:t xml:space="preserve">prepare a written WHS management plan for the workplace before work on the construction </w:t>
      </w:r>
      <w:r w:rsidR="00682B23" w:rsidRPr="001D4D92">
        <w:br/>
      </w:r>
      <w:r w:rsidRPr="001D4D92">
        <w:t>project starts.</w:t>
      </w:r>
    </w:p>
    <w:p w:rsidR="006342C9" w:rsidRPr="00A65E1C" w:rsidRDefault="007E07C7" w:rsidP="00A75828">
      <w:r w:rsidRPr="00A65E1C">
        <w:t xml:space="preserve">A </w:t>
      </w:r>
      <w:r w:rsidR="005C4D4C" w:rsidRPr="00A65E1C">
        <w:t>WHS</w:t>
      </w:r>
      <w:r w:rsidRPr="00A65E1C">
        <w:t xml:space="preserve"> management plan </w:t>
      </w:r>
      <w:r w:rsidR="006342C9" w:rsidRPr="00A65E1C">
        <w:t>must include:</w:t>
      </w:r>
    </w:p>
    <w:p w:rsidR="006342C9" w:rsidRPr="001D4D92" w:rsidRDefault="007E07C7" w:rsidP="001D4D92">
      <w:pPr>
        <w:pStyle w:val="ListParagraph"/>
      </w:pPr>
      <w:r w:rsidRPr="001D4D92">
        <w:t>a list of people who have health and safety responsibilities</w:t>
      </w:r>
      <w:r w:rsidR="000833DD" w:rsidRPr="001D4D92">
        <w:t>, and</w:t>
      </w:r>
    </w:p>
    <w:p w:rsidR="006342C9" w:rsidRPr="001D4D92" w:rsidRDefault="007E07C7" w:rsidP="001D4D92">
      <w:pPr>
        <w:pStyle w:val="ListParagraph"/>
      </w:pPr>
      <w:r w:rsidRPr="001D4D92">
        <w:t xml:space="preserve">arrangements for consulting workers, managing incidents that occur and any site specific health </w:t>
      </w:r>
      <w:r w:rsidR="00682B23" w:rsidRPr="001D4D92">
        <w:br/>
      </w:r>
      <w:r w:rsidRPr="001D4D92">
        <w:t xml:space="preserve">and safety rules. </w:t>
      </w:r>
    </w:p>
    <w:p w:rsidR="00C47C6D" w:rsidRPr="00A65E1C" w:rsidRDefault="00C47C6D" w:rsidP="00A75828">
      <w:r w:rsidRPr="00A65E1C">
        <w:t xml:space="preserve">Further information on WHS management plans is in the </w:t>
      </w:r>
      <w:hyperlink r:id="rId28" w:history="1">
        <w:r w:rsidRPr="0044439D">
          <w:rPr>
            <w:rStyle w:val="Hyperlink"/>
          </w:rPr>
          <w:t xml:space="preserve">Code of Practice: </w:t>
        </w:r>
        <w:r w:rsidR="006F1419" w:rsidRPr="0044439D">
          <w:rPr>
            <w:rStyle w:val="Hyperlink"/>
            <w:i/>
          </w:rPr>
          <w:t>Construction w</w:t>
        </w:r>
        <w:r w:rsidRPr="0044439D">
          <w:rPr>
            <w:rStyle w:val="Hyperlink"/>
            <w:i/>
          </w:rPr>
          <w:t>ork</w:t>
        </w:r>
      </w:hyperlink>
      <w:r w:rsidRPr="0044439D">
        <w:t>.</w:t>
      </w:r>
    </w:p>
    <w:p w:rsidR="00132C32" w:rsidRPr="006C25CA" w:rsidRDefault="00132C32" w:rsidP="00A75828">
      <w:pPr>
        <w:pStyle w:val="Heading3"/>
        <w:rPr>
          <w:iCs/>
        </w:rPr>
      </w:pPr>
      <w:r w:rsidRPr="006C25CA">
        <w:t>Emergency plan</w:t>
      </w:r>
    </w:p>
    <w:bookmarkEnd w:id="26"/>
    <w:p w:rsidR="00E470BB" w:rsidRPr="00E470BB" w:rsidRDefault="00E470BB" w:rsidP="00A75828">
      <w:r w:rsidRPr="00E470BB">
        <w:t>An emergency plan must be prepared and maintained so it remains effective for the workplace.</w:t>
      </w:r>
      <w:r>
        <w:t xml:space="preserve"> </w:t>
      </w:r>
      <w:r w:rsidR="00682B23">
        <w:br/>
      </w:r>
      <w:r>
        <w:t>The emergency plan should provide for emergency response</w:t>
      </w:r>
      <w:r w:rsidRPr="00E470BB">
        <w:t xml:space="preserve">, evacuation procedures, medical treatment and assistance, </w:t>
      </w:r>
      <w:r>
        <w:t xml:space="preserve">and </w:t>
      </w:r>
      <w:r w:rsidRPr="00E470BB">
        <w:t>communication with emergency service organisations and others at the workplace</w:t>
      </w:r>
      <w:r>
        <w:t>. F</w:t>
      </w:r>
      <w:r w:rsidRPr="00E470BB">
        <w:t>or example, emergency contact numbers should be displayed where they can be easily seen.</w:t>
      </w:r>
    </w:p>
    <w:p w:rsidR="00E470BB" w:rsidRDefault="00E470BB" w:rsidP="00A75828">
      <w:pPr>
        <w:rPr>
          <w:lang w:eastAsia="en-AU"/>
        </w:rPr>
      </w:pPr>
      <w:r>
        <w:rPr>
          <w:lang w:eastAsia="en-AU"/>
        </w:rPr>
        <w:lastRenderedPageBreak/>
        <w:t xml:space="preserve">Workers must be provided with </w:t>
      </w:r>
      <w:r w:rsidRPr="0006300E">
        <w:rPr>
          <w:lang w:eastAsia="en-AU"/>
        </w:rPr>
        <w:t xml:space="preserve">information and training on </w:t>
      </w:r>
      <w:r>
        <w:rPr>
          <w:lang w:eastAsia="en-AU"/>
        </w:rPr>
        <w:t xml:space="preserve">the </w:t>
      </w:r>
      <w:r w:rsidRPr="0006300E">
        <w:rPr>
          <w:lang w:eastAsia="en-AU"/>
        </w:rPr>
        <w:t>emergency procedures</w:t>
      </w:r>
      <w:r>
        <w:rPr>
          <w:lang w:eastAsia="en-AU"/>
        </w:rPr>
        <w:t xml:space="preserve"> for the workplace </w:t>
      </w:r>
      <w:r w:rsidR="00682B23">
        <w:rPr>
          <w:lang w:eastAsia="en-AU"/>
        </w:rPr>
        <w:br/>
      </w:r>
      <w:r>
        <w:rPr>
          <w:lang w:eastAsia="en-AU"/>
        </w:rPr>
        <w:t>and the procedures must be tested.</w:t>
      </w:r>
    </w:p>
    <w:p w:rsidR="00E470BB" w:rsidRPr="00A65E1C" w:rsidRDefault="00E470BB" w:rsidP="00A75828">
      <w:r w:rsidRPr="00A65E1C">
        <w:t xml:space="preserve">Responses to an emergency should be coordinated. The formwork </w:t>
      </w:r>
      <w:r w:rsidR="0028174B">
        <w:t>and</w:t>
      </w:r>
      <w:r w:rsidRPr="00A65E1C">
        <w:t xml:space="preserve"> falsework </w:t>
      </w:r>
      <w:r>
        <w:t>contractor</w:t>
      </w:r>
      <w:r w:rsidRPr="00A65E1C">
        <w:t xml:space="preserve"> should consult with the principal contractor who prepares the broader </w:t>
      </w:r>
      <w:r>
        <w:t xml:space="preserve">workplace </w:t>
      </w:r>
      <w:r w:rsidRPr="00A65E1C">
        <w:t xml:space="preserve">emergency plan, so that unexpected incidents, for example formwork collapse or people falling from height are included in </w:t>
      </w:r>
      <w:r w:rsidR="00682B23">
        <w:br/>
      </w:r>
      <w:r w:rsidRPr="00A65E1C">
        <w:t>the broader emergency plan.</w:t>
      </w:r>
    </w:p>
    <w:p w:rsidR="008E0A25" w:rsidRDefault="008E0A25" w:rsidP="00A75828">
      <w:r w:rsidRPr="00A65E1C">
        <w:t>Emergency arrangements for evacuating an injured worker from</w:t>
      </w:r>
      <w:r w:rsidR="00E470BB">
        <w:t>, for example</w:t>
      </w:r>
      <w:r w:rsidRPr="00A65E1C">
        <w:t xml:space="preserve"> a formwork ‘cell’ </w:t>
      </w:r>
      <w:r w:rsidR="00682B23">
        <w:br/>
      </w:r>
      <w:r w:rsidRPr="00A65E1C">
        <w:t xml:space="preserve">should consider how to safely remove an immobilised or unconscious person. This may include </w:t>
      </w:r>
      <w:r w:rsidR="00682B23">
        <w:br/>
      </w:r>
      <w:r w:rsidRPr="00A65E1C">
        <w:t xml:space="preserve">creating emergency entry holes and doorways through decks and screens. </w:t>
      </w:r>
    </w:p>
    <w:p w:rsidR="008E0A25" w:rsidRDefault="008E0A25" w:rsidP="00A75828">
      <w:pPr>
        <w:rPr>
          <w:lang w:eastAsia="en-AU"/>
        </w:rPr>
      </w:pPr>
      <w:r w:rsidRPr="00DA0EB3">
        <w:rPr>
          <w:lang w:eastAsia="en-AU"/>
        </w:rPr>
        <w:t>F</w:t>
      </w:r>
      <w:r>
        <w:rPr>
          <w:lang w:eastAsia="en-AU"/>
        </w:rPr>
        <w:t>or f</w:t>
      </w:r>
      <w:r w:rsidRPr="00DA0EB3">
        <w:rPr>
          <w:lang w:eastAsia="en-AU"/>
        </w:rPr>
        <w:t xml:space="preserve">urther information </w:t>
      </w:r>
      <w:r>
        <w:rPr>
          <w:lang w:eastAsia="en-AU"/>
        </w:rPr>
        <w:t>see the:</w:t>
      </w:r>
    </w:p>
    <w:p w:rsidR="008E0A25" w:rsidRPr="001D4D92" w:rsidRDefault="000A242F" w:rsidP="0044439D">
      <w:pPr>
        <w:pStyle w:val="ListParagraph"/>
      </w:pPr>
      <w:hyperlink r:id="rId29" w:history="1">
        <w:r w:rsidR="0044439D" w:rsidRPr="008516BB">
          <w:rPr>
            <w:rStyle w:val="Hyperlink"/>
          </w:rPr>
          <w:t xml:space="preserve">Fact Sheet: </w:t>
        </w:r>
        <w:r w:rsidR="0044439D" w:rsidRPr="008516BB">
          <w:rPr>
            <w:rStyle w:val="Hyperlink"/>
            <w:i/>
          </w:rPr>
          <w:t>Emergency Plans</w:t>
        </w:r>
      </w:hyperlink>
      <w:r w:rsidR="00680604" w:rsidRPr="007B292F">
        <w:rPr>
          <w:rStyle w:val="Hyperlink"/>
          <w:u w:val="none"/>
        </w:rPr>
        <w:t>, and</w:t>
      </w:r>
      <w:r w:rsidR="0044439D" w:rsidRPr="00781F66">
        <w:t xml:space="preserve"> </w:t>
      </w:r>
    </w:p>
    <w:p w:rsidR="008E0A25" w:rsidRPr="0044439D" w:rsidRDefault="000A242F" w:rsidP="001D4D92">
      <w:pPr>
        <w:pStyle w:val="ListParagraph"/>
      </w:pPr>
      <w:hyperlink r:id="rId30" w:history="1">
        <w:r w:rsidR="008E0A25" w:rsidRPr="0044439D">
          <w:rPr>
            <w:rStyle w:val="Hyperlink"/>
          </w:rPr>
          <w:t>Code of Practice</w:t>
        </w:r>
        <w:r w:rsidR="008E0A25" w:rsidRPr="0044439D">
          <w:rPr>
            <w:rStyle w:val="Hyperlink"/>
            <w:i/>
          </w:rPr>
          <w:t xml:space="preserve">: </w:t>
        </w:r>
        <w:r w:rsidR="006F1419" w:rsidRPr="0044439D">
          <w:rPr>
            <w:rStyle w:val="Hyperlink"/>
            <w:i/>
          </w:rPr>
          <w:t>Managing the w</w:t>
        </w:r>
        <w:r w:rsidR="008E0A25" w:rsidRPr="0044439D">
          <w:rPr>
            <w:rStyle w:val="Hyperlink"/>
            <w:i/>
          </w:rPr>
          <w:t xml:space="preserve">ork </w:t>
        </w:r>
        <w:r w:rsidR="006F1419" w:rsidRPr="0044439D">
          <w:rPr>
            <w:rStyle w:val="Hyperlink"/>
            <w:i/>
          </w:rPr>
          <w:t>environment and f</w:t>
        </w:r>
        <w:r w:rsidR="008E0A25" w:rsidRPr="0044439D">
          <w:rPr>
            <w:rStyle w:val="Hyperlink"/>
            <w:i/>
          </w:rPr>
          <w:t>acilities</w:t>
        </w:r>
      </w:hyperlink>
      <w:r w:rsidR="00680604" w:rsidRPr="00781F66">
        <w:rPr>
          <w:rStyle w:val="Hyperlink"/>
          <w:i/>
          <w:u w:val="none"/>
        </w:rPr>
        <w:t>.</w:t>
      </w:r>
    </w:p>
    <w:p w:rsidR="00C45A07" w:rsidRPr="00FB4312" w:rsidRDefault="00C45A07" w:rsidP="00A75828">
      <w:pPr>
        <w:pStyle w:val="Heading2"/>
        <w:rPr>
          <w:w w:val="100"/>
        </w:rPr>
      </w:pPr>
      <w:r w:rsidRPr="00FB4312">
        <w:rPr>
          <w:w w:val="100"/>
        </w:rPr>
        <w:t>Inspection and maintenance</w:t>
      </w:r>
    </w:p>
    <w:p w:rsidR="00DE632F" w:rsidRDefault="00E34178" w:rsidP="00A75828">
      <w:r>
        <w:t>Regular inspection and maintenance of the formwork and falsework during its use wi</w:t>
      </w:r>
      <w:r w:rsidR="0028174B">
        <w:t>ll</w:t>
      </w:r>
      <w:r>
        <w:t xml:space="preserve"> help keep it functional and safe.</w:t>
      </w:r>
      <w:r w:rsidR="00AC65C0">
        <w:t xml:space="preserve"> Inspection and maintenance should be conducted by a </w:t>
      </w:r>
      <w:r w:rsidR="00AC65C0" w:rsidRPr="00A65E1C">
        <w:t xml:space="preserve">competent person such </w:t>
      </w:r>
      <w:r w:rsidR="00055C0E">
        <w:br/>
      </w:r>
      <w:r w:rsidR="00AC65C0" w:rsidRPr="00A65E1C">
        <w:t>as an engineer</w:t>
      </w:r>
      <w:r w:rsidR="00AC65C0">
        <w:t>.</w:t>
      </w:r>
      <w:r w:rsidR="00DE632F">
        <w:t xml:space="preserve"> </w:t>
      </w:r>
    </w:p>
    <w:p w:rsidR="00C45A07" w:rsidRDefault="00C45A07" w:rsidP="00A75828">
      <w:r w:rsidRPr="00737175">
        <w:t xml:space="preserve">A person with management or control of </w:t>
      </w:r>
      <w:r w:rsidR="0028174B" w:rsidRPr="00737175">
        <w:t>formwork and falsework</w:t>
      </w:r>
      <w:r w:rsidRPr="00737175">
        <w:t xml:space="preserve"> at a workplace has a responsibility </w:t>
      </w:r>
      <w:r w:rsidR="00682B23">
        <w:br/>
      </w:r>
      <w:r w:rsidRPr="00737175">
        <w:t xml:space="preserve">to have </w:t>
      </w:r>
      <w:r w:rsidR="0028174B" w:rsidRPr="00737175">
        <w:t>formwork and falsework</w:t>
      </w:r>
      <w:r w:rsidRPr="00737175">
        <w:t xml:space="preserve"> inspected and maintained so that</w:t>
      </w:r>
      <w:r w:rsidR="00682B23">
        <w:t xml:space="preserve"> it</w:t>
      </w:r>
      <w:r w:rsidRPr="00737175">
        <w:t xml:space="preserve"> is safe</w:t>
      </w:r>
      <w:r w:rsidR="0028174B" w:rsidRPr="00737175">
        <w:t>.</w:t>
      </w:r>
      <w:r w:rsidRPr="00737175">
        <w:t xml:space="preserve"> This includes inspections </w:t>
      </w:r>
      <w:r w:rsidR="00737175" w:rsidRPr="00737175">
        <w:t xml:space="preserve">before the formwork and falsework </w:t>
      </w:r>
      <w:r w:rsidR="00737175" w:rsidRPr="00777BE9">
        <w:t xml:space="preserve">is loaded, </w:t>
      </w:r>
      <w:r w:rsidRPr="00777BE9">
        <w:t xml:space="preserve">after </w:t>
      </w:r>
      <w:r w:rsidR="00737175" w:rsidRPr="00777BE9">
        <w:t>loading and after</w:t>
      </w:r>
      <w:r w:rsidR="00737175" w:rsidRPr="00737175">
        <w:t xml:space="preserve"> any </w:t>
      </w:r>
      <w:r w:rsidRPr="00737175">
        <w:t>repairs, alterations or additions</w:t>
      </w:r>
      <w:r w:rsidR="0028174B" w:rsidRPr="00737175">
        <w:t xml:space="preserve"> to formwork and falsework</w:t>
      </w:r>
      <w:r w:rsidR="00737175" w:rsidRPr="00737175">
        <w:t xml:space="preserve"> </w:t>
      </w:r>
      <w:r w:rsidR="004E5DF4">
        <w:t>are</w:t>
      </w:r>
      <w:r w:rsidR="00737175" w:rsidRPr="00737175">
        <w:t xml:space="preserve"> made</w:t>
      </w:r>
      <w:r w:rsidRPr="00737175">
        <w:t>.</w:t>
      </w:r>
      <w:r w:rsidR="00DE632F">
        <w:t xml:space="preserve"> Where scaffolds are used, they should be regularly inspected and maintained at hand-over and post-handover and after scaffold repairs, modifications or additions.</w:t>
      </w:r>
    </w:p>
    <w:p w:rsidR="00C45A07" w:rsidRDefault="00C45A07" w:rsidP="00A75828">
      <w:r>
        <w:t>For registered plant like prefabricated scaffolding</w:t>
      </w:r>
      <w:r w:rsidR="00F0608D">
        <w:t>, concrete placing booms</w:t>
      </w:r>
      <w:r>
        <w:t xml:space="preserve"> and cranes, a record of all commissioning</w:t>
      </w:r>
      <w:r w:rsidR="00905343">
        <w:t xml:space="preserve">, </w:t>
      </w:r>
      <w:r>
        <w:t>decommissioning, inspection, maintenance, alterations and dismantling must be kept.</w:t>
      </w:r>
    </w:p>
    <w:p w:rsidR="002F3904" w:rsidRDefault="005664B0" w:rsidP="00A75828">
      <w:r w:rsidRPr="007055D0">
        <w:t>F</w:t>
      </w:r>
      <w:r>
        <w:t>urther</w:t>
      </w:r>
      <w:r w:rsidRPr="007055D0">
        <w:t xml:space="preserve"> information </w:t>
      </w:r>
      <w:r>
        <w:t>on</w:t>
      </w:r>
      <w:r w:rsidRPr="007055D0">
        <w:t xml:space="preserve"> </w:t>
      </w:r>
      <w:r>
        <w:t xml:space="preserve">plant </w:t>
      </w:r>
      <w:r w:rsidRPr="007055D0">
        <w:t>inspection</w:t>
      </w:r>
      <w:r>
        <w:t>, maintenance and record keeping is in the</w:t>
      </w:r>
      <w:r w:rsidR="002F3904">
        <w:t>:</w:t>
      </w:r>
    </w:p>
    <w:p w:rsidR="005664B0" w:rsidRPr="00680604" w:rsidRDefault="000A242F" w:rsidP="001D4D92">
      <w:pPr>
        <w:pStyle w:val="ListParagraph"/>
      </w:pPr>
      <w:hyperlink r:id="rId31" w:history="1">
        <w:r w:rsidR="005664B0" w:rsidRPr="00C77E1D">
          <w:rPr>
            <w:rStyle w:val="Hyperlink"/>
          </w:rPr>
          <w:t xml:space="preserve">Code of Practice: </w:t>
        </w:r>
        <w:r w:rsidR="005664B0" w:rsidRPr="00C77E1D">
          <w:rPr>
            <w:rStyle w:val="Hyperlink"/>
            <w:i/>
          </w:rPr>
          <w:t>Managing the risks of plant in the workplace</w:t>
        </w:r>
      </w:hyperlink>
      <w:r w:rsidR="00680604" w:rsidRPr="00781F66">
        <w:rPr>
          <w:rStyle w:val="Hyperlink"/>
          <w:i/>
          <w:u w:val="none"/>
        </w:rPr>
        <w:t xml:space="preserve">, </w:t>
      </w:r>
      <w:r w:rsidR="00680604" w:rsidRPr="007B292F">
        <w:rPr>
          <w:rStyle w:val="Hyperlink"/>
          <w:u w:val="none"/>
        </w:rPr>
        <w:t>and</w:t>
      </w:r>
    </w:p>
    <w:p w:rsidR="00C45A07" w:rsidRPr="00C77E1D" w:rsidRDefault="000A242F" w:rsidP="001D4D92">
      <w:pPr>
        <w:pStyle w:val="ListParagraph"/>
      </w:pPr>
      <w:hyperlink r:id="rId32" w:history="1">
        <w:r w:rsidR="003C0D18">
          <w:rPr>
            <w:rStyle w:val="Hyperlink"/>
            <w:i/>
          </w:rPr>
          <w:t>Guide to s</w:t>
        </w:r>
        <w:r w:rsidR="00C45A07" w:rsidRPr="00C77E1D">
          <w:rPr>
            <w:rStyle w:val="Hyperlink"/>
            <w:i/>
          </w:rPr>
          <w:t xml:space="preserve">caffold </w:t>
        </w:r>
        <w:r w:rsidR="003C0D18">
          <w:rPr>
            <w:rStyle w:val="Hyperlink"/>
            <w:i/>
          </w:rPr>
          <w:t>i</w:t>
        </w:r>
        <w:r w:rsidR="00C45A07" w:rsidRPr="00C77E1D">
          <w:rPr>
            <w:rStyle w:val="Hyperlink"/>
            <w:i/>
          </w:rPr>
          <w:t xml:space="preserve">nspection and </w:t>
        </w:r>
        <w:r w:rsidR="003C0D18">
          <w:rPr>
            <w:rStyle w:val="Hyperlink"/>
            <w:i/>
          </w:rPr>
          <w:t>m</w:t>
        </w:r>
        <w:r w:rsidR="00C45A07" w:rsidRPr="00C77E1D">
          <w:rPr>
            <w:rStyle w:val="Hyperlink"/>
            <w:i/>
          </w:rPr>
          <w:t>aintenance</w:t>
        </w:r>
      </w:hyperlink>
      <w:r w:rsidR="00680604" w:rsidRPr="00781F66">
        <w:rPr>
          <w:rStyle w:val="Hyperlink"/>
          <w:i/>
          <w:u w:val="none"/>
        </w:rPr>
        <w:t>.</w:t>
      </w:r>
    </w:p>
    <w:p w:rsidR="000833DD" w:rsidRPr="000833DD" w:rsidRDefault="000833DD" w:rsidP="001D4D92">
      <w:pPr>
        <w:pStyle w:val="style1"/>
      </w:pPr>
      <w:r w:rsidRPr="000833DD">
        <w:t xml:space="preserve">ERECTING, </w:t>
      </w:r>
      <w:r w:rsidRPr="001D4D92">
        <w:t>ALTERING</w:t>
      </w:r>
      <w:r w:rsidRPr="000833DD">
        <w:t xml:space="preserve"> </w:t>
      </w:r>
      <w:r w:rsidR="00E71C92" w:rsidRPr="000833DD">
        <w:t xml:space="preserve">AND DISMANTLING </w:t>
      </w:r>
      <w:r>
        <w:t>FORMWORK AND FALSEWORK</w:t>
      </w:r>
    </w:p>
    <w:p w:rsidR="00CA6587" w:rsidRPr="00A65E1C" w:rsidRDefault="00336F81" w:rsidP="00A75828">
      <w:r>
        <w:t xml:space="preserve">Formwork and falsework </w:t>
      </w:r>
      <w:r w:rsidR="00CA6587" w:rsidRPr="00A65E1C">
        <w:t xml:space="preserve">should be </w:t>
      </w:r>
      <w:r w:rsidR="00965F10" w:rsidRPr="00A65E1C">
        <w:t xml:space="preserve">systematically </w:t>
      </w:r>
      <w:r w:rsidR="00CA6587" w:rsidRPr="00A65E1C">
        <w:t xml:space="preserve">erected and dismantled </w:t>
      </w:r>
      <w:r w:rsidR="00AB2848">
        <w:t>by</w:t>
      </w:r>
      <w:r w:rsidR="00965F10" w:rsidRPr="00A65E1C">
        <w:t xml:space="preserve"> competent person</w:t>
      </w:r>
      <w:r w:rsidR="00AB2848">
        <w:t>s</w:t>
      </w:r>
      <w:r w:rsidR="00965F10" w:rsidRPr="00A65E1C">
        <w:t xml:space="preserve"> </w:t>
      </w:r>
      <w:r w:rsidR="00CA6587" w:rsidRPr="00A65E1C">
        <w:t>and tied in progressively to stabilise the structure</w:t>
      </w:r>
      <w:r w:rsidR="00965F10">
        <w:t xml:space="preserve"> </w:t>
      </w:r>
      <w:r w:rsidR="00965F10" w:rsidRPr="00A65E1C">
        <w:t xml:space="preserve">in accordance with the </w:t>
      </w:r>
      <w:r w:rsidR="00965F10">
        <w:t xml:space="preserve">designer’s or </w:t>
      </w:r>
      <w:r w:rsidR="00965F10" w:rsidRPr="00A65E1C">
        <w:t>manufacturer’s instructions</w:t>
      </w:r>
      <w:r w:rsidR="00CA6587" w:rsidRPr="00A65E1C">
        <w:t>. Prefabricated formwork and falsework should be erected and used in accordance with the manufacturer’s instructions.</w:t>
      </w:r>
    </w:p>
    <w:p w:rsidR="00CA6587" w:rsidRDefault="00CA6587" w:rsidP="00A75828">
      <w:r w:rsidRPr="00A65E1C">
        <w:t xml:space="preserve">Where scaffolding is used to </w:t>
      </w:r>
      <w:r w:rsidR="0013022A">
        <w:t>construct</w:t>
      </w:r>
      <w:r w:rsidRPr="00A65E1C">
        <w:t xml:space="preserve"> formwork and falsework it must comply with the requirements </w:t>
      </w:r>
      <w:r w:rsidR="00055C0E">
        <w:br/>
      </w:r>
      <w:r w:rsidRPr="00A65E1C">
        <w:t xml:space="preserve">for scaffolding including using licensed scaffolders. </w:t>
      </w:r>
    </w:p>
    <w:p w:rsidR="000D32A8" w:rsidRPr="00A65E1C" w:rsidRDefault="00753F36" w:rsidP="00A75828">
      <w:r>
        <w:t>Safe systems of work should be developed depending on the type and complexity of the formwork and falsework design.</w:t>
      </w:r>
      <w:r w:rsidR="000D32A8">
        <w:t xml:space="preserve"> The system of </w:t>
      </w:r>
      <w:r w:rsidR="000D32A8" w:rsidRPr="00A65E1C">
        <w:t xml:space="preserve">work </w:t>
      </w:r>
      <w:r w:rsidR="000D32A8">
        <w:t>should</w:t>
      </w:r>
      <w:r w:rsidR="000D32A8" w:rsidRPr="00A65E1C">
        <w:t xml:space="preserve"> </w:t>
      </w:r>
      <w:r w:rsidR="000D32A8">
        <w:t xml:space="preserve">seek to </w:t>
      </w:r>
      <w:r w:rsidR="000D32A8" w:rsidRPr="00A65E1C">
        <w:t>eliminate or minimise risks, for example</w:t>
      </w:r>
      <w:r w:rsidR="000D32A8">
        <w:t xml:space="preserve"> to</w:t>
      </w:r>
      <w:r w:rsidR="000D32A8" w:rsidRPr="00A65E1C">
        <w:t>:</w:t>
      </w:r>
    </w:p>
    <w:p w:rsidR="000D32A8" w:rsidRPr="001D4D92" w:rsidRDefault="000D32A8" w:rsidP="001D4D92">
      <w:pPr>
        <w:pStyle w:val="ListParagraph"/>
      </w:pPr>
      <w:r w:rsidRPr="001D4D92">
        <w:t>minimise working at height by assembling components on the ground</w:t>
      </w:r>
    </w:p>
    <w:p w:rsidR="000D32A8" w:rsidRPr="001D4D92" w:rsidRDefault="000D32A8" w:rsidP="001D4D92">
      <w:pPr>
        <w:pStyle w:val="ListParagraph"/>
      </w:pPr>
      <w:r w:rsidRPr="001D4D92">
        <w:t>provide safe temporary work platforms where work at height is required</w:t>
      </w:r>
    </w:p>
    <w:p w:rsidR="000D32A8" w:rsidRPr="001D4D92" w:rsidRDefault="000D32A8" w:rsidP="001D4D92">
      <w:pPr>
        <w:pStyle w:val="ListParagraph"/>
      </w:pPr>
      <w:r w:rsidRPr="001D4D92">
        <w:t>provide for the safe handling and operating of plant and equipment—large structures may require scaffolding or mobile plant to be located on suspended floors</w:t>
      </w:r>
    </w:p>
    <w:p w:rsidR="000D32A8" w:rsidRPr="001D4D92" w:rsidRDefault="000D32A8" w:rsidP="001D4D92">
      <w:pPr>
        <w:pStyle w:val="ListParagraph"/>
      </w:pPr>
      <w:r w:rsidRPr="001D4D92">
        <w:t>provide suitable plant and material handling, placement and storage arrangements to minimise manual tasks</w:t>
      </w:r>
      <w:r w:rsidR="003B3F6B" w:rsidRPr="001D4D92">
        <w:t>, and</w:t>
      </w:r>
    </w:p>
    <w:p w:rsidR="003B3F6B" w:rsidRPr="001D4D92" w:rsidRDefault="003B3F6B" w:rsidP="001D4D92">
      <w:pPr>
        <w:pStyle w:val="ListParagraph"/>
      </w:pPr>
      <w:r w:rsidRPr="001D4D92">
        <w:t>include regular inspection and maintenance.</w:t>
      </w:r>
    </w:p>
    <w:p w:rsidR="00753F36" w:rsidRPr="00BE47B1" w:rsidRDefault="00AB78F4" w:rsidP="00A75828">
      <w:pPr>
        <w:pStyle w:val="Heading2"/>
      </w:pPr>
      <w:bookmarkStart w:id="29" w:name="_Toc130708143"/>
      <w:bookmarkStart w:id="30" w:name="_Toc233434043"/>
      <w:bookmarkStart w:id="31" w:name="_Toc372196311"/>
      <w:r>
        <w:br w:type="column"/>
      </w:r>
      <w:r w:rsidR="00753F36" w:rsidRPr="00BE47B1">
        <w:lastRenderedPageBreak/>
        <w:t>Erecting formwork and falsework</w:t>
      </w:r>
      <w:bookmarkEnd w:id="29"/>
      <w:bookmarkEnd w:id="30"/>
      <w:r w:rsidR="00753F36" w:rsidRPr="00BE47B1">
        <w:t xml:space="preserve"> safely</w:t>
      </w:r>
      <w:bookmarkEnd w:id="31"/>
    </w:p>
    <w:p w:rsidR="003B3F6B" w:rsidRDefault="003B3F6B" w:rsidP="00A75828">
      <w:r>
        <w:t>Erecting formwork and falsework safely will include preparing the foundations and footings where required, and erecting</w:t>
      </w:r>
      <w:r w:rsidR="00474476">
        <w:t>, altering and dismantling</w:t>
      </w:r>
      <w:r>
        <w:t xml:space="preserve"> the formwork and falsework including for adequate access and work platforms in a way that minimises risk to </w:t>
      </w:r>
      <w:r w:rsidR="00474476">
        <w:t>workers</w:t>
      </w:r>
      <w:r>
        <w:t xml:space="preserve"> and people who may work on </w:t>
      </w:r>
      <w:r w:rsidR="00C664F3">
        <w:t xml:space="preserve">or </w:t>
      </w:r>
      <w:r w:rsidR="00055C0E">
        <w:br/>
      </w:r>
      <w:r w:rsidR="00C664F3">
        <w:t xml:space="preserve">near </w:t>
      </w:r>
      <w:r>
        <w:t>the formwork and falsework.</w:t>
      </w:r>
    </w:p>
    <w:p w:rsidR="00CA6587" w:rsidRPr="00B513DF" w:rsidRDefault="00CA6587" w:rsidP="00A75828">
      <w:pPr>
        <w:pStyle w:val="Heading3"/>
        <w:rPr>
          <w:iCs/>
        </w:rPr>
      </w:pPr>
      <w:bookmarkStart w:id="32" w:name="_Toc381011314"/>
      <w:bookmarkStart w:id="33" w:name="_Toc381011308"/>
      <w:r w:rsidRPr="00B513DF">
        <w:t>Foundations and footings</w:t>
      </w:r>
      <w:bookmarkEnd w:id="32"/>
    </w:p>
    <w:p w:rsidR="003B3F6B" w:rsidRPr="007055D0" w:rsidRDefault="003B3F6B" w:rsidP="00A75828">
      <w:r>
        <w:t>F</w:t>
      </w:r>
      <w:r w:rsidRPr="007055D0">
        <w:t xml:space="preserve">oundations </w:t>
      </w:r>
      <w:r>
        <w:t xml:space="preserve">and footings </w:t>
      </w:r>
      <w:r w:rsidRPr="007055D0">
        <w:t xml:space="preserve">should be designed and constructed to carry and distribute the </w:t>
      </w:r>
      <w:r>
        <w:t xml:space="preserve">full </w:t>
      </w:r>
      <w:r w:rsidRPr="007055D0">
        <w:t xml:space="preserve">weight </w:t>
      </w:r>
      <w:r w:rsidR="00682B23">
        <w:br/>
      </w:r>
      <w:r w:rsidRPr="007055D0">
        <w:t xml:space="preserve">of the </w:t>
      </w:r>
      <w:r w:rsidR="0051125F">
        <w:t>f</w:t>
      </w:r>
      <w:r w:rsidRPr="00A65E1C">
        <w:t xml:space="preserve">ormwork and falsework </w:t>
      </w:r>
      <w:r>
        <w:t xml:space="preserve">including </w:t>
      </w:r>
      <w:r w:rsidRPr="007055D0">
        <w:t>dead and live loads.</w:t>
      </w:r>
      <w:r>
        <w:t xml:space="preserve"> </w:t>
      </w:r>
      <w:r w:rsidRPr="007055D0">
        <w:t>Ground conditions</w:t>
      </w:r>
      <w:r w:rsidR="0051125F">
        <w:t xml:space="preserve"> and weather</w:t>
      </w:r>
      <w:r w:rsidRPr="007055D0">
        <w:t xml:space="preserve"> effects—particularly wind and rain—should be considered when designing </w:t>
      </w:r>
      <w:r>
        <w:t xml:space="preserve">and preparing </w:t>
      </w:r>
      <w:r w:rsidRPr="007055D0">
        <w:t xml:space="preserve">the foundation. </w:t>
      </w:r>
    </w:p>
    <w:p w:rsidR="00CA6587" w:rsidRDefault="003B3F6B" w:rsidP="00A75828">
      <w:r>
        <w:t>Soleboards and b</w:t>
      </w:r>
      <w:r w:rsidR="00CA6587" w:rsidRPr="00A65E1C">
        <w:t xml:space="preserve">ase plates should be provided under all props and standards on formwork and falsework frames unless the prop or standard has an integral foot or a competent person documents </w:t>
      </w:r>
      <w:r w:rsidR="00682B23">
        <w:br/>
      </w:r>
      <w:r w:rsidR="00CA6587" w:rsidRPr="00A65E1C">
        <w:t xml:space="preserve">a </w:t>
      </w:r>
      <w:r>
        <w:t>base plate is unnecessary</w:t>
      </w:r>
      <w:r w:rsidR="00CA6587" w:rsidRPr="00A65E1C">
        <w:t>.</w:t>
      </w:r>
    </w:p>
    <w:p w:rsidR="0051125F" w:rsidRPr="00A65E1C" w:rsidRDefault="0051125F" w:rsidP="00A75828">
      <w:r>
        <w:t xml:space="preserve">Check whether suspended floors will </w:t>
      </w:r>
      <w:r w:rsidRPr="00A65E1C">
        <w:t>safely support</w:t>
      </w:r>
      <w:r>
        <w:t xml:space="preserve"> f</w:t>
      </w:r>
      <w:r w:rsidRPr="00A65E1C">
        <w:t xml:space="preserve">ormwork and falsework </w:t>
      </w:r>
      <w:r>
        <w:t xml:space="preserve">loads </w:t>
      </w:r>
      <w:r w:rsidR="0013022A">
        <w:t xml:space="preserve">including live loads </w:t>
      </w:r>
      <w:r>
        <w:t>that may vary due to</w:t>
      </w:r>
      <w:r w:rsidRPr="00A65E1C">
        <w:t xml:space="preserve"> concrete pour</w:t>
      </w:r>
      <w:r>
        <w:t>s</w:t>
      </w:r>
      <w:r w:rsidRPr="00A65E1C">
        <w:t xml:space="preserve">, changing numbers of workers, different crane lifted loads and other plant and equipment </w:t>
      </w:r>
      <w:r w:rsidR="0013022A">
        <w:t xml:space="preserve">being </w:t>
      </w:r>
      <w:r w:rsidRPr="00A65E1C">
        <w:t xml:space="preserve">used for particular tasks. </w:t>
      </w:r>
    </w:p>
    <w:p w:rsidR="00B513DF" w:rsidRPr="00B513DF" w:rsidRDefault="00B513DF" w:rsidP="00A75828">
      <w:pPr>
        <w:pStyle w:val="Heading3"/>
        <w:rPr>
          <w:iCs/>
        </w:rPr>
      </w:pPr>
      <w:r>
        <w:t>E</w:t>
      </w:r>
      <w:r w:rsidRPr="00B513DF">
        <w:t>rection</w:t>
      </w:r>
    </w:p>
    <w:p w:rsidR="00B513DF" w:rsidRPr="007055D0" w:rsidRDefault="00087801" w:rsidP="00A75828">
      <w:r>
        <w:t>A</w:t>
      </w:r>
      <w:r w:rsidR="00B513DF">
        <w:t xml:space="preserve"> safe system of work should be </w:t>
      </w:r>
      <w:r w:rsidR="00B158BA">
        <w:t>followed including</w:t>
      </w:r>
      <w:r w:rsidR="00B513DF" w:rsidRPr="007055D0">
        <w:t>:</w:t>
      </w:r>
    </w:p>
    <w:p w:rsidR="00B513DF" w:rsidRPr="001D4D92" w:rsidRDefault="00B513DF" w:rsidP="001D4D92">
      <w:pPr>
        <w:pStyle w:val="ListParagraph"/>
      </w:pPr>
      <w:r w:rsidRPr="001D4D92">
        <w:t>a methodical work sequence</w:t>
      </w:r>
      <w:r w:rsidR="00B158BA" w:rsidRPr="001D4D92">
        <w:t xml:space="preserve"> where all component connections are secured and tightened as required before progressing</w:t>
      </w:r>
      <w:r w:rsidRPr="001D4D92">
        <w:t xml:space="preserve"> </w:t>
      </w:r>
    </w:p>
    <w:p w:rsidR="00964507" w:rsidRPr="001D4D92" w:rsidRDefault="00964507" w:rsidP="001D4D92">
      <w:pPr>
        <w:pStyle w:val="ListParagraph"/>
      </w:pPr>
      <w:r w:rsidRPr="001D4D92">
        <w:t>implementing all required fall and falling object risk control measures</w:t>
      </w:r>
      <w:r w:rsidR="0013022A" w:rsidRPr="001D4D92">
        <w:t xml:space="preserve"> </w:t>
      </w:r>
      <w:r w:rsidR="006F5A36" w:rsidRPr="001D4D92">
        <w:t xml:space="preserve">e.g. install edge protection </w:t>
      </w:r>
      <w:r w:rsidR="00055C0E">
        <w:br/>
      </w:r>
      <w:r w:rsidR="006F5A36" w:rsidRPr="001D4D92">
        <w:t>and work platforms are constructed</w:t>
      </w:r>
    </w:p>
    <w:p w:rsidR="00B158BA" w:rsidRPr="001D4D92" w:rsidRDefault="00B158BA" w:rsidP="001D4D92">
      <w:pPr>
        <w:pStyle w:val="ListParagraph"/>
      </w:pPr>
      <w:r w:rsidRPr="001D4D92">
        <w:t>using completed permanent access points wherever possible</w:t>
      </w:r>
    </w:p>
    <w:p w:rsidR="00087801" w:rsidRPr="001D4D92" w:rsidRDefault="00087801" w:rsidP="001D4D92">
      <w:pPr>
        <w:pStyle w:val="ListParagraph"/>
      </w:pPr>
      <w:r w:rsidRPr="001D4D92">
        <w:t>working from fully completed permanent or temporary work platforms</w:t>
      </w:r>
      <w:r w:rsidR="00054565" w:rsidRPr="001D4D92">
        <w:t xml:space="preserve"> e.g. not climbing on handrails </w:t>
      </w:r>
      <w:r w:rsidR="00055C0E">
        <w:br/>
      </w:r>
      <w:r w:rsidR="00054565" w:rsidRPr="001D4D92">
        <w:t>or guardrails to gain extra height</w:t>
      </w:r>
    </w:p>
    <w:p w:rsidR="00B513DF" w:rsidRPr="001D4D92" w:rsidRDefault="00087801" w:rsidP="001D4D92">
      <w:pPr>
        <w:pStyle w:val="ListParagraph"/>
      </w:pPr>
      <w:r w:rsidRPr="001D4D92">
        <w:t xml:space="preserve">checking </w:t>
      </w:r>
      <w:r w:rsidR="00B513DF" w:rsidRPr="001D4D92">
        <w:t xml:space="preserve">fittings and other connections </w:t>
      </w:r>
      <w:r w:rsidR="00B158BA" w:rsidRPr="001D4D92">
        <w:t>are</w:t>
      </w:r>
      <w:r w:rsidR="00B513DF" w:rsidRPr="001D4D92">
        <w:t xml:space="preserve"> in accordance with the manufacturer’s or designer’s specifications and the </w:t>
      </w:r>
      <w:r w:rsidR="00B158BA" w:rsidRPr="001D4D92">
        <w:t>formwork and falsework drawings</w:t>
      </w:r>
    </w:p>
    <w:p w:rsidR="00B513DF" w:rsidRPr="001D4D92" w:rsidRDefault="00087801" w:rsidP="001D4D92">
      <w:pPr>
        <w:pStyle w:val="ListParagraph"/>
      </w:pPr>
      <w:r w:rsidRPr="001D4D92">
        <w:t xml:space="preserve">checking all required </w:t>
      </w:r>
      <w:r w:rsidR="00B158BA" w:rsidRPr="001D4D92">
        <w:t>supports, bracing and ties are</w:t>
      </w:r>
      <w:r w:rsidR="00B513DF" w:rsidRPr="001D4D92">
        <w:t xml:space="preserve"> installed as the </w:t>
      </w:r>
      <w:r w:rsidR="00B158BA" w:rsidRPr="001D4D92">
        <w:t>erection progresses</w:t>
      </w:r>
    </w:p>
    <w:p w:rsidR="00B158BA" w:rsidRPr="001D4D92" w:rsidRDefault="00087801" w:rsidP="001D4D92">
      <w:pPr>
        <w:pStyle w:val="ListParagraph"/>
      </w:pPr>
      <w:r w:rsidRPr="001D4D92">
        <w:t xml:space="preserve">checking </w:t>
      </w:r>
      <w:r w:rsidR="00B158BA" w:rsidRPr="001D4D92">
        <w:t>live loads arising from the erection work are within the design specification</w:t>
      </w:r>
      <w:r w:rsidR="00054565" w:rsidRPr="001D4D92">
        <w:t xml:space="preserve"> for the stage </w:t>
      </w:r>
      <w:r w:rsidR="00055C0E">
        <w:br/>
      </w:r>
      <w:r w:rsidR="00054565" w:rsidRPr="001D4D92">
        <w:t>of completion</w:t>
      </w:r>
      <w:r w:rsidRPr="001D4D92">
        <w:t>—</w:t>
      </w:r>
      <w:r w:rsidR="00B158BA" w:rsidRPr="001D4D92">
        <w:t xml:space="preserve">the number of workers and plant items on the structure at any one time may need </w:t>
      </w:r>
      <w:r w:rsidR="00055C0E">
        <w:br/>
      </w:r>
      <w:r w:rsidR="00B158BA" w:rsidRPr="001D4D92">
        <w:t>to be limited</w:t>
      </w:r>
    </w:p>
    <w:p w:rsidR="00F0608D" w:rsidRPr="001D4D92" w:rsidRDefault="00F0608D" w:rsidP="001D4D92">
      <w:pPr>
        <w:pStyle w:val="ListParagraph"/>
      </w:pPr>
      <w:r w:rsidRPr="001D4D92">
        <w:t>tying props and frames laterally to prevent movement</w:t>
      </w:r>
    </w:p>
    <w:p w:rsidR="00F0608D" w:rsidRPr="001D4D92" w:rsidRDefault="00F0608D" w:rsidP="001D4D92">
      <w:pPr>
        <w:pStyle w:val="ListParagraph"/>
      </w:pPr>
      <w:r w:rsidRPr="001D4D92">
        <w:t>providing adequate bracing between falsework frames to keep the structure rigid</w:t>
      </w:r>
      <w:r w:rsidR="00D860A0" w:rsidRPr="001D4D92">
        <w:t xml:space="preserve">, and </w:t>
      </w:r>
    </w:p>
    <w:p w:rsidR="00F0608D" w:rsidRPr="001D4D92" w:rsidRDefault="00F0608D" w:rsidP="001D4D92">
      <w:pPr>
        <w:pStyle w:val="ListParagraph"/>
      </w:pPr>
      <w:r w:rsidRPr="001D4D92">
        <w:t>having all props and frames bearing fully and evenly on their foundations</w:t>
      </w:r>
      <w:r w:rsidR="00346D2B" w:rsidRPr="001D4D92">
        <w:t>.</w:t>
      </w:r>
    </w:p>
    <w:p w:rsidR="00E91380" w:rsidRPr="00E91380" w:rsidRDefault="00E91380" w:rsidP="00A75828">
      <w:pPr>
        <w:rPr>
          <w:lang w:eastAsia="en-AU"/>
        </w:rPr>
      </w:pPr>
      <w:r>
        <w:rPr>
          <w:lang w:eastAsia="en-AU"/>
        </w:rPr>
        <w:t>Further information on the safe erection of scaffolding is in the</w:t>
      </w:r>
      <w:r w:rsidR="0013022A" w:rsidRPr="0013022A">
        <w:rPr>
          <w:i/>
        </w:rPr>
        <w:t xml:space="preserve"> </w:t>
      </w:r>
      <w:hyperlink r:id="rId33" w:history="1">
        <w:r w:rsidR="0013022A" w:rsidRPr="00C77E1D">
          <w:rPr>
            <w:rStyle w:val="Hyperlink"/>
            <w:i/>
          </w:rPr>
          <w:t>General guide for</w:t>
        </w:r>
        <w:r w:rsidR="0013022A" w:rsidRPr="00C77E1D">
          <w:rPr>
            <w:rStyle w:val="Hyperlink"/>
          </w:rPr>
          <w:t xml:space="preserve"> s</w:t>
        </w:r>
        <w:r w:rsidR="0013022A" w:rsidRPr="00C77E1D">
          <w:rPr>
            <w:rStyle w:val="Hyperlink"/>
            <w:i/>
          </w:rPr>
          <w:t>caffolds and scaffolding work</w:t>
        </w:r>
      </w:hyperlink>
      <w:r w:rsidRPr="00C77E1D">
        <w:rPr>
          <w:lang w:eastAsia="en-AU"/>
        </w:rPr>
        <w:t>.</w:t>
      </w:r>
    </w:p>
    <w:p w:rsidR="00C914D3" w:rsidRPr="0057195C" w:rsidRDefault="00C914D3" w:rsidP="00A75828">
      <w:pPr>
        <w:pStyle w:val="Heading2"/>
        <w:rPr>
          <w:w w:val="100"/>
        </w:rPr>
      </w:pPr>
      <w:r w:rsidRPr="0057195C">
        <w:rPr>
          <w:w w:val="100"/>
        </w:rPr>
        <w:t>Inspecting</w:t>
      </w:r>
      <w:r w:rsidR="00C21384">
        <w:rPr>
          <w:w w:val="100"/>
        </w:rPr>
        <w:t>, certifying</w:t>
      </w:r>
      <w:r w:rsidRPr="0057195C">
        <w:rPr>
          <w:w w:val="100"/>
        </w:rPr>
        <w:t xml:space="preserve"> and monitoring</w:t>
      </w:r>
    </w:p>
    <w:p w:rsidR="004B34FD" w:rsidRDefault="00C914D3" w:rsidP="00A75828">
      <w:r w:rsidRPr="00A65E1C">
        <w:t xml:space="preserve">A competent person </w:t>
      </w:r>
      <w:r w:rsidR="006D4D19">
        <w:t>like</w:t>
      </w:r>
      <w:r w:rsidRPr="00A65E1C">
        <w:t xml:space="preserve"> an engineer</w:t>
      </w:r>
      <w:r w:rsidR="006D4D19">
        <w:t>,</w:t>
      </w:r>
      <w:r w:rsidRPr="00A65E1C">
        <w:t xml:space="preserve"> with experience in structural design should inspect and confirm installed formwork and falsework </w:t>
      </w:r>
      <w:r w:rsidR="008C3E77" w:rsidRPr="008C3E77">
        <w:t>meets the design</w:t>
      </w:r>
      <w:r w:rsidR="008C3E77" w:rsidRPr="00A65E1C">
        <w:t xml:space="preserve"> specification </w:t>
      </w:r>
      <w:r w:rsidRPr="00A65E1C">
        <w:t>and is structurally sound before it is loaded</w:t>
      </w:r>
      <w:r w:rsidR="00E71C92">
        <w:t xml:space="preserve">. </w:t>
      </w:r>
      <w:r w:rsidR="00E71C92" w:rsidRPr="00F6353B">
        <w:t xml:space="preserve">The scope of </w:t>
      </w:r>
      <w:r w:rsidR="004B34FD">
        <w:t>any</w:t>
      </w:r>
      <w:r w:rsidR="004B34FD" w:rsidRPr="00F6353B">
        <w:t xml:space="preserve"> </w:t>
      </w:r>
      <w:r w:rsidRPr="00F6353B">
        <w:t>certification work should be documented so there is no confusion or doubt about what has been inspected</w:t>
      </w:r>
      <w:r w:rsidR="008B4977" w:rsidRPr="00F6353B">
        <w:t xml:space="preserve"> and certified</w:t>
      </w:r>
      <w:r w:rsidRPr="00F6353B">
        <w:t>.</w:t>
      </w:r>
    </w:p>
    <w:p w:rsidR="00C914D3" w:rsidRDefault="008A751C" w:rsidP="00A75828">
      <w:r w:rsidRPr="004B34FD">
        <w:t xml:space="preserve">Generally certification </w:t>
      </w:r>
      <w:r w:rsidR="004B34FD" w:rsidRPr="004B34FD">
        <w:t xml:space="preserve">will </w:t>
      </w:r>
      <w:r w:rsidR="00F6353B" w:rsidRPr="004B34FD">
        <w:t xml:space="preserve">not </w:t>
      </w:r>
      <w:r w:rsidR="004B34FD" w:rsidRPr="004B34FD">
        <w:t xml:space="preserve">be </w:t>
      </w:r>
      <w:r w:rsidR="00F6353B" w:rsidRPr="004B34FD">
        <w:t xml:space="preserve">required </w:t>
      </w:r>
      <w:r w:rsidR="007E1F28" w:rsidRPr="004B34FD">
        <w:t>for</w:t>
      </w:r>
      <w:r w:rsidR="00F6353B" w:rsidRPr="004B34FD">
        <w:t xml:space="preserve"> formwork and falsework in housing construction</w:t>
      </w:r>
      <w:r w:rsidR="007E1F28" w:rsidRPr="004B34FD">
        <w:t xml:space="preserve"> work</w:t>
      </w:r>
      <w:r w:rsidR="00F6353B" w:rsidRPr="004B34FD">
        <w:t>.</w:t>
      </w:r>
      <w:r w:rsidR="004B34FD" w:rsidRPr="004B34FD">
        <w:t xml:space="preserve"> </w:t>
      </w:r>
      <w:r w:rsidR="00055C0E">
        <w:br/>
      </w:r>
      <w:r w:rsidR="004B34FD">
        <w:t xml:space="preserve">For more information on housing construction work see the </w:t>
      </w:r>
      <w:hyperlink r:id="rId34" w:history="1">
        <w:r w:rsidR="004B34FD" w:rsidRPr="00C77E1D">
          <w:rPr>
            <w:rStyle w:val="Hyperlink"/>
          </w:rPr>
          <w:t xml:space="preserve">Code of Practice: </w:t>
        </w:r>
        <w:r w:rsidR="004B34FD" w:rsidRPr="00C77E1D">
          <w:rPr>
            <w:rStyle w:val="Hyperlink"/>
            <w:i/>
          </w:rPr>
          <w:t xml:space="preserve">Construction </w:t>
        </w:r>
        <w:r w:rsidR="006F1419" w:rsidRPr="00C77E1D">
          <w:rPr>
            <w:rStyle w:val="Hyperlink"/>
            <w:i/>
          </w:rPr>
          <w:t>w</w:t>
        </w:r>
        <w:r w:rsidR="004B34FD" w:rsidRPr="00C77E1D">
          <w:rPr>
            <w:rStyle w:val="Hyperlink"/>
            <w:i/>
          </w:rPr>
          <w:t>ork</w:t>
        </w:r>
      </w:hyperlink>
      <w:r w:rsidR="004B34FD" w:rsidRPr="00C77E1D">
        <w:t>.</w:t>
      </w:r>
    </w:p>
    <w:p w:rsidR="004B34FD" w:rsidRDefault="008B4977" w:rsidP="00A75828">
      <w:r>
        <w:t xml:space="preserve">Further information on inspection </w:t>
      </w:r>
      <w:r w:rsidR="00F6353B">
        <w:t xml:space="preserve">and certification </w:t>
      </w:r>
      <w:r>
        <w:t xml:space="preserve">and an example </w:t>
      </w:r>
      <w:r w:rsidR="006D4D19">
        <w:t xml:space="preserve">of a </w:t>
      </w:r>
      <w:r>
        <w:t xml:space="preserve">Formwork Structural Certificate </w:t>
      </w:r>
      <w:r w:rsidR="00055C0E">
        <w:br/>
      </w:r>
      <w:r>
        <w:t xml:space="preserve">is in the </w:t>
      </w:r>
      <w:hyperlink r:id="rId35" w:history="1">
        <w:r w:rsidR="006F1419" w:rsidRPr="00C77E1D">
          <w:rPr>
            <w:rStyle w:val="Hyperlink"/>
            <w:i/>
          </w:rPr>
          <w:t>Guide to f</w:t>
        </w:r>
        <w:r w:rsidRPr="00C77E1D">
          <w:rPr>
            <w:rStyle w:val="Hyperlink"/>
            <w:i/>
          </w:rPr>
          <w:t>ormwork</w:t>
        </w:r>
      </w:hyperlink>
      <w:r w:rsidRPr="00C77E1D">
        <w:t>.</w:t>
      </w:r>
    </w:p>
    <w:p w:rsidR="008C3E77" w:rsidRDefault="008C3E77" w:rsidP="00A75828">
      <w:r w:rsidRPr="00A65E1C">
        <w:lastRenderedPageBreak/>
        <w:t xml:space="preserve">Loads should not exceed the design loading specified by the designer. Formwork and falsework should be monitored </w:t>
      </w:r>
      <w:r>
        <w:t xml:space="preserve">by a designated </w:t>
      </w:r>
      <w:r w:rsidR="00087239">
        <w:t xml:space="preserve">competent </w:t>
      </w:r>
      <w:r>
        <w:t xml:space="preserve">observer </w:t>
      </w:r>
      <w:r w:rsidRPr="00A65E1C">
        <w:t>as it is loaded to check vertical and horizontal movements do not exceed specifications</w:t>
      </w:r>
      <w:r w:rsidR="00A44A07">
        <w:t xml:space="preserve"> and the structure remains stable</w:t>
      </w:r>
      <w:r w:rsidRPr="00A65E1C">
        <w:t xml:space="preserve">. </w:t>
      </w:r>
    </w:p>
    <w:p w:rsidR="008C3E77" w:rsidRDefault="008C3E77" w:rsidP="00A75828">
      <w:r>
        <w:t>The</w:t>
      </w:r>
      <w:r w:rsidRPr="00A65E1C">
        <w:t xml:space="preserve"> observer should continuously monitor the formwork and falsework assembly during </w:t>
      </w:r>
      <w:r>
        <w:t xml:space="preserve">loading </w:t>
      </w:r>
      <w:r w:rsidRPr="00A65E1C">
        <w:t xml:space="preserve">and </w:t>
      </w:r>
      <w:r w:rsidR="00055C0E">
        <w:br/>
      </w:r>
      <w:r w:rsidRPr="00A65E1C">
        <w:t>be provided with a</w:t>
      </w:r>
      <w:r>
        <w:t>n appropriate</w:t>
      </w:r>
      <w:r w:rsidRPr="00A65E1C">
        <w:t xml:space="preserve"> communication system to </w:t>
      </w:r>
      <w:r w:rsidR="00AB2848">
        <w:t>alert</w:t>
      </w:r>
      <w:r w:rsidR="00087239">
        <w:t xml:space="preserve"> </w:t>
      </w:r>
      <w:r>
        <w:t>others</w:t>
      </w:r>
      <w:r w:rsidRPr="00A65E1C">
        <w:t xml:space="preserve"> in case an emergency arises. </w:t>
      </w:r>
      <w:r>
        <w:t>C</w:t>
      </w:r>
      <w:r w:rsidRPr="00A65E1C">
        <w:t>ompetent person</w:t>
      </w:r>
      <w:r>
        <w:t>s</w:t>
      </w:r>
      <w:r w:rsidRPr="00A65E1C">
        <w:t xml:space="preserve"> should be available to carry out </w:t>
      </w:r>
      <w:r>
        <w:t xml:space="preserve">any </w:t>
      </w:r>
      <w:r w:rsidRPr="00A65E1C">
        <w:t xml:space="preserve">emergency adjustments or repairs. </w:t>
      </w:r>
      <w:r w:rsidR="00054565">
        <w:t xml:space="preserve">The observer should not stand directly under an area where </w:t>
      </w:r>
      <w:r w:rsidR="00BF7BAC">
        <w:t xml:space="preserve">loading is occurring, for example where wet </w:t>
      </w:r>
      <w:r w:rsidR="00054565">
        <w:t>concret</w:t>
      </w:r>
      <w:r w:rsidR="003E23DA">
        <w:t xml:space="preserve">e is being placed </w:t>
      </w:r>
      <w:r w:rsidR="00BF7BAC">
        <w:t>onto</w:t>
      </w:r>
      <w:r w:rsidR="003E23DA">
        <w:t xml:space="preserve"> form</w:t>
      </w:r>
      <w:r w:rsidR="00BF7BAC">
        <w:t>work</w:t>
      </w:r>
      <w:r w:rsidR="00054565">
        <w:t>.</w:t>
      </w:r>
    </w:p>
    <w:p w:rsidR="00E71C92" w:rsidRPr="00C914D3" w:rsidRDefault="00E71C92" w:rsidP="00A75828">
      <w:pPr>
        <w:pStyle w:val="Heading2"/>
        <w:rPr>
          <w:w w:val="100"/>
        </w:rPr>
      </w:pPr>
      <w:bookmarkStart w:id="34" w:name="_Toc383528059"/>
      <w:bookmarkStart w:id="35" w:name="_Toc385504482"/>
      <w:r w:rsidRPr="00C914D3">
        <w:rPr>
          <w:w w:val="100"/>
        </w:rPr>
        <w:t xml:space="preserve">Altering </w:t>
      </w:r>
      <w:bookmarkEnd w:id="34"/>
      <w:bookmarkEnd w:id="35"/>
      <w:r w:rsidRPr="00C914D3">
        <w:rPr>
          <w:w w:val="100"/>
        </w:rPr>
        <w:t xml:space="preserve">formwork and falsework </w:t>
      </w:r>
    </w:p>
    <w:p w:rsidR="00E71C92" w:rsidRPr="007055D0" w:rsidRDefault="00E71C92" w:rsidP="00A75828">
      <w:r w:rsidRPr="007055D0">
        <w:t xml:space="preserve">When altering </w:t>
      </w:r>
      <w:r>
        <w:t>formwork and falsework</w:t>
      </w:r>
      <w:r w:rsidRPr="007055D0">
        <w:t xml:space="preserve"> you should:</w:t>
      </w:r>
    </w:p>
    <w:p w:rsidR="00E71C92" w:rsidRPr="001D4D92" w:rsidRDefault="00E71C92" w:rsidP="001D4D92">
      <w:pPr>
        <w:pStyle w:val="ListParagraph"/>
      </w:pPr>
      <w:r w:rsidRPr="001D4D92">
        <w:t>consult the designer before making alterations</w:t>
      </w:r>
    </w:p>
    <w:p w:rsidR="00E71C92" w:rsidRPr="001D4D92" w:rsidRDefault="00E71C92" w:rsidP="001D4D92">
      <w:pPr>
        <w:pStyle w:val="ListParagraph"/>
      </w:pPr>
      <w:r w:rsidRPr="001D4D92">
        <w:t>complete the alterations in</w:t>
      </w:r>
      <w:r w:rsidR="004E5DF4">
        <w:t xml:space="preserve"> accordance with the designer’s </w:t>
      </w:r>
      <w:r w:rsidRPr="001D4D92">
        <w:t>instructions and any safe system of work</w:t>
      </w:r>
    </w:p>
    <w:p w:rsidR="00E71C92" w:rsidRPr="001D4D92" w:rsidRDefault="00E71C92" w:rsidP="001D4D92">
      <w:pPr>
        <w:pStyle w:val="ListParagraph"/>
      </w:pPr>
      <w:r w:rsidRPr="001D4D92">
        <w:t>ensure alterations do not compromise the structural integrity of the formwork and falsework, and</w:t>
      </w:r>
    </w:p>
    <w:p w:rsidR="00E71C92" w:rsidRPr="001D4D92" w:rsidRDefault="00E71C92" w:rsidP="001D4D92">
      <w:pPr>
        <w:pStyle w:val="ListParagraph"/>
      </w:pPr>
      <w:r w:rsidRPr="001D4D92">
        <w:t xml:space="preserve">ensure systems are in place to identify unauthorised interference with the formwork and falsework </w:t>
      </w:r>
      <w:r w:rsidR="00220A92" w:rsidRPr="001D4D92">
        <w:br/>
      </w:r>
      <w:r w:rsidRPr="001D4D92">
        <w:t>e.g. regular inspections.</w:t>
      </w:r>
    </w:p>
    <w:p w:rsidR="00C914D3" w:rsidRPr="00C914D3" w:rsidRDefault="00C914D3" w:rsidP="00A75828">
      <w:pPr>
        <w:pStyle w:val="Heading2"/>
        <w:rPr>
          <w:w w:val="100"/>
        </w:rPr>
      </w:pPr>
      <w:r w:rsidRPr="00C914D3">
        <w:rPr>
          <w:w w:val="100"/>
        </w:rPr>
        <w:t>Dismantling formwork and falsework safely</w:t>
      </w:r>
    </w:p>
    <w:p w:rsidR="00C914D3" w:rsidRDefault="00C914D3" w:rsidP="00A75828">
      <w:r>
        <w:t>When dismantling the formwork and falsework:</w:t>
      </w:r>
    </w:p>
    <w:p w:rsidR="00C914D3" w:rsidRPr="001D4D92" w:rsidRDefault="00C914D3" w:rsidP="001D4D92">
      <w:pPr>
        <w:pStyle w:val="ListParagraph"/>
      </w:pPr>
      <w:r w:rsidRPr="001D4D92">
        <w:t>follow the designer’s or manufacturer’s instructions</w:t>
      </w:r>
    </w:p>
    <w:p w:rsidR="006F5A36" w:rsidRPr="001D4D92" w:rsidRDefault="006F5A36" w:rsidP="001D4D92">
      <w:pPr>
        <w:pStyle w:val="ListParagraph"/>
      </w:pPr>
      <w:r w:rsidRPr="001D4D92">
        <w:t>provide suitable component handling, either manual or mechanical—components should never be dropped in an uncontrolled way</w:t>
      </w:r>
    </w:p>
    <w:p w:rsidR="00C914D3" w:rsidRPr="001D4D92" w:rsidRDefault="00C914D3" w:rsidP="001D4D92">
      <w:pPr>
        <w:pStyle w:val="ListParagraph"/>
      </w:pPr>
      <w:r w:rsidRPr="001D4D92">
        <w:t>maintain working platforms at least 450 mm wide at the level of dismantling, where possible</w:t>
      </w:r>
    </w:p>
    <w:p w:rsidR="00C914D3" w:rsidRPr="001D4D92" w:rsidRDefault="00C914D3" w:rsidP="001D4D92">
      <w:pPr>
        <w:pStyle w:val="ListParagraph"/>
      </w:pPr>
      <w:r w:rsidRPr="001D4D92">
        <w:t>maintain a full working platform below the dismantling level</w:t>
      </w:r>
      <w:r w:rsidR="004E5DF4">
        <w:t>, and</w:t>
      </w:r>
    </w:p>
    <w:p w:rsidR="001D5D94" w:rsidRPr="001D4D92" w:rsidRDefault="006F5A36" w:rsidP="001D4D92">
      <w:pPr>
        <w:pStyle w:val="ListParagraph"/>
      </w:pPr>
      <w:r w:rsidRPr="001D4D92">
        <w:t>remove any fa</w:t>
      </w:r>
      <w:r w:rsidR="00220A92" w:rsidRPr="001D4D92">
        <w:t>ll protection components e.g. edge protection</w:t>
      </w:r>
      <w:r w:rsidRPr="001D4D92">
        <w:t xml:space="preserve"> and access provisions</w:t>
      </w:r>
      <w:r w:rsidR="00220A92" w:rsidRPr="001D4D92">
        <w:t xml:space="preserve"> like</w:t>
      </w:r>
      <w:r w:rsidRPr="001D4D92">
        <w:t xml:space="preserve"> ladders, </w:t>
      </w:r>
      <w:r w:rsidR="00220A92" w:rsidRPr="001D4D92">
        <w:br/>
      </w:r>
      <w:r w:rsidRPr="001D4D92">
        <w:t>at the last possible stage as the dismantling progresses</w:t>
      </w:r>
      <w:r w:rsidR="001D5D94" w:rsidRPr="001D4D92">
        <w:t>.</w:t>
      </w:r>
    </w:p>
    <w:p w:rsidR="00346D2B" w:rsidRPr="007351C0" w:rsidRDefault="001D5D94" w:rsidP="00A75828">
      <w:pPr>
        <w:rPr>
          <w:lang w:eastAsia="en-AU"/>
        </w:rPr>
      </w:pPr>
      <w:r>
        <w:rPr>
          <w:lang w:eastAsia="en-AU"/>
        </w:rPr>
        <w:t>D</w:t>
      </w:r>
      <w:r w:rsidR="00346D2B" w:rsidRPr="007351C0">
        <w:rPr>
          <w:lang w:eastAsia="en-AU"/>
        </w:rPr>
        <w:t>rop stripping</w:t>
      </w:r>
      <w:r>
        <w:rPr>
          <w:lang w:eastAsia="en-AU"/>
        </w:rPr>
        <w:t xml:space="preserve"> should not be used. </w:t>
      </w:r>
      <w:r w:rsidR="007351C0">
        <w:rPr>
          <w:lang w:eastAsia="en-AU"/>
        </w:rPr>
        <w:t>Further</w:t>
      </w:r>
      <w:r>
        <w:rPr>
          <w:lang w:eastAsia="en-AU"/>
        </w:rPr>
        <w:t xml:space="preserve"> information on stripping formwork is in the </w:t>
      </w:r>
      <w:hyperlink r:id="rId36" w:history="1">
        <w:r w:rsidRPr="00C77E1D">
          <w:rPr>
            <w:rStyle w:val="Hyperlink"/>
            <w:i/>
            <w:lang w:eastAsia="en-AU"/>
          </w:rPr>
          <w:t xml:space="preserve">Guide to </w:t>
        </w:r>
        <w:r w:rsidR="006F1419" w:rsidRPr="00C77E1D">
          <w:rPr>
            <w:rStyle w:val="Hyperlink"/>
            <w:i/>
            <w:lang w:eastAsia="en-AU"/>
          </w:rPr>
          <w:t>f</w:t>
        </w:r>
        <w:r w:rsidRPr="00C77E1D">
          <w:rPr>
            <w:rStyle w:val="Hyperlink"/>
            <w:i/>
            <w:lang w:eastAsia="en-AU"/>
          </w:rPr>
          <w:t>ormwork</w:t>
        </w:r>
      </w:hyperlink>
      <w:r w:rsidR="00CE20B2" w:rsidRPr="00C77E1D">
        <w:rPr>
          <w:i/>
          <w:lang w:eastAsia="en-AU"/>
        </w:rPr>
        <w:t>.</w:t>
      </w:r>
    </w:p>
    <w:p w:rsidR="00CA6587" w:rsidRPr="00CA6587" w:rsidRDefault="00CA6587" w:rsidP="00A75828">
      <w:pPr>
        <w:pStyle w:val="style1"/>
      </w:pPr>
      <w:r w:rsidRPr="00CA6587">
        <w:t>COMMON HAZARDS AND RISK CONTROLS</w:t>
      </w:r>
    </w:p>
    <w:p w:rsidR="00E6237D" w:rsidRPr="00BD11B6" w:rsidRDefault="00E6237D" w:rsidP="00A75828">
      <w:pPr>
        <w:pStyle w:val="Heading2"/>
        <w:rPr>
          <w:w w:val="100"/>
        </w:rPr>
      </w:pPr>
      <w:bookmarkStart w:id="36" w:name="_Toc381011304"/>
      <w:bookmarkEnd w:id="33"/>
      <w:r w:rsidRPr="00BD11B6">
        <w:rPr>
          <w:w w:val="100"/>
        </w:rPr>
        <w:t>Adjacent buildings or structures</w:t>
      </w:r>
      <w:bookmarkEnd w:id="36"/>
    </w:p>
    <w:p w:rsidR="00E6237D" w:rsidRPr="00A65E1C" w:rsidRDefault="00E6237D" w:rsidP="00A75828">
      <w:r w:rsidRPr="00A65E1C">
        <w:t xml:space="preserve">Where the formwork </w:t>
      </w:r>
      <w:r w:rsidR="001F3730">
        <w:t>and</w:t>
      </w:r>
      <w:r w:rsidRPr="00A65E1C">
        <w:t xml:space="preserve"> falsework activity is likely to reduce the security or stability of part of an </w:t>
      </w:r>
      <w:r w:rsidR="00220A92">
        <w:br/>
      </w:r>
      <w:r w:rsidRPr="00A65E1C">
        <w:t xml:space="preserve">adjacent structure, the work must not start or continue unless steps are taken to control the risk </w:t>
      </w:r>
      <w:r w:rsidR="00220A92">
        <w:br/>
      </w:r>
      <w:r w:rsidRPr="00A65E1C">
        <w:t>to a person from the:</w:t>
      </w:r>
    </w:p>
    <w:p w:rsidR="00E6237D" w:rsidRPr="001D4D92" w:rsidRDefault="00E6237D" w:rsidP="001D4D92">
      <w:pPr>
        <w:pStyle w:val="ListParagraph"/>
      </w:pPr>
      <w:r w:rsidRPr="001D4D92">
        <w:t xml:space="preserve">collapse of the formwork </w:t>
      </w:r>
      <w:r w:rsidR="001F3730" w:rsidRPr="001D4D92">
        <w:t>and</w:t>
      </w:r>
      <w:r w:rsidRPr="001D4D92">
        <w:t xml:space="preserve"> falsework </w:t>
      </w:r>
      <w:r w:rsidR="001F3730" w:rsidRPr="001D4D92">
        <w:t>and</w:t>
      </w:r>
      <w:r w:rsidRPr="001D4D92">
        <w:t xml:space="preserve"> the permanent structure it supports onto the adjacent building or structure, and</w:t>
      </w:r>
    </w:p>
    <w:p w:rsidR="00E6237D" w:rsidRPr="001D4D92" w:rsidRDefault="00E6237D" w:rsidP="001D4D92">
      <w:pPr>
        <w:pStyle w:val="ListParagraph"/>
      </w:pPr>
      <w:r w:rsidRPr="001D4D92">
        <w:t>collapse of the adjacent building or structure, or a part of the building or structure.</w:t>
      </w:r>
    </w:p>
    <w:p w:rsidR="008F6163" w:rsidRPr="0057195C" w:rsidRDefault="008F6163" w:rsidP="00A75828">
      <w:pPr>
        <w:pStyle w:val="Heading2"/>
        <w:rPr>
          <w:w w:val="100"/>
        </w:rPr>
      </w:pPr>
      <w:r>
        <w:rPr>
          <w:w w:val="100"/>
        </w:rPr>
        <w:t>C</w:t>
      </w:r>
      <w:r w:rsidRPr="0057195C">
        <w:rPr>
          <w:w w:val="100"/>
        </w:rPr>
        <w:t>ollapse</w:t>
      </w:r>
    </w:p>
    <w:p w:rsidR="00EC2653" w:rsidRPr="00EC2653" w:rsidRDefault="00730964" w:rsidP="00A75828">
      <w:r>
        <w:t>Formwork and</w:t>
      </w:r>
      <w:r w:rsidR="008F6163" w:rsidRPr="00A65E1C">
        <w:t xml:space="preserve"> falsework collapse can occur before, during and after </w:t>
      </w:r>
      <w:r w:rsidR="00BF7BAC">
        <w:t xml:space="preserve">loading, for example when </w:t>
      </w:r>
      <w:r w:rsidR="008F6163" w:rsidRPr="00A65E1C">
        <w:t xml:space="preserve">placing the concrete or the structural members to be supported. </w:t>
      </w:r>
      <w:r w:rsidR="00EC2653" w:rsidRPr="00EC2653">
        <w:t>The risk of collapse can be minimised by:</w:t>
      </w:r>
    </w:p>
    <w:p w:rsidR="00EC2653" w:rsidRPr="001D4D92" w:rsidRDefault="00EC2653" w:rsidP="001D4D92">
      <w:pPr>
        <w:pStyle w:val="ListParagraph"/>
      </w:pPr>
      <w:r w:rsidRPr="001D4D92">
        <w:t xml:space="preserve">designing the formwork and falsework to suit the specific </w:t>
      </w:r>
      <w:r w:rsidR="00EE61CB" w:rsidRPr="001D4D92">
        <w:t>workplace r</w:t>
      </w:r>
      <w:r w:rsidRPr="001D4D92">
        <w:t xml:space="preserve">equirements including loads </w:t>
      </w:r>
      <w:r w:rsidR="00220A92" w:rsidRPr="001D4D92">
        <w:br/>
      </w:r>
      <w:r w:rsidRPr="001D4D92">
        <w:t>and environment</w:t>
      </w:r>
    </w:p>
    <w:p w:rsidR="00EC2653" w:rsidRPr="001D4D92" w:rsidRDefault="00730964" w:rsidP="001D4D92">
      <w:pPr>
        <w:pStyle w:val="ListParagraph"/>
      </w:pPr>
      <w:r w:rsidRPr="001D4D92">
        <w:t>c</w:t>
      </w:r>
      <w:r w:rsidR="00EC2653" w:rsidRPr="001D4D92">
        <w:t>onstructing the form</w:t>
      </w:r>
      <w:r w:rsidR="00EE61CB" w:rsidRPr="001D4D92">
        <w:t>work and</w:t>
      </w:r>
      <w:r w:rsidR="00EC2653" w:rsidRPr="001D4D92">
        <w:t xml:space="preserve"> falsework as designed</w:t>
      </w:r>
    </w:p>
    <w:p w:rsidR="00EE61CB" w:rsidRPr="001D4D92" w:rsidRDefault="00EE61CB" w:rsidP="001D4D92">
      <w:pPr>
        <w:pStyle w:val="ListParagraph"/>
      </w:pPr>
      <w:r w:rsidRPr="001D4D92">
        <w:t>not adding to or altering the formwork and falsework unless authorised by the designer</w:t>
      </w:r>
    </w:p>
    <w:p w:rsidR="00EC2653" w:rsidRPr="001D4D92" w:rsidRDefault="00730964" w:rsidP="001D4D92">
      <w:pPr>
        <w:pStyle w:val="ListParagraph"/>
      </w:pPr>
      <w:r w:rsidRPr="001D4D92">
        <w:t>i</w:t>
      </w:r>
      <w:r w:rsidR="00EC2653" w:rsidRPr="001D4D92">
        <w:t>nspecting and certifying the form</w:t>
      </w:r>
      <w:r w:rsidRPr="001D4D92">
        <w:t>work and</w:t>
      </w:r>
      <w:r w:rsidR="00EC2653" w:rsidRPr="001D4D92">
        <w:t xml:space="preserve"> falsework is complete before loading</w:t>
      </w:r>
    </w:p>
    <w:p w:rsidR="00EC2653" w:rsidRPr="001D4D92" w:rsidRDefault="00730964" w:rsidP="001D4D92">
      <w:pPr>
        <w:pStyle w:val="ListParagraph"/>
      </w:pPr>
      <w:r w:rsidRPr="001D4D92">
        <w:t>r</w:t>
      </w:r>
      <w:r w:rsidR="00EC2653" w:rsidRPr="001D4D92">
        <w:t>egularly inspecting and maintaining the form</w:t>
      </w:r>
      <w:r w:rsidRPr="001D4D92">
        <w:t>work and</w:t>
      </w:r>
      <w:r w:rsidR="00EC2653" w:rsidRPr="001D4D92">
        <w:t xml:space="preserve"> falsework during its life</w:t>
      </w:r>
    </w:p>
    <w:p w:rsidR="00D860A0" w:rsidRPr="001D4D92" w:rsidRDefault="00D860A0" w:rsidP="001D4D92">
      <w:pPr>
        <w:pStyle w:val="ListParagraph"/>
      </w:pPr>
      <w:r w:rsidRPr="001D4D92">
        <w:lastRenderedPageBreak/>
        <w:t>avoiding ‘point’ loading on any part of the formwork including by placing concrete evenly</w:t>
      </w:r>
    </w:p>
    <w:p w:rsidR="00D860A0" w:rsidRPr="001D4D92" w:rsidRDefault="00D860A0" w:rsidP="001D4D92">
      <w:pPr>
        <w:pStyle w:val="ListParagraph"/>
      </w:pPr>
      <w:r w:rsidRPr="001D4D92">
        <w:t>having sound and level foundations under props and frames and not placing prop</w:t>
      </w:r>
      <w:r w:rsidR="008B0BBD" w:rsidRPr="001D4D92">
        <w:t xml:space="preserve">s or frames close </w:t>
      </w:r>
      <w:r w:rsidR="00055C0E">
        <w:br/>
      </w:r>
      <w:r w:rsidR="008B0BBD" w:rsidRPr="001D4D92">
        <w:t>to the edges of excavations</w:t>
      </w:r>
    </w:p>
    <w:p w:rsidR="008B0BBD" w:rsidRPr="001D4D92" w:rsidRDefault="008B0BBD" w:rsidP="001D4D92">
      <w:pPr>
        <w:pStyle w:val="ListParagraph"/>
      </w:pPr>
      <w:r w:rsidRPr="001D4D92">
        <w:t xml:space="preserve">not exceeding the working load limit </w:t>
      </w:r>
      <w:r w:rsidR="00BF7BAC" w:rsidRPr="001D4D92">
        <w:t xml:space="preserve">(WLL) </w:t>
      </w:r>
      <w:r w:rsidRPr="001D4D92">
        <w:t xml:space="preserve">of props, and </w:t>
      </w:r>
    </w:p>
    <w:p w:rsidR="008B0BBD" w:rsidRPr="001D4D92" w:rsidRDefault="008B0BBD" w:rsidP="001D4D92">
      <w:pPr>
        <w:pStyle w:val="ListParagraph"/>
      </w:pPr>
      <w:r w:rsidRPr="001D4D92">
        <w:t>using proprietary pins in props not improvised bolts or re</w:t>
      </w:r>
      <w:r w:rsidR="00BF7BAC" w:rsidRPr="001D4D92">
        <w:t>inforcing steel</w:t>
      </w:r>
      <w:r w:rsidRPr="001D4D92">
        <w:t>.</w:t>
      </w:r>
    </w:p>
    <w:p w:rsidR="00F23292" w:rsidRPr="00356818" w:rsidRDefault="00F23292" w:rsidP="00A75828">
      <w:r w:rsidRPr="00356818">
        <w:t>Further information on inspecti</w:t>
      </w:r>
      <w:r w:rsidR="003F77A4">
        <w:t>o</w:t>
      </w:r>
      <w:r w:rsidRPr="00356818">
        <w:t>n and certif</w:t>
      </w:r>
      <w:r w:rsidR="003F77A4">
        <w:t>ication</w:t>
      </w:r>
      <w:r w:rsidRPr="00356818">
        <w:t xml:space="preserve"> is in the </w:t>
      </w:r>
      <w:hyperlink r:id="rId37" w:history="1">
        <w:r w:rsidR="006F1419" w:rsidRPr="00C77E1D">
          <w:rPr>
            <w:rStyle w:val="Hyperlink"/>
            <w:i/>
          </w:rPr>
          <w:t>Guide to f</w:t>
        </w:r>
        <w:r w:rsidRPr="00C77E1D">
          <w:rPr>
            <w:rStyle w:val="Hyperlink"/>
            <w:i/>
          </w:rPr>
          <w:t>ormwork</w:t>
        </w:r>
      </w:hyperlink>
      <w:r w:rsidR="00356818" w:rsidRPr="00C77E1D">
        <w:t>.</w:t>
      </w:r>
    </w:p>
    <w:p w:rsidR="008F6163" w:rsidRPr="008F6163" w:rsidRDefault="008F6163" w:rsidP="00A75828">
      <w:pPr>
        <w:pStyle w:val="Heading2"/>
        <w:rPr>
          <w:w w:val="100"/>
        </w:rPr>
      </w:pPr>
      <w:r w:rsidRPr="008F6163">
        <w:rPr>
          <w:w w:val="100"/>
        </w:rPr>
        <w:t>Electric lines</w:t>
      </w:r>
    </w:p>
    <w:p w:rsidR="008F6163" w:rsidRPr="007055D0" w:rsidRDefault="008F6163" w:rsidP="00A75828">
      <w:pPr>
        <w:rPr>
          <w:lang w:eastAsia="en-AU"/>
        </w:rPr>
      </w:pPr>
      <w:r w:rsidRPr="007055D0">
        <w:rPr>
          <w:lang w:eastAsia="en-AU"/>
        </w:rPr>
        <w:t xml:space="preserve">Electrical </w:t>
      </w:r>
      <w:r w:rsidR="004F6332">
        <w:rPr>
          <w:lang w:eastAsia="en-AU"/>
        </w:rPr>
        <w:t>lines</w:t>
      </w:r>
      <w:r w:rsidRPr="007055D0">
        <w:rPr>
          <w:lang w:eastAsia="en-AU"/>
        </w:rPr>
        <w:t xml:space="preserve"> whether overhead or undergroun</w:t>
      </w:r>
      <w:r w:rsidR="004F6332">
        <w:rPr>
          <w:lang w:eastAsia="en-AU"/>
        </w:rPr>
        <w:t xml:space="preserve">d can be a significant hazard. </w:t>
      </w:r>
      <w:r w:rsidRPr="007055D0">
        <w:rPr>
          <w:lang w:eastAsia="en-AU"/>
        </w:rPr>
        <w:t xml:space="preserve">Construction work carried out on or near energised electrical installations or services is high risk construction work and a </w:t>
      </w:r>
      <w:r w:rsidRPr="007055D0">
        <w:t xml:space="preserve">SWMS </w:t>
      </w:r>
      <w:r w:rsidRPr="007055D0">
        <w:rPr>
          <w:lang w:eastAsia="en-AU"/>
        </w:rPr>
        <w:t xml:space="preserve">must be prepared before this work starts. </w:t>
      </w:r>
    </w:p>
    <w:p w:rsidR="008F6163" w:rsidRPr="007055D0" w:rsidRDefault="008F6163" w:rsidP="00A75828">
      <w:pPr>
        <w:rPr>
          <w:lang w:eastAsia="en-AU"/>
        </w:rPr>
      </w:pPr>
      <w:r>
        <w:rPr>
          <w:lang w:eastAsia="en-AU"/>
        </w:rPr>
        <w:t>Further information on</w:t>
      </w:r>
      <w:r w:rsidRPr="007055D0">
        <w:rPr>
          <w:lang w:eastAsia="en-AU"/>
        </w:rPr>
        <w:t xml:space="preserve"> managing ri</w:t>
      </w:r>
      <w:r>
        <w:rPr>
          <w:lang w:eastAsia="en-AU"/>
        </w:rPr>
        <w:t xml:space="preserve">sks associated with electricity </w:t>
      </w:r>
      <w:r w:rsidRPr="007055D0">
        <w:rPr>
          <w:lang w:eastAsia="en-AU"/>
        </w:rPr>
        <w:t>is in the:</w:t>
      </w:r>
    </w:p>
    <w:p w:rsidR="00D44884" w:rsidRPr="008516BB" w:rsidRDefault="000A242F" w:rsidP="00D44884">
      <w:pPr>
        <w:pStyle w:val="ListParagraph"/>
      </w:pPr>
      <w:hyperlink r:id="rId38" w:history="1">
        <w:r w:rsidR="00D44884" w:rsidRPr="008516BB">
          <w:rPr>
            <w:rStyle w:val="Hyperlink"/>
          </w:rPr>
          <w:t xml:space="preserve">Information Sheet: </w:t>
        </w:r>
        <w:r w:rsidR="00D44884" w:rsidRPr="008516BB">
          <w:rPr>
            <w:rStyle w:val="Hyperlink"/>
            <w:i/>
          </w:rPr>
          <w:t>Scaffolding work near overhead electric lines</w:t>
        </w:r>
      </w:hyperlink>
    </w:p>
    <w:p w:rsidR="008F6163" w:rsidRPr="00C77E1D" w:rsidRDefault="000A242F" w:rsidP="001D4D92">
      <w:pPr>
        <w:pStyle w:val="ListParagraph"/>
      </w:pPr>
      <w:hyperlink r:id="rId39" w:history="1">
        <w:r w:rsidR="00BF7BAC" w:rsidRPr="00C77E1D">
          <w:rPr>
            <w:rStyle w:val="Hyperlink"/>
            <w:i/>
          </w:rPr>
          <w:t>General guide for working in the vicinity of overhead and underground electric lines</w:t>
        </w:r>
      </w:hyperlink>
      <w:r w:rsidR="00680604" w:rsidRPr="007B292F">
        <w:rPr>
          <w:rStyle w:val="Hyperlink"/>
          <w:u w:val="none"/>
        </w:rPr>
        <w:t>, and</w:t>
      </w:r>
    </w:p>
    <w:p w:rsidR="008F6163" w:rsidRPr="00C77E1D" w:rsidRDefault="000A242F" w:rsidP="001D4D92">
      <w:pPr>
        <w:pStyle w:val="ListParagraph"/>
      </w:pPr>
      <w:hyperlink r:id="rId40" w:history="1">
        <w:r w:rsidR="008F6163" w:rsidRPr="00C77E1D">
          <w:rPr>
            <w:rStyle w:val="Hyperlink"/>
          </w:rPr>
          <w:t xml:space="preserve">Code of Practice: </w:t>
        </w:r>
        <w:r w:rsidR="008F6163" w:rsidRPr="00C77E1D">
          <w:rPr>
            <w:rStyle w:val="Hyperlink"/>
            <w:i/>
          </w:rPr>
          <w:t xml:space="preserve">Managing electrical risks </w:t>
        </w:r>
        <w:r w:rsidR="00D44884" w:rsidRPr="00C77E1D">
          <w:rPr>
            <w:rStyle w:val="Hyperlink"/>
            <w:i/>
          </w:rPr>
          <w:t>in</w:t>
        </w:r>
        <w:r w:rsidR="008F6163" w:rsidRPr="00C77E1D">
          <w:rPr>
            <w:rStyle w:val="Hyperlink"/>
            <w:i/>
          </w:rPr>
          <w:t xml:space="preserve"> the workplace</w:t>
        </w:r>
      </w:hyperlink>
      <w:r w:rsidR="00680604" w:rsidRPr="00781F66">
        <w:rPr>
          <w:rStyle w:val="Hyperlink"/>
          <w:i/>
          <w:u w:val="none"/>
        </w:rPr>
        <w:t>.</w:t>
      </w:r>
    </w:p>
    <w:p w:rsidR="00581B58" w:rsidRPr="0057195C" w:rsidRDefault="00581B58" w:rsidP="00A75828">
      <w:pPr>
        <w:pStyle w:val="Heading2"/>
        <w:rPr>
          <w:w w:val="100"/>
        </w:rPr>
      </w:pPr>
      <w:r w:rsidRPr="0057195C">
        <w:rPr>
          <w:w w:val="100"/>
        </w:rPr>
        <w:t>Entry and exit</w:t>
      </w:r>
    </w:p>
    <w:p w:rsidR="005874CE" w:rsidRDefault="00EE4D66" w:rsidP="00A75828">
      <w:r w:rsidRPr="00A65E1C">
        <w:t>W</w:t>
      </w:r>
      <w:r w:rsidR="00581B58" w:rsidRPr="00A65E1C">
        <w:t xml:space="preserve">orkers must, so far as is reasonably practicable, be provided with safe entry to and exit from the formwork and falsework during erection, use and dismantling. </w:t>
      </w:r>
      <w:r w:rsidR="005874CE">
        <w:t>This includes for people slinging or unslinging loads.</w:t>
      </w:r>
    </w:p>
    <w:p w:rsidR="00581B58" w:rsidRPr="00A65E1C" w:rsidRDefault="00581B58" w:rsidP="00A75828">
      <w:r w:rsidRPr="00A65E1C">
        <w:t>Common ways of providing safe entry and exit for large or complex formwork and falsework structures include:</w:t>
      </w:r>
    </w:p>
    <w:p w:rsidR="000602AC" w:rsidRPr="001D4D92" w:rsidRDefault="000602AC" w:rsidP="001D4D92">
      <w:pPr>
        <w:pStyle w:val="ListParagraph"/>
      </w:pPr>
      <w:r w:rsidRPr="001D4D92">
        <w:t>installing permanent stairs, platforms or ramps</w:t>
      </w:r>
    </w:p>
    <w:p w:rsidR="000602AC" w:rsidRPr="001D4D92" w:rsidRDefault="000602AC" w:rsidP="001D4D92">
      <w:pPr>
        <w:pStyle w:val="ListParagraph"/>
      </w:pPr>
      <w:r w:rsidRPr="001D4D92">
        <w:t xml:space="preserve">using the existing floor level of a building, where entry is safe </w:t>
      </w:r>
    </w:p>
    <w:p w:rsidR="00581B58" w:rsidRPr="001D4D92" w:rsidRDefault="00581B58" w:rsidP="001D4D92">
      <w:pPr>
        <w:pStyle w:val="ListParagraph"/>
      </w:pPr>
      <w:r w:rsidRPr="001D4D92">
        <w:t xml:space="preserve">installing temporary stairs or portable ladder access systems for use when erecting the formwork </w:t>
      </w:r>
      <w:r w:rsidR="00055C0E">
        <w:br/>
      </w:r>
      <w:r w:rsidRPr="001D4D92">
        <w:t>and falsework</w:t>
      </w:r>
      <w:r w:rsidR="000602AC" w:rsidRPr="001D4D92">
        <w:t>, and</w:t>
      </w:r>
    </w:p>
    <w:p w:rsidR="00581B58" w:rsidRPr="001D4D92" w:rsidRDefault="00581B58" w:rsidP="001D4D92">
      <w:pPr>
        <w:pStyle w:val="ListParagraph"/>
      </w:pPr>
      <w:r w:rsidRPr="001D4D92">
        <w:t xml:space="preserve">personnel hoists—non-mechanical forms of exit e.g. a ladder or stair tower should </w:t>
      </w:r>
      <w:r w:rsidR="009C293B" w:rsidRPr="001D4D92">
        <w:t xml:space="preserve">also </w:t>
      </w:r>
      <w:r w:rsidRPr="001D4D92">
        <w:t xml:space="preserve">be provided </w:t>
      </w:r>
      <w:r w:rsidR="00055C0E">
        <w:br/>
      </w:r>
      <w:r w:rsidRPr="001D4D92">
        <w:t xml:space="preserve">in case of </w:t>
      </w:r>
      <w:r w:rsidR="000602AC" w:rsidRPr="001D4D92">
        <w:t xml:space="preserve">power failure or other </w:t>
      </w:r>
      <w:r w:rsidRPr="001D4D92">
        <w:t>emergency</w:t>
      </w:r>
      <w:r w:rsidR="00E97D07" w:rsidRPr="001D4D92">
        <w:t>.</w:t>
      </w:r>
    </w:p>
    <w:p w:rsidR="00581B58" w:rsidRPr="00A65E1C" w:rsidRDefault="00581B58" w:rsidP="00A75828">
      <w:r w:rsidRPr="00A65E1C">
        <w:t xml:space="preserve">Stair towers secured to scaffold bays provide suitable and flexible entry. Fixed industrial single ladders, not extension ladders </w:t>
      </w:r>
      <w:r w:rsidR="000602AC">
        <w:t xml:space="preserve">may </w:t>
      </w:r>
      <w:r w:rsidRPr="00A65E1C">
        <w:t xml:space="preserve">be used for entry to and exit from a scaffold. Ladders should not be used as </w:t>
      </w:r>
      <w:r w:rsidR="00055C0E">
        <w:br/>
      </w:r>
      <w:r w:rsidRPr="00A65E1C">
        <w:t xml:space="preserve">a work platform. </w:t>
      </w:r>
    </w:p>
    <w:p w:rsidR="00EE61CB" w:rsidRPr="00EE61CB" w:rsidRDefault="00EE61CB" w:rsidP="00A75828">
      <w:pPr>
        <w:pStyle w:val="Heading2"/>
        <w:rPr>
          <w:w w:val="100"/>
        </w:rPr>
      </w:pPr>
      <w:r w:rsidRPr="00EE61CB">
        <w:rPr>
          <w:w w:val="100"/>
        </w:rPr>
        <w:t xml:space="preserve">Falls </w:t>
      </w:r>
    </w:p>
    <w:p w:rsidR="00EE61CB" w:rsidRPr="00866A2E" w:rsidRDefault="00A01642" w:rsidP="00A75828">
      <w:r>
        <w:t xml:space="preserve">The risk of a </w:t>
      </w:r>
      <w:r w:rsidR="00EE61CB" w:rsidRPr="00866A2E">
        <w:t>fall by a person from one level to another that is reasonably likely to cause injury to the person or any other person</w:t>
      </w:r>
      <w:r w:rsidR="006D4D19">
        <w:t>,</w:t>
      </w:r>
      <w:r w:rsidR="00EE61CB" w:rsidRPr="00866A2E">
        <w:t xml:space="preserve"> must be managed.</w:t>
      </w:r>
      <w:r w:rsidR="00EE61CB">
        <w:t xml:space="preserve"> Hazards that may increase the risk of</w:t>
      </w:r>
      <w:r w:rsidR="00CE3DC0">
        <w:t xml:space="preserve"> a</w:t>
      </w:r>
      <w:r w:rsidR="00EE61CB">
        <w:t xml:space="preserve"> fall when erecting or using formwork and falsework include:</w:t>
      </w:r>
    </w:p>
    <w:p w:rsidR="00EE61CB" w:rsidRPr="001D4D92" w:rsidRDefault="00EE61CB" w:rsidP="001D4D92">
      <w:pPr>
        <w:pStyle w:val="ListParagraph"/>
      </w:pPr>
      <w:r w:rsidRPr="001D4D92">
        <w:t>poor environmental conditions e.g. strong winds or rain</w:t>
      </w:r>
    </w:p>
    <w:p w:rsidR="00EE61CB" w:rsidRPr="001D4D92" w:rsidRDefault="00EE61CB" w:rsidP="001D4D92">
      <w:pPr>
        <w:pStyle w:val="ListParagraph"/>
      </w:pPr>
      <w:r w:rsidRPr="001D4D92">
        <w:t>materials, equipment or protruding objects below, or in adjoining work areas e.g. tools, reinforcing steel, loose materials</w:t>
      </w:r>
    </w:p>
    <w:p w:rsidR="00EE61CB" w:rsidRPr="001D4D92" w:rsidRDefault="00EE61CB" w:rsidP="001D4D92">
      <w:pPr>
        <w:pStyle w:val="ListParagraph"/>
      </w:pPr>
      <w:r w:rsidRPr="001D4D92">
        <w:t>penetrations and void areas not identified or protected e.g. ladder access voids</w:t>
      </w:r>
    </w:p>
    <w:p w:rsidR="00EE61CB" w:rsidRPr="001D4D92" w:rsidRDefault="00EE61CB" w:rsidP="001D4D92">
      <w:pPr>
        <w:pStyle w:val="ListParagraph"/>
      </w:pPr>
      <w:r w:rsidRPr="001D4D92">
        <w:t>incomplete work platforms, scaffolds or loose components where work is being done, or is likely to be done, and</w:t>
      </w:r>
    </w:p>
    <w:p w:rsidR="00EE61CB" w:rsidRPr="001D4D92" w:rsidRDefault="00EE61CB" w:rsidP="001D4D92">
      <w:pPr>
        <w:pStyle w:val="ListParagraph"/>
      </w:pPr>
      <w:r w:rsidRPr="001D4D92">
        <w:t>inadequate training, instruction and supervision of workers.</w:t>
      </w:r>
    </w:p>
    <w:p w:rsidR="00CD5BEC" w:rsidRDefault="00B030D0" w:rsidP="00A75828">
      <w:r>
        <w:t>E</w:t>
      </w:r>
      <w:r w:rsidR="00EE61CB">
        <w:t>nginee</w:t>
      </w:r>
      <w:r w:rsidR="00D333FA">
        <w:t>ring controls like handrails,</w:t>
      </w:r>
      <w:r w:rsidR="00EE61CB">
        <w:t xml:space="preserve"> e</w:t>
      </w:r>
      <w:r w:rsidR="00EE61CB" w:rsidRPr="00866A2E">
        <w:t>dge protection</w:t>
      </w:r>
      <w:r w:rsidR="00D333FA">
        <w:t xml:space="preserve"> and perimeter containment screens</w:t>
      </w:r>
      <w:r w:rsidR="00EE61CB">
        <w:t xml:space="preserve"> can minimise</w:t>
      </w:r>
      <w:r w:rsidR="00EE61CB" w:rsidRPr="00866A2E">
        <w:t xml:space="preserve"> the risk of a fall during work at height.</w:t>
      </w:r>
      <w:bookmarkStart w:id="37" w:name="_Toc385504488"/>
      <w:r w:rsidR="00CD5BEC">
        <w:t xml:space="preserve"> </w:t>
      </w:r>
      <w:r w:rsidR="00CD5BEC" w:rsidRPr="00D333FA">
        <w:t>Perimeter containment screen</w:t>
      </w:r>
      <w:r w:rsidR="00CD5BEC">
        <w:t>s are</w:t>
      </w:r>
      <w:r w:rsidR="00CD5BEC" w:rsidRPr="00D333FA">
        <w:t xml:space="preserve"> protective structure</w:t>
      </w:r>
      <w:r w:rsidR="00CD5BEC">
        <w:t>s</w:t>
      </w:r>
      <w:r w:rsidR="00CD5BEC" w:rsidRPr="00D333FA">
        <w:t xml:space="preserve"> fixed to the perimeter of a building, structure or working platform to prevent objects and people from falling.</w:t>
      </w:r>
    </w:p>
    <w:p w:rsidR="00EE61CB" w:rsidRDefault="00EE61CB" w:rsidP="00A75828">
      <w:r w:rsidRPr="00866A2E">
        <w:lastRenderedPageBreak/>
        <w:t xml:space="preserve">Catch platforms </w:t>
      </w:r>
      <w:r w:rsidR="007B4875">
        <w:t xml:space="preserve">or nets </w:t>
      </w:r>
      <w:r>
        <w:t xml:space="preserve">can be used </w:t>
      </w:r>
      <w:r w:rsidRPr="00866A2E">
        <w:t xml:space="preserve">to minimise the distance a person could fall during work at height and </w:t>
      </w:r>
      <w:r>
        <w:t xml:space="preserve">also </w:t>
      </w:r>
      <w:r w:rsidRPr="00866A2E">
        <w:t>to catch falling objects.</w:t>
      </w:r>
    </w:p>
    <w:p w:rsidR="008A7D5B" w:rsidRDefault="00EE61CB" w:rsidP="00A75828">
      <w:r w:rsidRPr="00866A2E">
        <w:t xml:space="preserve">Fall arrest systems should only be used </w:t>
      </w:r>
      <w:r w:rsidR="008A7D5B">
        <w:t>where other risk controls are not reasonably practicable.</w:t>
      </w:r>
    </w:p>
    <w:p w:rsidR="00EE61CB" w:rsidRPr="00463167" w:rsidRDefault="00EE61CB" w:rsidP="00A75828">
      <w:r w:rsidRPr="00463167">
        <w:t xml:space="preserve">Further information on falls is in </w:t>
      </w:r>
      <w:r w:rsidRPr="00C77E1D">
        <w:t xml:space="preserve">the </w:t>
      </w:r>
      <w:hyperlink r:id="rId41" w:history="1">
        <w:r w:rsidRPr="00C77E1D">
          <w:rPr>
            <w:rStyle w:val="Hyperlink"/>
          </w:rPr>
          <w:t>Code of Practice:</w:t>
        </w:r>
        <w:r w:rsidRPr="00C77E1D">
          <w:rPr>
            <w:rStyle w:val="Hyperlink"/>
            <w:i/>
          </w:rPr>
          <w:t xml:space="preserve"> Managing the risk of falls at workplaces</w:t>
        </w:r>
      </w:hyperlink>
      <w:r w:rsidRPr="00C77E1D">
        <w:t>.</w:t>
      </w:r>
    </w:p>
    <w:p w:rsidR="00EE61CB" w:rsidRPr="00366281" w:rsidRDefault="00EE61CB" w:rsidP="00A75828">
      <w:pPr>
        <w:pStyle w:val="Heading2"/>
        <w:rPr>
          <w:w w:val="100"/>
        </w:rPr>
      </w:pPr>
      <w:r w:rsidRPr="00366281">
        <w:rPr>
          <w:w w:val="100"/>
        </w:rPr>
        <w:t xml:space="preserve">Falling objects </w:t>
      </w:r>
    </w:p>
    <w:p w:rsidR="00EE61CB" w:rsidRPr="00866A2E" w:rsidRDefault="00EE61CB" w:rsidP="00A75828">
      <w:r>
        <w:t xml:space="preserve">Falling object risk control measures </w:t>
      </w:r>
      <w:r w:rsidRPr="00CB2D1B">
        <w:t>include overhead</w:t>
      </w:r>
      <w:r w:rsidRPr="00866A2E">
        <w:t xml:space="preserve"> protective structures, perimeter</w:t>
      </w:r>
      <w:r>
        <w:t xml:space="preserve"> containment</w:t>
      </w:r>
      <w:r w:rsidR="00D333FA">
        <w:t xml:space="preserve"> screens</w:t>
      </w:r>
      <w:r w:rsidR="00786E32">
        <w:t xml:space="preserve">, </w:t>
      </w:r>
      <w:r w:rsidR="00786E32" w:rsidRPr="009C17CE">
        <w:t>catch platforms</w:t>
      </w:r>
      <w:r w:rsidRPr="00866A2E">
        <w:t xml:space="preserve"> and exclusion zones to eliminate or minimise the risk of a falling object.</w:t>
      </w:r>
    </w:p>
    <w:bookmarkEnd w:id="37"/>
    <w:p w:rsidR="00EE61CB" w:rsidRDefault="00EE61CB" w:rsidP="00A75828">
      <w:r w:rsidRPr="00866A2E">
        <w:t>Perimeter containment screens can be made of mesh, a high quality shade cloth, timber, plywood, metal sheeting or other material suitable for the purpose. Before using</w:t>
      </w:r>
      <w:r w:rsidR="008E161F">
        <w:t xml:space="preserve"> perimeter containment screens</w:t>
      </w:r>
      <w:r w:rsidRPr="00866A2E">
        <w:t xml:space="preserve">, consider other risks like conductivity of electricity and </w:t>
      </w:r>
      <w:r>
        <w:t xml:space="preserve">additional dead and live </w:t>
      </w:r>
      <w:r w:rsidRPr="00866A2E">
        <w:t xml:space="preserve">loads. </w:t>
      </w:r>
      <w:r>
        <w:t>For example, t</w:t>
      </w:r>
      <w:r w:rsidRPr="00866A2E">
        <w:t xml:space="preserve">he extra wind loading </w:t>
      </w:r>
      <w:r>
        <w:t xml:space="preserve">on the </w:t>
      </w:r>
      <w:r w:rsidR="00366281">
        <w:t>formwork and falsework</w:t>
      </w:r>
      <w:r>
        <w:t xml:space="preserve"> </w:t>
      </w:r>
      <w:r w:rsidRPr="00866A2E">
        <w:t xml:space="preserve">should be considered when selecting a </w:t>
      </w:r>
      <w:r>
        <w:t>screening</w:t>
      </w:r>
      <w:r w:rsidRPr="00866A2E">
        <w:t xml:space="preserve"> material and the framework supporting a screen must be able to support loads from the screen.</w:t>
      </w:r>
    </w:p>
    <w:p w:rsidR="000602AC" w:rsidRDefault="000602AC" w:rsidP="00A75828">
      <w:r w:rsidRPr="00354216">
        <w:rPr>
          <w:i/>
        </w:rPr>
        <w:t>Note:</w:t>
      </w:r>
      <w:r>
        <w:t xml:space="preserve"> Shade cloth will be significantly heavier and less permeable to wind when wet, so both dead and wind load will increase.</w:t>
      </w:r>
    </w:p>
    <w:p w:rsidR="00EE61CB" w:rsidRPr="00866A2E" w:rsidRDefault="00EE61CB" w:rsidP="00A75828">
      <w:r w:rsidRPr="00866A2E">
        <w:t>Perimeter containment screens should be located inside the standards on working platforms or in accordance with the manufacturer’s specifications. Where used, the lining should be attached to the inside of the mesh.</w:t>
      </w:r>
    </w:p>
    <w:p w:rsidR="00EE61CB" w:rsidRPr="00E61AE1" w:rsidRDefault="00EE61CB" w:rsidP="00A75828">
      <w:pPr>
        <w:pStyle w:val="Heading2"/>
        <w:rPr>
          <w:w w:val="100"/>
        </w:rPr>
      </w:pPr>
      <w:r w:rsidRPr="00E61AE1">
        <w:rPr>
          <w:w w:val="100"/>
        </w:rPr>
        <w:t>Ground conditions</w:t>
      </w:r>
    </w:p>
    <w:p w:rsidR="00EE61CB" w:rsidRPr="007055D0" w:rsidRDefault="00EE61CB" w:rsidP="00A75828">
      <w:r>
        <w:t>G</w:t>
      </w:r>
      <w:r w:rsidRPr="007055D0">
        <w:t xml:space="preserve">round conditions </w:t>
      </w:r>
      <w:r>
        <w:t xml:space="preserve">should be </w:t>
      </w:r>
      <w:r w:rsidRPr="007055D0">
        <w:t xml:space="preserve">stable and </w:t>
      </w:r>
      <w:r>
        <w:t>installers</w:t>
      </w:r>
      <w:r w:rsidRPr="007055D0">
        <w:t xml:space="preserve"> </w:t>
      </w:r>
      <w:r>
        <w:t>should be aware of any</w:t>
      </w:r>
      <w:r w:rsidRPr="007055D0">
        <w:t xml:space="preserve"> factors </w:t>
      </w:r>
      <w:r>
        <w:t>that</w:t>
      </w:r>
      <w:r w:rsidRPr="007055D0">
        <w:t xml:space="preserve"> may affect ground stability before the </w:t>
      </w:r>
      <w:r>
        <w:t>formwork and falsework</w:t>
      </w:r>
      <w:r w:rsidRPr="007055D0">
        <w:t xml:space="preserve"> is erected</w:t>
      </w:r>
      <w:r>
        <w:t xml:space="preserve"> or during its use</w:t>
      </w:r>
      <w:r w:rsidRPr="007055D0">
        <w:t>.</w:t>
      </w:r>
    </w:p>
    <w:p w:rsidR="00EE61CB" w:rsidRDefault="00A612A3" w:rsidP="00A75828">
      <w:r>
        <w:t>Ground conditions should be assessed by a competent person to check the ground</w:t>
      </w:r>
      <w:r w:rsidRPr="007055D0">
        <w:t xml:space="preserve"> </w:t>
      </w:r>
      <w:r w:rsidR="00EE61CB" w:rsidRPr="007055D0">
        <w:t xml:space="preserve">is stable </w:t>
      </w:r>
      <w:r w:rsidR="00EE61CB">
        <w:t xml:space="preserve">and able </w:t>
      </w:r>
      <w:r w:rsidR="00055C0E">
        <w:br/>
      </w:r>
      <w:r w:rsidR="00EE61CB" w:rsidRPr="007055D0">
        <w:t xml:space="preserve">to bear the most adverse combination of dead, live and environmental loads that can reasonably be expected during the period the </w:t>
      </w:r>
      <w:r w:rsidR="000602AC">
        <w:t xml:space="preserve">formwork and falsework or </w:t>
      </w:r>
      <w:r w:rsidR="00EE61CB" w:rsidRPr="007055D0">
        <w:t xml:space="preserve">scaffold </w:t>
      </w:r>
      <w:r w:rsidR="00603D38" w:rsidRPr="007055D0">
        <w:t xml:space="preserve">is </w:t>
      </w:r>
      <w:r w:rsidR="00603D38">
        <w:t xml:space="preserve">to be erected and dismantled and while it </w:t>
      </w:r>
      <w:r w:rsidR="00EE61CB" w:rsidRPr="007055D0">
        <w:t xml:space="preserve">is in use. </w:t>
      </w:r>
    </w:p>
    <w:p w:rsidR="00EE61CB" w:rsidRPr="007055D0" w:rsidRDefault="00EE61CB" w:rsidP="00A75828">
      <w:r w:rsidRPr="007055D0">
        <w:t xml:space="preserve">Water and nearby excavations may lead to </w:t>
      </w:r>
      <w:r w:rsidR="00603D38">
        <w:t>ground</w:t>
      </w:r>
      <w:r w:rsidRPr="007055D0">
        <w:t xml:space="preserve"> subsidence and the collapse of </w:t>
      </w:r>
      <w:r>
        <w:t>formwork and falsework</w:t>
      </w:r>
      <w:r w:rsidRPr="007055D0">
        <w:t xml:space="preserve">. Any likely watercourse, for example </w:t>
      </w:r>
      <w:r w:rsidRPr="00A65E1C">
        <w:t>stormwater</w:t>
      </w:r>
      <w:r w:rsidRPr="007055D0">
        <w:t xml:space="preserve"> </w:t>
      </w:r>
      <w:r>
        <w:t>run-off that</w:t>
      </w:r>
      <w:r w:rsidRPr="007055D0">
        <w:t xml:space="preserve"> has the potential to create a wash out under the </w:t>
      </w:r>
      <w:r>
        <w:t>structure</w:t>
      </w:r>
      <w:r w:rsidRPr="007055D0">
        <w:t xml:space="preserve"> should be diverted away from the </w:t>
      </w:r>
      <w:r>
        <w:t>formwork and falsework</w:t>
      </w:r>
      <w:r w:rsidRPr="007055D0">
        <w:t xml:space="preserve">. </w:t>
      </w:r>
    </w:p>
    <w:p w:rsidR="00EE61CB" w:rsidRPr="00A65E1C" w:rsidRDefault="00EE61CB" w:rsidP="00A75828">
      <w:r w:rsidRPr="00A65E1C">
        <w:t xml:space="preserve">Where foundations </w:t>
      </w:r>
      <w:r>
        <w:t xml:space="preserve">and footings </w:t>
      </w:r>
      <w:r w:rsidRPr="00A65E1C">
        <w:t xml:space="preserve">are located on batters, these should be protected against scour by directing drainage away from the base of </w:t>
      </w:r>
      <w:r>
        <w:t xml:space="preserve">any supports and </w:t>
      </w:r>
      <w:r w:rsidRPr="00A65E1C">
        <w:t>frames.</w:t>
      </w:r>
    </w:p>
    <w:p w:rsidR="00E61AE1" w:rsidRPr="008371A1" w:rsidRDefault="00E61AE1" w:rsidP="00A75828">
      <w:pPr>
        <w:pStyle w:val="Heading2"/>
        <w:rPr>
          <w:w w:val="100"/>
        </w:rPr>
      </w:pPr>
      <w:r w:rsidRPr="008371A1">
        <w:rPr>
          <w:w w:val="100"/>
        </w:rPr>
        <w:t>Loading</w:t>
      </w:r>
    </w:p>
    <w:p w:rsidR="00E61AE1" w:rsidRPr="007055D0" w:rsidRDefault="00BA398F" w:rsidP="00A75828">
      <w:r>
        <w:t>Formwork and falsework</w:t>
      </w:r>
      <w:r w:rsidRPr="007055D0">
        <w:t xml:space="preserve"> should be designed for the most adverse </w:t>
      </w:r>
      <w:r>
        <w:t>combination of dead and</w:t>
      </w:r>
      <w:r w:rsidRPr="007055D0">
        <w:t xml:space="preserve"> live loads that can reasonably b</w:t>
      </w:r>
      <w:r>
        <w:t>e expected during the period</w:t>
      </w:r>
      <w:r w:rsidRPr="007055D0">
        <w:t xml:space="preserve"> </w:t>
      </w:r>
      <w:r>
        <w:t>it is</w:t>
      </w:r>
      <w:r w:rsidRPr="007055D0">
        <w:t xml:space="preserve"> in use. </w:t>
      </w:r>
    </w:p>
    <w:p w:rsidR="00E61AE1" w:rsidRPr="007055D0" w:rsidRDefault="00E61AE1" w:rsidP="00A75828">
      <w:r w:rsidRPr="007055D0">
        <w:t>Dead loads relate to the self-weight of the structure and components including working, catch or access platforms, stairwa</w:t>
      </w:r>
      <w:r>
        <w:t>ys, ladders, screens, sheeting</w:t>
      </w:r>
      <w:r w:rsidRPr="007055D0">
        <w:t>, tie assemblies, scaffolding hoists or electrical cables.</w:t>
      </w:r>
    </w:p>
    <w:p w:rsidR="00E61AE1" w:rsidRPr="007055D0" w:rsidRDefault="00E61AE1" w:rsidP="00A75828">
      <w:r w:rsidRPr="007055D0">
        <w:t>Live loads include:</w:t>
      </w:r>
    </w:p>
    <w:p w:rsidR="00E61AE1" w:rsidRPr="001D4D92" w:rsidRDefault="006D4D19" w:rsidP="001D4D92">
      <w:pPr>
        <w:pStyle w:val="ListParagraph"/>
      </w:pPr>
      <w:r>
        <w:t xml:space="preserve">the </w:t>
      </w:r>
      <w:r w:rsidR="00E61AE1" w:rsidRPr="001D4D92">
        <w:t>weight of people</w:t>
      </w:r>
      <w:r w:rsidRPr="00E14C95">
        <w:t>,</w:t>
      </w:r>
      <w:r w:rsidR="00E61AE1" w:rsidRPr="001D4D92">
        <w:t xml:space="preserve"> materials</w:t>
      </w:r>
      <w:r>
        <w:t>,</w:t>
      </w:r>
      <w:r w:rsidR="00E61AE1" w:rsidRPr="001D4D92">
        <w:t xml:space="preserve"> debris</w:t>
      </w:r>
      <w:r>
        <w:t>,</w:t>
      </w:r>
      <w:r w:rsidR="00E61AE1" w:rsidRPr="001D4D92">
        <w:t xml:space="preserve"> plant, tools and equipment</w:t>
      </w:r>
    </w:p>
    <w:p w:rsidR="00E61AE1" w:rsidRPr="001D4D92" w:rsidRDefault="00E61AE1" w:rsidP="001D4D92">
      <w:pPr>
        <w:pStyle w:val="ListParagraph"/>
      </w:pPr>
      <w:r w:rsidRPr="001D4D92">
        <w:t>environmental loads e.g. wind</w:t>
      </w:r>
      <w:r w:rsidR="0040379C">
        <w:t>, rain</w:t>
      </w:r>
      <w:r w:rsidRPr="001D4D92">
        <w:t>, and</w:t>
      </w:r>
    </w:p>
    <w:p w:rsidR="00E61AE1" w:rsidRPr="001D4D92" w:rsidRDefault="00E61AE1" w:rsidP="001D4D92">
      <w:pPr>
        <w:pStyle w:val="ListParagraph"/>
      </w:pPr>
      <w:r w:rsidRPr="001D4D92">
        <w:t>impact forces.</w:t>
      </w:r>
    </w:p>
    <w:p w:rsidR="00E61AE1" w:rsidRPr="007055D0" w:rsidRDefault="00E61AE1" w:rsidP="00A75828">
      <w:r>
        <w:t>Dead and</w:t>
      </w:r>
      <w:r w:rsidRPr="007055D0">
        <w:t xml:space="preserve"> live loads should be calculated during the design stage to ensure the supporting structure </w:t>
      </w:r>
      <w:r>
        <w:t>is</w:t>
      </w:r>
      <w:r w:rsidRPr="007055D0">
        <w:t xml:space="preserve"> capable of supporting the loads</w:t>
      </w:r>
      <w:r>
        <w:t xml:space="preserve"> that will be applied at the workplace</w:t>
      </w:r>
      <w:r w:rsidRPr="007055D0">
        <w:t>.</w:t>
      </w:r>
      <w:r>
        <w:t xml:space="preserve"> Loads should then be assessed during formwork and falsework erection, use, alteration and dismantling to make sure the design loads specified by the designer, manufacturer or supplier are not exceeded.</w:t>
      </w:r>
    </w:p>
    <w:p w:rsidR="00E61AE1" w:rsidRPr="007055D0" w:rsidRDefault="00E61AE1" w:rsidP="00A75828">
      <w:r>
        <w:t>If the formwork and falsework is to be altered at the workplace, c</w:t>
      </w:r>
      <w:r w:rsidRPr="007055D0">
        <w:t xml:space="preserve">onsider </w:t>
      </w:r>
      <w:r>
        <w:t xml:space="preserve">any new </w:t>
      </w:r>
      <w:r w:rsidRPr="007055D0">
        <w:t>loads</w:t>
      </w:r>
      <w:r>
        <w:t xml:space="preserve"> that may apply and</w:t>
      </w:r>
      <w:r w:rsidRPr="007055D0">
        <w:t xml:space="preserve"> </w:t>
      </w:r>
      <w:r>
        <w:t>consult the designer</w:t>
      </w:r>
      <w:r w:rsidRPr="007055D0">
        <w:t xml:space="preserve">. For example, wind and rain </w:t>
      </w:r>
      <w:r>
        <w:t xml:space="preserve">loads may increase </w:t>
      </w:r>
      <w:r w:rsidRPr="007055D0">
        <w:t xml:space="preserve">if perimeter containment, </w:t>
      </w:r>
      <w:r w:rsidR="00E731ED">
        <w:br/>
      </w:r>
      <w:r w:rsidRPr="007055D0">
        <w:t xml:space="preserve">shade cloth or signs are attached to the </w:t>
      </w:r>
      <w:r>
        <w:t>formwork and falsework</w:t>
      </w:r>
      <w:r w:rsidRPr="007055D0">
        <w:t>.</w:t>
      </w:r>
    </w:p>
    <w:p w:rsidR="00E61AE1" w:rsidRPr="007055D0" w:rsidRDefault="00E61AE1" w:rsidP="00A75828">
      <w:r w:rsidRPr="007055D0">
        <w:lastRenderedPageBreak/>
        <w:t>Scaffolds should not be used</w:t>
      </w:r>
      <w:r>
        <w:t xml:space="preserve"> to support formwork and plant </w:t>
      </w:r>
      <w:r w:rsidRPr="007055D0">
        <w:t>unless the scaffold is specifically designed for this purpose.</w:t>
      </w:r>
    </w:p>
    <w:p w:rsidR="00BA3BD6" w:rsidRPr="0057195C" w:rsidRDefault="00BA3BD6" w:rsidP="00A75828">
      <w:pPr>
        <w:pStyle w:val="Heading2"/>
        <w:rPr>
          <w:w w:val="100"/>
        </w:rPr>
      </w:pPr>
      <w:r w:rsidRPr="0057195C">
        <w:rPr>
          <w:w w:val="100"/>
        </w:rPr>
        <w:t xml:space="preserve">Lifting plant and materials </w:t>
      </w:r>
    </w:p>
    <w:p w:rsidR="00BA3BD6" w:rsidRPr="00A65E1C" w:rsidRDefault="00BA3BD6" w:rsidP="00A75828">
      <w:r w:rsidRPr="00A65E1C">
        <w:t>Crane-lifted loads should be slung and secured so the load or any part of it cannot fall. The following should be consider</w:t>
      </w:r>
      <w:r w:rsidR="00BA0EAD">
        <w:t>ed when carrying out formwork and</w:t>
      </w:r>
      <w:r w:rsidRPr="00A65E1C">
        <w:t xml:space="preserve"> falsework: </w:t>
      </w:r>
    </w:p>
    <w:p w:rsidR="00BA3BD6" w:rsidRPr="001D4D92" w:rsidRDefault="00BA3BD6" w:rsidP="001D4D92">
      <w:pPr>
        <w:pStyle w:val="ListParagraph"/>
      </w:pPr>
      <w:r w:rsidRPr="001D4D92">
        <w:t xml:space="preserve">Tare mass of wall, lift or column forms should be provided with formwork and falsework documentation and made available for inspection. </w:t>
      </w:r>
    </w:p>
    <w:p w:rsidR="00BA3BD6" w:rsidRPr="001D4D92" w:rsidRDefault="00BA3BD6" w:rsidP="001D4D92">
      <w:pPr>
        <w:pStyle w:val="ListParagraph"/>
      </w:pPr>
      <w:r w:rsidRPr="001D4D92">
        <w:t xml:space="preserve">Formwork and falsework frames should either be tied together or lifting slings should be wrapped around the load. </w:t>
      </w:r>
    </w:p>
    <w:p w:rsidR="00BA3BD6" w:rsidRPr="001D4D92" w:rsidRDefault="00BA3BD6" w:rsidP="001D4D92">
      <w:pPr>
        <w:pStyle w:val="ListParagraph"/>
      </w:pPr>
      <w:r w:rsidRPr="001D4D92">
        <w:t xml:space="preserve">Loads of joists or bearers should be strapped together before lifting. </w:t>
      </w:r>
    </w:p>
    <w:p w:rsidR="00BA3BD6" w:rsidRPr="001D4D92" w:rsidRDefault="00BA3BD6" w:rsidP="001D4D92">
      <w:pPr>
        <w:pStyle w:val="ListParagraph"/>
      </w:pPr>
      <w:r w:rsidRPr="001D4D92">
        <w:t xml:space="preserve">Formply loads should be strapped together and lifted in a flat position. </w:t>
      </w:r>
    </w:p>
    <w:p w:rsidR="00581B58" w:rsidRPr="0057195C" w:rsidRDefault="00581B58" w:rsidP="00A75828">
      <w:pPr>
        <w:pStyle w:val="Heading2"/>
        <w:rPr>
          <w:w w:val="100"/>
        </w:rPr>
      </w:pPr>
      <w:r w:rsidRPr="0057195C">
        <w:rPr>
          <w:w w:val="100"/>
        </w:rPr>
        <w:t xml:space="preserve">Loading materials during construction </w:t>
      </w:r>
    </w:p>
    <w:p w:rsidR="00581B58" w:rsidRPr="00A65E1C" w:rsidRDefault="00581B58" w:rsidP="00A75828">
      <w:r w:rsidRPr="00A65E1C">
        <w:t>Plant and materials including propping members, stacks of plywood, forms, bearers and joists are sometimes lifted onto a deck during formwork and falsework erection and before the deck is</w:t>
      </w:r>
      <w:r w:rsidR="00F748CB">
        <w:t xml:space="preserve"> completed.</w:t>
      </w:r>
      <w:r w:rsidRPr="00A65E1C">
        <w:t xml:space="preserve"> Stacked materials create point loadings </w:t>
      </w:r>
      <w:r w:rsidR="00E61AE1">
        <w:t>that</w:t>
      </w:r>
      <w:r w:rsidRPr="00A65E1C">
        <w:t xml:space="preserve"> the formwork </w:t>
      </w:r>
      <w:r w:rsidR="00BA0EAD">
        <w:t>and</w:t>
      </w:r>
      <w:r w:rsidRPr="00A65E1C">
        <w:t xml:space="preserve"> falsework structure may not be designed </w:t>
      </w:r>
      <w:r w:rsidR="00055C0E">
        <w:br/>
      </w:r>
      <w:r w:rsidRPr="00A65E1C">
        <w:t xml:space="preserve">to bear. </w:t>
      </w:r>
    </w:p>
    <w:p w:rsidR="00581B58" w:rsidRPr="00A65E1C" w:rsidRDefault="00581B58" w:rsidP="00A75828">
      <w:r w:rsidRPr="00A65E1C">
        <w:t xml:space="preserve">Plant and materials should only be stored on formwork and falsework where allowed for by the design </w:t>
      </w:r>
      <w:r w:rsidR="00E61AE1">
        <w:t xml:space="preserve">specifications </w:t>
      </w:r>
      <w:r w:rsidRPr="00A65E1C">
        <w:t xml:space="preserve">and when the structure or deck </w:t>
      </w:r>
      <w:r w:rsidR="00BA3BD6">
        <w:t xml:space="preserve">has been completed to the point that it is able </w:t>
      </w:r>
      <w:r w:rsidRPr="00A65E1C">
        <w:t xml:space="preserve">to bear </w:t>
      </w:r>
      <w:r w:rsidR="00E731ED">
        <w:br/>
      </w:r>
      <w:r w:rsidRPr="00A65E1C">
        <w:t xml:space="preserve">the load. </w:t>
      </w:r>
    </w:p>
    <w:p w:rsidR="00581B58" w:rsidRPr="00A65E1C" w:rsidRDefault="00581B58" w:rsidP="00A75828">
      <w:r w:rsidRPr="00A65E1C">
        <w:t xml:space="preserve">Formwork is not suitable for </w:t>
      </w:r>
      <w:r w:rsidR="00F748CB">
        <w:t xml:space="preserve">full </w:t>
      </w:r>
      <w:r w:rsidRPr="00A65E1C">
        <w:t>loading until it is fully secured</w:t>
      </w:r>
      <w:r w:rsidR="00F23417" w:rsidRPr="00A65E1C">
        <w:t>—t</w:t>
      </w:r>
      <w:r w:rsidRPr="00A65E1C">
        <w:t xml:space="preserve">hat is, when the deck is in place with tie-ins and back-propping is complete. In practice, some loading often occurs before the deck is completed, </w:t>
      </w:r>
      <w:r w:rsidR="007E52E2">
        <w:br/>
      </w:r>
      <w:r w:rsidRPr="00A65E1C">
        <w:t xml:space="preserve">for example unloading pallets of plywood and joists used to construct the deck. </w:t>
      </w:r>
    </w:p>
    <w:p w:rsidR="00581B58" w:rsidRPr="00A65E1C" w:rsidRDefault="00581B58" w:rsidP="00A75828">
      <w:r w:rsidRPr="00A65E1C">
        <w:t xml:space="preserve">To minimise the risk of collapse and other hazards: </w:t>
      </w:r>
    </w:p>
    <w:p w:rsidR="00581B58" w:rsidRPr="001D4D92" w:rsidRDefault="00581B58" w:rsidP="001D4D92">
      <w:pPr>
        <w:pStyle w:val="ListParagraph"/>
      </w:pPr>
      <w:r w:rsidRPr="001D4D92">
        <w:t xml:space="preserve">Formwork and falsework design drawings should clearly identify the maximum point loadings for the temporary structure or deck—pre-pour for concrete formwork. </w:t>
      </w:r>
    </w:p>
    <w:p w:rsidR="00581B58" w:rsidRPr="001D4D92" w:rsidRDefault="00581B58" w:rsidP="001D4D92">
      <w:pPr>
        <w:pStyle w:val="ListParagraph"/>
      </w:pPr>
      <w:r w:rsidRPr="001D4D92">
        <w:t xml:space="preserve">Point loadings should not exceed the maximum weight specified by a designer. Particular care should be taken with very heavy materials like packs of reinforcing steel and post-tensioning coil and frame. </w:t>
      </w:r>
    </w:p>
    <w:p w:rsidR="00581B58" w:rsidRPr="001D4D92" w:rsidRDefault="00581B58" w:rsidP="001D4D92">
      <w:pPr>
        <w:pStyle w:val="ListParagraph"/>
      </w:pPr>
      <w:r w:rsidRPr="001D4D92">
        <w:t xml:space="preserve">Avoid placing loads on the temporary structure or deck if the designer’s documentation prohibits loading. </w:t>
      </w:r>
    </w:p>
    <w:p w:rsidR="00581B58" w:rsidRPr="001D4D92" w:rsidRDefault="00581B58" w:rsidP="001D4D92">
      <w:pPr>
        <w:pStyle w:val="ListParagraph"/>
      </w:pPr>
      <w:r w:rsidRPr="001D4D92">
        <w:t xml:space="preserve">Crane crews should be notified when an area of the temporary structure or deck is ready to take </w:t>
      </w:r>
      <w:r w:rsidR="00055C0E">
        <w:br/>
      </w:r>
      <w:r w:rsidRPr="001D4D92">
        <w:t xml:space="preserve">a plant or material load and where the load can be placed safely—lifting zone. </w:t>
      </w:r>
    </w:p>
    <w:p w:rsidR="00581B58" w:rsidRPr="001D4D92" w:rsidRDefault="00581B58" w:rsidP="001D4D92">
      <w:pPr>
        <w:pStyle w:val="ListParagraph"/>
      </w:pPr>
      <w:r w:rsidRPr="001D4D92">
        <w:t xml:space="preserve">Crane crews should not lift plant or materials onto the temporary structure or deck until there is </w:t>
      </w:r>
      <w:r w:rsidR="00055C0E">
        <w:br/>
      </w:r>
      <w:r w:rsidRPr="001D4D92">
        <w:t xml:space="preserve">a clearly identified designated landing zone. </w:t>
      </w:r>
    </w:p>
    <w:p w:rsidR="00581B58" w:rsidRPr="001D4D92" w:rsidRDefault="00581B58" w:rsidP="001D4D92">
      <w:pPr>
        <w:pStyle w:val="ListParagraph"/>
      </w:pPr>
      <w:r w:rsidRPr="001D4D92">
        <w:t xml:space="preserve">Loads including people should only be placed in the areas designated as safe. </w:t>
      </w:r>
    </w:p>
    <w:p w:rsidR="00581B58" w:rsidRPr="001D4D92" w:rsidRDefault="00581B58" w:rsidP="001D4D92">
      <w:pPr>
        <w:pStyle w:val="ListParagraph"/>
      </w:pPr>
      <w:r w:rsidRPr="001D4D92">
        <w:t xml:space="preserve">Delivery of materials to the workplace should be planned so loads are not lifted onto an incomplete </w:t>
      </w:r>
      <w:r w:rsidR="00055C0E">
        <w:br/>
      </w:r>
      <w:r w:rsidRPr="001D4D92">
        <w:t xml:space="preserve">or unsecured temporary structure or deck. </w:t>
      </w:r>
    </w:p>
    <w:p w:rsidR="00581B58" w:rsidRPr="001D4D92" w:rsidRDefault="00581B58" w:rsidP="001D4D92">
      <w:pPr>
        <w:pStyle w:val="ListParagraph"/>
      </w:pPr>
      <w:r w:rsidRPr="001D4D92">
        <w:t>Before people leav</w:t>
      </w:r>
      <w:r w:rsidR="004F4451" w:rsidRPr="001D4D92">
        <w:t>e</w:t>
      </w:r>
      <w:r w:rsidRPr="001D4D92">
        <w:t xml:space="preserve"> the workplace, plant and materials should be secured to prevent them being moved by wind loads. </w:t>
      </w:r>
    </w:p>
    <w:p w:rsidR="00581B58" w:rsidRPr="0057195C" w:rsidRDefault="008371A1" w:rsidP="00A75828">
      <w:pPr>
        <w:pStyle w:val="Heading2"/>
        <w:rPr>
          <w:w w:val="100"/>
        </w:rPr>
      </w:pPr>
      <w:r>
        <w:rPr>
          <w:w w:val="100"/>
        </w:rPr>
        <w:t>Lifting points</w:t>
      </w:r>
    </w:p>
    <w:p w:rsidR="00581B58" w:rsidRPr="00A65E1C" w:rsidRDefault="00581B58" w:rsidP="00A75828">
      <w:r w:rsidRPr="00A65E1C">
        <w:t>Slings attached to lugs or holes cut into part of the load are often used to lift form</w:t>
      </w:r>
      <w:r w:rsidR="008371A1">
        <w:t xml:space="preserve">work </w:t>
      </w:r>
      <w:r w:rsidR="00BA0EAD">
        <w:t>and</w:t>
      </w:r>
      <w:r w:rsidR="008371A1">
        <w:t xml:space="preserve"> falsework components</w:t>
      </w:r>
      <w:r w:rsidRPr="00A65E1C">
        <w:t xml:space="preserve"> instead of wrapping the lifting slings around the load. Where lugs or holes are used, designer information verifying the structural adequacy of the lifting point</w:t>
      </w:r>
      <w:r w:rsidR="00394DFA">
        <w:t>s should be available including</w:t>
      </w:r>
      <w:r w:rsidRPr="00A65E1C">
        <w:t>:</w:t>
      </w:r>
    </w:p>
    <w:p w:rsidR="00581B58" w:rsidRPr="001D4D92" w:rsidRDefault="00F748CB" w:rsidP="001D4D92">
      <w:pPr>
        <w:pStyle w:val="ListParagraph"/>
      </w:pPr>
      <w:r w:rsidRPr="001D4D92">
        <w:t xml:space="preserve">the </w:t>
      </w:r>
      <w:r w:rsidR="00581B58" w:rsidRPr="001D4D92">
        <w:t>structural adequacy of the lifting lug or hole</w:t>
      </w:r>
      <w:r w:rsidR="005811A7" w:rsidRPr="001D4D92">
        <w:t>, and</w:t>
      </w:r>
    </w:p>
    <w:p w:rsidR="00581B58" w:rsidRPr="001D4D92" w:rsidRDefault="00F748CB" w:rsidP="001D4D92">
      <w:pPr>
        <w:pStyle w:val="ListParagraph"/>
      </w:pPr>
      <w:r w:rsidRPr="001D4D92">
        <w:t>any instructions on its use.</w:t>
      </w:r>
      <w:r w:rsidR="00581B58" w:rsidRPr="001D4D92">
        <w:t xml:space="preserve"> </w:t>
      </w:r>
    </w:p>
    <w:p w:rsidR="00540BA1" w:rsidRPr="00305AB3" w:rsidRDefault="00540BA1" w:rsidP="00A75828">
      <w:pPr>
        <w:pStyle w:val="Heading2"/>
        <w:rPr>
          <w:w w:val="100"/>
        </w:rPr>
      </w:pPr>
      <w:r w:rsidRPr="00305AB3">
        <w:rPr>
          <w:w w:val="100"/>
        </w:rPr>
        <w:lastRenderedPageBreak/>
        <w:t>Mixing comp</w:t>
      </w:r>
      <w:r w:rsidR="001A74B7">
        <w:rPr>
          <w:w w:val="100"/>
        </w:rPr>
        <w:t>onents</w:t>
      </w:r>
    </w:p>
    <w:p w:rsidR="00540BA1" w:rsidRPr="007055D0" w:rsidRDefault="001A74B7" w:rsidP="00A75828">
      <w:r>
        <w:t>Plant c</w:t>
      </w:r>
      <w:r w:rsidR="00540BA1" w:rsidRPr="007055D0">
        <w:t xml:space="preserve">omponents from different manufacturers or suppliers, while </w:t>
      </w:r>
      <w:r w:rsidR="00540BA1">
        <w:t xml:space="preserve">sometimes </w:t>
      </w:r>
      <w:r w:rsidR="00540BA1" w:rsidRPr="007055D0">
        <w:t xml:space="preserve">looking compatible, </w:t>
      </w:r>
      <w:r w:rsidR="007E52E2">
        <w:br/>
      </w:r>
      <w:r w:rsidR="00540BA1" w:rsidRPr="007055D0">
        <w:t xml:space="preserve">are often of different dimensions and tolerances. </w:t>
      </w:r>
    </w:p>
    <w:p w:rsidR="00540BA1" w:rsidRDefault="00540BA1" w:rsidP="00A75828">
      <w:r w:rsidRPr="007055D0">
        <w:t xml:space="preserve">Mixing incompatible </w:t>
      </w:r>
      <w:r w:rsidR="00BA0EAD">
        <w:t>formwork and</w:t>
      </w:r>
      <w:r>
        <w:t xml:space="preserve"> falsework</w:t>
      </w:r>
      <w:r w:rsidRPr="007055D0">
        <w:t xml:space="preserve"> components can significantly affect the structural integrity </w:t>
      </w:r>
      <w:r w:rsidR="007E52E2">
        <w:br/>
      </w:r>
      <w:r w:rsidRPr="007055D0">
        <w:t xml:space="preserve">of the </w:t>
      </w:r>
      <w:r>
        <w:t>formwork and falsework. This could result in</w:t>
      </w:r>
      <w:r w:rsidRPr="007055D0">
        <w:t xml:space="preserve"> the collapse of the s</w:t>
      </w:r>
      <w:r>
        <w:t>tructure</w:t>
      </w:r>
      <w:r w:rsidR="00305AB3">
        <w:t xml:space="preserve">. It can also lead to </w:t>
      </w:r>
      <w:r w:rsidRPr="007055D0">
        <w:t>increase</w:t>
      </w:r>
      <w:r w:rsidR="001A74B7">
        <w:t>d wear on</w:t>
      </w:r>
      <w:r w:rsidR="00305AB3">
        <w:t xml:space="preserve"> components </w:t>
      </w:r>
      <w:r w:rsidR="001A74B7">
        <w:t>resulting in</w:t>
      </w:r>
      <w:r w:rsidR="00305AB3">
        <w:t xml:space="preserve"> </w:t>
      </w:r>
      <w:r w:rsidR="001A74B7">
        <w:t>more difficult assembly,</w:t>
      </w:r>
      <w:r w:rsidRPr="007055D0">
        <w:t xml:space="preserve"> which in turn may increase the risk </w:t>
      </w:r>
      <w:r w:rsidR="007E52E2">
        <w:br/>
      </w:r>
      <w:r w:rsidRPr="007055D0">
        <w:t>of injury to workers.</w:t>
      </w:r>
    </w:p>
    <w:p w:rsidR="003E23DA" w:rsidRPr="003E23DA" w:rsidRDefault="003E23DA" w:rsidP="00A75828">
      <w:r w:rsidRPr="003E23DA">
        <w:rPr>
          <w:rFonts w:cs="Arial"/>
          <w:spacing w:val="-3"/>
          <w:lang w:eastAsia="en-AU"/>
        </w:rPr>
        <w:t xml:space="preserve">Do not </w:t>
      </w:r>
      <w:r w:rsidRPr="003E23DA">
        <w:t>mix components from different manufacturers unless a competent person</w:t>
      </w:r>
      <w:r w:rsidR="00DA4F53">
        <w:t>, for example</w:t>
      </w:r>
      <w:r w:rsidRPr="003E23DA">
        <w:t xml:space="preserve"> an engineer has determined that:</w:t>
      </w:r>
    </w:p>
    <w:p w:rsidR="003E23DA" w:rsidRPr="003E23DA" w:rsidRDefault="003E23DA" w:rsidP="00A75828">
      <w:pPr>
        <w:pStyle w:val="ListParagraph"/>
        <w:numPr>
          <w:ilvl w:val="0"/>
          <w:numId w:val="78"/>
        </w:numPr>
      </w:pPr>
      <w:r w:rsidRPr="003E23DA">
        <w:t>components are of compatible size and strength</w:t>
      </w:r>
    </w:p>
    <w:p w:rsidR="003E23DA" w:rsidRPr="003E23DA" w:rsidRDefault="003E23DA" w:rsidP="00A75828">
      <w:pPr>
        <w:pStyle w:val="ListParagraph"/>
        <w:numPr>
          <w:ilvl w:val="0"/>
          <w:numId w:val="78"/>
        </w:numPr>
      </w:pPr>
      <w:r w:rsidRPr="003E23DA">
        <w:t>components have compatible deflection characteristics</w:t>
      </w:r>
    </w:p>
    <w:p w:rsidR="003E23DA" w:rsidRPr="003E23DA" w:rsidRDefault="003E23DA" w:rsidP="00A75828">
      <w:pPr>
        <w:pStyle w:val="ListParagraph"/>
        <w:numPr>
          <w:ilvl w:val="0"/>
          <w:numId w:val="78"/>
        </w:numPr>
      </w:pPr>
      <w:r w:rsidRPr="003E23DA">
        <w:t>fixing devices are compatible, and</w:t>
      </w:r>
    </w:p>
    <w:p w:rsidR="003E23DA" w:rsidRPr="003E23DA" w:rsidRDefault="003E23DA" w:rsidP="00A75828">
      <w:pPr>
        <w:pStyle w:val="ListParagraph"/>
        <w:numPr>
          <w:ilvl w:val="0"/>
          <w:numId w:val="78"/>
        </w:numPr>
      </w:pPr>
      <w:r w:rsidRPr="003E23DA">
        <w:t>mixing does not lessen the strength, stability, rigidity or suitability of the s</w:t>
      </w:r>
      <w:r w:rsidR="00DA4F53">
        <w:t>tructure</w:t>
      </w:r>
      <w:r w:rsidRPr="003E23DA">
        <w:t>.</w:t>
      </w:r>
    </w:p>
    <w:p w:rsidR="00DA4F53" w:rsidRPr="00CB2D1B" w:rsidRDefault="003E23DA" w:rsidP="00A75828">
      <w:pPr>
        <w:rPr>
          <w:lang w:eastAsia="en-AU"/>
        </w:rPr>
      </w:pPr>
      <w:r>
        <w:t xml:space="preserve">Further information on mixing components is in the </w:t>
      </w:r>
      <w:hyperlink r:id="rId42" w:history="1">
        <w:r w:rsidR="00D44884" w:rsidRPr="00C77E1D">
          <w:rPr>
            <w:rStyle w:val="Hyperlink"/>
            <w:i/>
          </w:rPr>
          <w:t>General guide for s</w:t>
        </w:r>
        <w:r w:rsidR="006F1419" w:rsidRPr="00C77E1D">
          <w:rPr>
            <w:rStyle w:val="Hyperlink"/>
            <w:i/>
          </w:rPr>
          <w:t>caffolds and s</w:t>
        </w:r>
        <w:r w:rsidRPr="00C77E1D">
          <w:rPr>
            <w:rStyle w:val="Hyperlink"/>
            <w:i/>
          </w:rPr>
          <w:t xml:space="preserve">caffolding </w:t>
        </w:r>
        <w:r w:rsidR="006F1419" w:rsidRPr="00C77E1D">
          <w:rPr>
            <w:rStyle w:val="Hyperlink"/>
            <w:i/>
          </w:rPr>
          <w:t>w</w:t>
        </w:r>
        <w:r w:rsidRPr="00C77E1D">
          <w:rPr>
            <w:rStyle w:val="Hyperlink"/>
            <w:i/>
          </w:rPr>
          <w:t>ork</w:t>
        </w:r>
      </w:hyperlink>
      <w:r w:rsidRPr="00C77E1D">
        <w:rPr>
          <w:i/>
        </w:rPr>
        <w:t>.</w:t>
      </w:r>
    </w:p>
    <w:p w:rsidR="00305AB3" w:rsidRPr="00305AB3" w:rsidRDefault="00305AB3" w:rsidP="00A75828">
      <w:pPr>
        <w:pStyle w:val="Heading2"/>
        <w:rPr>
          <w:w w:val="100"/>
        </w:rPr>
      </w:pPr>
      <w:bookmarkStart w:id="38" w:name="_Toc383528062"/>
      <w:bookmarkStart w:id="39" w:name="_Toc385504491"/>
      <w:bookmarkStart w:id="40" w:name="_Toc372196307"/>
      <w:bookmarkStart w:id="41" w:name="_Toc372196308"/>
      <w:r w:rsidRPr="00305AB3">
        <w:rPr>
          <w:w w:val="100"/>
        </w:rPr>
        <w:t>Powered mobile plant and traffic</w:t>
      </w:r>
      <w:bookmarkEnd w:id="38"/>
      <w:bookmarkEnd w:id="39"/>
    </w:p>
    <w:p w:rsidR="00305AB3" w:rsidRPr="007055D0" w:rsidRDefault="00305AB3" w:rsidP="00A75828">
      <w:r w:rsidRPr="007055D0">
        <w:t xml:space="preserve">Powered mobile plant and vehicular traffic are hazards which can potentially affect worker safety and the safe use and structural integrity of </w:t>
      </w:r>
      <w:r>
        <w:t>formwork and falsework</w:t>
      </w:r>
      <w:r w:rsidRPr="007055D0">
        <w:t>.</w:t>
      </w:r>
    </w:p>
    <w:p w:rsidR="00305AB3" w:rsidRPr="007055D0" w:rsidRDefault="00305AB3" w:rsidP="00A75828">
      <w:r w:rsidRPr="007055D0">
        <w:t>Control measures to minimise the risks associated with moving plant and traffic include:</w:t>
      </w:r>
    </w:p>
    <w:p w:rsidR="00305AB3" w:rsidRPr="001D4D92" w:rsidRDefault="00305AB3" w:rsidP="001D4D92">
      <w:pPr>
        <w:pStyle w:val="ListParagraph"/>
      </w:pPr>
      <w:r w:rsidRPr="001D4D92">
        <w:t>re-routing vehicles and mobile plant away from where the formwork and falsework is located e.g. by using traffic controllers to redirect traffic</w:t>
      </w:r>
    </w:p>
    <w:p w:rsidR="00305AB3" w:rsidRPr="001D4D92" w:rsidRDefault="00305AB3" w:rsidP="001D4D92">
      <w:pPr>
        <w:pStyle w:val="ListParagraph"/>
      </w:pPr>
      <w:r w:rsidRPr="001D4D92">
        <w:t xml:space="preserve">using barricades, signs, posts, buffer rails, guards, concrete or timber kerbs to prevent mobile plant and traffic from coming into contact with the formwork and falsework, and </w:t>
      </w:r>
    </w:p>
    <w:p w:rsidR="00305AB3" w:rsidRPr="001D4D92" w:rsidRDefault="00305AB3" w:rsidP="001D4D92">
      <w:pPr>
        <w:pStyle w:val="ListParagraph"/>
      </w:pPr>
      <w:r w:rsidRPr="001D4D92">
        <w:t>ensuring the formwork and falsework does not have unnecessary protrusions e.g. over-length standards or props.</w:t>
      </w:r>
    </w:p>
    <w:p w:rsidR="00305AB3" w:rsidRPr="007055D0" w:rsidRDefault="00305AB3" w:rsidP="00A75828">
      <w:pPr>
        <w:rPr>
          <w:i/>
        </w:rPr>
      </w:pPr>
      <w:r w:rsidRPr="007055D0">
        <w:t xml:space="preserve">Further information on managing traffic risks is in the </w:t>
      </w:r>
      <w:hyperlink r:id="rId43" w:history="1">
        <w:r w:rsidR="00DA4F53" w:rsidRPr="00C77E1D">
          <w:rPr>
            <w:rStyle w:val="Hyperlink"/>
            <w:i/>
          </w:rPr>
          <w:t>General guide for</w:t>
        </w:r>
        <w:r w:rsidR="00DA4F53" w:rsidRPr="00C77E1D">
          <w:rPr>
            <w:rStyle w:val="Hyperlink"/>
          </w:rPr>
          <w:t xml:space="preserve"> </w:t>
        </w:r>
        <w:r w:rsidR="00DA4F53" w:rsidRPr="00C77E1D">
          <w:rPr>
            <w:rStyle w:val="Hyperlink"/>
            <w:i/>
          </w:rPr>
          <w:t>w</w:t>
        </w:r>
        <w:r w:rsidRPr="00C77E1D">
          <w:rPr>
            <w:rStyle w:val="Hyperlink"/>
            <w:i/>
          </w:rPr>
          <w:t xml:space="preserve">orkplace </w:t>
        </w:r>
        <w:r w:rsidR="00DA4F53" w:rsidRPr="00C77E1D">
          <w:rPr>
            <w:rStyle w:val="Hyperlink"/>
            <w:i/>
          </w:rPr>
          <w:t>t</w:t>
        </w:r>
        <w:r w:rsidRPr="00C77E1D">
          <w:rPr>
            <w:rStyle w:val="Hyperlink"/>
            <w:i/>
          </w:rPr>
          <w:t xml:space="preserve">raffic </w:t>
        </w:r>
        <w:r w:rsidR="00DA4F53" w:rsidRPr="00C77E1D">
          <w:rPr>
            <w:rStyle w:val="Hyperlink"/>
            <w:i/>
          </w:rPr>
          <w:t>m</w:t>
        </w:r>
        <w:r w:rsidRPr="00C77E1D">
          <w:rPr>
            <w:rStyle w:val="Hyperlink"/>
            <w:i/>
          </w:rPr>
          <w:t>anagement</w:t>
        </w:r>
      </w:hyperlink>
      <w:r w:rsidRPr="00C77E1D">
        <w:rPr>
          <w:i/>
        </w:rPr>
        <w:t>.</w:t>
      </w:r>
    </w:p>
    <w:bookmarkEnd w:id="40"/>
    <w:bookmarkEnd w:id="41"/>
    <w:p w:rsidR="00BD11B6" w:rsidRPr="00305AB3" w:rsidRDefault="00BD11B6" w:rsidP="00A75828">
      <w:pPr>
        <w:pStyle w:val="Heading2"/>
        <w:rPr>
          <w:w w:val="100"/>
        </w:rPr>
      </w:pPr>
      <w:r w:rsidRPr="00305AB3">
        <w:rPr>
          <w:w w:val="100"/>
        </w:rPr>
        <w:t>Unauthorised access</w:t>
      </w:r>
    </w:p>
    <w:p w:rsidR="00BD11B6" w:rsidRDefault="00BD11B6" w:rsidP="00A75828">
      <w:r w:rsidRPr="00A65E1C">
        <w:t xml:space="preserve">A person with management or control of </w:t>
      </w:r>
      <w:r w:rsidR="00F8546F">
        <w:t xml:space="preserve">construction work including </w:t>
      </w:r>
      <w:r w:rsidRPr="00A65E1C">
        <w:t>formwork and falsework activity</w:t>
      </w:r>
      <w:r w:rsidR="00F8546F">
        <w:t>,</w:t>
      </w:r>
      <w:r w:rsidRPr="00A65E1C">
        <w:t xml:space="preserve"> must prevent unauthorised access to the construction workplace. Entry to formwork and falsework </w:t>
      </w:r>
      <w:r w:rsidR="00F8546F">
        <w:t>area</w:t>
      </w:r>
      <w:r w:rsidRPr="00A65E1C">
        <w:t xml:space="preserve"> should be restricted to those carrying out the work while the formwork and falsework is being erected, altered</w:t>
      </w:r>
      <w:r w:rsidR="00305AB3">
        <w:t>,</w:t>
      </w:r>
      <w:r w:rsidRPr="00A65E1C">
        <w:t xml:space="preserve"> repaired and dismantled. </w:t>
      </w:r>
      <w:r w:rsidR="000E588E">
        <w:t>Where a scaffold is being used there are specific requirements to control entry to the scaffold</w:t>
      </w:r>
      <w:r w:rsidR="000E588E" w:rsidRPr="000E588E">
        <w:t xml:space="preserve"> and for inspection and certification prior to use</w:t>
      </w:r>
      <w:r w:rsidR="000E588E">
        <w:t xml:space="preserve">. </w:t>
      </w:r>
      <w:r w:rsidR="000E588E" w:rsidRPr="000E588E">
        <w:t xml:space="preserve">Further information is in the </w:t>
      </w:r>
      <w:hyperlink r:id="rId44" w:history="1">
        <w:r w:rsidR="000E588E" w:rsidRPr="00C77E1D">
          <w:rPr>
            <w:rStyle w:val="Hyperlink"/>
            <w:rFonts w:cs="Arial"/>
            <w:i/>
          </w:rPr>
          <w:t xml:space="preserve">General guide </w:t>
        </w:r>
        <w:r w:rsidR="00CB17C7" w:rsidRPr="00C77E1D">
          <w:rPr>
            <w:rStyle w:val="Hyperlink"/>
            <w:rFonts w:cs="Arial"/>
            <w:i/>
          </w:rPr>
          <w:t>for</w:t>
        </w:r>
        <w:r w:rsidR="000E588E" w:rsidRPr="00C77E1D">
          <w:rPr>
            <w:rStyle w:val="Hyperlink"/>
            <w:rFonts w:cs="Arial"/>
            <w:i/>
          </w:rPr>
          <w:t xml:space="preserve"> scaffolds and scaffolding work</w:t>
        </w:r>
      </w:hyperlink>
      <w:r w:rsidR="000E588E" w:rsidRPr="00C77E1D">
        <w:rPr>
          <w:rFonts w:cs="Arial"/>
          <w:i/>
        </w:rPr>
        <w:t>.</w:t>
      </w:r>
    </w:p>
    <w:p w:rsidR="00CE3DC0" w:rsidRDefault="00BD11B6" w:rsidP="00A75828">
      <w:r w:rsidRPr="00A65E1C">
        <w:t xml:space="preserve">Control measures, for example barriers and warning signs should be used to prevent unauthorised access when the </w:t>
      </w:r>
      <w:r w:rsidR="00305AB3" w:rsidRPr="00A65E1C">
        <w:t>formwork and falsework</w:t>
      </w:r>
      <w:r w:rsidRPr="00A65E1C">
        <w:t xml:space="preserve"> is left unattended. </w:t>
      </w:r>
    </w:p>
    <w:p w:rsidR="00050B55" w:rsidRPr="006A07A4" w:rsidRDefault="00050B55" w:rsidP="00050B55">
      <w:pPr>
        <w:pStyle w:val="Heading2"/>
      </w:pPr>
      <w:r w:rsidRPr="006A07A4">
        <w:t>Further information</w:t>
      </w:r>
    </w:p>
    <w:p w:rsidR="00050B55" w:rsidRPr="00C17D82" w:rsidRDefault="00050B55" w:rsidP="00050B55">
      <w:pPr>
        <w:pStyle w:val="ListParagraph"/>
        <w:widowControl w:val="0"/>
        <w:numPr>
          <w:ilvl w:val="0"/>
          <w:numId w:val="79"/>
        </w:numPr>
        <w:kinsoku w:val="0"/>
        <w:spacing w:before="60"/>
        <w:ind w:left="426" w:hanging="426"/>
        <w:rPr>
          <w:rFonts w:cs="Arial"/>
          <w:i/>
          <w:spacing w:val="-3"/>
        </w:rPr>
      </w:pPr>
      <w:r w:rsidRPr="008A26A4">
        <w:rPr>
          <w:rFonts w:cs="Arial"/>
          <w:spacing w:val="-3"/>
        </w:rPr>
        <w:t>AS36</w:t>
      </w:r>
      <w:r>
        <w:rPr>
          <w:rFonts w:cs="Arial"/>
          <w:spacing w:val="-3"/>
        </w:rPr>
        <w:t>1</w:t>
      </w:r>
      <w:r w:rsidRPr="008A26A4">
        <w:rPr>
          <w:rFonts w:cs="Arial"/>
          <w:spacing w:val="-3"/>
        </w:rPr>
        <w:t>0:</w:t>
      </w:r>
      <w:r w:rsidRPr="00C17D82">
        <w:rPr>
          <w:rFonts w:cs="Arial"/>
          <w:i/>
          <w:spacing w:val="-3"/>
        </w:rPr>
        <w:t xml:space="preserve"> Formwork for concrete</w:t>
      </w:r>
    </w:p>
    <w:p w:rsidR="00050B55" w:rsidRDefault="00050B55" w:rsidP="00050B55">
      <w:pPr>
        <w:pStyle w:val="ListParagraph"/>
        <w:widowControl w:val="0"/>
        <w:numPr>
          <w:ilvl w:val="0"/>
          <w:numId w:val="79"/>
        </w:numPr>
        <w:kinsoku w:val="0"/>
        <w:spacing w:before="60"/>
        <w:ind w:left="426" w:hanging="426"/>
        <w:rPr>
          <w:rFonts w:cs="Arial"/>
          <w:i/>
          <w:spacing w:val="-3"/>
        </w:rPr>
      </w:pPr>
      <w:r w:rsidRPr="008A26A4">
        <w:rPr>
          <w:rFonts w:cs="Arial"/>
          <w:spacing w:val="-3"/>
        </w:rPr>
        <w:t xml:space="preserve">AS3610.1: </w:t>
      </w:r>
      <w:r w:rsidRPr="00C17D82">
        <w:rPr>
          <w:rFonts w:cs="Arial"/>
          <w:i/>
          <w:spacing w:val="-3"/>
        </w:rPr>
        <w:t>Formwork Part 1-Documentation and surface finish</w:t>
      </w:r>
    </w:p>
    <w:p w:rsidR="00050B55" w:rsidRPr="00A65E1C" w:rsidRDefault="00050B55" w:rsidP="00A75828"/>
    <w:sectPr w:rsidR="00050B55" w:rsidRPr="00A65E1C" w:rsidSect="00A75828">
      <w:headerReference w:type="default" r:id="rId45"/>
      <w:footerReference w:type="default" r:id="rId46"/>
      <w:headerReference w:type="first" r:id="rId47"/>
      <w:footerReference w:type="first" r:id="rId48"/>
      <w:pgSz w:w="11906" w:h="16838" w:code="9"/>
      <w:pgMar w:top="1440" w:right="1276" w:bottom="1440" w:left="1276" w:header="454" w:footer="312"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89D" w:rsidRDefault="0060589D" w:rsidP="00A75828">
      <w:r>
        <w:separator/>
      </w:r>
    </w:p>
  </w:endnote>
  <w:endnote w:type="continuationSeparator" w:id="0">
    <w:p w:rsidR="0060589D" w:rsidRDefault="0060589D" w:rsidP="00A75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ightCon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Bold">
    <w:panose1 w:val="020B07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Gotham Light">
    <w:altName w:val="Courier New"/>
    <w:panose1 w:val="00000000000000000000"/>
    <w:charset w:val="00"/>
    <w:family w:val="modern"/>
    <w:notTrueType/>
    <w:pitch w:val="variable"/>
    <w:sig w:usb0="A10000FF" w:usb1="4000005B"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89D" w:rsidRDefault="00E538A8" w:rsidP="00E538A8">
    <w:pPr>
      <w:pStyle w:val="Footer"/>
      <w:tabs>
        <w:tab w:val="clear" w:pos="4513"/>
        <w:tab w:val="clear" w:pos="9026"/>
        <w:tab w:val="left" w:pos="6804"/>
      </w:tabs>
      <w:rPr>
        <w:sz w:val="18"/>
        <w:szCs w:val="18"/>
      </w:rPr>
    </w:pPr>
    <w:r w:rsidRPr="00E538A8">
      <w:rPr>
        <w:i/>
        <w:sz w:val="18"/>
        <w:szCs w:val="18"/>
      </w:rPr>
      <w:t>G</w:t>
    </w:r>
    <w:r w:rsidR="004E5DF4">
      <w:rPr>
        <w:i/>
        <w:sz w:val="18"/>
        <w:szCs w:val="18"/>
      </w:rPr>
      <w:t>eneral g</w:t>
    </w:r>
    <w:r w:rsidRPr="00E538A8">
      <w:rPr>
        <w:i/>
        <w:sz w:val="18"/>
        <w:szCs w:val="18"/>
      </w:rPr>
      <w:t>uide for</w:t>
    </w:r>
    <w:r w:rsidR="004E5DF4">
      <w:rPr>
        <w:i/>
        <w:sz w:val="18"/>
        <w:szCs w:val="18"/>
      </w:rPr>
      <w:t xml:space="preserve"> formwork and f</w:t>
    </w:r>
    <w:r w:rsidR="0060589D" w:rsidRPr="00E538A8">
      <w:rPr>
        <w:i/>
        <w:sz w:val="18"/>
        <w:szCs w:val="18"/>
      </w:rPr>
      <w:t>alsework</w:t>
    </w:r>
    <w:r>
      <w:rPr>
        <w:i/>
        <w:sz w:val="18"/>
        <w:szCs w:val="18"/>
      </w:rPr>
      <w:tab/>
    </w:r>
    <w:r w:rsidR="00EB507B">
      <w:rPr>
        <w:sz w:val="18"/>
        <w:szCs w:val="18"/>
      </w:rPr>
      <w:t>July</w:t>
    </w:r>
    <w:r>
      <w:rPr>
        <w:sz w:val="18"/>
        <w:szCs w:val="18"/>
      </w:rPr>
      <w:t xml:space="preserve"> 2014</w:t>
    </w:r>
    <w:r>
      <w:rPr>
        <w:sz w:val="18"/>
        <w:szCs w:val="18"/>
      </w:rPr>
      <w:tab/>
    </w:r>
    <w:r w:rsidR="0060589D" w:rsidRPr="00E538A8">
      <w:rPr>
        <w:sz w:val="18"/>
        <w:szCs w:val="18"/>
      </w:rPr>
      <w:t xml:space="preserve">Page </w:t>
    </w:r>
    <w:r w:rsidR="0060589D" w:rsidRPr="00E538A8">
      <w:rPr>
        <w:caps/>
        <w:sz w:val="18"/>
        <w:szCs w:val="18"/>
      </w:rPr>
      <w:fldChar w:fldCharType="begin"/>
    </w:r>
    <w:r w:rsidR="0060589D" w:rsidRPr="00E538A8">
      <w:rPr>
        <w:caps/>
        <w:sz w:val="18"/>
        <w:szCs w:val="18"/>
      </w:rPr>
      <w:instrText xml:space="preserve"> PAGE </w:instrText>
    </w:r>
    <w:r w:rsidR="0060589D" w:rsidRPr="00E538A8">
      <w:rPr>
        <w:caps/>
        <w:sz w:val="18"/>
        <w:szCs w:val="18"/>
      </w:rPr>
      <w:fldChar w:fldCharType="separate"/>
    </w:r>
    <w:r w:rsidR="000A242F">
      <w:rPr>
        <w:caps/>
        <w:noProof/>
        <w:sz w:val="18"/>
        <w:szCs w:val="18"/>
      </w:rPr>
      <w:t>14</w:t>
    </w:r>
    <w:r w:rsidR="0060589D" w:rsidRPr="00E538A8">
      <w:rPr>
        <w:caps/>
        <w:sz w:val="18"/>
        <w:szCs w:val="18"/>
      </w:rPr>
      <w:fldChar w:fldCharType="end"/>
    </w:r>
    <w:r w:rsidR="0060589D" w:rsidRPr="00E538A8">
      <w:rPr>
        <w:sz w:val="18"/>
        <w:szCs w:val="18"/>
      </w:rPr>
      <w:t xml:space="preserve"> of </w:t>
    </w:r>
    <w:r w:rsidR="0060589D" w:rsidRPr="00E538A8">
      <w:rPr>
        <w:caps/>
        <w:sz w:val="18"/>
        <w:szCs w:val="18"/>
      </w:rPr>
      <w:fldChar w:fldCharType="begin"/>
    </w:r>
    <w:r w:rsidR="0060589D" w:rsidRPr="00E538A8">
      <w:rPr>
        <w:caps/>
        <w:sz w:val="18"/>
        <w:szCs w:val="18"/>
      </w:rPr>
      <w:instrText xml:space="preserve"> NUMPAGES </w:instrText>
    </w:r>
    <w:r w:rsidR="0060589D" w:rsidRPr="00E538A8">
      <w:rPr>
        <w:caps/>
        <w:sz w:val="18"/>
        <w:szCs w:val="18"/>
      </w:rPr>
      <w:fldChar w:fldCharType="separate"/>
    </w:r>
    <w:r w:rsidR="000A242F">
      <w:rPr>
        <w:caps/>
        <w:noProof/>
        <w:sz w:val="18"/>
        <w:szCs w:val="18"/>
      </w:rPr>
      <w:t>14</w:t>
    </w:r>
    <w:r w:rsidR="0060589D" w:rsidRPr="00E538A8">
      <w:rPr>
        <w:caps/>
        <w:sz w:val="18"/>
        <w:szCs w:val="18"/>
      </w:rPr>
      <w:fldChar w:fldCharType="end"/>
    </w:r>
  </w:p>
  <w:p w:rsidR="007F2E4F" w:rsidRPr="00E538A8" w:rsidRDefault="007F2E4F" w:rsidP="00E538A8">
    <w:pPr>
      <w:pStyle w:val="Footer"/>
      <w:tabs>
        <w:tab w:val="clear" w:pos="4513"/>
        <w:tab w:val="clear" w:pos="9026"/>
        <w:tab w:val="left" w:pos="6804"/>
      </w:tabs>
      <w:rPr>
        <w: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89D" w:rsidRPr="00420DCC" w:rsidRDefault="0060589D" w:rsidP="00420DCC">
    <w:pPr>
      <w:pStyle w:val="Footer"/>
      <w:tabs>
        <w:tab w:val="clear" w:pos="4513"/>
        <w:tab w:val="clear" w:pos="9026"/>
        <w:tab w:val="left" w:pos="3686"/>
        <w:tab w:val="left" w:pos="6804"/>
        <w:tab w:val="left" w:pos="8505"/>
      </w:tabs>
      <w:rPr>
        <w:rFonts w:eastAsia="Calibri" w:cs="Arial"/>
        <w:sz w:val="18"/>
        <w:szCs w:val="18"/>
      </w:rPr>
    </w:pPr>
    <w:r w:rsidRPr="00F0121A">
      <w:rPr>
        <w:b/>
        <w:noProof/>
        <w:lang w:eastAsia="en-AU"/>
      </w:rPr>
      <w:drawing>
        <wp:inline distT="0" distB="0" distL="0" distR="0" wp14:anchorId="6AD98DFC" wp14:editId="3728DB68">
          <wp:extent cx="1226572" cy="432000"/>
          <wp:effectExtent l="0" t="0" r="0" b="6350"/>
          <wp:docPr id="13" name="Picture 13" descr="Creative commons - non commercial icon" title="Creative Comm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eative commons - non commercial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572" cy="432000"/>
                  </a:xfrm>
                  <a:prstGeom prst="rect">
                    <a:avLst/>
                  </a:prstGeom>
                  <a:noFill/>
                  <a:ln>
                    <a:noFill/>
                  </a:ln>
                </pic:spPr>
              </pic:pic>
            </a:graphicData>
          </a:graphic>
        </wp:inline>
      </w:drawing>
    </w:r>
    <w:r w:rsidRPr="00BE47B1">
      <w:t xml:space="preserve"> </w:t>
    </w:r>
    <w:r w:rsidR="00420DCC">
      <w:tab/>
    </w:r>
    <w:r w:rsidR="00420DCC" w:rsidRPr="00420DCC">
      <w:rPr>
        <w:rFonts w:cs="Arial"/>
        <w:sz w:val="18"/>
        <w:szCs w:val="18"/>
      </w:rPr>
      <w:t>978-1-74361-791-5</w:t>
    </w:r>
    <w:r w:rsidR="00420DCC" w:rsidRPr="00420DCC">
      <w:rPr>
        <w:rFonts w:eastAsia="Calibri" w:cs="Arial"/>
        <w:sz w:val="18"/>
        <w:szCs w:val="18"/>
      </w:rPr>
      <w:t xml:space="preserve"> [Multi-Vol. Set] </w:t>
    </w:r>
    <w:r w:rsidR="00420DCC" w:rsidRPr="00420DCC">
      <w:rPr>
        <w:rFonts w:eastAsia="Calibri" w:cs="Arial"/>
        <w:sz w:val="18"/>
        <w:szCs w:val="18"/>
      </w:rPr>
      <w:tab/>
    </w:r>
    <w:r w:rsidR="00420DCC" w:rsidRPr="00420DCC">
      <w:rPr>
        <w:rFonts w:cs="Arial"/>
        <w:sz w:val="18"/>
        <w:szCs w:val="18"/>
      </w:rPr>
      <w:t>978-1-74361-785-4</w:t>
    </w:r>
    <w:r w:rsidR="00420DCC">
      <w:rPr>
        <w:rFonts w:cs="Arial"/>
        <w:sz w:val="18"/>
        <w:szCs w:val="18"/>
      </w:rPr>
      <w:tab/>
    </w:r>
    <w:r w:rsidR="00420DCC" w:rsidRPr="00420DCC">
      <w:rPr>
        <w:rFonts w:eastAsia="Calibri" w:cs="Arial"/>
        <w:sz w:val="18"/>
        <w:szCs w:val="18"/>
      </w:rPr>
      <w:t>[</w:t>
    </w:r>
    <w:r w:rsidR="00420DCC">
      <w:rPr>
        <w:rFonts w:eastAsia="Calibri" w:cs="Arial"/>
        <w:sz w:val="18"/>
        <w:szCs w:val="18"/>
      </w:rPr>
      <w:t>PDF]</w:t>
    </w:r>
    <w:r w:rsidR="00420DCC">
      <w:rPr>
        <w:rFonts w:eastAsia="Calibri" w:cs="Arial"/>
        <w:sz w:val="18"/>
        <w:szCs w:val="18"/>
      </w:rPr>
      <w:br/>
    </w:r>
    <w:r w:rsidR="00420DCC">
      <w:rPr>
        <w:rFonts w:cs="Arial"/>
        <w:sz w:val="18"/>
        <w:szCs w:val="18"/>
      </w:rPr>
      <w:tab/>
    </w:r>
    <w:r w:rsidR="00420DCC">
      <w:rPr>
        <w:rFonts w:cs="Arial"/>
        <w:sz w:val="18"/>
        <w:szCs w:val="18"/>
      </w:rPr>
      <w:tab/>
    </w:r>
    <w:r w:rsidR="00420DCC" w:rsidRPr="00420DCC">
      <w:rPr>
        <w:rFonts w:cs="Arial"/>
        <w:sz w:val="18"/>
        <w:szCs w:val="18"/>
      </w:rPr>
      <w:t>978-1-74361-786-1</w:t>
    </w:r>
    <w:r w:rsidR="00420DCC">
      <w:rPr>
        <w:rFonts w:cs="Arial"/>
        <w:sz w:val="18"/>
        <w:szCs w:val="18"/>
      </w:rPr>
      <w:tab/>
    </w:r>
    <w:r w:rsidR="00420DCC" w:rsidRPr="00420DCC">
      <w:rPr>
        <w:rFonts w:eastAsia="Calibri" w:cs="Arial"/>
        <w:sz w:val="18"/>
        <w:szCs w:val="18"/>
      </w:rPr>
      <w:t>[DOCX]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89D" w:rsidRDefault="0060589D" w:rsidP="00A75828">
      <w:r>
        <w:separator/>
      </w:r>
    </w:p>
  </w:footnote>
  <w:footnote w:type="continuationSeparator" w:id="0">
    <w:p w:rsidR="0060589D" w:rsidRDefault="0060589D" w:rsidP="00A758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89D" w:rsidRDefault="0060589D" w:rsidP="00A75828">
    <w:pPr>
      <w:pStyle w:val="Header"/>
    </w:pPr>
    <w:r>
      <w:rPr>
        <w:noProof/>
        <w:lang w:eastAsia="en-AU"/>
      </w:rPr>
      <w:drawing>
        <wp:inline distT="0" distB="0" distL="0" distR="0" wp14:anchorId="76052696" wp14:editId="3EA64BC4">
          <wp:extent cx="1726665" cy="360000"/>
          <wp:effectExtent l="0" t="0" r="0" b="2540"/>
          <wp:docPr id="9" name="Picture 9"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Picture"/>
                  <pic:cNvPicPr>
                    <a:picLocks noChangeAspect="1" noChangeArrowheads="1"/>
                  </pic:cNvPicPr>
                </pic:nvPicPr>
                <pic:blipFill>
                  <a:blip r:embed="rId1" cstate="print"/>
                  <a:srcRect/>
                  <a:stretch>
                    <a:fillRect/>
                  </a:stretch>
                </pic:blipFill>
                <pic:spPr bwMode="auto">
                  <a:xfrm>
                    <a:off x="0" y="0"/>
                    <a:ext cx="1726665" cy="360000"/>
                  </a:xfrm>
                  <a:prstGeom prst="rect">
                    <a:avLst/>
                  </a:prstGeom>
                  <a:noFill/>
                  <a:ln w="9525">
                    <a:noFill/>
                    <a:miter lim="800000"/>
                    <a:headEnd/>
                    <a:tailEnd/>
                  </a:ln>
                </pic:spPr>
              </pic:pic>
            </a:graphicData>
          </a:graphic>
        </wp:inline>
      </w:drawing>
    </w:r>
  </w:p>
  <w:p w:rsidR="0060589D" w:rsidRDefault="0060589D" w:rsidP="00A7582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89D" w:rsidRPr="00F435A9" w:rsidRDefault="0060589D" w:rsidP="00A75828">
    <w:pPr>
      <w:pStyle w:val="Header"/>
    </w:pPr>
    <w:r w:rsidRPr="00F435A9">
      <w:rPr>
        <w:noProof/>
        <w:lang w:eastAsia="en-AU"/>
      </w:rPr>
      <w:drawing>
        <wp:inline distT="0" distB="0" distL="0" distR="0" wp14:anchorId="5CB77A14" wp14:editId="05D34316">
          <wp:extent cx="2071999" cy="432000"/>
          <wp:effectExtent l="0" t="0" r="5080" b="6350"/>
          <wp:docPr id="1" name="Picture 1"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Picture"/>
                  <pic:cNvPicPr>
                    <a:picLocks noChangeAspect="1" noChangeArrowheads="1"/>
                  </pic:cNvPicPr>
                </pic:nvPicPr>
                <pic:blipFill>
                  <a:blip r:embed="rId1" cstate="print"/>
                  <a:srcRect/>
                  <a:stretch>
                    <a:fillRect/>
                  </a:stretch>
                </pic:blipFill>
                <pic:spPr bwMode="auto">
                  <a:xfrm>
                    <a:off x="0" y="0"/>
                    <a:ext cx="2071999" cy="432000"/>
                  </a:xfrm>
                  <a:prstGeom prst="rect">
                    <a:avLst/>
                  </a:prstGeom>
                  <a:noFill/>
                  <a:ln w="9525">
                    <a:noFill/>
                    <a:miter lim="800000"/>
                    <a:headEnd/>
                    <a:tailEnd/>
                  </a:ln>
                </pic:spPr>
              </pic:pic>
            </a:graphicData>
          </a:graphic>
        </wp:inline>
      </w:drawing>
    </w:r>
  </w:p>
  <w:p w:rsidR="0060589D" w:rsidRPr="00F435A9" w:rsidRDefault="0060589D" w:rsidP="00A758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7FBA"/>
      </v:shape>
    </w:pict>
  </w:numPicBullet>
  <w:abstractNum w:abstractNumId="0">
    <w:nsid w:val="FFFFFF89"/>
    <w:multiLevelType w:val="singleLevel"/>
    <w:tmpl w:val="681A25CA"/>
    <w:lvl w:ilvl="0">
      <w:start w:val="1"/>
      <w:numFmt w:val="bullet"/>
      <w:pStyle w:val="ListBullet"/>
      <w:lvlText w:val=""/>
      <w:lvlJc w:val="left"/>
      <w:pPr>
        <w:tabs>
          <w:tab w:val="num" w:pos="284"/>
        </w:tabs>
        <w:ind w:left="284" w:hanging="284"/>
      </w:pPr>
      <w:rPr>
        <w:rFonts w:ascii="Symbol" w:hAnsi="Symbol" w:hint="default"/>
        <w:color w:val="auto"/>
      </w:rPr>
    </w:lvl>
  </w:abstractNum>
  <w:abstractNum w:abstractNumId="1">
    <w:nsid w:val="0105440C"/>
    <w:multiLevelType w:val="hybridMultilevel"/>
    <w:tmpl w:val="955440BC"/>
    <w:lvl w:ilvl="0" w:tplc="0C090001">
      <w:start w:val="1"/>
      <w:numFmt w:val="bullet"/>
      <w:lvlText w:val=""/>
      <w:lvlJc w:val="left"/>
      <w:pPr>
        <w:ind w:left="767" w:hanging="360"/>
      </w:pPr>
      <w:rPr>
        <w:rFonts w:ascii="Symbol" w:hAnsi="Symbol" w:hint="default"/>
      </w:rPr>
    </w:lvl>
    <w:lvl w:ilvl="1" w:tplc="0C090003">
      <w:start w:val="1"/>
      <w:numFmt w:val="bullet"/>
      <w:lvlText w:val="o"/>
      <w:lvlJc w:val="left"/>
      <w:pPr>
        <w:ind w:left="1487" w:hanging="360"/>
      </w:pPr>
      <w:rPr>
        <w:rFonts w:ascii="Courier New" w:hAnsi="Courier New" w:cs="Courier New" w:hint="default"/>
      </w:rPr>
    </w:lvl>
    <w:lvl w:ilvl="2" w:tplc="0C090005" w:tentative="1">
      <w:start w:val="1"/>
      <w:numFmt w:val="bullet"/>
      <w:lvlText w:val=""/>
      <w:lvlJc w:val="left"/>
      <w:pPr>
        <w:ind w:left="2207" w:hanging="360"/>
      </w:pPr>
      <w:rPr>
        <w:rFonts w:ascii="Wingdings" w:hAnsi="Wingdings" w:hint="default"/>
      </w:rPr>
    </w:lvl>
    <w:lvl w:ilvl="3" w:tplc="0C090001" w:tentative="1">
      <w:start w:val="1"/>
      <w:numFmt w:val="bullet"/>
      <w:lvlText w:val=""/>
      <w:lvlJc w:val="left"/>
      <w:pPr>
        <w:ind w:left="2927" w:hanging="360"/>
      </w:pPr>
      <w:rPr>
        <w:rFonts w:ascii="Symbol" w:hAnsi="Symbol" w:hint="default"/>
      </w:rPr>
    </w:lvl>
    <w:lvl w:ilvl="4" w:tplc="0C090003" w:tentative="1">
      <w:start w:val="1"/>
      <w:numFmt w:val="bullet"/>
      <w:lvlText w:val="o"/>
      <w:lvlJc w:val="left"/>
      <w:pPr>
        <w:ind w:left="3647" w:hanging="360"/>
      </w:pPr>
      <w:rPr>
        <w:rFonts w:ascii="Courier New" w:hAnsi="Courier New" w:cs="Courier New" w:hint="default"/>
      </w:rPr>
    </w:lvl>
    <w:lvl w:ilvl="5" w:tplc="0C090005" w:tentative="1">
      <w:start w:val="1"/>
      <w:numFmt w:val="bullet"/>
      <w:lvlText w:val=""/>
      <w:lvlJc w:val="left"/>
      <w:pPr>
        <w:ind w:left="4367" w:hanging="360"/>
      </w:pPr>
      <w:rPr>
        <w:rFonts w:ascii="Wingdings" w:hAnsi="Wingdings" w:hint="default"/>
      </w:rPr>
    </w:lvl>
    <w:lvl w:ilvl="6" w:tplc="0C090001" w:tentative="1">
      <w:start w:val="1"/>
      <w:numFmt w:val="bullet"/>
      <w:lvlText w:val=""/>
      <w:lvlJc w:val="left"/>
      <w:pPr>
        <w:ind w:left="5087" w:hanging="360"/>
      </w:pPr>
      <w:rPr>
        <w:rFonts w:ascii="Symbol" w:hAnsi="Symbol" w:hint="default"/>
      </w:rPr>
    </w:lvl>
    <w:lvl w:ilvl="7" w:tplc="0C090003" w:tentative="1">
      <w:start w:val="1"/>
      <w:numFmt w:val="bullet"/>
      <w:lvlText w:val="o"/>
      <w:lvlJc w:val="left"/>
      <w:pPr>
        <w:ind w:left="5807" w:hanging="360"/>
      </w:pPr>
      <w:rPr>
        <w:rFonts w:ascii="Courier New" w:hAnsi="Courier New" w:cs="Courier New" w:hint="default"/>
      </w:rPr>
    </w:lvl>
    <w:lvl w:ilvl="8" w:tplc="0C090005" w:tentative="1">
      <w:start w:val="1"/>
      <w:numFmt w:val="bullet"/>
      <w:lvlText w:val=""/>
      <w:lvlJc w:val="left"/>
      <w:pPr>
        <w:ind w:left="6527" w:hanging="360"/>
      </w:pPr>
      <w:rPr>
        <w:rFonts w:ascii="Wingdings" w:hAnsi="Wingdings" w:hint="default"/>
      </w:rPr>
    </w:lvl>
  </w:abstractNum>
  <w:abstractNum w:abstractNumId="2">
    <w:nsid w:val="02A524C2"/>
    <w:multiLevelType w:val="hybridMultilevel"/>
    <w:tmpl w:val="C67E809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047A5DDB"/>
    <w:multiLevelType w:val="hybridMultilevel"/>
    <w:tmpl w:val="72300B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4A737BC"/>
    <w:multiLevelType w:val="hybridMultilevel"/>
    <w:tmpl w:val="77520C7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054A0AF6"/>
    <w:multiLevelType w:val="hybridMultilevel"/>
    <w:tmpl w:val="7018AD9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5BD48AB"/>
    <w:multiLevelType w:val="hybridMultilevel"/>
    <w:tmpl w:val="58645A4E"/>
    <w:lvl w:ilvl="0" w:tplc="0C090001">
      <w:start w:val="1"/>
      <w:numFmt w:val="bullet"/>
      <w:lvlText w:val=""/>
      <w:lvlJc w:val="left"/>
      <w:pPr>
        <w:ind w:left="720" w:hanging="360"/>
      </w:pPr>
      <w:rPr>
        <w:rFonts w:ascii="Symbol" w:hAnsi="Symbol" w:hint="default"/>
      </w:rPr>
    </w:lvl>
    <w:lvl w:ilvl="1" w:tplc="DBCA8CC6">
      <w:numFmt w:val="bullet"/>
      <w:lvlText w:val="•"/>
      <w:lvlJc w:val="left"/>
      <w:pPr>
        <w:ind w:left="1440" w:hanging="360"/>
      </w:pPr>
      <w:rPr>
        <w:rFonts w:ascii="HelveticaNeue-LightCond" w:eastAsia="Times New Roman" w:hAnsi="HelveticaNeue-LightCond" w:cs="HelveticaNeue-LightCond"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9037185"/>
    <w:multiLevelType w:val="hybridMultilevel"/>
    <w:tmpl w:val="545A7F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9105A44"/>
    <w:multiLevelType w:val="hybridMultilevel"/>
    <w:tmpl w:val="36FE165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0B8A6AAF"/>
    <w:multiLevelType w:val="hybridMultilevel"/>
    <w:tmpl w:val="03D429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2933E8C"/>
    <w:multiLevelType w:val="hybridMultilevel"/>
    <w:tmpl w:val="6582BA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3420CBD"/>
    <w:multiLevelType w:val="hybridMultilevel"/>
    <w:tmpl w:val="306AB176"/>
    <w:lvl w:ilvl="0" w:tplc="A92C954C">
      <w:start w:val="1"/>
      <w:numFmt w:val="bullet"/>
      <w:lvlText w:val=""/>
      <w:lvlJc w:val="left"/>
      <w:pPr>
        <w:ind w:left="720" w:hanging="360"/>
      </w:pPr>
      <w:rPr>
        <w:rFonts w:ascii="Symbol" w:hAnsi="Symbol" w:hint="default"/>
      </w:rPr>
    </w:lvl>
    <w:lvl w:ilvl="1" w:tplc="2E5AA432" w:tentative="1">
      <w:start w:val="1"/>
      <w:numFmt w:val="bullet"/>
      <w:lvlText w:val="o"/>
      <w:lvlJc w:val="left"/>
      <w:pPr>
        <w:ind w:left="1440" w:hanging="360"/>
      </w:pPr>
      <w:rPr>
        <w:rFonts w:ascii="Courier New" w:hAnsi="Courier New" w:cs="Courier New" w:hint="default"/>
      </w:rPr>
    </w:lvl>
    <w:lvl w:ilvl="2" w:tplc="92986340" w:tentative="1">
      <w:start w:val="1"/>
      <w:numFmt w:val="bullet"/>
      <w:lvlText w:val=""/>
      <w:lvlJc w:val="left"/>
      <w:pPr>
        <w:ind w:left="2160" w:hanging="360"/>
      </w:pPr>
      <w:rPr>
        <w:rFonts w:ascii="Wingdings" w:hAnsi="Wingdings" w:hint="default"/>
      </w:rPr>
    </w:lvl>
    <w:lvl w:ilvl="3" w:tplc="14EE5F1E" w:tentative="1">
      <w:start w:val="1"/>
      <w:numFmt w:val="bullet"/>
      <w:lvlText w:val=""/>
      <w:lvlJc w:val="left"/>
      <w:pPr>
        <w:ind w:left="2880" w:hanging="360"/>
      </w:pPr>
      <w:rPr>
        <w:rFonts w:ascii="Symbol" w:hAnsi="Symbol" w:hint="default"/>
      </w:rPr>
    </w:lvl>
    <w:lvl w:ilvl="4" w:tplc="71EA788E" w:tentative="1">
      <w:start w:val="1"/>
      <w:numFmt w:val="bullet"/>
      <w:lvlText w:val="o"/>
      <w:lvlJc w:val="left"/>
      <w:pPr>
        <w:ind w:left="3600" w:hanging="360"/>
      </w:pPr>
      <w:rPr>
        <w:rFonts w:ascii="Courier New" w:hAnsi="Courier New" w:cs="Courier New" w:hint="default"/>
      </w:rPr>
    </w:lvl>
    <w:lvl w:ilvl="5" w:tplc="6B32ED1A" w:tentative="1">
      <w:start w:val="1"/>
      <w:numFmt w:val="bullet"/>
      <w:lvlText w:val=""/>
      <w:lvlJc w:val="left"/>
      <w:pPr>
        <w:ind w:left="4320" w:hanging="360"/>
      </w:pPr>
      <w:rPr>
        <w:rFonts w:ascii="Wingdings" w:hAnsi="Wingdings" w:hint="default"/>
      </w:rPr>
    </w:lvl>
    <w:lvl w:ilvl="6" w:tplc="A3A4453A" w:tentative="1">
      <w:start w:val="1"/>
      <w:numFmt w:val="bullet"/>
      <w:lvlText w:val=""/>
      <w:lvlJc w:val="left"/>
      <w:pPr>
        <w:ind w:left="5040" w:hanging="360"/>
      </w:pPr>
      <w:rPr>
        <w:rFonts w:ascii="Symbol" w:hAnsi="Symbol" w:hint="default"/>
      </w:rPr>
    </w:lvl>
    <w:lvl w:ilvl="7" w:tplc="4830B084" w:tentative="1">
      <w:start w:val="1"/>
      <w:numFmt w:val="bullet"/>
      <w:lvlText w:val="o"/>
      <w:lvlJc w:val="left"/>
      <w:pPr>
        <w:ind w:left="5760" w:hanging="360"/>
      </w:pPr>
      <w:rPr>
        <w:rFonts w:ascii="Courier New" w:hAnsi="Courier New" w:cs="Courier New" w:hint="default"/>
      </w:rPr>
    </w:lvl>
    <w:lvl w:ilvl="8" w:tplc="55C4CAF6" w:tentative="1">
      <w:start w:val="1"/>
      <w:numFmt w:val="bullet"/>
      <w:lvlText w:val=""/>
      <w:lvlJc w:val="left"/>
      <w:pPr>
        <w:ind w:left="6480" w:hanging="360"/>
      </w:pPr>
      <w:rPr>
        <w:rFonts w:ascii="Wingdings" w:hAnsi="Wingdings" w:hint="default"/>
      </w:rPr>
    </w:lvl>
  </w:abstractNum>
  <w:abstractNum w:abstractNumId="12">
    <w:nsid w:val="13BD7866"/>
    <w:multiLevelType w:val="hybridMultilevel"/>
    <w:tmpl w:val="861EB3DE"/>
    <w:lvl w:ilvl="0" w:tplc="7F3E0644">
      <w:start w:val="1"/>
      <w:numFmt w:val="bullet"/>
      <w:lvlText w:val=""/>
      <w:lvlJc w:val="left"/>
      <w:pPr>
        <w:ind w:left="720" w:hanging="360"/>
      </w:pPr>
      <w:rPr>
        <w:rFonts w:ascii="Symbol" w:hAnsi="Symbol" w:hint="default"/>
      </w:rPr>
    </w:lvl>
    <w:lvl w:ilvl="1" w:tplc="CE868BFE" w:tentative="1">
      <w:start w:val="1"/>
      <w:numFmt w:val="bullet"/>
      <w:lvlText w:val="o"/>
      <w:lvlJc w:val="left"/>
      <w:pPr>
        <w:ind w:left="1440" w:hanging="360"/>
      </w:pPr>
      <w:rPr>
        <w:rFonts w:ascii="Courier New" w:hAnsi="Courier New" w:cs="Courier New" w:hint="default"/>
      </w:rPr>
    </w:lvl>
    <w:lvl w:ilvl="2" w:tplc="F8F80E6E" w:tentative="1">
      <w:start w:val="1"/>
      <w:numFmt w:val="bullet"/>
      <w:lvlText w:val=""/>
      <w:lvlJc w:val="left"/>
      <w:pPr>
        <w:ind w:left="2160" w:hanging="360"/>
      </w:pPr>
      <w:rPr>
        <w:rFonts w:ascii="Wingdings" w:hAnsi="Wingdings" w:hint="default"/>
      </w:rPr>
    </w:lvl>
    <w:lvl w:ilvl="3" w:tplc="DC0426EC" w:tentative="1">
      <w:start w:val="1"/>
      <w:numFmt w:val="bullet"/>
      <w:lvlText w:val=""/>
      <w:lvlJc w:val="left"/>
      <w:pPr>
        <w:ind w:left="2880" w:hanging="360"/>
      </w:pPr>
      <w:rPr>
        <w:rFonts w:ascii="Symbol" w:hAnsi="Symbol" w:hint="default"/>
      </w:rPr>
    </w:lvl>
    <w:lvl w:ilvl="4" w:tplc="AEF8EE62" w:tentative="1">
      <w:start w:val="1"/>
      <w:numFmt w:val="bullet"/>
      <w:lvlText w:val="o"/>
      <w:lvlJc w:val="left"/>
      <w:pPr>
        <w:ind w:left="3600" w:hanging="360"/>
      </w:pPr>
      <w:rPr>
        <w:rFonts w:ascii="Courier New" w:hAnsi="Courier New" w:cs="Courier New" w:hint="default"/>
      </w:rPr>
    </w:lvl>
    <w:lvl w:ilvl="5" w:tplc="C55AA986" w:tentative="1">
      <w:start w:val="1"/>
      <w:numFmt w:val="bullet"/>
      <w:lvlText w:val=""/>
      <w:lvlJc w:val="left"/>
      <w:pPr>
        <w:ind w:left="4320" w:hanging="360"/>
      </w:pPr>
      <w:rPr>
        <w:rFonts w:ascii="Wingdings" w:hAnsi="Wingdings" w:hint="default"/>
      </w:rPr>
    </w:lvl>
    <w:lvl w:ilvl="6" w:tplc="F7E49344" w:tentative="1">
      <w:start w:val="1"/>
      <w:numFmt w:val="bullet"/>
      <w:lvlText w:val=""/>
      <w:lvlJc w:val="left"/>
      <w:pPr>
        <w:ind w:left="5040" w:hanging="360"/>
      </w:pPr>
      <w:rPr>
        <w:rFonts w:ascii="Symbol" w:hAnsi="Symbol" w:hint="default"/>
      </w:rPr>
    </w:lvl>
    <w:lvl w:ilvl="7" w:tplc="36A27534" w:tentative="1">
      <w:start w:val="1"/>
      <w:numFmt w:val="bullet"/>
      <w:lvlText w:val="o"/>
      <w:lvlJc w:val="left"/>
      <w:pPr>
        <w:ind w:left="5760" w:hanging="360"/>
      </w:pPr>
      <w:rPr>
        <w:rFonts w:ascii="Courier New" w:hAnsi="Courier New" w:cs="Courier New" w:hint="default"/>
      </w:rPr>
    </w:lvl>
    <w:lvl w:ilvl="8" w:tplc="DC5092DA" w:tentative="1">
      <w:start w:val="1"/>
      <w:numFmt w:val="bullet"/>
      <w:lvlText w:val=""/>
      <w:lvlJc w:val="left"/>
      <w:pPr>
        <w:ind w:left="6480" w:hanging="360"/>
      </w:pPr>
      <w:rPr>
        <w:rFonts w:ascii="Wingdings" w:hAnsi="Wingdings" w:hint="default"/>
      </w:rPr>
    </w:lvl>
  </w:abstractNum>
  <w:abstractNum w:abstractNumId="13">
    <w:nsid w:val="174442E6"/>
    <w:multiLevelType w:val="multilevel"/>
    <w:tmpl w:val="8CA2C0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1A11243E"/>
    <w:multiLevelType w:val="hybridMultilevel"/>
    <w:tmpl w:val="23AAA74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1DBB505A"/>
    <w:multiLevelType w:val="hybridMultilevel"/>
    <w:tmpl w:val="F04C1BEE"/>
    <w:lvl w:ilvl="0" w:tplc="D0C49852">
      <w:start w:val="1"/>
      <w:numFmt w:val="decimal"/>
      <w:lvlText w:val="%1.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nsid w:val="1EF4329A"/>
    <w:multiLevelType w:val="hybridMultilevel"/>
    <w:tmpl w:val="D3980B9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1F646531"/>
    <w:multiLevelType w:val="hybridMultilevel"/>
    <w:tmpl w:val="9C28131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27757A83"/>
    <w:multiLevelType w:val="hybridMultilevel"/>
    <w:tmpl w:val="6A583E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7F11557"/>
    <w:multiLevelType w:val="hybridMultilevel"/>
    <w:tmpl w:val="D93441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2C5319DA"/>
    <w:multiLevelType w:val="hybridMultilevel"/>
    <w:tmpl w:val="5C5235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2D4B5F74"/>
    <w:multiLevelType w:val="hybridMultilevel"/>
    <w:tmpl w:val="7A34A09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nsid w:val="326E5F87"/>
    <w:multiLevelType w:val="hybridMultilevel"/>
    <w:tmpl w:val="435C786A"/>
    <w:lvl w:ilvl="0" w:tplc="E95AE53A">
      <w:start w:val="1"/>
      <w:numFmt w:val="bullet"/>
      <w:pStyle w:val="TOC8"/>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nsid w:val="348E6CE4"/>
    <w:multiLevelType w:val="hybridMultilevel"/>
    <w:tmpl w:val="6654FE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351B1B60"/>
    <w:multiLevelType w:val="hybridMultilevel"/>
    <w:tmpl w:val="C1B6E8FE"/>
    <w:lvl w:ilvl="0" w:tplc="0C090001">
      <w:start w:val="1"/>
      <w:numFmt w:val="bullet"/>
      <w:lvlText w:val=""/>
      <w:lvlJc w:val="left"/>
      <w:pPr>
        <w:tabs>
          <w:tab w:val="num" w:pos="1080"/>
        </w:tabs>
        <w:ind w:left="1080" w:hanging="360"/>
      </w:pPr>
      <w:rPr>
        <w:rFonts w:ascii="Symbol" w:hAnsi="Symbol" w:hint="default"/>
      </w:rPr>
    </w:lvl>
    <w:lvl w:ilvl="1" w:tplc="0C090003">
      <w:start w:val="1"/>
      <w:numFmt w:val="bullet"/>
      <w:lvlText w:val=""/>
      <w:lvlJc w:val="left"/>
      <w:pPr>
        <w:tabs>
          <w:tab w:val="num" w:pos="1800"/>
        </w:tabs>
        <w:ind w:left="1800" w:hanging="360"/>
      </w:pPr>
      <w:rPr>
        <w:rFonts w:ascii="Symbol" w:hAnsi="Symbol" w:hint="default"/>
      </w:rPr>
    </w:lvl>
    <w:lvl w:ilvl="2" w:tplc="0C090005">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25">
    <w:nsid w:val="36AB77E9"/>
    <w:multiLevelType w:val="hybridMultilevel"/>
    <w:tmpl w:val="9A2C388A"/>
    <w:lvl w:ilvl="0" w:tplc="CFD6C550">
      <w:start w:val="1"/>
      <w:numFmt w:val="bullet"/>
      <w:lvlText w:val=""/>
      <w:lvlJc w:val="left"/>
      <w:pPr>
        <w:tabs>
          <w:tab w:val="num" w:pos="720"/>
        </w:tabs>
        <w:ind w:left="720" w:hanging="360"/>
      </w:pPr>
      <w:rPr>
        <w:rFonts w:ascii="Symbol" w:hAnsi="Symbol" w:hint="default"/>
      </w:rPr>
    </w:lvl>
    <w:lvl w:ilvl="1" w:tplc="477E0706">
      <w:start w:val="1"/>
      <w:numFmt w:val="bullet"/>
      <w:lvlText w:val="o"/>
      <w:lvlJc w:val="left"/>
      <w:pPr>
        <w:tabs>
          <w:tab w:val="num" w:pos="1440"/>
        </w:tabs>
        <w:ind w:left="1440" w:hanging="360"/>
      </w:pPr>
      <w:rPr>
        <w:rFonts w:ascii="Courier New" w:hAnsi="Courier New" w:cs="Courier New" w:hint="default"/>
      </w:rPr>
    </w:lvl>
    <w:lvl w:ilvl="2" w:tplc="C94ABEB8" w:tentative="1">
      <w:start w:val="1"/>
      <w:numFmt w:val="bullet"/>
      <w:lvlText w:val=""/>
      <w:lvlJc w:val="left"/>
      <w:pPr>
        <w:tabs>
          <w:tab w:val="num" w:pos="2160"/>
        </w:tabs>
        <w:ind w:left="2160" w:hanging="360"/>
      </w:pPr>
      <w:rPr>
        <w:rFonts w:ascii="Wingdings" w:hAnsi="Wingdings" w:hint="default"/>
      </w:rPr>
    </w:lvl>
    <w:lvl w:ilvl="3" w:tplc="3176D7DA" w:tentative="1">
      <w:start w:val="1"/>
      <w:numFmt w:val="bullet"/>
      <w:lvlText w:val=""/>
      <w:lvlJc w:val="left"/>
      <w:pPr>
        <w:tabs>
          <w:tab w:val="num" w:pos="2880"/>
        </w:tabs>
        <w:ind w:left="2880" w:hanging="360"/>
      </w:pPr>
      <w:rPr>
        <w:rFonts w:ascii="Symbol" w:hAnsi="Symbol" w:hint="default"/>
      </w:rPr>
    </w:lvl>
    <w:lvl w:ilvl="4" w:tplc="4F829566" w:tentative="1">
      <w:start w:val="1"/>
      <w:numFmt w:val="bullet"/>
      <w:lvlText w:val="o"/>
      <w:lvlJc w:val="left"/>
      <w:pPr>
        <w:tabs>
          <w:tab w:val="num" w:pos="3600"/>
        </w:tabs>
        <w:ind w:left="3600" w:hanging="360"/>
      </w:pPr>
      <w:rPr>
        <w:rFonts w:ascii="Courier New" w:hAnsi="Courier New" w:cs="Courier New" w:hint="default"/>
      </w:rPr>
    </w:lvl>
    <w:lvl w:ilvl="5" w:tplc="DE200706" w:tentative="1">
      <w:start w:val="1"/>
      <w:numFmt w:val="bullet"/>
      <w:lvlText w:val=""/>
      <w:lvlJc w:val="left"/>
      <w:pPr>
        <w:tabs>
          <w:tab w:val="num" w:pos="4320"/>
        </w:tabs>
        <w:ind w:left="4320" w:hanging="360"/>
      </w:pPr>
      <w:rPr>
        <w:rFonts w:ascii="Wingdings" w:hAnsi="Wingdings" w:hint="default"/>
      </w:rPr>
    </w:lvl>
    <w:lvl w:ilvl="6" w:tplc="CD941B10" w:tentative="1">
      <w:start w:val="1"/>
      <w:numFmt w:val="bullet"/>
      <w:lvlText w:val=""/>
      <w:lvlJc w:val="left"/>
      <w:pPr>
        <w:tabs>
          <w:tab w:val="num" w:pos="5040"/>
        </w:tabs>
        <w:ind w:left="5040" w:hanging="360"/>
      </w:pPr>
      <w:rPr>
        <w:rFonts w:ascii="Symbol" w:hAnsi="Symbol" w:hint="default"/>
      </w:rPr>
    </w:lvl>
    <w:lvl w:ilvl="7" w:tplc="9B9AD21C" w:tentative="1">
      <w:start w:val="1"/>
      <w:numFmt w:val="bullet"/>
      <w:lvlText w:val="o"/>
      <w:lvlJc w:val="left"/>
      <w:pPr>
        <w:tabs>
          <w:tab w:val="num" w:pos="5760"/>
        </w:tabs>
        <w:ind w:left="5760" w:hanging="360"/>
      </w:pPr>
      <w:rPr>
        <w:rFonts w:ascii="Courier New" w:hAnsi="Courier New" w:cs="Courier New" w:hint="default"/>
      </w:rPr>
    </w:lvl>
    <w:lvl w:ilvl="8" w:tplc="F954D8B6" w:tentative="1">
      <w:start w:val="1"/>
      <w:numFmt w:val="bullet"/>
      <w:lvlText w:val=""/>
      <w:lvlJc w:val="left"/>
      <w:pPr>
        <w:tabs>
          <w:tab w:val="num" w:pos="6480"/>
        </w:tabs>
        <w:ind w:left="6480" w:hanging="360"/>
      </w:pPr>
      <w:rPr>
        <w:rFonts w:ascii="Wingdings" w:hAnsi="Wingdings" w:hint="default"/>
      </w:rPr>
    </w:lvl>
  </w:abstractNum>
  <w:abstractNum w:abstractNumId="26">
    <w:nsid w:val="374B7EB6"/>
    <w:multiLevelType w:val="hybridMultilevel"/>
    <w:tmpl w:val="CB3E9D82"/>
    <w:lvl w:ilvl="0" w:tplc="31505950">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3874757B"/>
    <w:multiLevelType w:val="hybridMultilevel"/>
    <w:tmpl w:val="C0FE6A76"/>
    <w:lvl w:ilvl="0" w:tplc="BB145D80">
      <w:start w:val="1"/>
      <w:numFmt w:val="bullet"/>
      <w:pStyle w:val="ListParagraph"/>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nsid w:val="3CCB7F53"/>
    <w:multiLevelType w:val="hybridMultilevel"/>
    <w:tmpl w:val="D79ACC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3CD57B11"/>
    <w:multiLevelType w:val="hybridMultilevel"/>
    <w:tmpl w:val="15048B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40583E81"/>
    <w:multiLevelType w:val="hybridMultilevel"/>
    <w:tmpl w:val="5D920B2C"/>
    <w:lvl w:ilvl="0" w:tplc="B1524310">
      <w:start w:val="1"/>
      <w:numFmt w:val="decimal"/>
      <w:lvlText w:val="%1."/>
      <w:lvlJc w:val="left"/>
      <w:pPr>
        <w:ind w:left="424" w:hanging="360"/>
      </w:pPr>
      <w:rPr>
        <w:b/>
      </w:rPr>
    </w:lvl>
    <w:lvl w:ilvl="1" w:tplc="0C090019" w:tentative="1">
      <w:start w:val="1"/>
      <w:numFmt w:val="lowerLetter"/>
      <w:lvlText w:val="%2."/>
      <w:lvlJc w:val="left"/>
      <w:pPr>
        <w:ind w:left="1504" w:hanging="360"/>
      </w:pPr>
    </w:lvl>
    <w:lvl w:ilvl="2" w:tplc="0C09001B" w:tentative="1">
      <w:start w:val="1"/>
      <w:numFmt w:val="lowerRoman"/>
      <w:lvlText w:val="%3."/>
      <w:lvlJc w:val="right"/>
      <w:pPr>
        <w:ind w:left="2224" w:hanging="180"/>
      </w:pPr>
    </w:lvl>
    <w:lvl w:ilvl="3" w:tplc="0C09000F" w:tentative="1">
      <w:start w:val="1"/>
      <w:numFmt w:val="decimal"/>
      <w:lvlText w:val="%4."/>
      <w:lvlJc w:val="left"/>
      <w:pPr>
        <w:ind w:left="2944" w:hanging="360"/>
      </w:pPr>
    </w:lvl>
    <w:lvl w:ilvl="4" w:tplc="0C090019" w:tentative="1">
      <w:start w:val="1"/>
      <w:numFmt w:val="lowerLetter"/>
      <w:lvlText w:val="%5."/>
      <w:lvlJc w:val="left"/>
      <w:pPr>
        <w:ind w:left="3664" w:hanging="360"/>
      </w:pPr>
    </w:lvl>
    <w:lvl w:ilvl="5" w:tplc="0C09001B" w:tentative="1">
      <w:start w:val="1"/>
      <w:numFmt w:val="lowerRoman"/>
      <w:lvlText w:val="%6."/>
      <w:lvlJc w:val="right"/>
      <w:pPr>
        <w:ind w:left="4384" w:hanging="180"/>
      </w:pPr>
    </w:lvl>
    <w:lvl w:ilvl="6" w:tplc="0C09000F" w:tentative="1">
      <w:start w:val="1"/>
      <w:numFmt w:val="decimal"/>
      <w:lvlText w:val="%7."/>
      <w:lvlJc w:val="left"/>
      <w:pPr>
        <w:ind w:left="5104" w:hanging="360"/>
      </w:pPr>
    </w:lvl>
    <w:lvl w:ilvl="7" w:tplc="0C090019" w:tentative="1">
      <w:start w:val="1"/>
      <w:numFmt w:val="lowerLetter"/>
      <w:lvlText w:val="%8."/>
      <w:lvlJc w:val="left"/>
      <w:pPr>
        <w:ind w:left="5824" w:hanging="360"/>
      </w:pPr>
    </w:lvl>
    <w:lvl w:ilvl="8" w:tplc="0C09001B" w:tentative="1">
      <w:start w:val="1"/>
      <w:numFmt w:val="lowerRoman"/>
      <w:lvlText w:val="%9."/>
      <w:lvlJc w:val="right"/>
      <w:pPr>
        <w:ind w:left="6544" w:hanging="180"/>
      </w:pPr>
    </w:lvl>
  </w:abstractNum>
  <w:abstractNum w:abstractNumId="31">
    <w:nsid w:val="40A11C84"/>
    <w:multiLevelType w:val="hybridMultilevel"/>
    <w:tmpl w:val="07C0A782"/>
    <w:lvl w:ilvl="0" w:tplc="B1524310">
      <w:start w:val="1"/>
      <w:numFmt w:val="decimal"/>
      <w:lvlText w:val="%1."/>
      <w:lvlJc w:val="left"/>
      <w:pPr>
        <w:ind w:left="360" w:hanging="360"/>
      </w:pPr>
      <w:rPr>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nsid w:val="42130B43"/>
    <w:multiLevelType w:val="hybridMultilevel"/>
    <w:tmpl w:val="F73A1792"/>
    <w:lvl w:ilvl="0" w:tplc="8F60EF96">
      <w:start w:val="1"/>
      <w:numFmt w:val="decimal"/>
      <w:lvlText w:val="%1."/>
      <w:lvlJc w:val="left"/>
      <w:pPr>
        <w:ind w:left="360" w:hanging="360"/>
      </w:pPr>
      <w:rPr>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nsid w:val="4260277B"/>
    <w:multiLevelType w:val="multilevel"/>
    <w:tmpl w:val="4F9ED9D2"/>
    <w:styleLink w:val="StyleOutlinenumberedVerdana"/>
    <w:lvl w:ilvl="0">
      <w:start w:val="1"/>
      <w:numFmt w:val="decimal"/>
      <w:pStyle w:val="Paragraph"/>
      <w:lvlText w:val="%1."/>
      <w:lvlJc w:val="left"/>
      <w:pPr>
        <w:tabs>
          <w:tab w:val="num" w:pos="567"/>
        </w:tabs>
        <w:ind w:left="360" w:hanging="360"/>
      </w:pPr>
      <w:rPr>
        <w:rFonts w:ascii="Arial" w:hAnsi="Arial"/>
        <w:color w:val="auto"/>
        <w:spacing w:val="0"/>
        <w:position w:val="0"/>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431946F4"/>
    <w:multiLevelType w:val="hybridMultilevel"/>
    <w:tmpl w:val="A742FC68"/>
    <w:lvl w:ilvl="0" w:tplc="0C090001">
      <w:start w:val="1"/>
      <w:numFmt w:val="bullet"/>
      <w:lvlText w:val=""/>
      <w:lvlJc w:val="left"/>
      <w:pPr>
        <w:ind w:left="784" w:hanging="360"/>
      </w:pPr>
      <w:rPr>
        <w:rFonts w:ascii="Symbol" w:hAnsi="Symbol" w:hint="default"/>
      </w:rPr>
    </w:lvl>
    <w:lvl w:ilvl="1" w:tplc="0C090003" w:tentative="1">
      <w:start w:val="1"/>
      <w:numFmt w:val="bullet"/>
      <w:lvlText w:val="o"/>
      <w:lvlJc w:val="left"/>
      <w:pPr>
        <w:ind w:left="1504" w:hanging="360"/>
      </w:pPr>
      <w:rPr>
        <w:rFonts w:ascii="Courier New" w:hAnsi="Courier New" w:cs="Courier New" w:hint="default"/>
      </w:rPr>
    </w:lvl>
    <w:lvl w:ilvl="2" w:tplc="0C090005" w:tentative="1">
      <w:start w:val="1"/>
      <w:numFmt w:val="bullet"/>
      <w:lvlText w:val=""/>
      <w:lvlJc w:val="left"/>
      <w:pPr>
        <w:ind w:left="2224" w:hanging="360"/>
      </w:pPr>
      <w:rPr>
        <w:rFonts w:ascii="Wingdings" w:hAnsi="Wingdings" w:hint="default"/>
      </w:rPr>
    </w:lvl>
    <w:lvl w:ilvl="3" w:tplc="0C090001" w:tentative="1">
      <w:start w:val="1"/>
      <w:numFmt w:val="bullet"/>
      <w:lvlText w:val=""/>
      <w:lvlJc w:val="left"/>
      <w:pPr>
        <w:ind w:left="2944" w:hanging="360"/>
      </w:pPr>
      <w:rPr>
        <w:rFonts w:ascii="Symbol" w:hAnsi="Symbol" w:hint="default"/>
      </w:rPr>
    </w:lvl>
    <w:lvl w:ilvl="4" w:tplc="0C090003" w:tentative="1">
      <w:start w:val="1"/>
      <w:numFmt w:val="bullet"/>
      <w:lvlText w:val="o"/>
      <w:lvlJc w:val="left"/>
      <w:pPr>
        <w:ind w:left="3664" w:hanging="360"/>
      </w:pPr>
      <w:rPr>
        <w:rFonts w:ascii="Courier New" w:hAnsi="Courier New" w:cs="Courier New" w:hint="default"/>
      </w:rPr>
    </w:lvl>
    <w:lvl w:ilvl="5" w:tplc="0C090005" w:tentative="1">
      <w:start w:val="1"/>
      <w:numFmt w:val="bullet"/>
      <w:lvlText w:val=""/>
      <w:lvlJc w:val="left"/>
      <w:pPr>
        <w:ind w:left="4384" w:hanging="360"/>
      </w:pPr>
      <w:rPr>
        <w:rFonts w:ascii="Wingdings" w:hAnsi="Wingdings" w:hint="default"/>
      </w:rPr>
    </w:lvl>
    <w:lvl w:ilvl="6" w:tplc="0C090001" w:tentative="1">
      <w:start w:val="1"/>
      <w:numFmt w:val="bullet"/>
      <w:lvlText w:val=""/>
      <w:lvlJc w:val="left"/>
      <w:pPr>
        <w:ind w:left="5104" w:hanging="360"/>
      </w:pPr>
      <w:rPr>
        <w:rFonts w:ascii="Symbol" w:hAnsi="Symbol" w:hint="default"/>
      </w:rPr>
    </w:lvl>
    <w:lvl w:ilvl="7" w:tplc="0C090003" w:tentative="1">
      <w:start w:val="1"/>
      <w:numFmt w:val="bullet"/>
      <w:lvlText w:val="o"/>
      <w:lvlJc w:val="left"/>
      <w:pPr>
        <w:ind w:left="5824" w:hanging="360"/>
      </w:pPr>
      <w:rPr>
        <w:rFonts w:ascii="Courier New" w:hAnsi="Courier New" w:cs="Courier New" w:hint="default"/>
      </w:rPr>
    </w:lvl>
    <w:lvl w:ilvl="8" w:tplc="0C090005" w:tentative="1">
      <w:start w:val="1"/>
      <w:numFmt w:val="bullet"/>
      <w:lvlText w:val=""/>
      <w:lvlJc w:val="left"/>
      <w:pPr>
        <w:ind w:left="6544" w:hanging="360"/>
      </w:pPr>
      <w:rPr>
        <w:rFonts w:ascii="Wingdings" w:hAnsi="Wingdings" w:hint="default"/>
      </w:rPr>
    </w:lvl>
  </w:abstractNum>
  <w:abstractNum w:abstractNumId="35">
    <w:nsid w:val="459C4250"/>
    <w:multiLevelType w:val="hybridMultilevel"/>
    <w:tmpl w:val="6A34EB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46091206"/>
    <w:multiLevelType w:val="hybridMultilevel"/>
    <w:tmpl w:val="66345EB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nsid w:val="47B51BC9"/>
    <w:multiLevelType w:val="multilevel"/>
    <w:tmpl w:val="4C408CDA"/>
    <w:lvl w:ilvl="0">
      <w:start w:val="1"/>
      <w:numFmt w:val="decimal"/>
      <w:pStyle w:val="AH2Part"/>
      <w:lvlText w:val="Chapter %1"/>
      <w:lvlJc w:val="left"/>
      <w:pPr>
        <w:tabs>
          <w:tab w:val="num" w:pos="2600"/>
        </w:tabs>
        <w:ind w:left="2600" w:hanging="2600"/>
      </w:pPr>
      <w:rPr>
        <w:rFonts w:cs="Times New Roman"/>
        <w:b/>
        <w:i w:val="0"/>
      </w:rPr>
    </w:lvl>
    <w:lvl w:ilvl="1">
      <w:start w:val="1"/>
      <w:numFmt w:val="decimal"/>
      <w:pStyle w:val="AH3Div"/>
      <w:lvlText w:val="Part %1.%2"/>
      <w:lvlJc w:val="left"/>
      <w:pPr>
        <w:tabs>
          <w:tab w:val="num" w:pos="2600"/>
        </w:tabs>
        <w:ind w:left="2600" w:hanging="2600"/>
      </w:pPr>
      <w:rPr>
        <w:rFonts w:cs="Times New Roman"/>
        <w:b/>
        <w:i w:val="0"/>
      </w:rPr>
    </w:lvl>
    <w:lvl w:ilvl="2">
      <w:start w:val="1"/>
      <w:numFmt w:val="decimal"/>
      <w:pStyle w:val="AH5Sec"/>
      <w:lvlText w:val="Division %1.%2.%3"/>
      <w:lvlJc w:val="left"/>
      <w:pPr>
        <w:tabs>
          <w:tab w:val="num" w:pos="2600"/>
        </w:tabs>
        <w:ind w:left="2600" w:hanging="2600"/>
      </w:pPr>
      <w:rPr>
        <w:rFonts w:cs="Times New Roman"/>
        <w:b/>
        <w:i w:val="0"/>
      </w:rPr>
    </w:lvl>
    <w:lvl w:ilvl="3">
      <w:start w:val="1"/>
      <w:numFmt w:val="decimal"/>
      <w:pStyle w:val="Sched-heading"/>
      <w:lvlText w:val="Subdivision %1.%2.%3.%4"/>
      <w:lvlJc w:val="left"/>
      <w:pPr>
        <w:tabs>
          <w:tab w:val="num" w:pos="2600"/>
        </w:tabs>
        <w:ind w:left="2600" w:hanging="2600"/>
      </w:pPr>
      <w:rPr>
        <w:rFonts w:cs="Times New Roman"/>
        <w:b/>
        <w:i w:val="0"/>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8">
    <w:nsid w:val="47E436C6"/>
    <w:multiLevelType w:val="hybridMultilevel"/>
    <w:tmpl w:val="21446ECC"/>
    <w:lvl w:ilvl="0" w:tplc="0C090001">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39">
    <w:nsid w:val="4B4A191A"/>
    <w:multiLevelType w:val="hybridMultilevel"/>
    <w:tmpl w:val="678E4F8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nsid w:val="4D587AC9"/>
    <w:multiLevelType w:val="hybridMultilevel"/>
    <w:tmpl w:val="2A149F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1B" w:tentative="1">
      <w:start w:val="1"/>
      <w:numFmt w:val="bullet"/>
      <w:lvlText w:val=""/>
      <w:lvlJc w:val="left"/>
      <w:pPr>
        <w:ind w:left="2160" w:hanging="360"/>
      </w:pPr>
      <w:rPr>
        <w:rFonts w:ascii="Wingdings" w:hAnsi="Wingdings" w:hint="default"/>
      </w:rPr>
    </w:lvl>
    <w:lvl w:ilvl="3" w:tplc="0C09000F" w:tentative="1">
      <w:start w:val="1"/>
      <w:numFmt w:val="bullet"/>
      <w:lvlText w:val=""/>
      <w:lvlJc w:val="left"/>
      <w:pPr>
        <w:ind w:left="2880" w:hanging="360"/>
      </w:pPr>
      <w:rPr>
        <w:rFonts w:ascii="Symbol" w:hAnsi="Symbol" w:hint="default"/>
      </w:rPr>
    </w:lvl>
    <w:lvl w:ilvl="4" w:tplc="0C090019" w:tentative="1">
      <w:start w:val="1"/>
      <w:numFmt w:val="bullet"/>
      <w:lvlText w:val="o"/>
      <w:lvlJc w:val="left"/>
      <w:pPr>
        <w:ind w:left="3600" w:hanging="360"/>
      </w:pPr>
      <w:rPr>
        <w:rFonts w:ascii="Courier New" w:hAnsi="Courier New" w:cs="Courier New" w:hint="default"/>
      </w:rPr>
    </w:lvl>
    <w:lvl w:ilvl="5" w:tplc="0C09001B" w:tentative="1">
      <w:start w:val="1"/>
      <w:numFmt w:val="bullet"/>
      <w:lvlText w:val=""/>
      <w:lvlJc w:val="left"/>
      <w:pPr>
        <w:ind w:left="4320" w:hanging="360"/>
      </w:pPr>
      <w:rPr>
        <w:rFonts w:ascii="Wingdings" w:hAnsi="Wingdings" w:hint="default"/>
      </w:rPr>
    </w:lvl>
    <w:lvl w:ilvl="6" w:tplc="0C09000F" w:tentative="1">
      <w:start w:val="1"/>
      <w:numFmt w:val="bullet"/>
      <w:lvlText w:val=""/>
      <w:lvlJc w:val="left"/>
      <w:pPr>
        <w:ind w:left="5040" w:hanging="360"/>
      </w:pPr>
      <w:rPr>
        <w:rFonts w:ascii="Symbol" w:hAnsi="Symbol" w:hint="default"/>
      </w:rPr>
    </w:lvl>
    <w:lvl w:ilvl="7" w:tplc="0C090019" w:tentative="1">
      <w:start w:val="1"/>
      <w:numFmt w:val="bullet"/>
      <w:lvlText w:val="o"/>
      <w:lvlJc w:val="left"/>
      <w:pPr>
        <w:ind w:left="5760" w:hanging="360"/>
      </w:pPr>
      <w:rPr>
        <w:rFonts w:ascii="Courier New" w:hAnsi="Courier New" w:cs="Courier New" w:hint="default"/>
      </w:rPr>
    </w:lvl>
    <w:lvl w:ilvl="8" w:tplc="0C09001B" w:tentative="1">
      <w:start w:val="1"/>
      <w:numFmt w:val="bullet"/>
      <w:lvlText w:val=""/>
      <w:lvlJc w:val="left"/>
      <w:pPr>
        <w:ind w:left="6480" w:hanging="360"/>
      </w:pPr>
      <w:rPr>
        <w:rFonts w:ascii="Wingdings" w:hAnsi="Wingdings" w:hint="default"/>
      </w:rPr>
    </w:lvl>
  </w:abstractNum>
  <w:abstractNum w:abstractNumId="41">
    <w:nsid w:val="4DE80156"/>
    <w:multiLevelType w:val="hybridMultilevel"/>
    <w:tmpl w:val="7EF022BE"/>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42">
    <w:nsid w:val="4F3141D6"/>
    <w:multiLevelType w:val="hybridMultilevel"/>
    <w:tmpl w:val="D64CC10C"/>
    <w:lvl w:ilvl="0" w:tplc="98464F4C">
      <w:start w:val="1"/>
      <w:numFmt w:val="decimal"/>
      <w:lvlText w:val="%1."/>
      <w:lvlJc w:val="left"/>
      <w:pPr>
        <w:tabs>
          <w:tab w:val="num" w:pos="360"/>
        </w:tabs>
        <w:ind w:left="360" w:hanging="360"/>
      </w:pPr>
      <w:rPr>
        <w:rFonts w:hint="default"/>
        <w:b/>
        <w:sz w:val="22"/>
        <w:szCs w:val="22"/>
      </w:rPr>
    </w:lvl>
    <w:lvl w:ilvl="1" w:tplc="0C090003">
      <w:start w:val="1"/>
      <w:numFmt w:val="bullet"/>
      <w:lvlText w:val="o"/>
      <w:lvlJc w:val="left"/>
      <w:pPr>
        <w:tabs>
          <w:tab w:val="num" w:pos="180"/>
        </w:tabs>
        <w:ind w:left="180" w:hanging="360"/>
      </w:pPr>
      <w:rPr>
        <w:rFonts w:ascii="Courier New" w:hAnsi="Courier New" w:cs="Courier New" w:hint="default"/>
      </w:rPr>
    </w:lvl>
    <w:lvl w:ilvl="2" w:tplc="0C090005" w:tentative="1">
      <w:start w:val="1"/>
      <w:numFmt w:val="bullet"/>
      <w:lvlText w:val=""/>
      <w:lvlJc w:val="left"/>
      <w:pPr>
        <w:tabs>
          <w:tab w:val="num" w:pos="900"/>
        </w:tabs>
        <w:ind w:left="900" w:hanging="360"/>
      </w:pPr>
      <w:rPr>
        <w:rFonts w:ascii="Wingdings" w:hAnsi="Wingdings" w:hint="default"/>
      </w:rPr>
    </w:lvl>
    <w:lvl w:ilvl="3" w:tplc="0C090001" w:tentative="1">
      <w:start w:val="1"/>
      <w:numFmt w:val="bullet"/>
      <w:lvlText w:val=""/>
      <w:lvlJc w:val="left"/>
      <w:pPr>
        <w:tabs>
          <w:tab w:val="num" w:pos="1620"/>
        </w:tabs>
        <w:ind w:left="1620" w:hanging="360"/>
      </w:pPr>
      <w:rPr>
        <w:rFonts w:ascii="Symbol" w:hAnsi="Symbol" w:hint="default"/>
      </w:rPr>
    </w:lvl>
    <w:lvl w:ilvl="4" w:tplc="0C090003" w:tentative="1">
      <w:start w:val="1"/>
      <w:numFmt w:val="bullet"/>
      <w:lvlText w:val="o"/>
      <w:lvlJc w:val="left"/>
      <w:pPr>
        <w:tabs>
          <w:tab w:val="num" w:pos="2340"/>
        </w:tabs>
        <w:ind w:left="2340" w:hanging="360"/>
      </w:pPr>
      <w:rPr>
        <w:rFonts w:ascii="Courier New" w:hAnsi="Courier New" w:cs="Courier New" w:hint="default"/>
      </w:rPr>
    </w:lvl>
    <w:lvl w:ilvl="5" w:tplc="0C090005" w:tentative="1">
      <w:start w:val="1"/>
      <w:numFmt w:val="bullet"/>
      <w:lvlText w:val=""/>
      <w:lvlJc w:val="left"/>
      <w:pPr>
        <w:tabs>
          <w:tab w:val="num" w:pos="3060"/>
        </w:tabs>
        <w:ind w:left="3060" w:hanging="360"/>
      </w:pPr>
      <w:rPr>
        <w:rFonts w:ascii="Wingdings" w:hAnsi="Wingdings" w:hint="default"/>
      </w:rPr>
    </w:lvl>
    <w:lvl w:ilvl="6" w:tplc="0C090001" w:tentative="1">
      <w:start w:val="1"/>
      <w:numFmt w:val="bullet"/>
      <w:lvlText w:val=""/>
      <w:lvlJc w:val="left"/>
      <w:pPr>
        <w:tabs>
          <w:tab w:val="num" w:pos="3780"/>
        </w:tabs>
        <w:ind w:left="3780" w:hanging="360"/>
      </w:pPr>
      <w:rPr>
        <w:rFonts w:ascii="Symbol" w:hAnsi="Symbol" w:hint="default"/>
      </w:rPr>
    </w:lvl>
    <w:lvl w:ilvl="7" w:tplc="0C090003" w:tentative="1">
      <w:start w:val="1"/>
      <w:numFmt w:val="bullet"/>
      <w:lvlText w:val="o"/>
      <w:lvlJc w:val="left"/>
      <w:pPr>
        <w:tabs>
          <w:tab w:val="num" w:pos="4500"/>
        </w:tabs>
        <w:ind w:left="4500" w:hanging="360"/>
      </w:pPr>
      <w:rPr>
        <w:rFonts w:ascii="Courier New" w:hAnsi="Courier New" w:cs="Courier New" w:hint="default"/>
      </w:rPr>
    </w:lvl>
    <w:lvl w:ilvl="8" w:tplc="0C090005" w:tentative="1">
      <w:start w:val="1"/>
      <w:numFmt w:val="bullet"/>
      <w:lvlText w:val=""/>
      <w:lvlJc w:val="left"/>
      <w:pPr>
        <w:tabs>
          <w:tab w:val="num" w:pos="5220"/>
        </w:tabs>
        <w:ind w:left="5220" w:hanging="360"/>
      </w:pPr>
      <w:rPr>
        <w:rFonts w:ascii="Wingdings" w:hAnsi="Wingdings" w:hint="default"/>
      </w:rPr>
    </w:lvl>
  </w:abstractNum>
  <w:abstractNum w:abstractNumId="43">
    <w:nsid w:val="5022648F"/>
    <w:multiLevelType w:val="hybridMultilevel"/>
    <w:tmpl w:val="305212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nsid w:val="534B2AB4"/>
    <w:multiLevelType w:val="hybridMultilevel"/>
    <w:tmpl w:val="D46E397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5">
    <w:nsid w:val="53896796"/>
    <w:multiLevelType w:val="hybridMultilevel"/>
    <w:tmpl w:val="417201E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54F21193"/>
    <w:multiLevelType w:val="hybridMultilevel"/>
    <w:tmpl w:val="E1EA6FD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nsid w:val="55450C3B"/>
    <w:multiLevelType w:val="hybridMultilevel"/>
    <w:tmpl w:val="EE40C088"/>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8">
    <w:nsid w:val="57A5107F"/>
    <w:multiLevelType w:val="hybridMultilevel"/>
    <w:tmpl w:val="5E3A56AC"/>
    <w:lvl w:ilvl="0" w:tplc="A888FC2E">
      <w:start w:val="1"/>
      <w:numFmt w:val="bullet"/>
      <w:lvlText w:val=""/>
      <w:lvlJc w:val="left"/>
      <w:pPr>
        <w:ind w:left="720" w:hanging="360"/>
      </w:pPr>
      <w:rPr>
        <w:rFonts w:ascii="Symbol" w:hAnsi="Symbol" w:hint="default"/>
      </w:rPr>
    </w:lvl>
    <w:lvl w:ilvl="1" w:tplc="009012E6" w:tentative="1">
      <w:start w:val="1"/>
      <w:numFmt w:val="bullet"/>
      <w:lvlText w:val="o"/>
      <w:lvlJc w:val="left"/>
      <w:pPr>
        <w:ind w:left="1440" w:hanging="360"/>
      </w:pPr>
      <w:rPr>
        <w:rFonts w:ascii="Courier New" w:hAnsi="Courier New" w:cs="Courier New" w:hint="default"/>
      </w:rPr>
    </w:lvl>
    <w:lvl w:ilvl="2" w:tplc="5DE23AAA" w:tentative="1">
      <w:start w:val="1"/>
      <w:numFmt w:val="bullet"/>
      <w:lvlText w:val=""/>
      <w:lvlJc w:val="left"/>
      <w:pPr>
        <w:ind w:left="2160" w:hanging="360"/>
      </w:pPr>
      <w:rPr>
        <w:rFonts w:ascii="Wingdings" w:hAnsi="Wingdings" w:hint="default"/>
      </w:rPr>
    </w:lvl>
    <w:lvl w:ilvl="3" w:tplc="19D08578" w:tentative="1">
      <w:start w:val="1"/>
      <w:numFmt w:val="bullet"/>
      <w:lvlText w:val=""/>
      <w:lvlJc w:val="left"/>
      <w:pPr>
        <w:ind w:left="2880" w:hanging="360"/>
      </w:pPr>
      <w:rPr>
        <w:rFonts w:ascii="Symbol" w:hAnsi="Symbol" w:hint="default"/>
      </w:rPr>
    </w:lvl>
    <w:lvl w:ilvl="4" w:tplc="AFBAE436" w:tentative="1">
      <w:start w:val="1"/>
      <w:numFmt w:val="bullet"/>
      <w:lvlText w:val="o"/>
      <w:lvlJc w:val="left"/>
      <w:pPr>
        <w:ind w:left="3600" w:hanging="360"/>
      </w:pPr>
      <w:rPr>
        <w:rFonts w:ascii="Courier New" w:hAnsi="Courier New" w:cs="Courier New" w:hint="default"/>
      </w:rPr>
    </w:lvl>
    <w:lvl w:ilvl="5" w:tplc="90E2AB4C" w:tentative="1">
      <w:start w:val="1"/>
      <w:numFmt w:val="bullet"/>
      <w:lvlText w:val=""/>
      <w:lvlJc w:val="left"/>
      <w:pPr>
        <w:ind w:left="4320" w:hanging="360"/>
      </w:pPr>
      <w:rPr>
        <w:rFonts w:ascii="Wingdings" w:hAnsi="Wingdings" w:hint="default"/>
      </w:rPr>
    </w:lvl>
    <w:lvl w:ilvl="6" w:tplc="31A61048" w:tentative="1">
      <w:start w:val="1"/>
      <w:numFmt w:val="bullet"/>
      <w:lvlText w:val=""/>
      <w:lvlJc w:val="left"/>
      <w:pPr>
        <w:ind w:left="5040" w:hanging="360"/>
      </w:pPr>
      <w:rPr>
        <w:rFonts w:ascii="Symbol" w:hAnsi="Symbol" w:hint="default"/>
      </w:rPr>
    </w:lvl>
    <w:lvl w:ilvl="7" w:tplc="D5B06068" w:tentative="1">
      <w:start w:val="1"/>
      <w:numFmt w:val="bullet"/>
      <w:lvlText w:val="o"/>
      <w:lvlJc w:val="left"/>
      <w:pPr>
        <w:ind w:left="5760" w:hanging="360"/>
      </w:pPr>
      <w:rPr>
        <w:rFonts w:ascii="Courier New" w:hAnsi="Courier New" w:cs="Courier New" w:hint="default"/>
      </w:rPr>
    </w:lvl>
    <w:lvl w:ilvl="8" w:tplc="0FAC9F1C" w:tentative="1">
      <w:start w:val="1"/>
      <w:numFmt w:val="bullet"/>
      <w:lvlText w:val=""/>
      <w:lvlJc w:val="left"/>
      <w:pPr>
        <w:ind w:left="6480" w:hanging="360"/>
      </w:pPr>
      <w:rPr>
        <w:rFonts w:ascii="Wingdings" w:hAnsi="Wingdings" w:hint="default"/>
      </w:rPr>
    </w:lvl>
  </w:abstractNum>
  <w:abstractNum w:abstractNumId="49">
    <w:nsid w:val="58587BC6"/>
    <w:multiLevelType w:val="hybridMultilevel"/>
    <w:tmpl w:val="DCAE8C7A"/>
    <w:lvl w:ilvl="0" w:tplc="8A70889A">
      <w:start w:val="1"/>
      <w:numFmt w:val="bullet"/>
      <w:lvlText w:val=""/>
      <w:lvlJc w:val="left"/>
      <w:pPr>
        <w:ind w:left="720" w:hanging="360"/>
      </w:pPr>
      <w:rPr>
        <w:rFonts w:ascii="Symbol" w:hAnsi="Symbol" w:hint="default"/>
        <w:sz w:val="22"/>
        <w:szCs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nsid w:val="5BDA15DD"/>
    <w:multiLevelType w:val="hybridMultilevel"/>
    <w:tmpl w:val="E5CA26B8"/>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5D9154C1"/>
    <w:multiLevelType w:val="hybridMultilevel"/>
    <w:tmpl w:val="20CCB9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nsid w:val="5E3A172B"/>
    <w:multiLevelType w:val="hybridMultilevel"/>
    <w:tmpl w:val="F73C7EC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3">
    <w:nsid w:val="62A0710A"/>
    <w:multiLevelType w:val="hybridMultilevel"/>
    <w:tmpl w:val="C4C439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nsid w:val="653451D0"/>
    <w:multiLevelType w:val="hybridMultilevel"/>
    <w:tmpl w:val="AC223254"/>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55">
    <w:nsid w:val="6560656A"/>
    <w:multiLevelType w:val="hybridMultilevel"/>
    <w:tmpl w:val="C1C0576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6">
    <w:nsid w:val="694243AE"/>
    <w:multiLevelType w:val="hybridMultilevel"/>
    <w:tmpl w:val="492475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nsid w:val="696E740C"/>
    <w:multiLevelType w:val="hybridMultilevel"/>
    <w:tmpl w:val="386E5A7A"/>
    <w:lvl w:ilvl="0" w:tplc="8ABCDB90">
      <w:numFmt w:val="bullet"/>
      <w:lvlText w:val="•"/>
      <w:lvlJc w:val="left"/>
      <w:pPr>
        <w:ind w:left="1080" w:hanging="72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6A7D79AE"/>
    <w:multiLevelType w:val="hybridMultilevel"/>
    <w:tmpl w:val="A23C7270"/>
    <w:lvl w:ilvl="0" w:tplc="787A4C64">
      <w:start w:val="1"/>
      <w:numFmt w:val="bullet"/>
      <w:lvlText w:val="o"/>
      <w:lvlJc w:val="left"/>
      <w:pPr>
        <w:tabs>
          <w:tab w:val="num" w:pos="1074"/>
        </w:tabs>
        <w:ind w:left="1074" w:hanging="360"/>
      </w:pPr>
      <w:rPr>
        <w:rFonts w:ascii="Courier New" w:hAnsi="Courier New" w:cs="Courier New" w:hint="default"/>
        <w:b w:val="0"/>
        <w:i w:val="0"/>
        <w:sz w:val="20"/>
        <w:szCs w:val="22"/>
      </w:rPr>
    </w:lvl>
    <w:lvl w:ilvl="1" w:tplc="01522344">
      <w:start w:val="1"/>
      <w:numFmt w:val="bullet"/>
      <w:lvlText w:val=""/>
      <w:lvlJc w:val="left"/>
      <w:pPr>
        <w:tabs>
          <w:tab w:val="num" w:pos="1794"/>
        </w:tabs>
        <w:ind w:left="1794" w:hanging="360"/>
      </w:pPr>
      <w:rPr>
        <w:rFonts w:ascii="Symbol" w:hAnsi="Symbol" w:hint="default"/>
      </w:rPr>
    </w:lvl>
    <w:lvl w:ilvl="2" w:tplc="4F60A0E4" w:tentative="1">
      <w:start w:val="1"/>
      <w:numFmt w:val="lowerRoman"/>
      <w:lvlText w:val="%3."/>
      <w:lvlJc w:val="right"/>
      <w:pPr>
        <w:tabs>
          <w:tab w:val="num" w:pos="2514"/>
        </w:tabs>
        <w:ind w:left="2514" w:hanging="180"/>
      </w:pPr>
    </w:lvl>
    <w:lvl w:ilvl="3" w:tplc="BEDC727A" w:tentative="1">
      <w:start w:val="1"/>
      <w:numFmt w:val="decimal"/>
      <w:lvlText w:val="%4."/>
      <w:lvlJc w:val="left"/>
      <w:pPr>
        <w:tabs>
          <w:tab w:val="num" w:pos="3234"/>
        </w:tabs>
        <w:ind w:left="3234" w:hanging="360"/>
      </w:pPr>
    </w:lvl>
    <w:lvl w:ilvl="4" w:tplc="130E4366" w:tentative="1">
      <w:start w:val="1"/>
      <w:numFmt w:val="lowerLetter"/>
      <w:lvlText w:val="%5."/>
      <w:lvlJc w:val="left"/>
      <w:pPr>
        <w:tabs>
          <w:tab w:val="num" w:pos="3954"/>
        </w:tabs>
        <w:ind w:left="3954" w:hanging="360"/>
      </w:pPr>
    </w:lvl>
    <w:lvl w:ilvl="5" w:tplc="143C9922" w:tentative="1">
      <w:start w:val="1"/>
      <w:numFmt w:val="lowerRoman"/>
      <w:lvlText w:val="%6."/>
      <w:lvlJc w:val="right"/>
      <w:pPr>
        <w:tabs>
          <w:tab w:val="num" w:pos="4674"/>
        </w:tabs>
        <w:ind w:left="4674" w:hanging="180"/>
      </w:pPr>
    </w:lvl>
    <w:lvl w:ilvl="6" w:tplc="38546D12" w:tentative="1">
      <w:start w:val="1"/>
      <w:numFmt w:val="decimal"/>
      <w:lvlText w:val="%7."/>
      <w:lvlJc w:val="left"/>
      <w:pPr>
        <w:tabs>
          <w:tab w:val="num" w:pos="5394"/>
        </w:tabs>
        <w:ind w:left="5394" w:hanging="360"/>
      </w:pPr>
    </w:lvl>
    <w:lvl w:ilvl="7" w:tplc="A984BFE4" w:tentative="1">
      <w:start w:val="1"/>
      <w:numFmt w:val="lowerLetter"/>
      <w:lvlText w:val="%8."/>
      <w:lvlJc w:val="left"/>
      <w:pPr>
        <w:tabs>
          <w:tab w:val="num" w:pos="6114"/>
        </w:tabs>
        <w:ind w:left="6114" w:hanging="360"/>
      </w:pPr>
    </w:lvl>
    <w:lvl w:ilvl="8" w:tplc="3A66E346" w:tentative="1">
      <w:start w:val="1"/>
      <w:numFmt w:val="lowerRoman"/>
      <w:lvlText w:val="%9."/>
      <w:lvlJc w:val="right"/>
      <w:pPr>
        <w:tabs>
          <w:tab w:val="num" w:pos="6834"/>
        </w:tabs>
        <w:ind w:left="6834" w:hanging="180"/>
      </w:pPr>
    </w:lvl>
  </w:abstractNum>
  <w:abstractNum w:abstractNumId="59">
    <w:nsid w:val="6AC00F2F"/>
    <w:multiLevelType w:val="hybridMultilevel"/>
    <w:tmpl w:val="96584482"/>
    <w:lvl w:ilvl="0" w:tplc="0C090001">
      <w:start w:val="1"/>
      <w:numFmt w:val="bullet"/>
      <w:lvlText w:val=""/>
      <w:lvlJc w:val="left"/>
      <w:pPr>
        <w:ind w:left="720" w:hanging="360"/>
      </w:pPr>
      <w:rPr>
        <w:rFonts w:ascii="Symbol" w:hAnsi="Symbol" w:hint="default"/>
      </w:rPr>
    </w:lvl>
    <w:lvl w:ilvl="1" w:tplc="0C090007">
      <w:start w:val="1"/>
      <w:numFmt w:val="bullet"/>
      <w:lvlText w:val=""/>
      <w:lvlPicBulletId w:val="0"/>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nsid w:val="6BD6486D"/>
    <w:multiLevelType w:val="hybridMultilevel"/>
    <w:tmpl w:val="6284EC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nsid w:val="6BF56A53"/>
    <w:multiLevelType w:val="multilevel"/>
    <w:tmpl w:val="D474E7B6"/>
    <w:lvl w:ilvl="0">
      <w:start w:val="1"/>
      <w:numFmt w:val="decimal"/>
      <w:pStyle w:val="Partheadings"/>
      <w:lvlText w:val="Part %1:"/>
      <w:lvlJc w:val="left"/>
      <w:pPr>
        <w:tabs>
          <w:tab w:val="num" w:pos="1674"/>
        </w:tabs>
        <w:ind w:left="1674" w:hanging="1134"/>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3"/>
      <w:numFmt w:val="decimal"/>
      <w:pStyle w:val="StylePart2HeadingBold"/>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2">
    <w:nsid w:val="6CB05A0A"/>
    <w:multiLevelType w:val="hybridMultilevel"/>
    <w:tmpl w:val="016618E2"/>
    <w:lvl w:ilvl="0" w:tplc="0C09000B">
      <w:start w:val="1"/>
      <w:numFmt w:val="bullet"/>
      <w:lvlText w:val=""/>
      <w:lvlJc w:val="left"/>
      <w:pPr>
        <w:ind w:left="1144" w:hanging="360"/>
      </w:pPr>
      <w:rPr>
        <w:rFonts w:ascii="Wingdings" w:hAnsi="Wingdings" w:hint="default"/>
      </w:rPr>
    </w:lvl>
    <w:lvl w:ilvl="1" w:tplc="0C090003" w:tentative="1">
      <w:start w:val="1"/>
      <w:numFmt w:val="bullet"/>
      <w:lvlText w:val="o"/>
      <w:lvlJc w:val="left"/>
      <w:pPr>
        <w:ind w:left="1864" w:hanging="360"/>
      </w:pPr>
      <w:rPr>
        <w:rFonts w:ascii="Courier New" w:hAnsi="Courier New" w:cs="Courier New" w:hint="default"/>
      </w:rPr>
    </w:lvl>
    <w:lvl w:ilvl="2" w:tplc="0C090005" w:tentative="1">
      <w:start w:val="1"/>
      <w:numFmt w:val="bullet"/>
      <w:lvlText w:val=""/>
      <w:lvlJc w:val="left"/>
      <w:pPr>
        <w:ind w:left="2584" w:hanging="360"/>
      </w:pPr>
      <w:rPr>
        <w:rFonts w:ascii="Wingdings" w:hAnsi="Wingdings" w:hint="default"/>
      </w:rPr>
    </w:lvl>
    <w:lvl w:ilvl="3" w:tplc="0C090001" w:tentative="1">
      <w:start w:val="1"/>
      <w:numFmt w:val="bullet"/>
      <w:lvlText w:val=""/>
      <w:lvlJc w:val="left"/>
      <w:pPr>
        <w:ind w:left="3304" w:hanging="360"/>
      </w:pPr>
      <w:rPr>
        <w:rFonts w:ascii="Symbol" w:hAnsi="Symbol" w:hint="default"/>
      </w:rPr>
    </w:lvl>
    <w:lvl w:ilvl="4" w:tplc="0C090003" w:tentative="1">
      <w:start w:val="1"/>
      <w:numFmt w:val="bullet"/>
      <w:lvlText w:val="o"/>
      <w:lvlJc w:val="left"/>
      <w:pPr>
        <w:ind w:left="4024" w:hanging="360"/>
      </w:pPr>
      <w:rPr>
        <w:rFonts w:ascii="Courier New" w:hAnsi="Courier New" w:cs="Courier New" w:hint="default"/>
      </w:rPr>
    </w:lvl>
    <w:lvl w:ilvl="5" w:tplc="0C090005" w:tentative="1">
      <w:start w:val="1"/>
      <w:numFmt w:val="bullet"/>
      <w:lvlText w:val=""/>
      <w:lvlJc w:val="left"/>
      <w:pPr>
        <w:ind w:left="4744" w:hanging="360"/>
      </w:pPr>
      <w:rPr>
        <w:rFonts w:ascii="Wingdings" w:hAnsi="Wingdings" w:hint="default"/>
      </w:rPr>
    </w:lvl>
    <w:lvl w:ilvl="6" w:tplc="0C090001" w:tentative="1">
      <w:start w:val="1"/>
      <w:numFmt w:val="bullet"/>
      <w:lvlText w:val=""/>
      <w:lvlJc w:val="left"/>
      <w:pPr>
        <w:ind w:left="5464" w:hanging="360"/>
      </w:pPr>
      <w:rPr>
        <w:rFonts w:ascii="Symbol" w:hAnsi="Symbol" w:hint="default"/>
      </w:rPr>
    </w:lvl>
    <w:lvl w:ilvl="7" w:tplc="0C090003" w:tentative="1">
      <w:start w:val="1"/>
      <w:numFmt w:val="bullet"/>
      <w:lvlText w:val="o"/>
      <w:lvlJc w:val="left"/>
      <w:pPr>
        <w:ind w:left="6184" w:hanging="360"/>
      </w:pPr>
      <w:rPr>
        <w:rFonts w:ascii="Courier New" w:hAnsi="Courier New" w:cs="Courier New" w:hint="default"/>
      </w:rPr>
    </w:lvl>
    <w:lvl w:ilvl="8" w:tplc="0C090005" w:tentative="1">
      <w:start w:val="1"/>
      <w:numFmt w:val="bullet"/>
      <w:lvlText w:val=""/>
      <w:lvlJc w:val="left"/>
      <w:pPr>
        <w:ind w:left="6904" w:hanging="360"/>
      </w:pPr>
      <w:rPr>
        <w:rFonts w:ascii="Wingdings" w:hAnsi="Wingdings" w:hint="default"/>
      </w:rPr>
    </w:lvl>
  </w:abstractNum>
  <w:abstractNum w:abstractNumId="63">
    <w:nsid w:val="6EA75AFE"/>
    <w:multiLevelType w:val="hybridMultilevel"/>
    <w:tmpl w:val="1B6C61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nsid w:val="6F3C3079"/>
    <w:multiLevelType w:val="hybridMultilevel"/>
    <w:tmpl w:val="92DCAED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5">
    <w:nsid w:val="6FCA6B26"/>
    <w:multiLevelType w:val="hybridMultilevel"/>
    <w:tmpl w:val="D61C87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nsid w:val="7352685D"/>
    <w:multiLevelType w:val="hybridMultilevel"/>
    <w:tmpl w:val="0C9054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nsid w:val="73AB47E2"/>
    <w:multiLevelType w:val="hybridMultilevel"/>
    <w:tmpl w:val="489291FE"/>
    <w:lvl w:ilvl="0" w:tplc="D0C49852">
      <w:start w:val="1"/>
      <w:numFmt w:val="decimal"/>
      <w:lvlText w:val="%1.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8">
    <w:nsid w:val="77723158"/>
    <w:multiLevelType w:val="hybridMultilevel"/>
    <w:tmpl w:val="8B1EA23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9">
    <w:nsid w:val="7A81670C"/>
    <w:multiLevelType w:val="hybridMultilevel"/>
    <w:tmpl w:val="C3DE8FD8"/>
    <w:lvl w:ilvl="0" w:tplc="730046F6">
      <w:start w:val="1"/>
      <w:numFmt w:val="decimal"/>
      <w:pStyle w:val="Greyboxes"/>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0">
    <w:nsid w:val="7B30375D"/>
    <w:multiLevelType w:val="hybridMultilevel"/>
    <w:tmpl w:val="6C3823F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5"/>
  </w:num>
  <w:num w:numId="2">
    <w:abstractNumId w:val="24"/>
  </w:num>
  <w:num w:numId="3">
    <w:abstractNumId w:val="3"/>
  </w:num>
  <w:num w:numId="4">
    <w:abstractNumId w:val="65"/>
  </w:num>
  <w:num w:numId="5">
    <w:abstractNumId w:val="11"/>
  </w:num>
  <w:num w:numId="6">
    <w:abstractNumId w:val="48"/>
  </w:num>
  <w:num w:numId="7">
    <w:abstractNumId w:val="56"/>
  </w:num>
  <w:num w:numId="8">
    <w:abstractNumId w:val="12"/>
  </w:num>
  <w:num w:numId="9">
    <w:abstractNumId w:val="18"/>
  </w:num>
  <w:num w:numId="10">
    <w:abstractNumId w:val="7"/>
  </w:num>
  <w:num w:numId="11">
    <w:abstractNumId w:val="33"/>
  </w:num>
  <w:num w:numId="12">
    <w:abstractNumId w:val="61"/>
  </w:num>
  <w:num w:numId="13">
    <w:abstractNumId w:val="40"/>
  </w:num>
  <w:num w:numId="14">
    <w:abstractNumId w:val="0"/>
  </w:num>
  <w:num w:numId="15">
    <w:abstractNumId w:val="51"/>
  </w:num>
  <w:num w:numId="16">
    <w:abstractNumId w:val="45"/>
  </w:num>
  <w:num w:numId="17">
    <w:abstractNumId w:val="53"/>
  </w:num>
  <w:num w:numId="18">
    <w:abstractNumId w:val="22"/>
  </w:num>
  <w:num w:numId="19">
    <w:abstractNumId w:val="68"/>
  </w:num>
  <w:num w:numId="20">
    <w:abstractNumId w:val="49"/>
  </w:num>
  <w:num w:numId="21">
    <w:abstractNumId w:val="23"/>
  </w:num>
  <w:num w:numId="22">
    <w:abstractNumId w:val="36"/>
  </w:num>
  <w:num w:numId="23">
    <w:abstractNumId w:val="52"/>
  </w:num>
  <w:num w:numId="24">
    <w:abstractNumId w:val="37"/>
  </w:num>
  <w:num w:numId="25">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29"/>
  </w:num>
  <w:num w:numId="28">
    <w:abstractNumId w:val="63"/>
  </w:num>
  <w:num w:numId="29">
    <w:abstractNumId w:val="69"/>
  </w:num>
  <w:num w:numId="30">
    <w:abstractNumId w:val="10"/>
  </w:num>
  <w:num w:numId="31">
    <w:abstractNumId w:val="4"/>
  </w:num>
  <w:num w:numId="32">
    <w:abstractNumId w:val="64"/>
  </w:num>
  <w:num w:numId="33">
    <w:abstractNumId w:val="5"/>
  </w:num>
  <w:num w:numId="34">
    <w:abstractNumId w:val="26"/>
  </w:num>
  <w:num w:numId="35">
    <w:abstractNumId w:val="6"/>
  </w:num>
  <w:num w:numId="36">
    <w:abstractNumId w:val="38"/>
  </w:num>
  <w:num w:numId="37">
    <w:abstractNumId w:val="44"/>
  </w:num>
  <w:num w:numId="38">
    <w:abstractNumId w:val="14"/>
  </w:num>
  <w:num w:numId="39">
    <w:abstractNumId w:val="16"/>
  </w:num>
  <w:num w:numId="40">
    <w:abstractNumId w:val="67"/>
  </w:num>
  <w:num w:numId="41">
    <w:abstractNumId w:val="15"/>
  </w:num>
  <w:num w:numId="42">
    <w:abstractNumId w:val="55"/>
  </w:num>
  <w:num w:numId="43">
    <w:abstractNumId w:val="69"/>
    <w:lvlOverride w:ilvl="0">
      <w:startOverride w:val="2"/>
    </w:lvlOverride>
  </w:num>
  <w:num w:numId="44">
    <w:abstractNumId w:val="13"/>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3"/>
  </w:num>
  <w:num w:numId="53">
    <w:abstractNumId w:val="2"/>
  </w:num>
  <w:num w:numId="54">
    <w:abstractNumId w:val="34"/>
  </w:num>
  <w:num w:numId="55">
    <w:abstractNumId w:val="21"/>
  </w:num>
  <w:num w:numId="56">
    <w:abstractNumId w:val="46"/>
  </w:num>
  <w:num w:numId="57">
    <w:abstractNumId w:val="31"/>
  </w:num>
  <w:num w:numId="58">
    <w:abstractNumId w:val="59"/>
  </w:num>
  <w:num w:numId="59">
    <w:abstractNumId w:val="42"/>
  </w:num>
  <w:num w:numId="60">
    <w:abstractNumId w:val="30"/>
  </w:num>
  <w:num w:numId="61">
    <w:abstractNumId w:val="32"/>
  </w:num>
  <w:num w:numId="62">
    <w:abstractNumId w:val="27"/>
  </w:num>
  <w:num w:numId="63">
    <w:abstractNumId w:val="8"/>
  </w:num>
  <w:num w:numId="64">
    <w:abstractNumId w:val="9"/>
  </w:num>
  <w:num w:numId="65">
    <w:abstractNumId w:val="54"/>
  </w:num>
  <w:num w:numId="66">
    <w:abstractNumId w:val="62"/>
  </w:num>
  <w:num w:numId="67">
    <w:abstractNumId w:val="50"/>
  </w:num>
  <w:num w:numId="68">
    <w:abstractNumId w:val="66"/>
  </w:num>
  <w:num w:numId="69">
    <w:abstractNumId w:val="19"/>
  </w:num>
  <w:num w:numId="70">
    <w:abstractNumId w:val="17"/>
  </w:num>
  <w:num w:numId="71">
    <w:abstractNumId w:val="70"/>
  </w:num>
  <w:num w:numId="72">
    <w:abstractNumId w:val="57"/>
  </w:num>
  <w:num w:numId="73">
    <w:abstractNumId w:val="47"/>
  </w:num>
  <w:num w:numId="74">
    <w:abstractNumId w:val="35"/>
  </w:num>
  <w:num w:numId="75">
    <w:abstractNumId w:val="5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
  </w:num>
  <w:num w:numId="77">
    <w:abstractNumId w:val="60"/>
  </w:num>
  <w:num w:numId="78">
    <w:abstractNumId w:val="39"/>
  </w:num>
  <w:num w:numId="79">
    <w:abstractNumId w:val="28"/>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rawingGridVerticalSpacing w:val="13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Empty"/>
  </w:docVars>
  <w:rsids>
    <w:rsidRoot w:val="00FE0E9D"/>
    <w:rsid w:val="0000006A"/>
    <w:rsid w:val="00000626"/>
    <w:rsid w:val="00000B2B"/>
    <w:rsid w:val="0000109B"/>
    <w:rsid w:val="00002B91"/>
    <w:rsid w:val="00002BD8"/>
    <w:rsid w:val="00002C15"/>
    <w:rsid w:val="00003239"/>
    <w:rsid w:val="00004A5A"/>
    <w:rsid w:val="0000631C"/>
    <w:rsid w:val="00006989"/>
    <w:rsid w:val="000072D8"/>
    <w:rsid w:val="00007C9F"/>
    <w:rsid w:val="0001143F"/>
    <w:rsid w:val="00011FC1"/>
    <w:rsid w:val="00013E50"/>
    <w:rsid w:val="00013F74"/>
    <w:rsid w:val="000147C5"/>
    <w:rsid w:val="0001528E"/>
    <w:rsid w:val="00015A1F"/>
    <w:rsid w:val="00016115"/>
    <w:rsid w:val="00017D80"/>
    <w:rsid w:val="00021CD5"/>
    <w:rsid w:val="00021F22"/>
    <w:rsid w:val="00022409"/>
    <w:rsid w:val="00022A36"/>
    <w:rsid w:val="00023094"/>
    <w:rsid w:val="00024087"/>
    <w:rsid w:val="00024186"/>
    <w:rsid w:val="00024901"/>
    <w:rsid w:val="0002502C"/>
    <w:rsid w:val="00025AB0"/>
    <w:rsid w:val="00026C1E"/>
    <w:rsid w:val="00026FE0"/>
    <w:rsid w:val="00027294"/>
    <w:rsid w:val="000272E6"/>
    <w:rsid w:val="00027731"/>
    <w:rsid w:val="00027807"/>
    <w:rsid w:val="00027D31"/>
    <w:rsid w:val="000301F3"/>
    <w:rsid w:val="0003169E"/>
    <w:rsid w:val="00032E0B"/>
    <w:rsid w:val="00034226"/>
    <w:rsid w:val="00034780"/>
    <w:rsid w:val="00035521"/>
    <w:rsid w:val="00035BB9"/>
    <w:rsid w:val="0003637C"/>
    <w:rsid w:val="0003664F"/>
    <w:rsid w:val="0003793A"/>
    <w:rsid w:val="00037D92"/>
    <w:rsid w:val="000412D1"/>
    <w:rsid w:val="000420F8"/>
    <w:rsid w:val="000428FC"/>
    <w:rsid w:val="00042AA3"/>
    <w:rsid w:val="0004303B"/>
    <w:rsid w:val="00043862"/>
    <w:rsid w:val="00044B29"/>
    <w:rsid w:val="00044D04"/>
    <w:rsid w:val="00044DCA"/>
    <w:rsid w:val="000456C2"/>
    <w:rsid w:val="00046665"/>
    <w:rsid w:val="00046B67"/>
    <w:rsid w:val="00046DDC"/>
    <w:rsid w:val="00050291"/>
    <w:rsid w:val="00050684"/>
    <w:rsid w:val="00050B55"/>
    <w:rsid w:val="00053434"/>
    <w:rsid w:val="00054565"/>
    <w:rsid w:val="0005491A"/>
    <w:rsid w:val="00054B83"/>
    <w:rsid w:val="00054FBA"/>
    <w:rsid w:val="00055301"/>
    <w:rsid w:val="00055C0E"/>
    <w:rsid w:val="00055EA3"/>
    <w:rsid w:val="00055F71"/>
    <w:rsid w:val="000561C8"/>
    <w:rsid w:val="0005658A"/>
    <w:rsid w:val="000570E4"/>
    <w:rsid w:val="00057924"/>
    <w:rsid w:val="000602AC"/>
    <w:rsid w:val="0006056D"/>
    <w:rsid w:val="00060F14"/>
    <w:rsid w:val="000614FD"/>
    <w:rsid w:val="0006248A"/>
    <w:rsid w:val="0006300E"/>
    <w:rsid w:val="000631E4"/>
    <w:rsid w:val="00063251"/>
    <w:rsid w:val="0006325A"/>
    <w:rsid w:val="000633BD"/>
    <w:rsid w:val="00063950"/>
    <w:rsid w:val="00064099"/>
    <w:rsid w:val="00064647"/>
    <w:rsid w:val="000648ED"/>
    <w:rsid w:val="000650D1"/>
    <w:rsid w:val="000650D7"/>
    <w:rsid w:val="00065AA2"/>
    <w:rsid w:val="0006660D"/>
    <w:rsid w:val="000667FE"/>
    <w:rsid w:val="000669A2"/>
    <w:rsid w:val="0006718D"/>
    <w:rsid w:val="00067CCE"/>
    <w:rsid w:val="00067F0E"/>
    <w:rsid w:val="00070487"/>
    <w:rsid w:val="00070B27"/>
    <w:rsid w:val="00070B97"/>
    <w:rsid w:val="00070C79"/>
    <w:rsid w:val="00071593"/>
    <w:rsid w:val="00071ADB"/>
    <w:rsid w:val="00072493"/>
    <w:rsid w:val="00072FB4"/>
    <w:rsid w:val="00073401"/>
    <w:rsid w:val="00073490"/>
    <w:rsid w:val="0007372E"/>
    <w:rsid w:val="00074220"/>
    <w:rsid w:val="00074F6E"/>
    <w:rsid w:val="000767DD"/>
    <w:rsid w:val="00076C04"/>
    <w:rsid w:val="000773DB"/>
    <w:rsid w:val="00077E96"/>
    <w:rsid w:val="0008183D"/>
    <w:rsid w:val="0008280E"/>
    <w:rsid w:val="00082C04"/>
    <w:rsid w:val="00083239"/>
    <w:rsid w:val="000833DD"/>
    <w:rsid w:val="00084116"/>
    <w:rsid w:val="000843F0"/>
    <w:rsid w:val="00084625"/>
    <w:rsid w:val="00084671"/>
    <w:rsid w:val="00085066"/>
    <w:rsid w:val="00085489"/>
    <w:rsid w:val="00085B45"/>
    <w:rsid w:val="00085D29"/>
    <w:rsid w:val="00086001"/>
    <w:rsid w:val="00086A2F"/>
    <w:rsid w:val="00087239"/>
    <w:rsid w:val="0008734D"/>
    <w:rsid w:val="00087801"/>
    <w:rsid w:val="00090695"/>
    <w:rsid w:val="00091A43"/>
    <w:rsid w:val="00092387"/>
    <w:rsid w:val="00092452"/>
    <w:rsid w:val="0009314D"/>
    <w:rsid w:val="0009399D"/>
    <w:rsid w:val="00093E19"/>
    <w:rsid w:val="00095384"/>
    <w:rsid w:val="00095C68"/>
    <w:rsid w:val="00096346"/>
    <w:rsid w:val="0009689B"/>
    <w:rsid w:val="00097144"/>
    <w:rsid w:val="000972D4"/>
    <w:rsid w:val="000A08EC"/>
    <w:rsid w:val="000A0BCA"/>
    <w:rsid w:val="000A10F3"/>
    <w:rsid w:val="000A242F"/>
    <w:rsid w:val="000A2C89"/>
    <w:rsid w:val="000A2E8F"/>
    <w:rsid w:val="000A5D03"/>
    <w:rsid w:val="000A6481"/>
    <w:rsid w:val="000A7134"/>
    <w:rsid w:val="000A7141"/>
    <w:rsid w:val="000A7887"/>
    <w:rsid w:val="000B02D6"/>
    <w:rsid w:val="000B048D"/>
    <w:rsid w:val="000B39F1"/>
    <w:rsid w:val="000B3AB7"/>
    <w:rsid w:val="000B3E24"/>
    <w:rsid w:val="000B4B0C"/>
    <w:rsid w:val="000B4D87"/>
    <w:rsid w:val="000B511D"/>
    <w:rsid w:val="000B5B51"/>
    <w:rsid w:val="000B61D6"/>
    <w:rsid w:val="000B7A48"/>
    <w:rsid w:val="000C0083"/>
    <w:rsid w:val="000C10D2"/>
    <w:rsid w:val="000C13FB"/>
    <w:rsid w:val="000C25F1"/>
    <w:rsid w:val="000C2665"/>
    <w:rsid w:val="000C27C3"/>
    <w:rsid w:val="000C2A1B"/>
    <w:rsid w:val="000C2B2B"/>
    <w:rsid w:val="000C4591"/>
    <w:rsid w:val="000C482B"/>
    <w:rsid w:val="000C583E"/>
    <w:rsid w:val="000C61C9"/>
    <w:rsid w:val="000D017C"/>
    <w:rsid w:val="000D0359"/>
    <w:rsid w:val="000D0F80"/>
    <w:rsid w:val="000D1599"/>
    <w:rsid w:val="000D1A6E"/>
    <w:rsid w:val="000D32A8"/>
    <w:rsid w:val="000D3ECB"/>
    <w:rsid w:val="000D4ABC"/>
    <w:rsid w:val="000D6482"/>
    <w:rsid w:val="000D6C0A"/>
    <w:rsid w:val="000E081B"/>
    <w:rsid w:val="000E083A"/>
    <w:rsid w:val="000E0BC3"/>
    <w:rsid w:val="000E0C5F"/>
    <w:rsid w:val="000E1AB7"/>
    <w:rsid w:val="000E1ABE"/>
    <w:rsid w:val="000E2EEB"/>
    <w:rsid w:val="000E3E76"/>
    <w:rsid w:val="000E4005"/>
    <w:rsid w:val="000E4DAC"/>
    <w:rsid w:val="000E588E"/>
    <w:rsid w:val="000E7CA6"/>
    <w:rsid w:val="000E7FD3"/>
    <w:rsid w:val="000E7FD6"/>
    <w:rsid w:val="000F12C8"/>
    <w:rsid w:val="000F1A31"/>
    <w:rsid w:val="000F2A8A"/>
    <w:rsid w:val="000F2D63"/>
    <w:rsid w:val="000F3117"/>
    <w:rsid w:val="000F37DB"/>
    <w:rsid w:val="000F38F5"/>
    <w:rsid w:val="000F3DAB"/>
    <w:rsid w:val="000F4898"/>
    <w:rsid w:val="000F4BBD"/>
    <w:rsid w:val="000F53FA"/>
    <w:rsid w:val="000F540C"/>
    <w:rsid w:val="000F7222"/>
    <w:rsid w:val="000F76AC"/>
    <w:rsid w:val="00100764"/>
    <w:rsid w:val="00100CCB"/>
    <w:rsid w:val="00102217"/>
    <w:rsid w:val="00102A31"/>
    <w:rsid w:val="00103FCF"/>
    <w:rsid w:val="001040B6"/>
    <w:rsid w:val="00104274"/>
    <w:rsid w:val="00104F9E"/>
    <w:rsid w:val="001051E9"/>
    <w:rsid w:val="00105D87"/>
    <w:rsid w:val="001062CA"/>
    <w:rsid w:val="00106A60"/>
    <w:rsid w:val="00106ABA"/>
    <w:rsid w:val="00106B67"/>
    <w:rsid w:val="001071EE"/>
    <w:rsid w:val="0010769F"/>
    <w:rsid w:val="0010798E"/>
    <w:rsid w:val="00107BE3"/>
    <w:rsid w:val="001102C1"/>
    <w:rsid w:val="0011045C"/>
    <w:rsid w:val="001132C3"/>
    <w:rsid w:val="00113B61"/>
    <w:rsid w:val="00113BDB"/>
    <w:rsid w:val="0011436A"/>
    <w:rsid w:val="00114A4E"/>
    <w:rsid w:val="00115CC9"/>
    <w:rsid w:val="00115E77"/>
    <w:rsid w:val="00115F6A"/>
    <w:rsid w:val="0011617B"/>
    <w:rsid w:val="00116367"/>
    <w:rsid w:val="001164D3"/>
    <w:rsid w:val="00116539"/>
    <w:rsid w:val="00117F4A"/>
    <w:rsid w:val="00120B11"/>
    <w:rsid w:val="00121618"/>
    <w:rsid w:val="0012254E"/>
    <w:rsid w:val="00122EF7"/>
    <w:rsid w:val="001230BB"/>
    <w:rsid w:val="00123481"/>
    <w:rsid w:val="00123BEF"/>
    <w:rsid w:val="00123CC6"/>
    <w:rsid w:val="00123EA9"/>
    <w:rsid w:val="001247D0"/>
    <w:rsid w:val="001259B9"/>
    <w:rsid w:val="001270D6"/>
    <w:rsid w:val="00127F86"/>
    <w:rsid w:val="0013022A"/>
    <w:rsid w:val="00130BC9"/>
    <w:rsid w:val="00130FEA"/>
    <w:rsid w:val="001315DA"/>
    <w:rsid w:val="001327AA"/>
    <w:rsid w:val="00132841"/>
    <w:rsid w:val="00132C32"/>
    <w:rsid w:val="0013309B"/>
    <w:rsid w:val="001330A8"/>
    <w:rsid w:val="001338A3"/>
    <w:rsid w:val="0013396D"/>
    <w:rsid w:val="00133D1B"/>
    <w:rsid w:val="0013484F"/>
    <w:rsid w:val="0013643C"/>
    <w:rsid w:val="00136963"/>
    <w:rsid w:val="00136A91"/>
    <w:rsid w:val="0014060B"/>
    <w:rsid w:val="00141C64"/>
    <w:rsid w:val="001422E8"/>
    <w:rsid w:val="00143836"/>
    <w:rsid w:val="00145467"/>
    <w:rsid w:val="0014628A"/>
    <w:rsid w:val="00147B72"/>
    <w:rsid w:val="00147F7B"/>
    <w:rsid w:val="00147FA3"/>
    <w:rsid w:val="0015004A"/>
    <w:rsid w:val="001503CC"/>
    <w:rsid w:val="00150CAC"/>
    <w:rsid w:val="00150FA3"/>
    <w:rsid w:val="001513BB"/>
    <w:rsid w:val="00151B3E"/>
    <w:rsid w:val="00151DFE"/>
    <w:rsid w:val="00152C69"/>
    <w:rsid w:val="00152DAC"/>
    <w:rsid w:val="00152E6C"/>
    <w:rsid w:val="001539BE"/>
    <w:rsid w:val="00153A3F"/>
    <w:rsid w:val="001542A4"/>
    <w:rsid w:val="00154883"/>
    <w:rsid w:val="001548E3"/>
    <w:rsid w:val="00154E57"/>
    <w:rsid w:val="00154EEB"/>
    <w:rsid w:val="0015540F"/>
    <w:rsid w:val="001557C9"/>
    <w:rsid w:val="001558DE"/>
    <w:rsid w:val="0015613A"/>
    <w:rsid w:val="00156427"/>
    <w:rsid w:val="00160C12"/>
    <w:rsid w:val="00160E5E"/>
    <w:rsid w:val="00160FC9"/>
    <w:rsid w:val="001610CF"/>
    <w:rsid w:val="0016360D"/>
    <w:rsid w:val="00164497"/>
    <w:rsid w:val="00164A03"/>
    <w:rsid w:val="0016624E"/>
    <w:rsid w:val="0016731B"/>
    <w:rsid w:val="00167CDA"/>
    <w:rsid w:val="00170D7D"/>
    <w:rsid w:val="00170FC7"/>
    <w:rsid w:val="00171C68"/>
    <w:rsid w:val="00172296"/>
    <w:rsid w:val="00173AE8"/>
    <w:rsid w:val="0017458D"/>
    <w:rsid w:val="00174B06"/>
    <w:rsid w:val="00175DBC"/>
    <w:rsid w:val="00177829"/>
    <w:rsid w:val="00177D18"/>
    <w:rsid w:val="001807B1"/>
    <w:rsid w:val="001838EA"/>
    <w:rsid w:val="00183C9E"/>
    <w:rsid w:val="00183F6E"/>
    <w:rsid w:val="00184B2D"/>
    <w:rsid w:val="00184CCD"/>
    <w:rsid w:val="001863F4"/>
    <w:rsid w:val="00186B19"/>
    <w:rsid w:val="0018781D"/>
    <w:rsid w:val="00192663"/>
    <w:rsid w:val="00192B2C"/>
    <w:rsid w:val="00192CBE"/>
    <w:rsid w:val="00193E75"/>
    <w:rsid w:val="00194B11"/>
    <w:rsid w:val="0019598A"/>
    <w:rsid w:val="00196713"/>
    <w:rsid w:val="001A07FD"/>
    <w:rsid w:val="001A10D0"/>
    <w:rsid w:val="001A2157"/>
    <w:rsid w:val="001A23D0"/>
    <w:rsid w:val="001A2429"/>
    <w:rsid w:val="001A3112"/>
    <w:rsid w:val="001A4131"/>
    <w:rsid w:val="001A42F0"/>
    <w:rsid w:val="001A43B6"/>
    <w:rsid w:val="001A4F26"/>
    <w:rsid w:val="001A545C"/>
    <w:rsid w:val="001A549A"/>
    <w:rsid w:val="001A5A58"/>
    <w:rsid w:val="001A5BF8"/>
    <w:rsid w:val="001A6229"/>
    <w:rsid w:val="001A6ABF"/>
    <w:rsid w:val="001A6FD1"/>
    <w:rsid w:val="001A74B7"/>
    <w:rsid w:val="001B030B"/>
    <w:rsid w:val="001B0660"/>
    <w:rsid w:val="001B0BFD"/>
    <w:rsid w:val="001B1590"/>
    <w:rsid w:val="001B1ABA"/>
    <w:rsid w:val="001B1EA8"/>
    <w:rsid w:val="001B259F"/>
    <w:rsid w:val="001B4BBE"/>
    <w:rsid w:val="001B4BDF"/>
    <w:rsid w:val="001B512A"/>
    <w:rsid w:val="001B58AD"/>
    <w:rsid w:val="001B5BD7"/>
    <w:rsid w:val="001B7655"/>
    <w:rsid w:val="001B7A5E"/>
    <w:rsid w:val="001B7F7D"/>
    <w:rsid w:val="001C09C2"/>
    <w:rsid w:val="001C133A"/>
    <w:rsid w:val="001C2B95"/>
    <w:rsid w:val="001C303B"/>
    <w:rsid w:val="001C3566"/>
    <w:rsid w:val="001C385C"/>
    <w:rsid w:val="001C4316"/>
    <w:rsid w:val="001C4B2E"/>
    <w:rsid w:val="001C59C8"/>
    <w:rsid w:val="001C72F4"/>
    <w:rsid w:val="001D08CF"/>
    <w:rsid w:val="001D26C4"/>
    <w:rsid w:val="001D27A4"/>
    <w:rsid w:val="001D3D8D"/>
    <w:rsid w:val="001D40D5"/>
    <w:rsid w:val="001D45B4"/>
    <w:rsid w:val="001D4D92"/>
    <w:rsid w:val="001D5257"/>
    <w:rsid w:val="001D5BAF"/>
    <w:rsid w:val="001D5D94"/>
    <w:rsid w:val="001D639A"/>
    <w:rsid w:val="001D6A9D"/>
    <w:rsid w:val="001D6EFA"/>
    <w:rsid w:val="001D7819"/>
    <w:rsid w:val="001E0672"/>
    <w:rsid w:val="001E0AFF"/>
    <w:rsid w:val="001E0D54"/>
    <w:rsid w:val="001E1F24"/>
    <w:rsid w:val="001E1FD8"/>
    <w:rsid w:val="001E22D9"/>
    <w:rsid w:val="001E44B0"/>
    <w:rsid w:val="001E565A"/>
    <w:rsid w:val="001F0889"/>
    <w:rsid w:val="001F0B82"/>
    <w:rsid w:val="001F16DE"/>
    <w:rsid w:val="001F16F0"/>
    <w:rsid w:val="001F1A6E"/>
    <w:rsid w:val="001F1A85"/>
    <w:rsid w:val="001F2B5E"/>
    <w:rsid w:val="001F3118"/>
    <w:rsid w:val="001F331A"/>
    <w:rsid w:val="001F35AC"/>
    <w:rsid w:val="001F3730"/>
    <w:rsid w:val="001F37A1"/>
    <w:rsid w:val="001F6FC1"/>
    <w:rsid w:val="001F7B19"/>
    <w:rsid w:val="00200049"/>
    <w:rsid w:val="00200434"/>
    <w:rsid w:val="00200435"/>
    <w:rsid w:val="00201625"/>
    <w:rsid w:val="00201BD8"/>
    <w:rsid w:val="00201D89"/>
    <w:rsid w:val="00201F8E"/>
    <w:rsid w:val="00201FA3"/>
    <w:rsid w:val="00203B59"/>
    <w:rsid w:val="00203BDB"/>
    <w:rsid w:val="00204891"/>
    <w:rsid w:val="002059FB"/>
    <w:rsid w:val="002063B2"/>
    <w:rsid w:val="00207946"/>
    <w:rsid w:val="00211F83"/>
    <w:rsid w:val="00212068"/>
    <w:rsid w:val="002124EE"/>
    <w:rsid w:val="00212F75"/>
    <w:rsid w:val="002139FA"/>
    <w:rsid w:val="00213C93"/>
    <w:rsid w:val="00214E5A"/>
    <w:rsid w:val="00215CA0"/>
    <w:rsid w:val="00215CA6"/>
    <w:rsid w:val="0022045C"/>
    <w:rsid w:val="00220A92"/>
    <w:rsid w:val="00220B2E"/>
    <w:rsid w:val="00220C21"/>
    <w:rsid w:val="00221BA7"/>
    <w:rsid w:val="002227A8"/>
    <w:rsid w:val="00222E81"/>
    <w:rsid w:val="002231F2"/>
    <w:rsid w:val="002234CD"/>
    <w:rsid w:val="002246E7"/>
    <w:rsid w:val="00224864"/>
    <w:rsid w:val="002248A9"/>
    <w:rsid w:val="00224BF5"/>
    <w:rsid w:val="002254D1"/>
    <w:rsid w:val="0022560F"/>
    <w:rsid w:val="002259AA"/>
    <w:rsid w:val="00225D2D"/>
    <w:rsid w:val="00226372"/>
    <w:rsid w:val="00227157"/>
    <w:rsid w:val="00227EBF"/>
    <w:rsid w:val="00230598"/>
    <w:rsid w:val="00230F93"/>
    <w:rsid w:val="00231117"/>
    <w:rsid w:val="0023129C"/>
    <w:rsid w:val="00231522"/>
    <w:rsid w:val="00231FA8"/>
    <w:rsid w:val="002320EC"/>
    <w:rsid w:val="00232BDE"/>
    <w:rsid w:val="00232C47"/>
    <w:rsid w:val="00233883"/>
    <w:rsid w:val="002343E6"/>
    <w:rsid w:val="002345EC"/>
    <w:rsid w:val="00235FEE"/>
    <w:rsid w:val="002366CD"/>
    <w:rsid w:val="00237A24"/>
    <w:rsid w:val="00240F0E"/>
    <w:rsid w:val="0024182D"/>
    <w:rsid w:val="00242561"/>
    <w:rsid w:val="00242EDC"/>
    <w:rsid w:val="002439AD"/>
    <w:rsid w:val="00243A1C"/>
    <w:rsid w:val="00243C13"/>
    <w:rsid w:val="00243E5A"/>
    <w:rsid w:val="0024575B"/>
    <w:rsid w:val="0024591F"/>
    <w:rsid w:val="00247B50"/>
    <w:rsid w:val="00250146"/>
    <w:rsid w:val="002504A4"/>
    <w:rsid w:val="0025073F"/>
    <w:rsid w:val="002507D0"/>
    <w:rsid w:val="00250F0C"/>
    <w:rsid w:val="00252555"/>
    <w:rsid w:val="00252A69"/>
    <w:rsid w:val="002534F7"/>
    <w:rsid w:val="00253FBC"/>
    <w:rsid w:val="00254F98"/>
    <w:rsid w:val="002567EA"/>
    <w:rsid w:val="00256A02"/>
    <w:rsid w:val="00256D65"/>
    <w:rsid w:val="00257A2F"/>
    <w:rsid w:val="00260211"/>
    <w:rsid w:val="00260711"/>
    <w:rsid w:val="00260D52"/>
    <w:rsid w:val="00261204"/>
    <w:rsid w:val="00261B4B"/>
    <w:rsid w:val="00261BDD"/>
    <w:rsid w:val="00261CF9"/>
    <w:rsid w:val="002632E3"/>
    <w:rsid w:val="00265969"/>
    <w:rsid w:val="002665DB"/>
    <w:rsid w:val="00267CAD"/>
    <w:rsid w:val="00267F8F"/>
    <w:rsid w:val="002718D2"/>
    <w:rsid w:val="00271B6A"/>
    <w:rsid w:val="002729AF"/>
    <w:rsid w:val="00273221"/>
    <w:rsid w:val="0027451E"/>
    <w:rsid w:val="00274B8B"/>
    <w:rsid w:val="002757F4"/>
    <w:rsid w:val="00280059"/>
    <w:rsid w:val="00280838"/>
    <w:rsid w:val="00280B23"/>
    <w:rsid w:val="00280FF6"/>
    <w:rsid w:val="0028174B"/>
    <w:rsid w:val="00282509"/>
    <w:rsid w:val="00283A7B"/>
    <w:rsid w:val="00283E0E"/>
    <w:rsid w:val="002843BA"/>
    <w:rsid w:val="002846F4"/>
    <w:rsid w:val="00285274"/>
    <w:rsid w:val="002854E0"/>
    <w:rsid w:val="00285923"/>
    <w:rsid w:val="002868D6"/>
    <w:rsid w:val="00286D22"/>
    <w:rsid w:val="00287595"/>
    <w:rsid w:val="00287806"/>
    <w:rsid w:val="0028789A"/>
    <w:rsid w:val="002879B3"/>
    <w:rsid w:val="00287A8E"/>
    <w:rsid w:val="0029053B"/>
    <w:rsid w:val="00292084"/>
    <w:rsid w:val="00293FB9"/>
    <w:rsid w:val="0029459D"/>
    <w:rsid w:val="002947B3"/>
    <w:rsid w:val="002947DA"/>
    <w:rsid w:val="00294DA6"/>
    <w:rsid w:val="002952DE"/>
    <w:rsid w:val="002957E4"/>
    <w:rsid w:val="0029584A"/>
    <w:rsid w:val="00295BD0"/>
    <w:rsid w:val="00295EE4"/>
    <w:rsid w:val="0029641C"/>
    <w:rsid w:val="002A0BB1"/>
    <w:rsid w:val="002A0C49"/>
    <w:rsid w:val="002A13F8"/>
    <w:rsid w:val="002A18A6"/>
    <w:rsid w:val="002A1A4C"/>
    <w:rsid w:val="002A1D11"/>
    <w:rsid w:val="002A2804"/>
    <w:rsid w:val="002A2838"/>
    <w:rsid w:val="002A448E"/>
    <w:rsid w:val="002A45BD"/>
    <w:rsid w:val="002A4A3C"/>
    <w:rsid w:val="002A541B"/>
    <w:rsid w:val="002A5D5A"/>
    <w:rsid w:val="002A5E10"/>
    <w:rsid w:val="002A65B4"/>
    <w:rsid w:val="002A710A"/>
    <w:rsid w:val="002A7C8F"/>
    <w:rsid w:val="002B05F1"/>
    <w:rsid w:val="002B13B4"/>
    <w:rsid w:val="002B1834"/>
    <w:rsid w:val="002B26B1"/>
    <w:rsid w:val="002B352A"/>
    <w:rsid w:val="002B39E2"/>
    <w:rsid w:val="002B42DA"/>
    <w:rsid w:val="002B5098"/>
    <w:rsid w:val="002B523B"/>
    <w:rsid w:val="002B5521"/>
    <w:rsid w:val="002B6572"/>
    <w:rsid w:val="002B6CBB"/>
    <w:rsid w:val="002B7CA7"/>
    <w:rsid w:val="002B7D5F"/>
    <w:rsid w:val="002B7F0D"/>
    <w:rsid w:val="002C029C"/>
    <w:rsid w:val="002C1568"/>
    <w:rsid w:val="002C1E10"/>
    <w:rsid w:val="002C267C"/>
    <w:rsid w:val="002C272E"/>
    <w:rsid w:val="002C3A08"/>
    <w:rsid w:val="002C4E01"/>
    <w:rsid w:val="002C50C8"/>
    <w:rsid w:val="002C569B"/>
    <w:rsid w:val="002C56D7"/>
    <w:rsid w:val="002C5E6E"/>
    <w:rsid w:val="002C6A7B"/>
    <w:rsid w:val="002C6CBB"/>
    <w:rsid w:val="002C7A5D"/>
    <w:rsid w:val="002C7B30"/>
    <w:rsid w:val="002D116E"/>
    <w:rsid w:val="002D1C2C"/>
    <w:rsid w:val="002D2D6F"/>
    <w:rsid w:val="002D3CF0"/>
    <w:rsid w:val="002D45E8"/>
    <w:rsid w:val="002D4A82"/>
    <w:rsid w:val="002D4F83"/>
    <w:rsid w:val="002D625F"/>
    <w:rsid w:val="002D66CD"/>
    <w:rsid w:val="002E0233"/>
    <w:rsid w:val="002E045E"/>
    <w:rsid w:val="002E0F91"/>
    <w:rsid w:val="002E0FAF"/>
    <w:rsid w:val="002E121D"/>
    <w:rsid w:val="002E1545"/>
    <w:rsid w:val="002E1C13"/>
    <w:rsid w:val="002E235C"/>
    <w:rsid w:val="002E2673"/>
    <w:rsid w:val="002E2B8F"/>
    <w:rsid w:val="002E4F2C"/>
    <w:rsid w:val="002E51F9"/>
    <w:rsid w:val="002E64C0"/>
    <w:rsid w:val="002E71EB"/>
    <w:rsid w:val="002E7404"/>
    <w:rsid w:val="002F18A1"/>
    <w:rsid w:val="002F18D3"/>
    <w:rsid w:val="002F1D9E"/>
    <w:rsid w:val="002F24EC"/>
    <w:rsid w:val="002F2BCB"/>
    <w:rsid w:val="002F3904"/>
    <w:rsid w:val="002F3DE3"/>
    <w:rsid w:val="002F3E24"/>
    <w:rsid w:val="002F3EDC"/>
    <w:rsid w:val="002F4810"/>
    <w:rsid w:val="002F5320"/>
    <w:rsid w:val="002F5F64"/>
    <w:rsid w:val="002F6C37"/>
    <w:rsid w:val="002F7550"/>
    <w:rsid w:val="00301617"/>
    <w:rsid w:val="003039EE"/>
    <w:rsid w:val="00304009"/>
    <w:rsid w:val="00304E65"/>
    <w:rsid w:val="00305AB3"/>
    <w:rsid w:val="0031122E"/>
    <w:rsid w:val="0031135D"/>
    <w:rsid w:val="003119D2"/>
    <w:rsid w:val="00312855"/>
    <w:rsid w:val="003138D7"/>
    <w:rsid w:val="0031418F"/>
    <w:rsid w:val="00314259"/>
    <w:rsid w:val="003149D8"/>
    <w:rsid w:val="00315459"/>
    <w:rsid w:val="003155F6"/>
    <w:rsid w:val="00316573"/>
    <w:rsid w:val="00316774"/>
    <w:rsid w:val="003169E5"/>
    <w:rsid w:val="00320B63"/>
    <w:rsid w:val="00320D86"/>
    <w:rsid w:val="0032193F"/>
    <w:rsid w:val="00321C85"/>
    <w:rsid w:val="00323101"/>
    <w:rsid w:val="003233A3"/>
    <w:rsid w:val="00323A03"/>
    <w:rsid w:val="00324CDB"/>
    <w:rsid w:val="00325044"/>
    <w:rsid w:val="003264EE"/>
    <w:rsid w:val="0033057C"/>
    <w:rsid w:val="00330B59"/>
    <w:rsid w:val="003313C2"/>
    <w:rsid w:val="0033141A"/>
    <w:rsid w:val="00331C8C"/>
    <w:rsid w:val="003336D9"/>
    <w:rsid w:val="00333947"/>
    <w:rsid w:val="00333A56"/>
    <w:rsid w:val="00333EC7"/>
    <w:rsid w:val="00334853"/>
    <w:rsid w:val="00334B9F"/>
    <w:rsid w:val="00334BAA"/>
    <w:rsid w:val="00334C52"/>
    <w:rsid w:val="00336F81"/>
    <w:rsid w:val="0033728F"/>
    <w:rsid w:val="0034022B"/>
    <w:rsid w:val="0034090F"/>
    <w:rsid w:val="00340FF3"/>
    <w:rsid w:val="00341084"/>
    <w:rsid w:val="00342BD7"/>
    <w:rsid w:val="0034343A"/>
    <w:rsid w:val="0034396F"/>
    <w:rsid w:val="00345239"/>
    <w:rsid w:val="003462F8"/>
    <w:rsid w:val="00346AC1"/>
    <w:rsid w:val="00346D2B"/>
    <w:rsid w:val="003477A5"/>
    <w:rsid w:val="00347FDA"/>
    <w:rsid w:val="003526B0"/>
    <w:rsid w:val="00354216"/>
    <w:rsid w:val="00354ADB"/>
    <w:rsid w:val="00354BFB"/>
    <w:rsid w:val="00355053"/>
    <w:rsid w:val="0035509F"/>
    <w:rsid w:val="003554BA"/>
    <w:rsid w:val="00356818"/>
    <w:rsid w:val="00356C2D"/>
    <w:rsid w:val="00360397"/>
    <w:rsid w:val="00360D53"/>
    <w:rsid w:val="0036198C"/>
    <w:rsid w:val="0036226A"/>
    <w:rsid w:val="00362773"/>
    <w:rsid w:val="00362831"/>
    <w:rsid w:val="00362AD6"/>
    <w:rsid w:val="00362D04"/>
    <w:rsid w:val="0036402C"/>
    <w:rsid w:val="00365224"/>
    <w:rsid w:val="003656D2"/>
    <w:rsid w:val="00365920"/>
    <w:rsid w:val="00366281"/>
    <w:rsid w:val="0036711E"/>
    <w:rsid w:val="00370A0E"/>
    <w:rsid w:val="00371412"/>
    <w:rsid w:val="00371B51"/>
    <w:rsid w:val="00371C2D"/>
    <w:rsid w:val="00371EBA"/>
    <w:rsid w:val="00372448"/>
    <w:rsid w:val="0037409A"/>
    <w:rsid w:val="00374AAC"/>
    <w:rsid w:val="00374ADA"/>
    <w:rsid w:val="00374CD9"/>
    <w:rsid w:val="00374F83"/>
    <w:rsid w:val="0037549D"/>
    <w:rsid w:val="00376715"/>
    <w:rsid w:val="00376F0A"/>
    <w:rsid w:val="0037711B"/>
    <w:rsid w:val="00377BF7"/>
    <w:rsid w:val="00377FF3"/>
    <w:rsid w:val="00382032"/>
    <w:rsid w:val="003820FD"/>
    <w:rsid w:val="0038334C"/>
    <w:rsid w:val="00384707"/>
    <w:rsid w:val="0038542D"/>
    <w:rsid w:val="00385B44"/>
    <w:rsid w:val="00385BAC"/>
    <w:rsid w:val="00385FB5"/>
    <w:rsid w:val="0038736A"/>
    <w:rsid w:val="003876CA"/>
    <w:rsid w:val="003912BE"/>
    <w:rsid w:val="003914C9"/>
    <w:rsid w:val="003915B2"/>
    <w:rsid w:val="003916D8"/>
    <w:rsid w:val="0039440F"/>
    <w:rsid w:val="00394DFA"/>
    <w:rsid w:val="003953EA"/>
    <w:rsid w:val="00395C13"/>
    <w:rsid w:val="00396003"/>
    <w:rsid w:val="003967BA"/>
    <w:rsid w:val="0039723F"/>
    <w:rsid w:val="00397FFE"/>
    <w:rsid w:val="003A1E68"/>
    <w:rsid w:val="003A2F67"/>
    <w:rsid w:val="003A2F7D"/>
    <w:rsid w:val="003A368A"/>
    <w:rsid w:val="003A3AC7"/>
    <w:rsid w:val="003A47F5"/>
    <w:rsid w:val="003A5033"/>
    <w:rsid w:val="003A5891"/>
    <w:rsid w:val="003A6369"/>
    <w:rsid w:val="003A6EB1"/>
    <w:rsid w:val="003A72F5"/>
    <w:rsid w:val="003A7565"/>
    <w:rsid w:val="003A760F"/>
    <w:rsid w:val="003A7928"/>
    <w:rsid w:val="003A7F67"/>
    <w:rsid w:val="003B0067"/>
    <w:rsid w:val="003B1008"/>
    <w:rsid w:val="003B14F7"/>
    <w:rsid w:val="003B2115"/>
    <w:rsid w:val="003B3712"/>
    <w:rsid w:val="003B3F6B"/>
    <w:rsid w:val="003B3FBD"/>
    <w:rsid w:val="003B528B"/>
    <w:rsid w:val="003B57FC"/>
    <w:rsid w:val="003B60CE"/>
    <w:rsid w:val="003B666A"/>
    <w:rsid w:val="003B68F6"/>
    <w:rsid w:val="003B72C1"/>
    <w:rsid w:val="003B77E4"/>
    <w:rsid w:val="003C0447"/>
    <w:rsid w:val="003C0899"/>
    <w:rsid w:val="003C0D18"/>
    <w:rsid w:val="003C133E"/>
    <w:rsid w:val="003C1947"/>
    <w:rsid w:val="003C1D0B"/>
    <w:rsid w:val="003C1F62"/>
    <w:rsid w:val="003C24AB"/>
    <w:rsid w:val="003C2A4D"/>
    <w:rsid w:val="003C30B4"/>
    <w:rsid w:val="003C32BB"/>
    <w:rsid w:val="003C3D60"/>
    <w:rsid w:val="003C41E8"/>
    <w:rsid w:val="003C6E7F"/>
    <w:rsid w:val="003C7565"/>
    <w:rsid w:val="003C7E18"/>
    <w:rsid w:val="003D096F"/>
    <w:rsid w:val="003D0B3B"/>
    <w:rsid w:val="003D240F"/>
    <w:rsid w:val="003D307D"/>
    <w:rsid w:val="003D30AA"/>
    <w:rsid w:val="003D3B77"/>
    <w:rsid w:val="003D3BF7"/>
    <w:rsid w:val="003D45BE"/>
    <w:rsid w:val="003D52CD"/>
    <w:rsid w:val="003D5B2C"/>
    <w:rsid w:val="003D66B1"/>
    <w:rsid w:val="003D7AC5"/>
    <w:rsid w:val="003D7DA3"/>
    <w:rsid w:val="003E0768"/>
    <w:rsid w:val="003E120B"/>
    <w:rsid w:val="003E174F"/>
    <w:rsid w:val="003E1888"/>
    <w:rsid w:val="003E1CD6"/>
    <w:rsid w:val="003E23DA"/>
    <w:rsid w:val="003E3748"/>
    <w:rsid w:val="003E39F1"/>
    <w:rsid w:val="003E3E72"/>
    <w:rsid w:val="003E4BD2"/>
    <w:rsid w:val="003E5513"/>
    <w:rsid w:val="003E618B"/>
    <w:rsid w:val="003E61CC"/>
    <w:rsid w:val="003E751D"/>
    <w:rsid w:val="003F022D"/>
    <w:rsid w:val="003F1669"/>
    <w:rsid w:val="003F16FD"/>
    <w:rsid w:val="003F1B62"/>
    <w:rsid w:val="003F45D1"/>
    <w:rsid w:val="003F4B06"/>
    <w:rsid w:val="003F5960"/>
    <w:rsid w:val="003F6209"/>
    <w:rsid w:val="003F65B5"/>
    <w:rsid w:val="003F6B6C"/>
    <w:rsid w:val="003F77A4"/>
    <w:rsid w:val="0040063D"/>
    <w:rsid w:val="004035BF"/>
    <w:rsid w:val="0040379C"/>
    <w:rsid w:val="00403C9F"/>
    <w:rsid w:val="00403D7E"/>
    <w:rsid w:val="00403E13"/>
    <w:rsid w:val="00404011"/>
    <w:rsid w:val="00404280"/>
    <w:rsid w:val="00404C6B"/>
    <w:rsid w:val="0040633B"/>
    <w:rsid w:val="0040653D"/>
    <w:rsid w:val="0040690A"/>
    <w:rsid w:val="004078F6"/>
    <w:rsid w:val="00407B1C"/>
    <w:rsid w:val="004104CA"/>
    <w:rsid w:val="00410BFC"/>
    <w:rsid w:val="004115E8"/>
    <w:rsid w:val="00412D14"/>
    <w:rsid w:val="00412E46"/>
    <w:rsid w:val="00413BAA"/>
    <w:rsid w:val="00414595"/>
    <w:rsid w:val="00416DA0"/>
    <w:rsid w:val="004171BC"/>
    <w:rsid w:val="00417403"/>
    <w:rsid w:val="004178FF"/>
    <w:rsid w:val="00420DCC"/>
    <w:rsid w:val="00420F0F"/>
    <w:rsid w:val="00421A37"/>
    <w:rsid w:val="00421B8E"/>
    <w:rsid w:val="00422B8E"/>
    <w:rsid w:val="00423FED"/>
    <w:rsid w:val="00424958"/>
    <w:rsid w:val="00425036"/>
    <w:rsid w:val="004250EF"/>
    <w:rsid w:val="0042536D"/>
    <w:rsid w:val="00425B95"/>
    <w:rsid w:val="00427C94"/>
    <w:rsid w:val="00430CB3"/>
    <w:rsid w:val="00431306"/>
    <w:rsid w:val="004316B5"/>
    <w:rsid w:val="0043214F"/>
    <w:rsid w:val="004325E7"/>
    <w:rsid w:val="00432F8B"/>
    <w:rsid w:val="004335C9"/>
    <w:rsid w:val="00433CCF"/>
    <w:rsid w:val="00434729"/>
    <w:rsid w:val="00434B46"/>
    <w:rsid w:val="00434CA6"/>
    <w:rsid w:val="0043557B"/>
    <w:rsid w:val="00436584"/>
    <w:rsid w:val="00436B7B"/>
    <w:rsid w:val="00436C92"/>
    <w:rsid w:val="00440628"/>
    <w:rsid w:val="00441741"/>
    <w:rsid w:val="004426CA"/>
    <w:rsid w:val="00442BD6"/>
    <w:rsid w:val="00443B62"/>
    <w:rsid w:val="004442C5"/>
    <w:rsid w:val="0044439D"/>
    <w:rsid w:val="00444D84"/>
    <w:rsid w:val="0044547D"/>
    <w:rsid w:val="00447622"/>
    <w:rsid w:val="00447DA9"/>
    <w:rsid w:val="00447FA5"/>
    <w:rsid w:val="00450175"/>
    <w:rsid w:val="00451BF2"/>
    <w:rsid w:val="00451F7C"/>
    <w:rsid w:val="004532DD"/>
    <w:rsid w:val="0045369C"/>
    <w:rsid w:val="00453D19"/>
    <w:rsid w:val="0045404B"/>
    <w:rsid w:val="004549C0"/>
    <w:rsid w:val="00454E44"/>
    <w:rsid w:val="0045542C"/>
    <w:rsid w:val="00455539"/>
    <w:rsid w:val="004555CD"/>
    <w:rsid w:val="00455A06"/>
    <w:rsid w:val="004579E0"/>
    <w:rsid w:val="00461229"/>
    <w:rsid w:val="00461713"/>
    <w:rsid w:val="00462B46"/>
    <w:rsid w:val="00462EF9"/>
    <w:rsid w:val="004635C2"/>
    <w:rsid w:val="0046362C"/>
    <w:rsid w:val="004642F1"/>
    <w:rsid w:val="0046460E"/>
    <w:rsid w:val="00465C83"/>
    <w:rsid w:val="004661EC"/>
    <w:rsid w:val="004670C0"/>
    <w:rsid w:val="004671A2"/>
    <w:rsid w:val="00467672"/>
    <w:rsid w:val="0047154F"/>
    <w:rsid w:val="004722D7"/>
    <w:rsid w:val="00473A33"/>
    <w:rsid w:val="00473EE8"/>
    <w:rsid w:val="00474127"/>
    <w:rsid w:val="004741EB"/>
    <w:rsid w:val="00474476"/>
    <w:rsid w:val="004745BC"/>
    <w:rsid w:val="00474ADF"/>
    <w:rsid w:val="00475274"/>
    <w:rsid w:val="00475B1A"/>
    <w:rsid w:val="004767B8"/>
    <w:rsid w:val="0047688D"/>
    <w:rsid w:val="00476BC0"/>
    <w:rsid w:val="00477207"/>
    <w:rsid w:val="00477CF0"/>
    <w:rsid w:val="00480916"/>
    <w:rsid w:val="00482198"/>
    <w:rsid w:val="0048317A"/>
    <w:rsid w:val="004836F0"/>
    <w:rsid w:val="004839CD"/>
    <w:rsid w:val="00484FE2"/>
    <w:rsid w:val="0048708B"/>
    <w:rsid w:val="0048767C"/>
    <w:rsid w:val="00490FEC"/>
    <w:rsid w:val="0049139A"/>
    <w:rsid w:val="00491B6D"/>
    <w:rsid w:val="00492CE2"/>
    <w:rsid w:val="00492EA7"/>
    <w:rsid w:val="00493AEB"/>
    <w:rsid w:val="004940CB"/>
    <w:rsid w:val="0049512E"/>
    <w:rsid w:val="004953F5"/>
    <w:rsid w:val="0049546D"/>
    <w:rsid w:val="0049579A"/>
    <w:rsid w:val="00495935"/>
    <w:rsid w:val="00495B80"/>
    <w:rsid w:val="00496AF2"/>
    <w:rsid w:val="00496F65"/>
    <w:rsid w:val="004A0289"/>
    <w:rsid w:val="004A0719"/>
    <w:rsid w:val="004A3BF4"/>
    <w:rsid w:val="004A6566"/>
    <w:rsid w:val="004A68A4"/>
    <w:rsid w:val="004A716D"/>
    <w:rsid w:val="004A79D2"/>
    <w:rsid w:val="004A7A45"/>
    <w:rsid w:val="004B0C99"/>
    <w:rsid w:val="004B0FFA"/>
    <w:rsid w:val="004B1E41"/>
    <w:rsid w:val="004B2491"/>
    <w:rsid w:val="004B2D16"/>
    <w:rsid w:val="004B34FD"/>
    <w:rsid w:val="004B3B82"/>
    <w:rsid w:val="004B3FDB"/>
    <w:rsid w:val="004B4AD6"/>
    <w:rsid w:val="004B4E87"/>
    <w:rsid w:val="004B5B17"/>
    <w:rsid w:val="004B5B86"/>
    <w:rsid w:val="004B68E7"/>
    <w:rsid w:val="004B7646"/>
    <w:rsid w:val="004B77E5"/>
    <w:rsid w:val="004B7B7B"/>
    <w:rsid w:val="004B7B9E"/>
    <w:rsid w:val="004C074B"/>
    <w:rsid w:val="004C13D4"/>
    <w:rsid w:val="004C2AFD"/>
    <w:rsid w:val="004C2D14"/>
    <w:rsid w:val="004C3BAF"/>
    <w:rsid w:val="004C3C4D"/>
    <w:rsid w:val="004C3D04"/>
    <w:rsid w:val="004C408E"/>
    <w:rsid w:val="004C4277"/>
    <w:rsid w:val="004C615A"/>
    <w:rsid w:val="004C63B5"/>
    <w:rsid w:val="004C645D"/>
    <w:rsid w:val="004C6686"/>
    <w:rsid w:val="004C706C"/>
    <w:rsid w:val="004D0377"/>
    <w:rsid w:val="004D0894"/>
    <w:rsid w:val="004D090C"/>
    <w:rsid w:val="004D0DA4"/>
    <w:rsid w:val="004D0F2C"/>
    <w:rsid w:val="004D1E8B"/>
    <w:rsid w:val="004D437D"/>
    <w:rsid w:val="004D47F2"/>
    <w:rsid w:val="004D4E4C"/>
    <w:rsid w:val="004D6552"/>
    <w:rsid w:val="004D65C8"/>
    <w:rsid w:val="004D6D6E"/>
    <w:rsid w:val="004D72ED"/>
    <w:rsid w:val="004D737C"/>
    <w:rsid w:val="004D75FE"/>
    <w:rsid w:val="004E0FB8"/>
    <w:rsid w:val="004E1E7A"/>
    <w:rsid w:val="004E240B"/>
    <w:rsid w:val="004E2559"/>
    <w:rsid w:val="004E2915"/>
    <w:rsid w:val="004E2A78"/>
    <w:rsid w:val="004E2EE8"/>
    <w:rsid w:val="004E30B6"/>
    <w:rsid w:val="004E3113"/>
    <w:rsid w:val="004E33BE"/>
    <w:rsid w:val="004E3C9A"/>
    <w:rsid w:val="004E417C"/>
    <w:rsid w:val="004E4E4A"/>
    <w:rsid w:val="004E5A9C"/>
    <w:rsid w:val="004E5C63"/>
    <w:rsid w:val="004E5DF4"/>
    <w:rsid w:val="004E5F00"/>
    <w:rsid w:val="004E6913"/>
    <w:rsid w:val="004E7FA3"/>
    <w:rsid w:val="004F023D"/>
    <w:rsid w:val="004F1AF8"/>
    <w:rsid w:val="004F1E12"/>
    <w:rsid w:val="004F2858"/>
    <w:rsid w:val="004F2BD0"/>
    <w:rsid w:val="004F2DA7"/>
    <w:rsid w:val="004F42CA"/>
    <w:rsid w:val="004F4451"/>
    <w:rsid w:val="004F4710"/>
    <w:rsid w:val="004F4929"/>
    <w:rsid w:val="004F502E"/>
    <w:rsid w:val="004F52AC"/>
    <w:rsid w:val="004F548D"/>
    <w:rsid w:val="004F602F"/>
    <w:rsid w:val="004F60F0"/>
    <w:rsid w:val="004F6332"/>
    <w:rsid w:val="004F69DF"/>
    <w:rsid w:val="004F7805"/>
    <w:rsid w:val="004F7F02"/>
    <w:rsid w:val="005002BF"/>
    <w:rsid w:val="0050076C"/>
    <w:rsid w:val="005013D5"/>
    <w:rsid w:val="005018EA"/>
    <w:rsid w:val="0050265E"/>
    <w:rsid w:val="00502920"/>
    <w:rsid w:val="005040A6"/>
    <w:rsid w:val="00506040"/>
    <w:rsid w:val="00506371"/>
    <w:rsid w:val="00506690"/>
    <w:rsid w:val="00506B4E"/>
    <w:rsid w:val="005074C5"/>
    <w:rsid w:val="0051104E"/>
    <w:rsid w:val="0051125F"/>
    <w:rsid w:val="00511511"/>
    <w:rsid w:val="005119CE"/>
    <w:rsid w:val="00511F81"/>
    <w:rsid w:val="0051201D"/>
    <w:rsid w:val="005121FA"/>
    <w:rsid w:val="0051245A"/>
    <w:rsid w:val="00512654"/>
    <w:rsid w:val="00512B7F"/>
    <w:rsid w:val="00513089"/>
    <w:rsid w:val="00513848"/>
    <w:rsid w:val="005152D2"/>
    <w:rsid w:val="00515C0D"/>
    <w:rsid w:val="00515D41"/>
    <w:rsid w:val="00516AA4"/>
    <w:rsid w:val="00517896"/>
    <w:rsid w:val="005179A2"/>
    <w:rsid w:val="00520376"/>
    <w:rsid w:val="00520982"/>
    <w:rsid w:val="00520F25"/>
    <w:rsid w:val="00520FFE"/>
    <w:rsid w:val="005217C3"/>
    <w:rsid w:val="0052186D"/>
    <w:rsid w:val="00522639"/>
    <w:rsid w:val="00524C65"/>
    <w:rsid w:val="00524E00"/>
    <w:rsid w:val="0052544F"/>
    <w:rsid w:val="00525D33"/>
    <w:rsid w:val="00525DFE"/>
    <w:rsid w:val="00526DE8"/>
    <w:rsid w:val="00526E89"/>
    <w:rsid w:val="005273A8"/>
    <w:rsid w:val="00527753"/>
    <w:rsid w:val="005305C5"/>
    <w:rsid w:val="00530700"/>
    <w:rsid w:val="005307B6"/>
    <w:rsid w:val="00531025"/>
    <w:rsid w:val="00531696"/>
    <w:rsid w:val="00531A61"/>
    <w:rsid w:val="0053206C"/>
    <w:rsid w:val="00533148"/>
    <w:rsid w:val="005359A2"/>
    <w:rsid w:val="00536281"/>
    <w:rsid w:val="00536C9A"/>
    <w:rsid w:val="005373B9"/>
    <w:rsid w:val="00540BA1"/>
    <w:rsid w:val="00540BE9"/>
    <w:rsid w:val="0054143C"/>
    <w:rsid w:val="00541457"/>
    <w:rsid w:val="00541E5F"/>
    <w:rsid w:val="005429A6"/>
    <w:rsid w:val="005429AF"/>
    <w:rsid w:val="00542B58"/>
    <w:rsid w:val="005436BE"/>
    <w:rsid w:val="00543C0B"/>
    <w:rsid w:val="00544389"/>
    <w:rsid w:val="005447DD"/>
    <w:rsid w:val="0054526E"/>
    <w:rsid w:val="0054593E"/>
    <w:rsid w:val="005472E9"/>
    <w:rsid w:val="00547B47"/>
    <w:rsid w:val="00550398"/>
    <w:rsid w:val="00550E4A"/>
    <w:rsid w:val="00551140"/>
    <w:rsid w:val="0055123B"/>
    <w:rsid w:val="005515DD"/>
    <w:rsid w:val="005525E1"/>
    <w:rsid w:val="00552601"/>
    <w:rsid w:val="0055426E"/>
    <w:rsid w:val="00554551"/>
    <w:rsid w:val="00555594"/>
    <w:rsid w:val="00555965"/>
    <w:rsid w:val="005559FE"/>
    <w:rsid w:val="00555BD5"/>
    <w:rsid w:val="00555C46"/>
    <w:rsid w:val="00555FDF"/>
    <w:rsid w:val="00557638"/>
    <w:rsid w:val="00557D74"/>
    <w:rsid w:val="00564874"/>
    <w:rsid w:val="00564ABF"/>
    <w:rsid w:val="005664B0"/>
    <w:rsid w:val="00566620"/>
    <w:rsid w:val="00567438"/>
    <w:rsid w:val="005700DD"/>
    <w:rsid w:val="00570C0D"/>
    <w:rsid w:val="00570CAC"/>
    <w:rsid w:val="0057195C"/>
    <w:rsid w:val="005734EE"/>
    <w:rsid w:val="0057356A"/>
    <w:rsid w:val="0057368E"/>
    <w:rsid w:val="00573B33"/>
    <w:rsid w:val="00573ED8"/>
    <w:rsid w:val="00574851"/>
    <w:rsid w:val="00574D9B"/>
    <w:rsid w:val="0057541F"/>
    <w:rsid w:val="0058106C"/>
    <w:rsid w:val="005811A7"/>
    <w:rsid w:val="00581332"/>
    <w:rsid w:val="00581B58"/>
    <w:rsid w:val="00582641"/>
    <w:rsid w:val="00582B79"/>
    <w:rsid w:val="00583819"/>
    <w:rsid w:val="00583E87"/>
    <w:rsid w:val="00584365"/>
    <w:rsid w:val="005850E9"/>
    <w:rsid w:val="00585D88"/>
    <w:rsid w:val="005874CE"/>
    <w:rsid w:val="005876C0"/>
    <w:rsid w:val="00591305"/>
    <w:rsid w:val="0059293E"/>
    <w:rsid w:val="00592D51"/>
    <w:rsid w:val="00594B39"/>
    <w:rsid w:val="00596777"/>
    <w:rsid w:val="00597905"/>
    <w:rsid w:val="00597B33"/>
    <w:rsid w:val="005A046C"/>
    <w:rsid w:val="005A1F62"/>
    <w:rsid w:val="005A2319"/>
    <w:rsid w:val="005A2692"/>
    <w:rsid w:val="005A2C08"/>
    <w:rsid w:val="005A4011"/>
    <w:rsid w:val="005A4833"/>
    <w:rsid w:val="005A619A"/>
    <w:rsid w:val="005B0749"/>
    <w:rsid w:val="005B0B98"/>
    <w:rsid w:val="005B1165"/>
    <w:rsid w:val="005B1192"/>
    <w:rsid w:val="005B2275"/>
    <w:rsid w:val="005B22BD"/>
    <w:rsid w:val="005B24C2"/>
    <w:rsid w:val="005B28C4"/>
    <w:rsid w:val="005B2C69"/>
    <w:rsid w:val="005B3858"/>
    <w:rsid w:val="005B3DB9"/>
    <w:rsid w:val="005B4192"/>
    <w:rsid w:val="005B43C1"/>
    <w:rsid w:val="005B43E6"/>
    <w:rsid w:val="005B4BB8"/>
    <w:rsid w:val="005B4D82"/>
    <w:rsid w:val="005B4EB8"/>
    <w:rsid w:val="005B5333"/>
    <w:rsid w:val="005B5729"/>
    <w:rsid w:val="005B582F"/>
    <w:rsid w:val="005B6AB0"/>
    <w:rsid w:val="005B7BE0"/>
    <w:rsid w:val="005C0851"/>
    <w:rsid w:val="005C14A8"/>
    <w:rsid w:val="005C20D1"/>
    <w:rsid w:val="005C210C"/>
    <w:rsid w:val="005C22FD"/>
    <w:rsid w:val="005C238A"/>
    <w:rsid w:val="005C431E"/>
    <w:rsid w:val="005C4B70"/>
    <w:rsid w:val="005C4D4C"/>
    <w:rsid w:val="005C55A0"/>
    <w:rsid w:val="005C5840"/>
    <w:rsid w:val="005C689F"/>
    <w:rsid w:val="005C6FF6"/>
    <w:rsid w:val="005C7575"/>
    <w:rsid w:val="005C76E8"/>
    <w:rsid w:val="005D0EC8"/>
    <w:rsid w:val="005D124D"/>
    <w:rsid w:val="005D1309"/>
    <w:rsid w:val="005D187C"/>
    <w:rsid w:val="005D236C"/>
    <w:rsid w:val="005D28EA"/>
    <w:rsid w:val="005D2BA5"/>
    <w:rsid w:val="005D323C"/>
    <w:rsid w:val="005D3B5D"/>
    <w:rsid w:val="005D3D04"/>
    <w:rsid w:val="005D5215"/>
    <w:rsid w:val="005D6BFC"/>
    <w:rsid w:val="005D75E5"/>
    <w:rsid w:val="005D783B"/>
    <w:rsid w:val="005D78D9"/>
    <w:rsid w:val="005D7D16"/>
    <w:rsid w:val="005E055B"/>
    <w:rsid w:val="005E06C2"/>
    <w:rsid w:val="005E0982"/>
    <w:rsid w:val="005E09C9"/>
    <w:rsid w:val="005E25EF"/>
    <w:rsid w:val="005E2C0B"/>
    <w:rsid w:val="005E369B"/>
    <w:rsid w:val="005E4FCA"/>
    <w:rsid w:val="005E514A"/>
    <w:rsid w:val="005E59EF"/>
    <w:rsid w:val="005F081E"/>
    <w:rsid w:val="005F1035"/>
    <w:rsid w:val="005F1592"/>
    <w:rsid w:val="005F27F7"/>
    <w:rsid w:val="005F3210"/>
    <w:rsid w:val="005F4B61"/>
    <w:rsid w:val="005F4FFE"/>
    <w:rsid w:val="005F5021"/>
    <w:rsid w:val="005F5B6F"/>
    <w:rsid w:val="005F5C4D"/>
    <w:rsid w:val="005F63D5"/>
    <w:rsid w:val="005F65ED"/>
    <w:rsid w:val="005F6CA8"/>
    <w:rsid w:val="005F6D1D"/>
    <w:rsid w:val="005F6EED"/>
    <w:rsid w:val="005F7750"/>
    <w:rsid w:val="0060062E"/>
    <w:rsid w:val="00600738"/>
    <w:rsid w:val="006017E2"/>
    <w:rsid w:val="00601855"/>
    <w:rsid w:val="00601E58"/>
    <w:rsid w:val="00602CEE"/>
    <w:rsid w:val="00603D38"/>
    <w:rsid w:val="0060436C"/>
    <w:rsid w:val="0060482A"/>
    <w:rsid w:val="0060589D"/>
    <w:rsid w:val="00606807"/>
    <w:rsid w:val="00606F30"/>
    <w:rsid w:val="00606FE1"/>
    <w:rsid w:val="006072A0"/>
    <w:rsid w:val="006102C7"/>
    <w:rsid w:val="00610473"/>
    <w:rsid w:val="00610486"/>
    <w:rsid w:val="00611058"/>
    <w:rsid w:val="00611253"/>
    <w:rsid w:val="00612774"/>
    <w:rsid w:val="006133E9"/>
    <w:rsid w:val="0061423D"/>
    <w:rsid w:val="00614AD2"/>
    <w:rsid w:val="00615AC5"/>
    <w:rsid w:val="00616897"/>
    <w:rsid w:val="006168B7"/>
    <w:rsid w:val="006170A8"/>
    <w:rsid w:val="0061762A"/>
    <w:rsid w:val="00617745"/>
    <w:rsid w:val="00620B3A"/>
    <w:rsid w:val="006217EF"/>
    <w:rsid w:val="006225D1"/>
    <w:rsid w:val="0062260C"/>
    <w:rsid w:val="006238BC"/>
    <w:rsid w:val="006241E3"/>
    <w:rsid w:val="0062475A"/>
    <w:rsid w:val="00624886"/>
    <w:rsid w:val="00626658"/>
    <w:rsid w:val="0063020D"/>
    <w:rsid w:val="006310B7"/>
    <w:rsid w:val="0063221C"/>
    <w:rsid w:val="006326FC"/>
    <w:rsid w:val="00634247"/>
    <w:rsid w:val="006342C9"/>
    <w:rsid w:val="006345D5"/>
    <w:rsid w:val="006350C5"/>
    <w:rsid w:val="0063510E"/>
    <w:rsid w:val="006367C1"/>
    <w:rsid w:val="00637C7E"/>
    <w:rsid w:val="00640E60"/>
    <w:rsid w:val="00641961"/>
    <w:rsid w:val="00641A45"/>
    <w:rsid w:val="00642A6E"/>
    <w:rsid w:val="00644B53"/>
    <w:rsid w:val="00644F0E"/>
    <w:rsid w:val="00645112"/>
    <w:rsid w:val="0064570F"/>
    <w:rsid w:val="006458C9"/>
    <w:rsid w:val="00645EF4"/>
    <w:rsid w:val="006465FF"/>
    <w:rsid w:val="006467A9"/>
    <w:rsid w:val="00646CEF"/>
    <w:rsid w:val="00646D60"/>
    <w:rsid w:val="006474D1"/>
    <w:rsid w:val="006531EB"/>
    <w:rsid w:val="00654366"/>
    <w:rsid w:val="00654A78"/>
    <w:rsid w:val="006552F6"/>
    <w:rsid w:val="00655787"/>
    <w:rsid w:val="0065708A"/>
    <w:rsid w:val="006604E6"/>
    <w:rsid w:val="00662D0B"/>
    <w:rsid w:val="006633CB"/>
    <w:rsid w:val="006635AB"/>
    <w:rsid w:val="00663B68"/>
    <w:rsid w:val="0066573A"/>
    <w:rsid w:val="00666111"/>
    <w:rsid w:val="00666435"/>
    <w:rsid w:val="00666654"/>
    <w:rsid w:val="006668C3"/>
    <w:rsid w:val="0066799F"/>
    <w:rsid w:val="006701AF"/>
    <w:rsid w:val="0067029A"/>
    <w:rsid w:val="0067266D"/>
    <w:rsid w:val="00672A44"/>
    <w:rsid w:val="00672D01"/>
    <w:rsid w:val="00673C19"/>
    <w:rsid w:val="006740EC"/>
    <w:rsid w:val="00674F69"/>
    <w:rsid w:val="0067508C"/>
    <w:rsid w:val="00675EC9"/>
    <w:rsid w:val="0067653D"/>
    <w:rsid w:val="00676864"/>
    <w:rsid w:val="00680604"/>
    <w:rsid w:val="00680A51"/>
    <w:rsid w:val="006814F5"/>
    <w:rsid w:val="006816B7"/>
    <w:rsid w:val="00681A37"/>
    <w:rsid w:val="00681EF3"/>
    <w:rsid w:val="006822A4"/>
    <w:rsid w:val="00682B23"/>
    <w:rsid w:val="00682D94"/>
    <w:rsid w:val="006839C7"/>
    <w:rsid w:val="00686834"/>
    <w:rsid w:val="00686CCB"/>
    <w:rsid w:val="00687254"/>
    <w:rsid w:val="006873AC"/>
    <w:rsid w:val="0069101E"/>
    <w:rsid w:val="006913AE"/>
    <w:rsid w:val="0069170A"/>
    <w:rsid w:val="00691771"/>
    <w:rsid w:val="00691B39"/>
    <w:rsid w:val="00691F5C"/>
    <w:rsid w:val="0069373A"/>
    <w:rsid w:val="006940F7"/>
    <w:rsid w:val="006945E1"/>
    <w:rsid w:val="00696057"/>
    <w:rsid w:val="00696954"/>
    <w:rsid w:val="00696B6C"/>
    <w:rsid w:val="006A00B6"/>
    <w:rsid w:val="006A0D0A"/>
    <w:rsid w:val="006A2FA5"/>
    <w:rsid w:val="006A3139"/>
    <w:rsid w:val="006A4511"/>
    <w:rsid w:val="006A4639"/>
    <w:rsid w:val="006A4EED"/>
    <w:rsid w:val="006A56B8"/>
    <w:rsid w:val="006A638C"/>
    <w:rsid w:val="006A7B50"/>
    <w:rsid w:val="006B058D"/>
    <w:rsid w:val="006B09C3"/>
    <w:rsid w:val="006B1180"/>
    <w:rsid w:val="006B33B4"/>
    <w:rsid w:val="006B3B2A"/>
    <w:rsid w:val="006B3F15"/>
    <w:rsid w:val="006B47D0"/>
    <w:rsid w:val="006B4A51"/>
    <w:rsid w:val="006B4EF0"/>
    <w:rsid w:val="006B5557"/>
    <w:rsid w:val="006B5AB0"/>
    <w:rsid w:val="006B7D94"/>
    <w:rsid w:val="006B7FDB"/>
    <w:rsid w:val="006C0312"/>
    <w:rsid w:val="006C042F"/>
    <w:rsid w:val="006C06C4"/>
    <w:rsid w:val="006C06EC"/>
    <w:rsid w:val="006C0859"/>
    <w:rsid w:val="006C17A0"/>
    <w:rsid w:val="006C1F37"/>
    <w:rsid w:val="006C25CA"/>
    <w:rsid w:val="006C2B7F"/>
    <w:rsid w:val="006C41C7"/>
    <w:rsid w:val="006C4324"/>
    <w:rsid w:val="006C4781"/>
    <w:rsid w:val="006C4B0D"/>
    <w:rsid w:val="006C4DD1"/>
    <w:rsid w:val="006C5A95"/>
    <w:rsid w:val="006C64A1"/>
    <w:rsid w:val="006C658D"/>
    <w:rsid w:val="006C6B3D"/>
    <w:rsid w:val="006C6B98"/>
    <w:rsid w:val="006D0605"/>
    <w:rsid w:val="006D071E"/>
    <w:rsid w:val="006D0961"/>
    <w:rsid w:val="006D2FE6"/>
    <w:rsid w:val="006D355C"/>
    <w:rsid w:val="006D3772"/>
    <w:rsid w:val="006D3AF0"/>
    <w:rsid w:val="006D4D19"/>
    <w:rsid w:val="006D586E"/>
    <w:rsid w:val="006D5C68"/>
    <w:rsid w:val="006D6457"/>
    <w:rsid w:val="006D6AD1"/>
    <w:rsid w:val="006D7BBE"/>
    <w:rsid w:val="006E073B"/>
    <w:rsid w:val="006E17D0"/>
    <w:rsid w:val="006E1832"/>
    <w:rsid w:val="006E2711"/>
    <w:rsid w:val="006E313E"/>
    <w:rsid w:val="006E366C"/>
    <w:rsid w:val="006E5B67"/>
    <w:rsid w:val="006E5C7C"/>
    <w:rsid w:val="006E615D"/>
    <w:rsid w:val="006E7499"/>
    <w:rsid w:val="006F0974"/>
    <w:rsid w:val="006F1419"/>
    <w:rsid w:val="006F16F2"/>
    <w:rsid w:val="006F1C46"/>
    <w:rsid w:val="006F2A39"/>
    <w:rsid w:val="006F2D72"/>
    <w:rsid w:val="006F48BA"/>
    <w:rsid w:val="006F53B3"/>
    <w:rsid w:val="006F54E0"/>
    <w:rsid w:val="006F5950"/>
    <w:rsid w:val="006F5A36"/>
    <w:rsid w:val="006F6720"/>
    <w:rsid w:val="006F6AFC"/>
    <w:rsid w:val="006F75DE"/>
    <w:rsid w:val="006F7A21"/>
    <w:rsid w:val="006F7AEF"/>
    <w:rsid w:val="00700AD5"/>
    <w:rsid w:val="00700BE2"/>
    <w:rsid w:val="0070103F"/>
    <w:rsid w:val="00701602"/>
    <w:rsid w:val="0070163D"/>
    <w:rsid w:val="007029CD"/>
    <w:rsid w:val="00702E92"/>
    <w:rsid w:val="00703198"/>
    <w:rsid w:val="00703204"/>
    <w:rsid w:val="00704A37"/>
    <w:rsid w:val="00705865"/>
    <w:rsid w:val="00706BEC"/>
    <w:rsid w:val="00707668"/>
    <w:rsid w:val="00711290"/>
    <w:rsid w:val="00711758"/>
    <w:rsid w:val="00711C9A"/>
    <w:rsid w:val="00712C69"/>
    <w:rsid w:val="00712F27"/>
    <w:rsid w:val="00713778"/>
    <w:rsid w:val="0071540B"/>
    <w:rsid w:val="007158B0"/>
    <w:rsid w:val="00715F0C"/>
    <w:rsid w:val="0071637E"/>
    <w:rsid w:val="007174D4"/>
    <w:rsid w:val="00717DC9"/>
    <w:rsid w:val="00721E79"/>
    <w:rsid w:val="007224C1"/>
    <w:rsid w:val="007226EA"/>
    <w:rsid w:val="0072397E"/>
    <w:rsid w:val="0072421E"/>
    <w:rsid w:val="00724639"/>
    <w:rsid w:val="00724B6E"/>
    <w:rsid w:val="00724CA5"/>
    <w:rsid w:val="00725B41"/>
    <w:rsid w:val="00726265"/>
    <w:rsid w:val="00726E0B"/>
    <w:rsid w:val="007275CB"/>
    <w:rsid w:val="0073093E"/>
    <w:rsid w:val="00730964"/>
    <w:rsid w:val="00730DDD"/>
    <w:rsid w:val="00731A55"/>
    <w:rsid w:val="00731D15"/>
    <w:rsid w:val="00732CBF"/>
    <w:rsid w:val="007332A9"/>
    <w:rsid w:val="007333C4"/>
    <w:rsid w:val="007334EF"/>
    <w:rsid w:val="007344A2"/>
    <w:rsid w:val="007347F6"/>
    <w:rsid w:val="0073512E"/>
    <w:rsid w:val="007351C0"/>
    <w:rsid w:val="00735E02"/>
    <w:rsid w:val="00736BCD"/>
    <w:rsid w:val="00737175"/>
    <w:rsid w:val="00737AB0"/>
    <w:rsid w:val="00740311"/>
    <w:rsid w:val="00740EF7"/>
    <w:rsid w:val="0074103D"/>
    <w:rsid w:val="007412B8"/>
    <w:rsid w:val="0074151B"/>
    <w:rsid w:val="007431EC"/>
    <w:rsid w:val="00743B1C"/>
    <w:rsid w:val="00744194"/>
    <w:rsid w:val="00744BEC"/>
    <w:rsid w:val="00745C52"/>
    <w:rsid w:val="00747155"/>
    <w:rsid w:val="0074720B"/>
    <w:rsid w:val="00747550"/>
    <w:rsid w:val="00747746"/>
    <w:rsid w:val="00747AD3"/>
    <w:rsid w:val="00747FF8"/>
    <w:rsid w:val="0075001B"/>
    <w:rsid w:val="00750131"/>
    <w:rsid w:val="00750632"/>
    <w:rsid w:val="00750B7C"/>
    <w:rsid w:val="007516A2"/>
    <w:rsid w:val="007523E7"/>
    <w:rsid w:val="00753886"/>
    <w:rsid w:val="00753F36"/>
    <w:rsid w:val="0075424C"/>
    <w:rsid w:val="0075439E"/>
    <w:rsid w:val="00754FF9"/>
    <w:rsid w:val="0075563B"/>
    <w:rsid w:val="00755ABD"/>
    <w:rsid w:val="00756DF4"/>
    <w:rsid w:val="007574C6"/>
    <w:rsid w:val="00757F07"/>
    <w:rsid w:val="007601F6"/>
    <w:rsid w:val="0076119B"/>
    <w:rsid w:val="00761915"/>
    <w:rsid w:val="00761923"/>
    <w:rsid w:val="00761F21"/>
    <w:rsid w:val="00762F17"/>
    <w:rsid w:val="00763487"/>
    <w:rsid w:val="00763BBB"/>
    <w:rsid w:val="0076479E"/>
    <w:rsid w:val="00764B7C"/>
    <w:rsid w:val="00764F12"/>
    <w:rsid w:val="007659D4"/>
    <w:rsid w:val="00765DA1"/>
    <w:rsid w:val="007661A6"/>
    <w:rsid w:val="0076630E"/>
    <w:rsid w:val="00767DBC"/>
    <w:rsid w:val="00767F9F"/>
    <w:rsid w:val="00770FB9"/>
    <w:rsid w:val="00771070"/>
    <w:rsid w:val="00771EF9"/>
    <w:rsid w:val="007737DA"/>
    <w:rsid w:val="00774F5A"/>
    <w:rsid w:val="00775E60"/>
    <w:rsid w:val="0077632F"/>
    <w:rsid w:val="00776677"/>
    <w:rsid w:val="00776DAF"/>
    <w:rsid w:val="0077778B"/>
    <w:rsid w:val="00777BE9"/>
    <w:rsid w:val="007808F1"/>
    <w:rsid w:val="00780AD9"/>
    <w:rsid w:val="007815A7"/>
    <w:rsid w:val="00781F66"/>
    <w:rsid w:val="00782CA0"/>
    <w:rsid w:val="00783C36"/>
    <w:rsid w:val="007848A6"/>
    <w:rsid w:val="007858FB"/>
    <w:rsid w:val="00786E32"/>
    <w:rsid w:val="00786F90"/>
    <w:rsid w:val="0078728D"/>
    <w:rsid w:val="0078746A"/>
    <w:rsid w:val="007875B7"/>
    <w:rsid w:val="00790189"/>
    <w:rsid w:val="007904D6"/>
    <w:rsid w:val="00790A0B"/>
    <w:rsid w:val="0079176C"/>
    <w:rsid w:val="00792A17"/>
    <w:rsid w:val="00792F7E"/>
    <w:rsid w:val="007930CD"/>
    <w:rsid w:val="007935BA"/>
    <w:rsid w:val="00794205"/>
    <w:rsid w:val="0079505E"/>
    <w:rsid w:val="007952E7"/>
    <w:rsid w:val="00795CB7"/>
    <w:rsid w:val="007962AC"/>
    <w:rsid w:val="007965CB"/>
    <w:rsid w:val="00796D3C"/>
    <w:rsid w:val="00796F6C"/>
    <w:rsid w:val="00797CC6"/>
    <w:rsid w:val="00797E10"/>
    <w:rsid w:val="00797E51"/>
    <w:rsid w:val="007A0366"/>
    <w:rsid w:val="007A08C4"/>
    <w:rsid w:val="007A0BE3"/>
    <w:rsid w:val="007A0E43"/>
    <w:rsid w:val="007A0E8A"/>
    <w:rsid w:val="007A1C9A"/>
    <w:rsid w:val="007A249B"/>
    <w:rsid w:val="007A2B55"/>
    <w:rsid w:val="007A3178"/>
    <w:rsid w:val="007A4267"/>
    <w:rsid w:val="007A49FE"/>
    <w:rsid w:val="007A4D7E"/>
    <w:rsid w:val="007A7963"/>
    <w:rsid w:val="007B048A"/>
    <w:rsid w:val="007B09E7"/>
    <w:rsid w:val="007B12BD"/>
    <w:rsid w:val="007B1718"/>
    <w:rsid w:val="007B1C50"/>
    <w:rsid w:val="007B1F91"/>
    <w:rsid w:val="007B2196"/>
    <w:rsid w:val="007B239B"/>
    <w:rsid w:val="007B292F"/>
    <w:rsid w:val="007B44F4"/>
    <w:rsid w:val="007B4508"/>
    <w:rsid w:val="007B4875"/>
    <w:rsid w:val="007B5A83"/>
    <w:rsid w:val="007B6784"/>
    <w:rsid w:val="007B71AD"/>
    <w:rsid w:val="007B72B1"/>
    <w:rsid w:val="007C09B3"/>
    <w:rsid w:val="007C1217"/>
    <w:rsid w:val="007C180C"/>
    <w:rsid w:val="007C2836"/>
    <w:rsid w:val="007C4291"/>
    <w:rsid w:val="007C4E22"/>
    <w:rsid w:val="007C53BC"/>
    <w:rsid w:val="007C5F0B"/>
    <w:rsid w:val="007D03FD"/>
    <w:rsid w:val="007D14DF"/>
    <w:rsid w:val="007D1D30"/>
    <w:rsid w:val="007D2F49"/>
    <w:rsid w:val="007D3175"/>
    <w:rsid w:val="007D3A84"/>
    <w:rsid w:val="007D44CC"/>
    <w:rsid w:val="007D4713"/>
    <w:rsid w:val="007D4D16"/>
    <w:rsid w:val="007D5068"/>
    <w:rsid w:val="007D5C25"/>
    <w:rsid w:val="007D78CE"/>
    <w:rsid w:val="007E04D2"/>
    <w:rsid w:val="007E07C7"/>
    <w:rsid w:val="007E090B"/>
    <w:rsid w:val="007E1D65"/>
    <w:rsid w:val="007E1F28"/>
    <w:rsid w:val="007E2A2D"/>
    <w:rsid w:val="007E38FA"/>
    <w:rsid w:val="007E39AA"/>
    <w:rsid w:val="007E3AD8"/>
    <w:rsid w:val="007E4177"/>
    <w:rsid w:val="007E4750"/>
    <w:rsid w:val="007E4A6C"/>
    <w:rsid w:val="007E4E5C"/>
    <w:rsid w:val="007E52E2"/>
    <w:rsid w:val="007E53BD"/>
    <w:rsid w:val="007E706A"/>
    <w:rsid w:val="007E770B"/>
    <w:rsid w:val="007E7CCF"/>
    <w:rsid w:val="007F0199"/>
    <w:rsid w:val="007F0237"/>
    <w:rsid w:val="007F21B4"/>
    <w:rsid w:val="007F2D8F"/>
    <w:rsid w:val="007F2E4F"/>
    <w:rsid w:val="007F3385"/>
    <w:rsid w:val="007F4731"/>
    <w:rsid w:val="007F4ECD"/>
    <w:rsid w:val="007F7150"/>
    <w:rsid w:val="007F7312"/>
    <w:rsid w:val="007F7C2F"/>
    <w:rsid w:val="007F7D88"/>
    <w:rsid w:val="00800CAA"/>
    <w:rsid w:val="0080233F"/>
    <w:rsid w:val="00802463"/>
    <w:rsid w:val="00802D1A"/>
    <w:rsid w:val="008031A0"/>
    <w:rsid w:val="00804450"/>
    <w:rsid w:val="0080445C"/>
    <w:rsid w:val="008058FA"/>
    <w:rsid w:val="0080591D"/>
    <w:rsid w:val="00806560"/>
    <w:rsid w:val="008071D8"/>
    <w:rsid w:val="0080770F"/>
    <w:rsid w:val="00807E1E"/>
    <w:rsid w:val="008108C8"/>
    <w:rsid w:val="00810B3B"/>
    <w:rsid w:val="00810DD5"/>
    <w:rsid w:val="00810EAE"/>
    <w:rsid w:val="00812578"/>
    <w:rsid w:val="00812D08"/>
    <w:rsid w:val="00816C29"/>
    <w:rsid w:val="00816ED5"/>
    <w:rsid w:val="00817DD2"/>
    <w:rsid w:val="00820A81"/>
    <w:rsid w:val="00820C90"/>
    <w:rsid w:val="00820D79"/>
    <w:rsid w:val="00821645"/>
    <w:rsid w:val="008228DB"/>
    <w:rsid w:val="0082462C"/>
    <w:rsid w:val="008249B7"/>
    <w:rsid w:val="00824BD7"/>
    <w:rsid w:val="00824DC6"/>
    <w:rsid w:val="0082545F"/>
    <w:rsid w:val="008268DC"/>
    <w:rsid w:val="00830A70"/>
    <w:rsid w:val="00830E61"/>
    <w:rsid w:val="00831265"/>
    <w:rsid w:val="008314C5"/>
    <w:rsid w:val="00831890"/>
    <w:rsid w:val="00832425"/>
    <w:rsid w:val="00832526"/>
    <w:rsid w:val="00832D02"/>
    <w:rsid w:val="00832E7C"/>
    <w:rsid w:val="0083441A"/>
    <w:rsid w:val="00835DB4"/>
    <w:rsid w:val="008360E3"/>
    <w:rsid w:val="00836723"/>
    <w:rsid w:val="00836BDF"/>
    <w:rsid w:val="008371A1"/>
    <w:rsid w:val="008374B8"/>
    <w:rsid w:val="00840A61"/>
    <w:rsid w:val="0084135B"/>
    <w:rsid w:val="0084236E"/>
    <w:rsid w:val="00842595"/>
    <w:rsid w:val="008425EB"/>
    <w:rsid w:val="00842774"/>
    <w:rsid w:val="00842902"/>
    <w:rsid w:val="008429BF"/>
    <w:rsid w:val="00842C55"/>
    <w:rsid w:val="00843127"/>
    <w:rsid w:val="008445A1"/>
    <w:rsid w:val="00846D72"/>
    <w:rsid w:val="00846F89"/>
    <w:rsid w:val="00850E72"/>
    <w:rsid w:val="008516BB"/>
    <w:rsid w:val="00851B94"/>
    <w:rsid w:val="00851E2F"/>
    <w:rsid w:val="00852B83"/>
    <w:rsid w:val="00852BAC"/>
    <w:rsid w:val="008532F8"/>
    <w:rsid w:val="00853B68"/>
    <w:rsid w:val="00854778"/>
    <w:rsid w:val="00855CEB"/>
    <w:rsid w:val="00855E99"/>
    <w:rsid w:val="008563B5"/>
    <w:rsid w:val="00856BC2"/>
    <w:rsid w:val="00857B8E"/>
    <w:rsid w:val="00860BA7"/>
    <w:rsid w:val="00860CA8"/>
    <w:rsid w:val="008633FB"/>
    <w:rsid w:val="00864EA4"/>
    <w:rsid w:val="008663DB"/>
    <w:rsid w:val="00871460"/>
    <w:rsid w:val="008714A3"/>
    <w:rsid w:val="008718B7"/>
    <w:rsid w:val="00872A93"/>
    <w:rsid w:val="00873ED9"/>
    <w:rsid w:val="008758A6"/>
    <w:rsid w:val="00875E83"/>
    <w:rsid w:val="008768ED"/>
    <w:rsid w:val="00877053"/>
    <w:rsid w:val="00877138"/>
    <w:rsid w:val="00877F40"/>
    <w:rsid w:val="0088104F"/>
    <w:rsid w:val="0088161B"/>
    <w:rsid w:val="008818E2"/>
    <w:rsid w:val="0088468E"/>
    <w:rsid w:val="008851A6"/>
    <w:rsid w:val="00885AC7"/>
    <w:rsid w:val="00885DEA"/>
    <w:rsid w:val="00886483"/>
    <w:rsid w:val="008865F9"/>
    <w:rsid w:val="00886798"/>
    <w:rsid w:val="008869BD"/>
    <w:rsid w:val="00887509"/>
    <w:rsid w:val="00887FFE"/>
    <w:rsid w:val="008931A0"/>
    <w:rsid w:val="00893228"/>
    <w:rsid w:val="00893496"/>
    <w:rsid w:val="00893C85"/>
    <w:rsid w:val="008965C3"/>
    <w:rsid w:val="00896675"/>
    <w:rsid w:val="00896896"/>
    <w:rsid w:val="008A00C9"/>
    <w:rsid w:val="008A0110"/>
    <w:rsid w:val="008A0A0E"/>
    <w:rsid w:val="008A1061"/>
    <w:rsid w:val="008A198F"/>
    <w:rsid w:val="008A2038"/>
    <w:rsid w:val="008A2345"/>
    <w:rsid w:val="008A25DD"/>
    <w:rsid w:val="008A2A89"/>
    <w:rsid w:val="008A2FAD"/>
    <w:rsid w:val="008A3090"/>
    <w:rsid w:val="008A3095"/>
    <w:rsid w:val="008A3DD0"/>
    <w:rsid w:val="008A46DC"/>
    <w:rsid w:val="008A47D4"/>
    <w:rsid w:val="008A5667"/>
    <w:rsid w:val="008A751C"/>
    <w:rsid w:val="008A7D5B"/>
    <w:rsid w:val="008B0BBD"/>
    <w:rsid w:val="008B17E6"/>
    <w:rsid w:val="008B1E4F"/>
    <w:rsid w:val="008B4977"/>
    <w:rsid w:val="008B536C"/>
    <w:rsid w:val="008B5400"/>
    <w:rsid w:val="008B5BF1"/>
    <w:rsid w:val="008B6A52"/>
    <w:rsid w:val="008C0275"/>
    <w:rsid w:val="008C08F0"/>
    <w:rsid w:val="008C0B53"/>
    <w:rsid w:val="008C0BB9"/>
    <w:rsid w:val="008C110A"/>
    <w:rsid w:val="008C1995"/>
    <w:rsid w:val="008C2260"/>
    <w:rsid w:val="008C290C"/>
    <w:rsid w:val="008C2D60"/>
    <w:rsid w:val="008C3D7C"/>
    <w:rsid w:val="008C3E77"/>
    <w:rsid w:val="008C561E"/>
    <w:rsid w:val="008C648E"/>
    <w:rsid w:val="008C64D2"/>
    <w:rsid w:val="008C742F"/>
    <w:rsid w:val="008D042B"/>
    <w:rsid w:val="008D17AA"/>
    <w:rsid w:val="008D1D96"/>
    <w:rsid w:val="008D1E99"/>
    <w:rsid w:val="008D1FFB"/>
    <w:rsid w:val="008D2CE9"/>
    <w:rsid w:val="008D2DB8"/>
    <w:rsid w:val="008D3425"/>
    <w:rsid w:val="008D3D5F"/>
    <w:rsid w:val="008D48BC"/>
    <w:rsid w:val="008D48E4"/>
    <w:rsid w:val="008D5FCC"/>
    <w:rsid w:val="008D60C9"/>
    <w:rsid w:val="008D6471"/>
    <w:rsid w:val="008D6924"/>
    <w:rsid w:val="008D7837"/>
    <w:rsid w:val="008E069C"/>
    <w:rsid w:val="008E0A25"/>
    <w:rsid w:val="008E0D25"/>
    <w:rsid w:val="008E161F"/>
    <w:rsid w:val="008E22D1"/>
    <w:rsid w:val="008E2BA2"/>
    <w:rsid w:val="008E39FD"/>
    <w:rsid w:val="008E3A1D"/>
    <w:rsid w:val="008E3B66"/>
    <w:rsid w:val="008E64BC"/>
    <w:rsid w:val="008E6F22"/>
    <w:rsid w:val="008E7ABD"/>
    <w:rsid w:val="008E7B5A"/>
    <w:rsid w:val="008F004E"/>
    <w:rsid w:val="008F01A4"/>
    <w:rsid w:val="008F0264"/>
    <w:rsid w:val="008F2106"/>
    <w:rsid w:val="008F2DE4"/>
    <w:rsid w:val="008F3128"/>
    <w:rsid w:val="008F3BC2"/>
    <w:rsid w:val="008F3BCB"/>
    <w:rsid w:val="008F3C5A"/>
    <w:rsid w:val="008F3DC1"/>
    <w:rsid w:val="008F408D"/>
    <w:rsid w:val="008F4122"/>
    <w:rsid w:val="008F4870"/>
    <w:rsid w:val="008F5232"/>
    <w:rsid w:val="008F6163"/>
    <w:rsid w:val="008F688A"/>
    <w:rsid w:val="008F7305"/>
    <w:rsid w:val="009018B6"/>
    <w:rsid w:val="00902375"/>
    <w:rsid w:val="009023C0"/>
    <w:rsid w:val="00903229"/>
    <w:rsid w:val="00903990"/>
    <w:rsid w:val="00903DA3"/>
    <w:rsid w:val="00904645"/>
    <w:rsid w:val="00904DEE"/>
    <w:rsid w:val="00904E4C"/>
    <w:rsid w:val="00905343"/>
    <w:rsid w:val="0090570B"/>
    <w:rsid w:val="0090585A"/>
    <w:rsid w:val="00905BE0"/>
    <w:rsid w:val="00905F5D"/>
    <w:rsid w:val="00907738"/>
    <w:rsid w:val="00907EE8"/>
    <w:rsid w:val="0091059B"/>
    <w:rsid w:val="009116CA"/>
    <w:rsid w:val="009127E1"/>
    <w:rsid w:val="00914438"/>
    <w:rsid w:val="00914BF4"/>
    <w:rsid w:val="00914D33"/>
    <w:rsid w:val="00915B6F"/>
    <w:rsid w:val="00915C85"/>
    <w:rsid w:val="00915D20"/>
    <w:rsid w:val="00915EE5"/>
    <w:rsid w:val="0091617C"/>
    <w:rsid w:val="0091656D"/>
    <w:rsid w:val="009170DE"/>
    <w:rsid w:val="0091735C"/>
    <w:rsid w:val="009175C0"/>
    <w:rsid w:val="00920287"/>
    <w:rsid w:val="009207AE"/>
    <w:rsid w:val="00920F94"/>
    <w:rsid w:val="00921336"/>
    <w:rsid w:val="0092195D"/>
    <w:rsid w:val="00921DB2"/>
    <w:rsid w:val="00923042"/>
    <w:rsid w:val="009243D2"/>
    <w:rsid w:val="00924554"/>
    <w:rsid w:val="0092460D"/>
    <w:rsid w:val="009250BF"/>
    <w:rsid w:val="009264FD"/>
    <w:rsid w:val="00926521"/>
    <w:rsid w:val="00926A70"/>
    <w:rsid w:val="009273F0"/>
    <w:rsid w:val="00927AC6"/>
    <w:rsid w:val="00927D21"/>
    <w:rsid w:val="00931003"/>
    <w:rsid w:val="009321A9"/>
    <w:rsid w:val="009331F6"/>
    <w:rsid w:val="0093379A"/>
    <w:rsid w:val="00933A59"/>
    <w:rsid w:val="00933F6F"/>
    <w:rsid w:val="00934123"/>
    <w:rsid w:val="00934631"/>
    <w:rsid w:val="00935335"/>
    <w:rsid w:val="00936BD9"/>
    <w:rsid w:val="009379E5"/>
    <w:rsid w:val="00937EBA"/>
    <w:rsid w:val="0094033A"/>
    <w:rsid w:val="009411A9"/>
    <w:rsid w:val="00941BD8"/>
    <w:rsid w:val="00942DBE"/>
    <w:rsid w:val="00942F83"/>
    <w:rsid w:val="0094331C"/>
    <w:rsid w:val="0094337E"/>
    <w:rsid w:val="00943534"/>
    <w:rsid w:val="00943A84"/>
    <w:rsid w:val="0094422C"/>
    <w:rsid w:val="009444F0"/>
    <w:rsid w:val="009459C3"/>
    <w:rsid w:val="00946995"/>
    <w:rsid w:val="00951605"/>
    <w:rsid w:val="0095196E"/>
    <w:rsid w:val="0095202B"/>
    <w:rsid w:val="00952175"/>
    <w:rsid w:val="0095299D"/>
    <w:rsid w:val="009544B1"/>
    <w:rsid w:val="009548D6"/>
    <w:rsid w:val="00954F28"/>
    <w:rsid w:val="00955524"/>
    <w:rsid w:val="0095665D"/>
    <w:rsid w:val="00956715"/>
    <w:rsid w:val="00956815"/>
    <w:rsid w:val="00957BA3"/>
    <w:rsid w:val="00960263"/>
    <w:rsid w:val="00960376"/>
    <w:rsid w:val="009603AE"/>
    <w:rsid w:val="00961F99"/>
    <w:rsid w:val="009621B5"/>
    <w:rsid w:val="009624CC"/>
    <w:rsid w:val="009626B3"/>
    <w:rsid w:val="00963202"/>
    <w:rsid w:val="00964507"/>
    <w:rsid w:val="00964563"/>
    <w:rsid w:val="00965BD2"/>
    <w:rsid w:val="00965DB8"/>
    <w:rsid w:val="00965F10"/>
    <w:rsid w:val="00965F3C"/>
    <w:rsid w:val="009660DC"/>
    <w:rsid w:val="00970D82"/>
    <w:rsid w:val="009711C3"/>
    <w:rsid w:val="0097171D"/>
    <w:rsid w:val="0097186B"/>
    <w:rsid w:val="00971A88"/>
    <w:rsid w:val="00971FEF"/>
    <w:rsid w:val="009720AC"/>
    <w:rsid w:val="00972178"/>
    <w:rsid w:val="00972D33"/>
    <w:rsid w:val="00973322"/>
    <w:rsid w:val="00973A9C"/>
    <w:rsid w:val="00973E6F"/>
    <w:rsid w:val="00973FA8"/>
    <w:rsid w:val="009740B2"/>
    <w:rsid w:val="00974FA8"/>
    <w:rsid w:val="00975623"/>
    <w:rsid w:val="009767A8"/>
    <w:rsid w:val="00976A20"/>
    <w:rsid w:val="00976C31"/>
    <w:rsid w:val="00977108"/>
    <w:rsid w:val="00977522"/>
    <w:rsid w:val="009775A1"/>
    <w:rsid w:val="0097784D"/>
    <w:rsid w:val="0098003D"/>
    <w:rsid w:val="0098048C"/>
    <w:rsid w:val="0098238A"/>
    <w:rsid w:val="009831F7"/>
    <w:rsid w:val="0098398C"/>
    <w:rsid w:val="00983CCB"/>
    <w:rsid w:val="009856CA"/>
    <w:rsid w:val="00985DFF"/>
    <w:rsid w:val="00986720"/>
    <w:rsid w:val="00987050"/>
    <w:rsid w:val="009875DD"/>
    <w:rsid w:val="009879DC"/>
    <w:rsid w:val="00987D84"/>
    <w:rsid w:val="00990942"/>
    <w:rsid w:val="00990A4E"/>
    <w:rsid w:val="00990C4C"/>
    <w:rsid w:val="00991DDB"/>
    <w:rsid w:val="00991F10"/>
    <w:rsid w:val="0099205F"/>
    <w:rsid w:val="0099246E"/>
    <w:rsid w:val="009929C4"/>
    <w:rsid w:val="00992BCF"/>
    <w:rsid w:val="00992EDF"/>
    <w:rsid w:val="00993087"/>
    <w:rsid w:val="009931CE"/>
    <w:rsid w:val="0099358F"/>
    <w:rsid w:val="00993A3D"/>
    <w:rsid w:val="00993E91"/>
    <w:rsid w:val="0099417E"/>
    <w:rsid w:val="0099438D"/>
    <w:rsid w:val="00994809"/>
    <w:rsid w:val="00994A97"/>
    <w:rsid w:val="00995056"/>
    <w:rsid w:val="009956D7"/>
    <w:rsid w:val="00995F25"/>
    <w:rsid w:val="00996725"/>
    <w:rsid w:val="009972BF"/>
    <w:rsid w:val="0099750E"/>
    <w:rsid w:val="009A0E9E"/>
    <w:rsid w:val="009A0ECD"/>
    <w:rsid w:val="009A107C"/>
    <w:rsid w:val="009A1703"/>
    <w:rsid w:val="009A22DA"/>
    <w:rsid w:val="009A289E"/>
    <w:rsid w:val="009A30DE"/>
    <w:rsid w:val="009A3496"/>
    <w:rsid w:val="009A4359"/>
    <w:rsid w:val="009A49A8"/>
    <w:rsid w:val="009A5048"/>
    <w:rsid w:val="009A5BED"/>
    <w:rsid w:val="009A5C7A"/>
    <w:rsid w:val="009A62DE"/>
    <w:rsid w:val="009A65D9"/>
    <w:rsid w:val="009A6C7F"/>
    <w:rsid w:val="009A7AAA"/>
    <w:rsid w:val="009B0282"/>
    <w:rsid w:val="009B0776"/>
    <w:rsid w:val="009B191F"/>
    <w:rsid w:val="009B19F5"/>
    <w:rsid w:val="009B3449"/>
    <w:rsid w:val="009B39D2"/>
    <w:rsid w:val="009B4B8D"/>
    <w:rsid w:val="009B4C31"/>
    <w:rsid w:val="009B57CD"/>
    <w:rsid w:val="009B5984"/>
    <w:rsid w:val="009B63D2"/>
    <w:rsid w:val="009B6F78"/>
    <w:rsid w:val="009B75AD"/>
    <w:rsid w:val="009C169E"/>
    <w:rsid w:val="009C1FFA"/>
    <w:rsid w:val="009C2913"/>
    <w:rsid w:val="009C293B"/>
    <w:rsid w:val="009C37EF"/>
    <w:rsid w:val="009C4C17"/>
    <w:rsid w:val="009C580D"/>
    <w:rsid w:val="009C5B8E"/>
    <w:rsid w:val="009C5CEE"/>
    <w:rsid w:val="009C612D"/>
    <w:rsid w:val="009C6C14"/>
    <w:rsid w:val="009C7037"/>
    <w:rsid w:val="009D08B4"/>
    <w:rsid w:val="009D08B9"/>
    <w:rsid w:val="009D0A77"/>
    <w:rsid w:val="009D10AB"/>
    <w:rsid w:val="009D1787"/>
    <w:rsid w:val="009D1D21"/>
    <w:rsid w:val="009D2668"/>
    <w:rsid w:val="009D2E44"/>
    <w:rsid w:val="009D490D"/>
    <w:rsid w:val="009D4C85"/>
    <w:rsid w:val="009D4FFD"/>
    <w:rsid w:val="009D53E9"/>
    <w:rsid w:val="009D584D"/>
    <w:rsid w:val="009D5AB3"/>
    <w:rsid w:val="009D6850"/>
    <w:rsid w:val="009E0AD4"/>
    <w:rsid w:val="009E0B58"/>
    <w:rsid w:val="009E0F3D"/>
    <w:rsid w:val="009E2697"/>
    <w:rsid w:val="009E285B"/>
    <w:rsid w:val="009E2C66"/>
    <w:rsid w:val="009E307F"/>
    <w:rsid w:val="009E450C"/>
    <w:rsid w:val="009E4737"/>
    <w:rsid w:val="009E5F9E"/>
    <w:rsid w:val="009E60BB"/>
    <w:rsid w:val="009F0E41"/>
    <w:rsid w:val="009F149C"/>
    <w:rsid w:val="009F1D30"/>
    <w:rsid w:val="009F214D"/>
    <w:rsid w:val="009F25DF"/>
    <w:rsid w:val="009F2909"/>
    <w:rsid w:val="009F389E"/>
    <w:rsid w:val="009F3B11"/>
    <w:rsid w:val="009F3D99"/>
    <w:rsid w:val="009F4399"/>
    <w:rsid w:val="009F44B7"/>
    <w:rsid w:val="009F5101"/>
    <w:rsid w:val="009F5B5F"/>
    <w:rsid w:val="009F646C"/>
    <w:rsid w:val="009F66D7"/>
    <w:rsid w:val="009F6EC1"/>
    <w:rsid w:val="009F756C"/>
    <w:rsid w:val="009F7A4E"/>
    <w:rsid w:val="009F7AE3"/>
    <w:rsid w:val="00A0047F"/>
    <w:rsid w:val="00A01642"/>
    <w:rsid w:val="00A02C15"/>
    <w:rsid w:val="00A02E37"/>
    <w:rsid w:val="00A02E8A"/>
    <w:rsid w:val="00A02FF9"/>
    <w:rsid w:val="00A04880"/>
    <w:rsid w:val="00A04D7B"/>
    <w:rsid w:val="00A067B3"/>
    <w:rsid w:val="00A06BD5"/>
    <w:rsid w:val="00A06E1F"/>
    <w:rsid w:val="00A077D4"/>
    <w:rsid w:val="00A100F7"/>
    <w:rsid w:val="00A1026B"/>
    <w:rsid w:val="00A105EE"/>
    <w:rsid w:val="00A10EE1"/>
    <w:rsid w:val="00A11292"/>
    <w:rsid w:val="00A1165E"/>
    <w:rsid w:val="00A1174D"/>
    <w:rsid w:val="00A12307"/>
    <w:rsid w:val="00A13745"/>
    <w:rsid w:val="00A13A7B"/>
    <w:rsid w:val="00A1519D"/>
    <w:rsid w:val="00A154C1"/>
    <w:rsid w:val="00A160DC"/>
    <w:rsid w:val="00A16EFC"/>
    <w:rsid w:val="00A20FDE"/>
    <w:rsid w:val="00A2159D"/>
    <w:rsid w:val="00A22360"/>
    <w:rsid w:val="00A22594"/>
    <w:rsid w:val="00A24046"/>
    <w:rsid w:val="00A241E4"/>
    <w:rsid w:val="00A2436B"/>
    <w:rsid w:val="00A2699A"/>
    <w:rsid w:val="00A274CA"/>
    <w:rsid w:val="00A300B7"/>
    <w:rsid w:val="00A30B11"/>
    <w:rsid w:val="00A30BE1"/>
    <w:rsid w:val="00A3287C"/>
    <w:rsid w:val="00A32B37"/>
    <w:rsid w:val="00A346DB"/>
    <w:rsid w:val="00A35280"/>
    <w:rsid w:val="00A35BAC"/>
    <w:rsid w:val="00A368D0"/>
    <w:rsid w:val="00A36DDE"/>
    <w:rsid w:val="00A377BF"/>
    <w:rsid w:val="00A40070"/>
    <w:rsid w:val="00A40A93"/>
    <w:rsid w:val="00A441F0"/>
    <w:rsid w:val="00A4473D"/>
    <w:rsid w:val="00A44A07"/>
    <w:rsid w:val="00A45AE8"/>
    <w:rsid w:val="00A4611A"/>
    <w:rsid w:val="00A4767A"/>
    <w:rsid w:val="00A51165"/>
    <w:rsid w:val="00A51C83"/>
    <w:rsid w:val="00A51DB1"/>
    <w:rsid w:val="00A52693"/>
    <w:rsid w:val="00A52EAF"/>
    <w:rsid w:val="00A52F40"/>
    <w:rsid w:val="00A537CD"/>
    <w:rsid w:val="00A538FF"/>
    <w:rsid w:val="00A54040"/>
    <w:rsid w:val="00A54454"/>
    <w:rsid w:val="00A54A7D"/>
    <w:rsid w:val="00A55EFD"/>
    <w:rsid w:val="00A562EA"/>
    <w:rsid w:val="00A56ECE"/>
    <w:rsid w:val="00A60601"/>
    <w:rsid w:val="00A612A3"/>
    <w:rsid w:val="00A61CCD"/>
    <w:rsid w:val="00A63598"/>
    <w:rsid w:val="00A64B59"/>
    <w:rsid w:val="00A650C0"/>
    <w:rsid w:val="00A65DF3"/>
    <w:rsid w:val="00A65E1C"/>
    <w:rsid w:val="00A726FC"/>
    <w:rsid w:val="00A728ED"/>
    <w:rsid w:val="00A72961"/>
    <w:rsid w:val="00A729B3"/>
    <w:rsid w:val="00A73321"/>
    <w:rsid w:val="00A73C96"/>
    <w:rsid w:val="00A74E2E"/>
    <w:rsid w:val="00A75828"/>
    <w:rsid w:val="00A75981"/>
    <w:rsid w:val="00A75A24"/>
    <w:rsid w:val="00A768F8"/>
    <w:rsid w:val="00A77B69"/>
    <w:rsid w:val="00A77D61"/>
    <w:rsid w:val="00A80115"/>
    <w:rsid w:val="00A80B6E"/>
    <w:rsid w:val="00A81148"/>
    <w:rsid w:val="00A84344"/>
    <w:rsid w:val="00A844BD"/>
    <w:rsid w:val="00A856F0"/>
    <w:rsid w:val="00A85CBA"/>
    <w:rsid w:val="00A86CD4"/>
    <w:rsid w:val="00A8792F"/>
    <w:rsid w:val="00A90392"/>
    <w:rsid w:val="00A90D30"/>
    <w:rsid w:val="00A9149B"/>
    <w:rsid w:val="00A91F6A"/>
    <w:rsid w:val="00A9290F"/>
    <w:rsid w:val="00A935BA"/>
    <w:rsid w:val="00A9395D"/>
    <w:rsid w:val="00A9479E"/>
    <w:rsid w:val="00A953FF"/>
    <w:rsid w:val="00A95401"/>
    <w:rsid w:val="00A9561B"/>
    <w:rsid w:val="00A957E3"/>
    <w:rsid w:val="00A95B80"/>
    <w:rsid w:val="00A97ACB"/>
    <w:rsid w:val="00AA037F"/>
    <w:rsid w:val="00AA0CBE"/>
    <w:rsid w:val="00AA1BE8"/>
    <w:rsid w:val="00AA1BED"/>
    <w:rsid w:val="00AA2429"/>
    <w:rsid w:val="00AA3432"/>
    <w:rsid w:val="00AA4FD2"/>
    <w:rsid w:val="00AA5FF2"/>
    <w:rsid w:val="00AA69D8"/>
    <w:rsid w:val="00AA7E87"/>
    <w:rsid w:val="00AB074B"/>
    <w:rsid w:val="00AB201E"/>
    <w:rsid w:val="00AB2848"/>
    <w:rsid w:val="00AB35A7"/>
    <w:rsid w:val="00AB4223"/>
    <w:rsid w:val="00AB4406"/>
    <w:rsid w:val="00AB4833"/>
    <w:rsid w:val="00AB4CA7"/>
    <w:rsid w:val="00AB5139"/>
    <w:rsid w:val="00AB528B"/>
    <w:rsid w:val="00AB52C9"/>
    <w:rsid w:val="00AB61FD"/>
    <w:rsid w:val="00AB6B4A"/>
    <w:rsid w:val="00AB737D"/>
    <w:rsid w:val="00AB78F4"/>
    <w:rsid w:val="00AB7F05"/>
    <w:rsid w:val="00AC2B2B"/>
    <w:rsid w:val="00AC3279"/>
    <w:rsid w:val="00AC3912"/>
    <w:rsid w:val="00AC3A80"/>
    <w:rsid w:val="00AC40E4"/>
    <w:rsid w:val="00AC4AD5"/>
    <w:rsid w:val="00AC526B"/>
    <w:rsid w:val="00AC626A"/>
    <w:rsid w:val="00AC64E1"/>
    <w:rsid w:val="00AC65C0"/>
    <w:rsid w:val="00AC6A19"/>
    <w:rsid w:val="00AC6EE1"/>
    <w:rsid w:val="00AC712A"/>
    <w:rsid w:val="00AC7929"/>
    <w:rsid w:val="00AC7A80"/>
    <w:rsid w:val="00AD0EB0"/>
    <w:rsid w:val="00AD14E8"/>
    <w:rsid w:val="00AD1A20"/>
    <w:rsid w:val="00AD1FD8"/>
    <w:rsid w:val="00AD23D8"/>
    <w:rsid w:val="00AD2672"/>
    <w:rsid w:val="00AD538A"/>
    <w:rsid w:val="00AD7BFE"/>
    <w:rsid w:val="00AD7C89"/>
    <w:rsid w:val="00AE125E"/>
    <w:rsid w:val="00AE1673"/>
    <w:rsid w:val="00AE2D7F"/>
    <w:rsid w:val="00AE3297"/>
    <w:rsid w:val="00AE38F2"/>
    <w:rsid w:val="00AE3A3D"/>
    <w:rsid w:val="00AE3D2C"/>
    <w:rsid w:val="00AE44CA"/>
    <w:rsid w:val="00AE4746"/>
    <w:rsid w:val="00AE54BA"/>
    <w:rsid w:val="00AE593F"/>
    <w:rsid w:val="00AE6298"/>
    <w:rsid w:val="00AE74EB"/>
    <w:rsid w:val="00AE75BA"/>
    <w:rsid w:val="00AF0AC6"/>
    <w:rsid w:val="00AF0BF9"/>
    <w:rsid w:val="00AF0D75"/>
    <w:rsid w:val="00AF16F3"/>
    <w:rsid w:val="00AF18F6"/>
    <w:rsid w:val="00AF1C88"/>
    <w:rsid w:val="00AF2290"/>
    <w:rsid w:val="00AF2A2B"/>
    <w:rsid w:val="00AF4DD0"/>
    <w:rsid w:val="00AF4F6A"/>
    <w:rsid w:val="00AF4FD3"/>
    <w:rsid w:val="00AF6619"/>
    <w:rsid w:val="00AF6861"/>
    <w:rsid w:val="00AF6E99"/>
    <w:rsid w:val="00AF73DF"/>
    <w:rsid w:val="00AF780A"/>
    <w:rsid w:val="00AF78FE"/>
    <w:rsid w:val="00B01EF6"/>
    <w:rsid w:val="00B02C4B"/>
    <w:rsid w:val="00B030D0"/>
    <w:rsid w:val="00B04F0B"/>
    <w:rsid w:val="00B051D1"/>
    <w:rsid w:val="00B05376"/>
    <w:rsid w:val="00B05E36"/>
    <w:rsid w:val="00B06B88"/>
    <w:rsid w:val="00B07BD6"/>
    <w:rsid w:val="00B07BDC"/>
    <w:rsid w:val="00B10F93"/>
    <w:rsid w:val="00B112CB"/>
    <w:rsid w:val="00B12E13"/>
    <w:rsid w:val="00B13B6A"/>
    <w:rsid w:val="00B13CCD"/>
    <w:rsid w:val="00B14159"/>
    <w:rsid w:val="00B1463D"/>
    <w:rsid w:val="00B14729"/>
    <w:rsid w:val="00B149D2"/>
    <w:rsid w:val="00B14A3F"/>
    <w:rsid w:val="00B14C2A"/>
    <w:rsid w:val="00B14CD1"/>
    <w:rsid w:val="00B15056"/>
    <w:rsid w:val="00B15497"/>
    <w:rsid w:val="00B15591"/>
    <w:rsid w:val="00B158BA"/>
    <w:rsid w:val="00B1710F"/>
    <w:rsid w:val="00B21156"/>
    <w:rsid w:val="00B21B6F"/>
    <w:rsid w:val="00B222C3"/>
    <w:rsid w:val="00B235DC"/>
    <w:rsid w:val="00B24571"/>
    <w:rsid w:val="00B247BF"/>
    <w:rsid w:val="00B2520B"/>
    <w:rsid w:val="00B25687"/>
    <w:rsid w:val="00B25F2B"/>
    <w:rsid w:val="00B26AEB"/>
    <w:rsid w:val="00B277F9"/>
    <w:rsid w:val="00B31002"/>
    <w:rsid w:val="00B31560"/>
    <w:rsid w:val="00B31831"/>
    <w:rsid w:val="00B31FAB"/>
    <w:rsid w:val="00B3239C"/>
    <w:rsid w:val="00B323B3"/>
    <w:rsid w:val="00B33088"/>
    <w:rsid w:val="00B33121"/>
    <w:rsid w:val="00B3331C"/>
    <w:rsid w:val="00B34530"/>
    <w:rsid w:val="00B349A1"/>
    <w:rsid w:val="00B354F4"/>
    <w:rsid w:val="00B359CB"/>
    <w:rsid w:val="00B36B2B"/>
    <w:rsid w:val="00B36FAA"/>
    <w:rsid w:val="00B372E5"/>
    <w:rsid w:val="00B40544"/>
    <w:rsid w:val="00B40969"/>
    <w:rsid w:val="00B40BFA"/>
    <w:rsid w:val="00B4130E"/>
    <w:rsid w:val="00B4192F"/>
    <w:rsid w:val="00B43E82"/>
    <w:rsid w:val="00B4410E"/>
    <w:rsid w:val="00B445F9"/>
    <w:rsid w:val="00B44E07"/>
    <w:rsid w:val="00B457D2"/>
    <w:rsid w:val="00B4697C"/>
    <w:rsid w:val="00B46BB6"/>
    <w:rsid w:val="00B46D4D"/>
    <w:rsid w:val="00B506BA"/>
    <w:rsid w:val="00B51012"/>
    <w:rsid w:val="00B513DF"/>
    <w:rsid w:val="00B530C9"/>
    <w:rsid w:val="00B53F1D"/>
    <w:rsid w:val="00B53F21"/>
    <w:rsid w:val="00B541BA"/>
    <w:rsid w:val="00B544A1"/>
    <w:rsid w:val="00B5487C"/>
    <w:rsid w:val="00B54D1E"/>
    <w:rsid w:val="00B55408"/>
    <w:rsid w:val="00B562D3"/>
    <w:rsid w:val="00B60B94"/>
    <w:rsid w:val="00B61D34"/>
    <w:rsid w:val="00B627C0"/>
    <w:rsid w:val="00B62C9B"/>
    <w:rsid w:val="00B63303"/>
    <w:rsid w:val="00B635FE"/>
    <w:rsid w:val="00B63D31"/>
    <w:rsid w:val="00B654E8"/>
    <w:rsid w:val="00B6624F"/>
    <w:rsid w:val="00B6663A"/>
    <w:rsid w:val="00B706AC"/>
    <w:rsid w:val="00B70D7E"/>
    <w:rsid w:val="00B7157A"/>
    <w:rsid w:val="00B725B2"/>
    <w:rsid w:val="00B72BF5"/>
    <w:rsid w:val="00B72D2E"/>
    <w:rsid w:val="00B7381C"/>
    <w:rsid w:val="00B74641"/>
    <w:rsid w:val="00B74EC4"/>
    <w:rsid w:val="00B7508E"/>
    <w:rsid w:val="00B760FB"/>
    <w:rsid w:val="00B767A4"/>
    <w:rsid w:val="00B81044"/>
    <w:rsid w:val="00B810D3"/>
    <w:rsid w:val="00B81572"/>
    <w:rsid w:val="00B8158F"/>
    <w:rsid w:val="00B8160E"/>
    <w:rsid w:val="00B81663"/>
    <w:rsid w:val="00B8168F"/>
    <w:rsid w:val="00B81E9E"/>
    <w:rsid w:val="00B81FF4"/>
    <w:rsid w:val="00B851D1"/>
    <w:rsid w:val="00B86255"/>
    <w:rsid w:val="00B8665B"/>
    <w:rsid w:val="00B869A0"/>
    <w:rsid w:val="00B874F9"/>
    <w:rsid w:val="00B90504"/>
    <w:rsid w:val="00B90B13"/>
    <w:rsid w:val="00B90CB1"/>
    <w:rsid w:val="00B91C13"/>
    <w:rsid w:val="00B92A07"/>
    <w:rsid w:val="00B9399D"/>
    <w:rsid w:val="00B94367"/>
    <w:rsid w:val="00B94A83"/>
    <w:rsid w:val="00B951E4"/>
    <w:rsid w:val="00B9563F"/>
    <w:rsid w:val="00B96813"/>
    <w:rsid w:val="00B969C7"/>
    <w:rsid w:val="00B96F79"/>
    <w:rsid w:val="00B97DD2"/>
    <w:rsid w:val="00BA0535"/>
    <w:rsid w:val="00BA0EAD"/>
    <w:rsid w:val="00BA26E3"/>
    <w:rsid w:val="00BA3535"/>
    <w:rsid w:val="00BA35AD"/>
    <w:rsid w:val="00BA398F"/>
    <w:rsid w:val="00BA3BD6"/>
    <w:rsid w:val="00BA416D"/>
    <w:rsid w:val="00BA4584"/>
    <w:rsid w:val="00BA4685"/>
    <w:rsid w:val="00BA480B"/>
    <w:rsid w:val="00BA4DC4"/>
    <w:rsid w:val="00BA5826"/>
    <w:rsid w:val="00BA5915"/>
    <w:rsid w:val="00BA5E18"/>
    <w:rsid w:val="00BA74C3"/>
    <w:rsid w:val="00BB016F"/>
    <w:rsid w:val="00BB05CC"/>
    <w:rsid w:val="00BB097A"/>
    <w:rsid w:val="00BB150F"/>
    <w:rsid w:val="00BB2C19"/>
    <w:rsid w:val="00BB2D46"/>
    <w:rsid w:val="00BB4303"/>
    <w:rsid w:val="00BB47B5"/>
    <w:rsid w:val="00BB522C"/>
    <w:rsid w:val="00BB5978"/>
    <w:rsid w:val="00BB5A81"/>
    <w:rsid w:val="00BB7E6A"/>
    <w:rsid w:val="00BC0846"/>
    <w:rsid w:val="00BC16E7"/>
    <w:rsid w:val="00BC18CD"/>
    <w:rsid w:val="00BC1E86"/>
    <w:rsid w:val="00BC3357"/>
    <w:rsid w:val="00BC344E"/>
    <w:rsid w:val="00BC35EF"/>
    <w:rsid w:val="00BC3955"/>
    <w:rsid w:val="00BC429D"/>
    <w:rsid w:val="00BC4CAB"/>
    <w:rsid w:val="00BC4CD8"/>
    <w:rsid w:val="00BC5571"/>
    <w:rsid w:val="00BC5AAE"/>
    <w:rsid w:val="00BC613B"/>
    <w:rsid w:val="00BC62EE"/>
    <w:rsid w:val="00BD0175"/>
    <w:rsid w:val="00BD0772"/>
    <w:rsid w:val="00BD11B6"/>
    <w:rsid w:val="00BD13D3"/>
    <w:rsid w:val="00BD1ED4"/>
    <w:rsid w:val="00BD2AED"/>
    <w:rsid w:val="00BD2E4D"/>
    <w:rsid w:val="00BD3792"/>
    <w:rsid w:val="00BD3E3A"/>
    <w:rsid w:val="00BD3EA0"/>
    <w:rsid w:val="00BD4920"/>
    <w:rsid w:val="00BD4B40"/>
    <w:rsid w:val="00BD5D6A"/>
    <w:rsid w:val="00BD5E68"/>
    <w:rsid w:val="00BD6240"/>
    <w:rsid w:val="00BD6EDC"/>
    <w:rsid w:val="00BD7330"/>
    <w:rsid w:val="00BE0618"/>
    <w:rsid w:val="00BE0CBF"/>
    <w:rsid w:val="00BE1665"/>
    <w:rsid w:val="00BE1CCF"/>
    <w:rsid w:val="00BE1DA6"/>
    <w:rsid w:val="00BE2730"/>
    <w:rsid w:val="00BE2913"/>
    <w:rsid w:val="00BE2F83"/>
    <w:rsid w:val="00BE3511"/>
    <w:rsid w:val="00BE3522"/>
    <w:rsid w:val="00BE3AD0"/>
    <w:rsid w:val="00BE47B1"/>
    <w:rsid w:val="00BE4BF0"/>
    <w:rsid w:val="00BE5BB0"/>
    <w:rsid w:val="00BE713E"/>
    <w:rsid w:val="00BF0A97"/>
    <w:rsid w:val="00BF1AAC"/>
    <w:rsid w:val="00BF25E7"/>
    <w:rsid w:val="00BF274A"/>
    <w:rsid w:val="00BF2D21"/>
    <w:rsid w:val="00BF3B06"/>
    <w:rsid w:val="00BF55BC"/>
    <w:rsid w:val="00BF705F"/>
    <w:rsid w:val="00BF731A"/>
    <w:rsid w:val="00BF7BAC"/>
    <w:rsid w:val="00C018AA"/>
    <w:rsid w:val="00C02075"/>
    <w:rsid w:val="00C02FC4"/>
    <w:rsid w:val="00C05283"/>
    <w:rsid w:val="00C064BD"/>
    <w:rsid w:val="00C06AD8"/>
    <w:rsid w:val="00C07F3F"/>
    <w:rsid w:val="00C1018E"/>
    <w:rsid w:val="00C107CF"/>
    <w:rsid w:val="00C116F9"/>
    <w:rsid w:val="00C11D73"/>
    <w:rsid w:val="00C126D2"/>
    <w:rsid w:val="00C12A17"/>
    <w:rsid w:val="00C13114"/>
    <w:rsid w:val="00C131F6"/>
    <w:rsid w:val="00C1372C"/>
    <w:rsid w:val="00C13A24"/>
    <w:rsid w:val="00C1425A"/>
    <w:rsid w:val="00C144F9"/>
    <w:rsid w:val="00C1581A"/>
    <w:rsid w:val="00C15C27"/>
    <w:rsid w:val="00C15E72"/>
    <w:rsid w:val="00C1718B"/>
    <w:rsid w:val="00C1766B"/>
    <w:rsid w:val="00C17FF5"/>
    <w:rsid w:val="00C200FD"/>
    <w:rsid w:val="00C20140"/>
    <w:rsid w:val="00C20316"/>
    <w:rsid w:val="00C21384"/>
    <w:rsid w:val="00C21978"/>
    <w:rsid w:val="00C21ADA"/>
    <w:rsid w:val="00C251AC"/>
    <w:rsid w:val="00C25326"/>
    <w:rsid w:val="00C25CD7"/>
    <w:rsid w:val="00C2601B"/>
    <w:rsid w:val="00C2624A"/>
    <w:rsid w:val="00C26E82"/>
    <w:rsid w:val="00C27CB3"/>
    <w:rsid w:val="00C308AC"/>
    <w:rsid w:val="00C30C97"/>
    <w:rsid w:val="00C31B69"/>
    <w:rsid w:val="00C34349"/>
    <w:rsid w:val="00C34B1C"/>
    <w:rsid w:val="00C34D32"/>
    <w:rsid w:val="00C36105"/>
    <w:rsid w:val="00C36ACA"/>
    <w:rsid w:val="00C36B20"/>
    <w:rsid w:val="00C36B58"/>
    <w:rsid w:val="00C36DDA"/>
    <w:rsid w:val="00C36F00"/>
    <w:rsid w:val="00C37FBB"/>
    <w:rsid w:val="00C4073F"/>
    <w:rsid w:val="00C407CF"/>
    <w:rsid w:val="00C40839"/>
    <w:rsid w:val="00C408F3"/>
    <w:rsid w:val="00C409D2"/>
    <w:rsid w:val="00C411C6"/>
    <w:rsid w:val="00C41215"/>
    <w:rsid w:val="00C41AB9"/>
    <w:rsid w:val="00C41BD1"/>
    <w:rsid w:val="00C41F1A"/>
    <w:rsid w:val="00C43382"/>
    <w:rsid w:val="00C438CA"/>
    <w:rsid w:val="00C43AF6"/>
    <w:rsid w:val="00C43D83"/>
    <w:rsid w:val="00C445D5"/>
    <w:rsid w:val="00C45A07"/>
    <w:rsid w:val="00C45B26"/>
    <w:rsid w:val="00C45C48"/>
    <w:rsid w:val="00C46F76"/>
    <w:rsid w:val="00C47428"/>
    <w:rsid w:val="00C47C6D"/>
    <w:rsid w:val="00C50DC3"/>
    <w:rsid w:val="00C50F2D"/>
    <w:rsid w:val="00C5199E"/>
    <w:rsid w:val="00C519EC"/>
    <w:rsid w:val="00C5217A"/>
    <w:rsid w:val="00C52559"/>
    <w:rsid w:val="00C5276F"/>
    <w:rsid w:val="00C5284D"/>
    <w:rsid w:val="00C52BBB"/>
    <w:rsid w:val="00C53A0E"/>
    <w:rsid w:val="00C54EEA"/>
    <w:rsid w:val="00C55216"/>
    <w:rsid w:val="00C56D86"/>
    <w:rsid w:val="00C572B1"/>
    <w:rsid w:val="00C6001F"/>
    <w:rsid w:val="00C60448"/>
    <w:rsid w:val="00C606F8"/>
    <w:rsid w:val="00C60A62"/>
    <w:rsid w:val="00C61BE3"/>
    <w:rsid w:val="00C629C0"/>
    <w:rsid w:val="00C62A10"/>
    <w:rsid w:val="00C6388F"/>
    <w:rsid w:val="00C639A0"/>
    <w:rsid w:val="00C63FB3"/>
    <w:rsid w:val="00C64942"/>
    <w:rsid w:val="00C654A7"/>
    <w:rsid w:val="00C656CC"/>
    <w:rsid w:val="00C661C7"/>
    <w:rsid w:val="00C664B9"/>
    <w:rsid w:val="00C664F3"/>
    <w:rsid w:val="00C66648"/>
    <w:rsid w:val="00C66C93"/>
    <w:rsid w:val="00C67C62"/>
    <w:rsid w:val="00C7105F"/>
    <w:rsid w:val="00C7205A"/>
    <w:rsid w:val="00C7235E"/>
    <w:rsid w:val="00C72465"/>
    <w:rsid w:val="00C73154"/>
    <w:rsid w:val="00C73CE8"/>
    <w:rsid w:val="00C74102"/>
    <w:rsid w:val="00C741E7"/>
    <w:rsid w:val="00C74327"/>
    <w:rsid w:val="00C75D1C"/>
    <w:rsid w:val="00C7632F"/>
    <w:rsid w:val="00C7654B"/>
    <w:rsid w:val="00C7672E"/>
    <w:rsid w:val="00C76AB4"/>
    <w:rsid w:val="00C76F37"/>
    <w:rsid w:val="00C76FE0"/>
    <w:rsid w:val="00C77E1D"/>
    <w:rsid w:val="00C8098A"/>
    <w:rsid w:val="00C80BB8"/>
    <w:rsid w:val="00C80D0B"/>
    <w:rsid w:val="00C81293"/>
    <w:rsid w:val="00C81E94"/>
    <w:rsid w:val="00C82348"/>
    <w:rsid w:val="00C826FD"/>
    <w:rsid w:val="00C82A49"/>
    <w:rsid w:val="00C82D37"/>
    <w:rsid w:val="00C83892"/>
    <w:rsid w:val="00C846BB"/>
    <w:rsid w:val="00C848E7"/>
    <w:rsid w:val="00C8492F"/>
    <w:rsid w:val="00C84AA9"/>
    <w:rsid w:val="00C84ECB"/>
    <w:rsid w:val="00C851FE"/>
    <w:rsid w:val="00C85368"/>
    <w:rsid w:val="00C866F8"/>
    <w:rsid w:val="00C869CC"/>
    <w:rsid w:val="00C86CE9"/>
    <w:rsid w:val="00C87794"/>
    <w:rsid w:val="00C878DD"/>
    <w:rsid w:val="00C87D84"/>
    <w:rsid w:val="00C90499"/>
    <w:rsid w:val="00C904D5"/>
    <w:rsid w:val="00C914D3"/>
    <w:rsid w:val="00C92980"/>
    <w:rsid w:val="00C92C74"/>
    <w:rsid w:val="00C92F94"/>
    <w:rsid w:val="00C94996"/>
    <w:rsid w:val="00C94A03"/>
    <w:rsid w:val="00C9614B"/>
    <w:rsid w:val="00C97143"/>
    <w:rsid w:val="00C97435"/>
    <w:rsid w:val="00C97A8A"/>
    <w:rsid w:val="00CA0834"/>
    <w:rsid w:val="00CA0BAD"/>
    <w:rsid w:val="00CA1882"/>
    <w:rsid w:val="00CA1A02"/>
    <w:rsid w:val="00CA1E71"/>
    <w:rsid w:val="00CA1F51"/>
    <w:rsid w:val="00CA40A7"/>
    <w:rsid w:val="00CA4234"/>
    <w:rsid w:val="00CA5ADB"/>
    <w:rsid w:val="00CA6187"/>
    <w:rsid w:val="00CA6587"/>
    <w:rsid w:val="00CA7171"/>
    <w:rsid w:val="00CA7214"/>
    <w:rsid w:val="00CB130B"/>
    <w:rsid w:val="00CB17C7"/>
    <w:rsid w:val="00CB18EE"/>
    <w:rsid w:val="00CB214A"/>
    <w:rsid w:val="00CB2666"/>
    <w:rsid w:val="00CB2D1B"/>
    <w:rsid w:val="00CB2EB0"/>
    <w:rsid w:val="00CB352E"/>
    <w:rsid w:val="00CB45C4"/>
    <w:rsid w:val="00CB567C"/>
    <w:rsid w:val="00CB7072"/>
    <w:rsid w:val="00CB757D"/>
    <w:rsid w:val="00CB78B5"/>
    <w:rsid w:val="00CC1C99"/>
    <w:rsid w:val="00CC254F"/>
    <w:rsid w:val="00CC28CF"/>
    <w:rsid w:val="00CC2D14"/>
    <w:rsid w:val="00CC315B"/>
    <w:rsid w:val="00CC3363"/>
    <w:rsid w:val="00CC35D6"/>
    <w:rsid w:val="00CC40C9"/>
    <w:rsid w:val="00CC45B6"/>
    <w:rsid w:val="00CC4FAB"/>
    <w:rsid w:val="00CC5B5E"/>
    <w:rsid w:val="00CC62A7"/>
    <w:rsid w:val="00CC66A0"/>
    <w:rsid w:val="00CD1961"/>
    <w:rsid w:val="00CD1F5B"/>
    <w:rsid w:val="00CD2994"/>
    <w:rsid w:val="00CD2B42"/>
    <w:rsid w:val="00CD3168"/>
    <w:rsid w:val="00CD43CF"/>
    <w:rsid w:val="00CD450B"/>
    <w:rsid w:val="00CD4702"/>
    <w:rsid w:val="00CD4E33"/>
    <w:rsid w:val="00CD562E"/>
    <w:rsid w:val="00CD56DE"/>
    <w:rsid w:val="00CD5BEC"/>
    <w:rsid w:val="00CD5BED"/>
    <w:rsid w:val="00CD5CE0"/>
    <w:rsid w:val="00CD6ED1"/>
    <w:rsid w:val="00CD6F22"/>
    <w:rsid w:val="00CD79CE"/>
    <w:rsid w:val="00CE0DF4"/>
    <w:rsid w:val="00CE13A9"/>
    <w:rsid w:val="00CE18FE"/>
    <w:rsid w:val="00CE1F9F"/>
    <w:rsid w:val="00CE20B2"/>
    <w:rsid w:val="00CE3DA7"/>
    <w:rsid w:val="00CE3DC0"/>
    <w:rsid w:val="00CE4D6D"/>
    <w:rsid w:val="00CE66AF"/>
    <w:rsid w:val="00CE6D9D"/>
    <w:rsid w:val="00CE7A25"/>
    <w:rsid w:val="00CF0AA9"/>
    <w:rsid w:val="00CF0C35"/>
    <w:rsid w:val="00CF0DB1"/>
    <w:rsid w:val="00CF1568"/>
    <w:rsid w:val="00CF1740"/>
    <w:rsid w:val="00CF1BCA"/>
    <w:rsid w:val="00CF292D"/>
    <w:rsid w:val="00CF2C04"/>
    <w:rsid w:val="00CF2F0D"/>
    <w:rsid w:val="00CF4BD5"/>
    <w:rsid w:val="00CF5739"/>
    <w:rsid w:val="00CF6354"/>
    <w:rsid w:val="00CF67B9"/>
    <w:rsid w:val="00D0032C"/>
    <w:rsid w:val="00D00BBF"/>
    <w:rsid w:val="00D01381"/>
    <w:rsid w:val="00D013C1"/>
    <w:rsid w:val="00D01519"/>
    <w:rsid w:val="00D021E8"/>
    <w:rsid w:val="00D023A2"/>
    <w:rsid w:val="00D02675"/>
    <w:rsid w:val="00D02A77"/>
    <w:rsid w:val="00D02DC5"/>
    <w:rsid w:val="00D0366D"/>
    <w:rsid w:val="00D03D3C"/>
    <w:rsid w:val="00D03DBD"/>
    <w:rsid w:val="00D03F45"/>
    <w:rsid w:val="00D0527B"/>
    <w:rsid w:val="00D05C5F"/>
    <w:rsid w:val="00D07DFB"/>
    <w:rsid w:val="00D11171"/>
    <w:rsid w:val="00D11A68"/>
    <w:rsid w:val="00D1209F"/>
    <w:rsid w:val="00D1277C"/>
    <w:rsid w:val="00D1289A"/>
    <w:rsid w:val="00D12E7D"/>
    <w:rsid w:val="00D1447B"/>
    <w:rsid w:val="00D14B5B"/>
    <w:rsid w:val="00D15535"/>
    <w:rsid w:val="00D155A4"/>
    <w:rsid w:val="00D178E2"/>
    <w:rsid w:val="00D17ACD"/>
    <w:rsid w:val="00D17B45"/>
    <w:rsid w:val="00D2093D"/>
    <w:rsid w:val="00D20BDE"/>
    <w:rsid w:val="00D2197A"/>
    <w:rsid w:val="00D22EF8"/>
    <w:rsid w:val="00D23360"/>
    <w:rsid w:val="00D236E1"/>
    <w:rsid w:val="00D23924"/>
    <w:rsid w:val="00D2571C"/>
    <w:rsid w:val="00D2584C"/>
    <w:rsid w:val="00D2592B"/>
    <w:rsid w:val="00D25E39"/>
    <w:rsid w:val="00D263A1"/>
    <w:rsid w:val="00D26562"/>
    <w:rsid w:val="00D26AD2"/>
    <w:rsid w:val="00D278C5"/>
    <w:rsid w:val="00D32182"/>
    <w:rsid w:val="00D333FA"/>
    <w:rsid w:val="00D34BDD"/>
    <w:rsid w:val="00D357D6"/>
    <w:rsid w:val="00D3600A"/>
    <w:rsid w:val="00D37566"/>
    <w:rsid w:val="00D407DF"/>
    <w:rsid w:val="00D408D3"/>
    <w:rsid w:val="00D40DDA"/>
    <w:rsid w:val="00D42731"/>
    <w:rsid w:val="00D42836"/>
    <w:rsid w:val="00D44884"/>
    <w:rsid w:val="00D45A0E"/>
    <w:rsid w:val="00D5008A"/>
    <w:rsid w:val="00D507E2"/>
    <w:rsid w:val="00D516F3"/>
    <w:rsid w:val="00D524C6"/>
    <w:rsid w:val="00D5252A"/>
    <w:rsid w:val="00D5339C"/>
    <w:rsid w:val="00D5464E"/>
    <w:rsid w:val="00D5643E"/>
    <w:rsid w:val="00D569E6"/>
    <w:rsid w:val="00D57954"/>
    <w:rsid w:val="00D57D0B"/>
    <w:rsid w:val="00D6200E"/>
    <w:rsid w:val="00D622D3"/>
    <w:rsid w:val="00D6264E"/>
    <w:rsid w:val="00D62E49"/>
    <w:rsid w:val="00D63FAD"/>
    <w:rsid w:val="00D64117"/>
    <w:rsid w:val="00D646DF"/>
    <w:rsid w:val="00D64A2A"/>
    <w:rsid w:val="00D64BB9"/>
    <w:rsid w:val="00D64E03"/>
    <w:rsid w:val="00D65F48"/>
    <w:rsid w:val="00D661B5"/>
    <w:rsid w:val="00D665F8"/>
    <w:rsid w:val="00D67A09"/>
    <w:rsid w:val="00D70DA3"/>
    <w:rsid w:val="00D717BA"/>
    <w:rsid w:val="00D717E3"/>
    <w:rsid w:val="00D72DF2"/>
    <w:rsid w:val="00D73C35"/>
    <w:rsid w:val="00D742A0"/>
    <w:rsid w:val="00D743BA"/>
    <w:rsid w:val="00D74A0C"/>
    <w:rsid w:val="00D74A95"/>
    <w:rsid w:val="00D763AA"/>
    <w:rsid w:val="00D776D2"/>
    <w:rsid w:val="00D828F9"/>
    <w:rsid w:val="00D82BFC"/>
    <w:rsid w:val="00D8384D"/>
    <w:rsid w:val="00D83972"/>
    <w:rsid w:val="00D8445A"/>
    <w:rsid w:val="00D8455D"/>
    <w:rsid w:val="00D84EED"/>
    <w:rsid w:val="00D8551A"/>
    <w:rsid w:val="00D85A47"/>
    <w:rsid w:val="00D85B2E"/>
    <w:rsid w:val="00D85C5C"/>
    <w:rsid w:val="00D860A0"/>
    <w:rsid w:val="00D87066"/>
    <w:rsid w:val="00D87129"/>
    <w:rsid w:val="00D8724A"/>
    <w:rsid w:val="00D87F01"/>
    <w:rsid w:val="00D9010E"/>
    <w:rsid w:val="00D924E5"/>
    <w:rsid w:val="00D926AA"/>
    <w:rsid w:val="00D927F5"/>
    <w:rsid w:val="00D93765"/>
    <w:rsid w:val="00D93BD7"/>
    <w:rsid w:val="00D94033"/>
    <w:rsid w:val="00D94F37"/>
    <w:rsid w:val="00D95DCE"/>
    <w:rsid w:val="00D96C27"/>
    <w:rsid w:val="00DA0929"/>
    <w:rsid w:val="00DA15F3"/>
    <w:rsid w:val="00DA17DC"/>
    <w:rsid w:val="00DA2B54"/>
    <w:rsid w:val="00DA2E3B"/>
    <w:rsid w:val="00DA31C4"/>
    <w:rsid w:val="00DA3310"/>
    <w:rsid w:val="00DA3AB5"/>
    <w:rsid w:val="00DA4B93"/>
    <w:rsid w:val="00DA4E44"/>
    <w:rsid w:val="00DA4F53"/>
    <w:rsid w:val="00DA5BF0"/>
    <w:rsid w:val="00DA5D8F"/>
    <w:rsid w:val="00DA67E7"/>
    <w:rsid w:val="00DA6B2A"/>
    <w:rsid w:val="00DA6DBC"/>
    <w:rsid w:val="00DA73F7"/>
    <w:rsid w:val="00DA781D"/>
    <w:rsid w:val="00DA7F50"/>
    <w:rsid w:val="00DB0BF4"/>
    <w:rsid w:val="00DB206D"/>
    <w:rsid w:val="00DB21BF"/>
    <w:rsid w:val="00DB221B"/>
    <w:rsid w:val="00DB3227"/>
    <w:rsid w:val="00DB3280"/>
    <w:rsid w:val="00DB38C8"/>
    <w:rsid w:val="00DB42AE"/>
    <w:rsid w:val="00DB44AC"/>
    <w:rsid w:val="00DB47E5"/>
    <w:rsid w:val="00DB569D"/>
    <w:rsid w:val="00DB5BDF"/>
    <w:rsid w:val="00DB5C1E"/>
    <w:rsid w:val="00DB73C7"/>
    <w:rsid w:val="00DB763F"/>
    <w:rsid w:val="00DB7DBB"/>
    <w:rsid w:val="00DC1601"/>
    <w:rsid w:val="00DC217C"/>
    <w:rsid w:val="00DC2813"/>
    <w:rsid w:val="00DC306E"/>
    <w:rsid w:val="00DC3C71"/>
    <w:rsid w:val="00DC426D"/>
    <w:rsid w:val="00DC4404"/>
    <w:rsid w:val="00DC505C"/>
    <w:rsid w:val="00DC51C7"/>
    <w:rsid w:val="00DC5728"/>
    <w:rsid w:val="00DC5743"/>
    <w:rsid w:val="00DC5988"/>
    <w:rsid w:val="00DC5B8F"/>
    <w:rsid w:val="00DC6052"/>
    <w:rsid w:val="00DC6AC6"/>
    <w:rsid w:val="00DC70AC"/>
    <w:rsid w:val="00DC7866"/>
    <w:rsid w:val="00DC7DA4"/>
    <w:rsid w:val="00DD0D8C"/>
    <w:rsid w:val="00DD0E66"/>
    <w:rsid w:val="00DD10A7"/>
    <w:rsid w:val="00DD3A21"/>
    <w:rsid w:val="00DD3B08"/>
    <w:rsid w:val="00DD3C0D"/>
    <w:rsid w:val="00DD3C7F"/>
    <w:rsid w:val="00DD49CB"/>
    <w:rsid w:val="00DD4DD2"/>
    <w:rsid w:val="00DD5D70"/>
    <w:rsid w:val="00DD76C6"/>
    <w:rsid w:val="00DD78CC"/>
    <w:rsid w:val="00DD7D88"/>
    <w:rsid w:val="00DD7FCF"/>
    <w:rsid w:val="00DE1AB7"/>
    <w:rsid w:val="00DE2393"/>
    <w:rsid w:val="00DE2721"/>
    <w:rsid w:val="00DE37C8"/>
    <w:rsid w:val="00DE499B"/>
    <w:rsid w:val="00DE4E49"/>
    <w:rsid w:val="00DE632F"/>
    <w:rsid w:val="00DE66D1"/>
    <w:rsid w:val="00DE68AB"/>
    <w:rsid w:val="00DE7841"/>
    <w:rsid w:val="00DE7A59"/>
    <w:rsid w:val="00DE7CA3"/>
    <w:rsid w:val="00DE7EA0"/>
    <w:rsid w:val="00DF101F"/>
    <w:rsid w:val="00DF1A84"/>
    <w:rsid w:val="00DF2021"/>
    <w:rsid w:val="00DF585D"/>
    <w:rsid w:val="00DF5F5C"/>
    <w:rsid w:val="00DF647F"/>
    <w:rsid w:val="00DF6CCC"/>
    <w:rsid w:val="00DF7D36"/>
    <w:rsid w:val="00E00746"/>
    <w:rsid w:val="00E00CED"/>
    <w:rsid w:val="00E010C6"/>
    <w:rsid w:val="00E020BF"/>
    <w:rsid w:val="00E0260F"/>
    <w:rsid w:val="00E02961"/>
    <w:rsid w:val="00E02DAB"/>
    <w:rsid w:val="00E02FA0"/>
    <w:rsid w:val="00E03B96"/>
    <w:rsid w:val="00E048F7"/>
    <w:rsid w:val="00E04DA3"/>
    <w:rsid w:val="00E04EA5"/>
    <w:rsid w:val="00E05839"/>
    <w:rsid w:val="00E05D9C"/>
    <w:rsid w:val="00E06820"/>
    <w:rsid w:val="00E0684F"/>
    <w:rsid w:val="00E07C7F"/>
    <w:rsid w:val="00E07E8A"/>
    <w:rsid w:val="00E1015F"/>
    <w:rsid w:val="00E11204"/>
    <w:rsid w:val="00E119FF"/>
    <w:rsid w:val="00E12034"/>
    <w:rsid w:val="00E12D63"/>
    <w:rsid w:val="00E130E8"/>
    <w:rsid w:val="00E13B9C"/>
    <w:rsid w:val="00E13F05"/>
    <w:rsid w:val="00E141AB"/>
    <w:rsid w:val="00E146CA"/>
    <w:rsid w:val="00E14C95"/>
    <w:rsid w:val="00E15AC0"/>
    <w:rsid w:val="00E15B1D"/>
    <w:rsid w:val="00E16444"/>
    <w:rsid w:val="00E16835"/>
    <w:rsid w:val="00E169B4"/>
    <w:rsid w:val="00E16C49"/>
    <w:rsid w:val="00E177A1"/>
    <w:rsid w:val="00E17AC4"/>
    <w:rsid w:val="00E17C28"/>
    <w:rsid w:val="00E209F2"/>
    <w:rsid w:val="00E214A9"/>
    <w:rsid w:val="00E21566"/>
    <w:rsid w:val="00E21590"/>
    <w:rsid w:val="00E21A83"/>
    <w:rsid w:val="00E21CB4"/>
    <w:rsid w:val="00E21EF6"/>
    <w:rsid w:val="00E2255A"/>
    <w:rsid w:val="00E227F2"/>
    <w:rsid w:val="00E230F2"/>
    <w:rsid w:val="00E23688"/>
    <w:rsid w:val="00E239E3"/>
    <w:rsid w:val="00E23AAD"/>
    <w:rsid w:val="00E23AE7"/>
    <w:rsid w:val="00E23D96"/>
    <w:rsid w:val="00E242F6"/>
    <w:rsid w:val="00E25B6C"/>
    <w:rsid w:val="00E267A9"/>
    <w:rsid w:val="00E26CFD"/>
    <w:rsid w:val="00E26D65"/>
    <w:rsid w:val="00E26D85"/>
    <w:rsid w:val="00E26FC6"/>
    <w:rsid w:val="00E271DC"/>
    <w:rsid w:val="00E320CC"/>
    <w:rsid w:val="00E32A04"/>
    <w:rsid w:val="00E33240"/>
    <w:rsid w:val="00E3332A"/>
    <w:rsid w:val="00E334FD"/>
    <w:rsid w:val="00E33C7E"/>
    <w:rsid w:val="00E34069"/>
    <w:rsid w:val="00E34178"/>
    <w:rsid w:val="00E35039"/>
    <w:rsid w:val="00E35639"/>
    <w:rsid w:val="00E35AC7"/>
    <w:rsid w:val="00E35CC1"/>
    <w:rsid w:val="00E40827"/>
    <w:rsid w:val="00E40CCF"/>
    <w:rsid w:val="00E41799"/>
    <w:rsid w:val="00E418E3"/>
    <w:rsid w:val="00E41C91"/>
    <w:rsid w:val="00E42D0B"/>
    <w:rsid w:val="00E42FAB"/>
    <w:rsid w:val="00E43B4C"/>
    <w:rsid w:val="00E43C40"/>
    <w:rsid w:val="00E4466E"/>
    <w:rsid w:val="00E4555C"/>
    <w:rsid w:val="00E45DEC"/>
    <w:rsid w:val="00E465A6"/>
    <w:rsid w:val="00E470BB"/>
    <w:rsid w:val="00E471BE"/>
    <w:rsid w:val="00E4741B"/>
    <w:rsid w:val="00E50849"/>
    <w:rsid w:val="00E5090E"/>
    <w:rsid w:val="00E50A38"/>
    <w:rsid w:val="00E50CE4"/>
    <w:rsid w:val="00E51C0D"/>
    <w:rsid w:val="00E52FFC"/>
    <w:rsid w:val="00E536EA"/>
    <w:rsid w:val="00E538A8"/>
    <w:rsid w:val="00E5426A"/>
    <w:rsid w:val="00E56F58"/>
    <w:rsid w:val="00E57377"/>
    <w:rsid w:val="00E57E90"/>
    <w:rsid w:val="00E60ED0"/>
    <w:rsid w:val="00E61932"/>
    <w:rsid w:val="00E61AE1"/>
    <w:rsid w:val="00E620ED"/>
    <w:rsid w:val="00E6211D"/>
    <w:rsid w:val="00E6237D"/>
    <w:rsid w:val="00E623F4"/>
    <w:rsid w:val="00E62A4E"/>
    <w:rsid w:val="00E62B67"/>
    <w:rsid w:val="00E62C39"/>
    <w:rsid w:val="00E62E2D"/>
    <w:rsid w:val="00E62E3F"/>
    <w:rsid w:val="00E63422"/>
    <w:rsid w:val="00E6380F"/>
    <w:rsid w:val="00E63939"/>
    <w:rsid w:val="00E6438A"/>
    <w:rsid w:val="00E647EC"/>
    <w:rsid w:val="00E64D96"/>
    <w:rsid w:val="00E6506F"/>
    <w:rsid w:val="00E65250"/>
    <w:rsid w:val="00E656A8"/>
    <w:rsid w:val="00E656E9"/>
    <w:rsid w:val="00E656ED"/>
    <w:rsid w:val="00E65B39"/>
    <w:rsid w:val="00E65DE5"/>
    <w:rsid w:val="00E666F8"/>
    <w:rsid w:val="00E672A7"/>
    <w:rsid w:val="00E673A1"/>
    <w:rsid w:val="00E67AA4"/>
    <w:rsid w:val="00E715F8"/>
    <w:rsid w:val="00E71C92"/>
    <w:rsid w:val="00E72D9F"/>
    <w:rsid w:val="00E731ED"/>
    <w:rsid w:val="00E74972"/>
    <w:rsid w:val="00E74F83"/>
    <w:rsid w:val="00E75A32"/>
    <w:rsid w:val="00E76896"/>
    <w:rsid w:val="00E76FCC"/>
    <w:rsid w:val="00E77526"/>
    <w:rsid w:val="00E800D8"/>
    <w:rsid w:val="00E8030D"/>
    <w:rsid w:val="00E8099A"/>
    <w:rsid w:val="00E81E33"/>
    <w:rsid w:val="00E838C7"/>
    <w:rsid w:val="00E83CB8"/>
    <w:rsid w:val="00E83DEE"/>
    <w:rsid w:val="00E85ABC"/>
    <w:rsid w:val="00E85F64"/>
    <w:rsid w:val="00E8617A"/>
    <w:rsid w:val="00E90947"/>
    <w:rsid w:val="00E90DE7"/>
    <w:rsid w:val="00E91380"/>
    <w:rsid w:val="00E93114"/>
    <w:rsid w:val="00E94C1A"/>
    <w:rsid w:val="00E95775"/>
    <w:rsid w:val="00E95CBF"/>
    <w:rsid w:val="00E96ABF"/>
    <w:rsid w:val="00E97D07"/>
    <w:rsid w:val="00E97FE6"/>
    <w:rsid w:val="00EA1584"/>
    <w:rsid w:val="00EA1624"/>
    <w:rsid w:val="00EA241D"/>
    <w:rsid w:val="00EA2524"/>
    <w:rsid w:val="00EA27DD"/>
    <w:rsid w:val="00EA2B67"/>
    <w:rsid w:val="00EA2BB0"/>
    <w:rsid w:val="00EA37A9"/>
    <w:rsid w:val="00EA4368"/>
    <w:rsid w:val="00EA441D"/>
    <w:rsid w:val="00EA5859"/>
    <w:rsid w:val="00EA6070"/>
    <w:rsid w:val="00EA627D"/>
    <w:rsid w:val="00EA6C6D"/>
    <w:rsid w:val="00EA6D41"/>
    <w:rsid w:val="00EB096A"/>
    <w:rsid w:val="00EB1972"/>
    <w:rsid w:val="00EB28C6"/>
    <w:rsid w:val="00EB2B57"/>
    <w:rsid w:val="00EB2EC7"/>
    <w:rsid w:val="00EB3E48"/>
    <w:rsid w:val="00EB4215"/>
    <w:rsid w:val="00EB507B"/>
    <w:rsid w:val="00EB60B4"/>
    <w:rsid w:val="00EB680D"/>
    <w:rsid w:val="00EB7F80"/>
    <w:rsid w:val="00EC0F0A"/>
    <w:rsid w:val="00EC2653"/>
    <w:rsid w:val="00EC458A"/>
    <w:rsid w:val="00EC4DE9"/>
    <w:rsid w:val="00EC5510"/>
    <w:rsid w:val="00EC67BC"/>
    <w:rsid w:val="00EC6964"/>
    <w:rsid w:val="00EC6AA5"/>
    <w:rsid w:val="00EC6CE3"/>
    <w:rsid w:val="00EC6F5C"/>
    <w:rsid w:val="00EC7D26"/>
    <w:rsid w:val="00ED0B97"/>
    <w:rsid w:val="00ED36DC"/>
    <w:rsid w:val="00ED3C8E"/>
    <w:rsid w:val="00ED43F6"/>
    <w:rsid w:val="00ED492C"/>
    <w:rsid w:val="00ED4FE6"/>
    <w:rsid w:val="00ED50BB"/>
    <w:rsid w:val="00ED5A54"/>
    <w:rsid w:val="00ED5B5E"/>
    <w:rsid w:val="00ED634E"/>
    <w:rsid w:val="00ED6527"/>
    <w:rsid w:val="00ED7B1B"/>
    <w:rsid w:val="00EE041F"/>
    <w:rsid w:val="00EE1141"/>
    <w:rsid w:val="00EE1A77"/>
    <w:rsid w:val="00EE2CC7"/>
    <w:rsid w:val="00EE2DBD"/>
    <w:rsid w:val="00EE3B30"/>
    <w:rsid w:val="00EE448C"/>
    <w:rsid w:val="00EE4D66"/>
    <w:rsid w:val="00EE5A28"/>
    <w:rsid w:val="00EE5E08"/>
    <w:rsid w:val="00EE61CB"/>
    <w:rsid w:val="00EE6AF0"/>
    <w:rsid w:val="00EE7FB5"/>
    <w:rsid w:val="00EF06B7"/>
    <w:rsid w:val="00EF09D0"/>
    <w:rsid w:val="00EF124E"/>
    <w:rsid w:val="00EF1BB6"/>
    <w:rsid w:val="00EF3501"/>
    <w:rsid w:val="00EF3E32"/>
    <w:rsid w:val="00EF4075"/>
    <w:rsid w:val="00EF4759"/>
    <w:rsid w:val="00EF48FE"/>
    <w:rsid w:val="00EF5159"/>
    <w:rsid w:val="00EF56B3"/>
    <w:rsid w:val="00EF57BC"/>
    <w:rsid w:val="00EF7164"/>
    <w:rsid w:val="00EF7A85"/>
    <w:rsid w:val="00EF7BEB"/>
    <w:rsid w:val="00F01151"/>
    <w:rsid w:val="00F01CD1"/>
    <w:rsid w:val="00F01DAB"/>
    <w:rsid w:val="00F02151"/>
    <w:rsid w:val="00F02297"/>
    <w:rsid w:val="00F0386B"/>
    <w:rsid w:val="00F05FAD"/>
    <w:rsid w:val="00F0608D"/>
    <w:rsid w:val="00F063C6"/>
    <w:rsid w:val="00F069F7"/>
    <w:rsid w:val="00F072CF"/>
    <w:rsid w:val="00F07306"/>
    <w:rsid w:val="00F10145"/>
    <w:rsid w:val="00F10339"/>
    <w:rsid w:val="00F1036A"/>
    <w:rsid w:val="00F105CE"/>
    <w:rsid w:val="00F10A2C"/>
    <w:rsid w:val="00F10A49"/>
    <w:rsid w:val="00F11AC3"/>
    <w:rsid w:val="00F11C2B"/>
    <w:rsid w:val="00F122E6"/>
    <w:rsid w:val="00F12ED6"/>
    <w:rsid w:val="00F132D5"/>
    <w:rsid w:val="00F13A3F"/>
    <w:rsid w:val="00F14755"/>
    <w:rsid w:val="00F156C1"/>
    <w:rsid w:val="00F15BD7"/>
    <w:rsid w:val="00F16431"/>
    <w:rsid w:val="00F168B3"/>
    <w:rsid w:val="00F16B61"/>
    <w:rsid w:val="00F179D7"/>
    <w:rsid w:val="00F17E86"/>
    <w:rsid w:val="00F21C91"/>
    <w:rsid w:val="00F2255C"/>
    <w:rsid w:val="00F22A1C"/>
    <w:rsid w:val="00F231FD"/>
    <w:rsid w:val="00F23292"/>
    <w:rsid w:val="00F23417"/>
    <w:rsid w:val="00F23E1D"/>
    <w:rsid w:val="00F24015"/>
    <w:rsid w:val="00F247FC"/>
    <w:rsid w:val="00F24ACE"/>
    <w:rsid w:val="00F24C00"/>
    <w:rsid w:val="00F253DF"/>
    <w:rsid w:val="00F2560B"/>
    <w:rsid w:val="00F25DC5"/>
    <w:rsid w:val="00F263E3"/>
    <w:rsid w:val="00F267C1"/>
    <w:rsid w:val="00F27219"/>
    <w:rsid w:val="00F30149"/>
    <w:rsid w:val="00F31BA6"/>
    <w:rsid w:val="00F31ED7"/>
    <w:rsid w:val="00F3232A"/>
    <w:rsid w:val="00F3331C"/>
    <w:rsid w:val="00F33586"/>
    <w:rsid w:val="00F337CD"/>
    <w:rsid w:val="00F33A5D"/>
    <w:rsid w:val="00F357D5"/>
    <w:rsid w:val="00F366D9"/>
    <w:rsid w:val="00F369BC"/>
    <w:rsid w:val="00F36AF8"/>
    <w:rsid w:val="00F41718"/>
    <w:rsid w:val="00F424BC"/>
    <w:rsid w:val="00F425C3"/>
    <w:rsid w:val="00F42D71"/>
    <w:rsid w:val="00F435A9"/>
    <w:rsid w:val="00F43C23"/>
    <w:rsid w:val="00F447D5"/>
    <w:rsid w:val="00F450DE"/>
    <w:rsid w:val="00F4587D"/>
    <w:rsid w:val="00F46295"/>
    <w:rsid w:val="00F4724C"/>
    <w:rsid w:val="00F4739A"/>
    <w:rsid w:val="00F47453"/>
    <w:rsid w:val="00F478C4"/>
    <w:rsid w:val="00F51D12"/>
    <w:rsid w:val="00F52E0B"/>
    <w:rsid w:val="00F537AB"/>
    <w:rsid w:val="00F53C25"/>
    <w:rsid w:val="00F53DD8"/>
    <w:rsid w:val="00F54331"/>
    <w:rsid w:val="00F54CA9"/>
    <w:rsid w:val="00F54E4D"/>
    <w:rsid w:val="00F54FF0"/>
    <w:rsid w:val="00F55924"/>
    <w:rsid w:val="00F559AD"/>
    <w:rsid w:val="00F55A07"/>
    <w:rsid w:val="00F56629"/>
    <w:rsid w:val="00F56D8A"/>
    <w:rsid w:val="00F57976"/>
    <w:rsid w:val="00F60733"/>
    <w:rsid w:val="00F60CD6"/>
    <w:rsid w:val="00F60DCF"/>
    <w:rsid w:val="00F614BC"/>
    <w:rsid w:val="00F61926"/>
    <w:rsid w:val="00F62022"/>
    <w:rsid w:val="00F62B72"/>
    <w:rsid w:val="00F63004"/>
    <w:rsid w:val="00F6353B"/>
    <w:rsid w:val="00F64026"/>
    <w:rsid w:val="00F6443A"/>
    <w:rsid w:val="00F64CCB"/>
    <w:rsid w:val="00F64D17"/>
    <w:rsid w:val="00F65E10"/>
    <w:rsid w:val="00F664E5"/>
    <w:rsid w:val="00F6684B"/>
    <w:rsid w:val="00F7089A"/>
    <w:rsid w:val="00F71521"/>
    <w:rsid w:val="00F7247E"/>
    <w:rsid w:val="00F72490"/>
    <w:rsid w:val="00F729CE"/>
    <w:rsid w:val="00F73421"/>
    <w:rsid w:val="00F748CB"/>
    <w:rsid w:val="00F75B2D"/>
    <w:rsid w:val="00F76E90"/>
    <w:rsid w:val="00F77655"/>
    <w:rsid w:val="00F82B75"/>
    <w:rsid w:val="00F82BBF"/>
    <w:rsid w:val="00F82F15"/>
    <w:rsid w:val="00F831FC"/>
    <w:rsid w:val="00F84108"/>
    <w:rsid w:val="00F84465"/>
    <w:rsid w:val="00F845DE"/>
    <w:rsid w:val="00F846A1"/>
    <w:rsid w:val="00F8535E"/>
    <w:rsid w:val="00F8546F"/>
    <w:rsid w:val="00F8571F"/>
    <w:rsid w:val="00F859A7"/>
    <w:rsid w:val="00F87851"/>
    <w:rsid w:val="00F8786C"/>
    <w:rsid w:val="00F90681"/>
    <w:rsid w:val="00F906C0"/>
    <w:rsid w:val="00F91F14"/>
    <w:rsid w:val="00F92876"/>
    <w:rsid w:val="00F9302B"/>
    <w:rsid w:val="00F94169"/>
    <w:rsid w:val="00F947BE"/>
    <w:rsid w:val="00F9524C"/>
    <w:rsid w:val="00F95DAC"/>
    <w:rsid w:val="00F96384"/>
    <w:rsid w:val="00F963E1"/>
    <w:rsid w:val="00F96A6C"/>
    <w:rsid w:val="00F96C01"/>
    <w:rsid w:val="00FA0C91"/>
    <w:rsid w:val="00FA14BB"/>
    <w:rsid w:val="00FA1F24"/>
    <w:rsid w:val="00FA2A9B"/>
    <w:rsid w:val="00FA3363"/>
    <w:rsid w:val="00FA3BAC"/>
    <w:rsid w:val="00FA47C3"/>
    <w:rsid w:val="00FA4A6C"/>
    <w:rsid w:val="00FA5C3F"/>
    <w:rsid w:val="00FB043B"/>
    <w:rsid w:val="00FB0D9E"/>
    <w:rsid w:val="00FB0FA1"/>
    <w:rsid w:val="00FB1A65"/>
    <w:rsid w:val="00FB2283"/>
    <w:rsid w:val="00FB280D"/>
    <w:rsid w:val="00FB2954"/>
    <w:rsid w:val="00FB3158"/>
    <w:rsid w:val="00FB4312"/>
    <w:rsid w:val="00FB5389"/>
    <w:rsid w:val="00FB5A5D"/>
    <w:rsid w:val="00FC01D0"/>
    <w:rsid w:val="00FC20F6"/>
    <w:rsid w:val="00FC22B3"/>
    <w:rsid w:val="00FC2711"/>
    <w:rsid w:val="00FC60E1"/>
    <w:rsid w:val="00FC652E"/>
    <w:rsid w:val="00FC7B2F"/>
    <w:rsid w:val="00FC7BCC"/>
    <w:rsid w:val="00FD002C"/>
    <w:rsid w:val="00FD16BC"/>
    <w:rsid w:val="00FD4C28"/>
    <w:rsid w:val="00FD4CC3"/>
    <w:rsid w:val="00FD513D"/>
    <w:rsid w:val="00FD52B4"/>
    <w:rsid w:val="00FD5F52"/>
    <w:rsid w:val="00FD7999"/>
    <w:rsid w:val="00FE053E"/>
    <w:rsid w:val="00FE0DCC"/>
    <w:rsid w:val="00FE0E9D"/>
    <w:rsid w:val="00FE1D88"/>
    <w:rsid w:val="00FE2322"/>
    <w:rsid w:val="00FE2689"/>
    <w:rsid w:val="00FE3125"/>
    <w:rsid w:val="00FE3552"/>
    <w:rsid w:val="00FE3EC9"/>
    <w:rsid w:val="00FE4557"/>
    <w:rsid w:val="00FE490F"/>
    <w:rsid w:val="00FE5809"/>
    <w:rsid w:val="00FE5BA6"/>
    <w:rsid w:val="00FE622B"/>
    <w:rsid w:val="00FE742F"/>
    <w:rsid w:val="00FF026F"/>
    <w:rsid w:val="00FF08CE"/>
    <w:rsid w:val="00FF0BE2"/>
    <w:rsid w:val="00FF107D"/>
    <w:rsid w:val="00FF1BFC"/>
    <w:rsid w:val="00FF2922"/>
    <w:rsid w:val="00FF4975"/>
    <w:rsid w:val="00FF552A"/>
    <w:rsid w:val="00FF573F"/>
    <w:rsid w:val="00FF5DB8"/>
    <w:rsid w:val="00FF6260"/>
    <w:rsid w:val="00FF6364"/>
    <w:rsid w:val="00FF6F24"/>
    <w:rsid w:val="00FF70A4"/>
    <w:rsid w:val="00FF7372"/>
    <w:rsid w:val="00FF745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5828"/>
    <w:pPr>
      <w:spacing w:before="120"/>
    </w:pPr>
    <w:rPr>
      <w:rFonts w:ascii="Arial" w:hAnsi="Arial"/>
      <w:lang w:eastAsia="en-US"/>
    </w:rPr>
  </w:style>
  <w:style w:type="paragraph" w:styleId="Heading1">
    <w:name w:val="heading 1"/>
    <w:aliases w:val="Heading GHS,c"/>
    <w:basedOn w:val="Normal"/>
    <w:next w:val="Normal"/>
    <w:link w:val="Heading1Char"/>
    <w:qFormat/>
    <w:rsid w:val="00E227F2"/>
    <w:pPr>
      <w:keepNext/>
      <w:pBdr>
        <w:bottom w:val="single" w:sz="6" w:space="1" w:color="auto"/>
      </w:pBdr>
      <w:tabs>
        <w:tab w:val="left" w:pos="1800"/>
      </w:tabs>
      <w:spacing w:before="240" w:after="240"/>
      <w:outlineLvl w:val="0"/>
    </w:pPr>
    <w:rPr>
      <w:rFonts w:eastAsia="Batang" w:cs="Arial"/>
      <w:b/>
      <w:bCs/>
      <w:sz w:val="24"/>
      <w:szCs w:val="32"/>
      <w:lang w:eastAsia="en-AU"/>
    </w:rPr>
  </w:style>
  <w:style w:type="paragraph" w:styleId="Heading2">
    <w:name w:val="heading 2"/>
    <w:basedOn w:val="Normal"/>
    <w:next w:val="Normal"/>
    <w:link w:val="Heading2Char"/>
    <w:qFormat/>
    <w:rsid w:val="00A75828"/>
    <w:pPr>
      <w:keepNext/>
      <w:spacing w:before="240"/>
      <w:outlineLvl w:val="1"/>
    </w:pPr>
    <w:rPr>
      <w:rFonts w:cs="Arial"/>
      <w:b/>
      <w:bCs/>
      <w:iCs/>
      <w:color w:val="C00000"/>
      <w:w w:val="105"/>
      <w:sz w:val="22"/>
      <w:szCs w:val="22"/>
      <w:lang w:eastAsia="en-AU"/>
    </w:rPr>
  </w:style>
  <w:style w:type="paragraph" w:styleId="Heading3">
    <w:name w:val="heading 3"/>
    <w:basedOn w:val="Normal"/>
    <w:next w:val="Normal"/>
    <w:qFormat/>
    <w:rsid w:val="00A75828"/>
    <w:pPr>
      <w:spacing w:before="240"/>
      <w:outlineLvl w:val="2"/>
    </w:pPr>
    <w:rPr>
      <w:rFonts w:ascii="Arial Bold" w:hAnsi="Arial Bold" w:cs="Arial"/>
      <w:b/>
      <w:bCs/>
      <w:i/>
      <w:color w:val="C00000"/>
      <w:sz w:val="22"/>
      <w:szCs w:val="22"/>
      <w:lang w:eastAsia="en-AU"/>
    </w:rPr>
  </w:style>
  <w:style w:type="paragraph" w:styleId="Heading4">
    <w:name w:val="heading 4"/>
    <w:basedOn w:val="Normal"/>
    <w:next w:val="Normal"/>
    <w:link w:val="Heading4Char"/>
    <w:qFormat/>
    <w:rsid w:val="00AB4833"/>
    <w:pPr>
      <w:keepNext/>
      <w:spacing w:before="240" w:after="60"/>
      <w:outlineLvl w:val="3"/>
    </w:pPr>
    <w:rPr>
      <w:rFonts w:eastAsia="Batang" w:cs="Arial"/>
      <w:b/>
      <w:bCs/>
      <w:color w:val="C00000"/>
      <w:szCs w:val="22"/>
      <w:lang w:eastAsia="ko-KR"/>
    </w:rPr>
  </w:style>
  <w:style w:type="paragraph" w:styleId="Heading5">
    <w:name w:val="heading 5"/>
    <w:basedOn w:val="Normal"/>
    <w:next w:val="Normal"/>
    <w:link w:val="Heading5Char"/>
    <w:qFormat/>
    <w:rsid w:val="00CC5B5E"/>
    <w:pPr>
      <w:spacing w:before="240" w:after="60"/>
      <w:outlineLvl w:val="4"/>
    </w:pPr>
    <w:rPr>
      <w:rFonts w:eastAsia="Batang"/>
      <w:b/>
      <w:bCs/>
      <w:i/>
      <w:iCs/>
      <w:szCs w:val="22"/>
      <w:lang w:eastAsia="ko-KR"/>
    </w:rPr>
  </w:style>
  <w:style w:type="paragraph" w:styleId="Heading6">
    <w:name w:val="heading 6"/>
    <w:basedOn w:val="Normal"/>
    <w:next w:val="Normal"/>
    <w:link w:val="Heading6Char"/>
    <w:qFormat/>
    <w:rsid w:val="00943A84"/>
    <w:pPr>
      <w:spacing w:before="240" w:after="60"/>
      <w:outlineLvl w:val="5"/>
    </w:pPr>
    <w:rPr>
      <w:rFonts w:ascii="Times New Roman" w:eastAsia="Batang" w:hAnsi="Times New Roman"/>
      <w:b/>
      <w:bCs/>
      <w:szCs w:val="22"/>
      <w:lang w:eastAsia="ko-KR"/>
    </w:rPr>
  </w:style>
  <w:style w:type="paragraph" w:styleId="Heading7">
    <w:name w:val="heading 7"/>
    <w:basedOn w:val="Normal"/>
    <w:next w:val="Normal"/>
    <w:link w:val="Heading7Char"/>
    <w:qFormat/>
    <w:rsid w:val="00943A84"/>
    <w:pPr>
      <w:spacing w:before="240" w:after="60"/>
      <w:outlineLvl w:val="6"/>
    </w:pPr>
    <w:rPr>
      <w:rFonts w:ascii="Times New Roman" w:eastAsia="Batang" w:hAnsi="Times New Roman"/>
      <w:sz w:val="24"/>
      <w:szCs w:val="24"/>
      <w:lang w:eastAsia="ko-KR"/>
    </w:rPr>
  </w:style>
  <w:style w:type="paragraph" w:styleId="Heading8">
    <w:name w:val="heading 8"/>
    <w:basedOn w:val="Normal"/>
    <w:next w:val="Normal"/>
    <w:link w:val="Heading8Char"/>
    <w:qFormat/>
    <w:rsid w:val="00943A84"/>
    <w:pPr>
      <w:spacing w:before="240" w:after="60"/>
      <w:outlineLvl w:val="7"/>
    </w:pPr>
    <w:rPr>
      <w:rFonts w:ascii="Times New Roman" w:eastAsia="Batang" w:hAnsi="Times New Roman"/>
      <w:i/>
      <w:iCs/>
      <w:sz w:val="24"/>
      <w:szCs w:val="24"/>
      <w:lang w:eastAsia="ko-KR"/>
    </w:rPr>
  </w:style>
  <w:style w:type="paragraph" w:styleId="Heading9">
    <w:name w:val="heading 9"/>
    <w:basedOn w:val="Normal"/>
    <w:next w:val="Normal"/>
    <w:link w:val="Heading9Char"/>
    <w:qFormat/>
    <w:rsid w:val="00943A84"/>
    <w:pPr>
      <w:spacing w:before="240" w:after="60"/>
      <w:outlineLvl w:val="8"/>
    </w:pPr>
    <w:rPr>
      <w:rFonts w:eastAsia="Batang" w:cs="Arial"/>
      <w:szCs w:val="22"/>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E0E9D"/>
    <w:pPr>
      <w:tabs>
        <w:tab w:val="center" w:pos="4513"/>
        <w:tab w:val="right" w:pos="9026"/>
      </w:tabs>
    </w:pPr>
  </w:style>
  <w:style w:type="character" w:customStyle="1" w:styleId="HeaderChar">
    <w:name w:val="Header Char"/>
    <w:basedOn w:val="DefaultParagraphFont"/>
    <w:link w:val="Header"/>
    <w:rsid w:val="00FE0E9D"/>
    <w:rPr>
      <w:rFonts w:ascii="Arial" w:hAnsi="Arial"/>
      <w:sz w:val="22"/>
      <w:lang w:eastAsia="en-US"/>
    </w:rPr>
  </w:style>
  <w:style w:type="paragraph" w:styleId="Footer">
    <w:name w:val="footer"/>
    <w:basedOn w:val="Normal"/>
    <w:link w:val="FooterChar"/>
    <w:rsid w:val="00FE0E9D"/>
    <w:pPr>
      <w:tabs>
        <w:tab w:val="center" w:pos="4513"/>
        <w:tab w:val="right" w:pos="9026"/>
      </w:tabs>
    </w:pPr>
  </w:style>
  <w:style w:type="character" w:customStyle="1" w:styleId="FooterChar">
    <w:name w:val="Footer Char"/>
    <w:basedOn w:val="DefaultParagraphFont"/>
    <w:link w:val="Footer"/>
    <w:rsid w:val="00FE0E9D"/>
    <w:rPr>
      <w:rFonts w:ascii="Arial" w:hAnsi="Arial"/>
      <w:sz w:val="22"/>
      <w:lang w:eastAsia="en-US"/>
    </w:rPr>
  </w:style>
  <w:style w:type="character" w:customStyle="1" w:styleId="Heading1Char">
    <w:name w:val="Heading 1 Char"/>
    <w:aliases w:val="Heading GHS Char,c Char"/>
    <w:basedOn w:val="DefaultParagraphFont"/>
    <w:link w:val="Heading1"/>
    <w:locked/>
    <w:rsid w:val="00E227F2"/>
    <w:rPr>
      <w:rFonts w:ascii="Arial" w:eastAsia="Batang" w:hAnsi="Arial" w:cs="Arial"/>
      <w:b/>
      <w:bCs/>
      <w:sz w:val="24"/>
      <w:szCs w:val="32"/>
    </w:rPr>
  </w:style>
  <w:style w:type="paragraph" w:customStyle="1" w:styleId="Default">
    <w:name w:val="Default"/>
    <w:rsid w:val="004F548D"/>
    <w:pPr>
      <w:autoSpaceDE w:val="0"/>
      <w:autoSpaceDN w:val="0"/>
      <w:adjustRightInd w:val="0"/>
    </w:pPr>
    <w:rPr>
      <w:rFonts w:ascii="Cambria" w:hAnsi="Cambria" w:cs="Cambria"/>
      <w:color w:val="000000"/>
      <w:sz w:val="24"/>
      <w:szCs w:val="24"/>
    </w:rPr>
  </w:style>
  <w:style w:type="paragraph" w:customStyle="1" w:styleId="DraftHeading4">
    <w:name w:val="Draft Heading 4"/>
    <w:basedOn w:val="Normal"/>
    <w:next w:val="Normal"/>
    <w:rsid w:val="00E40CCF"/>
    <w:pPr>
      <w:overflowPunct w:val="0"/>
      <w:autoSpaceDE w:val="0"/>
      <w:autoSpaceDN w:val="0"/>
      <w:adjustRightInd w:val="0"/>
      <w:textAlignment w:val="baseline"/>
    </w:pPr>
    <w:rPr>
      <w:rFonts w:ascii="Times New Roman" w:hAnsi="Times New Roman"/>
      <w:sz w:val="24"/>
    </w:rPr>
  </w:style>
  <w:style w:type="paragraph" w:customStyle="1" w:styleId="DraftDefinition2">
    <w:name w:val="Draft Definition 2"/>
    <w:next w:val="Normal"/>
    <w:rsid w:val="00453D19"/>
    <w:pPr>
      <w:tabs>
        <w:tab w:val="left" w:pos="567"/>
        <w:tab w:val="left" w:pos="1134"/>
        <w:tab w:val="left" w:pos="1474"/>
        <w:tab w:val="left" w:pos="1588"/>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120"/>
      <w:ind w:left="1871" w:hanging="510"/>
    </w:pPr>
    <w:rPr>
      <w:sz w:val="24"/>
      <w:lang w:eastAsia="en-US"/>
    </w:rPr>
  </w:style>
  <w:style w:type="paragraph" w:customStyle="1" w:styleId="DraftParaEg">
    <w:name w:val="Draft Para Eg"/>
    <w:next w:val="Normal"/>
    <w:link w:val="DraftParaEgChar"/>
    <w:rsid w:val="00453D19"/>
    <w:pPr>
      <w:spacing w:before="120"/>
      <w:ind w:left="1871"/>
    </w:pPr>
    <w:rPr>
      <w:lang w:eastAsia="en-US"/>
    </w:rPr>
  </w:style>
  <w:style w:type="character" w:customStyle="1" w:styleId="DraftParaEgChar">
    <w:name w:val="Draft Para Eg Char"/>
    <w:basedOn w:val="DefaultParagraphFont"/>
    <w:link w:val="DraftParaEg"/>
    <w:locked/>
    <w:rsid w:val="00453D19"/>
    <w:rPr>
      <w:lang w:eastAsia="en-US"/>
    </w:rPr>
  </w:style>
  <w:style w:type="paragraph" w:customStyle="1" w:styleId="DraftHeading2">
    <w:name w:val="Draft Heading 2"/>
    <w:basedOn w:val="Normal"/>
    <w:next w:val="Normal"/>
    <w:rsid w:val="007E706A"/>
    <w:pPr>
      <w:overflowPunct w:val="0"/>
      <w:autoSpaceDE w:val="0"/>
      <w:autoSpaceDN w:val="0"/>
      <w:adjustRightInd w:val="0"/>
      <w:textAlignment w:val="baseline"/>
    </w:pPr>
    <w:rPr>
      <w:rFonts w:ascii="Times New Roman" w:hAnsi="Times New Roman"/>
      <w:sz w:val="24"/>
    </w:rPr>
  </w:style>
  <w:style w:type="paragraph" w:customStyle="1" w:styleId="BodySectionSub">
    <w:name w:val="Body Section (Sub)"/>
    <w:next w:val="Normal"/>
    <w:link w:val="BodySectionSubChar"/>
    <w:rsid w:val="007E706A"/>
    <w:pPr>
      <w:overflowPunct w:val="0"/>
      <w:autoSpaceDE w:val="0"/>
      <w:autoSpaceDN w:val="0"/>
      <w:adjustRightInd w:val="0"/>
      <w:spacing w:before="120"/>
      <w:ind w:left="1361"/>
      <w:textAlignment w:val="baseline"/>
    </w:pPr>
    <w:rPr>
      <w:sz w:val="24"/>
      <w:lang w:eastAsia="en-US"/>
    </w:rPr>
  </w:style>
  <w:style w:type="paragraph" w:customStyle="1" w:styleId="DraftHeading3">
    <w:name w:val="Draft Heading 3"/>
    <w:basedOn w:val="Normal"/>
    <w:next w:val="Normal"/>
    <w:rsid w:val="007E706A"/>
    <w:pPr>
      <w:overflowPunct w:val="0"/>
      <w:autoSpaceDE w:val="0"/>
      <w:autoSpaceDN w:val="0"/>
      <w:adjustRightInd w:val="0"/>
      <w:textAlignment w:val="baseline"/>
    </w:pPr>
    <w:rPr>
      <w:rFonts w:ascii="Times New Roman" w:hAnsi="Times New Roman"/>
      <w:sz w:val="24"/>
    </w:rPr>
  </w:style>
  <w:style w:type="character" w:customStyle="1" w:styleId="BodySectionSubChar">
    <w:name w:val="Body Section (Sub) Char"/>
    <w:basedOn w:val="DefaultParagraphFont"/>
    <w:link w:val="BodySectionSub"/>
    <w:locked/>
    <w:rsid w:val="007E706A"/>
    <w:rPr>
      <w:sz w:val="24"/>
      <w:lang w:eastAsia="en-US"/>
    </w:rPr>
  </w:style>
  <w:style w:type="paragraph" w:styleId="TOC1">
    <w:name w:val="toc 1"/>
    <w:basedOn w:val="Normal"/>
    <w:next w:val="Normal"/>
    <w:autoRedefine/>
    <w:uiPriority w:val="39"/>
    <w:rsid w:val="00E227F2"/>
    <w:pPr>
      <w:tabs>
        <w:tab w:val="left" w:pos="426"/>
        <w:tab w:val="right" w:leader="dot" w:pos="9498"/>
      </w:tabs>
      <w:ind w:left="567" w:hanging="567"/>
    </w:pPr>
    <w:rPr>
      <w:rFonts w:ascii="Arial Bold" w:eastAsia="Batang" w:hAnsi="Arial Bold"/>
      <w:b/>
      <w:noProof/>
      <w:sz w:val="24"/>
      <w:szCs w:val="24"/>
      <w:lang w:eastAsia="ko-KR"/>
    </w:rPr>
  </w:style>
  <w:style w:type="paragraph" w:styleId="TOC2">
    <w:name w:val="toc 2"/>
    <w:basedOn w:val="Normal"/>
    <w:next w:val="Normal"/>
    <w:autoRedefine/>
    <w:uiPriority w:val="39"/>
    <w:rsid w:val="00C661C7"/>
    <w:pPr>
      <w:tabs>
        <w:tab w:val="left" w:pos="993"/>
        <w:tab w:val="right" w:leader="dot" w:pos="9498"/>
      </w:tabs>
      <w:ind w:left="993" w:hanging="567"/>
    </w:pPr>
    <w:rPr>
      <w:rFonts w:cs="Arial"/>
      <w:noProof/>
    </w:rPr>
  </w:style>
  <w:style w:type="character" w:styleId="Hyperlink">
    <w:name w:val="Hyperlink"/>
    <w:basedOn w:val="DefaultParagraphFont"/>
    <w:uiPriority w:val="99"/>
    <w:rsid w:val="001A2157"/>
    <w:rPr>
      <w:color w:val="0000FF"/>
      <w:u w:val="single"/>
    </w:rPr>
  </w:style>
  <w:style w:type="character" w:customStyle="1" w:styleId="Heading4Char">
    <w:name w:val="Heading 4 Char"/>
    <w:basedOn w:val="DefaultParagraphFont"/>
    <w:link w:val="Heading4"/>
    <w:rsid w:val="00AB4833"/>
    <w:rPr>
      <w:rFonts w:ascii="Arial" w:eastAsia="Batang" w:hAnsi="Arial" w:cs="Arial"/>
      <w:b/>
      <w:bCs/>
      <w:color w:val="C00000"/>
      <w:sz w:val="22"/>
      <w:szCs w:val="22"/>
      <w:lang w:eastAsia="ko-KR"/>
    </w:rPr>
  </w:style>
  <w:style w:type="character" w:customStyle="1" w:styleId="Heading5Char">
    <w:name w:val="Heading 5 Char"/>
    <w:basedOn w:val="DefaultParagraphFont"/>
    <w:link w:val="Heading5"/>
    <w:rsid w:val="00CC5B5E"/>
    <w:rPr>
      <w:rFonts w:ascii="Arial" w:eastAsia="Batang" w:hAnsi="Arial"/>
      <w:b/>
      <w:bCs/>
      <w:i/>
      <w:iCs/>
      <w:sz w:val="22"/>
      <w:szCs w:val="22"/>
      <w:lang w:eastAsia="ko-KR"/>
    </w:rPr>
  </w:style>
  <w:style w:type="character" w:customStyle="1" w:styleId="Heading6Char">
    <w:name w:val="Heading 6 Char"/>
    <w:basedOn w:val="DefaultParagraphFont"/>
    <w:link w:val="Heading6"/>
    <w:rsid w:val="00943A84"/>
    <w:rPr>
      <w:rFonts w:eastAsia="Batang"/>
      <w:b/>
      <w:bCs/>
      <w:sz w:val="22"/>
      <w:szCs w:val="22"/>
      <w:lang w:eastAsia="ko-KR"/>
    </w:rPr>
  </w:style>
  <w:style w:type="character" w:customStyle="1" w:styleId="Heading7Char">
    <w:name w:val="Heading 7 Char"/>
    <w:basedOn w:val="DefaultParagraphFont"/>
    <w:link w:val="Heading7"/>
    <w:rsid w:val="00943A84"/>
    <w:rPr>
      <w:rFonts w:eastAsia="Batang"/>
      <w:sz w:val="24"/>
      <w:szCs w:val="24"/>
      <w:lang w:eastAsia="ko-KR"/>
    </w:rPr>
  </w:style>
  <w:style w:type="character" w:customStyle="1" w:styleId="Heading8Char">
    <w:name w:val="Heading 8 Char"/>
    <w:basedOn w:val="DefaultParagraphFont"/>
    <w:link w:val="Heading8"/>
    <w:rsid w:val="00943A84"/>
    <w:rPr>
      <w:rFonts w:eastAsia="Batang"/>
      <w:i/>
      <w:iCs/>
      <w:sz w:val="24"/>
      <w:szCs w:val="24"/>
      <w:lang w:eastAsia="ko-KR"/>
    </w:rPr>
  </w:style>
  <w:style w:type="character" w:customStyle="1" w:styleId="Heading9Char">
    <w:name w:val="Heading 9 Char"/>
    <w:basedOn w:val="DefaultParagraphFont"/>
    <w:link w:val="Heading9"/>
    <w:rsid w:val="00943A84"/>
    <w:rPr>
      <w:rFonts w:ascii="Arial" w:eastAsia="Batang" w:hAnsi="Arial" w:cs="Arial"/>
      <w:sz w:val="22"/>
      <w:szCs w:val="22"/>
      <w:lang w:eastAsia="ko-KR"/>
    </w:rPr>
  </w:style>
  <w:style w:type="paragraph" w:styleId="ListParagraph">
    <w:name w:val="List Paragraph"/>
    <w:basedOn w:val="Normal"/>
    <w:uiPriority w:val="34"/>
    <w:qFormat/>
    <w:rsid w:val="00A75828"/>
    <w:pPr>
      <w:numPr>
        <w:numId w:val="62"/>
      </w:numPr>
    </w:pPr>
    <w:rPr>
      <w:lang w:eastAsia="en-AU"/>
    </w:rPr>
  </w:style>
  <w:style w:type="paragraph" w:styleId="CommentText">
    <w:name w:val="annotation text"/>
    <w:basedOn w:val="Normal"/>
    <w:link w:val="CommentTextChar"/>
    <w:rsid w:val="00201F8E"/>
    <w:rPr>
      <w:rFonts w:eastAsia="Batang"/>
      <w:lang w:eastAsia="ko-KR"/>
    </w:rPr>
  </w:style>
  <w:style w:type="character" w:customStyle="1" w:styleId="CommentTextChar">
    <w:name w:val="Comment Text Char"/>
    <w:basedOn w:val="DefaultParagraphFont"/>
    <w:link w:val="CommentText"/>
    <w:rsid w:val="00201F8E"/>
    <w:rPr>
      <w:rFonts w:ascii="Arial" w:eastAsia="Batang" w:hAnsi="Arial"/>
      <w:lang w:eastAsia="ko-KR"/>
    </w:rPr>
  </w:style>
  <w:style w:type="paragraph" w:customStyle="1" w:styleId="AmendBody3">
    <w:name w:val="Amend. Body 3"/>
    <w:basedOn w:val="Normal"/>
    <w:next w:val="Normal"/>
    <w:rsid w:val="009023C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overflowPunct w:val="0"/>
      <w:autoSpaceDE w:val="0"/>
      <w:autoSpaceDN w:val="0"/>
      <w:adjustRightInd w:val="0"/>
      <w:ind w:left="2892"/>
      <w:textAlignment w:val="baseline"/>
    </w:pPr>
    <w:rPr>
      <w:rFonts w:ascii="Times New Roman" w:hAnsi="Times New Roman"/>
      <w:sz w:val="24"/>
    </w:rPr>
  </w:style>
  <w:style w:type="character" w:customStyle="1" w:styleId="Heading2Char">
    <w:name w:val="Heading 2 Char"/>
    <w:basedOn w:val="DefaultParagraphFont"/>
    <w:link w:val="Heading2"/>
    <w:rsid w:val="00A75828"/>
    <w:rPr>
      <w:rFonts w:ascii="Arial" w:hAnsi="Arial" w:cs="Arial"/>
      <w:b/>
      <w:bCs/>
      <w:iCs/>
      <w:color w:val="C00000"/>
      <w:w w:val="105"/>
      <w:sz w:val="22"/>
      <w:szCs w:val="22"/>
    </w:rPr>
  </w:style>
  <w:style w:type="paragraph" w:customStyle="1" w:styleId="Heading3SS">
    <w:name w:val="Heading 3 + SS"/>
    <w:basedOn w:val="Heading3"/>
    <w:link w:val="Heading3SSChar"/>
    <w:rsid w:val="00850E72"/>
    <w:pPr>
      <w:tabs>
        <w:tab w:val="left" w:pos="851"/>
      </w:tabs>
      <w:spacing w:before="0"/>
    </w:pPr>
    <w:rPr>
      <w:rFonts w:ascii="Times New Roman" w:hAnsi="Times New Roman"/>
      <w:sz w:val="20"/>
    </w:rPr>
  </w:style>
  <w:style w:type="character" w:customStyle="1" w:styleId="Heading3SSChar">
    <w:name w:val="Heading 3 + SS Char"/>
    <w:basedOn w:val="DefaultParagraphFont"/>
    <w:link w:val="Heading3SS"/>
    <w:rsid w:val="00850E72"/>
    <w:rPr>
      <w:rFonts w:cs="Arial"/>
      <w:b/>
      <w:bCs/>
      <w:szCs w:val="26"/>
      <w:lang w:eastAsia="en-US"/>
    </w:rPr>
  </w:style>
  <w:style w:type="paragraph" w:customStyle="1" w:styleId="Heading5SS">
    <w:name w:val="Heading 5 +SS"/>
    <w:basedOn w:val="Heading5"/>
    <w:rsid w:val="00850E72"/>
    <w:pPr>
      <w:tabs>
        <w:tab w:val="left" w:pos="425"/>
      </w:tabs>
      <w:spacing w:before="0" w:after="0"/>
      <w:ind w:left="425" w:hanging="425"/>
    </w:pPr>
    <w:rPr>
      <w:rFonts w:ascii="Times New Roman" w:eastAsia="Times New Roman" w:hAnsi="Times New Roman"/>
      <w:b w:val="0"/>
      <w:bCs w:val="0"/>
      <w:i w:val="0"/>
      <w:iCs w:val="0"/>
      <w:lang w:eastAsia="en-US"/>
    </w:rPr>
  </w:style>
  <w:style w:type="paragraph" w:styleId="BalloonText">
    <w:name w:val="Balloon Text"/>
    <w:basedOn w:val="Normal"/>
    <w:link w:val="BalloonTextChar"/>
    <w:rsid w:val="008D2DB8"/>
    <w:rPr>
      <w:rFonts w:ascii="Tahoma" w:hAnsi="Tahoma" w:cs="Tahoma"/>
      <w:sz w:val="16"/>
      <w:szCs w:val="16"/>
    </w:rPr>
  </w:style>
  <w:style w:type="character" w:customStyle="1" w:styleId="BalloonTextChar">
    <w:name w:val="Balloon Text Char"/>
    <w:basedOn w:val="DefaultParagraphFont"/>
    <w:link w:val="BalloonText"/>
    <w:rsid w:val="008D2DB8"/>
    <w:rPr>
      <w:rFonts w:ascii="Tahoma" w:hAnsi="Tahoma" w:cs="Tahoma"/>
      <w:sz w:val="16"/>
      <w:szCs w:val="16"/>
      <w:lang w:eastAsia="en-US"/>
    </w:rPr>
  </w:style>
  <w:style w:type="character" w:styleId="CommentReference">
    <w:name w:val="annotation reference"/>
    <w:basedOn w:val="DefaultParagraphFont"/>
    <w:rsid w:val="00934631"/>
    <w:rPr>
      <w:sz w:val="16"/>
      <w:szCs w:val="16"/>
    </w:rPr>
  </w:style>
  <w:style w:type="paragraph" w:styleId="CommentSubject">
    <w:name w:val="annotation subject"/>
    <w:basedOn w:val="CommentText"/>
    <w:next w:val="CommentText"/>
    <w:link w:val="CommentSubjectChar"/>
    <w:rsid w:val="00934631"/>
    <w:rPr>
      <w:rFonts w:eastAsia="Times New Roman"/>
      <w:b/>
      <w:bCs/>
      <w:lang w:eastAsia="en-US"/>
    </w:rPr>
  </w:style>
  <w:style w:type="character" w:customStyle="1" w:styleId="CommentSubjectChar">
    <w:name w:val="Comment Subject Char"/>
    <w:basedOn w:val="CommentTextChar"/>
    <w:link w:val="CommentSubject"/>
    <w:rsid w:val="00934631"/>
    <w:rPr>
      <w:rFonts w:ascii="Arial" w:eastAsia="Batang" w:hAnsi="Arial"/>
      <w:b/>
      <w:bCs/>
      <w:lang w:eastAsia="en-US"/>
    </w:rPr>
  </w:style>
  <w:style w:type="paragraph" w:customStyle="1" w:styleId="Paragraph">
    <w:name w:val="Paragraph"/>
    <w:basedOn w:val="Normal"/>
    <w:rsid w:val="001A6FD1"/>
    <w:pPr>
      <w:numPr>
        <w:numId w:val="11"/>
      </w:numPr>
      <w:tabs>
        <w:tab w:val="left" w:pos="425"/>
      </w:tabs>
      <w:spacing w:after="240"/>
    </w:pPr>
    <w:rPr>
      <w:rFonts w:cs="Arial"/>
      <w:szCs w:val="22"/>
      <w:lang w:eastAsia="en-AU"/>
    </w:rPr>
  </w:style>
  <w:style w:type="numbering" w:customStyle="1" w:styleId="StyleOutlinenumberedVerdana">
    <w:name w:val="Style Outline numbered Verdana"/>
    <w:basedOn w:val="NoList"/>
    <w:rsid w:val="001A6FD1"/>
    <w:pPr>
      <w:numPr>
        <w:numId w:val="11"/>
      </w:numPr>
    </w:pPr>
  </w:style>
  <w:style w:type="paragraph" w:customStyle="1" w:styleId="Partheadings">
    <w:name w:val="Part headings"/>
    <w:basedOn w:val="Heading1"/>
    <w:next w:val="Heading1"/>
    <w:rsid w:val="003E751D"/>
    <w:pPr>
      <w:widowControl w:val="0"/>
      <w:numPr>
        <w:numId w:val="12"/>
      </w:numPr>
      <w:pBdr>
        <w:bottom w:val="single" w:sz="4" w:space="1" w:color="auto"/>
      </w:pBdr>
      <w:tabs>
        <w:tab w:val="left" w:pos="567"/>
      </w:tabs>
    </w:pPr>
    <w:rPr>
      <w:rFonts w:ascii="Franklin Gothic Book" w:eastAsia="MS Mincho" w:hAnsi="Franklin Gothic Book" w:cs="Times New Roman"/>
      <w:bCs w:val="0"/>
      <w:smallCaps/>
      <w:spacing w:val="24"/>
      <w:kern w:val="28"/>
      <w:sz w:val="32"/>
      <w:szCs w:val="20"/>
    </w:rPr>
  </w:style>
  <w:style w:type="paragraph" w:customStyle="1" w:styleId="StylePart2HeadingBold">
    <w:name w:val="Style Part 2 Heading + Bold"/>
    <w:basedOn w:val="Normal"/>
    <w:rsid w:val="003E751D"/>
    <w:pPr>
      <w:keepNext/>
      <w:numPr>
        <w:ilvl w:val="1"/>
        <w:numId w:val="12"/>
      </w:numPr>
      <w:tabs>
        <w:tab w:val="num" w:pos="360"/>
        <w:tab w:val="left" w:pos="567"/>
      </w:tabs>
      <w:spacing w:after="240"/>
      <w:ind w:left="360" w:hanging="360"/>
      <w:outlineLvl w:val="1"/>
    </w:pPr>
    <w:rPr>
      <w:rFonts w:ascii="Franklin Gothic Book" w:eastAsia="MS Mincho" w:hAnsi="Franklin Gothic Book"/>
      <w:b/>
      <w:caps/>
      <w:kern w:val="28"/>
      <w:sz w:val="24"/>
      <w:szCs w:val="28"/>
    </w:rPr>
  </w:style>
  <w:style w:type="paragraph" w:styleId="BodyText">
    <w:name w:val="Body Text"/>
    <w:link w:val="BodyTextChar"/>
    <w:rsid w:val="00956715"/>
    <w:pPr>
      <w:suppressAutoHyphens/>
      <w:spacing w:after="120"/>
    </w:pPr>
    <w:rPr>
      <w:rFonts w:ascii="Arial" w:hAnsi="Arial"/>
      <w:sz w:val="22"/>
      <w:lang w:eastAsia="en-US"/>
    </w:rPr>
  </w:style>
  <w:style w:type="character" w:customStyle="1" w:styleId="BodyTextChar">
    <w:name w:val="Body Text Char"/>
    <w:basedOn w:val="DefaultParagraphFont"/>
    <w:link w:val="BodyText"/>
    <w:rsid w:val="00956715"/>
    <w:rPr>
      <w:rFonts w:ascii="Arial" w:hAnsi="Arial"/>
      <w:sz w:val="22"/>
      <w:lang w:eastAsia="en-US"/>
    </w:rPr>
  </w:style>
  <w:style w:type="paragraph" w:customStyle="1" w:styleId="BoxText">
    <w:name w:val="Box Text"/>
    <w:basedOn w:val="Normal"/>
    <w:uiPriority w:val="99"/>
    <w:rsid w:val="00183C9E"/>
    <w:pPr>
      <w:pBdr>
        <w:top w:val="single" w:sz="4" w:space="1" w:color="auto"/>
        <w:left w:val="single" w:sz="4" w:space="4" w:color="auto"/>
        <w:bottom w:val="single" w:sz="4" w:space="7" w:color="auto"/>
        <w:right w:val="single" w:sz="4" w:space="4" w:color="auto"/>
      </w:pBdr>
      <w:shd w:val="clear" w:color="auto" w:fill="D9D9D9"/>
    </w:pPr>
    <w:rPr>
      <w:rFonts w:cs="Arial"/>
      <w:color w:val="000000"/>
      <w:szCs w:val="22"/>
      <w:lang w:eastAsia="en-AU"/>
    </w:rPr>
  </w:style>
  <w:style w:type="paragraph" w:styleId="ListBullet">
    <w:name w:val="List Bullet"/>
    <w:basedOn w:val="Normal"/>
    <w:rsid w:val="00BD5E68"/>
    <w:pPr>
      <w:numPr>
        <w:numId w:val="14"/>
      </w:numPr>
      <w:spacing w:after="60"/>
    </w:pPr>
    <w:rPr>
      <w:bCs/>
      <w:szCs w:val="24"/>
    </w:rPr>
  </w:style>
  <w:style w:type="table" w:styleId="TableGrid">
    <w:name w:val="Table Grid"/>
    <w:basedOn w:val="TableNormal"/>
    <w:rsid w:val="002A7C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C76F37"/>
    <w:rPr>
      <w:color w:val="800080" w:themeColor="followedHyperlink"/>
      <w:u w:val="single"/>
    </w:rPr>
  </w:style>
  <w:style w:type="paragraph" w:styleId="Revision">
    <w:name w:val="Revision"/>
    <w:hidden/>
    <w:uiPriority w:val="99"/>
    <w:semiHidden/>
    <w:rsid w:val="00C76F37"/>
    <w:rPr>
      <w:rFonts w:ascii="Arial" w:hAnsi="Arial"/>
      <w:sz w:val="22"/>
      <w:lang w:eastAsia="en-US"/>
    </w:rPr>
  </w:style>
  <w:style w:type="paragraph" w:styleId="TOC8">
    <w:name w:val="toc 8"/>
    <w:basedOn w:val="Normal"/>
    <w:next w:val="Normal"/>
    <w:autoRedefine/>
    <w:rsid w:val="009A1703"/>
    <w:pPr>
      <w:numPr>
        <w:numId w:val="18"/>
      </w:numPr>
      <w:shd w:val="clear" w:color="auto" w:fill="FFFFFF" w:themeFill="background1"/>
      <w:ind w:left="426" w:hanging="357"/>
      <w:contextualSpacing/>
    </w:pPr>
  </w:style>
  <w:style w:type="paragraph" w:styleId="TOC3">
    <w:name w:val="toc 3"/>
    <w:basedOn w:val="Normal"/>
    <w:next w:val="Normal"/>
    <w:autoRedefine/>
    <w:uiPriority w:val="39"/>
    <w:rsid w:val="00F01DAB"/>
    <w:pPr>
      <w:spacing w:after="100"/>
      <w:ind w:left="440"/>
    </w:pPr>
  </w:style>
  <w:style w:type="paragraph" w:styleId="NormalWeb">
    <w:name w:val="Normal (Web)"/>
    <w:basedOn w:val="Normal"/>
    <w:uiPriority w:val="99"/>
    <w:rsid w:val="00732CBF"/>
    <w:pPr>
      <w:spacing w:before="100" w:beforeAutospacing="1" w:after="100" w:afterAutospacing="1"/>
    </w:pPr>
    <w:rPr>
      <w:rFonts w:ascii="Times New Roman" w:hAnsi="Times New Roman"/>
      <w:sz w:val="24"/>
      <w:szCs w:val="24"/>
      <w:lang w:eastAsia="en-AU"/>
    </w:rPr>
  </w:style>
  <w:style w:type="paragraph" w:customStyle="1" w:styleId="AH2Part">
    <w:name w:val="A H2 Part"/>
    <w:basedOn w:val="Normal"/>
    <w:next w:val="AH3Div"/>
    <w:rsid w:val="00C73154"/>
    <w:pPr>
      <w:keepNext/>
      <w:numPr>
        <w:numId w:val="24"/>
      </w:numPr>
      <w:spacing w:before="320" w:after="60"/>
      <w:outlineLvl w:val="1"/>
    </w:pPr>
    <w:rPr>
      <w:b/>
      <w:sz w:val="32"/>
    </w:rPr>
  </w:style>
  <w:style w:type="paragraph" w:customStyle="1" w:styleId="AH3Div">
    <w:name w:val="A H3 Div"/>
    <w:basedOn w:val="Normal"/>
    <w:next w:val="AH5Sec"/>
    <w:rsid w:val="00C73154"/>
    <w:pPr>
      <w:keepNext/>
      <w:numPr>
        <w:ilvl w:val="1"/>
        <w:numId w:val="24"/>
      </w:numPr>
      <w:spacing w:before="180" w:after="60"/>
      <w:outlineLvl w:val="2"/>
    </w:pPr>
    <w:rPr>
      <w:b/>
      <w:sz w:val="28"/>
    </w:rPr>
  </w:style>
  <w:style w:type="paragraph" w:customStyle="1" w:styleId="AH5Sec">
    <w:name w:val="A H5 Sec"/>
    <w:basedOn w:val="Normal"/>
    <w:next w:val="Normal"/>
    <w:rsid w:val="00C73154"/>
    <w:pPr>
      <w:keepNext/>
      <w:numPr>
        <w:ilvl w:val="2"/>
        <w:numId w:val="24"/>
      </w:numPr>
      <w:tabs>
        <w:tab w:val="clear" w:pos="2600"/>
        <w:tab w:val="num" w:pos="1100"/>
      </w:tabs>
      <w:spacing w:before="180" w:after="60"/>
      <w:ind w:left="1100" w:hanging="1100"/>
      <w:outlineLvl w:val="4"/>
    </w:pPr>
    <w:rPr>
      <w:b/>
      <w:sz w:val="24"/>
    </w:rPr>
  </w:style>
  <w:style w:type="paragraph" w:customStyle="1" w:styleId="Sched-heading">
    <w:name w:val="Sched-heading"/>
    <w:basedOn w:val="Normal"/>
    <w:next w:val="Normal"/>
    <w:rsid w:val="00C73154"/>
    <w:pPr>
      <w:keepNext/>
      <w:numPr>
        <w:ilvl w:val="3"/>
        <w:numId w:val="24"/>
      </w:numPr>
      <w:spacing w:before="320" w:after="60"/>
      <w:outlineLvl w:val="0"/>
    </w:pPr>
    <w:rPr>
      <w:b/>
      <w:sz w:val="34"/>
    </w:rPr>
  </w:style>
  <w:style w:type="paragraph" w:styleId="NoSpacing">
    <w:name w:val="No Spacing"/>
    <w:uiPriority w:val="1"/>
    <w:qFormat/>
    <w:rsid w:val="007A249B"/>
    <w:rPr>
      <w:rFonts w:asciiTheme="minorHAnsi" w:eastAsiaTheme="minorHAnsi" w:hAnsiTheme="minorHAnsi" w:cstheme="minorBidi"/>
      <w:sz w:val="22"/>
      <w:szCs w:val="22"/>
      <w:lang w:eastAsia="en-US"/>
    </w:rPr>
  </w:style>
  <w:style w:type="character" w:styleId="PageNumber">
    <w:name w:val="page number"/>
    <w:basedOn w:val="DefaultParagraphFont"/>
    <w:rsid w:val="00230F93"/>
  </w:style>
  <w:style w:type="paragraph" w:customStyle="1" w:styleId="StyleHeading2Calibri">
    <w:name w:val="Style Heading 2 + Calibri"/>
    <w:basedOn w:val="Heading2"/>
    <w:rsid w:val="001F1A85"/>
    <w:pPr>
      <w:tabs>
        <w:tab w:val="num" w:pos="718"/>
      </w:tabs>
      <w:ind w:left="567" w:hanging="567"/>
    </w:pPr>
    <w:rPr>
      <w:b w:val="0"/>
      <w:iCs w:val="0"/>
      <w:color w:val="000000"/>
      <w:sz w:val="44"/>
    </w:rPr>
  </w:style>
  <w:style w:type="paragraph" w:customStyle="1" w:styleId="Greyboxes">
    <w:name w:val="Grey boxes"/>
    <w:basedOn w:val="Heading1"/>
    <w:link w:val="GreyboxesChar"/>
    <w:qFormat/>
    <w:rsid w:val="00420F0F"/>
    <w:pPr>
      <w:numPr>
        <w:numId w:val="29"/>
      </w:numPr>
    </w:pPr>
    <w:rPr>
      <w:sz w:val="22"/>
      <w:szCs w:val="22"/>
    </w:rPr>
  </w:style>
  <w:style w:type="paragraph" w:customStyle="1" w:styleId="Bodycopy">
    <w:name w:val="Body copy"/>
    <w:basedOn w:val="Normal"/>
    <w:uiPriority w:val="99"/>
    <w:rsid w:val="00055F71"/>
    <w:pPr>
      <w:suppressAutoHyphens/>
      <w:autoSpaceDE w:val="0"/>
      <w:autoSpaceDN w:val="0"/>
      <w:adjustRightInd w:val="0"/>
      <w:spacing w:before="0" w:after="170" w:line="220" w:lineRule="atLeast"/>
      <w:ind w:left="170"/>
      <w:textAlignment w:val="center"/>
    </w:pPr>
    <w:rPr>
      <w:rFonts w:ascii="Gotham Light" w:hAnsi="Gotham Light" w:cs="Gotham Light"/>
      <w:color w:val="000000"/>
      <w:sz w:val="18"/>
      <w:szCs w:val="18"/>
      <w:lang w:val="en-US" w:eastAsia="en-AU"/>
    </w:rPr>
  </w:style>
  <w:style w:type="character" w:customStyle="1" w:styleId="GreyboxesChar">
    <w:name w:val="Grey boxes Char"/>
    <w:basedOn w:val="DefaultParagraphFont"/>
    <w:link w:val="Greyboxes"/>
    <w:rsid w:val="00420F0F"/>
    <w:rPr>
      <w:rFonts w:ascii="Arial" w:eastAsia="Batang" w:hAnsi="Arial" w:cs="Arial"/>
      <w:b/>
      <w:bCs/>
      <w:sz w:val="22"/>
      <w:szCs w:val="22"/>
    </w:rPr>
  </w:style>
  <w:style w:type="character" w:customStyle="1" w:styleId="Bodycopyboldemphasis">
    <w:name w:val="Body copy bold (emphasis)"/>
    <w:uiPriority w:val="99"/>
    <w:rsid w:val="00055F71"/>
  </w:style>
  <w:style w:type="paragraph" w:customStyle="1" w:styleId="HeadingB">
    <w:name w:val="Heading B"/>
    <w:basedOn w:val="Normal"/>
    <w:qFormat/>
    <w:rsid w:val="00434729"/>
    <w:pPr>
      <w:spacing w:before="240" w:after="240"/>
    </w:pPr>
    <w:rPr>
      <w:rFonts w:cs="Arial"/>
      <w:b/>
      <w:szCs w:val="24"/>
      <w:lang w:eastAsia="en-AU"/>
    </w:rPr>
  </w:style>
  <w:style w:type="paragraph" w:customStyle="1" w:styleId="HeadingA">
    <w:name w:val="Heading A"/>
    <w:basedOn w:val="Normal"/>
    <w:qFormat/>
    <w:rsid w:val="002320EC"/>
    <w:pPr>
      <w:pBdr>
        <w:bottom w:val="single" w:sz="4" w:space="1" w:color="auto"/>
      </w:pBdr>
      <w:spacing w:before="240" w:after="240"/>
    </w:pPr>
    <w:rPr>
      <w:b/>
      <w:szCs w:val="24"/>
      <w:lang w:eastAsia="en-AU"/>
    </w:rPr>
  </w:style>
  <w:style w:type="paragraph" w:customStyle="1" w:styleId="style1">
    <w:name w:val="style 1"/>
    <w:basedOn w:val="Heading1"/>
    <w:link w:val="style1Char"/>
    <w:qFormat/>
    <w:rsid w:val="00BE47B1"/>
    <w:pPr>
      <w:pBdr>
        <w:bottom w:val="none" w:sz="0" w:space="0" w:color="auto"/>
      </w:pBdr>
      <w:tabs>
        <w:tab w:val="clear" w:pos="1800"/>
      </w:tabs>
    </w:pPr>
    <w:rPr>
      <w:rFonts w:ascii="Arial Bold" w:eastAsia="Times New Roman" w:hAnsi="Arial Bold"/>
      <w:caps/>
      <w:color w:val="C00000"/>
      <w:szCs w:val="22"/>
    </w:rPr>
  </w:style>
  <w:style w:type="character" w:customStyle="1" w:styleId="style1Char">
    <w:name w:val="style 1 Char"/>
    <w:basedOn w:val="Heading1Char"/>
    <w:link w:val="style1"/>
    <w:rsid w:val="00BE47B1"/>
    <w:rPr>
      <w:rFonts w:ascii="Arial Bold" w:eastAsia="Batang" w:hAnsi="Arial Bold" w:cs="Arial"/>
      <w:b/>
      <w:bCs/>
      <w:caps/>
      <w:color w:val="C00000"/>
      <w:sz w:val="24"/>
      <w:szCs w:val="22"/>
    </w:rPr>
  </w:style>
  <w:style w:type="paragraph" w:styleId="Title">
    <w:name w:val="Title"/>
    <w:basedOn w:val="Normal"/>
    <w:next w:val="Normal"/>
    <w:link w:val="TitleChar"/>
    <w:qFormat/>
    <w:rsid w:val="00AE6298"/>
    <w:pPr>
      <w:spacing w:before="0" w:after="240"/>
      <w:jc w:val="center"/>
    </w:pPr>
    <w:rPr>
      <w:b/>
      <w:color w:val="C00000"/>
      <w:sz w:val="48"/>
      <w:szCs w:val="48"/>
      <w:lang w:eastAsia="en-AU"/>
    </w:rPr>
  </w:style>
  <w:style w:type="character" w:customStyle="1" w:styleId="TitleChar">
    <w:name w:val="Title Char"/>
    <w:basedOn w:val="DefaultParagraphFont"/>
    <w:link w:val="Title"/>
    <w:rsid w:val="00AE6298"/>
    <w:rPr>
      <w:rFonts w:ascii="Arial" w:hAnsi="Arial"/>
      <w:b/>
      <w:color w:val="C00000"/>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5828"/>
    <w:pPr>
      <w:spacing w:before="120"/>
    </w:pPr>
    <w:rPr>
      <w:rFonts w:ascii="Arial" w:hAnsi="Arial"/>
      <w:lang w:eastAsia="en-US"/>
    </w:rPr>
  </w:style>
  <w:style w:type="paragraph" w:styleId="Heading1">
    <w:name w:val="heading 1"/>
    <w:aliases w:val="Heading GHS,c"/>
    <w:basedOn w:val="Normal"/>
    <w:next w:val="Normal"/>
    <w:link w:val="Heading1Char"/>
    <w:qFormat/>
    <w:rsid w:val="00E227F2"/>
    <w:pPr>
      <w:keepNext/>
      <w:pBdr>
        <w:bottom w:val="single" w:sz="6" w:space="1" w:color="auto"/>
      </w:pBdr>
      <w:tabs>
        <w:tab w:val="left" w:pos="1800"/>
      </w:tabs>
      <w:spacing w:before="240" w:after="240"/>
      <w:outlineLvl w:val="0"/>
    </w:pPr>
    <w:rPr>
      <w:rFonts w:eastAsia="Batang" w:cs="Arial"/>
      <w:b/>
      <w:bCs/>
      <w:sz w:val="24"/>
      <w:szCs w:val="32"/>
      <w:lang w:eastAsia="en-AU"/>
    </w:rPr>
  </w:style>
  <w:style w:type="paragraph" w:styleId="Heading2">
    <w:name w:val="heading 2"/>
    <w:basedOn w:val="Normal"/>
    <w:next w:val="Normal"/>
    <w:link w:val="Heading2Char"/>
    <w:qFormat/>
    <w:rsid w:val="00A75828"/>
    <w:pPr>
      <w:keepNext/>
      <w:spacing w:before="240"/>
      <w:outlineLvl w:val="1"/>
    </w:pPr>
    <w:rPr>
      <w:rFonts w:cs="Arial"/>
      <w:b/>
      <w:bCs/>
      <w:iCs/>
      <w:color w:val="C00000"/>
      <w:w w:val="105"/>
      <w:sz w:val="22"/>
      <w:szCs w:val="22"/>
      <w:lang w:eastAsia="en-AU"/>
    </w:rPr>
  </w:style>
  <w:style w:type="paragraph" w:styleId="Heading3">
    <w:name w:val="heading 3"/>
    <w:basedOn w:val="Normal"/>
    <w:next w:val="Normal"/>
    <w:qFormat/>
    <w:rsid w:val="00A75828"/>
    <w:pPr>
      <w:spacing w:before="240"/>
      <w:outlineLvl w:val="2"/>
    </w:pPr>
    <w:rPr>
      <w:rFonts w:ascii="Arial Bold" w:hAnsi="Arial Bold" w:cs="Arial"/>
      <w:b/>
      <w:bCs/>
      <w:i/>
      <w:color w:val="C00000"/>
      <w:sz w:val="22"/>
      <w:szCs w:val="22"/>
      <w:lang w:eastAsia="en-AU"/>
    </w:rPr>
  </w:style>
  <w:style w:type="paragraph" w:styleId="Heading4">
    <w:name w:val="heading 4"/>
    <w:basedOn w:val="Normal"/>
    <w:next w:val="Normal"/>
    <w:link w:val="Heading4Char"/>
    <w:qFormat/>
    <w:rsid w:val="00AB4833"/>
    <w:pPr>
      <w:keepNext/>
      <w:spacing w:before="240" w:after="60"/>
      <w:outlineLvl w:val="3"/>
    </w:pPr>
    <w:rPr>
      <w:rFonts w:eastAsia="Batang" w:cs="Arial"/>
      <w:b/>
      <w:bCs/>
      <w:color w:val="C00000"/>
      <w:szCs w:val="22"/>
      <w:lang w:eastAsia="ko-KR"/>
    </w:rPr>
  </w:style>
  <w:style w:type="paragraph" w:styleId="Heading5">
    <w:name w:val="heading 5"/>
    <w:basedOn w:val="Normal"/>
    <w:next w:val="Normal"/>
    <w:link w:val="Heading5Char"/>
    <w:qFormat/>
    <w:rsid w:val="00CC5B5E"/>
    <w:pPr>
      <w:spacing w:before="240" w:after="60"/>
      <w:outlineLvl w:val="4"/>
    </w:pPr>
    <w:rPr>
      <w:rFonts w:eastAsia="Batang"/>
      <w:b/>
      <w:bCs/>
      <w:i/>
      <w:iCs/>
      <w:szCs w:val="22"/>
      <w:lang w:eastAsia="ko-KR"/>
    </w:rPr>
  </w:style>
  <w:style w:type="paragraph" w:styleId="Heading6">
    <w:name w:val="heading 6"/>
    <w:basedOn w:val="Normal"/>
    <w:next w:val="Normal"/>
    <w:link w:val="Heading6Char"/>
    <w:qFormat/>
    <w:rsid w:val="00943A84"/>
    <w:pPr>
      <w:spacing w:before="240" w:after="60"/>
      <w:outlineLvl w:val="5"/>
    </w:pPr>
    <w:rPr>
      <w:rFonts w:ascii="Times New Roman" w:eastAsia="Batang" w:hAnsi="Times New Roman"/>
      <w:b/>
      <w:bCs/>
      <w:szCs w:val="22"/>
      <w:lang w:eastAsia="ko-KR"/>
    </w:rPr>
  </w:style>
  <w:style w:type="paragraph" w:styleId="Heading7">
    <w:name w:val="heading 7"/>
    <w:basedOn w:val="Normal"/>
    <w:next w:val="Normal"/>
    <w:link w:val="Heading7Char"/>
    <w:qFormat/>
    <w:rsid w:val="00943A84"/>
    <w:pPr>
      <w:spacing w:before="240" w:after="60"/>
      <w:outlineLvl w:val="6"/>
    </w:pPr>
    <w:rPr>
      <w:rFonts w:ascii="Times New Roman" w:eastAsia="Batang" w:hAnsi="Times New Roman"/>
      <w:sz w:val="24"/>
      <w:szCs w:val="24"/>
      <w:lang w:eastAsia="ko-KR"/>
    </w:rPr>
  </w:style>
  <w:style w:type="paragraph" w:styleId="Heading8">
    <w:name w:val="heading 8"/>
    <w:basedOn w:val="Normal"/>
    <w:next w:val="Normal"/>
    <w:link w:val="Heading8Char"/>
    <w:qFormat/>
    <w:rsid w:val="00943A84"/>
    <w:pPr>
      <w:spacing w:before="240" w:after="60"/>
      <w:outlineLvl w:val="7"/>
    </w:pPr>
    <w:rPr>
      <w:rFonts w:ascii="Times New Roman" w:eastAsia="Batang" w:hAnsi="Times New Roman"/>
      <w:i/>
      <w:iCs/>
      <w:sz w:val="24"/>
      <w:szCs w:val="24"/>
      <w:lang w:eastAsia="ko-KR"/>
    </w:rPr>
  </w:style>
  <w:style w:type="paragraph" w:styleId="Heading9">
    <w:name w:val="heading 9"/>
    <w:basedOn w:val="Normal"/>
    <w:next w:val="Normal"/>
    <w:link w:val="Heading9Char"/>
    <w:qFormat/>
    <w:rsid w:val="00943A84"/>
    <w:pPr>
      <w:spacing w:before="240" w:after="60"/>
      <w:outlineLvl w:val="8"/>
    </w:pPr>
    <w:rPr>
      <w:rFonts w:eastAsia="Batang" w:cs="Arial"/>
      <w:szCs w:val="22"/>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E0E9D"/>
    <w:pPr>
      <w:tabs>
        <w:tab w:val="center" w:pos="4513"/>
        <w:tab w:val="right" w:pos="9026"/>
      </w:tabs>
    </w:pPr>
  </w:style>
  <w:style w:type="character" w:customStyle="1" w:styleId="HeaderChar">
    <w:name w:val="Header Char"/>
    <w:basedOn w:val="DefaultParagraphFont"/>
    <w:link w:val="Header"/>
    <w:rsid w:val="00FE0E9D"/>
    <w:rPr>
      <w:rFonts w:ascii="Arial" w:hAnsi="Arial"/>
      <w:sz w:val="22"/>
      <w:lang w:eastAsia="en-US"/>
    </w:rPr>
  </w:style>
  <w:style w:type="paragraph" w:styleId="Footer">
    <w:name w:val="footer"/>
    <w:basedOn w:val="Normal"/>
    <w:link w:val="FooterChar"/>
    <w:rsid w:val="00FE0E9D"/>
    <w:pPr>
      <w:tabs>
        <w:tab w:val="center" w:pos="4513"/>
        <w:tab w:val="right" w:pos="9026"/>
      </w:tabs>
    </w:pPr>
  </w:style>
  <w:style w:type="character" w:customStyle="1" w:styleId="FooterChar">
    <w:name w:val="Footer Char"/>
    <w:basedOn w:val="DefaultParagraphFont"/>
    <w:link w:val="Footer"/>
    <w:rsid w:val="00FE0E9D"/>
    <w:rPr>
      <w:rFonts w:ascii="Arial" w:hAnsi="Arial"/>
      <w:sz w:val="22"/>
      <w:lang w:eastAsia="en-US"/>
    </w:rPr>
  </w:style>
  <w:style w:type="character" w:customStyle="1" w:styleId="Heading1Char">
    <w:name w:val="Heading 1 Char"/>
    <w:aliases w:val="Heading GHS Char,c Char"/>
    <w:basedOn w:val="DefaultParagraphFont"/>
    <w:link w:val="Heading1"/>
    <w:locked/>
    <w:rsid w:val="00E227F2"/>
    <w:rPr>
      <w:rFonts w:ascii="Arial" w:eastAsia="Batang" w:hAnsi="Arial" w:cs="Arial"/>
      <w:b/>
      <w:bCs/>
      <w:sz w:val="24"/>
      <w:szCs w:val="32"/>
    </w:rPr>
  </w:style>
  <w:style w:type="paragraph" w:customStyle="1" w:styleId="Default">
    <w:name w:val="Default"/>
    <w:rsid w:val="004F548D"/>
    <w:pPr>
      <w:autoSpaceDE w:val="0"/>
      <w:autoSpaceDN w:val="0"/>
      <w:adjustRightInd w:val="0"/>
    </w:pPr>
    <w:rPr>
      <w:rFonts w:ascii="Cambria" w:hAnsi="Cambria" w:cs="Cambria"/>
      <w:color w:val="000000"/>
      <w:sz w:val="24"/>
      <w:szCs w:val="24"/>
    </w:rPr>
  </w:style>
  <w:style w:type="paragraph" w:customStyle="1" w:styleId="DraftHeading4">
    <w:name w:val="Draft Heading 4"/>
    <w:basedOn w:val="Normal"/>
    <w:next w:val="Normal"/>
    <w:rsid w:val="00E40CCF"/>
    <w:pPr>
      <w:overflowPunct w:val="0"/>
      <w:autoSpaceDE w:val="0"/>
      <w:autoSpaceDN w:val="0"/>
      <w:adjustRightInd w:val="0"/>
      <w:textAlignment w:val="baseline"/>
    </w:pPr>
    <w:rPr>
      <w:rFonts w:ascii="Times New Roman" w:hAnsi="Times New Roman"/>
      <w:sz w:val="24"/>
    </w:rPr>
  </w:style>
  <w:style w:type="paragraph" w:customStyle="1" w:styleId="DraftDefinition2">
    <w:name w:val="Draft Definition 2"/>
    <w:next w:val="Normal"/>
    <w:rsid w:val="00453D19"/>
    <w:pPr>
      <w:tabs>
        <w:tab w:val="left" w:pos="567"/>
        <w:tab w:val="left" w:pos="1134"/>
        <w:tab w:val="left" w:pos="1474"/>
        <w:tab w:val="left" w:pos="1588"/>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120"/>
      <w:ind w:left="1871" w:hanging="510"/>
    </w:pPr>
    <w:rPr>
      <w:sz w:val="24"/>
      <w:lang w:eastAsia="en-US"/>
    </w:rPr>
  </w:style>
  <w:style w:type="paragraph" w:customStyle="1" w:styleId="DraftParaEg">
    <w:name w:val="Draft Para Eg"/>
    <w:next w:val="Normal"/>
    <w:link w:val="DraftParaEgChar"/>
    <w:rsid w:val="00453D19"/>
    <w:pPr>
      <w:spacing w:before="120"/>
      <w:ind w:left="1871"/>
    </w:pPr>
    <w:rPr>
      <w:lang w:eastAsia="en-US"/>
    </w:rPr>
  </w:style>
  <w:style w:type="character" w:customStyle="1" w:styleId="DraftParaEgChar">
    <w:name w:val="Draft Para Eg Char"/>
    <w:basedOn w:val="DefaultParagraphFont"/>
    <w:link w:val="DraftParaEg"/>
    <w:locked/>
    <w:rsid w:val="00453D19"/>
    <w:rPr>
      <w:lang w:eastAsia="en-US"/>
    </w:rPr>
  </w:style>
  <w:style w:type="paragraph" w:customStyle="1" w:styleId="DraftHeading2">
    <w:name w:val="Draft Heading 2"/>
    <w:basedOn w:val="Normal"/>
    <w:next w:val="Normal"/>
    <w:rsid w:val="007E706A"/>
    <w:pPr>
      <w:overflowPunct w:val="0"/>
      <w:autoSpaceDE w:val="0"/>
      <w:autoSpaceDN w:val="0"/>
      <w:adjustRightInd w:val="0"/>
      <w:textAlignment w:val="baseline"/>
    </w:pPr>
    <w:rPr>
      <w:rFonts w:ascii="Times New Roman" w:hAnsi="Times New Roman"/>
      <w:sz w:val="24"/>
    </w:rPr>
  </w:style>
  <w:style w:type="paragraph" w:customStyle="1" w:styleId="BodySectionSub">
    <w:name w:val="Body Section (Sub)"/>
    <w:next w:val="Normal"/>
    <w:link w:val="BodySectionSubChar"/>
    <w:rsid w:val="007E706A"/>
    <w:pPr>
      <w:overflowPunct w:val="0"/>
      <w:autoSpaceDE w:val="0"/>
      <w:autoSpaceDN w:val="0"/>
      <w:adjustRightInd w:val="0"/>
      <w:spacing w:before="120"/>
      <w:ind w:left="1361"/>
      <w:textAlignment w:val="baseline"/>
    </w:pPr>
    <w:rPr>
      <w:sz w:val="24"/>
      <w:lang w:eastAsia="en-US"/>
    </w:rPr>
  </w:style>
  <w:style w:type="paragraph" w:customStyle="1" w:styleId="DraftHeading3">
    <w:name w:val="Draft Heading 3"/>
    <w:basedOn w:val="Normal"/>
    <w:next w:val="Normal"/>
    <w:rsid w:val="007E706A"/>
    <w:pPr>
      <w:overflowPunct w:val="0"/>
      <w:autoSpaceDE w:val="0"/>
      <w:autoSpaceDN w:val="0"/>
      <w:adjustRightInd w:val="0"/>
      <w:textAlignment w:val="baseline"/>
    </w:pPr>
    <w:rPr>
      <w:rFonts w:ascii="Times New Roman" w:hAnsi="Times New Roman"/>
      <w:sz w:val="24"/>
    </w:rPr>
  </w:style>
  <w:style w:type="character" w:customStyle="1" w:styleId="BodySectionSubChar">
    <w:name w:val="Body Section (Sub) Char"/>
    <w:basedOn w:val="DefaultParagraphFont"/>
    <w:link w:val="BodySectionSub"/>
    <w:locked/>
    <w:rsid w:val="007E706A"/>
    <w:rPr>
      <w:sz w:val="24"/>
      <w:lang w:eastAsia="en-US"/>
    </w:rPr>
  </w:style>
  <w:style w:type="paragraph" w:styleId="TOC1">
    <w:name w:val="toc 1"/>
    <w:basedOn w:val="Normal"/>
    <w:next w:val="Normal"/>
    <w:autoRedefine/>
    <w:uiPriority w:val="39"/>
    <w:rsid w:val="00E227F2"/>
    <w:pPr>
      <w:tabs>
        <w:tab w:val="left" w:pos="426"/>
        <w:tab w:val="right" w:leader="dot" w:pos="9498"/>
      </w:tabs>
      <w:ind w:left="567" w:hanging="567"/>
    </w:pPr>
    <w:rPr>
      <w:rFonts w:ascii="Arial Bold" w:eastAsia="Batang" w:hAnsi="Arial Bold"/>
      <w:b/>
      <w:noProof/>
      <w:sz w:val="24"/>
      <w:szCs w:val="24"/>
      <w:lang w:eastAsia="ko-KR"/>
    </w:rPr>
  </w:style>
  <w:style w:type="paragraph" w:styleId="TOC2">
    <w:name w:val="toc 2"/>
    <w:basedOn w:val="Normal"/>
    <w:next w:val="Normal"/>
    <w:autoRedefine/>
    <w:uiPriority w:val="39"/>
    <w:rsid w:val="00C661C7"/>
    <w:pPr>
      <w:tabs>
        <w:tab w:val="left" w:pos="993"/>
        <w:tab w:val="right" w:leader="dot" w:pos="9498"/>
      </w:tabs>
      <w:ind w:left="993" w:hanging="567"/>
    </w:pPr>
    <w:rPr>
      <w:rFonts w:cs="Arial"/>
      <w:noProof/>
    </w:rPr>
  </w:style>
  <w:style w:type="character" w:styleId="Hyperlink">
    <w:name w:val="Hyperlink"/>
    <w:basedOn w:val="DefaultParagraphFont"/>
    <w:uiPriority w:val="99"/>
    <w:rsid w:val="001A2157"/>
    <w:rPr>
      <w:color w:val="0000FF"/>
      <w:u w:val="single"/>
    </w:rPr>
  </w:style>
  <w:style w:type="character" w:customStyle="1" w:styleId="Heading4Char">
    <w:name w:val="Heading 4 Char"/>
    <w:basedOn w:val="DefaultParagraphFont"/>
    <w:link w:val="Heading4"/>
    <w:rsid w:val="00AB4833"/>
    <w:rPr>
      <w:rFonts w:ascii="Arial" w:eastAsia="Batang" w:hAnsi="Arial" w:cs="Arial"/>
      <w:b/>
      <w:bCs/>
      <w:color w:val="C00000"/>
      <w:sz w:val="22"/>
      <w:szCs w:val="22"/>
      <w:lang w:eastAsia="ko-KR"/>
    </w:rPr>
  </w:style>
  <w:style w:type="character" w:customStyle="1" w:styleId="Heading5Char">
    <w:name w:val="Heading 5 Char"/>
    <w:basedOn w:val="DefaultParagraphFont"/>
    <w:link w:val="Heading5"/>
    <w:rsid w:val="00CC5B5E"/>
    <w:rPr>
      <w:rFonts w:ascii="Arial" w:eastAsia="Batang" w:hAnsi="Arial"/>
      <w:b/>
      <w:bCs/>
      <w:i/>
      <w:iCs/>
      <w:sz w:val="22"/>
      <w:szCs w:val="22"/>
      <w:lang w:eastAsia="ko-KR"/>
    </w:rPr>
  </w:style>
  <w:style w:type="character" w:customStyle="1" w:styleId="Heading6Char">
    <w:name w:val="Heading 6 Char"/>
    <w:basedOn w:val="DefaultParagraphFont"/>
    <w:link w:val="Heading6"/>
    <w:rsid w:val="00943A84"/>
    <w:rPr>
      <w:rFonts w:eastAsia="Batang"/>
      <w:b/>
      <w:bCs/>
      <w:sz w:val="22"/>
      <w:szCs w:val="22"/>
      <w:lang w:eastAsia="ko-KR"/>
    </w:rPr>
  </w:style>
  <w:style w:type="character" w:customStyle="1" w:styleId="Heading7Char">
    <w:name w:val="Heading 7 Char"/>
    <w:basedOn w:val="DefaultParagraphFont"/>
    <w:link w:val="Heading7"/>
    <w:rsid w:val="00943A84"/>
    <w:rPr>
      <w:rFonts w:eastAsia="Batang"/>
      <w:sz w:val="24"/>
      <w:szCs w:val="24"/>
      <w:lang w:eastAsia="ko-KR"/>
    </w:rPr>
  </w:style>
  <w:style w:type="character" w:customStyle="1" w:styleId="Heading8Char">
    <w:name w:val="Heading 8 Char"/>
    <w:basedOn w:val="DefaultParagraphFont"/>
    <w:link w:val="Heading8"/>
    <w:rsid w:val="00943A84"/>
    <w:rPr>
      <w:rFonts w:eastAsia="Batang"/>
      <w:i/>
      <w:iCs/>
      <w:sz w:val="24"/>
      <w:szCs w:val="24"/>
      <w:lang w:eastAsia="ko-KR"/>
    </w:rPr>
  </w:style>
  <w:style w:type="character" w:customStyle="1" w:styleId="Heading9Char">
    <w:name w:val="Heading 9 Char"/>
    <w:basedOn w:val="DefaultParagraphFont"/>
    <w:link w:val="Heading9"/>
    <w:rsid w:val="00943A84"/>
    <w:rPr>
      <w:rFonts w:ascii="Arial" w:eastAsia="Batang" w:hAnsi="Arial" w:cs="Arial"/>
      <w:sz w:val="22"/>
      <w:szCs w:val="22"/>
      <w:lang w:eastAsia="ko-KR"/>
    </w:rPr>
  </w:style>
  <w:style w:type="paragraph" w:styleId="ListParagraph">
    <w:name w:val="List Paragraph"/>
    <w:basedOn w:val="Normal"/>
    <w:uiPriority w:val="34"/>
    <w:qFormat/>
    <w:rsid w:val="00A75828"/>
    <w:pPr>
      <w:numPr>
        <w:numId w:val="62"/>
      </w:numPr>
    </w:pPr>
    <w:rPr>
      <w:lang w:eastAsia="en-AU"/>
    </w:rPr>
  </w:style>
  <w:style w:type="paragraph" w:styleId="CommentText">
    <w:name w:val="annotation text"/>
    <w:basedOn w:val="Normal"/>
    <w:link w:val="CommentTextChar"/>
    <w:rsid w:val="00201F8E"/>
    <w:rPr>
      <w:rFonts w:eastAsia="Batang"/>
      <w:lang w:eastAsia="ko-KR"/>
    </w:rPr>
  </w:style>
  <w:style w:type="character" w:customStyle="1" w:styleId="CommentTextChar">
    <w:name w:val="Comment Text Char"/>
    <w:basedOn w:val="DefaultParagraphFont"/>
    <w:link w:val="CommentText"/>
    <w:rsid w:val="00201F8E"/>
    <w:rPr>
      <w:rFonts w:ascii="Arial" w:eastAsia="Batang" w:hAnsi="Arial"/>
      <w:lang w:eastAsia="ko-KR"/>
    </w:rPr>
  </w:style>
  <w:style w:type="paragraph" w:customStyle="1" w:styleId="AmendBody3">
    <w:name w:val="Amend. Body 3"/>
    <w:basedOn w:val="Normal"/>
    <w:next w:val="Normal"/>
    <w:rsid w:val="009023C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overflowPunct w:val="0"/>
      <w:autoSpaceDE w:val="0"/>
      <w:autoSpaceDN w:val="0"/>
      <w:adjustRightInd w:val="0"/>
      <w:ind w:left="2892"/>
      <w:textAlignment w:val="baseline"/>
    </w:pPr>
    <w:rPr>
      <w:rFonts w:ascii="Times New Roman" w:hAnsi="Times New Roman"/>
      <w:sz w:val="24"/>
    </w:rPr>
  </w:style>
  <w:style w:type="character" w:customStyle="1" w:styleId="Heading2Char">
    <w:name w:val="Heading 2 Char"/>
    <w:basedOn w:val="DefaultParagraphFont"/>
    <w:link w:val="Heading2"/>
    <w:rsid w:val="00A75828"/>
    <w:rPr>
      <w:rFonts w:ascii="Arial" w:hAnsi="Arial" w:cs="Arial"/>
      <w:b/>
      <w:bCs/>
      <w:iCs/>
      <w:color w:val="C00000"/>
      <w:w w:val="105"/>
      <w:sz w:val="22"/>
      <w:szCs w:val="22"/>
    </w:rPr>
  </w:style>
  <w:style w:type="paragraph" w:customStyle="1" w:styleId="Heading3SS">
    <w:name w:val="Heading 3 + SS"/>
    <w:basedOn w:val="Heading3"/>
    <w:link w:val="Heading3SSChar"/>
    <w:rsid w:val="00850E72"/>
    <w:pPr>
      <w:tabs>
        <w:tab w:val="left" w:pos="851"/>
      </w:tabs>
      <w:spacing w:before="0"/>
    </w:pPr>
    <w:rPr>
      <w:rFonts w:ascii="Times New Roman" w:hAnsi="Times New Roman"/>
      <w:sz w:val="20"/>
    </w:rPr>
  </w:style>
  <w:style w:type="character" w:customStyle="1" w:styleId="Heading3SSChar">
    <w:name w:val="Heading 3 + SS Char"/>
    <w:basedOn w:val="DefaultParagraphFont"/>
    <w:link w:val="Heading3SS"/>
    <w:rsid w:val="00850E72"/>
    <w:rPr>
      <w:rFonts w:cs="Arial"/>
      <w:b/>
      <w:bCs/>
      <w:szCs w:val="26"/>
      <w:lang w:eastAsia="en-US"/>
    </w:rPr>
  </w:style>
  <w:style w:type="paragraph" w:customStyle="1" w:styleId="Heading5SS">
    <w:name w:val="Heading 5 +SS"/>
    <w:basedOn w:val="Heading5"/>
    <w:rsid w:val="00850E72"/>
    <w:pPr>
      <w:tabs>
        <w:tab w:val="left" w:pos="425"/>
      </w:tabs>
      <w:spacing w:before="0" w:after="0"/>
      <w:ind w:left="425" w:hanging="425"/>
    </w:pPr>
    <w:rPr>
      <w:rFonts w:ascii="Times New Roman" w:eastAsia="Times New Roman" w:hAnsi="Times New Roman"/>
      <w:b w:val="0"/>
      <w:bCs w:val="0"/>
      <w:i w:val="0"/>
      <w:iCs w:val="0"/>
      <w:lang w:eastAsia="en-US"/>
    </w:rPr>
  </w:style>
  <w:style w:type="paragraph" w:styleId="BalloonText">
    <w:name w:val="Balloon Text"/>
    <w:basedOn w:val="Normal"/>
    <w:link w:val="BalloonTextChar"/>
    <w:rsid w:val="008D2DB8"/>
    <w:rPr>
      <w:rFonts w:ascii="Tahoma" w:hAnsi="Tahoma" w:cs="Tahoma"/>
      <w:sz w:val="16"/>
      <w:szCs w:val="16"/>
    </w:rPr>
  </w:style>
  <w:style w:type="character" w:customStyle="1" w:styleId="BalloonTextChar">
    <w:name w:val="Balloon Text Char"/>
    <w:basedOn w:val="DefaultParagraphFont"/>
    <w:link w:val="BalloonText"/>
    <w:rsid w:val="008D2DB8"/>
    <w:rPr>
      <w:rFonts w:ascii="Tahoma" w:hAnsi="Tahoma" w:cs="Tahoma"/>
      <w:sz w:val="16"/>
      <w:szCs w:val="16"/>
      <w:lang w:eastAsia="en-US"/>
    </w:rPr>
  </w:style>
  <w:style w:type="character" w:styleId="CommentReference">
    <w:name w:val="annotation reference"/>
    <w:basedOn w:val="DefaultParagraphFont"/>
    <w:rsid w:val="00934631"/>
    <w:rPr>
      <w:sz w:val="16"/>
      <w:szCs w:val="16"/>
    </w:rPr>
  </w:style>
  <w:style w:type="paragraph" w:styleId="CommentSubject">
    <w:name w:val="annotation subject"/>
    <w:basedOn w:val="CommentText"/>
    <w:next w:val="CommentText"/>
    <w:link w:val="CommentSubjectChar"/>
    <w:rsid w:val="00934631"/>
    <w:rPr>
      <w:rFonts w:eastAsia="Times New Roman"/>
      <w:b/>
      <w:bCs/>
      <w:lang w:eastAsia="en-US"/>
    </w:rPr>
  </w:style>
  <w:style w:type="character" w:customStyle="1" w:styleId="CommentSubjectChar">
    <w:name w:val="Comment Subject Char"/>
    <w:basedOn w:val="CommentTextChar"/>
    <w:link w:val="CommentSubject"/>
    <w:rsid w:val="00934631"/>
    <w:rPr>
      <w:rFonts w:ascii="Arial" w:eastAsia="Batang" w:hAnsi="Arial"/>
      <w:b/>
      <w:bCs/>
      <w:lang w:eastAsia="en-US"/>
    </w:rPr>
  </w:style>
  <w:style w:type="paragraph" w:customStyle="1" w:styleId="Paragraph">
    <w:name w:val="Paragraph"/>
    <w:basedOn w:val="Normal"/>
    <w:rsid w:val="001A6FD1"/>
    <w:pPr>
      <w:numPr>
        <w:numId w:val="11"/>
      </w:numPr>
      <w:tabs>
        <w:tab w:val="left" w:pos="425"/>
      </w:tabs>
      <w:spacing w:after="240"/>
    </w:pPr>
    <w:rPr>
      <w:rFonts w:cs="Arial"/>
      <w:szCs w:val="22"/>
      <w:lang w:eastAsia="en-AU"/>
    </w:rPr>
  </w:style>
  <w:style w:type="numbering" w:customStyle="1" w:styleId="StyleOutlinenumberedVerdana">
    <w:name w:val="Style Outline numbered Verdana"/>
    <w:basedOn w:val="NoList"/>
    <w:rsid w:val="001A6FD1"/>
    <w:pPr>
      <w:numPr>
        <w:numId w:val="11"/>
      </w:numPr>
    </w:pPr>
  </w:style>
  <w:style w:type="paragraph" w:customStyle="1" w:styleId="Partheadings">
    <w:name w:val="Part headings"/>
    <w:basedOn w:val="Heading1"/>
    <w:next w:val="Heading1"/>
    <w:rsid w:val="003E751D"/>
    <w:pPr>
      <w:widowControl w:val="0"/>
      <w:numPr>
        <w:numId w:val="12"/>
      </w:numPr>
      <w:pBdr>
        <w:bottom w:val="single" w:sz="4" w:space="1" w:color="auto"/>
      </w:pBdr>
      <w:tabs>
        <w:tab w:val="left" w:pos="567"/>
      </w:tabs>
    </w:pPr>
    <w:rPr>
      <w:rFonts w:ascii="Franklin Gothic Book" w:eastAsia="MS Mincho" w:hAnsi="Franklin Gothic Book" w:cs="Times New Roman"/>
      <w:bCs w:val="0"/>
      <w:smallCaps/>
      <w:spacing w:val="24"/>
      <w:kern w:val="28"/>
      <w:sz w:val="32"/>
      <w:szCs w:val="20"/>
    </w:rPr>
  </w:style>
  <w:style w:type="paragraph" w:customStyle="1" w:styleId="StylePart2HeadingBold">
    <w:name w:val="Style Part 2 Heading + Bold"/>
    <w:basedOn w:val="Normal"/>
    <w:rsid w:val="003E751D"/>
    <w:pPr>
      <w:keepNext/>
      <w:numPr>
        <w:ilvl w:val="1"/>
        <w:numId w:val="12"/>
      </w:numPr>
      <w:tabs>
        <w:tab w:val="num" w:pos="360"/>
        <w:tab w:val="left" w:pos="567"/>
      </w:tabs>
      <w:spacing w:after="240"/>
      <w:ind w:left="360" w:hanging="360"/>
      <w:outlineLvl w:val="1"/>
    </w:pPr>
    <w:rPr>
      <w:rFonts w:ascii="Franklin Gothic Book" w:eastAsia="MS Mincho" w:hAnsi="Franklin Gothic Book"/>
      <w:b/>
      <w:caps/>
      <w:kern w:val="28"/>
      <w:sz w:val="24"/>
      <w:szCs w:val="28"/>
    </w:rPr>
  </w:style>
  <w:style w:type="paragraph" w:styleId="BodyText">
    <w:name w:val="Body Text"/>
    <w:link w:val="BodyTextChar"/>
    <w:rsid w:val="00956715"/>
    <w:pPr>
      <w:suppressAutoHyphens/>
      <w:spacing w:after="120"/>
    </w:pPr>
    <w:rPr>
      <w:rFonts w:ascii="Arial" w:hAnsi="Arial"/>
      <w:sz w:val="22"/>
      <w:lang w:eastAsia="en-US"/>
    </w:rPr>
  </w:style>
  <w:style w:type="character" w:customStyle="1" w:styleId="BodyTextChar">
    <w:name w:val="Body Text Char"/>
    <w:basedOn w:val="DefaultParagraphFont"/>
    <w:link w:val="BodyText"/>
    <w:rsid w:val="00956715"/>
    <w:rPr>
      <w:rFonts w:ascii="Arial" w:hAnsi="Arial"/>
      <w:sz w:val="22"/>
      <w:lang w:eastAsia="en-US"/>
    </w:rPr>
  </w:style>
  <w:style w:type="paragraph" w:customStyle="1" w:styleId="BoxText">
    <w:name w:val="Box Text"/>
    <w:basedOn w:val="Normal"/>
    <w:uiPriority w:val="99"/>
    <w:rsid w:val="00183C9E"/>
    <w:pPr>
      <w:pBdr>
        <w:top w:val="single" w:sz="4" w:space="1" w:color="auto"/>
        <w:left w:val="single" w:sz="4" w:space="4" w:color="auto"/>
        <w:bottom w:val="single" w:sz="4" w:space="7" w:color="auto"/>
        <w:right w:val="single" w:sz="4" w:space="4" w:color="auto"/>
      </w:pBdr>
      <w:shd w:val="clear" w:color="auto" w:fill="D9D9D9"/>
    </w:pPr>
    <w:rPr>
      <w:rFonts w:cs="Arial"/>
      <w:color w:val="000000"/>
      <w:szCs w:val="22"/>
      <w:lang w:eastAsia="en-AU"/>
    </w:rPr>
  </w:style>
  <w:style w:type="paragraph" w:styleId="ListBullet">
    <w:name w:val="List Bullet"/>
    <w:basedOn w:val="Normal"/>
    <w:rsid w:val="00BD5E68"/>
    <w:pPr>
      <w:numPr>
        <w:numId w:val="14"/>
      </w:numPr>
      <w:spacing w:after="60"/>
    </w:pPr>
    <w:rPr>
      <w:bCs/>
      <w:szCs w:val="24"/>
    </w:rPr>
  </w:style>
  <w:style w:type="table" w:styleId="TableGrid">
    <w:name w:val="Table Grid"/>
    <w:basedOn w:val="TableNormal"/>
    <w:rsid w:val="002A7C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C76F37"/>
    <w:rPr>
      <w:color w:val="800080" w:themeColor="followedHyperlink"/>
      <w:u w:val="single"/>
    </w:rPr>
  </w:style>
  <w:style w:type="paragraph" w:styleId="Revision">
    <w:name w:val="Revision"/>
    <w:hidden/>
    <w:uiPriority w:val="99"/>
    <w:semiHidden/>
    <w:rsid w:val="00C76F37"/>
    <w:rPr>
      <w:rFonts w:ascii="Arial" w:hAnsi="Arial"/>
      <w:sz w:val="22"/>
      <w:lang w:eastAsia="en-US"/>
    </w:rPr>
  </w:style>
  <w:style w:type="paragraph" w:styleId="TOC8">
    <w:name w:val="toc 8"/>
    <w:basedOn w:val="Normal"/>
    <w:next w:val="Normal"/>
    <w:autoRedefine/>
    <w:rsid w:val="009A1703"/>
    <w:pPr>
      <w:numPr>
        <w:numId w:val="18"/>
      </w:numPr>
      <w:shd w:val="clear" w:color="auto" w:fill="FFFFFF" w:themeFill="background1"/>
      <w:ind w:left="426" w:hanging="357"/>
      <w:contextualSpacing/>
    </w:pPr>
  </w:style>
  <w:style w:type="paragraph" w:styleId="TOC3">
    <w:name w:val="toc 3"/>
    <w:basedOn w:val="Normal"/>
    <w:next w:val="Normal"/>
    <w:autoRedefine/>
    <w:uiPriority w:val="39"/>
    <w:rsid w:val="00F01DAB"/>
    <w:pPr>
      <w:spacing w:after="100"/>
      <w:ind w:left="440"/>
    </w:pPr>
  </w:style>
  <w:style w:type="paragraph" w:styleId="NormalWeb">
    <w:name w:val="Normal (Web)"/>
    <w:basedOn w:val="Normal"/>
    <w:uiPriority w:val="99"/>
    <w:rsid w:val="00732CBF"/>
    <w:pPr>
      <w:spacing w:before="100" w:beforeAutospacing="1" w:after="100" w:afterAutospacing="1"/>
    </w:pPr>
    <w:rPr>
      <w:rFonts w:ascii="Times New Roman" w:hAnsi="Times New Roman"/>
      <w:sz w:val="24"/>
      <w:szCs w:val="24"/>
      <w:lang w:eastAsia="en-AU"/>
    </w:rPr>
  </w:style>
  <w:style w:type="paragraph" w:customStyle="1" w:styleId="AH2Part">
    <w:name w:val="A H2 Part"/>
    <w:basedOn w:val="Normal"/>
    <w:next w:val="AH3Div"/>
    <w:rsid w:val="00C73154"/>
    <w:pPr>
      <w:keepNext/>
      <w:numPr>
        <w:numId w:val="24"/>
      </w:numPr>
      <w:spacing w:before="320" w:after="60"/>
      <w:outlineLvl w:val="1"/>
    </w:pPr>
    <w:rPr>
      <w:b/>
      <w:sz w:val="32"/>
    </w:rPr>
  </w:style>
  <w:style w:type="paragraph" w:customStyle="1" w:styleId="AH3Div">
    <w:name w:val="A H3 Div"/>
    <w:basedOn w:val="Normal"/>
    <w:next w:val="AH5Sec"/>
    <w:rsid w:val="00C73154"/>
    <w:pPr>
      <w:keepNext/>
      <w:numPr>
        <w:ilvl w:val="1"/>
        <w:numId w:val="24"/>
      </w:numPr>
      <w:spacing w:before="180" w:after="60"/>
      <w:outlineLvl w:val="2"/>
    </w:pPr>
    <w:rPr>
      <w:b/>
      <w:sz w:val="28"/>
    </w:rPr>
  </w:style>
  <w:style w:type="paragraph" w:customStyle="1" w:styleId="AH5Sec">
    <w:name w:val="A H5 Sec"/>
    <w:basedOn w:val="Normal"/>
    <w:next w:val="Normal"/>
    <w:rsid w:val="00C73154"/>
    <w:pPr>
      <w:keepNext/>
      <w:numPr>
        <w:ilvl w:val="2"/>
        <w:numId w:val="24"/>
      </w:numPr>
      <w:tabs>
        <w:tab w:val="clear" w:pos="2600"/>
        <w:tab w:val="num" w:pos="1100"/>
      </w:tabs>
      <w:spacing w:before="180" w:after="60"/>
      <w:ind w:left="1100" w:hanging="1100"/>
      <w:outlineLvl w:val="4"/>
    </w:pPr>
    <w:rPr>
      <w:b/>
      <w:sz w:val="24"/>
    </w:rPr>
  </w:style>
  <w:style w:type="paragraph" w:customStyle="1" w:styleId="Sched-heading">
    <w:name w:val="Sched-heading"/>
    <w:basedOn w:val="Normal"/>
    <w:next w:val="Normal"/>
    <w:rsid w:val="00C73154"/>
    <w:pPr>
      <w:keepNext/>
      <w:numPr>
        <w:ilvl w:val="3"/>
        <w:numId w:val="24"/>
      </w:numPr>
      <w:spacing w:before="320" w:after="60"/>
      <w:outlineLvl w:val="0"/>
    </w:pPr>
    <w:rPr>
      <w:b/>
      <w:sz w:val="34"/>
    </w:rPr>
  </w:style>
  <w:style w:type="paragraph" w:styleId="NoSpacing">
    <w:name w:val="No Spacing"/>
    <w:uiPriority w:val="1"/>
    <w:qFormat/>
    <w:rsid w:val="007A249B"/>
    <w:rPr>
      <w:rFonts w:asciiTheme="minorHAnsi" w:eastAsiaTheme="minorHAnsi" w:hAnsiTheme="minorHAnsi" w:cstheme="minorBidi"/>
      <w:sz w:val="22"/>
      <w:szCs w:val="22"/>
      <w:lang w:eastAsia="en-US"/>
    </w:rPr>
  </w:style>
  <w:style w:type="character" w:styleId="PageNumber">
    <w:name w:val="page number"/>
    <w:basedOn w:val="DefaultParagraphFont"/>
    <w:rsid w:val="00230F93"/>
  </w:style>
  <w:style w:type="paragraph" w:customStyle="1" w:styleId="StyleHeading2Calibri">
    <w:name w:val="Style Heading 2 + Calibri"/>
    <w:basedOn w:val="Heading2"/>
    <w:rsid w:val="001F1A85"/>
    <w:pPr>
      <w:tabs>
        <w:tab w:val="num" w:pos="718"/>
      </w:tabs>
      <w:ind w:left="567" w:hanging="567"/>
    </w:pPr>
    <w:rPr>
      <w:b w:val="0"/>
      <w:iCs w:val="0"/>
      <w:color w:val="000000"/>
      <w:sz w:val="44"/>
    </w:rPr>
  </w:style>
  <w:style w:type="paragraph" w:customStyle="1" w:styleId="Greyboxes">
    <w:name w:val="Grey boxes"/>
    <w:basedOn w:val="Heading1"/>
    <w:link w:val="GreyboxesChar"/>
    <w:qFormat/>
    <w:rsid w:val="00420F0F"/>
    <w:pPr>
      <w:numPr>
        <w:numId w:val="29"/>
      </w:numPr>
    </w:pPr>
    <w:rPr>
      <w:sz w:val="22"/>
      <w:szCs w:val="22"/>
    </w:rPr>
  </w:style>
  <w:style w:type="paragraph" w:customStyle="1" w:styleId="Bodycopy">
    <w:name w:val="Body copy"/>
    <w:basedOn w:val="Normal"/>
    <w:uiPriority w:val="99"/>
    <w:rsid w:val="00055F71"/>
    <w:pPr>
      <w:suppressAutoHyphens/>
      <w:autoSpaceDE w:val="0"/>
      <w:autoSpaceDN w:val="0"/>
      <w:adjustRightInd w:val="0"/>
      <w:spacing w:before="0" w:after="170" w:line="220" w:lineRule="atLeast"/>
      <w:ind w:left="170"/>
      <w:textAlignment w:val="center"/>
    </w:pPr>
    <w:rPr>
      <w:rFonts w:ascii="Gotham Light" w:hAnsi="Gotham Light" w:cs="Gotham Light"/>
      <w:color w:val="000000"/>
      <w:sz w:val="18"/>
      <w:szCs w:val="18"/>
      <w:lang w:val="en-US" w:eastAsia="en-AU"/>
    </w:rPr>
  </w:style>
  <w:style w:type="character" w:customStyle="1" w:styleId="GreyboxesChar">
    <w:name w:val="Grey boxes Char"/>
    <w:basedOn w:val="DefaultParagraphFont"/>
    <w:link w:val="Greyboxes"/>
    <w:rsid w:val="00420F0F"/>
    <w:rPr>
      <w:rFonts w:ascii="Arial" w:eastAsia="Batang" w:hAnsi="Arial" w:cs="Arial"/>
      <w:b/>
      <w:bCs/>
      <w:sz w:val="22"/>
      <w:szCs w:val="22"/>
    </w:rPr>
  </w:style>
  <w:style w:type="character" w:customStyle="1" w:styleId="Bodycopyboldemphasis">
    <w:name w:val="Body copy bold (emphasis)"/>
    <w:uiPriority w:val="99"/>
    <w:rsid w:val="00055F71"/>
  </w:style>
  <w:style w:type="paragraph" w:customStyle="1" w:styleId="HeadingB">
    <w:name w:val="Heading B"/>
    <w:basedOn w:val="Normal"/>
    <w:qFormat/>
    <w:rsid w:val="00434729"/>
    <w:pPr>
      <w:spacing w:before="240" w:after="240"/>
    </w:pPr>
    <w:rPr>
      <w:rFonts w:cs="Arial"/>
      <w:b/>
      <w:szCs w:val="24"/>
      <w:lang w:eastAsia="en-AU"/>
    </w:rPr>
  </w:style>
  <w:style w:type="paragraph" w:customStyle="1" w:styleId="HeadingA">
    <w:name w:val="Heading A"/>
    <w:basedOn w:val="Normal"/>
    <w:qFormat/>
    <w:rsid w:val="002320EC"/>
    <w:pPr>
      <w:pBdr>
        <w:bottom w:val="single" w:sz="4" w:space="1" w:color="auto"/>
      </w:pBdr>
      <w:spacing w:before="240" w:after="240"/>
    </w:pPr>
    <w:rPr>
      <w:b/>
      <w:szCs w:val="24"/>
      <w:lang w:eastAsia="en-AU"/>
    </w:rPr>
  </w:style>
  <w:style w:type="paragraph" w:customStyle="1" w:styleId="style1">
    <w:name w:val="style 1"/>
    <w:basedOn w:val="Heading1"/>
    <w:link w:val="style1Char"/>
    <w:qFormat/>
    <w:rsid w:val="00BE47B1"/>
    <w:pPr>
      <w:pBdr>
        <w:bottom w:val="none" w:sz="0" w:space="0" w:color="auto"/>
      </w:pBdr>
      <w:tabs>
        <w:tab w:val="clear" w:pos="1800"/>
      </w:tabs>
    </w:pPr>
    <w:rPr>
      <w:rFonts w:ascii="Arial Bold" w:eastAsia="Times New Roman" w:hAnsi="Arial Bold"/>
      <w:caps/>
      <w:color w:val="C00000"/>
      <w:szCs w:val="22"/>
    </w:rPr>
  </w:style>
  <w:style w:type="character" w:customStyle="1" w:styleId="style1Char">
    <w:name w:val="style 1 Char"/>
    <w:basedOn w:val="Heading1Char"/>
    <w:link w:val="style1"/>
    <w:rsid w:val="00BE47B1"/>
    <w:rPr>
      <w:rFonts w:ascii="Arial Bold" w:eastAsia="Batang" w:hAnsi="Arial Bold" w:cs="Arial"/>
      <w:b/>
      <w:bCs/>
      <w:caps/>
      <w:color w:val="C00000"/>
      <w:sz w:val="24"/>
      <w:szCs w:val="22"/>
    </w:rPr>
  </w:style>
  <w:style w:type="paragraph" w:styleId="Title">
    <w:name w:val="Title"/>
    <w:basedOn w:val="Normal"/>
    <w:next w:val="Normal"/>
    <w:link w:val="TitleChar"/>
    <w:qFormat/>
    <w:rsid w:val="00AE6298"/>
    <w:pPr>
      <w:spacing w:before="0" w:after="240"/>
      <w:jc w:val="center"/>
    </w:pPr>
    <w:rPr>
      <w:b/>
      <w:color w:val="C00000"/>
      <w:sz w:val="48"/>
      <w:szCs w:val="48"/>
      <w:lang w:eastAsia="en-AU"/>
    </w:rPr>
  </w:style>
  <w:style w:type="character" w:customStyle="1" w:styleId="TitleChar">
    <w:name w:val="Title Char"/>
    <w:basedOn w:val="DefaultParagraphFont"/>
    <w:link w:val="Title"/>
    <w:rsid w:val="00AE6298"/>
    <w:rPr>
      <w:rFonts w:ascii="Arial" w:hAnsi="Arial"/>
      <w:b/>
      <w:color w:val="C00000"/>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70593">
      <w:bodyDiv w:val="1"/>
      <w:marLeft w:val="0"/>
      <w:marRight w:val="0"/>
      <w:marTop w:val="0"/>
      <w:marBottom w:val="0"/>
      <w:divBdr>
        <w:top w:val="none" w:sz="0" w:space="0" w:color="auto"/>
        <w:left w:val="none" w:sz="0" w:space="0" w:color="auto"/>
        <w:bottom w:val="none" w:sz="0" w:space="0" w:color="auto"/>
        <w:right w:val="none" w:sz="0" w:space="0" w:color="auto"/>
      </w:divBdr>
    </w:div>
    <w:div w:id="399064905">
      <w:bodyDiv w:val="1"/>
      <w:marLeft w:val="0"/>
      <w:marRight w:val="0"/>
      <w:marTop w:val="0"/>
      <w:marBottom w:val="0"/>
      <w:divBdr>
        <w:top w:val="none" w:sz="0" w:space="0" w:color="auto"/>
        <w:left w:val="none" w:sz="0" w:space="0" w:color="auto"/>
        <w:bottom w:val="none" w:sz="0" w:space="0" w:color="auto"/>
        <w:right w:val="none" w:sz="0" w:space="0" w:color="auto"/>
      </w:divBdr>
      <w:divsChild>
        <w:div w:id="1899972387">
          <w:marLeft w:val="0"/>
          <w:marRight w:val="0"/>
          <w:marTop w:val="0"/>
          <w:marBottom w:val="0"/>
          <w:divBdr>
            <w:top w:val="none" w:sz="0" w:space="0" w:color="auto"/>
            <w:left w:val="none" w:sz="0" w:space="0" w:color="auto"/>
            <w:bottom w:val="none" w:sz="0" w:space="0" w:color="auto"/>
            <w:right w:val="none" w:sz="0" w:space="0" w:color="auto"/>
          </w:divBdr>
          <w:divsChild>
            <w:div w:id="1316761720">
              <w:marLeft w:val="0"/>
              <w:marRight w:val="0"/>
              <w:marTop w:val="0"/>
              <w:marBottom w:val="0"/>
              <w:divBdr>
                <w:top w:val="none" w:sz="0" w:space="0" w:color="auto"/>
                <w:left w:val="single" w:sz="6" w:space="15" w:color="F2F2F2"/>
                <w:bottom w:val="none" w:sz="0" w:space="0" w:color="auto"/>
                <w:right w:val="none" w:sz="0" w:space="0" w:color="auto"/>
              </w:divBdr>
            </w:div>
          </w:divsChild>
        </w:div>
      </w:divsChild>
    </w:div>
    <w:div w:id="441073509">
      <w:bodyDiv w:val="1"/>
      <w:marLeft w:val="0"/>
      <w:marRight w:val="0"/>
      <w:marTop w:val="0"/>
      <w:marBottom w:val="0"/>
      <w:divBdr>
        <w:top w:val="none" w:sz="0" w:space="0" w:color="auto"/>
        <w:left w:val="none" w:sz="0" w:space="0" w:color="auto"/>
        <w:bottom w:val="none" w:sz="0" w:space="0" w:color="auto"/>
        <w:right w:val="none" w:sz="0" w:space="0" w:color="auto"/>
      </w:divBdr>
    </w:div>
    <w:div w:id="556286033">
      <w:bodyDiv w:val="1"/>
      <w:marLeft w:val="0"/>
      <w:marRight w:val="0"/>
      <w:marTop w:val="0"/>
      <w:marBottom w:val="0"/>
      <w:divBdr>
        <w:top w:val="none" w:sz="0" w:space="0" w:color="auto"/>
        <w:left w:val="none" w:sz="0" w:space="0" w:color="auto"/>
        <w:bottom w:val="none" w:sz="0" w:space="0" w:color="auto"/>
        <w:right w:val="none" w:sz="0" w:space="0" w:color="auto"/>
      </w:divBdr>
      <w:divsChild>
        <w:div w:id="1019815980">
          <w:marLeft w:val="0"/>
          <w:marRight w:val="0"/>
          <w:marTop w:val="100"/>
          <w:marBottom w:val="100"/>
          <w:divBdr>
            <w:top w:val="none" w:sz="0" w:space="0" w:color="auto"/>
            <w:left w:val="none" w:sz="0" w:space="0" w:color="auto"/>
            <w:bottom w:val="none" w:sz="0" w:space="0" w:color="auto"/>
            <w:right w:val="none" w:sz="0" w:space="0" w:color="auto"/>
          </w:divBdr>
          <w:divsChild>
            <w:div w:id="1396977138">
              <w:marLeft w:val="0"/>
              <w:marRight w:val="0"/>
              <w:marTop w:val="0"/>
              <w:marBottom w:val="0"/>
              <w:divBdr>
                <w:top w:val="none" w:sz="0" w:space="0" w:color="auto"/>
                <w:left w:val="none" w:sz="0" w:space="0" w:color="auto"/>
                <w:bottom w:val="none" w:sz="0" w:space="0" w:color="auto"/>
                <w:right w:val="none" w:sz="0" w:space="0" w:color="auto"/>
              </w:divBdr>
              <w:divsChild>
                <w:div w:id="1647665211">
                  <w:marLeft w:val="0"/>
                  <w:marRight w:val="0"/>
                  <w:marTop w:val="0"/>
                  <w:marBottom w:val="0"/>
                  <w:divBdr>
                    <w:top w:val="none" w:sz="0" w:space="0" w:color="auto"/>
                    <w:left w:val="none" w:sz="0" w:space="0" w:color="auto"/>
                    <w:bottom w:val="none" w:sz="0" w:space="0" w:color="auto"/>
                    <w:right w:val="single" w:sz="6" w:space="0" w:color="E0E0E0"/>
                  </w:divBdr>
                  <w:divsChild>
                    <w:div w:id="327561679">
                      <w:marLeft w:val="2700"/>
                      <w:marRight w:val="0"/>
                      <w:marTop w:val="0"/>
                      <w:marBottom w:val="0"/>
                      <w:divBdr>
                        <w:top w:val="none" w:sz="0" w:space="0" w:color="auto"/>
                        <w:left w:val="none" w:sz="0" w:space="0" w:color="auto"/>
                        <w:bottom w:val="single" w:sz="6" w:space="0" w:color="E0E0E0"/>
                        <w:right w:val="none" w:sz="0" w:space="0" w:color="auto"/>
                      </w:divBdr>
                      <w:divsChild>
                        <w:div w:id="618412253">
                          <w:marLeft w:val="0"/>
                          <w:marRight w:val="-283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2660188">
      <w:bodyDiv w:val="1"/>
      <w:marLeft w:val="0"/>
      <w:marRight w:val="0"/>
      <w:marTop w:val="0"/>
      <w:marBottom w:val="0"/>
      <w:divBdr>
        <w:top w:val="none" w:sz="0" w:space="0" w:color="auto"/>
        <w:left w:val="none" w:sz="0" w:space="0" w:color="auto"/>
        <w:bottom w:val="none" w:sz="0" w:space="0" w:color="auto"/>
        <w:right w:val="none" w:sz="0" w:space="0" w:color="auto"/>
      </w:divBdr>
    </w:div>
    <w:div w:id="1377513051">
      <w:bodyDiv w:val="1"/>
      <w:marLeft w:val="0"/>
      <w:marRight w:val="0"/>
      <w:marTop w:val="0"/>
      <w:marBottom w:val="0"/>
      <w:divBdr>
        <w:top w:val="none" w:sz="0" w:space="0" w:color="auto"/>
        <w:left w:val="none" w:sz="0" w:space="0" w:color="auto"/>
        <w:bottom w:val="none" w:sz="0" w:space="0" w:color="auto"/>
        <w:right w:val="none" w:sz="0" w:space="0" w:color="auto"/>
      </w:divBdr>
    </w:div>
    <w:div w:id="1481993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safeworkaustralia.gov.au/sites/SWA/about/Publications/Documents/866/Guide-slip-jump-travelling-forms.docx" TargetMode="External"/><Relationship Id="rId18" Type="http://schemas.openxmlformats.org/officeDocument/2006/relationships/hyperlink" Target="http://www.safeworkaustralia.gov.au/sites/swa/about/publications/pages/construction-work" TargetMode="External"/><Relationship Id="rId26" Type="http://schemas.openxmlformats.org/officeDocument/2006/relationships/hyperlink" Target="http://www.safeworkaustralia.gov.au/sites/swa/about/publications/pages/construction-work" TargetMode="External"/><Relationship Id="rId39" Type="http://schemas.openxmlformats.org/officeDocument/2006/relationships/hyperlink" Target="http://www.safeworkaustralia.gov.au/sites/SWA/about/Publications/Documents/859/Overhead-Underground-Electric-Lines-General-Guide.docx" TargetMode="External"/><Relationship Id="rId3" Type="http://schemas.openxmlformats.org/officeDocument/2006/relationships/customXml" Target="../customXml/item3.xml"/><Relationship Id="rId21" Type="http://schemas.openxmlformats.org/officeDocument/2006/relationships/hyperlink" Target="http://www.safeworkaustralia.gov.au/sites/SWA/about/Publications/Documents/858/Guide-Safe-Design-Plant.docx" TargetMode="External"/><Relationship Id="rId34" Type="http://schemas.openxmlformats.org/officeDocument/2006/relationships/hyperlink" Target="http://www.safeworkaustralia.gov.au/sites/swa/about/publications/pages/construction-work" TargetMode="External"/><Relationship Id="rId42" Type="http://schemas.openxmlformats.org/officeDocument/2006/relationships/hyperlink" Target="http://www.safeworkaustralia.gov.au/sites/SWA/about/Publications/Documents/865/Scaffolds-Scaffolding-Work-General-Guide.docx" TargetMode="External"/><Relationship Id="rId47" Type="http://schemas.openxmlformats.org/officeDocument/2006/relationships/header" Target="header2.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safeworkaustralia.gov.au/sites/SWA/about/Publications/Documents/866/Guide-Falsework.docx" TargetMode="External"/><Relationship Id="rId17" Type="http://schemas.openxmlformats.org/officeDocument/2006/relationships/hyperlink" Target="http://www.safeworkaustralia.gov.au/sites/swa/about/publications/pages/construction-work" TargetMode="External"/><Relationship Id="rId25" Type="http://schemas.openxmlformats.org/officeDocument/2006/relationships/hyperlink" Target="http://www.safeworkaustralia.gov.au/sites/swa/about/publications/pages/managing-the-risks-of-plant-in-the-workplace" TargetMode="External"/><Relationship Id="rId33" Type="http://schemas.openxmlformats.org/officeDocument/2006/relationships/hyperlink" Target="http://www.safeworkaustralia.gov.au/sites/SWA/about/Publications/Documents/865/Scaffolds-Scaffolding-Work-General-Guide.docx" TargetMode="External"/><Relationship Id="rId38" Type="http://schemas.openxmlformats.org/officeDocument/2006/relationships/hyperlink" Target="http://www.safeworkaustralia.gov.au/sites/SWA/about/Publications/Documents/859/Scaffolding-Near-OHEL-Information-Sheet.docx" TargetMode="External"/><Relationship Id="rId46"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safeworkaustralia.gov.au/sites/SWA/about/Publications/Documents/866/Guide-Falsework.docx" TargetMode="External"/><Relationship Id="rId20" Type="http://schemas.openxmlformats.org/officeDocument/2006/relationships/hyperlink" Target="http://www.safeworkaustralia.gov.au/sites/swa/about/publications/pages/consultation-cooperation-coordination-cop" TargetMode="External"/><Relationship Id="rId29" Type="http://schemas.openxmlformats.org/officeDocument/2006/relationships/hyperlink" Target="http://www.safeworkaustralia.gov.au/sites/swa/about/publications/pages/emergency-plans-fact-sheet" TargetMode="External"/><Relationship Id="rId41" Type="http://schemas.openxmlformats.org/officeDocument/2006/relationships/hyperlink" Target="http://www.safeworkaustralia.gov.au/sites/swa/about/publications/pages/managing-risk-falls-cop"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safeworkaustralia.gov.au/sites/SWA/about/Publications/Documents/866/Guide-Formwork.docx" TargetMode="External"/><Relationship Id="rId24" Type="http://schemas.openxmlformats.org/officeDocument/2006/relationships/hyperlink" Target="http://www.safeworkaustralia.gov.au/sites/SWA/about/Publications/Documents/865/Scaffolds-Scaffolding-Work-General-Guide.docx" TargetMode="External"/><Relationship Id="rId32" Type="http://schemas.openxmlformats.org/officeDocument/2006/relationships/hyperlink" Target="http://www.safeworkaustralia.gov.au/sites/SWA/about/Publications/Documents/865/Guide-scaffold-inspection-maintenance.docx" TargetMode="External"/><Relationship Id="rId37" Type="http://schemas.openxmlformats.org/officeDocument/2006/relationships/hyperlink" Target="http://www.safeworkaustralia.gov.au/sites/SWA/about/Publications/Documents/866/Guide-Formwork.docx" TargetMode="External"/><Relationship Id="rId40" Type="http://schemas.openxmlformats.org/officeDocument/2006/relationships/hyperlink" Target="http://www.safeworkaustralia.gov.au/sites/swa/about/publications/pages/managing-electrical-risks-in-the-workplace" TargetMode="External"/><Relationship Id="rId45"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www.safeworkaustralia.gov.au/sites/SWA/about/Publications/Documents/866/Guide-Formwork.docx" TargetMode="External"/><Relationship Id="rId23" Type="http://schemas.openxmlformats.org/officeDocument/2006/relationships/hyperlink" Target="http://www.safeworkaustralia.gov.au/sites/SWA/about/Publications/Documents/858/Guide-Safe-Design-Plant.docx" TargetMode="External"/><Relationship Id="rId28" Type="http://schemas.openxmlformats.org/officeDocument/2006/relationships/hyperlink" Target="http://www.safeworkaustralia.gov.au/sites/swa/about/publications/pages/construction-work" TargetMode="External"/><Relationship Id="rId36" Type="http://schemas.openxmlformats.org/officeDocument/2006/relationships/hyperlink" Target="http://www.safeworkaustralia.gov.au/sites/SWA/about/Publications/Documents/866/Guide-Formwork.docx"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safeworkaustralia.gov.au/sites/swa/about/publications/pages/manage-whs-risks-cop" TargetMode="External"/><Relationship Id="rId31" Type="http://schemas.openxmlformats.org/officeDocument/2006/relationships/hyperlink" Target="http://www.safeworkaustralia.gov.au/sites/swa/about/publications/pages/managing-the-risks-of-plant-in-the-workplace" TargetMode="External"/><Relationship Id="rId44" Type="http://schemas.openxmlformats.org/officeDocument/2006/relationships/hyperlink" Target="http://www.safeworkaustralia.gov.au/sites/SWA/about/Publications/Documents/865/Scaffolds-Scaffolding-Work-General-Guide.docx"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safeworkaustralia.gov.au/sites/SWA/about/Publications/Documents/866/Formwork-Falsework-Information-Sheet.docx" TargetMode="External"/><Relationship Id="rId22" Type="http://schemas.openxmlformats.org/officeDocument/2006/relationships/hyperlink" Target="http://www.safeworkaustralia.gov.au/sites/swa/about/publications/pages/safe-design-of-structures" TargetMode="External"/><Relationship Id="rId27" Type="http://schemas.openxmlformats.org/officeDocument/2006/relationships/hyperlink" Target="http://www.safeworkaustralia.gov.au/sites/swa/about/publications/pages/construction-work" TargetMode="External"/><Relationship Id="rId30" Type="http://schemas.openxmlformats.org/officeDocument/2006/relationships/hyperlink" Target="http://www.safeworkaustralia.gov.au/sites/swa/about/publications/pages/environment-facilities-cop" TargetMode="External"/><Relationship Id="rId35" Type="http://schemas.openxmlformats.org/officeDocument/2006/relationships/hyperlink" Target="http://www.safeworkaustralia.gov.au/sites/SWA/about/Publications/Documents/866/Guide-Formwork.docx" TargetMode="External"/><Relationship Id="rId43" Type="http://schemas.openxmlformats.org/officeDocument/2006/relationships/hyperlink" Target="http://www.safeworkaustralia.gov.au/sites/SWA/about/Publications/Documents/864/Traffic-Management-General-Guide.docx" TargetMode="External"/><Relationship Id="rId48" Type="http://schemas.openxmlformats.org/officeDocument/2006/relationships/footer" Target="footer2.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SP.Publications.Document" ma:contentTypeID="0x010100A3147459CEFB4138ACF45C1B93E95121001AC9209C673FD1488F9C0FD06E69F9BE" ma:contentTypeVersion="2" ma:contentTypeDescription="" ma:contentTypeScope="" ma:versionID="fe9dee28fb54ce06478c702ac7ad6af8">
  <xsd:schema xmlns:xsd="http://www.w3.org/2001/XMLSchema" xmlns:xs="http://www.w3.org/2001/XMLSchema" xmlns:p="http://schemas.microsoft.com/office/2006/metadata/properties" xmlns:ns1="http://schemas.microsoft.com/sharepoint/v3/fields" targetNamespace="http://schemas.microsoft.com/office/2006/metadata/properties" ma:root="true" ma:fieldsID="fa9bcd44d86d477eeb58161562f8ff1c" ns1:_="">
    <xsd:import namespace="http://schemas.microsoft.com/sharepoint/v3/fields"/>
    <xsd:element name="properties">
      <xsd:complexType>
        <xsd:sequence>
          <xsd:element name="documentManagement">
            <xsd:complexType>
              <xsd:all>
                <xsd:element ref="ns1:ParentFolderID" minOccurs="0"/>
                <xsd:element ref="ns1:PublicationIdentifi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ParentFolderID" ma:index="0" nillable="true" ma:displayName="Parent Folder ID" ma:internalName="ParentFolderID">
      <xsd:simpleType>
        <xsd:restriction base="dms:Text"/>
      </xsd:simpleType>
    </xsd:element>
    <xsd:element name="PublicationIdentifier" ma:index="1" nillable="true" ma:displayName="Publication Identifier" ma:internalName="PublicationIdentifier">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Content Type"/>
        <xsd:element ref="dc:title" minOccurs="0" maxOccurs="1" ma:index="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ublicationIdentifier xmlns="http://schemas.microsoft.com/sharepoint/v3/fields">978-1-74361-109-8</PublicationIdentifier>
    <ParentFolderID xmlns="http://schemas.microsoft.com/sharepoint/v3/fields">831</ParentFolderID>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03BE8-C3E6-4BBA-9803-82883591FA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6AE6E4-16C5-421E-AF06-44505B7667C3}">
  <ds:schemaRefs>
    <ds:schemaRef ds:uri="http://purl.org/dc/elements/1.1/"/>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http://schemas.microsoft.com/office/2006/metadata/properties"/>
    <ds:schemaRef ds:uri="http://www.w3.org/XML/1998/namespace"/>
    <ds:schemaRef ds:uri="http://schemas.microsoft.com/sharepoint/v3/fields"/>
    <ds:schemaRef ds:uri="http://purl.org/dc/dcmitype/"/>
  </ds:schemaRefs>
</ds:datastoreItem>
</file>

<file path=customXml/itemProps3.xml><?xml version="1.0" encoding="utf-8"?>
<ds:datastoreItem xmlns:ds="http://schemas.openxmlformats.org/officeDocument/2006/customXml" ds:itemID="{6D3E1678-5271-4AC9-9F50-B1AB7130B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17CF5E08.dotm</Template>
  <TotalTime>1010</TotalTime>
  <Pages>14</Pages>
  <Words>6623</Words>
  <Characters>41064</Characters>
  <Application>Microsoft Office Word</Application>
  <DocSecurity>0</DocSecurity>
  <Lines>3158</Lines>
  <Paragraphs>2073</Paragraphs>
  <ScaleCrop>false</ScaleCrop>
  <HeadingPairs>
    <vt:vector size="2" baseType="variant">
      <vt:variant>
        <vt:lpstr>Title</vt:lpstr>
      </vt:variant>
      <vt:variant>
        <vt:i4>1</vt:i4>
      </vt:variant>
    </vt:vector>
  </HeadingPairs>
  <TitlesOfParts>
    <vt:vector size="1" baseType="lpstr">
      <vt:lpstr>General Guide for Formwork and Falsework</vt:lpstr>
    </vt:vector>
  </TitlesOfParts>
  <Company>Australian Government</Company>
  <LinksUpToDate>false</LinksUpToDate>
  <CharactersWithSpaces>45614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Guide for Formwork and Falsework</dc:title>
  <dc:creator/>
  <cp:lastModifiedBy>SWA</cp:lastModifiedBy>
  <cp:revision>95</cp:revision>
  <cp:lastPrinted>2014-08-21T03:31:00Z</cp:lastPrinted>
  <dcterms:created xsi:type="dcterms:W3CDTF">2014-06-01T23:56:00Z</dcterms:created>
  <dcterms:modified xsi:type="dcterms:W3CDTF">2014-09-04T04:20:00Z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0x010100A3147459CEFB4138ACF45C1B93E95121001AC9209C673FD1488F9C0FD06E69F9BE</vt:lpwstr>
  </property>
  <property fmtid="{D5CDD505-2E9C-101B-9397-08002B2CF9AE}" pid="3" name="TemplateUrl">
    <vt:lpwstr/>
  </property>
  <property fmtid="{D5CDD505-2E9C-101B-9397-08002B2CF9AE}" pid="4" name="_SourceUrl">
    <vt:lpwstr/>
  </property>
  <property fmtid="{D5CDD505-2E9C-101B-9397-08002B2CF9AE}" pid="5" name="xd_Signature">
    <vt:bool>false</vt:bool>
  </property>
  <property fmtid="{D5CDD505-2E9C-101B-9397-08002B2CF9AE}" pid="6" name="xd_ProgID">
    <vt:lpwstr/>
  </property>
  <property fmtid="{D5CDD505-2E9C-101B-9397-08002B2CF9AE}" pid="7" name="Language">
    <vt:lpwstr>English</vt:lpwstr>
  </property>
</Properties>
</file>