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WithEffects.xml" ContentType="application/vnd.ms-word.stylesWithEffects+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170D" w:rsidRPr="005F4824" w:rsidRDefault="00AA255F" w:rsidP="00112444">
      <w:pPr>
        <w:pStyle w:val="Title"/>
        <w:spacing w:before="0" w:after="300"/>
        <w:rPr>
          <w:szCs w:val="44"/>
          <w:lang w:eastAsia="en-AU"/>
        </w:rPr>
        <w:sectPr w:rsidR="0051170D" w:rsidRPr="005F4824" w:rsidSect="00B14B81">
          <w:headerReference w:type="default" r:id="rId9"/>
          <w:footerReference w:type="default" r:id="rId10"/>
          <w:headerReference w:type="first" r:id="rId11"/>
          <w:footerReference w:type="first" r:id="rId12"/>
          <w:pgSz w:w="11906" w:h="16838" w:code="9"/>
          <w:pgMar w:top="1418" w:right="1134" w:bottom="1418" w:left="1134" w:header="454" w:footer="113" w:gutter="0"/>
          <w:cols w:space="720"/>
          <w:titlePg/>
          <w:docGrid w:linePitch="299"/>
        </w:sectPr>
      </w:pPr>
      <w:r w:rsidRPr="005F4824">
        <w:rPr>
          <w:lang w:eastAsia="en-AU"/>
        </w:rPr>
        <w:t>BRIDGE</w:t>
      </w:r>
      <w:r w:rsidRPr="00DC32C8">
        <w:rPr>
          <w:szCs w:val="44"/>
          <w:lang w:eastAsia="en-AU"/>
        </w:rPr>
        <w:t xml:space="preserve"> </w:t>
      </w:r>
      <w:r w:rsidRPr="00D720C1">
        <w:rPr>
          <w:rFonts w:eastAsia="Times New Roman"/>
          <w:bCs/>
          <w:lang w:eastAsia="en-AU"/>
        </w:rPr>
        <w:t>AND</w:t>
      </w:r>
      <w:r w:rsidRPr="00DC32C8">
        <w:rPr>
          <w:szCs w:val="44"/>
          <w:lang w:eastAsia="en-AU"/>
        </w:rPr>
        <w:t xml:space="preserve"> </w:t>
      </w:r>
      <w:r w:rsidRPr="00A141F5">
        <w:rPr>
          <w:rFonts w:eastAsia="Times New Roman"/>
          <w:lang w:eastAsia="en-AU"/>
        </w:rPr>
        <w:t>GANTRY</w:t>
      </w:r>
      <w:r w:rsidRPr="00DC32C8">
        <w:rPr>
          <w:szCs w:val="44"/>
          <w:lang w:eastAsia="en-AU"/>
        </w:rPr>
        <w:t xml:space="preserve"> CRANES</w:t>
      </w:r>
      <w:r w:rsidR="005F4824">
        <w:rPr>
          <w:szCs w:val="44"/>
          <w:lang w:eastAsia="en-AU"/>
        </w:rPr>
        <w:br/>
      </w:r>
      <w:r w:rsidR="00C5743E" w:rsidRPr="00C5743E">
        <w:rPr>
          <w:rFonts w:eastAsiaTheme="minorEastAsia"/>
          <w:sz w:val="32"/>
          <w:lang w:eastAsia="en-AU"/>
        </w:rPr>
        <w:t>INFORMATION SHEET</w:t>
      </w:r>
    </w:p>
    <w:p w:rsidR="0051170D" w:rsidRPr="0024773A" w:rsidRDefault="0051170D" w:rsidP="0024773A">
      <w:pPr>
        <w:pStyle w:val="Heading2"/>
      </w:pPr>
      <w:r w:rsidRPr="0024773A">
        <w:lastRenderedPageBreak/>
        <w:t>Overview</w:t>
      </w:r>
    </w:p>
    <w:p w:rsidR="0051170D" w:rsidRPr="009F055B" w:rsidRDefault="0051170D">
      <w:pPr>
        <w:rPr>
          <w:sz w:val="20"/>
          <w:szCs w:val="20"/>
        </w:rPr>
      </w:pPr>
      <w:r w:rsidRPr="009F055B">
        <w:rPr>
          <w:sz w:val="20"/>
          <w:szCs w:val="20"/>
        </w:rPr>
        <w:t xml:space="preserve">This </w:t>
      </w:r>
      <w:r w:rsidR="00DC32C8" w:rsidRPr="009F055B">
        <w:rPr>
          <w:sz w:val="20"/>
          <w:szCs w:val="20"/>
        </w:rPr>
        <w:t>I</w:t>
      </w:r>
      <w:r w:rsidR="006B04E2" w:rsidRPr="009F055B">
        <w:rPr>
          <w:sz w:val="20"/>
          <w:szCs w:val="20"/>
        </w:rPr>
        <w:t>nformation</w:t>
      </w:r>
      <w:r w:rsidRPr="009F055B">
        <w:rPr>
          <w:sz w:val="20"/>
          <w:szCs w:val="20"/>
        </w:rPr>
        <w:t xml:space="preserve"> </w:t>
      </w:r>
      <w:r w:rsidR="00DC32C8" w:rsidRPr="009F055B">
        <w:rPr>
          <w:sz w:val="20"/>
          <w:szCs w:val="20"/>
        </w:rPr>
        <w:t>S</w:t>
      </w:r>
      <w:r w:rsidRPr="009F055B">
        <w:rPr>
          <w:sz w:val="20"/>
          <w:szCs w:val="20"/>
        </w:rPr>
        <w:t xml:space="preserve">heet provides advice on managing risks associated with operating bridge and gantry cranes in the workplace. </w:t>
      </w:r>
    </w:p>
    <w:p w:rsidR="0039190D" w:rsidRPr="009F055B" w:rsidRDefault="00185D04" w:rsidP="00EF4D4D">
      <w:pPr>
        <w:rPr>
          <w:i/>
          <w:sz w:val="20"/>
          <w:szCs w:val="20"/>
        </w:rPr>
      </w:pPr>
      <w:r w:rsidRPr="009F055B">
        <w:rPr>
          <w:sz w:val="20"/>
          <w:szCs w:val="20"/>
        </w:rPr>
        <w:t>F</w:t>
      </w:r>
      <w:r w:rsidR="0051170D" w:rsidRPr="009F055B">
        <w:rPr>
          <w:sz w:val="20"/>
          <w:szCs w:val="20"/>
        </w:rPr>
        <w:t xml:space="preserve">urther information </w:t>
      </w:r>
      <w:r w:rsidR="00EF4D4D" w:rsidRPr="009F055B">
        <w:rPr>
          <w:sz w:val="20"/>
          <w:szCs w:val="20"/>
        </w:rPr>
        <w:t xml:space="preserve">on bridge and gantry cranes </w:t>
      </w:r>
      <w:r w:rsidRPr="009F055B">
        <w:rPr>
          <w:sz w:val="20"/>
          <w:szCs w:val="20"/>
        </w:rPr>
        <w:t>is in</w:t>
      </w:r>
      <w:r w:rsidR="0051170D" w:rsidRPr="009F055B">
        <w:rPr>
          <w:sz w:val="20"/>
          <w:szCs w:val="20"/>
        </w:rPr>
        <w:t xml:space="preserve"> the</w:t>
      </w:r>
      <w:r w:rsidR="00EF4D4D" w:rsidRPr="009F055B">
        <w:rPr>
          <w:sz w:val="20"/>
          <w:szCs w:val="20"/>
        </w:rPr>
        <w:t xml:space="preserve"> </w:t>
      </w:r>
      <w:hyperlink r:id="rId13" w:history="1">
        <w:r w:rsidR="006B04E2" w:rsidRPr="007B679E">
          <w:rPr>
            <w:rStyle w:val="Hyperlink"/>
            <w:i/>
            <w:sz w:val="20"/>
            <w:szCs w:val="20"/>
          </w:rPr>
          <w:t xml:space="preserve">General </w:t>
        </w:r>
        <w:r w:rsidR="00DC32C8" w:rsidRPr="007B679E">
          <w:rPr>
            <w:rStyle w:val="Hyperlink"/>
            <w:i/>
            <w:sz w:val="20"/>
            <w:szCs w:val="20"/>
          </w:rPr>
          <w:t>g</w:t>
        </w:r>
        <w:r w:rsidR="006B04E2" w:rsidRPr="007B679E">
          <w:rPr>
            <w:rStyle w:val="Hyperlink"/>
            <w:i/>
            <w:sz w:val="20"/>
            <w:szCs w:val="20"/>
          </w:rPr>
          <w:t xml:space="preserve">uide for </w:t>
        </w:r>
        <w:r w:rsidR="00DC32C8" w:rsidRPr="007B679E">
          <w:rPr>
            <w:rStyle w:val="Hyperlink"/>
            <w:i/>
            <w:sz w:val="20"/>
            <w:szCs w:val="20"/>
          </w:rPr>
          <w:t>c</w:t>
        </w:r>
        <w:r w:rsidR="006B04E2" w:rsidRPr="007B679E">
          <w:rPr>
            <w:rStyle w:val="Hyperlink"/>
            <w:i/>
            <w:sz w:val="20"/>
            <w:szCs w:val="20"/>
          </w:rPr>
          <w:t>ranes</w:t>
        </w:r>
      </w:hyperlink>
      <w:r w:rsidR="00EF4D4D" w:rsidRPr="009F055B">
        <w:rPr>
          <w:sz w:val="20"/>
          <w:szCs w:val="20"/>
        </w:rPr>
        <w:t>.</w:t>
      </w:r>
    </w:p>
    <w:p w:rsidR="0051170D" w:rsidRPr="0024773A" w:rsidRDefault="00A31E71" w:rsidP="0024773A">
      <w:pPr>
        <w:pStyle w:val="Heading2"/>
      </w:pPr>
      <w:bookmarkStart w:id="0" w:name="_Toc383862312"/>
      <w:r w:rsidRPr="0024773A">
        <w:t>What are bridge and gantry cranes?</w:t>
      </w:r>
    </w:p>
    <w:p w:rsidR="0051170D" w:rsidRPr="009F055B" w:rsidRDefault="00C12AD4">
      <w:pPr>
        <w:tabs>
          <w:tab w:val="left" w:pos="1560"/>
        </w:tabs>
        <w:autoSpaceDE w:val="0"/>
        <w:autoSpaceDN w:val="0"/>
        <w:adjustRightInd w:val="0"/>
        <w:ind w:left="1418" w:hanging="1418"/>
        <w:rPr>
          <w:rFonts w:cs="Arial"/>
          <w:bCs/>
          <w:sz w:val="20"/>
          <w:szCs w:val="20"/>
        </w:rPr>
      </w:pPr>
      <w:proofErr w:type="gramStart"/>
      <w:r w:rsidRPr="009F055B">
        <w:rPr>
          <w:rFonts w:cs="Arial"/>
          <w:bCs/>
          <w:sz w:val="20"/>
          <w:szCs w:val="20"/>
        </w:rPr>
        <w:t xml:space="preserve">A </w:t>
      </w:r>
      <w:r w:rsidR="00EF4D4D" w:rsidRPr="009F055B">
        <w:rPr>
          <w:rFonts w:cs="Arial"/>
          <w:b/>
          <w:bCs/>
          <w:sz w:val="20"/>
          <w:szCs w:val="20"/>
        </w:rPr>
        <w:t>b</w:t>
      </w:r>
      <w:r w:rsidR="0051170D" w:rsidRPr="009F055B">
        <w:rPr>
          <w:rFonts w:cs="Arial"/>
          <w:b/>
          <w:bCs/>
          <w:sz w:val="20"/>
          <w:szCs w:val="20"/>
        </w:rPr>
        <w:t>ridge crane</w:t>
      </w:r>
      <w:r w:rsidR="00135B16">
        <w:rPr>
          <w:rFonts w:cs="Arial"/>
          <w:bCs/>
          <w:sz w:val="20"/>
          <w:szCs w:val="20"/>
        </w:rPr>
        <w:t>.</w:t>
      </w:r>
      <w:proofErr w:type="gramEnd"/>
      <w:r w:rsidR="00135B16">
        <w:rPr>
          <w:rFonts w:cs="Arial"/>
          <w:bCs/>
          <w:sz w:val="20"/>
          <w:szCs w:val="20"/>
        </w:rPr>
        <w:t xml:space="preserve"> S</w:t>
      </w:r>
      <w:r w:rsidR="00486FCE" w:rsidRPr="009F055B">
        <w:rPr>
          <w:rFonts w:cs="Arial"/>
          <w:bCs/>
          <w:sz w:val="20"/>
          <w:szCs w:val="20"/>
        </w:rPr>
        <w:t>ee Figure 1</w:t>
      </w:r>
      <w:r w:rsidR="0051170D" w:rsidRPr="009F055B">
        <w:rPr>
          <w:rFonts w:cs="Arial"/>
          <w:bCs/>
          <w:sz w:val="20"/>
          <w:szCs w:val="20"/>
        </w:rPr>
        <w:t>:</w:t>
      </w:r>
    </w:p>
    <w:p w:rsidR="0051170D" w:rsidRPr="009F055B" w:rsidRDefault="0051170D" w:rsidP="0051170D">
      <w:pPr>
        <w:pStyle w:val="ListParagraph"/>
        <w:numPr>
          <w:ilvl w:val="0"/>
          <w:numId w:val="7"/>
        </w:numPr>
        <w:tabs>
          <w:tab w:val="left" w:pos="1560"/>
        </w:tabs>
        <w:autoSpaceDE w:val="0"/>
        <w:autoSpaceDN w:val="0"/>
        <w:adjustRightInd w:val="0"/>
        <w:spacing w:before="60"/>
        <w:ind w:left="340" w:hanging="340"/>
        <w:rPr>
          <w:rFonts w:cs="Arial"/>
          <w:bCs/>
          <w:sz w:val="20"/>
          <w:szCs w:val="20"/>
        </w:rPr>
      </w:pPr>
      <w:r w:rsidRPr="009F055B">
        <w:rPr>
          <w:rFonts w:cs="Arial"/>
          <w:bCs/>
          <w:sz w:val="20"/>
          <w:szCs w:val="20"/>
        </w:rPr>
        <w:t>consists of a bridge beam or beams</w:t>
      </w:r>
      <w:r w:rsidR="00CD38DB">
        <w:rPr>
          <w:rFonts w:cs="Arial"/>
          <w:bCs/>
          <w:sz w:val="20"/>
          <w:szCs w:val="20"/>
        </w:rPr>
        <w:t xml:space="preserve"> that are</w:t>
      </w:r>
      <w:r w:rsidR="00CD38DB" w:rsidRPr="009F055B">
        <w:rPr>
          <w:rFonts w:cs="Arial"/>
          <w:bCs/>
          <w:sz w:val="20"/>
          <w:szCs w:val="20"/>
        </w:rPr>
        <w:t xml:space="preserve"> </w:t>
      </w:r>
      <w:r w:rsidRPr="009F055B">
        <w:rPr>
          <w:rFonts w:eastAsia="Times New Roman" w:cs="Arial"/>
          <w:bCs/>
          <w:iCs/>
          <w:sz w:val="20"/>
          <w:szCs w:val="20"/>
          <w:lang w:eastAsia="en-AU"/>
        </w:rPr>
        <w:t>mounted</w:t>
      </w:r>
      <w:r w:rsidRPr="009F055B">
        <w:rPr>
          <w:rFonts w:cs="Arial"/>
          <w:bCs/>
          <w:sz w:val="20"/>
          <w:szCs w:val="20"/>
        </w:rPr>
        <w:t xml:space="preserve"> to end carriages at each end</w:t>
      </w:r>
    </w:p>
    <w:p w:rsidR="0051170D" w:rsidRPr="009F055B" w:rsidRDefault="0051170D" w:rsidP="0051170D">
      <w:pPr>
        <w:pStyle w:val="ListParagraph"/>
        <w:numPr>
          <w:ilvl w:val="0"/>
          <w:numId w:val="7"/>
        </w:numPr>
        <w:tabs>
          <w:tab w:val="left" w:pos="1560"/>
        </w:tabs>
        <w:autoSpaceDE w:val="0"/>
        <w:autoSpaceDN w:val="0"/>
        <w:adjustRightInd w:val="0"/>
        <w:spacing w:before="60"/>
        <w:ind w:left="340" w:hanging="340"/>
        <w:rPr>
          <w:rFonts w:cs="Arial"/>
          <w:bCs/>
          <w:sz w:val="20"/>
          <w:szCs w:val="20"/>
        </w:rPr>
      </w:pPr>
      <w:r w:rsidRPr="009F055B">
        <w:rPr>
          <w:rFonts w:cs="Arial"/>
          <w:bCs/>
          <w:sz w:val="20"/>
          <w:szCs w:val="20"/>
        </w:rPr>
        <w:t xml:space="preserve">is </w:t>
      </w:r>
      <w:r w:rsidRPr="009F055B">
        <w:rPr>
          <w:rFonts w:eastAsia="Times New Roman" w:cs="Arial"/>
          <w:bCs/>
          <w:iCs/>
          <w:sz w:val="20"/>
          <w:szCs w:val="20"/>
          <w:lang w:eastAsia="en-AU"/>
        </w:rPr>
        <w:t>capable</w:t>
      </w:r>
      <w:r w:rsidRPr="009F055B">
        <w:rPr>
          <w:rFonts w:cs="Arial"/>
          <w:bCs/>
          <w:sz w:val="20"/>
          <w:szCs w:val="20"/>
        </w:rPr>
        <w:t xml:space="preserve"> of travelling along elevated runways, and</w:t>
      </w:r>
    </w:p>
    <w:p w:rsidR="0051170D" w:rsidRPr="009F055B" w:rsidRDefault="0051170D" w:rsidP="0051170D">
      <w:pPr>
        <w:pStyle w:val="ListParagraph"/>
        <w:numPr>
          <w:ilvl w:val="0"/>
          <w:numId w:val="7"/>
        </w:numPr>
        <w:tabs>
          <w:tab w:val="left" w:pos="1560"/>
        </w:tabs>
        <w:autoSpaceDE w:val="0"/>
        <w:autoSpaceDN w:val="0"/>
        <w:adjustRightInd w:val="0"/>
        <w:spacing w:before="60"/>
        <w:ind w:left="340" w:hanging="340"/>
        <w:rPr>
          <w:rFonts w:cs="Arial"/>
          <w:bCs/>
          <w:sz w:val="20"/>
          <w:szCs w:val="20"/>
        </w:rPr>
      </w:pPr>
      <w:r w:rsidRPr="009F055B">
        <w:rPr>
          <w:rFonts w:cs="Arial"/>
          <w:bCs/>
          <w:sz w:val="20"/>
          <w:szCs w:val="20"/>
        </w:rPr>
        <w:t>has</w:t>
      </w:r>
      <w:r w:rsidR="00C75702" w:rsidRPr="009F055B">
        <w:rPr>
          <w:rFonts w:cs="Arial"/>
          <w:bCs/>
          <w:sz w:val="20"/>
          <w:szCs w:val="20"/>
        </w:rPr>
        <w:t xml:space="preserve"> </w:t>
      </w:r>
      <w:r w:rsidR="00DC4851" w:rsidRPr="009F055B">
        <w:rPr>
          <w:rFonts w:cs="Arial"/>
          <w:bCs/>
          <w:sz w:val="20"/>
          <w:szCs w:val="20"/>
        </w:rPr>
        <w:t xml:space="preserve">one or </w:t>
      </w:r>
      <w:r w:rsidRPr="009F055B">
        <w:rPr>
          <w:rFonts w:cs="Arial"/>
          <w:bCs/>
          <w:sz w:val="20"/>
          <w:szCs w:val="20"/>
        </w:rPr>
        <w:t>more hoisting mechanisms arranged to traverse across the bridge.</w:t>
      </w:r>
    </w:p>
    <w:p w:rsidR="0051170D" w:rsidRPr="009F055B" w:rsidRDefault="00C12AD4" w:rsidP="0051170D">
      <w:pPr>
        <w:tabs>
          <w:tab w:val="left" w:pos="1560"/>
        </w:tabs>
        <w:autoSpaceDE w:val="0"/>
        <w:autoSpaceDN w:val="0"/>
        <w:adjustRightInd w:val="0"/>
        <w:rPr>
          <w:rFonts w:cs="Arial"/>
          <w:sz w:val="20"/>
          <w:szCs w:val="20"/>
        </w:rPr>
      </w:pPr>
      <w:r w:rsidRPr="009F055B">
        <w:rPr>
          <w:rFonts w:cs="Arial"/>
          <w:sz w:val="20"/>
          <w:szCs w:val="20"/>
        </w:rPr>
        <w:t xml:space="preserve">A </w:t>
      </w:r>
      <w:r w:rsidR="00EF4D4D" w:rsidRPr="009F055B">
        <w:rPr>
          <w:rFonts w:cs="Arial"/>
          <w:b/>
          <w:sz w:val="20"/>
          <w:szCs w:val="20"/>
        </w:rPr>
        <w:t>g</w:t>
      </w:r>
      <w:r w:rsidR="0051170D" w:rsidRPr="009F055B">
        <w:rPr>
          <w:rFonts w:cs="Arial"/>
          <w:b/>
          <w:sz w:val="20"/>
          <w:szCs w:val="20"/>
        </w:rPr>
        <w:t>antry crane</w:t>
      </w:r>
      <w:r w:rsidR="00135B16">
        <w:rPr>
          <w:rFonts w:cs="Arial"/>
          <w:sz w:val="20"/>
          <w:szCs w:val="20"/>
        </w:rPr>
        <w:t>. S</w:t>
      </w:r>
      <w:r w:rsidR="00486FCE" w:rsidRPr="009F055B">
        <w:rPr>
          <w:rFonts w:cs="Arial"/>
          <w:sz w:val="20"/>
          <w:szCs w:val="20"/>
        </w:rPr>
        <w:t>ee Figure 2</w:t>
      </w:r>
      <w:r w:rsidR="0051170D" w:rsidRPr="009F055B">
        <w:rPr>
          <w:rFonts w:cs="Arial"/>
          <w:sz w:val="20"/>
          <w:szCs w:val="20"/>
        </w:rPr>
        <w:t>:</w:t>
      </w:r>
    </w:p>
    <w:p w:rsidR="0051170D" w:rsidRPr="009F055B" w:rsidRDefault="0051170D" w:rsidP="0051170D">
      <w:pPr>
        <w:pStyle w:val="ListParagraph"/>
        <w:numPr>
          <w:ilvl w:val="0"/>
          <w:numId w:val="7"/>
        </w:numPr>
        <w:tabs>
          <w:tab w:val="left" w:pos="398"/>
        </w:tabs>
        <w:autoSpaceDE w:val="0"/>
        <w:autoSpaceDN w:val="0"/>
        <w:adjustRightInd w:val="0"/>
        <w:spacing w:before="60"/>
        <w:ind w:left="340" w:hanging="340"/>
        <w:rPr>
          <w:rFonts w:eastAsia="Times New Roman" w:cs="Arial"/>
          <w:bCs/>
          <w:iCs/>
          <w:sz w:val="20"/>
          <w:szCs w:val="20"/>
          <w:lang w:eastAsia="en-AU"/>
        </w:rPr>
      </w:pPr>
      <w:r w:rsidRPr="009F055B">
        <w:rPr>
          <w:rFonts w:eastAsia="Times New Roman" w:cs="Arial"/>
          <w:bCs/>
          <w:iCs/>
          <w:sz w:val="20"/>
          <w:szCs w:val="20"/>
          <w:lang w:eastAsia="en-AU"/>
        </w:rPr>
        <w:t xml:space="preserve">consists of a bridge beam </w:t>
      </w:r>
      <w:r w:rsidR="009F6E8D" w:rsidRPr="009F055B">
        <w:rPr>
          <w:rFonts w:eastAsia="Times New Roman" w:cs="Arial"/>
          <w:bCs/>
          <w:iCs/>
          <w:sz w:val="20"/>
          <w:szCs w:val="20"/>
          <w:lang w:eastAsia="en-AU"/>
        </w:rPr>
        <w:t xml:space="preserve">or beams </w:t>
      </w:r>
      <w:r w:rsidRPr="009F055B">
        <w:rPr>
          <w:rFonts w:eastAsia="Times New Roman" w:cs="Arial"/>
          <w:bCs/>
          <w:iCs/>
          <w:sz w:val="20"/>
          <w:szCs w:val="20"/>
          <w:lang w:eastAsia="en-AU"/>
        </w:rPr>
        <w:t xml:space="preserve">supported at </w:t>
      </w:r>
      <w:r w:rsidR="009F6E8D" w:rsidRPr="009F055B">
        <w:rPr>
          <w:rFonts w:eastAsia="Times New Roman" w:cs="Arial"/>
          <w:bCs/>
          <w:iCs/>
          <w:sz w:val="20"/>
          <w:szCs w:val="20"/>
          <w:lang w:eastAsia="en-AU"/>
        </w:rPr>
        <w:t>one or both</w:t>
      </w:r>
      <w:r w:rsidRPr="009F055B">
        <w:rPr>
          <w:rFonts w:eastAsia="Times New Roman" w:cs="Arial"/>
          <w:bCs/>
          <w:iCs/>
          <w:sz w:val="20"/>
          <w:szCs w:val="20"/>
          <w:lang w:eastAsia="en-AU"/>
        </w:rPr>
        <w:t xml:space="preserve"> end</w:t>
      </w:r>
      <w:r w:rsidR="009F6E8D" w:rsidRPr="009F055B">
        <w:rPr>
          <w:rFonts w:eastAsia="Times New Roman" w:cs="Arial"/>
          <w:bCs/>
          <w:iCs/>
          <w:sz w:val="20"/>
          <w:szCs w:val="20"/>
          <w:lang w:eastAsia="en-AU"/>
        </w:rPr>
        <w:t>s</w:t>
      </w:r>
      <w:r w:rsidRPr="009F055B">
        <w:rPr>
          <w:rFonts w:eastAsia="Times New Roman" w:cs="Arial"/>
          <w:bCs/>
          <w:iCs/>
          <w:sz w:val="20"/>
          <w:szCs w:val="20"/>
          <w:lang w:eastAsia="en-AU"/>
        </w:rPr>
        <w:t xml:space="preserve"> by legs mounted </w:t>
      </w:r>
      <w:r w:rsidR="00AE2AA9" w:rsidRPr="009F055B">
        <w:rPr>
          <w:rFonts w:eastAsia="Times New Roman" w:cs="Arial"/>
          <w:bCs/>
          <w:iCs/>
          <w:sz w:val="20"/>
          <w:szCs w:val="20"/>
          <w:lang w:eastAsia="en-AU"/>
        </w:rPr>
        <w:t>t</w:t>
      </w:r>
      <w:r w:rsidR="00EF5D50" w:rsidRPr="009F055B">
        <w:rPr>
          <w:rFonts w:eastAsia="Times New Roman" w:cs="Arial"/>
          <w:bCs/>
          <w:iCs/>
          <w:sz w:val="20"/>
          <w:szCs w:val="20"/>
          <w:lang w:eastAsia="en-AU"/>
        </w:rPr>
        <w:t xml:space="preserve">o </w:t>
      </w:r>
      <w:r w:rsidRPr="009F055B">
        <w:rPr>
          <w:rFonts w:eastAsia="Times New Roman" w:cs="Arial"/>
          <w:bCs/>
          <w:iCs/>
          <w:sz w:val="20"/>
          <w:szCs w:val="20"/>
          <w:lang w:eastAsia="en-AU"/>
        </w:rPr>
        <w:t>end carriages</w:t>
      </w:r>
    </w:p>
    <w:p w:rsidR="0051170D" w:rsidRPr="009F055B" w:rsidRDefault="0051170D" w:rsidP="0051170D">
      <w:pPr>
        <w:pStyle w:val="ListParagraph"/>
        <w:numPr>
          <w:ilvl w:val="0"/>
          <w:numId w:val="7"/>
        </w:numPr>
        <w:tabs>
          <w:tab w:val="left" w:pos="398"/>
        </w:tabs>
        <w:autoSpaceDE w:val="0"/>
        <w:autoSpaceDN w:val="0"/>
        <w:adjustRightInd w:val="0"/>
        <w:spacing w:before="60"/>
        <w:ind w:left="340" w:hanging="340"/>
        <w:rPr>
          <w:rFonts w:eastAsia="Times New Roman" w:cs="Arial"/>
          <w:bCs/>
          <w:iCs/>
          <w:sz w:val="20"/>
          <w:szCs w:val="20"/>
          <w:lang w:eastAsia="en-AU"/>
        </w:rPr>
      </w:pPr>
      <w:r w:rsidRPr="009F055B">
        <w:rPr>
          <w:rFonts w:eastAsia="Times New Roman" w:cs="Arial"/>
          <w:bCs/>
          <w:iCs/>
          <w:sz w:val="20"/>
          <w:szCs w:val="20"/>
          <w:lang w:eastAsia="en-AU"/>
        </w:rPr>
        <w:t>is capable of travelling on supporting surfaces or deck levels, whether fixed or not, and</w:t>
      </w:r>
    </w:p>
    <w:p w:rsidR="0051170D" w:rsidRPr="009F055B" w:rsidRDefault="0051170D" w:rsidP="0051170D">
      <w:pPr>
        <w:pStyle w:val="ListParagraph"/>
        <w:numPr>
          <w:ilvl w:val="0"/>
          <w:numId w:val="7"/>
        </w:numPr>
        <w:tabs>
          <w:tab w:val="left" w:pos="1560"/>
        </w:tabs>
        <w:autoSpaceDE w:val="0"/>
        <w:autoSpaceDN w:val="0"/>
        <w:adjustRightInd w:val="0"/>
        <w:spacing w:before="60"/>
        <w:ind w:left="340" w:hanging="340"/>
        <w:rPr>
          <w:rFonts w:cs="Arial"/>
          <w:sz w:val="20"/>
          <w:szCs w:val="20"/>
        </w:rPr>
      </w:pPr>
      <w:r w:rsidRPr="009F055B">
        <w:rPr>
          <w:rFonts w:eastAsia="Times New Roman" w:cs="Arial"/>
          <w:bCs/>
          <w:iCs/>
          <w:sz w:val="20"/>
          <w:szCs w:val="20"/>
          <w:lang w:eastAsia="en-AU"/>
        </w:rPr>
        <w:t>has a crab with one or more hoisting units arranged to travel across the bridge.</w:t>
      </w:r>
    </w:p>
    <w:p w:rsidR="009F784A" w:rsidRPr="009F055B" w:rsidRDefault="00F6683B" w:rsidP="003766A5">
      <w:pPr>
        <w:pStyle w:val="HeadingB"/>
        <w:rPr>
          <w:b w:val="0"/>
          <w:bCs/>
          <w:iCs/>
          <w:color w:val="000000" w:themeColor="text1"/>
          <w:sz w:val="20"/>
          <w:szCs w:val="20"/>
        </w:rPr>
      </w:pPr>
      <w:r w:rsidRPr="009F055B">
        <w:rPr>
          <w:b w:val="0"/>
          <w:color w:val="auto"/>
          <w:sz w:val="20"/>
          <w:szCs w:val="20"/>
        </w:rPr>
        <w:t>A gantry crane with</w:t>
      </w:r>
      <w:r w:rsidR="00711C49" w:rsidRPr="009F055B">
        <w:rPr>
          <w:b w:val="0"/>
          <w:color w:val="auto"/>
          <w:sz w:val="20"/>
          <w:szCs w:val="20"/>
        </w:rPr>
        <w:t xml:space="preserve"> </w:t>
      </w:r>
      <w:r w:rsidR="00AE2AA9" w:rsidRPr="009F055B">
        <w:rPr>
          <w:b w:val="0"/>
          <w:color w:val="auto"/>
          <w:sz w:val="20"/>
          <w:szCs w:val="20"/>
        </w:rPr>
        <w:t xml:space="preserve">a carriage </w:t>
      </w:r>
      <w:r w:rsidRPr="009F055B">
        <w:rPr>
          <w:b w:val="0"/>
          <w:color w:val="auto"/>
          <w:sz w:val="20"/>
          <w:szCs w:val="20"/>
        </w:rPr>
        <w:t xml:space="preserve">that </w:t>
      </w:r>
      <w:r w:rsidR="00AE2AA9" w:rsidRPr="009F055B">
        <w:rPr>
          <w:b w:val="0"/>
          <w:color w:val="auto"/>
          <w:sz w:val="20"/>
          <w:szCs w:val="20"/>
        </w:rPr>
        <w:t>travel</w:t>
      </w:r>
      <w:r w:rsidR="006E48EF" w:rsidRPr="009F055B">
        <w:rPr>
          <w:b w:val="0"/>
          <w:color w:val="auto"/>
          <w:sz w:val="20"/>
          <w:szCs w:val="20"/>
        </w:rPr>
        <w:t>s</w:t>
      </w:r>
      <w:r w:rsidR="00AE2AA9" w:rsidRPr="009F055B">
        <w:rPr>
          <w:b w:val="0"/>
          <w:color w:val="auto"/>
          <w:sz w:val="20"/>
          <w:szCs w:val="20"/>
        </w:rPr>
        <w:t xml:space="preserve"> on an elevated runway on one side and a leg mounted to a carriage on the other side</w:t>
      </w:r>
      <w:r w:rsidR="00711C49" w:rsidRPr="009F055B">
        <w:rPr>
          <w:b w:val="0"/>
          <w:color w:val="auto"/>
          <w:sz w:val="20"/>
          <w:szCs w:val="20"/>
        </w:rPr>
        <w:t xml:space="preserve"> is </w:t>
      </w:r>
      <w:r w:rsidRPr="009F055B">
        <w:rPr>
          <w:b w:val="0"/>
          <w:color w:val="auto"/>
          <w:sz w:val="20"/>
          <w:szCs w:val="20"/>
        </w:rPr>
        <w:t xml:space="preserve">sometimes </w:t>
      </w:r>
      <w:r w:rsidR="00711C49" w:rsidRPr="009F055B">
        <w:rPr>
          <w:b w:val="0"/>
          <w:color w:val="auto"/>
          <w:sz w:val="20"/>
          <w:szCs w:val="20"/>
        </w:rPr>
        <w:t xml:space="preserve">referred to </w:t>
      </w:r>
      <w:r w:rsidR="00711C49" w:rsidRPr="009F055B">
        <w:rPr>
          <w:b w:val="0"/>
          <w:color w:val="000000" w:themeColor="text1"/>
          <w:sz w:val="20"/>
          <w:szCs w:val="20"/>
        </w:rPr>
        <w:t>as a</w:t>
      </w:r>
      <w:r w:rsidR="003766A5" w:rsidRPr="009F055B">
        <w:rPr>
          <w:b w:val="0"/>
          <w:color w:val="000000" w:themeColor="text1"/>
          <w:sz w:val="20"/>
          <w:szCs w:val="20"/>
        </w:rPr>
        <w:t xml:space="preserve"> ‘one-legged gantry crane, a</w:t>
      </w:r>
      <w:r w:rsidR="00C120AE" w:rsidRPr="009F055B">
        <w:rPr>
          <w:b w:val="0"/>
          <w:color w:val="000000" w:themeColor="text1"/>
          <w:sz w:val="20"/>
          <w:szCs w:val="20"/>
        </w:rPr>
        <w:t xml:space="preserve"> </w:t>
      </w:r>
      <w:r w:rsidRPr="009F055B">
        <w:rPr>
          <w:b w:val="0"/>
          <w:color w:val="000000" w:themeColor="text1"/>
          <w:sz w:val="20"/>
          <w:szCs w:val="20"/>
        </w:rPr>
        <w:t>‘</w:t>
      </w:r>
      <w:r w:rsidR="00EF4D4D" w:rsidRPr="009F055B">
        <w:rPr>
          <w:b w:val="0"/>
          <w:color w:val="000000" w:themeColor="text1"/>
          <w:sz w:val="20"/>
          <w:szCs w:val="20"/>
        </w:rPr>
        <w:t>c</w:t>
      </w:r>
      <w:r w:rsidR="00C120AE" w:rsidRPr="009F055B">
        <w:rPr>
          <w:b w:val="0"/>
          <w:bCs/>
          <w:iCs/>
          <w:color w:val="000000" w:themeColor="text1"/>
          <w:sz w:val="20"/>
          <w:szCs w:val="20"/>
        </w:rPr>
        <w:t>ombination</w:t>
      </w:r>
      <w:r w:rsidRPr="009F055B">
        <w:rPr>
          <w:b w:val="0"/>
          <w:bCs/>
          <w:iCs/>
          <w:color w:val="000000" w:themeColor="text1"/>
          <w:sz w:val="20"/>
          <w:szCs w:val="20"/>
        </w:rPr>
        <w:t xml:space="preserve"> crane’</w:t>
      </w:r>
      <w:r w:rsidR="00C120AE" w:rsidRPr="009F055B">
        <w:rPr>
          <w:b w:val="0"/>
          <w:bCs/>
          <w:iCs/>
          <w:color w:val="000000" w:themeColor="text1"/>
          <w:sz w:val="20"/>
          <w:szCs w:val="20"/>
        </w:rPr>
        <w:t xml:space="preserve"> </w:t>
      </w:r>
      <w:r w:rsidR="00711C49" w:rsidRPr="009F055B">
        <w:rPr>
          <w:b w:val="0"/>
          <w:bCs/>
          <w:iCs/>
          <w:color w:val="000000" w:themeColor="text1"/>
          <w:sz w:val="20"/>
          <w:szCs w:val="20"/>
        </w:rPr>
        <w:t xml:space="preserve">or </w:t>
      </w:r>
      <w:r w:rsidR="003766A5" w:rsidRPr="009F055B">
        <w:rPr>
          <w:b w:val="0"/>
          <w:bCs/>
          <w:iCs/>
          <w:color w:val="000000" w:themeColor="text1"/>
          <w:sz w:val="20"/>
          <w:szCs w:val="20"/>
        </w:rPr>
        <w:t xml:space="preserve">a </w:t>
      </w:r>
      <w:r w:rsidRPr="009F055B">
        <w:rPr>
          <w:b w:val="0"/>
          <w:bCs/>
          <w:iCs/>
          <w:color w:val="000000" w:themeColor="text1"/>
          <w:sz w:val="20"/>
          <w:szCs w:val="20"/>
        </w:rPr>
        <w:t>‘</w:t>
      </w:r>
      <w:r w:rsidR="00711C49" w:rsidRPr="009F055B">
        <w:rPr>
          <w:b w:val="0"/>
          <w:bCs/>
          <w:iCs/>
          <w:color w:val="000000" w:themeColor="text1"/>
          <w:sz w:val="20"/>
          <w:szCs w:val="20"/>
        </w:rPr>
        <w:t>semi</w:t>
      </w:r>
      <w:r w:rsidR="00510978" w:rsidRPr="009F055B">
        <w:rPr>
          <w:b w:val="0"/>
          <w:bCs/>
          <w:iCs/>
          <w:color w:val="000000" w:themeColor="text1"/>
          <w:sz w:val="20"/>
          <w:szCs w:val="20"/>
        </w:rPr>
        <w:t>-</w:t>
      </w:r>
      <w:r w:rsidR="00711C49" w:rsidRPr="009F055B">
        <w:rPr>
          <w:b w:val="0"/>
          <w:bCs/>
          <w:iCs/>
          <w:color w:val="000000" w:themeColor="text1"/>
          <w:sz w:val="20"/>
          <w:szCs w:val="20"/>
        </w:rPr>
        <w:t xml:space="preserve">gantry </w:t>
      </w:r>
      <w:r w:rsidR="009F784A" w:rsidRPr="009F055B">
        <w:rPr>
          <w:b w:val="0"/>
          <w:bCs/>
          <w:iCs/>
          <w:color w:val="000000" w:themeColor="text1"/>
          <w:sz w:val="20"/>
          <w:szCs w:val="20"/>
        </w:rPr>
        <w:t>crane</w:t>
      </w:r>
      <w:r w:rsidRPr="009F055B">
        <w:rPr>
          <w:b w:val="0"/>
          <w:bCs/>
          <w:iCs/>
          <w:color w:val="000000" w:themeColor="text1"/>
          <w:sz w:val="20"/>
          <w:szCs w:val="20"/>
        </w:rPr>
        <w:t>’</w:t>
      </w:r>
      <w:r w:rsidR="00135B16">
        <w:rPr>
          <w:b w:val="0"/>
          <w:bCs/>
          <w:iCs/>
          <w:color w:val="000000" w:themeColor="text1"/>
          <w:sz w:val="20"/>
          <w:szCs w:val="20"/>
        </w:rPr>
        <w:t>.</w:t>
      </w:r>
      <w:r w:rsidR="00486FCE" w:rsidRPr="009F055B">
        <w:rPr>
          <w:b w:val="0"/>
          <w:bCs/>
          <w:iCs/>
          <w:color w:val="000000" w:themeColor="text1"/>
          <w:sz w:val="20"/>
          <w:szCs w:val="20"/>
        </w:rPr>
        <w:t xml:space="preserve"> </w:t>
      </w:r>
      <w:r w:rsidR="00135B16">
        <w:rPr>
          <w:b w:val="0"/>
          <w:bCs/>
          <w:iCs/>
          <w:color w:val="000000" w:themeColor="text1"/>
          <w:sz w:val="20"/>
          <w:szCs w:val="20"/>
        </w:rPr>
        <w:t>S</w:t>
      </w:r>
      <w:r w:rsidR="00486FCE" w:rsidRPr="009F055B">
        <w:rPr>
          <w:b w:val="0"/>
          <w:bCs/>
          <w:iCs/>
          <w:color w:val="000000" w:themeColor="text1"/>
          <w:sz w:val="20"/>
          <w:szCs w:val="20"/>
        </w:rPr>
        <w:t>ee</w:t>
      </w:r>
      <w:r w:rsidR="00135B16">
        <w:rPr>
          <w:b w:val="0"/>
          <w:bCs/>
          <w:iCs/>
          <w:color w:val="000000" w:themeColor="text1"/>
          <w:sz w:val="20"/>
          <w:szCs w:val="20"/>
        </w:rPr>
        <w:t xml:space="preserve"> </w:t>
      </w:r>
      <w:r w:rsidR="00486FCE" w:rsidRPr="009F055B">
        <w:rPr>
          <w:b w:val="0"/>
          <w:bCs/>
          <w:iCs/>
          <w:color w:val="000000" w:themeColor="text1"/>
          <w:sz w:val="20"/>
          <w:szCs w:val="20"/>
        </w:rPr>
        <w:t>Figure 3</w:t>
      </w:r>
      <w:r w:rsidR="006E48EF" w:rsidRPr="009F055B">
        <w:rPr>
          <w:b w:val="0"/>
          <w:bCs/>
          <w:iCs/>
          <w:color w:val="000000" w:themeColor="text1"/>
          <w:sz w:val="20"/>
          <w:szCs w:val="20"/>
        </w:rPr>
        <w:t>.</w:t>
      </w:r>
    </w:p>
    <w:p w:rsidR="006E48EF" w:rsidRPr="0024773A" w:rsidRDefault="006E48EF" w:rsidP="0024773A">
      <w:pPr>
        <w:pStyle w:val="Heading2"/>
      </w:pPr>
      <w:r w:rsidRPr="0024773A">
        <w:t>Operating bridge and gantry cranes</w:t>
      </w:r>
    </w:p>
    <w:p w:rsidR="006E48EF" w:rsidRPr="009F055B" w:rsidRDefault="006E48EF" w:rsidP="006E48EF">
      <w:pPr>
        <w:rPr>
          <w:sz w:val="20"/>
          <w:szCs w:val="20"/>
        </w:rPr>
      </w:pPr>
      <w:r w:rsidRPr="009F055B">
        <w:rPr>
          <w:sz w:val="20"/>
          <w:szCs w:val="20"/>
        </w:rPr>
        <w:t xml:space="preserve">Bridge and gantry cranes </w:t>
      </w:r>
      <w:r w:rsidR="00133345" w:rsidRPr="009F055B">
        <w:rPr>
          <w:sz w:val="20"/>
          <w:szCs w:val="20"/>
        </w:rPr>
        <w:t>are</w:t>
      </w:r>
      <w:r w:rsidRPr="009F055B">
        <w:rPr>
          <w:sz w:val="20"/>
          <w:szCs w:val="20"/>
        </w:rPr>
        <w:t xml:space="preserve"> operated from within a cabin mounted on the crane or remotely from the ground</w:t>
      </w:r>
      <w:r w:rsidR="006268D9">
        <w:rPr>
          <w:sz w:val="20"/>
          <w:szCs w:val="20"/>
        </w:rPr>
        <w:t>,</w:t>
      </w:r>
      <w:r w:rsidR="00465356" w:rsidRPr="009F055B">
        <w:rPr>
          <w:sz w:val="20"/>
          <w:szCs w:val="20"/>
        </w:rPr>
        <w:t xml:space="preserve"> for example</w:t>
      </w:r>
      <w:r w:rsidRPr="009F055B">
        <w:rPr>
          <w:sz w:val="20"/>
          <w:szCs w:val="20"/>
        </w:rPr>
        <w:t xml:space="preserve"> </w:t>
      </w:r>
      <w:r w:rsidR="00465356" w:rsidRPr="009F055B">
        <w:rPr>
          <w:sz w:val="20"/>
          <w:szCs w:val="20"/>
        </w:rPr>
        <w:t>by</w:t>
      </w:r>
      <w:r w:rsidRPr="009F055B">
        <w:rPr>
          <w:sz w:val="20"/>
          <w:szCs w:val="20"/>
        </w:rPr>
        <w:t xml:space="preserve"> a hard-wired pendant or radio control.</w:t>
      </w:r>
    </w:p>
    <w:p w:rsidR="00465356" w:rsidRPr="009F055B" w:rsidRDefault="006E48EF" w:rsidP="000B4513">
      <w:pPr>
        <w:rPr>
          <w:bCs/>
          <w:iCs/>
          <w:sz w:val="20"/>
          <w:szCs w:val="20"/>
        </w:rPr>
      </w:pPr>
      <w:r w:rsidRPr="009F055B">
        <w:rPr>
          <w:sz w:val="20"/>
          <w:szCs w:val="20"/>
        </w:rPr>
        <w:t>Where a bridge or gantry crane is to be configured for a specific use this requirement should be discussed with the crane manufacturer and supplier before purchase.</w:t>
      </w:r>
    </w:p>
    <w:p w:rsidR="00465356" w:rsidRPr="009F055B" w:rsidRDefault="006E08DA" w:rsidP="00F6683B">
      <w:pPr>
        <w:tabs>
          <w:tab w:val="left" w:pos="1560"/>
        </w:tabs>
        <w:autoSpaceDE w:val="0"/>
        <w:autoSpaceDN w:val="0"/>
        <w:adjustRightInd w:val="0"/>
        <w:rPr>
          <w:bCs/>
          <w:iCs/>
          <w:sz w:val="20"/>
          <w:szCs w:val="20"/>
        </w:rPr>
      </w:pPr>
      <w:r w:rsidRPr="009F055B">
        <w:rPr>
          <w:rFonts w:eastAsia="Times New Roman" w:cs="Arial"/>
          <w:spacing w:val="-3"/>
          <w:sz w:val="20"/>
          <w:szCs w:val="20"/>
          <w:lang w:eastAsia="en-AU"/>
        </w:rPr>
        <w:t>Where two hoists are fitted, verification is to be provided from the manufacturer that the bridge beam has been designed to support both hoists when loaded to the maximum capacity at the most adverse position.</w:t>
      </w:r>
    </w:p>
    <w:p w:rsidR="00E06928" w:rsidRPr="009F055B" w:rsidRDefault="00F6683B" w:rsidP="006E08DA">
      <w:pPr>
        <w:keepNext/>
        <w:tabs>
          <w:tab w:val="left" w:pos="1560"/>
        </w:tabs>
        <w:autoSpaceDE w:val="0"/>
        <w:autoSpaceDN w:val="0"/>
        <w:adjustRightInd w:val="0"/>
        <w:spacing w:before="60"/>
        <w:rPr>
          <w:rFonts w:cs="Arial"/>
          <w:sz w:val="20"/>
          <w:szCs w:val="20"/>
        </w:rPr>
      </w:pPr>
      <w:r w:rsidRPr="009F055B">
        <w:rPr>
          <w:rFonts w:cs="Arial"/>
          <w:b/>
          <w:sz w:val="20"/>
          <w:szCs w:val="20"/>
        </w:rPr>
        <w:lastRenderedPageBreak/>
        <w:t xml:space="preserve">Figure 1 </w:t>
      </w:r>
      <w:r w:rsidRPr="009F055B">
        <w:rPr>
          <w:rFonts w:cs="Arial"/>
          <w:sz w:val="20"/>
          <w:szCs w:val="20"/>
        </w:rPr>
        <w:t>Bridge crane</w:t>
      </w:r>
    </w:p>
    <w:p w:rsidR="00E06928" w:rsidRDefault="00E06928" w:rsidP="00F6683B">
      <w:pPr>
        <w:tabs>
          <w:tab w:val="left" w:pos="1560"/>
        </w:tabs>
        <w:autoSpaceDE w:val="0"/>
        <w:autoSpaceDN w:val="0"/>
        <w:adjustRightInd w:val="0"/>
        <w:spacing w:before="60"/>
        <w:rPr>
          <w:rFonts w:cs="Arial"/>
          <w:szCs w:val="22"/>
        </w:rPr>
      </w:pPr>
      <w:r w:rsidRPr="00A10E6E">
        <w:rPr>
          <w:rFonts w:cs="Arial"/>
          <w:noProof/>
          <w:szCs w:val="22"/>
          <w:lang w:eastAsia="en-AU"/>
        </w:rPr>
        <w:drawing>
          <wp:inline distT="0" distB="0" distL="0" distR="0" wp14:anchorId="18BE2447" wp14:editId="518279A7">
            <wp:extent cx="2408981" cy="2114550"/>
            <wp:effectExtent l="0" t="0" r="0" b="0"/>
            <wp:docPr id="1" name="Picture 1" descr="Figure 1 shows a bridge crane that travels on suspended rails attached to the building structure" title="Figure 1 Bridge cr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dge Crane.jpg"/>
                    <pic:cNvPicPr/>
                  </pic:nvPicPr>
                  <pic:blipFill rotWithShape="1">
                    <a:blip r:embed="rId14" cstate="print">
                      <a:extLst>
                        <a:ext uri="{28A0092B-C50C-407E-A947-70E740481C1C}">
                          <a14:useLocalDpi xmlns:a14="http://schemas.microsoft.com/office/drawing/2010/main" val="0"/>
                        </a:ext>
                      </a:extLst>
                    </a:blip>
                    <a:srcRect l="4467" t="3868" r="2749" b="4449"/>
                    <a:stretch/>
                  </pic:blipFill>
                  <pic:spPr bwMode="auto">
                    <a:xfrm>
                      <a:off x="0" y="0"/>
                      <a:ext cx="2418426" cy="2122841"/>
                    </a:xfrm>
                    <a:prstGeom prst="rect">
                      <a:avLst/>
                    </a:prstGeom>
                    <a:ln>
                      <a:noFill/>
                    </a:ln>
                    <a:extLst>
                      <a:ext uri="{53640926-AAD7-44D8-BBD7-CCE9431645EC}">
                        <a14:shadowObscured xmlns:a14="http://schemas.microsoft.com/office/drawing/2010/main"/>
                      </a:ext>
                    </a:extLst>
                  </pic:spPr>
                </pic:pic>
              </a:graphicData>
            </a:graphic>
          </wp:inline>
        </w:drawing>
      </w:r>
    </w:p>
    <w:p w:rsidR="000B4513" w:rsidRPr="009F055B" w:rsidRDefault="00F6683B" w:rsidP="006E08DA">
      <w:pPr>
        <w:tabs>
          <w:tab w:val="left" w:pos="1560"/>
        </w:tabs>
        <w:autoSpaceDE w:val="0"/>
        <w:autoSpaceDN w:val="0"/>
        <w:adjustRightInd w:val="0"/>
        <w:spacing w:before="60"/>
        <w:rPr>
          <w:rFonts w:cs="Arial"/>
          <w:sz w:val="20"/>
          <w:szCs w:val="20"/>
        </w:rPr>
      </w:pPr>
      <w:r w:rsidRPr="009F055B">
        <w:rPr>
          <w:rFonts w:cs="Arial"/>
          <w:b/>
          <w:sz w:val="20"/>
          <w:szCs w:val="20"/>
        </w:rPr>
        <w:t xml:space="preserve">Figure 2 </w:t>
      </w:r>
      <w:r w:rsidRPr="009F055B">
        <w:rPr>
          <w:rFonts w:cs="Arial"/>
          <w:sz w:val="20"/>
          <w:szCs w:val="20"/>
        </w:rPr>
        <w:t>Gantry crane</w:t>
      </w:r>
    </w:p>
    <w:p w:rsidR="00E06928" w:rsidRPr="00E06928" w:rsidRDefault="00E06928" w:rsidP="00F6683B">
      <w:pPr>
        <w:tabs>
          <w:tab w:val="left" w:pos="1560"/>
        </w:tabs>
        <w:autoSpaceDE w:val="0"/>
        <w:autoSpaceDN w:val="0"/>
        <w:adjustRightInd w:val="0"/>
        <w:spacing w:before="60"/>
        <w:rPr>
          <w:rFonts w:cs="Arial"/>
          <w:szCs w:val="22"/>
        </w:rPr>
      </w:pPr>
      <w:r w:rsidRPr="00A10E6E">
        <w:rPr>
          <w:rFonts w:cs="Arial"/>
          <w:noProof/>
          <w:szCs w:val="22"/>
          <w:lang w:eastAsia="en-AU"/>
        </w:rPr>
        <w:drawing>
          <wp:inline distT="0" distB="0" distL="0" distR="0" wp14:anchorId="1581EEE9" wp14:editId="34B7220F">
            <wp:extent cx="2419350" cy="2400300"/>
            <wp:effectExtent l="0" t="0" r="0" b="0"/>
            <wp:docPr id="14" name="Picture 14" descr="figure 2 shows a free standing gantry crane fitted with legs and travelling on guide rails " title="Figure 2 Gantry cr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ntry Crane-01.jpg"/>
                    <pic:cNvPicPr/>
                  </pic:nvPicPr>
                  <pic:blipFill rotWithShape="1">
                    <a:blip r:embed="rId15" cstate="print">
                      <a:extLst>
                        <a:ext uri="{28A0092B-C50C-407E-A947-70E740481C1C}">
                          <a14:useLocalDpi xmlns:a14="http://schemas.microsoft.com/office/drawing/2010/main" val="0"/>
                        </a:ext>
                      </a:extLst>
                    </a:blip>
                    <a:srcRect l="2754" t="2520" r="1724" b="2339"/>
                    <a:stretch/>
                  </pic:blipFill>
                  <pic:spPr bwMode="auto">
                    <a:xfrm>
                      <a:off x="0" y="0"/>
                      <a:ext cx="2446975" cy="2427707"/>
                    </a:xfrm>
                    <a:prstGeom prst="rect">
                      <a:avLst/>
                    </a:prstGeom>
                    <a:ln>
                      <a:noFill/>
                    </a:ln>
                    <a:extLst>
                      <a:ext uri="{53640926-AAD7-44D8-BBD7-CCE9431645EC}">
                        <a14:shadowObscured xmlns:a14="http://schemas.microsoft.com/office/drawing/2010/main"/>
                      </a:ext>
                    </a:extLst>
                  </pic:spPr>
                </pic:pic>
              </a:graphicData>
            </a:graphic>
          </wp:inline>
        </w:drawing>
      </w:r>
    </w:p>
    <w:p w:rsidR="00F6683B" w:rsidRPr="009F055B" w:rsidRDefault="00F6683B" w:rsidP="006E08DA">
      <w:pPr>
        <w:tabs>
          <w:tab w:val="left" w:pos="1560"/>
        </w:tabs>
        <w:autoSpaceDE w:val="0"/>
        <w:autoSpaceDN w:val="0"/>
        <w:adjustRightInd w:val="0"/>
        <w:rPr>
          <w:rFonts w:cs="Arial"/>
          <w:sz w:val="20"/>
          <w:szCs w:val="20"/>
        </w:rPr>
      </w:pPr>
      <w:r w:rsidRPr="009F055B">
        <w:rPr>
          <w:rFonts w:cs="Arial"/>
          <w:b/>
          <w:sz w:val="20"/>
          <w:szCs w:val="20"/>
        </w:rPr>
        <w:t xml:space="preserve">Figure 3 </w:t>
      </w:r>
      <w:r w:rsidR="00465356" w:rsidRPr="009F055B">
        <w:rPr>
          <w:rFonts w:cs="Arial"/>
          <w:sz w:val="20"/>
          <w:szCs w:val="20"/>
        </w:rPr>
        <w:t xml:space="preserve">Semi-gantry </w:t>
      </w:r>
      <w:r w:rsidRPr="009F055B">
        <w:rPr>
          <w:rFonts w:cs="Arial"/>
          <w:sz w:val="20"/>
          <w:szCs w:val="20"/>
        </w:rPr>
        <w:t>crane</w:t>
      </w:r>
    </w:p>
    <w:p w:rsidR="005312E3" w:rsidRDefault="00250ECB" w:rsidP="00582866">
      <w:pPr>
        <w:pStyle w:val="HeadingB"/>
        <w:spacing w:before="0" w:after="240"/>
        <w:rPr>
          <w:szCs w:val="22"/>
        </w:rPr>
      </w:pPr>
      <w:r w:rsidRPr="00A10E6E">
        <w:rPr>
          <w:noProof/>
          <w:szCs w:val="22"/>
        </w:rPr>
        <w:drawing>
          <wp:inline distT="0" distB="0" distL="0" distR="0" wp14:anchorId="70A262E0" wp14:editId="20B82BE1">
            <wp:extent cx="2428875" cy="2667000"/>
            <wp:effectExtent l="0" t="0" r="9525" b="0"/>
            <wp:docPr id="18" name="Picture 18" descr="Figure 3 shows a semi gantry crane travelling on rails attached to a structure on one side and on fitted with legs travelling on rails at ground level on the other. " title="Figure 3 Semi-gantry cr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i-grantry.jpg"/>
                    <pic:cNvPicPr/>
                  </pic:nvPicPr>
                  <pic:blipFill rotWithShape="1">
                    <a:blip r:embed="rId16" cstate="print">
                      <a:extLst>
                        <a:ext uri="{28A0092B-C50C-407E-A947-70E740481C1C}">
                          <a14:useLocalDpi xmlns:a14="http://schemas.microsoft.com/office/drawing/2010/main" val="0"/>
                        </a:ext>
                      </a:extLst>
                    </a:blip>
                    <a:srcRect l="5845"/>
                    <a:stretch/>
                  </pic:blipFill>
                  <pic:spPr bwMode="auto">
                    <a:xfrm>
                      <a:off x="0" y="0"/>
                      <a:ext cx="2434398" cy="2673065"/>
                    </a:xfrm>
                    <a:prstGeom prst="rect">
                      <a:avLst/>
                    </a:prstGeom>
                    <a:ln>
                      <a:noFill/>
                    </a:ln>
                    <a:extLst>
                      <a:ext uri="{53640926-AAD7-44D8-BBD7-CCE9431645EC}">
                        <a14:shadowObscured xmlns:a14="http://schemas.microsoft.com/office/drawing/2010/main"/>
                      </a:ext>
                    </a:extLst>
                  </pic:spPr>
                </pic:pic>
              </a:graphicData>
            </a:graphic>
          </wp:inline>
        </w:drawing>
      </w:r>
    </w:p>
    <w:p w:rsidR="00177D84" w:rsidRPr="0024773A" w:rsidRDefault="00177D84" w:rsidP="0024773A">
      <w:pPr>
        <w:pStyle w:val="Heading2"/>
      </w:pPr>
      <w:r w:rsidRPr="0024773A">
        <w:lastRenderedPageBreak/>
        <w:t>High risk work licensing</w:t>
      </w:r>
    </w:p>
    <w:p w:rsidR="00177D84" w:rsidRPr="00066B1C" w:rsidRDefault="00177D84" w:rsidP="003766A5">
      <w:pPr>
        <w:rPr>
          <w:rFonts w:cs="Arial"/>
          <w:sz w:val="20"/>
          <w:szCs w:val="20"/>
        </w:rPr>
      </w:pPr>
      <w:r w:rsidRPr="0024773A">
        <w:rPr>
          <w:rFonts w:cs="Arial"/>
          <w:sz w:val="20"/>
          <w:szCs w:val="20"/>
        </w:rPr>
        <w:t>A Bridge and Gantry Crane High Risk Work  licence is required to operate a bridge or gantry crane that is:</w:t>
      </w:r>
    </w:p>
    <w:p w:rsidR="00E00892" w:rsidRPr="0024773A" w:rsidRDefault="00E00892" w:rsidP="003766A5">
      <w:pPr>
        <w:pStyle w:val="ListParagraph"/>
        <w:numPr>
          <w:ilvl w:val="0"/>
          <w:numId w:val="12"/>
        </w:numPr>
        <w:rPr>
          <w:rFonts w:cs="Arial"/>
          <w:sz w:val="20"/>
          <w:szCs w:val="20"/>
        </w:rPr>
      </w:pPr>
      <w:r w:rsidRPr="0024773A">
        <w:rPr>
          <w:rFonts w:cs="Arial"/>
          <w:sz w:val="20"/>
          <w:szCs w:val="20"/>
        </w:rPr>
        <w:t xml:space="preserve">controlled from a permanent cabin or control station on the crane, </w:t>
      </w:r>
      <w:r w:rsidR="00EE202E" w:rsidRPr="0024773A">
        <w:rPr>
          <w:rFonts w:cs="Arial"/>
          <w:sz w:val="20"/>
          <w:szCs w:val="20"/>
        </w:rPr>
        <w:t xml:space="preserve">or </w:t>
      </w:r>
    </w:p>
    <w:p w:rsidR="00670D84" w:rsidRPr="0024773A" w:rsidRDefault="00E00892" w:rsidP="003766A5">
      <w:pPr>
        <w:pStyle w:val="ListParagraph"/>
        <w:numPr>
          <w:ilvl w:val="0"/>
          <w:numId w:val="12"/>
        </w:numPr>
        <w:rPr>
          <w:rFonts w:cs="Arial"/>
          <w:sz w:val="20"/>
          <w:szCs w:val="20"/>
        </w:rPr>
      </w:pPr>
      <w:r w:rsidRPr="0024773A">
        <w:rPr>
          <w:rFonts w:cs="Arial"/>
          <w:sz w:val="20"/>
          <w:szCs w:val="20"/>
        </w:rPr>
        <w:t>remotely controlled with more than three powered operations.</w:t>
      </w:r>
    </w:p>
    <w:p w:rsidR="00670D84" w:rsidRPr="0024773A" w:rsidRDefault="00185D04" w:rsidP="00486FCE">
      <w:pPr>
        <w:rPr>
          <w:rFonts w:cs="Arial"/>
          <w:i/>
          <w:sz w:val="20"/>
          <w:szCs w:val="20"/>
        </w:rPr>
      </w:pPr>
      <w:r w:rsidRPr="0024773A">
        <w:rPr>
          <w:rFonts w:cs="Arial"/>
          <w:sz w:val="20"/>
          <w:szCs w:val="20"/>
        </w:rPr>
        <w:t>F</w:t>
      </w:r>
      <w:r w:rsidR="00670D84" w:rsidRPr="0024773A">
        <w:rPr>
          <w:rFonts w:cs="Arial"/>
          <w:sz w:val="20"/>
          <w:szCs w:val="20"/>
        </w:rPr>
        <w:t xml:space="preserve">urther information </w:t>
      </w:r>
      <w:r w:rsidRPr="0024773A">
        <w:rPr>
          <w:rFonts w:cs="Arial"/>
          <w:sz w:val="20"/>
          <w:szCs w:val="20"/>
        </w:rPr>
        <w:t>is in</w:t>
      </w:r>
      <w:r w:rsidR="00670D84" w:rsidRPr="0024773A">
        <w:rPr>
          <w:rFonts w:cs="Arial"/>
          <w:sz w:val="20"/>
          <w:szCs w:val="20"/>
        </w:rPr>
        <w:t xml:space="preserve"> the</w:t>
      </w:r>
      <w:r w:rsidR="00EF4D4D" w:rsidRPr="0024773A">
        <w:rPr>
          <w:rFonts w:cs="Arial"/>
          <w:sz w:val="20"/>
          <w:szCs w:val="20"/>
        </w:rPr>
        <w:t xml:space="preserve"> </w:t>
      </w:r>
      <w:hyperlink r:id="rId17" w:history="1">
        <w:r w:rsidR="00670D84" w:rsidRPr="00E11604">
          <w:rPr>
            <w:rStyle w:val="Hyperlink"/>
            <w:rFonts w:cs="Arial"/>
            <w:sz w:val="20"/>
            <w:szCs w:val="20"/>
          </w:rPr>
          <w:t xml:space="preserve">Information </w:t>
        </w:r>
        <w:r w:rsidR="00EF4D4D" w:rsidRPr="00E11604">
          <w:rPr>
            <w:rStyle w:val="Hyperlink"/>
            <w:rFonts w:cs="Arial"/>
            <w:sz w:val="20"/>
            <w:szCs w:val="20"/>
          </w:rPr>
          <w:t>S</w:t>
        </w:r>
        <w:r w:rsidR="00670D84" w:rsidRPr="00E11604">
          <w:rPr>
            <w:rStyle w:val="Hyperlink"/>
            <w:rFonts w:cs="Arial"/>
            <w:sz w:val="20"/>
            <w:szCs w:val="20"/>
          </w:rPr>
          <w:t xml:space="preserve">heet: </w:t>
        </w:r>
        <w:r w:rsidR="00670D84" w:rsidRPr="00E11604">
          <w:rPr>
            <w:rStyle w:val="Hyperlink"/>
            <w:rFonts w:cs="Arial"/>
            <w:i/>
            <w:sz w:val="20"/>
            <w:szCs w:val="20"/>
          </w:rPr>
          <w:t xml:space="preserve">High </w:t>
        </w:r>
        <w:r w:rsidR="00486FCE" w:rsidRPr="00E11604">
          <w:rPr>
            <w:rStyle w:val="Hyperlink"/>
            <w:rFonts w:cs="Arial"/>
            <w:i/>
            <w:sz w:val="20"/>
            <w:szCs w:val="20"/>
          </w:rPr>
          <w:t>r</w:t>
        </w:r>
        <w:r w:rsidR="00670D84" w:rsidRPr="00E11604">
          <w:rPr>
            <w:rStyle w:val="Hyperlink"/>
            <w:rFonts w:cs="Arial"/>
            <w:i/>
            <w:sz w:val="20"/>
            <w:szCs w:val="20"/>
          </w:rPr>
          <w:t xml:space="preserve">isk </w:t>
        </w:r>
        <w:r w:rsidR="00486FCE" w:rsidRPr="00E11604">
          <w:rPr>
            <w:rStyle w:val="Hyperlink"/>
            <w:rFonts w:cs="Arial"/>
            <w:i/>
            <w:sz w:val="20"/>
            <w:szCs w:val="20"/>
          </w:rPr>
          <w:t>w</w:t>
        </w:r>
        <w:r w:rsidR="00670D84" w:rsidRPr="00E11604">
          <w:rPr>
            <w:rStyle w:val="Hyperlink"/>
            <w:rFonts w:cs="Arial"/>
            <w:i/>
            <w:sz w:val="20"/>
            <w:szCs w:val="20"/>
          </w:rPr>
          <w:t xml:space="preserve">ork </w:t>
        </w:r>
        <w:r w:rsidR="00486FCE" w:rsidRPr="00E11604">
          <w:rPr>
            <w:rStyle w:val="Hyperlink"/>
            <w:rFonts w:eastAsia="Times New Roman" w:cs="Arial"/>
            <w:bCs/>
            <w:i/>
            <w:iCs/>
            <w:sz w:val="20"/>
            <w:szCs w:val="20"/>
            <w:lang w:eastAsia="en-AU"/>
          </w:rPr>
          <w:t>l</w:t>
        </w:r>
        <w:r w:rsidR="00670D84" w:rsidRPr="00E11604">
          <w:rPr>
            <w:rStyle w:val="Hyperlink"/>
            <w:rFonts w:eastAsia="Times New Roman" w:cs="Arial"/>
            <w:bCs/>
            <w:i/>
            <w:iCs/>
            <w:sz w:val="20"/>
            <w:szCs w:val="20"/>
            <w:lang w:eastAsia="en-AU"/>
          </w:rPr>
          <w:t xml:space="preserve">icensing </w:t>
        </w:r>
        <w:r w:rsidR="00486FCE" w:rsidRPr="00E11604">
          <w:rPr>
            <w:rStyle w:val="Hyperlink"/>
            <w:rFonts w:eastAsia="Times New Roman" w:cs="Arial"/>
            <w:bCs/>
            <w:i/>
            <w:iCs/>
            <w:sz w:val="20"/>
            <w:szCs w:val="20"/>
            <w:lang w:eastAsia="en-AU"/>
          </w:rPr>
          <w:t>for b</w:t>
        </w:r>
        <w:r w:rsidR="00670D84" w:rsidRPr="00E11604">
          <w:rPr>
            <w:rStyle w:val="Hyperlink"/>
            <w:rFonts w:eastAsia="Times New Roman" w:cs="Arial"/>
            <w:bCs/>
            <w:i/>
            <w:iCs/>
            <w:sz w:val="20"/>
            <w:szCs w:val="20"/>
            <w:lang w:eastAsia="en-AU"/>
          </w:rPr>
          <w:t xml:space="preserve">ridge and </w:t>
        </w:r>
        <w:r w:rsidR="00486FCE" w:rsidRPr="00E11604">
          <w:rPr>
            <w:rStyle w:val="Hyperlink"/>
            <w:rFonts w:eastAsia="Times New Roman" w:cs="Arial"/>
            <w:bCs/>
            <w:i/>
            <w:iCs/>
            <w:sz w:val="20"/>
            <w:szCs w:val="20"/>
            <w:lang w:eastAsia="en-AU"/>
          </w:rPr>
          <w:t>g</w:t>
        </w:r>
        <w:r w:rsidR="00670D84" w:rsidRPr="00E11604">
          <w:rPr>
            <w:rStyle w:val="Hyperlink"/>
            <w:rFonts w:eastAsia="Times New Roman" w:cs="Arial"/>
            <w:bCs/>
            <w:i/>
            <w:iCs/>
            <w:sz w:val="20"/>
            <w:szCs w:val="20"/>
            <w:lang w:eastAsia="en-AU"/>
          </w:rPr>
          <w:t xml:space="preserve">antry </w:t>
        </w:r>
        <w:r w:rsidR="00486FCE" w:rsidRPr="00E11604">
          <w:rPr>
            <w:rStyle w:val="Hyperlink"/>
            <w:rFonts w:eastAsia="Times New Roman" w:cs="Arial"/>
            <w:bCs/>
            <w:i/>
            <w:iCs/>
            <w:sz w:val="20"/>
            <w:szCs w:val="20"/>
            <w:lang w:eastAsia="en-AU"/>
          </w:rPr>
          <w:t>c</w:t>
        </w:r>
        <w:r w:rsidR="00670D84" w:rsidRPr="00E11604">
          <w:rPr>
            <w:rStyle w:val="Hyperlink"/>
            <w:rFonts w:eastAsia="Times New Roman" w:cs="Arial"/>
            <w:bCs/>
            <w:i/>
            <w:iCs/>
            <w:sz w:val="20"/>
            <w:szCs w:val="20"/>
            <w:lang w:eastAsia="en-AU"/>
          </w:rPr>
          <w:t>ranes</w:t>
        </w:r>
      </w:hyperlink>
      <w:r w:rsidR="00670D84" w:rsidRPr="00066B1C">
        <w:rPr>
          <w:rFonts w:eastAsia="Times New Roman" w:cs="Arial"/>
          <w:bCs/>
          <w:iCs/>
          <w:sz w:val="20"/>
          <w:szCs w:val="20"/>
          <w:lang w:eastAsia="en-AU"/>
        </w:rPr>
        <w:t xml:space="preserve">. </w:t>
      </w:r>
    </w:p>
    <w:p w:rsidR="00A03F6D" w:rsidRPr="0024773A" w:rsidRDefault="00A03F6D" w:rsidP="0024773A">
      <w:pPr>
        <w:pStyle w:val="Heading2"/>
      </w:pPr>
      <w:r w:rsidRPr="0024773A">
        <w:t>Crane controls</w:t>
      </w:r>
    </w:p>
    <w:p w:rsidR="00A03F6D" w:rsidRPr="009F055B" w:rsidRDefault="00EF01D9" w:rsidP="00E36793">
      <w:pPr>
        <w:rPr>
          <w:sz w:val="20"/>
          <w:szCs w:val="20"/>
        </w:rPr>
      </w:pPr>
      <w:r w:rsidRPr="009F055B">
        <w:rPr>
          <w:sz w:val="20"/>
          <w:szCs w:val="20"/>
        </w:rPr>
        <w:t>Crane controls should</w:t>
      </w:r>
      <w:r w:rsidR="00A03F6D" w:rsidRPr="009F055B">
        <w:rPr>
          <w:sz w:val="20"/>
          <w:szCs w:val="20"/>
        </w:rPr>
        <w:t>:</w:t>
      </w:r>
    </w:p>
    <w:p w:rsidR="00A03F6D" w:rsidRPr="009F055B" w:rsidRDefault="00A03F6D"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 xml:space="preserve">have ‘fail-safe’ control buttons </w:t>
      </w:r>
      <w:r w:rsidR="00133345" w:rsidRPr="009F055B">
        <w:rPr>
          <w:rFonts w:eastAsia="Times New Roman" w:cs="Arial"/>
          <w:spacing w:val="-3"/>
          <w:sz w:val="20"/>
          <w:szCs w:val="20"/>
          <w:lang w:eastAsia="en-AU"/>
        </w:rPr>
        <w:t>e.g.</w:t>
      </w:r>
      <w:r w:rsidRPr="009F055B">
        <w:rPr>
          <w:rFonts w:eastAsia="Times New Roman" w:cs="Arial"/>
          <w:spacing w:val="-3"/>
          <w:sz w:val="20"/>
          <w:szCs w:val="20"/>
          <w:lang w:eastAsia="en-AU"/>
        </w:rPr>
        <w:t xml:space="preserve"> constant pressure type</w:t>
      </w:r>
    </w:p>
    <w:p w:rsidR="00A03F6D" w:rsidRPr="009F055B" w:rsidRDefault="00A03F6D"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have function buttons</w:t>
      </w:r>
      <w:r w:rsidR="00E00892" w:rsidRPr="009F055B">
        <w:rPr>
          <w:rFonts w:eastAsia="Times New Roman" w:cs="Arial"/>
          <w:spacing w:val="-3"/>
          <w:sz w:val="20"/>
          <w:szCs w:val="20"/>
          <w:lang w:eastAsia="en-AU"/>
        </w:rPr>
        <w:t xml:space="preserve"> appropriately labelled</w:t>
      </w:r>
      <w:r w:rsidR="001E2626" w:rsidRPr="009F055B">
        <w:rPr>
          <w:rFonts w:eastAsia="Times New Roman" w:cs="Arial"/>
          <w:spacing w:val="-3"/>
          <w:sz w:val="20"/>
          <w:szCs w:val="20"/>
          <w:lang w:eastAsia="en-AU"/>
        </w:rPr>
        <w:t>, and</w:t>
      </w:r>
    </w:p>
    <w:p w:rsidR="00A03F6D" w:rsidRPr="009F055B" w:rsidRDefault="00EF01D9"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be</w:t>
      </w:r>
      <w:r w:rsidR="00A03F6D" w:rsidRPr="009F055B">
        <w:rPr>
          <w:rFonts w:eastAsia="Times New Roman" w:cs="Arial"/>
          <w:spacing w:val="-3"/>
          <w:sz w:val="20"/>
          <w:szCs w:val="20"/>
          <w:lang w:eastAsia="en-AU"/>
        </w:rPr>
        <w:t xml:space="preserve"> fitted with a manually reset emergency stop button.</w:t>
      </w:r>
    </w:p>
    <w:bookmarkEnd w:id="0"/>
    <w:p w:rsidR="00F32A14" w:rsidRPr="009F055B" w:rsidRDefault="00EF01D9" w:rsidP="00E95951">
      <w:pPr>
        <w:pStyle w:val="Heading3"/>
      </w:pPr>
      <w:r w:rsidRPr="009F055B">
        <w:t>C</w:t>
      </w:r>
      <w:r w:rsidR="00F32A14" w:rsidRPr="009F055B">
        <w:t>abin controls</w:t>
      </w:r>
    </w:p>
    <w:p w:rsidR="00F32A14" w:rsidRPr="009F055B" w:rsidRDefault="00F32A14" w:rsidP="00486FCE">
      <w:pPr>
        <w:rPr>
          <w:sz w:val="20"/>
          <w:szCs w:val="20"/>
        </w:rPr>
      </w:pPr>
      <w:r w:rsidRPr="009F055B">
        <w:rPr>
          <w:sz w:val="20"/>
          <w:szCs w:val="20"/>
        </w:rPr>
        <w:t>Modern cabin</w:t>
      </w:r>
      <w:r w:rsidR="00133345" w:rsidRPr="009F055B">
        <w:rPr>
          <w:sz w:val="20"/>
          <w:szCs w:val="20"/>
        </w:rPr>
        <w:t>-</w:t>
      </w:r>
      <w:r w:rsidRPr="009F055B">
        <w:rPr>
          <w:sz w:val="20"/>
          <w:szCs w:val="20"/>
        </w:rPr>
        <w:t>controlled bridge and gantry cranes will normally have joysticks to control movement o</w:t>
      </w:r>
      <w:r w:rsidR="00801371" w:rsidRPr="009F055B">
        <w:rPr>
          <w:sz w:val="20"/>
          <w:szCs w:val="20"/>
        </w:rPr>
        <w:t>f</w:t>
      </w:r>
      <w:r w:rsidRPr="009F055B">
        <w:rPr>
          <w:sz w:val="20"/>
          <w:szCs w:val="20"/>
        </w:rPr>
        <w:t xml:space="preserve"> the crane.</w:t>
      </w:r>
    </w:p>
    <w:p w:rsidR="00F32A14" w:rsidRPr="009F055B" w:rsidRDefault="00F32A14" w:rsidP="00486FCE">
      <w:pPr>
        <w:rPr>
          <w:sz w:val="20"/>
          <w:szCs w:val="20"/>
        </w:rPr>
      </w:pPr>
      <w:r w:rsidRPr="009F055B">
        <w:rPr>
          <w:sz w:val="20"/>
          <w:szCs w:val="20"/>
        </w:rPr>
        <w:t>Cabins may be cramped</w:t>
      </w:r>
      <w:r w:rsidR="00E00892" w:rsidRPr="009F055B">
        <w:rPr>
          <w:sz w:val="20"/>
          <w:szCs w:val="20"/>
        </w:rPr>
        <w:t xml:space="preserve"> so c</w:t>
      </w:r>
      <w:r w:rsidRPr="009F055B">
        <w:rPr>
          <w:sz w:val="20"/>
          <w:szCs w:val="20"/>
        </w:rPr>
        <w:t xml:space="preserve">ontrols </w:t>
      </w:r>
      <w:r w:rsidR="00C12AD4" w:rsidRPr="009F055B">
        <w:rPr>
          <w:sz w:val="20"/>
          <w:szCs w:val="20"/>
        </w:rPr>
        <w:t xml:space="preserve">should be </w:t>
      </w:r>
      <w:r w:rsidRPr="009F055B">
        <w:rPr>
          <w:sz w:val="20"/>
          <w:szCs w:val="20"/>
        </w:rPr>
        <w:t xml:space="preserve">protected so the operator getting in and out of the cabin seat will not cause accidental operation. </w:t>
      </w:r>
      <w:r w:rsidR="00801371" w:rsidRPr="009F055B">
        <w:rPr>
          <w:sz w:val="20"/>
          <w:szCs w:val="20"/>
        </w:rPr>
        <w:t>A d</w:t>
      </w:r>
      <w:r w:rsidRPr="009F055B">
        <w:rPr>
          <w:sz w:val="20"/>
          <w:szCs w:val="20"/>
        </w:rPr>
        <w:t>ead</w:t>
      </w:r>
      <w:r w:rsidR="00133345" w:rsidRPr="009F055B">
        <w:rPr>
          <w:sz w:val="20"/>
          <w:szCs w:val="20"/>
        </w:rPr>
        <w:t>-</w:t>
      </w:r>
      <w:r w:rsidRPr="009F055B">
        <w:rPr>
          <w:sz w:val="20"/>
          <w:szCs w:val="20"/>
        </w:rPr>
        <w:t xml:space="preserve">man’s brake pedal or mechanical protection of </w:t>
      </w:r>
      <w:r w:rsidR="00E36793" w:rsidRPr="009F055B">
        <w:rPr>
          <w:sz w:val="20"/>
          <w:szCs w:val="20"/>
        </w:rPr>
        <w:t xml:space="preserve">the </w:t>
      </w:r>
      <w:r w:rsidRPr="009F055B">
        <w:rPr>
          <w:sz w:val="20"/>
          <w:szCs w:val="20"/>
        </w:rPr>
        <w:t>joy stick control levers can prevent this.</w:t>
      </w:r>
    </w:p>
    <w:p w:rsidR="00F32A14" w:rsidRPr="00E95951" w:rsidRDefault="00EF01D9" w:rsidP="00E95951">
      <w:pPr>
        <w:pStyle w:val="Heading3"/>
      </w:pPr>
      <w:r w:rsidRPr="00E95951">
        <w:t>P</w:t>
      </w:r>
      <w:r w:rsidR="00F32A14" w:rsidRPr="00E95951">
        <w:t>endant controls</w:t>
      </w:r>
    </w:p>
    <w:p w:rsidR="00F32A14" w:rsidRPr="009F055B" w:rsidRDefault="006268D9" w:rsidP="00E36793">
      <w:pPr>
        <w:rPr>
          <w:sz w:val="20"/>
          <w:szCs w:val="20"/>
        </w:rPr>
      </w:pPr>
      <w:r>
        <w:rPr>
          <w:sz w:val="20"/>
          <w:szCs w:val="20"/>
        </w:rPr>
        <w:t>H</w:t>
      </w:r>
      <w:r w:rsidR="00F32A14" w:rsidRPr="009F055B">
        <w:rPr>
          <w:sz w:val="20"/>
          <w:szCs w:val="20"/>
        </w:rPr>
        <w:t>ard</w:t>
      </w:r>
      <w:r w:rsidR="00133345" w:rsidRPr="009F055B">
        <w:rPr>
          <w:sz w:val="20"/>
          <w:szCs w:val="20"/>
        </w:rPr>
        <w:t>-</w:t>
      </w:r>
      <w:r w:rsidR="00F32A14" w:rsidRPr="009F055B">
        <w:rPr>
          <w:sz w:val="20"/>
          <w:szCs w:val="20"/>
        </w:rPr>
        <w:t xml:space="preserve">wired pendant controls </w:t>
      </w:r>
      <w:r w:rsidR="00EF01D9" w:rsidRPr="009F055B">
        <w:rPr>
          <w:sz w:val="20"/>
          <w:szCs w:val="20"/>
        </w:rPr>
        <w:t>should</w:t>
      </w:r>
      <w:r w:rsidR="00F32A14" w:rsidRPr="009F055B">
        <w:rPr>
          <w:sz w:val="20"/>
          <w:szCs w:val="20"/>
        </w:rPr>
        <w:t>:</w:t>
      </w:r>
    </w:p>
    <w:p w:rsidR="00F32A14" w:rsidRPr="009F055B" w:rsidRDefault="00F32A14"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 xml:space="preserve">be energised by extra-low voltage </w:t>
      </w:r>
      <w:r w:rsidR="00E00892" w:rsidRPr="009F055B">
        <w:rPr>
          <w:rFonts w:eastAsia="Times New Roman" w:cs="Arial"/>
          <w:spacing w:val="-3"/>
          <w:sz w:val="20"/>
          <w:szCs w:val="20"/>
          <w:lang w:eastAsia="en-AU"/>
        </w:rPr>
        <w:t xml:space="preserve">that is </w:t>
      </w:r>
      <w:r w:rsidRPr="009F055B">
        <w:rPr>
          <w:rFonts w:eastAsia="Times New Roman" w:cs="Arial"/>
          <w:spacing w:val="-3"/>
          <w:sz w:val="20"/>
          <w:szCs w:val="20"/>
          <w:lang w:eastAsia="en-AU"/>
        </w:rPr>
        <w:t>not greater than 50</w:t>
      </w:r>
      <w:r w:rsidR="00E36793" w:rsidRPr="009F055B">
        <w:rPr>
          <w:rFonts w:eastAsia="Times New Roman" w:cs="Arial"/>
          <w:spacing w:val="-3"/>
          <w:sz w:val="20"/>
          <w:szCs w:val="20"/>
          <w:lang w:eastAsia="en-AU"/>
        </w:rPr>
        <w:t xml:space="preserve"> </w:t>
      </w:r>
      <w:r w:rsidRPr="009F055B">
        <w:rPr>
          <w:rFonts w:eastAsia="Times New Roman" w:cs="Arial"/>
          <w:spacing w:val="-3"/>
          <w:sz w:val="20"/>
          <w:szCs w:val="20"/>
          <w:lang w:eastAsia="en-AU"/>
        </w:rPr>
        <w:t>V AC or 12</w:t>
      </w:r>
      <w:r w:rsidR="00E36793" w:rsidRPr="009F055B">
        <w:rPr>
          <w:rFonts w:eastAsia="Times New Roman" w:cs="Arial"/>
          <w:spacing w:val="-3"/>
          <w:sz w:val="20"/>
          <w:szCs w:val="20"/>
          <w:lang w:eastAsia="en-AU"/>
        </w:rPr>
        <w:t xml:space="preserve"> </w:t>
      </w:r>
      <w:r w:rsidRPr="009F055B">
        <w:rPr>
          <w:rFonts w:eastAsia="Times New Roman" w:cs="Arial"/>
          <w:spacing w:val="-3"/>
          <w:sz w:val="20"/>
          <w:szCs w:val="20"/>
          <w:lang w:eastAsia="en-AU"/>
        </w:rPr>
        <w:t>V DC, and</w:t>
      </w:r>
    </w:p>
    <w:p w:rsidR="00F32A14" w:rsidRPr="009F055B" w:rsidRDefault="00F32A14"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have the support cable and catenary insulated from the crane structure.</w:t>
      </w:r>
    </w:p>
    <w:p w:rsidR="00F32A14" w:rsidRPr="00E95951" w:rsidRDefault="00EF01D9" w:rsidP="00E95951">
      <w:pPr>
        <w:pStyle w:val="Heading3"/>
      </w:pPr>
      <w:r w:rsidRPr="00E95951">
        <w:t>R</w:t>
      </w:r>
      <w:r w:rsidR="00F32A14" w:rsidRPr="00E95951">
        <w:t>adio, microwave and infrared controls</w:t>
      </w:r>
    </w:p>
    <w:p w:rsidR="00F32A14" w:rsidRPr="009F055B" w:rsidRDefault="006268D9" w:rsidP="00E36793">
      <w:pPr>
        <w:rPr>
          <w:rFonts w:cs="Arial"/>
          <w:sz w:val="20"/>
          <w:szCs w:val="20"/>
        </w:rPr>
      </w:pPr>
      <w:r>
        <w:rPr>
          <w:rFonts w:cs="Arial"/>
          <w:sz w:val="20"/>
          <w:szCs w:val="20"/>
        </w:rPr>
        <w:t>R</w:t>
      </w:r>
      <w:r w:rsidR="00F32A14" w:rsidRPr="009F055B">
        <w:rPr>
          <w:rFonts w:cs="Arial"/>
          <w:sz w:val="20"/>
          <w:szCs w:val="20"/>
        </w:rPr>
        <w:t xml:space="preserve">adio, microwave and infrared controls </w:t>
      </w:r>
      <w:r w:rsidR="00EF01D9" w:rsidRPr="009F055B">
        <w:rPr>
          <w:rFonts w:cs="Arial"/>
          <w:sz w:val="20"/>
          <w:szCs w:val="20"/>
        </w:rPr>
        <w:t>should</w:t>
      </w:r>
      <w:r w:rsidR="00F32A14" w:rsidRPr="009F055B">
        <w:rPr>
          <w:rFonts w:cs="Arial"/>
          <w:sz w:val="20"/>
          <w:szCs w:val="20"/>
        </w:rPr>
        <w:t>:</w:t>
      </w:r>
    </w:p>
    <w:p w:rsidR="00F32A14" w:rsidRPr="009F055B" w:rsidRDefault="00F32A14"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 xml:space="preserve">limit the reception range to within a distance that provides </w:t>
      </w:r>
      <w:r w:rsidR="006268D9">
        <w:rPr>
          <w:rFonts w:eastAsia="Times New Roman" w:cs="Arial"/>
          <w:spacing w:val="-3"/>
          <w:sz w:val="20"/>
          <w:szCs w:val="20"/>
          <w:lang w:eastAsia="en-AU"/>
        </w:rPr>
        <w:t xml:space="preserve">effective </w:t>
      </w:r>
      <w:r w:rsidRPr="009F055B">
        <w:rPr>
          <w:rFonts w:eastAsia="Times New Roman" w:cs="Arial"/>
          <w:spacing w:val="-3"/>
          <w:sz w:val="20"/>
          <w:szCs w:val="20"/>
          <w:lang w:eastAsia="en-AU"/>
        </w:rPr>
        <w:t>visual interface with the operator</w:t>
      </w:r>
    </w:p>
    <w:p w:rsidR="001E6851" w:rsidRPr="009F055B" w:rsidRDefault="001E6851"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cs="Arial"/>
          <w:spacing w:val="-3"/>
          <w:sz w:val="20"/>
          <w:szCs w:val="20"/>
        </w:rPr>
        <w:t>have a unique frequency to prevent interference with other cranes operating in the vicinity</w:t>
      </w:r>
    </w:p>
    <w:p w:rsidR="00F32A14" w:rsidRPr="009F055B" w:rsidRDefault="00F32A14"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be able to be automatically de-energised when unable to receive a signal within 550 metres</w:t>
      </w:r>
    </w:p>
    <w:p w:rsidR="00F32A14" w:rsidRPr="009F055B" w:rsidRDefault="00F32A14"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be able to be de-energised when interfered with by other signals</w:t>
      </w:r>
      <w:r w:rsidR="001E2626" w:rsidRPr="009F055B">
        <w:rPr>
          <w:rFonts w:eastAsia="Times New Roman" w:cs="Arial"/>
          <w:spacing w:val="-3"/>
          <w:sz w:val="20"/>
          <w:szCs w:val="20"/>
          <w:lang w:eastAsia="en-AU"/>
        </w:rPr>
        <w:t>, and</w:t>
      </w:r>
    </w:p>
    <w:p w:rsidR="00F32A14" w:rsidRPr="009F055B" w:rsidRDefault="00F32A14"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 xml:space="preserve">be able to be de-energised when the stop or </w:t>
      </w:r>
      <w:r w:rsidRPr="009F055B">
        <w:rPr>
          <w:rFonts w:eastAsia="Times New Roman" w:cs="Arial"/>
          <w:spacing w:val="-3"/>
          <w:sz w:val="20"/>
          <w:szCs w:val="20"/>
          <w:lang w:eastAsia="en-AU"/>
        </w:rPr>
        <w:lastRenderedPageBreak/>
        <w:t>emergency buttons are activated.</w:t>
      </w:r>
    </w:p>
    <w:p w:rsidR="00F32A14" w:rsidRPr="009F055B" w:rsidRDefault="00C75702" w:rsidP="00E36793">
      <w:pPr>
        <w:rPr>
          <w:rFonts w:eastAsia="Times New Roman" w:cs="Arial"/>
          <w:sz w:val="20"/>
          <w:szCs w:val="20"/>
          <w:lang w:eastAsia="en-AU"/>
        </w:rPr>
      </w:pPr>
      <w:r w:rsidRPr="009F055B">
        <w:rPr>
          <w:rFonts w:cs="Arial"/>
          <w:sz w:val="20"/>
          <w:szCs w:val="20"/>
        </w:rPr>
        <w:t xml:space="preserve">Where there are high risk areas </w:t>
      </w:r>
      <w:r w:rsidR="00F32A14" w:rsidRPr="009F055B">
        <w:rPr>
          <w:rFonts w:cs="Arial"/>
          <w:sz w:val="20"/>
          <w:szCs w:val="20"/>
        </w:rPr>
        <w:t xml:space="preserve">it is </w:t>
      </w:r>
      <w:r w:rsidR="00F578A5" w:rsidRPr="009F055B">
        <w:rPr>
          <w:rFonts w:cs="Arial"/>
          <w:sz w:val="20"/>
          <w:szCs w:val="20"/>
        </w:rPr>
        <w:t xml:space="preserve">important </w:t>
      </w:r>
      <w:r w:rsidR="00F32A14" w:rsidRPr="009F055B">
        <w:rPr>
          <w:rFonts w:cs="Arial"/>
          <w:sz w:val="20"/>
          <w:szCs w:val="20"/>
        </w:rPr>
        <w:t xml:space="preserve">that bridge </w:t>
      </w:r>
      <w:r w:rsidR="00C5743E" w:rsidRPr="009F055B">
        <w:rPr>
          <w:rFonts w:cs="Arial"/>
          <w:sz w:val="20"/>
          <w:szCs w:val="20"/>
        </w:rPr>
        <w:t>and</w:t>
      </w:r>
      <w:r w:rsidR="00F32A14" w:rsidRPr="009F055B">
        <w:rPr>
          <w:rFonts w:cs="Arial"/>
          <w:sz w:val="20"/>
          <w:szCs w:val="20"/>
        </w:rPr>
        <w:t xml:space="preserve"> gantry </w:t>
      </w:r>
      <w:r w:rsidR="00054F52" w:rsidRPr="009F055B">
        <w:rPr>
          <w:rFonts w:cs="Arial"/>
          <w:sz w:val="20"/>
          <w:szCs w:val="20"/>
        </w:rPr>
        <w:t xml:space="preserve">crane </w:t>
      </w:r>
      <w:r w:rsidR="00F578A5" w:rsidRPr="009F055B">
        <w:rPr>
          <w:rFonts w:cs="Arial"/>
          <w:sz w:val="20"/>
          <w:szCs w:val="20"/>
        </w:rPr>
        <w:t xml:space="preserve">workers </w:t>
      </w:r>
      <w:r w:rsidR="00F32A14" w:rsidRPr="009F055B">
        <w:rPr>
          <w:rFonts w:cs="Arial"/>
          <w:sz w:val="20"/>
          <w:szCs w:val="20"/>
        </w:rPr>
        <w:t xml:space="preserve">are operating from a safe area. This can be done by operating the bridge </w:t>
      </w:r>
      <w:r w:rsidR="00054F52" w:rsidRPr="009F055B">
        <w:rPr>
          <w:rFonts w:cs="Arial"/>
          <w:sz w:val="20"/>
          <w:szCs w:val="20"/>
        </w:rPr>
        <w:t>or</w:t>
      </w:r>
      <w:r w:rsidR="00F32A14" w:rsidRPr="009F055B">
        <w:rPr>
          <w:rFonts w:cs="Arial"/>
          <w:sz w:val="20"/>
          <w:szCs w:val="20"/>
        </w:rPr>
        <w:t xml:space="preserve"> gantry </w:t>
      </w:r>
      <w:r w:rsidR="00F32A14" w:rsidRPr="009F055B">
        <w:rPr>
          <w:rFonts w:eastAsia="Times New Roman" w:cs="Arial"/>
          <w:sz w:val="20"/>
          <w:szCs w:val="20"/>
          <w:lang w:eastAsia="en-AU"/>
        </w:rPr>
        <w:t xml:space="preserve">crane from a viewing platform or </w:t>
      </w:r>
      <w:r w:rsidR="00EF01D9" w:rsidRPr="009F055B">
        <w:rPr>
          <w:rFonts w:eastAsia="Times New Roman" w:cs="Arial"/>
          <w:sz w:val="20"/>
          <w:szCs w:val="20"/>
          <w:lang w:eastAsia="en-AU"/>
        </w:rPr>
        <w:t>making sure</w:t>
      </w:r>
      <w:r w:rsidR="00F32A14" w:rsidRPr="009F055B">
        <w:rPr>
          <w:rFonts w:eastAsia="Times New Roman" w:cs="Arial"/>
          <w:sz w:val="20"/>
          <w:szCs w:val="20"/>
          <w:lang w:eastAsia="en-AU"/>
        </w:rPr>
        <w:t xml:space="preserve"> the controls will only work in a predetermined safe area.</w:t>
      </w:r>
    </w:p>
    <w:p w:rsidR="00F32A14" w:rsidRPr="0024773A" w:rsidRDefault="004C6895" w:rsidP="0024773A">
      <w:pPr>
        <w:pStyle w:val="Heading2"/>
      </w:pPr>
      <w:r w:rsidRPr="0024773A">
        <w:t>Isolation and l</w:t>
      </w:r>
      <w:r w:rsidR="00F32A14" w:rsidRPr="0024773A">
        <w:t>ockouts</w:t>
      </w:r>
    </w:p>
    <w:p w:rsidR="00F32A14" w:rsidRPr="009F055B" w:rsidRDefault="00F32A14" w:rsidP="00E36793">
      <w:pPr>
        <w:rPr>
          <w:rFonts w:cs="Arial"/>
          <w:sz w:val="20"/>
          <w:szCs w:val="20"/>
        </w:rPr>
      </w:pPr>
      <w:r w:rsidRPr="009F055B">
        <w:rPr>
          <w:rFonts w:cs="Arial"/>
          <w:sz w:val="20"/>
          <w:szCs w:val="20"/>
        </w:rPr>
        <w:t xml:space="preserve">To operate bridge and gantry cranes safely </w:t>
      </w:r>
      <w:r w:rsidR="00F578A5" w:rsidRPr="009F055B">
        <w:rPr>
          <w:rFonts w:cs="Arial"/>
          <w:sz w:val="20"/>
          <w:szCs w:val="20"/>
        </w:rPr>
        <w:t>there should be</w:t>
      </w:r>
      <w:r w:rsidRPr="009F055B">
        <w:rPr>
          <w:rFonts w:cs="Arial"/>
          <w:sz w:val="20"/>
          <w:szCs w:val="20"/>
        </w:rPr>
        <w:t xml:space="preserve"> an ability to </w:t>
      </w:r>
      <w:r w:rsidR="004C6895" w:rsidRPr="009F055B">
        <w:rPr>
          <w:rFonts w:cs="Arial"/>
          <w:sz w:val="20"/>
          <w:szCs w:val="20"/>
        </w:rPr>
        <w:t xml:space="preserve">isolate or </w:t>
      </w:r>
      <w:r w:rsidRPr="009F055B">
        <w:rPr>
          <w:rFonts w:cs="Arial"/>
          <w:sz w:val="20"/>
          <w:szCs w:val="20"/>
        </w:rPr>
        <w:t>lock them out</w:t>
      </w:r>
      <w:r w:rsidR="006268D9">
        <w:rPr>
          <w:rFonts w:cs="Arial"/>
          <w:sz w:val="20"/>
          <w:szCs w:val="20"/>
        </w:rPr>
        <w:t>,</w:t>
      </w:r>
      <w:r w:rsidR="00510978" w:rsidRPr="009F055B">
        <w:rPr>
          <w:rFonts w:cs="Arial"/>
          <w:sz w:val="20"/>
          <w:szCs w:val="20"/>
        </w:rPr>
        <w:t xml:space="preserve"> for example</w:t>
      </w:r>
      <w:r w:rsidR="00465356" w:rsidRPr="009F055B">
        <w:rPr>
          <w:rFonts w:cs="Arial"/>
          <w:sz w:val="20"/>
          <w:szCs w:val="20"/>
        </w:rPr>
        <w:t xml:space="preserve"> to</w:t>
      </w:r>
      <w:r w:rsidRPr="009F055B">
        <w:rPr>
          <w:rFonts w:cs="Arial"/>
          <w:sz w:val="20"/>
          <w:szCs w:val="20"/>
        </w:rPr>
        <w:t>:</w:t>
      </w:r>
    </w:p>
    <w:p w:rsidR="00F32A14" w:rsidRPr="009F055B" w:rsidRDefault="00F32A14"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prevent unauthorised use</w:t>
      </w:r>
      <w:r w:rsidR="00465356" w:rsidRPr="009F055B">
        <w:rPr>
          <w:rFonts w:eastAsia="Times New Roman" w:cs="Arial"/>
          <w:spacing w:val="-3"/>
          <w:sz w:val="20"/>
          <w:szCs w:val="20"/>
          <w:lang w:eastAsia="en-AU"/>
        </w:rPr>
        <w:t xml:space="preserve"> when the crane is not being used</w:t>
      </w:r>
    </w:p>
    <w:p w:rsidR="00F32A14" w:rsidRPr="009F055B" w:rsidRDefault="00F32A14"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 xml:space="preserve">ensure </w:t>
      </w:r>
      <w:r w:rsidR="00F578A5" w:rsidRPr="009F055B">
        <w:rPr>
          <w:rFonts w:eastAsia="Times New Roman" w:cs="Arial"/>
          <w:spacing w:val="-3"/>
          <w:sz w:val="20"/>
          <w:szCs w:val="20"/>
          <w:lang w:eastAsia="en-AU"/>
        </w:rPr>
        <w:t xml:space="preserve">the </w:t>
      </w:r>
      <w:r w:rsidRPr="009F055B">
        <w:rPr>
          <w:rFonts w:eastAsia="Times New Roman" w:cs="Arial"/>
          <w:spacing w:val="-3"/>
          <w:sz w:val="20"/>
          <w:szCs w:val="20"/>
          <w:lang w:eastAsia="en-AU"/>
        </w:rPr>
        <w:t xml:space="preserve">safety of maintenance </w:t>
      </w:r>
      <w:r w:rsidR="00F578A5" w:rsidRPr="009F055B">
        <w:rPr>
          <w:rFonts w:eastAsia="Times New Roman" w:cs="Arial"/>
          <w:spacing w:val="-3"/>
          <w:sz w:val="20"/>
          <w:szCs w:val="20"/>
          <w:lang w:eastAsia="en-AU"/>
        </w:rPr>
        <w:t xml:space="preserve">workers </w:t>
      </w:r>
      <w:r w:rsidRPr="009F055B">
        <w:rPr>
          <w:rFonts w:eastAsia="Times New Roman" w:cs="Arial"/>
          <w:spacing w:val="-3"/>
          <w:sz w:val="20"/>
          <w:szCs w:val="20"/>
          <w:lang w:eastAsia="en-AU"/>
        </w:rPr>
        <w:t>or operators</w:t>
      </w:r>
      <w:r w:rsidR="00465356" w:rsidRPr="009F055B">
        <w:rPr>
          <w:rFonts w:eastAsia="Times New Roman" w:cs="Arial"/>
          <w:spacing w:val="-3"/>
          <w:sz w:val="20"/>
          <w:szCs w:val="20"/>
          <w:lang w:eastAsia="en-AU"/>
        </w:rPr>
        <w:t xml:space="preserve"> when the crane is being worked on</w:t>
      </w:r>
    </w:p>
    <w:p w:rsidR="00F32A14" w:rsidRPr="009F055B" w:rsidRDefault="00465356"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 xml:space="preserve">prevent use when </w:t>
      </w:r>
      <w:r w:rsidR="00F578A5" w:rsidRPr="009F055B">
        <w:rPr>
          <w:rFonts w:eastAsia="Times New Roman" w:cs="Arial"/>
          <w:spacing w:val="-3"/>
          <w:sz w:val="20"/>
          <w:szCs w:val="20"/>
          <w:lang w:eastAsia="en-AU"/>
        </w:rPr>
        <w:t xml:space="preserve">the </w:t>
      </w:r>
      <w:r w:rsidR="00133345" w:rsidRPr="009F055B">
        <w:rPr>
          <w:rFonts w:eastAsia="Times New Roman" w:cs="Arial"/>
          <w:spacing w:val="-3"/>
          <w:sz w:val="20"/>
          <w:szCs w:val="20"/>
          <w:lang w:eastAsia="en-AU"/>
        </w:rPr>
        <w:t xml:space="preserve">crane </w:t>
      </w:r>
      <w:r w:rsidR="00510978" w:rsidRPr="009F055B">
        <w:rPr>
          <w:rFonts w:eastAsia="Times New Roman" w:cs="Arial"/>
          <w:spacing w:val="-3"/>
          <w:sz w:val="20"/>
          <w:szCs w:val="20"/>
          <w:lang w:eastAsia="en-AU"/>
        </w:rPr>
        <w:t xml:space="preserve">is </w:t>
      </w:r>
      <w:r w:rsidR="00F32A14" w:rsidRPr="009F055B">
        <w:rPr>
          <w:rFonts w:eastAsia="Times New Roman" w:cs="Arial"/>
          <w:spacing w:val="-3"/>
          <w:sz w:val="20"/>
          <w:szCs w:val="20"/>
          <w:lang w:eastAsia="en-AU"/>
        </w:rPr>
        <w:t xml:space="preserve">deemed unfit for use either </w:t>
      </w:r>
      <w:r w:rsidR="00EF01D9" w:rsidRPr="009F055B">
        <w:rPr>
          <w:rFonts w:eastAsia="Times New Roman" w:cs="Arial"/>
          <w:spacing w:val="-3"/>
          <w:sz w:val="20"/>
          <w:szCs w:val="20"/>
          <w:lang w:eastAsia="en-AU"/>
        </w:rPr>
        <w:t>after</w:t>
      </w:r>
      <w:r w:rsidR="00F32A14" w:rsidRPr="009F055B">
        <w:rPr>
          <w:rFonts w:eastAsia="Times New Roman" w:cs="Arial"/>
          <w:spacing w:val="-3"/>
          <w:sz w:val="20"/>
          <w:szCs w:val="20"/>
          <w:lang w:eastAsia="en-AU"/>
        </w:rPr>
        <w:t xml:space="preserve"> an incident, inspection or </w:t>
      </w:r>
      <w:r w:rsidR="00EF01D9" w:rsidRPr="009F055B">
        <w:rPr>
          <w:rFonts w:eastAsia="Times New Roman" w:cs="Arial"/>
          <w:spacing w:val="-3"/>
          <w:sz w:val="20"/>
          <w:szCs w:val="20"/>
          <w:lang w:eastAsia="en-AU"/>
        </w:rPr>
        <w:t xml:space="preserve">before </w:t>
      </w:r>
      <w:r w:rsidR="00F32A14" w:rsidRPr="009F055B">
        <w:rPr>
          <w:rFonts w:eastAsia="Times New Roman" w:cs="Arial"/>
          <w:spacing w:val="-3"/>
          <w:sz w:val="20"/>
          <w:szCs w:val="20"/>
          <w:lang w:eastAsia="en-AU"/>
        </w:rPr>
        <w:t>commissioning</w:t>
      </w:r>
      <w:r w:rsidR="001E2626" w:rsidRPr="009F055B">
        <w:rPr>
          <w:rFonts w:eastAsia="Times New Roman" w:cs="Arial"/>
          <w:spacing w:val="-3"/>
          <w:sz w:val="20"/>
          <w:szCs w:val="20"/>
          <w:lang w:eastAsia="en-AU"/>
        </w:rPr>
        <w:t>,</w:t>
      </w:r>
      <w:r w:rsidR="00F32A14" w:rsidRPr="009F055B">
        <w:rPr>
          <w:rFonts w:eastAsia="Times New Roman" w:cs="Arial"/>
          <w:spacing w:val="-3"/>
          <w:sz w:val="20"/>
          <w:szCs w:val="20"/>
          <w:lang w:eastAsia="en-AU"/>
        </w:rPr>
        <w:t xml:space="preserve"> </w:t>
      </w:r>
      <w:r w:rsidR="00510978" w:rsidRPr="009F055B">
        <w:rPr>
          <w:rFonts w:eastAsia="Times New Roman" w:cs="Arial"/>
          <w:spacing w:val="-3"/>
          <w:sz w:val="20"/>
          <w:szCs w:val="20"/>
          <w:lang w:eastAsia="en-AU"/>
        </w:rPr>
        <w:t>and</w:t>
      </w:r>
    </w:p>
    <w:p w:rsidR="00F32A14" w:rsidRPr="009F055B" w:rsidRDefault="00465356" w:rsidP="00E36793">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spacing w:val="-3"/>
          <w:sz w:val="20"/>
          <w:szCs w:val="20"/>
          <w:lang w:eastAsia="en-AU"/>
        </w:rPr>
        <w:t xml:space="preserve">de-energise the crane when </w:t>
      </w:r>
      <w:r w:rsidR="00F32A14" w:rsidRPr="009F055B">
        <w:rPr>
          <w:rFonts w:eastAsia="Times New Roman" w:cs="Arial"/>
          <w:spacing w:val="-3"/>
          <w:sz w:val="20"/>
          <w:szCs w:val="20"/>
          <w:lang w:eastAsia="en-AU"/>
        </w:rPr>
        <w:t>people are working</w:t>
      </w:r>
      <w:r w:rsidR="00510978" w:rsidRPr="009F055B">
        <w:rPr>
          <w:rFonts w:eastAsia="Times New Roman" w:cs="Arial"/>
          <w:spacing w:val="-3"/>
          <w:sz w:val="20"/>
          <w:szCs w:val="20"/>
          <w:lang w:eastAsia="en-AU"/>
        </w:rPr>
        <w:t xml:space="preserve"> </w:t>
      </w:r>
      <w:r w:rsidR="00F32A14" w:rsidRPr="009F055B">
        <w:rPr>
          <w:rFonts w:eastAsia="Times New Roman" w:cs="Arial"/>
          <w:spacing w:val="-3"/>
          <w:sz w:val="20"/>
          <w:szCs w:val="20"/>
          <w:lang w:eastAsia="en-AU"/>
        </w:rPr>
        <w:t xml:space="preserve">near potential power sources, such as buzz </w:t>
      </w:r>
      <w:r w:rsidR="00BF319B">
        <w:rPr>
          <w:rFonts w:eastAsia="Times New Roman" w:cs="Arial"/>
          <w:spacing w:val="-3"/>
          <w:sz w:val="20"/>
          <w:szCs w:val="20"/>
          <w:lang w:eastAsia="en-AU"/>
        </w:rPr>
        <w:t>b</w:t>
      </w:r>
      <w:r w:rsidR="00F32A14" w:rsidRPr="009F055B">
        <w:rPr>
          <w:rFonts w:eastAsia="Times New Roman" w:cs="Arial"/>
          <w:spacing w:val="-3"/>
          <w:sz w:val="20"/>
          <w:szCs w:val="20"/>
          <w:lang w:eastAsia="en-AU"/>
        </w:rPr>
        <w:t>ars and</w:t>
      </w:r>
      <w:r w:rsidR="00EF01D9" w:rsidRPr="009F055B">
        <w:rPr>
          <w:rFonts w:eastAsia="Times New Roman" w:cs="Arial"/>
          <w:spacing w:val="-3"/>
          <w:sz w:val="20"/>
          <w:szCs w:val="20"/>
          <w:lang w:eastAsia="en-AU"/>
        </w:rPr>
        <w:t xml:space="preserve"> </w:t>
      </w:r>
      <w:r w:rsidR="00F32A14" w:rsidRPr="009F055B">
        <w:rPr>
          <w:rFonts w:eastAsia="Times New Roman" w:cs="Arial"/>
          <w:spacing w:val="-3"/>
          <w:sz w:val="20"/>
          <w:szCs w:val="20"/>
          <w:lang w:eastAsia="en-AU"/>
        </w:rPr>
        <w:t>electrical tracks.</w:t>
      </w:r>
    </w:p>
    <w:p w:rsidR="00F32A14" w:rsidRPr="009F055B" w:rsidRDefault="00F32A14" w:rsidP="00E95951">
      <w:pPr>
        <w:pStyle w:val="Heading3"/>
      </w:pPr>
      <w:r w:rsidRPr="009F055B">
        <w:t>Lockable isolation switches</w:t>
      </w:r>
    </w:p>
    <w:p w:rsidR="00F32A14" w:rsidRPr="009F055B" w:rsidRDefault="00F32A14" w:rsidP="00486FCE">
      <w:pPr>
        <w:rPr>
          <w:rFonts w:cs="Arial"/>
          <w:sz w:val="20"/>
          <w:szCs w:val="20"/>
        </w:rPr>
      </w:pPr>
      <w:r w:rsidRPr="009F055B">
        <w:rPr>
          <w:rFonts w:cs="Arial"/>
          <w:sz w:val="20"/>
          <w:szCs w:val="20"/>
        </w:rPr>
        <w:t>Lockable isolation switches should also be fitted to other plant within the</w:t>
      </w:r>
      <w:r w:rsidR="00A03F6D" w:rsidRPr="009F055B">
        <w:rPr>
          <w:rFonts w:cs="Arial"/>
          <w:sz w:val="20"/>
          <w:szCs w:val="20"/>
        </w:rPr>
        <w:t xml:space="preserve"> </w:t>
      </w:r>
      <w:r w:rsidRPr="009F055B">
        <w:rPr>
          <w:rFonts w:cs="Arial"/>
          <w:sz w:val="20"/>
          <w:szCs w:val="20"/>
        </w:rPr>
        <w:t>crane</w:t>
      </w:r>
      <w:r w:rsidR="00054F52" w:rsidRPr="009F055B">
        <w:rPr>
          <w:rFonts w:cs="Arial"/>
          <w:sz w:val="20"/>
          <w:szCs w:val="20"/>
        </w:rPr>
        <w:t>’s operating area</w:t>
      </w:r>
      <w:r w:rsidRPr="009F055B">
        <w:rPr>
          <w:rFonts w:cs="Arial"/>
          <w:sz w:val="20"/>
          <w:szCs w:val="20"/>
        </w:rPr>
        <w:t>.</w:t>
      </w:r>
    </w:p>
    <w:p w:rsidR="00F32A14" w:rsidRPr="00AA4B2A" w:rsidRDefault="00F32A14" w:rsidP="00AA4B2A">
      <w:pPr>
        <w:pStyle w:val="Heading3"/>
      </w:pPr>
      <w:r w:rsidRPr="00AA4B2A">
        <w:t>Interlocking devices</w:t>
      </w:r>
    </w:p>
    <w:p w:rsidR="00054F52" w:rsidRPr="009F055B" w:rsidRDefault="00F32A14" w:rsidP="00486FCE">
      <w:pPr>
        <w:rPr>
          <w:sz w:val="20"/>
          <w:szCs w:val="20"/>
        </w:rPr>
      </w:pPr>
      <w:r w:rsidRPr="009F055B">
        <w:rPr>
          <w:sz w:val="20"/>
          <w:szCs w:val="20"/>
        </w:rPr>
        <w:t>Interlocking devices prevent more than one piece of plant being operated in one</w:t>
      </w:r>
      <w:r w:rsidR="00A03F6D" w:rsidRPr="009F055B">
        <w:rPr>
          <w:sz w:val="20"/>
          <w:szCs w:val="20"/>
        </w:rPr>
        <w:t xml:space="preserve"> </w:t>
      </w:r>
      <w:r w:rsidRPr="009F055B">
        <w:rPr>
          <w:sz w:val="20"/>
          <w:szCs w:val="20"/>
        </w:rPr>
        <w:t xml:space="preserve">area at the same time. </w:t>
      </w:r>
      <w:r w:rsidR="00465356" w:rsidRPr="009F055B">
        <w:rPr>
          <w:sz w:val="20"/>
          <w:szCs w:val="20"/>
        </w:rPr>
        <w:t>For example,</w:t>
      </w:r>
      <w:r w:rsidRPr="009F055B">
        <w:rPr>
          <w:sz w:val="20"/>
          <w:szCs w:val="20"/>
        </w:rPr>
        <w:t xml:space="preserve"> to prevent two bridge </w:t>
      </w:r>
      <w:r w:rsidR="00C5743E" w:rsidRPr="009F055B">
        <w:rPr>
          <w:sz w:val="20"/>
          <w:szCs w:val="20"/>
        </w:rPr>
        <w:t>or</w:t>
      </w:r>
      <w:r w:rsidR="00A03F6D" w:rsidRPr="009F055B">
        <w:rPr>
          <w:sz w:val="20"/>
          <w:szCs w:val="20"/>
        </w:rPr>
        <w:t xml:space="preserve"> </w:t>
      </w:r>
      <w:r w:rsidRPr="009F055B">
        <w:rPr>
          <w:sz w:val="20"/>
          <w:szCs w:val="20"/>
        </w:rPr>
        <w:t xml:space="preserve">gantry cranes </w:t>
      </w:r>
      <w:r w:rsidR="004C6895" w:rsidRPr="009F055B">
        <w:rPr>
          <w:sz w:val="20"/>
          <w:szCs w:val="20"/>
        </w:rPr>
        <w:t xml:space="preserve">colliding where they </w:t>
      </w:r>
      <w:r w:rsidRPr="009F055B">
        <w:rPr>
          <w:sz w:val="20"/>
          <w:szCs w:val="20"/>
        </w:rPr>
        <w:t>operat</w:t>
      </w:r>
      <w:r w:rsidR="004C6895" w:rsidRPr="009F055B">
        <w:rPr>
          <w:sz w:val="20"/>
          <w:szCs w:val="20"/>
        </w:rPr>
        <w:t>e</w:t>
      </w:r>
      <w:r w:rsidRPr="009F055B">
        <w:rPr>
          <w:sz w:val="20"/>
          <w:szCs w:val="20"/>
        </w:rPr>
        <w:t xml:space="preserve"> </w:t>
      </w:r>
      <w:r w:rsidR="004C6895" w:rsidRPr="009F055B">
        <w:rPr>
          <w:sz w:val="20"/>
          <w:szCs w:val="20"/>
        </w:rPr>
        <w:t xml:space="preserve">in </w:t>
      </w:r>
      <w:r w:rsidR="00054F52" w:rsidRPr="009F055B">
        <w:rPr>
          <w:sz w:val="20"/>
          <w:szCs w:val="20"/>
        </w:rPr>
        <w:t>the same</w:t>
      </w:r>
      <w:r w:rsidR="004C6895" w:rsidRPr="009F055B">
        <w:rPr>
          <w:sz w:val="20"/>
          <w:szCs w:val="20"/>
        </w:rPr>
        <w:t xml:space="preserve"> </w:t>
      </w:r>
      <w:r w:rsidRPr="009F055B">
        <w:rPr>
          <w:sz w:val="20"/>
          <w:szCs w:val="20"/>
        </w:rPr>
        <w:t xml:space="preserve">area. </w:t>
      </w:r>
    </w:p>
    <w:p w:rsidR="00F32A14" w:rsidRPr="009F055B" w:rsidRDefault="00F32A14" w:rsidP="00486FCE">
      <w:pPr>
        <w:rPr>
          <w:sz w:val="20"/>
          <w:szCs w:val="20"/>
        </w:rPr>
      </w:pPr>
      <w:r w:rsidRPr="009F055B">
        <w:rPr>
          <w:sz w:val="20"/>
          <w:szCs w:val="20"/>
        </w:rPr>
        <w:t xml:space="preserve">This </w:t>
      </w:r>
      <w:r w:rsidR="004C6895" w:rsidRPr="009F055B">
        <w:rPr>
          <w:sz w:val="20"/>
          <w:szCs w:val="20"/>
        </w:rPr>
        <w:t>might occur</w:t>
      </w:r>
      <w:r w:rsidRPr="009F055B">
        <w:rPr>
          <w:sz w:val="20"/>
          <w:szCs w:val="20"/>
        </w:rPr>
        <w:t xml:space="preserve"> where the runways are </w:t>
      </w:r>
      <w:r w:rsidR="00C75702" w:rsidRPr="009F055B">
        <w:rPr>
          <w:sz w:val="20"/>
          <w:szCs w:val="20"/>
        </w:rPr>
        <w:t>either above or</w:t>
      </w:r>
      <w:r w:rsidRPr="009F055B">
        <w:rPr>
          <w:sz w:val="20"/>
          <w:szCs w:val="20"/>
        </w:rPr>
        <w:t xml:space="preserve"> below each other</w:t>
      </w:r>
      <w:r w:rsidR="00A03F6D" w:rsidRPr="009F055B">
        <w:rPr>
          <w:sz w:val="20"/>
          <w:szCs w:val="20"/>
        </w:rPr>
        <w:t xml:space="preserve"> </w:t>
      </w:r>
      <w:r w:rsidRPr="009F055B">
        <w:rPr>
          <w:sz w:val="20"/>
          <w:szCs w:val="20"/>
        </w:rPr>
        <w:t>or cross</w:t>
      </w:r>
      <w:r w:rsidR="00C5743E" w:rsidRPr="009F055B">
        <w:rPr>
          <w:sz w:val="20"/>
          <w:szCs w:val="20"/>
        </w:rPr>
        <w:t xml:space="preserve"> </w:t>
      </w:r>
      <w:r w:rsidRPr="009F055B">
        <w:rPr>
          <w:sz w:val="20"/>
          <w:szCs w:val="20"/>
        </w:rPr>
        <w:t>over each other. This could require a bridge or gantry crane to be limited to</w:t>
      </w:r>
      <w:r w:rsidR="00A03F6D" w:rsidRPr="009F055B">
        <w:rPr>
          <w:sz w:val="20"/>
          <w:szCs w:val="20"/>
        </w:rPr>
        <w:t xml:space="preserve"> </w:t>
      </w:r>
      <w:r w:rsidRPr="009F055B">
        <w:rPr>
          <w:sz w:val="20"/>
          <w:szCs w:val="20"/>
        </w:rPr>
        <w:t>a set area or parked whil</w:t>
      </w:r>
      <w:r w:rsidR="004C6895" w:rsidRPr="009F055B">
        <w:rPr>
          <w:sz w:val="20"/>
          <w:szCs w:val="20"/>
        </w:rPr>
        <w:t>e</w:t>
      </w:r>
      <w:r w:rsidRPr="009F055B">
        <w:rPr>
          <w:sz w:val="20"/>
          <w:szCs w:val="20"/>
        </w:rPr>
        <w:t xml:space="preserve"> the other one is working in a designated area.</w:t>
      </w:r>
    </w:p>
    <w:p w:rsidR="00F8241E" w:rsidRPr="0024773A" w:rsidRDefault="00F8241E" w:rsidP="0024773A">
      <w:pPr>
        <w:pStyle w:val="Heading2"/>
      </w:pPr>
      <w:r w:rsidRPr="0024773A">
        <w:t>Safety devices</w:t>
      </w:r>
    </w:p>
    <w:p w:rsidR="00FE404D" w:rsidRPr="009F055B" w:rsidRDefault="00FE404D" w:rsidP="00C5743E">
      <w:pPr>
        <w:rPr>
          <w:sz w:val="20"/>
          <w:szCs w:val="20"/>
        </w:rPr>
      </w:pPr>
      <w:r w:rsidRPr="009F055B">
        <w:rPr>
          <w:sz w:val="20"/>
          <w:szCs w:val="20"/>
        </w:rPr>
        <w:t xml:space="preserve">There are a number of </w:t>
      </w:r>
      <w:r w:rsidR="003766A5" w:rsidRPr="009F055B">
        <w:rPr>
          <w:sz w:val="20"/>
          <w:szCs w:val="20"/>
        </w:rPr>
        <w:t xml:space="preserve">safety </w:t>
      </w:r>
      <w:r w:rsidRPr="009F055B">
        <w:rPr>
          <w:sz w:val="20"/>
          <w:szCs w:val="20"/>
        </w:rPr>
        <w:t xml:space="preserve">devices </w:t>
      </w:r>
      <w:r w:rsidR="003766A5" w:rsidRPr="009F055B">
        <w:rPr>
          <w:sz w:val="20"/>
          <w:szCs w:val="20"/>
        </w:rPr>
        <w:t>that</w:t>
      </w:r>
      <w:r w:rsidRPr="009F055B">
        <w:rPr>
          <w:sz w:val="20"/>
          <w:szCs w:val="20"/>
        </w:rPr>
        <w:t xml:space="preserve"> can be fitted to bridge and gantry cranes</w:t>
      </w:r>
      <w:r w:rsidR="00510978" w:rsidRPr="009F055B">
        <w:rPr>
          <w:sz w:val="20"/>
          <w:szCs w:val="20"/>
        </w:rPr>
        <w:t xml:space="preserve"> including</w:t>
      </w:r>
      <w:r w:rsidR="001E2626" w:rsidRPr="009F055B">
        <w:rPr>
          <w:sz w:val="20"/>
          <w:szCs w:val="20"/>
        </w:rPr>
        <w:t>:</w:t>
      </w:r>
    </w:p>
    <w:p w:rsidR="003766A5" w:rsidRPr="009F055B" w:rsidRDefault="00AA255F" w:rsidP="00C5743E">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b/>
          <w:spacing w:val="-3"/>
          <w:sz w:val="20"/>
          <w:szCs w:val="20"/>
          <w:lang w:eastAsia="en-AU"/>
        </w:rPr>
        <w:t>Anti-collision devices</w:t>
      </w:r>
      <w:r w:rsidRPr="009F055B">
        <w:rPr>
          <w:rFonts w:eastAsia="Times New Roman" w:cs="Arial"/>
          <w:spacing w:val="-3"/>
          <w:sz w:val="20"/>
          <w:szCs w:val="20"/>
          <w:lang w:eastAsia="en-AU"/>
        </w:rPr>
        <w:t xml:space="preserve"> </w:t>
      </w:r>
      <w:r w:rsidR="00F578A5" w:rsidRPr="009F055B">
        <w:rPr>
          <w:rFonts w:eastAsia="Times New Roman" w:cs="Arial"/>
          <w:spacing w:val="-3"/>
          <w:sz w:val="20"/>
          <w:szCs w:val="20"/>
          <w:lang w:eastAsia="en-AU"/>
        </w:rPr>
        <w:t xml:space="preserve">to </w:t>
      </w:r>
      <w:r w:rsidRPr="009F055B">
        <w:rPr>
          <w:rFonts w:eastAsia="Times New Roman" w:cs="Arial"/>
          <w:spacing w:val="-3"/>
          <w:sz w:val="20"/>
          <w:szCs w:val="20"/>
          <w:lang w:eastAsia="en-AU"/>
        </w:rPr>
        <w:t>prevent</w:t>
      </w:r>
      <w:r w:rsidR="003766A5" w:rsidRPr="009F055B">
        <w:rPr>
          <w:rFonts w:eastAsia="Times New Roman" w:cs="Arial"/>
          <w:spacing w:val="-3"/>
          <w:sz w:val="20"/>
          <w:szCs w:val="20"/>
          <w:lang w:eastAsia="en-AU"/>
        </w:rPr>
        <w:t>:</w:t>
      </w:r>
    </w:p>
    <w:p w:rsidR="003766A5" w:rsidRPr="009F055B" w:rsidRDefault="003766A5" w:rsidP="003766A5">
      <w:pPr>
        <w:pStyle w:val="ListParagraph"/>
        <w:widowControl w:val="0"/>
        <w:numPr>
          <w:ilvl w:val="1"/>
          <w:numId w:val="1"/>
        </w:numPr>
        <w:kinsoku w:val="0"/>
        <w:ind w:left="709" w:hanging="359"/>
        <w:rPr>
          <w:rFonts w:eastAsia="Times New Roman" w:cs="Arial"/>
          <w:spacing w:val="-3"/>
          <w:sz w:val="20"/>
          <w:szCs w:val="20"/>
          <w:lang w:eastAsia="en-AU"/>
        </w:rPr>
      </w:pPr>
      <w:r w:rsidRPr="009F055B">
        <w:rPr>
          <w:rFonts w:eastAsia="Times New Roman" w:cs="Arial"/>
          <w:spacing w:val="-3"/>
          <w:sz w:val="20"/>
          <w:szCs w:val="20"/>
          <w:lang w:eastAsia="en-AU"/>
        </w:rPr>
        <w:t>a bridge or gantry crane colliding with the end of the runway</w:t>
      </w:r>
      <w:r w:rsidR="006268D9">
        <w:rPr>
          <w:rFonts w:eastAsia="Times New Roman" w:cs="Arial"/>
          <w:spacing w:val="-3"/>
          <w:sz w:val="20"/>
          <w:szCs w:val="20"/>
          <w:lang w:eastAsia="en-AU"/>
        </w:rPr>
        <w:t>, and</w:t>
      </w:r>
    </w:p>
    <w:p w:rsidR="00AA255F" w:rsidRPr="009F055B" w:rsidRDefault="00AA255F" w:rsidP="003766A5">
      <w:pPr>
        <w:pStyle w:val="ListParagraph"/>
        <w:widowControl w:val="0"/>
        <w:numPr>
          <w:ilvl w:val="1"/>
          <w:numId w:val="1"/>
        </w:numPr>
        <w:kinsoku w:val="0"/>
        <w:ind w:left="709" w:hanging="359"/>
        <w:rPr>
          <w:rFonts w:eastAsia="Times New Roman" w:cs="Arial"/>
          <w:spacing w:val="-3"/>
          <w:sz w:val="20"/>
          <w:szCs w:val="20"/>
          <w:lang w:eastAsia="en-AU"/>
        </w:rPr>
      </w:pPr>
      <w:r w:rsidRPr="009F055B">
        <w:rPr>
          <w:rFonts w:eastAsia="Times New Roman" w:cs="Arial"/>
          <w:spacing w:val="-3"/>
          <w:sz w:val="20"/>
          <w:szCs w:val="20"/>
          <w:lang w:eastAsia="en-AU"/>
        </w:rPr>
        <w:t xml:space="preserve">two or more bridge </w:t>
      </w:r>
      <w:r w:rsidR="00510978" w:rsidRPr="009F055B">
        <w:rPr>
          <w:rFonts w:eastAsia="Times New Roman" w:cs="Arial"/>
          <w:spacing w:val="-3"/>
          <w:sz w:val="20"/>
          <w:szCs w:val="20"/>
          <w:lang w:eastAsia="en-AU"/>
        </w:rPr>
        <w:t xml:space="preserve">or </w:t>
      </w:r>
      <w:r w:rsidRPr="009F055B">
        <w:rPr>
          <w:rFonts w:eastAsia="Times New Roman" w:cs="Arial"/>
          <w:spacing w:val="-3"/>
          <w:sz w:val="20"/>
          <w:szCs w:val="20"/>
          <w:lang w:eastAsia="en-AU"/>
        </w:rPr>
        <w:t>gantry cranes</w:t>
      </w:r>
      <w:r w:rsidR="003766A5" w:rsidRPr="009F055B">
        <w:rPr>
          <w:rFonts w:eastAsia="Times New Roman" w:cs="Arial"/>
          <w:spacing w:val="-3"/>
          <w:sz w:val="20"/>
          <w:szCs w:val="20"/>
          <w:lang w:eastAsia="en-AU"/>
        </w:rPr>
        <w:t xml:space="preserve"> that </w:t>
      </w:r>
      <w:r w:rsidRPr="009F055B">
        <w:rPr>
          <w:rFonts w:eastAsia="Times New Roman" w:cs="Arial"/>
          <w:spacing w:val="-3"/>
          <w:sz w:val="20"/>
          <w:szCs w:val="20"/>
          <w:lang w:eastAsia="en-AU"/>
        </w:rPr>
        <w:t>operat</w:t>
      </w:r>
      <w:r w:rsidR="003766A5" w:rsidRPr="009F055B">
        <w:rPr>
          <w:rFonts w:eastAsia="Times New Roman" w:cs="Arial"/>
          <w:spacing w:val="-3"/>
          <w:sz w:val="20"/>
          <w:szCs w:val="20"/>
          <w:lang w:eastAsia="en-AU"/>
        </w:rPr>
        <w:t>e</w:t>
      </w:r>
      <w:r w:rsidRPr="009F055B">
        <w:rPr>
          <w:rFonts w:eastAsia="Times New Roman" w:cs="Arial"/>
          <w:spacing w:val="-3"/>
          <w:sz w:val="20"/>
          <w:szCs w:val="20"/>
          <w:lang w:eastAsia="en-AU"/>
        </w:rPr>
        <w:t xml:space="preserve"> on the same runway from colliding with each other.</w:t>
      </w:r>
    </w:p>
    <w:p w:rsidR="00AA255F" w:rsidRPr="009F055B" w:rsidRDefault="00AA255F" w:rsidP="00C5743E">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b/>
          <w:spacing w:val="-3"/>
          <w:sz w:val="20"/>
          <w:szCs w:val="20"/>
          <w:lang w:eastAsia="en-AU"/>
        </w:rPr>
        <w:t>Deceleration devices</w:t>
      </w:r>
      <w:r w:rsidRPr="009F055B">
        <w:rPr>
          <w:rFonts w:eastAsia="Times New Roman" w:cs="Arial"/>
          <w:spacing w:val="-3"/>
          <w:sz w:val="20"/>
          <w:szCs w:val="20"/>
          <w:lang w:eastAsia="en-AU"/>
        </w:rPr>
        <w:t xml:space="preserve"> </w:t>
      </w:r>
      <w:r w:rsidR="00F578A5" w:rsidRPr="009F055B">
        <w:rPr>
          <w:rFonts w:eastAsia="Times New Roman" w:cs="Arial"/>
          <w:spacing w:val="-3"/>
          <w:sz w:val="20"/>
          <w:szCs w:val="20"/>
          <w:lang w:eastAsia="en-AU"/>
        </w:rPr>
        <w:t xml:space="preserve">to </w:t>
      </w:r>
      <w:r w:rsidRPr="009F055B">
        <w:rPr>
          <w:rFonts w:eastAsia="Times New Roman" w:cs="Arial"/>
          <w:spacing w:val="-3"/>
          <w:sz w:val="20"/>
          <w:szCs w:val="20"/>
          <w:lang w:eastAsia="en-AU"/>
        </w:rPr>
        <w:t>slow the bridge or gantry crane down—regardless of what control is being pressed when a travelling crane is approaching the end of the runway—to prevent end stop collision or over run</w:t>
      </w:r>
      <w:r w:rsidR="00DE0181">
        <w:rPr>
          <w:rFonts w:eastAsia="Times New Roman" w:cs="Arial"/>
          <w:spacing w:val="-3"/>
          <w:sz w:val="20"/>
          <w:szCs w:val="20"/>
          <w:lang w:eastAsia="en-AU"/>
        </w:rPr>
        <w:t xml:space="preserve"> e.g</w:t>
      </w:r>
      <w:r w:rsidR="009A1158" w:rsidRPr="009F055B">
        <w:rPr>
          <w:rFonts w:eastAsia="Times New Roman" w:cs="Arial"/>
          <w:spacing w:val="-3"/>
          <w:sz w:val="20"/>
          <w:szCs w:val="20"/>
          <w:lang w:eastAsia="en-AU"/>
        </w:rPr>
        <w:t>.</w:t>
      </w:r>
      <w:r w:rsidRPr="009F055B">
        <w:rPr>
          <w:rFonts w:eastAsia="Times New Roman" w:cs="Arial"/>
          <w:spacing w:val="-3"/>
          <w:sz w:val="20"/>
          <w:szCs w:val="20"/>
          <w:lang w:eastAsia="en-AU"/>
        </w:rPr>
        <w:t xml:space="preserve"> limit switches </w:t>
      </w:r>
      <w:r w:rsidRPr="009F055B">
        <w:rPr>
          <w:rFonts w:eastAsia="Times New Roman" w:cs="Arial"/>
          <w:spacing w:val="-3"/>
          <w:sz w:val="20"/>
          <w:szCs w:val="20"/>
          <w:lang w:eastAsia="en-AU"/>
        </w:rPr>
        <w:lastRenderedPageBreak/>
        <w:t>and two-stage decelerators.</w:t>
      </w:r>
    </w:p>
    <w:p w:rsidR="00AA255F" w:rsidRPr="009F055B" w:rsidRDefault="00AA255F" w:rsidP="00C5743E">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b/>
          <w:spacing w:val="-3"/>
          <w:sz w:val="20"/>
          <w:szCs w:val="20"/>
          <w:lang w:eastAsia="en-AU"/>
        </w:rPr>
        <w:t xml:space="preserve">Load-limiting </w:t>
      </w:r>
      <w:r w:rsidR="002A2BD7" w:rsidRPr="009F055B">
        <w:rPr>
          <w:rFonts w:eastAsia="Times New Roman" w:cs="Arial"/>
          <w:b/>
          <w:spacing w:val="-3"/>
          <w:sz w:val="20"/>
          <w:szCs w:val="20"/>
          <w:lang w:eastAsia="en-AU"/>
        </w:rPr>
        <w:t xml:space="preserve">and movement controlling </w:t>
      </w:r>
      <w:r w:rsidRPr="009F055B">
        <w:rPr>
          <w:rFonts w:eastAsia="Times New Roman" w:cs="Arial"/>
          <w:b/>
          <w:spacing w:val="-3"/>
          <w:sz w:val="20"/>
          <w:szCs w:val="20"/>
          <w:lang w:eastAsia="en-AU"/>
        </w:rPr>
        <w:t>devices</w:t>
      </w:r>
      <w:r w:rsidRPr="009F055B">
        <w:rPr>
          <w:rFonts w:eastAsia="Times New Roman" w:cs="Arial"/>
          <w:spacing w:val="-3"/>
          <w:sz w:val="20"/>
          <w:szCs w:val="20"/>
          <w:lang w:eastAsia="en-AU"/>
        </w:rPr>
        <w:t xml:space="preserve"> </w:t>
      </w:r>
      <w:r w:rsidR="00F578A5" w:rsidRPr="009F055B">
        <w:rPr>
          <w:rFonts w:eastAsia="Times New Roman" w:cs="Arial"/>
          <w:spacing w:val="-3"/>
          <w:sz w:val="20"/>
          <w:szCs w:val="20"/>
          <w:lang w:eastAsia="en-AU"/>
        </w:rPr>
        <w:t xml:space="preserve">to </w:t>
      </w:r>
      <w:r w:rsidRPr="009F055B">
        <w:rPr>
          <w:rFonts w:eastAsia="Times New Roman" w:cs="Arial"/>
          <w:spacing w:val="-3"/>
          <w:sz w:val="20"/>
          <w:szCs w:val="20"/>
          <w:lang w:eastAsia="en-AU"/>
        </w:rPr>
        <w:t>assess the load and prevent lifting should the rating capacity of the crane be exceeded.</w:t>
      </w:r>
    </w:p>
    <w:p w:rsidR="00AA255F" w:rsidRPr="009F055B" w:rsidRDefault="00AA255F" w:rsidP="00C5743E">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b/>
          <w:spacing w:val="-3"/>
          <w:sz w:val="20"/>
          <w:szCs w:val="20"/>
          <w:lang w:eastAsia="en-AU"/>
        </w:rPr>
        <w:t>Upper and lower limit devices</w:t>
      </w:r>
      <w:r w:rsidRPr="009F055B">
        <w:rPr>
          <w:rFonts w:eastAsia="Times New Roman" w:cs="Arial"/>
          <w:spacing w:val="-3"/>
          <w:sz w:val="20"/>
          <w:szCs w:val="20"/>
          <w:lang w:eastAsia="en-AU"/>
        </w:rPr>
        <w:t xml:space="preserve"> </w:t>
      </w:r>
      <w:r w:rsidR="00F578A5" w:rsidRPr="009F055B">
        <w:rPr>
          <w:rFonts w:eastAsia="Times New Roman" w:cs="Arial"/>
          <w:spacing w:val="-3"/>
          <w:sz w:val="20"/>
          <w:szCs w:val="20"/>
          <w:lang w:eastAsia="en-AU"/>
        </w:rPr>
        <w:t xml:space="preserve">to </w:t>
      </w:r>
      <w:r w:rsidRPr="009F055B">
        <w:rPr>
          <w:rFonts w:eastAsia="Times New Roman" w:cs="Arial"/>
          <w:spacing w:val="-3"/>
          <w:sz w:val="20"/>
          <w:szCs w:val="20"/>
          <w:lang w:eastAsia="en-AU"/>
        </w:rPr>
        <w:t>prevent the hoist from winding the hook into the hoist drum or winding the hoist rope off the hoist drum.</w:t>
      </w:r>
    </w:p>
    <w:p w:rsidR="00B97F72" w:rsidRPr="009F055B" w:rsidRDefault="00AA255F" w:rsidP="00B97F72">
      <w:pPr>
        <w:pStyle w:val="ListParagraph"/>
        <w:widowControl w:val="0"/>
        <w:numPr>
          <w:ilvl w:val="0"/>
          <w:numId w:val="1"/>
        </w:numPr>
        <w:kinsoku w:val="0"/>
        <w:ind w:left="340" w:hanging="340"/>
        <w:rPr>
          <w:rFonts w:eastAsia="Times New Roman" w:cs="Arial"/>
          <w:spacing w:val="-3"/>
          <w:sz w:val="20"/>
          <w:szCs w:val="20"/>
          <w:lang w:eastAsia="en-AU"/>
        </w:rPr>
      </w:pPr>
      <w:r w:rsidRPr="009F055B">
        <w:rPr>
          <w:rFonts w:eastAsia="Times New Roman" w:cs="Arial"/>
          <w:b/>
          <w:spacing w:val="-3"/>
          <w:sz w:val="20"/>
          <w:szCs w:val="20"/>
          <w:lang w:eastAsia="en-AU"/>
        </w:rPr>
        <w:t>Anti-fall devices</w:t>
      </w:r>
      <w:r w:rsidRPr="009F055B">
        <w:rPr>
          <w:rFonts w:eastAsia="Times New Roman" w:cs="Arial"/>
          <w:spacing w:val="-3"/>
          <w:sz w:val="20"/>
          <w:szCs w:val="20"/>
          <w:lang w:eastAsia="en-AU"/>
        </w:rPr>
        <w:t xml:space="preserve"> </w:t>
      </w:r>
      <w:r w:rsidR="00F578A5" w:rsidRPr="009F055B">
        <w:rPr>
          <w:rFonts w:eastAsia="Times New Roman" w:cs="Arial"/>
          <w:spacing w:val="-3"/>
          <w:sz w:val="20"/>
          <w:szCs w:val="20"/>
          <w:lang w:eastAsia="en-AU"/>
        </w:rPr>
        <w:t xml:space="preserve">to </w:t>
      </w:r>
      <w:r w:rsidRPr="009F055B">
        <w:rPr>
          <w:rFonts w:eastAsia="Times New Roman" w:cs="Arial"/>
          <w:spacing w:val="-3"/>
          <w:sz w:val="20"/>
          <w:szCs w:val="20"/>
          <w:lang w:eastAsia="en-AU"/>
        </w:rPr>
        <w:t>prevent falls of plant in the event of travel-wheel failure e.g. anti-drop plates.</w:t>
      </w:r>
    </w:p>
    <w:p w:rsidR="00F32A14" w:rsidRPr="0024773A" w:rsidRDefault="00F32A14" w:rsidP="0024773A">
      <w:pPr>
        <w:pStyle w:val="Heading2"/>
      </w:pPr>
      <w:r w:rsidRPr="0024773A">
        <w:t>Signage</w:t>
      </w:r>
    </w:p>
    <w:p w:rsidR="00F32A14" w:rsidRPr="009F055B" w:rsidRDefault="00F32A14" w:rsidP="00486FCE">
      <w:pPr>
        <w:rPr>
          <w:sz w:val="20"/>
          <w:szCs w:val="20"/>
        </w:rPr>
      </w:pPr>
      <w:r w:rsidRPr="009F055B">
        <w:rPr>
          <w:sz w:val="20"/>
          <w:szCs w:val="20"/>
        </w:rPr>
        <w:t>The crane classification and working load limit of the crane must be displayed on bridge and gantry crane</w:t>
      </w:r>
      <w:r w:rsidR="00633434" w:rsidRPr="009F055B">
        <w:rPr>
          <w:sz w:val="20"/>
          <w:szCs w:val="20"/>
        </w:rPr>
        <w:t>s</w:t>
      </w:r>
      <w:r w:rsidRPr="009F055B">
        <w:rPr>
          <w:sz w:val="20"/>
          <w:szCs w:val="20"/>
        </w:rPr>
        <w:t>.</w:t>
      </w:r>
    </w:p>
    <w:p w:rsidR="00FE404D" w:rsidRPr="0024773A" w:rsidRDefault="00FE404D" w:rsidP="0024773A">
      <w:pPr>
        <w:pStyle w:val="Heading2"/>
      </w:pPr>
      <w:r w:rsidRPr="0024773A">
        <w:t>Commissioning bridge and gantry cranes</w:t>
      </w:r>
    </w:p>
    <w:p w:rsidR="00283AAA" w:rsidRPr="009F055B" w:rsidRDefault="00FE404D" w:rsidP="00486FCE">
      <w:pPr>
        <w:rPr>
          <w:sz w:val="20"/>
          <w:szCs w:val="20"/>
        </w:rPr>
      </w:pPr>
      <w:r w:rsidRPr="009F055B">
        <w:rPr>
          <w:sz w:val="20"/>
          <w:szCs w:val="20"/>
        </w:rPr>
        <w:t xml:space="preserve">When </w:t>
      </w:r>
      <w:r w:rsidR="004E28C3" w:rsidRPr="009F055B">
        <w:rPr>
          <w:sz w:val="20"/>
          <w:szCs w:val="20"/>
        </w:rPr>
        <w:t xml:space="preserve">first </w:t>
      </w:r>
      <w:r w:rsidRPr="009F055B">
        <w:rPr>
          <w:sz w:val="20"/>
          <w:szCs w:val="20"/>
        </w:rPr>
        <w:t xml:space="preserve">occupying premises a bridge or gantry crane </w:t>
      </w:r>
      <w:r w:rsidR="00283AAA" w:rsidRPr="009F055B">
        <w:rPr>
          <w:sz w:val="20"/>
          <w:szCs w:val="20"/>
        </w:rPr>
        <w:t>may</w:t>
      </w:r>
      <w:r w:rsidRPr="009F055B">
        <w:rPr>
          <w:sz w:val="20"/>
          <w:szCs w:val="20"/>
        </w:rPr>
        <w:t xml:space="preserve"> already </w:t>
      </w:r>
      <w:r w:rsidR="00283AAA" w:rsidRPr="009F055B">
        <w:rPr>
          <w:sz w:val="20"/>
          <w:szCs w:val="20"/>
        </w:rPr>
        <w:t xml:space="preserve">be </w:t>
      </w:r>
      <w:r w:rsidRPr="009F055B">
        <w:rPr>
          <w:sz w:val="20"/>
          <w:szCs w:val="20"/>
        </w:rPr>
        <w:t>installed.</w:t>
      </w:r>
      <w:r w:rsidR="00283AAA" w:rsidRPr="009F055B">
        <w:rPr>
          <w:sz w:val="20"/>
          <w:szCs w:val="20"/>
        </w:rPr>
        <w:t xml:space="preserve"> </w:t>
      </w:r>
      <w:r w:rsidRPr="009F055B">
        <w:rPr>
          <w:sz w:val="20"/>
          <w:szCs w:val="20"/>
        </w:rPr>
        <w:t xml:space="preserve">A common </w:t>
      </w:r>
      <w:r w:rsidR="00DE0181">
        <w:rPr>
          <w:sz w:val="20"/>
          <w:szCs w:val="20"/>
        </w:rPr>
        <w:t>m</w:t>
      </w:r>
      <w:r w:rsidRPr="009F055B">
        <w:rPr>
          <w:sz w:val="20"/>
          <w:szCs w:val="20"/>
        </w:rPr>
        <w:t xml:space="preserve">istake is to use the crane </w:t>
      </w:r>
      <w:r w:rsidR="00283AAA" w:rsidRPr="009F055B">
        <w:rPr>
          <w:sz w:val="20"/>
          <w:szCs w:val="20"/>
        </w:rPr>
        <w:t xml:space="preserve">without </w:t>
      </w:r>
      <w:r w:rsidR="00AD059E" w:rsidRPr="009F055B">
        <w:rPr>
          <w:sz w:val="20"/>
          <w:szCs w:val="20"/>
        </w:rPr>
        <w:t xml:space="preserve">specific </w:t>
      </w:r>
      <w:r w:rsidR="00283AAA" w:rsidRPr="009F055B">
        <w:rPr>
          <w:sz w:val="20"/>
          <w:szCs w:val="20"/>
        </w:rPr>
        <w:t xml:space="preserve">knowledge of </w:t>
      </w:r>
      <w:r w:rsidR="00AD059E" w:rsidRPr="009F055B">
        <w:rPr>
          <w:sz w:val="20"/>
          <w:szCs w:val="20"/>
        </w:rPr>
        <w:t>its</w:t>
      </w:r>
      <w:r w:rsidR="00283AAA" w:rsidRPr="009F055B">
        <w:rPr>
          <w:sz w:val="20"/>
          <w:szCs w:val="20"/>
        </w:rPr>
        <w:t xml:space="preserve"> </w:t>
      </w:r>
      <w:r w:rsidR="00AD059E" w:rsidRPr="009F055B">
        <w:rPr>
          <w:sz w:val="20"/>
          <w:szCs w:val="20"/>
        </w:rPr>
        <w:t>specifications</w:t>
      </w:r>
      <w:r w:rsidR="00283AAA" w:rsidRPr="009F055B">
        <w:rPr>
          <w:sz w:val="20"/>
          <w:szCs w:val="20"/>
        </w:rPr>
        <w:t xml:space="preserve"> including </w:t>
      </w:r>
      <w:r w:rsidR="006268D9">
        <w:rPr>
          <w:sz w:val="20"/>
          <w:szCs w:val="20"/>
        </w:rPr>
        <w:t>its</w:t>
      </w:r>
      <w:r w:rsidR="006268D9" w:rsidRPr="009F055B">
        <w:rPr>
          <w:sz w:val="20"/>
          <w:szCs w:val="20"/>
        </w:rPr>
        <w:t xml:space="preserve"> </w:t>
      </w:r>
      <w:r w:rsidR="00AD059E" w:rsidRPr="009F055B">
        <w:rPr>
          <w:sz w:val="20"/>
          <w:szCs w:val="20"/>
        </w:rPr>
        <w:t>limitations.</w:t>
      </w:r>
    </w:p>
    <w:p w:rsidR="00FE404D" w:rsidRPr="009F055B" w:rsidRDefault="00AD059E">
      <w:pPr>
        <w:rPr>
          <w:sz w:val="20"/>
          <w:szCs w:val="20"/>
        </w:rPr>
      </w:pPr>
      <w:r w:rsidRPr="009F055B">
        <w:rPr>
          <w:sz w:val="20"/>
          <w:szCs w:val="20"/>
        </w:rPr>
        <w:t>In these circumstances t</w:t>
      </w:r>
      <w:r w:rsidR="00FE404D" w:rsidRPr="009F055B">
        <w:rPr>
          <w:sz w:val="20"/>
          <w:szCs w:val="20"/>
        </w:rPr>
        <w:t xml:space="preserve">he </w:t>
      </w:r>
      <w:r w:rsidR="00283AAA" w:rsidRPr="009F055B">
        <w:rPr>
          <w:sz w:val="20"/>
          <w:szCs w:val="20"/>
        </w:rPr>
        <w:t>crane</w:t>
      </w:r>
      <w:r w:rsidRPr="009F055B">
        <w:rPr>
          <w:sz w:val="20"/>
          <w:szCs w:val="20"/>
        </w:rPr>
        <w:t>’s</w:t>
      </w:r>
      <w:r w:rsidR="00283AAA" w:rsidRPr="009F055B">
        <w:rPr>
          <w:sz w:val="20"/>
          <w:szCs w:val="20"/>
        </w:rPr>
        <w:t xml:space="preserve"> </w:t>
      </w:r>
      <w:r w:rsidR="00FE404D" w:rsidRPr="009F055B">
        <w:rPr>
          <w:sz w:val="20"/>
          <w:szCs w:val="20"/>
        </w:rPr>
        <w:t>manufacturer</w:t>
      </w:r>
      <w:r w:rsidRPr="009F055B">
        <w:rPr>
          <w:sz w:val="20"/>
          <w:szCs w:val="20"/>
        </w:rPr>
        <w:t xml:space="preserve">, or if this is not practicable a competent person, should be contacted </w:t>
      </w:r>
      <w:r w:rsidR="00FE404D" w:rsidRPr="009F055B">
        <w:rPr>
          <w:sz w:val="20"/>
          <w:szCs w:val="20"/>
        </w:rPr>
        <w:t>to find out</w:t>
      </w:r>
      <w:r w:rsidR="00F32A14" w:rsidRPr="009F055B">
        <w:rPr>
          <w:sz w:val="20"/>
          <w:szCs w:val="20"/>
        </w:rPr>
        <w:t xml:space="preserve"> </w:t>
      </w:r>
      <w:r w:rsidR="00FE404D" w:rsidRPr="009F055B">
        <w:rPr>
          <w:sz w:val="20"/>
          <w:szCs w:val="20"/>
        </w:rPr>
        <w:t>the crane</w:t>
      </w:r>
      <w:r w:rsidR="001E2626" w:rsidRPr="009F055B">
        <w:rPr>
          <w:sz w:val="20"/>
          <w:szCs w:val="20"/>
        </w:rPr>
        <w:t>’</w:t>
      </w:r>
      <w:r w:rsidR="00FE404D" w:rsidRPr="009F055B">
        <w:rPr>
          <w:sz w:val="20"/>
          <w:szCs w:val="20"/>
        </w:rPr>
        <w:t xml:space="preserve">s </w:t>
      </w:r>
      <w:r w:rsidR="00283AAA" w:rsidRPr="009F055B">
        <w:rPr>
          <w:sz w:val="20"/>
          <w:szCs w:val="20"/>
        </w:rPr>
        <w:t>specifications</w:t>
      </w:r>
      <w:r w:rsidRPr="009F055B">
        <w:rPr>
          <w:sz w:val="20"/>
          <w:szCs w:val="20"/>
        </w:rPr>
        <w:t xml:space="preserve"> and if there are</w:t>
      </w:r>
      <w:r w:rsidR="006268D9">
        <w:rPr>
          <w:sz w:val="20"/>
          <w:szCs w:val="20"/>
        </w:rPr>
        <w:t xml:space="preserve"> </w:t>
      </w:r>
      <w:r w:rsidR="00FE404D" w:rsidRPr="009F055B">
        <w:rPr>
          <w:sz w:val="20"/>
          <w:szCs w:val="20"/>
        </w:rPr>
        <w:t>limitations.</w:t>
      </w:r>
    </w:p>
    <w:p w:rsidR="00E23632" w:rsidRPr="009F055B" w:rsidRDefault="00CA2CA5">
      <w:pPr>
        <w:rPr>
          <w:sz w:val="20"/>
          <w:szCs w:val="20"/>
        </w:rPr>
      </w:pPr>
      <w:r w:rsidRPr="009F055B">
        <w:rPr>
          <w:sz w:val="20"/>
          <w:szCs w:val="20"/>
        </w:rPr>
        <w:t>For</w:t>
      </w:r>
      <w:r w:rsidR="00E23632" w:rsidRPr="009F055B">
        <w:rPr>
          <w:sz w:val="20"/>
          <w:szCs w:val="20"/>
        </w:rPr>
        <w:t xml:space="preserve"> a new crane installation</w:t>
      </w:r>
      <w:r w:rsidRPr="009F055B">
        <w:rPr>
          <w:sz w:val="20"/>
          <w:szCs w:val="20"/>
        </w:rPr>
        <w:t>,</w:t>
      </w:r>
      <w:r w:rsidR="00E23632" w:rsidRPr="009F055B">
        <w:rPr>
          <w:sz w:val="20"/>
          <w:szCs w:val="20"/>
        </w:rPr>
        <w:t xml:space="preserve"> the installation and commissioning activities must be supervised by a competent person.</w:t>
      </w:r>
    </w:p>
    <w:p w:rsidR="00010DF3" w:rsidRPr="0024773A" w:rsidRDefault="00010DF3" w:rsidP="0024773A">
      <w:pPr>
        <w:pStyle w:val="Heading2"/>
      </w:pPr>
      <w:bookmarkStart w:id="1" w:name="_Toc321844012"/>
      <w:bookmarkStart w:id="2" w:name="_Toc323466556"/>
      <w:bookmarkStart w:id="3" w:name="_Toc323467332"/>
      <w:bookmarkStart w:id="4" w:name="_Toc323468159"/>
      <w:bookmarkStart w:id="5" w:name="_Toc323468336"/>
      <w:bookmarkStart w:id="6" w:name="_Toc323473633"/>
      <w:bookmarkStart w:id="7" w:name="_Toc323907276"/>
      <w:bookmarkStart w:id="8" w:name="_Toc323908441"/>
      <w:bookmarkStart w:id="9" w:name="_Toc325638727"/>
      <w:bookmarkStart w:id="10" w:name="_Toc325638905"/>
      <w:bookmarkStart w:id="11" w:name="_Toc325639850"/>
      <w:bookmarkStart w:id="12" w:name="_Toc326795129"/>
      <w:r w:rsidRPr="0024773A">
        <w:t>Inspection and maintenance</w:t>
      </w:r>
      <w:bookmarkEnd w:id="1"/>
      <w:bookmarkEnd w:id="2"/>
      <w:bookmarkEnd w:id="3"/>
      <w:bookmarkEnd w:id="4"/>
      <w:bookmarkEnd w:id="5"/>
      <w:bookmarkEnd w:id="6"/>
      <w:bookmarkEnd w:id="7"/>
      <w:bookmarkEnd w:id="8"/>
      <w:bookmarkEnd w:id="9"/>
      <w:bookmarkEnd w:id="10"/>
      <w:bookmarkEnd w:id="11"/>
      <w:bookmarkEnd w:id="12"/>
    </w:p>
    <w:p w:rsidR="00010DF3" w:rsidRPr="009F055B" w:rsidRDefault="004E28C3" w:rsidP="004E28C3">
      <w:pPr>
        <w:rPr>
          <w:sz w:val="20"/>
          <w:szCs w:val="20"/>
        </w:rPr>
      </w:pPr>
      <w:r w:rsidRPr="009F055B">
        <w:rPr>
          <w:sz w:val="20"/>
          <w:szCs w:val="20"/>
        </w:rPr>
        <w:t xml:space="preserve">Bridge and gantry crane </w:t>
      </w:r>
      <w:r w:rsidR="00283AAA" w:rsidRPr="009F055B">
        <w:rPr>
          <w:sz w:val="20"/>
          <w:szCs w:val="20"/>
        </w:rPr>
        <w:t>i</w:t>
      </w:r>
      <w:r w:rsidR="00010DF3" w:rsidRPr="009F055B">
        <w:rPr>
          <w:sz w:val="20"/>
          <w:szCs w:val="20"/>
        </w:rPr>
        <w:t>nspecti</w:t>
      </w:r>
      <w:r w:rsidRPr="009F055B">
        <w:rPr>
          <w:sz w:val="20"/>
          <w:szCs w:val="20"/>
        </w:rPr>
        <w:t>on</w:t>
      </w:r>
      <w:r w:rsidR="00010DF3" w:rsidRPr="009F055B">
        <w:rPr>
          <w:sz w:val="20"/>
          <w:szCs w:val="20"/>
        </w:rPr>
        <w:t xml:space="preserve"> and testing must include:</w:t>
      </w:r>
    </w:p>
    <w:p w:rsidR="00010DF3" w:rsidRPr="009F055B" w:rsidRDefault="004E28C3" w:rsidP="004E28C3">
      <w:pPr>
        <w:pStyle w:val="ListParagraph"/>
        <w:widowControl w:val="0"/>
        <w:numPr>
          <w:ilvl w:val="0"/>
          <w:numId w:val="1"/>
        </w:numPr>
        <w:kinsoku w:val="0"/>
        <w:ind w:left="340" w:hanging="340"/>
        <w:rPr>
          <w:sz w:val="20"/>
          <w:szCs w:val="20"/>
        </w:rPr>
      </w:pPr>
      <w:r w:rsidRPr="009F055B">
        <w:rPr>
          <w:sz w:val="20"/>
          <w:szCs w:val="20"/>
        </w:rPr>
        <w:t xml:space="preserve">a </w:t>
      </w:r>
      <w:r w:rsidR="00010DF3" w:rsidRPr="009F055B">
        <w:rPr>
          <w:sz w:val="20"/>
          <w:szCs w:val="20"/>
        </w:rPr>
        <w:t xml:space="preserve">major inspection </w:t>
      </w:r>
    </w:p>
    <w:p w:rsidR="00010DF3" w:rsidRPr="009F055B" w:rsidRDefault="00010DF3" w:rsidP="004E28C3">
      <w:pPr>
        <w:pStyle w:val="ListParagraph"/>
        <w:widowControl w:val="0"/>
        <w:numPr>
          <w:ilvl w:val="0"/>
          <w:numId w:val="1"/>
        </w:numPr>
        <w:kinsoku w:val="0"/>
        <w:ind w:left="340" w:hanging="340"/>
        <w:rPr>
          <w:sz w:val="20"/>
          <w:szCs w:val="20"/>
        </w:rPr>
      </w:pPr>
      <w:r w:rsidRPr="009F055B">
        <w:rPr>
          <w:sz w:val="20"/>
          <w:szCs w:val="20"/>
        </w:rPr>
        <w:t xml:space="preserve">regular inspection and testing required </w:t>
      </w:r>
      <w:r w:rsidR="00E06928" w:rsidRPr="009F055B">
        <w:rPr>
          <w:sz w:val="20"/>
          <w:szCs w:val="20"/>
        </w:rPr>
        <w:br/>
      </w:r>
      <w:r w:rsidRPr="009F055B">
        <w:rPr>
          <w:sz w:val="20"/>
          <w:szCs w:val="20"/>
        </w:rPr>
        <w:t xml:space="preserve">for </w:t>
      </w:r>
      <w:r w:rsidR="004E28C3" w:rsidRPr="009F055B">
        <w:rPr>
          <w:sz w:val="20"/>
          <w:szCs w:val="20"/>
        </w:rPr>
        <w:t>the crane</w:t>
      </w:r>
      <w:r w:rsidRPr="009F055B">
        <w:rPr>
          <w:sz w:val="20"/>
          <w:szCs w:val="20"/>
        </w:rPr>
        <w:t>, and</w:t>
      </w:r>
    </w:p>
    <w:p w:rsidR="00010DF3" w:rsidRPr="009F055B" w:rsidRDefault="00010DF3" w:rsidP="004E28C3">
      <w:pPr>
        <w:pStyle w:val="ListParagraph"/>
        <w:widowControl w:val="0"/>
        <w:numPr>
          <w:ilvl w:val="0"/>
          <w:numId w:val="1"/>
        </w:numPr>
        <w:kinsoku w:val="0"/>
        <w:ind w:left="340" w:hanging="340"/>
        <w:rPr>
          <w:sz w:val="20"/>
          <w:szCs w:val="20"/>
        </w:rPr>
      </w:pPr>
      <w:r w:rsidRPr="009F055B">
        <w:rPr>
          <w:sz w:val="20"/>
          <w:szCs w:val="20"/>
        </w:rPr>
        <w:t xml:space="preserve">inspection and testing for plant item </w:t>
      </w:r>
      <w:r w:rsidR="00E06928" w:rsidRPr="009F055B">
        <w:rPr>
          <w:sz w:val="20"/>
          <w:szCs w:val="20"/>
        </w:rPr>
        <w:br/>
      </w:r>
      <w:r w:rsidRPr="009F055B">
        <w:rPr>
          <w:sz w:val="20"/>
          <w:szCs w:val="20"/>
        </w:rPr>
        <w:t>re-registration</w:t>
      </w:r>
      <w:r w:rsidR="00A27099" w:rsidRPr="009F055B">
        <w:rPr>
          <w:sz w:val="20"/>
          <w:szCs w:val="20"/>
        </w:rPr>
        <w:t>.</w:t>
      </w:r>
    </w:p>
    <w:p w:rsidR="00010DF3" w:rsidRPr="009F055B" w:rsidRDefault="00185D04" w:rsidP="004E28C3">
      <w:pPr>
        <w:autoSpaceDE w:val="0"/>
        <w:autoSpaceDN w:val="0"/>
        <w:adjustRightInd w:val="0"/>
        <w:rPr>
          <w:sz w:val="20"/>
          <w:szCs w:val="20"/>
        </w:rPr>
      </w:pPr>
      <w:r w:rsidRPr="009F055B">
        <w:rPr>
          <w:sz w:val="20"/>
          <w:szCs w:val="20"/>
        </w:rPr>
        <w:t>F</w:t>
      </w:r>
      <w:r w:rsidR="00010DF3" w:rsidRPr="009F055B">
        <w:rPr>
          <w:sz w:val="20"/>
          <w:szCs w:val="20"/>
        </w:rPr>
        <w:t xml:space="preserve">urther information </w:t>
      </w:r>
      <w:r w:rsidRPr="009F055B">
        <w:rPr>
          <w:sz w:val="20"/>
          <w:szCs w:val="20"/>
        </w:rPr>
        <w:t>is in</w:t>
      </w:r>
      <w:r w:rsidR="00010DF3" w:rsidRPr="009F055B">
        <w:rPr>
          <w:sz w:val="20"/>
          <w:szCs w:val="20"/>
        </w:rPr>
        <w:t xml:space="preserve"> the </w:t>
      </w:r>
      <w:hyperlink r:id="rId18" w:history="1">
        <w:r w:rsidR="00010DF3" w:rsidRPr="00E11604">
          <w:rPr>
            <w:rStyle w:val="Hyperlink"/>
            <w:i/>
            <w:sz w:val="20"/>
            <w:szCs w:val="20"/>
          </w:rPr>
          <w:t>Guide to inspecting and maintaining cranes</w:t>
        </w:r>
      </w:hyperlink>
      <w:bookmarkStart w:id="13" w:name="_GoBack"/>
      <w:bookmarkEnd w:id="13"/>
      <w:r w:rsidR="00010DF3" w:rsidRPr="009F055B">
        <w:rPr>
          <w:sz w:val="20"/>
          <w:szCs w:val="20"/>
        </w:rPr>
        <w:t>.</w:t>
      </w:r>
    </w:p>
    <w:p w:rsidR="00851D46" w:rsidRPr="0024773A" w:rsidRDefault="001E2626" w:rsidP="0024773A">
      <w:pPr>
        <w:pStyle w:val="Heading2"/>
      </w:pPr>
      <w:r w:rsidRPr="0024773A">
        <w:t xml:space="preserve">Further </w:t>
      </w:r>
      <w:r w:rsidR="00851D46" w:rsidRPr="0024773A">
        <w:t>information</w:t>
      </w:r>
    </w:p>
    <w:p w:rsidR="00851D46" w:rsidRPr="009F055B" w:rsidRDefault="00851D46" w:rsidP="00C5743E">
      <w:pPr>
        <w:rPr>
          <w:rFonts w:eastAsia="Times New Roman" w:cs="Arial"/>
          <w:spacing w:val="-3"/>
          <w:sz w:val="20"/>
          <w:szCs w:val="20"/>
          <w:lang w:eastAsia="en-AU"/>
        </w:rPr>
      </w:pPr>
      <w:r w:rsidRPr="009F055B">
        <w:rPr>
          <w:rFonts w:eastAsia="Times New Roman" w:cs="Arial"/>
          <w:spacing w:val="-3"/>
          <w:sz w:val="20"/>
          <w:szCs w:val="20"/>
          <w:lang w:eastAsia="en-AU"/>
        </w:rPr>
        <w:t xml:space="preserve">The following technical standards provide </w:t>
      </w:r>
      <w:r w:rsidR="001E2626" w:rsidRPr="009F055B">
        <w:rPr>
          <w:rFonts w:eastAsia="Times New Roman" w:cs="Arial"/>
          <w:spacing w:val="-3"/>
          <w:sz w:val="20"/>
          <w:szCs w:val="20"/>
          <w:lang w:eastAsia="en-AU"/>
        </w:rPr>
        <w:t xml:space="preserve">further </w:t>
      </w:r>
      <w:r w:rsidRPr="009F055B">
        <w:rPr>
          <w:rFonts w:eastAsia="Times New Roman" w:cs="Arial"/>
          <w:spacing w:val="-3"/>
          <w:sz w:val="20"/>
          <w:szCs w:val="20"/>
          <w:lang w:eastAsia="en-AU"/>
        </w:rPr>
        <w:t xml:space="preserve">information on </w:t>
      </w:r>
      <w:r w:rsidR="00C12AD4" w:rsidRPr="009F055B">
        <w:rPr>
          <w:rFonts w:eastAsia="Times New Roman" w:cs="Arial"/>
          <w:spacing w:val="-3"/>
          <w:sz w:val="20"/>
          <w:szCs w:val="20"/>
          <w:lang w:eastAsia="en-AU"/>
        </w:rPr>
        <w:t>bridge and gantry</w:t>
      </w:r>
      <w:r w:rsidRPr="009F055B">
        <w:rPr>
          <w:rFonts w:eastAsia="Times New Roman" w:cs="Arial"/>
          <w:spacing w:val="-3"/>
          <w:sz w:val="20"/>
          <w:szCs w:val="20"/>
          <w:lang w:eastAsia="en-AU"/>
        </w:rPr>
        <w:t xml:space="preserve"> cranes:</w:t>
      </w:r>
    </w:p>
    <w:p w:rsidR="00851D46" w:rsidRPr="009F055B" w:rsidRDefault="00851D46" w:rsidP="00C5743E">
      <w:pPr>
        <w:pStyle w:val="ListParagraph"/>
        <w:widowControl w:val="0"/>
        <w:numPr>
          <w:ilvl w:val="0"/>
          <w:numId w:val="1"/>
        </w:numPr>
        <w:kinsoku w:val="0"/>
        <w:ind w:left="340" w:hanging="340"/>
        <w:rPr>
          <w:rFonts w:eastAsia="Times New Roman" w:cs="Arial"/>
          <w:i/>
          <w:spacing w:val="-3"/>
          <w:sz w:val="20"/>
          <w:szCs w:val="20"/>
          <w:lang w:eastAsia="en-AU"/>
        </w:rPr>
      </w:pPr>
      <w:r w:rsidRPr="009F055B">
        <w:rPr>
          <w:rFonts w:eastAsia="Times New Roman" w:cs="Arial"/>
          <w:spacing w:val="-3"/>
          <w:sz w:val="20"/>
          <w:szCs w:val="20"/>
          <w:lang w:eastAsia="en-AU"/>
        </w:rPr>
        <w:t>AS</w:t>
      </w:r>
      <w:r w:rsidR="006268D9">
        <w:rPr>
          <w:rFonts w:eastAsia="Times New Roman" w:cs="Arial"/>
          <w:spacing w:val="-3"/>
          <w:sz w:val="20"/>
          <w:szCs w:val="20"/>
          <w:lang w:eastAsia="en-AU"/>
        </w:rPr>
        <w:t xml:space="preserve"> </w:t>
      </w:r>
      <w:r w:rsidRPr="009F055B">
        <w:rPr>
          <w:rFonts w:eastAsia="Times New Roman" w:cs="Arial"/>
          <w:spacing w:val="-3"/>
          <w:sz w:val="20"/>
          <w:szCs w:val="20"/>
          <w:lang w:eastAsia="en-AU"/>
        </w:rPr>
        <w:t>2550.1</w:t>
      </w:r>
      <w:r w:rsidR="006268D9">
        <w:rPr>
          <w:rFonts w:eastAsia="Times New Roman" w:cs="Arial"/>
          <w:spacing w:val="-3"/>
          <w:sz w:val="20"/>
          <w:szCs w:val="20"/>
          <w:lang w:eastAsia="en-AU"/>
        </w:rPr>
        <w:t>-2011</w:t>
      </w:r>
      <w:r w:rsidR="004E28C3" w:rsidRPr="009F055B">
        <w:rPr>
          <w:rFonts w:eastAsia="Times New Roman" w:cs="Arial"/>
          <w:spacing w:val="-3"/>
          <w:sz w:val="20"/>
          <w:szCs w:val="20"/>
          <w:lang w:eastAsia="en-AU"/>
        </w:rPr>
        <w:t>:</w:t>
      </w:r>
      <w:r w:rsidRPr="009F055B">
        <w:rPr>
          <w:rFonts w:eastAsia="Times New Roman" w:cs="Arial"/>
          <w:spacing w:val="-3"/>
          <w:sz w:val="20"/>
          <w:szCs w:val="20"/>
          <w:lang w:eastAsia="en-AU"/>
        </w:rPr>
        <w:t xml:space="preserve"> </w:t>
      </w:r>
      <w:r w:rsidRPr="009F055B">
        <w:rPr>
          <w:rFonts w:eastAsia="Times New Roman" w:cs="Arial"/>
          <w:i/>
          <w:spacing w:val="-3"/>
          <w:sz w:val="20"/>
          <w:szCs w:val="20"/>
          <w:lang w:eastAsia="en-AU"/>
        </w:rPr>
        <w:t>Cranes, hoists and winches—Safe use Part 1: General requirements</w:t>
      </w:r>
      <w:r w:rsidR="006E48EF" w:rsidRPr="009F055B">
        <w:rPr>
          <w:rFonts w:eastAsia="Times New Roman" w:cs="Arial"/>
          <w:spacing w:val="-3"/>
          <w:sz w:val="20"/>
          <w:szCs w:val="20"/>
          <w:lang w:eastAsia="en-AU"/>
        </w:rPr>
        <w:t>, and</w:t>
      </w:r>
    </w:p>
    <w:p w:rsidR="006A2FDB" w:rsidRPr="009F055B" w:rsidRDefault="00851D46" w:rsidP="00C5743E">
      <w:pPr>
        <w:pStyle w:val="ListParagraph"/>
        <w:widowControl w:val="0"/>
        <w:numPr>
          <w:ilvl w:val="0"/>
          <w:numId w:val="1"/>
        </w:numPr>
        <w:kinsoku w:val="0"/>
        <w:ind w:left="340" w:hanging="340"/>
        <w:rPr>
          <w:rStyle w:val="Bodycopyitalic"/>
          <w:rFonts w:eastAsia="Times New Roman" w:cs="Arial"/>
          <w:iCs w:val="0"/>
          <w:spacing w:val="-3"/>
          <w:sz w:val="20"/>
          <w:szCs w:val="20"/>
          <w:lang w:eastAsia="en-AU"/>
        </w:rPr>
      </w:pPr>
      <w:r w:rsidRPr="009F055B">
        <w:rPr>
          <w:rFonts w:eastAsia="Times New Roman" w:cs="Arial"/>
          <w:spacing w:val="-3"/>
          <w:sz w:val="20"/>
          <w:szCs w:val="20"/>
          <w:lang w:eastAsia="en-AU"/>
        </w:rPr>
        <w:t>AS</w:t>
      </w:r>
      <w:r w:rsidR="006268D9">
        <w:rPr>
          <w:rFonts w:eastAsia="Times New Roman" w:cs="Arial"/>
          <w:spacing w:val="-3"/>
          <w:sz w:val="20"/>
          <w:szCs w:val="20"/>
          <w:lang w:eastAsia="en-AU"/>
        </w:rPr>
        <w:t xml:space="preserve"> </w:t>
      </w:r>
      <w:r w:rsidRPr="009F055B">
        <w:rPr>
          <w:rFonts w:eastAsia="Times New Roman" w:cs="Arial"/>
          <w:spacing w:val="-3"/>
          <w:sz w:val="20"/>
          <w:szCs w:val="20"/>
          <w:lang w:eastAsia="en-AU"/>
        </w:rPr>
        <w:t>2550.</w:t>
      </w:r>
      <w:r w:rsidR="00612E26" w:rsidRPr="009F055B">
        <w:rPr>
          <w:rFonts w:eastAsia="Times New Roman" w:cs="Arial"/>
          <w:spacing w:val="-3"/>
          <w:sz w:val="20"/>
          <w:szCs w:val="20"/>
          <w:lang w:eastAsia="en-AU"/>
        </w:rPr>
        <w:t>3</w:t>
      </w:r>
      <w:r w:rsidR="006268D9">
        <w:rPr>
          <w:rFonts w:eastAsia="Times New Roman" w:cs="Arial"/>
          <w:spacing w:val="-3"/>
          <w:sz w:val="20"/>
          <w:szCs w:val="20"/>
          <w:lang w:eastAsia="en-AU"/>
        </w:rPr>
        <w:t>-2002</w:t>
      </w:r>
      <w:r w:rsidR="004E28C3" w:rsidRPr="009F055B">
        <w:rPr>
          <w:rFonts w:eastAsia="Times New Roman" w:cs="Arial"/>
          <w:spacing w:val="-3"/>
          <w:sz w:val="20"/>
          <w:szCs w:val="20"/>
          <w:lang w:eastAsia="en-AU"/>
        </w:rPr>
        <w:t>:</w:t>
      </w:r>
      <w:r w:rsidR="00612E26" w:rsidRPr="009F055B">
        <w:rPr>
          <w:rFonts w:eastAsia="Times New Roman" w:cs="Arial"/>
          <w:spacing w:val="-3"/>
          <w:sz w:val="20"/>
          <w:szCs w:val="20"/>
          <w:lang w:eastAsia="en-AU"/>
        </w:rPr>
        <w:t xml:space="preserve"> </w:t>
      </w:r>
      <w:r w:rsidRPr="009F055B">
        <w:rPr>
          <w:rFonts w:eastAsia="Times New Roman" w:cs="Arial"/>
          <w:i/>
          <w:spacing w:val="-3"/>
          <w:sz w:val="20"/>
          <w:szCs w:val="20"/>
          <w:lang w:eastAsia="en-AU"/>
        </w:rPr>
        <w:t>Cranes, hoists and winches—Safe use Part 3: Bridge, gantry, portal (including container cranes) and jib cranes.</w:t>
      </w:r>
    </w:p>
    <w:p w:rsidR="006A2FDB" w:rsidRPr="009F055B" w:rsidRDefault="006A2FDB" w:rsidP="00486FCE">
      <w:pPr>
        <w:rPr>
          <w:rStyle w:val="Bodycopyboldemphasis"/>
          <w:rFonts w:ascii="Arial" w:hAnsi="Arial" w:cs="Arial"/>
          <w:color w:val="000000" w:themeColor="text1"/>
          <w:sz w:val="20"/>
          <w:szCs w:val="20"/>
        </w:rPr>
      </w:pPr>
      <w:r w:rsidRPr="009F055B">
        <w:rPr>
          <w:rStyle w:val="Bodycopyitalic"/>
          <w:rFonts w:cs="Arial"/>
          <w:i w:val="0"/>
          <w:iCs w:val="0"/>
          <w:sz w:val="20"/>
          <w:szCs w:val="20"/>
        </w:rPr>
        <w:t>For further information see th</w:t>
      </w:r>
      <w:r w:rsidRPr="00BF319B">
        <w:rPr>
          <w:rStyle w:val="Bodycopyitalic"/>
          <w:rFonts w:cs="Arial"/>
          <w:i w:val="0"/>
          <w:iCs w:val="0"/>
          <w:sz w:val="20"/>
          <w:szCs w:val="20"/>
        </w:rPr>
        <w:t>e</w:t>
      </w:r>
      <w:r w:rsidR="003A749A">
        <w:rPr>
          <w:rStyle w:val="Bodycopyitalic"/>
          <w:rFonts w:cs="Arial"/>
          <w:i w:val="0"/>
          <w:iCs w:val="0"/>
          <w:sz w:val="20"/>
          <w:szCs w:val="20"/>
        </w:rPr>
        <w:t xml:space="preserve"> Safe Work Australia website</w:t>
      </w:r>
      <w:r w:rsidRPr="009F055B">
        <w:rPr>
          <w:rStyle w:val="Bodycopyitalic"/>
          <w:rFonts w:cs="Arial"/>
          <w:i w:val="0"/>
          <w:iCs w:val="0"/>
          <w:sz w:val="20"/>
          <w:szCs w:val="20"/>
        </w:rPr>
        <w:t xml:space="preserve"> </w:t>
      </w:r>
      <w:hyperlink r:id="rId19" w:history="1">
        <w:r w:rsidR="00146F7A" w:rsidRPr="009F055B">
          <w:rPr>
            <w:rStyle w:val="Hyperlink"/>
            <w:rFonts w:cs="Arial"/>
            <w:sz w:val="20"/>
            <w:szCs w:val="20"/>
          </w:rPr>
          <w:t>www.swa.gov.au</w:t>
        </w:r>
      </w:hyperlink>
      <w:r w:rsidRPr="009F055B">
        <w:rPr>
          <w:rStyle w:val="Bodycopyboldemphasis"/>
          <w:rFonts w:ascii="Arial" w:hAnsi="Arial" w:cs="Arial"/>
          <w:color w:val="000000" w:themeColor="text1"/>
          <w:sz w:val="20"/>
          <w:szCs w:val="20"/>
        </w:rPr>
        <w:t>.</w:t>
      </w:r>
    </w:p>
    <w:p w:rsidR="00146F7A" w:rsidRPr="009F055B" w:rsidRDefault="00146F7A" w:rsidP="00486FCE">
      <w:pPr>
        <w:rPr>
          <w:rStyle w:val="Bodycopyboldemphasis"/>
          <w:rFonts w:ascii="Arial" w:hAnsi="Arial" w:cs="Arial"/>
          <w:color w:val="000000" w:themeColor="text1"/>
          <w:sz w:val="20"/>
          <w:szCs w:val="20"/>
        </w:rPr>
      </w:pPr>
    </w:p>
    <w:p w:rsidR="00146F7A" w:rsidRPr="009F055B" w:rsidRDefault="00146F7A" w:rsidP="00486FCE">
      <w:pPr>
        <w:rPr>
          <w:rFonts w:eastAsia="Times New Roman" w:cs="Arial"/>
          <w:i/>
          <w:spacing w:val="-3"/>
          <w:sz w:val="20"/>
          <w:szCs w:val="20"/>
          <w:lang w:eastAsia="en-AU"/>
        </w:rPr>
      </w:pPr>
    </w:p>
    <w:sectPr w:rsidR="00146F7A" w:rsidRPr="009F055B" w:rsidSect="0024773A">
      <w:type w:val="continuous"/>
      <w:pgSz w:w="11906" w:h="16838" w:code="9"/>
      <w:pgMar w:top="1418" w:right="1134" w:bottom="1134" w:left="1134" w:header="454" w:footer="317" w:gutter="0"/>
      <w:cols w:num="2"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28E6" w:rsidRDefault="004828E6" w:rsidP="00AD336E">
      <w:pPr>
        <w:spacing w:before="0"/>
      </w:pPr>
      <w:r>
        <w:separator/>
      </w:r>
    </w:p>
  </w:endnote>
  <w:endnote w:type="continuationSeparator" w:id="0">
    <w:p w:rsidR="004828E6" w:rsidRDefault="004828E6" w:rsidP="00AD336E">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Gotham Light">
    <w:altName w:val="Arial"/>
    <w:panose1 w:val="00000000000000000000"/>
    <w:charset w:val="00"/>
    <w:family w:val="auto"/>
    <w:notTrueType/>
    <w:pitch w:val="variable"/>
    <w:sig w:usb0="A10000FF" w:usb1="4000005B" w:usb2="00000000" w:usb3="00000000" w:csb0="0000009B" w:csb1="00000000"/>
  </w:font>
  <w:font w:name="Gotham Medium">
    <w:altName w:val="Arial"/>
    <w:panose1 w:val="00000000000000000000"/>
    <w:charset w:val="00"/>
    <w:family w:val="modern"/>
    <w:notTrueType/>
    <w:pitch w:val="variable"/>
    <w:sig w:usb0="A10000FF" w:usb1="4000005B" w:usb2="00000000" w:usb3="00000000" w:csb0="0000009B" w:csb1="00000000"/>
  </w:font>
  <w:font w:name="Myriad Pro Light">
    <w:altName w:val="Arial"/>
    <w:panose1 w:val="00000000000000000000"/>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626" w:rsidRPr="00EB49AF" w:rsidRDefault="004E28C3" w:rsidP="00904C90">
    <w:pPr>
      <w:pStyle w:val="Footer"/>
      <w:spacing w:before="240"/>
      <w:rPr>
        <w:caps/>
        <w:sz w:val="18"/>
        <w:szCs w:val="18"/>
      </w:rPr>
    </w:pPr>
    <w:r>
      <w:rPr>
        <w:sz w:val="18"/>
        <w:szCs w:val="18"/>
      </w:rPr>
      <w:t xml:space="preserve">Information Sheet: </w:t>
    </w:r>
    <w:r w:rsidR="007A43C3" w:rsidRPr="000B4513">
      <w:rPr>
        <w:i/>
        <w:sz w:val="18"/>
        <w:szCs w:val="18"/>
      </w:rPr>
      <w:t xml:space="preserve">Bridge and </w:t>
    </w:r>
    <w:r w:rsidRPr="000B4513">
      <w:rPr>
        <w:i/>
        <w:sz w:val="18"/>
        <w:szCs w:val="18"/>
      </w:rPr>
      <w:t>g</w:t>
    </w:r>
    <w:r w:rsidR="007A43C3" w:rsidRPr="000B4513">
      <w:rPr>
        <w:i/>
        <w:sz w:val="18"/>
        <w:szCs w:val="18"/>
      </w:rPr>
      <w:t xml:space="preserve">antry </w:t>
    </w:r>
    <w:r w:rsidR="00470415" w:rsidRPr="000B4513">
      <w:rPr>
        <w:i/>
        <w:sz w:val="18"/>
        <w:szCs w:val="18"/>
      </w:rPr>
      <w:t>cranes</w:t>
    </w:r>
    <w:r w:rsidR="00470415" w:rsidRPr="001B73DD">
      <w:rPr>
        <w:sz w:val="18"/>
        <w:szCs w:val="18"/>
      </w:rPr>
      <w:ptab w:relativeTo="margin" w:alignment="center" w:leader="none"/>
    </w:r>
    <w:r w:rsidR="00470415" w:rsidRPr="001B73DD">
      <w:rPr>
        <w:sz w:val="18"/>
        <w:szCs w:val="18"/>
      </w:rPr>
      <w:ptab w:relativeTo="margin" w:alignment="right" w:leader="none"/>
    </w:r>
    <w:r w:rsidR="00BF319B">
      <w:rPr>
        <w:sz w:val="18"/>
        <w:szCs w:val="18"/>
      </w:rPr>
      <w:t>December</w:t>
    </w:r>
    <w:r w:rsidR="00470415">
      <w:rPr>
        <w:sz w:val="18"/>
        <w:szCs w:val="18"/>
      </w:rPr>
      <w:t xml:space="preserve"> 2015</w:t>
    </w:r>
    <w:r w:rsidR="00133EE7">
      <w:rPr>
        <w:sz w:val="18"/>
        <w:szCs w:val="18"/>
      </w:rPr>
      <w:t xml:space="preserve"> </w:t>
    </w:r>
    <w:r w:rsidR="00904C90" w:rsidRPr="001B73DD">
      <w:rPr>
        <w:sz w:val="18"/>
        <w:szCs w:val="18"/>
      </w:rPr>
      <w:t xml:space="preserve">Page </w:t>
    </w:r>
    <w:r w:rsidR="00904C90" w:rsidRPr="001B73DD">
      <w:rPr>
        <w:caps/>
        <w:sz w:val="18"/>
        <w:szCs w:val="18"/>
      </w:rPr>
      <w:fldChar w:fldCharType="begin"/>
    </w:r>
    <w:r w:rsidR="00904C90" w:rsidRPr="001B73DD">
      <w:rPr>
        <w:caps/>
        <w:sz w:val="18"/>
        <w:szCs w:val="18"/>
      </w:rPr>
      <w:instrText xml:space="preserve"> PAGE </w:instrText>
    </w:r>
    <w:r w:rsidR="00904C90" w:rsidRPr="001B73DD">
      <w:rPr>
        <w:caps/>
        <w:sz w:val="18"/>
        <w:szCs w:val="18"/>
      </w:rPr>
      <w:fldChar w:fldCharType="separate"/>
    </w:r>
    <w:r w:rsidR="003C310C">
      <w:rPr>
        <w:caps/>
        <w:noProof/>
        <w:sz w:val="18"/>
        <w:szCs w:val="18"/>
      </w:rPr>
      <w:t>2</w:t>
    </w:r>
    <w:r w:rsidR="00904C90" w:rsidRPr="001B73DD">
      <w:rPr>
        <w:caps/>
        <w:sz w:val="18"/>
        <w:szCs w:val="18"/>
      </w:rPr>
      <w:fldChar w:fldCharType="end"/>
    </w:r>
    <w:r w:rsidR="00904C90" w:rsidRPr="001B73DD">
      <w:rPr>
        <w:sz w:val="18"/>
        <w:szCs w:val="18"/>
      </w:rPr>
      <w:t xml:space="preserve"> of </w:t>
    </w:r>
    <w:r w:rsidR="00904C90" w:rsidRPr="001B73DD">
      <w:rPr>
        <w:caps/>
        <w:sz w:val="18"/>
        <w:szCs w:val="18"/>
      </w:rPr>
      <w:fldChar w:fldCharType="begin"/>
    </w:r>
    <w:r w:rsidR="00904C90" w:rsidRPr="001B73DD">
      <w:rPr>
        <w:caps/>
        <w:sz w:val="18"/>
        <w:szCs w:val="18"/>
      </w:rPr>
      <w:instrText xml:space="preserve"> NUMPAGES </w:instrText>
    </w:r>
    <w:r w:rsidR="00904C90" w:rsidRPr="001B73DD">
      <w:rPr>
        <w:caps/>
        <w:sz w:val="18"/>
        <w:szCs w:val="18"/>
      </w:rPr>
      <w:fldChar w:fldCharType="separate"/>
    </w:r>
    <w:r w:rsidR="003C310C">
      <w:rPr>
        <w:caps/>
        <w:noProof/>
        <w:sz w:val="18"/>
        <w:szCs w:val="18"/>
      </w:rPr>
      <w:t>3</w:t>
    </w:r>
    <w:r w:rsidR="00904C90" w:rsidRPr="001B73DD">
      <w:rPr>
        <w:caps/>
        <w:sz w:val="18"/>
        <w:szCs w:val="18"/>
      </w:rPr>
      <w:fldChar w:fldCharType="end"/>
    </w:r>
    <w:r w:rsidR="00904C90" w:rsidRPr="001B73DD">
      <w:rPr>
        <w:caps/>
        <w:sz w:val="18"/>
        <w:szCs w:val="18"/>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356" w:rsidRPr="007B679E" w:rsidRDefault="00B14B81" w:rsidP="00B14B81">
    <w:pPr>
      <w:pStyle w:val="Footer"/>
      <w:rPr>
        <w:sz w:val="18"/>
        <w:szCs w:val="18"/>
      </w:rPr>
    </w:pPr>
    <w:r w:rsidRPr="007B679E">
      <w:rPr>
        <w:rFonts w:cs="Arial"/>
        <w:noProof/>
        <w:sz w:val="18"/>
        <w:szCs w:val="18"/>
        <w:lang w:eastAsia="en-AU"/>
      </w:rPr>
      <w:drawing>
        <wp:inline distT="0" distB="0" distL="0" distR="0" wp14:anchorId="66F7DB68" wp14:editId="4DA9152C">
          <wp:extent cx="1233231" cy="432000"/>
          <wp:effectExtent l="0" t="0" r="5080" b="6350"/>
          <wp:docPr id="2" name="Picture 2"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a:extLst>
                      <a:ext uri="{28A0092B-C50C-407E-A947-70E740481C1C}">
                        <a14:useLocalDpi xmlns:a14="http://schemas.microsoft.com/office/drawing/2010/main" val="0"/>
                      </a:ext>
                    </a:extLst>
                  </a:blip>
                  <a:stretch>
                    <a:fillRect/>
                  </a:stretch>
                </pic:blipFill>
                <pic:spPr>
                  <a:xfrm>
                    <a:off x="0" y="0"/>
                    <a:ext cx="1233231" cy="432000"/>
                  </a:xfrm>
                  <a:prstGeom prst="rect">
                    <a:avLst/>
                  </a:prstGeom>
                </pic:spPr>
              </pic:pic>
            </a:graphicData>
          </a:graphic>
        </wp:inline>
      </w:drawing>
    </w:r>
    <w:r w:rsidRPr="007B679E">
      <w:rPr>
        <w:rFonts w:cs="Arial"/>
        <w:sz w:val="18"/>
        <w:szCs w:val="18"/>
      </w:rPr>
      <w:tab/>
    </w:r>
    <w:r w:rsidR="007B679E" w:rsidRPr="007B679E">
      <w:rPr>
        <w:rFonts w:cs="Arial"/>
        <w:sz w:val="18"/>
        <w:szCs w:val="18"/>
      </w:rPr>
      <w:t>978-1-76028-492-3</w:t>
    </w:r>
    <w:r w:rsidR="007B679E" w:rsidRPr="007B679E">
      <w:rPr>
        <w:rFonts w:eastAsia="Calibri" w:cs="Arial"/>
        <w:sz w:val="18"/>
        <w:szCs w:val="18"/>
      </w:rPr>
      <w:t xml:space="preserve">   [Multi-Vol. Set]</w:t>
    </w:r>
    <w:r w:rsidRPr="007B679E">
      <w:rPr>
        <w:rFonts w:cs="Arial"/>
        <w:sz w:val="18"/>
        <w:szCs w:val="18"/>
      </w:rPr>
      <w:tab/>
    </w:r>
    <w:r w:rsidR="007B679E" w:rsidRPr="007B679E">
      <w:rPr>
        <w:rFonts w:cs="Arial"/>
        <w:sz w:val="18"/>
        <w:szCs w:val="18"/>
      </w:rPr>
      <w:t>978-1-76028-478-</w:t>
    </w:r>
    <w:proofErr w:type="gramStart"/>
    <w:r w:rsidR="007B679E" w:rsidRPr="007B679E">
      <w:rPr>
        <w:rFonts w:cs="Arial"/>
        <w:sz w:val="18"/>
        <w:szCs w:val="18"/>
      </w:rPr>
      <w:t>7</w:t>
    </w:r>
    <w:r w:rsidRPr="007B679E">
      <w:rPr>
        <w:rFonts w:cs="Arial"/>
        <w:sz w:val="18"/>
        <w:szCs w:val="18"/>
      </w:rPr>
      <w:t xml:space="preserve">  [</w:t>
    </w:r>
    <w:proofErr w:type="gramEnd"/>
    <w:r w:rsidRPr="007B679E">
      <w:rPr>
        <w:rFonts w:cs="Arial"/>
        <w:sz w:val="18"/>
        <w:szCs w:val="18"/>
      </w:rPr>
      <w:t>PDF]</w:t>
    </w:r>
    <w:r w:rsidRPr="007B679E">
      <w:rPr>
        <w:rFonts w:cs="Arial"/>
        <w:sz w:val="18"/>
        <w:szCs w:val="18"/>
      </w:rPr>
      <w:br/>
    </w:r>
    <w:r w:rsidRPr="007B679E">
      <w:rPr>
        <w:rFonts w:cs="Arial"/>
        <w:sz w:val="18"/>
        <w:szCs w:val="18"/>
      </w:rPr>
      <w:tab/>
    </w:r>
    <w:r w:rsidRPr="007B679E">
      <w:rPr>
        <w:rFonts w:cs="Arial"/>
        <w:sz w:val="18"/>
        <w:szCs w:val="18"/>
      </w:rPr>
      <w:tab/>
    </w:r>
    <w:r w:rsidR="007B679E" w:rsidRPr="007B679E">
      <w:rPr>
        <w:rFonts w:cs="Arial"/>
        <w:sz w:val="18"/>
        <w:szCs w:val="18"/>
      </w:rPr>
      <w:t>978-1-76028-479-4</w:t>
    </w:r>
    <w:r w:rsidRPr="007B679E">
      <w:rPr>
        <w:rFonts w:cs="Arial"/>
        <w:sz w:val="18"/>
        <w:szCs w:val="18"/>
      </w:rPr>
      <w:t xml:space="preserve">  [</w:t>
    </w:r>
    <w:proofErr w:type="spellStart"/>
    <w:r w:rsidRPr="007B679E">
      <w:rPr>
        <w:rFonts w:cs="Arial"/>
        <w:sz w:val="18"/>
        <w:szCs w:val="18"/>
      </w:rPr>
      <w:t>DOCX</w:t>
    </w:r>
    <w:proofErr w:type="spellEnd"/>
    <w:r w:rsidRPr="007B679E">
      <w:rPr>
        <w:rFonts w:cs="Arial"/>
        <w:sz w:val="18"/>
        <w:szCs w:val="18"/>
      </w:rPr>
      <w:t>]</w:t>
    </w:r>
    <w:r w:rsidRPr="007B679E">
      <w:rPr>
        <w:rFonts w:cs="Arial"/>
        <w:sz w:val="18"/>
        <w:szCs w:val="18"/>
      </w:rPr>
      <w:b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28E6" w:rsidRDefault="004828E6" w:rsidP="00AD336E">
      <w:pPr>
        <w:spacing w:before="0"/>
      </w:pPr>
      <w:r>
        <w:separator/>
      </w:r>
    </w:p>
  </w:footnote>
  <w:footnote w:type="continuationSeparator" w:id="0">
    <w:p w:rsidR="004828E6" w:rsidRDefault="004828E6" w:rsidP="00AD336E">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36E" w:rsidRPr="00AD336E" w:rsidRDefault="00AD336E" w:rsidP="00AD336E">
    <w:pPr>
      <w:pStyle w:val="Header"/>
    </w:pPr>
    <w:r>
      <w:rPr>
        <w:rFonts w:cs="Arial"/>
        <w:b/>
        <w:noProof/>
        <w:color w:val="000000"/>
        <w:sz w:val="52"/>
        <w:szCs w:val="52"/>
        <w:lang w:eastAsia="en-AU"/>
      </w:rPr>
      <w:drawing>
        <wp:inline distT="0" distB="0" distL="0" distR="0" wp14:anchorId="691D302F" wp14:editId="1FCE5DC2">
          <wp:extent cx="2071999" cy="432000"/>
          <wp:effectExtent l="0" t="0" r="5080" b="6350"/>
          <wp:docPr id="21" name="Picture 21"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45B" w:rsidRDefault="0011645B">
    <w:pPr>
      <w:pStyle w:val="Header"/>
    </w:pPr>
    <w:r>
      <w:rPr>
        <w:rFonts w:cs="Arial"/>
        <w:b/>
        <w:noProof/>
        <w:color w:val="000000"/>
        <w:sz w:val="52"/>
        <w:szCs w:val="52"/>
        <w:lang w:eastAsia="en-AU"/>
      </w:rPr>
      <w:drawing>
        <wp:inline distT="0" distB="0" distL="0" distR="0" wp14:anchorId="4AEF976B" wp14:editId="6490C9B2">
          <wp:extent cx="2071999" cy="432000"/>
          <wp:effectExtent l="0" t="0" r="5080" b="6350"/>
          <wp:docPr id="22" name="Picture 22"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7FBA"/>
      </v:shape>
    </w:pict>
  </w:numPicBullet>
  <w:abstractNum w:abstractNumId="0">
    <w:nsid w:val="117E3152"/>
    <w:multiLevelType w:val="hybridMultilevel"/>
    <w:tmpl w:val="C1F091D2"/>
    <w:lvl w:ilvl="0" w:tplc="0C090001">
      <w:start w:val="1"/>
      <w:numFmt w:val="bullet"/>
      <w:lvlText w:val=""/>
      <w:lvlJc w:val="left"/>
      <w:pPr>
        <w:ind w:left="2280" w:hanging="360"/>
      </w:pPr>
      <w:rPr>
        <w:rFonts w:ascii="Symbol" w:hAnsi="Symbol" w:hint="default"/>
      </w:rPr>
    </w:lvl>
    <w:lvl w:ilvl="1" w:tplc="0C090003" w:tentative="1">
      <w:start w:val="1"/>
      <w:numFmt w:val="bullet"/>
      <w:lvlText w:val="o"/>
      <w:lvlJc w:val="left"/>
      <w:pPr>
        <w:ind w:left="3000" w:hanging="360"/>
      </w:pPr>
      <w:rPr>
        <w:rFonts w:ascii="Courier New" w:hAnsi="Courier New" w:cs="Courier New" w:hint="default"/>
      </w:rPr>
    </w:lvl>
    <w:lvl w:ilvl="2" w:tplc="0C090005" w:tentative="1">
      <w:start w:val="1"/>
      <w:numFmt w:val="bullet"/>
      <w:lvlText w:val=""/>
      <w:lvlJc w:val="left"/>
      <w:pPr>
        <w:ind w:left="3720" w:hanging="360"/>
      </w:pPr>
      <w:rPr>
        <w:rFonts w:ascii="Wingdings" w:hAnsi="Wingdings" w:hint="default"/>
      </w:rPr>
    </w:lvl>
    <w:lvl w:ilvl="3" w:tplc="0C090001" w:tentative="1">
      <w:start w:val="1"/>
      <w:numFmt w:val="bullet"/>
      <w:lvlText w:val=""/>
      <w:lvlJc w:val="left"/>
      <w:pPr>
        <w:ind w:left="4440" w:hanging="360"/>
      </w:pPr>
      <w:rPr>
        <w:rFonts w:ascii="Symbol" w:hAnsi="Symbol" w:hint="default"/>
      </w:rPr>
    </w:lvl>
    <w:lvl w:ilvl="4" w:tplc="0C090003" w:tentative="1">
      <w:start w:val="1"/>
      <w:numFmt w:val="bullet"/>
      <w:lvlText w:val="o"/>
      <w:lvlJc w:val="left"/>
      <w:pPr>
        <w:ind w:left="5160" w:hanging="360"/>
      </w:pPr>
      <w:rPr>
        <w:rFonts w:ascii="Courier New" w:hAnsi="Courier New" w:cs="Courier New" w:hint="default"/>
      </w:rPr>
    </w:lvl>
    <w:lvl w:ilvl="5" w:tplc="0C090005" w:tentative="1">
      <w:start w:val="1"/>
      <w:numFmt w:val="bullet"/>
      <w:lvlText w:val=""/>
      <w:lvlJc w:val="left"/>
      <w:pPr>
        <w:ind w:left="5880" w:hanging="360"/>
      </w:pPr>
      <w:rPr>
        <w:rFonts w:ascii="Wingdings" w:hAnsi="Wingdings" w:hint="default"/>
      </w:rPr>
    </w:lvl>
    <w:lvl w:ilvl="6" w:tplc="0C090001" w:tentative="1">
      <w:start w:val="1"/>
      <w:numFmt w:val="bullet"/>
      <w:lvlText w:val=""/>
      <w:lvlJc w:val="left"/>
      <w:pPr>
        <w:ind w:left="6600" w:hanging="360"/>
      </w:pPr>
      <w:rPr>
        <w:rFonts w:ascii="Symbol" w:hAnsi="Symbol" w:hint="default"/>
      </w:rPr>
    </w:lvl>
    <w:lvl w:ilvl="7" w:tplc="0C090003" w:tentative="1">
      <w:start w:val="1"/>
      <w:numFmt w:val="bullet"/>
      <w:lvlText w:val="o"/>
      <w:lvlJc w:val="left"/>
      <w:pPr>
        <w:ind w:left="7320" w:hanging="360"/>
      </w:pPr>
      <w:rPr>
        <w:rFonts w:ascii="Courier New" w:hAnsi="Courier New" w:cs="Courier New" w:hint="default"/>
      </w:rPr>
    </w:lvl>
    <w:lvl w:ilvl="8" w:tplc="0C090005" w:tentative="1">
      <w:start w:val="1"/>
      <w:numFmt w:val="bullet"/>
      <w:lvlText w:val=""/>
      <w:lvlJc w:val="left"/>
      <w:pPr>
        <w:ind w:left="8040" w:hanging="360"/>
      </w:pPr>
      <w:rPr>
        <w:rFonts w:ascii="Wingdings" w:hAnsi="Wingdings" w:hint="default"/>
      </w:rPr>
    </w:lvl>
  </w:abstractNum>
  <w:abstractNum w:abstractNumId="1">
    <w:nsid w:val="22BD7264"/>
    <w:multiLevelType w:val="hybridMultilevel"/>
    <w:tmpl w:val="5316E8D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28F572C3"/>
    <w:multiLevelType w:val="hybridMultilevel"/>
    <w:tmpl w:val="D97889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290A14F7"/>
    <w:multiLevelType w:val="hybridMultilevel"/>
    <w:tmpl w:val="DE3647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29C51265"/>
    <w:multiLevelType w:val="hybridMultilevel"/>
    <w:tmpl w:val="E3642F4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2EE82AF7"/>
    <w:multiLevelType w:val="hybridMultilevel"/>
    <w:tmpl w:val="1186BB0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nsid w:val="37057BDB"/>
    <w:multiLevelType w:val="hybridMultilevel"/>
    <w:tmpl w:val="867824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537E4570"/>
    <w:multiLevelType w:val="hybridMultilevel"/>
    <w:tmpl w:val="3D88F1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6A4120CB"/>
    <w:multiLevelType w:val="hybridMultilevel"/>
    <w:tmpl w:val="A57E82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6AC00F2F"/>
    <w:multiLevelType w:val="hybridMultilevel"/>
    <w:tmpl w:val="96584482"/>
    <w:lvl w:ilvl="0" w:tplc="0C090001">
      <w:start w:val="1"/>
      <w:numFmt w:val="bullet"/>
      <w:lvlText w:val=""/>
      <w:lvlJc w:val="left"/>
      <w:pPr>
        <w:ind w:left="720" w:hanging="360"/>
      </w:pPr>
      <w:rPr>
        <w:rFonts w:ascii="Symbol" w:hAnsi="Symbol" w:hint="default"/>
      </w:rPr>
    </w:lvl>
    <w:lvl w:ilvl="1" w:tplc="0C090007">
      <w:start w:val="1"/>
      <w:numFmt w:val="bullet"/>
      <w:lvlText w:val=""/>
      <w:lvlPicBulletId w:val="0"/>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72335906"/>
    <w:multiLevelType w:val="hybridMultilevel"/>
    <w:tmpl w:val="109C926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nsid w:val="7EB13086"/>
    <w:multiLevelType w:val="hybridMultilevel"/>
    <w:tmpl w:val="52D410C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1"/>
  </w:num>
  <w:num w:numId="4">
    <w:abstractNumId w:val="11"/>
  </w:num>
  <w:num w:numId="5">
    <w:abstractNumId w:val="7"/>
  </w:num>
  <w:num w:numId="6">
    <w:abstractNumId w:val="0"/>
  </w:num>
  <w:num w:numId="7">
    <w:abstractNumId w:val="10"/>
  </w:num>
  <w:num w:numId="8">
    <w:abstractNumId w:val="6"/>
  </w:num>
  <w:num w:numId="9">
    <w:abstractNumId w:val="2"/>
  </w:num>
  <w:num w:numId="10">
    <w:abstractNumId w:val="8"/>
  </w:num>
  <w:num w:numId="11">
    <w:abstractNumId w:val="3"/>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4"/>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687E"/>
    <w:rsid w:val="00010DF3"/>
    <w:rsid w:val="00054F52"/>
    <w:rsid w:val="00066B1C"/>
    <w:rsid w:val="00084A56"/>
    <w:rsid w:val="000B4513"/>
    <w:rsid w:val="000F3187"/>
    <w:rsid w:val="000F5EC8"/>
    <w:rsid w:val="00112444"/>
    <w:rsid w:val="0011645B"/>
    <w:rsid w:val="00121421"/>
    <w:rsid w:val="001260AD"/>
    <w:rsid w:val="00133345"/>
    <w:rsid w:val="00133EE7"/>
    <w:rsid w:val="00135B16"/>
    <w:rsid w:val="001446AE"/>
    <w:rsid w:val="00146F7A"/>
    <w:rsid w:val="00170A6F"/>
    <w:rsid w:val="001753D1"/>
    <w:rsid w:val="0017687E"/>
    <w:rsid w:val="00177D84"/>
    <w:rsid w:val="00185D04"/>
    <w:rsid w:val="001922AC"/>
    <w:rsid w:val="00196813"/>
    <w:rsid w:val="001A63C2"/>
    <w:rsid w:val="001C5843"/>
    <w:rsid w:val="001D4553"/>
    <w:rsid w:val="001E2626"/>
    <w:rsid w:val="001E6851"/>
    <w:rsid w:val="001F39E2"/>
    <w:rsid w:val="00220B75"/>
    <w:rsid w:val="00243A28"/>
    <w:rsid w:val="0024773A"/>
    <w:rsid w:val="00250ECB"/>
    <w:rsid w:val="002640A9"/>
    <w:rsid w:val="00273F60"/>
    <w:rsid w:val="002800EC"/>
    <w:rsid w:val="00283AAA"/>
    <w:rsid w:val="0029756B"/>
    <w:rsid w:val="002A2BD7"/>
    <w:rsid w:val="002C7DE1"/>
    <w:rsid w:val="0032515B"/>
    <w:rsid w:val="00327F62"/>
    <w:rsid w:val="003342F0"/>
    <w:rsid w:val="00334500"/>
    <w:rsid w:val="003766A5"/>
    <w:rsid w:val="003874A6"/>
    <w:rsid w:val="0039190D"/>
    <w:rsid w:val="003A749A"/>
    <w:rsid w:val="003C310C"/>
    <w:rsid w:val="003E6934"/>
    <w:rsid w:val="00402663"/>
    <w:rsid w:val="00407780"/>
    <w:rsid w:val="00413E37"/>
    <w:rsid w:val="00415BD1"/>
    <w:rsid w:val="0041781E"/>
    <w:rsid w:val="00417E4D"/>
    <w:rsid w:val="00422972"/>
    <w:rsid w:val="00427773"/>
    <w:rsid w:val="00427C4E"/>
    <w:rsid w:val="00450933"/>
    <w:rsid w:val="00453567"/>
    <w:rsid w:val="00465356"/>
    <w:rsid w:val="00470415"/>
    <w:rsid w:val="004828E6"/>
    <w:rsid w:val="00486FCE"/>
    <w:rsid w:val="00494A52"/>
    <w:rsid w:val="004C6895"/>
    <w:rsid w:val="004E28C3"/>
    <w:rsid w:val="00510978"/>
    <w:rsid w:val="0051170D"/>
    <w:rsid w:val="005166E8"/>
    <w:rsid w:val="005312E3"/>
    <w:rsid w:val="00561F82"/>
    <w:rsid w:val="00582866"/>
    <w:rsid w:val="0058609A"/>
    <w:rsid w:val="00594FA4"/>
    <w:rsid w:val="005A3E28"/>
    <w:rsid w:val="005D236C"/>
    <w:rsid w:val="005F27D2"/>
    <w:rsid w:val="005F4824"/>
    <w:rsid w:val="00600CD9"/>
    <w:rsid w:val="00612E26"/>
    <w:rsid w:val="00617385"/>
    <w:rsid w:val="00625474"/>
    <w:rsid w:val="006268D9"/>
    <w:rsid w:val="00631CDF"/>
    <w:rsid w:val="00633434"/>
    <w:rsid w:val="00657D33"/>
    <w:rsid w:val="0066032B"/>
    <w:rsid w:val="00664574"/>
    <w:rsid w:val="00670D84"/>
    <w:rsid w:val="006A2FDB"/>
    <w:rsid w:val="006B04E2"/>
    <w:rsid w:val="006E08DA"/>
    <w:rsid w:val="006E48EF"/>
    <w:rsid w:val="006F5766"/>
    <w:rsid w:val="00711C49"/>
    <w:rsid w:val="00734B9C"/>
    <w:rsid w:val="00737AB0"/>
    <w:rsid w:val="007577EA"/>
    <w:rsid w:val="007A43C3"/>
    <w:rsid w:val="007B679E"/>
    <w:rsid w:val="00801371"/>
    <w:rsid w:val="008036BD"/>
    <w:rsid w:val="008212C2"/>
    <w:rsid w:val="00851D46"/>
    <w:rsid w:val="0087080F"/>
    <w:rsid w:val="00871205"/>
    <w:rsid w:val="00874E4E"/>
    <w:rsid w:val="008806E0"/>
    <w:rsid w:val="0089717D"/>
    <w:rsid w:val="008A5AB3"/>
    <w:rsid w:val="008B1431"/>
    <w:rsid w:val="008B180A"/>
    <w:rsid w:val="00900410"/>
    <w:rsid w:val="00900F96"/>
    <w:rsid w:val="00904C90"/>
    <w:rsid w:val="00905E7D"/>
    <w:rsid w:val="009401C3"/>
    <w:rsid w:val="009577AC"/>
    <w:rsid w:val="00957E2F"/>
    <w:rsid w:val="009957F9"/>
    <w:rsid w:val="009A1158"/>
    <w:rsid w:val="009A21A4"/>
    <w:rsid w:val="009A43A0"/>
    <w:rsid w:val="009B399A"/>
    <w:rsid w:val="009D23C9"/>
    <w:rsid w:val="009F055B"/>
    <w:rsid w:val="009F54EC"/>
    <w:rsid w:val="009F6E8D"/>
    <w:rsid w:val="009F784A"/>
    <w:rsid w:val="00A03F6D"/>
    <w:rsid w:val="00A10E6E"/>
    <w:rsid w:val="00A141F5"/>
    <w:rsid w:val="00A1476F"/>
    <w:rsid w:val="00A27099"/>
    <w:rsid w:val="00A27F36"/>
    <w:rsid w:val="00A3158F"/>
    <w:rsid w:val="00A31E71"/>
    <w:rsid w:val="00A35BAC"/>
    <w:rsid w:val="00A6768A"/>
    <w:rsid w:val="00A81D0D"/>
    <w:rsid w:val="00A829DA"/>
    <w:rsid w:val="00AA255F"/>
    <w:rsid w:val="00AA2AC0"/>
    <w:rsid w:val="00AA4B2A"/>
    <w:rsid w:val="00AB2508"/>
    <w:rsid w:val="00AB2985"/>
    <w:rsid w:val="00AD059E"/>
    <w:rsid w:val="00AD0A62"/>
    <w:rsid w:val="00AD336E"/>
    <w:rsid w:val="00AE2AA9"/>
    <w:rsid w:val="00AE575F"/>
    <w:rsid w:val="00B14B81"/>
    <w:rsid w:val="00B4410E"/>
    <w:rsid w:val="00B462B1"/>
    <w:rsid w:val="00B72163"/>
    <w:rsid w:val="00B772D5"/>
    <w:rsid w:val="00B931D6"/>
    <w:rsid w:val="00B97F72"/>
    <w:rsid w:val="00BE4719"/>
    <w:rsid w:val="00BF319B"/>
    <w:rsid w:val="00C120AE"/>
    <w:rsid w:val="00C12AD4"/>
    <w:rsid w:val="00C13146"/>
    <w:rsid w:val="00C2699C"/>
    <w:rsid w:val="00C4778E"/>
    <w:rsid w:val="00C534EC"/>
    <w:rsid w:val="00C5743E"/>
    <w:rsid w:val="00C72508"/>
    <w:rsid w:val="00C75702"/>
    <w:rsid w:val="00CA2CA5"/>
    <w:rsid w:val="00CC1E98"/>
    <w:rsid w:val="00CD38DB"/>
    <w:rsid w:val="00D027FA"/>
    <w:rsid w:val="00D033AA"/>
    <w:rsid w:val="00D149C8"/>
    <w:rsid w:val="00D720C1"/>
    <w:rsid w:val="00DB7EB0"/>
    <w:rsid w:val="00DC32C8"/>
    <w:rsid w:val="00DC4851"/>
    <w:rsid w:val="00DE0181"/>
    <w:rsid w:val="00DF75C4"/>
    <w:rsid w:val="00E00892"/>
    <w:rsid w:val="00E025F0"/>
    <w:rsid w:val="00E0523E"/>
    <w:rsid w:val="00E06928"/>
    <w:rsid w:val="00E11604"/>
    <w:rsid w:val="00E23632"/>
    <w:rsid w:val="00E36793"/>
    <w:rsid w:val="00E65DE5"/>
    <w:rsid w:val="00E95951"/>
    <w:rsid w:val="00E96CA0"/>
    <w:rsid w:val="00EA4D8D"/>
    <w:rsid w:val="00EB49AF"/>
    <w:rsid w:val="00EC12E5"/>
    <w:rsid w:val="00EC2BD0"/>
    <w:rsid w:val="00EE202E"/>
    <w:rsid w:val="00EF01D9"/>
    <w:rsid w:val="00EF4D4D"/>
    <w:rsid w:val="00EF5D50"/>
    <w:rsid w:val="00EF6F4E"/>
    <w:rsid w:val="00F02544"/>
    <w:rsid w:val="00F067DA"/>
    <w:rsid w:val="00F32A14"/>
    <w:rsid w:val="00F54827"/>
    <w:rsid w:val="00F578A5"/>
    <w:rsid w:val="00F6683B"/>
    <w:rsid w:val="00F741EB"/>
    <w:rsid w:val="00F8241E"/>
    <w:rsid w:val="00FC6171"/>
    <w:rsid w:val="00FD16BC"/>
    <w:rsid w:val="00FE3255"/>
    <w:rsid w:val="00FE404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87E"/>
    <w:pPr>
      <w:spacing w:before="120"/>
    </w:pPr>
    <w:rPr>
      <w:rFonts w:ascii="Arial" w:eastAsia="Batang" w:hAnsi="Arial"/>
      <w:sz w:val="22"/>
      <w:szCs w:val="24"/>
      <w:lang w:eastAsia="ko-KR"/>
    </w:rPr>
  </w:style>
  <w:style w:type="paragraph" w:styleId="Heading1">
    <w:name w:val="heading 1"/>
    <w:basedOn w:val="Normal"/>
    <w:next w:val="Normal"/>
    <w:link w:val="Heading1Char"/>
    <w:qFormat/>
    <w:rsid w:val="00BF319B"/>
    <w:pPr>
      <w:keepNext/>
      <w:spacing w:before="240"/>
      <w:outlineLvl w:val="0"/>
    </w:pPr>
    <w:rPr>
      <w:rFonts w:cs="Arial"/>
      <w:b/>
      <w:bCs/>
      <w:color w:val="C00000"/>
      <w:szCs w:val="32"/>
    </w:rPr>
  </w:style>
  <w:style w:type="paragraph" w:styleId="Heading2">
    <w:name w:val="heading 2"/>
    <w:basedOn w:val="Heading1"/>
    <w:next w:val="Normal"/>
    <w:qFormat/>
    <w:rsid w:val="0024773A"/>
    <w:pPr>
      <w:outlineLvl w:val="1"/>
    </w:pPr>
  </w:style>
  <w:style w:type="paragraph" w:styleId="Heading3">
    <w:name w:val="heading 3"/>
    <w:basedOn w:val="Normal"/>
    <w:next w:val="Normal"/>
    <w:qFormat/>
    <w:rsid w:val="00DE0181"/>
    <w:pPr>
      <w:keepNext/>
      <w:spacing w:before="240"/>
      <w:outlineLvl w:val="2"/>
    </w:pPr>
    <w:rPr>
      <w:rFonts w:cs="Arial"/>
      <w:b/>
      <w:bCs/>
      <w:i/>
      <w:color w:val="C00000"/>
      <w:szCs w:val="26"/>
    </w:rPr>
  </w:style>
  <w:style w:type="paragraph" w:styleId="Heading4">
    <w:name w:val="heading 4"/>
    <w:basedOn w:val="Normal"/>
    <w:next w:val="Normal"/>
    <w:link w:val="Heading4Char"/>
    <w:uiPriority w:val="9"/>
    <w:semiHidden/>
    <w:unhideWhenUsed/>
    <w:qFormat/>
    <w:rsid w:val="00900F96"/>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character" w:styleId="CommentReference">
    <w:name w:val="annotation reference"/>
    <w:basedOn w:val="DefaultParagraphFont"/>
    <w:uiPriority w:val="99"/>
    <w:rsid w:val="0017687E"/>
    <w:rPr>
      <w:sz w:val="16"/>
      <w:szCs w:val="16"/>
    </w:rPr>
  </w:style>
  <w:style w:type="paragraph" w:styleId="CommentText">
    <w:name w:val="annotation text"/>
    <w:basedOn w:val="Normal"/>
    <w:link w:val="CommentTextChar"/>
    <w:uiPriority w:val="99"/>
    <w:rsid w:val="0017687E"/>
    <w:rPr>
      <w:sz w:val="20"/>
      <w:szCs w:val="20"/>
    </w:rPr>
  </w:style>
  <w:style w:type="character" w:customStyle="1" w:styleId="CommentTextChar">
    <w:name w:val="Comment Text Char"/>
    <w:basedOn w:val="DefaultParagraphFont"/>
    <w:link w:val="CommentText"/>
    <w:uiPriority w:val="99"/>
    <w:rsid w:val="0017687E"/>
    <w:rPr>
      <w:rFonts w:ascii="Arial" w:eastAsia="Batang" w:hAnsi="Arial"/>
      <w:lang w:eastAsia="ko-KR"/>
    </w:rPr>
  </w:style>
  <w:style w:type="paragraph" w:styleId="ListParagraph">
    <w:name w:val="List Paragraph"/>
    <w:basedOn w:val="Normal"/>
    <w:uiPriority w:val="34"/>
    <w:qFormat/>
    <w:rsid w:val="0017687E"/>
    <w:pPr>
      <w:ind w:left="720"/>
    </w:pPr>
  </w:style>
  <w:style w:type="paragraph" w:customStyle="1" w:styleId="HeadingB">
    <w:name w:val="Heading B"/>
    <w:basedOn w:val="Normal"/>
    <w:qFormat/>
    <w:rsid w:val="006A2FDB"/>
    <w:pPr>
      <w:spacing w:before="240"/>
    </w:pPr>
    <w:rPr>
      <w:rFonts w:eastAsia="Times New Roman" w:cs="Arial"/>
      <w:b/>
      <w:color w:val="C00000"/>
      <w:lang w:eastAsia="en-AU"/>
    </w:rPr>
  </w:style>
  <w:style w:type="paragraph" w:styleId="BalloonText">
    <w:name w:val="Balloon Text"/>
    <w:basedOn w:val="Normal"/>
    <w:link w:val="BalloonTextChar"/>
    <w:uiPriority w:val="99"/>
    <w:semiHidden/>
    <w:unhideWhenUsed/>
    <w:rsid w:val="0017687E"/>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687E"/>
    <w:rPr>
      <w:rFonts w:ascii="Tahoma" w:eastAsia="Batang" w:hAnsi="Tahoma" w:cs="Tahoma"/>
      <w:sz w:val="16"/>
      <w:szCs w:val="16"/>
      <w:lang w:eastAsia="ko-KR"/>
    </w:rPr>
  </w:style>
  <w:style w:type="table" w:styleId="TableGrid">
    <w:name w:val="Table Grid"/>
    <w:basedOn w:val="TableNormal"/>
    <w:rsid w:val="00AD336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AD336E"/>
    <w:pPr>
      <w:tabs>
        <w:tab w:val="center" w:pos="4513"/>
        <w:tab w:val="right" w:pos="9026"/>
      </w:tabs>
      <w:spacing w:before="0"/>
    </w:pPr>
  </w:style>
  <w:style w:type="character" w:customStyle="1" w:styleId="HeaderChar">
    <w:name w:val="Header Char"/>
    <w:basedOn w:val="DefaultParagraphFont"/>
    <w:link w:val="Header"/>
    <w:rsid w:val="00AD336E"/>
    <w:rPr>
      <w:rFonts w:ascii="Arial" w:eastAsia="Batang" w:hAnsi="Arial"/>
      <w:sz w:val="22"/>
      <w:szCs w:val="24"/>
      <w:lang w:eastAsia="ko-KR"/>
    </w:rPr>
  </w:style>
  <w:style w:type="paragraph" w:styleId="Footer">
    <w:name w:val="footer"/>
    <w:basedOn w:val="Normal"/>
    <w:link w:val="FooterChar"/>
    <w:uiPriority w:val="99"/>
    <w:unhideWhenUsed/>
    <w:rsid w:val="00AD336E"/>
    <w:pPr>
      <w:tabs>
        <w:tab w:val="center" w:pos="4513"/>
        <w:tab w:val="right" w:pos="9026"/>
      </w:tabs>
      <w:spacing w:before="0"/>
    </w:pPr>
  </w:style>
  <w:style w:type="character" w:customStyle="1" w:styleId="FooterChar">
    <w:name w:val="Footer Char"/>
    <w:basedOn w:val="DefaultParagraphFont"/>
    <w:link w:val="Footer"/>
    <w:uiPriority w:val="99"/>
    <w:rsid w:val="00AD336E"/>
    <w:rPr>
      <w:rFonts w:ascii="Arial" w:eastAsia="Batang" w:hAnsi="Arial"/>
      <w:sz w:val="22"/>
      <w:szCs w:val="24"/>
      <w:lang w:eastAsia="ko-KR"/>
    </w:rPr>
  </w:style>
  <w:style w:type="paragraph" w:styleId="FootnoteText">
    <w:name w:val="footnote text"/>
    <w:basedOn w:val="Normal"/>
    <w:link w:val="FootnoteTextChar"/>
    <w:uiPriority w:val="99"/>
    <w:semiHidden/>
    <w:unhideWhenUsed/>
    <w:rsid w:val="00427C4E"/>
    <w:pPr>
      <w:spacing w:before="0"/>
    </w:pPr>
    <w:rPr>
      <w:sz w:val="20"/>
      <w:szCs w:val="20"/>
    </w:rPr>
  </w:style>
  <w:style w:type="character" w:customStyle="1" w:styleId="FootnoteTextChar">
    <w:name w:val="Footnote Text Char"/>
    <w:basedOn w:val="DefaultParagraphFont"/>
    <w:link w:val="FootnoteText"/>
    <w:uiPriority w:val="99"/>
    <w:semiHidden/>
    <w:rsid w:val="00427C4E"/>
    <w:rPr>
      <w:rFonts w:ascii="Arial" w:eastAsia="Batang" w:hAnsi="Arial"/>
      <w:lang w:eastAsia="ko-KR"/>
    </w:rPr>
  </w:style>
  <w:style w:type="character" w:styleId="FootnoteReference">
    <w:name w:val="footnote reference"/>
    <w:basedOn w:val="DefaultParagraphFont"/>
    <w:uiPriority w:val="99"/>
    <w:semiHidden/>
    <w:unhideWhenUsed/>
    <w:rsid w:val="00427C4E"/>
    <w:rPr>
      <w:vertAlign w:val="superscript"/>
    </w:rPr>
  </w:style>
  <w:style w:type="character" w:customStyle="1" w:styleId="Heading4Char">
    <w:name w:val="Heading 4 Char"/>
    <w:basedOn w:val="DefaultParagraphFont"/>
    <w:link w:val="Heading4"/>
    <w:uiPriority w:val="9"/>
    <w:semiHidden/>
    <w:rsid w:val="00900F96"/>
    <w:rPr>
      <w:rFonts w:asciiTheme="majorHAnsi" w:eastAsiaTheme="majorEastAsia" w:hAnsiTheme="majorHAnsi" w:cstheme="majorBidi"/>
      <w:b/>
      <w:bCs/>
      <w:i/>
      <w:iCs/>
      <w:color w:val="4F81BD" w:themeColor="accent1"/>
      <w:sz w:val="22"/>
      <w:szCs w:val="24"/>
      <w:lang w:eastAsia="ko-KR"/>
    </w:rPr>
  </w:style>
  <w:style w:type="paragraph" w:customStyle="1" w:styleId="Default">
    <w:name w:val="Default"/>
    <w:rsid w:val="001A63C2"/>
    <w:pPr>
      <w:widowControl w:val="0"/>
      <w:autoSpaceDE w:val="0"/>
      <w:autoSpaceDN w:val="0"/>
      <w:adjustRightInd w:val="0"/>
    </w:pPr>
    <w:rPr>
      <w:rFonts w:ascii="Arial" w:hAnsi="Arial" w:cs="Arial"/>
      <w:color w:val="000000"/>
      <w:sz w:val="24"/>
      <w:szCs w:val="24"/>
    </w:rPr>
  </w:style>
  <w:style w:type="paragraph" w:styleId="Caption">
    <w:name w:val="caption"/>
    <w:basedOn w:val="Normal"/>
    <w:next w:val="Normal"/>
    <w:uiPriority w:val="35"/>
    <w:unhideWhenUsed/>
    <w:qFormat/>
    <w:rsid w:val="00617385"/>
    <w:pPr>
      <w:spacing w:before="0" w:after="200"/>
    </w:pPr>
    <w:rPr>
      <w:b/>
      <w:bCs/>
      <w:color w:val="4F81BD" w:themeColor="accent1"/>
      <w:sz w:val="18"/>
      <w:szCs w:val="18"/>
    </w:rPr>
  </w:style>
  <w:style w:type="paragraph" w:customStyle="1" w:styleId="Heading41">
    <w:name w:val="Heading 41"/>
    <w:basedOn w:val="Normal"/>
    <w:link w:val="heading4Char0"/>
    <w:qFormat/>
    <w:rsid w:val="001260AD"/>
    <w:pPr>
      <w:spacing w:before="240"/>
    </w:pPr>
    <w:rPr>
      <w:i/>
      <w:color w:val="C00000"/>
      <w:szCs w:val="20"/>
    </w:rPr>
  </w:style>
  <w:style w:type="character" w:customStyle="1" w:styleId="heading4Char0">
    <w:name w:val="heading 4 Char"/>
    <w:basedOn w:val="DefaultParagraphFont"/>
    <w:link w:val="Heading41"/>
    <w:rsid w:val="001260AD"/>
    <w:rPr>
      <w:rFonts w:ascii="Arial" w:eastAsia="Batang" w:hAnsi="Arial"/>
      <w:i/>
      <w:color w:val="C00000"/>
      <w:sz w:val="22"/>
      <w:lang w:eastAsia="ko-KR"/>
    </w:rPr>
  </w:style>
  <w:style w:type="paragraph" w:customStyle="1" w:styleId="Bodycopy">
    <w:name w:val="Body copy"/>
    <w:basedOn w:val="Normal"/>
    <w:uiPriority w:val="99"/>
    <w:rsid w:val="006A2FDB"/>
    <w:pPr>
      <w:tabs>
        <w:tab w:val="left" w:pos="680"/>
      </w:tabs>
      <w:suppressAutoHyphens/>
      <w:autoSpaceDE w:val="0"/>
      <w:autoSpaceDN w:val="0"/>
      <w:adjustRightInd w:val="0"/>
      <w:spacing w:before="0" w:after="170" w:line="220" w:lineRule="atLeast"/>
      <w:ind w:left="170"/>
      <w:textAlignment w:val="center"/>
    </w:pPr>
    <w:rPr>
      <w:rFonts w:ascii="Gotham Light" w:eastAsia="Times New Roman" w:hAnsi="Gotham Light" w:cs="Gotham Light"/>
      <w:color w:val="000000"/>
      <w:sz w:val="18"/>
      <w:szCs w:val="18"/>
      <w:lang w:val="en-US" w:eastAsia="en-AU"/>
    </w:rPr>
  </w:style>
  <w:style w:type="character" w:customStyle="1" w:styleId="Bodycopyitalic">
    <w:name w:val="Body copy italic"/>
    <w:uiPriority w:val="99"/>
    <w:rsid w:val="006A2FDB"/>
    <w:rPr>
      <w:i/>
      <w:iCs/>
    </w:rPr>
  </w:style>
  <w:style w:type="character" w:customStyle="1" w:styleId="Bodycopyboldemphasis">
    <w:name w:val="Body copy bold (emphasis)"/>
    <w:uiPriority w:val="99"/>
    <w:rsid w:val="006A2FDB"/>
    <w:rPr>
      <w:rFonts w:ascii="Gotham Medium" w:hAnsi="Gotham Medium" w:cs="Gotham Medium"/>
      <w:sz w:val="18"/>
      <w:szCs w:val="18"/>
    </w:rPr>
  </w:style>
  <w:style w:type="character" w:styleId="Hyperlink">
    <w:name w:val="Hyperlink"/>
    <w:basedOn w:val="DefaultParagraphFont"/>
    <w:uiPriority w:val="99"/>
    <w:unhideWhenUsed/>
    <w:rsid w:val="006A2FDB"/>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EE202E"/>
    <w:rPr>
      <w:b/>
      <w:bCs/>
    </w:rPr>
  </w:style>
  <w:style w:type="character" w:customStyle="1" w:styleId="CommentSubjectChar">
    <w:name w:val="Comment Subject Char"/>
    <w:basedOn w:val="CommentTextChar"/>
    <w:link w:val="CommentSubject"/>
    <w:uiPriority w:val="99"/>
    <w:semiHidden/>
    <w:rsid w:val="00EE202E"/>
    <w:rPr>
      <w:rFonts w:ascii="Arial" w:eastAsia="Batang" w:hAnsi="Arial"/>
      <w:b/>
      <w:bCs/>
      <w:lang w:eastAsia="ko-KR"/>
    </w:rPr>
  </w:style>
  <w:style w:type="character" w:styleId="FollowedHyperlink">
    <w:name w:val="FollowedHyperlink"/>
    <w:basedOn w:val="DefaultParagraphFont"/>
    <w:uiPriority w:val="99"/>
    <w:semiHidden/>
    <w:unhideWhenUsed/>
    <w:rsid w:val="00AA2AC0"/>
    <w:rPr>
      <w:color w:val="800080" w:themeColor="followedHyperlink"/>
      <w:u w:val="single"/>
    </w:rPr>
  </w:style>
  <w:style w:type="paragraph" w:customStyle="1" w:styleId="Pa5">
    <w:name w:val="Pa5"/>
    <w:basedOn w:val="Default"/>
    <w:next w:val="Default"/>
    <w:uiPriority w:val="99"/>
    <w:rsid w:val="00DC32C8"/>
    <w:pPr>
      <w:spacing w:line="221" w:lineRule="atLeast"/>
    </w:pPr>
    <w:rPr>
      <w:rFonts w:ascii="Myriad Pro Light" w:hAnsi="Myriad Pro Light" w:cs="Times New Roman"/>
      <w:color w:val="auto"/>
    </w:rPr>
  </w:style>
  <w:style w:type="paragraph" w:styleId="Title">
    <w:name w:val="Title"/>
    <w:basedOn w:val="Normal"/>
    <w:next w:val="Normal"/>
    <w:link w:val="TitleChar"/>
    <w:uiPriority w:val="10"/>
    <w:qFormat/>
    <w:rsid w:val="00112444"/>
    <w:pPr>
      <w:spacing w:before="240" w:after="24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112444"/>
    <w:rPr>
      <w:rFonts w:ascii="Arial" w:eastAsiaTheme="majorEastAsia" w:hAnsi="Arial" w:cstheme="majorBidi"/>
      <w:b/>
      <w:color w:val="C00000"/>
      <w:spacing w:val="5"/>
      <w:kern w:val="28"/>
      <w:sz w:val="44"/>
      <w:szCs w:val="52"/>
      <w:lang w:eastAsia="ko-KR"/>
    </w:rPr>
  </w:style>
  <w:style w:type="character" w:customStyle="1" w:styleId="Heading1Char">
    <w:name w:val="Heading 1 Char"/>
    <w:basedOn w:val="DefaultParagraphFont"/>
    <w:link w:val="Heading1"/>
    <w:rsid w:val="00BF319B"/>
    <w:rPr>
      <w:rFonts w:ascii="Arial" w:eastAsia="Batang" w:hAnsi="Arial" w:cs="Arial"/>
      <w:b/>
      <w:bCs/>
      <w:color w:val="C00000"/>
      <w:sz w:val="22"/>
      <w:szCs w:val="32"/>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87E"/>
    <w:pPr>
      <w:spacing w:before="120"/>
    </w:pPr>
    <w:rPr>
      <w:rFonts w:ascii="Arial" w:eastAsia="Batang" w:hAnsi="Arial"/>
      <w:sz w:val="22"/>
      <w:szCs w:val="24"/>
      <w:lang w:eastAsia="ko-KR"/>
    </w:rPr>
  </w:style>
  <w:style w:type="paragraph" w:styleId="Heading1">
    <w:name w:val="heading 1"/>
    <w:basedOn w:val="Normal"/>
    <w:next w:val="Normal"/>
    <w:link w:val="Heading1Char"/>
    <w:qFormat/>
    <w:rsid w:val="00BF319B"/>
    <w:pPr>
      <w:keepNext/>
      <w:spacing w:before="240"/>
      <w:outlineLvl w:val="0"/>
    </w:pPr>
    <w:rPr>
      <w:rFonts w:cs="Arial"/>
      <w:b/>
      <w:bCs/>
      <w:color w:val="C00000"/>
      <w:szCs w:val="32"/>
    </w:rPr>
  </w:style>
  <w:style w:type="paragraph" w:styleId="Heading2">
    <w:name w:val="heading 2"/>
    <w:basedOn w:val="Heading1"/>
    <w:next w:val="Normal"/>
    <w:qFormat/>
    <w:rsid w:val="0024773A"/>
    <w:pPr>
      <w:outlineLvl w:val="1"/>
    </w:pPr>
  </w:style>
  <w:style w:type="paragraph" w:styleId="Heading3">
    <w:name w:val="heading 3"/>
    <w:basedOn w:val="Normal"/>
    <w:next w:val="Normal"/>
    <w:qFormat/>
    <w:rsid w:val="00DE0181"/>
    <w:pPr>
      <w:keepNext/>
      <w:spacing w:before="240"/>
      <w:outlineLvl w:val="2"/>
    </w:pPr>
    <w:rPr>
      <w:rFonts w:cs="Arial"/>
      <w:b/>
      <w:bCs/>
      <w:i/>
      <w:color w:val="C00000"/>
      <w:szCs w:val="26"/>
    </w:rPr>
  </w:style>
  <w:style w:type="paragraph" w:styleId="Heading4">
    <w:name w:val="heading 4"/>
    <w:basedOn w:val="Normal"/>
    <w:next w:val="Normal"/>
    <w:link w:val="Heading4Char"/>
    <w:uiPriority w:val="9"/>
    <w:semiHidden/>
    <w:unhideWhenUsed/>
    <w:qFormat/>
    <w:rsid w:val="00900F96"/>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character" w:styleId="CommentReference">
    <w:name w:val="annotation reference"/>
    <w:basedOn w:val="DefaultParagraphFont"/>
    <w:uiPriority w:val="99"/>
    <w:rsid w:val="0017687E"/>
    <w:rPr>
      <w:sz w:val="16"/>
      <w:szCs w:val="16"/>
    </w:rPr>
  </w:style>
  <w:style w:type="paragraph" w:styleId="CommentText">
    <w:name w:val="annotation text"/>
    <w:basedOn w:val="Normal"/>
    <w:link w:val="CommentTextChar"/>
    <w:uiPriority w:val="99"/>
    <w:rsid w:val="0017687E"/>
    <w:rPr>
      <w:sz w:val="20"/>
      <w:szCs w:val="20"/>
    </w:rPr>
  </w:style>
  <w:style w:type="character" w:customStyle="1" w:styleId="CommentTextChar">
    <w:name w:val="Comment Text Char"/>
    <w:basedOn w:val="DefaultParagraphFont"/>
    <w:link w:val="CommentText"/>
    <w:uiPriority w:val="99"/>
    <w:rsid w:val="0017687E"/>
    <w:rPr>
      <w:rFonts w:ascii="Arial" w:eastAsia="Batang" w:hAnsi="Arial"/>
      <w:lang w:eastAsia="ko-KR"/>
    </w:rPr>
  </w:style>
  <w:style w:type="paragraph" w:styleId="ListParagraph">
    <w:name w:val="List Paragraph"/>
    <w:basedOn w:val="Normal"/>
    <w:uiPriority w:val="34"/>
    <w:qFormat/>
    <w:rsid w:val="0017687E"/>
    <w:pPr>
      <w:ind w:left="720"/>
    </w:pPr>
  </w:style>
  <w:style w:type="paragraph" w:customStyle="1" w:styleId="HeadingB">
    <w:name w:val="Heading B"/>
    <w:basedOn w:val="Normal"/>
    <w:qFormat/>
    <w:rsid w:val="006A2FDB"/>
    <w:pPr>
      <w:spacing w:before="240"/>
    </w:pPr>
    <w:rPr>
      <w:rFonts w:eastAsia="Times New Roman" w:cs="Arial"/>
      <w:b/>
      <w:color w:val="C00000"/>
      <w:lang w:eastAsia="en-AU"/>
    </w:rPr>
  </w:style>
  <w:style w:type="paragraph" w:styleId="BalloonText">
    <w:name w:val="Balloon Text"/>
    <w:basedOn w:val="Normal"/>
    <w:link w:val="BalloonTextChar"/>
    <w:uiPriority w:val="99"/>
    <w:semiHidden/>
    <w:unhideWhenUsed/>
    <w:rsid w:val="0017687E"/>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687E"/>
    <w:rPr>
      <w:rFonts w:ascii="Tahoma" w:eastAsia="Batang" w:hAnsi="Tahoma" w:cs="Tahoma"/>
      <w:sz w:val="16"/>
      <w:szCs w:val="16"/>
      <w:lang w:eastAsia="ko-KR"/>
    </w:rPr>
  </w:style>
  <w:style w:type="table" w:styleId="TableGrid">
    <w:name w:val="Table Grid"/>
    <w:basedOn w:val="TableNormal"/>
    <w:rsid w:val="00AD336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AD336E"/>
    <w:pPr>
      <w:tabs>
        <w:tab w:val="center" w:pos="4513"/>
        <w:tab w:val="right" w:pos="9026"/>
      </w:tabs>
      <w:spacing w:before="0"/>
    </w:pPr>
  </w:style>
  <w:style w:type="character" w:customStyle="1" w:styleId="HeaderChar">
    <w:name w:val="Header Char"/>
    <w:basedOn w:val="DefaultParagraphFont"/>
    <w:link w:val="Header"/>
    <w:rsid w:val="00AD336E"/>
    <w:rPr>
      <w:rFonts w:ascii="Arial" w:eastAsia="Batang" w:hAnsi="Arial"/>
      <w:sz w:val="22"/>
      <w:szCs w:val="24"/>
      <w:lang w:eastAsia="ko-KR"/>
    </w:rPr>
  </w:style>
  <w:style w:type="paragraph" w:styleId="Footer">
    <w:name w:val="footer"/>
    <w:basedOn w:val="Normal"/>
    <w:link w:val="FooterChar"/>
    <w:uiPriority w:val="99"/>
    <w:unhideWhenUsed/>
    <w:rsid w:val="00AD336E"/>
    <w:pPr>
      <w:tabs>
        <w:tab w:val="center" w:pos="4513"/>
        <w:tab w:val="right" w:pos="9026"/>
      </w:tabs>
      <w:spacing w:before="0"/>
    </w:pPr>
  </w:style>
  <w:style w:type="character" w:customStyle="1" w:styleId="FooterChar">
    <w:name w:val="Footer Char"/>
    <w:basedOn w:val="DefaultParagraphFont"/>
    <w:link w:val="Footer"/>
    <w:uiPriority w:val="99"/>
    <w:rsid w:val="00AD336E"/>
    <w:rPr>
      <w:rFonts w:ascii="Arial" w:eastAsia="Batang" w:hAnsi="Arial"/>
      <w:sz w:val="22"/>
      <w:szCs w:val="24"/>
      <w:lang w:eastAsia="ko-KR"/>
    </w:rPr>
  </w:style>
  <w:style w:type="paragraph" w:styleId="FootnoteText">
    <w:name w:val="footnote text"/>
    <w:basedOn w:val="Normal"/>
    <w:link w:val="FootnoteTextChar"/>
    <w:uiPriority w:val="99"/>
    <w:semiHidden/>
    <w:unhideWhenUsed/>
    <w:rsid w:val="00427C4E"/>
    <w:pPr>
      <w:spacing w:before="0"/>
    </w:pPr>
    <w:rPr>
      <w:sz w:val="20"/>
      <w:szCs w:val="20"/>
    </w:rPr>
  </w:style>
  <w:style w:type="character" w:customStyle="1" w:styleId="FootnoteTextChar">
    <w:name w:val="Footnote Text Char"/>
    <w:basedOn w:val="DefaultParagraphFont"/>
    <w:link w:val="FootnoteText"/>
    <w:uiPriority w:val="99"/>
    <w:semiHidden/>
    <w:rsid w:val="00427C4E"/>
    <w:rPr>
      <w:rFonts w:ascii="Arial" w:eastAsia="Batang" w:hAnsi="Arial"/>
      <w:lang w:eastAsia="ko-KR"/>
    </w:rPr>
  </w:style>
  <w:style w:type="character" w:styleId="FootnoteReference">
    <w:name w:val="footnote reference"/>
    <w:basedOn w:val="DefaultParagraphFont"/>
    <w:uiPriority w:val="99"/>
    <w:semiHidden/>
    <w:unhideWhenUsed/>
    <w:rsid w:val="00427C4E"/>
    <w:rPr>
      <w:vertAlign w:val="superscript"/>
    </w:rPr>
  </w:style>
  <w:style w:type="character" w:customStyle="1" w:styleId="Heading4Char">
    <w:name w:val="Heading 4 Char"/>
    <w:basedOn w:val="DefaultParagraphFont"/>
    <w:link w:val="Heading4"/>
    <w:uiPriority w:val="9"/>
    <w:semiHidden/>
    <w:rsid w:val="00900F96"/>
    <w:rPr>
      <w:rFonts w:asciiTheme="majorHAnsi" w:eastAsiaTheme="majorEastAsia" w:hAnsiTheme="majorHAnsi" w:cstheme="majorBidi"/>
      <w:b/>
      <w:bCs/>
      <w:i/>
      <w:iCs/>
      <w:color w:val="4F81BD" w:themeColor="accent1"/>
      <w:sz w:val="22"/>
      <w:szCs w:val="24"/>
      <w:lang w:eastAsia="ko-KR"/>
    </w:rPr>
  </w:style>
  <w:style w:type="paragraph" w:customStyle="1" w:styleId="Default">
    <w:name w:val="Default"/>
    <w:rsid w:val="001A63C2"/>
    <w:pPr>
      <w:widowControl w:val="0"/>
      <w:autoSpaceDE w:val="0"/>
      <w:autoSpaceDN w:val="0"/>
      <w:adjustRightInd w:val="0"/>
    </w:pPr>
    <w:rPr>
      <w:rFonts w:ascii="Arial" w:hAnsi="Arial" w:cs="Arial"/>
      <w:color w:val="000000"/>
      <w:sz w:val="24"/>
      <w:szCs w:val="24"/>
    </w:rPr>
  </w:style>
  <w:style w:type="paragraph" w:styleId="Caption">
    <w:name w:val="caption"/>
    <w:basedOn w:val="Normal"/>
    <w:next w:val="Normal"/>
    <w:uiPriority w:val="35"/>
    <w:unhideWhenUsed/>
    <w:qFormat/>
    <w:rsid w:val="00617385"/>
    <w:pPr>
      <w:spacing w:before="0" w:after="200"/>
    </w:pPr>
    <w:rPr>
      <w:b/>
      <w:bCs/>
      <w:color w:val="4F81BD" w:themeColor="accent1"/>
      <w:sz w:val="18"/>
      <w:szCs w:val="18"/>
    </w:rPr>
  </w:style>
  <w:style w:type="paragraph" w:customStyle="1" w:styleId="Heading41">
    <w:name w:val="Heading 41"/>
    <w:basedOn w:val="Normal"/>
    <w:link w:val="heading4Char0"/>
    <w:qFormat/>
    <w:rsid w:val="001260AD"/>
    <w:pPr>
      <w:spacing w:before="240"/>
    </w:pPr>
    <w:rPr>
      <w:i/>
      <w:color w:val="C00000"/>
      <w:szCs w:val="20"/>
    </w:rPr>
  </w:style>
  <w:style w:type="character" w:customStyle="1" w:styleId="heading4Char0">
    <w:name w:val="heading 4 Char"/>
    <w:basedOn w:val="DefaultParagraphFont"/>
    <w:link w:val="Heading41"/>
    <w:rsid w:val="001260AD"/>
    <w:rPr>
      <w:rFonts w:ascii="Arial" w:eastAsia="Batang" w:hAnsi="Arial"/>
      <w:i/>
      <w:color w:val="C00000"/>
      <w:sz w:val="22"/>
      <w:lang w:eastAsia="ko-KR"/>
    </w:rPr>
  </w:style>
  <w:style w:type="paragraph" w:customStyle="1" w:styleId="Bodycopy">
    <w:name w:val="Body copy"/>
    <w:basedOn w:val="Normal"/>
    <w:uiPriority w:val="99"/>
    <w:rsid w:val="006A2FDB"/>
    <w:pPr>
      <w:tabs>
        <w:tab w:val="left" w:pos="680"/>
      </w:tabs>
      <w:suppressAutoHyphens/>
      <w:autoSpaceDE w:val="0"/>
      <w:autoSpaceDN w:val="0"/>
      <w:adjustRightInd w:val="0"/>
      <w:spacing w:before="0" w:after="170" w:line="220" w:lineRule="atLeast"/>
      <w:ind w:left="170"/>
      <w:textAlignment w:val="center"/>
    </w:pPr>
    <w:rPr>
      <w:rFonts w:ascii="Gotham Light" w:eastAsia="Times New Roman" w:hAnsi="Gotham Light" w:cs="Gotham Light"/>
      <w:color w:val="000000"/>
      <w:sz w:val="18"/>
      <w:szCs w:val="18"/>
      <w:lang w:val="en-US" w:eastAsia="en-AU"/>
    </w:rPr>
  </w:style>
  <w:style w:type="character" w:customStyle="1" w:styleId="Bodycopyitalic">
    <w:name w:val="Body copy italic"/>
    <w:uiPriority w:val="99"/>
    <w:rsid w:val="006A2FDB"/>
    <w:rPr>
      <w:i/>
      <w:iCs/>
    </w:rPr>
  </w:style>
  <w:style w:type="character" w:customStyle="1" w:styleId="Bodycopyboldemphasis">
    <w:name w:val="Body copy bold (emphasis)"/>
    <w:uiPriority w:val="99"/>
    <w:rsid w:val="006A2FDB"/>
    <w:rPr>
      <w:rFonts w:ascii="Gotham Medium" w:hAnsi="Gotham Medium" w:cs="Gotham Medium"/>
      <w:sz w:val="18"/>
      <w:szCs w:val="18"/>
    </w:rPr>
  </w:style>
  <w:style w:type="character" w:styleId="Hyperlink">
    <w:name w:val="Hyperlink"/>
    <w:basedOn w:val="DefaultParagraphFont"/>
    <w:uiPriority w:val="99"/>
    <w:unhideWhenUsed/>
    <w:rsid w:val="006A2FDB"/>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EE202E"/>
    <w:rPr>
      <w:b/>
      <w:bCs/>
    </w:rPr>
  </w:style>
  <w:style w:type="character" w:customStyle="1" w:styleId="CommentSubjectChar">
    <w:name w:val="Comment Subject Char"/>
    <w:basedOn w:val="CommentTextChar"/>
    <w:link w:val="CommentSubject"/>
    <w:uiPriority w:val="99"/>
    <w:semiHidden/>
    <w:rsid w:val="00EE202E"/>
    <w:rPr>
      <w:rFonts w:ascii="Arial" w:eastAsia="Batang" w:hAnsi="Arial"/>
      <w:b/>
      <w:bCs/>
      <w:lang w:eastAsia="ko-KR"/>
    </w:rPr>
  </w:style>
  <w:style w:type="character" w:styleId="FollowedHyperlink">
    <w:name w:val="FollowedHyperlink"/>
    <w:basedOn w:val="DefaultParagraphFont"/>
    <w:uiPriority w:val="99"/>
    <w:semiHidden/>
    <w:unhideWhenUsed/>
    <w:rsid w:val="00AA2AC0"/>
    <w:rPr>
      <w:color w:val="800080" w:themeColor="followedHyperlink"/>
      <w:u w:val="single"/>
    </w:rPr>
  </w:style>
  <w:style w:type="paragraph" w:customStyle="1" w:styleId="Pa5">
    <w:name w:val="Pa5"/>
    <w:basedOn w:val="Default"/>
    <w:next w:val="Default"/>
    <w:uiPriority w:val="99"/>
    <w:rsid w:val="00DC32C8"/>
    <w:pPr>
      <w:spacing w:line="221" w:lineRule="atLeast"/>
    </w:pPr>
    <w:rPr>
      <w:rFonts w:ascii="Myriad Pro Light" w:hAnsi="Myriad Pro Light" w:cs="Times New Roman"/>
      <w:color w:val="auto"/>
    </w:rPr>
  </w:style>
  <w:style w:type="paragraph" w:styleId="Title">
    <w:name w:val="Title"/>
    <w:basedOn w:val="Normal"/>
    <w:next w:val="Normal"/>
    <w:link w:val="TitleChar"/>
    <w:uiPriority w:val="10"/>
    <w:qFormat/>
    <w:rsid w:val="00112444"/>
    <w:pPr>
      <w:spacing w:before="240" w:after="24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112444"/>
    <w:rPr>
      <w:rFonts w:ascii="Arial" w:eastAsiaTheme="majorEastAsia" w:hAnsi="Arial" w:cstheme="majorBidi"/>
      <w:b/>
      <w:color w:val="C00000"/>
      <w:spacing w:val="5"/>
      <w:kern w:val="28"/>
      <w:sz w:val="44"/>
      <w:szCs w:val="52"/>
      <w:lang w:eastAsia="ko-KR"/>
    </w:rPr>
  </w:style>
  <w:style w:type="character" w:customStyle="1" w:styleId="Heading1Char">
    <w:name w:val="Heading 1 Char"/>
    <w:basedOn w:val="DefaultParagraphFont"/>
    <w:link w:val="Heading1"/>
    <w:rsid w:val="00BF319B"/>
    <w:rPr>
      <w:rFonts w:ascii="Arial" w:eastAsia="Batang" w:hAnsi="Arial" w:cs="Arial"/>
      <w:b/>
      <w:bCs/>
      <w:color w:val="C00000"/>
      <w:sz w:val="22"/>
      <w:szCs w:val="32"/>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pages/guidance-cranes" TargetMode="External"/><Relationship Id="rId18" Type="http://schemas.openxmlformats.org/officeDocument/2006/relationships/hyperlink" Target="http://www.safeworkaustralia.gov.au/sites/swa/about/publications/pages/guidance-cranes"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safeworkaustralia.gov.au/sites/swa/about/publications/pages/guidance-cranes" TargetMode="Externa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5.jpg"/><Relationship Id="rId23" Type="http://schemas.openxmlformats.org/officeDocument/2006/relationships/customXml" Target="../customXml/item3.xml"/><Relationship Id="rId10" Type="http://schemas.openxmlformats.org/officeDocument/2006/relationships/footer" Target="footer1.xml"/><Relationship Id="rId19" Type="http://schemas.openxmlformats.org/officeDocument/2006/relationships/hyperlink" Target="http://www.swa.gov.au"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jpg"/><Relationship Id="rId22" Type="http://schemas.openxmlformats.org/officeDocument/2006/relationships/customXml" Target="../customXml/item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cationIdentifier xmlns="http://schemas.microsoft.com/sharepoint/v3/fields">978-1-76028-479-4</PublicationIdentifier>
    <ParentFolderID xmlns="http://schemas.microsoft.com/sharepoint/v3/fields">946</ParentFolderID>
  </documentManagement>
</p:properties>
</file>

<file path=customXml/itemProps1.xml><?xml version="1.0" encoding="utf-8"?>
<ds:datastoreItem xmlns:ds="http://schemas.openxmlformats.org/officeDocument/2006/customXml" ds:itemID="{0B9BC505-CD96-4B43-A88A-2B51FD7CA6AE}"/>
</file>

<file path=customXml/itemProps2.xml><?xml version="1.0" encoding="utf-8"?>
<ds:datastoreItem xmlns:ds="http://schemas.openxmlformats.org/officeDocument/2006/customXml" ds:itemID="{44355694-A355-4B5D-B96F-2B094CE8D898}"/>
</file>

<file path=customXml/itemProps3.xml><?xml version="1.0" encoding="utf-8"?>
<ds:datastoreItem xmlns:ds="http://schemas.openxmlformats.org/officeDocument/2006/customXml" ds:itemID="{C4BD8079-EEB2-4269-9537-9FEC1086A71C}"/>
</file>

<file path=docProps/app.xml><?xml version="1.0" encoding="utf-8"?>
<Properties xmlns="http://schemas.openxmlformats.org/officeDocument/2006/extended-properties" xmlns:vt="http://schemas.openxmlformats.org/officeDocument/2006/docPropsVTypes">
  <Template>93D9451C.dotm</Template>
  <TotalTime>0</TotalTime>
  <Pages>3</Pages>
  <Words>1151</Words>
  <Characters>5959</Characters>
  <Application>Microsoft Office Word</Application>
  <DocSecurity>0</DocSecurity>
  <Lines>195</Lines>
  <Paragraphs>83</Paragraphs>
  <ScaleCrop>false</ScaleCrop>
  <HeadingPairs>
    <vt:vector size="2" baseType="variant">
      <vt:variant>
        <vt:lpstr>Title</vt:lpstr>
      </vt:variant>
      <vt:variant>
        <vt:i4>1</vt:i4>
      </vt:variant>
    </vt:vector>
  </HeadingPairs>
  <TitlesOfParts>
    <vt:vector size="1" baseType="lpstr">
      <vt:lpstr>Bridge and Gantry Cranes Information Sheet - November 2015.DOCX</vt:lpstr>
    </vt:vector>
  </TitlesOfParts>
  <LinksUpToDate>false</LinksUpToDate>
  <CharactersWithSpaces>7062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06. Bridge and Gantry Cranes Information Sheet</dc:title>
  <dc:creator/>
  <cp:lastModifiedBy/>
  <cp:revision>1</cp:revision>
  <dcterms:created xsi:type="dcterms:W3CDTF">2015-12-03T21:45:00Z</dcterms:created>
  <dcterms:modified xsi:type="dcterms:W3CDTF">2015-12-03T22:04:00Z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y fmtid="{D5CDD505-2E9C-101B-9397-08002B2CF9AE}" pid="3" name="ContentTypeId">
    <vt:lpwstr>0x010100A3147459CEFB4138ACF45C1B93E95121001AC9209C673FD1488F9C0FD06E69F9BE</vt:lpwstr>
  </property>
</Properties>
</file>