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19C3" w:rsidRPr="009314AA" w:rsidRDefault="004A7894" w:rsidP="003E4D79">
      <w:pPr>
        <w:spacing w:before="100" w:beforeAutospacing="1" w:after="0"/>
        <w:jc w:val="center"/>
        <w:rPr>
          <w:rFonts w:cs="Arial"/>
          <w:b/>
          <w:color w:val="C00000"/>
          <w:sz w:val="48"/>
          <w:szCs w:val="48"/>
          <w:lang w:eastAsia="en-AU"/>
        </w:rPr>
      </w:pPr>
      <w:bookmarkStart w:id="0" w:name="_Toc384204184"/>
      <w:bookmarkStart w:id="1" w:name="_Toc270407496"/>
      <w:bookmarkStart w:id="2" w:name="_Toc271023714"/>
      <w:bookmarkStart w:id="3" w:name="_Toc271096635"/>
      <w:bookmarkStart w:id="4" w:name="_Toc271532792"/>
      <w:bookmarkStart w:id="5" w:name="_GoBack"/>
      <w:bookmarkEnd w:id="5"/>
      <w:r w:rsidRPr="009314AA">
        <w:rPr>
          <w:rFonts w:cs="Arial"/>
          <w:b/>
          <w:color w:val="C00000"/>
          <w:sz w:val="48"/>
          <w:szCs w:val="48"/>
          <w:lang w:eastAsia="en-AU"/>
        </w:rPr>
        <w:t xml:space="preserve">GENERAL GUIDE FOR </w:t>
      </w:r>
      <w:r w:rsidR="00B319C3" w:rsidRPr="009314AA">
        <w:rPr>
          <w:rFonts w:cs="Arial"/>
          <w:b/>
          <w:color w:val="C00000"/>
          <w:sz w:val="48"/>
          <w:szCs w:val="48"/>
          <w:lang w:eastAsia="en-AU"/>
        </w:rPr>
        <w:t xml:space="preserve">SCAFFOLDS </w:t>
      </w:r>
      <w:r w:rsidR="005A2865" w:rsidRPr="009314AA">
        <w:rPr>
          <w:rFonts w:cs="Arial"/>
          <w:b/>
          <w:color w:val="C00000"/>
          <w:sz w:val="48"/>
          <w:szCs w:val="48"/>
          <w:lang w:eastAsia="en-AU"/>
        </w:rPr>
        <w:br/>
      </w:r>
      <w:r w:rsidR="00B319C3" w:rsidRPr="009314AA">
        <w:rPr>
          <w:rFonts w:cs="Arial"/>
          <w:b/>
          <w:color w:val="C00000"/>
          <w:sz w:val="48"/>
          <w:szCs w:val="48"/>
          <w:lang w:eastAsia="en-AU"/>
        </w:rPr>
        <w:t>AND SCAFFOLDING WORK</w:t>
      </w:r>
    </w:p>
    <w:p w:rsidR="001F4535" w:rsidRPr="004A7894" w:rsidRDefault="001F4535" w:rsidP="004A7894">
      <w:pPr>
        <w:spacing w:after="0"/>
        <w:rPr>
          <w:rFonts w:eastAsia="Batang" w:cs="Arial"/>
          <w:sz w:val="20"/>
          <w:lang w:eastAsia="ko-KR"/>
        </w:rPr>
      </w:pPr>
      <w:bookmarkStart w:id="6" w:name="_Toc384204185"/>
      <w:bookmarkStart w:id="7" w:name="_Toc385504445"/>
      <w:bookmarkEnd w:id="0"/>
      <w:r w:rsidRPr="004A7894">
        <w:rPr>
          <w:rFonts w:eastAsia="Batang" w:cs="Arial"/>
          <w:sz w:val="20"/>
          <w:lang w:eastAsia="ko-KR"/>
        </w:rPr>
        <w:t xml:space="preserve">This </w:t>
      </w:r>
      <w:r w:rsidR="00B03156">
        <w:rPr>
          <w:rFonts w:eastAsia="Batang" w:cs="Arial"/>
          <w:sz w:val="20"/>
          <w:lang w:eastAsia="ko-KR"/>
        </w:rPr>
        <w:t>G</w:t>
      </w:r>
      <w:r w:rsidRPr="004A7894">
        <w:rPr>
          <w:rFonts w:eastAsia="Batang" w:cs="Arial"/>
          <w:sz w:val="20"/>
          <w:lang w:eastAsia="ko-KR"/>
        </w:rPr>
        <w:t xml:space="preserve">eneral Guide provides information on </w:t>
      </w:r>
      <w:r w:rsidR="00766957" w:rsidRPr="001F4535">
        <w:rPr>
          <w:rFonts w:eastAsia="Batang" w:cs="Arial"/>
          <w:sz w:val="20"/>
          <w:lang w:eastAsia="ko-KR"/>
        </w:rPr>
        <w:t xml:space="preserve">how </w:t>
      </w:r>
      <w:r w:rsidR="00766957">
        <w:rPr>
          <w:rFonts w:eastAsia="Batang" w:cs="Arial"/>
          <w:sz w:val="20"/>
          <w:lang w:eastAsia="ko-KR"/>
        </w:rPr>
        <w:t>to</w:t>
      </w:r>
      <w:r w:rsidRPr="004A7894">
        <w:rPr>
          <w:rFonts w:eastAsia="Batang" w:cs="Arial"/>
          <w:sz w:val="20"/>
          <w:lang w:eastAsia="ko-KR"/>
        </w:rPr>
        <w:t xml:space="preserve"> manage </w:t>
      </w:r>
      <w:r w:rsidR="00E14263">
        <w:rPr>
          <w:rFonts w:eastAsia="Batang" w:cs="Arial"/>
          <w:sz w:val="20"/>
          <w:lang w:eastAsia="ko-KR"/>
        </w:rPr>
        <w:t xml:space="preserve">risks associated with </w:t>
      </w:r>
      <w:r w:rsidRPr="004A7894">
        <w:rPr>
          <w:rFonts w:eastAsia="Batang" w:cs="Arial"/>
          <w:sz w:val="20"/>
          <w:lang w:eastAsia="ko-KR"/>
        </w:rPr>
        <w:t>scaffold</w:t>
      </w:r>
      <w:r w:rsidR="00E14263">
        <w:rPr>
          <w:rFonts w:eastAsia="Batang" w:cs="Arial"/>
          <w:sz w:val="20"/>
          <w:lang w:eastAsia="ko-KR"/>
        </w:rPr>
        <w:t>s</w:t>
      </w:r>
      <w:r w:rsidRPr="004A7894">
        <w:rPr>
          <w:rFonts w:eastAsia="Batang" w:cs="Arial"/>
          <w:sz w:val="20"/>
          <w:lang w:eastAsia="ko-KR"/>
        </w:rPr>
        <w:t xml:space="preserve"> and scaffolding work at a workplace. It is supported by </w:t>
      </w:r>
      <w:r w:rsidRPr="00E658FE">
        <w:rPr>
          <w:rFonts w:eastAsia="Batang" w:cs="Arial"/>
          <w:sz w:val="20"/>
          <w:lang w:eastAsia="ko-KR"/>
        </w:rPr>
        <w:t>guidance material</w:t>
      </w:r>
      <w:r w:rsidRPr="004A7894">
        <w:rPr>
          <w:rFonts w:eastAsia="Batang" w:cs="Arial"/>
          <w:sz w:val="20"/>
          <w:lang w:eastAsia="ko-KR"/>
        </w:rPr>
        <w:t xml:space="preserve"> for specific types of </w:t>
      </w:r>
      <w:hyperlink r:id="rId9" w:history="1">
        <w:r w:rsidRPr="00E658FE">
          <w:rPr>
            <w:rStyle w:val="Hyperlink"/>
            <w:rFonts w:eastAsia="Batang" w:cs="Arial"/>
            <w:sz w:val="20"/>
            <w:lang w:eastAsia="ko-KR"/>
          </w:rPr>
          <w:t>scaffolds</w:t>
        </w:r>
        <w:r w:rsidR="00E14263" w:rsidRPr="00E658FE">
          <w:rPr>
            <w:rStyle w:val="Hyperlink"/>
            <w:rFonts w:eastAsia="Batang" w:cs="Arial"/>
            <w:sz w:val="20"/>
            <w:lang w:eastAsia="ko-KR"/>
          </w:rPr>
          <w:t xml:space="preserve"> and scaffolding</w:t>
        </w:r>
      </w:hyperlink>
      <w:r w:rsidR="00E14263">
        <w:rPr>
          <w:rFonts w:eastAsia="Batang" w:cs="Arial"/>
          <w:sz w:val="20"/>
          <w:lang w:eastAsia="ko-KR"/>
        </w:rPr>
        <w:t xml:space="preserve">, </w:t>
      </w:r>
      <w:hyperlink r:id="rId10" w:history="1">
        <w:r w:rsidR="00E14263" w:rsidRPr="00E658FE">
          <w:rPr>
            <w:rStyle w:val="Hyperlink"/>
            <w:rFonts w:eastAsia="Batang" w:cs="Arial"/>
            <w:sz w:val="20"/>
            <w:lang w:eastAsia="ko-KR"/>
          </w:rPr>
          <w:t>suspended (swing stage) scaffolds</w:t>
        </w:r>
      </w:hyperlink>
      <w:r w:rsidR="00E14263" w:rsidRPr="004A7894">
        <w:rPr>
          <w:rFonts w:eastAsia="Batang" w:cs="Arial"/>
          <w:sz w:val="20"/>
          <w:lang w:eastAsia="ko-KR"/>
        </w:rPr>
        <w:t>,</w:t>
      </w:r>
      <w:r w:rsidRPr="004A7894">
        <w:rPr>
          <w:rFonts w:eastAsia="Batang" w:cs="Arial"/>
          <w:sz w:val="20"/>
          <w:lang w:eastAsia="ko-KR"/>
        </w:rPr>
        <w:t xml:space="preserve"> </w:t>
      </w:r>
      <w:hyperlink r:id="rId11" w:history="1">
        <w:r w:rsidRPr="00E658FE">
          <w:rPr>
            <w:rStyle w:val="Hyperlink"/>
            <w:rFonts w:eastAsia="Batang" w:cs="Arial"/>
            <w:sz w:val="20"/>
            <w:lang w:eastAsia="ko-KR"/>
          </w:rPr>
          <w:t>scaffold inspection and maintenance</w:t>
        </w:r>
      </w:hyperlink>
      <w:r w:rsidRPr="004A7894">
        <w:rPr>
          <w:rFonts w:eastAsia="Batang" w:cs="Arial"/>
          <w:sz w:val="20"/>
          <w:lang w:eastAsia="ko-KR"/>
        </w:rPr>
        <w:t xml:space="preserve">, and advice for small businesses and workers on managing the risks associated with </w:t>
      </w:r>
      <w:hyperlink r:id="rId12" w:history="1">
        <w:r w:rsidRPr="00E658FE">
          <w:rPr>
            <w:rStyle w:val="Hyperlink"/>
            <w:rFonts w:eastAsia="Batang" w:cs="Arial"/>
            <w:sz w:val="20"/>
            <w:lang w:eastAsia="ko-KR"/>
          </w:rPr>
          <w:t>tower and mobile scaffolds</w:t>
        </w:r>
      </w:hyperlink>
      <w:r w:rsidRPr="004A7894">
        <w:rPr>
          <w:rFonts w:eastAsia="Batang" w:cs="Arial"/>
          <w:sz w:val="20"/>
          <w:lang w:eastAsia="ko-KR"/>
        </w:rPr>
        <w:t xml:space="preserve"> and related scaffolding work. </w:t>
      </w:r>
    </w:p>
    <w:p w:rsidR="00EF0DD6" w:rsidRPr="001F4535" w:rsidRDefault="00EF0DD6" w:rsidP="009314AA">
      <w:pPr>
        <w:pStyle w:val="Heading2"/>
      </w:pPr>
      <w:bookmarkStart w:id="8" w:name="_Toc385504446"/>
      <w:bookmarkEnd w:id="6"/>
      <w:bookmarkEnd w:id="7"/>
      <w:r w:rsidRPr="001F4535">
        <w:t>What is a scaffold</w:t>
      </w:r>
      <w:r w:rsidR="00713DFA">
        <w:t>, scaffolding</w:t>
      </w:r>
      <w:r w:rsidR="00E81976" w:rsidRPr="001F4535">
        <w:t xml:space="preserve"> and scaffolding</w:t>
      </w:r>
      <w:r w:rsidR="0051799D" w:rsidRPr="001F4535">
        <w:t xml:space="preserve"> work</w:t>
      </w:r>
      <w:r w:rsidRPr="001F4535">
        <w:t>?</w:t>
      </w:r>
      <w:bookmarkEnd w:id="8"/>
    </w:p>
    <w:p w:rsidR="00651E98" w:rsidRPr="007055D0" w:rsidRDefault="00651E98" w:rsidP="00C71F7B">
      <w:pPr>
        <w:rPr>
          <w:rFonts w:eastAsia="Batang" w:cs="Arial"/>
          <w:sz w:val="20"/>
          <w:lang w:eastAsia="ko-KR"/>
        </w:rPr>
      </w:pPr>
      <w:bookmarkStart w:id="9" w:name="_Toc384204187"/>
      <w:r w:rsidRPr="007055D0">
        <w:rPr>
          <w:rFonts w:eastAsia="Batang" w:cs="Arial"/>
          <w:sz w:val="20"/>
          <w:lang w:eastAsia="ko-KR"/>
        </w:rPr>
        <w:t xml:space="preserve">A </w:t>
      </w:r>
      <w:r w:rsidRPr="007055D0">
        <w:rPr>
          <w:rFonts w:eastAsia="Batang" w:cs="Arial"/>
          <w:b/>
          <w:sz w:val="20"/>
          <w:lang w:eastAsia="ko-KR"/>
        </w:rPr>
        <w:t>scaffold</w:t>
      </w:r>
      <w:r w:rsidRPr="007055D0">
        <w:rPr>
          <w:rFonts w:eastAsia="Batang" w:cs="Arial"/>
          <w:sz w:val="20"/>
          <w:lang w:eastAsia="ko-KR"/>
        </w:rPr>
        <w:t xml:space="preserve"> is a temporary structure erected to support access or working platforms. Scaffolds are commonly used in construction work so workers have a safe, stable </w:t>
      </w:r>
      <w:r w:rsidR="00EA56BC">
        <w:rPr>
          <w:rFonts w:eastAsia="Batang" w:cs="Arial"/>
          <w:sz w:val="20"/>
          <w:lang w:eastAsia="ko-KR"/>
        </w:rPr>
        <w:t xml:space="preserve">work </w:t>
      </w:r>
      <w:r w:rsidRPr="007055D0">
        <w:rPr>
          <w:rFonts w:eastAsia="Batang" w:cs="Arial"/>
          <w:sz w:val="20"/>
          <w:lang w:eastAsia="ko-KR"/>
        </w:rPr>
        <w:t>platform when work cannot be done at grou</w:t>
      </w:r>
      <w:r w:rsidR="00977465">
        <w:rPr>
          <w:rFonts w:eastAsia="Batang" w:cs="Arial"/>
          <w:sz w:val="20"/>
          <w:lang w:eastAsia="ko-KR"/>
        </w:rPr>
        <w:t>nd level or on a finished floor</w:t>
      </w:r>
      <w:r w:rsidR="00713DFA">
        <w:rPr>
          <w:rFonts w:eastAsia="Batang" w:cs="Arial"/>
          <w:sz w:val="20"/>
          <w:lang w:eastAsia="ko-KR"/>
        </w:rPr>
        <w:t>.</w:t>
      </w:r>
    </w:p>
    <w:p w:rsidR="00651E98" w:rsidRPr="007055D0" w:rsidRDefault="00651E98" w:rsidP="00C71F7B">
      <w:pPr>
        <w:rPr>
          <w:rFonts w:eastAsia="Batang" w:cs="Arial"/>
          <w:sz w:val="20"/>
          <w:lang w:eastAsia="ko-KR"/>
        </w:rPr>
      </w:pPr>
      <w:r w:rsidRPr="00DA7699">
        <w:rPr>
          <w:rFonts w:eastAsia="Batang" w:cs="Arial"/>
          <w:b/>
          <w:sz w:val="20"/>
          <w:lang w:eastAsia="ko-KR"/>
        </w:rPr>
        <w:t>Scaffolding</w:t>
      </w:r>
      <w:r w:rsidR="00DA7699" w:rsidRPr="006276EF">
        <w:rPr>
          <w:rFonts w:eastAsia="Batang" w:cs="Arial"/>
          <w:sz w:val="20"/>
          <w:lang w:eastAsia="ko-KR"/>
        </w:rPr>
        <w:t xml:space="preserve"> </w:t>
      </w:r>
      <w:r w:rsidR="006276EF" w:rsidRPr="006276EF">
        <w:rPr>
          <w:rFonts w:eastAsia="Batang" w:cs="Arial"/>
          <w:sz w:val="20"/>
          <w:lang w:eastAsia="ko-KR"/>
        </w:rPr>
        <w:t>in this Guide means</w:t>
      </w:r>
      <w:r w:rsidRPr="007055D0">
        <w:rPr>
          <w:rFonts w:eastAsia="Batang" w:cs="Arial"/>
          <w:sz w:val="20"/>
          <w:lang w:eastAsia="ko-KR"/>
        </w:rPr>
        <w:t xml:space="preserve"> </w:t>
      </w:r>
      <w:r w:rsidR="006276EF">
        <w:rPr>
          <w:rFonts w:eastAsia="Batang" w:cs="Arial"/>
          <w:sz w:val="20"/>
          <w:lang w:eastAsia="ko-KR"/>
        </w:rPr>
        <w:t>the</w:t>
      </w:r>
      <w:r w:rsidR="00D1671F">
        <w:rPr>
          <w:rFonts w:eastAsia="Batang" w:cs="Arial"/>
          <w:sz w:val="20"/>
          <w:lang w:eastAsia="ko-KR"/>
        </w:rPr>
        <w:t xml:space="preserve"> individual</w:t>
      </w:r>
      <w:r w:rsidRPr="007055D0">
        <w:rPr>
          <w:rFonts w:eastAsia="Batang" w:cs="Arial"/>
          <w:sz w:val="20"/>
          <w:lang w:eastAsia="ko-KR"/>
        </w:rPr>
        <w:t xml:space="preserve"> components</w:t>
      </w:r>
      <w:r w:rsidR="005D520F">
        <w:rPr>
          <w:rFonts w:eastAsia="Batang" w:cs="Arial"/>
          <w:sz w:val="20"/>
          <w:lang w:eastAsia="ko-KR"/>
        </w:rPr>
        <w:t>, for example</w:t>
      </w:r>
      <w:r w:rsidR="006276EF">
        <w:rPr>
          <w:rFonts w:eastAsia="Batang" w:cs="Arial"/>
          <w:sz w:val="20"/>
          <w:lang w:eastAsia="ko-KR"/>
        </w:rPr>
        <w:t xml:space="preserve"> tubes, couplers or frames </w:t>
      </w:r>
      <w:r w:rsidRPr="007055D0">
        <w:rPr>
          <w:rFonts w:eastAsia="Batang" w:cs="Arial"/>
          <w:sz w:val="20"/>
          <w:lang w:eastAsia="ko-KR"/>
        </w:rPr>
        <w:t>and materials that when assembled form a scaffold</w:t>
      </w:r>
      <w:r w:rsidR="00B57E0F">
        <w:rPr>
          <w:rFonts w:eastAsia="Batang" w:cs="Arial"/>
          <w:sz w:val="20"/>
          <w:lang w:eastAsia="ko-KR"/>
        </w:rPr>
        <w:t>. Scaffolding is classified as plant</w:t>
      </w:r>
      <w:r w:rsidR="008B7D03" w:rsidRPr="007055D0">
        <w:rPr>
          <w:rFonts w:eastAsia="Batang" w:cs="Arial"/>
          <w:sz w:val="20"/>
          <w:lang w:eastAsia="ko-KR"/>
        </w:rPr>
        <w:t xml:space="preserve"> under </w:t>
      </w:r>
      <w:r w:rsidR="00713DFA">
        <w:rPr>
          <w:rFonts w:eastAsia="Batang" w:cs="Arial"/>
          <w:sz w:val="20"/>
          <w:lang w:eastAsia="ko-KR"/>
        </w:rPr>
        <w:t>Work Health and Safety (</w:t>
      </w:r>
      <w:r w:rsidR="008B7D03" w:rsidRPr="007055D0">
        <w:rPr>
          <w:rFonts w:eastAsia="Batang" w:cs="Arial"/>
          <w:sz w:val="20"/>
          <w:lang w:eastAsia="ko-KR"/>
        </w:rPr>
        <w:t>WHS</w:t>
      </w:r>
      <w:r w:rsidR="00713DFA">
        <w:rPr>
          <w:rFonts w:eastAsia="Batang" w:cs="Arial"/>
          <w:sz w:val="20"/>
          <w:lang w:eastAsia="ko-KR"/>
        </w:rPr>
        <w:t>)</w:t>
      </w:r>
      <w:r w:rsidR="008B7D03" w:rsidRPr="007055D0">
        <w:rPr>
          <w:rFonts w:eastAsia="Batang" w:cs="Arial"/>
          <w:sz w:val="20"/>
          <w:lang w:eastAsia="ko-KR"/>
        </w:rPr>
        <w:t xml:space="preserve"> Act</w:t>
      </w:r>
      <w:r w:rsidR="00190288" w:rsidRPr="007055D0">
        <w:rPr>
          <w:rFonts w:eastAsia="Batang" w:cs="Arial"/>
          <w:sz w:val="20"/>
          <w:lang w:eastAsia="ko-KR"/>
        </w:rPr>
        <w:t>.</w:t>
      </w:r>
    </w:p>
    <w:p w:rsidR="00831E7A" w:rsidRPr="007055D0" w:rsidRDefault="00831E7A" w:rsidP="00831E7A">
      <w:pPr>
        <w:rPr>
          <w:rFonts w:eastAsia="Batang" w:cs="Arial"/>
          <w:sz w:val="20"/>
          <w:lang w:eastAsia="ko-KR"/>
        </w:rPr>
      </w:pPr>
      <w:bookmarkStart w:id="10" w:name="_Toc385504449"/>
      <w:r w:rsidRPr="007055D0">
        <w:rPr>
          <w:rFonts w:eastAsia="Batang" w:cs="Arial"/>
          <w:b/>
          <w:sz w:val="20"/>
          <w:lang w:eastAsia="ko-KR"/>
        </w:rPr>
        <w:t>Scaffolding work</w:t>
      </w:r>
      <w:r w:rsidRPr="007055D0">
        <w:rPr>
          <w:rFonts w:eastAsia="Batang" w:cs="Arial"/>
          <w:sz w:val="20"/>
          <w:lang w:eastAsia="ko-KR"/>
        </w:rPr>
        <w:t xml:space="preserve"> is erecting, altering or dismantling a temporary structure erected to support a platform and from which a person or object could fall </w:t>
      </w:r>
      <w:r w:rsidRPr="0025162C">
        <w:rPr>
          <w:rFonts w:eastAsia="Batang" w:cs="Arial"/>
          <w:sz w:val="20"/>
          <w:u w:val="single"/>
          <w:lang w:eastAsia="ko-KR"/>
        </w:rPr>
        <w:t>more</w:t>
      </w:r>
      <w:r w:rsidRPr="007055D0">
        <w:rPr>
          <w:rFonts w:eastAsia="Batang" w:cs="Arial"/>
          <w:sz w:val="20"/>
          <w:lang w:eastAsia="ko-KR"/>
        </w:rPr>
        <w:t xml:space="preserve"> than 4 metres from the platform or the structure</w:t>
      </w:r>
      <w:r>
        <w:rPr>
          <w:rFonts w:eastAsia="Batang" w:cs="Arial"/>
          <w:sz w:val="20"/>
          <w:lang w:eastAsia="ko-KR"/>
        </w:rPr>
        <w:t>. Scaffolding work</w:t>
      </w:r>
      <w:r w:rsidRPr="007055D0">
        <w:rPr>
          <w:rFonts w:eastAsia="Batang" w:cs="Arial"/>
          <w:sz w:val="20"/>
          <w:lang w:eastAsia="ko-KR"/>
        </w:rPr>
        <w:t xml:space="preserve"> must be undertaken by a person holding the appropriate class of high risk work licence. This defini</w:t>
      </w:r>
      <w:r>
        <w:rPr>
          <w:rFonts w:eastAsia="Batang" w:cs="Arial"/>
          <w:sz w:val="20"/>
          <w:lang w:eastAsia="ko-KR"/>
        </w:rPr>
        <w:t>tion applies whenever the term</w:t>
      </w:r>
      <w:r w:rsidRPr="007055D0">
        <w:rPr>
          <w:rFonts w:eastAsia="Batang" w:cs="Arial"/>
          <w:sz w:val="20"/>
          <w:lang w:eastAsia="ko-KR"/>
        </w:rPr>
        <w:t xml:space="preserve"> </w:t>
      </w:r>
      <w:r>
        <w:rPr>
          <w:rFonts w:eastAsia="Batang" w:cs="Arial"/>
          <w:sz w:val="20"/>
          <w:lang w:eastAsia="ko-KR"/>
        </w:rPr>
        <w:t>‘</w:t>
      </w:r>
      <w:r w:rsidRPr="007055D0">
        <w:rPr>
          <w:rFonts w:eastAsia="Batang" w:cs="Arial"/>
          <w:sz w:val="20"/>
          <w:lang w:eastAsia="ko-KR"/>
        </w:rPr>
        <w:t>scaffolding work</w:t>
      </w:r>
      <w:r>
        <w:rPr>
          <w:rFonts w:eastAsia="Batang" w:cs="Arial"/>
          <w:sz w:val="20"/>
          <w:lang w:eastAsia="ko-KR"/>
        </w:rPr>
        <w:t>’</w:t>
      </w:r>
      <w:r w:rsidRPr="007055D0">
        <w:rPr>
          <w:rFonts w:eastAsia="Batang" w:cs="Arial"/>
          <w:sz w:val="20"/>
          <w:lang w:eastAsia="ko-KR"/>
        </w:rPr>
        <w:t xml:space="preserve"> is used in this </w:t>
      </w:r>
      <w:r w:rsidR="00F542BA">
        <w:rPr>
          <w:rFonts w:eastAsia="Batang" w:cs="Arial"/>
          <w:sz w:val="20"/>
          <w:lang w:eastAsia="ko-KR"/>
        </w:rPr>
        <w:t>Guide</w:t>
      </w:r>
      <w:r w:rsidR="00977465">
        <w:rPr>
          <w:rFonts w:eastAsia="Batang" w:cs="Arial"/>
          <w:sz w:val="20"/>
          <w:lang w:eastAsia="ko-KR"/>
        </w:rPr>
        <w:t>.</w:t>
      </w:r>
    </w:p>
    <w:p w:rsidR="00651E98" w:rsidRPr="007055D0" w:rsidRDefault="00651E98" w:rsidP="004D1B99">
      <w:pPr>
        <w:pStyle w:val="Heading2"/>
      </w:pPr>
      <w:r w:rsidRPr="007055D0">
        <w:t xml:space="preserve">Who should use this </w:t>
      </w:r>
      <w:r w:rsidR="00977465">
        <w:t>Gui</w:t>
      </w:r>
      <w:r w:rsidR="00B03156">
        <w:t>de</w:t>
      </w:r>
      <w:r w:rsidRPr="007055D0">
        <w:t>?</w:t>
      </w:r>
      <w:bookmarkEnd w:id="10"/>
      <w:r w:rsidRPr="007055D0">
        <w:t xml:space="preserve"> </w:t>
      </w:r>
    </w:p>
    <w:p w:rsidR="00651E98" w:rsidRPr="007055D0" w:rsidRDefault="00651E98" w:rsidP="00EA3A59">
      <w:pPr>
        <w:spacing w:after="0"/>
        <w:rPr>
          <w:rFonts w:cs="Arial"/>
        </w:rPr>
      </w:pPr>
      <w:r w:rsidRPr="007055D0">
        <w:rPr>
          <w:rFonts w:eastAsia="Batang" w:cs="Arial"/>
          <w:sz w:val="20"/>
          <w:lang w:eastAsia="ko-KR"/>
        </w:rPr>
        <w:t xml:space="preserve">You should use this </w:t>
      </w:r>
      <w:r w:rsidR="00F542BA">
        <w:rPr>
          <w:rFonts w:eastAsia="Batang" w:cs="Arial"/>
          <w:sz w:val="20"/>
          <w:lang w:eastAsia="ko-KR"/>
        </w:rPr>
        <w:t>Guide</w:t>
      </w:r>
      <w:r w:rsidRPr="007055D0">
        <w:rPr>
          <w:rFonts w:eastAsia="Batang" w:cs="Arial"/>
          <w:sz w:val="20"/>
          <w:lang w:eastAsia="ko-KR"/>
        </w:rPr>
        <w:t xml:space="preserve"> if you own, hire, lease, handle, store, transport, </w:t>
      </w:r>
      <w:r w:rsidR="006D258C" w:rsidRPr="007055D0">
        <w:rPr>
          <w:rFonts w:eastAsia="Batang" w:cs="Arial"/>
          <w:sz w:val="20"/>
          <w:lang w:eastAsia="ko-KR"/>
        </w:rPr>
        <w:t>maintain, use</w:t>
      </w:r>
      <w:r w:rsidRPr="007055D0">
        <w:rPr>
          <w:rFonts w:eastAsia="Batang" w:cs="Arial"/>
          <w:sz w:val="20"/>
          <w:lang w:eastAsia="ko-KR"/>
        </w:rPr>
        <w:t xml:space="preserve"> scaffolds</w:t>
      </w:r>
      <w:r w:rsidR="003B68CF">
        <w:rPr>
          <w:rFonts w:eastAsia="Batang" w:cs="Arial"/>
          <w:sz w:val="20"/>
          <w:lang w:eastAsia="ko-KR"/>
        </w:rPr>
        <w:t xml:space="preserve"> and scaffolding</w:t>
      </w:r>
      <w:r w:rsidRPr="007055D0">
        <w:rPr>
          <w:rFonts w:eastAsia="Batang" w:cs="Arial"/>
          <w:sz w:val="20"/>
          <w:lang w:eastAsia="ko-KR"/>
        </w:rPr>
        <w:t xml:space="preserve"> </w:t>
      </w:r>
      <w:r w:rsidR="003B68CF" w:rsidRPr="007055D0">
        <w:rPr>
          <w:rFonts w:eastAsia="Batang" w:cs="Arial"/>
          <w:sz w:val="20"/>
          <w:lang w:eastAsia="ko-KR"/>
        </w:rPr>
        <w:t xml:space="preserve">or manage </w:t>
      </w:r>
      <w:r w:rsidRPr="007055D0">
        <w:rPr>
          <w:rFonts w:eastAsia="Batang" w:cs="Arial"/>
          <w:sz w:val="20"/>
          <w:lang w:eastAsia="ko-KR"/>
        </w:rPr>
        <w:t>scaffolding work in the workplace.</w:t>
      </w:r>
    </w:p>
    <w:p w:rsidR="003142F7" w:rsidRPr="007962AC" w:rsidRDefault="003142F7" w:rsidP="003142F7">
      <w:pPr>
        <w:rPr>
          <w:sz w:val="20"/>
        </w:rPr>
      </w:pPr>
      <w:bookmarkStart w:id="11" w:name="_Toc385504450"/>
      <w:r w:rsidRPr="007962AC">
        <w:rPr>
          <w:sz w:val="20"/>
        </w:rPr>
        <w:t xml:space="preserve">You should read this </w:t>
      </w:r>
      <w:r w:rsidR="00F542BA">
        <w:rPr>
          <w:sz w:val="20"/>
        </w:rPr>
        <w:t>Guide</w:t>
      </w:r>
      <w:r w:rsidRPr="007962AC">
        <w:rPr>
          <w:sz w:val="20"/>
        </w:rPr>
        <w:t xml:space="preserve"> in conjunction with the </w:t>
      </w:r>
      <w:hyperlink r:id="rId13" w:history="1">
        <w:r w:rsidRPr="00497EC2">
          <w:rPr>
            <w:rStyle w:val="Hyperlink"/>
            <w:sz w:val="20"/>
          </w:rPr>
          <w:t xml:space="preserve">Code of Practice: </w:t>
        </w:r>
        <w:r w:rsidRPr="00497EC2">
          <w:rPr>
            <w:rStyle w:val="Hyperlink"/>
            <w:i/>
            <w:sz w:val="20"/>
          </w:rPr>
          <w:t>Construction work</w:t>
        </w:r>
      </w:hyperlink>
      <w:r w:rsidRPr="007962AC">
        <w:rPr>
          <w:sz w:val="20"/>
        </w:rPr>
        <w:t xml:space="preserve">. </w:t>
      </w:r>
    </w:p>
    <w:p w:rsidR="00EA3A59" w:rsidRPr="007055D0" w:rsidRDefault="00911EF9" w:rsidP="00831E7A">
      <w:pPr>
        <w:pStyle w:val="Heading2"/>
        <w:keepNext w:val="0"/>
      </w:pPr>
      <w:r>
        <w:t>Who has duties under the law</w:t>
      </w:r>
      <w:r w:rsidR="00651E98" w:rsidRPr="007055D0">
        <w:t>?</w:t>
      </w:r>
      <w:bookmarkEnd w:id="11"/>
    </w:p>
    <w:p w:rsidR="005B4441" w:rsidRPr="007962AC" w:rsidRDefault="00651E98" w:rsidP="005B4441">
      <w:pPr>
        <w:rPr>
          <w:sz w:val="20"/>
        </w:rPr>
      </w:pPr>
      <w:r w:rsidRPr="007055D0">
        <w:rPr>
          <w:rFonts w:cs="Arial"/>
          <w:sz w:val="20"/>
          <w:lang w:eastAsia="en-AU"/>
        </w:rPr>
        <w:t xml:space="preserve">Everyone in the workplace has work health and safety </w:t>
      </w:r>
      <w:r w:rsidR="00227BE4" w:rsidRPr="007055D0">
        <w:rPr>
          <w:rFonts w:cs="Arial"/>
          <w:sz w:val="20"/>
          <w:lang w:eastAsia="en-AU"/>
        </w:rPr>
        <w:t>dut</w:t>
      </w:r>
      <w:r w:rsidR="00227BE4">
        <w:rPr>
          <w:rFonts w:cs="Arial"/>
          <w:sz w:val="20"/>
          <w:lang w:eastAsia="en-AU"/>
        </w:rPr>
        <w:t>ies</w:t>
      </w:r>
      <w:r w:rsidRPr="007055D0">
        <w:rPr>
          <w:rFonts w:cs="Arial"/>
          <w:sz w:val="20"/>
          <w:lang w:eastAsia="en-AU"/>
        </w:rPr>
        <w:t xml:space="preserve">. </w:t>
      </w:r>
      <w:r w:rsidR="005B4441" w:rsidRPr="007962AC">
        <w:rPr>
          <w:sz w:val="20"/>
        </w:rPr>
        <w:t xml:space="preserve">A range of people have specific responsibilities for </w:t>
      </w:r>
      <w:r w:rsidR="005B4441">
        <w:rPr>
          <w:sz w:val="20"/>
        </w:rPr>
        <w:t xml:space="preserve">scaffolds and </w:t>
      </w:r>
      <w:r w:rsidR="00F542BA">
        <w:rPr>
          <w:sz w:val="20"/>
        </w:rPr>
        <w:t>scaffolding</w:t>
      </w:r>
      <w:r w:rsidR="00F542BA" w:rsidRPr="007962AC">
        <w:rPr>
          <w:sz w:val="20"/>
        </w:rPr>
        <w:t xml:space="preserve"> including</w:t>
      </w:r>
      <w:r w:rsidR="005B4441" w:rsidRPr="007962AC">
        <w:rPr>
          <w:sz w:val="20"/>
        </w:rPr>
        <w:t>:</w:t>
      </w:r>
    </w:p>
    <w:p w:rsidR="005B4441" w:rsidRPr="007962AC" w:rsidRDefault="005B4441" w:rsidP="005B4441">
      <w:pPr>
        <w:pStyle w:val="ListParagraph"/>
        <w:widowControl w:val="0"/>
        <w:numPr>
          <w:ilvl w:val="0"/>
          <w:numId w:val="27"/>
        </w:numPr>
        <w:kinsoku w:val="0"/>
        <w:spacing w:before="60" w:after="0"/>
        <w:ind w:left="340" w:hanging="340"/>
        <w:rPr>
          <w:rFonts w:cs="Arial"/>
          <w:spacing w:val="-3"/>
          <w:sz w:val="20"/>
          <w:lang w:eastAsia="en-AU"/>
        </w:rPr>
      </w:pPr>
      <w:r w:rsidRPr="007962AC">
        <w:rPr>
          <w:rFonts w:cs="Arial"/>
          <w:spacing w:val="-3"/>
          <w:sz w:val="20"/>
          <w:lang w:eastAsia="en-AU"/>
        </w:rPr>
        <w:t xml:space="preserve">designers </w:t>
      </w:r>
    </w:p>
    <w:p w:rsidR="005B4441" w:rsidRPr="007962AC" w:rsidRDefault="005B4441" w:rsidP="005B4441">
      <w:pPr>
        <w:pStyle w:val="ListParagraph"/>
        <w:widowControl w:val="0"/>
        <w:numPr>
          <w:ilvl w:val="0"/>
          <w:numId w:val="27"/>
        </w:numPr>
        <w:kinsoku w:val="0"/>
        <w:spacing w:before="60" w:after="0"/>
        <w:ind w:left="340" w:hanging="340"/>
        <w:rPr>
          <w:rFonts w:cs="Arial"/>
          <w:spacing w:val="-3"/>
          <w:sz w:val="20"/>
          <w:lang w:eastAsia="en-AU"/>
        </w:rPr>
      </w:pPr>
      <w:r>
        <w:rPr>
          <w:rFonts w:cs="Arial"/>
          <w:spacing w:val="-3"/>
          <w:sz w:val="20"/>
          <w:lang w:eastAsia="en-AU"/>
        </w:rPr>
        <w:t>scaffolding contractors and workers who carry</w:t>
      </w:r>
      <w:r w:rsidRPr="007962AC">
        <w:rPr>
          <w:rFonts w:cs="Arial"/>
          <w:spacing w:val="-3"/>
          <w:sz w:val="20"/>
          <w:lang w:eastAsia="en-AU"/>
        </w:rPr>
        <w:t xml:space="preserve"> out </w:t>
      </w:r>
      <w:r>
        <w:rPr>
          <w:rFonts w:cs="Arial"/>
          <w:spacing w:val="-3"/>
          <w:sz w:val="20"/>
          <w:lang w:eastAsia="en-AU"/>
        </w:rPr>
        <w:t xml:space="preserve">scaffolding </w:t>
      </w:r>
      <w:r w:rsidR="006E0D22">
        <w:rPr>
          <w:rFonts w:cs="Arial"/>
          <w:spacing w:val="-3"/>
          <w:sz w:val="20"/>
          <w:lang w:eastAsia="en-AU"/>
        </w:rPr>
        <w:t>work</w:t>
      </w:r>
      <w:r w:rsidR="003B68CF">
        <w:rPr>
          <w:rFonts w:cs="Arial"/>
          <w:spacing w:val="-3"/>
          <w:sz w:val="20"/>
          <w:lang w:eastAsia="en-AU"/>
        </w:rPr>
        <w:t>, and</w:t>
      </w:r>
    </w:p>
    <w:p w:rsidR="005B4441" w:rsidRPr="007962AC" w:rsidRDefault="005B4441" w:rsidP="005B4441">
      <w:pPr>
        <w:pStyle w:val="ListParagraph"/>
        <w:widowControl w:val="0"/>
        <w:numPr>
          <w:ilvl w:val="0"/>
          <w:numId w:val="27"/>
        </w:numPr>
        <w:kinsoku w:val="0"/>
        <w:spacing w:before="60" w:after="0"/>
        <w:ind w:left="340" w:hanging="340"/>
        <w:rPr>
          <w:rFonts w:cs="Arial"/>
          <w:spacing w:val="-3"/>
          <w:sz w:val="20"/>
          <w:lang w:eastAsia="en-AU"/>
        </w:rPr>
      </w:pPr>
      <w:r w:rsidRPr="007962AC">
        <w:rPr>
          <w:rFonts w:cs="Arial"/>
          <w:spacing w:val="-3"/>
          <w:sz w:val="20"/>
          <w:lang w:eastAsia="en-AU"/>
        </w:rPr>
        <w:t xml:space="preserve">principal contractors for a </w:t>
      </w:r>
      <w:r w:rsidR="0082543C">
        <w:rPr>
          <w:rFonts w:cs="Arial"/>
          <w:spacing w:val="-3"/>
          <w:sz w:val="20"/>
          <w:lang w:eastAsia="en-AU"/>
        </w:rPr>
        <w:t>‘</w:t>
      </w:r>
      <w:r w:rsidRPr="007962AC">
        <w:rPr>
          <w:rFonts w:cs="Arial"/>
          <w:spacing w:val="-3"/>
          <w:sz w:val="20"/>
          <w:lang w:eastAsia="en-AU"/>
        </w:rPr>
        <w:t>constructio</w:t>
      </w:r>
      <w:r w:rsidR="00E307DC">
        <w:rPr>
          <w:rFonts w:cs="Arial"/>
          <w:spacing w:val="-3"/>
          <w:sz w:val="20"/>
          <w:lang w:eastAsia="en-AU"/>
        </w:rPr>
        <w:t>n project</w:t>
      </w:r>
      <w:r w:rsidR="0082543C">
        <w:rPr>
          <w:rFonts w:cs="Arial"/>
          <w:spacing w:val="-3"/>
          <w:sz w:val="20"/>
          <w:lang w:eastAsia="en-AU"/>
        </w:rPr>
        <w:t>’</w:t>
      </w:r>
      <w:r w:rsidR="00E307DC">
        <w:rPr>
          <w:rFonts w:cs="Arial"/>
          <w:spacing w:val="-3"/>
          <w:sz w:val="20"/>
          <w:lang w:eastAsia="en-AU"/>
        </w:rPr>
        <w:t xml:space="preserve"> where the cost of </w:t>
      </w:r>
      <w:r w:rsidRPr="007962AC">
        <w:rPr>
          <w:rFonts w:cs="Arial"/>
          <w:spacing w:val="-3"/>
          <w:sz w:val="20"/>
          <w:lang w:eastAsia="en-AU"/>
        </w:rPr>
        <w:t>construction work is $250 000 or more</w:t>
      </w:r>
      <w:r>
        <w:rPr>
          <w:rFonts w:cs="Arial"/>
          <w:spacing w:val="-3"/>
          <w:sz w:val="20"/>
          <w:lang w:eastAsia="en-AU"/>
        </w:rPr>
        <w:t>.</w:t>
      </w:r>
    </w:p>
    <w:p w:rsidR="00651E98" w:rsidRPr="007055D0" w:rsidRDefault="00651E98" w:rsidP="00831E7A">
      <w:pPr>
        <w:spacing w:after="0"/>
        <w:rPr>
          <w:rFonts w:cs="Arial"/>
          <w:sz w:val="20"/>
          <w:lang w:eastAsia="en-AU"/>
        </w:rPr>
      </w:pPr>
      <w:r w:rsidRPr="007055D0">
        <w:rPr>
          <w:rFonts w:cs="Arial"/>
          <w:sz w:val="20"/>
          <w:lang w:eastAsia="en-AU"/>
        </w:rPr>
        <w:t>The main duties are set out in Table 1.</w:t>
      </w:r>
    </w:p>
    <w:p w:rsidR="00651E98" w:rsidRPr="007055D0" w:rsidRDefault="00651E98" w:rsidP="00651E98">
      <w:pPr>
        <w:keepNext/>
        <w:spacing w:before="240" w:after="240"/>
        <w:rPr>
          <w:rFonts w:cs="Arial"/>
          <w:b/>
          <w:bCs/>
          <w:color w:val="000000"/>
          <w:sz w:val="20"/>
          <w:lang w:eastAsia="en-AU"/>
        </w:rPr>
      </w:pPr>
      <w:r w:rsidRPr="007055D0">
        <w:rPr>
          <w:rFonts w:cs="Arial"/>
          <w:b/>
          <w:bCs/>
          <w:color w:val="000000"/>
          <w:sz w:val="20"/>
          <w:lang w:eastAsia="en-AU"/>
        </w:rPr>
        <w:lastRenderedPageBreak/>
        <w:t xml:space="preserve">Table 1 </w:t>
      </w:r>
      <w:r w:rsidRPr="007055D0">
        <w:rPr>
          <w:rFonts w:cs="Arial"/>
          <w:bCs/>
          <w:color w:val="000000"/>
          <w:sz w:val="20"/>
          <w:lang w:eastAsia="en-AU"/>
        </w:rPr>
        <w:t>Duty holders and their obligations</w:t>
      </w:r>
      <w:r w:rsidRPr="007055D0">
        <w:rPr>
          <w:rFonts w:cs="Arial"/>
          <w:b/>
          <w:bCs/>
          <w:color w:val="000000"/>
          <w:sz w:val="20"/>
          <w:lang w:eastAsia="en-AU"/>
        </w:rPr>
        <w:t xml:space="preserve"> </w:t>
      </w:r>
    </w:p>
    <w:tbl>
      <w:tblPr>
        <w:tblStyle w:val="TableGrid"/>
        <w:tblW w:w="0" w:type="auto"/>
        <w:tblLook w:val="04A0" w:firstRow="1" w:lastRow="0" w:firstColumn="1" w:lastColumn="0" w:noHBand="0" w:noVBand="1"/>
        <w:tblCaption w:val="Table 1 Duty holders and their obligations "/>
        <w:tblDescription w:val="Table 1 Duty holders and their obligations "/>
      </w:tblPr>
      <w:tblGrid>
        <w:gridCol w:w="1809"/>
        <w:gridCol w:w="7761"/>
      </w:tblGrid>
      <w:tr w:rsidR="00651E98" w:rsidRPr="007055D0" w:rsidTr="009314AA">
        <w:trPr>
          <w:tblHeader/>
        </w:trPr>
        <w:tc>
          <w:tcPr>
            <w:tcW w:w="1809" w:type="dxa"/>
            <w:shd w:val="clear" w:color="auto" w:fill="365F91" w:themeFill="accent1" w:themeFillShade="BF"/>
          </w:tcPr>
          <w:p w:rsidR="00651E98" w:rsidRPr="009314AA" w:rsidRDefault="00651E98" w:rsidP="00651E98">
            <w:pPr>
              <w:keepNext/>
              <w:rPr>
                <w:rFonts w:eastAsia="Batang" w:cs="Arial"/>
                <w:b/>
                <w:color w:val="FFFFFF" w:themeColor="background1"/>
                <w:sz w:val="20"/>
                <w:lang w:eastAsia="ko-KR"/>
              </w:rPr>
            </w:pPr>
            <w:r w:rsidRPr="009314AA">
              <w:rPr>
                <w:rFonts w:eastAsia="Batang" w:cs="Arial"/>
                <w:b/>
                <w:color w:val="FFFFFF" w:themeColor="background1"/>
                <w:sz w:val="20"/>
                <w:lang w:eastAsia="ko-KR"/>
              </w:rPr>
              <w:t>Who</w:t>
            </w:r>
          </w:p>
        </w:tc>
        <w:tc>
          <w:tcPr>
            <w:tcW w:w="7761" w:type="dxa"/>
            <w:shd w:val="clear" w:color="auto" w:fill="365F91" w:themeFill="accent1" w:themeFillShade="BF"/>
          </w:tcPr>
          <w:p w:rsidR="00651E98" w:rsidRPr="009314AA" w:rsidRDefault="00651E98" w:rsidP="00651E98">
            <w:pPr>
              <w:keepNext/>
              <w:rPr>
                <w:rFonts w:eastAsia="Batang" w:cs="Arial"/>
                <w:b/>
                <w:color w:val="FFFFFF" w:themeColor="background1"/>
                <w:sz w:val="20"/>
                <w:lang w:eastAsia="ko-KR"/>
              </w:rPr>
            </w:pPr>
            <w:r w:rsidRPr="009314AA">
              <w:rPr>
                <w:rFonts w:eastAsia="Batang" w:cs="Arial"/>
                <w:b/>
                <w:color w:val="FFFFFF" w:themeColor="background1"/>
                <w:sz w:val="20"/>
                <w:lang w:eastAsia="ko-KR"/>
              </w:rPr>
              <w:t>Duties</w:t>
            </w:r>
          </w:p>
        </w:tc>
      </w:tr>
      <w:tr w:rsidR="00651E98" w:rsidRPr="007055D0" w:rsidTr="000D3D94">
        <w:tc>
          <w:tcPr>
            <w:tcW w:w="1809" w:type="dxa"/>
          </w:tcPr>
          <w:p w:rsidR="00651E98" w:rsidRPr="007055D0" w:rsidRDefault="00651E98" w:rsidP="00651E98">
            <w:pPr>
              <w:keepNext/>
              <w:spacing w:after="0"/>
              <w:rPr>
                <w:rFonts w:eastAsia="Batang" w:cs="Arial"/>
                <w:b/>
                <w:sz w:val="20"/>
                <w:lang w:eastAsia="ko-KR"/>
              </w:rPr>
            </w:pPr>
            <w:r w:rsidRPr="007055D0">
              <w:rPr>
                <w:rFonts w:eastAsia="Batang" w:cs="Arial"/>
                <w:b/>
                <w:sz w:val="20"/>
                <w:lang w:eastAsia="ko-KR"/>
              </w:rPr>
              <w:t>A person conducting a business or undertaking</w:t>
            </w:r>
          </w:p>
        </w:tc>
        <w:tc>
          <w:tcPr>
            <w:tcW w:w="7761" w:type="dxa"/>
          </w:tcPr>
          <w:p w:rsidR="00651E98" w:rsidRPr="007055D0" w:rsidRDefault="00651E98" w:rsidP="00E67F31">
            <w:pPr>
              <w:spacing w:after="0"/>
              <w:rPr>
                <w:rFonts w:eastAsia="Batang" w:cs="Arial"/>
                <w:sz w:val="20"/>
                <w:lang w:eastAsia="ko-KR"/>
              </w:rPr>
            </w:pPr>
            <w:r w:rsidRPr="007055D0">
              <w:rPr>
                <w:rFonts w:eastAsia="Batang" w:cs="Arial"/>
                <w:b/>
                <w:sz w:val="20"/>
                <w:lang w:eastAsia="ko-KR"/>
              </w:rPr>
              <w:t>A person conducting a business or undertaking</w:t>
            </w:r>
            <w:r w:rsidRPr="007055D0">
              <w:rPr>
                <w:rFonts w:eastAsia="Batang" w:cs="Arial"/>
                <w:sz w:val="20"/>
                <w:lang w:eastAsia="ko-KR"/>
              </w:rPr>
              <w:t xml:space="preserve"> has the primary duty to ensure, so far as is reasonably practicable, workers and other people are not exposed to health and safety risks arising from the business or undertaking.</w:t>
            </w:r>
          </w:p>
          <w:p w:rsidR="00651E98" w:rsidRPr="007055D0" w:rsidRDefault="00651E98" w:rsidP="00E67F31">
            <w:pPr>
              <w:spacing w:after="0"/>
              <w:rPr>
                <w:rFonts w:eastAsia="Batang" w:cs="Arial"/>
                <w:sz w:val="20"/>
                <w:lang w:eastAsia="ko-KR"/>
              </w:rPr>
            </w:pPr>
            <w:r w:rsidRPr="007055D0">
              <w:rPr>
                <w:rFonts w:eastAsia="Batang" w:cs="Arial"/>
                <w:sz w:val="20"/>
                <w:lang w:eastAsia="ko-KR"/>
              </w:rPr>
              <w:t>This duty requires the person to manage risks by eliminating health and safety risks so far as is reasonably practicable, and if it is not reasonably practicable to eliminate the risks, by minimising those risks so far as is reasonably practicable. It also includes ensuring so far as is reasonably practicable the:</w:t>
            </w:r>
          </w:p>
          <w:p w:rsidR="00F07AE3" w:rsidRDefault="00651E98" w:rsidP="006937F8">
            <w:pPr>
              <w:pStyle w:val="ListParagraph"/>
              <w:widowControl w:val="0"/>
              <w:numPr>
                <w:ilvl w:val="0"/>
                <w:numId w:val="27"/>
              </w:numPr>
              <w:kinsoku w:val="0"/>
              <w:spacing w:before="60" w:after="0"/>
              <w:ind w:left="340" w:hanging="340"/>
              <w:rPr>
                <w:rFonts w:eastAsia="Batang" w:cs="Arial"/>
                <w:sz w:val="20"/>
                <w:lang w:eastAsia="ko-KR"/>
              </w:rPr>
            </w:pPr>
            <w:r w:rsidRPr="007055D0">
              <w:rPr>
                <w:rFonts w:eastAsia="Batang" w:cs="Arial"/>
                <w:sz w:val="20"/>
                <w:lang w:eastAsia="ko-KR"/>
              </w:rPr>
              <w:t xml:space="preserve">provision and maintenance of safe </w:t>
            </w:r>
            <w:r w:rsidR="00406062" w:rsidRPr="007055D0">
              <w:rPr>
                <w:rFonts w:eastAsia="Batang" w:cs="Arial"/>
                <w:sz w:val="20"/>
                <w:lang w:eastAsia="ko-KR"/>
              </w:rPr>
              <w:t xml:space="preserve">scaffolding </w:t>
            </w:r>
            <w:r w:rsidR="00F07AE3">
              <w:rPr>
                <w:rFonts w:eastAsia="Batang" w:cs="Arial"/>
                <w:sz w:val="20"/>
                <w:lang w:eastAsia="ko-KR"/>
              </w:rPr>
              <w:t xml:space="preserve"> and scaffolds</w:t>
            </w:r>
          </w:p>
          <w:p w:rsidR="00651E98" w:rsidRPr="007055D0" w:rsidRDefault="00F07AE3" w:rsidP="006937F8">
            <w:pPr>
              <w:pStyle w:val="ListParagraph"/>
              <w:widowControl w:val="0"/>
              <w:numPr>
                <w:ilvl w:val="0"/>
                <w:numId w:val="27"/>
              </w:numPr>
              <w:kinsoku w:val="0"/>
              <w:spacing w:before="60" w:after="0"/>
              <w:ind w:left="340" w:hanging="340"/>
              <w:rPr>
                <w:rFonts w:eastAsia="Batang" w:cs="Arial"/>
                <w:sz w:val="20"/>
                <w:lang w:eastAsia="ko-KR"/>
              </w:rPr>
            </w:pPr>
            <w:r>
              <w:rPr>
                <w:rFonts w:eastAsia="Batang" w:cs="Arial"/>
                <w:sz w:val="20"/>
                <w:lang w:eastAsia="ko-KR"/>
              </w:rPr>
              <w:t>safe erection, alteration, dismantling and use of scaffolds</w:t>
            </w:r>
            <w:r w:rsidR="00651E98" w:rsidRPr="007055D0">
              <w:rPr>
                <w:rFonts w:eastAsia="Batang" w:cs="Arial"/>
                <w:sz w:val="20"/>
                <w:lang w:eastAsia="ko-KR"/>
              </w:rPr>
              <w:t>, and</w:t>
            </w:r>
          </w:p>
          <w:p w:rsidR="00651E98" w:rsidRPr="007055D0" w:rsidRDefault="00651E98" w:rsidP="006937F8">
            <w:pPr>
              <w:pStyle w:val="ListParagraph"/>
              <w:widowControl w:val="0"/>
              <w:numPr>
                <w:ilvl w:val="0"/>
                <w:numId w:val="27"/>
              </w:numPr>
              <w:kinsoku w:val="0"/>
              <w:spacing w:before="60" w:after="0"/>
              <w:ind w:left="340" w:hanging="340"/>
              <w:rPr>
                <w:rFonts w:eastAsia="Batang" w:cs="Arial"/>
                <w:sz w:val="20"/>
                <w:lang w:eastAsia="ko-KR"/>
              </w:rPr>
            </w:pPr>
            <w:r w:rsidRPr="007055D0">
              <w:rPr>
                <w:rFonts w:eastAsia="Batang" w:cs="Arial"/>
                <w:sz w:val="20"/>
                <w:lang w:eastAsia="ko-KR"/>
              </w:rPr>
              <w:t>safe use, handling, storage and transport of</w:t>
            </w:r>
            <w:r w:rsidR="00406062" w:rsidRPr="007055D0">
              <w:rPr>
                <w:rFonts w:eastAsia="Batang" w:cs="Arial"/>
                <w:sz w:val="20"/>
                <w:lang w:eastAsia="ko-KR"/>
              </w:rPr>
              <w:t xml:space="preserve"> </w:t>
            </w:r>
            <w:r w:rsidR="00E352E1" w:rsidRPr="007055D0">
              <w:rPr>
                <w:rFonts w:eastAsia="Batang" w:cs="Arial"/>
                <w:sz w:val="20"/>
                <w:lang w:eastAsia="ko-KR"/>
              </w:rPr>
              <w:t>scaffolding</w:t>
            </w:r>
            <w:r w:rsidRPr="007055D0">
              <w:rPr>
                <w:rFonts w:eastAsia="Batang" w:cs="Arial"/>
                <w:sz w:val="20"/>
                <w:lang w:eastAsia="ko-KR"/>
              </w:rPr>
              <w:t>.</w:t>
            </w:r>
          </w:p>
          <w:p w:rsidR="00651E98" w:rsidRPr="007055D0" w:rsidRDefault="00651E98" w:rsidP="00CA47E9">
            <w:pPr>
              <w:spacing w:after="0"/>
              <w:rPr>
                <w:rFonts w:eastAsia="Batang" w:cs="Arial"/>
                <w:sz w:val="20"/>
                <w:lang w:eastAsia="ko-KR"/>
              </w:rPr>
            </w:pPr>
            <w:r w:rsidRPr="007055D0">
              <w:rPr>
                <w:rFonts w:eastAsia="Batang" w:cs="Arial"/>
                <w:sz w:val="20"/>
                <w:lang w:eastAsia="ko-KR"/>
              </w:rPr>
              <w:t xml:space="preserve">The WHS Regulations include specific duties for a person conducting a business or undertaking with management or control of </w:t>
            </w:r>
            <w:r w:rsidR="00406062" w:rsidRPr="007055D0">
              <w:rPr>
                <w:rFonts w:eastAsia="Batang" w:cs="Arial"/>
                <w:sz w:val="20"/>
                <w:lang w:eastAsia="ko-KR"/>
              </w:rPr>
              <w:t xml:space="preserve">scaffolding </w:t>
            </w:r>
            <w:r w:rsidRPr="007055D0">
              <w:rPr>
                <w:rFonts w:eastAsia="Batang" w:cs="Arial"/>
                <w:sz w:val="20"/>
                <w:lang w:eastAsia="ko-KR"/>
              </w:rPr>
              <w:t>plant, powered mobile plant and plant that lifts or suspends loads.</w:t>
            </w:r>
          </w:p>
        </w:tc>
      </w:tr>
      <w:tr w:rsidR="00651E98" w:rsidRPr="007055D0" w:rsidTr="000D3D94">
        <w:tc>
          <w:tcPr>
            <w:tcW w:w="1809" w:type="dxa"/>
          </w:tcPr>
          <w:p w:rsidR="00651E98" w:rsidRPr="007055D0" w:rsidRDefault="00651E98" w:rsidP="00651E98">
            <w:pPr>
              <w:keepNext/>
              <w:spacing w:after="0"/>
              <w:rPr>
                <w:rFonts w:eastAsia="Batang" w:cs="Arial"/>
                <w:b/>
                <w:sz w:val="20"/>
                <w:lang w:eastAsia="ko-KR"/>
              </w:rPr>
            </w:pPr>
            <w:r w:rsidRPr="007055D0">
              <w:rPr>
                <w:rFonts w:eastAsia="Batang" w:cs="Arial"/>
                <w:b/>
                <w:bCs/>
                <w:spacing w:val="-1"/>
                <w:w w:val="105"/>
                <w:sz w:val="20"/>
                <w:lang w:eastAsia="ko-KR"/>
              </w:rPr>
              <w:t>Designers, manufacturers, suppliers and importers</w:t>
            </w:r>
          </w:p>
        </w:tc>
        <w:tc>
          <w:tcPr>
            <w:tcW w:w="7761" w:type="dxa"/>
          </w:tcPr>
          <w:p w:rsidR="00651E98" w:rsidRPr="007055D0" w:rsidRDefault="00651E98" w:rsidP="000C552A">
            <w:pPr>
              <w:spacing w:after="0"/>
              <w:rPr>
                <w:rFonts w:eastAsia="Batang" w:cs="Arial"/>
                <w:sz w:val="20"/>
                <w:lang w:eastAsia="ko-KR"/>
              </w:rPr>
            </w:pPr>
            <w:r w:rsidRPr="007055D0">
              <w:rPr>
                <w:rFonts w:eastAsia="Batang" w:cs="Arial"/>
                <w:b/>
                <w:sz w:val="20"/>
                <w:lang w:eastAsia="ko-KR"/>
              </w:rPr>
              <w:t>Designers, manufacturers, importers and suppliers</w:t>
            </w:r>
            <w:r w:rsidRPr="007055D0">
              <w:rPr>
                <w:rFonts w:eastAsia="Batang" w:cs="Arial"/>
                <w:sz w:val="20"/>
                <w:lang w:eastAsia="ko-KR"/>
              </w:rPr>
              <w:t xml:space="preserve"> of </w:t>
            </w:r>
            <w:r w:rsidR="00F542BA" w:rsidRPr="007055D0">
              <w:rPr>
                <w:rFonts w:eastAsia="Batang" w:cs="Arial"/>
                <w:sz w:val="20"/>
                <w:lang w:eastAsia="ko-KR"/>
              </w:rPr>
              <w:t xml:space="preserve">scaffolding </w:t>
            </w:r>
            <w:r w:rsidR="00F542BA">
              <w:rPr>
                <w:rFonts w:eastAsia="Batang" w:cs="Arial"/>
                <w:sz w:val="20"/>
                <w:lang w:eastAsia="ko-KR"/>
              </w:rPr>
              <w:t>or</w:t>
            </w:r>
            <w:r w:rsidR="00E23AEF">
              <w:rPr>
                <w:rFonts w:eastAsia="Batang" w:cs="Arial"/>
                <w:sz w:val="20"/>
                <w:lang w:eastAsia="ko-KR"/>
              </w:rPr>
              <w:t xml:space="preserve"> scaffolds </w:t>
            </w:r>
            <w:r w:rsidRPr="007055D0">
              <w:rPr>
                <w:rFonts w:eastAsia="Batang" w:cs="Arial"/>
                <w:sz w:val="20"/>
                <w:lang w:eastAsia="ko-KR"/>
              </w:rPr>
              <w:t xml:space="preserve">must ensure, so far as is reasonably practicable, the plant </w:t>
            </w:r>
            <w:r w:rsidR="00E23AEF">
              <w:rPr>
                <w:rFonts w:eastAsia="Batang" w:cs="Arial"/>
                <w:sz w:val="20"/>
                <w:lang w:eastAsia="ko-KR"/>
              </w:rPr>
              <w:t xml:space="preserve">or structure </w:t>
            </w:r>
            <w:r w:rsidRPr="007055D0">
              <w:rPr>
                <w:rFonts w:eastAsia="Batang" w:cs="Arial"/>
                <w:sz w:val="20"/>
                <w:lang w:eastAsia="ko-KR"/>
              </w:rPr>
              <w:t>they design, manufacture, import or supply is without risks to health and safety. This duty includes carrying out analysis, testing or an examination and providing specific information about the plant. Information must, so far as is reasonably practicable, be passed on from the designer through to the manufacturer and supplier to the end user.</w:t>
            </w:r>
          </w:p>
        </w:tc>
      </w:tr>
      <w:tr w:rsidR="008B7D03" w:rsidRPr="007055D0" w:rsidTr="000D3D94">
        <w:tc>
          <w:tcPr>
            <w:tcW w:w="1809" w:type="dxa"/>
          </w:tcPr>
          <w:p w:rsidR="008B7D03" w:rsidRPr="007055D0" w:rsidRDefault="00221C2F" w:rsidP="00651E98">
            <w:pPr>
              <w:keepNext/>
              <w:spacing w:after="0"/>
              <w:rPr>
                <w:rFonts w:eastAsia="Batang" w:cs="Arial"/>
                <w:b/>
                <w:bCs/>
                <w:spacing w:val="-1"/>
                <w:w w:val="105"/>
                <w:sz w:val="20"/>
                <w:lang w:eastAsia="ko-KR"/>
              </w:rPr>
            </w:pPr>
            <w:r w:rsidRPr="007055D0">
              <w:rPr>
                <w:rFonts w:eastAsia="Batang" w:cs="Arial"/>
                <w:b/>
                <w:bCs/>
                <w:spacing w:val="-1"/>
                <w:w w:val="105"/>
                <w:sz w:val="20"/>
                <w:lang w:eastAsia="ko-KR"/>
              </w:rPr>
              <w:t>People installing, constructing or commissioning plant or structures</w:t>
            </w:r>
          </w:p>
        </w:tc>
        <w:tc>
          <w:tcPr>
            <w:tcW w:w="7761" w:type="dxa"/>
          </w:tcPr>
          <w:p w:rsidR="008B7D03" w:rsidRDefault="00221C2F" w:rsidP="00221C2F">
            <w:pPr>
              <w:spacing w:after="0"/>
              <w:rPr>
                <w:rFonts w:eastAsia="Batang" w:cs="Arial"/>
                <w:sz w:val="20"/>
                <w:lang w:eastAsia="ko-KR"/>
              </w:rPr>
            </w:pPr>
            <w:r w:rsidRPr="007055D0">
              <w:rPr>
                <w:rFonts w:eastAsia="Batang" w:cs="Arial"/>
                <w:b/>
                <w:sz w:val="20"/>
                <w:lang w:eastAsia="ko-KR"/>
              </w:rPr>
              <w:t>People installing, constructing or commissioning</w:t>
            </w:r>
            <w:r w:rsidRPr="007055D0">
              <w:rPr>
                <w:rFonts w:eastAsia="Batang" w:cs="Arial"/>
                <w:sz w:val="20"/>
                <w:lang w:eastAsia="ko-KR"/>
              </w:rPr>
              <w:t xml:space="preserve"> </w:t>
            </w:r>
            <w:r w:rsidR="00D6564E">
              <w:rPr>
                <w:rFonts w:eastAsia="Batang" w:cs="Arial"/>
                <w:sz w:val="20"/>
                <w:lang w:eastAsia="ko-KR"/>
              </w:rPr>
              <w:t xml:space="preserve">scaffolding or </w:t>
            </w:r>
            <w:r w:rsidR="00227BE4">
              <w:rPr>
                <w:rFonts w:eastAsia="Batang" w:cs="Arial"/>
                <w:sz w:val="20"/>
                <w:lang w:eastAsia="ko-KR"/>
              </w:rPr>
              <w:t>scaffolds</w:t>
            </w:r>
            <w:r w:rsidRPr="007055D0">
              <w:rPr>
                <w:rFonts w:eastAsia="Batang" w:cs="Arial"/>
                <w:sz w:val="20"/>
                <w:lang w:eastAsia="ko-KR"/>
              </w:rPr>
              <w:t xml:space="preserve"> must ensure, so far as is reasonably practicable, all workplace activity relating to the plant or structure including its decommissioning or dismantling is without risks to health or safety.</w:t>
            </w:r>
          </w:p>
          <w:p w:rsidR="002F5E24" w:rsidRPr="007055D0" w:rsidRDefault="002F5E24" w:rsidP="00F542BA">
            <w:pPr>
              <w:spacing w:after="0"/>
              <w:rPr>
                <w:rFonts w:eastAsia="Batang" w:cs="Arial"/>
                <w:sz w:val="20"/>
                <w:lang w:eastAsia="ko-KR"/>
              </w:rPr>
            </w:pPr>
            <w:r w:rsidRPr="00831E7A">
              <w:rPr>
                <w:rFonts w:eastAsia="Batang" w:cs="Arial"/>
                <w:sz w:val="20"/>
                <w:lang w:eastAsia="ko-KR"/>
              </w:rPr>
              <w:t xml:space="preserve">In this </w:t>
            </w:r>
            <w:r w:rsidR="00F542BA">
              <w:rPr>
                <w:rFonts w:eastAsia="Batang" w:cs="Arial"/>
                <w:sz w:val="20"/>
                <w:lang w:eastAsia="ko-KR"/>
              </w:rPr>
              <w:t>Guide</w:t>
            </w:r>
            <w:r w:rsidRPr="00831E7A">
              <w:rPr>
                <w:rFonts w:eastAsia="Batang" w:cs="Arial"/>
                <w:sz w:val="20"/>
                <w:lang w:eastAsia="ko-KR"/>
              </w:rPr>
              <w:t xml:space="preserve"> the scaffolding contractor</w:t>
            </w:r>
            <w:r w:rsidR="0068140C">
              <w:rPr>
                <w:rFonts w:eastAsia="Batang" w:cs="Arial"/>
                <w:sz w:val="20"/>
                <w:lang w:eastAsia="ko-KR"/>
              </w:rPr>
              <w:t xml:space="preserve"> </w:t>
            </w:r>
            <w:r w:rsidR="004F23CD" w:rsidRPr="00831E7A">
              <w:rPr>
                <w:rFonts w:eastAsia="Batang" w:cs="Arial"/>
                <w:sz w:val="20"/>
                <w:lang w:eastAsia="ko-KR"/>
              </w:rPr>
              <w:t>is the person responsible for installing</w:t>
            </w:r>
            <w:r w:rsidRPr="00831E7A">
              <w:rPr>
                <w:rFonts w:eastAsia="Batang" w:cs="Arial"/>
                <w:sz w:val="20"/>
                <w:lang w:eastAsia="ko-KR"/>
              </w:rPr>
              <w:t>, construct</w:t>
            </w:r>
            <w:r w:rsidR="004F23CD" w:rsidRPr="00831E7A">
              <w:rPr>
                <w:rFonts w:eastAsia="Batang" w:cs="Arial"/>
                <w:sz w:val="20"/>
                <w:lang w:eastAsia="ko-KR"/>
              </w:rPr>
              <w:t>ing</w:t>
            </w:r>
            <w:r w:rsidRPr="00831E7A">
              <w:rPr>
                <w:rFonts w:eastAsia="Batang" w:cs="Arial"/>
                <w:sz w:val="20"/>
                <w:lang w:eastAsia="ko-KR"/>
              </w:rPr>
              <w:t xml:space="preserve"> and commission</w:t>
            </w:r>
            <w:r w:rsidR="004F23CD" w:rsidRPr="00831E7A">
              <w:rPr>
                <w:rFonts w:eastAsia="Batang" w:cs="Arial"/>
                <w:sz w:val="20"/>
                <w:lang w:eastAsia="ko-KR"/>
              </w:rPr>
              <w:t>ing</w:t>
            </w:r>
            <w:r w:rsidRPr="00831E7A">
              <w:rPr>
                <w:rFonts w:eastAsia="Batang" w:cs="Arial"/>
                <w:sz w:val="20"/>
                <w:lang w:eastAsia="ko-KR"/>
              </w:rPr>
              <w:t xml:space="preserve"> scaffolds.</w:t>
            </w:r>
          </w:p>
        </w:tc>
      </w:tr>
      <w:tr w:rsidR="00651E98" w:rsidRPr="007055D0" w:rsidTr="000D3D94">
        <w:tc>
          <w:tcPr>
            <w:tcW w:w="1809" w:type="dxa"/>
          </w:tcPr>
          <w:p w:rsidR="00651E98" w:rsidRPr="007055D0" w:rsidRDefault="00651E98" w:rsidP="00651E98">
            <w:pPr>
              <w:keepNext/>
              <w:spacing w:after="0"/>
              <w:rPr>
                <w:rFonts w:eastAsia="Batang" w:cs="Arial"/>
                <w:b/>
                <w:sz w:val="20"/>
                <w:lang w:eastAsia="ko-KR"/>
              </w:rPr>
            </w:pPr>
            <w:r w:rsidRPr="007055D0">
              <w:rPr>
                <w:rFonts w:eastAsia="Batang" w:cs="Arial"/>
                <w:b/>
                <w:color w:val="000000"/>
                <w:sz w:val="20"/>
                <w:lang w:eastAsia="ko-KR"/>
              </w:rPr>
              <w:t>Officers</w:t>
            </w:r>
          </w:p>
        </w:tc>
        <w:tc>
          <w:tcPr>
            <w:tcW w:w="7761" w:type="dxa"/>
          </w:tcPr>
          <w:p w:rsidR="00651E98" w:rsidRPr="007055D0" w:rsidRDefault="00651E98" w:rsidP="00E67F31">
            <w:pPr>
              <w:spacing w:after="0"/>
              <w:rPr>
                <w:rFonts w:eastAsia="Batang" w:cs="Arial"/>
                <w:sz w:val="20"/>
                <w:lang w:eastAsia="ko-KR"/>
              </w:rPr>
            </w:pPr>
            <w:r w:rsidRPr="007055D0">
              <w:rPr>
                <w:rFonts w:eastAsia="Batang" w:cs="Arial"/>
                <w:b/>
                <w:sz w:val="20"/>
                <w:lang w:eastAsia="ko-KR"/>
              </w:rPr>
              <w:t>Officers</w:t>
            </w:r>
            <w:r w:rsidRPr="007055D0">
              <w:rPr>
                <w:rFonts w:eastAsia="Batang" w:cs="Arial"/>
                <w:sz w:val="20"/>
                <w:lang w:eastAsia="ko-KR"/>
              </w:rPr>
              <w:t>, such as company directors, have a duty to exercise due diligence to ensure the business or undertaking complies with the WHS Act and Regulations. This includes taking reasonable steps to ensure the business or undertaking has and uses appropriate resources and processes to eliminate or minimise risks from plant.</w:t>
            </w:r>
          </w:p>
        </w:tc>
      </w:tr>
      <w:tr w:rsidR="00651E98" w:rsidRPr="007055D0" w:rsidTr="000D3D94">
        <w:tc>
          <w:tcPr>
            <w:tcW w:w="1809" w:type="dxa"/>
          </w:tcPr>
          <w:p w:rsidR="00E67F31" w:rsidRPr="007055D0" w:rsidRDefault="00651E98" w:rsidP="00651E98">
            <w:pPr>
              <w:spacing w:after="0"/>
              <w:rPr>
                <w:rFonts w:eastAsia="Batang" w:cs="Arial"/>
                <w:b/>
                <w:sz w:val="20"/>
                <w:lang w:eastAsia="ko-KR"/>
              </w:rPr>
            </w:pPr>
            <w:r w:rsidRPr="007055D0">
              <w:rPr>
                <w:rFonts w:eastAsia="Batang" w:cs="Arial"/>
                <w:b/>
                <w:sz w:val="20"/>
                <w:lang w:eastAsia="ko-KR"/>
              </w:rPr>
              <w:t>Workers and others</w:t>
            </w:r>
          </w:p>
        </w:tc>
        <w:tc>
          <w:tcPr>
            <w:tcW w:w="7761" w:type="dxa"/>
          </w:tcPr>
          <w:p w:rsidR="00651E98" w:rsidRPr="007055D0" w:rsidRDefault="00651E98" w:rsidP="00651E98">
            <w:pPr>
              <w:spacing w:after="0"/>
              <w:rPr>
                <w:rFonts w:eastAsia="Batang" w:cs="Arial"/>
                <w:sz w:val="20"/>
                <w:lang w:eastAsia="ko-KR"/>
              </w:rPr>
            </w:pPr>
            <w:r w:rsidRPr="007055D0">
              <w:rPr>
                <w:rFonts w:eastAsia="Batang" w:cs="Arial"/>
                <w:b/>
                <w:sz w:val="20"/>
                <w:lang w:eastAsia="ko-KR"/>
              </w:rPr>
              <w:t>Workers and other people</w:t>
            </w:r>
            <w:r w:rsidRPr="007055D0">
              <w:rPr>
                <w:rFonts w:eastAsia="Batang" w:cs="Arial"/>
                <w:sz w:val="20"/>
                <w:lang w:eastAsia="ko-KR"/>
              </w:rPr>
              <w:t xml:space="preserve"> at the workplace must take reasonable care for their own health and safety, co-operate with reasonable policies, procedures and instructions and not adversely affect other people’s health and safety.</w:t>
            </w:r>
          </w:p>
        </w:tc>
      </w:tr>
    </w:tbl>
    <w:p w:rsidR="00A0405A" w:rsidRDefault="00A0405A" w:rsidP="006C4503">
      <w:pPr>
        <w:pStyle w:val="Heading2"/>
      </w:pPr>
      <w:bookmarkStart w:id="12" w:name="_Toc385504452"/>
      <w:r w:rsidRPr="00D37FE8">
        <w:t xml:space="preserve">How can risks be managed? </w:t>
      </w:r>
    </w:p>
    <w:p w:rsidR="00A0405A" w:rsidRPr="002B4726" w:rsidRDefault="00A0405A" w:rsidP="00A0405A">
      <w:pPr>
        <w:pStyle w:val="Default"/>
        <w:rPr>
          <w:sz w:val="20"/>
          <w:szCs w:val="20"/>
        </w:rPr>
      </w:pPr>
      <w:r w:rsidRPr="00C73696">
        <w:rPr>
          <w:sz w:val="20"/>
          <w:szCs w:val="20"/>
        </w:rPr>
        <w:t xml:space="preserve">Use the following steps to ensure, so far as is reasonably practicable, </w:t>
      </w:r>
      <w:r w:rsidR="00F37922" w:rsidRPr="00C73696">
        <w:rPr>
          <w:sz w:val="20"/>
          <w:szCs w:val="20"/>
        </w:rPr>
        <w:t xml:space="preserve">that </w:t>
      </w:r>
      <w:r w:rsidRPr="00C73696">
        <w:rPr>
          <w:sz w:val="20"/>
          <w:szCs w:val="20"/>
        </w:rPr>
        <w:t>workers and other people are not exposed to health and safety risks</w:t>
      </w:r>
      <w:r w:rsidR="0068140C" w:rsidRPr="00C73696">
        <w:rPr>
          <w:sz w:val="20"/>
          <w:szCs w:val="20"/>
        </w:rPr>
        <w:t>.</w:t>
      </w:r>
      <w:r w:rsidRPr="00A4447E">
        <w:rPr>
          <w:sz w:val="20"/>
          <w:szCs w:val="20"/>
        </w:rPr>
        <w:t xml:space="preserve"> </w:t>
      </w:r>
    </w:p>
    <w:p w:rsidR="00A0405A" w:rsidRPr="00A4447E" w:rsidRDefault="00A0405A" w:rsidP="00B92814">
      <w:pPr>
        <w:pStyle w:val="Default"/>
        <w:keepNext/>
        <w:rPr>
          <w:sz w:val="20"/>
          <w:szCs w:val="20"/>
        </w:rPr>
      </w:pPr>
      <w:r w:rsidRPr="00A4447E">
        <w:rPr>
          <w:b/>
          <w:bCs/>
          <w:sz w:val="20"/>
          <w:szCs w:val="20"/>
        </w:rPr>
        <w:t xml:space="preserve">1. Find out what could cause harm. </w:t>
      </w:r>
      <w:r w:rsidRPr="00A4447E">
        <w:rPr>
          <w:sz w:val="20"/>
          <w:szCs w:val="20"/>
        </w:rPr>
        <w:t xml:space="preserve">The following can help you identify potential hazards: </w:t>
      </w:r>
    </w:p>
    <w:p w:rsidR="00A0405A" w:rsidRPr="007055D0" w:rsidRDefault="00A0405A" w:rsidP="00A7761A">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Observ</w:t>
      </w:r>
      <w:r>
        <w:rPr>
          <w:rFonts w:cs="Arial"/>
          <w:spacing w:val="-3"/>
          <w:sz w:val="20"/>
          <w:lang w:eastAsia="en-AU"/>
        </w:rPr>
        <w:t>e</w:t>
      </w:r>
      <w:r w:rsidRPr="007055D0">
        <w:rPr>
          <w:rFonts w:cs="Arial"/>
          <w:spacing w:val="-3"/>
          <w:sz w:val="20"/>
          <w:lang w:eastAsia="en-AU"/>
        </w:rPr>
        <w:t xml:space="preserve"> the workplace to identify areas where scaffolds are used or scaffolding work is performed and </w:t>
      </w:r>
      <w:r>
        <w:rPr>
          <w:rFonts w:cs="Arial"/>
          <w:spacing w:val="-3"/>
          <w:sz w:val="20"/>
          <w:lang w:eastAsia="en-AU"/>
        </w:rPr>
        <w:t>where there is</w:t>
      </w:r>
      <w:r w:rsidRPr="007055D0">
        <w:rPr>
          <w:rFonts w:cs="Arial"/>
          <w:spacing w:val="-3"/>
          <w:sz w:val="20"/>
          <w:lang w:eastAsia="en-AU"/>
        </w:rPr>
        <w:t xml:space="preserve"> interaction with vehicles, pedestrians and fixed structures. </w:t>
      </w:r>
    </w:p>
    <w:p w:rsidR="00A0405A" w:rsidRPr="007055D0" w:rsidRDefault="00A0405A" w:rsidP="00A7761A">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Look at the environment in which the scaffold is to be used</w:t>
      </w:r>
      <w:r>
        <w:rPr>
          <w:rFonts w:cs="Arial"/>
          <w:spacing w:val="-3"/>
          <w:sz w:val="20"/>
          <w:lang w:eastAsia="en-AU"/>
        </w:rPr>
        <w:t xml:space="preserve"> including </w:t>
      </w:r>
      <w:r w:rsidRPr="007055D0">
        <w:rPr>
          <w:rFonts w:cs="Arial"/>
          <w:spacing w:val="-3"/>
          <w:sz w:val="20"/>
          <w:lang w:eastAsia="en-AU"/>
        </w:rPr>
        <w:t>check</w:t>
      </w:r>
      <w:r>
        <w:rPr>
          <w:rFonts w:cs="Arial"/>
          <w:spacing w:val="-3"/>
          <w:sz w:val="20"/>
          <w:lang w:eastAsia="en-AU"/>
        </w:rPr>
        <w:t>ing</w:t>
      </w:r>
      <w:r w:rsidRPr="007055D0">
        <w:rPr>
          <w:rFonts w:cs="Arial"/>
          <w:spacing w:val="-3"/>
          <w:sz w:val="20"/>
          <w:lang w:eastAsia="en-AU"/>
        </w:rPr>
        <w:t xml:space="preserve"> ground conditions.</w:t>
      </w:r>
    </w:p>
    <w:p w:rsidR="00A0405A" w:rsidRDefault="00A0405A" w:rsidP="00A7761A">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Identify the major functional requirements of the scaffold </w:t>
      </w:r>
      <w:r>
        <w:rPr>
          <w:rFonts w:cs="Arial"/>
          <w:spacing w:val="-3"/>
          <w:sz w:val="20"/>
          <w:lang w:eastAsia="en-AU"/>
        </w:rPr>
        <w:t>like</w:t>
      </w:r>
      <w:r w:rsidRPr="007055D0">
        <w:rPr>
          <w:rFonts w:cs="Arial"/>
          <w:spacing w:val="-3"/>
          <w:sz w:val="20"/>
          <w:lang w:eastAsia="en-AU"/>
        </w:rPr>
        <w:t xml:space="preserve"> the maximum live and dead loads and access requirements.</w:t>
      </w:r>
    </w:p>
    <w:p w:rsidR="00484F91" w:rsidRPr="007055D0" w:rsidRDefault="00484F91" w:rsidP="00A7761A">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Inspect the scaffolding before and after use.</w:t>
      </w:r>
    </w:p>
    <w:p w:rsidR="00A0405A" w:rsidRDefault="00A0405A" w:rsidP="00A7761A">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Ask your workers about any problems they encounter or anticipate at your workplace when </w:t>
      </w:r>
      <w:r>
        <w:rPr>
          <w:rFonts w:cs="Arial"/>
          <w:spacing w:val="-3"/>
          <w:sz w:val="20"/>
          <w:lang w:eastAsia="en-AU"/>
        </w:rPr>
        <w:t xml:space="preserve">constructing or </w:t>
      </w:r>
      <w:r w:rsidRPr="007055D0">
        <w:rPr>
          <w:rFonts w:cs="Arial"/>
          <w:spacing w:val="-3"/>
          <w:sz w:val="20"/>
          <w:lang w:eastAsia="en-AU"/>
        </w:rPr>
        <w:t>interacting with scaffolds and sca</w:t>
      </w:r>
      <w:r>
        <w:rPr>
          <w:rFonts w:cs="Arial"/>
          <w:spacing w:val="-3"/>
          <w:sz w:val="20"/>
          <w:lang w:eastAsia="en-AU"/>
        </w:rPr>
        <w:t>ffolding work</w:t>
      </w:r>
      <w:r w:rsidRPr="007055D0">
        <w:rPr>
          <w:rFonts w:cs="Arial"/>
          <w:spacing w:val="-3"/>
          <w:sz w:val="20"/>
          <w:lang w:eastAsia="en-AU"/>
        </w:rPr>
        <w:t>–consider operation, inspection, maintenance, repair, transport and storage requirements.</w:t>
      </w:r>
    </w:p>
    <w:p w:rsidR="00484F91" w:rsidRPr="007055D0" w:rsidRDefault="00484F91" w:rsidP="00A7761A">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Inspect the erected scaffold.</w:t>
      </w:r>
    </w:p>
    <w:p w:rsidR="00A0405A" w:rsidRPr="007055D0" w:rsidRDefault="00FC3173" w:rsidP="00A7761A">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br w:type="column"/>
      </w:r>
      <w:r w:rsidR="00A0405A" w:rsidRPr="007055D0">
        <w:rPr>
          <w:rFonts w:cs="Arial"/>
          <w:spacing w:val="-3"/>
          <w:sz w:val="20"/>
          <w:lang w:eastAsia="en-AU"/>
        </w:rPr>
        <w:lastRenderedPageBreak/>
        <w:t>Review your incident and injury records including near misses.</w:t>
      </w:r>
    </w:p>
    <w:p w:rsidR="00A0405A" w:rsidRPr="00A4447E" w:rsidRDefault="00A0405A" w:rsidP="00A0405A">
      <w:pPr>
        <w:pStyle w:val="Default"/>
        <w:rPr>
          <w:sz w:val="20"/>
          <w:szCs w:val="20"/>
        </w:rPr>
      </w:pPr>
      <w:r w:rsidRPr="00A4447E">
        <w:rPr>
          <w:b/>
          <w:bCs/>
          <w:sz w:val="20"/>
          <w:szCs w:val="20"/>
        </w:rPr>
        <w:t>2. Assess the risk</w:t>
      </w:r>
      <w:r w:rsidRPr="00A4447E">
        <w:rPr>
          <w:sz w:val="20"/>
          <w:szCs w:val="20"/>
        </w:rPr>
        <w:t xml:space="preserve">. In many cases the risks and related control measures will be well known. In other cases you may need to carry out a risk assessment to identify the likelihood of somebody being harmed by the hazard and how serious the harm could be. A risk assessment can help you determine what action you should take to control the risk and how urgently the action needs to be taken. </w:t>
      </w:r>
    </w:p>
    <w:p w:rsidR="00A0405A" w:rsidRDefault="00A0405A" w:rsidP="00A0405A">
      <w:pPr>
        <w:pStyle w:val="Default"/>
        <w:rPr>
          <w:sz w:val="20"/>
          <w:szCs w:val="20"/>
        </w:rPr>
      </w:pPr>
      <w:r w:rsidRPr="00A4447E">
        <w:rPr>
          <w:b/>
          <w:bCs/>
          <w:sz w:val="20"/>
          <w:szCs w:val="20"/>
        </w:rPr>
        <w:t xml:space="preserve">3. Take action to control the risk. </w:t>
      </w:r>
      <w:r w:rsidRPr="00A4447E">
        <w:rPr>
          <w:bCs/>
          <w:sz w:val="20"/>
          <w:szCs w:val="20"/>
        </w:rPr>
        <w:t xml:space="preserve">The </w:t>
      </w:r>
      <w:r>
        <w:rPr>
          <w:bCs/>
          <w:sz w:val="20"/>
          <w:szCs w:val="20"/>
        </w:rPr>
        <w:t>work health and safety</w:t>
      </w:r>
      <w:r w:rsidRPr="00A4447E">
        <w:rPr>
          <w:bCs/>
          <w:sz w:val="20"/>
          <w:szCs w:val="20"/>
        </w:rPr>
        <w:t xml:space="preserve"> laws require a business </w:t>
      </w:r>
      <w:r>
        <w:rPr>
          <w:bCs/>
          <w:sz w:val="20"/>
          <w:szCs w:val="20"/>
        </w:rPr>
        <w:t xml:space="preserve">or undertaking </w:t>
      </w:r>
      <w:r w:rsidRPr="00A4447E">
        <w:rPr>
          <w:bCs/>
          <w:sz w:val="20"/>
          <w:szCs w:val="20"/>
        </w:rPr>
        <w:t xml:space="preserve">do all that is reasonably practicable to eliminate or minimise risks. </w:t>
      </w:r>
    </w:p>
    <w:p w:rsidR="00A0405A" w:rsidRDefault="00A0405A" w:rsidP="00A0405A">
      <w:pPr>
        <w:pStyle w:val="Default"/>
        <w:rPr>
          <w:sz w:val="20"/>
          <w:szCs w:val="20"/>
        </w:rPr>
      </w:pPr>
      <w:r w:rsidRPr="00D92A76">
        <w:rPr>
          <w:sz w:val="20"/>
          <w:szCs w:val="20"/>
        </w:rPr>
        <w:t>The ways of controlling risks are ranked from the highest level o</w:t>
      </w:r>
      <w:r>
        <w:rPr>
          <w:sz w:val="20"/>
          <w:szCs w:val="20"/>
        </w:rPr>
        <w:t>f protection and reliability to the lowest</w:t>
      </w:r>
      <w:r w:rsidRPr="00D92A76">
        <w:rPr>
          <w:sz w:val="20"/>
          <w:szCs w:val="20"/>
        </w:rPr>
        <w:t>. This ranking is known a</w:t>
      </w:r>
      <w:r>
        <w:rPr>
          <w:sz w:val="20"/>
          <w:szCs w:val="20"/>
        </w:rPr>
        <w:t>s the hierarchy of risk control. You must work through this hierarchy to manage risks.</w:t>
      </w:r>
    </w:p>
    <w:p w:rsidR="00A0405A" w:rsidRPr="00B92814" w:rsidRDefault="00A0405A" w:rsidP="00A0405A">
      <w:pPr>
        <w:pStyle w:val="Default"/>
        <w:rPr>
          <w:sz w:val="20"/>
          <w:szCs w:val="20"/>
        </w:rPr>
      </w:pPr>
      <w:r w:rsidRPr="00A4447E">
        <w:rPr>
          <w:sz w:val="20"/>
          <w:szCs w:val="20"/>
        </w:rPr>
        <w:t>The first thing to consider is whether hazards can be completely removed from the workplace. For example, risks can be eliminated by</w:t>
      </w:r>
      <w:r>
        <w:rPr>
          <w:sz w:val="20"/>
          <w:szCs w:val="20"/>
        </w:rPr>
        <w:t xml:space="preserve"> </w:t>
      </w:r>
      <w:r w:rsidRPr="00B92814">
        <w:rPr>
          <w:sz w:val="20"/>
          <w:szCs w:val="20"/>
        </w:rPr>
        <w:t>carrying out work at ground level or on completed floors</w:t>
      </w:r>
      <w:r w:rsidR="00B92814">
        <w:rPr>
          <w:sz w:val="20"/>
          <w:szCs w:val="20"/>
        </w:rPr>
        <w:t xml:space="preserve"> of a building</w:t>
      </w:r>
      <w:r w:rsidR="00766957" w:rsidRPr="00A0405A">
        <w:rPr>
          <w:sz w:val="20"/>
          <w:szCs w:val="20"/>
        </w:rPr>
        <w:t>.</w:t>
      </w:r>
      <w:r w:rsidRPr="00B92814">
        <w:rPr>
          <w:sz w:val="20"/>
          <w:szCs w:val="20"/>
        </w:rPr>
        <w:t xml:space="preserve"> </w:t>
      </w:r>
    </w:p>
    <w:p w:rsidR="00A0405A" w:rsidRPr="00A4447E" w:rsidRDefault="00A0405A" w:rsidP="00A0405A">
      <w:pPr>
        <w:pStyle w:val="Default"/>
        <w:rPr>
          <w:sz w:val="20"/>
          <w:szCs w:val="20"/>
        </w:rPr>
      </w:pPr>
      <w:r w:rsidRPr="00A4447E">
        <w:rPr>
          <w:sz w:val="20"/>
          <w:szCs w:val="20"/>
        </w:rPr>
        <w:t xml:space="preserve">If it is not </w:t>
      </w:r>
      <w:r>
        <w:rPr>
          <w:sz w:val="20"/>
          <w:szCs w:val="20"/>
        </w:rPr>
        <w:t xml:space="preserve">reasonably practicable </w:t>
      </w:r>
      <w:r w:rsidRPr="00A4447E">
        <w:rPr>
          <w:sz w:val="20"/>
          <w:szCs w:val="20"/>
        </w:rPr>
        <w:t>to completely eliminate the risk then consider the following options in the order they appear below to minimise risks</w:t>
      </w:r>
      <w:r>
        <w:rPr>
          <w:sz w:val="20"/>
          <w:szCs w:val="20"/>
        </w:rPr>
        <w:t>,</w:t>
      </w:r>
      <w:r w:rsidRPr="00A4447E">
        <w:rPr>
          <w:sz w:val="20"/>
          <w:szCs w:val="20"/>
        </w:rPr>
        <w:t xml:space="preserve"> so far as is reasonably practicable: </w:t>
      </w:r>
    </w:p>
    <w:p w:rsidR="00A0405A" w:rsidRPr="00A0405A" w:rsidRDefault="00A0405A" w:rsidP="00A0405A">
      <w:pPr>
        <w:pStyle w:val="ListParagraph"/>
        <w:widowControl w:val="0"/>
        <w:numPr>
          <w:ilvl w:val="0"/>
          <w:numId w:val="4"/>
        </w:numPr>
        <w:kinsoku w:val="0"/>
        <w:spacing w:before="60" w:after="0"/>
        <w:ind w:left="426" w:hanging="426"/>
        <w:rPr>
          <w:rFonts w:cs="Arial"/>
          <w:spacing w:val="-3"/>
          <w:sz w:val="20"/>
          <w:lang w:eastAsia="en-AU"/>
        </w:rPr>
      </w:pPr>
      <w:r w:rsidRPr="00E01322">
        <w:rPr>
          <w:rFonts w:cs="Arial"/>
          <w:spacing w:val="-3"/>
          <w:sz w:val="20"/>
          <w:lang w:eastAsia="en-AU"/>
        </w:rPr>
        <w:t xml:space="preserve">substitute the hazard for something safer </w:t>
      </w:r>
      <w:r w:rsidR="00766957" w:rsidRPr="00E01322">
        <w:rPr>
          <w:rFonts w:cs="Arial"/>
          <w:spacing w:val="-3"/>
          <w:sz w:val="20"/>
          <w:lang w:eastAsia="en-AU"/>
        </w:rPr>
        <w:t>e.g.</w:t>
      </w:r>
      <w:r w:rsidRPr="00E01322">
        <w:rPr>
          <w:rFonts w:cs="Arial"/>
          <w:spacing w:val="-3"/>
          <w:sz w:val="20"/>
          <w:lang w:eastAsia="en-AU"/>
        </w:rPr>
        <w:t xml:space="preserve"> u</w:t>
      </w:r>
      <w:r w:rsidRPr="00A0405A">
        <w:rPr>
          <w:rFonts w:cs="Arial"/>
          <w:spacing w:val="-3"/>
          <w:sz w:val="20"/>
          <w:lang w:eastAsia="en-AU"/>
        </w:rPr>
        <w:t>sing mechanical aids like cranes, hoists, pallet jacks or trolleys to move equipment and materials wherever possible instead of manual</w:t>
      </w:r>
      <w:r w:rsidR="00B92814">
        <w:rPr>
          <w:rFonts w:cs="Arial"/>
          <w:spacing w:val="-3"/>
          <w:sz w:val="20"/>
          <w:lang w:eastAsia="en-AU"/>
        </w:rPr>
        <w:t>ly</w:t>
      </w:r>
      <w:r w:rsidRPr="00A0405A">
        <w:rPr>
          <w:rFonts w:cs="Arial"/>
          <w:spacing w:val="-3"/>
          <w:sz w:val="20"/>
          <w:lang w:eastAsia="en-AU"/>
        </w:rPr>
        <w:t xml:space="preserve"> lifting </w:t>
      </w:r>
      <w:r w:rsidR="00B92814">
        <w:rPr>
          <w:rFonts w:cs="Arial"/>
          <w:spacing w:val="-3"/>
          <w:sz w:val="20"/>
          <w:lang w:eastAsia="en-AU"/>
        </w:rPr>
        <w:t>scaffolding</w:t>
      </w:r>
    </w:p>
    <w:p w:rsidR="00A0405A" w:rsidRPr="00E01322" w:rsidRDefault="00A0405A" w:rsidP="00E01322">
      <w:pPr>
        <w:pStyle w:val="ListParagraph"/>
        <w:widowControl w:val="0"/>
        <w:numPr>
          <w:ilvl w:val="0"/>
          <w:numId w:val="4"/>
        </w:numPr>
        <w:kinsoku w:val="0"/>
        <w:spacing w:before="60" w:after="0"/>
        <w:ind w:left="426" w:hanging="426"/>
        <w:rPr>
          <w:rFonts w:cs="Arial"/>
          <w:spacing w:val="-3"/>
          <w:sz w:val="20"/>
          <w:lang w:eastAsia="en-AU"/>
        </w:rPr>
      </w:pPr>
      <w:r w:rsidRPr="00E01322">
        <w:rPr>
          <w:rFonts w:cs="Arial"/>
          <w:spacing w:val="-3"/>
          <w:sz w:val="20"/>
          <w:lang w:eastAsia="en-AU"/>
        </w:rPr>
        <w:t>isolate the hazard from people e.g. install concrete barriers to separate pedestrians and powered mobile plant from scaffolds to minimise the risk of collision</w:t>
      </w:r>
      <w:r w:rsidR="00E8393D">
        <w:rPr>
          <w:rFonts w:cs="Arial"/>
          <w:spacing w:val="-3"/>
          <w:sz w:val="20"/>
          <w:lang w:eastAsia="en-AU"/>
        </w:rPr>
        <w:t>, and</w:t>
      </w:r>
      <w:r w:rsidRPr="00E01322">
        <w:rPr>
          <w:rFonts w:cs="Arial"/>
          <w:spacing w:val="-3"/>
          <w:sz w:val="20"/>
          <w:lang w:eastAsia="en-AU"/>
        </w:rPr>
        <w:t xml:space="preserve"> </w:t>
      </w:r>
    </w:p>
    <w:p w:rsidR="00A0405A" w:rsidRPr="00E01322" w:rsidRDefault="00A0405A" w:rsidP="00E01322">
      <w:pPr>
        <w:pStyle w:val="ListParagraph"/>
        <w:widowControl w:val="0"/>
        <w:numPr>
          <w:ilvl w:val="0"/>
          <w:numId w:val="4"/>
        </w:numPr>
        <w:kinsoku w:val="0"/>
        <w:spacing w:before="60" w:after="0"/>
        <w:ind w:left="426" w:hanging="426"/>
        <w:rPr>
          <w:rFonts w:cs="Arial"/>
          <w:spacing w:val="-3"/>
          <w:sz w:val="20"/>
          <w:lang w:eastAsia="en-AU"/>
        </w:rPr>
      </w:pPr>
      <w:r w:rsidRPr="00E01322">
        <w:rPr>
          <w:rFonts w:cs="Arial"/>
          <w:spacing w:val="-3"/>
          <w:sz w:val="20"/>
          <w:lang w:eastAsia="en-AU"/>
        </w:rPr>
        <w:t xml:space="preserve">use engineering controls </w:t>
      </w:r>
      <w:r w:rsidR="00766957" w:rsidRPr="00E01322">
        <w:rPr>
          <w:rFonts w:cs="Arial"/>
          <w:spacing w:val="-3"/>
          <w:sz w:val="20"/>
          <w:lang w:eastAsia="en-AU"/>
        </w:rPr>
        <w:t>e.g.</w:t>
      </w:r>
      <w:r w:rsidR="00B92814" w:rsidRPr="00E01322">
        <w:rPr>
          <w:rFonts w:cs="Arial"/>
          <w:spacing w:val="-3"/>
          <w:sz w:val="20"/>
          <w:lang w:eastAsia="en-AU"/>
        </w:rPr>
        <w:t xml:space="preserve"> </w:t>
      </w:r>
      <w:r w:rsidRPr="00E01322">
        <w:rPr>
          <w:rFonts w:cs="Arial"/>
          <w:spacing w:val="-3"/>
          <w:sz w:val="20"/>
          <w:lang w:eastAsia="en-AU"/>
        </w:rPr>
        <w:t>provide toeboards, perimeter containment sheeting or overhead protective structures to prevent objects falling hitting workers or other people below the work area.</w:t>
      </w:r>
    </w:p>
    <w:p w:rsidR="00A0405A" w:rsidRPr="00A4447E" w:rsidRDefault="00A0405A" w:rsidP="00A0405A">
      <w:pPr>
        <w:pStyle w:val="Default"/>
        <w:rPr>
          <w:sz w:val="20"/>
          <w:szCs w:val="20"/>
        </w:rPr>
      </w:pPr>
      <w:r w:rsidRPr="00D37FE8">
        <w:rPr>
          <w:sz w:val="20"/>
          <w:szCs w:val="20"/>
        </w:rPr>
        <w:t>If after implementing the above control measures a risk still remains, consider</w:t>
      </w:r>
      <w:r w:rsidRPr="00AF621F">
        <w:rPr>
          <w:sz w:val="20"/>
          <w:szCs w:val="20"/>
        </w:rPr>
        <w:t xml:space="preserve"> </w:t>
      </w:r>
      <w:r w:rsidRPr="00496CB1">
        <w:rPr>
          <w:sz w:val="20"/>
          <w:szCs w:val="20"/>
        </w:rPr>
        <w:t xml:space="preserve">the following controls in </w:t>
      </w:r>
      <w:r>
        <w:rPr>
          <w:sz w:val="20"/>
          <w:szCs w:val="20"/>
        </w:rPr>
        <w:t xml:space="preserve">the </w:t>
      </w:r>
      <w:r w:rsidRPr="00496CB1">
        <w:rPr>
          <w:sz w:val="20"/>
          <w:szCs w:val="20"/>
        </w:rPr>
        <w:t>order</w:t>
      </w:r>
      <w:r>
        <w:rPr>
          <w:sz w:val="20"/>
          <w:szCs w:val="20"/>
        </w:rPr>
        <w:t xml:space="preserve"> below</w:t>
      </w:r>
      <w:r w:rsidRPr="00496CB1">
        <w:rPr>
          <w:sz w:val="20"/>
          <w:szCs w:val="20"/>
        </w:rPr>
        <w:t xml:space="preserve"> to minimise the remaining risk</w:t>
      </w:r>
      <w:r>
        <w:rPr>
          <w:sz w:val="20"/>
          <w:szCs w:val="20"/>
        </w:rPr>
        <w:t>, so far as is reasonably practicable</w:t>
      </w:r>
      <w:r w:rsidRPr="00D37FE8">
        <w:rPr>
          <w:sz w:val="20"/>
          <w:szCs w:val="20"/>
        </w:rPr>
        <w:t>:</w:t>
      </w:r>
      <w:r w:rsidRPr="00A4447E">
        <w:rPr>
          <w:sz w:val="20"/>
          <w:szCs w:val="20"/>
        </w:rPr>
        <w:t xml:space="preserve"> </w:t>
      </w:r>
    </w:p>
    <w:p w:rsidR="00A0405A" w:rsidRPr="00A4447E" w:rsidRDefault="00A0405A" w:rsidP="00A0405A">
      <w:pPr>
        <w:pStyle w:val="Default"/>
        <w:numPr>
          <w:ilvl w:val="0"/>
          <w:numId w:val="33"/>
        </w:numPr>
        <w:spacing w:after="0"/>
        <w:ind w:left="340" w:hanging="340"/>
        <w:rPr>
          <w:sz w:val="20"/>
          <w:szCs w:val="20"/>
        </w:rPr>
      </w:pPr>
      <w:r>
        <w:rPr>
          <w:sz w:val="20"/>
          <w:szCs w:val="20"/>
        </w:rPr>
        <w:t>use</w:t>
      </w:r>
      <w:r w:rsidRPr="00A4447E">
        <w:rPr>
          <w:sz w:val="20"/>
          <w:szCs w:val="20"/>
        </w:rPr>
        <w:t xml:space="preserve"> administrative controls </w:t>
      </w:r>
      <w:r w:rsidR="00766957" w:rsidRPr="00A4447E">
        <w:rPr>
          <w:sz w:val="20"/>
          <w:szCs w:val="20"/>
        </w:rPr>
        <w:t>e.g.</w:t>
      </w:r>
      <w:r w:rsidRPr="00A0405A">
        <w:rPr>
          <w:spacing w:val="-3"/>
          <w:sz w:val="20"/>
        </w:rPr>
        <w:t xml:space="preserve"> </w:t>
      </w:r>
      <w:r w:rsidRPr="001469FB">
        <w:rPr>
          <w:spacing w:val="-3"/>
          <w:sz w:val="20"/>
        </w:rPr>
        <w:t>storing scaffolding as close as practical to the work area to minimise the distance over which loads are manually moved</w:t>
      </w:r>
      <w:r w:rsidRPr="00A4447E">
        <w:rPr>
          <w:sz w:val="20"/>
          <w:szCs w:val="20"/>
        </w:rPr>
        <w:t xml:space="preserve">, and </w:t>
      </w:r>
    </w:p>
    <w:p w:rsidR="00A0405A" w:rsidRPr="00A4447E" w:rsidRDefault="00A0405A" w:rsidP="00A0405A">
      <w:pPr>
        <w:pStyle w:val="Default"/>
        <w:numPr>
          <w:ilvl w:val="0"/>
          <w:numId w:val="33"/>
        </w:numPr>
        <w:spacing w:after="0"/>
        <w:ind w:left="340" w:hanging="340"/>
        <w:rPr>
          <w:sz w:val="20"/>
          <w:szCs w:val="20"/>
        </w:rPr>
      </w:pPr>
      <w:r>
        <w:rPr>
          <w:sz w:val="20"/>
          <w:szCs w:val="20"/>
        </w:rPr>
        <w:t>use</w:t>
      </w:r>
      <w:r w:rsidRPr="00A4447E">
        <w:rPr>
          <w:sz w:val="20"/>
          <w:szCs w:val="20"/>
        </w:rPr>
        <w:t xml:space="preserve"> personal protective equipment (PPE) e.g.</w:t>
      </w:r>
      <w:r w:rsidRPr="00AC62BE">
        <w:rPr>
          <w:sz w:val="20"/>
          <w:szCs w:val="20"/>
        </w:rPr>
        <w:t xml:space="preserve"> </w:t>
      </w:r>
      <w:r w:rsidRPr="001469FB">
        <w:rPr>
          <w:spacing w:val="-3"/>
          <w:sz w:val="20"/>
        </w:rPr>
        <w:t>hard hats, protective hand and footwear and high visibility vests.</w:t>
      </w:r>
      <w:r w:rsidRPr="00A4447E">
        <w:rPr>
          <w:sz w:val="20"/>
          <w:szCs w:val="20"/>
        </w:rPr>
        <w:t xml:space="preserve"> </w:t>
      </w:r>
    </w:p>
    <w:p w:rsidR="00A0405A" w:rsidRPr="000F478F" w:rsidRDefault="00A0405A" w:rsidP="00A0405A">
      <w:pPr>
        <w:rPr>
          <w:sz w:val="20"/>
        </w:rPr>
      </w:pPr>
      <w:r w:rsidRPr="000F478F">
        <w:rPr>
          <w:sz w:val="20"/>
        </w:rPr>
        <w:t>A combination of the controls set out abov</w:t>
      </w:r>
      <w:r>
        <w:rPr>
          <w:sz w:val="20"/>
        </w:rPr>
        <w:t xml:space="preserve">e may be used </w:t>
      </w:r>
      <w:r w:rsidRPr="000F478F">
        <w:rPr>
          <w:sz w:val="20"/>
        </w:rPr>
        <w:t xml:space="preserve">if a single control is not </w:t>
      </w:r>
      <w:r>
        <w:rPr>
          <w:sz w:val="20"/>
        </w:rPr>
        <w:t xml:space="preserve">enough to minimise </w:t>
      </w:r>
      <w:r w:rsidR="00D616BE">
        <w:rPr>
          <w:sz w:val="20"/>
        </w:rPr>
        <w:br/>
      </w:r>
      <w:r>
        <w:rPr>
          <w:sz w:val="20"/>
        </w:rPr>
        <w:t>the risks</w:t>
      </w:r>
      <w:r w:rsidRPr="000F478F">
        <w:rPr>
          <w:sz w:val="20"/>
        </w:rPr>
        <w:t>.</w:t>
      </w:r>
    </w:p>
    <w:p w:rsidR="00A0405A" w:rsidRPr="00A4447E" w:rsidRDefault="00A0405A" w:rsidP="00A0405A">
      <w:pPr>
        <w:pStyle w:val="Default"/>
        <w:rPr>
          <w:sz w:val="20"/>
          <w:szCs w:val="20"/>
        </w:rPr>
      </w:pPr>
      <w:r>
        <w:rPr>
          <w:bCs/>
          <w:sz w:val="20"/>
          <w:szCs w:val="20"/>
        </w:rPr>
        <w:t>Y</w:t>
      </w:r>
      <w:r w:rsidRPr="00A4447E">
        <w:rPr>
          <w:bCs/>
          <w:sz w:val="20"/>
          <w:szCs w:val="20"/>
        </w:rPr>
        <w:t xml:space="preserve">ou need to consider all possible control measures and make a decision about which are </w:t>
      </w:r>
      <w:r>
        <w:rPr>
          <w:bCs/>
          <w:sz w:val="20"/>
          <w:szCs w:val="20"/>
        </w:rPr>
        <w:t>reasonably practicable</w:t>
      </w:r>
      <w:r w:rsidRPr="00A4447E">
        <w:rPr>
          <w:bCs/>
          <w:sz w:val="20"/>
          <w:szCs w:val="20"/>
        </w:rPr>
        <w:t xml:space="preserve"> for your workplace.</w:t>
      </w:r>
      <w:r w:rsidRPr="00D37FE8">
        <w:rPr>
          <w:sz w:val="20"/>
          <w:szCs w:val="20"/>
        </w:rPr>
        <w:t xml:space="preserve"> Deciding what is reasonably practicable includes the availability and suitability of control measures</w:t>
      </w:r>
      <w:r w:rsidRPr="00D37FE8">
        <w:rPr>
          <w:iCs/>
          <w:sz w:val="20"/>
          <w:szCs w:val="20"/>
        </w:rPr>
        <w:t xml:space="preserve">, </w:t>
      </w:r>
      <w:r w:rsidRPr="00D37FE8">
        <w:rPr>
          <w:bCs/>
          <w:iCs/>
          <w:sz w:val="20"/>
          <w:szCs w:val="20"/>
        </w:rPr>
        <w:t xml:space="preserve">with a preference for using substitution, isolation or engineering controls </w:t>
      </w:r>
      <w:r w:rsidR="00D616BE">
        <w:rPr>
          <w:bCs/>
          <w:iCs/>
          <w:sz w:val="20"/>
          <w:szCs w:val="20"/>
        </w:rPr>
        <w:br/>
      </w:r>
      <w:r w:rsidRPr="00D37FE8">
        <w:rPr>
          <w:bCs/>
          <w:iCs/>
          <w:sz w:val="20"/>
          <w:szCs w:val="20"/>
        </w:rPr>
        <w:t>to minimise risks before using administrative controls or PPE.</w:t>
      </w:r>
      <w:r w:rsidRPr="00C146B2">
        <w:rPr>
          <w:sz w:val="20"/>
          <w:szCs w:val="20"/>
        </w:rPr>
        <w:t xml:space="preserve"> </w:t>
      </w:r>
      <w:r w:rsidRPr="00D37FE8">
        <w:rPr>
          <w:sz w:val="20"/>
          <w:szCs w:val="20"/>
        </w:rPr>
        <w:t>Cost may also be relevant</w:t>
      </w:r>
      <w:r w:rsidRPr="00A4447E">
        <w:rPr>
          <w:sz w:val="20"/>
          <w:szCs w:val="20"/>
        </w:rPr>
        <w:t>, but you can only consider this after all other factors have been taken into account.</w:t>
      </w:r>
    </w:p>
    <w:p w:rsidR="00A0405A" w:rsidRPr="00A4447E" w:rsidRDefault="00A0405A" w:rsidP="00A0405A">
      <w:pPr>
        <w:pStyle w:val="Default"/>
        <w:rPr>
          <w:sz w:val="20"/>
          <w:szCs w:val="20"/>
        </w:rPr>
      </w:pPr>
      <w:r w:rsidRPr="00A4447E">
        <w:rPr>
          <w:b/>
          <w:bCs/>
          <w:sz w:val="20"/>
          <w:szCs w:val="20"/>
        </w:rPr>
        <w:t xml:space="preserve">4. Check your control measures </w:t>
      </w:r>
      <w:r w:rsidRPr="00A4447E">
        <w:rPr>
          <w:sz w:val="20"/>
          <w:szCs w:val="20"/>
        </w:rPr>
        <w:t xml:space="preserve">regularly to ensure they are working as planned. Control measures need to be regularly reviewed to make sure they </w:t>
      </w:r>
      <w:r w:rsidR="00156836">
        <w:rPr>
          <w:sz w:val="20"/>
          <w:szCs w:val="20"/>
        </w:rPr>
        <w:t xml:space="preserve">remain </w:t>
      </w:r>
      <w:r w:rsidRPr="00A4447E">
        <w:rPr>
          <w:sz w:val="20"/>
          <w:szCs w:val="20"/>
        </w:rPr>
        <w:t>effective, taking into consideration any changes, the nature and duration of work and that the system is working as planned.</w:t>
      </w:r>
    </w:p>
    <w:p w:rsidR="00A0405A" w:rsidRPr="001548FB" w:rsidRDefault="00A0405A" w:rsidP="00A0405A">
      <w:pPr>
        <w:rPr>
          <w:rFonts w:cs="Arial"/>
          <w:sz w:val="20"/>
        </w:rPr>
      </w:pPr>
      <w:r w:rsidRPr="00A4447E">
        <w:rPr>
          <w:rFonts w:cs="Arial"/>
          <w:sz w:val="20"/>
        </w:rPr>
        <w:t xml:space="preserve">Further information on the risk management process is in the </w:t>
      </w:r>
      <w:hyperlink r:id="rId14" w:history="1">
        <w:r w:rsidRPr="00497EC2">
          <w:rPr>
            <w:rStyle w:val="Hyperlink"/>
            <w:rFonts w:cs="Arial"/>
            <w:sz w:val="20"/>
          </w:rPr>
          <w:t>Code of Practice</w:t>
        </w:r>
        <w:r w:rsidRPr="00497EC2">
          <w:rPr>
            <w:rStyle w:val="Hyperlink"/>
            <w:rFonts w:cs="Arial"/>
            <w:i/>
            <w:iCs/>
            <w:sz w:val="20"/>
          </w:rPr>
          <w:t>: How to manage work health and safety risks</w:t>
        </w:r>
      </w:hyperlink>
      <w:r w:rsidRPr="00A4447E">
        <w:rPr>
          <w:rFonts w:cs="Arial"/>
          <w:i/>
          <w:iCs/>
          <w:sz w:val="20"/>
        </w:rPr>
        <w:t>.</w:t>
      </w:r>
    </w:p>
    <w:p w:rsidR="00DD5153" w:rsidRPr="007055D0" w:rsidRDefault="00DD5153" w:rsidP="004D1B99">
      <w:pPr>
        <w:pStyle w:val="Heading2"/>
      </w:pPr>
      <w:bookmarkStart w:id="13" w:name="_Toc385504453"/>
      <w:bookmarkEnd w:id="12"/>
      <w:r w:rsidRPr="007055D0">
        <w:t>Who is involved?</w:t>
      </w:r>
    </w:p>
    <w:p w:rsidR="00DD5153" w:rsidRPr="007055D0" w:rsidRDefault="00DD5153" w:rsidP="00DD5153">
      <w:pPr>
        <w:rPr>
          <w:rFonts w:cs="Arial"/>
          <w:sz w:val="20"/>
        </w:rPr>
      </w:pPr>
      <w:r w:rsidRPr="007055D0">
        <w:rPr>
          <w:rFonts w:cs="Arial"/>
          <w:sz w:val="20"/>
        </w:rPr>
        <w:t xml:space="preserve">You must consult your workers and their health and safety representatives (if any) when deciding how </w:t>
      </w:r>
      <w:r w:rsidR="00D616BE">
        <w:rPr>
          <w:rFonts w:cs="Arial"/>
          <w:sz w:val="20"/>
        </w:rPr>
        <w:br/>
      </w:r>
      <w:r w:rsidRPr="007055D0">
        <w:rPr>
          <w:rFonts w:cs="Arial"/>
          <w:sz w:val="20"/>
        </w:rPr>
        <w:t>to manage the risks of scaffolds and scaffolding work.</w:t>
      </w:r>
    </w:p>
    <w:p w:rsidR="00DD5153" w:rsidRPr="007055D0" w:rsidRDefault="00DD5153" w:rsidP="00DD5153">
      <w:pPr>
        <w:rPr>
          <w:rFonts w:cs="Arial"/>
          <w:sz w:val="20"/>
        </w:rPr>
      </w:pPr>
      <w:r w:rsidRPr="007055D0">
        <w:rPr>
          <w:rFonts w:cs="Arial"/>
          <w:sz w:val="20"/>
        </w:rPr>
        <w:t>If there is more than one business or undertaking involved at your workplace you must consult them to find out who is doing what and work together so risks are eliminated or minimised</w:t>
      </w:r>
      <w:r w:rsidR="00CC3BCB">
        <w:rPr>
          <w:rFonts w:cs="Arial"/>
          <w:sz w:val="20"/>
        </w:rPr>
        <w:t>,</w:t>
      </w:r>
      <w:r w:rsidRPr="007055D0">
        <w:rPr>
          <w:rFonts w:cs="Arial"/>
          <w:sz w:val="20"/>
        </w:rPr>
        <w:t xml:space="preserve"> so far as is reasonably practicable.</w:t>
      </w:r>
    </w:p>
    <w:p w:rsidR="00DD5153" w:rsidRPr="007055D0" w:rsidRDefault="00DD5153" w:rsidP="00DD5153">
      <w:pPr>
        <w:rPr>
          <w:rFonts w:cs="Arial"/>
          <w:sz w:val="20"/>
        </w:rPr>
      </w:pPr>
      <w:r w:rsidRPr="007055D0">
        <w:rPr>
          <w:rFonts w:cs="Arial"/>
          <w:sz w:val="20"/>
        </w:rPr>
        <w:t xml:space="preserve">This may involve discussing </w:t>
      </w:r>
      <w:r w:rsidR="00797877">
        <w:rPr>
          <w:rFonts w:cs="Arial"/>
          <w:sz w:val="20"/>
        </w:rPr>
        <w:t>workplace</w:t>
      </w:r>
      <w:r w:rsidRPr="007055D0">
        <w:rPr>
          <w:rFonts w:cs="Arial"/>
          <w:sz w:val="20"/>
        </w:rPr>
        <w:t xml:space="preserve">-specific requirements including the type </w:t>
      </w:r>
      <w:r w:rsidR="00EA56BC">
        <w:rPr>
          <w:rFonts w:cs="Arial"/>
          <w:sz w:val="20"/>
        </w:rPr>
        <w:t xml:space="preserve">of </w:t>
      </w:r>
      <w:r w:rsidRPr="007055D0">
        <w:rPr>
          <w:rFonts w:cs="Arial"/>
          <w:sz w:val="20"/>
        </w:rPr>
        <w:t xml:space="preserve">scaffold </w:t>
      </w:r>
      <w:r w:rsidR="000C552A">
        <w:rPr>
          <w:rFonts w:cs="Arial"/>
          <w:sz w:val="20"/>
        </w:rPr>
        <w:t>to be erected</w:t>
      </w:r>
      <w:r w:rsidR="00CC3BCB">
        <w:rPr>
          <w:rFonts w:cs="Arial"/>
          <w:sz w:val="20"/>
        </w:rPr>
        <w:t xml:space="preserve">, </w:t>
      </w:r>
      <w:r w:rsidR="000C552A">
        <w:rPr>
          <w:rFonts w:cs="Arial"/>
          <w:sz w:val="20"/>
        </w:rPr>
        <w:t xml:space="preserve">the </w:t>
      </w:r>
      <w:r w:rsidRPr="007055D0">
        <w:rPr>
          <w:rFonts w:cs="Arial"/>
          <w:sz w:val="20"/>
        </w:rPr>
        <w:t xml:space="preserve">scaffolding to </w:t>
      </w:r>
      <w:r w:rsidR="000C552A">
        <w:rPr>
          <w:rFonts w:cs="Arial"/>
          <w:sz w:val="20"/>
        </w:rPr>
        <w:t xml:space="preserve">be </w:t>
      </w:r>
      <w:r w:rsidRPr="007055D0">
        <w:rPr>
          <w:rFonts w:cs="Arial"/>
          <w:sz w:val="20"/>
        </w:rPr>
        <w:t>use</w:t>
      </w:r>
      <w:r w:rsidR="000C552A">
        <w:rPr>
          <w:rFonts w:cs="Arial"/>
          <w:sz w:val="20"/>
        </w:rPr>
        <w:t>d</w:t>
      </w:r>
      <w:r w:rsidRPr="007055D0">
        <w:rPr>
          <w:rFonts w:cs="Arial"/>
          <w:sz w:val="20"/>
        </w:rPr>
        <w:t xml:space="preserve"> and what training is required for workers</w:t>
      </w:r>
      <w:r w:rsidR="002A6C1A">
        <w:rPr>
          <w:rFonts w:cs="Arial"/>
          <w:sz w:val="20"/>
        </w:rPr>
        <w:t xml:space="preserve"> particularly</w:t>
      </w:r>
      <w:r w:rsidR="00227B81" w:rsidRPr="007055D0">
        <w:rPr>
          <w:rFonts w:cs="Arial"/>
          <w:sz w:val="20"/>
        </w:rPr>
        <w:t xml:space="preserve"> if </w:t>
      </w:r>
      <w:r w:rsidR="00797877">
        <w:rPr>
          <w:rFonts w:cs="Arial"/>
          <w:sz w:val="20"/>
        </w:rPr>
        <w:t xml:space="preserve">a </w:t>
      </w:r>
      <w:r w:rsidR="00797877" w:rsidRPr="007055D0">
        <w:rPr>
          <w:rFonts w:cs="Arial"/>
          <w:sz w:val="20"/>
        </w:rPr>
        <w:t xml:space="preserve">scaffolding </w:t>
      </w:r>
      <w:r w:rsidR="00797877">
        <w:rPr>
          <w:rFonts w:cs="Arial"/>
          <w:sz w:val="20"/>
        </w:rPr>
        <w:t xml:space="preserve">high risk work </w:t>
      </w:r>
      <w:r w:rsidR="00797877" w:rsidRPr="007055D0">
        <w:rPr>
          <w:rFonts w:cs="Arial"/>
          <w:sz w:val="20"/>
        </w:rPr>
        <w:t xml:space="preserve">licence </w:t>
      </w:r>
      <w:r w:rsidR="00797877">
        <w:rPr>
          <w:rFonts w:cs="Arial"/>
          <w:sz w:val="20"/>
        </w:rPr>
        <w:t>is not required.</w:t>
      </w:r>
    </w:p>
    <w:p w:rsidR="00B42091" w:rsidRPr="007055D0" w:rsidRDefault="00DD5153" w:rsidP="004D1B99">
      <w:pPr>
        <w:rPr>
          <w:rFonts w:cs="Arial"/>
        </w:rPr>
      </w:pPr>
      <w:r w:rsidRPr="007055D0">
        <w:rPr>
          <w:rFonts w:cs="Arial"/>
          <w:sz w:val="20"/>
        </w:rPr>
        <w:t xml:space="preserve">Further information on consultation requirements is in the </w:t>
      </w:r>
      <w:hyperlink r:id="rId15" w:history="1">
        <w:r w:rsidRPr="00497EC2">
          <w:rPr>
            <w:rStyle w:val="Hyperlink"/>
            <w:rFonts w:cs="Arial"/>
            <w:sz w:val="20"/>
          </w:rPr>
          <w:t xml:space="preserve">Code of Practice: </w:t>
        </w:r>
        <w:r w:rsidRPr="00497EC2">
          <w:rPr>
            <w:rStyle w:val="Hyperlink"/>
            <w:rFonts w:cs="Arial"/>
            <w:i/>
            <w:sz w:val="20"/>
          </w:rPr>
          <w:t>Work health and safety consultation, co-operation and co-ordination</w:t>
        </w:r>
      </w:hyperlink>
      <w:r w:rsidRPr="007055D0">
        <w:rPr>
          <w:rFonts w:cs="Arial"/>
          <w:i/>
          <w:sz w:val="20"/>
        </w:rPr>
        <w:t>.</w:t>
      </w:r>
    </w:p>
    <w:p w:rsidR="00B42091" w:rsidRPr="007055D0" w:rsidRDefault="00B42091" w:rsidP="0057351D">
      <w:pPr>
        <w:pStyle w:val="Heading1"/>
        <w:keepNext/>
        <w:rPr>
          <w:rFonts w:ascii="Arial" w:hAnsi="Arial"/>
        </w:rPr>
      </w:pPr>
      <w:r w:rsidRPr="007055D0">
        <w:rPr>
          <w:rFonts w:ascii="Arial" w:hAnsi="Arial"/>
        </w:rPr>
        <w:lastRenderedPageBreak/>
        <w:t>BEFORE STARTING SCAFFOLDING WORK</w:t>
      </w:r>
    </w:p>
    <w:p w:rsidR="00A80B7A" w:rsidRPr="00A80B7A" w:rsidRDefault="00A80B7A" w:rsidP="00A80B7A">
      <w:pPr>
        <w:rPr>
          <w:rFonts w:cs="Arial"/>
          <w:sz w:val="20"/>
        </w:rPr>
      </w:pPr>
      <w:r w:rsidRPr="00A80B7A">
        <w:rPr>
          <w:rFonts w:cs="Arial"/>
          <w:sz w:val="20"/>
        </w:rPr>
        <w:t xml:space="preserve">A primary </w:t>
      </w:r>
      <w:r w:rsidR="00984C1F">
        <w:rPr>
          <w:rFonts w:cs="Arial"/>
          <w:sz w:val="20"/>
        </w:rPr>
        <w:t>objective</w:t>
      </w:r>
      <w:r w:rsidRPr="00A80B7A">
        <w:rPr>
          <w:rFonts w:cs="Arial"/>
          <w:sz w:val="20"/>
        </w:rPr>
        <w:t xml:space="preserve"> of scaffold </w:t>
      </w:r>
      <w:r w:rsidR="00D208CB">
        <w:rPr>
          <w:rFonts w:cs="Arial"/>
          <w:sz w:val="20"/>
        </w:rPr>
        <w:t xml:space="preserve">planning and </w:t>
      </w:r>
      <w:r w:rsidRPr="00A80B7A">
        <w:rPr>
          <w:rFonts w:cs="Arial"/>
          <w:sz w:val="20"/>
        </w:rPr>
        <w:t>design</w:t>
      </w:r>
      <w:r w:rsidR="00D208CB">
        <w:rPr>
          <w:rFonts w:cs="Arial"/>
          <w:sz w:val="20"/>
        </w:rPr>
        <w:t xml:space="preserve"> </w:t>
      </w:r>
      <w:r w:rsidRPr="00A80B7A">
        <w:rPr>
          <w:rFonts w:cs="Arial"/>
          <w:sz w:val="20"/>
        </w:rPr>
        <w:t xml:space="preserve">is to prevent </w:t>
      </w:r>
      <w:r w:rsidR="00766957" w:rsidRPr="00A80B7A">
        <w:rPr>
          <w:rFonts w:cs="Arial"/>
          <w:sz w:val="20"/>
        </w:rPr>
        <w:t>scaffold collapse</w:t>
      </w:r>
      <w:r w:rsidRPr="00A80B7A">
        <w:rPr>
          <w:rFonts w:cs="Arial"/>
          <w:sz w:val="20"/>
        </w:rPr>
        <w:t xml:space="preserve"> before, during and after placement of the scaffold.</w:t>
      </w:r>
      <w:r>
        <w:rPr>
          <w:rFonts w:cs="Arial"/>
          <w:sz w:val="20"/>
        </w:rPr>
        <w:t xml:space="preserve"> The collapse of a scaffold can cause death or significant injury to workers or passers-by and damage to structures.</w:t>
      </w:r>
    </w:p>
    <w:p w:rsidR="00A93207" w:rsidRPr="007055D0" w:rsidRDefault="00BE079C" w:rsidP="004D1B99">
      <w:pPr>
        <w:pStyle w:val="Heading2"/>
      </w:pPr>
      <w:r>
        <w:t>Choosing a</w:t>
      </w:r>
      <w:r w:rsidR="00A93207" w:rsidRPr="007055D0">
        <w:t xml:space="preserve"> </w:t>
      </w:r>
      <w:r w:rsidR="00EA3A59" w:rsidRPr="007055D0">
        <w:t>s</w:t>
      </w:r>
      <w:r w:rsidR="00A93207" w:rsidRPr="007055D0">
        <w:t>caffold</w:t>
      </w:r>
      <w:bookmarkEnd w:id="13"/>
    </w:p>
    <w:p w:rsidR="005D10C4" w:rsidRPr="007055D0" w:rsidRDefault="0057351D" w:rsidP="005D10C4">
      <w:pPr>
        <w:rPr>
          <w:rFonts w:cs="Arial"/>
          <w:sz w:val="20"/>
        </w:rPr>
      </w:pPr>
      <w:bookmarkStart w:id="14" w:name="_Toc385504455"/>
      <w:r w:rsidRPr="007055D0">
        <w:rPr>
          <w:rFonts w:cs="Arial"/>
          <w:sz w:val="20"/>
        </w:rPr>
        <w:t>M</w:t>
      </w:r>
      <w:r w:rsidR="005D10C4" w:rsidRPr="007055D0">
        <w:rPr>
          <w:rFonts w:cs="Arial"/>
          <w:sz w:val="20"/>
        </w:rPr>
        <w:t xml:space="preserve">anaging the risks associated with scaffolds and scaffolding </w:t>
      </w:r>
      <w:r w:rsidR="00EA56BC">
        <w:rPr>
          <w:rFonts w:cs="Arial"/>
          <w:sz w:val="20"/>
        </w:rPr>
        <w:t xml:space="preserve">work </w:t>
      </w:r>
      <w:r w:rsidR="005D10C4" w:rsidRPr="007055D0">
        <w:rPr>
          <w:rFonts w:cs="Arial"/>
          <w:sz w:val="20"/>
        </w:rPr>
        <w:t>begins when you first start making decisions about how scaffolds are going to be used</w:t>
      </w:r>
      <w:r w:rsidR="009E4293">
        <w:rPr>
          <w:rFonts w:cs="Arial"/>
          <w:sz w:val="20"/>
        </w:rPr>
        <w:t xml:space="preserve"> at a workplace and</w:t>
      </w:r>
      <w:r w:rsidR="005D10C4" w:rsidRPr="007055D0">
        <w:rPr>
          <w:rFonts w:cs="Arial"/>
          <w:sz w:val="20"/>
        </w:rPr>
        <w:t xml:space="preserve"> what type of scaffold </w:t>
      </w:r>
      <w:r w:rsidR="00BE079C">
        <w:rPr>
          <w:rFonts w:cs="Arial"/>
          <w:sz w:val="20"/>
        </w:rPr>
        <w:t>will be</w:t>
      </w:r>
      <w:r w:rsidR="005D10C4" w:rsidRPr="007055D0">
        <w:rPr>
          <w:rFonts w:cs="Arial"/>
          <w:sz w:val="20"/>
        </w:rPr>
        <w:t xml:space="preserve"> best and safest for the job.</w:t>
      </w:r>
    </w:p>
    <w:bookmarkEnd w:id="14"/>
    <w:p w:rsidR="007055D0" w:rsidRDefault="009E4293" w:rsidP="00197CD9">
      <w:pPr>
        <w:rPr>
          <w:rStyle w:val="blueten1"/>
          <w:rFonts w:ascii="Arial" w:hAnsi="Arial" w:cs="Arial"/>
          <w:sz w:val="20"/>
          <w:szCs w:val="20"/>
        </w:rPr>
      </w:pPr>
      <w:r>
        <w:rPr>
          <w:rStyle w:val="blueten1"/>
          <w:rFonts w:ascii="Arial" w:hAnsi="Arial" w:cs="Arial"/>
          <w:sz w:val="20"/>
          <w:szCs w:val="20"/>
        </w:rPr>
        <w:t xml:space="preserve">Further information on different scaffold types </w:t>
      </w:r>
      <w:r w:rsidR="007055D0">
        <w:rPr>
          <w:rStyle w:val="blueten1"/>
          <w:rFonts w:ascii="Arial" w:hAnsi="Arial" w:cs="Arial"/>
          <w:sz w:val="20"/>
          <w:szCs w:val="20"/>
        </w:rPr>
        <w:t xml:space="preserve">is </w:t>
      </w:r>
      <w:r>
        <w:rPr>
          <w:rStyle w:val="blueten1"/>
          <w:rFonts w:ascii="Arial" w:hAnsi="Arial" w:cs="Arial"/>
          <w:sz w:val="20"/>
          <w:szCs w:val="20"/>
        </w:rPr>
        <w:t>in the</w:t>
      </w:r>
      <w:r w:rsidR="007055D0">
        <w:rPr>
          <w:rStyle w:val="blueten1"/>
          <w:rFonts w:ascii="Arial" w:hAnsi="Arial" w:cs="Arial"/>
          <w:sz w:val="20"/>
          <w:szCs w:val="20"/>
        </w:rPr>
        <w:t>:</w:t>
      </w:r>
    </w:p>
    <w:bookmarkStart w:id="15" w:name="_Toc385504469"/>
    <w:p w:rsidR="00831E7A" w:rsidRPr="00E8393D" w:rsidRDefault="00E8393D" w:rsidP="00831E7A">
      <w:pPr>
        <w:pStyle w:val="ListParagraph"/>
        <w:widowControl w:val="0"/>
        <w:numPr>
          <w:ilvl w:val="0"/>
          <w:numId w:val="4"/>
        </w:numPr>
        <w:kinsoku w:val="0"/>
        <w:spacing w:before="60" w:after="0"/>
        <w:ind w:left="426" w:hanging="426"/>
        <w:rPr>
          <w:rStyle w:val="Hyperlink"/>
          <w:rFonts w:cs="Arial"/>
          <w:i/>
          <w:spacing w:val="-3"/>
          <w:sz w:val="20"/>
          <w:lang w:eastAsia="en-AU"/>
        </w:rPr>
      </w:pPr>
      <w:r>
        <w:rPr>
          <w:rFonts w:cs="Arial"/>
          <w:i/>
          <w:spacing w:val="-3"/>
          <w:sz w:val="20"/>
          <w:lang w:eastAsia="en-AU"/>
        </w:rPr>
        <w:fldChar w:fldCharType="begin"/>
      </w:r>
      <w:r>
        <w:rPr>
          <w:rFonts w:cs="Arial"/>
          <w:i/>
          <w:spacing w:val="-3"/>
          <w:sz w:val="20"/>
          <w:lang w:eastAsia="en-AU"/>
        </w:rPr>
        <w:instrText xml:space="preserve"> HYPERLINK "http://www.safeworkaustralia.gov.au/sites/SWA/about/Publications/Documents/865/Guide-scaffolds-scaffolding.docx" </w:instrText>
      </w:r>
      <w:r>
        <w:rPr>
          <w:rFonts w:cs="Arial"/>
          <w:i/>
          <w:spacing w:val="-3"/>
          <w:sz w:val="20"/>
          <w:lang w:eastAsia="en-AU"/>
        </w:rPr>
        <w:fldChar w:fldCharType="separate"/>
      </w:r>
      <w:r w:rsidR="00831E7A" w:rsidRPr="00E8393D">
        <w:rPr>
          <w:rStyle w:val="Hyperlink"/>
          <w:rFonts w:cs="Arial"/>
          <w:i/>
          <w:spacing w:val="-3"/>
          <w:sz w:val="20"/>
          <w:lang w:eastAsia="en-AU"/>
        </w:rPr>
        <w:t xml:space="preserve">Guide to </w:t>
      </w:r>
      <w:r w:rsidR="003C564A" w:rsidRPr="00E8393D">
        <w:rPr>
          <w:rStyle w:val="Hyperlink"/>
          <w:rFonts w:cs="Arial"/>
          <w:i/>
          <w:spacing w:val="-3"/>
          <w:sz w:val="20"/>
          <w:lang w:eastAsia="en-AU"/>
        </w:rPr>
        <w:t>s</w:t>
      </w:r>
      <w:r w:rsidR="00831E7A" w:rsidRPr="00E8393D">
        <w:rPr>
          <w:rStyle w:val="Hyperlink"/>
          <w:rFonts w:cs="Arial"/>
          <w:i/>
          <w:spacing w:val="-3"/>
          <w:sz w:val="20"/>
          <w:lang w:eastAsia="en-AU"/>
        </w:rPr>
        <w:t xml:space="preserve">caffolds and </w:t>
      </w:r>
      <w:r w:rsidR="003C564A" w:rsidRPr="00E8393D">
        <w:rPr>
          <w:rStyle w:val="Hyperlink"/>
          <w:rFonts w:cs="Arial"/>
          <w:i/>
          <w:spacing w:val="-3"/>
          <w:sz w:val="20"/>
          <w:lang w:eastAsia="en-AU"/>
        </w:rPr>
        <w:t>s</w:t>
      </w:r>
      <w:r w:rsidR="00831E7A" w:rsidRPr="00E8393D">
        <w:rPr>
          <w:rStyle w:val="Hyperlink"/>
          <w:rFonts w:cs="Arial"/>
          <w:i/>
          <w:spacing w:val="-3"/>
          <w:sz w:val="20"/>
          <w:lang w:eastAsia="en-AU"/>
        </w:rPr>
        <w:t>caffolding</w:t>
      </w:r>
    </w:p>
    <w:p w:rsidR="00831E7A" w:rsidRPr="00CC3BCB" w:rsidRDefault="00E8393D" w:rsidP="00831E7A">
      <w:pPr>
        <w:pStyle w:val="ListParagraph"/>
        <w:widowControl w:val="0"/>
        <w:numPr>
          <w:ilvl w:val="0"/>
          <w:numId w:val="4"/>
        </w:numPr>
        <w:kinsoku w:val="0"/>
        <w:spacing w:before="60" w:after="0"/>
        <w:ind w:left="426" w:hanging="426"/>
        <w:rPr>
          <w:rFonts w:cs="Arial"/>
          <w:spacing w:val="-3"/>
          <w:sz w:val="20"/>
          <w:lang w:eastAsia="en-AU"/>
        </w:rPr>
      </w:pPr>
      <w:r>
        <w:rPr>
          <w:rFonts w:cs="Arial"/>
          <w:i/>
          <w:spacing w:val="-3"/>
          <w:sz w:val="20"/>
          <w:lang w:eastAsia="en-AU"/>
        </w:rPr>
        <w:fldChar w:fldCharType="end"/>
      </w:r>
      <w:hyperlink r:id="rId16" w:history="1">
        <w:r w:rsidR="003C564A" w:rsidRPr="00E76C24">
          <w:rPr>
            <w:rStyle w:val="Hyperlink"/>
            <w:rFonts w:cs="Arial"/>
            <w:i/>
            <w:spacing w:val="-3"/>
            <w:sz w:val="20"/>
            <w:lang w:eastAsia="en-AU"/>
          </w:rPr>
          <w:t>Guide on s</w:t>
        </w:r>
        <w:r w:rsidR="00831E7A" w:rsidRPr="00E76C24">
          <w:rPr>
            <w:rStyle w:val="Hyperlink"/>
            <w:rFonts w:cs="Arial"/>
            <w:i/>
            <w:spacing w:val="-3"/>
            <w:sz w:val="20"/>
            <w:lang w:eastAsia="en-AU"/>
          </w:rPr>
          <w:t>uspended (</w:t>
        </w:r>
        <w:r w:rsidR="003C564A" w:rsidRPr="00E76C24">
          <w:rPr>
            <w:rStyle w:val="Hyperlink"/>
            <w:rFonts w:cs="Arial"/>
            <w:i/>
            <w:spacing w:val="-3"/>
            <w:sz w:val="20"/>
            <w:lang w:eastAsia="en-AU"/>
          </w:rPr>
          <w:t>s</w:t>
        </w:r>
        <w:r w:rsidR="00831E7A" w:rsidRPr="00E76C24">
          <w:rPr>
            <w:rStyle w:val="Hyperlink"/>
            <w:rFonts w:cs="Arial"/>
            <w:i/>
            <w:spacing w:val="-3"/>
            <w:sz w:val="20"/>
            <w:lang w:eastAsia="en-AU"/>
          </w:rPr>
          <w:t xml:space="preserve">wing </w:t>
        </w:r>
        <w:r w:rsidR="003C564A" w:rsidRPr="00E76C24">
          <w:rPr>
            <w:rStyle w:val="Hyperlink"/>
            <w:rFonts w:cs="Arial"/>
            <w:i/>
            <w:spacing w:val="-3"/>
            <w:sz w:val="20"/>
            <w:lang w:eastAsia="en-AU"/>
          </w:rPr>
          <w:t>s</w:t>
        </w:r>
        <w:r w:rsidR="00831E7A" w:rsidRPr="00E76C24">
          <w:rPr>
            <w:rStyle w:val="Hyperlink"/>
            <w:rFonts w:cs="Arial"/>
            <w:i/>
            <w:spacing w:val="-3"/>
            <w:sz w:val="20"/>
            <w:lang w:eastAsia="en-AU"/>
          </w:rPr>
          <w:t xml:space="preserve">tage) </w:t>
        </w:r>
        <w:r w:rsidR="003C564A" w:rsidRPr="00E76C24">
          <w:rPr>
            <w:rStyle w:val="Hyperlink"/>
            <w:rFonts w:cs="Arial"/>
            <w:i/>
            <w:spacing w:val="-3"/>
            <w:sz w:val="20"/>
            <w:lang w:eastAsia="en-AU"/>
          </w:rPr>
          <w:t>s</w:t>
        </w:r>
        <w:r w:rsidR="00831E7A" w:rsidRPr="00E76C24">
          <w:rPr>
            <w:rStyle w:val="Hyperlink"/>
            <w:rFonts w:cs="Arial"/>
            <w:i/>
            <w:spacing w:val="-3"/>
            <w:sz w:val="20"/>
            <w:lang w:eastAsia="en-AU"/>
          </w:rPr>
          <w:t>caffolds</w:t>
        </w:r>
      </w:hyperlink>
      <w:r w:rsidR="00CC3BCB">
        <w:rPr>
          <w:rStyle w:val="Hyperlink"/>
          <w:rFonts w:cs="Arial"/>
          <w:i/>
          <w:spacing w:val="-3"/>
          <w:sz w:val="20"/>
          <w:lang w:eastAsia="en-AU"/>
        </w:rPr>
        <w:t xml:space="preserve">, </w:t>
      </w:r>
      <w:r w:rsidR="00CC3BCB" w:rsidRPr="00CC3BCB">
        <w:rPr>
          <w:rStyle w:val="Hyperlink"/>
          <w:rFonts w:cs="Arial"/>
          <w:spacing w:val="-3"/>
          <w:sz w:val="20"/>
          <w:lang w:eastAsia="en-AU"/>
        </w:rPr>
        <w:t>and</w:t>
      </w:r>
    </w:p>
    <w:p w:rsidR="00831E7A" w:rsidRPr="009E4293" w:rsidRDefault="00A45D18" w:rsidP="00831E7A">
      <w:pPr>
        <w:pStyle w:val="ListParagraph"/>
        <w:widowControl w:val="0"/>
        <w:numPr>
          <w:ilvl w:val="0"/>
          <w:numId w:val="4"/>
        </w:numPr>
        <w:kinsoku w:val="0"/>
        <w:spacing w:before="60" w:after="0"/>
        <w:ind w:left="426" w:hanging="426"/>
        <w:rPr>
          <w:rFonts w:cs="Arial"/>
          <w:i/>
          <w:spacing w:val="-3"/>
          <w:sz w:val="20"/>
          <w:lang w:eastAsia="en-AU"/>
        </w:rPr>
      </w:pPr>
      <w:hyperlink r:id="rId17" w:history="1">
        <w:r w:rsidR="00161351" w:rsidRPr="00E76C24">
          <w:rPr>
            <w:rStyle w:val="Hyperlink"/>
            <w:rFonts w:cs="Arial"/>
            <w:i/>
            <w:spacing w:val="-3"/>
            <w:sz w:val="20"/>
            <w:lang w:eastAsia="en-AU"/>
          </w:rPr>
          <w:t xml:space="preserve">Information </w:t>
        </w:r>
        <w:r w:rsidR="00831E7A" w:rsidRPr="00E76C24">
          <w:rPr>
            <w:rStyle w:val="Hyperlink"/>
            <w:rFonts w:cs="Arial"/>
            <w:i/>
            <w:spacing w:val="-3"/>
            <w:sz w:val="20"/>
            <w:lang w:eastAsia="en-AU"/>
          </w:rPr>
          <w:t xml:space="preserve">Sheet: Tower </w:t>
        </w:r>
        <w:r w:rsidR="003C564A" w:rsidRPr="00E76C24">
          <w:rPr>
            <w:rStyle w:val="Hyperlink"/>
            <w:rFonts w:cs="Arial"/>
            <w:i/>
            <w:spacing w:val="-3"/>
            <w:sz w:val="20"/>
            <w:lang w:eastAsia="en-AU"/>
          </w:rPr>
          <w:t>and m</w:t>
        </w:r>
        <w:r w:rsidR="00831E7A" w:rsidRPr="00E76C24">
          <w:rPr>
            <w:rStyle w:val="Hyperlink"/>
            <w:rFonts w:cs="Arial"/>
            <w:i/>
            <w:spacing w:val="-3"/>
            <w:sz w:val="20"/>
            <w:lang w:eastAsia="en-AU"/>
          </w:rPr>
          <w:t xml:space="preserve">obile </w:t>
        </w:r>
        <w:r w:rsidR="003C564A" w:rsidRPr="00E76C24">
          <w:rPr>
            <w:rStyle w:val="Hyperlink"/>
            <w:rFonts w:cs="Arial"/>
            <w:i/>
            <w:spacing w:val="-3"/>
            <w:sz w:val="20"/>
            <w:lang w:eastAsia="en-AU"/>
          </w:rPr>
          <w:t>s</w:t>
        </w:r>
        <w:r w:rsidR="00831E7A" w:rsidRPr="00E76C24">
          <w:rPr>
            <w:rStyle w:val="Hyperlink"/>
            <w:rFonts w:cs="Arial"/>
            <w:i/>
            <w:spacing w:val="-3"/>
            <w:sz w:val="20"/>
            <w:lang w:eastAsia="en-AU"/>
          </w:rPr>
          <w:t>caffolds</w:t>
        </w:r>
      </w:hyperlink>
      <w:r w:rsidR="00831E7A">
        <w:rPr>
          <w:rFonts w:cs="Arial"/>
          <w:i/>
          <w:spacing w:val="-3"/>
          <w:sz w:val="20"/>
          <w:lang w:eastAsia="en-AU"/>
        </w:rPr>
        <w:t>.</w:t>
      </w:r>
    </w:p>
    <w:p w:rsidR="00831E7A" w:rsidRDefault="00831E7A" w:rsidP="00831E7A">
      <w:pPr>
        <w:rPr>
          <w:rStyle w:val="blueten1"/>
          <w:rFonts w:ascii="Arial" w:hAnsi="Arial" w:cs="Arial"/>
          <w:sz w:val="20"/>
          <w:szCs w:val="20"/>
        </w:rPr>
      </w:pPr>
      <w:r w:rsidRPr="007055D0">
        <w:rPr>
          <w:rStyle w:val="blueten1"/>
          <w:rFonts w:ascii="Arial" w:hAnsi="Arial" w:cs="Arial"/>
          <w:sz w:val="20"/>
          <w:szCs w:val="20"/>
        </w:rPr>
        <w:t xml:space="preserve">You should read the relevant </w:t>
      </w:r>
      <w:r w:rsidR="00EA56BC">
        <w:rPr>
          <w:rStyle w:val="blueten1"/>
          <w:rFonts w:ascii="Arial" w:hAnsi="Arial" w:cs="Arial"/>
          <w:sz w:val="20"/>
          <w:szCs w:val="20"/>
        </w:rPr>
        <w:t>information</w:t>
      </w:r>
      <w:r w:rsidRPr="007055D0">
        <w:rPr>
          <w:rStyle w:val="blueten1"/>
          <w:rFonts w:ascii="Arial" w:hAnsi="Arial" w:cs="Arial"/>
          <w:sz w:val="20"/>
          <w:szCs w:val="20"/>
        </w:rPr>
        <w:t xml:space="preserve"> before commencing the next stage. </w:t>
      </w:r>
    </w:p>
    <w:p w:rsidR="00230C27" w:rsidRPr="007055D0" w:rsidRDefault="00230C27" w:rsidP="004D1B99">
      <w:pPr>
        <w:pStyle w:val="Heading2"/>
      </w:pPr>
      <w:r w:rsidRPr="007055D0">
        <w:t>Designing the scaffold</w:t>
      </w:r>
      <w:bookmarkEnd w:id="15"/>
    </w:p>
    <w:p w:rsidR="00230C27" w:rsidRPr="007055D0" w:rsidRDefault="00230C27" w:rsidP="00230C27">
      <w:pPr>
        <w:rPr>
          <w:rFonts w:cs="Arial"/>
          <w:sz w:val="20"/>
        </w:rPr>
      </w:pPr>
      <w:r w:rsidRPr="007055D0">
        <w:rPr>
          <w:rFonts w:cs="Arial"/>
          <w:sz w:val="20"/>
        </w:rPr>
        <w:t>The first st</w:t>
      </w:r>
      <w:r w:rsidR="00AE61A9" w:rsidRPr="007055D0">
        <w:rPr>
          <w:rFonts w:cs="Arial"/>
          <w:sz w:val="20"/>
        </w:rPr>
        <w:t>ep</w:t>
      </w:r>
      <w:r w:rsidRPr="007055D0">
        <w:rPr>
          <w:rFonts w:cs="Arial"/>
          <w:sz w:val="20"/>
        </w:rPr>
        <w:t xml:space="preserve"> </w:t>
      </w:r>
      <w:r w:rsidR="00AE61A9" w:rsidRPr="007055D0">
        <w:rPr>
          <w:rFonts w:cs="Arial"/>
          <w:sz w:val="20"/>
        </w:rPr>
        <w:t>in</w:t>
      </w:r>
      <w:r w:rsidRPr="007055D0">
        <w:rPr>
          <w:rFonts w:cs="Arial"/>
          <w:sz w:val="20"/>
        </w:rPr>
        <w:t xml:space="preserve"> controlling the identified risks should be at the design stage</w:t>
      </w:r>
      <w:r w:rsidR="003669EE">
        <w:rPr>
          <w:rFonts w:cs="Arial"/>
          <w:sz w:val="20"/>
        </w:rPr>
        <w:t xml:space="preserve"> where the</w:t>
      </w:r>
      <w:r w:rsidRPr="007055D0">
        <w:rPr>
          <w:rFonts w:cs="Arial"/>
          <w:sz w:val="20"/>
        </w:rPr>
        <w:t xml:space="preserve"> focus </w:t>
      </w:r>
      <w:r w:rsidR="003669EE">
        <w:rPr>
          <w:rFonts w:cs="Arial"/>
          <w:sz w:val="20"/>
        </w:rPr>
        <w:t xml:space="preserve">is </w:t>
      </w:r>
      <w:r w:rsidRPr="007055D0">
        <w:rPr>
          <w:rFonts w:cs="Arial"/>
          <w:sz w:val="20"/>
        </w:rPr>
        <w:t>on eliminating risks through good design of:</w:t>
      </w:r>
    </w:p>
    <w:p w:rsidR="00230C27" w:rsidRPr="007055D0" w:rsidRDefault="00230C27"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scaffolding</w:t>
      </w:r>
      <w:r w:rsidR="00EA56BC">
        <w:rPr>
          <w:rFonts w:cs="Arial"/>
          <w:spacing w:val="-3"/>
          <w:sz w:val="20"/>
          <w:lang w:eastAsia="en-AU"/>
        </w:rPr>
        <w:t>—</w:t>
      </w:r>
      <w:r w:rsidRPr="007055D0">
        <w:rPr>
          <w:rFonts w:cs="Arial"/>
          <w:spacing w:val="-3"/>
          <w:sz w:val="20"/>
          <w:lang w:eastAsia="en-AU"/>
        </w:rPr>
        <w:t>the</w:t>
      </w:r>
      <w:r w:rsidR="00EA56BC">
        <w:rPr>
          <w:rFonts w:cs="Arial"/>
          <w:spacing w:val="-3"/>
          <w:sz w:val="20"/>
          <w:lang w:eastAsia="en-AU"/>
        </w:rPr>
        <w:t xml:space="preserve"> </w:t>
      </w:r>
      <w:r w:rsidRPr="007055D0">
        <w:rPr>
          <w:rFonts w:cs="Arial"/>
          <w:spacing w:val="-3"/>
          <w:sz w:val="20"/>
          <w:lang w:eastAsia="en-AU"/>
        </w:rPr>
        <w:t xml:space="preserve">Act classifies these </w:t>
      </w:r>
      <w:r w:rsidR="000C552A">
        <w:rPr>
          <w:rFonts w:cs="Arial"/>
          <w:spacing w:val="-3"/>
          <w:sz w:val="20"/>
          <w:lang w:eastAsia="en-AU"/>
        </w:rPr>
        <w:t xml:space="preserve">individual components </w:t>
      </w:r>
      <w:r w:rsidRPr="007055D0">
        <w:rPr>
          <w:rFonts w:cs="Arial"/>
          <w:spacing w:val="-3"/>
          <w:sz w:val="20"/>
          <w:lang w:eastAsia="en-AU"/>
        </w:rPr>
        <w:t xml:space="preserve">as “plant” </w:t>
      </w:r>
    </w:p>
    <w:p w:rsidR="00230C27" w:rsidRPr="007055D0" w:rsidRDefault="00230C27"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the scaffold</w:t>
      </w:r>
      <w:r w:rsidR="00EA56BC">
        <w:rPr>
          <w:rFonts w:cs="Arial"/>
          <w:spacing w:val="-3"/>
          <w:sz w:val="20"/>
          <w:lang w:eastAsia="en-AU"/>
        </w:rPr>
        <w:t>—</w:t>
      </w:r>
      <w:r w:rsidRPr="007055D0">
        <w:rPr>
          <w:rFonts w:cs="Arial"/>
          <w:spacing w:val="-3"/>
          <w:sz w:val="20"/>
          <w:lang w:eastAsia="en-AU"/>
        </w:rPr>
        <w:t>the</w:t>
      </w:r>
      <w:r w:rsidR="00EA56BC">
        <w:rPr>
          <w:rFonts w:cs="Arial"/>
          <w:spacing w:val="-3"/>
          <w:sz w:val="20"/>
          <w:lang w:eastAsia="en-AU"/>
        </w:rPr>
        <w:t xml:space="preserve"> </w:t>
      </w:r>
      <w:r w:rsidRPr="007055D0">
        <w:rPr>
          <w:rFonts w:cs="Arial"/>
          <w:spacing w:val="-3"/>
          <w:sz w:val="20"/>
          <w:lang w:eastAsia="en-AU"/>
        </w:rPr>
        <w:t>Act classifies this as a “structure”</w:t>
      </w:r>
      <w:r w:rsidR="00E7755C">
        <w:rPr>
          <w:rFonts w:cs="Arial"/>
          <w:spacing w:val="-3"/>
          <w:sz w:val="20"/>
          <w:lang w:eastAsia="en-AU"/>
        </w:rPr>
        <w:t xml:space="preserve"> that is covered by both Parts 5 and 6 of the WHS Regulations</w:t>
      </w:r>
      <w:r w:rsidRPr="007055D0">
        <w:rPr>
          <w:rFonts w:cs="Arial"/>
          <w:spacing w:val="-3"/>
          <w:sz w:val="20"/>
          <w:lang w:eastAsia="en-AU"/>
        </w:rPr>
        <w:t>, and</w:t>
      </w:r>
    </w:p>
    <w:p w:rsidR="00514C79" w:rsidRPr="007055D0" w:rsidRDefault="00230C27"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work systems and process</w:t>
      </w:r>
      <w:r w:rsidR="00EF6902">
        <w:rPr>
          <w:rFonts w:cs="Arial"/>
          <w:spacing w:val="-3"/>
          <w:sz w:val="20"/>
          <w:lang w:eastAsia="en-AU"/>
        </w:rPr>
        <w:t>es</w:t>
      </w:r>
      <w:r w:rsidRPr="007055D0">
        <w:rPr>
          <w:rFonts w:cs="Arial"/>
          <w:spacing w:val="-3"/>
          <w:sz w:val="20"/>
          <w:lang w:eastAsia="en-AU"/>
        </w:rPr>
        <w:t xml:space="preserve"> for the safe erection</w:t>
      </w:r>
      <w:r w:rsidR="004A4262">
        <w:rPr>
          <w:rFonts w:cs="Arial"/>
          <w:spacing w:val="-3"/>
          <w:sz w:val="20"/>
          <w:lang w:eastAsia="en-AU"/>
        </w:rPr>
        <w:t>, alteration</w:t>
      </w:r>
      <w:r w:rsidRPr="007055D0">
        <w:rPr>
          <w:rFonts w:cs="Arial"/>
          <w:spacing w:val="-3"/>
          <w:sz w:val="20"/>
          <w:lang w:eastAsia="en-AU"/>
        </w:rPr>
        <w:t xml:space="preserve"> and dismantling of the scaffold. </w:t>
      </w:r>
    </w:p>
    <w:p w:rsidR="005C3CFA" w:rsidRDefault="005C3CFA" w:rsidP="005C3CFA">
      <w:pPr>
        <w:rPr>
          <w:rFonts w:cs="Arial"/>
          <w:sz w:val="20"/>
        </w:rPr>
      </w:pPr>
      <w:bookmarkStart w:id="16" w:name="_Toc385504470"/>
      <w:r>
        <w:rPr>
          <w:rFonts w:cs="Arial"/>
          <w:sz w:val="20"/>
        </w:rPr>
        <w:t>More information on</w:t>
      </w:r>
      <w:r w:rsidRPr="007055D0">
        <w:rPr>
          <w:rFonts w:cs="Arial"/>
          <w:sz w:val="20"/>
        </w:rPr>
        <w:t xml:space="preserve"> the safe design</w:t>
      </w:r>
      <w:r>
        <w:rPr>
          <w:rFonts w:cs="Arial"/>
          <w:sz w:val="20"/>
        </w:rPr>
        <w:t xml:space="preserve"> of plant and structures</w:t>
      </w:r>
      <w:r w:rsidR="0066428D">
        <w:rPr>
          <w:rFonts w:cs="Arial"/>
          <w:sz w:val="20"/>
        </w:rPr>
        <w:t xml:space="preserve"> is</w:t>
      </w:r>
      <w:r w:rsidRPr="007055D0">
        <w:rPr>
          <w:rFonts w:cs="Arial"/>
          <w:sz w:val="20"/>
        </w:rPr>
        <w:t xml:space="preserve"> in </w:t>
      </w:r>
      <w:r>
        <w:rPr>
          <w:rFonts w:cs="Arial"/>
          <w:sz w:val="20"/>
        </w:rPr>
        <w:t>the:</w:t>
      </w:r>
    </w:p>
    <w:p w:rsidR="005C3CFA" w:rsidRPr="005C3CFA" w:rsidRDefault="00A45D18" w:rsidP="005C3CFA">
      <w:pPr>
        <w:pStyle w:val="ListParagraph"/>
        <w:widowControl w:val="0"/>
        <w:numPr>
          <w:ilvl w:val="0"/>
          <w:numId w:val="4"/>
        </w:numPr>
        <w:kinsoku w:val="0"/>
        <w:spacing w:before="60" w:after="0"/>
        <w:ind w:left="426" w:hanging="426"/>
        <w:rPr>
          <w:rFonts w:cs="Arial"/>
          <w:i/>
          <w:spacing w:val="-3"/>
          <w:sz w:val="20"/>
          <w:lang w:eastAsia="en-AU"/>
        </w:rPr>
      </w:pPr>
      <w:hyperlink r:id="rId18" w:history="1">
        <w:r w:rsidR="005C3CFA" w:rsidRPr="00497EC2">
          <w:rPr>
            <w:rStyle w:val="Hyperlink"/>
            <w:rFonts w:cs="Arial"/>
            <w:spacing w:val="-3"/>
            <w:sz w:val="20"/>
            <w:lang w:eastAsia="en-AU"/>
          </w:rPr>
          <w:t>Code of Practice:</w:t>
        </w:r>
        <w:r w:rsidR="003C564A" w:rsidRPr="00497EC2">
          <w:rPr>
            <w:rStyle w:val="Hyperlink"/>
            <w:rFonts w:cs="Arial"/>
            <w:i/>
            <w:spacing w:val="-3"/>
            <w:sz w:val="20"/>
            <w:lang w:eastAsia="en-AU"/>
          </w:rPr>
          <w:t xml:space="preserve"> Safe d</w:t>
        </w:r>
        <w:r w:rsidR="005C3CFA" w:rsidRPr="00497EC2">
          <w:rPr>
            <w:rStyle w:val="Hyperlink"/>
            <w:rFonts w:cs="Arial"/>
            <w:i/>
            <w:spacing w:val="-3"/>
            <w:sz w:val="20"/>
            <w:lang w:eastAsia="en-AU"/>
          </w:rPr>
          <w:t xml:space="preserve">esign of </w:t>
        </w:r>
        <w:r w:rsidR="003C564A" w:rsidRPr="00497EC2">
          <w:rPr>
            <w:rStyle w:val="Hyperlink"/>
            <w:rFonts w:cs="Arial"/>
            <w:i/>
            <w:spacing w:val="-3"/>
            <w:sz w:val="20"/>
            <w:lang w:eastAsia="en-AU"/>
          </w:rPr>
          <w:t>s</w:t>
        </w:r>
        <w:r w:rsidR="005C3CFA" w:rsidRPr="00497EC2">
          <w:rPr>
            <w:rStyle w:val="Hyperlink"/>
            <w:rFonts w:cs="Arial"/>
            <w:i/>
            <w:spacing w:val="-3"/>
            <w:sz w:val="20"/>
            <w:lang w:eastAsia="en-AU"/>
          </w:rPr>
          <w:t>tructures</w:t>
        </w:r>
      </w:hyperlink>
      <w:r w:rsidR="00CC3BCB" w:rsidRPr="00CC3BCB">
        <w:rPr>
          <w:rStyle w:val="Hyperlink"/>
          <w:rFonts w:cs="Arial"/>
          <w:spacing w:val="-3"/>
          <w:sz w:val="20"/>
          <w:lang w:eastAsia="en-AU"/>
        </w:rPr>
        <w:t>, and</w:t>
      </w:r>
    </w:p>
    <w:p w:rsidR="005C3CFA" w:rsidRPr="005C3CFA" w:rsidRDefault="00A45D18" w:rsidP="005C3CFA">
      <w:pPr>
        <w:pStyle w:val="ListParagraph"/>
        <w:widowControl w:val="0"/>
        <w:numPr>
          <w:ilvl w:val="0"/>
          <w:numId w:val="4"/>
        </w:numPr>
        <w:kinsoku w:val="0"/>
        <w:spacing w:before="60" w:after="0"/>
        <w:ind w:left="426" w:hanging="426"/>
        <w:rPr>
          <w:rFonts w:cs="Arial"/>
          <w:i/>
          <w:spacing w:val="-3"/>
          <w:sz w:val="20"/>
          <w:lang w:eastAsia="en-AU"/>
        </w:rPr>
      </w:pPr>
      <w:hyperlink r:id="rId19" w:history="1">
        <w:r w:rsidR="005C3CFA" w:rsidRPr="00E76C24">
          <w:rPr>
            <w:rStyle w:val="Hyperlink"/>
            <w:rFonts w:cs="Arial"/>
            <w:i/>
            <w:spacing w:val="-3"/>
            <w:sz w:val="20"/>
            <w:lang w:eastAsia="en-AU"/>
          </w:rPr>
          <w:t xml:space="preserve">Guide </w:t>
        </w:r>
        <w:r w:rsidR="0074601D">
          <w:rPr>
            <w:rStyle w:val="Hyperlink"/>
            <w:rFonts w:cs="Arial"/>
            <w:i/>
            <w:spacing w:val="-3"/>
            <w:sz w:val="20"/>
            <w:lang w:eastAsia="en-AU"/>
          </w:rPr>
          <w:t>for</w:t>
        </w:r>
        <w:r w:rsidR="0074601D" w:rsidRPr="00E76C24">
          <w:rPr>
            <w:rStyle w:val="Hyperlink"/>
            <w:rFonts w:cs="Arial"/>
            <w:i/>
            <w:spacing w:val="-3"/>
            <w:sz w:val="20"/>
            <w:lang w:eastAsia="en-AU"/>
          </w:rPr>
          <w:t xml:space="preserve"> </w:t>
        </w:r>
        <w:r w:rsidR="005C3CFA" w:rsidRPr="00E76C24">
          <w:rPr>
            <w:rStyle w:val="Hyperlink"/>
            <w:rFonts w:cs="Arial"/>
            <w:i/>
            <w:spacing w:val="-3"/>
            <w:sz w:val="20"/>
            <w:lang w:eastAsia="en-AU"/>
          </w:rPr>
          <w:t>safe design of plant</w:t>
        </w:r>
      </w:hyperlink>
      <w:r w:rsidR="005C3CFA" w:rsidRPr="005C3CFA">
        <w:rPr>
          <w:rFonts w:cs="Arial"/>
          <w:i/>
          <w:spacing w:val="-3"/>
          <w:sz w:val="20"/>
          <w:lang w:eastAsia="en-AU"/>
        </w:rPr>
        <w:t>.</w:t>
      </w:r>
    </w:p>
    <w:p w:rsidR="00230C27" w:rsidRPr="001469FB" w:rsidRDefault="00B93F61" w:rsidP="003575C0">
      <w:pPr>
        <w:pStyle w:val="Heading2"/>
        <w:rPr>
          <w:i/>
        </w:rPr>
      </w:pPr>
      <w:r w:rsidRPr="001469FB">
        <w:rPr>
          <w:i/>
        </w:rPr>
        <w:t xml:space="preserve">The </w:t>
      </w:r>
      <w:bookmarkEnd w:id="16"/>
      <w:r w:rsidR="00236F48">
        <w:rPr>
          <w:i/>
        </w:rPr>
        <w:t xml:space="preserve">scaffolding </w:t>
      </w:r>
      <w:r w:rsidR="00BE4C8F">
        <w:rPr>
          <w:i/>
        </w:rPr>
        <w:t>p</w:t>
      </w:r>
      <w:r w:rsidR="00BE4C8F" w:rsidRPr="001469FB">
        <w:rPr>
          <w:i/>
        </w:rPr>
        <w:t>lant</w:t>
      </w:r>
    </w:p>
    <w:p w:rsidR="00737422" w:rsidRDefault="00737422" w:rsidP="00230C27">
      <w:pPr>
        <w:rPr>
          <w:rFonts w:cs="Arial"/>
          <w:sz w:val="20"/>
        </w:rPr>
      </w:pPr>
      <w:r>
        <w:rPr>
          <w:rFonts w:cs="Arial"/>
          <w:sz w:val="20"/>
        </w:rPr>
        <w:t xml:space="preserve">Scaffolding designers </w:t>
      </w:r>
      <w:r w:rsidR="00E7755C">
        <w:rPr>
          <w:rFonts w:cs="Arial"/>
          <w:sz w:val="20"/>
        </w:rPr>
        <w:t>have a duty</w:t>
      </w:r>
      <w:r>
        <w:rPr>
          <w:rFonts w:cs="Arial"/>
          <w:sz w:val="20"/>
        </w:rPr>
        <w:t xml:space="preserve"> to design </w:t>
      </w:r>
      <w:r w:rsidR="00E7755C">
        <w:rPr>
          <w:rFonts w:cs="Arial"/>
          <w:sz w:val="20"/>
        </w:rPr>
        <w:t>scaffolding</w:t>
      </w:r>
      <w:r>
        <w:rPr>
          <w:rFonts w:cs="Arial"/>
          <w:sz w:val="20"/>
        </w:rPr>
        <w:t xml:space="preserve"> that </w:t>
      </w:r>
      <w:r w:rsidR="00E7755C">
        <w:rPr>
          <w:rFonts w:cs="Arial"/>
          <w:sz w:val="20"/>
        </w:rPr>
        <w:t>is</w:t>
      </w:r>
      <w:r>
        <w:rPr>
          <w:rFonts w:cs="Arial"/>
          <w:sz w:val="20"/>
        </w:rPr>
        <w:t xml:space="preserve"> safe to manufacture, assemble and use </w:t>
      </w:r>
      <w:r w:rsidR="00D616BE">
        <w:rPr>
          <w:rFonts w:cs="Arial"/>
          <w:sz w:val="20"/>
        </w:rPr>
        <w:br/>
      </w:r>
      <w:r>
        <w:rPr>
          <w:rFonts w:cs="Arial"/>
          <w:sz w:val="20"/>
        </w:rPr>
        <w:t xml:space="preserve">for the purpose </w:t>
      </w:r>
      <w:r w:rsidR="00E7755C">
        <w:rPr>
          <w:rFonts w:cs="Arial"/>
          <w:sz w:val="20"/>
        </w:rPr>
        <w:t>it was</w:t>
      </w:r>
      <w:r>
        <w:rPr>
          <w:rFonts w:cs="Arial"/>
          <w:sz w:val="20"/>
        </w:rPr>
        <w:t xml:space="preserve"> designed</w:t>
      </w:r>
      <w:r w:rsidR="005B4441">
        <w:rPr>
          <w:rFonts w:cs="Arial"/>
          <w:sz w:val="20"/>
        </w:rPr>
        <w:t xml:space="preserve"> for</w:t>
      </w:r>
      <w:r>
        <w:rPr>
          <w:rFonts w:cs="Arial"/>
          <w:sz w:val="20"/>
        </w:rPr>
        <w:t>.</w:t>
      </w:r>
      <w:r w:rsidR="00E7755C">
        <w:rPr>
          <w:rFonts w:cs="Arial"/>
          <w:sz w:val="20"/>
        </w:rPr>
        <w:t xml:space="preserve"> They design the scaffolding system.</w:t>
      </w:r>
    </w:p>
    <w:p w:rsidR="00737422" w:rsidRDefault="00230C27" w:rsidP="00230C27">
      <w:pPr>
        <w:rPr>
          <w:rFonts w:cs="Arial"/>
          <w:sz w:val="20"/>
        </w:rPr>
      </w:pPr>
      <w:r w:rsidRPr="007055D0">
        <w:rPr>
          <w:rFonts w:cs="Arial"/>
          <w:sz w:val="20"/>
        </w:rPr>
        <w:t xml:space="preserve">The scaffolding </w:t>
      </w:r>
      <w:r w:rsidR="00542F75">
        <w:rPr>
          <w:rFonts w:cs="Arial"/>
          <w:sz w:val="20"/>
        </w:rPr>
        <w:t>may be</w:t>
      </w:r>
      <w:r w:rsidRPr="007055D0">
        <w:rPr>
          <w:rFonts w:cs="Arial"/>
          <w:sz w:val="20"/>
        </w:rPr>
        <w:t xml:space="preserve"> purchased</w:t>
      </w:r>
      <w:r w:rsidR="00C54E21" w:rsidRPr="007055D0">
        <w:rPr>
          <w:rFonts w:cs="Arial"/>
          <w:sz w:val="20"/>
        </w:rPr>
        <w:t>,</w:t>
      </w:r>
      <w:r w:rsidRPr="007055D0">
        <w:rPr>
          <w:rFonts w:cs="Arial"/>
          <w:sz w:val="20"/>
        </w:rPr>
        <w:t xml:space="preserve"> hired in</w:t>
      </w:r>
      <w:r w:rsidR="0066428D">
        <w:rPr>
          <w:rFonts w:cs="Arial"/>
          <w:sz w:val="20"/>
        </w:rPr>
        <w:t xml:space="preserve"> or supplied</w:t>
      </w:r>
      <w:r w:rsidR="00B56372">
        <w:rPr>
          <w:rFonts w:cs="Arial"/>
          <w:sz w:val="20"/>
        </w:rPr>
        <w:t>, for example</w:t>
      </w:r>
      <w:r w:rsidR="00C54E21" w:rsidRPr="007055D0">
        <w:rPr>
          <w:rFonts w:cs="Arial"/>
          <w:sz w:val="20"/>
        </w:rPr>
        <w:t xml:space="preserve"> </w:t>
      </w:r>
      <w:r w:rsidR="0066428D">
        <w:rPr>
          <w:rFonts w:cs="Arial"/>
          <w:sz w:val="20"/>
        </w:rPr>
        <w:t xml:space="preserve">by </w:t>
      </w:r>
      <w:r w:rsidR="00C54E21" w:rsidRPr="007055D0">
        <w:rPr>
          <w:rFonts w:cs="Arial"/>
          <w:sz w:val="20"/>
        </w:rPr>
        <w:t>a scaffolding contractor</w:t>
      </w:r>
      <w:r w:rsidR="00AE61A9" w:rsidRPr="007055D0">
        <w:rPr>
          <w:rFonts w:cs="Arial"/>
          <w:sz w:val="20"/>
        </w:rPr>
        <w:t>.</w:t>
      </w:r>
      <w:r w:rsidR="00C54E21" w:rsidRPr="007055D0">
        <w:rPr>
          <w:rFonts w:cs="Arial"/>
          <w:sz w:val="20"/>
        </w:rPr>
        <w:t xml:space="preserve"> </w:t>
      </w:r>
    </w:p>
    <w:p w:rsidR="00230C27" w:rsidRPr="001469FB" w:rsidRDefault="00230C27" w:rsidP="003575C0">
      <w:pPr>
        <w:pStyle w:val="Heading2"/>
        <w:rPr>
          <w:i/>
        </w:rPr>
      </w:pPr>
      <w:bookmarkStart w:id="17" w:name="_Toc385504471"/>
      <w:r w:rsidRPr="001469FB">
        <w:rPr>
          <w:i/>
        </w:rPr>
        <w:t xml:space="preserve">The </w:t>
      </w:r>
      <w:bookmarkEnd w:id="17"/>
      <w:r w:rsidR="00236F48">
        <w:rPr>
          <w:i/>
        </w:rPr>
        <w:t xml:space="preserve">scaffold </w:t>
      </w:r>
      <w:r w:rsidR="00BE4C8F">
        <w:rPr>
          <w:i/>
        </w:rPr>
        <w:t>s</w:t>
      </w:r>
      <w:r w:rsidR="00BE4C8F" w:rsidRPr="001469FB">
        <w:rPr>
          <w:i/>
        </w:rPr>
        <w:t>tructure</w:t>
      </w:r>
    </w:p>
    <w:p w:rsidR="00236F48" w:rsidRPr="007055D0" w:rsidRDefault="00236F48" w:rsidP="00236F48">
      <w:pPr>
        <w:rPr>
          <w:rFonts w:cs="Arial"/>
          <w:sz w:val="20"/>
        </w:rPr>
      </w:pPr>
      <w:r w:rsidRPr="007055D0">
        <w:rPr>
          <w:rFonts w:cs="Arial"/>
          <w:sz w:val="20"/>
        </w:rPr>
        <w:t xml:space="preserve">The </w:t>
      </w:r>
      <w:r>
        <w:rPr>
          <w:rFonts w:cs="Arial"/>
          <w:sz w:val="20"/>
        </w:rPr>
        <w:t xml:space="preserve">scaffold </w:t>
      </w:r>
      <w:r w:rsidRPr="007055D0">
        <w:rPr>
          <w:rFonts w:cs="Arial"/>
          <w:sz w:val="20"/>
        </w:rPr>
        <w:t xml:space="preserve">designer will be responsible for selecting the appropriate scaffolding and </w:t>
      </w:r>
      <w:r>
        <w:rPr>
          <w:rFonts w:cs="Arial"/>
          <w:sz w:val="20"/>
        </w:rPr>
        <w:t xml:space="preserve">preparing a </w:t>
      </w:r>
      <w:r w:rsidRPr="007055D0">
        <w:rPr>
          <w:rFonts w:cs="Arial"/>
          <w:sz w:val="20"/>
        </w:rPr>
        <w:t>scaffold design for the job.</w:t>
      </w:r>
      <w:r>
        <w:rPr>
          <w:rFonts w:cs="Arial"/>
          <w:sz w:val="20"/>
        </w:rPr>
        <w:t xml:space="preserve"> They design the scaffold installation. </w:t>
      </w:r>
    </w:p>
    <w:p w:rsidR="00230C27" w:rsidRPr="007055D0" w:rsidRDefault="00230C27" w:rsidP="00230C27">
      <w:pPr>
        <w:rPr>
          <w:rFonts w:cs="Arial"/>
          <w:sz w:val="20"/>
        </w:rPr>
      </w:pPr>
      <w:r w:rsidRPr="007055D0">
        <w:rPr>
          <w:rFonts w:cs="Arial"/>
          <w:sz w:val="20"/>
        </w:rPr>
        <w:t xml:space="preserve">The </w:t>
      </w:r>
      <w:r w:rsidR="00B77E99" w:rsidRPr="007055D0">
        <w:rPr>
          <w:rFonts w:cs="Arial"/>
          <w:sz w:val="20"/>
        </w:rPr>
        <w:t xml:space="preserve">scaffold </w:t>
      </w:r>
      <w:r w:rsidRPr="007055D0">
        <w:rPr>
          <w:rFonts w:cs="Arial"/>
          <w:sz w:val="20"/>
        </w:rPr>
        <w:t>designer should consider:</w:t>
      </w:r>
    </w:p>
    <w:p w:rsidR="00932F89" w:rsidRDefault="004465DD" w:rsidP="007A6DD1">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the intended use of the scaffold</w:t>
      </w:r>
    </w:p>
    <w:p w:rsidR="004465DD" w:rsidRDefault="004465DD" w:rsidP="007A6DD1">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hazards and risks for people who erect</w:t>
      </w:r>
      <w:r w:rsidR="003D7339">
        <w:rPr>
          <w:rFonts w:cs="Arial"/>
          <w:spacing w:val="-3"/>
          <w:sz w:val="20"/>
          <w:lang w:eastAsia="en-AU"/>
        </w:rPr>
        <w:t xml:space="preserve">, </w:t>
      </w:r>
      <w:r>
        <w:rPr>
          <w:rFonts w:cs="Arial"/>
          <w:spacing w:val="-3"/>
          <w:sz w:val="20"/>
          <w:lang w:eastAsia="en-AU"/>
        </w:rPr>
        <w:t>dismantle, use or are near the scaffold</w:t>
      </w:r>
    </w:p>
    <w:p w:rsidR="00C22142" w:rsidRDefault="00230C27"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the</w:t>
      </w:r>
      <w:r w:rsidRPr="007055D0" w:rsidDel="00AE4749">
        <w:rPr>
          <w:rFonts w:cs="Arial"/>
          <w:spacing w:val="-3"/>
          <w:sz w:val="20"/>
          <w:lang w:eastAsia="en-AU"/>
        </w:rPr>
        <w:t xml:space="preserve"> foundations including ground co</w:t>
      </w:r>
      <w:r w:rsidRPr="007055D0">
        <w:rPr>
          <w:rFonts w:cs="Arial"/>
          <w:spacing w:val="-3"/>
          <w:sz w:val="20"/>
          <w:lang w:eastAsia="en-AU"/>
        </w:rPr>
        <w:t>nditions</w:t>
      </w:r>
    </w:p>
    <w:p w:rsidR="00230C27" w:rsidRPr="007055D0" w:rsidDel="00AE4749" w:rsidRDefault="00C22142" w:rsidP="007A6DD1">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the load</w:t>
      </w:r>
      <w:r w:rsidR="00230C27" w:rsidRPr="007055D0" w:rsidDel="00AE4749">
        <w:rPr>
          <w:rFonts w:cs="Arial"/>
          <w:spacing w:val="-3"/>
          <w:sz w:val="20"/>
          <w:lang w:eastAsia="en-AU"/>
        </w:rPr>
        <w:t xml:space="preserve"> bearing capacity of the surface where the scaffold is to be erected</w:t>
      </w:r>
      <w:r w:rsidR="00230C27" w:rsidRPr="007055D0">
        <w:rPr>
          <w:rFonts w:cs="Arial"/>
          <w:spacing w:val="-3"/>
          <w:sz w:val="20"/>
          <w:lang w:eastAsia="en-AU"/>
        </w:rPr>
        <w:t xml:space="preserve"> or the suspension systems for hung or s</w:t>
      </w:r>
      <w:r>
        <w:rPr>
          <w:rFonts w:cs="Arial"/>
          <w:spacing w:val="-3"/>
          <w:sz w:val="20"/>
          <w:lang w:eastAsia="en-AU"/>
        </w:rPr>
        <w:t>uspended</w:t>
      </w:r>
      <w:r w:rsidR="00230C27" w:rsidRPr="007055D0">
        <w:rPr>
          <w:rFonts w:cs="Arial"/>
          <w:spacing w:val="-3"/>
          <w:sz w:val="20"/>
          <w:lang w:eastAsia="en-AU"/>
        </w:rPr>
        <w:t xml:space="preserve"> scaffolds</w:t>
      </w:r>
    </w:p>
    <w:p w:rsidR="00230C27" w:rsidRPr="007055D0" w:rsidRDefault="00230C27" w:rsidP="007A6DD1">
      <w:pPr>
        <w:pStyle w:val="ListParagraph"/>
        <w:widowControl w:val="0"/>
        <w:numPr>
          <w:ilvl w:val="0"/>
          <w:numId w:val="4"/>
        </w:numPr>
        <w:kinsoku w:val="0"/>
        <w:spacing w:before="60" w:after="0"/>
        <w:ind w:left="426" w:hanging="426"/>
        <w:rPr>
          <w:rFonts w:cs="Arial"/>
          <w:spacing w:val="-3"/>
          <w:sz w:val="20"/>
          <w:lang w:eastAsia="en-AU"/>
        </w:rPr>
      </w:pPr>
      <w:r w:rsidRPr="007055D0" w:rsidDel="00AE4749">
        <w:rPr>
          <w:rFonts w:cs="Arial"/>
          <w:spacing w:val="-3"/>
          <w:sz w:val="20"/>
          <w:lang w:eastAsia="en-AU"/>
        </w:rPr>
        <w:t>dead</w:t>
      </w:r>
      <w:r w:rsidRPr="007055D0">
        <w:rPr>
          <w:rFonts w:cs="Arial"/>
          <w:spacing w:val="-3"/>
          <w:sz w:val="20"/>
          <w:lang w:eastAsia="en-AU"/>
        </w:rPr>
        <w:t xml:space="preserve"> loads e.g. resulting from the</w:t>
      </w:r>
      <w:r w:rsidRPr="007055D0" w:rsidDel="00AE4749">
        <w:rPr>
          <w:rFonts w:cs="Arial"/>
          <w:spacing w:val="-3"/>
          <w:sz w:val="20"/>
          <w:lang w:eastAsia="en-AU"/>
        </w:rPr>
        <w:t xml:space="preserve"> size and weight of the scaffold</w:t>
      </w:r>
    </w:p>
    <w:p w:rsidR="00B93F61" w:rsidRDefault="00230C27" w:rsidP="007A6DD1">
      <w:pPr>
        <w:pStyle w:val="ListParagraph"/>
        <w:widowControl w:val="0"/>
        <w:numPr>
          <w:ilvl w:val="0"/>
          <w:numId w:val="4"/>
        </w:numPr>
        <w:kinsoku w:val="0"/>
        <w:spacing w:before="60" w:after="0"/>
        <w:ind w:left="426" w:hanging="426"/>
        <w:rPr>
          <w:rFonts w:cs="Arial"/>
          <w:spacing w:val="-3"/>
          <w:sz w:val="20"/>
          <w:lang w:eastAsia="en-AU"/>
        </w:rPr>
      </w:pPr>
      <w:r w:rsidRPr="007055D0" w:rsidDel="00AE4749">
        <w:rPr>
          <w:rFonts w:cs="Arial"/>
          <w:spacing w:val="-3"/>
          <w:sz w:val="20"/>
          <w:lang w:eastAsia="en-AU"/>
        </w:rPr>
        <w:t xml:space="preserve">live </w:t>
      </w:r>
      <w:r w:rsidR="00B93F61">
        <w:rPr>
          <w:rFonts w:cs="Arial"/>
          <w:spacing w:val="-3"/>
          <w:sz w:val="20"/>
          <w:lang w:eastAsia="en-AU"/>
        </w:rPr>
        <w:t>loads e.g. workers, plant and material on the scaffold</w:t>
      </w:r>
    </w:p>
    <w:p w:rsidR="00230C27" w:rsidRPr="007055D0" w:rsidDel="00AE4749" w:rsidRDefault="00230C27" w:rsidP="007A6DD1">
      <w:pPr>
        <w:pStyle w:val="ListParagraph"/>
        <w:widowControl w:val="0"/>
        <w:numPr>
          <w:ilvl w:val="0"/>
          <w:numId w:val="4"/>
        </w:numPr>
        <w:kinsoku w:val="0"/>
        <w:spacing w:before="60" w:after="0"/>
        <w:ind w:left="426" w:hanging="426"/>
        <w:rPr>
          <w:rFonts w:cs="Arial"/>
          <w:spacing w:val="-3"/>
          <w:sz w:val="20"/>
          <w:lang w:eastAsia="en-AU"/>
        </w:rPr>
      </w:pPr>
      <w:r w:rsidRPr="007055D0" w:rsidDel="00AE4749">
        <w:rPr>
          <w:rFonts w:cs="Arial"/>
          <w:spacing w:val="-3"/>
          <w:sz w:val="20"/>
          <w:lang w:eastAsia="en-AU"/>
        </w:rPr>
        <w:t>environmental loads</w:t>
      </w:r>
      <w:r w:rsidRPr="007055D0">
        <w:rPr>
          <w:rFonts w:cs="Arial"/>
          <w:spacing w:val="-3"/>
          <w:sz w:val="20"/>
          <w:lang w:eastAsia="en-AU"/>
        </w:rPr>
        <w:t xml:space="preserve"> e.g. wind loads</w:t>
      </w:r>
    </w:p>
    <w:p w:rsidR="00230C27" w:rsidRPr="007055D0" w:rsidRDefault="00230C27"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bracing, tying and anchors—where anchors will be placed on the supporting structure and types of anchors to be used</w:t>
      </w:r>
    </w:p>
    <w:p w:rsidR="00230C27" w:rsidRPr="007055D0" w:rsidRDefault="00230C27"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supporting structures</w:t>
      </w:r>
    </w:p>
    <w:p w:rsidR="00230C27" w:rsidRPr="007055D0" w:rsidRDefault="00230C27"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edge protection</w:t>
      </w:r>
    </w:p>
    <w:p w:rsidR="00230C27" w:rsidRPr="007055D0" w:rsidRDefault="00230C27"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protection agains</w:t>
      </w:r>
      <w:r w:rsidR="004465DD">
        <w:rPr>
          <w:rFonts w:cs="Arial"/>
          <w:spacing w:val="-3"/>
          <w:sz w:val="20"/>
          <w:lang w:eastAsia="en-AU"/>
        </w:rPr>
        <w:t>t falls and falling objects</w:t>
      </w:r>
    </w:p>
    <w:p w:rsidR="00230C27" w:rsidRPr="007055D0" w:rsidRDefault="00230C27"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lastRenderedPageBreak/>
        <w:t>containment sheeting, and</w:t>
      </w:r>
    </w:p>
    <w:p w:rsidR="00230C27" w:rsidRDefault="00230C27"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safe entry and exit</w:t>
      </w:r>
      <w:r w:rsidR="0004277B" w:rsidRPr="007055D0">
        <w:rPr>
          <w:rFonts w:cs="Arial"/>
          <w:spacing w:val="-3"/>
          <w:sz w:val="20"/>
          <w:lang w:eastAsia="en-AU"/>
        </w:rPr>
        <w:t>.</w:t>
      </w:r>
    </w:p>
    <w:p w:rsidR="00960349" w:rsidRPr="007055D0" w:rsidRDefault="00960349" w:rsidP="00960349">
      <w:pPr>
        <w:keepNext/>
        <w:rPr>
          <w:rFonts w:cs="Arial"/>
          <w:sz w:val="20"/>
        </w:rPr>
      </w:pPr>
      <w:r>
        <w:rPr>
          <w:rFonts w:cs="Arial"/>
          <w:sz w:val="20"/>
        </w:rPr>
        <w:t>Where necessary</w:t>
      </w:r>
      <w:r w:rsidR="00F37922">
        <w:rPr>
          <w:rFonts w:cs="Arial"/>
          <w:sz w:val="20"/>
        </w:rPr>
        <w:t>,</w:t>
      </w:r>
      <w:r>
        <w:rPr>
          <w:rFonts w:cs="Arial"/>
          <w:sz w:val="20"/>
        </w:rPr>
        <w:t xml:space="preserve"> improved s</w:t>
      </w:r>
      <w:r w:rsidRPr="007055D0">
        <w:rPr>
          <w:rFonts w:cs="Arial"/>
          <w:sz w:val="20"/>
        </w:rPr>
        <w:t>caffold stability may be achieved by:</w:t>
      </w:r>
    </w:p>
    <w:p w:rsidR="00960349" w:rsidRPr="007055D0" w:rsidRDefault="00960349" w:rsidP="00960349">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tying the scaffold to a supporting structure</w:t>
      </w:r>
    </w:p>
    <w:p w:rsidR="00960349" w:rsidRPr="007055D0" w:rsidRDefault="00960349" w:rsidP="00960349">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guying to a supporting structure</w:t>
      </w:r>
    </w:p>
    <w:p w:rsidR="00960349" w:rsidRPr="007055D0" w:rsidRDefault="00960349" w:rsidP="00960349">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increasing the dead load by securely attaching counterweights near the base, and</w:t>
      </w:r>
    </w:p>
    <w:p w:rsidR="00960349" w:rsidRPr="007055D0" w:rsidRDefault="00960349" w:rsidP="00960349">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adding bays to increase the base dimension.</w:t>
      </w:r>
    </w:p>
    <w:p w:rsidR="00C24F46" w:rsidRPr="00B56372" w:rsidRDefault="00C24F46" w:rsidP="00B56372">
      <w:pPr>
        <w:rPr>
          <w:rFonts w:cs="Arial"/>
          <w:sz w:val="20"/>
        </w:rPr>
      </w:pPr>
      <w:r w:rsidRPr="00B56372">
        <w:rPr>
          <w:rFonts w:cs="Arial"/>
          <w:sz w:val="20"/>
        </w:rPr>
        <w:t xml:space="preserve">Scaffolds </w:t>
      </w:r>
      <w:r w:rsidR="00227BE4">
        <w:rPr>
          <w:rFonts w:cs="Arial"/>
          <w:sz w:val="20"/>
        </w:rPr>
        <w:t xml:space="preserve">should </w:t>
      </w:r>
      <w:r w:rsidR="00B56372">
        <w:rPr>
          <w:rFonts w:cs="Arial"/>
          <w:sz w:val="20"/>
        </w:rPr>
        <w:t>be</w:t>
      </w:r>
      <w:r w:rsidRPr="00B56372">
        <w:rPr>
          <w:rFonts w:cs="Arial"/>
          <w:sz w:val="20"/>
        </w:rPr>
        <w:t xml:space="preserve"> designed by a </w:t>
      </w:r>
      <w:r w:rsidR="00227BE4">
        <w:rPr>
          <w:rFonts w:cs="Arial"/>
          <w:sz w:val="20"/>
        </w:rPr>
        <w:t xml:space="preserve">competent </w:t>
      </w:r>
      <w:r w:rsidR="003D7339">
        <w:rPr>
          <w:rFonts w:cs="Arial"/>
          <w:sz w:val="20"/>
        </w:rPr>
        <w:t>person</w:t>
      </w:r>
      <w:r w:rsidR="00236F48">
        <w:rPr>
          <w:rFonts w:cs="Arial"/>
          <w:sz w:val="20"/>
        </w:rPr>
        <w:t>, for example a person holding</w:t>
      </w:r>
      <w:r w:rsidR="003D7339">
        <w:rPr>
          <w:rFonts w:cs="Arial"/>
          <w:sz w:val="20"/>
        </w:rPr>
        <w:t xml:space="preserve"> a </w:t>
      </w:r>
      <w:r w:rsidR="00236F48">
        <w:rPr>
          <w:rFonts w:cs="Arial"/>
          <w:sz w:val="20"/>
        </w:rPr>
        <w:t xml:space="preserve">relevant </w:t>
      </w:r>
      <w:r w:rsidR="003D7339">
        <w:rPr>
          <w:rFonts w:cs="Arial"/>
          <w:sz w:val="20"/>
        </w:rPr>
        <w:t>scaffolding high risk work licence.</w:t>
      </w:r>
    </w:p>
    <w:p w:rsidR="00230C27" w:rsidRPr="001469FB" w:rsidRDefault="00230C27" w:rsidP="003575C0">
      <w:pPr>
        <w:pStyle w:val="Heading2"/>
        <w:rPr>
          <w:i/>
        </w:rPr>
      </w:pPr>
      <w:bookmarkStart w:id="18" w:name="_Toc385504472"/>
      <w:r w:rsidRPr="001469FB">
        <w:rPr>
          <w:i/>
        </w:rPr>
        <w:t xml:space="preserve">The </w:t>
      </w:r>
      <w:r w:rsidR="00E87C50" w:rsidRPr="001469FB">
        <w:rPr>
          <w:i/>
        </w:rPr>
        <w:t>system of work</w:t>
      </w:r>
      <w:bookmarkEnd w:id="18"/>
    </w:p>
    <w:p w:rsidR="00FB1249" w:rsidRDefault="00FB1249" w:rsidP="00FB1249">
      <w:pPr>
        <w:rPr>
          <w:rFonts w:cs="Arial"/>
          <w:sz w:val="20"/>
        </w:rPr>
      </w:pPr>
      <w:r>
        <w:rPr>
          <w:rFonts w:cs="Arial"/>
          <w:sz w:val="20"/>
        </w:rPr>
        <w:t>Systems of w</w:t>
      </w:r>
      <w:r w:rsidRPr="007055D0">
        <w:rPr>
          <w:rFonts w:cs="Arial"/>
          <w:sz w:val="20"/>
        </w:rPr>
        <w:t xml:space="preserve">ork </w:t>
      </w:r>
      <w:r>
        <w:rPr>
          <w:rFonts w:cs="Arial"/>
          <w:sz w:val="20"/>
        </w:rPr>
        <w:t xml:space="preserve">should be clear but </w:t>
      </w:r>
      <w:r w:rsidRPr="007055D0">
        <w:rPr>
          <w:rFonts w:cs="Arial"/>
          <w:sz w:val="20"/>
        </w:rPr>
        <w:t xml:space="preserve">flexible to meet changing circumstances as the </w:t>
      </w:r>
      <w:r>
        <w:rPr>
          <w:rFonts w:cs="Arial"/>
          <w:sz w:val="20"/>
        </w:rPr>
        <w:t>work</w:t>
      </w:r>
      <w:r w:rsidRPr="007055D0">
        <w:rPr>
          <w:rFonts w:cs="Arial"/>
          <w:sz w:val="20"/>
        </w:rPr>
        <w:t xml:space="preserve"> progresses. The system of work should </w:t>
      </w:r>
      <w:r>
        <w:rPr>
          <w:rFonts w:cs="Arial"/>
          <w:sz w:val="20"/>
        </w:rPr>
        <w:t>provide for the assessment and control of any new risks arising from</w:t>
      </w:r>
      <w:r w:rsidRPr="007055D0">
        <w:rPr>
          <w:rFonts w:cs="Arial"/>
          <w:sz w:val="20"/>
        </w:rPr>
        <w:t xml:space="preserve"> </w:t>
      </w:r>
      <w:r>
        <w:rPr>
          <w:rFonts w:cs="Arial"/>
          <w:sz w:val="20"/>
        </w:rPr>
        <w:t>proposed changes to the work</w:t>
      </w:r>
      <w:r w:rsidRPr="007055D0">
        <w:rPr>
          <w:rFonts w:cs="Arial"/>
          <w:sz w:val="20"/>
        </w:rPr>
        <w:t xml:space="preserve"> before they are implemented.</w:t>
      </w:r>
    </w:p>
    <w:p w:rsidR="00C24F46" w:rsidRDefault="00C24F46" w:rsidP="00230C27">
      <w:pPr>
        <w:rPr>
          <w:rFonts w:cs="Arial"/>
          <w:sz w:val="20"/>
        </w:rPr>
      </w:pPr>
      <w:r>
        <w:rPr>
          <w:rFonts w:cs="Arial"/>
          <w:sz w:val="20"/>
        </w:rPr>
        <w:t xml:space="preserve">A </w:t>
      </w:r>
      <w:r w:rsidR="00542F75">
        <w:rPr>
          <w:rFonts w:cs="Arial"/>
          <w:sz w:val="20"/>
        </w:rPr>
        <w:t xml:space="preserve">documented </w:t>
      </w:r>
      <w:r>
        <w:rPr>
          <w:rFonts w:cs="Arial"/>
          <w:sz w:val="20"/>
        </w:rPr>
        <w:t xml:space="preserve">safe system of work </w:t>
      </w:r>
      <w:r w:rsidR="00542F75">
        <w:rPr>
          <w:rFonts w:cs="Arial"/>
          <w:sz w:val="20"/>
        </w:rPr>
        <w:t>is an administrative control. F</w:t>
      </w:r>
      <w:r>
        <w:rPr>
          <w:rFonts w:cs="Arial"/>
          <w:sz w:val="20"/>
        </w:rPr>
        <w:t xml:space="preserve">or scaffolding </w:t>
      </w:r>
      <w:r w:rsidR="00542F75">
        <w:rPr>
          <w:rFonts w:cs="Arial"/>
          <w:sz w:val="20"/>
        </w:rPr>
        <w:t xml:space="preserve">work this </w:t>
      </w:r>
      <w:r>
        <w:rPr>
          <w:rFonts w:cs="Arial"/>
          <w:sz w:val="20"/>
        </w:rPr>
        <w:t>could include consideration of:</w:t>
      </w:r>
    </w:p>
    <w:p w:rsidR="00C24F46" w:rsidRPr="00542F75" w:rsidRDefault="00C179FD" w:rsidP="00542F75">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 xml:space="preserve">worker </w:t>
      </w:r>
      <w:r w:rsidR="00542F75">
        <w:rPr>
          <w:rFonts w:cs="Arial"/>
          <w:spacing w:val="-3"/>
          <w:sz w:val="20"/>
          <w:lang w:eastAsia="en-AU"/>
        </w:rPr>
        <w:t>c</w:t>
      </w:r>
      <w:r w:rsidR="00C24F46" w:rsidRPr="00542F75">
        <w:rPr>
          <w:rFonts w:cs="Arial"/>
          <w:spacing w:val="-3"/>
          <w:sz w:val="20"/>
          <w:lang w:eastAsia="en-AU"/>
        </w:rPr>
        <w:t>ompetency and licensing requirements</w:t>
      </w:r>
    </w:p>
    <w:p w:rsidR="00C24F46" w:rsidRPr="00542F75" w:rsidRDefault="00542F75" w:rsidP="00542F75">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c</w:t>
      </w:r>
      <w:r w:rsidRPr="00542F75">
        <w:rPr>
          <w:rFonts w:cs="Arial"/>
          <w:spacing w:val="-3"/>
          <w:sz w:val="20"/>
          <w:lang w:eastAsia="en-AU"/>
        </w:rPr>
        <w:t>onsultation and coordination of the work with others</w:t>
      </w:r>
    </w:p>
    <w:p w:rsidR="00542F75" w:rsidRPr="00542F75" w:rsidRDefault="00542F75" w:rsidP="00542F75">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a</w:t>
      </w:r>
      <w:r w:rsidRPr="00542F75">
        <w:rPr>
          <w:rFonts w:cs="Arial"/>
          <w:spacing w:val="-3"/>
          <w:sz w:val="20"/>
          <w:lang w:eastAsia="en-AU"/>
        </w:rPr>
        <w:t xml:space="preserve">ccess and </w:t>
      </w:r>
      <w:r w:rsidR="00CC3BCB">
        <w:rPr>
          <w:rFonts w:cs="Arial"/>
          <w:spacing w:val="-3"/>
          <w:sz w:val="20"/>
          <w:lang w:eastAsia="en-AU"/>
        </w:rPr>
        <w:t>exit</w:t>
      </w:r>
    </w:p>
    <w:p w:rsidR="00542F75" w:rsidRPr="00542F75" w:rsidRDefault="00542F75" w:rsidP="00542F75">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e</w:t>
      </w:r>
      <w:r w:rsidR="00E87C50">
        <w:rPr>
          <w:rFonts w:cs="Arial"/>
          <w:spacing w:val="-3"/>
          <w:sz w:val="20"/>
          <w:lang w:eastAsia="en-AU"/>
        </w:rPr>
        <w:t>xclusion</w:t>
      </w:r>
      <w:r w:rsidRPr="00542F75">
        <w:rPr>
          <w:rFonts w:cs="Arial"/>
          <w:spacing w:val="-3"/>
          <w:sz w:val="20"/>
          <w:lang w:eastAsia="en-AU"/>
        </w:rPr>
        <w:t xml:space="preserve"> zones</w:t>
      </w:r>
    </w:p>
    <w:p w:rsidR="00542F75" w:rsidRPr="00542F75" w:rsidRDefault="00542F75" w:rsidP="00542F75">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p</w:t>
      </w:r>
      <w:r w:rsidRPr="00542F75">
        <w:rPr>
          <w:rFonts w:cs="Arial"/>
          <w:spacing w:val="-3"/>
          <w:sz w:val="20"/>
          <w:lang w:eastAsia="en-AU"/>
        </w:rPr>
        <w:t>ermit-to-work systems</w:t>
      </w:r>
    </w:p>
    <w:p w:rsidR="00542F75" w:rsidRPr="00542F75" w:rsidRDefault="00542F75" w:rsidP="00542F75">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f</w:t>
      </w:r>
      <w:r w:rsidRPr="00542F75">
        <w:rPr>
          <w:rFonts w:cs="Arial"/>
          <w:spacing w:val="-3"/>
          <w:sz w:val="20"/>
          <w:lang w:eastAsia="en-AU"/>
        </w:rPr>
        <w:t>all arrest systems</w:t>
      </w:r>
    </w:p>
    <w:p w:rsidR="00542F75" w:rsidRPr="00542F75" w:rsidRDefault="00542F75" w:rsidP="00542F75">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i</w:t>
      </w:r>
      <w:r w:rsidRPr="00542F75">
        <w:rPr>
          <w:rFonts w:cs="Arial"/>
          <w:spacing w:val="-3"/>
          <w:sz w:val="20"/>
          <w:lang w:eastAsia="en-AU"/>
        </w:rPr>
        <w:t>nspection</w:t>
      </w:r>
      <w:r>
        <w:rPr>
          <w:rFonts w:cs="Arial"/>
          <w:spacing w:val="-3"/>
          <w:sz w:val="20"/>
          <w:lang w:eastAsia="en-AU"/>
        </w:rPr>
        <w:t xml:space="preserve"> and maintenance</w:t>
      </w:r>
    </w:p>
    <w:p w:rsidR="00542F75" w:rsidRDefault="00542F75" w:rsidP="00542F75">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e</w:t>
      </w:r>
      <w:r w:rsidRPr="00542F75">
        <w:rPr>
          <w:rFonts w:cs="Arial"/>
          <w:spacing w:val="-3"/>
          <w:sz w:val="20"/>
          <w:lang w:eastAsia="en-AU"/>
        </w:rPr>
        <w:t>mergency arrangements</w:t>
      </w:r>
      <w:r w:rsidR="00E8393D">
        <w:rPr>
          <w:rFonts w:cs="Arial"/>
          <w:spacing w:val="-3"/>
          <w:sz w:val="20"/>
          <w:lang w:eastAsia="en-AU"/>
        </w:rPr>
        <w:t>, and</w:t>
      </w:r>
    </w:p>
    <w:p w:rsidR="00E87C50" w:rsidRPr="00542F75" w:rsidRDefault="00E87C50" w:rsidP="00E87C50">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changes to the work arrangements.</w:t>
      </w:r>
    </w:p>
    <w:p w:rsidR="0004277B" w:rsidRPr="007055D0" w:rsidRDefault="00B51A38" w:rsidP="00964B00">
      <w:pPr>
        <w:pStyle w:val="Heading2"/>
      </w:pPr>
      <w:bookmarkStart w:id="19" w:name="_Toc372128244"/>
      <w:bookmarkStart w:id="20" w:name="_Toc372196309"/>
      <w:r>
        <w:t xml:space="preserve">Competency and licensing </w:t>
      </w:r>
    </w:p>
    <w:p w:rsidR="00280E28" w:rsidRDefault="001600F1" w:rsidP="001600F1">
      <w:pPr>
        <w:rPr>
          <w:rFonts w:cs="Arial"/>
          <w:sz w:val="20"/>
        </w:rPr>
      </w:pPr>
      <w:r>
        <w:rPr>
          <w:rFonts w:cs="Arial"/>
          <w:sz w:val="20"/>
        </w:rPr>
        <w:t xml:space="preserve">A person who </w:t>
      </w:r>
      <w:r w:rsidRPr="007055D0">
        <w:rPr>
          <w:rFonts w:eastAsia="Batang" w:cs="Arial"/>
          <w:sz w:val="20"/>
          <w:lang w:eastAsia="ko-KR"/>
        </w:rPr>
        <w:t>erect</w:t>
      </w:r>
      <w:r>
        <w:rPr>
          <w:rFonts w:eastAsia="Batang" w:cs="Arial"/>
          <w:sz w:val="20"/>
          <w:lang w:eastAsia="ko-KR"/>
        </w:rPr>
        <w:t xml:space="preserve">s, alters </w:t>
      </w:r>
      <w:r w:rsidRPr="007055D0">
        <w:rPr>
          <w:rFonts w:eastAsia="Batang" w:cs="Arial"/>
          <w:sz w:val="20"/>
          <w:lang w:eastAsia="ko-KR"/>
        </w:rPr>
        <w:t>or dismantl</w:t>
      </w:r>
      <w:r>
        <w:rPr>
          <w:rFonts w:eastAsia="Batang" w:cs="Arial"/>
          <w:sz w:val="20"/>
          <w:lang w:eastAsia="ko-KR"/>
        </w:rPr>
        <w:t xml:space="preserve">es </w:t>
      </w:r>
      <w:r w:rsidR="00664FE1">
        <w:rPr>
          <w:rFonts w:eastAsia="Batang" w:cs="Arial"/>
          <w:sz w:val="20"/>
          <w:lang w:eastAsia="ko-KR"/>
        </w:rPr>
        <w:t>any</w:t>
      </w:r>
      <w:r w:rsidR="00664FE1">
        <w:rPr>
          <w:rFonts w:cs="Arial"/>
          <w:sz w:val="20"/>
        </w:rPr>
        <w:t xml:space="preserve"> </w:t>
      </w:r>
      <w:r w:rsidR="001469FB">
        <w:rPr>
          <w:rFonts w:cs="Arial"/>
          <w:sz w:val="20"/>
        </w:rPr>
        <w:t>scaffold</w:t>
      </w:r>
      <w:r w:rsidRPr="007055D0">
        <w:rPr>
          <w:rFonts w:cs="Arial"/>
          <w:sz w:val="20"/>
        </w:rPr>
        <w:t xml:space="preserve"> </w:t>
      </w:r>
      <w:r>
        <w:rPr>
          <w:rFonts w:cs="Arial"/>
          <w:sz w:val="20"/>
        </w:rPr>
        <w:t>must be competent</w:t>
      </w:r>
      <w:r w:rsidR="00B93F61">
        <w:rPr>
          <w:rFonts w:cs="Arial"/>
          <w:sz w:val="20"/>
        </w:rPr>
        <w:t xml:space="preserve"> to do the work safely</w:t>
      </w:r>
      <w:r>
        <w:rPr>
          <w:rFonts w:cs="Arial"/>
          <w:sz w:val="20"/>
        </w:rPr>
        <w:t xml:space="preserve">. </w:t>
      </w:r>
    </w:p>
    <w:p w:rsidR="001600F1" w:rsidRPr="007055D0" w:rsidRDefault="001600F1" w:rsidP="001600F1">
      <w:pPr>
        <w:rPr>
          <w:rFonts w:cs="Arial"/>
          <w:sz w:val="20"/>
        </w:rPr>
      </w:pPr>
      <w:r>
        <w:rPr>
          <w:rFonts w:cs="Arial"/>
          <w:sz w:val="20"/>
        </w:rPr>
        <w:t xml:space="preserve">A person undertaking </w:t>
      </w:r>
      <w:r w:rsidRPr="00932B5D">
        <w:rPr>
          <w:rFonts w:cs="Arial"/>
          <w:b/>
          <w:sz w:val="20"/>
        </w:rPr>
        <w:t>scaffolding work</w:t>
      </w:r>
      <w:r>
        <w:rPr>
          <w:rFonts w:cs="Arial"/>
          <w:sz w:val="20"/>
        </w:rPr>
        <w:t xml:space="preserve"> must hold the </w:t>
      </w:r>
      <w:r w:rsidR="00236F48">
        <w:rPr>
          <w:rFonts w:cs="Arial"/>
          <w:sz w:val="20"/>
        </w:rPr>
        <w:t>relevant</w:t>
      </w:r>
      <w:r>
        <w:rPr>
          <w:rFonts w:cs="Arial"/>
          <w:sz w:val="20"/>
        </w:rPr>
        <w:t xml:space="preserve"> class of scaffolding </w:t>
      </w:r>
      <w:r w:rsidR="00236F48">
        <w:rPr>
          <w:rFonts w:cs="Arial"/>
          <w:sz w:val="20"/>
        </w:rPr>
        <w:t xml:space="preserve">high risk work </w:t>
      </w:r>
      <w:r>
        <w:rPr>
          <w:rFonts w:cs="Arial"/>
          <w:sz w:val="20"/>
        </w:rPr>
        <w:t>licence as required by the WHS Regulations.</w:t>
      </w:r>
      <w:r w:rsidR="00B23AEC">
        <w:rPr>
          <w:rFonts w:cs="Arial"/>
          <w:sz w:val="20"/>
        </w:rPr>
        <w:t xml:space="preserve"> </w:t>
      </w:r>
      <w:r w:rsidRPr="007055D0">
        <w:rPr>
          <w:rFonts w:cs="Arial"/>
          <w:sz w:val="20"/>
        </w:rPr>
        <w:t xml:space="preserve">The </w:t>
      </w:r>
      <w:r w:rsidR="00236F48">
        <w:rPr>
          <w:rFonts w:cs="Arial"/>
          <w:sz w:val="20"/>
        </w:rPr>
        <w:t xml:space="preserve">scaffolding </w:t>
      </w:r>
      <w:r w:rsidRPr="007055D0">
        <w:rPr>
          <w:rFonts w:cs="Arial"/>
          <w:sz w:val="20"/>
        </w:rPr>
        <w:t xml:space="preserve">high risk work licence </w:t>
      </w:r>
      <w:r>
        <w:rPr>
          <w:rFonts w:cs="Arial"/>
          <w:sz w:val="20"/>
        </w:rPr>
        <w:t xml:space="preserve">classes </w:t>
      </w:r>
      <w:r w:rsidRPr="007055D0">
        <w:rPr>
          <w:rFonts w:cs="Arial"/>
          <w:sz w:val="20"/>
        </w:rPr>
        <w:t xml:space="preserve">are: </w:t>
      </w:r>
    </w:p>
    <w:p w:rsidR="0004277B" w:rsidRPr="007055D0" w:rsidRDefault="00236F48" w:rsidP="007A6DD1">
      <w:pPr>
        <w:pStyle w:val="ListParagraph"/>
        <w:widowControl w:val="0"/>
        <w:numPr>
          <w:ilvl w:val="0"/>
          <w:numId w:val="4"/>
        </w:numPr>
        <w:kinsoku w:val="0"/>
        <w:spacing w:before="60" w:after="0"/>
        <w:ind w:left="426" w:hanging="426"/>
        <w:rPr>
          <w:rFonts w:cs="Arial"/>
          <w:spacing w:val="-3"/>
          <w:sz w:val="20"/>
          <w:lang w:eastAsia="en-AU"/>
        </w:rPr>
      </w:pPr>
      <w:r>
        <w:rPr>
          <w:rFonts w:cs="Arial"/>
          <w:b/>
          <w:spacing w:val="-3"/>
          <w:sz w:val="20"/>
          <w:lang w:eastAsia="en-AU"/>
        </w:rPr>
        <w:t>B</w:t>
      </w:r>
      <w:r w:rsidR="0004277B" w:rsidRPr="00B05CEF">
        <w:rPr>
          <w:rFonts w:cs="Arial"/>
          <w:b/>
          <w:spacing w:val="-3"/>
          <w:sz w:val="20"/>
          <w:lang w:eastAsia="en-AU"/>
        </w:rPr>
        <w:t xml:space="preserve">asic scaffolding </w:t>
      </w:r>
      <w:r w:rsidR="003D7339" w:rsidRPr="00B05CEF">
        <w:rPr>
          <w:rFonts w:cs="Arial"/>
          <w:b/>
          <w:spacing w:val="-3"/>
          <w:sz w:val="20"/>
          <w:lang w:eastAsia="en-AU"/>
        </w:rPr>
        <w:t>licen</w:t>
      </w:r>
      <w:r w:rsidR="003D7339">
        <w:rPr>
          <w:rFonts w:cs="Arial"/>
          <w:b/>
          <w:spacing w:val="-3"/>
          <w:sz w:val="20"/>
          <w:lang w:eastAsia="en-AU"/>
        </w:rPr>
        <w:t>c</w:t>
      </w:r>
      <w:r w:rsidR="003D7339" w:rsidRPr="00B05CEF">
        <w:rPr>
          <w:rFonts w:cs="Arial"/>
          <w:b/>
          <w:spacing w:val="-3"/>
          <w:sz w:val="20"/>
          <w:lang w:eastAsia="en-AU"/>
        </w:rPr>
        <w:t>e</w:t>
      </w:r>
      <w:r w:rsidRPr="0082543C">
        <w:rPr>
          <w:rFonts w:cs="Arial"/>
          <w:spacing w:val="-3"/>
          <w:sz w:val="20"/>
          <w:lang w:eastAsia="en-AU"/>
        </w:rPr>
        <w:t>—</w:t>
      </w:r>
      <w:r w:rsidR="0004277B" w:rsidRPr="007055D0">
        <w:rPr>
          <w:rFonts w:cs="Arial"/>
          <w:spacing w:val="-3"/>
          <w:sz w:val="20"/>
          <w:lang w:eastAsia="en-AU"/>
        </w:rPr>
        <w:t>required for scaffolding work involving:</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t>modular or prefabricated scaffolds</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t>cantilevered materials hoists with a maximum working load of 500 kilograms</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t>ropes</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t>gin wheels</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t>fall arrest systems including safety nets and static lines, and</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t>bracket scaffolds (tank and formwork).</w:t>
      </w:r>
    </w:p>
    <w:p w:rsidR="0004277B" w:rsidRPr="007055D0" w:rsidRDefault="00236F48" w:rsidP="007A6DD1">
      <w:pPr>
        <w:pStyle w:val="ListParagraph"/>
        <w:widowControl w:val="0"/>
        <w:numPr>
          <w:ilvl w:val="0"/>
          <w:numId w:val="4"/>
        </w:numPr>
        <w:kinsoku w:val="0"/>
        <w:spacing w:before="60" w:after="0"/>
        <w:ind w:left="426" w:hanging="426"/>
        <w:rPr>
          <w:rFonts w:cs="Arial"/>
          <w:spacing w:val="-3"/>
          <w:sz w:val="20"/>
          <w:lang w:eastAsia="en-AU"/>
        </w:rPr>
      </w:pPr>
      <w:r>
        <w:rPr>
          <w:rFonts w:cs="Arial"/>
          <w:b/>
          <w:spacing w:val="-3"/>
          <w:sz w:val="20"/>
          <w:lang w:eastAsia="en-AU"/>
        </w:rPr>
        <w:t>I</w:t>
      </w:r>
      <w:r w:rsidR="0004277B" w:rsidRPr="00B05CEF">
        <w:rPr>
          <w:rFonts w:cs="Arial"/>
          <w:b/>
          <w:spacing w:val="-3"/>
          <w:sz w:val="20"/>
          <w:lang w:eastAsia="en-AU"/>
        </w:rPr>
        <w:t>ntermediate</w:t>
      </w:r>
      <w:r w:rsidR="002D1FC4" w:rsidRPr="00B05CEF">
        <w:rPr>
          <w:rFonts w:cs="Arial"/>
          <w:b/>
          <w:spacing w:val="-3"/>
          <w:sz w:val="20"/>
          <w:lang w:eastAsia="en-AU"/>
        </w:rPr>
        <w:t xml:space="preserve"> </w:t>
      </w:r>
      <w:r w:rsidR="0004277B" w:rsidRPr="00B05CEF">
        <w:rPr>
          <w:rFonts w:cs="Arial"/>
          <w:b/>
          <w:spacing w:val="-3"/>
          <w:sz w:val="20"/>
          <w:lang w:eastAsia="en-AU"/>
        </w:rPr>
        <w:t>scaffolding</w:t>
      </w:r>
      <w:r w:rsidR="002D1FC4" w:rsidRPr="00B05CEF">
        <w:rPr>
          <w:rFonts w:cs="Arial"/>
          <w:b/>
          <w:spacing w:val="-3"/>
          <w:sz w:val="20"/>
          <w:lang w:eastAsia="en-AU"/>
        </w:rPr>
        <w:t xml:space="preserve"> </w:t>
      </w:r>
      <w:r w:rsidR="0004277B" w:rsidRPr="00B05CEF">
        <w:rPr>
          <w:rFonts w:cs="Arial"/>
          <w:b/>
          <w:spacing w:val="-3"/>
          <w:sz w:val="20"/>
          <w:lang w:eastAsia="en-AU"/>
        </w:rPr>
        <w:t>licence</w:t>
      </w:r>
      <w:r w:rsidRPr="0082543C">
        <w:rPr>
          <w:rFonts w:cs="Arial"/>
          <w:spacing w:val="-3"/>
          <w:sz w:val="20"/>
          <w:lang w:eastAsia="en-AU"/>
        </w:rPr>
        <w:t>—</w:t>
      </w:r>
      <w:r w:rsidR="0004277B" w:rsidRPr="007055D0">
        <w:rPr>
          <w:rFonts w:cs="Arial"/>
          <w:spacing w:val="-3"/>
          <w:sz w:val="20"/>
          <w:lang w:eastAsia="en-AU"/>
        </w:rPr>
        <w:t>required for scaffolding work involving:</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t>cantilevered crane loading platforms</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t>cantilevered scaffolds</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t>spur scaffolds</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t>barrow ramps and sloping platforms</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t>scaffolding associated with perimeter safety screens and shutters</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t>mast climbing work platforms, and</w:t>
      </w:r>
    </w:p>
    <w:p w:rsidR="00B319C3" w:rsidRPr="00267B25" w:rsidRDefault="0004277B" w:rsidP="00267B25">
      <w:pPr>
        <w:numPr>
          <w:ilvl w:val="0"/>
          <w:numId w:val="2"/>
        </w:numPr>
        <w:spacing w:before="60" w:after="0"/>
        <w:ind w:left="851" w:hanging="425"/>
        <w:rPr>
          <w:rFonts w:cs="Arial"/>
          <w:sz w:val="20"/>
        </w:rPr>
      </w:pPr>
      <w:r w:rsidRPr="00267B25">
        <w:rPr>
          <w:rFonts w:cs="Arial"/>
          <w:sz w:val="20"/>
        </w:rPr>
        <w:t>tube and coupler scaffolds including tube and coupler covered ways and gantries.</w:t>
      </w:r>
    </w:p>
    <w:p w:rsidR="0004277B" w:rsidRPr="007055D0" w:rsidRDefault="00236F48" w:rsidP="00267B25">
      <w:pPr>
        <w:pStyle w:val="ListParagraph"/>
        <w:keepNext/>
        <w:widowControl w:val="0"/>
        <w:numPr>
          <w:ilvl w:val="0"/>
          <w:numId w:val="4"/>
        </w:numPr>
        <w:kinsoku w:val="0"/>
        <w:spacing w:before="60" w:after="0"/>
        <w:ind w:left="425" w:hanging="425"/>
        <w:rPr>
          <w:rFonts w:cs="Arial"/>
          <w:spacing w:val="-3"/>
          <w:sz w:val="20"/>
          <w:lang w:eastAsia="en-AU"/>
        </w:rPr>
      </w:pPr>
      <w:r>
        <w:rPr>
          <w:rFonts w:cs="Arial"/>
          <w:b/>
          <w:spacing w:val="-3"/>
          <w:sz w:val="20"/>
          <w:lang w:eastAsia="en-AU"/>
        </w:rPr>
        <w:t>A</w:t>
      </w:r>
      <w:r w:rsidR="0004277B" w:rsidRPr="00B05CEF">
        <w:rPr>
          <w:rFonts w:cs="Arial"/>
          <w:b/>
          <w:spacing w:val="-3"/>
          <w:sz w:val="20"/>
          <w:lang w:eastAsia="en-AU"/>
        </w:rPr>
        <w:t>dvanced scaffolding licence</w:t>
      </w:r>
      <w:r w:rsidRPr="0082543C">
        <w:rPr>
          <w:rFonts w:cs="Arial"/>
          <w:spacing w:val="-3"/>
          <w:sz w:val="20"/>
          <w:lang w:eastAsia="en-AU"/>
        </w:rPr>
        <w:t>—</w:t>
      </w:r>
      <w:r w:rsidR="0004277B" w:rsidRPr="007055D0">
        <w:rPr>
          <w:rFonts w:cs="Arial"/>
          <w:spacing w:val="-3"/>
          <w:sz w:val="20"/>
          <w:lang w:eastAsia="en-AU"/>
        </w:rPr>
        <w:t>required for scaffolding work involving:</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t>cantilevered hoists</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t>hung scaffolds including scaffolds hung from tubes, wire ropes or chains, and</w:t>
      </w:r>
    </w:p>
    <w:p w:rsidR="0004277B" w:rsidRPr="00267B25" w:rsidRDefault="0004277B" w:rsidP="00267B25">
      <w:pPr>
        <w:numPr>
          <w:ilvl w:val="0"/>
          <w:numId w:val="2"/>
        </w:numPr>
        <w:spacing w:before="60" w:after="0"/>
        <w:ind w:left="851" w:hanging="425"/>
        <w:rPr>
          <w:rFonts w:cs="Arial"/>
          <w:sz w:val="20"/>
        </w:rPr>
      </w:pPr>
      <w:r w:rsidRPr="00267B25">
        <w:rPr>
          <w:rFonts w:cs="Arial"/>
          <w:sz w:val="20"/>
        </w:rPr>
        <w:lastRenderedPageBreak/>
        <w:t>suspended scaffolds.</w:t>
      </w:r>
    </w:p>
    <w:p w:rsidR="00A2239B" w:rsidRPr="00FC24CC" w:rsidRDefault="00A2239B" w:rsidP="00FC24CC">
      <w:pPr>
        <w:widowControl w:val="0"/>
        <w:kinsoku w:val="0"/>
        <w:spacing w:after="0"/>
        <w:rPr>
          <w:rFonts w:cs="Arial"/>
          <w:spacing w:val="-3"/>
          <w:sz w:val="20"/>
          <w:lang w:eastAsia="en-AU"/>
        </w:rPr>
      </w:pPr>
      <w:r w:rsidRPr="00FC24CC">
        <w:rPr>
          <w:rFonts w:cs="Arial"/>
          <w:spacing w:val="-3"/>
          <w:sz w:val="20"/>
          <w:lang w:eastAsia="en-AU"/>
        </w:rPr>
        <w:t>Where a person undertakes construction work they must have successfully completed general construction induction training.</w:t>
      </w:r>
    </w:p>
    <w:p w:rsidR="001600F1" w:rsidRDefault="001600F1" w:rsidP="00DB75A4">
      <w:pPr>
        <w:widowControl w:val="0"/>
        <w:kinsoku w:val="0"/>
        <w:spacing w:after="0"/>
        <w:rPr>
          <w:sz w:val="20"/>
        </w:rPr>
      </w:pPr>
      <w:r>
        <w:rPr>
          <w:rFonts w:cs="Arial"/>
          <w:spacing w:val="-3"/>
          <w:sz w:val="20"/>
          <w:lang w:eastAsia="en-AU"/>
        </w:rPr>
        <w:t xml:space="preserve">A person who erects, </w:t>
      </w:r>
      <w:r>
        <w:rPr>
          <w:rFonts w:eastAsia="Batang" w:cs="Arial"/>
          <w:sz w:val="20"/>
          <w:lang w:eastAsia="ko-KR"/>
        </w:rPr>
        <w:t>alters or dismantles</w:t>
      </w:r>
      <w:r w:rsidRPr="007055D0">
        <w:rPr>
          <w:rFonts w:eastAsia="Batang" w:cs="Arial"/>
          <w:sz w:val="20"/>
          <w:lang w:eastAsia="ko-KR"/>
        </w:rPr>
        <w:t xml:space="preserve"> </w:t>
      </w:r>
      <w:r>
        <w:rPr>
          <w:rFonts w:eastAsia="Batang" w:cs="Arial"/>
          <w:sz w:val="20"/>
          <w:lang w:eastAsia="ko-KR"/>
        </w:rPr>
        <w:t xml:space="preserve">a </w:t>
      </w:r>
      <w:r w:rsidRPr="007055D0">
        <w:rPr>
          <w:rFonts w:eastAsia="Batang" w:cs="Arial"/>
          <w:sz w:val="20"/>
          <w:lang w:eastAsia="ko-KR"/>
        </w:rPr>
        <w:t>scaffold</w:t>
      </w:r>
      <w:r>
        <w:rPr>
          <w:rFonts w:eastAsia="Batang" w:cs="Arial"/>
          <w:sz w:val="20"/>
          <w:lang w:eastAsia="ko-KR"/>
        </w:rPr>
        <w:t xml:space="preserve"> where there is a</w:t>
      </w:r>
      <w:r w:rsidRPr="007055D0">
        <w:rPr>
          <w:rFonts w:eastAsia="Batang" w:cs="Arial"/>
          <w:sz w:val="20"/>
          <w:lang w:eastAsia="ko-KR"/>
        </w:rPr>
        <w:t xml:space="preserve"> risk of a person or object falling</w:t>
      </w:r>
      <w:r w:rsidR="00B23AEC">
        <w:rPr>
          <w:rFonts w:eastAsia="Batang" w:cs="Arial"/>
          <w:sz w:val="20"/>
          <w:lang w:eastAsia="ko-KR"/>
        </w:rPr>
        <w:t xml:space="preserve"> </w:t>
      </w:r>
      <w:r w:rsidR="00B23AEC" w:rsidRPr="007055D0">
        <w:rPr>
          <w:rFonts w:eastAsia="Batang" w:cs="Arial"/>
          <w:sz w:val="20"/>
          <w:lang w:eastAsia="ko-KR"/>
        </w:rPr>
        <w:t>four metres</w:t>
      </w:r>
      <w:r w:rsidR="00B23AEC">
        <w:rPr>
          <w:rFonts w:eastAsia="Batang" w:cs="Arial"/>
          <w:sz w:val="20"/>
          <w:lang w:eastAsia="ko-KR"/>
        </w:rPr>
        <w:t xml:space="preserve"> or</w:t>
      </w:r>
      <w:r w:rsidRPr="007055D0">
        <w:rPr>
          <w:rFonts w:eastAsia="Batang" w:cs="Arial"/>
          <w:sz w:val="20"/>
          <w:lang w:eastAsia="ko-KR"/>
        </w:rPr>
        <w:t xml:space="preserve"> </w:t>
      </w:r>
      <w:r w:rsidRPr="0025162C">
        <w:rPr>
          <w:rFonts w:eastAsia="Batang" w:cs="Arial"/>
          <w:sz w:val="20"/>
          <w:u w:val="single"/>
          <w:lang w:eastAsia="ko-KR"/>
        </w:rPr>
        <w:t>less</w:t>
      </w:r>
      <w:r w:rsidRPr="007055D0">
        <w:rPr>
          <w:rFonts w:eastAsia="Batang" w:cs="Arial"/>
          <w:sz w:val="20"/>
          <w:lang w:eastAsia="ko-KR"/>
        </w:rPr>
        <w:t xml:space="preserve"> from the platform or structure</w:t>
      </w:r>
      <w:r>
        <w:rPr>
          <w:rFonts w:eastAsia="Batang" w:cs="Arial"/>
          <w:sz w:val="20"/>
          <w:lang w:eastAsia="ko-KR"/>
        </w:rPr>
        <w:t xml:space="preserve"> </w:t>
      </w:r>
      <w:r w:rsidRPr="007055D0">
        <w:rPr>
          <w:rFonts w:eastAsia="Batang" w:cs="Arial"/>
          <w:sz w:val="20"/>
          <w:lang w:eastAsia="ko-KR"/>
        </w:rPr>
        <w:t>do</w:t>
      </w:r>
      <w:r>
        <w:rPr>
          <w:rFonts w:eastAsia="Batang" w:cs="Arial"/>
          <w:sz w:val="20"/>
          <w:lang w:eastAsia="ko-KR"/>
        </w:rPr>
        <w:t>es</w:t>
      </w:r>
      <w:r w:rsidRPr="007055D0">
        <w:rPr>
          <w:rFonts w:eastAsia="Batang" w:cs="Arial"/>
          <w:sz w:val="20"/>
          <w:lang w:eastAsia="ko-KR"/>
        </w:rPr>
        <w:t xml:space="preserve"> </w:t>
      </w:r>
      <w:r w:rsidRPr="0025162C">
        <w:rPr>
          <w:rFonts w:eastAsia="Batang" w:cs="Arial"/>
          <w:sz w:val="20"/>
          <w:u w:val="single"/>
          <w:lang w:eastAsia="ko-KR"/>
        </w:rPr>
        <w:t>not</w:t>
      </w:r>
      <w:r w:rsidRPr="007055D0">
        <w:rPr>
          <w:rFonts w:eastAsia="Batang" w:cs="Arial"/>
          <w:sz w:val="20"/>
          <w:lang w:eastAsia="ko-KR"/>
        </w:rPr>
        <w:t xml:space="preserve"> require a </w:t>
      </w:r>
      <w:r>
        <w:rPr>
          <w:rFonts w:eastAsia="Batang" w:cs="Arial"/>
          <w:sz w:val="20"/>
          <w:lang w:eastAsia="ko-KR"/>
        </w:rPr>
        <w:t xml:space="preserve">high risk work </w:t>
      </w:r>
      <w:r w:rsidRPr="007055D0">
        <w:rPr>
          <w:rFonts w:eastAsia="Batang" w:cs="Arial"/>
          <w:sz w:val="20"/>
          <w:lang w:eastAsia="ko-KR"/>
        </w:rPr>
        <w:t>licence.</w:t>
      </w:r>
      <w:r>
        <w:rPr>
          <w:rFonts w:eastAsia="Batang" w:cs="Arial"/>
          <w:sz w:val="20"/>
          <w:lang w:eastAsia="ko-KR"/>
        </w:rPr>
        <w:t xml:space="preserve"> </w:t>
      </w:r>
      <w:r>
        <w:rPr>
          <w:sz w:val="20"/>
        </w:rPr>
        <w:t>This sort o</w:t>
      </w:r>
      <w:r w:rsidR="00B23AEC">
        <w:rPr>
          <w:sz w:val="20"/>
        </w:rPr>
        <w:t>f work may involve tasks like erecting a small frame scaffold</w:t>
      </w:r>
      <w:r>
        <w:rPr>
          <w:sz w:val="20"/>
        </w:rPr>
        <w:t xml:space="preserve"> </w:t>
      </w:r>
      <w:r w:rsidR="00B23AEC">
        <w:rPr>
          <w:sz w:val="20"/>
        </w:rPr>
        <w:t xml:space="preserve">to </w:t>
      </w:r>
      <w:r>
        <w:rPr>
          <w:sz w:val="20"/>
        </w:rPr>
        <w:t>repair</w:t>
      </w:r>
      <w:r w:rsidR="00B23AEC">
        <w:rPr>
          <w:sz w:val="20"/>
        </w:rPr>
        <w:t xml:space="preserve"> the eaves of a house or to</w:t>
      </w:r>
      <w:r>
        <w:rPr>
          <w:sz w:val="20"/>
        </w:rPr>
        <w:t xml:space="preserve"> paint</w:t>
      </w:r>
      <w:r w:rsidR="00B23AEC">
        <w:rPr>
          <w:sz w:val="20"/>
        </w:rPr>
        <w:t xml:space="preserve"> a ceiling</w:t>
      </w:r>
      <w:r>
        <w:rPr>
          <w:sz w:val="20"/>
        </w:rPr>
        <w:t xml:space="preserve">. These types of scaffolds are </w:t>
      </w:r>
      <w:r w:rsidRPr="0066428D">
        <w:rPr>
          <w:sz w:val="20"/>
          <w:u w:val="single"/>
        </w:rPr>
        <w:t>not</w:t>
      </w:r>
      <w:r>
        <w:rPr>
          <w:sz w:val="20"/>
        </w:rPr>
        <w:t xml:space="preserve"> generally used </w:t>
      </w:r>
      <w:r w:rsidR="00B23AEC">
        <w:rPr>
          <w:sz w:val="20"/>
        </w:rPr>
        <w:t xml:space="preserve">to </w:t>
      </w:r>
      <w:r w:rsidRPr="00763956">
        <w:rPr>
          <w:sz w:val="20"/>
        </w:rPr>
        <w:t>provide a work</w:t>
      </w:r>
      <w:r w:rsidR="00B23AEC">
        <w:rPr>
          <w:sz w:val="20"/>
        </w:rPr>
        <w:t xml:space="preserve"> platform at</w:t>
      </w:r>
      <w:r w:rsidRPr="00763956">
        <w:rPr>
          <w:sz w:val="20"/>
        </w:rPr>
        <w:t xml:space="preserve"> a height in excess of one storey</w:t>
      </w:r>
      <w:r w:rsidR="00B23AEC">
        <w:rPr>
          <w:sz w:val="20"/>
        </w:rPr>
        <w:t xml:space="preserve"> or for use by </w:t>
      </w:r>
      <w:r w:rsidR="00C13B6B">
        <w:rPr>
          <w:sz w:val="20"/>
        </w:rPr>
        <w:t>many</w:t>
      </w:r>
      <w:r w:rsidR="00B23AEC">
        <w:rPr>
          <w:sz w:val="20"/>
        </w:rPr>
        <w:t xml:space="preserve"> workers at onc</w:t>
      </w:r>
      <w:r w:rsidR="00B23AEC" w:rsidRPr="00763956">
        <w:rPr>
          <w:sz w:val="20"/>
        </w:rPr>
        <w:t>e</w:t>
      </w:r>
      <w:r w:rsidRPr="00763956">
        <w:rPr>
          <w:sz w:val="20"/>
        </w:rPr>
        <w:t>.</w:t>
      </w:r>
    </w:p>
    <w:p w:rsidR="00964B00" w:rsidRPr="007055D0" w:rsidRDefault="00964B00" w:rsidP="00964B00">
      <w:pPr>
        <w:pStyle w:val="Heading2"/>
      </w:pPr>
      <w:r w:rsidRPr="007055D0">
        <w:t>Documentation</w:t>
      </w:r>
    </w:p>
    <w:p w:rsidR="007E7DBD" w:rsidRPr="00AE3F11" w:rsidRDefault="007E7DBD" w:rsidP="007E7DBD">
      <w:pPr>
        <w:rPr>
          <w:rFonts w:cs="Arial"/>
          <w:sz w:val="20"/>
        </w:rPr>
      </w:pPr>
      <w:r>
        <w:rPr>
          <w:rFonts w:cs="Arial"/>
          <w:sz w:val="20"/>
        </w:rPr>
        <w:t>A range of documentation may be required depending on the scaffolding and scaffold. For example, prefabricated scaffolding requires plant design registration</w:t>
      </w:r>
      <w:r w:rsidR="001E10F7">
        <w:rPr>
          <w:rFonts w:cs="Arial"/>
          <w:sz w:val="20"/>
        </w:rPr>
        <w:t>. T</w:t>
      </w:r>
      <w:r>
        <w:rPr>
          <w:rFonts w:cs="Arial"/>
          <w:sz w:val="20"/>
        </w:rPr>
        <w:t>he construction of a scaffold whe</w:t>
      </w:r>
      <w:r w:rsidR="00DE086A">
        <w:rPr>
          <w:rFonts w:cs="Arial"/>
          <w:sz w:val="20"/>
        </w:rPr>
        <w:t>re a person can fall more than two</w:t>
      </w:r>
      <w:r>
        <w:rPr>
          <w:rFonts w:cs="Arial"/>
          <w:sz w:val="20"/>
        </w:rPr>
        <w:t xml:space="preserve"> metres will </w:t>
      </w:r>
      <w:r w:rsidR="00AE58DC">
        <w:rPr>
          <w:rFonts w:cs="Arial"/>
          <w:sz w:val="20"/>
        </w:rPr>
        <w:t xml:space="preserve">generally </w:t>
      </w:r>
      <w:r>
        <w:rPr>
          <w:rFonts w:cs="Arial"/>
          <w:sz w:val="20"/>
        </w:rPr>
        <w:t>require a Safe Work Method Statement (SWMS)</w:t>
      </w:r>
      <w:r w:rsidR="001E10F7">
        <w:rPr>
          <w:rFonts w:cs="Arial"/>
          <w:sz w:val="20"/>
        </w:rPr>
        <w:t xml:space="preserve"> for construction work</w:t>
      </w:r>
      <w:r>
        <w:rPr>
          <w:rFonts w:cs="Arial"/>
          <w:sz w:val="20"/>
        </w:rPr>
        <w:t>.</w:t>
      </w:r>
      <w:r w:rsidRPr="00AE3F11">
        <w:rPr>
          <w:rFonts w:cs="Arial"/>
          <w:sz w:val="20"/>
        </w:rPr>
        <w:t xml:space="preserve"> </w:t>
      </w:r>
    </w:p>
    <w:p w:rsidR="00200E4F" w:rsidRPr="004C1398" w:rsidRDefault="00200E4F" w:rsidP="003575C0">
      <w:pPr>
        <w:pStyle w:val="Heading2"/>
        <w:rPr>
          <w:i/>
        </w:rPr>
      </w:pPr>
      <w:r w:rsidRPr="004C1398">
        <w:rPr>
          <w:i/>
        </w:rPr>
        <w:t>Designer’s safety report for construction work</w:t>
      </w:r>
      <w:bookmarkEnd w:id="19"/>
    </w:p>
    <w:p w:rsidR="001E10F7" w:rsidRDefault="00B95F69" w:rsidP="00200E4F">
      <w:pPr>
        <w:rPr>
          <w:rFonts w:cs="Arial"/>
          <w:sz w:val="20"/>
        </w:rPr>
      </w:pPr>
      <w:r w:rsidRPr="00983394">
        <w:rPr>
          <w:rFonts w:cs="Arial"/>
          <w:sz w:val="20"/>
        </w:rPr>
        <w:t>Most erecti</w:t>
      </w:r>
      <w:r w:rsidR="008044AD">
        <w:rPr>
          <w:rFonts w:cs="Arial"/>
          <w:sz w:val="20"/>
        </w:rPr>
        <w:t xml:space="preserve">ng and </w:t>
      </w:r>
      <w:r w:rsidRPr="00983394">
        <w:rPr>
          <w:rFonts w:cs="Arial"/>
          <w:sz w:val="20"/>
        </w:rPr>
        <w:t xml:space="preserve">dismantling of a scaffold is construction work </w:t>
      </w:r>
      <w:r w:rsidR="001E10F7">
        <w:rPr>
          <w:rFonts w:cs="Arial"/>
          <w:sz w:val="20"/>
        </w:rPr>
        <w:t xml:space="preserve">as it involves the construction of a structure </w:t>
      </w:r>
      <w:r w:rsidRPr="00983394">
        <w:rPr>
          <w:rFonts w:cs="Arial"/>
          <w:sz w:val="20"/>
        </w:rPr>
        <w:t xml:space="preserve">or </w:t>
      </w:r>
      <w:r w:rsidR="001E10F7">
        <w:rPr>
          <w:rFonts w:cs="Arial"/>
          <w:sz w:val="20"/>
        </w:rPr>
        <w:t xml:space="preserve">is </w:t>
      </w:r>
      <w:r w:rsidRPr="00983394">
        <w:rPr>
          <w:rFonts w:cs="Arial"/>
          <w:sz w:val="20"/>
        </w:rPr>
        <w:t xml:space="preserve">undertaken at a construction workplace. </w:t>
      </w:r>
    </w:p>
    <w:p w:rsidR="00200E4F" w:rsidRPr="007055D0" w:rsidRDefault="00200E4F" w:rsidP="00200E4F">
      <w:pPr>
        <w:rPr>
          <w:rFonts w:cs="Arial"/>
          <w:sz w:val="20"/>
        </w:rPr>
      </w:pPr>
      <w:r w:rsidRPr="007055D0">
        <w:rPr>
          <w:rFonts w:cs="Arial"/>
          <w:sz w:val="20"/>
        </w:rPr>
        <w:t xml:space="preserve">A </w:t>
      </w:r>
      <w:r w:rsidR="00A37359">
        <w:rPr>
          <w:rFonts w:cs="Arial"/>
          <w:sz w:val="20"/>
        </w:rPr>
        <w:t xml:space="preserve">designer must </w:t>
      </w:r>
      <w:r w:rsidRPr="007055D0">
        <w:rPr>
          <w:rFonts w:cs="Arial"/>
          <w:sz w:val="20"/>
        </w:rPr>
        <w:t>prepare</w:t>
      </w:r>
      <w:r w:rsidR="00A37359">
        <w:rPr>
          <w:rFonts w:cs="Arial"/>
          <w:sz w:val="20"/>
        </w:rPr>
        <w:t xml:space="preserve"> a </w:t>
      </w:r>
      <w:r w:rsidR="00A37359" w:rsidRPr="007055D0">
        <w:rPr>
          <w:rFonts w:cs="Arial"/>
          <w:sz w:val="20"/>
        </w:rPr>
        <w:t>safety report</w:t>
      </w:r>
      <w:r w:rsidRPr="007055D0">
        <w:rPr>
          <w:rFonts w:cs="Arial"/>
          <w:sz w:val="20"/>
        </w:rPr>
        <w:t xml:space="preserve"> for a specific or unusual scaffold design</w:t>
      </w:r>
      <w:r w:rsidR="001E10F7">
        <w:rPr>
          <w:rFonts w:cs="Arial"/>
          <w:sz w:val="20"/>
        </w:rPr>
        <w:t>s</w:t>
      </w:r>
      <w:r w:rsidRPr="007055D0">
        <w:rPr>
          <w:rFonts w:cs="Arial"/>
          <w:sz w:val="20"/>
        </w:rPr>
        <w:t xml:space="preserve"> but not for common scaffold designs </w:t>
      </w:r>
      <w:r w:rsidR="001E10F7">
        <w:rPr>
          <w:rFonts w:cs="Arial"/>
          <w:sz w:val="20"/>
        </w:rPr>
        <w:t>where</w:t>
      </w:r>
      <w:r w:rsidRPr="007055D0">
        <w:rPr>
          <w:rFonts w:cs="Arial"/>
          <w:sz w:val="20"/>
        </w:rPr>
        <w:t xml:space="preserve"> the risks are already known</w:t>
      </w:r>
      <w:r w:rsidR="005C3CFA">
        <w:rPr>
          <w:rFonts w:cs="Arial"/>
          <w:sz w:val="20"/>
        </w:rPr>
        <w:t>. F</w:t>
      </w:r>
      <w:r w:rsidRPr="007055D0">
        <w:rPr>
          <w:rFonts w:cs="Arial"/>
          <w:sz w:val="20"/>
        </w:rPr>
        <w:t>or example, a design specifying an unusual base structure that has to be erected to support the scaffold may introduce unique hazards</w:t>
      </w:r>
      <w:r w:rsidR="00A37359">
        <w:rPr>
          <w:rFonts w:cs="Arial"/>
          <w:sz w:val="20"/>
        </w:rPr>
        <w:t xml:space="preserve"> and risk controls</w:t>
      </w:r>
      <w:r w:rsidRPr="007055D0">
        <w:rPr>
          <w:rFonts w:cs="Arial"/>
          <w:sz w:val="20"/>
        </w:rPr>
        <w:t>.</w:t>
      </w:r>
    </w:p>
    <w:p w:rsidR="00200E4F" w:rsidRPr="007055D0" w:rsidRDefault="00AE61A9" w:rsidP="00200E4F">
      <w:pPr>
        <w:rPr>
          <w:rFonts w:cs="Arial"/>
          <w:sz w:val="20"/>
        </w:rPr>
      </w:pPr>
      <w:r w:rsidRPr="007055D0">
        <w:rPr>
          <w:rFonts w:cs="Arial"/>
          <w:sz w:val="20"/>
        </w:rPr>
        <w:t>The</w:t>
      </w:r>
      <w:r w:rsidR="00200E4F" w:rsidRPr="007055D0">
        <w:rPr>
          <w:rFonts w:cs="Arial"/>
          <w:sz w:val="20"/>
        </w:rPr>
        <w:t xml:space="preserve"> person commissioning the construction work must consult with the designer of the whole or any part of the structure about eliminating and controlling risks. The general duty to provide information under the WHS Act may be met through the designer’s safety report prepared under Chapter 6 of the WHS Regulations for construction wor</w:t>
      </w:r>
      <w:r w:rsidR="00B95F69">
        <w:rPr>
          <w:rFonts w:cs="Arial"/>
          <w:sz w:val="20"/>
        </w:rPr>
        <w:t>k.</w:t>
      </w:r>
    </w:p>
    <w:p w:rsidR="00200E4F" w:rsidRDefault="00200E4F" w:rsidP="00200E4F">
      <w:pPr>
        <w:rPr>
          <w:rFonts w:cs="Arial"/>
          <w:sz w:val="20"/>
        </w:rPr>
      </w:pPr>
      <w:r w:rsidRPr="007055D0">
        <w:rPr>
          <w:rFonts w:cs="Arial"/>
          <w:sz w:val="20"/>
        </w:rPr>
        <w:t xml:space="preserve">A </w:t>
      </w:r>
      <w:r w:rsidR="001E10F7">
        <w:rPr>
          <w:rFonts w:cs="Arial"/>
          <w:sz w:val="20"/>
        </w:rPr>
        <w:t xml:space="preserve">designer’s </w:t>
      </w:r>
      <w:r w:rsidRPr="007055D0">
        <w:rPr>
          <w:rFonts w:cs="Arial"/>
          <w:sz w:val="20"/>
        </w:rPr>
        <w:t xml:space="preserve">written safety report may include proprietary documentation setting out how to use the scaffolding or </w:t>
      </w:r>
      <w:r w:rsidR="000C552A">
        <w:rPr>
          <w:rFonts w:cs="Arial"/>
          <w:sz w:val="20"/>
        </w:rPr>
        <w:t>scaffolding</w:t>
      </w:r>
      <w:r w:rsidRPr="007055D0">
        <w:rPr>
          <w:rFonts w:cs="Arial"/>
          <w:sz w:val="20"/>
        </w:rPr>
        <w:t xml:space="preserve"> system </w:t>
      </w:r>
      <w:r w:rsidR="000C552A">
        <w:rPr>
          <w:rFonts w:cs="Arial"/>
          <w:sz w:val="20"/>
        </w:rPr>
        <w:t xml:space="preserve">to </w:t>
      </w:r>
      <w:r w:rsidRPr="007055D0">
        <w:rPr>
          <w:rFonts w:cs="Arial"/>
          <w:sz w:val="20"/>
        </w:rPr>
        <w:t>safely</w:t>
      </w:r>
      <w:r w:rsidR="000C552A">
        <w:rPr>
          <w:rFonts w:cs="Arial"/>
          <w:sz w:val="20"/>
        </w:rPr>
        <w:t xml:space="preserve"> erect a scaffold</w:t>
      </w:r>
      <w:r w:rsidRPr="007055D0">
        <w:rPr>
          <w:rFonts w:cs="Arial"/>
          <w:sz w:val="20"/>
        </w:rPr>
        <w:t xml:space="preserve">. </w:t>
      </w:r>
      <w:r w:rsidR="00CF3068" w:rsidRPr="007055D0">
        <w:rPr>
          <w:rFonts w:cs="Arial"/>
          <w:sz w:val="20"/>
        </w:rPr>
        <w:t>Where there is a principal contractor</w:t>
      </w:r>
      <w:r w:rsidR="00CA7F16">
        <w:rPr>
          <w:rFonts w:cs="Arial"/>
          <w:sz w:val="20"/>
        </w:rPr>
        <w:t xml:space="preserve"> for a construction project</w:t>
      </w:r>
      <w:r w:rsidR="00F37922" w:rsidRPr="00C73696">
        <w:rPr>
          <w:rFonts w:cs="Arial"/>
          <w:sz w:val="20"/>
        </w:rPr>
        <w:t>,</w:t>
      </w:r>
      <w:r w:rsidR="00CF3068" w:rsidRPr="007055D0">
        <w:rPr>
          <w:rFonts w:cs="Arial"/>
          <w:sz w:val="20"/>
        </w:rPr>
        <w:t xml:space="preserve"> the person who commissioned the scaffold design must give a copy of the relevant designer’s safety report to the principal contractor</w:t>
      </w:r>
      <w:r w:rsidR="00CF3068">
        <w:rPr>
          <w:rFonts w:cs="Arial"/>
          <w:sz w:val="20"/>
        </w:rPr>
        <w:t>.</w:t>
      </w:r>
    </w:p>
    <w:p w:rsidR="00CF3068" w:rsidRPr="007055D0" w:rsidRDefault="00CF3068" w:rsidP="00CF3068">
      <w:pPr>
        <w:rPr>
          <w:rFonts w:cs="Arial"/>
          <w:i/>
          <w:sz w:val="20"/>
        </w:rPr>
      </w:pPr>
      <w:r w:rsidRPr="007055D0">
        <w:rPr>
          <w:rFonts w:cs="Arial"/>
          <w:sz w:val="20"/>
        </w:rPr>
        <w:t xml:space="preserve">Further </w:t>
      </w:r>
      <w:r>
        <w:rPr>
          <w:rFonts w:cs="Arial"/>
          <w:sz w:val="20"/>
        </w:rPr>
        <w:t>information</w:t>
      </w:r>
      <w:r w:rsidRPr="007055D0">
        <w:rPr>
          <w:rFonts w:cs="Arial"/>
          <w:sz w:val="20"/>
        </w:rPr>
        <w:t xml:space="preserve"> on </w:t>
      </w:r>
      <w:r>
        <w:rPr>
          <w:rFonts w:cs="Arial"/>
          <w:sz w:val="20"/>
        </w:rPr>
        <w:t xml:space="preserve">designer’s safety reports </w:t>
      </w:r>
      <w:r w:rsidRPr="007055D0">
        <w:rPr>
          <w:rFonts w:cs="Arial"/>
          <w:sz w:val="20"/>
        </w:rPr>
        <w:t xml:space="preserve">is in the </w:t>
      </w:r>
      <w:hyperlink r:id="rId20" w:history="1">
        <w:r w:rsidRPr="00497EC2">
          <w:rPr>
            <w:rStyle w:val="Hyperlink"/>
            <w:rFonts w:cs="Arial"/>
            <w:sz w:val="20"/>
          </w:rPr>
          <w:t xml:space="preserve">Code of Practice: </w:t>
        </w:r>
        <w:r w:rsidRPr="00497EC2">
          <w:rPr>
            <w:rStyle w:val="Hyperlink"/>
            <w:rFonts w:cs="Arial"/>
            <w:i/>
            <w:sz w:val="20"/>
          </w:rPr>
          <w:t>Construction work</w:t>
        </w:r>
      </w:hyperlink>
      <w:r w:rsidRPr="007055D0">
        <w:rPr>
          <w:rFonts w:cs="Arial"/>
          <w:i/>
          <w:sz w:val="20"/>
        </w:rPr>
        <w:t xml:space="preserve">. </w:t>
      </w:r>
    </w:p>
    <w:p w:rsidR="00964B00" w:rsidRPr="004C1398" w:rsidRDefault="00964B00" w:rsidP="003575C0">
      <w:pPr>
        <w:pStyle w:val="Heading2"/>
        <w:rPr>
          <w:i/>
        </w:rPr>
      </w:pPr>
      <w:bookmarkStart w:id="21" w:name="_Toc372196304"/>
      <w:r w:rsidRPr="004C1398">
        <w:rPr>
          <w:i/>
        </w:rPr>
        <w:t>Safe work method statements</w:t>
      </w:r>
      <w:bookmarkEnd w:id="21"/>
      <w:r w:rsidR="00CA7F16">
        <w:rPr>
          <w:i/>
        </w:rPr>
        <w:t xml:space="preserve"> for construction work</w:t>
      </w:r>
    </w:p>
    <w:p w:rsidR="004D0BED" w:rsidRDefault="004D0BED" w:rsidP="002E6B79">
      <w:pPr>
        <w:rPr>
          <w:rFonts w:cs="Arial"/>
          <w:sz w:val="20"/>
        </w:rPr>
      </w:pPr>
      <w:r>
        <w:rPr>
          <w:rFonts w:cs="Arial"/>
          <w:sz w:val="20"/>
        </w:rPr>
        <w:t>Erecting a scaffold or w</w:t>
      </w:r>
      <w:r w:rsidR="00964B00" w:rsidRPr="007055D0">
        <w:rPr>
          <w:rFonts w:cs="Arial"/>
          <w:sz w:val="20"/>
        </w:rPr>
        <w:t xml:space="preserve">ork </w:t>
      </w:r>
      <w:r w:rsidR="00751DFF" w:rsidRPr="007055D0">
        <w:rPr>
          <w:rFonts w:cs="Arial"/>
          <w:sz w:val="20"/>
        </w:rPr>
        <w:t xml:space="preserve">on a scaffold </w:t>
      </w:r>
      <w:r w:rsidR="00964B00" w:rsidRPr="007055D0">
        <w:rPr>
          <w:rFonts w:cs="Arial"/>
          <w:sz w:val="20"/>
        </w:rPr>
        <w:t xml:space="preserve">may involve activities defined as high risk construction work under the WHS Regulations. </w:t>
      </w:r>
    </w:p>
    <w:p w:rsidR="00964B00" w:rsidRPr="007055D0" w:rsidRDefault="004D0BED" w:rsidP="002E6B79">
      <w:pPr>
        <w:rPr>
          <w:rFonts w:cs="Arial"/>
          <w:spacing w:val="-3"/>
          <w:sz w:val="20"/>
          <w:lang w:eastAsia="en-AU"/>
        </w:rPr>
      </w:pPr>
      <w:r>
        <w:rPr>
          <w:rFonts w:cs="Arial"/>
          <w:sz w:val="20"/>
        </w:rPr>
        <w:t>H</w:t>
      </w:r>
      <w:r w:rsidR="00964B00" w:rsidRPr="007055D0">
        <w:rPr>
          <w:rFonts w:cs="Arial"/>
          <w:sz w:val="20"/>
        </w:rPr>
        <w:t xml:space="preserve">igh risk construction work </w:t>
      </w:r>
      <w:r w:rsidR="00751DFF" w:rsidRPr="007055D0">
        <w:rPr>
          <w:rFonts w:cs="Arial"/>
          <w:sz w:val="20"/>
        </w:rPr>
        <w:t xml:space="preserve">includes </w:t>
      </w:r>
      <w:r w:rsidR="00A0053B">
        <w:rPr>
          <w:rFonts w:cs="Arial"/>
          <w:sz w:val="20"/>
        </w:rPr>
        <w:t xml:space="preserve">any </w:t>
      </w:r>
      <w:r w:rsidR="008004E1">
        <w:rPr>
          <w:rFonts w:cs="Arial"/>
          <w:sz w:val="20"/>
        </w:rPr>
        <w:t xml:space="preserve">construction </w:t>
      </w:r>
      <w:r>
        <w:rPr>
          <w:rFonts w:cs="Arial"/>
          <w:sz w:val="20"/>
        </w:rPr>
        <w:t xml:space="preserve">work where there is </w:t>
      </w:r>
      <w:r w:rsidR="00964B00" w:rsidRPr="007055D0">
        <w:rPr>
          <w:rFonts w:cs="Arial"/>
          <w:spacing w:val="-3"/>
          <w:sz w:val="20"/>
          <w:lang w:eastAsia="en-AU"/>
        </w:rPr>
        <w:t>a risk</w:t>
      </w:r>
      <w:r>
        <w:rPr>
          <w:rFonts w:cs="Arial"/>
          <w:spacing w:val="-3"/>
          <w:sz w:val="20"/>
          <w:lang w:eastAsia="en-AU"/>
        </w:rPr>
        <w:t xml:space="preserve"> of a person falling more than two</w:t>
      </w:r>
      <w:r w:rsidR="00964B00" w:rsidRPr="007055D0">
        <w:rPr>
          <w:rFonts w:cs="Arial"/>
          <w:spacing w:val="-3"/>
          <w:sz w:val="20"/>
          <w:lang w:eastAsia="en-AU"/>
        </w:rPr>
        <w:t xml:space="preserve"> metres</w:t>
      </w:r>
      <w:r w:rsidR="00FF2814">
        <w:rPr>
          <w:rFonts w:cs="Arial"/>
          <w:spacing w:val="-3"/>
          <w:sz w:val="20"/>
          <w:lang w:eastAsia="en-AU"/>
        </w:rPr>
        <w:t>.</w:t>
      </w:r>
      <w:r w:rsidR="00664FE1">
        <w:rPr>
          <w:rFonts w:cs="Arial"/>
          <w:spacing w:val="-3"/>
          <w:sz w:val="20"/>
          <w:lang w:eastAsia="en-AU"/>
        </w:rPr>
        <w:t xml:space="preserve"> </w:t>
      </w:r>
      <w:r>
        <w:rPr>
          <w:rFonts w:cs="Arial"/>
          <w:spacing w:val="-3"/>
          <w:sz w:val="20"/>
          <w:lang w:eastAsia="en-AU"/>
        </w:rPr>
        <w:t>S</w:t>
      </w:r>
      <w:r w:rsidR="00751DFF" w:rsidRPr="007055D0">
        <w:rPr>
          <w:rFonts w:cs="Arial"/>
          <w:spacing w:val="-3"/>
          <w:sz w:val="20"/>
          <w:lang w:eastAsia="en-AU"/>
        </w:rPr>
        <w:t>caffolding work</w:t>
      </w:r>
      <w:r w:rsidR="00AE61A9" w:rsidRPr="007055D0">
        <w:rPr>
          <w:rFonts w:cs="Arial"/>
          <w:spacing w:val="-3"/>
          <w:sz w:val="20"/>
          <w:lang w:eastAsia="en-AU"/>
        </w:rPr>
        <w:t xml:space="preserve"> is defined with a</w:t>
      </w:r>
      <w:r>
        <w:rPr>
          <w:rFonts w:cs="Arial"/>
          <w:spacing w:val="-3"/>
          <w:sz w:val="20"/>
          <w:lang w:eastAsia="en-AU"/>
        </w:rPr>
        <w:t xml:space="preserve"> four</w:t>
      </w:r>
      <w:r w:rsidR="00751DFF" w:rsidRPr="007055D0">
        <w:rPr>
          <w:rFonts w:cs="Arial"/>
          <w:spacing w:val="-3"/>
          <w:sz w:val="20"/>
          <w:lang w:eastAsia="en-AU"/>
        </w:rPr>
        <w:t xml:space="preserve"> metre threshold</w:t>
      </w:r>
      <w:r w:rsidR="009A0CD9">
        <w:rPr>
          <w:rFonts w:cs="Arial"/>
          <w:spacing w:val="-3"/>
          <w:sz w:val="20"/>
          <w:lang w:eastAsia="en-AU"/>
        </w:rPr>
        <w:t xml:space="preserve"> for licensing purposes</w:t>
      </w:r>
      <w:r w:rsidR="00751DFF" w:rsidRPr="007055D0">
        <w:rPr>
          <w:rFonts w:cs="Arial"/>
          <w:spacing w:val="-3"/>
          <w:sz w:val="20"/>
          <w:lang w:eastAsia="en-AU"/>
        </w:rPr>
        <w:t xml:space="preserve">. This means in some </w:t>
      </w:r>
      <w:r w:rsidR="00781F9E" w:rsidRPr="007055D0">
        <w:rPr>
          <w:rFonts w:cs="Arial"/>
          <w:spacing w:val="-3"/>
          <w:sz w:val="20"/>
          <w:lang w:eastAsia="en-AU"/>
        </w:rPr>
        <w:t>cases a</w:t>
      </w:r>
      <w:r w:rsidR="00751DFF" w:rsidRPr="007055D0">
        <w:rPr>
          <w:rFonts w:cs="Arial"/>
          <w:spacing w:val="-3"/>
          <w:sz w:val="20"/>
          <w:lang w:eastAsia="en-AU"/>
        </w:rPr>
        <w:t xml:space="preserve"> high risk work </w:t>
      </w:r>
      <w:r w:rsidR="00B97B6C" w:rsidRPr="007055D0">
        <w:rPr>
          <w:rFonts w:cs="Arial"/>
          <w:spacing w:val="-3"/>
          <w:sz w:val="20"/>
          <w:lang w:eastAsia="en-AU"/>
        </w:rPr>
        <w:t>licen</w:t>
      </w:r>
      <w:r w:rsidR="00B97B6C">
        <w:rPr>
          <w:rFonts w:cs="Arial"/>
          <w:spacing w:val="-3"/>
          <w:sz w:val="20"/>
          <w:lang w:eastAsia="en-AU"/>
        </w:rPr>
        <w:t>c</w:t>
      </w:r>
      <w:r w:rsidR="00B97B6C" w:rsidRPr="007055D0">
        <w:rPr>
          <w:rFonts w:cs="Arial"/>
          <w:spacing w:val="-3"/>
          <w:sz w:val="20"/>
          <w:lang w:eastAsia="en-AU"/>
        </w:rPr>
        <w:t xml:space="preserve">e </w:t>
      </w:r>
      <w:r w:rsidR="00AE61A9" w:rsidRPr="007055D0">
        <w:rPr>
          <w:rFonts w:cs="Arial"/>
          <w:spacing w:val="-3"/>
          <w:sz w:val="20"/>
          <w:lang w:eastAsia="en-AU"/>
        </w:rPr>
        <w:t>may</w:t>
      </w:r>
      <w:r w:rsidR="00751DFF" w:rsidRPr="007055D0">
        <w:rPr>
          <w:rFonts w:cs="Arial"/>
          <w:spacing w:val="-3"/>
          <w:sz w:val="20"/>
          <w:lang w:eastAsia="en-AU"/>
        </w:rPr>
        <w:t xml:space="preserve"> not </w:t>
      </w:r>
      <w:r w:rsidR="00AE61A9" w:rsidRPr="007055D0">
        <w:rPr>
          <w:rFonts w:cs="Arial"/>
          <w:spacing w:val="-3"/>
          <w:sz w:val="20"/>
          <w:lang w:eastAsia="en-AU"/>
        </w:rPr>
        <w:t xml:space="preserve">be </w:t>
      </w:r>
      <w:r w:rsidR="00751DFF" w:rsidRPr="007055D0">
        <w:rPr>
          <w:rFonts w:cs="Arial"/>
          <w:spacing w:val="-3"/>
          <w:sz w:val="20"/>
          <w:lang w:eastAsia="en-AU"/>
        </w:rPr>
        <w:t xml:space="preserve">required </w:t>
      </w:r>
      <w:r>
        <w:rPr>
          <w:rFonts w:cs="Arial"/>
          <w:spacing w:val="-3"/>
          <w:sz w:val="20"/>
          <w:lang w:eastAsia="en-AU"/>
        </w:rPr>
        <w:t>to erect a scaffold</w:t>
      </w:r>
      <w:r w:rsidR="00B97B6C">
        <w:rPr>
          <w:rFonts w:cs="Arial"/>
          <w:spacing w:val="-3"/>
          <w:sz w:val="20"/>
          <w:lang w:eastAsia="en-AU"/>
        </w:rPr>
        <w:t xml:space="preserve">—because </w:t>
      </w:r>
      <w:r>
        <w:rPr>
          <w:rFonts w:cs="Arial"/>
          <w:spacing w:val="-3"/>
          <w:sz w:val="20"/>
          <w:lang w:eastAsia="en-AU"/>
        </w:rPr>
        <w:t>it</w:t>
      </w:r>
      <w:r w:rsidR="00B97B6C">
        <w:rPr>
          <w:rFonts w:cs="Arial"/>
          <w:spacing w:val="-3"/>
          <w:sz w:val="20"/>
          <w:lang w:eastAsia="en-AU"/>
        </w:rPr>
        <w:t xml:space="preserve"> </w:t>
      </w:r>
      <w:r>
        <w:rPr>
          <w:rFonts w:cs="Arial"/>
          <w:spacing w:val="-3"/>
          <w:sz w:val="20"/>
          <w:lang w:eastAsia="en-AU"/>
        </w:rPr>
        <w:t xml:space="preserve">is </w:t>
      </w:r>
      <w:r w:rsidR="00E352E1">
        <w:rPr>
          <w:rFonts w:cs="Arial"/>
          <w:spacing w:val="-3"/>
          <w:sz w:val="20"/>
          <w:lang w:eastAsia="en-AU"/>
        </w:rPr>
        <w:t>less than</w:t>
      </w:r>
      <w:r>
        <w:rPr>
          <w:rFonts w:cs="Arial"/>
          <w:spacing w:val="-3"/>
          <w:sz w:val="20"/>
          <w:lang w:eastAsia="en-AU"/>
        </w:rPr>
        <w:t xml:space="preserve"> four metres</w:t>
      </w:r>
      <w:r w:rsidR="00B97B6C">
        <w:rPr>
          <w:rFonts w:cs="Arial"/>
          <w:spacing w:val="-3"/>
          <w:sz w:val="20"/>
          <w:lang w:eastAsia="en-AU"/>
        </w:rPr>
        <w:t>—</w:t>
      </w:r>
      <w:r w:rsidR="00AE61A9" w:rsidRPr="007055D0">
        <w:rPr>
          <w:rFonts w:cs="Arial"/>
          <w:spacing w:val="-3"/>
          <w:sz w:val="20"/>
          <w:lang w:eastAsia="en-AU"/>
        </w:rPr>
        <w:t>but</w:t>
      </w:r>
      <w:r w:rsidR="00B97B6C">
        <w:rPr>
          <w:rFonts w:cs="Arial"/>
          <w:spacing w:val="-3"/>
          <w:sz w:val="20"/>
          <w:lang w:eastAsia="en-AU"/>
        </w:rPr>
        <w:t xml:space="preserve"> </w:t>
      </w:r>
      <w:r w:rsidR="00751DFF" w:rsidRPr="007055D0">
        <w:rPr>
          <w:rFonts w:cs="Arial"/>
          <w:spacing w:val="-3"/>
          <w:sz w:val="20"/>
          <w:lang w:eastAsia="en-AU"/>
        </w:rPr>
        <w:t>there may still be need for a SWMS</w:t>
      </w:r>
      <w:r w:rsidR="009A0CD9">
        <w:rPr>
          <w:rFonts w:cs="Arial"/>
          <w:spacing w:val="-3"/>
          <w:sz w:val="20"/>
          <w:lang w:eastAsia="en-AU"/>
        </w:rPr>
        <w:t xml:space="preserve"> because it is more than two metres</w:t>
      </w:r>
      <w:r w:rsidR="00751DFF" w:rsidRPr="007055D0">
        <w:rPr>
          <w:rFonts w:cs="Arial"/>
          <w:spacing w:val="-3"/>
          <w:sz w:val="20"/>
          <w:lang w:eastAsia="en-AU"/>
        </w:rPr>
        <w:t>.</w:t>
      </w:r>
    </w:p>
    <w:p w:rsidR="00751DFF" w:rsidRPr="007055D0" w:rsidRDefault="00751DFF" w:rsidP="002E6B79">
      <w:pPr>
        <w:rPr>
          <w:rFonts w:cs="Arial"/>
          <w:spacing w:val="-3"/>
          <w:sz w:val="20"/>
          <w:lang w:eastAsia="en-AU"/>
        </w:rPr>
      </w:pPr>
      <w:r w:rsidRPr="007055D0">
        <w:rPr>
          <w:rFonts w:cs="Arial"/>
          <w:spacing w:val="-3"/>
          <w:sz w:val="20"/>
          <w:lang w:eastAsia="en-AU"/>
        </w:rPr>
        <w:t>High risk construction work</w:t>
      </w:r>
      <w:r w:rsidR="00AE61A9" w:rsidRPr="007055D0">
        <w:rPr>
          <w:rFonts w:cs="Arial"/>
          <w:spacing w:val="-3"/>
          <w:sz w:val="20"/>
          <w:lang w:eastAsia="en-AU"/>
        </w:rPr>
        <w:t xml:space="preserve"> </w:t>
      </w:r>
      <w:r w:rsidR="004D0BED">
        <w:rPr>
          <w:rFonts w:cs="Arial"/>
          <w:spacing w:val="-3"/>
          <w:sz w:val="20"/>
          <w:lang w:eastAsia="en-AU"/>
        </w:rPr>
        <w:t>also includes</w:t>
      </w:r>
      <w:r w:rsidR="00AE61A9" w:rsidRPr="007055D0">
        <w:rPr>
          <w:rFonts w:cs="Arial"/>
          <w:spacing w:val="-3"/>
          <w:sz w:val="20"/>
          <w:lang w:eastAsia="en-AU"/>
        </w:rPr>
        <w:t xml:space="preserve"> work which:</w:t>
      </w:r>
      <w:r w:rsidRPr="007055D0">
        <w:rPr>
          <w:rFonts w:cs="Arial"/>
          <w:spacing w:val="-3"/>
          <w:sz w:val="20"/>
          <w:lang w:eastAsia="en-AU"/>
        </w:rPr>
        <w:t xml:space="preserve"> </w:t>
      </w:r>
    </w:p>
    <w:p w:rsidR="00964B00" w:rsidRPr="007055D0" w:rsidRDefault="00964B00"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involves structural alterations or repairs that require temporary support to prevent collapse</w:t>
      </w:r>
    </w:p>
    <w:p w:rsidR="00964B00" w:rsidRPr="007055D0" w:rsidRDefault="00964B00"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is carried out on or near energised electrical installations or services, and</w:t>
      </w:r>
    </w:p>
    <w:p w:rsidR="00964B00" w:rsidRPr="007055D0" w:rsidRDefault="00964B00"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is carried out in an area at a workplace in which there is movement of powered mobile plant.</w:t>
      </w:r>
    </w:p>
    <w:p w:rsidR="00964B00" w:rsidRPr="007055D0" w:rsidRDefault="00964B00" w:rsidP="00964B00">
      <w:pPr>
        <w:rPr>
          <w:rFonts w:cs="Arial"/>
          <w:sz w:val="20"/>
        </w:rPr>
      </w:pPr>
      <w:r w:rsidRPr="007055D0">
        <w:rPr>
          <w:rFonts w:cs="Arial"/>
          <w:sz w:val="20"/>
        </w:rPr>
        <w:t>A SWMS must be prepared for high risk construction work before the work starts. The SWMS must:</w:t>
      </w:r>
    </w:p>
    <w:p w:rsidR="00964B00" w:rsidRPr="007055D0" w:rsidRDefault="00964B00"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identify the type of high risk construction work being done</w:t>
      </w:r>
    </w:p>
    <w:p w:rsidR="00964B00" w:rsidRPr="007055D0" w:rsidRDefault="00964B00"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specify the health and safety hazards and risks arising from the work</w:t>
      </w:r>
    </w:p>
    <w:p w:rsidR="00964B00" w:rsidRPr="007055D0" w:rsidRDefault="00964B00"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describe how the risks will be controlled, and</w:t>
      </w:r>
    </w:p>
    <w:p w:rsidR="00964B00" w:rsidRPr="007055D0" w:rsidRDefault="00964B00"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describe how the control measures are to be implemented, monitored and reviewed.</w:t>
      </w:r>
    </w:p>
    <w:p w:rsidR="00964B00" w:rsidRPr="007055D0" w:rsidRDefault="00964B00" w:rsidP="00964B00">
      <w:pPr>
        <w:rPr>
          <w:rFonts w:cs="Arial"/>
          <w:sz w:val="20"/>
        </w:rPr>
      </w:pPr>
      <w:r w:rsidRPr="007055D0">
        <w:rPr>
          <w:rFonts w:cs="Arial"/>
          <w:sz w:val="20"/>
        </w:rPr>
        <w:t>The SWMS must be developed in consultation with workers and their representatives who are carrying out the high risk construction work.</w:t>
      </w:r>
    </w:p>
    <w:p w:rsidR="00964B00" w:rsidRPr="007055D0" w:rsidRDefault="00964B00" w:rsidP="00964B00">
      <w:pPr>
        <w:rPr>
          <w:rFonts w:cs="Arial"/>
          <w:i/>
          <w:sz w:val="20"/>
        </w:rPr>
      </w:pPr>
      <w:r w:rsidRPr="007055D0">
        <w:rPr>
          <w:rFonts w:cs="Arial"/>
          <w:sz w:val="20"/>
        </w:rPr>
        <w:t xml:space="preserve">Further </w:t>
      </w:r>
      <w:r w:rsidR="004D0BED">
        <w:rPr>
          <w:rFonts w:cs="Arial"/>
          <w:sz w:val="20"/>
        </w:rPr>
        <w:t>information</w:t>
      </w:r>
      <w:r w:rsidRPr="007055D0">
        <w:rPr>
          <w:rFonts w:cs="Arial"/>
          <w:sz w:val="20"/>
        </w:rPr>
        <w:t xml:space="preserve"> on </w:t>
      </w:r>
      <w:r w:rsidR="004D0BED">
        <w:rPr>
          <w:rFonts w:cs="Arial"/>
          <w:sz w:val="20"/>
        </w:rPr>
        <w:t xml:space="preserve">high risk construction work, </w:t>
      </w:r>
      <w:r w:rsidRPr="007055D0">
        <w:rPr>
          <w:rFonts w:cs="Arial"/>
          <w:sz w:val="20"/>
        </w:rPr>
        <w:t xml:space="preserve">SWMS and a SWMS template is in the </w:t>
      </w:r>
      <w:hyperlink r:id="rId21" w:history="1">
        <w:r w:rsidRPr="00497EC2">
          <w:rPr>
            <w:rStyle w:val="Hyperlink"/>
            <w:rFonts w:cs="Arial"/>
            <w:sz w:val="20"/>
          </w:rPr>
          <w:t xml:space="preserve">Code of Practice: </w:t>
        </w:r>
        <w:r w:rsidRPr="00497EC2">
          <w:rPr>
            <w:rStyle w:val="Hyperlink"/>
            <w:rFonts w:cs="Arial"/>
            <w:i/>
            <w:sz w:val="20"/>
          </w:rPr>
          <w:t>Construction work</w:t>
        </w:r>
      </w:hyperlink>
      <w:r w:rsidRPr="007055D0">
        <w:rPr>
          <w:rFonts w:cs="Arial"/>
          <w:i/>
          <w:sz w:val="20"/>
        </w:rPr>
        <w:t xml:space="preserve">. </w:t>
      </w:r>
    </w:p>
    <w:p w:rsidR="007E7DBD" w:rsidRPr="004C1398" w:rsidRDefault="007E7DBD" w:rsidP="007E7DBD">
      <w:pPr>
        <w:pStyle w:val="Heading2"/>
        <w:rPr>
          <w:i/>
        </w:rPr>
      </w:pPr>
      <w:bookmarkStart w:id="22" w:name="_Toc385504473"/>
      <w:bookmarkEnd w:id="20"/>
      <w:r w:rsidRPr="004C1398">
        <w:rPr>
          <w:i/>
        </w:rPr>
        <w:lastRenderedPageBreak/>
        <w:t>Scaffolding plan</w:t>
      </w:r>
    </w:p>
    <w:p w:rsidR="007E7DBD" w:rsidRPr="00AE3F11" w:rsidRDefault="007E7DBD" w:rsidP="007E7DBD">
      <w:pPr>
        <w:rPr>
          <w:rFonts w:cs="Arial"/>
          <w:sz w:val="20"/>
        </w:rPr>
      </w:pPr>
      <w:r>
        <w:rPr>
          <w:rFonts w:cs="Arial"/>
          <w:sz w:val="20"/>
        </w:rPr>
        <w:t>Where required</w:t>
      </w:r>
      <w:r w:rsidR="00992211">
        <w:rPr>
          <w:rFonts w:cs="Arial"/>
          <w:sz w:val="20"/>
        </w:rPr>
        <w:t>,</w:t>
      </w:r>
      <w:r>
        <w:rPr>
          <w:rFonts w:cs="Arial"/>
          <w:sz w:val="20"/>
        </w:rPr>
        <w:t xml:space="preserve"> a SWMS will set out the work method to safely erect, use and dismantle a scaffold. Where a SWMS is not required a scaffolding plan </w:t>
      </w:r>
      <w:r w:rsidRPr="00AE3F11">
        <w:rPr>
          <w:rFonts w:cs="Arial"/>
          <w:sz w:val="20"/>
        </w:rPr>
        <w:t xml:space="preserve">will help identify ways to protect people who are: </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erecting, using, maintaining, altering and dismantling the scaffold</w:t>
      </w:r>
      <w:r>
        <w:rPr>
          <w:rFonts w:cs="Arial"/>
          <w:spacing w:val="-3"/>
          <w:sz w:val="20"/>
          <w:lang w:eastAsia="en-AU"/>
        </w:rPr>
        <w:t>, and</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 xml:space="preserve">near the </w:t>
      </w:r>
      <w:r>
        <w:rPr>
          <w:rFonts w:cs="Arial"/>
          <w:spacing w:val="-3"/>
          <w:sz w:val="20"/>
          <w:lang w:eastAsia="en-AU"/>
        </w:rPr>
        <w:t xml:space="preserve">scaffold or </w:t>
      </w:r>
      <w:r w:rsidRPr="0082543C">
        <w:rPr>
          <w:rFonts w:cs="Arial"/>
          <w:spacing w:val="-3"/>
          <w:sz w:val="20"/>
          <w:lang w:eastAsia="en-AU"/>
        </w:rPr>
        <w:t>scaffolding work e.g. other workers and members of the public.</w:t>
      </w:r>
    </w:p>
    <w:p w:rsidR="007E7DBD" w:rsidRPr="00AE3F11" w:rsidRDefault="007E7DBD" w:rsidP="007E7DBD">
      <w:pPr>
        <w:rPr>
          <w:rFonts w:cs="Arial"/>
          <w:sz w:val="20"/>
        </w:rPr>
      </w:pPr>
      <w:r>
        <w:rPr>
          <w:rFonts w:cs="Arial"/>
          <w:sz w:val="20"/>
        </w:rPr>
        <w:t>For more complex scaffolds a</w:t>
      </w:r>
      <w:r w:rsidRPr="00AE3F11">
        <w:rPr>
          <w:rFonts w:cs="Arial"/>
          <w:sz w:val="20"/>
        </w:rPr>
        <w:t xml:space="preserve"> scaffolding plan should be prepared by a competent person. In preparing </w:t>
      </w:r>
      <w:r w:rsidR="0088475C">
        <w:rPr>
          <w:rFonts w:cs="Arial"/>
          <w:sz w:val="20"/>
        </w:rPr>
        <w:br/>
      </w:r>
      <w:r w:rsidRPr="00AE3F11">
        <w:rPr>
          <w:rFonts w:cs="Arial"/>
          <w:sz w:val="20"/>
        </w:rPr>
        <w:t>a scaffolding plan the person should consult with a range of other people relevant to the work and workplace, for example:</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the scaffold designer e.g. to discuss the design loads and the capability of the structure to support extra loadings</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the scaffold</w:t>
      </w:r>
      <w:r w:rsidR="00841670">
        <w:rPr>
          <w:rFonts w:cs="Arial"/>
          <w:spacing w:val="-3"/>
          <w:sz w:val="20"/>
          <w:lang w:eastAsia="en-AU"/>
        </w:rPr>
        <w:t>ing</w:t>
      </w:r>
      <w:r w:rsidRPr="0082543C">
        <w:rPr>
          <w:rFonts w:cs="Arial"/>
          <w:spacing w:val="-3"/>
          <w:sz w:val="20"/>
          <w:lang w:eastAsia="en-AU"/>
        </w:rPr>
        <w:t xml:space="preserve"> contractor or builder—this may be the person conducting a business or undertaking or </w:t>
      </w:r>
      <w:r w:rsidR="0088475C">
        <w:rPr>
          <w:rFonts w:cs="Arial"/>
          <w:spacing w:val="-3"/>
          <w:sz w:val="20"/>
          <w:lang w:eastAsia="en-AU"/>
        </w:rPr>
        <w:br/>
      </w:r>
      <w:r>
        <w:rPr>
          <w:rFonts w:cs="Arial"/>
          <w:spacing w:val="-3"/>
          <w:sz w:val="20"/>
          <w:lang w:eastAsia="en-AU"/>
        </w:rPr>
        <w:t xml:space="preserve">a </w:t>
      </w:r>
      <w:r w:rsidRPr="0082543C">
        <w:rPr>
          <w:rFonts w:cs="Arial"/>
          <w:spacing w:val="-3"/>
          <w:sz w:val="20"/>
          <w:lang w:eastAsia="en-AU"/>
        </w:rPr>
        <w:t>principal contractor—e.g. to assess where underground drains or pits and underground services are located. The work should be planned to avoid excavating service trenches under, through or adjacent</w:t>
      </w:r>
      <w:r w:rsidR="0088475C">
        <w:rPr>
          <w:rFonts w:cs="Arial"/>
          <w:spacing w:val="-3"/>
          <w:sz w:val="20"/>
          <w:lang w:eastAsia="en-AU"/>
        </w:rPr>
        <w:br/>
      </w:r>
      <w:r w:rsidRPr="0082543C">
        <w:rPr>
          <w:rFonts w:cs="Arial"/>
          <w:spacing w:val="-3"/>
          <w:sz w:val="20"/>
          <w:lang w:eastAsia="en-AU"/>
        </w:rPr>
        <w:t>to scaffolds</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workers, work health and safety committees and health and safety representatives regarding erecting, maintaining, altering and dismantling the scaffold</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other competent people familiar with s</w:t>
      </w:r>
      <w:r>
        <w:rPr>
          <w:rFonts w:cs="Arial"/>
          <w:spacing w:val="-3"/>
          <w:sz w:val="20"/>
          <w:lang w:eastAsia="en-AU"/>
        </w:rPr>
        <w:t>imilar</w:t>
      </w:r>
      <w:r w:rsidRPr="0082543C">
        <w:rPr>
          <w:rFonts w:cs="Arial"/>
          <w:spacing w:val="-3"/>
          <w:sz w:val="20"/>
          <w:lang w:eastAsia="en-AU"/>
        </w:rPr>
        <w:t xml:space="preserve"> structures e.g. an engineer or a person holding an intermediate or advanced scaffold</w:t>
      </w:r>
      <w:r w:rsidR="00365802">
        <w:rPr>
          <w:rFonts w:cs="Arial"/>
          <w:spacing w:val="-3"/>
          <w:sz w:val="20"/>
          <w:lang w:eastAsia="en-AU"/>
        </w:rPr>
        <w:t>ing high risk work</w:t>
      </w:r>
      <w:r w:rsidRPr="0082543C">
        <w:rPr>
          <w:rFonts w:cs="Arial"/>
          <w:spacing w:val="-3"/>
          <w:sz w:val="20"/>
          <w:lang w:eastAsia="en-AU"/>
        </w:rPr>
        <w:t xml:space="preserve"> licence, and </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the electricity supply authority if the scaffold is being erected near overhead electric lines.</w:t>
      </w:r>
    </w:p>
    <w:p w:rsidR="007E7DBD" w:rsidRPr="00AE3F11" w:rsidRDefault="007E7DBD" w:rsidP="007E7DBD">
      <w:pPr>
        <w:rPr>
          <w:rFonts w:cs="Arial"/>
          <w:sz w:val="20"/>
        </w:rPr>
      </w:pPr>
      <w:r w:rsidRPr="00AE3F11">
        <w:rPr>
          <w:rFonts w:cs="Arial"/>
          <w:sz w:val="20"/>
        </w:rPr>
        <w:t xml:space="preserve">The scaffolding plan should include a site layout plan and detail the elevations and sections of the scaffold. It should be kept at the workplace if </w:t>
      </w:r>
      <w:r w:rsidR="007D7686">
        <w:rPr>
          <w:rFonts w:cs="Arial"/>
          <w:sz w:val="20"/>
        </w:rPr>
        <w:t xml:space="preserve">reasonably </w:t>
      </w:r>
      <w:r w:rsidRPr="00AE3F11">
        <w:rPr>
          <w:rFonts w:cs="Arial"/>
          <w:sz w:val="20"/>
        </w:rPr>
        <w:t>practicable</w:t>
      </w:r>
      <w:r w:rsidR="00261C8D">
        <w:rPr>
          <w:rFonts w:cs="Arial"/>
          <w:sz w:val="20"/>
        </w:rPr>
        <w:t>,</w:t>
      </w:r>
      <w:r w:rsidRPr="00AE3F11">
        <w:rPr>
          <w:rFonts w:cs="Arial"/>
          <w:sz w:val="20"/>
        </w:rPr>
        <w:t xml:space="preserve"> or be readily accessible near the scaffold should it be required. The scaffolding plan should address:</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basis of design</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type of scaffold</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foundations including ground conditions</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the weight bearing capacity of the surface where the scaffold is to be erected</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 xml:space="preserve">dead loads e.g. resulting from the size and weight of the scaffold </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live and environmental loads e.g. wind loads</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containment sheeting</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supporting structure</w:t>
      </w:r>
      <w:r>
        <w:rPr>
          <w:rFonts w:cs="Arial"/>
          <w:spacing w:val="-3"/>
          <w:sz w:val="20"/>
          <w:lang w:eastAsia="en-AU"/>
        </w:rPr>
        <w:t>s</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entry and exit</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 xml:space="preserve">tying and anchors—where anchors will be placed on the supporting structure and types of anchors </w:t>
      </w:r>
      <w:r w:rsidR="0088475C">
        <w:rPr>
          <w:rFonts w:cs="Arial"/>
          <w:spacing w:val="-3"/>
          <w:sz w:val="20"/>
          <w:lang w:eastAsia="en-AU"/>
        </w:rPr>
        <w:br/>
      </w:r>
      <w:r w:rsidRPr="0082543C">
        <w:rPr>
          <w:rFonts w:cs="Arial"/>
          <w:spacing w:val="-3"/>
          <w:sz w:val="20"/>
          <w:lang w:eastAsia="en-AU"/>
        </w:rPr>
        <w:t>to be used</w:t>
      </w:r>
    </w:p>
    <w:p w:rsidR="007E7DBD" w:rsidRPr="0082543C" w:rsidRDefault="007E7DBD" w:rsidP="007E7DBD">
      <w:pPr>
        <w:pStyle w:val="ListParagraph"/>
        <w:widowControl w:val="0"/>
        <w:numPr>
          <w:ilvl w:val="0"/>
          <w:numId w:val="4"/>
        </w:numPr>
        <w:kinsoku w:val="0"/>
        <w:spacing w:before="60" w:after="0"/>
        <w:ind w:left="426" w:hanging="426"/>
        <w:rPr>
          <w:rFonts w:cs="Arial"/>
          <w:spacing w:val="-3"/>
          <w:sz w:val="20"/>
          <w:lang w:eastAsia="en-AU"/>
        </w:rPr>
      </w:pPr>
      <w:r w:rsidRPr="0082543C">
        <w:rPr>
          <w:rFonts w:cs="Arial"/>
          <w:spacing w:val="-3"/>
          <w:sz w:val="20"/>
          <w:lang w:eastAsia="en-AU"/>
        </w:rPr>
        <w:t>bracing</w:t>
      </w:r>
      <w:r>
        <w:rPr>
          <w:rFonts w:cs="Arial"/>
          <w:spacing w:val="-3"/>
          <w:sz w:val="20"/>
          <w:lang w:eastAsia="en-AU"/>
        </w:rPr>
        <w:t>, and</w:t>
      </w:r>
    </w:p>
    <w:p w:rsidR="007E7DBD" w:rsidRPr="00AE3F11" w:rsidRDefault="007E7DBD" w:rsidP="007E7DBD">
      <w:pPr>
        <w:pStyle w:val="ListParagraph"/>
        <w:widowControl w:val="0"/>
        <w:numPr>
          <w:ilvl w:val="0"/>
          <w:numId w:val="4"/>
        </w:numPr>
        <w:kinsoku w:val="0"/>
        <w:spacing w:before="60" w:after="0"/>
        <w:ind w:left="426" w:hanging="426"/>
        <w:rPr>
          <w:rFonts w:cs="Arial"/>
          <w:sz w:val="20"/>
        </w:rPr>
      </w:pPr>
      <w:r w:rsidRPr="0082543C">
        <w:rPr>
          <w:rFonts w:cs="Arial"/>
          <w:spacing w:val="-3"/>
          <w:sz w:val="20"/>
          <w:lang w:eastAsia="en-AU"/>
        </w:rPr>
        <w:t>edge protection</w:t>
      </w:r>
      <w:r w:rsidRPr="00AE3F11">
        <w:rPr>
          <w:rFonts w:cs="Arial"/>
          <w:sz w:val="20"/>
        </w:rPr>
        <w:t>.</w:t>
      </w:r>
    </w:p>
    <w:p w:rsidR="00964B00" w:rsidRPr="004C1398" w:rsidRDefault="00964B00" w:rsidP="003575C0">
      <w:pPr>
        <w:pStyle w:val="Heading2"/>
        <w:rPr>
          <w:i/>
        </w:rPr>
      </w:pPr>
      <w:r w:rsidRPr="004C1398">
        <w:rPr>
          <w:i/>
        </w:rPr>
        <w:t>WHS management plan</w:t>
      </w:r>
      <w:r w:rsidR="00CA7F16">
        <w:rPr>
          <w:i/>
        </w:rPr>
        <w:t xml:space="preserve"> for a construction project</w:t>
      </w:r>
    </w:p>
    <w:p w:rsidR="00964B00" w:rsidRPr="007055D0" w:rsidRDefault="00964B00" w:rsidP="00A44CAF">
      <w:pPr>
        <w:rPr>
          <w:rFonts w:cs="Arial"/>
          <w:sz w:val="20"/>
        </w:rPr>
      </w:pPr>
      <w:r w:rsidRPr="007055D0">
        <w:rPr>
          <w:rFonts w:cs="Arial"/>
          <w:sz w:val="20"/>
        </w:rPr>
        <w:t>Where the cost of the construction work is $250</w:t>
      </w:r>
      <w:r w:rsidR="00FF629D">
        <w:rPr>
          <w:rFonts w:cs="Arial"/>
          <w:sz w:val="20"/>
        </w:rPr>
        <w:t xml:space="preserve"> </w:t>
      </w:r>
      <w:r w:rsidRPr="007055D0">
        <w:rPr>
          <w:rFonts w:cs="Arial"/>
          <w:sz w:val="20"/>
        </w:rPr>
        <w:t>000 or more</w:t>
      </w:r>
      <w:r w:rsidR="00A44CAF" w:rsidRPr="007055D0">
        <w:rPr>
          <w:rFonts w:cs="Arial"/>
          <w:sz w:val="20"/>
        </w:rPr>
        <w:t xml:space="preserve"> a principal contractor for a construction project must</w:t>
      </w:r>
      <w:r w:rsidRPr="007055D0">
        <w:rPr>
          <w:rFonts w:cs="Arial"/>
          <w:sz w:val="20"/>
        </w:rPr>
        <w:t>:</w:t>
      </w:r>
    </w:p>
    <w:p w:rsidR="00964B00" w:rsidRPr="007055D0" w:rsidRDefault="00964B00"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tak</w:t>
      </w:r>
      <w:r w:rsidR="00A44CAF" w:rsidRPr="007055D0">
        <w:rPr>
          <w:rFonts w:cs="Arial"/>
          <w:spacing w:val="-3"/>
          <w:sz w:val="20"/>
          <w:lang w:eastAsia="en-AU"/>
        </w:rPr>
        <w:t>e</w:t>
      </w:r>
      <w:r w:rsidRPr="007055D0">
        <w:rPr>
          <w:rFonts w:cs="Arial"/>
          <w:spacing w:val="-3"/>
          <w:sz w:val="20"/>
          <w:lang w:eastAsia="en-AU"/>
        </w:rPr>
        <w:t xml:space="preserve"> all reasonable steps to obtain a copy of the SWMS relating to the work from each person conducting a business or undertaking carrying out</w:t>
      </w:r>
      <w:r w:rsidR="003D6891" w:rsidRPr="007055D0">
        <w:rPr>
          <w:rFonts w:cs="Arial"/>
          <w:spacing w:val="-3"/>
          <w:sz w:val="20"/>
          <w:lang w:eastAsia="en-AU"/>
        </w:rPr>
        <w:t xml:space="preserve"> </w:t>
      </w:r>
      <w:r w:rsidRPr="007055D0">
        <w:rPr>
          <w:rFonts w:cs="Arial"/>
          <w:spacing w:val="-3"/>
          <w:sz w:val="20"/>
          <w:lang w:eastAsia="en-AU"/>
        </w:rPr>
        <w:t>the high risk construction work before the work starts, and</w:t>
      </w:r>
    </w:p>
    <w:p w:rsidR="00964B00" w:rsidRDefault="00964B00"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prepar</w:t>
      </w:r>
      <w:r w:rsidR="00A44CAF" w:rsidRPr="007055D0">
        <w:rPr>
          <w:rFonts w:cs="Arial"/>
          <w:spacing w:val="-3"/>
          <w:sz w:val="20"/>
          <w:lang w:eastAsia="en-AU"/>
        </w:rPr>
        <w:t>e</w:t>
      </w:r>
      <w:r w:rsidRPr="007055D0">
        <w:rPr>
          <w:rFonts w:cs="Arial"/>
          <w:spacing w:val="-3"/>
          <w:sz w:val="20"/>
          <w:lang w:eastAsia="en-AU"/>
        </w:rPr>
        <w:t xml:space="preserve"> a written WHS management plan for the workplace before work on the construction </w:t>
      </w:r>
      <w:r w:rsidR="0088475C">
        <w:rPr>
          <w:rFonts w:cs="Arial"/>
          <w:spacing w:val="-3"/>
          <w:sz w:val="20"/>
          <w:lang w:eastAsia="en-AU"/>
        </w:rPr>
        <w:br/>
      </w:r>
      <w:r w:rsidRPr="007055D0">
        <w:rPr>
          <w:rFonts w:cs="Arial"/>
          <w:spacing w:val="-3"/>
          <w:sz w:val="20"/>
          <w:lang w:eastAsia="en-AU"/>
        </w:rPr>
        <w:t>project starts.</w:t>
      </w:r>
    </w:p>
    <w:p w:rsidR="00D71AE1" w:rsidRPr="00A65E1C" w:rsidRDefault="00D71AE1" w:rsidP="00D71AE1">
      <w:pPr>
        <w:rPr>
          <w:sz w:val="20"/>
        </w:rPr>
      </w:pPr>
      <w:r w:rsidRPr="00A65E1C">
        <w:rPr>
          <w:sz w:val="20"/>
        </w:rPr>
        <w:t>A WHS management plan must include:</w:t>
      </w:r>
    </w:p>
    <w:p w:rsidR="00D71AE1" w:rsidRPr="0006300E" w:rsidRDefault="00D71AE1" w:rsidP="00D71AE1">
      <w:pPr>
        <w:pStyle w:val="ListParagraph"/>
        <w:widowControl w:val="0"/>
        <w:numPr>
          <w:ilvl w:val="0"/>
          <w:numId w:val="29"/>
        </w:numPr>
        <w:kinsoku w:val="0"/>
        <w:spacing w:before="60" w:after="0"/>
        <w:ind w:left="426" w:hanging="426"/>
        <w:rPr>
          <w:rFonts w:cs="Arial"/>
          <w:spacing w:val="-3"/>
          <w:sz w:val="20"/>
          <w:lang w:eastAsia="en-AU"/>
        </w:rPr>
      </w:pPr>
      <w:r w:rsidRPr="0006300E">
        <w:rPr>
          <w:rFonts w:cs="Arial"/>
          <w:spacing w:val="-3"/>
          <w:sz w:val="20"/>
          <w:lang w:eastAsia="en-AU"/>
        </w:rPr>
        <w:t>a list of people who have health and safety responsibilities</w:t>
      </w:r>
      <w:r>
        <w:rPr>
          <w:rFonts w:cs="Arial"/>
          <w:spacing w:val="-3"/>
          <w:sz w:val="20"/>
          <w:lang w:eastAsia="en-AU"/>
        </w:rPr>
        <w:t>, and</w:t>
      </w:r>
    </w:p>
    <w:p w:rsidR="00D71AE1" w:rsidRPr="0006300E" w:rsidRDefault="00D71AE1" w:rsidP="00D71AE1">
      <w:pPr>
        <w:pStyle w:val="ListParagraph"/>
        <w:widowControl w:val="0"/>
        <w:numPr>
          <w:ilvl w:val="0"/>
          <w:numId w:val="29"/>
        </w:numPr>
        <w:kinsoku w:val="0"/>
        <w:spacing w:before="60" w:after="0"/>
        <w:ind w:left="426" w:hanging="426"/>
        <w:rPr>
          <w:rFonts w:cs="Arial"/>
          <w:spacing w:val="-3"/>
          <w:sz w:val="20"/>
          <w:lang w:eastAsia="en-AU"/>
        </w:rPr>
      </w:pPr>
      <w:r w:rsidRPr="0006300E">
        <w:rPr>
          <w:rFonts w:cs="Arial"/>
          <w:spacing w:val="-3"/>
          <w:sz w:val="20"/>
          <w:lang w:eastAsia="en-AU"/>
        </w:rPr>
        <w:t xml:space="preserve">arrangements for consulting workers, managing incidents that occur and any site specific health and safety rules. </w:t>
      </w:r>
    </w:p>
    <w:p w:rsidR="009F6A75" w:rsidRPr="009F6A75" w:rsidRDefault="009F6A75" w:rsidP="009F6A75">
      <w:pPr>
        <w:widowControl w:val="0"/>
        <w:kinsoku w:val="0"/>
        <w:spacing w:before="60" w:after="0"/>
        <w:rPr>
          <w:rFonts w:cs="Arial"/>
          <w:spacing w:val="-3"/>
          <w:sz w:val="20"/>
          <w:lang w:eastAsia="en-AU"/>
        </w:rPr>
      </w:pPr>
      <w:r w:rsidRPr="009F6A75">
        <w:rPr>
          <w:rFonts w:cs="Arial"/>
          <w:spacing w:val="-3"/>
          <w:sz w:val="20"/>
          <w:lang w:eastAsia="en-AU"/>
        </w:rPr>
        <w:t xml:space="preserve">Further information on </w:t>
      </w:r>
      <w:r>
        <w:rPr>
          <w:rFonts w:cs="Arial"/>
          <w:spacing w:val="-3"/>
          <w:sz w:val="20"/>
          <w:lang w:eastAsia="en-AU"/>
        </w:rPr>
        <w:t>WHS management plans</w:t>
      </w:r>
      <w:r w:rsidRPr="009F6A75">
        <w:rPr>
          <w:rFonts w:cs="Arial"/>
          <w:spacing w:val="-3"/>
          <w:sz w:val="20"/>
          <w:lang w:eastAsia="en-AU"/>
        </w:rPr>
        <w:t xml:space="preserve"> is in the </w:t>
      </w:r>
      <w:hyperlink r:id="rId22" w:history="1">
        <w:r w:rsidRPr="00497EC2">
          <w:rPr>
            <w:rStyle w:val="Hyperlink"/>
            <w:rFonts w:cs="Arial"/>
            <w:spacing w:val="-3"/>
            <w:sz w:val="20"/>
            <w:lang w:eastAsia="en-AU"/>
          </w:rPr>
          <w:t xml:space="preserve">Code of Practice: </w:t>
        </w:r>
        <w:r w:rsidRPr="00497EC2">
          <w:rPr>
            <w:rStyle w:val="Hyperlink"/>
            <w:rFonts w:cs="Arial"/>
            <w:i/>
            <w:spacing w:val="-3"/>
            <w:sz w:val="20"/>
            <w:lang w:eastAsia="en-AU"/>
          </w:rPr>
          <w:t>Construction work</w:t>
        </w:r>
      </w:hyperlink>
      <w:r w:rsidRPr="009F6A75">
        <w:rPr>
          <w:rFonts w:cs="Arial"/>
          <w:spacing w:val="-3"/>
          <w:sz w:val="20"/>
          <w:lang w:eastAsia="en-AU"/>
        </w:rPr>
        <w:t xml:space="preserve">. </w:t>
      </w:r>
    </w:p>
    <w:p w:rsidR="008E18FA" w:rsidRPr="004C1398" w:rsidRDefault="008E18FA" w:rsidP="008E18FA">
      <w:pPr>
        <w:pStyle w:val="Heading2"/>
        <w:rPr>
          <w:i/>
        </w:rPr>
      </w:pPr>
      <w:r w:rsidRPr="004C1398">
        <w:rPr>
          <w:i/>
        </w:rPr>
        <w:lastRenderedPageBreak/>
        <w:t>Plant design registration</w:t>
      </w:r>
    </w:p>
    <w:p w:rsidR="008E18FA" w:rsidRPr="007055D0" w:rsidRDefault="008E18FA" w:rsidP="008E18FA">
      <w:pPr>
        <w:rPr>
          <w:rFonts w:cs="Arial"/>
          <w:sz w:val="20"/>
        </w:rPr>
      </w:pPr>
      <w:r w:rsidRPr="007055D0">
        <w:rPr>
          <w:rFonts w:cs="Arial"/>
          <w:sz w:val="20"/>
        </w:rPr>
        <w:t xml:space="preserve">Prefabricated scaffolding is defined as an integrated system of prefabricated components manufactured in such a way that the geometry of assembled scaffolds is pre-determined. Prefabricated scaffolding can </w:t>
      </w:r>
      <w:r>
        <w:rPr>
          <w:rFonts w:cs="Arial"/>
          <w:sz w:val="20"/>
        </w:rPr>
        <w:t>include modular, tower, cantilever,</w:t>
      </w:r>
      <w:r w:rsidRPr="007055D0">
        <w:rPr>
          <w:rFonts w:cs="Arial"/>
          <w:sz w:val="20"/>
        </w:rPr>
        <w:t xml:space="preserve"> hung and suspended</w:t>
      </w:r>
      <w:r>
        <w:rPr>
          <w:rFonts w:cs="Arial"/>
          <w:sz w:val="20"/>
        </w:rPr>
        <w:t xml:space="preserve"> (swing-stage</w:t>
      </w:r>
      <w:r w:rsidRPr="007055D0">
        <w:rPr>
          <w:rFonts w:cs="Arial"/>
          <w:sz w:val="20"/>
        </w:rPr>
        <w:t>)</w:t>
      </w:r>
      <w:r>
        <w:rPr>
          <w:rFonts w:cs="Arial"/>
          <w:sz w:val="20"/>
        </w:rPr>
        <w:t xml:space="preserve"> </w:t>
      </w:r>
      <w:r w:rsidRPr="007055D0">
        <w:rPr>
          <w:rFonts w:cs="Arial"/>
          <w:sz w:val="20"/>
        </w:rPr>
        <w:t>scaffold</w:t>
      </w:r>
      <w:r>
        <w:rPr>
          <w:rFonts w:cs="Arial"/>
          <w:sz w:val="20"/>
        </w:rPr>
        <w:t>s</w:t>
      </w:r>
      <w:r w:rsidRPr="007055D0">
        <w:rPr>
          <w:rFonts w:cs="Arial"/>
          <w:sz w:val="20"/>
        </w:rPr>
        <w:t>.</w:t>
      </w:r>
    </w:p>
    <w:p w:rsidR="008E18FA" w:rsidRPr="007055D0" w:rsidRDefault="0092175E" w:rsidP="008E18FA">
      <w:pPr>
        <w:rPr>
          <w:rFonts w:cs="Arial"/>
          <w:sz w:val="20"/>
        </w:rPr>
      </w:pPr>
      <w:r w:rsidRPr="007055D0">
        <w:rPr>
          <w:rFonts w:cs="Arial"/>
          <w:sz w:val="20"/>
        </w:rPr>
        <w:t xml:space="preserve">Prefabricated scaffolding </w:t>
      </w:r>
      <w:r>
        <w:rPr>
          <w:rFonts w:cs="Arial"/>
          <w:sz w:val="20"/>
        </w:rPr>
        <w:t xml:space="preserve">must be </w:t>
      </w:r>
      <w:r w:rsidRPr="007055D0">
        <w:rPr>
          <w:rFonts w:cs="Arial"/>
          <w:sz w:val="20"/>
        </w:rPr>
        <w:t>design regist</w:t>
      </w:r>
      <w:r>
        <w:rPr>
          <w:rFonts w:cs="Arial"/>
          <w:sz w:val="20"/>
        </w:rPr>
        <w:t xml:space="preserve">ered as required under Part 1 of Schedule 5 of the </w:t>
      </w:r>
      <w:r w:rsidR="0088475C">
        <w:rPr>
          <w:rFonts w:cs="Arial"/>
          <w:sz w:val="20"/>
        </w:rPr>
        <w:br/>
      </w:r>
      <w:r>
        <w:rPr>
          <w:rFonts w:cs="Arial"/>
          <w:sz w:val="20"/>
        </w:rPr>
        <w:t>WHS Regulations</w:t>
      </w:r>
      <w:r w:rsidRPr="007055D0">
        <w:rPr>
          <w:rFonts w:cs="Arial"/>
          <w:sz w:val="20"/>
        </w:rPr>
        <w:t>.</w:t>
      </w:r>
    </w:p>
    <w:p w:rsidR="008E18FA" w:rsidRPr="007055D0" w:rsidRDefault="008E18FA" w:rsidP="008E18FA">
      <w:pPr>
        <w:rPr>
          <w:rFonts w:cs="Arial"/>
          <w:sz w:val="20"/>
        </w:rPr>
      </w:pPr>
      <w:r w:rsidRPr="007055D0">
        <w:rPr>
          <w:rFonts w:cs="Arial"/>
          <w:sz w:val="20"/>
        </w:rPr>
        <w:t>The person with management or control of the prefabricated scaffolding must ensure the design registration number is kept where it is readily accessible.</w:t>
      </w:r>
      <w:r>
        <w:rPr>
          <w:rFonts w:cs="Arial"/>
          <w:sz w:val="20"/>
        </w:rPr>
        <w:t xml:space="preserve"> </w:t>
      </w:r>
      <w:r w:rsidRPr="007055D0">
        <w:rPr>
          <w:rFonts w:cs="Arial"/>
          <w:sz w:val="20"/>
        </w:rPr>
        <w:t xml:space="preserve">If you are hiring prefabricated scaffolding, </w:t>
      </w:r>
      <w:r w:rsidR="0088475C">
        <w:rPr>
          <w:rFonts w:cs="Arial"/>
          <w:sz w:val="20"/>
        </w:rPr>
        <w:br/>
      </w:r>
      <w:r w:rsidRPr="007055D0">
        <w:rPr>
          <w:rFonts w:cs="Arial"/>
          <w:sz w:val="20"/>
        </w:rPr>
        <w:t xml:space="preserve">the supplier must provide the design registration number, usually on the supply docket or agreement. </w:t>
      </w:r>
    </w:p>
    <w:p w:rsidR="008E18FA" w:rsidRPr="007055D0" w:rsidRDefault="008E18FA" w:rsidP="008E18FA">
      <w:pPr>
        <w:rPr>
          <w:rFonts w:cs="Arial"/>
          <w:i/>
          <w:sz w:val="20"/>
        </w:rPr>
      </w:pPr>
      <w:r w:rsidRPr="007055D0">
        <w:rPr>
          <w:rFonts w:cs="Arial"/>
          <w:sz w:val="20"/>
        </w:rPr>
        <w:t xml:space="preserve">Further information on </w:t>
      </w:r>
      <w:r>
        <w:rPr>
          <w:rFonts w:cs="Arial"/>
          <w:sz w:val="20"/>
        </w:rPr>
        <w:t xml:space="preserve">plant </w:t>
      </w:r>
      <w:r w:rsidRPr="007055D0">
        <w:rPr>
          <w:rFonts w:cs="Arial"/>
          <w:sz w:val="20"/>
        </w:rPr>
        <w:t>regist</w:t>
      </w:r>
      <w:r>
        <w:rPr>
          <w:rFonts w:cs="Arial"/>
          <w:sz w:val="20"/>
        </w:rPr>
        <w:t xml:space="preserve">ration </w:t>
      </w:r>
      <w:r w:rsidRPr="007055D0">
        <w:rPr>
          <w:rFonts w:cs="Arial"/>
          <w:sz w:val="20"/>
        </w:rPr>
        <w:t xml:space="preserve">is in </w:t>
      </w:r>
      <w:r w:rsidRPr="008044AD">
        <w:rPr>
          <w:rFonts w:cs="Arial"/>
          <w:sz w:val="20"/>
        </w:rPr>
        <w:t xml:space="preserve">the </w:t>
      </w:r>
      <w:hyperlink r:id="rId23" w:history="1">
        <w:r w:rsidRPr="00497EC2">
          <w:rPr>
            <w:rStyle w:val="Hyperlink"/>
            <w:rFonts w:cs="Arial"/>
            <w:sz w:val="20"/>
          </w:rPr>
          <w:t xml:space="preserve">Code of Practice: </w:t>
        </w:r>
        <w:r w:rsidRPr="00497EC2">
          <w:rPr>
            <w:rStyle w:val="Hyperlink"/>
            <w:rFonts w:cs="Arial"/>
            <w:i/>
            <w:sz w:val="20"/>
          </w:rPr>
          <w:t>Managing the risks of plant in the workplace</w:t>
        </w:r>
      </w:hyperlink>
      <w:r w:rsidRPr="001E21F5">
        <w:rPr>
          <w:rFonts w:cs="Arial"/>
          <w:i/>
          <w:sz w:val="20"/>
        </w:rPr>
        <w:t>.</w:t>
      </w:r>
    </w:p>
    <w:p w:rsidR="00BE079C" w:rsidRPr="004C1398" w:rsidRDefault="00BE079C" w:rsidP="003575C0">
      <w:pPr>
        <w:pStyle w:val="Heading2"/>
        <w:rPr>
          <w:i/>
        </w:rPr>
      </w:pPr>
      <w:r w:rsidRPr="004C1398">
        <w:rPr>
          <w:i/>
        </w:rPr>
        <w:t>Emergency plan</w:t>
      </w:r>
    </w:p>
    <w:p w:rsidR="00DA68D6" w:rsidRPr="00E470BB" w:rsidRDefault="00DA68D6" w:rsidP="00DA68D6">
      <w:pPr>
        <w:rPr>
          <w:sz w:val="20"/>
        </w:rPr>
      </w:pPr>
      <w:r w:rsidRPr="00E470BB">
        <w:rPr>
          <w:sz w:val="20"/>
        </w:rPr>
        <w:t>An emergency plan must be prepared and maintained so it remains effective for the workplace.</w:t>
      </w:r>
      <w:r>
        <w:rPr>
          <w:sz w:val="20"/>
        </w:rPr>
        <w:t xml:space="preserve"> </w:t>
      </w:r>
      <w:r w:rsidR="0088475C">
        <w:rPr>
          <w:sz w:val="20"/>
        </w:rPr>
        <w:br/>
      </w:r>
      <w:r>
        <w:rPr>
          <w:sz w:val="20"/>
        </w:rPr>
        <w:t>The emergency plan should provide for emergency response</w:t>
      </w:r>
      <w:r w:rsidRPr="00E470BB">
        <w:rPr>
          <w:sz w:val="20"/>
        </w:rPr>
        <w:t xml:space="preserve">, evacuation procedures, medical treatment and assistance, </w:t>
      </w:r>
      <w:r>
        <w:rPr>
          <w:sz w:val="20"/>
        </w:rPr>
        <w:t xml:space="preserve">and </w:t>
      </w:r>
      <w:r w:rsidRPr="00E470BB">
        <w:rPr>
          <w:sz w:val="20"/>
        </w:rPr>
        <w:t>communication with emergency service organisations and others at the workplace</w:t>
      </w:r>
      <w:r>
        <w:rPr>
          <w:sz w:val="20"/>
        </w:rPr>
        <w:t>. F</w:t>
      </w:r>
      <w:r w:rsidRPr="00E470BB">
        <w:rPr>
          <w:sz w:val="20"/>
        </w:rPr>
        <w:t>or example, emergency contact numbers should be displayed where they can be easily seen.</w:t>
      </w:r>
    </w:p>
    <w:p w:rsidR="00DA68D6" w:rsidRDefault="00DA68D6" w:rsidP="00DA68D6">
      <w:pPr>
        <w:rPr>
          <w:rFonts w:cs="Arial"/>
          <w:spacing w:val="-3"/>
          <w:sz w:val="20"/>
          <w:lang w:eastAsia="en-AU"/>
        </w:rPr>
      </w:pPr>
      <w:r>
        <w:rPr>
          <w:rFonts w:cs="Arial"/>
          <w:spacing w:val="-3"/>
          <w:sz w:val="20"/>
          <w:lang w:eastAsia="en-AU"/>
        </w:rPr>
        <w:t xml:space="preserve">Workers must be provided with </w:t>
      </w:r>
      <w:r w:rsidRPr="0006300E">
        <w:rPr>
          <w:rFonts w:cs="Arial"/>
          <w:spacing w:val="-3"/>
          <w:sz w:val="20"/>
          <w:lang w:eastAsia="en-AU"/>
        </w:rPr>
        <w:t xml:space="preserve">information and training on </w:t>
      </w:r>
      <w:r>
        <w:rPr>
          <w:rFonts w:cs="Arial"/>
          <w:spacing w:val="-3"/>
          <w:sz w:val="20"/>
          <w:lang w:eastAsia="en-AU"/>
        </w:rPr>
        <w:t xml:space="preserve">the </w:t>
      </w:r>
      <w:r w:rsidRPr="0006300E">
        <w:rPr>
          <w:rFonts w:cs="Arial"/>
          <w:spacing w:val="-3"/>
          <w:sz w:val="20"/>
          <w:lang w:eastAsia="en-AU"/>
        </w:rPr>
        <w:t>emergency procedures</w:t>
      </w:r>
      <w:r>
        <w:rPr>
          <w:rFonts w:cs="Arial"/>
          <w:spacing w:val="-3"/>
          <w:sz w:val="20"/>
          <w:lang w:eastAsia="en-AU"/>
        </w:rPr>
        <w:t xml:space="preserve"> for the workplace </w:t>
      </w:r>
      <w:r w:rsidR="0088475C">
        <w:rPr>
          <w:rFonts w:cs="Arial"/>
          <w:spacing w:val="-3"/>
          <w:sz w:val="20"/>
          <w:lang w:eastAsia="en-AU"/>
        </w:rPr>
        <w:br/>
      </w:r>
      <w:r>
        <w:rPr>
          <w:rFonts w:cs="Arial"/>
          <w:spacing w:val="-3"/>
          <w:sz w:val="20"/>
          <w:lang w:eastAsia="en-AU"/>
        </w:rPr>
        <w:t>and the procedures must be tested.</w:t>
      </w:r>
    </w:p>
    <w:p w:rsidR="00DA68D6" w:rsidRPr="00A65E1C" w:rsidRDefault="00DA68D6" w:rsidP="00DA68D6">
      <w:pPr>
        <w:rPr>
          <w:sz w:val="20"/>
        </w:rPr>
      </w:pPr>
      <w:r w:rsidRPr="00A65E1C">
        <w:rPr>
          <w:sz w:val="20"/>
        </w:rPr>
        <w:t xml:space="preserve">Responses to an emergency should be coordinated. </w:t>
      </w:r>
      <w:r w:rsidRPr="00C73696">
        <w:rPr>
          <w:sz w:val="20"/>
        </w:rPr>
        <w:t xml:space="preserve">The </w:t>
      </w:r>
      <w:r w:rsidR="0069299A" w:rsidRPr="00C73696">
        <w:rPr>
          <w:sz w:val="20"/>
        </w:rPr>
        <w:t>scaffold</w:t>
      </w:r>
      <w:r w:rsidR="00912995" w:rsidRPr="00C73696">
        <w:rPr>
          <w:sz w:val="20"/>
        </w:rPr>
        <w:t>ing</w:t>
      </w:r>
      <w:r w:rsidRPr="00C73696">
        <w:rPr>
          <w:sz w:val="20"/>
        </w:rPr>
        <w:t xml:space="preserve"> contractor</w:t>
      </w:r>
      <w:r w:rsidRPr="00A65E1C">
        <w:rPr>
          <w:sz w:val="20"/>
        </w:rPr>
        <w:t xml:space="preserve"> should consult with the principal contractor who prepares the broader </w:t>
      </w:r>
      <w:r>
        <w:rPr>
          <w:sz w:val="20"/>
        </w:rPr>
        <w:t xml:space="preserve">workplace </w:t>
      </w:r>
      <w:r w:rsidRPr="00A65E1C">
        <w:rPr>
          <w:sz w:val="20"/>
        </w:rPr>
        <w:t xml:space="preserve">emergency plan, so unexpected incidents, for example </w:t>
      </w:r>
      <w:r w:rsidR="0069299A">
        <w:rPr>
          <w:sz w:val="20"/>
        </w:rPr>
        <w:t>scaffold</w:t>
      </w:r>
      <w:r w:rsidRPr="00A65E1C">
        <w:rPr>
          <w:sz w:val="20"/>
        </w:rPr>
        <w:t xml:space="preserve"> collapse or people falling from height are included in the broader emergency plan.</w:t>
      </w:r>
    </w:p>
    <w:p w:rsidR="00DA68D6" w:rsidRDefault="00DA68D6" w:rsidP="00DA68D6">
      <w:pPr>
        <w:rPr>
          <w:sz w:val="20"/>
        </w:rPr>
      </w:pPr>
      <w:r w:rsidRPr="00A65E1C">
        <w:rPr>
          <w:sz w:val="20"/>
        </w:rPr>
        <w:t>Emergency arrangements for evacuating an injured worker from</w:t>
      </w:r>
      <w:r>
        <w:rPr>
          <w:sz w:val="20"/>
        </w:rPr>
        <w:t>, for example</w:t>
      </w:r>
      <w:r w:rsidRPr="00A65E1C">
        <w:rPr>
          <w:sz w:val="20"/>
        </w:rPr>
        <w:t xml:space="preserve"> a </w:t>
      </w:r>
      <w:r w:rsidR="0069299A">
        <w:rPr>
          <w:sz w:val="20"/>
        </w:rPr>
        <w:t>multi</w:t>
      </w:r>
      <w:r w:rsidR="00420B16">
        <w:rPr>
          <w:sz w:val="20"/>
        </w:rPr>
        <w:t xml:space="preserve">-level perimeter screened </w:t>
      </w:r>
      <w:r w:rsidR="0069299A">
        <w:rPr>
          <w:sz w:val="20"/>
        </w:rPr>
        <w:t>scaffold</w:t>
      </w:r>
      <w:r w:rsidRPr="00A65E1C">
        <w:rPr>
          <w:sz w:val="20"/>
        </w:rPr>
        <w:t xml:space="preserve"> should consider how to safely remove an immobilised or unconscious person. </w:t>
      </w:r>
      <w:r w:rsidR="0088475C">
        <w:rPr>
          <w:sz w:val="20"/>
        </w:rPr>
        <w:br/>
      </w:r>
      <w:r w:rsidRPr="00A65E1C">
        <w:rPr>
          <w:sz w:val="20"/>
        </w:rPr>
        <w:t xml:space="preserve">This may include creating emergency </w:t>
      </w:r>
      <w:r w:rsidR="0069299A">
        <w:rPr>
          <w:sz w:val="20"/>
        </w:rPr>
        <w:t>access</w:t>
      </w:r>
      <w:r w:rsidRPr="00A65E1C">
        <w:rPr>
          <w:sz w:val="20"/>
        </w:rPr>
        <w:t xml:space="preserve"> </w:t>
      </w:r>
      <w:r w:rsidR="00420B16">
        <w:rPr>
          <w:sz w:val="20"/>
        </w:rPr>
        <w:t xml:space="preserve">points </w:t>
      </w:r>
      <w:r w:rsidRPr="00A65E1C">
        <w:rPr>
          <w:sz w:val="20"/>
        </w:rPr>
        <w:t xml:space="preserve">through </w:t>
      </w:r>
      <w:r w:rsidR="00420B16">
        <w:rPr>
          <w:sz w:val="20"/>
        </w:rPr>
        <w:t xml:space="preserve">screens and </w:t>
      </w:r>
      <w:r w:rsidRPr="00A65E1C">
        <w:rPr>
          <w:sz w:val="20"/>
        </w:rPr>
        <w:t xml:space="preserve">decks. </w:t>
      </w:r>
    </w:p>
    <w:p w:rsidR="00DA68D6" w:rsidRDefault="00DA68D6" w:rsidP="00DA68D6">
      <w:pPr>
        <w:autoSpaceDE w:val="0"/>
        <w:autoSpaceDN w:val="0"/>
        <w:adjustRightInd w:val="0"/>
        <w:jc w:val="both"/>
        <w:rPr>
          <w:sz w:val="20"/>
          <w:lang w:eastAsia="en-AU"/>
        </w:rPr>
      </w:pPr>
      <w:r w:rsidRPr="00DA0EB3">
        <w:rPr>
          <w:sz w:val="20"/>
          <w:lang w:eastAsia="en-AU"/>
        </w:rPr>
        <w:t>F</w:t>
      </w:r>
      <w:r>
        <w:rPr>
          <w:sz w:val="20"/>
          <w:lang w:eastAsia="en-AU"/>
        </w:rPr>
        <w:t>or f</w:t>
      </w:r>
      <w:r w:rsidRPr="00DA0EB3">
        <w:rPr>
          <w:sz w:val="20"/>
          <w:lang w:eastAsia="en-AU"/>
        </w:rPr>
        <w:t xml:space="preserve">urther information </w:t>
      </w:r>
      <w:r>
        <w:rPr>
          <w:sz w:val="20"/>
          <w:lang w:eastAsia="en-AU"/>
        </w:rPr>
        <w:t>see the:</w:t>
      </w:r>
    </w:p>
    <w:p w:rsidR="00DA68D6" w:rsidRPr="0048721F" w:rsidRDefault="00A45D18" w:rsidP="00DA68D6">
      <w:pPr>
        <w:pStyle w:val="ListParagraph"/>
        <w:widowControl w:val="0"/>
        <w:numPr>
          <w:ilvl w:val="0"/>
          <w:numId w:val="28"/>
        </w:numPr>
        <w:tabs>
          <w:tab w:val="clear" w:pos="720"/>
        </w:tabs>
        <w:kinsoku w:val="0"/>
        <w:spacing w:before="60" w:after="0"/>
        <w:ind w:left="340" w:hanging="340"/>
        <w:rPr>
          <w:rFonts w:cs="Arial"/>
          <w:spacing w:val="-3"/>
          <w:sz w:val="20"/>
          <w:lang w:eastAsia="en-AU"/>
        </w:rPr>
      </w:pPr>
      <w:hyperlink r:id="rId24" w:history="1">
        <w:r w:rsidR="00DA68D6" w:rsidRPr="00D52F65">
          <w:rPr>
            <w:rStyle w:val="Hyperlink"/>
            <w:rFonts w:cs="Arial"/>
            <w:spacing w:val="-3"/>
            <w:sz w:val="20"/>
            <w:lang w:eastAsia="en-AU"/>
          </w:rPr>
          <w:t xml:space="preserve">Fact Sheet: </w:t>
        </w:r>
        <w:r w:rsidR="00DA68D6" w:rsidRPr="00D52F65">
          <w:rPr>
            <w:rStyle w:val="Hyperlink"/>
            <w:rFonts w:cs="Arial"/>
            <w:i/>
            <w:spacing w:val="-3"/>
            <w:sz w:val="20"/>
            <w:lang w:eastAsia="en-AU"/>
          </w:rPr>
          <w:t xml:space="preserve">Emergency </w:t>
        </w:r>
        <w:r w:rsidR="00B97B6C" w:rsidRPr="00D52F65">
          <w:rPr>
            <w:rStyle w:val="Hyperlink"/>
            <w:rFonts w:cs="Arial"/>
            <w:i/>
            <w:spacing w:val="-3"/>
            <w:sz w:val="20"/>
            <w:lang w:eastAsia="en-AU"/>
          </w:rPr>
          <w:t>p</w:t>
        </w:r>
        <w:r w:rsidR="00DA68D6" w:rsidRPr="00D52F65">
          <w:rPr>
            <w:rStyle w:val="Hyperlink"/>
            <w:rFonts w:cs="Arial"/>
            <w:i/>
            <w:spacing w:val="-3"/>
            <w:sz w:val="20"/>
            <w:lang w:eastAsia="en-AU"/>
          </w:rPr>
          <w:t>lans</w:t>
        </w:r>
      </w:hyperlink>
      <w:r w:rsidR="00DA68D6">
        <w:rPr>
          <w:rFonts w:cs="Arial"/>
          <w:i/>
          <w:spacing w:val="-3"/>
          <w:sz w:val="20"/>
          <w:lang w:eastAsia="en-AU"/>
        </w:rPr>
        <w:t>,</w:t>
      </w:r>
      <w:r w:rsidR="00DA68D6" w:rsidRPr="0048721F">
        <w:rPr>
          <w:rFonts w:cs="Arial"/>
          <w:spacing w:val="-3"/>
          <w:sz w:val="20"/>
          <w:lang w:eastAsia="en-AU"/>
        </w:rPr>
        <w:t xml:space="preserve"> and</w:t>
      </w:r>
    </w:p>
    <w:p w:rsidR="00DA68D6" w:rsidRPr="0048721F" w:rsidRDefault="00A45D18" w:rsidP="00DA68D6">
      <w:pPr>
        <w:pStyle w:val="ListParagraph"/>
        <w:widowControl w:val="0"/>
        <w:numPr>
          <w:ilvl w:val="0"/>
          <w:numId w:val="28"/>
        </w:numPr>
        <w:tabs>
          <w:tab w:val="clear" w:pos="720"/>
        </w:tabs>
        <w:kinsoku w:val="0"/>
        <w:spacing w:before="60" w:after="0"/>
        <w:ind w:left="340" w:hanging="340"/>
        <w:rPr>
          <w:rFonts w:cs="Arial"/>
          <w:spacing w:val="-3"/>
          <w:sz w:val="20"/>
          <w:lang w:eastAsia="en-AU"/>
        </w:rPr>
      </w:pPr>
      <w:hyperlink r:id="rId25" w:history="1">
        <w:r w:rsidR="00DA68D6" w:rsidRPr="00497EC2">
          <w:rPr>
            <w:rStyle w:val="Hyperlink"/>
            <w:rFonts w:cs="Arial"/>
            <w:spacing w:val="-3"/>
            <w:sz w:val="20"/>
            <w:lang w:eastAsia="en-AU"/>
          </w:rPr>
          <w:t xml:space="preserve">Code of Practice: </w:t>
        </w:r>
        <w:r w:rsidR="00DA68D6" w:rsidRPr="00497EC2">
          <w:rPr>
            <w:rStyle w:val="Hyperlink"/>
            <w:rFonts w:cs="Arial"/>
            <w:i/>
            <w:spacing w:val="-3"/>
            <w:sz w:val="20"/>
            <w:lang w:eastAsia="en-AU"/>
          </w:rPr>
          <w:t xml:space="preserve">Managing the </w:t>
        </w:r>
        <w:r w:rsidR="00B97B6C" w:rsidRPr="00497EC2">
          <w:rPr>
            <w:rStyle w:val="Hyperlink"/>
            <w:rFonts w:cs="Arial"/>
            <w:i/>
            <w:spacing w:val="-3"/>
            <w:sz w:val="20"/>
            <w:lang w:eastAsia="en-AU"/>
          </w:rPr>
          <w:t>work e</w:t>
        </w:r>
        <w:r w:rsidR="00DA68D6" w:rsidRPr="00497EC2">
          <w:rPr>
            <w:rStyle w:val="Hyperlink"/>
            <w:rFonts w:cs="Arial"/>
            <w:i/>
            <w:spacing w:val="-3"/>
            <w:sz w:val="20"/>
            <w:lang w:eastAsia="en-AU"/>
          </w:rPr>
          <w:t xml:space="preserve">nvironment and </w:t>
        </w:r>
        <w:r w:rsidR="00B97B6C" w:rsidRPr="00497EC2">
          <w:rPr>
            <w:rStyle w:val="Hyperlink"/>
            <w:rFonts w:cs="Arial"/>
            <w:i/>
            <w:spacing w:val="-3"/>
            <w:sz w:val="20"/>
            <w:lang w:eastAsia="en-AU"/>
          </w:rPr>
          <w:t>f</w:t>
        </w:r>
        <w:r w:rsidR="00DA68D6" w:rsidRPr="00497EC2">
          <w:rPr>
            <w:rStyle w:val="Hyperlink"/>
            <w:rFonts w:cs="Arial"/>
            <w:i/>
            <w:spacing w:val="-3"/>
            <w:sz w:val="20"/>
            <w:lang w:eastAsia="en-AU"/>
          </w:rPr>
          <w:t>acilities</w:t>
        </w:r>
      </w:hyperlink>
      <w:r w:rsidR="00DA68D6">
        <w:rPr>
          <w:rFonts w:cs="Arial"/>
          <w:i/>
          <w:spacing w:val="-3"/>
          <w:sz w:val="20"/>
          <w:lang w:eastAsia="en-AU"/>
        </w:rPr>
        <w:t>.</w:t>
      </w:r>
    </w:p>
    <w:p w:rsidR="00D50DA3" w:rsidRPr="007055D0" w:rsidRDefault="00D50DA3" w:rsidP="00D50DA3">
      <w:pPr>
        <w:pStyle w:val="Heading2"/>
      </w:pPr>
      <w:r>
        <w:t>Inspection and maintenance</w:t>
      </w:r>
    </w:p>
    <w:p w:rsidR="00F52EE9" w:rsidRDefault="00F52EE9" w:rsidP="00D50DA3">
      <w:pPr>
        <w:rPr>
          <w:rFonts w:cs="Arial"/>
          <w:sz w:val="20"/>
        </w:rPr>
      </w:pPr>
      <w:r>
        <w:rPr>
          <w:rFonts w:cs="Arial"/>
          <w:sz w:val="20"/>
        </w:rPr>
        <w:t>A</w:t>
      </w:r>
      <w:r w:rsidR="00D50DA3" w:rsidRPr="00D50DA3">
        <w:rPr>
          <w:rFonts w:cs="Arial"/>
          <w:sz w:val="20"/>
        </w:rPr>
        <w:t xml:space="preserve"> person with management or control of a scaffold at a workplace </w:t>
      </w:r>
      <w:r>
        <w:rPr>
          <w:rFonts w:cs="Arial"/>
          <w:sz w:val="20"/>
        </w:rPr>
        <w:t xml:space="preserve">has </w:t>
      </w:r>
      <w:r w:rsidR="002716A4">
        <w:rPr>
          <w:rFonts w:cs="Arial"/>
          <w:sz w:val="20"/>
        </w:rPr>
        <w:t xml:space="preserve">a </w:t>
      </w:r>
      <w:r>
        <w:rPr>
          <w:rFonts w:cs="Arial"/>
          <w:sz w:val="20"/>
        </w:rPr>
        <w:t>responsibilit</w:t>
      </w:r>
      <w:r w:rsidR="002716A4">
        <w:rPr>
          <w:rFonts w:cs="Arial"/>
          <w:sz w:val="20"/>
        </w:rPr>
        <w:t>y</w:t>
      </w:r>
      <w:r>
        <w:rPr>
          <w:rFonts w:cs="Arial"/>
          <w:sz w:val="20"/>
        </w:rPr>
        <w:t xml:space="preserve"> to </w:t>
      </w:r>
      <w:r w:rsidR="008E18FA">
        <w:rPr>
          <w:rFonts w:cs="Arial"/>
          <w:sz w:val="20"/>
        </w:rPr>
        <w:t>ensure</w:t>
      </w:r>
      <w:r>
        <w:rPr>
          <w:rFonts w:cs="Arial"/>
          <w:sz w:val="20"/>
        </w:rPr>
        <w:t xml:space="preserve"> </w:t>
      </w:r>
      <w:r w:rsidR="0088475C">
        <w:rPr>
          <w:rFonts w:cs="Arial"/>
          <w:sz w:val="20"/>
        </w:rPr>
        <w:br/>
      </w:r>
      <w:r>
        <w:rPr>
          <w:rFonts w:cs="Arial"/>
          <w:sz w:val="20"/>
        </w:rPr>
        <w:t xml:space="preserve">a scaffold </w:t>
      </w:r>
      <w:r w:rsidR="008E18FA">
        <w:rPr>
          <w:rFonts w:cs="Arial"/>
          <w:sz w:val="20"/>
        </w:rPr>
        <w:t xml:space="preserve">is </w:t>
      </w:r>
      <w:r>
        <w:rPr>
          <w:rFonts w:cs="Arial"/>
          <w:sz w:val="20"/>
        </w:rPr>
        <w:t xml:space="preserve">inspected and maintained so </w:t>
      </w:r>
      <w:r w:rsidR="00E8393D">
        <w:rPr>
          <w:rFonts w:cs="Arial"/>
          <w:sz w:val="20"/>
        </w:rPr>
        <w:t>it</w:t>
      </w:r>
      <w:r>
        <w:rPr>
          <w:rFonts w:cs="Arial"/>
          <w:sz w:val="20"/>
        </w:rPr>
        <w:t xml:space="preserve"> is safe to use. </w:t>
      </w:r>
      <w:r w:rsidR="002716A4">
        <w:rPr>
          <w:rFonts w:cs="Arial"/>
          <w:sz w:val="20"/>
        </w:rPr>
        <w:t xml:space="preserve">This includes </w:t>
      </w:r>
      <w:r w:rsidR="00B97B6C">
        <w:rPr>
          <w:rFonts w:cs="Arial"/>
          <w:sz w:val="20"/>
        </w:rPr>
        <w:t xml:space="preserve">inspections at </w:t>
      </w:r>
      <w:r w:rsidR="002716A4">
        <w:rPr>
          <w:rFonts w:cs="Arial"/>
          <w:sz w:val="20"/>
        </w:rPr>
        <w:t>hand-over</w:t>
      </w:r>
      <w:r w:rsidR="0049713C">
        <w:rPr>
          <w:rFonts w:cs="Arial"/>
          <w:sz w:val="20"/>
        </w:rPr>
        <w:t xml:space="preserve"> </w:t>
      </w:r>
      <w:r w:rsidR="0088475C">
        <w:rPr>
          <w:rFonts w:cs="Arial"/>
          <w:sz w:val="20"/>
        </w:rPr>
        <w:br/>
      </w:r>
      <w:r w:rsidR="0049713C">
        <w:rPr>
          <w:rFonts w:cs="Arial"/>
          <w:sz w:val="20"/>
        </w:rPr>
        <w:t xml:space="preserve">and </w:t>
      </w:r>
      <w:r w:rsidR="002716A4">
        <w:rPr>
          <w:rFonts w:cs="Arial"/>
          <w:sz w:val="20"/>
        </w:rPr>
        <w:t xml:space="preserve">post-handover and after scaffold repairs, </w:t>
      </w:r>
      <w:r w:rsidR="001E1D84">
        <w:rPr>
          <w:rFonts w:cs="Arial"/>
          <w:sz w:val="20"/>
        </w:rPr>
        <w:t xml:space="preserve">modifications </w:t>
      </w:r>
      <w:r w:rsidR="002716A4">
        <w:rPr>
          <w:rFonts w:cs="Arial"/>
          <w:sz w:val="20"/>
        </w:rPr>
        <w:t>or additions.</w:t>
      </w:r>
    </w:p>
    <w:p w:rsidR="00A45316" w:rsidRDefault="00A45316" w:rsidP="00D50DA3">
      <w:pPr>
        <w:rPr>
          <w:rFonts w:cs="Arial"/>
          <w:sz w:val="20"/>
        </w:rPr>
      </w:pPr>
      <w:r>
        <w:rPr>
          <w:rFonts w:cs="Arial"/>
          <w:sz w:val="20"/>
        </w:rPr>
        <w:t>For registered plant like prefabricated scaffolding</w:t>
      </w:r>
      <w:r w:rsidR="00F759A4">
        <w:rPr>
          <w:rFonts w:cs="Arial"/>
          <w:sz w:val="20"/>
        </w:rPr>
        <w:t>,</w:t>
      </w:r>
      <w:r>
        <w:rPr>
          <w:rFonts w:cs="Arial"/>
          <w:sz w:val="20"/>
        </w:rPr>
        <w:t xml:space="preserve"> a record of all commissioning</w:t>
      </w:r>
      <w:r w:rsidR="00B97B6C">
        <w:rPr>
          <w:rFonts w:cs="Arial"/>
          <w:sz w:val="20"/>
        </w:rPr>
        <w:t xml:space="preserve"> and </w:t>
      </w:r>
      <w:r>
        <w:rPr>
          <w:rFonts w:cs="Arial"/>
          <w:sz w:val="20"/>
        </w:rPr>
        <w:t>decommissioning, inspection, maintenance, alterations and dismantling must be kept.</w:t>
      </w:r>
    </w:p>
    <w:p w:rsidR="00F52EE9" w:rsidRPr="007055D0" w:rsidRDefault="00F52EE9" w:rsidP="00F52EE9">
      <w:pPr>
        <w:rPr>
          <w:rFonts w:cs="Arial"/>
          <w:sz w:val="20"/>
        </w:rPr>
      </w:pPr>
      <w:r w:rsidRPr="007055D0">
        <w:rPr>
          <w:rFonts w:cs="Arial"/>
          <w:sz w:val="20"/>
        </w:rPr>
        <w:t>F</w:t>
      </w:r>
      <w:r>
        <w:rPr>
          <w:rFonts w:cs="Arial"/>
          <w:sz w:val="20"/>
        </w:rPr>
        <w:t>urther</w:t>
      </w:r>
      <w:r w:rsidRPr="007055D0">
        <w:rPr>
          <w:rFonts w:cs="Arial"/>
          <w:sz w:val="20"/>
        </w:rPr>
        <w:t xml:space="preserve"> information </w:t>
      </w:r>
      <w:r>
        <w:rPr>
          <w:rFonts w:cs="Arial"/>
          <w:sz w:val="20"/>
        </w:rPr>
        <w:t>on</w:t>
      </w:r>
      <w:r w:rsidRPr="007055D0">
        <w:rPr>
          <w:rFonts w:cs="Arial"/>
          <w:sz w:val="20"/>
        </w:rPr>
        <w:t xml:space="preserve"> scaffold inspection</w:t>
      </w:r>
      <w:r>
        <w:rPr>
          <w:rFonts w:cs="Arial"/>
          <w:sz w:val="20"/>
        </w:rPr>
        <w:t xml:space="preserve"> and maintenance is in the </w:t>
      </w:r>
      <w:hyperlink r:id="rId26" w:history="1">
        <w:r w:rsidRPr="00E76C24">
          <w:rPr>
            <w:rStyle w:val="Hyperlink"/>
            <w:rFonts w:cs="Arial"/>
            <w:i/>
            <w:sz w:val="20"/>
          </w:rPr>
          <w:t xml:space="preserve">Guide to </w:t>
        </w:r>
        <w:r w:rsidR="00B97B6C" w:rsidRPr="00E76C24">
          <w:rPr>
            <w:rStyle w:val="Hyperlink"/>
            <w:rFonts w:cs="Arial"/>
            <w:i/>
            <w:sz w:val="20"/>
          </w:rPr>
          <w:t>scaffold i</w:t>
        </w:r>
        <w:r w:rsidRPr="00E76C24">
          <w:rPr>
            <w:rStyle w:val="Hyperlink"/>
            <w:rFonts w:cs="Arial"/>
            <w:i/>
            <w:sz w:val="20"/>
          </w:rPr>
          <w:t xml:space="preserve">nspection and </w:t>
        </w:r>
        <w:r w:rsidR="00B97B6C" w:rsidRPr="00E76C24">
          <w:rPr>
            <w:rStyle w:val="Hyperlink"/>
            <w:rFonts w:cs="Arial"/>
            <w:i/>
            <w:sz w:val="20"/>
          </w:rPr>
          <w:t>m</w:t>
        </w:r>
        <w:r w:rsidRPr="00E76C24">
          <w:rPr>
            <w:rStyle w:val="Hyperlink"/>
            <w:rFonts w:cs="Arial"/>
            <w:i/>
            <w:sz w:val="20"/>
          </w:rPr>
          <w:t>aintenance</w:t>
        </w:r>
      </w:hyperlink>
      <w:r>
        <w:rPr>
          <w:rFonts w:cs="Arial"/>
          <w:sz w:val="20"/>
        </w:rPr>
        <w:t>.</w:t>
      </w:r>
    </w:p>
    <w:p w:rsidR="00230C27" w:rsidRPr="007055D0" w:rsidRDefault="0088349B" w:rsidP="00B319C3">
      <w:pPr>
        <w:pStyle w:val="Heading2"/>
      </w:pPr>
      <w:r w:rsidRPr="007055D0">
        <w:t>ERECTING</w:t>
      </w:r>
      <w:r w:rsidR="00AA05B5" w:rsidRPr="007055D0">
        <w:t>,</w:t>
      </w:r>
      <w:r w:rsidRPr="007055D0">
        <w:t xml:space="preserve"> DISMANTLING </w:t>
      </w:r>
      <w:r w:rsidR="00AA05B5" w:rsidRPr="007055D0">
        <w:t xml:space="preserve">AND </w:t>
      </w:r>
      <w:r w:rsidR="001E1D84">
        <w:t>MODIFYING</w:t>
      </w:r>
      <w:r w:rsidR="001E1D84" w:rsidRPr="007055D0">
        <w:t xml:space="preserve"> </w:t>
      </w:r>
      <w:r w:rsidR="00AA05B5" w:rsidRPr="007055D0">
        <w:t>A</w:t>
      </w:r>
      <w:r w:rsidRPr="007055D0">
        <w:t xml:space="preserve"> SCAFFOLD</w:t>
      </w:r>
      <w:bookmarkEnd w:id="22"/>
    </w:p>
    <w:p w:rsidR="00BF70EB" w:rsidRPr="007055D0" w:rsidRDefault="003D6891" w:rsidP="005F7A95">
      <w:pPr>
        <w:rPr>
          <w:rFonts w:cs="Arial"/>
          <w:sz w:val="20"/>
        </w:rPr>
      </w:pPr>
      <w:r w:rsidRPr="007055D0">
        <w:rPr>
          <w:rFonts w:cs="Arial"/>
          <w:sz w:val="20"/>
        </w:rPr>
        <w:t>T</w:t>
      </w:r>
      <w:r w:rsidR="00230C27" w:rsidRPr="007055D0">
        <w:rPr>
          <w:rFonts w:cs="Arial"/>
          <w:sz w:val="20"/>
        </w:rPr>
        <w:t>he</w:t>
      </w:r>
      <w:r w:rsidR="006E4FF5" w:rsidRPr="007055D0">
        <w:rPr>
          <w:rFonts w:cs="Arial"/>
          <w:sz w:val="20"/>
        </w:rPr>
        <w:t xml:space="preserve"> </w:t>
      </w:r>
      <w:r w:rsidR="004465DD">
        <w:rPr>
          <w:rFonts w:cs="Arial"/>
          <w:sz w:val="20"/>
        </w:rPr>
        <w:t xml:space="preserve">sequence of work should be </w:t>
      </w:r>
      <w:r w:rsidR="006E6C8C">
        <w:rPr>
          <w:rFonts w:cs="Arial"/>
          <w:sz w:val="20"/>
        </w:rPr>
        <w:t xml:space="preserve">planned and </w:t>
      </w:r>
      <w:r w:rsidR="004465DD">
        <w:rPr>
          <w:rFonts w:cs="Arial"/>
          <w:sz w:val="20"/>
        </w:rPr>
        <w:t xml:space="preserve">followed for </w:t>
      </w:r>
      <w:r w:rsidR="006E6C8C">
        <w:rPr>
          <w:rFonts w:cs="Arial"/>
          <w:sz w:val="20"/>
        </w:rPr>
        <w:t>each</w:t>
      </w:r>
      <w:r w:rsidR="004465DD">
        <w:rPr>
          <w:rFonts w:cs="Arial"/>
          <w:sz w:val="20"/>
        </w:rPr>
        <w:t xml:space="preserve"> type of scaffold to be constructed. </w:t>
      </w:r>
      <w:r w:rsidR="0088475C">
        <w:rPr>
          <w:rFonts w:cs="Arial"/>
          <w:sz w:val="20"/>
        </w:rPr>
        <w:br/>
      </w:r>
      <w:r w:rsidR="004C5293">
        <w:rPr>
          <w:rFonts w:cs="Arial"/>
          <w:sz w:val="20"/>
        </w:rPr>
        <w:t xml:space="preserve">The </w:t>
      </w:r>
      <w:r w:rsidR="0038755D">
        <w:rPr>
          <w:rFonts w:cs="Arial"/>
          <w:sz w:val="20"/>
        </w:rPr>
        <w:t xml:space="preserve">sequence of work should include </w:t>
      </w:r>
      <w:r w:rsidR="00D90D03">
        <w:rPr>
          <w:rFonts w:cs="Arial"/>
          <w:sz w:val="20"/>
        </w:rPr>
        <w:t xml:space="preserve">consideration of </w:t>
      </w:r>
      <w:r w:rsidR="0038755D">
        <w:rPr>
          <w:rFonts w:cs="Arial"/>
          <w:sz w:val="20"/>
        </w:rPr>
        <w:t xml:space="preserve">the </w:t>
      </w:r>
      <w:r w:rsidR="00D8525B" w:rsidRPr="007055D0">
        <w:rPr>
          <w:rFonts w:cs="Arial"/>
          <w:sz w:val="20"/>
        </w:rPr>
        <w:t>following</w:t>
      </w:r>
      <w:r w:rsidR="0088475C">
        <w:rPr>
          <w:rFonts w:cs="Arial"/>
          <w:sz w:val="20"/>
        </w:rPr>
        <w:t xml:space="preserve"> </w:t>
      </w:r>
      <w:r w:rsidR="00230C27" w:rsidRPr="007055D0">
        <w:rPr>
          <w:rFonts w:cs="Arial"/>
          <w:sz w:val="20"/>
        </w:rPr>
        <w:t xml:space="preserve">unless you have developed an alternative process that provides </w:t>
      </w:r>
      <w:r w:rsidR="00766957" w:rsidRPr="007055D0">
        <w:rPr>
          <w:rFonts w:cs="Arial"/>
          <w:sz w:val="20"/>
        </w:rPr>
        <w:t>an</w:t>
      </w:r>
      <w:r w:rsidR="009E28FF">
        <w:rPr>
          <w:rFonts w:cs="Arial"/>
          <w:sz w:val="20"/>
        </w:rPr>
        <w:t xml:space="preserve"> equivalent or </w:t>
      </w:r>
      <w:r w:rsidR="00766957">
        <w:rPr>
          <w:rFonts w:cs="Arial"/>
          <w:sz w:val="20"/>
        </w:rPr>
        <w:t xml:space="preserve">higher </w:t>
      </w:r>
      <w:r w:rsidR="00766957" w:rsidRPr="007055D0">
        <w:rPr>
          <w:rFonts w:cs="Arial"/>
          <w:sz w:val="20"/>
        </w:rPr>
        <w:t>level</w:t>
      </w:r>
      <w:r w:rsidR="00230C27" w:rsidRPr="007055D0">
        <w:rPr>
          <w:rFonts w:cs="Arial"/>
          <w:sz w:val="20"/>
        </w:rPr>
        <w:t xml:space="preserve"> of work health and safety. </w:t>
      </w:r>
    </w:p>
    <w:p w:rsidR="00D8525B" w:rsidRPr="007055D0" w:rsidRDefault="00D8525B" w:rsidP="004D1B99">
      <w:pPr>
        <w:pStyle w:val="Heading2"/>
      </w:pPr>
      <w:bookmarkStart w:id="23" w:name="_Toc130708143"/>
      <w:bookmarkStart w:id="24" w:name="_Toc233434043"/>
      <w:bookmarkStart w:id="25" w:name="_Toc372196311"/>
      <w:r w:rsidRPr="007055D0">
        <w:t>Erecting a scaffold</w:t>
      </w:r>
      <w:bookmarkEnd w:id="23"/>
      <w:bookmarkEnd w:id="24"/>
      <w:r w:rsidRPr="007055D0">
        <w:t xml:space="preserve"> safely</w:t>
      </w:r>
      <w:bookmarkEnd w:id="25"/>
    </w:p>
    <w:p w:rsidR="005B48E2" w:rsidRDefault="005B48E2" w:rsidP="005B48E2">
      <w:pPr>
        <w:rPr>
          <w:rFonts w:cs="Arial"/>
          <w:sz w:val="20"/>
        </w:rPr>
      </w:pPr>
      <w:r>
        <w:rPr>
          <w:rFonts w:cs="Arial"/>
          <w:sz w:val="20"/>
        </w:rPr>
        <w:t>Erecting a scaffold safely will include preparing the foundations for the scaffold, installing soleboards and baseplates where required, and erecting the scaffold including for adequate access and work platforms that minimise</w:t>
      </w:r>
      <w:r w:rsidR="002A6C1A">
        <w:rPr>
          <w:rFonts w:cs="Arial"/>
          <w:sz w:val="20"/>
        </w:rPr>
        <w:t xml:space="preserve"> the</w:t>
      </w:r>
      <w:r>
        <w:rPr>
          <w:rFonts w:cs="Arial"/>
          <w:sz w:val="20"/>
        </w:rPr>
        <w:t xml:space="preserve"> risk to</w:t>
      </w:r>
      <w:r w:rsidR="002A6C1A">
        <w:rPr>
          <w:rFonts w:cs="Arial"/>
          <w:sz w:val="20"/>
        </w:rPr>
        <w:t xml:space="preserve"> those doing the scaffolding work</w:t>
      </w:r>
      <w:r>
        <w:rPr>
          <w:rFonts w:cs="Arial"/>
          <w:sz w:val="20"/>
        </w:rPr>
        <w:t xml:space="preserve"> and people who will use the scaffold.</w:t>
      </w:r>
    </w:p>
    <w:p w:rsidR="005B48E2" w:rsidRPr="004C1398" w:rsidRDefault="005B48E2" w:rsidP="003575C0">
      <w:pPr>
        <w:pStyle w:val="Heading2"/>
        <w:rPr>
          <w:i/>
        </w:rPr>
      </w:pPr>
      <w:bookmarkStart w:id="26" w:name="_Toc372128249"/>
      <w:r w:rsidRPr="004C1398">
        <w:rPr>
          <w:i/>
        </w:rPr>
        <w:t>Foundations</w:t>
      </w:r>
      <w:bookmarkEnd w:id="26"/>
    </w:p>
    <w:p w:rsidR="005B48E2" w:rsidRPr="007055D0" w:rsidRDefault="005B48E2" w:rsidP="005B48E2">
      <w:pPr>
        <w:rPr>
          <w:rFonts w:cs="Arial"/>
          <w:sz w:val="20"/>
        </w:rPr>
      </w:pPr>
      <w:r w:rsidRPr="007055D0">
        <w:rPr>
          <w:rFonts w:cs="Arial"/>
          <w:sz w:val="20"/>
        </w:rPr>
        <w:t xml:space="preserve">Scaffold foundations should be designed and constructed to carry and distribute the </w:t>
      </w:r>
      <w:r>
        <w:rPr>
          <w:rFonts w:cs="Arial"/>
          <w:sz w:val="20"/>
        </w:rPr>
        <w:t xml:space="preserve">full </w:t>
      </w:r>
      <w:r w:rsidRPr="007055D0">
        <w:rPr>
          <w:rFonts w:cs="Arial"/>
          <w:sz w:val="20"/>
        </w:rPr>
        <w:t xml:space="preserve">weight of the scaffold including </w:t>
      </w:r>
      <w:r>
        <w:rPr>
          <w:rFonts w:cs="Arial"/>
          <w:sz w:val="20"/>
        </w:rPr>
        <w:t xml:space="preserve">both </w:t>
      </w:r>
      <w:r w:rsidRPr="007055D0">
        <w:rPr>
          <w:rFonts w:cs="Arial"/>
          <w:sz w:val="20"/>
        </w:rPr>
        <w:t>dead and live loads.</w:t>
      </w:r>
    </w:p>
    <w:p w:rsidR="005B48E2" w:rsidRPr="007055D0" w:rsidRDefault="005B48E2" w:rsidP="005B48E2">
      <w:pPr>
        <w:rPr>
          <w:rFonts w:cs="Arial"/>
          <w:sz w:val="20"/>
        </w:rPr>
      </w:pPr>
      <w:r w:rsidRPr="007055D0">
        <w:rPr>
          <w:rFonts w:cs="Arial"/>
          <w:sz w:val="20"/>
        </w:rPr>
        <w:lastRenderedPageBreak/>
        <w:t xml:space="preserve">Ground conditions, the effects of the weather—particularly wind and rain—and </w:t>
      </w:r>
      <w:r>
        <w:rPr>
          <w:rFonts w:cs="Arial"/>
          <w:sz w:val="20"/>
        </w:rPr>
        <w:t xml:space="preserve">live </w:t>
      </w:r>
      <w:r w:rsidRPr="007055D0">
        <w:rPr>
          <w:rFonts w:cs="Arial"/>
          <w:sz w:val="20"/>
        </w:rPr>
        <w:t>load</w:t>
      </w:r>
      <w:r>
        <w:rPr>
          <w:rFonts w:cs="Arial"/>
          <w:sz w:val="20"/>
        </w:rPr>
        <w:t>s</w:t>
      </w:r>
      <w:r w:rsidRPr="007055D0">
        <w:rPr>
          <w:rFonts w:cs="Arial"/>
          <w:sz w:val="20"/>
        </w:rPr>
        <w:t xml:space="preserve"> should be considered when designing </w:t>
      </w:r>
      <w:r>
        <w:rPr>
          <w:rFonts w:cs="Arial"/>
          <w:sz w:val="20"/>
        </w:rPr>
        <w:t xml:space="preserve">and preparing </w:t>
      </w:r>
      <w:r w:rsidRPr="007055D0">
        <w:rPr>
          <w:rFonts w:cs="Arial"/>
          <w:sz w:val="20"/>
        </w:rPr>
        <w:t xml:space="preserve">the scaffold foundation. </w:t>
      </w:r>
    </w:p>
    <w:p w:rsidR="004465DD" w:rsidRPr="004C1398" w:rsidRDefault="004465DD" w:rsidP="003575C0">
      <w:pPr>
        <w:pStyle w:val="Heading2"/>
        <w:rPr>
          <w:i/>
        </w:rPr>
      </w:pPr>
      <w:r w:rsidRPr="004C1398">
        <w:rPr>
          <w:i/>
        </w:rPr>
        <w:t>Soleboards and baseplates</w:t>
      </w:r>
    </w:p>
    <w:p w:rsidR="003B6FE0" w:rsidRPr="003B6FE0" w:rsidRDefault="004465DD" w:rsidP="003B6FE0">
      <w:pPr>
        <w:autoSpaceDE w:val="0"/>
        <w:autoSpaceDN w:val="0"/>
        <w:adjustRightInd w:val="0"/>
        <w:rPr>
          <w:rFonts w:cs="Arial"/>
          <w:sz w:val="20"/>
        </w:rPr>
      </w:pPr>
      <w:r w:rsidRPr="004465DD">
        <w:rPr>
          <w:rFonts w:cs="Arial"/>
          <w:sz w:val="20"/>
        </w:rPr>
        <w:t xml:space="preserve">Soleboards and baseplates </w:t>
      </w:r>
      <w:r>
        <w:rPr>
          <w:rFonts w:cs="Arial"/>
          <w:sz w:val="20"/>
        </w:rPr>
        <w:t xml:space="preserve">should </w:t>
      </w:r>
      <w:r w:rsidRPr="004465DD">
        <w:rPr>
          <w:rFonts w:cs="Arial"/>
          <w:sz w:val="20"/>
        </w:rPr>
        <w:t xml:space="preserve">evenly distribute the load from the scaffold to the supporting surface </w:t>
      </w:r>
      <w:r w:rsidR="0088475C">
        <w:rPr>
          <w:rFonts w:cs="Arial"/>
          <w:sz w:val="20"/>
        </w:rPr>
        <w:br/>
      </w:r>
      <w:r w:rsidR="004E66AE">
        <w:rPr>
          <w:rFonts w:cs="Arial"/>
          <w:sz w:val="20"/>
        </w:rPr>
        <w:t xml:space="preserve">to provide scaffold stability </w:t>
      </w:r>
      <w:r w:rsidRPr="004465DD">
        <w:rPr>
          <w:rFonts w:cs="Arial"/>
          <w:sz w:val="20"/>
        </w:rPr>
        <w:t xml:space="preserve">(see Figure 1). </w:t>
      </w:r>
      <w:r w:rsidR="003B6FE0">
        <w:rPr>
          <w:rFonts w:cs="Arial"/>
          <w:sz w:val="20"/>
        </w:rPr>
        <w:t>A s</w:t>
      </w:r>
      <w:r w:rsidR="003B6FE0" w:rsidRPr="003B6FE0">
        <w:rPr>
          <w:rFonts w:cs="Arial"/>
          <w:sz w:val="20"/>
        </w:rPr>
        <w:t>oleboard distribute</w:t>
      </w:r>
      <w:r w:rsidR="009D10F8">
        <w:rPr>
          <w:rFonts w:cs="Arial"/>
          <w:sz w:val="20"/>
        </w:rPr>
        <w:t>s</w:t>
      </w:r>
      <w:r w:rsidR="003B6FE0" w:rsidRPr="003B6FE0">
        <w:rPr>
          <w:rFonts w:cs="Arial"/>
          <w:sz w:val="20"/>
        </w:rPr>
        <w:t xml:space="preserve"> the load from a load-bearing member to a supporting surface and is intended for use underneath baseplates.</w:t>
      </w:r>
    </w:p>
    <w:p w:rsidR="004465DD" w:rsidRPr="004465DD" w:rsidRDefault="004465DD" w:rsidP="004067BA">
      <w:pPr>
        <w:keepNext/>
        <w:spacing w:before="240"/>
        <w:rPr>
          <w:rFonts w:cs="Arial"/>
          <w:sz w:val="20"/>
        </w:rPr>
      </w:pPr>
      <w:r w:rsidRPr="004465DD">
        <w:rPr>
          <w:rFonts w:cs="Arial"/>
          <w:b/>
          <w:sz w:val="20"/>
        </w:rPr>
        <w:t xml:space="preserve">Figure 1 </w:t>
      </w:r>
      <w:r w:rsidRPr="004465DD">
        <w:rPr>
          <w:rFonts w:cs="Arial"/>
          <w:sz w:val="20"/>
        </w:rPr>
        <w:t>Soleboards and baseplates</w:t>
      </w:r>
    </w:p>
    <w:p w:rsidR="004E66AE" w:rsidRDefault="004465DD" w:rsidP="009314AA">
      <w:pPr>
        <w:rPr>
          <w:rFonts w:cs="Arial"/>
          <w:sz w:val="20"/>
        </w:rPr>
      </w:pPr>
      <w:r w:rsidRPr="00A149D7">
        <w:rPr>
          <w:rFonts w:cs="Arial"/>
          <w:b/>
          <w:noProof/>
          <w:szCs w:val="22"/>
          <w:lang w:eastAsia="en-AU"/>
        </w:rPr>
        <w:drawing>
          <wp:inline distT="0" distB="0" distL="0" distR="0" wp14:anchorId="4365589B" wp14:editId="220513B8">
            <wp:extent cx="2571750" cy="2942738"/>
            <wp:effectExtent l="0" t="0" r="0" b="0"/>
            <wp:docPr id="9" name="Picture 2" descr="This figure shows soleboards and baseplates on a scaffold." title="Figure 1 shows soleboards and baseplates on a scaff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9651"/>
                    <a:stretch/>
                  </pic:blipFill>
                  <pic:spPr bwMode="auto">
                    <a:xfrm>
                      <a:off x="0" y="0"/>
                      <a:ext cx="2575273" cy="2946769"/>
                    </a:xfrm>
                    <a:prstGeom prst="rect">
                      <a:avLst/>
                    </a:prstGeom>
                    <a:noFill/>
                    <a:ln>
                      <a:noFill/>
                    </a:ln>
                    <a:extLst>
                      <a:ext uri="{53640926-AAD7-44D8-BBD7-CCE9431645EC}">
                        <a14:shadowObscured xmlns:a14="http://schemas.microsoft.com/office/drawing/2010/main"/>
                      </a:ext>
                    </a:extLst>
                  </pic:spPr>
                </pic:pic>
              </a:graphicData>
            </a:graphic>
          </wp:inline>
        </w:drawing>
      </w:r>
    </w:p>
    <w:p w:rsidR="006C380B" w:rsidRPr="007055D0" w:rsidRDefault="006C380B" w:rsidP="006C380B">
      <w:pPr>
        <w:rPr>
          <w:rFonts w:cs="Arial"/>
          <w:sz w:val="20"/>
        </w:rPr>
      </w:pPr>
      <w:r w:rsidRPr="004465DD">
        <w:rPr>
          <w:rFonts w:cs="Arial"/>
          <w:sz w:val="20"/>
        </w:rPr>
        <w:t xml:space="preserve">Both soleboards and baseplates may be required for use on less stable surfaces, for example soil, gravel, </w:t>
      </w:r>
      <w:r>
        <w:rPr>
          <w:rFonts w:cs="Arial"/>
          <w:sz w:val="20"/>
        </w:rPr>
        <w:t xml:space="preserve">or </w:t>
      </w:r>
      <w:r w:rsidRPr="004465DD">
        <w:rPr>
          <w:rFonts w:cs="Arial"/>
          <w:sz w:val="20"/>
        </w:rPr>
        <w:t>fill</w:t>
      </w:r>
      <w:r>
        <w:rPr>
          <w:rFonts w:cs="Arial"/>
          <w:sz w:val="20"/>
        </w:rPr>
        <w:t>.</w:t>
      </w:r>
      <w:r w:rsidRPr="004465DD">
        <w:rPr>
          <w:rFonts w:cs="Arial"/>
          <w:sz w:val="20"/>
        </w:rPr>
        <w:t xml:space="preserve"> </w:t>
      </w:r>
      <w:r w:rsidRPr="007055D0">
        <w:rPr>
          <w:rFonts w:cs="Arial"/>
          <w:sz w:val="20"/>
        </w:rPr>
        <w:t xml:space="preserve">The size of the soleboard will vary depending on the supporting surface. </w:t>
      </w:r>
      <w:r w:rsidR="000174C1">
        <w:rPr>
          <w:rFonts w:cs="Arial"/>
          <w:sz w:val="20"/>
        </w:rPr>
        <w:t xml:space="preserve">They can be placed under a single standard or multiple standards as in Figure 1. </w:t>
      </w:r>
      <w:r w:rsidRPr="007055D0">
        <w:rPr>
          <w:rFonts w:cs="Arial"/>
          <w:sz w:val="20"/>
        </w:rPr>
        <w:t>Where necessary a competent person should determine the bearing capacity of the ground or other supporting structure.</w:t>
      </w:r>
    </w:p>
    <w:p w:rsidR="006C380B" w:rsidRPr="007055D0" w:rsidRDefault="006C380B" w:rsidP="006C380B">
      <w:pPr>
        <w:rPr>
          <w:rFonts w:cs="Arial"/>
          <w:sz w:val="20"/>
        </w:rPr>
      </w:pPr>
      <w:r w:rsidRPr="007055D0">
        <w:rPr>
          <w:rFonts w:cs="Arial"/>
          <w:sz w:val="20"/>
        </w:rPr>
        <w:t xml:space="preserve">Soleboards </w:t>
      </w:r>
      <w:r>
        <w:rPr>
          <w:rFonts w:cs="Arial"/>
          <w:sz w:val="20"/>
        </w:rPr>
        <w:t xml:space="preserve">and baseplates </w:t>
      </w:r>
      <w:r w:rsidRPr="007055D0">
        <w:rPr>
          <w:rFonts w:cs="Arial"/>
          <w:sz w:val="20"/>
        </w:rPr>
        <w:t xml:space="preserve">should be level. Adjustable bases can be used on uneven surfaces for modular scaffold </w:t>
      </w:r>
      <w:r w:rsidRPr="00267B25">
        <w:rPr>
          <w:rFonts w:cs="Arial"/>
          <w:sz w:val="20"/>
        </w:rPr>
        <w:t>systems</w:t>
      </w:r>
      <w:r w:rsidR="00C338E6" w:rsidRPr="00267B25">
        <w:rPr>
          <w:rFonts w:cs="Arial"/>
          <w:sz w:val="20"/>
        </w:rPr>
        <w:t xml:space="preserve"> to give a level base</w:t>
      </w:r>
      <w:r w:rsidR="00006E3B" w:rsidRPr="00267B25">
        <w:rPr>
          <w:rFonts w:cs="Arial"/>
          <w:sz w:val="20"/>
        </w:rPr>
        <w:t xml:space="preserve"> lift</w:t>
      </w:r>
      <w:r w:rsidRPr="00267B25">
        <w:rPr>
          <w:rFonts w:cs="Arial"/>
          <w:sz w:val="20"/>
        </w:rPr>
        <w:t xml:space="preserve">. </w:t>
      </w:r>
      <w:r w:rsidRPr="007055D0">
        <w:rPr>
          <w:rFonts w:cs="Arial"/>
          <w:sz w:val="20"/>
        </w:rPr>
        <w:t xml:space="preserve">No part of the baseplate or adjustable base should protrude over the side of the soleboard to ensure the loads are </w:t>
      </w:r>
      <w:r>
        <w:rPr>
          <w:rFonts w:cs="Arial"/>
          <w:sz w:val="20"/>
        </w:rPr>
        <w:t>carried</w:t>
      </w:r>
      <w:r w:rsidRPr="007055D0">
        <w:rPr>
          <w:rFonts w:cs="Arial"/>
          <w:sz w:val="20"/>
        </w:rPr>
        <w:t xml:space="preserve"> evenly on the soleboard.</w:t>
      </w:r>
    </w:p>
    <w:p w:rsidR="006C380B" w:rsidRPr="007055D0" w:rsidRDefault="006C380B" w:rsidP="006C380B">
      <w:pPr>
        <w:rPr>
          <w:rFonts w:cs="Arial"/>
          <w:sz w:val="20"/>
        </w:rPr>
      </w:pPr>
      <w:r w:rsidRPr="007055D0">
        <w:rPr>
          <w:rFonts w:cs="Arial"/>
          <w:sz w:val="20"/>
        </w:rPr>
        <w:t>Needles and spurs should be considered where ground conditions are very unstable.</w:t>
      </w:r>
    </w:p>
    <w:p w:rsidR="005B48E2" w:rsidRPr="004C1398" w:rsidRDefault="005B48E2" w:rsidP="003575C0">
      <w:pPr>
        <w:pStyle w:val="Heading2"/>
        <w:rPr>
          <w:i/>
        </w:rPr>
      </w:pPr>
      <w:r w:rsidRPr="004C1398">
        <w:rPr>
          <w:i/>
        </w:rPr>
        <w:t>Scaffold erection</w:t>
      </w:r>
    </w:p>
    <w:p w:rsidR="005B48E2" w:rsidRPr="007055D0" w:rsidRDefault="005B48E2" w:rsidP="005B48E2">
      <w:pPr>
        <w:rPr>
          <w:rFonts w:cs="Arial"/>
          <w:sz w:val="20"/>
        </w:rPr>
      </w:pPr>
      <w:r w:rsidRPr="007055D0">
        <w:rPr>
          <w:rFonts w:cs="Arial"/>
          <w:sz w:val="20"/>
        </w:rPr>
        <w:t>The following safe work practices should be used when erecting a scaffold:</w:t>
      </w:r>
    </w:p>
    <w:p w:rsidR="005B48E2" w:rsidRPr="007055D0" w:rsidRDefault="005B48E2" w:rsidP="005B48E2">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Develop and follow a methodical work sequence</w:t>
      </w:r>
      <w:r w:rsidR="009F2B58">
        <w:rPr>
          <w:rFonts w:cs="Arial"/>
          <w:spacing w:val="-3"/>
          <w:sz w:val="20"/>
          <w:lang w:eastAsia="en-AU"/>
        </w:rPr>
        <w:t xml:space="preserve">—e.g. in a </w:t>
      </w:r>
      <w:r w:rsidR="00006E3B">
        <w:rPr>
          <w:rFonts w:cs="Arial"/>
          <w:spacing w:val="-3"/>
          <w:sz w:val="20"/>
          <w:lang w:eastAsia="en-AU"/>
        </w:rPr>
        <w:t xml:space="preserve">SWMS or </w:t>
      </w:r>
      <w:r w:rsidR="009F2B58">
        <w:rPr>
          <w:rFonts w:cs="Arial"/>
          <w:spacing w:val="-3"/>
          <w:sz w:val="20"/>
          <w:lang w:eastAsia="en-AU"/>
        </w:rPr>
        <w:t>scaffolding plan</w:t>
      </w:r>
      <w:r w:rsidRPr="007055D0">
        <w:rPr>
          <w:rFonts w:cs="Arial"/>
          <w:spacing w:val="-3"/>
          <w:sz w:val="20"/>
          <w:lang w:eastAsia="en-AU"/>
        </w:rPr>
        <w:t xml:space="preserve">. </w:t>
      </w:r>
    </w:p>
    <w:p w:rsidR="005B48E2" w:rsidRPr="007055D0" w:rsidRDefault="005B48E2" w:rsidP="005B48E2">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Scaffold fittings and other connections should be securely tightened</w:t>
      </w:r>
      <w:r>
        <w:rPr>
          <w:rFonts w:cs="Arial"/>
          <w:spacing w:val="-3"/>
          <w:sz w:val="20"/>
          <w:lang w:eastAsia="en-AU"/>
        </w:rPr>
        <w:t xml:space="preserve"> where required</w:t>
      </w:r>
      <w:r w:rsidRPr="007055D0">
        <w:rPr>
          <w:rFonts w:cs="Arial"/>
          <w:spacing w:val="-3"/>
          <w:sz w:val="20"/>
          <w:lang w:eastAsia="en-AU"/>
        </w:rPr>
        <w:t>. Fittings should be in accordance with the manufacturer’s or designer’s specifications and the scaffolding plan.</w:t>
      </w:r>
    </w:p>
    <w:p w:rsidR="005B48E2" w:rsidRPr="007055D0" w:rsidRDefault="005B48E2" w:rsidP="005B48E2">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Scaffolding including all bracing and ties, guy ropes or buttresses should be installed as the scaffold </w:t>
      </w:r>
      <w:r w:rsidR="0088475C">
        <w:rPr>
          <w:rFonts w:cs="Arial"/>
          <w:spacing w:val="-3"/>
          <w:sz w:val="20"/>
          <w:lang w:eastAsia="en-AU"/>
        </w:rPr>
        <w:br/>
      </w:r>
      <w:r w:rsidRPr="007055D0">
        <w:rPr>
          <w:rFonts w:cs="Arial"/>
          <w:spacing w:val="-3"/>
          <w:sz w:val="20"/>
          <w:lang w:eastAsia="en-AU"/>
        </w:rPr>
        <w:t>is erected.</w:t>
      </w:r>
    </w:p>
    <w:p w:rsidR="005B48E2" w:rsidRPr="007055D0" w:rsidRDefault="005B48E2" w:rsidP="005B48E2">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Consider using specifically designed loading platforms or back propping to prevent overloading the building floor or the scaffold.</w:t>
      </w:r>
    </w:p>
    <w:p w:rsidR="005B48E2" w:rsidRPr="007055D0" w:rsidRDefault="005B48E2" w:rsidP="005B48E2">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Get certification from a competent person before erecting scaffold on awnings.</w:t>
      </w:r>
    </w:p>
    <w:p w:rsidR="005B48E2" w:rsidRPr="007055D0" w:rsidRDefault="005B48E2" w:rsidP="005B48E2">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Check live loads arising from the work of erecting or dismantling the scaffold are within the specification for the final design</w:t>
      </w:r>
      <w:r w:rsidR="004C5293">
        <w:rPr>
          <w:rFonts w:cs="Arial"/>
          <w:spacing w:val="-3"/>
          <w:sz w:val="20"/>
          <w:lang w:eastAsia="en-AU"/>
        </w:rPr>
        <w:t>—</w:t>
      </w:r>
      <w:r w:rsidRPr="007055D0">
        <w:rPr>
          <w:rFonts w:cs="Arial"/>
          <w:spacing w:val="-3"/>
          <w:sz w:val="20"/>
          <w:lang w:eastAsia="en-AU"/>
        </w:rPr>
        <w:t>the</w:t>
      </w:r>
      <w:r w:rsidR="004C5293">
        <w:rPr>
          <w:rFonts w:cs="Arial"/>
          <w:spacing w:val="-3"/>
          <w:sz w:val="20"/>
          <w:lang w:eastAsia="en-AU"/>
        </w:rPr>
        <w:t xml:space="preserve"> </w:t>
      </w:r>
      <w:r w:rsidRPr="007055D0">
        <w:rPr>
          <w:rFonts w:cs="Arial"/>
          <w:spacing w:val="-3"/>
          <w:sz w:val="20"/>
          <w:lang w:eastAsia="en-AU"/>
        </w:rPr>
        <w:t xml:space="preserve">number of workers on the scaffold at any one time may need </w:t>
      </w:r>
      <w:r w:rsidR="0088475C">
        <w:rPr>
          <w:rFonts w:cs="Arial"/>
          <w:spacing w:val="-3"/>
          <w:sz w:val="20"/>
          <w:lang w:eastAsia="en-AU"/>
        </w:rPr>
        <w:br/>
      </w:r>
      <w:r w:rsidRPr="007055D0">
        <w:rPr>
          <w:rFonts w:cs="Arial"/>
          <w:spacing w:val="-3"/>
          <w:sz w:val="20"/>
          <w:lang w:eastAsia="en-AU"/>
        </w:rPr>
        <w:t>to be limited.</w:t>
      </w:r>
    </w:p>
    <w:p w:rsidR="005B48E2" w:rsidRDefault="005B48E2" w:rsidP="005B48E2">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Work from a full deck of planks whenever possible.</w:t>
      </w:r>
    </w:p>
    <w:p w:rsidR="00C338E6" w:rsidRPr="00267B25" w:rsidRDefault="00C338E6" w:rsidP="005B48E2">
      <w:pPr>
        <w:pStyle w:val="ListParagraph"/>
        <w:widowControl w:val="0"/>
        <w:numPr>
          <w:ilvl w:val="0"/>
          <w:numId w:val="4"/>
        </w:numPr>
        <w:kinsoku w:val="0"/>
        <w:spacing w:before="60" w:after="0"/>
        <w:ind w:left="426" w:hanging="426"/>
        <w:rPr>
          <w:rFonts w:cs="Arial"/>
          <w:spacing w:val="-3"/>
          <w:sz w:val="20"/>
          <w:lang w:eastAsia="en-AU"/>
        </w:rPr>
      </w:pPr>
      <w:r w:rsidRPr="00267B25">
        <w:rPr>
          <w:rFonts w:cs="Arial"/>
          <w:spacing w:val="-3"/>
          <w:sz w:val="20"/>
        </w:rPr>
        <w:t>Do not overload scaffold bays with scaffold</w:t>
      </w:r>
      <w:r w:rsidR="00B92814" w:rsidRPr="00267B25">
        <w:rPr>
          <w:rFonts w:cs="Arial"/>
          <w:spacing w:val="-3"/>
          <w:sz w:val="20"/>
        </w:rPr>
        <w:t>ing</w:t>
      </w:r>
      <w:r w:rsidRPr="00267B25">
        <w:rPr>
          <w:rFonts w:cs="Arial"/>
          <w:spacing w:val="-3"/>
          <w:sz w:val="20"/>
        </w:rPr>
        <w:t xml:space="preserve"> awaiting installation</w:t>
      </w:r>
      <w:r w:rsidR="005C08A4">
        <w:rPr>
          <w:rFonts w:cs="Arial"/>
          <w:spacing w:val="-3"/>
          <w:sz w:val="20"/>
        </w:rPr>
        <w:t>.</w:t>
      </w:r>
    </w:p>
    <w:p w:rsidR="005B48E2" w:rsidRPr="00F15FFE" w:rsidRDefault="005B48E2" w:rsidP="005B48E2">
      <w:pPr>
        <w:pStyle w:val="ListParagraph"/>
        <w:widowControl w:val="0"/>
        <w:numPr>
          <w:ilvl w:val="0"/>
          <w:numId w:val="4"/>
        </w:numPr>
        <w:kinsoku w:val="0"/>
        <w:spacing w:before="60" w:after="0"/>
        <w:ind w:left="426" w:hanging="426"/>
        <w:rPr>
          <w:rFonts w:cs="Arial"/>
          <w:spacing w:val="-3"/>
          <w:sz w:val="20"/>
          <w:lang w:eastAsia="en-AU"/>
        </w:rPr>
      </w:pPr>
      <w:r w:rsidRPr="00F15FFE">
        <w:rPr>
          <w:rFonts w:cs="Arial"/>
          <w:spacing w:val="-3"/>
          <w:sz w:val="20"/>
          <w:lang w:eastAsia="en-AU"/>
        </w:rPr>
        <w:t>Do not climb on guardrails to gain extra height.</w:t>
      </w:r>
    </w:p>
    <w:p w:rsidR="00C338E6" w:rsidRPr="00267B25" w:rsidRDefault="00C338E6" w:rsidP="00AE438B">
      <w:pPr>
        <w:pStyle w:val="ListParagraph"/>
        <w:widowControl w:val="0"/>
        <w:numPr>
          <w:ilvl w:val="0"/>
          <w:numId w:val="4"/>
        </w:numPr>
        <w:kinsoku w:val="0"/>
        <w:spacing w:before="60" w:after="0"/>
        <w:ind w:left="426" w:hanging="426"/>
        <w:rPr>
          <w:rFonts w:cs="Arial"/>
          <w:spacing w:val="-3"/>
          <w:sz w:val="20"/>
        </w:rPr>
      </w:pPr>
      <w:r w:rsidRPr="00267B25">
        <w:rPr>
          <w:rFonts w:cs="Arial"/>
          <w:spacing w:val="-3"/>
          <w:sz w:val="20"/>
        </w:rPr>
        <w:t>Do not climb on outside of scaffold</w:t>
      </w:r>
      <w:r w:rsidR="005C08A4">
        <w:rPr>
          <w:rFonts w:cs="Arial"/>
          <w:spacing w:val="-3"/>
          <w:sz w:val="20"/>
        </w:rPr>
        <w:t>.</w:t>
      </w:r>
    </w:p>
    <w:p w:rsidR="005B48E2" w:rsidRPr="007055D0" w:rsidRDefault="005B48E2" w:rsidP="005B48E2">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lastRenderedPageBreak/>
        <w:t>Implement measures to control the risk of a fall if the internal gap—the gap between the inner edge of the length of the platform and the face of the building or structure immediately beside the platform—on scaffolds including hanging bracket scaffolds is greater than 225 mm. For example, install:</w:t>
      </w:r>
    </w:p>
    <w:p w:rsidR="005B48E2" w:rsidRPr="007055D0" w:rsidRDefault="005B48E2" w:rsidP="00866A2E">
      <w:pPr>
        <w:numPr>
          <w:ilvl w:val="0"/>
          <w:numId w:val="2"/>
        </w:numPr>
        <w:spacing w:before="60" w:after="0"/>
        <w:ind w:left="680" w:hanging="340"/>
        <w:rPr>
          <w:rFonts w:cs="Arial"/>
          <w:sz w:val="20"/>
        </w:rPr>
      </w:pPr>
      <w:r w:rsidRPr="007055D0">
        <w:rPr>
          <w:rFonts w:cs="Arial"/>
          <w:sz w:val="20"/>
        </w:rPr>
        <w:t xml:space="preserve">edge protection, and </w:t>
      </w:r>
    </w:p>
    <w:p w:rsidR="005B48E2" w:rsidRPr="007055D0" w:rsidRDefault="005B48E2" w:rsidP="00866A2E">
      <w:pPr>
        <w:numPr>
          <w:ilvl w:val="0"/>
          <w:numId w:val="2"/>
        </w:numPr>
        <w:spacing w:before="60" w:after="0"/>
        <w:ind w:left="680" w:hanging="340"/>
        <w:rPr>
          <w:rFonts w:cs="Arial"/>
          <w:sz w:val="20"/>
        </w:rPr>
      </w:pPr>
      <w:r w:rsidRPr="007055D0">
        <w:rPr>
          <w:rFonts w:cs="Arial"/>
          <w:sz w:val="20"/>
        </w:rPr>
        <w:t>extra scaffold planks to minimise the size of the internal gap.</w:t>
      </w:r>
    </w:p>
    <w:p w:rsidR="00866A2E" w:rsidRDefault="00866A2E" w:rsidP="00866A2E">
      <w:pPr>
        <w:spacing w:after="0"/>
        <w:rPr>
          <w:rFonts w:cs="Arial"/>
          <w:sz w:val="20"/>
        </w:rPr>
      </w:pPr>
      <w:r w:rsidRPr="00866A2E">
        <w:rPr>
          <w:rFonts w:cs="Arial"/>
          <w:sz w:val="20"/>
        </w:rPr>
        <w:t>An example of scaffo</w:t>
      </w:r>
      <w:r>
        <w:rPr>
          <w:rFonts w:cs="Arial"/>
          <w:sz w:val="20"/>
        </w:rPr>
        <w:t>ld erection is shown in Figure 2</w:t>
      </w:r>
      <w:r w:rsidRPr="00866A2E">
        <w:rPr>
          <w:rFonts w:cs="Arial"/>
          <w:sz w:val="20"/>
        </w:rPr>
        <w:t>. In this example the scaffold is being erected against an existing building so guardrails are only needed on external faces. Access ladders and toeboards have been omitted for clarity.</w:t>
      </w:r>
    </w:p>
    <w:p w:rsidR="00866A2E" w:rsidRPr="00866A2E" w:rsidRDefault="00866A2E" w:rsidP="00866A2E">
      <w:pPr>
        <w:keepNext/>
        <w:spacing w:before="240" w:after="240"/>
        <w:rPr>
          <w:rFonts w:cs="Arial"/>
          <w:sz w:val="20"/>
        </w:rPr>
      </w:pPr>
      <w:r w:rsidRPr="00866A2E">
        <w:rPr>
          <w:rFonts w:cs="Arial"/>
          <w:b/>
          <w:sz w:val="20"/>
        </w:rPr>
        <w:t xml:space="preserve">Figure </w:t>
      </w:r>
      <w:r>
        <w:rPr>
          <w:rFonts w:cs="Arial"/>
          <w:b/>
          <w:sz w:val="20"/>
        </w:rPr>
        <w:t>2</w:t>
      </w:r>
      <w:r w:rsidRPr="00866A2E">
        <w:rPr>
          <w:rFonts w:cs="Arial"/>
          <w:sz w:val="20"/>
        </w:rPr>
        <w:t xml:space="preserve"> Erecting a scaffold</w:t>
      </w:r>
    </w:p>
    <w:p w:rsidR="00866A2E" w:rsidRDefault="00866A2E" w:rsidP="00866A2E">
      <w:pPr>
        <w:rPr>
          <w:rFonts w:cs="Arial"/>
          <w:sz w:val="20"/>
        </w:rPr>
      </w:pPr>
      <w:r w:rsidRPr="00866A2E">
        <w:rPr>
          <w:rFonts w:cs="Arial"/>
          <w:noProof/>
          <w:sz w:val="20"/>
          <w:lang w:eastAsia="en-AU"/>
        </w:rPr>
        <w:drawing>
          <wp:inline distT="0" distB="0" distL="0" distR="0" wp14:anchorId="37D2326A" wp14:editId="15E4EBAB">
            <wp:extent cx="2518104" cy="4582758"/>
            <wp:effectExtent l="0" t="0" r="0" b="8890"/>
            <wp:docPr id="25" name="Picture 1" descr="This figure shows an example of scaffold erection. The scaffold is being erected against an existing building so guardrails are only needed on external faces. Access ladders and toeboards have been omitted for clarity." title="Figure 3 Erecting a scaffol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tretch>
                      <a:fillRect/>
                    </a:stretch>
                  </pic:blipFill>
                  <pic:spPr>
                    <a:xfrm>
                      <a:off x="0" y="0"/>
                      <a:ext cx="2520455" cy="4587037"/>
                    </a:xfrm>
                    <a:prstGeom prst="rect">
                      <a:avLst/>
                    </a:prstGeom>
                  </pic:spPr>
                </pic:pic>
              </a:graphicData>
            </a:graphic>
          </wp:inline>
        </w:drawing>
      </w:r>
    </w:p>
    <w:p w:rsidR="00CA7F16" w:rsidRPr="007055D0" w:rsidRDefault="00CA7F16" w:rsidP="00CA7F16">
      <w:pPr>
        <w:spacing w:after="0"/>
        <w:rPr>
          <w:rFonts w:cs="Arial"/>
          <w:sz w:val="20"/>
        </w:rPr>
      </w:pPr>
      <w:r w:rsidRPr="007055D0">
        <w:rPr>
          <w:rFonts w:cs="Arial"/>
          <w:sz w:val="20"/>
        </w:rPr>
        <w:t>After enough components of the scaffold have been erected to support it</w:t>
      </w:r>
      <w:r w:rsidR="00F759A4">
        <w:rPr>
          <w:rFonts w:cs="Arial"/>
          <w:sz w:val="20"/>
        </w:rPr>
        <w:t>,</w:t>
      </w:r>
      <w:r w:rsidRPr="007055D0">
        <w:rPr>
          <w:rFonts w:cs="Arial"/>
          <w:sz w:val="20"/>
        </w:rPr>
        <w:t xml:space="preserve"> immediately install:</w:t>
      </w:r>
    </w:p>
    <w:p w:rsidR="00CA7F16" w:rsidRPr="007055D0" w:rsidRDefault="00CA7F16" w:rsidP="00CA7F16">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a platform at least 450 mm wide along the full length of the section of scaffold </w:t>
      </w:r>
    </w:p>
    <w:p w:rsidR="00CA7F16" w:rsidRPr="007055D0" w:rsidRDefault="00CA7F16" w:rsidP="00CA7F16">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edge protection across the space between the </w:t>
      </w:r>
      <w:r w:rsidR="00705088">
        <w:rPr>
          <w:rFonts w:cs="Arial"/>
          <w:spacing w:val="-3"/>
          <w:sz w:val="20"/>
          <w:lang w:eastAsia="en-AU"/>
        </w:rPr>
        <w:t>standard</w:t>
      </w:r>
      <w:r w:rsidRPr="007055D0">
        <w:rPr>
          <w:rFonts w:cs="Arial"/>
          <w:spacing w:val="-3"/>
          <w:sz w:val="20"/>
          <w:lang w:eastAsia="en-AU"/>
        </w:rPr>
        <w:t xml:space="preserve">s forming the outer frame of the scaffold at the level the scaffold has reached, and </w:t>
      </w:r>
    </w:p>
    <w:p w:rsidR="00CA7F16" w:rsidRPr="007055D0" w:rsidRDefault="00CA7F16" w:rsidP="00CA7F16">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a way to </w:t>
      </w:r>
      <w:r w:rsidR="00C338E6">
        <w:rPr>
          <w:rFonts w:cs="Arial"/>
          <w:spacing w:val="-3"/>
          <w:sz w:val="20"/>
          <w:lang w:eastAsia="en-AU"/>
        </w:rPr>
        <w:t>access</w:t>
      </w:r>
      <w:r>
        <w:rPr>
          <w:rFonts w:cs="Arial"/>
          <w:spacing w:val="-3"/>
          <w:sz w:val="20"/>
          <w:lang w:eastAsia="en-AU"/>
        </w:rPr>
        <w:t xml:space="preserve"> </w:t>
      </w:r>
      <w:r w:rsidRPr="007055D0">
        <w:rPr>
          <w:rFonts w:cs="Arial"/>
          <w:spacing w:val="-3"/>
          <w:sz w:val="20"/>
          <w:lang w:eastAsia="en-AU"/>
        </w:rPr>
        <w:t>the scaffold e.g. temporary stairs or a ladder to the level the scaffold has reached.</w:t>
      </w:r>
    </w:p>
    <w:p w:rsidR="00CA7F16" w:rsidRDefault="00CA7F16" w:rsidP="00006E3B">
      <w:pPr>
        <w:spacing w:after="0"/>
        <w:rPr>
          <w:rFonts w:cs="Arial"/>
          <w:sz w:val="20"/>
        </w:rPr>
      </w:pPr>
      <w:r w:rsidRPr="007055D0">
        <w:rPr>
          <w:rFonts w:cs="Arial"/>
          <w:sz w:val="20"/>
        </w:rPr>
        <w:t>Before the next level of the scaffold is erected</w:t>
      </w:r>
      <w:r w:rsidR="00F759A4">
        <w:rPr>
          <w:rFonts w:cs="Arial"/>
          <w:sz w:val="20"/>
        </w:rPr>
        <w:t>,</w:t>
      </w:r>
      <w:r w:rsidRPr="007055D0">
        <w:rPr>
          <w:rFonts w:cs="Arial"/>
          <w:sz w:val="20"/>
        </w:rPr>
        <w:t xml:space="preserve"> a platform should be installed </w:t>
      </w:r>
      <w:r w:rsidR="00FA53CA">
        <w:rPr>
          <w:rFonts w:cs="Arial"/>
          <w:sz w:val="20"/>
        </w:rPr>
        <w:t xml:space="preserve">not </w:t>
      </w:r>
      <w:r w:rsidR="00C338E6" w:rsidRPr="00C338E6">
        <w:rPr>
          <w:rFonts w:cs="Arial"/>
          <w:sz w:val="20"/>
        </w:rPr>
        <w:t xml:space="preserve">more than </w:t>
      </w:r>
      <w:r w:rsidR="00C338E6">
        <w:rPr>
          <w:rFonts w:cs="Arial"/>
          <w:sz w:val="20"/>
        </w:rPr>
        <w:t>two</w:t>
      </w:r>
      <w:r w:rsidR="00C338E6" w:rsidRPr="00C338E6">
        <w:rPr>
          <w:rFonts w:cs="Arial"/>
          <w:sz w:val="20"/>
        </w:rPr>
        <w:t xml:space="preserve"> metres </w:t>
      </w:r>
      <w:r w:rsidRPr="007055D0">
        <w:rPr>
          <w:rFonts w:cs="Arial"/>
          <w:sz w:val="20"/>
        </w:rPr>
        <w:t xml:space="preserve">below </w:t>
      </w:r>
      <w:r w:rsidR="00766957" w:rsidRPr="007055D0">
        <w:rPr>
          <w:rFonts w:cs="Arial"/>
          <w:sz w:val="20"/>
        </w:rPr>
        <w:t>the</w:t>
      </w:r>
      <w:r w:rsidR="00766957">
        <w:rPr>
          <w:rFonts w:cs="Arial"/>
          <w:sz w:val="20"/>
        </w:rPr>
        <w:t xml:space="preserve"> position</w:t>
      </w:r>
      <w:r w:rsidR="00FA53CA">
        <w:rPr>
          <w:rFonts w:cs="Arial"/>
          <w:sz w:val="20"/>
        </w:rPr>
        <w:t xml:space="preserve"> of the next level</w:t>
      </w:r>
      <w:r w:rsidR="00552819">
        <w:rPr>
          <w:rFonts w:cs="Arial"/>
          <w:sz w:val="20"/>
        </w:rPr>
        <w:t>.</w:t>
      </w:r>
    </w:p>
    <w:p w:rsidR="00552819" w:rsidRPr="007055D0" w:rsidRDefault="00552819" w:rsidP="00006E3B">
      <w:pPr>
        <w:spacing w:after="0"/>
        <w:rPr>
          <w:rFonts w:cs="Arial"/>
          <w:sz w:val="20"/>
        </w:rPr>
      </w:pPr>
      <w:r>
        <w:rPr>
          <w:rFonts w:cs="Arial"/>
          <w:sz w:val="20"/>
        </w:rPr>
        <w:t>When erecting scaffolding:</w:t>
      </w:r>
    </w:p>
    <w:p w:rsidR="00CA7F16" w:rsidRPr="00006E3B" w:rsidRDefault="00CA7F16" w:rsidP="00006E3B">
      <w:pPr>
        <w:pStyle w:val="ListParagraph"/>
        <w:widowControl w:val="0"/>
        <w:numPr>
          <w:ilvl w:val="0"/>
          <w:numId w:val="4"/>
        </w:numPr>
        <w:kinsoku w:val="0"/>
        <w:spacing w:before="60" w:after="0"/>
        <w:ind w:left="426" w:hanging="426"/>
        <w:rPr>
          <w:rFonts w:cs="Arial"/>
          <w:spacing w:val="-3"/>
          <w:sz w:val="20"/>
          <w:lang w:eastAsia="en-AU"/>
        </w:rPr>
      </w:pPr>
      <w:r w:rsidRPr="00006E3B">
        <w:rPr>
          <w:rFonts w:cs="Arial"/>
          <w:spacing w:val="-3"/>
          <w:sz w:val="20"/>
          <w:lang w:eastAsia="en-AU"/>
        </w:rPr>
        <w:t>A section of the platform may be left open to allow the passing of planks or other scaffolding between levels.</w:t>
      </w:r>
    </w:p>
    <w:p w:rsidR="00CA7F16" w:rsidRPr="00006E3B" w:rsidRDefault="00CA7F16" w:rsidP="00006E3B">
      <w:pPr>
        <w:pStyle w:val="ListParagraph"/>
        <w:widowControl w:val="0"/>
        <w:numPr>
          <w:ilvl w:val="0"/>
          <w:numId w:val="4"/>
        </w:numPr>
        <w:kinsoku w:val="0"/>
        <w:spacing w:before="60" w:after="0"/>
        <w:ind w:left="426" w:hanging="426"/>
        <w:rPr>
          <w:rFonts w:cs="Arial"/>
          <w:spacing w:val="-3"/>
          <w:sz w:val="20"/>
          <w:lang w:eastAsia="en-AU"/>
        </w:rPr>
      </w:pPr>
      <w:r w:rsidRPr="00006E3B">
        <w:rPr>
          <w:rFonts w:cs="Arial"/>
          <w:spacing w:val="-3"/>
          <w:sz w:val="20"/>
          <w:lang w:eastAsia="en-AU"/>
        </w:rPr>
        <w:t>A platform may be removed after work has started two levels above the level from which the platform is to be removed.</w:t>
      </w:r>
    </w:p>
    <w:p w:rsidR="00FC3173" w:rsidRPr="00006E3B" w:rsidRDefault="00CA7F16" w:rsidP="00006E3B">
      <w:pPr>
        <w:pStyle w:val="ListParagraph"/>
        <w:widowControl w:val="0"/>
        <w:numPr>
          <w:ilvl w:val="0"/>
          <w:numId w:val="4"/>
        </w:numPr>
        <w:kinsoku w:val="0"/>
        <w:spacing w:before="60" w:after="0"/>
        <w:ind w:left="426" w:hanging="426"/>
        <w:rPr>
          <w:rFonts w:cs="Arial"/>
          <w:spacing w:val="-3"/>
          <w:sz w:val="20"/>
          <w:lang w:eastAsia="en-AU"/>
        </w:rPr>
      </w:pPr>
      <w:r w:rsidRPr="00006E3B">
        <w:rPr>
          <w:rFonts w:cs="Arial"/>
          <w:spacing w:val="-3"/>
          <w:sz w:val="20"/>
          <w:lang w:eastAsia="en-AU"/>
        </w:rPr>
        <w:t>When installing or erecting scaffolds over or beside water, risk controls may include alternative erection methods, for example prefabrication away from the water and installation by crane.</w:t>
      </w:r>
    </w:p>
    <w:p w:rsidR="00CA7F16" w:rsidRPr="00C73696" w:rsidRDefault="00B57CEA" w:rsidP="009314AA">
      <w:pPr>
        <w:pStyle w:val="ListParagraph"/>
        <w:widowControl w:val="0"/>
        <w:numPr>
          <w:ilvl w:val="0"/>
          <w:numId w:val="4"/>
        </w:numPr>
        <w:kinsoku w:val="0"/>
        <w:spacing w:before="60" w:after="0"/>
        <w:ind w:left="426" w:hanging="426"/>
        <w:rPr>
          <w:rFonts w:cs="Arial"/>
          <w:spacing w:val="-3"/>
          <w:sz w:val="20"/>
          <w:lang w:eastAsia="en-AU"/>
        </w:rPr>
      </w:pPr>
      <w:r w:rsidRPr="00C73696">
        <w:rPr>
          <w:rFonts w:cs="Arial"/>
          <w:spacing w:val="-3"/>
          <w:sz w:val="20"/>
          <w:lang w:eastAsia="en-AU"/>
        </w:rPr>
        <w:lastRenderedPageBreak/>
        <w:t xml:space="preserve">The scaffolding </w:t>
      </w:r>
      <w:r w:rsidR="00D616BE" w:rsidRPr="00C73696">
        <w:rPr>
          <w:rFonts w:cs="Arial"/>
          <w:spacing w:val="-3"/>
          <w:sz w:val="20"/>
          <w:lang w:eastAsia="en-AU"/>
        </w:rPr>
        <w:t xml:space="preserve">should </w:t>
      </w:r>
      <w:r w:rsidRPr="00C73696">
        <w:rPr>
          <w:rFonts w:cs="Arial"/>
          <w:spacing w:val="-3"/>
          <w:sz w:val="20"/>
          <w:lang w:eastAsia="en-AU"/>
        </w:rPr>
        <w:t xml:space="preserve">be </w:t>
      </w:r>
      <w:r w:rsidR="00D616BE" w:rsidRPr="00C73696">
        <w:rPr>
          <w:rFonts w:cs="Arial"/>
          <w:spacing w:val="-3"/>
          <w:sz w:val="20"/>
          <w:lang w:eastAsia="en-AU"/>
        </w:rPr>
        <w:t>check</w:t>
      </w:r>
      <w:r w:rsidRPr="00C73696">
        <w:rPr>
          <w:rFonts w:cs="Arial"/>
          <w:spacing w:val="-3"/>
          <w:sz w:val="20"/>
          <w:lang w:eastAsia="en-AU"/>
        </w:rPr>
        <w:t>ed</w:t>
      </w:r>
      <w:r w:rsidR="00D616BE" w:rsidRPr="00C73696">
        <w:rPr>
          <w:rFonts w:cs="Arial"/>
          <w:spacing w:val="-3"/>
          <w:sz w:val="20"/>
          <w:lang w:eastAsia="en-AU"/>
        </w:rPr>
        <w:t xml:space="preserve"> and any defective scaffolding </w:t>
      </w:r>
      <w:r w:rsidR="00524D91" w:rsidRPr="00C73696">
        <w:rPr>
          <w:rFonts w:cs="Arial"/>
          <w:spacing w:val="-3"/>
          <w:sz w:val="20"/>
          <w:lang w:eastAsia="en-AU"/>
        </w:rPr>
        <w:t xml:space="preserve">should be </w:t>
      </w:r>
      <w:r w:rsidRPr="00C73696">
        <w:rPr>
          <w:rFonts w:cs="Arial"/>
          <w:spacing w:val="-3"/>
          <w:sz w:val="20"/>
          <w:lang w:eastAsia="en-AU"/>
        </w:rPr>
        <w:t>clearly marked</w:t>
      </w:r>
      <w:r w:rsidR="005C08A4" w:rsidRPr="00C73696">
        <w:rPr>
          <w:rFonts w:cs="Arial"/>
          <w:spacing w:val="-3"/>
          <w:sz w:val="20"/>
          <w:lang w:eastAsia="en-AU"/>
        </w:rPr>
        <w:t xml:space="preserve"> </w:t>
      </w:r>
      <w:r w:rsidR="00D616BE" w:rsidRPr="00C73696">
        <w:rPr>
          <w:rFonts w:cs="Arial"/>
          <w:spacing w:val="-3"/>
          <w:sz w:val="20"/>
          <w:lang w:eastAsia="en-AU"/>
        </w:rPr>
        <w:t>with paint or tags so it is identified and can be removed from the work area to prevent use.</w:t>
      </w:r>
    </w:p>
    <w:p w:rsidR="00BA1EB5" w:rsidRPr="007055D0" w:rsidRDefault="00BA1EB5" w:rsidP="00BA1EB5">
      <w:pPr>
        <w:pStyle w:val="Heading2"/>
      </w:pPr>
      <w:bookmarkStart w:id="27" w:name="_Toc372128252"/>
      <w:bookmarkStart w:id="28" w:name="_Toc383528058"/>
      <w:bookmarkStart w:id="29" w:name="_Toc385504481"/>
      <w:r w:rsidRPr="007055D0">
        <w:t>Tying and anchoring</w:t>
      </w:r>
      <w:bookmarkEnd w:id="27"/>
    </w:p>
    <w:p w:rsidR="00BA1EB5" w:rsidRDefault="00BA1EB5" w:rsidP="00BA1EB5">
      <w:pPr>
        <w:keepNext/>
        <w:rPr>
          <w:rFonts w:cs="Arial"/>
          <w:sz w:val="20"/>
        </w:rPr>
      </w:pPr>
      <w:r w:rsidRPr="007055D0">
        <w:rPr>
          <w:rFonts w:cs="Arial"/>
          <w:sz w:val="20"/>
        </w:rPr>
        <w:t xml:space="preserve">Tie methods and spacing should be in accordance with the manufacturer, designer or supplier </w:t>
      </w:r>
      <w:r>
        <w:rPr>
          <w:rFonts w:cs="Arial"/>
          <w:sz w:val="20"/>
        </w:rPr>
        <w:t>instructions</w:t>
      </w:r>
      <w:r w:rsidRPr="007055D0">
        <w:rPr>
          <w:rFonts w:cs="Arial"/>
          <w:sz w:val="20"/>
        </w:rPr>
        <w:t>.</w:t>
      </w:r>
      <w:r>
        <w:rPr>
          <w:rFonts w:cs="Arial"/>
          <w:sz w:val="20"/>
        </w:rPr>
        <w:t xml:space="preserve"> </w:t>
      </w:r>
      <w:r w:rsidRPr="00BA1EB5">
        <w:rPr>
          <w:rFonts w:cs="Arial"/>
          <w:sz w:val="20"/>
        </w:rPr>
        <w:t xml:space="preserve">Consult the scaffold designer, manufacturer, supplier or an engineer if it is not practical </w:t>
      </w:r>
      <w:r w:rsidR="0088475C">
        <w:rPr>
          <w:rFonts w:cs="Arial"/>
          <w:sz w:val="20"/>
        </w:rPr>
        <w:br/>
      </w:r>
      <w:r w:rsidRPr="00BA1EB5">
        <w:rPr>
          <w:rFonts w:cs="Arial"/>
          <w:sz w:val="20"/>
        </w:rPr>
        <w:t>to position the ties in accordance with the instructions.</w:t>
      </w:r>
    </w:p>
    <w:p w:rsidR="00BA1EB5" w:rsidRPr="00BA1EB5" w:rsidRDefault="00BA1EB5" w:rsidP="00BA1EB5">
      <w:pPr>
        <w:keepNext/>
        <w:rPr>
          <w:rFonts w:cs="Arial"/>
          <w:sz w:val="20"/>
        </w:rPr>
      </w:pPr>
      <w:r w:rsidRPr="007055D0">
        <w:rPr>
          <w:rFonts w:cs="Arial"/>
          <w:sz w:val="20"/>
        </w:rPr>
        <w:t>Control measures for tying scaffold include</w:t>
      </w:r>
      <w:r>
        <w:rPr>
          <w:rFonts w:cs="Arial"/>
          <w:sz w:val="20"/>
        </w:rPr>
        <w:t>:</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Using more ties if: </w:t>
      </w:r>
    </w:p>
    <w:p w:rsidR="00BA1EB5" w:rsidRPr="007055D0" w:rsidRDefault="00BA1EB5" w:rsidP="008F617C">
      <w:pPr>
        <w:pStyle w:val="ListParagraph"/>
        <w:widowControl w:val="0"/>
        <w:numPr>
          <w:ilvl w:val="0"/>
          <w:numId w:val="9"/>
        </w:numPr>
        <w:kinsoku w:val="0"/>
        <w:spacing w:before="60" w:after="0"/>
        <w:ind w:hanging="294"/>
        <w:rPr>
          <w:rFonts w:cs="Arial"/>
          <w:spacing w:val="-3"/>
          <w:sz w:val="20"/>
          <w:lang w:eastAsia="en-AU"/>
        </w:rPr>
      </w:pPr>
      <w:r w:rsidRPr="007055D0">
        <w:rPr>
          <w:rFonts w:cs="Arial"/>
          <w:spacing w:val="-3"/>
          <w:sz w:val="20"/>
          <w:lang w:eastAsia="en-AU"/>
        </w:rPr>
        <w:t>the scaffold is sheeted or netted due to increased wind loadings</w:t>
      </w:r>
    </w:p>
    <w:p w:rsidR="00BA1EB5" w:rsidRPr="007055D0" w:rsidRDefault="00BA1EB5" w:rsidP="008F617C">
      <w:pPr>
        <w:pStyle w:val="ListParagraph"/>
        <w:widowControl w:val="0"/>
        <w:numPr>
          <w:ilvl w:val="0"/>
          <w:numId w:val="9"/>
        </w:numPr>
        <w:kinsoku w:val="0"/>
        <w:spacing w:before="60" w:after="0"/>
        <w:ind w:hanging="294"/>
        <w:rPr>
          <w:rFonts w:cs="Arial"/>
          <w:spacing w:val="-3"/>
          <w:sz w:val="20"/>
          <w:lang w:eastAsia="en-AU"/>
        </w:rPr>
      </w:pPr>
      <w:r w:rsidRPr="007055D0">
        <w:rPr>
          <w:rFonts w:cs="Arial"/>
          <w:spacing w:val="-3"/>
          <w:sz w:val="20"/>
          <w:lang w:eastAsia="en-AU"/>
        </w:rPr>
        <w:t>it is used as a loading platform for materials or equipment, and</w:t>
      </w:r>
    </w:p>
    <w:p w:rsidR="00BA1EB5" w:rsidRPr="007055D0" w:rsidRDefault="00BA1EB5" w:rsidP="008F617C">
      <w:pPr>
        <w:pStyle w:val="ListParagraph"/>
        <w:widowControl w:val="0"/>
        <w:numPr>
          <w:ilvl w:val="0"/>
          <w:numId w:val="9"/>
        </w:numPr>
        <w:kinsoku w:val="0"/>
        <w:spacing w:before="60" w:after="0"/>
        <w:ind w:hanging="294"/>
        <w:rPr>
          <w:rFonts w:cs="Arial"/>
          <w:spacing w:val="-3"/>
          <w:sz w:val="20"/>
          <w:lang w:eastAsia="en-AU"/>
        </w:rPr>
      </w:pPr>
      <w:r w:rsidRPr="007055D0">
        <w:rPr>
          <w:rFonts w:cs="Arial"/>
          <w:spacing w:val="-3"/>
          <w:sz w:val="20"/>
          <w:lang w:eastAsia="en-AU"/>
        </w:rPr>
        <w:t>lifting appliances or rubbish chutes are attached.</w:t>
      </w:r>
    </w:p>
    <w:p w:rsidR="00BA1EB5" w:rsidRPr="007055D0" w:rsidRDefault="00C32164"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Regularly</w:t>
      </w:r>
      <w:r w:rsidR="00BA1EB5" w:rsidRPr="007055D0">
        <w:rPr>
          <w:rFonts w:cs="Arial"/>
          <w:spacing w:val="-3"/>
          <w:sz w:val="20"/>
          <w:lang w:eastAsia="en-AU"/>
        </w:rPr>
        <w:t xml:space="preserve"> inspect</w:t>
      </w:r>
      <w:r>
        <w:rPr>
          <w:rFonts w:cs="Arial"/>
          <w:spacing w:val="-3"/>
          <w:sz w:val="20"/>
          <w:lang w:eastAsia="en-AU"/>
        </w:rPr>
        <w:t>ing</w:t>
      </w:r>
      <w:r w:rsidR="00BA1EB5" w:rsidRPr="007055D0">
        <w:rPr>
          <w:rFonts w:cs="Arial"/>
          <w:spacing w:val="-3"/>
          <w:sz w:val="20"/>
          <w:lang w:eastAsia="en-AU"/>
        </w:rPr>
        <w:t xml:space="preserve"> scaffold ties to </w:t>
      </w:r>
      <w:r w:rsidR="00BA1EB5">
        <w:rPr>
          <w:rFonts w:cs="Arial"/>
          <w:spacing w:val="-3"/>
          <w:sz w:val="20"/>
          <w:lang w:eastAsia="en-AU"/>
        </w:rPr>
        <w:t>check</w:t>
      </w:r>
      <w:r w:rsidR="00BA1EB5" w:rsidRPr="007055D0">
        <w:rPr>
          <w:rFonts w:cs="Arial"/>
          <w:spacing w:val="-3"/>
          <w:sz w:val="20"/>
          <w:lang w:eastAsia="en-AU"/>
        </w:rPr>
        <w:t xml:space="preserve"> they are not modified or altered by unauthorised people </w:t>
      </w:r>
      <w:r w:rsidR="0088475C">
        <w:rPr>
          <w:rFonts w:cs="Arial"/>
          <w:spacing w:val="-3"/>
          <w:sz w:val="20"/>
          <w:lang w:eastAsia="en-AU"/>
        </w:rPr>
        <w:br/>
      </w:r>
      <w:r w:rsidR="00BA1EB5" w:rsidRPr="007055D0">
        <w:rPr>
          <w:rFonts w:cs="Arial"/>
          <w:spacing w:val="-3"/>
          <w:sz w:val="20"/>
          <w:lang w:eastAsia="en-AU"/>
        </w:rPr>
        <w:t>e.g. finishing trades who may loosen, relocate or remove ties to gain access to walls and openings.</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Not attach</w:t>
      </w:r>
      <w:r w:rsidR="001B0CA7">
        <w:rPr>
          <w:rFonts w:cs="Arial"/>
          <w:spacing w:val="-3"/>
          <w:sz w:val="20"/>
          <w:lang w:eastAsia="en-AU"/>
        </w:rPr>
        <w:t>ing extra loads to</w:t>
      </w:r>
      <w:r w:rsidR="004C1398">
        <w:rPr>
          <w:rFonts w:cs="Arial"/>
          <w:spacing w:val="-3"/>
          <w:sz w:val="20"/>
          <w:lang w:eastAsia="en-AU"/>
        </w:rPr>
        <w:t xml:space="preserve"> the scaffold</w:t>
      </w:r>
      <w:r w:rsidR="00524D91">
        <w:rPr>
          <w:rFonts w:cs="Arial"/>
          <w:spacing w:val="-3"/>
          <w:sz w:val="20"/>
          <w:lang w:eastAsia="en-AU"/>
        </w:rPr>
        <w:t xml:space="preserve"> </w:t>
      </w:r>
      <w:r w:rsidRPr="007055D0">
        <w:rPr>
          <w:rFonts w:cs="Arial"/>
          <w:spacing w:val="-3"/>
          <w:sz w:val="20"/>
          <w:lang w:eastAsia="en-AU"/>
        </w:rPr>
        <w:t>e.g. signs an</w:t>
      </w:r>
      <w:r w:rsidR="004C1398">
        <w:rPr>
          <w:rFonts w:cs="Arial"/>
          <w:spacing w:val="-3"/>
          <w:sz w:val="20"/>
          <w:lang w:eastAsia="en-AU"/>
        </w:rPr>
        <w:t>d perimeter containment screens</w:t>
      </w:r>
      <w:r w:rsidR="00524D91">
        <w:rPr>
          <w:rFonts w:cs="Arial"/>
          <w:spacing w:val="-3"/>
          <w:sz w:val="20"/>
          <w:lang w:eastAsia="en-AU"/>
        </w:rPr>
        <w:t xml:space="preserve">, </w:t>
      </w:r>
      <w:r w:rsidRPr="007055D0">
        <w:rPr>
          <w:rFonts w:cs="Arial"/>
          <w:spacing w:val="-3"/>
          <w:sz w:val="20"/>
          <w:lang w:eastAsia="en-AU"/>
        </w:rPr>
        <w:t xml:space="preserve">without first consulting a competent person </w:t>
      </w:r>
      <w:r w:rsidR="004C1398">
        <w:rPr>
          <w:rFonts w:cs="Arial"/>
          <w:spacing w:val="-3"/>
          <w:sz w:val="20"/>
          <w:lang w:eastAsia="en-AU"/>
        </w:rPr>
        <w:t>like</w:t>
      </w:r>
      <w:r w:rsidRPr="007055D0">
        <w:rPr>
          <w:rFonts w:cs="Arial"/>
          <w:spacing w:val="-3"/>
          <w:sz w:val="20"/>
          <w:lang w:eastAsia="en-AU"/>
        </w:rPr>
        <w:t xml:space="preserve"> the scaffold design engineer or the supplier. </w:t>
      </w:r>
    </w:p>
    <w:p w:rsidR="00BA1EB5" w:rsidRPr="007055D0" w:rsidRDefault="00C32164" w:rsidP="00BA1EB5">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Using c</w:t>
      </w:r>
      <w:r w:rsidR="00BA1EB5" w:rsidRPr="007055D0">
        <w:rPr>
          <w:rFonts w:cs="Arial"/>
          <w:spacing w:val="-3"/>
          <w:sz w:val="20"/>
          <w:lang w:eastAsia="en-AU"/>
        </w:rPr>
        <w:t xml:space="preserve">ast-in anchors or through bolts that pass through a wall </w:t>
      </w:r>
      <w:r>
        <w:rPr>
          <w:rFonts w:cs="Arial"/>
          <w:spacing w:val="-3"/>
          <w:sz w:val="20"/>
          <w:lang w:eastAsia="en-AU"/>
        </w:rPr>
        <w:t xml:space="preserve">in preference </w:t>
      </w:r>
      <w:r w:rsidR="00BA1EB5" w:rsidRPr="007055D0">
        <w:rPr>
          <w:rFonts w:cs="Arial"/>
          <w:spacing w:val="-3"/>
          <w:sz w:val="20"/>
          <w:lang w:eastAsia="en-AU"/>
        </w:rPr>
        <w:t xml:space="preserve">to expansion </w:t>
      </w:r>
      <w:r w:rsidR="0088475C">
        <w:rPr>
          <w:rFonts w:cs="Arial"/>
          <w:spacing w:val="-3"/>
          <w:sz w:val="20"/>
          <w:lang w:eastAsia="en-AU"/>
        </w:rPr>
        <w:br/>
      </w:r>
      <w:r w:rsidR="00BA1EB5" w:rsidRPr="007055D0">
        <w:rPr>
          <w:rFonts w:cs="Arial"/>
          <w:spacing w:val="-3"/>
          <w:sz w:val="20"/>
          <w:lang w:eastAsia="en-AU"/>
        </w:rPr>
        <w:t>or chemical anchors for securing scaffold ties because of possible failure due</w:t>
      </w:r>
      <w:r w:rsidR="00BA1EB5">
        <w:rPr>
          <w:rFonts w:cs="Arial"/>
          <w:spacing w:val="-3"/>
          <w:sz w:val="20"/>
          <w:lang w:eastAsia="en-AU"/>
        </w:rPr>
        <w:t xml:space="preserve"> to faulty tensioning </w:t>
      </w:r>
      <w:r w:rsidR="0088475C">
        <w:rPr>
          <w:rFonts w:cs="Arial"/>
          <w:spacing w:val="-3"/>
          <w:sz w:val="20"/>
          <w:lang w:eastAsia="en-AU"/>
        </w:rPr>
        <w:br/>
      </w:r>
      <w:r w:rsidR="00BA1EB5">
        <w:rPr>
          <w:rFonts w:cs="Arial"/>
          <w:spacing w:val="-3"/>
          <w:sz w:val="20"/>
          <w:lang w:eastAsia="en-AU"/>
        </w:rPr>
        <w:t>or chemical adhesion</w:t>
      </w:r>
      <w:r w:rsidR="00BA1EB5" w:rsidRPr="007055D0">
        <w:rPr>
          <w:rFonts w:cs="Arial"/>
          <w:spacing w:val="-3"/>
          <w:sz w:val="20"/>
          <w:lang w:eastAsia="en-AU"/>
        </w:rPr>
        <w:t>.</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Deformation-controlled anchors</w:t>
      </w:r>
      <w:r w:rsidR="00147528">
        <w:rPr>
          <w:rFonts w:cs="Arial"/>
          <w:spacing w:val="-3"/>
          <w:sz w:val="20"/>
          <w:lang w:eastAsia="en-AU"/>
        </w:rPr>
        <w:t>,</w:t>
      </w:r>
      <w:r w:rsidRPr="007055D0">
        <w:rPr>
          <w:rFonts w:cs="Arial"/>
          <w:spacing w:val="-3"/>
          <w:sz w:val="20"/>
          <w:lang w:eastAsia="en-AU"/>
        </w:rPr>
        <w:t xml:space="preserve"> </w:t>
      </w:r>
      <w:r w:rsidR="00147528" w:rsidRPr="00D923DB">
        <w:rPr>
          <w:rFonts w:cs="Arial"/>
          <w:sz w:val="20"/>
        </w:rPr>
        <w:t xml:space="preserve">thread cutting anchors and insert type </w:t>
      </w:r>
      <w:r w:rsidRPr="007055D0">
        <w:rPr>
          <w:rFonts w:cs="Arial"/>
          <w:spacing w:val="-3"/>
          <w:sz w:val="20"/>
          <w:lang w:eastAsia="en-AU"/>
        </w:rPr>
        <w:t>anchors should not be used.</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Drill-in expansion anchors should be limited to the load (torque) controlled type</w:t>
      </w:r>
      <w:r w:rsidR="00C32164">
        <w:rPr>
          <w:rFonts w:cs="Arial"/>
          <w:spacing w:val="-3"/>
          <w:sz w:val="20"/>
          <w:lang w:eastAsia="en-AU"/>
        </w:rPr>
        <w:t>—t</w:t>
      </w:r>
      <w:r w:rsidRPr="007055D0">
        <w:rPr>
          <w:rFonts w:cs="Arial"/>
          <w:spacing w:val="-3"/>
          <w:sz w:val="20"/>
          <w:lang w:eastAsia="en-AU"/>
        </w:rPr>
        <w:t>he</w:t>
      </w:r>
      <w:r w:rsidR="00C32164">
        <w:rPr>
          <w:rFonts w:cs="Arial"/>
          <w:spacing w:val="-3"/>
          <w:sz w:val="20"/>
          <w:lang w:eastAsia="en-AU"/>
        </w:rPr>
        <w:t xml:space="preserve"> </w:t>
      </w:r>
      <w:r w:rsidRPr="007055D0">
        <w:rPr>
          <w:rFonts w:cs="Arial"/>
          <w:spacing w:val="-3"/>
          <w:sz w:val="20"/>
          <w:lang w:eastAsia="en-AU"/>
        </w:rPr>
        <w:t>working load limit (WLL) should be limited to 65 percent of the ‘first slip load’ stated in the information provided by the supplier.</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All drill-in expansion anchors should be installed using a torque wrench set to the required torque</w:t>
      </w:r>
      <w:r w:rsidR="00524D91">
        <w:rPr>
          <w:rFonts w:cs="Arial"/>
          <w:spacing w:val="-3"/>
          <w:sz w:val="20"/>
          <w:lang w:eastAsia="en-AU"/>
        </w:rPr>
        <w:t>,</w:t>
      </w:r>
      <w:r w:rsidRPr="007055D0">
        <w:rPr>
          <w:rFonts w:cs="Arial"/>
          <w:spacing w:val="-3"/>
          <w:sz w:val="20"/>
          <w:lang w:eastAsia="en-AU"/>
        </w:rPr>
        <w:t xml:space="preserve"> unless the anchor has an in-built torque indicator. Documented verification should be kept on site stating: </w:t>
      </w:r>
    </w:p>
    <w:p w:rsidR="00BA1EB5" w:rsidRPr="007055D0" w:rsidRDefault="00BA1EB5" w:rsidP="00BA1EB5">
      <w:pPr>
        <w:pStyle w:val="ListParagraph"/>
        <w:widowControl w:val="0"/>
        <w:numPr>
          <w:ilvl w:val="0"/>
          <w:numId w:val="7"/>
        </w:numPr>
        <w:kinsoku w:val="0"/>
        <w:spacing w:before="60" w:after="0"/>
        <w:rPr>
          <w:rFonts w:cs="Arial"/>
          <w:spacing w:val="-3"/>
          <w:sz w:val="20"/>
          <w:lang w:eastAsia="en-AU"/>
        </w:rPr>
      </w:pPr>
      <w:r w:rsidRPr="007055D0">
        <w:rPr>
          <w:rFonts w:cs="Arial"/>
          <w:spacing w:val="-3"/>
          <w:sz w:val="20"/>
          <w:lang w:eastAsia="en-AU"/>
        </w:rPr>
        <w:t>the anchor setting torque</w:t>
      </w:r>
    </w:p>
    <w:p w:rsidR="00BA1EB5" w:rsidRPr="007055D0" w:rsidRDefault="00BA1EB5" w:rsidP="00BA1EB5">
      <w:pPr>
        <w:pStyle w:val="ListParagraph"/>
        <w:widowControl w:val="0"/>
        <w:numPr>
          <w:ilvl w:val="0"/>
          <w:numId w:val="7"/>
        </w:numPr>
        <w:kinsoku w:val="0"/>
        <w:spacing w:before="60" w:after="0"/>
        <w:rPr>
          <w:rFonts w:cs="Arial"/>
          <w:spacing w:val="-3"/>
          <w:sz w:val="20"/>
          <w:lang w:eastAsia="en-AU"/>
        </w:rPr>
      </w:pPr>
      <w:r w:rsidRPr="007055D0">
        <w:rPr>
          <w:rFonts w:cs="Arial"/>
          <w:spacing w:val="-3"/>
          <w:sz w:val="20"/>
          <w:lang w:eastAsia="en-AU"/>
        </w:rPr>
        <w:t xml:space="preserve">install date, and </w:t>
      </w:r>
    </w:p>
    <w:p w:rsidR="00BA1EB5" w:rsidRPr="007055D0" w:rsidRDefault="00BA1EB5" w:rsidP="00BA1EB5">
      <w:pPr>
        <w:pStyle w:val="ListParagraph"/>
        <w:widowControl w:val="0"/>
        <w:numPr>
          <w:ilvl w:val="0"/>
          <w:numId w:val="7"/>
        </w:numPr>
        <w:kinsoku w:val="0"/>
        <w:spacing w:before="60" w:after="0"/>
        <w:rPr>
          <w:rFonts w:cs="Arial"/>
          <w:spacing w:val="-3"/>
          <w:sz w:val="20"/>
          <w:lang w:eastAsia="en-AU"/>
        </w:rPr>
      </w:pPr>
      <w:r w:rsidRPr="007055D0">
        <w:rPr>
          <w:rFonts w:cs="Arial"/>
          <w:spacing w:val="-3"/>
          <w:sz w:val="20"/>
          <w:lang w:eastAsia="en-AU"/>
        </w:rPr>
        <w:t xml:space="preserve">location and name of the competent person installing the anchors. </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Where chemical anchors are used</w:t>
      </w:r>
      <w:r w:rsidR="00524D91">
        <w:rPr>
          <w:rFonts w:cs="Arial"/>
          <w:spacing w:val="-3"/>
          <w:sz w:val="20"/>
          <w:lang w:eastAsia="en-AU"/>
        </w:rPr>
        <w:t>,</w:t>
      </w:r>
      <w:r w:rsidRPr="007055D0">
        <w:rPr>
          <w:rFonts w:cs="Arial"/>
          <w:spacing w:val="-3"/>
          <w:sz w:val="20"/>
          <w:lang w:eastAsia="en-AU"/>
        </w:rPr>
        <w:t xml:space="preserve"> all anchors should be tested and proof loaded to the working load multiplied by a factor of 1.25.</w:t>
      </w:r>
    </w:p>
    <w:p w:rsidR="00BA1EB5" w:rsidRPr="007055D0" w:rsidRDefault="00FF5F10" w:rsidP="00BA1EB5">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All insert anchors including expansion and</w:t>
      </w:r>
      <w:r w:rsidR="00BA1EB5" w:rsidRPr="007055D0">
        <w:rPr>
          <w:rFonts w:cs="Arial"/>
          <w:spacing w:val="-3"/>
          <w:sz w:val="20"/>
          <w:lang w:eastAsia="en-AU"/>
        </w:rPr>
        <w:t xml:space="preserve"> chemical anchors should have a safety factor of 3 to 1 on their failure load. If any anchors fail the remaining anchors on the same level should be tested.</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Ties should not obstruct access along the working and access platforms.</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Ties should interconnect with both the inner and outer scaffold standards unless otherwise specified </w:t>
      </w:r>
      <w:r w:rsidR="0088475C">
        <w:rPr>
          <w:rFonts w:cs="Arial"/>
          <w:spacing w:val="-3"/>
          <w:sz w:val="20"/>
          <w:lang w:eastAsia="en-AU"/>
        </w:rPr>
        <w:br/>
      </w:r>
      <w:r w:rsidRPr="007055D0">
        <w:rPr>
          <w:rFonts w:cs="Arial"/>
          <w:spacing w:val="-3"/>
          <w:sz w:val="20"/>
          <w:lang w:eastAsia="en-AU"/>
        </w:rPr>
        <w:t>by an engineer to increase the rigidity of the scaffold.</w:t>
      </w:r>
    </w:p>
    <w:p w:rsidR="00BA1EB5" w:rsidRPr="007055D0" w:rsidRDefault="00BA1EB5" w:rsidP="00BA1EB5">
      <w:pPr>
        <w:pStyle w:val="ListParagraph"/>
        <w:widowControl w:val="0"/>
        <w:numPr>
          <w:ilvl w:val="0"/>
          <w:numId w:val="4"/>
        </w:numPr>
        <w:kinsoku w:val="0"/>
        <w:spacing w:before="60" w:after="0"/>
        <w:ind w:left="426" w:hanging="426"/>
        <w:rPr>
          <w:rFonts w:cs="Arial"/>
        </w:rPr>
      </w:pPr>
      <w:r w:rsidRPr="007055D0">
        <w:rPr>
          <w:rFonts w:cs="Arial"/>
          <w:spacing w:val="-3"/>
          <w:sz w:val="20"/>
          <w:lang w:eastAsia="en-AU"/>
        </w:rPr>
        <w:t>Ties from scaffold to structure should be designed to be non-pivoting and fully secured to ensure they cannot be loosened.</w:t>
      </w:r>
      <w:bookmarkStart w:id="30" w:name="_Toc372128253"/>
    </w:p>
    <w:p w:rsidR="00BA1EB5" w:rsidRPr="007055D0" w:rsidRDefault="00BA1EB5" w:rsidP="00BA1EB5">
      <w:pPr>
        <w:pStyle w:val="Heading2"/>
      </w:pPr>
      <w:r w:rsidRPr="007055D0">
        <w:t>Working platforms</w:t>
      </w:r>
      <w:bookmarkEnd w:id="30"/>
    </w:p>
    <w:p w:rsidR="00BA1EB5" w:rsidRPr="007055D0" w:rsidRDefault="00BA1EB5" w:rsidP="00BA1EB5">
      <w:pPr>
        <w:rPr>
          <w:rFonts w:cs="Arial"/>
          <w:sz w:val="20"/>
        </w:rPr>
      </w:pPr>
      <w:r w:rsidRPr="007055D0">
        <w:rPr>
          <w:rFonts w:cs="Arial"/>
          <w:sz w:val="20"/>
        </w:rPr>
        <w:t>Working platforms</w:t>
      </w:r>
      <w:r w:rsidR="00C32164">
        <w:rPr>
          <w:rFonts w:cs="Arial"/>
          <w:sz w:val="20"/>
        </w:rPr>
        <w:t xml:space="preserve">, </w:t>
      </w:r>
      <w:r w:rsidRPr="007055D0">
        <w:rPr>
          <w:rFonts w:cs="Arial"/>
          <w:sz w:val="20"/>
        </w:rPr>
        <w:t>except suspended scaffolds</w:t>
      </w:r>
      <w:r w:rsidR="00C32164">
        <w:rPr>
          <w:rFonts w:cs="Arial"/>
          <w:sz w:val="20"/>
        </w:rPr>
        <w:t xml:space="preserve">, </w:t>
      </w:r>
      <w:r w:rsidRPr="007055D0">
        <w:rPr>
          <w:rFonts w:cs="Arial"/>
          <w:sz w:val="20"/>
        </w:rPr>
        <w:t>should have duty classifications and dimensions complying with the manufacturer</w:t>
      </w:r>
      <w:r w:rsidR="00C32164">
        <w:rPr>
          <w:rFonts w:cs="Arial"/>
          <w:sz w:val="20"/>
        </w:rPr>
        <w:t>’</w:t>
      </w:r>
      <w:r w:rsidRPr="007055D0">
        <w:rPr>
          <w:rFonts w:cs="Arial"/>
          <w:sz w:val="20"/>
        </w:rPr>
        <w:t>s information on loadings.</w:t>
      </w:r>
      <w:r>
        <w:rPr>
          <w:rFonts w:cs="Arial"/>
          <w:sz w:val="20"/>
        </w:rPr>
        <w:t xml:space="preserve"> </w:t>
      </w:r>
      <w:r w:rsidRPr="007055D0">
        <w:rPr>
          <w:rFonts w:cs="Arial"/>
          <w:sz w:val="20"/>
        </w:rPr>
        <w:t>Scaffold working platforms are generally rated as light, medium or heavy duty:</w:t>
      </w:r>
    </w:p>
    <w:p w:rsidR="00BA1EB5" w:rsidRPr="00C32164" w:rsidRDefault="00BA1EB5" w:rsidP="00BA1EB5">
      <w:pPr>
        <w:numPr>
          <w:ilvl w:val="0"/>
          <w:numId w:val="6"/>
        </w:numPr>
        <w:tabs>
          <w:tab w:val="clear" w:pos="354"/>
        </w:tabs>
        <w:spacing w:after="0"/>
        <w:ind w:left="340" w:hanging="340"/>
        <w:rPr>
          <w:rFonts w:cs="Arial"/>
          <w:sz w:val="20"/>
        </w:rPr>
      </w:pPr>
      <w:r w:rsidRPr="001E21F5">
        <w:rPr>
          <w:rFonts w:cs="Arial"/>
          <w:b/>
          <w:sz w:val="20"/>
        </w:rPr>
        <w:t>Light Duty</w:t>
      </w:r>
      <w:r w:rsidRPr="00C32164">
        <w:rPr>
          <w:rFonts w:cs="Arial"/>
          <w:sz w:val="20"/>
        </w:rPr>
        <w:t xml:space="preserve"> – up to 225 kg per platform per bay</w:t>
      </w:r>
      <w:r w:rsidR="00ED53C4">
        <w:rPr>
          <w:rFonts w:cs="Arial"/>
          <w:sz w:val="20"/>
        </w:rPr>
        <w:t xml:space="preserve"> including a concentrated load of 120 kg</w:t>
      </w:r>
      <w:r w:rsidRPr="00C32164">
        <w:rPr>
          <w:rFonts w:cs="Arial"/>
          <w:sz w:val="20"/>
        </w:rPr>
        <w:t>. Platforms should be at least two traditional scaffold planks wide</w:t>
      </w:r>
      <w:r w:rsidR="00C32164">
        <w:rPr>
          <w:rFonts w:cs="Arial"/>
          <w:sz w:val="20"/>
        </w:rPr>
        <w:t>—</w:t>
      </w:r>
      <w:r w:rsidRPr="00C32164">
        <w:rPr>
          <w:rFonts w:cs="Arial"/>
          <w:sz w:val="20"/>
        </w:rPr>
        <w:t>approximately 450 mm.</w:t>
      </w:r>
      <w:r w:rsidR="00ED53C4">
        <w:rPr>
          <w:rFonts w:cs="Arial"/>
          <w:sz w:val="20"/>
        </w:rPr>
        <w:t xml:space="preserve"> </w:t>
      </w:r>
      <w:r w:rsidR="001B0CA7">
        <w:rPr>
          <w:rFonts w:cs="Arial"/>
          <w:sz w:val="20"/>
        </w:rPr>
        <w:t>Use e</w:t>
      </w:r>
      <w:r w:rsidR="00ED53C4" w:rsidRPr="00C32164">
        <w:rPr>
          <w:rFonts w:cs="Arial"/>
          <w:sz w:val="20"/>
        </w:rPr>
        <w:t>xamples include painting, electrical work, many carpentry tasks and other light tasks.</w:t>
      </w:r>
    </w:p>
    <w:p w:rsidR="00BA1EB5" w:rsidRPr="00C32164" w:rsidRDefault="00BA1EB5" w:rsidP="00BA1EB5">
      <w:pPr>
        <w:numPr>
          <w:ilvl w:val="0"/>
          <w:numId w:val="6"/>
        </w:numPr>
        <w:tabs>
          <w:tab w:val="clear" w:pos="354"/>
        </w:tabs>
        <w:spacing w:after="0"/>
        <w:ind w:left="340" w:hanging="340"/>
        <w:rPr>
          <w:rFonts w:cs="Arial"/>
          <w:sz w:val="20"/>
        </w:rPr>
      </w:pPr>
      <w:r w:rsidRPr="001E21F5">
        <w:rPr>
          <w:rFonts w:cs="Arial"/>
          <w:b/>
          <w:sz w:val="20"/>
        </w:rPr>
        <w:t>Medium Duty</w:t>
      </w:r>
      <w:r w:rsidRPr="00C32164">
        <w:rPr>
          <w:rFonts w:cs="Arial"/>
          <w:sz w:val="20"/>
        </w:rPr>
        <w:t xml:space="preserve"> – up to 450 kg per platform per bay</w:t>
      </w:r>
      <w:r w:rsidR="00ED53C4">
        <w:rPr>
          <w:rFonts w:cs="Arial"/>
          <w:sz w:val="20"/>
        </w:rPr>
        <w:t xml:space="preserve"> inc</w:t>
      </w:r>
      <w:r w:rsidR="00EB66E6">
        <w:rPr>
          <w:rFonts w:cs="Arial"/>
          <w:sz w:val="20"/>
        </w:rPr>
        <w:t>luding a concentrated load of 15</w:t>
      </w:r>
      <w:r w:rsidR="00ED53C4">
        <w:rPr>
          <w:rFonts w:cs="Arial"/>
          <w:sz w:val="20"/>
        </w:rPr>
        <w:t>0 kg</w:t>
      </w:r>
      <w:r w:rsidRPr="00C32164">
        <w:rPr>
          <w:rFonts w:cs="Arial"/>
          <w:sz w:val="20"/>
        </w:rPr>
        <w:t xml:space="preserve">. </w:t>
      </w:r>
      <w:r w:rsidR="00EB66E6" w:rsidRPr="00C32164">
        <w:rPr>
          <w:rFonts w:cs="Arial"/>
          <w:sz w:val="20"/>
        </w:rPr>
        <w:t>Platforms should be at least four traditional scaffold planks wide</w:t>
      </w:r>
      <w:r w:rsidR="00EB66E6">
        <w:rPr>
          <w:rFonts w:cs="Arial"/>
          <w:sz w:val="20"/>
        </w:rPr>
        <w:t>—</w:t>
      </w:r>
      <w:r w:rsidR="00EB66E6" w:rsidRPr="00C32164">
        <w:rPr>
          <w:rFonts w:cs="Arial"/>
          <w:sz w:val="20"/>
        </w:rPr>
        <w:t>approximately 900 mm.</w:t>
      </w:r>
      <w:r w:rsidR="00EB66E6">
        <w:rPr>
          <w:rFonts w:cs="Arial"/>
          <w:sz w:val="20"/>
        </w:rPr>
        <w:t xml:space="preserve"> </w:t>
      </w:r>
      <w:r w:rsidR="001B0CA7">
        <w:rPr>
          <w:rFonts w:cs="Arial"/>
          <w:sz w:val="20"/>
        </w:rPr>
        <w:t>Use e</w:t>
      </w:r>
      <w:r w:rsidRPr="00C32164">
        <w:rPr>
          <w:rFonts w:cs="Arial"/>
          <w:sz w:val="20"/>
        </w:rPr>
        <w:t xml:space="preserve">xamples include general trades work like tiling and light steel framing. </w:t>
      </w:r>
    </w:p>
    <w:p w:rsidR="00BA1EB5" w:rsidRPr="00C32164" w:rsidRDefault="00BA1EB5" w:rsidP="00BA1EB5">
      <w:pPr>
        <w:numPr>
          <w:ilvl w:val="0"/>
          <w:numId w:val="6"/>
        </w:numPr>
        <w:tabs>
          <w:tab w:val="clear" w:pos="354"/>
        </w:tabs>
        <w:spacing w:after="0"/>
        <w:ind w:left="340" w:hanging="340"/>
        <w:rPr>
          <w:rFonts w:cs="Arial"/>
          <w:sz w:val="20"/>
        </w:rPr>
      </w:pPr>
      <w:r w:rsidRPr="001E21F5">
        <w:rPr>
          <w:rFonts w:cs="Arial"/>
          <w:b/>
          <w:sz w:val="20"/>
        </w:rPr>
        <w:t>Heavy Duty</w:t>
      </w:r>
      <w:r w:rsidRPr="00C32164">
        <w:rPr>
          <w:rFonts w:cs="Arial"/>
          <w:sz w:val="20"/>
        </w:rPr>
        <w:t xml:space="preserve"> – up to 675 kg per platform per bay</w:t>
      </w:r>
      <w:r w:rsidR="00EB66E6">
        <w:rPr>
          <w:rFonts w:cs="Arial"/>
          <w:sz w:val="20"/>
        </w:rPr>
        <w:t xml:space="preserve"> including a concentrated load of 200 kg</w:t>
      </w:r>
      <w:r w:rsidRPr="00C32164">
        <w:rPr>
          <w:rFonts w:cs="Arial"/>
          <w:sz w:val="20"/>
        </w:rPr>
        <w:t xml:space="preserve">. </w:t>
      </w:r>
      <w:r w:rsidR="00EB66E6" w:rsidRPr="00C32164">
        <w:rPr>
          <w:rFonts w:cs="Arial"/>
          <w:sz w:val="20"/>
        </w:rPr>
        <w:t xml:space="preserve">Platforms should be at least </w:t>
      </w:r>
      <w:r w:rsidR="00EB66E6">
        <w:rPr>
          <w:rFonts w:cs="Arial"/>
          <w:sz w:val="20"/>
        </w:rPr>
        <w:t>10</w:t>
      </w:r>
      <w:r w:rsidR="00EB66E6" w:rsidRPr="00C32164">
        <w:rPr>
          <w:rFonts w:cs="Arial"/>
          <w:sz w:val="20"/>
        </w:rPr>
        <w:t xml:space="preserve">00 mm wide. </w:t>
      </w:r>
      <w:r w:rsidRPr="00C32164">
        <w:rPr>
          <w:rFonts w:cs="Arial"/>
          <w:sz w:val="20"/>
        </w:rPr>
        <w:t xml:space="preserve">This </w:t>
      </w:r>
      <w:r w:rsidR="001B0CA7">
        <w:rPr>
          <w:rFonts w:cs="Arial"/>
          <w:sz w:val="20"/>
        </w:rPr>
        <w:t>duty scaffold</w:t>
      </w:r>
      <w:r w:rsidRPr="00C32164">
        <w:rPr>
          <w:rFonts w:cs="Arial"/>
          <w:sz w:val="20"/>
        </w:rPr>
        <w:t xml:space="preserve"> is needed for concrete block</w:t>
      </w:r>
      <w:r w:rsidR="00A3201F">
        <w:rPr>
          <w:rFonts w:cs="Arial"/>
          <w:sz w:val="20"/>
        </w:rPr>
        <w:t xml:space="preserve"> </w:t>
      </w:r>
      <w:r w:rsidRPr="00C32164">
        <w:rPr>
          <w:rFonts w:cs="Arial"/>
          <w:sz w:val="20"/>
        </w:rPr>
        <w:t xml:space="preserve">laying, bricklaying, concreting, demolition work and most other tasks involving heavy loads or heavy impact forces. </w:t>
      </w:r>
    </w:p>
    <w:p w:rsidR="00BA1EB5" w:rsidRPr="007055D0" w:rsidRDefault="00BA1EB5" w:rsidP="00BA1EB5">
      <w:pPr>
        <w:numPr>
          <w:ilvl w:val="0"/>
          <w:numId w:val="6"/>
        </w:numPr>
        <w:tabs>
          <w:tab w:val="clear" w:pos="354"/>
        </w:tabs>
        <w:spacing w:after="0"/>
        <w:ind w:left="340" w:hanging="340"/>
        <w:rPr>
          <w:rFonts w:cs="Arial"/>
          <w:sz w:val="20"/>
        </w:rPr>
      </w:pPr>
      <w:r w:rsidRPr="001E21F5">
        <w:rPr>
          <w:rFonts w:cs="Arial"/>
          <w:b/>
          <w:sz w:val="20"/>
        </w:rPr>
        <w:lastRenderedPageBreak/>
        <w:t>Special Duty</w:t>
      </w:r>
      <w:r w:rsidRPr="007055D0">
        <w:rPr>
          <w:rFonts w:cs="Arial"/>
          <w:sz w:val="20"/>
        </w:rPr>
        <w:t xml:space="preserve"> – has a designated allowable load as designed.</w:t>
      </w:r>
    </w:p>
    <w:p w:rsidR="00A37A90" w:rsidRDefault="00BA1EB5" w:rsidP="00A37A90">
      <w:pPr>
        <w:rPr>
          <w:rFonts w:cs="Arial"/>
          <w:sz w:val="20"/>
        </w:rPr>
      </w:pPr>
      <w:r w:rsidRPr="007055D0">
        <w:rPr>
          <w:rFonts w:cs="Arial"/>
          <w:sz w:val="20"/>
        </w:rPr>
        <w:t>Each scaffold should be designed to carry the required number of work</w:t>
      </w:r>
      <w:r>
        <w:rPr>
          <w:rFonts w:cs="Arial"/>
          <w:sz w:val="20"/>
        </w:rPr>
        <w:t>ing platforms and to support the dead and</w:t>
      </w:r>
      <w:r w:rsidRPr="007055D0">
        <w:rPr>
          <w:rFonts w:cs="Arial"/>
          <w:sz w:val="20"/>
        </w:rPr>
        <w:t xml:space="preserve"> live loads. </w:t>
      </w:r>
      <w:r w:rsidR="00A37A90" w:rsidRPr="00A37A90">
        <w:rPr>
          <w:rFonts w:cs="Arial"/>
          <w:sz w:val="20"/>
        </w:rPr>
        <w:t>Where tools or materials are to be used or stored on working platforms</w:t>
      </w:r>
      <w:r w:rsidR="00524D91">
        <w:rPr>
          <w:rFonts w:cs="Arial"/>
          <w:sz w:val="20"/>
        </w:rPr>
        <w:t>,</w:t>
      </w:r>
      <w:r w:rsidR="00A37A90" w:rsidRPr="00A37A90">
        <w:rPr>
          <w:rFonts w:cs="Arial"/>
          <w:sz w:val="20"/>
        </w:rPr>
        <w:t xml:space="preserve"> an unobstructed access w</w:t>
      </w:r>
      <w:r w:rsidR="00A37A90" w:rsidRPr="00720B3B">
        <w:rPr>
          <w:rFonts w:cs="Arial"/>
          <w:sz w:val="20"/>
        </w:rPr>
        <w:t xml:space="preserve">idth of at least </w:t>
      </w:r>
      <w:r w:rsidR="00E352E1" w:rsidRPr="00720B3B">
        <w:rPr>
          <w:rFonts w:cs="Arial"/>
          <w:sz w:val="20"/>
        </w:rPr>
        <w:t>450 mm</w:t>
      </w:r>
      <w:r w:rsidR="00A37A90" w:rsidRPr="00720B3B">
        <w:rPr>
          <w:rFonts w:cs="Arial"/>
          <w:sz w:val="20"/>
        </w:rPr>
        <w:t xml:space="preserve"> should be maintained. </w:t>
      </w:r>
    </w:p>
    <w:p w:rsidR="00BA1EB5" w:rsidRPr="007055D0" w:rsidRDefault="00BA1EB5" w:rsidP="00BA1EB5">
      <w:pPr>
        <w:rPr>
          <w:rFonts w:cs="Arial"/>
          <w:sz w:val="20"/>
        </w:rPr>
      </w:pPr>
      <w:r w:rsidRPr="007055D0">
        <w:rPr>
          <w:rFonts w:cs="Arial"/>
          <w:sz w:val="20"/>
        </w:rPr>
        <w:t>Scaffold planks on working platforms should:</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have a slip-resistant surface</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not be cracked or split</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be of uniform thickness</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be secure</w:t>
      </w:r>
      <w:r w:rsidR="00C32164">
        <w:rPr>
          <w:rFonts w:cs="Arial"/>
          <w:spacing w:val="-3"/>
          <w:sz w:val="20"/>
          <w:lang w:eastAsia="en-AU"/>
        </w:rPr>
        <w:t>—</w:t>
      </w:r>
      <w:r w:rsidRPr="007055D0">
        <w:rPr>
          <w:rFonts w:cs="Arial"/>
          <w:spacing w:val="-3"/>
          <w:sz w:val="20"/>
          <w:lang w:eastAsia="en-AU"/>
        </w:rPr>
        <w:t>so it cannot be kicked off or susceptible to uplift or displacement during normal use</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be positioned so no single gap between planks exceeds 10 mm, and </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not be lapped on straight runs of modular and tube and coupler scaffolding but may be lapped on hanging bracket scaffolds where butting of planks at a pair of brackets cannot be achieved. </w:t>
      </w:r>
    </w:p>
    <w:p w:rsidR="00BA1EB5" w:rsidRPr="007055D0" w:rsidRDefault="00BA1EB5" w:rsidP="00BA1EB5">
      <w:pPr>
        <w:rPr>
          <w:rFonts w:cs="Arial"/>
          <w:sz w:val="20"/>
        </w:rPr>
      </w:pPr>
      <w:r w:rsidRPr="007055D0">
        <w:rPr>
          <w:rFonts w:cs="Arial"/>
          <w:sz w:val="20"/>
        </w:rPr>
        <w:t xml:space="preserve">Lapped scaffold planks may sometimes be used to cover gaps around corners of scaffold. These planks should be safely secured. In some circumstances they may not need to be secured provided the following are met: </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timber is lapped over metal planks</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planks are 1.2 metres long or greater </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plank overlap</w:t>
      </w:r>
      <w:r w:rsidR="00C32164">
        <w:rPr>
          <w:rFonts w:cs="Arial"/>
          <w:spacing w:val="-3"/>
          <w:sz w:val="20"/>
          <w:lang w:eastAsia="en-AU"/>
        </w:rPr>
        <w:t>—</w:t>
      </w:r>
      <w:r w:rsidRPr="007055D0">
        <w:rPr>
          <w:rFonts w:cs="Arial"/>
          <w:spacing w:val="-3"/>
          <w:sz w:val="20"/>
          <w:lang w:eastAsia="en-AU"/>
        </w:rPr>
        <w:t>past the edge of the plank underneath</w:t>
      </w:r>
      <w:r w:rsidR="00C32164">
        <w:rPr>
          <w:rFonts w:cs="Arial"/>
          <w:spacing w:val="-3"/>
          <w:sz w:val="20"/>
          <w:lang w:eastAsia="en-AU"/>
        </w:rPr>
        <w:t>—i</w:t>
      </w:r>
      <w:r w:rsidRPr="007055D0">
        <w:rPr>
          <w:rFonts w:cs="Arial"/>
          <w:spacing w:val="-3"/>
          <w:sz w:val="20"/>
          <w:lang w:eastAsia="en-AU"/>
        </w:rPr>
        <w:t xml:space="preserve">s 300 mm or greater, and </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standards prevent planks from moving sideways on the scaffold.</w:t>
      </w:r>
    </w:p>
    <w:p w:rsidR="00BA1EB5" w:rsidRPr="007055D0" w:rsidRDefault="00C338E6" w:rsidP="00BA1EB5">
      <w:pPr>
        <w:rPr>
          <w:rFonts w:cs="Arial"/>
          <w:sz w:val="20"/>
        </w:rPr>
      </w:pPr>
      <w:r>
        <w:rPr>
          <w:rFonts w:cs="Arial"/>
          <w:sz w:val="20"/>
        </w:rPr>
        <w:t>In these cases w</w:t>
      </w:r>
      <w:r w:rsidR="00766957" w:rsidRPr="007055D0">
        <w:rPr>
          <w:rFonts w:cs="Arial"/>
          <w:sz w:val="20"/>
        </w:rPr>
        <w:t xml:space="preserve">ind </w:t>
      </w:r>
      <w:r w:rsidR="00766957">
        <w:rPr>
          <w:rFonts w:cs="Arial"/>
          <w:sz w:val="20"/>
        </w:rPr>
        <w:t>forces</w:t>
      </w:r>
      <w:r w:rsidR="00BA1EB5" w:rsidRPr="007055D0">
        <w:rPr>
          <w:rFonts w:cs="Arial"/>
          <w:sz w:val="20"/>
        </w:rPr>
        <w:t xml:space="preserve"> should be consider</w:t>
      </w:r>
      <w:r w:rsidR="00BA1EB5">
        <w:rPr>
          <w:rFonts w:cs="Arial"/>
          <w:sz w:val="20"/>
        </w:rPr>
        <w:t>ed</w:t>
      </w:r>
      <w:r w:rsidR="00BA1EB5" w:rsidRPr="007055D0">
        <w:rPr>
          <w:rFonts w:cs="Arial"/>
          <w:sz w:val="20"/>
        </w:rPr>
        <w:t xml:space="preserve"> </w:t>
      </w:r>
      <w:r w:rsidR="00BA1EB5">
        <w:rPr>
          <w:rFonts w:cs="Arial"/>
          <w:sz w:val="20"/>
        </w:rPr>
        <w:t xml:space="preserve">and if wind is </w:t>
      </w:r>
      <w:r>
        <w:rPr>
          <w:rFonts w:cs="Arial"/>
          <w:sz w:val="20"/>
        </w:rPr>
        <w:t>a</w:t>
      </w:r>
      <w:r w:rsidR="001C23C4">
        <w:rPr>
          <w:rFonts w:cs="Arial"/>
          <w:sz w:val="20"/>
        </w:rPr>
        <w:t xml:space="preserve"> potential</w:t>
      </w:r>
      <w:r>
        <w:rPr>
          <w:rFonts w:cs="Arial"/>
          <w:sz w:val="20"/>
        </w:rPr>
        <w:t xml:space="preserve"> hazard</w:t>
      </w:r>
      <w:r w:rsidRPr="007055D0">
        <w:rPr>
          <w:rFonts w:cs="Arial"/>
          <w:sz w:val="20"/>
        </w:rPr>
        <w:t xml:space="preserve"> </w:t>
      </w:r>
      <w:r w:rsidR="00BA1EB5" w:rsidRPr="007055D0">
        <w:rPr>
          <w:rFonts w:cs="Arial"/>
          <w:sz w:val="20"/>
        </w:rPr>
        <w:t>then the lapping planks should be secured.</w:t>
      </w:r>
    </w:p>
    <w:p w:rsidR="00BA1EB5" w:rsidRPr="007055D0" w:rsidRDefault="00BA1EB5" w:rsidP="00BA1EB5">
      <w:pPr>
        <w:rPr>
          <w:rFonts w:cs="Arial"/>
          <w:sz w:val="20"/>
        </w:rPr>
      </w:pPr>
      <w:r w:rsidRPr="007055D0">
        <w:rPr>
          <w:rFonts w:cs="Arial"/>
          <w:sz w:val="20"/>
        </w:rPr>
        <w:t>If using plywood sheets to cover gaps between scaffold bays the plywood sheets should be:</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a minimum of 17 mm thick</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only used to cover gaps less than 500 mm wide unless approved by an engineer, and</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secured.</w:t>
      </w:r>
    </w:p>
    <w:p w:rsidR="00BA1EB5" w:rsidRPr="007055D0" w:rsidRDefault="00BA1EB5" w:rsidP="00BA1EB5">
      <w:pPr>
        <w:rPr>
          <w:rFonts w:cs="Arial"/>
          <w:sz w:val="20"/>
        </w:rPr>
      </w:pPr>
      <w:r w:rsidRPr="007055D0">
        <w:rPr>
          <w:rFonts w:cs="Arial"/>
          <w:sz w:val="20"/>
        </w:rPr>
        <w:t>Metal planks lapped on other metal planks should be secured using fixings, for example metal strapping. Tie wire or another system not structurally rated should not be used to secure planks on hop-up brackets.</w:t>
      </w:r>
    </w:p>
    <w:p w:rsidR="00BA1EB5" w:rsidRPr="007055D0" w:rsidRDefault="00BA1EB5" w:rsidP="00BA1EB5">
      <w:pPr>
        <w:rPr>
          <w:rFonts w:cs="Arial"/>
          <w:sz w:val="20"/>
        </w:rPr>
      </w:pPr>
      <w:r w:rsidRPr="007055D0">
        <w:rPr>
          <w:rFonts w:cs="Arial"/>
          <w:sz w:val="20"/>
        </w:rPr>
        <w:t>More generally:</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Planks should be secured.</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Each hop-up bracket should be provided with tie bars unless constructed with scaffold planks locked into position to stop brackets from spreading apart or causing planks to dislodge unless otherwise specified by the scaffold designer.</w:t>
      </w:r>
    </w:p>
    <w:p w:rsidR="00BA1EB5"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The overhang of planks which are supported by putlogs should be greater than 150 mm but less than 250 mm</w:t>
      </w:r>
      <w:r w:rsidR="005D5154">
        <w:rPr>
          <w:rFonts w:cs="Arial"/>
          <w:spacing w:val="-3"/>
          <w:sz w:val="20"/>
          <w:lang w:eastAsia="en-AU"/>
        </w:rPr>
        <w:t>—</w:t>
      </w:r>
      <w:r w:rsidRPr="007055D0">
        <w:rPr>
          <w:rFonts w:cs="Arial"/>
          <w:spacing w:val="-3"/>
          <w:sz w:val="20"/>
          <w:lang w:eastAsia="en-AU"/>
        </w:rPr>
        <w:t>otherwise uplift might occur.</w:t>
      </w:r>
    </w:p>
    <w:p w:rsidR="00FC3173" w:rsidRPr="007055D0" w:rsidRDefault="00BA1EB5" w:rsidP="00BA1EB5">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Avoid nailing or screwing laminated planks into position</w:t>
      </w:r>
      <w:r w:rsidR="006937F8">
        <w:rPr>
          <w:rFonts w:cs="Arial"/>
          <w:spacing w:val="-3"/>
          <w:sz w:val="20"/>
          <w:lang w:eastAsia="en-AU"/>
        </w:rPr>
        <w:t xml:space="preserve"> </w:t>
      </w:r>
      <w:r w:rsidRPr="007055D0">
        <w:rPr>
          <w:rFonts w:cs="Arial"/>
          <w:spacing w:val="-3"/>
          <w:sz w:val="20"/>
          <w:lang w:eastAsia="en-AU"/>
        </w:rPr>
        <w:t>unless otherwise specified by the manufacturer. Moisture penetrating the planks can cause damage and may not be easily detected.</w:t>
      </w:r>
    </w:p>
    <w:p w:rsidR="00D8525B" w:rsidRPr="007055D0" w:rsidRDefault="00D8525B" w:rsidP="009314AA">
      <w:pPr>
        <w:pStyle w:val="Heading2"/>
      </w:pPr>
      <w:r w:rsidRPr="007055D0">
        <w:t>Dismantling a scaffold safely</w:t>
      </w:r>
      <w:bookmarkEnd w:id="28"/>
      <w:bookmarkEnd w:id="29"/>
    </w:p>
    <w:p w:rsidR="00D8525B" w:rsidRPr="007055D0" w:rsidRDefault="00D8525B" w:rsidP="00F04B20">
      <w:pPr>
        <w:keepNext/>
        <w:rPr>
          <w:rFonts w:cs="Arial"/>
          <w:sz w:val="20"/>
        </w:rPr>
      </w:pPr>
      <w:r w:rsidRPr="007055D0">
        <w:rPr>
          <w:rFonts w:cs="Arial"/>
          <w:sz w:val="20"/>
        </w:rPr>
        <w:t>The following</w:t>
      </w:r>
      <w:r w:rsidR="00866A2E">
        <w:rPr>
          <w:rFonts w:cs="Arial"/>
          <w:sz w:val="20"/>
        </w:rPr>
        <w:t xml:space="preserve"> safe work practices should</w:t>
      </w:r>
      <w:r w:rsidRPr="007055D0">
        <w:rPr>
          <w:rFonts w:cs="Arial"/>
          <w:sz w:val="20"/>
        </w:rPr>
        <w:t xml:space="preserve"> be used when dismantling a scaffold: </w:t>
      </w:r>
    </w:p>
    <w:p w:rsidR="00D8525B" w:rsidRPr="007055D0" w:rsidRDefault="00D8525B"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Edge protection and a way to enter the scaffold can be removed as the scaffold is dismantled</w:t>
      </w:r>
      <w:r w:rsidR="005D5154">
        <w:rPr>
          <w:rFonts w:cs="Arial"/>
          <w:spacing w:val="-3"/>
          <w:sz w:val="20"/>
          <w:lang w:eastAsia="en-AU"/>
        </w:rPr>
        <w:t>,</w:t>
      </w:r>
      <w:r w:rsidRPr="007055D0">
        <w:rPr>
          <w:rFonts w:cs="Arial"/>
          <w:spacing w:val="-3"/>
          <w:sz w:val="20"/>
          <w:lang w:eastAsia="en-AU"/>
        </w:rPr>
        <w:t xml:space="preserve"> provided it is removed at the last possible stage.</w:t>
      </w:r>
    </w:p>
    <w:p w:rsidR="00FC3173" w:rsidRPr="007055D0" w:rsidRDefault="00161C49"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Where possible </w:t>
      </w:r>
      <w:r>
        <w:rPr>
          <w:rFonts w:cs="Arial"/>
          <w:spacing w:val="-3"/>
          <w:sz w:val="20"/>
          <w:lang w:eastAsia="en-AU"/>
        </w:rPr>
        <w:t>a</w:t>
      </w:r>
      <w:r w:rsidRPr="007055D0">
        <w:rPr>
          <w:rFonts w:cs="Arial"/>
          <w:spacing w:val="-3"/>
          <w:sz w:val="20"/>
          <w:lang w:eastAsia="en-AU"/>
        </w:rPr>
        <w:t xml:space="preserve"> </w:t>
      </w:r>
      <w:r w:rsidR="00D8525B" w:rsidRPr="007055D0">
        <w:rPr>
          <w:rFonts w:cs="Arial"/>
          <w:spacing w:val="-3"/>
          <w:sz w:val="20"/>
          <w:lang w:eastAsia="en-AU"/>
        </w:rPr>
        <w:t>platform of at least 450 mm wide at the level the dismantling has reached should be in place.</w:t>
      </w:r>
    </w:p>
    <w:p w:rsidR="00D8525B" w:rsidRPr="009314AA" w:rsidRDefault="00D8525B" w:rsidP="009314AA">
      <w:pPr>
        <w:pStyle w:val="ListParagraph"/>
        <w:widowControl w:val="0"/>
        <w:numPr>
          <w:ilvl w:val="0"/>
          <w:numId w:val="4"/>
        </w:numPr>
        <w:kinsoku w:val="0"/>
        <w:spacing w:before="60" w:after="0"/>
        <w:ind w:left="426" w:hanging="426"/>
        <w:rPr>
          <w:rFonts w:cs="Arial"/>
          <w:spacing w:val="-3"/>
          <w:sz w:val="20"/>
          <w:lang w:eastAsia="en-AU"/>
        </w:rPr>
      </w:pPr>
      <w:r w:rsidRPr="009314AA">
        <w:rPr>
          <w:rFonts w:cs="Arial"/>
          <w:spacing w:val="-3"/>
          <w:sz w:val="20"/>
          <w:lang w:eastAsia="en-AU"/>
        </w:rPr>
        <w:t xml:space="preserve">Ensure when dismantling the scaffold the platform immediately below the level the worker is standing on has a full set of planks across its width and is no lower than 2 </w:t>
      </w:r>
      <w:r w:rsidR="00161C49">
        <w:rPr>
          <w:rFonts w:cs="Arial"/>
          <w:spacing w:val="-3"/>
          <w:sz w:val="20"/>
          <w:lang w:eastAsia="en-AU"/>
        </w:rPr>
        <w:t>metres</w:t>
      </w:r>
      <w:r w:rsidRPr="009314AA">
        <w:rPr>
          <w:rFonts w:cs="Arial"/>
          <w:spacing w:val="-3"/>
          <w:sz w:val="20"/>
          <w:lang w:eastAsia="en-AU"/>
        </w:rPr>
        <w:t>.</w:t>
      </w:r>
    </w:p>
    <w:p w:rsidR="00D8525B" w:rsidRPr="007055D0" w:rsidRDefault="00D8525B"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A section of the scaffold may be left open</w:t>
      </w:r>
      <w:r w:rsidR="006E4FF5" w:rsidRPr="007055D0">
        <w:rPr>
          <w:rFonts w:cs="Arial"/>
          <w:spacing w:val="-3"/>
          <w:sz w:val="20"/>
          <w:lang w:eastAsia="en-AU"/>
        </w:rPr>
        <w:t xml:space="preserve"> </w:t>
      </w:r>
      <w:r w:rsidRPr="007055D0">
        <w:rPr>
          <w:rFonts w:cs="Arial"/>
          <w:spacing w:val="-3"/>
          <w:sz w:val="20"/>
          <w:lang w:eastAsia="en-AU"/>
        </w:rPr>
        <w:t xml:space="preserve">to allow the lowering of planks or other scaffolding </w:t>
      </w:r>
      <w:r w:rsidR="00FC3173">
        <w:rPr>
          <w:rFonts w:cs="Arial"/>
          <w:spacing w:val="-3"/>
          <w:sz w:val="20"/>
          <w:lang w:eastAsia="en-AU"/>
        </w:rPr>
        <w:br/>
      </w:r>
      <w:r w:rsidRPr="007055D0">
        <w:rPr>
          <w:rFonts w:cs="Arial"/>
          <w:spacing w:val="-3"/>
          <w:sz w:val="20"/>
          <w:lang w:eastAsia="en-AU"/>
        </w:rPr>
        <w:t>between levels.</w:t>
      </w:r>
    </w:p>
    <w:p w:rsidR="00D8525B" w:rsidRPr="007055D0" w:rsidRDefault="00D8525B"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Scaffolding should never be dropped in an uncontrolled way when dismantling the scaffold.</w:t>
      </w:r>
    </w:p>
    <w:p w:rsidR="00D8525B" w:rsidRPr="007055D0" w:rsidRDefault="00D8525B" w:rsidP="004D1B99">
      <w:pPr>
        <w:pStyle w:val="Heading2"/>
      </w:pPr>
      <w:bookmarkStart w:id="31" w:name="_Toc383528059"/>
      <w:bookmarkStart w:id="32" w:name="_Toc385504482"/>
      <w:r w:rsidRPr="007055D0">
        <w:lastRenderedPageBreak/>
        <w:t>Altering a scaffold</w:t>
      </w:r>
      <w:bookmarkEnd w:id="31"/>
      <w:bookmarkEnd w:id="32"/>
      <w:r w:rsidRPr="007055D0">
        <w:t xml:space="preserve"> </w:t>
      </w:r>
    </w:p>
    <w:p w:rsidR="00D8525B" w:rsidRPr="007055D0" w:rsidRDefault="00D8525B" w:rsidP="00866A2E">
      <w:pPr>
        <w:rPr>
          <w:rFonts w:cs="Arial"/>
          <w:sz w:val="20"/>
        </w:rPr>
      </w:pPr>
      <w:r w:rsidRPr="007055D0">
        <w:rPr>
          <w:rFonts w:cs="Arial"/>
          <w:sz w:val="20"/>
        </w:rPr>
        <w:t>When al</w:t>
      </w:r>
      <w:r w:rsidR="00536BF2" w:rsidRPr="007055D0">
        <w:rPr>
          <w:rFonts w:cs="Arial"/>
          <w:sz w:val="20"/>
        </w:rPr>
        <w:t>te</w:t>
      </w:r>
      <w:r w:rsidRPr="007055D0">
        <w:rPr>
          <w:rFonts w:cs="Arial"/>
          <w:sz w:val="20"/>
        </w:rPr>
        <w:t>ring a scaffold you should:</w:t>
      </w:r>
    </w:p>
    <w:p w:rsidR="00D8525B" w:rsidRPr="007055D0" w:rsidRDefault="00D8525B" w:rsidP="00866A2E">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consult the scaffold designer before making alterations</w:t>
      </w:r>
    </w:p>
    <w:p w:rsidR="00D8525B" w:rsidRPr="007055D0" w:rsidRDefault="00D8525B" w:rsidP="00866A2E">
      <w:pPr>
        <w:pStyle w:val="ListParagraph"/>
        <w:widowControl w:val="0"/>
        <w:numPr>
          <w:ilvl w:val="0"/>
          <w:numId w:val="4"/>
        </w:numPr>
        <w:kinsoku w:val="0"/>
        <w:spacing w:before="60" w:after="0"/>
        <w:ind w:left="425" w:hanging="425"/>
        <w:rPr>
          <w:rFonts w:cs="Arial"/>
          <w:spacing w:val="-3"/>
          <w:sz w:val="20"/>
          <w:lang w:eastAsia="en-AU"/>
        </w:rPr>
      </w:pPr>
      <w:r w:rsidRPr="007055D0">
        <w:rPr>
          <w:rFonts w:cs="Arial"/>
          <w:spacing w:val="-3"/>
          <w:sz w:val="20"/>
          <w:lang w:eastAsia="en-AU"/>
        </w:rPr>
        <w:t>ensure scaffold alterations are in accordance with the scaffolding plan</w:t>
      </w:r>
    </w:p>
    <w:p w:rsidR="00D8525B" w:rsidRPr="007055D0" w:rsidRDefault="00D8525B" w:rsidP="00866A2E">
      <w:pPr>
        <w:pStyle w:val="ListParagraph"/>
        <w:widowControl w:val="0"/>
        <w:numPr>
          <w:ilvl w:val="0"/>
          <w:numId w:val="4"/>
        </w:numPr>
        <w:kinsoku w:val="0"/>
        <w:spacing w:before="60" w:after="0"/>
        <w:ind w:left="425" w:hanging="425"/>
        <w:rPr>
          <w:rFonts w:cs="Arial"/>
          <w:spacing w:val="-3"/>
          <w:sz w:val="20"/>
          <w:lang w:eastAsia="en-AU"/>
        </w:rPr>
      </w:pPr>
      <w:r w:rsidRPr="007055D0">
        <w:rPr>
          <w:rFonts w:cs="Arial"/>
          <w:spacing w:val="-3"/>
          <w:sz w:val="20"/>
          <w:lang w:eastAsia="en-AU"/>
        </w:rPr>
        <w:t>ensure alterations do not compromise the structural integrity of the scaffold, and</w:t>
      </w:r>
    </w:p>
    <w:p w:rsidR="00B319C3" w:rsidRDefault="00D8525B" w:rsidP="00866A2E">
      <w:pPr>
        <w:pStyle w:val="ListParagraph"/>
        <w:widowControl w:val="0"/>
        <w:numPr>
          <w:ilvl w:val="0"/>
          <w:numId w:val="4"/>
        </w:numPr>
        <w:kinsoku w:val="0"/>
        <w:spacing w:before="60" w:after="0"/>
        <w:ind w:left="425" w:hanging="425"/>
        <w:rPr>
          <w:rFonts w:cs="Arial"/>
          <w:spacing w:val="-3"/>
          <w:sz w:val="20"/>
          <w:lang w:eastAsia="en-AU"/>
        </w:rPr>
      </w:pPr>
      <w:r w:rsidRPr="007055D0">
        <w:rPr>
          <w:rFonts w:cs="Arial"/>
          <w:spacing w:val="-3"/>
          <w:sz w:val="20"/>
          <w:lang w:eastAsia="en-AU"/>
        </w:rPr>
        <w:t>ensure systems are in place to identify unauthorised interference with the scaffold e.g. regular inspections.</w:t>
      </w:r>
    </w:p>
    <w:p w:rsidR="00781F9E" w:rsidRDefault="005F6A73" w:rsidP="009F2B58">
      <w:pPr>
        <w:pStyle w:val="Heading1"/>
        <w:keepNext/>
        <w:rPr>
          <w:rFonts w:ascii="Arial" w:hAnsi="Arial"/>
        </w:rPr>
      </w:pPr>
      <w:bookmarkStart w:id="33" w:name="_Toc385504474"/>
      <w:r w:rsidRPr="007055D0">
        <w:rPr>
          <w:rFonts w:ascii="Arial" w:hAnsi="Arial"/>
        </w:rPr>
        <w:t>C</w:t>
      </w:r>
      <w:r w:rsidR="00735DF9" w:rsidRPr="007055D0">
        <w:rPr>
          <w:rFonts w:ascii="Arial" w:hAnsi="Arial"/>
        </w:rPr>
        <w:t xml:space="preserve">OMMON </w:t>
      </w:r>
      <w:r w:rsidR="004A0A01">
        <w:rPr>
          <w:rFonts w:ascii="Arial" w:hAnsi="Arial"/>
        </w:rPr>
        <w:t>HAZARDS AND RISK CONTROL</w:t>
      </w:r>
      <w:r w:rsidR="00735DF9" w:rsidRPr="007055D0">
        <w:rPr>
          <w:rFonts w:ascii="Arial" w:hAnsi="Arial"/>
        </w:rPr>
        <w:t>S</w:t>
      </w:r>
    </w:p>
    <w:p w:rsidR="00BF70EB" w:rsidRDefault="00BF70EB" w:rsidP="00BF70EB">
      <w:pPr>
        <w:rPr>
          <w:rFonts w:cs="Arial"/>
          <w:sz w:val="20"/>
        </w:rPr>
      </w:pPr>
      <w:bookmarkStart w:id="34" w:name="_Toc383528061"/>
      <w:bookmarkStart w:id="35" w:name="_Toc385504490"/>
      <w:bookmarkStart w:id="36" w:name="_Toc385504486"/>
      <w:r>
        <w:rPr>
          <w:rFonts w:cs="Arial"/>
          <w:sz w:val="20"/>
        </w:rPr>
        <w:t xml:space="preserve">The following should be considered to control risks associated with scaffolds and scaffolding work.  </w:t>
      </w:r>
      <w:r w:rsidR="0088475C">
        <w:rPr>
          <w:rFonts w:cs="Arial"/>
          <w:sz w:val="20"/>
        </w:rPr>
        <w:br/>
      </w:r>
      <w:r w:rsidRPr="009F0AC3">
        <w:rPr>
          <w:rFonts w:cs="Arial"/>
          <w:sz w:val="20"/>
        </w:rPr>
        <w:t xml:space="preserve">More </w:t>
      </w:r>
      <w:r>
        <w:rPr>
          <w:rFonts w:cs="Arial"/>
          <w:sz w:val="20"/>
        </w:rPr>
        <w:t>specific requirements</w:t>
      </w:r>
      <w:r w:rsidRPr="009F0AC3">
        <w:rPr>
          <w:rFonts w:cs="Arial"/>
          <w:sz w:val="20"/>
        </w:rPr>
        <w:t xml:space="preserve"> apply to suspended, cantilevered, spur or hung scaffolds and a scaffold from which a person or thing could fall more than 4 metres</w:t>
      </w:r>
      <w:r>
        <w:rPr>
          <w:rFonts w:cs="Arial"/>
          <w:sz w:val="20"/>
        </w:rPr>
        <w:t>—</w:t>
      </w:r>
      <w:r w:rsidRPr="009F0AC3">
        <w:rPr>
          <w:rFonts w:cs="Arial"/>
          <w:sz w:val="20"/>
        </w:rPr>
        <w:t>see regulation 225 of the WHS Regulations.</w:t>
      </w:r>
      <w:r>
        <w:rPr>
          <w:rFonts w:cs="Arial"/>
          <w:sz w:val="20"/>
        </w:rPr>
        <w:t xml:space="preserve"> </w:t>
      </w:r>
      <w:r w:rsidR="0088475C">
        <w:rPr>
          <w:rFonts w:cs="Arial"/>
          <w:sz w:val="20"/>
        </w:rPr>
        <w:br/>
      </w:r>
      <w:r>
        <w:rPr>
          <w:rFonts w:cs="Arial"/>
          <w:sz w:val="20"/>
        </w:rPr>
        <w:t xml:space="preserve">More information is available in the: </w:t>
      </w:r>
    </w:p>
    <w:p w:rsidR="00BF70EB" w:rsidRPr="00602229" w:rsidRDefault="00602229" w:rsidP="00BF70EB">
      <w:pPr>
        <w:pStyle w:val="ListParagraph"/>
        <w:widowControl w:val="0"/>
        <w:numPr>
          <w:ilvl w:val="0"/>
          <w:numId w:val="37"/>
        </w:numPr>
        <w:kinsoku w:val="0"/>
        <w:spacing w:before="60" w:after="0"/>
        <w:ind w:left="425" w:hanging="425"/>
        <w:rPr>
          <w:rStyle w:val="Hyperlink"/>
          <w:rFonts w:cs="Arial"/>
          <w:i/>
          <w:spacing w:val="-3"/>
          <w:sz w:val="20"/>
          <w:lang w:eastAsia="en-AU"/>
        </w:rPr>
      </w:pPr>
      <w:r>
        <w:rPr>
          <w:rFonts w:cs="Arial"/>
          <w:i/>
          <w:spacing w:val="-3"/>
          <w:sz w:val="20"/>
          <w:lang w:eastAsia="en-AU"/>
        </w:rPr>
        <w:fldChar w:fldCharType="begin"/>
      </w:r>
      <w:r>
        <w:rPr>
          <w:rFonts w:cs="Arial"/>
          <w:i/>
          <w:spacing w:val="-3"/>
          <w:sz w:val="20"/>
          <w:lang w:eastAsia="en-AU"/>
        </w:rPr>
        <w:instrText xml:space="preserve"> HYPERLINK "http://www.safeworkaustralia.gov.au/sites/SWA/about/Publications/Documents/865/Guide-scaffolds-scaffolding.docx" </w:instrText>
      </w:r>
      <w:r>
        <w:rPr>
          <w:rFonts w:cs="Arial"/>
          <w:i/>
          <w:spacing w:val="-3"/>
          <w:sz w:val="20"/>
          <w:lang w:eastAsia="en-AU"/>
        </w:rPr>
        <w:fldChar w:fldCharType="separate"/>
      </w:r>
      <w:r w:rsidR="00BF70EB" w:rsidRPr="00602229">
        <w:rPr>
          <w:rStyle w:val="Hyperlink"/>
          <w:rFonts w:cs="Arial"/>
          <w:i/>
          <w:spacing w:val="-3"/>
          <w:sz w:val="20"/>
          <w:lang w:eastAsia="en-AU"/>
        </w:rPr>
        <w:t>Guide to scaffolds and scaffolding</w:t>
      </w:r>
      <w:r w:rsidR="00161C49">
        <w:rPr>
          <w:rStyle w:val="Hyperlink"/>
          <w:rFonts w:cs="Arial"/>
          <w:spacing w:val="-3"/>
          <w:sz w:val="20"/>
          <w:lang w:eastAsia="en-AU"/>
        </w:rPr>
        <w:t>, and</w:t>
      </w:r>
    </w:p>
    <w:p w:rsidR="00BF70EB" w:rsidRPr="004A655E" w:rsidRDefault="00602229" w:rsidP="00BF70EB">
      <w:pPr>
        <w:pStyle w:val="ListParagraph"/>
        <w:widowControl w:val="0"/>
        <w:numPr>
          <w:ilvl w:val="0"/>
          <w:numId w:val="37"/>
        </w:numPr>
        <w:kinsoku w:val="0"/>
        <w:spacing w:before="60" w:after="0"/>
        <w:ind w:left="425" w:hanging="425"/>
        <w:rPr>
          <w:rFonts w:cs="Arial"/>
          <w:i/>
          <w:spacing w:val="-3"/>
          <w:sz w:val="20"/>
          <w:lang w:eastAsia="en-AU"/>
        </w:rPr>
      </w:pPr>
      <w:r>
        <w:rPr>
          <w:rFonts w:cs="Arial"/>
          <w:i/>
          <w:spacing w:val="-3"/>
          <w:sz w:val="20"/>
          <w:lang w:eastAsia="en-AU"/>
        </w:rPr>
        <w:fldChar w:fldCharType="end"/>
      </w:r>
      <w:hyperlink r:id="rId29" w:history="1">
        <w:r w:rsidR="00BF70EB" w:rsidRPr="00E76C24">
          <w:rPr>
            <w:rStyle w:val="Hyperlink"/>
            <w:rFonts w:cs="Arial"/>
            <w:i/>
            <w:spacing w:val="-3"/>
            <w:sz w:val="20"/>
            <w:lang w:eastAsia="en-AU"/>
          </w:rPr>
          <w:t>Guide to suspended (swing stage) scaffolds</w:t>
        </w:r>
      </w:hyperlink>
      <w:r w:rsidR="00BF70EB">
        <w:rPr>
          <w:rFonts w:cs="Arial"/>
          <w:i/>
          <w:spacing w:val="-3"/>
          <w:sz w:val="20"/>
          <w:lang w:eastAsia="en-AU"/>
        </w:rPr>
        <w:t>.</w:t>
      </w:r>
    </w:p>
    <w:p w:rsidR="00B56372" w:rsidRPr="007055D0" w:rsidRDefault="00B56372" w:rsidP="00B56372">
      <w:pPr>
        <w:pStyle w:val="Heading2"/>
      </w:pPr>
      <w:r w:rsidRPr="007055D0">
        <w:t>Adjacent buildings or structures</w:t>
      </w:r>
    </w:p>
    <w:p w:rsidR="00B56372" w:rsidRPr="007055D0" w:rsidRDefault="00B56372" w:rsidP="00B56372">
      <w:pPr>
        <w:rPr>
          <w:rFonts w:cs="Arial"/>
          <w:sz w:val="20"/>
        </w:rPr>
      </w:pPr>
      <w:r w:rsidRPr="007055D0">
        <w:rPr>
          <w:rFonts w:cs="Arial"/>
          <w:sz w:val="20"/>
        </w:rPr>
        <w:t xml:space="preserve">No part of the scaffolding </w:t>
      </w:r>
      <w:r w:rsidR="00766957">
        <w:rPr>
          <w:rFonts w:cs="Arial"/>
          <w:sz w:val="20"/>
        </w:rPr>
        <w:t xml:space="preserve">work </w:t>
      </w:r>
      <w:r w:rsidR="00766957" w:rsidRPr="007055D0">
        <w:rPr>
          <w:rFonts w:cs="Arial"/>
          <w:sz w:val="20"/>
        </w:rPr>
        <w:t>should</w:t>
      </w:r>
      <w:r w:rsidRPr="007055D0">
        <w:rPr>
          <w:rFonts w:cs="Arial"/>
          <w:sz w:val="20"/>
        </w:rPr>
        <w:t xml:space="preserve"> adversely affect the structural integrity of other buildings. </w:t>
      </w:r>
      <w:r w:rsidR="0088475C">
        <w:rPr>
          <w:rFonts w:cs="Arial"/>
          <w:sz w:val="20"/>
        </w:rPr>
        <w:br/>
      </w:r>
      <w:r w:rsidR="000A1574">
        <w:rPr>
          <w:rFonts w:cs="Arial"/>
          <w:sz w:val="20"/>
        </w:rPr>
        <w:t>You should e</w:t>
      </w:r>
      <w:r w:rsidRPr="007055D0">
        <w:rPr>
          <w:rFonts w:cs="Arial"/>
          <w:sz w:val="20"/>
        </w:rPr>
        <w:t xml:space="preserve">nsure risks are controlled to prevent injury to people or damage to adjacent buildings </w:t>
      </w:r>
      <w:r w:rsidR="0088475C">
        <w:rPr>
          <w:rFonts w:cs="Arial"/>
          <w:sz w:val="20"/>
        </w:rPr>
        <w:br/>
      </w:r>
      <w:r w:rsidRPr="007055D0">
        <w:rPr>
          <w:rFonts w:cs="Arial"/>
          <w:sz w:val="20"/>
        </w:rPr>
        <w:t>or structures from the:</w:t>
      </w:r>
    </w:p>
    <w:p w:rsidR="00B56372" w:rsidRPr="00B56372" w:rsidRDefault="00B56372" w:rsidP="00B56372">
      <w:pPr>
        <w:pStyle w:val="ListParagraph"/>
        <w:widowControl w:val="0"/>
        <w:numPr>
          <w:ilvl w:val="0"/>
          <w:numId w:val="4"/>
        </w:numPr>
        <w:kinsoku w:val="0"/>
        <w:spacing w:before="60" w:after="0"/>
        <w:ind w:left="426" w:hanging="426"/>
        <w:rPr>
          <w:rFonts w:cs="Arial"/>
          <w:spacing w:val="-3"/>
          <w:sz w:val="20"/>
          <w:lang w:eastAsia="en-AU"/>
        </w:rPr>
      </w:pPr>
      <w:r w:rsidRPr="00B56372">
        <w:rPr>
          <w:rFonts w:cs="Arial"/>
          <w:spacing w:val="-3"/>
          <w:sz w:val="20"/>
          <w:lang w:eastAsia="en-AU"/>
        </w:rPr>
        <w:t xml:space="preserve">collapse of the scaffold onto </w:t>
      </w:r>
      <w:r w:rsidR="00757C32">
        <w:rPr>
          <w:rFonts w:cs="Arial"/>
          <w:spacing w:val="-3"/>
          <w:sz w:val="20"/>
          <w:lang w:eastAsia="en-AU"/>
        </w:rPr>
        <w:t>an</w:t>
      </w:r>
      <w:r w:rsidR="00757C32" w:rsidRPr="00B56372">
        <w:rPr>
          <w:rFonts w:cs="Arial"/>
          <w:spacing w:val="-3"/>
          <w:sz w:val="20"/>
          <w:lang w:eastAsia="en-AU"/>
        </w:rPr>
        <w:t xml:space="preserve"> </w:t>
      </w:r>
      <w:r w:rsidRPr="00B56372">
        <w:rPr>
          <w:rFonts w:cs="Arial"/>
          <w:spacing w:val="-3"/>
          <w:sz w:val="20"/>
          <w:lang w:eastAsia="en-AU"/>
        </w:rPr>
        <w:t>adjacent building or structure, and</w:t>
      </w:r>
    </w:p>
    <w:p w:rsidR="00B56372" w:rsidRPr="00B56372" w:rsidRDefault="00B56372" w:rsidP="00B56372">
      <w:pPr>
        <w:pStyle w:val="ListParagraph"/>
        <w:widowControl w:val="0"/>
        <w:numPr>
          <w:ilvl w:val="0"/>
          <w:numId w:val="4"/>
        </w:numPr>
        <w:kinsoku w:val="0"/>
        <w:spacing w:before="60" w:after="0"/>
        <w:ind w:left="426" w:hanging="426"/>
        <w:rPr>
          <w:rFonts w:cs="Arial"/>
          <w:spacing w:val="-3"/>
          <w:sz w:val="20"/>
          <w:lang w:eastAsia="en-AU"/>
        </w:rPr>
      </w:pPr>
      <w:r w:rsidRPr="00B56372">
        <w:rPr>
          <w:rFonts w:cs="Arial"/>
          <w:spacing w:val="-3"/>
          <w:sz w:val="20"/>
          <w:lang w:eastAsia="en-AU"/>
        </w:rPr>
        <w:t xml:space="preserve">collapse of </w:t>
      </w:r>
      <w:r w:rsidR="00757C32">
        <w:rPr>
          <w:rFonts w:cs="Arial"/>
          <w:spacing w:val="-3"/>
          <w:sz w:val="20"/>
          <w:lang w:eastAsia="en-AU"/>
        </w:rPr>
        <w:t>an</w:t>
      </w:r>
      <w:r w:rsidR="00757C32" w:rsidRPr="00B56372">
        <w:rPr>
          <w:rFonts w:cs="Arial"/>
          <w:spacing w:val="-3"/>
          <w:sz w:val="20"/>
          <w:lang w:eastAsia="en-AU"/>
        </w:rPr>
        <w:t xml:space="preserve"> </w:t>
      </w:r>
      <w:r w:rsidRPr="00B56372">
        <w:rPr>
          <w:rFonts w:cs="Arial"/>
          <w:spacing w:val="-3"/>
          <w:sz w:val="20"/>
          <w:lang w:eastAsia="en-AU"/>
        </w:rPr>
        <w:t xml:space="preserve">adjacent building or structure, or a part of </w:t>
      </w:r>
      <w:r w:rsidR="00757C32">
        <w:rPr>
          <w:rFonts w:cs="Arial"/>
          <w:spacing w:val="-3"/>
          <w:sz w:val="20"/>
          <w:lang w:eastAsia="en-AU"/>
        </w:rPr>
        <w:t>a</w:t>
      </w:r>
      <w:r w:rsidR="00757C32" w:rsidRPr="00B56372">
        <w:rPr>
          <w:rFonts w:cs="Arial"/>
          <w:spacing w:val="-3"/>
          <w:sz w:val="20"/>
          <w:lang w:eastAsia="en-AU"/>
        </w:rPr>
        <w:t xml:space="preserve"> </w:t>
      </w:r>
      <w:r w:rsidRPr="00B56372">
        <w:rPr>
          <w:rFonts w:cs="Arial"/>
          <w:spacing w:val="-3"/>
          <w:sz w:val="20"/>
          <w:lang w:eastAsia="en-AU"/>
        </w:rPr>
        <w:t>building or structure</w:t>
      </w:r>
      <w:r w:rsidR="00757C32">
        <w:rPr>
          <w:rFonts w:cs="Arial"/>
          <w:spacing w:val="-3"/>
          <w:sz w:val="20"/>
          <w:lang w:eastAsia="en-AU"/>
        </w:rPr>
        <w:t xml:space="preserve"> due to scaffolding work </w:t>
      </w:r>
      <w:r w:rsidR="0088475C">
        <w:rPr>
          <w:rFonts w:cs="Arial"/>
          <w:spacing w:val="-3"/>
          <w:sz w:val="20"/>
          <w:lang w:eastAsia="en-AU"/>
        </w:rPr>
        <w:br/>
      </w:r>
      <w:r w:rsidR="00757C32">
        <w:rPr>
          <w:rFonts w:cs="Arial"/>
          <w:spacing w:val="-3"/>
          <w:sz w:val="20"/>
          <w:lang w:eastAsia="en-AU"/>
        </w:rPr>
        <w:t>or related activities</w:t>
      </w:r>
      <w:r w:rsidRPr="00B56372">
        <w:rPr>
          <w:rFonts w:cs="Arial"/>
          <w:spacing w:val="-3"/>
          <w:sz w:val="20"/>
          <w:lang w:eastAsia="en-AU"/>
        </w:rPr>
        <w:t>.</w:t>
      </w:r>
    </w:p>
    <w:p w:rsidR="00465D23" w:rsidRPr="007055D0" w:rsidRDefault="00465D23" w:rsidP="00465D23">
      <w:pPr>
        <w:pStyle w:val="Heading2"/>
      </w:pPr>
      <w:r>
        <w:t>E</w:t>
      </w:r>
      <w:r w:rsidRPr="007055D0">
        <w:t>lectric lines</w:t>
      </w:r>
      <w:bookmarkEnd w:id="34"/>
      <w:bookmarkEnd w:id="35"/>
    </w:p>
    <w:p w:rsidR="00465D23" w:rsidRPr="007055D0" w:rsidRDefault="00465D23" w:rsidP="00465D23">
      <w:pPr>
        <w:keepNext/>
        <w:autoSpaceDE w:val="0"/>
        <w:autoSpaceDN w:val="0"/>
        <w:adjustRightInd w:val="0"/>
        <w:rPr>
          <w:rFonts w:cs="Arial"/>
          <w:bCs/>
          <w:sz w:val="20"/>
          <w:lang w:eastAsia="en-AU"/>
        </w:rPr>
      </w:pPr>
      <w:r w:rsidRPr="007055D0">
        <w:rPr>
          <w:rFonts w:cs="Arial"/>
          <w:bCs/>
          <w:sz w:val="20"/>
          <w:lang w:eastAsia="en-AU"/>
        </w:rPr>
        <w:t>Electric</w:t>
      </w:r>
      <w:r w:rsidR="00297E7D">
        <w:rPr>
          <w:rFonts w:cs="Arial"/>
          <w:bCs/>
          <w:sz w:val="20"/>
          <w:lang w:eastAsia="en-AU"/>
        </w:rPr>
        <w:t xml:space="preserve"> lines</w:t>
      </w:r>
      <w:r w:rsidRPr="007055D0">
        <w:rPr>
          <w:rFonts w:cs="Arial"/>
          <w:bCs/>
          <w:sz w:val="20"/>
          <w:lang w:eastAsia="en-AU"/>
        </w:rPr>
        <w:t xml:space="preserve"> whether overhead or underground can be a significant hazard. Construction work carried out on or near energised electrical installations or services is high risk construction work and a </w:t>
      </w:r>
      <w:r w:rsidRPr="007055D0">
        <w:rPr>
          <w:rFonts w:cs="Arial"/>
          <w:sz w:val="20"/>
        </w:rPr>
        <w:t xml:space="preserve">SWMS </w:t>
      </w:r>
      <w:r w:rsidRPr="007055D0">
        <w:rPr>
          <w:rFonts w:cs="Arial"/>
          <w:bCs/>
          <w:sz w:val="20"/>
          <w:lang w:eastAsia="en-AU"/>
        </w:rPr>
        <w:t xml:space="preserve">must be prepared before this work starts. </w:t>
      </w:r>
    </w:p>
    <w:p w:rsidR="00465D23" w:rsidRPr="007055D0" w:rsidRDefault="00465D23" w:rsidP="00465D23">
      <w:pPr>
        <w:autoSpaceDE w:val="0"/>
        <w:autoSpaceDN w:val="0"/>
        <w:adjustRightInd w:val="0"/>
        <w:rPr>
          <w:rFonts w:cs="Arial"/>
          <w:bCs/>
          <w:sz w:val="20"/>
          <w:lang w:eastAsia="en-AU"/>
        </w:rPr>
      </w:pPr>
      <w:r>
        <w:rPr>
          <w:rFonts w:cs="Arial"/>
          <w:bCs/>
          <w:sz w:val="20"/>
          <w:lang w:eastAsia="en-AU"/>
        </w:rPr>
        <w:t>Further information on</w:t>
      </w:r>
      <w:r w:rsidRPr="007055D0">
        <w:rPr>
          <w:rFonts w:cs="Arial"/>
          <w:bCs/>
          <w:sz w:val="20"/>
          <w:lang w:eastAsia="en-AU"/>
        </w:rPr>
        <w:t xml:space="preserve"> managing risks associated with electricity </w:t>
      </w:r>
      <w:r>
        <w:rPr>
          <w:rFonts w:cs="Arial"/>
          <w:bCs/>
          <w:sz w:val="20"/>
          <w:lang w:eastAsia="en-AU"/>
        </w:rPr>
        <w:t xml:space="preserve">and </w:t>
      </w:r>
      <w:r w:rsidR="00766957">
        <w:rPr>
          <w:rFonts w:cs="Arial"/>
          <w:bCs/>
          <w:sz w:val="20"/>
          <w:lang w:eastAsia="en-AU"/>
        </w:rPr>
        <w:t xml:space="preserve">scaffolds </w:t>
      </w:r>
      <w:r w:rsidR="007407CC">
        <w:rPr>
          <w:rFonts w:cs="Arial"/>
          <w:bCs/>
          <w:sz w:val="20"/>
          <w:lang w:eastAsia="en-AU"/>
        </w:rPr>
        <w:t>is</w:t>
      </w:r>
      <w:r w:rsidR="007407CC" w:rsidRPr="007055D0">
        <w:rPr>
          <w:rFonts w:cs="Arial"/>
          <w:bCs/>
          <w:sz w:val="20"/>
          <w:lang w:eastAsia="en-AU"/>
        </w:rPr>
        <w:t xml:space="preserve"> </w:t>
      </w:r>
      <w:r w:rsidRPr="007055D0">
        <w:rPr>
          <w:rFonts w:cs="Arial"/>
          <w:bCs/>
          <w:sz w:val="20"/>
          <w:lang w:eastAsia="en-AU"/>
        </w:rPr>
        <w:t>in the:</w:t>
      </w:r>
    </w:p>
    <w:p w:rsidR="00465D23" w:rsidRPr="00616F65" w:rsidRDefault="00A45D18" w:rsidP="00465D23">
      <w:pPr>
        <w:pStyle w:val="ListParagraph"/>
        <w:widowControl w:val="0"/>
        <w:numPr>
          <w:ilvl w:val="0"/>
          <w:numId w:val="4"/>
        </w:numPr>
        <w:kinsoku w:val="0"/>
        <w:spacing w:before="60" w:after="0"/>
        <w:ind w:left="426" w:hanging="426"/>
        <w:rPr>
          <w:rFonts w:cs="Arial"/>
          <w:spacing w:val="-3"/>
          <w:sz w:val="20"/>
          <w:lang w:eastAsia="en-AU"/>
        </w:rPr>
      </w:pPr>
      <w:hyperlink r:id="rId30" w:history="1">
        <w:r w:rsidR="00831192" w:rsidRPr="00E76C24">
          <w:rPr>
            <w:rStyle w:val="Hyperlink"/>
            <w:rFonts w:cs="Arial"/>
            <w:spacing w:val="-3"/>
            <w:sz w:val="20"/>
            <w:lang w:eastAsia="en-AU"/>
          </w:rPr>
          <w:t xml:space="preserve">Information Sheet: </w:t>
        </w:r>
        <w:r w:rsidR="00831192" w:rsidRPr="00E76C24">
          <w:rPr>
            <w:rStyle w:val="Hyperlink"/>
            <w:rFonts w:cs="Arial"/>
            <w:i/>
            <w:spacing w:val="-3"/>
            <w:sz w:val="20"/>
            <w:lang w:eastAsia="en-AU"/>
          </w:rPr>
          <w:t>Scaffolding work near overhead electric lines</w:t>
        </w:r>
      </w:hyperlink>
      <w:r w:rsidR="00465D23" w:rsidRPr="007055D0">
        <w:rPr>
          <w:rFonts w:cs="Arial"/>
          <w:spacing w:val="-3"/>
          <w:sz w:val="20"/>
          <w:lang w:eastAsia="en-AU"/>
        </w:rPr>
        <w:t>, and</w:t>
      </w:r>
    </w:p>
    <w:p w:rsidR="00465D23" w:rsidRPr="007055D0" w:rsidRDefault="00A45D18" w:rsidP="00465D23">
      <w:pPr>
        <w:pStyle w:val="ListParagraph"/>
        <w:widowControl w:val="0"/>
        <w:numPr>
          <w:ilvl w:val="0"/>
          <w:numId w:val="4"/>
        </w:numPr>
        <w:kinsoku w:val="0"/>
        <w:spacing w:before="60" w:after="0"/>
        <w:ind w:left="426" w:hanging="426"/>
        <w:rPr>
          <w:rFonts w:cs="Arial"/>
          <w:spacing w:val="-3"/>
          <w:sz w:val="20"/>
          <w:lang w:eastAsia="en-AU"/>
        </w:rPr>
      </w:pPr>
      <w:hyperlink r:id="rId31" w:history="1">
        <w:r w:rsidR="00465D23" w:rsidRPr="00497EC2">
          <w:rPr>
            <w:rStyle w:val="Hyperlink"/>
            <w:rFonts w:cs="Arial"/>
            <w:spacing w:val="-3"/>
            <w:sz w:val="20"/>
            <w:lang w:eastAsia="en-AU"/>
          </w:rPr>
          <w:t>Code of Practice</w:t>
        </w:r>
        <w:r w:rsidR="00465D23" w:rsidRPr="00497EC2">
          <w:rPr>
            <w:rStyle w:val="Hyperlink"/>
            <w:rFonts w:cs="Arial"/>
            <w:i/>
            <w:spacing w:val="-3"/>
            <w:sz w:val="20"/>
            <w:lang w:eastAsia="en-AU"/>
          </w:rPr>
          <w:t>: Managing electrical risks at the workplace</w:t>
        </w:r>
      </w:hyperlink>
      <w:r w:rsidR="00465D23">
        <w:rPr>
          <w:rFonts w:cs="Arial"/>
          <w:i/>
          <w:spacing w:val="-3"/>
          <w:sz w:val="20"/>
          <w:lang w:eastAsia="en-AU"/>
        </w:rPr>
        <w:t>.</w:t>
      </w:r>
    </w:p>
    <w:p w:rsidR="00465D23" w:rsidRPr="007055D0" w:rsidRDefault="00465D23" w:rsidP="00465D23">
      <w:pPr>
        <w:pStyle w:val="Heading2"/>
      </w:pPr>
      <w:r w:rsidRPr="007055D0">
        <w:t>Entry and exit</w:t>
      </w:r>
      <w:bookmarkEnd w:id="36"/>
    </w:p>
    <w:p w:rsidR="00FC3173" w:rsidRPr="007055D0" w:rsidRDefault="00465D23" w:rsidP="00465D23">
      <w:pPr>
        <w:rPr>
          <w:rFonts w:cs="Arial"/>
          <w:sz w:val="20"/>
        </w:rPr>
      </w:pPr>
      <w:r>
        <w:rPr>
          <w:rFonts w:cs="Arial"/>
          <w:sz w:val="20"/>
        </w:rPr>
        <w:t xml:space="preserve">Safe entry and exit is required for </w:t>
      </w:r>
      <w:r w:rsidRPr="003D50E8">
        <w:rPr>
          <w:rFonts w:cs="Arial"/>
          <w:sz w:val="20"/>
        </w:rPr>
        <w:t>workers when erecting, using and dismantling a scaffold</w:t>
      </w:r>
      <w:r>
        <w:rPr>
          <w:rFonts w:cs="Arial"/>
          <w:sz w:val="20"/>
        </w:rPr>
        <w:t>.</w:t>
      </w:r>
      <w:r w:rsidRPr="007055D0">
        <w:rPr>
          <w:rFonts w:cs="Arial"/>
          <w:sz w:val="20"/>
        </w:rPr>
        <w:t xml:space="preserve"> Common means of entry and exit include:</w:t>
      </w:r>
    </w:p>
    <w:p w:rsidR="00465D23" w:rsidRPr="004821E9" w:rsidRDefault="00465D23" w:rsidP="007407CC">
      <w:pPr>
        <w:pStyle w:val="ListParagraph"/>
        <w:widowControl w:val="0"/>
        <w:numPr>
          <w:ilvl w:val="0"/>
          <w:numId w:val="4"/>
        </w:numPr>
        <w:kinsoku w:val="0"/>
        <w:spacing w:before="60" w:after="0"/>
        <w:ind w:left="426" w:hanging="426"/>
        <w:rPr>
          <w:rFonts w:cs="Arial"/>
          <w:spacing w:val="-3"/>
          <w:sz w:val="20"/>
          <w:lang w:eastAsia="en-AU"/>
        </w:rPr>
      </w:pPr>
      <w:r w:rsidRPr="004821E9">
        <w:rPr>
          <w:rFonts w:cs="Arial"/>
          <w:spacing w:val="-3"/>
          <w:sz w:val="20"/>
          <w:lang w:eastAsia="en-AU"/>
        </w:rPr>
        <w:t>temporary stairs or ladder access systems installed at the start of erection and progressed with the scaffold</w:t>
      </w:r>
    </w:p>
    <w:p w:rsidR="00465D23" w:rsidRPr="007055D0" w:rsidRDefault="00465D23" w:rsidP="00465D23">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permanently installed platforms or ramps</w:t>
      </w:r>
      <w:r w:rsidR="00720B3B">
        <w:rPr>
          <w:rFonts w:cs="Arial"/>
          <w:spacing w:val="-3"/>
          <w:sz w:val="20"/>
          <w:lang w:eastAsia="en-AU"/>
        </w:rPr>
        <w:t xml:space="preserve"> e.g. part of an adjacent building</w:t>
      </w:r>
    </w:p>
    <w:p w:rsidR="00465D23" w:rsidRPr="007055D0" w:rsidRDefault="00465D23" w:rsidP="00465D23">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personnel hoists—non-mechanical forms of exit e.g. a ladder or stair tower should be provided in case of emergency, and</w:t>
      </w:r>
    </w:p>
    <w:p w:rsidR="00465D23" w:rsidRPr="007055D0" w:rsidRDefault="00465D23" w:rsidP="00465D23">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the existing floor level of a building if entry from there is safe.</w:t>
      </w:r>
    </w:p>
    <w:p w:rsidR="00465D23" w:rsidRPr="007055D0" w:rsidRDefault="00465D23" w:rsidP="00465D23">
      <w:pPr>
        <w:rPr>
          <w:rFonts w:cs="Arial"/>
          <w:sz w:val="20"/>
        </w:rPr>
      </w:pPr>
      <w:r w:rsidRPr="007055D0">
        <w:rPr>
          <w:rFonts w:cs="Arial"/>
          <w:sz w:val="20"/>
        </w:rPr>
        <w:t>Stairs should be secured to the scaffold bay. If stairs cannot be self-secured to the scaffold they should be lashed</w:t>
      </w:r>
      <w:r w:rsidR="000A1574" w:rsidRPr="007055D0">
        <w:rPr>
          <w:rFonts w:cs="Arial"/>
          <w:sz w:val="20"/>
        </w:rPr>
        <w:t xml:space="preserve">. </w:t>
      </w:r>
      <w:r w:rsidRPr="007055D0">
        <w:rPr>
          <w:rFonts w:cs="Arial"/>
          <w:sz w:val="20"/>
        </w:rPr>
        <w:t xml:space="preserve">If not secured the designer or supplier should provide documentation </w:t>
      </w:r>
      <w:r w:rsidR="00297E7D">
        <w:rPr>
          <w:rFonts w:cs="Arial"/>
          <w:sz w:val="20"/>
        </w:rPr>
        <w:t>showing</w:t>
      </w:r>
      <w:r w:rsidRPr="007055D0">
        <w:rPr>
          <w:rFonts w:cs="Arial"/>
          <w:sz w:val="20"/>
        </w:rPr>
        <w:t xml:space="preserve"> the maximum amount of clearance allowed between the transom and the top and bottom of the stair module. </w:t>
      </w:r>
      <w:r w:rsidR="000A1574">
        <w:rPr>
          <w:rFonts w:cs="Arial"/>
          <w:sz w:val="20"/>
        </w:rPr>
        <w:t>T</w:t>
      </w:r>
      <w:r w:rsidRPr="007055D0">
        <w:rPr>
          <w:rFonts w:cs="Arial"/>
          <w:sz w:val="20"/>
        </w:rPr>
        <w:t xml:space="preserve">he gap between the end of a stair module and a transom </w:t>
      </w:r>
      <w:r w:rsidR="000A1574">
        <w:rPr>
          <w:rFonts w:cs="Arial"/>
          <w:sz w:val="20"/>
        </w:rPr>
        <w:t>should be</w:t>
      </w:r>
      <w:r w:rsidRPr="007055D0">
        <w:rPr>
          <w:rFonts w:cs="Arial"/>
          <w:sz w:val="20"/>
        </w:rPr>
        <w:t xml:space="preserve"> as small as possible. Large gaps can lead to stairs dislodging and falling when a load is placed onto it.</w:t>
      </w:r>
    </w:p>
    <w:p w:rsidR="005F6A73" w:rsidRPr="007055D0" w:rsidRDefault="005F6A73" w:rsidP="00B56372">
      <w:pPr>
        <w:pStyle w:val="Heading2"/>
      </w:pPr>
      <w:r w:rsidRPr="007055D0">
        <w:lastRenderedPageBreak/>
        <w:t>Fa</w:t>
      </w:r>
      <w:r w:rsidR="00B319C3">
        <w:t>lls</w:t>
      </w:r>
    </w:p>
    <w:p w:rsidR="00866A2E" w:rsidRPr="00866A2E" w:rsidRDefault="00866A2E" w:rsidP="00866A2E">
      <w:pPr>
        <w:rPr>
          <w:rFonts w:cs="Arial"/>
          <w:sz w:val="20"/>
        </w:rPr>
      </w:pPr>
      <w:r w:rsidRPr="00866A2E">
        <w:rPr>
          <w:rFonts w:cs="Arial"/>
          <w:sz w:val="20"/>
        </w:rPr>
        <w:t>A risk to health and safety associated with a fall by a person from one level to another that is reasonably likely to cause injury to the person or any other person must be managed.</w:t>
      </w:r>
      <w:r>
        <w:rPr>
          <w:rFonts w:cs="Arial"/>
          <w:sz w:val="20"/>
        </w:rPr>
        <w:t xml:space="preserve"> Hazards that may increase the risk of fall</w:t>
      </w:r>
      <w:r w:rsidR="007407CC">
        <w:rPr>
          <w:rFonts w:cs="Arial"/>
          <w:sz w:val="20"/>
        </w:rPr>
        <w:t>s</w:t>
      </w:r>
      <w:r>
        <w:rPr>
          <w:rFonts w:cs="Arial"/>
          <w:sz w:val="20"/>
        </w:rPr>
        <w:t xml:space="preserve"> include:</w:t>
      </w:r>
    </w:p>
    <w:p w:rsidR="00866A2E" w:rsidRPr="00866A2E" w:rsidRDefault="00866A2E" w:rsidP="00866A2E">
      <w:pPr>
        <w:pStyle w:val="ListParagraph"/>
        <w:widowControl w:val="0"/>
        <w:numPr>
          <w:ilvl w:val="0"/>
          <w:numId w:val="4"/>
        </w:numPr>
        <w:kinsoku w:val="0"/>
        <w:spacing w:before="60" w:after="0"/>
        <w:ind w:left="425" w:hanging="425"/>
        <w:rPr>
          <w:rFonts w:cs="Arial"/>
          <w:spacing w:val="-3"/>
          <w:sz w:val="20"/>
          <w:lang w:eastAsia="en-AU"/>
        </w:rPr>
      </w:pPr>
      <w:r w:rsidRPr="00866A2E">
        <w:rPr>
          <w:rFonts w:cs="Arial"/>
          <w:spacing w:val="-3"/>
          <w:sz w:val="20"/>
          <w:lang w:eastAsia="en-AU"/>
        </w:rPr>
        <w:t xml:space="preserve">poor environmental conditions </w:t>
      </w:r>
      <w:r w:rsidR="000A1574">
        <w:rPr>
          <w:rFonts w:cs="Arial"/>
          <w:spacing w:val="-3"/>
          <w:sz w:val="20"/>
          <w:lang w:eastAsia="en-AU"/>
        </w:rPr>
        <w:t>like</w:t>
      </w:r>
      <w:r w:rsidRPr="00866A2E">
        <w:rPr>
          <w:rFonts w:cs="Arial"/>
          <w:spacing w:val="-3"/>
          <w:sz w:val="20"/>
          <w:lang w:eastAsia="en-AU"/>
        </w:rPr>
        <w:t>:</w:t>
      </w:r>
    </w:p>
    <w:p w:rsidR="00866A2E" w:rsidRPr="00AC0108" w:rsidRDefault="00866A2E" w:rsidP="000A1574">
      <w:pPr>
        <w:numPr>
          <w:ilvl w:val="0"/>
          <w:numId w:val="2"/>
        </w:numPr>
        <w:spacing w:before="60" w:after="0"/>
        <w:ind w:left="851" w:hanging="425"/>
        <w:rPr>
          <w:rFonts w:cs="Arial"/>
          <w:sz w:val="20"/>
        </w:rPr>
      </w:pPr>
      <w:r w:rsidRPr="00AC0108">
        <w:rPr>
          <w:rFonts w:cs="Arial"/>
          <w:sz w:val="20"/>
        </w:rPr>
        <w:t>strong winds that may cause workers to lose balance</w:t>
      </w:r>
    </w:p>
    <w:p w:rsidR="00866A2E" w:rsidRPr="00AC0108" w:rsidRDefault="00866A2E" w:rsidP="000A1574">
      <w:pPr>
        <w:numPr>
          <w:ilvl w:val="0"/>
          <w:numId w:val="2"/>
        </w:numPr>
        <w:spacing w:before="60" w:after="0"/>
        <w:ind w:left="851" w:hanging="425"/>
        <w:rPr>
          <w:rFonts w:cs="Arial"/>
          <w:sz w:val="20"/>
        </w:rPr>
      </w:pPr>
      <w:r w:rsidRPr="00AC0108">
        <w:rPr>
          <w:rFonts w:cs="Arial"/>
          <w:sz w:val="20"/>
        </w:rPr>
        <w:t>rain causing slippery work surfaces</w:t>
      </w:r>
    </w:p>
    <w:p w:rsidR="00866A2E" w:rsidRPr="00AC0108" w:rsidRDefault="00866A2E" w:rsidP="000A1574">
      <w:pPr>
        <w:numPr>
          <w:ilvl w:val="0"/>
          <w:numId w:val="2"/>
        </w:numPr>
        <w:spacing w:before="60" w:after="0"/>
        <w:ind w:left="851" w:hanging="425"/>
        <w:rPr>
          <w:rFonts w:cs="Arial"/>
          <w:sz w:val="20"/>
        </w:rPr>
      </w:pPr>
      <w:r w:rsidRPr="00AC0108">
        <w:rPr>
          <w:rFonts w:cs="Arial"/>
          <w:sz w:val="20"/>
        </w:rPr>
        <w:t>glare emitted from work surfaces or poor lighting affecting visibility</w:t>
      </w:r>
    </w:p>
    <w:p w:rsidR="00866A2E" w:rsidRPr="00866A2E" w:rsidRDefault="00866A2E" w:rsidP="00866A2E">
      <w:pPr>
        <w:pStyle w:val="ListParagraph"/>
        <w:widowControl w:val="0"/>
        <w:numPr>
          <w:ilvl w:val="0"/>
          <w:numId w:val="4"/>
        </w:numPr>
        <w:kinsoku w:val="0"/>
        <w:spacing w:before="60" w:after="0"/>
        <w:ind w:left="425" w:hanging="425"/>
        <w:rPr>
          <w:rFonts w:cs="Arial"/>
          <w:spacing w:val="-3"/>
          <w:sz w:val="20"/>
          <w:lang w:eastAsia="en-AU"/>
        </w:rPr>
      </w:pPr>
      <w:r w:rsidRPr="00866A2E">
        <w:rPr>
          <w:rFonts w:cs="Arial"/>
          <w:spacing w:val="-3"/>
          <w:sz w:val="20"/>
          <w:lang w:eastAsia="en-AU"/>
        </w:rPr>
        <w:t xml:space="preserve">materials, equipment or protruding objects below or in adjoining work areas </w:t>
      </w:r>
      <w:r w:rsidR="007407CC">
        <w:rPr>
          <w:rFonts w:cs="Arial"/>
          <w:spacing w:val="-3"/>
          <w:sz w:val="20"/>
          <w:lang w:eastAsia="en-AU"/>
        </w:rPr>
        <w:t>like</w:t>
      </w:r>
      <w:r w:rsidRPr="00866A2E">
        <w:rPr>
          <w:rFonts w:cs="Arial"/>
          <w:spacing w:val="-3"/>
          <w:sz w:val="20"/>
          <w:lang w:eastAsia="en-AU"/>
        </w:rPr>
        <w:t>:</w:t>
      </w:r>
    </w:p>
    <w:p w:rsidR="00866A2E" w:rsidRPr="00AC0108" w:rsidRDefault="00866A2E" w:rsidP="001E21F5">
      <w:pPr>
        <w:numPr>
          <w:ilvl w:val="0"/>
          <w:numId w:val="2"/>
        </w:numPr>
        <w:spacing w:before="60" w:after="0"/>
        <w:ind w:left="851" w:hanging="425"/>
        <w:rPr>
          <w:rFonts w:cs="Arial"/>
          <w:sz w:val="20"/>
        </w:rPr>
      </w:pPr>
      <w:r w:rsidRPr="00AC0108">
        <w:rPr>
          <w:rFonts w:cs="Arial"/>
          <w:sz w:val="20"/>
        </w:rPr>
        <w:t>pallets of construction materials</w:t>
      </w:r>
    </w:p>
    <w:p w:rsidR="00866A2E" w:rsidRPr="00AC0108" w:rsidRDefault="00866A2E" w:rsidP="001E21F5">
      <w:pPr>
        <w:numPr>
          <w:ilvl w:val="0"/>
          <w:numId w:val="2"/>
        </w:numPr>
        <w:spacing w:before="60" w:after="0"/>
        <w:ind w:left="851" w:hanging="425"/>
        <w:rPr>
          <w:rFonts w:cs="Arial"/>
          <w:sz w:val="20"/>
        </w:rPr>
      </w:pPr>
      <w:r w:rsidRPr="00AC0108">
        <w:rPr>
          <w:rFonts w:cs="Arial"/>
          <w:sz w:val="20"/>
        </w:rPr>
        <w:t>vertical reinforcing steel</w:t>
      </w:r>
    </w:p>
    <w:p w:rsidR="00866A2E" w:rsidRPr="00AC0108" w:rsidRDefault="00866A2E" w:rsidP="001E21F5">
      <w:pPr>
        <w:numPr>
          <w:ilvl w:val="0"/>
          <w:numId w:val="2"/>
        </w:numPr>
        <w:spacing w:before="60" w:after="0"/>
        <w:ind w:left="851" w:hanging="425"/>
        <w:rPr>
          <w:rFonts w:cs="Arial"/>
          <w:sz w:val="20"/>
        </w:rPr>
      </w:pPr>
      <w:r w:rsidRPr="00AC0108">
        <w:rPr>
          <w:rFonts w:cs="Arial"/>
          <w:sz w:val="20"/>
        </w:rPr>
        <w:t>rubbish skip</w:t>
      </w:r>
      <w:r w:rsidR="007407CC">
        <w:rPr>
          <w:rFonts w:cs="Arial"/>
          <w:sz w:val="20"/>
        </w:rPr>
        <w:t>s</w:t>
      </w:r>
    </w:p>
    <w:p w:rsidR="00866A2E" w:rsidRPr="00AC0108" w:rsidRDefault="00866A2E" w:rsidP="001E21F5">
      <w:pPr>
        <w:numPr>
          <w:ilvl w:val="0"/>
          <w:numId w:val="2"/>
        </w:numPr>
        <w:spacing w:before="60" w:after="0"/>
        <w:ind w:left="851" w:hanging="425"/>
        <w:rPr>
          <w:rFonts w:cs="Arial"/>
          <w:sz w:val="20"/>
        </w:rPr>
      </w:pPr>
      <w:r w:rsidRPr="00AC0108">
        <w:rPr>
          <w:rFonts w:cs="Arial"/>
          <w:sz w:val="20"/>
        </w:rPr>
        <w:t>exposed starter bars</w:t>
      </w:r>
    </w:p>
    <w:p w:rsidR="00866A2E" w:rsidRPr="00AC0108" w:rsidRDefault="00720B3B" w:rsidP="001E21F5">
      <w:pPr>
        <w:numPr>
          <w:ilvl w:val="0"/>
          <w:numId w:val="2"/>
        </w:numPr>
        <w:spacing w:before="60" w:after="0"/>
        <w:ind w:left="851" w:hanging="425"/>
        <w:rPr>
          <w:rFonts w:cs="Arial"/>
          <w:sz w:val="20"/>
        </w:rPr>
      </w:pPr>
      <w:r>
        <w:rPr>
          <w:rFonts w:cs="Arial"/>
          <w:sz w:val="20"/>
        </w:rPr>
        <w:t>large tools</w:t>
      </w:r>
    </w:p>
    <w:p w:rsidR="00866A2E" w:rsidRPr="00866A2E" w:rsidRDefault="00866A2E" w:rsidP="00866A2E">
      <w:pPr>
        <w:pStyle w:val="ListParagraph"/>
        <w:widowControl w:val="0"/>
        <w:numPr>
          <w:ilvl w:val="0"/>
          <w:numId w:val="4"/>
        </w:numPr>
        <w:kinsoku w:val="0"/>
        <w:spacing w:before="60" w:after="0"/>
        <w:ind w:left="425" w:hanging="425"/>
        <w:rPr>
          <w:rFonts w:cs="Arial"/>
          <w:spacing w:val="-3"/>
          <w:sz w:val="20"/>
          <w:lang w:eastAsia="en-AU"/>
        </w:rPr>
      </w:pPr>
      <w:r w:rsidRPr="00866A2E">
        <w:rPr>
          <w:rFonts w:cs="Arial"/>
          <w:spacing w:val="-3"/>
          <w:sz w:val="20"/>
          <w:lang w:eastAsia="en-AU"/>
        </w:rPr>
        <w:t>void areas not identified or protected e.g. ladder access voids</w:t>
      </w:r>
    </w:p>
    <w:p w:rsidR="00866A2E" w:rsidRPr="00866A2E" w:rsidRDefault="00866A2E" w:rsidP="00866A2E">
      <w:pPr>
        <w:pStyle w:val="ListParagraph"/>
        <w:widowControl w:val="0"/>
        <w:numPr>
          <w:ilvl w:val="0"/>
          <w:numId w:val="4"/>
        </w:numPr>
        <w:kinsoku w:val="0"/>
        <w:spacing w:before="60" w:after="0"/>
        <w:ind w:left="425" w:hanging="425"/>
        <w:rPr>
          <w:rFonts w:cs="Arial"/>
          <w:spacing w:val="-3"/>
          <w:sz w:val="20"/>
          <w:lang w:eastAsia="en-AU"/>
        </w:rPr>
      </w:pPr>
      <w:r w:rsidRPr="00866A2E">
        <w:rPr>
          <w:rFonts w:cs="Arial"/>
          <w:spacing w:val="-3"/>
          <w:sz w:val="20"/>
          <w:lang w:eastAsia="en-AU"/>
        </w:rPr>
        <w:t xml:space="preserve">incomplete scaffolds or loose scaffolding </w:t>
      </w:r>
      <w:r w:rsidR="00720B3B">
        <w:rPr>
          <w:rFonts w:cs="Arial"/>
          <w:spacing w:val="-3"/>
          <w:sz w:val="20"/>
          <w:lang w:eastAsia="en-AU"/>
        </w:rPr>
        <w:t xml:space="preserve">in areas </w:t>
      </w:r>
      <w:r w:rsidRPr="00866A2E">
        <w:rPr>
          <w:rFonts w:cs="Arial"/>
          <w:spacing w:val="-3"/>
          <w:sz w:val="20"/>
          <w:lang w:eastAsia="en-AU"/>
        </w:rPr>
        <w:t>where work is being done or is likely to be done, and</w:t>
      </w:r>
    </w:p>
    <w:p w:rsidR="00866A2E" w:rsidRPr="00866A2E" w:rsidRDefault="00866A2E" w:rsidP="00866A2E">
      <w:pPr>
        <w:pStyle w:val="ListParagraph"/>
        <w:widowControl w:val="0"/>
        <w:numPr>
          <w:ilvl w:val="0"/>
          <w:numId w:val="4"/>
        </w:numPr>
        <w:kinsoku w:val="0"/>
        <w:spacing w:before="60" w:after="0"/>
        <w:ind w:left="425" w:hanging="425"/>
        <w:rPr>
          <w:rFonts w:cs="Arial"/>
          <w:spacing w:val="-3"/>
          <w:sz w:val="20"/>
          <w:lang w:eastAsia="en-AU"/>
        </w:rPr>
      </w:pPr>
      <w:r w:rsidRPr="00866A2E">
        <w:rPr>
          <w:rFonts w:cs="Arial"/>
          <w:spacing w:val="-3"/>
          <w:sz w:val="20"/>
          <w:lang w:eastAsia="en-AU"/>
        </w:rPr>
        <w:t>inadequate training, instruction and supervision of scaffold workers.</w:t>
      </w:r>
    </w:p>
    <w:p w:rsidR="00AC0108" w:rsidRDefault="00AC0108" w:rsidP="00AC0108">
      <w:pPr>
        <w:rPr>
          <w:rFonts w:cs="Arial"/>
          <w:sz w:val="20"/>
        </w:rPr>
      </w:pPr>
      <w:r>
        <w:rPr>
          <w:rFonts w:cs="Arial"/>
          <w:sz w:val="20"/>
        </w:rPr>
        <w:t>Passive engineering controls like handrails and e</w:t>
      </w:r>
      <w:r w:rsidR="005F6A73" w:rsidRPr="00866A2E">
        <w:rPr>
          <w:rFonts w:cs="Arial"/>
          <w:sz w:val="20"/>
        </w:rPr>
        <w:t>dge protection</w:t>
      </w:r>
      <w:r>
        <w:rPr>
          <w:rFonts w:cs="Arial"/>
          <w:sz w:val="20"/>
        </w:rPr>
        <w:t xml:space="preserve"> can minimise</w:t>
      </w:r>
      <w:r w:rsidR="005F6A73" w:rsidRPr="00866A2E">
        <w:rPr>
          <w:rFonts w:cs="Arial"/>
          <w:sz w:val="20"/>
        </w:rPr>
        <w:t xml:space="preserve"> the risk of a fall during work at height.</w:t>
      </w:r>
      <w:bookmarkStart w:id="37" w:name="_Toc385504488"/>
      <w:r>
        <w:rPr>
          <w:rFonts w:cs="Arial"/>
          <w:sz w:val="20"/>
        </w:rPr>
        <w:t xml:space="preserve"> </w:t>
      </w:r>
      <w:r w:rsidRPr="00866A2E">
        <w:rPr>
          <w:rFonts w:cs="Arial"/>
          <w:sz w:val="20"/>
        </w:rPr>
        <w:t xml:space="preserve">Catch platforms </w:t>
      </w:r>
      <w:r>
        <w:rPr>
          <w:rFonts w:cs="Arial"/>
          <w:sz w:val="20"/>
        </w:rPr>
        <w:t xml:space="preserve">can be used </w:t>
      </w:r>
      <w:r w:rsidRPr="00866A2E">
        <w:rPr>
          <w:rFonts w:cs="Arial"/>
          <w:sz w:val="20"/>
        </w:rPr>
        <w:t xml:space="preserve">to minimise the distance a person could fall during work at height and </w:t>
      </w:r>
      <w:r>
        <w:rPr>
          <w:rFonts w:cs="Arial"/>
          <w:sz w:val="20"/>
        </w:rPr>
        <w:t xml:space="preserve">also </w:t>
      </w:r>
      <w:r w:rsidRPr="00866A2E">
        <w:rPr>
          <w:rFonts w:cs="Arial"/>
          <w:sz w:val="20"/>
        </w:rPr>
        <w:t>to catch falling objects.</w:t>
      </w:r>
    </w:p>
    <w:p w:rsidR="00AC0108" w:rsidRPr="00866A2E" w:rsidRDefault="00AC0108" w:rsidP="00AC0108">
      <w:pPr>
        <w:rPr>
          <w:rFonts w:cs="Arial"/>
          <w:sz w:val="20"/>
        </w:rPr>
      </w:pPr>
      <w:r w:rsidRPr="00866A2E">
        <w:rPr>
          <w:rFonts w:cs="Arial"/>
          <w:sz w:val="20"/>
        </w:rPr>
        <w:t>Fall arrest systems should only be used during the following scaffold activities:</w:t>
      </w:r>
    </w:p>
    <w:p w:rsidR="00AC0108" w:rsidRPr="007055D0" w:rsidRDefault="00AC0108" w:rsidP="00AC0108">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Erecting or dismantling drop or hung scaffold</w:t>
      </w:r>
      <w:r w:rsidR="007407CC">
        <w:rPr>
          <w:rFonts w:cs="Arial"/>
          <w:spacing w:val="-3"/>
          <w:sz w:val="20"/>
          <w:lang w:eastAsia="en-AU"/>
        </w:rPr>
        <w:t>s</w:t>
      </w:r>
      <w:r w:rsidRPr="007055D0">
        <w:rPr>
          <w:rFonts w:cs="Arial"/>
          <w:spacing w:val="-3"/>
          <w:sz w:val="20"/>
          <w:lang w:eastAsia="en-AU"/>
        </w:rPr>
        <w:t xml:space="preserve"> where the scaffold is constructed from top to bottom—this allows for a clear fall zone in the event of a fall.</w:t>
      </w:r>
    </w:p>
    <w:p w:rsidR="00AC0108" w:rsidRPr="007055D0" w:rsidRDefault="00AC0108" w:rsidP="00AC0108">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Fixing and removing trolley tracks on suspension rigs.</w:t>
      </w:r>
    </w:p>
    <w:p w:rsidR="00AC0108" w:rsidRPr="007055D0" w:rsidRDefault="00AC0108" w:rsidP="00AC0108">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Erecting or dismantling cantilevered needles and decking between the needles. Fall arrest systems could also be used when the first lift of scaffold is erected where workers are standing on the deck between the needles.</w:t>
      </w:r>
    </w:p>
    <w:p w:rsidR="00AC0108" w:rsidRPr="007055D0" w:rsidRDefault="00AC0108" w:rsidP="00AC0108">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Erecting and dismantling the first lift of a cantilevered scaffold including the first platform. </w:t>
      </w:r>
    </w:p>
    <w:p w:rsidR="00AC0108" w:rsidRPr="007055D0" w:rsidRDefault="00AC0108" w:rsidP="00AC0108">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Attaching and removing spurs projecting from the supporting structure.</w:t>
      </w:r>
    </w:p>
    <w:p w:rsidR="003D50E8" w:rsidRPr="00463167" w:rsidRDefault="003D50E8" w:rsidP="00463167">
      <w:pPr>
        <w:rPr>
          <w:rFonts w:cs="Arial"/>
          <w:sz w:val="20"/>
        </w:rPr>
      </w:pPr>
      <w:r w:rsidRPr="00463167">
        <w:rPr>
          <w:rFonts w:cs="Arial"/>
          <w:sz w:val="20"/>
        </w:rPr>
        <w:t xml:space="preserve">Further information on falls is in the </w:t>
      </w:r>
      <w:hyperlink r:id="rId32" w:history="1">
        <w:r w:rsidRPr="00497EC2">
          <w:rPr>
            <w:rStyle w:val="Hyperlink"/>
            <w:rFonts w:cs="Arial"/>
            <w:sz w:val="20"/>
          </w:rPr>
          <w:t>Code of Practice:</w:t>
        </w:r>
        <w:r w:rsidRPr="00497EC2">
          <w:rPr>
            <w:rStyle w:val="Hyperlink"/>
            <w:rFonts w:cs="Arial"/>
            <w:i/>
            <w:sz w:val="20"/>
          </w:rPr>
          <w:t xml:space="preserve"> Managing the risk of falls at workplaces</w:t>
        </w:r>
      </w:hyperlink>
      <w:r w:rsidRPr="00463167">
        <w:rPr>
          <w:rFonts w:cs="Arial"/>
          <w:sz w:val="20"/>
        </w:rPr>
        <w:t>.</w:t>
      </w:r>
    </w:p>
    <w:p w:rsidR="003D50E8" w:rsidRPr="003D50E8" w:rsidRDefault="003D50E8" w:rsidP="00B56372">
      <w:pPr>
        <w:pStyle w:val="Heading2"/>
      </w:pPr>
      <w:r>
        <w:t>F</w:t>
      </w:r>
      <w:r w:rsidRPr="007055D0">
        <w:t>alling objects</w:t>
      </w:r>
    </w:p>
    <w:p w:rsidR="00AC0108" w:rsidRPr="00866A2E" w:rsidRDefault="00AC0108" w:rsidP="00AC0108">
      <w:pPr>
        <w:rPr>
          <w:rFonts w:cs="Arial"/>
          <w:sz w:val="20"/>
        </w:rPr>
      </w:pPr>
      <w:r>
        <w:rPr>
          <w:rFonts w:cs="Arial"/>
          <w:sz w:val="20"/>
        </w:rPr>
        <w:t>Falling object risk control measures include f</w:t>
      </w:r>
      <w:r w:rsidRPr="00866A2E">
        <w:rPr>
          <w:rFonts w:cs="Arial"/>
          <w:sz w:val="20"/>
        </w:rPr>
        <w:t>all arrest platforms, overhead protective structures, perimeter</w:t>
      </w:r>
      <w:r w:rsidR="000A1574">
        <w:rPr>
          <w:rFonts w:cs="Arial"/>
          <w:sz w:val="20"/>
        </w:rPr>
        <w:t xml:space="preserve"> </w:t>
      </w:r>
      <w:r>
        <w:rPr>
          <w:rFonts w:cs="Arial"/>
          <w:sz w:val="20"/>
        </w:rPr>
        <w:t>containment</w:t>
      </w:r>
      <w:r w:rsidR="000A1574">
        <w:rPr>
          <w:rFonts w:cs="Arial"/>
          <w:sz w:val="20"/>
        </w:rPr>
        <w:t xml:space="preserve"> </w:t>
      </w:r>
      <w:r w:rsidR="001C23C4">
        <w:rPr>
          <w:rFonts w:cs="Arial"/>
          <w:sz w:val="20"/>
        </w:rPr>
        <w:t xml:space="preserve">screens </w:t>
      </w:r>
      <w:r w:rsidRPr="00866A2E">
        <w:rPr>
          <w:rFonts w:cs="Arial"/>
          <w:sz w:val="20"/>
        </w:rPr>
        <w:t>and exclusion zones to eliminate or minimise the risk of falling object</w:t>
      </w:r>
      <w:r w:rsidR="001C23C4">
        <w:rPr>
          <w:rFonts w:cs="Arial"/>
          <w:sz w:val="20"/>
        </w:rPr>
        <w:t>s</w:t>
      </w:r>
      <w:r w:rsidRPr="00866A2E">
        <w:rPr>
          <w:rFonts w:cs="Arial"/>
          <w:sz w:val="20"/>
        </w:rPr>
        <w:t>.</w:t>
      </w:r>
    </w:p>
    <w:bookmarkEnd w:id="37"/>
    <w:p w:rsidR="004538E8" w:rsidRPr="00C73696" w:rsidRDefault="004538E8" w:rsidP="00866A2E">
      <w:pPr>
        <w:rPr>
          <w:rFonts w:cs="Arial"/>
          <w:sz w:val="20"/>
        </w:rPr>
      </w:pPr>
      <w:r w:rsidRPr="00C73696">
        <w:rPr>
          <w:rFonts w:cs="Arial"/>
          <w:sz w:val="20"/>
        </w:rPr>
        <w:t xml:space="preserve">Perimeter containment screens can be made of mesh, high quality shade cloth, timber, plywood, metal sheeting or other </w:t>
      </w:r>
      <w:r w:rsidR="000A1574" w:rsidRPr="00C73696">
        <w:rPr>
          <w:rFonts w:cs="Arial"/>
          <w:sz w:val="20"/>
        </w:rPr>
        <w:t xml:space="preserve">suitable </w:t>
      </w:r>
      <w:r w:rsidRPr="00C73696">
        <w:rPr>
          <w:rFonts w:cs="Arial"/>
          <w:sz w:val="20"/>
        </w:rPr>
        <w:t>material. Before using perimeter containment screening</w:t>
      </w:r>
      <w:r w:rsidR="005D5154" w:rsidRPr="00C73696">
        <w:rPr>
          <w:rFonts w:cs="Arial"/>
          <w:sz w:val="20"/>
        </w:rPr>
        <w:t>,</w:t>
      </w:r>
      <w:r w:rsidRPr="00C73696">
        <w:rPr>
          <w:rFonts w:cs="Arial"/>
          <w:sz w:val="20"/>
        </w:rPr>
        <w:t xml:space="preserve"> consider other risks like conductivity of electricity and </w:t>
      </w:r>
      <w:r w:rsidR="00AC0108" w:rsidRPr="00C73696">
        <w:rPr>
          <w:rFonts w:cs="Arial"/>
          <w:sz w:val="20"/>
        </w:rPr>
        <w:t xml:space="preserve">additional dead and live </w:t>
      </w:r>
      <w:r w:rsidRPr="00C73696">
        <w:rPr>
          <w:rFonts w:cs="Arial"/>
          <w:sz w:val="20"/>
        </w:rPr>
        <w:t xml:space="preserve">loads. </w:t>
      </w:r>
      <w:r w:rsidR="00AC0108" w:rsidRPr="00C73696">
        <w:rPr>
          <w:rFonts w:cs="Arial"/>
          <w:sz w:val="20"/>
        </w:rPr>
        <w:t xml:space="preserve">For example, the extra wind loading on the scaffold should be considered when selecting a screening material and the framework supporting </w:t>
      </w:r>
      <w:r w:rsidR="00D616BE" w:rsidRPr="00C73696">
        <w:rPr>
          <w:rFonts w:cs="Arial"/>
          <w:sz w:val="20"/>
        </w:rPr>
        <w:br/>
      </w:r>
      <w:r w:rsidR="00AC0108" w:rsidRPr="00C73696">
        <w:rPr>
          <w:rFonts w:cs="Arial"/>
          <w:sz w:val="20"/>
        </w:rPr>
        <w:t>a screen must be able to support loads resulting from the screen.</w:t>
      </w:r>
    </w:p>
    <w:p w:rsidR="00616F65" w:rsidRPr="00866A2E" w:rsidRDefault="00616F65" w:rsidP="00866A2E">
      <w:pPr>
        <w:rPr>
          <w:rFonts w:cs="Arial"/>
          <w:sz w:val="20"/>
        </w:rPr>
      </w:pPr>
      <w:r w:rsidRPr="00C73696">
        <w:rPr>
          <w:rFonts w:cs="Arial"/>
          <w:sz w:val="20"/>
        </w:rPr>
        <w:t>Perimeter containment screens should be located inside the standards on working platforms or in accordance with the manufacturer’s specifications. Where used</w:t>
      </w:r>
      <w:r w:rsidR="005D5154" w:rsidRPr="00C73696">
        <w:rPr>
          <w:rFonts w:cs="Arial"/>
          <w:sz w:val="20"/>
        </w:rPr>
        <w:t>,</w:t>
      </w:r>
      <w:r w:rsidRPr="00C73696">
        <w:rPr>
          <w:rFonts w:cs="Arial"/>
          <w:sz w:val="20"/>
        </w:rPr>
        <w:t xml:space="preserve"> the</w:t>
      </w:r>
      <w:r w:rsidRPr="00866A2E">
        <w:rPr>
          <w:rFonts w:cs="Arial"/>
          <w:sz w:val="20"/>
        </w:rPr>
        <w:t xml:space="preserve"> lining should be attached to the inside of the mesh.</w:t>
      </w:r>
    </w:p>
    <w:p w:rsidR="004538E8" w:rsidRPr="00866A2E" w:rsidRDefault="004538E8" w:rsidP="00866A2E">
      <w:pPr>
        <w:rPr>
          <w:rFonts w:cs="Arial"/>
          <w:sz w:val="20"/>
        </w:rPr>
      </w:pPr>
      <w:r w:rsidRPr="00866A2E">
        <w:rPr>
          <w:rFonts w:cs="Arial"/>
          <w:sz w:val="20"/>
        </w:rPr>
        <w:t xml:space="preserve">The scaffold design and its ties fitted with containment sheeting should be approved by a competent person, for example an engineer with experience in structural design. </w:t>
      </w:r>
    </w:p>
    <w:p w:rsidR="003D50E8" w:rsidRPr="00A149D7" w:rsidRDefault="003D50E8" w:rsidP="003D50E8">
      <w:pPr>
        <w:pStyle w:val="Heading2"/>
      </w:pPr>
      <w:bookmarkStart w:id="38" w:name="_Toc372128265"/>
      <w:bookmarkStart w:id="39" w:name="_Toc372196322"/>
      <w:bookmarkStart w:id="40" w:name="_Toc383528063"/>
      <w:bookmarkStart w:id="41" w:name="_Toc385504492"/>
      <w:r w:rsidRPr="00A149D7">
        <w:t>Ladders</w:t>
      </w:r>
      <w:bookmarkEnd w:id="38"/>
    </w:p>
    <w:p w:rsidR="003D50E8" w:rsidRDefault="003D50E8" w:rsidP="003D50E8">
      <w:pPr>
        <w:rPr>
          <w:rFonts w:cs="Arial"/>
          <w:sz w:val="20"/>
        </w:rPr>
      </w:pPr>
      <w:r w:rsidRPr="003D50E8">
        <w:rPr>
          <w:rFonts w:cs="Arial"/>
          <w:sz w:val="20"/>
        </w:rPr>
        <w:t>Ladders may be used where entry to the working platform is needed by only a few people and where tools and equipment can be delivered separately to the working platform, for example by materials hoist, crane or a rope and gin wheel.</w:t>
      </w:r>
      <w:r w:rsidR="00D86341">
        <w:rPr>
          <w:rFonts w:cs="Arial"/>
          <w:sz w:val="20"/>
        </w:rPr>
        <w:t xml:space="preserve"> </w:t>
      </w:r>
      <w:r w:rsidRPr="007055D0">
        <w:rPr>
          <w:rFonts w:cs="Arial"/>
          <w:sz w:val="20"/>
        </w:rPr>
        <w:t>Ladders used for entry to or exit from a scaffold should be</w:t>
      </w:r>
      <w:r>
        <w:rPr>
          <w:rFonts w:cs="Arial"/>
          <w:sz w:val="20"/>
        </w:rPr>
        <w:t>:</w:t>
      </w:r>
    </w:p>
    <w:p w:rsidR="003D50E8" w:rsidRPr="003D50E8" w:rsidRDefault="003D50E8" w:rsidP="003D50E8">
      <w:pPr>
        <w:pStyle w:val="ListParagraph"/>
        <w:widowControl w:val="0"/>
        <w:numPr>
          <w:ilvl w:val="0"/>
          <w:numId w:val="4"/>
        </w:numPr>
        <w:kinsoku w:val="0"/>
        <w:spacing w:before="60" w:after="0"/>
        <w:ind w:left="426" w:hanging="426"/>
        <w:rPr>
          <w:rFonts w:cs="Arial"/>
          <w:spacing w:val="-3"/>
          <w:sz w:val="20"/>
          <w:lang w:eastAsia="en-AU"/>
        </w:rPr>
      </w:pPr>
      <w:r w:rsidRPr="003D50E8">
        <w:rPr>
          <w:rFonts w:cs="Arial"/>
          <w:spacing w:val="-3"/>
          <w:sz w:val="20"/>
          <w:lang w:eastAsia="en-AU"/>
        </w:rPr>
        <w:t>fixed industrial single ladders</w:t>
      </w:r>
      <w:r w:rsidR="00015699">
        <w:rPr>
          <w:rFonts w:cs="Arial"/>
          <w:spacing w:val="-3"/>
          <w:sz w:val="20"/>
          <w:lang w:eastAsia="en-AU"/>
        </w:rPr>
        <w:t>—</w:t>
      </w:r>
      <w:r w:rsidRPr="003D50E8">
        <w:rPr>
          <w:rFonts w:cs="Arial"/>
          <w:spacing w:val="-3"/>
          <w:sz w:val="20"/>
          <w:lang w:eastAsia="en-AU"/>
        </w:rPr>
        <w:t>not</w:t>
      </w:r>
      <w:r w:rsidR="00015699">
        <w:rPr>
          <w:rFonts w:cs="Arial"/>
          <w:spacing w:val="-3"/>
          <w:sz w:val="20"/>
          <w:lang w:eastAsia="en-AU"/>
        </w:rPr>
        <w:t xml:space="preserve"> </w:t>
      </w:r>
      <w:r w:rsidRPr="003D50E8">
        <w:rPr>
          <w:rFonts w:cs="Arial"/>
          <w:spacing w:val="-3"/>
          <w:sz w:val="20"/>
          <w:lang w:eastAsia="en-AU"/>
        </w:rPr>
        <w:t>extensions ladders</w:t>
      </w:r>
    </w:p>
    <w:p w:rsidR="003D50E8" w:rsidRPr="003D50E8" w:rsidRDefault="003D50E8" w:rsidP="003D50E8">
      <w:pPr>
        <w:pStyle w:val="ListParagraph"/>
        <w:widowControl w:val="0"/>
        <w:numPr>
          <w:ilvl w:val="0"/>
          <w:numId w:val="4"/>
        </w:numPr>
        <w:kinsoku w:val="0"/>
        <w:spacing w:before="60" w:after="0"/>
        <w:ind w:left="426" w:hanging="426"/>
        <w:rPr>
          <w:rFonts w:cs="Arial"/>
          <w:spacing w:val="-3"/>
          <w:sz w:val="20"/>
          <w:lang w:eastAsia="en-AU"/>
        </w:rPr>
      </w:pPr>
      <w:r w:rsidRPr="003D50E8">
        <w:rPr>
          <w:rFonts w:cs="Arial"/>
          <w:spacing w:val="-3"/>
          <w:sz w:val="20"/>
          <w:lang w:eastAsia="en-AU"/>
        </w:rPr>
        <w:lastRenderedPageBreak/>
        <w:t>located within a separate ladder access bay of the scaffold wherever space permits</w:t>
      </w:r>
      <w:r w:rsidR="00015699">
        <w:rPr>
          <w:rFonts w:cs="Arial"/>
          <w:spacing w:val="-3"/>
          <w:sz w:val="20"/>
          <w:lang w:eastAsia="en-AU"/>
        </w:rPr>
        <w:t>, and</w:t>
      </w:r>
    </w:p>
    <w:p w:rsidR="003D50E8" w:rsidRPr="003D50E8" w:rsidRDefault="003D50E8" w:rsidP="003D50E8">
      <w:pPr>
        <w:pStyle w:val="ListParagraph"/>
        <w:widowControl w:val="0"/>
        <w:numPr>
          <w:ilvl w:val="0"/>
          <w:numId w:val="4"/>
        </w:numPr>
        <w:kinsoku w:val="0"/>
        <w:spacing w:before="60" w:after="0"/>
        <w:ind w:left="426" w:hanging="426"/>
        <w:rPr>
          <w:rFonts w:cs="Arial"/>
          <w:spacing w:val="-3"/>
          <w:sz w:val="20"/>
          <w:lang w:eastAsia="en-AU"/>
        </w:rPr>
      </w:pPr>
      <w:r w:rsidRPr="003D50E8">
        <w:rPr>
          <w:rFonts w:cs="Arial"/>
          <w:spacing w:val="-3"/>
          <w:sz w:val="20"/>
          <w:lang w:eastAsia="en-AU"/>
        </w:rPr>
        <w:t>set up on a firm, level surface, be securely fixed and not used on scaffold bays to gain extra height above the scaffold structure</w:t>
      </w:r>
      <w:r w:rsidR="00015699">
        <w:rPr>
          <w:rFonts w:cs="Arial"/>
          <w:spacing w:val="-3"/>
          <w:sz w:val="20"/>
          <w:lang w:eastAsia="en-AU"/>
        </w:rPr>
        <w:t>.</w:t>
      </w:r>
    </w:p>
    <w:p w:rsidR="003D50E8" w:rsidRPr="003D50E8" w:rsidRDefault="003D50E8" w:rsidP="003D50E8">
      <w:pPr>
        <w:rPr>
          <w:rFonts w:cs="Arial"/>
          <w:sz w:val="20"/>
        </w:rPr>
      </w:pPr>
      <w:r w:rsidRPr="003D50E8">
        <w:rPr>
          <w:rFonts w:cs="Arial"/>
          <w:sz w:val="20"/>
        </w:rPr>
        <w:t xml:space="preserve">If the access bay is part of the working platform a trap door should be provided. </w:t>
      </w:r>
      <w:r w:rsidR="00222A90">
        <w:rPr>
          <w:rFonts w:cs="Arial"/>
          <w:sz w:val="20"/>
        </w:rPr>
        <w:t>L</w:t>
      </w:r>
      <w:r w:rsidRPr="003D50E8">
        <w:rPr>
          <w:rFonts w:cs="Arial"/>
          <w:sz w:val="20"/>
        </w:rPr>
        <w:t xml:space="preserve">adder entry should be far enough away from the working platform </w:t>
      </w:r>
      <w:r w:rsidR="00222A90">
        <w:rPr>
          <w:rFonts w:cs="Arial"/>
          <w:sz w:val="20"/>
        </w:rPr>
        <w:t>w</w:t>
      </w:r>
      <w:r w:rsidR="00222A90" w:rsidRPr="003D50E8">
        <w:rPr>
          <w:rFonts w:cs="Arial"/>
          <w:sz w:val="20"/>
        </w:rPr>
        <w:t xml:space="preserve">here possible </w:t>
      </w:r>
      <w:r w:rsidRPr="003D50E8">
        <w:rPr>
          <w:rFonts w:cs="Arial"/>
          <w:sz w:val="20"/>
        </w:rPr>
        <w:t xml:space="preserve">to prevent people falling through openings. </w:t>
      </w:r>
      <w:r w:rsidR="00D86341">
        <w:rPr>
          <w:rFonts w:cs="Arial"/>
          <w:sz w:val="20"/>
        </w:rPr>
        <w:t xml:space="preserve">Engineering </w:t>
      </w:r>
      <w:r w:rsidRPr="003D50E8">
        <w:rPr>
          <w:rFonts w:cs="Arial"/>
          <w:sz w:val="20"/>
        </w:rPr>
        <w:t xml:space="preserve">controls </w:t>
      </w:r>
      <w:r w:rsidR="00D86341">
        <w:rPr>
          <w:rFonts w:cs="Arial"/>
          <w:sz w:val="20"/>
        </w:rPr>
        <w:t>and safe work procedures</w:t>
      </w:r>
      <w:r w:rsidR="00D86341" w:rsidRPr="003D50E8">
        <w:rPr>
          <w:rFonts w:cs="Arial"/>
          <w:sz w:val="20"/>
        </w:rPr>
        <w:t xml:space="preserve"> </w:t>
      </w:r>
      <w:r w:rsidRPr="003D50E8">
        <w:rPr>
          <w:rFonts w:cs="Arial"/>
          <w:sz w:val="20"/>
        </w:rPr>
        <w:t xml:space="preserve">should be implemented </w:t>
      </w:r>
      <w:r w:rsidR="00623AB6">
        <w:rPr>
          <w:rFonts w:cs="Arial"/>
          <w:sz w:val="20"/>
        </w:rPr>
        <w:t>so that</w:t>
      </w:r>
      <w:r w:rsidRPr="003D50E8">
        <w:rPr>
          <w:rFonts w:cs="Arial"/>
          <w:sz w:val="20"/>
        </w:rPr>
        <w:t xml:space="preserve"> the trap door remains closed while working from the </w:t>
      </w:r>
      <w:r w:rsidRPr="00720B3B">
        <w:rPr>
          <w:rFonts w:cs="Arial"/>
          <w:sz w:val="20"/>
        </w:rPr>
        <w:t>platform</w:t>
      </w:r>
      <w:r w:rsidR="00623AB6" w:rsidRPr="00720B3B">
        <w:rPr>
          <w:rFonts w:cs="Arial"/>
          <w:sz w:val="20"/>
        </w:rPr>
        <w:t xml:space="preserve">. </w:t>
      </w:r>
      <w:r w:rsidR="001C23C4" w:rsidRPr="00720B3B">
        <w:rPr>
          <w:rFonts w:cs="Arial"/>
          <w:sz w:val="20"/>
        </w:rPr>
        <w:t>Platforms should also allow correct use of ladders, for example</w:t>
      </w:r>
      <w:r w:rsidR="001C23C4">
        <w:rPr>
          <w:rFonts w:cs="Arial"/>
          <w:sz w:val="20"/>
        </w:rPr>
        <w:t xml:space="preserve"> a</w:t>
      </w:r>
      <w:r w:rsidRPr="003D50E8">
        <w:rPr>
          <w:rFonts w:cs="Arial"/>
          <w:sz w:val="20"/>
        </w:rPr>
        <w:t xml:space="preserve"> person passing through the trap door should not need to hold it open. Gates should be self-closing and not open away from the platform. </w:t>
      </w:r>
    </w:p>
    <w:p w:rsidR="003D50E8" w:rsidRPr="007055D0" w:rsidRDefault="003D50E8" w:rsidP="003D50E8">
      <w:pPr>
        <w:rPr>
          <w:rFonts w:cs="Arial"/>
          <w:sz w:val="20"/>
        </w:rPr>
      </w:pPr>
      <w:r>
        <w:rPr>
          <w:rFonts w:cs="Arial"/>
          <w:sz w:val="20"/>
        </w:rPr>
        <w:t xml:space="preserve">Ladders should </w:t>
      </w:r>
      <w:r w:rsidRPr="007055D0">
        <w:rPr>
          <w:rFonts w:cs="Arial"/>
          <w:sz w:val="20"/>
        </w:rPr>
        <w:t xml:space="preserve">not be used as a work platform or to gain extra height to carry out work from a scaffold. </w:t>
      </w:r>
    </w:p>
    <w:p w:rsidR="003D50E8" w:rsidRPr="007055D0" w:rsidRDefault="003D50E8" w:rsidP="003D50E8">
      <w:pPr>
        <w:tabs>
          <w:tab w:val="left" w:pos="284"/>
        </w:tabs>
        <w:rPr>
          <w:rFonts w:cs="Arial"/>
          <w:i/>
          <w:sz w:val="20"/>
        </w:rPr>
      </w:pPr>
      <w:r w:rsidRPr="007055D0">
        <w:rPr>
          <w:rFonts w:cs="Arial"/>
          <w:sz w:val="20"/>
        </w:rPr>
        <w:t xml:space="preserve">More detailed guidance on ladders is in the </w:t>
      </w:r>
      <w:hyperlink r:id="rId33" w:history="1">
        <w:r w:rsidRPr="00497EC2">
          <w:rPr>
            <w:rStyle w:val="Hyperlink"/>
            <w:rFonts w:cs="Arial"/>
            <w:sz w:val="20"/>
          </w:rPr>
          <w:t>Code of Practice:</w:t>
        </w:r>
        <w:r w:rsidRPr="00497EC2">
          <w:rPr>
            <w:rStyle w:val="Hyperlink"/>
            <w:rFonts w:cs="Arial"/>
            <w:i/>
            <w:sz w:val="20"/>
          </w:rPr>
          <w:t xml:space="preserve"> Managing the risk of falls at workplaces</w:t>
        </w:r>
      </w:hyperlink>
      <w:r w:rsidRPr="007055D0">
        <w:rPr>
          <w:rFonts w:cs="Arial"/>
          <w:i/>
          <w:sz w:val="20"/>
        </w:rPr>
        <w:t>.</w:t>
      </w:r>
    </w:p>
    <w:bookmarkEnd w:id="39"/>
    <w:p w:rsidR="00B56372" w:rsidRPr="007055D0" w:rsidRDefault="00B56372" w:rsidP="00B56372">
      <w:pPr>
        <w:pStyle w:val="Heading2"/>
      </w:pPr>
      <w:r w:rsidRPr="007055D0">
        <w:t>Ground conditions</w:t>
      </w:r>
    </w:p>
    <w:p w:rsidR="00B56372" w:rsidRPr="007055D0" w:rsidRDefault="00B56372" w:rsidP="00B56372">
      <w:pPr>
        <w:rPr>
          <w:rFonts w:cs="Arial"/>
          <w:sz w:val="20"/>
        </w:rPr>
      </w:pPr>
      <w:r>
        <w:rPr>
          <w:rFonts w:cs="Arial"/>
          <w:sz w:val="20"/>
        </w:rPr>
        <w:t>G</w:t>
      </w:r>
      <w:r w:rsidRPr="007055D0">
        <w:rPr>
          <w:rFonts w:cs="Arial"/>
          <w:sz w:val="20"/>
        </w:rPr>
        <w:t xml:space="preserve">round conditions </w:t>
      </w:r>
      <w:r>
        <w:rPr>
          <w:rFonts w:cs="Arial"/>
          <w:sz w:val="20"/>
        </w:rPr>
        <w:t xml:space="preserve">should be </w:t>
      </w:r>
      <w:r w:rsidRPr="007055D0">
        <w:rPr>
          <w:rFonts w:cs="Arial"/>
          <w:sz w:val="20"/>
        </w:rPr>
        <w:t xml:space="preserve">stable and </w:t>
      </w:r>
      <w:r w:rsidR="001E21F5">
        <w:rPr>
          <w:rFonts w:cs="Arial"/>
          <w:sz w:val="20"/>
        </w:rPr>
        <w:t>those doing the scaffolding work</w:t>
      </w:r>
      <w:r w:rsidRPr="007055D0">
        <w:rPr>
          <w:rFonts w:cs="Arial"/>
          <w:sz w:val="20"/>
        </w:rPr>
        <w:t xml:space="preserve"> </w:t>
      </w:r>
      <w:r>
        <w:rPr>
          <w:rFonts w:cs="Arial"/>
          <w:sz w:val="20"/>
        </w:rPr>
        <w:t>should be aware of any</w:t>
      </w:r>
      <w:r w:rsidRPr="007055D0">
        <w:rPr>
          <w:rFonts w:cs="Arial"/>
          <w:sz w:val="20"/>
        </w:rPr>
        <w:t xml:space="preserve"> factors </w:t>
      </w:r>
      <w:r>
        <w:rPr>
          <w:rFonts w:cs="Arial"/>
          <w:sz w:val="20"/>
        </w:rPr>
        <w:t>that</w:t>
      </w:r>
      <w:r w:rsidRPr="007055D0">
        <w:rPr>
          <w:rFonts w:cs="Arial"/>
          <w:sz w:val="20"/>
        </w:rPr>
        <w:t xml:space="preserve"> may affect ground stability before the scaffold is erected</w:t>
      </w:r>
      <w:r>
        <w:rPr>
          <w:rFonts w:cs="Arial"/>
          <w:sz w:val="20"/>
        </w:rPr>
        <w:t xml:space="preserve"> or during its use</w:t>
      </w:r>
      <w:r w:rsidRPr="007055D0">
        <w:rPr>
          <w:rFonts w:cs="Arial"/>
          <w:sz w:val="20"/>
        </w:rPr>
        <w:t>.</w:t>
      </w:r>
    </w:p>
    <w:p w:rsidR="00B56372" w:rsidRPr="007055D0" w:rsidRDefault="005F2DBB" w:rsidP="00B56372">
      <w:pPr>
        <w:rPr>
          <w:rFonts w:cs="Arial"/>
          <w:sz w:val="20"/>
        </w:rPr>
      </w:pPr>
      <w:r>
        <w:rPr>
          <w:rFonts w:cs="Arial"/>
          <w:sz w:val="20"/>
        </w:rPr>
        <w:t xml:space="preserve">Ground conditions should be assessed by a competent person to </w:t>
      </w:r>
      <w:r w:rsidR="002E143E">
        <w:rPr>
          <w:rFonts w:cs="Arial"/>
          <w:sz w:val="20"/>
        </w:rPr>
        <w:t>check</w:t>
      </w:r>
      <w:r>
        <w:rPr>
          <w:rFonts w:cs="Arial"/>
          <w:sz w:val="20"/>
        </w:rPr>
        <w:t xml:space="preserve"> the ground</w:t>
      </w:r>
      <w:r w:rsidR="00B56372" w:rsidRPr="007055D0">
        <w:rPr>
          <w:rFonts w:cs="Arial"/>
          <w:sz w:val="20"/>
        </w:rPr>
        <w:t xml:space="preserve"> is stable </w:t>
      </w:r>
      <w:r w:rsidR="00B56372">
        <w:rPr>
          <w:rFonts w:cs="Arial"/>
          <w:sz w:val="20"/>
        </w:rPr>
        <w:t>and able</w:t>
      </w:r>
      <w:r w:rsidR="00D616BE">
        <w:rPr>
          <w:rFonts w:cs="Arial"/>
          <w:sz w:val="20"/>
        </w:rPr>
        <w:br/>
      </w:r>
      <w:r w:rsidR="00B56372" w:rsidRPr="007055D0">
        <w:rPr>
          <w:rFonts w:cs="Arial"/>
          <w:sz w:val="20"/>
        </w:rPr>
        <w:t xml:space="preserve">to bear the most adverse combination of dead, live and environmental loads that can reasonably be expected during the period the scaffold is </w:t>
      </w:r>
      <w:r w:rsidR="00750C31">
        <w:rPr>
          <w:rFonts w:cs="Arial"/>
          <w:sz w:val="20"/>
        </w:rPr>
        <w:t xml:space="preserve">to be </w:t>
      </w:r>
      <w:r>
        <w:rPr>
          <w:rFonts w:cs="Arial"/>
          <w:sz w:val="20"/>
        </w:rPr>
        <w:t>erected</w:t>
      </w:r>
      <w:r w:rsidR="00750C31">
        <w:rPr>
          <w:rFonts w:cs="Arial"/>
          <w:sz w:val="20"/>
        </w:rPr>
        <w:t xml:space="preserve"> and dismantled</w:t>
      </w:r>
      <w:r>
        <w:rPr>
          <w:rFonts w:cs="Arial"/>
          <w:sz w:val="20"/>
        </w:rPr>
        <w:t xml:space="preserve"> and while it is </w:t>
      </w:r>
      <w:r w:rsidR="00B56372" w:rsidRPr="007055D0">
        <w:rPr>
          <w:rFonts w:cs="Arial"/>
          <w:sz w:val="20"/>
        </w:rPr>
        <w:t xml:space="preserve">in use. </w:t>
      </w:r>
    </w:p>
    <w:p w:rsidR="00B56372" w:rsidRPr="007055D0" w:rsidRDefault="00B56372" w:rsidP="00B56372">
      <w:pPr>
        <w:rPr>
          <w:rFonts w:cs="Arial"/>
          <w:sz w:val="20"/>
        </w:rPr>
      </w:pPr>
      <w:r w:rsidRPr="007055D0">
        <w:rPr>
          <w:rFonts w:cs="Arial"/>
          <w:sz w:val="20"/>
        </w:rPr>
        <w:t xml:space="preserve">Water and nearby excavations may lead to </w:t>
      </w:r>
      <w:r w:rsidR="001E4FD4">
        <w:rPr>
          <w:rFonts w:cs="Arial"/>
          <w:sz w:val="20"/>
        </w:rPr>
        <w:t>ground</w:t>
      </w:r>
      <w:r w:rsidRPr="007055D0">
        <w:rPr>
          <w:rFonts w:cs="Arial"/>
          <w:sz w:val="20"/>
        </w:rPr>
        <w:t xml:space="preserve"> subsidence and the collapse of a scaffold. Any likely watercourse, for example a recently filled trench </w:t>
      </w:r>
      <w:r>
        <w:rPr>
          <w:rFonts w:cs="Arial"/>
          <w:sz w:val="20"/>
        </w:rPr>
        <w:t>that</w:t>
      </w:r>
      <w:r w:rsidRPr="007055D0">
        <w:rPr>
          <w:rFonts w:cs="Arial"/>
          <w:sz w:val="20"/>
        </w:rPr>
        <w:t xml:space="preserve"> has the potential to create a wash out under the scaffold base should be diverted away from the scaffold. </w:t>
      </w:r>
    </w:p>
    <w:p w:rsidR="00B56372" w:rsidRPr="007055D0" w:rsidRDefault="00B56372" w:rsidP="00B56372">
      <w:pPr>
        <w:pStyle w:val="Heading2"/>
      </w:pPr>
      <w:r>
        <w:t>L</w:t>
      </w:r>
      <w:r w:rsidRPr="007055D0">
        <w:t>oading</w:t>
      </w:r>
    </w:p>
    <w:p w:rsidR="00B56372" w:rsidRPr="007055D0" w:rsidRDefault="00B56372" w:rsidP="00B56372">
      <w:pPr>
        <w:rPr>
          <w:rFonts w:cs="Arial"/>
          <w:sz w:val="20"/>
        </w:rPr>
      </w:pPr>
      <w:r w:rsidRPr="007055D0">
        <w:rPr>
          <w:rFonts w:cs="Arial"/>
          <w:sz w:val="20"/>
        </w:rPr>
        <w:t xml:space="preserve">A scaffold should be designed for the most adverse </w:t>
      </w:r>
      <w:r>
        <w:rPr>
          <w:rFonts w:cs="Arial"/>
          <w:sz w:val="20"/>
        </w:rPr>
        <w:t>combination of dead and</w:t>
      </w:r>
      <w:r w:rsidRPr="007055D0">
        <w:rPr>
          <w:rFonts w:cs="Arial"/>
          <w:sz w:val="20"/>
        </w:rPr>
        <w:t xml:space="preserve"> live loads that can reasonably be expected during the period the scaffold is in use. </w:t>
      </w:r>
    </w:p>
    <w:p w:rsidR="00EB4F73" w:rsidRPr="00720B3B" w:rsidRDefault="00B56372" w:rsidP="00720B3B">
      <w:pPr>
        <w:rPr>
          <w:rFonts w:cs="Arial"/>
          <w:sz w:val="20"/>
        </w:rPr>
      </w:pPr>
      <w:r w:rsidRPr="00720B3B">
        <w:rPr>
          <w:rFonts w:cs="Arial"/>
          <w:sz w:val="20"/>
        </w:rPr>
        <w:t xml:space="preserve">Dead loads relate to the self-weight of the scaffold structure and </w:t>
      </w:r>
      <w:r w:rsidR="00A37A90" w:rsidRPr="00720B3B">
        <w:rPr>
          <w:rFonts w:cs="Arial"/>
          <w:sz w:val="20"/>
        </w:rPr>
        <w:t xml:space="preserve">scaffolding </w:t>
      </w:r>
      <w:r w:rsidRPr="00720B3B">
        <w:rPr>
          <w:rFonts w:cs="Arial"/>
          <w:sz w:val="20"/>
        </w:rPr>
        <w:t>including</w:t>
      </w:r>
      <w:r w:rsidR="00EB4F73" w:rsidRPr="00720B3B">
        <w:rPr>
          <w:rFonts w:cs="Arial"/>
          <w:sz w:val="20"/>
        </w:rPr>
        <w:t>:</w:t>
      </w:r>
    </w:p>
    <w:p w:rsidR="00EB4F73" w:rsidRPr="00720B3B" w:rsidRDefault="00B56372" w:rsidP="00720B3B">
      <w:pPr>
        <w:pStyle w:val="ListParagraph"/>
        <w:widowControl w:val="0"/>
        <w:numPr>
          <w:ilvl w:val="0"/>
          <w:numId w:val="4"/>
        </w:numPr>
        <w:kinsoku w:val="0"/>
        <w:spacing w:before="60" w:after="0"/>
        <w:ind w:left="426" w:hanging="426"/>
        <w:rPr>
          <w:rFonts w:cs="Arial"/>
          <w:spacing w:val="-3"/>
          <w:sz w:val="20"/>
          <w:lang w:eastAsia="en-AU"/>
        </w:rPr>
      </w:pPr>
      <w:r w:rsidRPr="00720B3B">
        <w:rPr>
          <w:rFonts w:cs="Arial"/>
          <w:spacing w:val="-3"/>
          <w:sz w:val="20"/>
          <w:lang w:eastAsia="en-AU"/>
        </w:rPr>
        <w:t>working, catch or access platforms</w:t>
      </w:r>
    </w:p>
    <w:p w:rsidR="00EB4F73" w:rsidRPr="00720B3B" w:rsidRDefault="00B56372" w:rsidP="00720B3B">
      <w:pPr>
        <w:pStyle w:val="ListParagraph"/>
        <w:widowControl w:val="0"/>
        <w:numPr>
          <w:ilvl w:val="0"/>
          <w:numId w:val="4"/>
        </w:numPr>
        <w:kinsoku w:val="0"/>
        <w:spacing w:before="60" w:after="0"/>
        <w:ind w:left="426" w:hanging="426"/>
        <w:rPr>
          <w:rFonts w:cs="Arial"/>
          <w:spacing w:val="-3"/>
          <w:sz w:val="20"/>
          <w:lang w:eastAsia="en-AU"/>
        </w:rPr>
      </w:pPr>
      <w:r w:rsidRPr="00720B3B">
        <w:rPr>
          <w:rFonts w:cs="Arial"/>
          <w:spacing w:val="-3"/>
          <w:sz w:val="20"/>
          <w:lang w:eastAsia="en-AU"/>
        </w:rPr>
        <w:t>stairways, ladders, screens</w:t>
      </w:r>
      <w:r w:rsidR="00222A90">
        <w:rPr>
          <w:rFonts w:cs="Arial"/>
          <w:spacing w:val="-3"/>
          <w:sz w:val="20"/>
          <w:lang w:eastAsia="en-AU"/>
        </w:rPr>
        <w:t xml:space="preserve"> and</w:t>
      </w:r>
      <w:r w:rsidRPr="00720B3B">
        <w:rPr>
          <w:rFonts w:cs="Arial"/>
          <w:spacing w:val="-3"/>
          <w:sz w:val="20"/>
          <w:lang w:eastAsia="en-AU"/>
        </w:rPr>
        <w:t xml:space="preserve"> sheeting </w:t>
      </w:r>
    </w:p>
    <w:p w:rsidR="00EB4F73" w:rsidRPr="00720B3B" w:rsidRDefault="00B56372" w:rsidP="00720B3B">
      <w:pPr>
        <w:pStyle w:val="ListParagraph"/>
        <w:widowControl w:val="0"/>
        <w:numPr>
          <w:ilvl w:val="0"/>
          <w:numId w:val="4"/>
        </w:numPr>
        <w:kinsoku w:val="0"/>
        <w:spacing w:before="60" w:after="0"/>
        <w:ind w:left="426" w:hanging="426"/>
        <w:rPr>
          <w:rFonts w:cs="Arial"/>
          <w:spacing w:val="-3"/>
          <w:sz w:val="20"/>
          <w:lang w:eastAsia="en-AU"/>
        </w:rPr>
      </w:pPr>
      <w:r w:rsidRPr="00720B3B">
        <w:rPr>
          <w:rFonts w:cs="Arial"/>
          <w:spacing w:val="-3"/>
          <w:sz w:val="20"/>
          <w:lang w:eastAsia="en-AU"/>
        </w:rPr>
        <w:t>platform brackets, suspension ropes, secondary ropes, traversing ropes</w:t>
      </w:r>
      <w:r w:rsidR="00222A90">
        <w:rPr>
          <w:rFonts w:cs="Arial"/>
          <w:spacing w:val="-3"/>
          <w:sz w:val="20"/>
          <w:lang w:eastAsia="en-AU"/>
        </w:rPr>
        <w:t xml:space="preserve"> and</w:t>
      </w:r>
      <w:r w:rsidRPr="00720B3B">
        <w:rPr>
          <w:rFonts w:cs="Arial"/>
          <w:spacing w:val="-3"/>
          <w:sz w:val="20"/>
          <w:lang w:eastAsia="en-AU"/>
        </w:rPr>
        <w:t xml:space="preserve"> tie assemblies, </w:t>
      </w:r>
      <w:r w:rsidR="00EB4F73" w:rsidRPr="00720B3B">
        <w:rPr>
          <w:rFonts w:cs="Arial"/>
          <w:spacing w:val="-3"/>
          <w:sz w:val="20"/>
          <w:lang w:eastAsia="en-AU"/>
        </w:rPr>
        <w:t>and</w:t>
      </w:r>
    </w:p>
    <w:p w:rsidR="00B56372" w:rsidRPr="00720B3B" w:rsidRDefault="00B56372" w:rsidP="00720B3B">
      <w:pPr>
        <w:pStyle w:val="ListParagraph"/>
        <w:widowControl w:val="0"/>
        <w:numPr>
          <w:ilvl w:val="0"/>
          <w:numId w:val="4"/>
        </w:numPr>
        <w:kinsoku w:val="0"/>
        <w:spacing w:before="60" w:after="0"/>
        <w:ind w:left="426" w:hanging="426"/>
        <w:rPr>
          <w:rFonts w:cs="Arial"/>
          <w:spacing w:val="-3"/>
          <w:sz w:val="20"/>
          <w:lang w:eastAsia="en-AU"/>
        </w:rPr>
      </w:pPr>
      <w:r w:rsidRPr="00720B3B">
        <w:rPr>
          <w:rFonts w:cs="Arial"/>
          <w:spacing w:val="-3"/>
          <w:sz w:val="20"/>
          <w:lang w:eastAsia="en-AU"/>
        </w:rPr>
        <w:t xml:space="preserve">hoists </w:t>
      </w:r>
      <w:r w:rsidR="00EB4F73" w:rsidRPr="00720B3B">
        <w:rPr>
          <w:rFonts w:cs="Arial"/>
          <w:spacing w:val="-3"/>
          <w:sz w:val="20"/>
          <w:lang w:eastAsia="en-AU"/>
        </w:rPr>
        <w:t xml:space="preserve">and </w:t>
      </w:r>
      <w:r w:rsidRPr="00720B3B">
        <w:rPr>
          <w:rFonts w:cs="Arial"/>
          <w:spacing w:val="-3"/>
          <w:sz w:val="20"/>
          <w:lang w:eastAsia="en-AU"/>
        </w:rPr>
        <w:t>electrical cables.</w:t>
      </w:r>
    </w:p>
    <w:p w:rsidR="00B56372" w:rsidRPr="007055D0" w:rsidRDefault="00B56372" w:rsidP="00B56372">
      <w:pPr>
        <w:rPr>
          <w:rFonts w:cs="Arial"/>
          <w:sz w:val="20"/>
        </w:rPr>
      </w:pPr>
      <w:r w:rsidRPr="007055D0">
        <w:rPr>
          <w:rFonts w:cs="Arial"/>
          <w:sz w:val="20"/>
        </w:rPr>
        <w:t>Live loads include the:</w:t>
      </w:r>
    </w:p>
    <w:p w:rsidR="00B56372" w:rsidRPr="007055D0" w:rsidRDefault="00B56372" w:rsidP="00B56372">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weight of people </w:t>
      </w:r>
    </w:p>
    <w:p w:rsidR="00B56372" w:rsidRPr="007055D0" w:rsidRDefault="00B56372" w:rsidP="00B56372">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weight of materials and debris</w:t>
      </w:r>
    </w:p>
    <w:p w:rsidR="00B56372" w:rsidRDefault="00B56372" w:rsidP="00B56372">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weight of tools and equipment</w:t>
      </w:r>
    </w:p>
    <w:p w:rsidR="00B56372" w:rsidRPr="007055D0" w:rsidRDefault="00B56372" w:rsidP="00B56372">
      <w:pPr>
        <w:pStyle w:val="ListParagraph"/>
        <w:widowControl w:val="0"/>
        <w:numPr>
          <w:ilvl w:val="0"/>
          <w:numId w:val="4"/>
        </w:numPr>
        <w:kinsoku w:val="0"/>
        <w:spacing w:before="60" w:after="0"/>
        <w:ind w:left="426" w:hanging="426"/>
        <w:rPr>
          <w:rFonts w:cs="Arial"/>
          <w:spacing w:val="-3"/>
          <w:sz w:val="20"/>
          <w:lang w:eastAsia="en-AU"/>
        </w:rPr>
      </w:pPr>
      <w:r>
        <w:rPr>
          <w:rFonts w:cs="Arial"/>
          <w:spacing w:val="-3"/>
          <w:sz w:val="20"/>
          <w:lang w:eastAsia="en-AU"/>
        </w:rPr>
        <w:t>environmental loads e.g. wind, rain</w:t>
      </w:r>
      <w:r w:rsidRPr="007055D0">
        <w:rPr>
          <w:rFonts w:cs="Arial"/>
          <w:spacing w:val="-3"/>
          <w:sz w:val="20"/>
          <w:lang w:eastAsia="en-AU"/>
        </w:rPr>
        <w:t>, and</w:t>
      </w:r>
    </w:p>
    <w:p w:rsidR="00B56372" w:rsidRPr="007055D0" w:rsidRDefault="00B56372" w:rsidP="00B56372">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impact forces.</w:t>
      </w:r>
    </w:p>
    <w:p w:rsidR="00B56372" w:rsidRPr="007055D0" w:rsidRDefault="00B56372" w:rsidP="00B56372">
      <w:pPr>
        <w:rPr>
          <w:rFonts w:cs="Arial"/>
          <w:sz w:val="20"/>
        </w:rPr>
      </w:pPr>
      <w:r w:rsidRPr="007055D0">
        <w:rPr>
          <w:rFonts w:cs="Arial"/>
          <w:sz w:val="20"/>
        </w:rPr>
        <w:t xml:space="preserve">The specifications of the designer, manufacturer or supplier should be followed for the maximum </w:t>
      </w:r>
      <w:r>
        <w:rPr>
          <w:rFonts w:cs="Arial"/>
          <w:sz w:val="20"/>
        </w:rPr>
        <w:t xml:space="preserve">loads </w:t>
      </w:r>
      <w:r w:rsidR="00D616BE">
        <w:rPr>
          <w:rFonts w:cs="Arial"/>
          <w:sz w:val="20"/>
        </w:rPr>
        <w:br/>
      </w:r>
      <w:r>
        <w:rPr>
          <w:rFonts w:cs="Arial"/>
          <w:sz w:val="20"/>
        </w:rPr>
        <w:t>of the scaffold. The dead and</w:t>
      </w:r>
      <w:r w:rsidRPr="007055D0">
        <w:rPr>
          <w:rFonts w:cs="Arial"/>
          <w:sz w:val="20"/>
        </w:rPr>
        <w:t xml:space="preserve"> live loads should be calculated during the design stage to ensure the supporting structure and the lower standards are capable of supporting the loads</w:t>
      </w:r>
      <w:r>
        <w:rPr>
          <w:rFonts w:cs="Arial"/>
          <w:sz w:val="20"/>
        </w:rPr>
        <w:t xml:space="preserve"> that will be applied </w:t>
      </w:r>
      <w:r w:rsidR="00D616BE">
        <w:rPr>
          <w:rFonts w:cs="Arial"/>
          <w:sz w:val="20"/>
        </w:rPr>
        <w:br/>
      </w:r>
      <w:r>
        <w:rPr>
          <w:rFonts w:cs="Arial"/>
          <w:sz w:val="20"/>
        </w:rPr>
        <w:t>at the workplace</w:t>
      </w:r>
      <w:r w:rsidRPr="007055D0">
        <w:rPr>
          <w:rFonts w:cs="Arial"/>
          <w:sz w:val="20"/>
        </w:rPr>
        <w:t>.</w:t>
      </w:r>
    </w:p>
    <w:p w:rsidR="00B56372" w:rsidRPr="007055D0" w:rsidRDefault="00B56372" w:rsidP="00B56372">
      <w:pPr>
        <w:rPr>
          <w:rFonts w:cs="Arial"/>
          <w:sz w:val="20"/>
        </w:rPr>
      </w:pPr>
      <w:r>
        <w:rPr>
          <w:rFonts w:cs="Arial"/>
          <w:sz w:val="20"/>
        </w:rPr>
        <w:t xml:space="preserve">If the scaffold is to be altered at the </w:t>
      </w:r>
      <w:r w:rsidRPr="00C73696">
        <w:rPr>
          <w:rFonts w:cs="Arial"/>
          <w:sz w:val="20"/>
        </w:rPr>
        <w:t>workplace</w:t>
      </w:r>
      <w:r w:rsidR="005D5154" w:rsidRPr="00C73696">
        <w:rPr>
          <w:rFonts w:cs="Arial"/>
          <w:sz w:val="20"/>
        </w:rPr>
        <w:t>,</w:t>
      </w:r>
      <w:r w:rsidRPr="00C73696">
        <w:rPr>
          <w:rFonts w:cs="Arial"/>
          <w:sz w:val="20"/>
        </w:rPr>
        <w:t xml:space="preserve"> consider</w:t>
      </w:r>
      <w:r w:rsidRPr="007055D0">
        <w:rPr>
          <w:rFonts w:cs="Arial"/>
          <w:sz w:val="20"/>
        </w:rPr>
        <w:t xml:space="preserve"> </w:t>
      </w:r>
      <w:r>
        <w:rPr>
          <w:rFonts w:cs="Arial"/>
          <w:sz w:val="20"/>
        </w:rPr>
        <w:t xml:space="preserve">any </w:t>
      </w:r>
      <w:r w:rsidR="00C45B8A">
        <w:rPr>
          <w:rFonts w:cs="Arial"/>
          <w:sz w:val="20"/>
        </w:rPr>
        <w:t xml:space="preserve">new </w:t>
      </w:r>
      <w:r w:rsidRPr="007055D0">
        <w:rPr>
          <w:rFonts w:cs="Arial"/>
          <w:sz w:val="20"/>
        </w:rPr>
        <w:t>loads</w:t>
      </w:r>
      <w:r>
        <w:rPr>
          <w:rFonts w:cs="Arial"/>
          <w:sz w:val="20"/>
        </w:rPr>
        <w:t xml:space="preserve"> that may apply</w:t>
      </w:r>
      <w:r w:rsidR="00C45B8A">
        <w:rPr>
          <w:rFonts w:cs="Arial"/>
          <w:sz w:val="20"/>
        </w:rPr>
        <w:t xml:space="preserve"> and</w:t>
      </w:r>
      <w:r w:rsidRPr="007055D0">
        <w:rPr>
          <w:rFonts w:cs="Arial"/>
          <w:sz w:val="20"/>
        </w:rPr>
        <w:t xml:space="preserve"> </w:t>
      </w:r>
      <w:r>
        <w:rPr>
          <w:rFonts w:cs="Arial"/>
          <w:sz w:val="20"/>
        </w:rPr>
        <w:t>consult the scaffold designer</w:t>
      </w:r>
      <w:r w:rsidRPr="007055D0">
        <w:rPr>
          <w:rFonts w:cs="Arial"/>
          <w:sz w:val="20"/>
        </w:rPr>
        <w:t xml:space="preserve">. For example, wind and rain </w:t>
      </w:r>
      <w:r>
        <w:rPr>
          <w:rFonts w:cs="Arial"/>
          <w:sz w:val="20"/>
        </w:rPr>
        <w:t xml:space="preserve">loads may increase </w:t>
      </w:r>
      <w:r w:rsidRPr="007055D0">
        <w:rPr>
          <w:rFonts w:cs="Arial"/>
          <w:sz w:val="20"/>
        </w:rPr>
        <w:t xml:space="preserve">if perimeter containment, shade cloth or signs are attached to the scaffold. Staggering the joints in standards may help control the risk of scaffold collapse from </w:t>
      </w:r>
      <w:r w:rsidR="00C45B8A">
        <w:rPr>
          <w:rFonts w:cs="Arial"/>
          <w:sz w:val="20"/>
        </w:rPr>
        <w:t xml:space="preserve">additional </w:t>
      </w:r>
      <w:r w:rsidRPr="007055D0">
        <w:rPr>
          <w:rFonts w:cs="Arial"/>
          <w:sz w:val="20"/>
        </w:rPr>
        <w:t>environmental loads.</w:t>
      </w:r>
    </w:p>
    <w:p w:rsidR="00B56372" w:rsidRPr="007055D0" w:rsidRDefault="00B56372" w:rsidP="00B56372">
      <w:pPr>
        <w:rPr>
          <w:rFonts w:cs="Arial"/>
          <w:sz w:val="20"/>
        </w:rPr>
      </w:pPr>
      <w:r w:rsidRPr="007055D0">
        <w:rPr>
          <w:rFonts w:cs="Arial"/>
          <w:sz w:val="20"/>
        </w:rPr>
        <w:t>Scaffolds should not be used to support formwork and plant, for example hoist towers and concrete pumping equipment unless the scaffold is specifically designed for this purpose.</w:t>
      </w:r>
    </w:p>
    <w:p w:rsidR="005F6A73" w:rsidRPr="007055D0" w:rsidRDefault="00197058" w:rsidP="004D1B99">
      <w:pPr>
        <w:pStyle w:val="Heading2"/>
      </w:pPr>
      <w:r>
        <w:br w:type="column"/>
      </w:r>
      <w:r w:rsidR="005F6A73" w:rsidRPr="007055D0">
        <w:lastRenderedPageBreak/>
        <w:t xml:space="preserve">Mixing </w:t>
      </w:r>
      <w:r w:rsidR="00A37A90">
        <w:t>scaffolding</w:t>
      </w:r>
      <w:r w:rsidR="00A37A90" w:rsidRPr="007055D0">
        <w:t xml:space="preserve"> </w:t>
      </w:r>
      <w:r w:rsidR="005F6A73" w:rsidRPr="007055D0">
        <w:t>from different systems</w:t>
      </w:r>
      <w:bookmarkEnd w:id="40"/>
      <w:bookmarkEnd w:id="41"/>
      <w:r w:rsidR="005F6A73" w:rsidRPr="007055D0">
        <w:t xml:space="preserve"> </w:t>
      </w:r>
    </w:p>
    <w:p w:rsidR="005F6A73" w:rsidRPr="007055D0" w:rsidRDefault="00A37A90" w:rsidP="005F6A73">
      <w:pPr>
        <w:rPr>
          <w:rFonts w:cs="Arial"/>
          <w:sz w:val="20"/>
        </w:rPr>
      </w:pPr>
      <w:r>
        <w:rPr>
          <w:rFonts w:cs="Arial"/>
          <w:sz w:val="20"/>
        </w:rPr>
        <w:t>Scaffolding</w:t>
      </w:r>
      <w:r w:rsidRPr="007055D0">
        <w:rPr>
          <w:rFonts w:cs="Arial"/>
          <w:sz w:val="20"/>
        </w:rPr>
        <w:t xml:space="preserve"> </w:t>
      </w:r>
      <w:r w:rsidR="005F6A73" w:rsidRPr="007055D0">
        <w:rPr>
          <w:rFonts w:cs="Arial"/>
          <w:sz w:val="20"/>
        </w:rPr>
        <w:t xml:space="preserve">from different manufacturers or suppliers, while </w:t>
      </w:r>
      <w:r w:rsidR="00616F65">
        <w:rPr>
          <w:rFonts w:cs="Arial"/>
          <w:sz w:val="20"/>
        </w:rPr>
        <w:t xml:space="preserve">sometimes </w:t>
      </w:r>
      <w:r w:rsidR="005F6A73" w:rsidRPr="007055D0">
        <w:rPr>
          <w:rFonts w:cs="Arial"/>
          <w:sz w:val="20"/>
        </w:rPr>
        <w:t xml:space="preserve">looking compatible, often </w:t>
      </w:r>
      <w:r w:rsidR="007D73C4">
        <w:rPr>
          <w:rFonts w:cs="Arial"/>
          <w:sz w:val="20"/>
        </w:rPr>
        <w:t>has</w:t>
      </w:r>
      <w:r w:rsidR="005F6A73" w:rsidRPr="007055D0">
        <w:rPr>
          <w:rFonts w:cs="Arial"/>
          <w:sz w:val="20"/>
        </w:rPr>
        <w:t xml:space="preserve"> different dimensions and tolerances. </w:t>
      </w:r>
    </w:p>
    <w:p w:rsidR="005F6A73" w:rsidRPr="007055D0" w:rsidRDefault="005F6A73" w:rsidP="005F6A73">
      <w:pPr>
        <w:rPr>
          <w:rFonts w:cs="Arial"/>
          <w:sz w:val="20"/>
        </w:rPr>
      </w:pPr>
      <w:r w:rsidRPr="007055D0">
        <w:rPr>
          <w:rFonts w:cs="Arial"/>
          <w:sz w:val="20"/>
        </w:rPr>
        <w:t xml:space="preserve">Mixing incompatible scaffolding can </w:t>
      </w:r>
      <w:r w:rsidR="00D46888">
        <w:rPr>
          <w:rFonts w:cs="Arial"/>
          <w:sz w:val="20"/>
        </w:rPr>
        <w:t xml:space="preserve">reduce </w:t>
      </w:r>
      <w:r w:rsidRPr="007055D0">
        <w:rPr>
          <w:rFonts w:cs="Arial"/>
          <w:sz w:val="20"/>
        </w:rPr>
        <w:t xml:space="preserve">the structural integrity of </w:t>
      </w:r>
      <w:r w:rsidR="00D46888">
        <w:rPr>
          <w:rFonts w:cs="Arial"/>
          <w:sz w:val="20"/>
        </w:rPr>
        <w:t>a</w:t>
      </w:r>
      <w:r w:rsidRPr="007055D0">
        <w:rPr>
          <w:rFonts w:cs="Arial"/>
          <w:sz w:val="20"/>
        </w:rPr>
        <w:t xml:space="preserve"> scaffold and could lead to the collapse of the scaffold. It can also lead to increased wear on the </w:t>
      </w:r>
      <w:r w:rsidR="00A37A90">
        <w:rPr>
          <w:rFonts w:cs="Arial"/>
          <w:sz w:val="20"/>
        </w:rPr>
        <w:t>scaffolding</w:t>
      </w:r>
      <w:r w:rsidR="00A37A90" w:rsidRPr="007055D0">
        <w:rPr>
          <w:rFonts w:cs="Arial"/>
          <w:sz w:val="20"/>
        </w:rPr>
        <w:t xml:space="preserve"> </w:t>
      </w:r>
      <w:r w:rsidRPr="007055D0">
        <w:rPr>
          <w:rFonts w:cs="Arial"/>
          <w:sz w:val="20"/>
        </w:rPr>
        <w:t>and difficulties in disassembly which in turn may increase the risk of musculoskeletal injury to workers.</w:t>
      </w:r>
    </w:p>
    <w:p w:rsidR="005F6A73" w:rsidRPr="00616F65" w:rsidRDefault="005F6A73" w:rsidP="00615802">
      <w:pPr>
        <w:rPr>
          <w:rFonts w:cs="Arial"/>
          <w:sz w:val="20"/>
        </w:rPr>
      </w:pPr>
      <w:r w:rsidRPr="00616F65">
        <w:rPr>
          <w:rFonts w:cs="Arial"/>
          <w:sz w:val="20"/>
        </w:rPr>
        <w:t xml:space="preserve">The following controls can be used to prevent or minimise the risk of injury and scaffold collapse due </w:t>
      </w:r>
      <w:r w:rsidR="00D616BE">
        <w:rPr>
          <w:rFonts w:cs="Arial"/>
          <w:sz w:val="20"/>
        </w:rPr>
        <w:br/>
      </w:r>
      <w:r w:rsidRPr="00616F65">
        <w:rPr>
          <w:rFonts w:cs="Arial"/>
          <w:sz w:val="20"/>
        </w:rPr>
        <w:t xml:space="preserve">to the incorrect mixing of </w:t>
      </w:r>
      <w:r w:rsidR="00A37A90">
        <w:rPr>
          <w:rFonts w:cs="Arial"/>
          <w:sz w:val="20"/>
        </w:rPr>
        <w:t>scaffolding</w:t>
      </w:r>
      <w:r w:rsidRPr="00616F65">
        <w:rPr>
          <w:rFonts w:cs="Arial"/>
          <w:sz w:val="20"/>
        </w:rPr>
        <w:t>:</w:t>
      </w:r>
    </w:p>
    <w:p w:rsidR="005F6A73" w:rsidRPr="00D46888" w:rsidRDefault="005F6A73"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Do not </w:t>
      </w:r>
      <w:r w:rsidRPr="00D46888">
        <w:rPr>
          <w:rFonts w:cs="Arial"/>
          <w:spacing w:val="-3"/>
          <w:sz w:val="20"/>
          <w:lang w:eastAsia="en-AU"/>
        </w:rPr>
        <w:t xml:space="preserve">mix scaffolding from different manufacturers unless a competent person e.g. an engineer </w:t>
      </w:r>
      <w:r w:rsidR="001C23C4" w:rsidRPr="00D46888">
        <w:rPr>
          <w:rFonts w:cs="Arial"/>
          <w:spacing w:val="-3"/>
          <w:sz w:val="20"/>
          <w:lang w:eastAsia="en-AU"/>
        </w:rPr>
        <w:t>has determined that:</w:t>
      </w:r>
    </w:p>
    <w:p w:rsidR="005F6A73" w:rsidRPr="007055D0" w:rsidRDefault="00D46888" w:rsidP="00A40CD5">
      <w:pPr>
        <w:numPr>
          <w:ilvl w:val="0"/>
          <w:numId w:val="2"/>
        </w:numPr>
        <w:spacing w:before="60" w:after="0"/>
        <w:ind w:left="782" w:hanging="357"/>
        <w:rPr>
          <w:rFonts w:cs="Arial"/>
          <w:sz w:val="20"/>
        </w:rPr>
      </w:pPr>
      <w:r>
        <w:rPr>
          <w:rFonts w:cs="Arial"/>
          <w:spacing w:val="-3"/>
          <w:sz w:val="20"/>
          <w:lang w:eastAsia="en-AU"/>
        </w:rPr>
        <w:t>the different</w:t>
      </w:r>
      <w:r>
        <w:rPr>
          <w:rFonts w:cs="Arial"/>
          <w:sz w:val="20"/>
        </w:rPr>
        <w:t xml:space="preserve"> </w:t>
      </w:r>
      <w:r w:rsidR="00CE1787">
        <w:rPr>
          <w:rFonts w:cs="Arial"/>
          <w:sz w:val="20"/>
        </w:rPr>
        <w:t>scaffolding is</w:t>
      </w:r>
      <w:r w:rsidR="005F6A73" w:rsidRPr="007055D0">
        <w:rPr>
          <w:rFonts w:cs="Arial"/>
          <w:sz w:val="20"/>
        </w:rPr>
        <w:t xml:space="preserve"> of compatible size and strength</w:t>
      </w:r>
    </w:p>
    <w:p w:rsidR="005F6A73" w:rsidRPr="007055D0" w:rsidRDefault="00D46888" w:rsidP="00A40CD5">
      <w:pPr>
        <w:numPr>
          <w:ilvl w:val="0"/>
          <w:numId w:val="2"/>
        </w:numPr>
        <w:spacing w:before="60" w:after="0"/>
        <w:ind w:left="782" w:hanging="357"/>
        <w:rPr>
          <w:rFonts w:cs="Arial"/>
          <w:sz w:val="20"/>
        </w:rPr>
      </w:pPr>
      <w:r>
        <w:rPr>
          <w:rFonts w:cs="Arial"/>
          <w:spacing w:val="-3"/>
          <w:sz w:val="20"/>
          <w:lang w:eastAsia="en-AU"/>
        </w:rPr>
        <w:t>the different</w:t>
      </w:r>
      <w:r>
        <w:rPr>
          <w:rFonts w:cs="Arial"/>
          <w:sz w:val="20"/>
        </w:rPr>
        <w:t xml:space="preserve"> </w:t>
      </w:r>
      <w:r w:rsidR="00CE1787">
        <w:rPr>
          <w:rFonts w:cs="Arial"/>
          <w:sz w:val="20"/>
        </w:rPr>
        <w:t>scaffolding</w:t>
      </w:r>
      <w:r w:rsidR="00CE1787" w:rsidRPr="007055D0">
        <w:rPr>
          <w:rFonts w:cs="Arial"/>
          <w:sz w:val="20"/>
        </w:rPr>
        <w:t xml:space="preserve"> </w:t>
      </w:r>
      <w:r w:rsidR="005F6A73" w:rsidRPr="007055D0">
        <w:rPr>
          <w:rFonts w:cs="Arial"/>
          <w:sz w:val="20"/>
        </w:rPr>
        <w:t>ha</w:t>
      </w:r>
      <w:r w:rsidR="00CE1787">
        <w:rPr>
          <w:rFonts w:cs="Arial"/>
          <w:sz w:val="20"/>
        </w:rPr>
        <w:t>s</w:t>
      </w:r>
      <w:r w:rsidR="005F6A73" w:rsidRPr="007055D0">
        <w:rPr>
          <w:rFonts w:cs="Arial"/>
          <w:sz w:val="20"/>
        </w:rPr>
        <w:t xml:space="preserve"> compatible deflection characteristics</w:t>
      </w:r>
    </w:p>
    <w:p w:rsidR="005F6A73" w:rsidRPr="007055D0" w:rsidRDefault="00D46888" w:rsidP="00A40CD5">
      <w:pPr>
        <w:numPr>
          <w:ilvl w:val="0"/>
          <w:numId w:val="2"/>
        </w:numPr>
        <w:spacing w:before="60" w:after="0"/>
        <w:ind w:left="782" w:hanging="357"/>
        <w:rPr>
          <w:rFonts w:cs="Arial"/>
          <w:sz w:val="20"/>
        </w:rPr>
      </w:pPr>
      <w:r>
        <w:rPr>
          <w:rFonts w:cs="Arial"/>
          <w:spacing w:val="-3"/>
          <w:sz w:val="20"/>
          <w:lang w:eastAsia="en-AU"/>
        </w:rPr>
        <w:t>the different</w:t>
      </w:r>
      <w:r w:rsidRPr="007055D0">
        <w:rPr>
          <w:rFonts w:cs="Arial"/>
          <w:sz w:val="20"/>
        </w:rPr>
        <w:t xml:space="preserve"> </w:t>
      </w:r>
      <w:r w:rsidR="005F6A73" w:rsidRPr="007055D0">
        <w:rPr>
          <w:rFonts w:cs="Arial"/>
          <w:sz w:val="20"/>
        </w:rPr>
        <w:t>fixing devices are compatible, and</w:t>
      </w:r>
    </w:p>
    <w:p w:rsidR="005F6A73" w:rsidRPr="007055D0" w:rsidRDefault="005F6A73" w:rsidP="00A40CD5">
      <w:pPr>
        <w:numPr>
          <w:ilvl w:val="0"/>
          <w:numId w:val="2"/>
        </w:numPr>
        <w:spacing w:before="60" w:after="0"/>
        <w:ind w:left="782" w:hanging="357"/>
        <w:rPr>
          <w:rFonts w:cs="Arial"/>
          <w:sz w:val="20"/>
        </w:rPr>
      </w:pPr>
      <w:r w:rsidRPr="007055D0">
        <w:rPr>
          <w:rFonts w:cs="Arial"/>
          <w:sz w:val="20"/>
        </w:rPr>
        <w:t xml:space="preserve">mixing </w:t>
      </w:r>
      <w:r w:rsidR="00D46888">
        <w:rPr>
          <w:rFonts w:cs="Arial"/>
          <w:spacing w:val="-3"/>
          <w:sz w:val="20"/>
          <w:lang w:eastAsia="en-AU"/>
        </w:rPr>
        <w:t>the different</w:t>
      </w:r>
      <w:r w:rsidR="00D46888" w:rsidRPr="007055D0">
        <w:rPr>
          <w:rFonts w:cs="Arial"/>
          <w:sz w:val="20"/>
        </w:rPr>
        <w:t xml:space="preserve"> </w:t>
      </w:r>
      <w:r w:rsidR="00D46888">
        <w:rPr>
          <w:rFonts w:cs="Arial"/>
          <w:sz w:val="20"/>
        </w:rPr>
        <w:t xml:space="preserve">scaffolding </w:t>
      </w:r>
      <w:r w:rsidRPr="007055D0">
        <w:rPr>
          <w:rFonts w:cs="Arial"/>
          <w:sz w:val="20"/>
        </w:rPr>
        <w:t xml:space="preserve">does not lessen the strength, stability, rigidity or suitability of the </w:t>
      </w:r>
      <w:r w:rsidR="00D46888">
        <w:rPr>
          <w:rFonts w:cs="Arial"/>
          <w:sz w:val="20"/>
        </w:rPr>
        <w:t xml:space="preserve">designed </w:t>
      </w:r>
      <w:r w:rsidRPr="007055D0">
        <w:rPr>
          <w:rFonts w:cs="Arial"/>
          <w:sz w:val="20"/>
        </w:rPr>
        <w:t>scaffold.</w:t>
      </w:r>
    </w:p>
    <w:p w:rsidR="005F6A73" w:rsidRPr="007055D0" w:rsidRDefault="005F6A73" w:rsidP="007A6DD1">
      <w:pPr>
        <w:pStyle w:val="ListParagraph"/>
        <w:widowControl w:val="0"/>
        <w:numPr>
          <w:ilvl w:val="0"/>
          <w:numId w:val="4"/>
        </w:numPr>
        <w:kinsoku w:val="0"/>
        <w:spacing w:before="60" w:after="0"/>
        <w:ind w:left="426" w:hanging="426"/>
        <w:rPr>
          <w:rFonts w:cs="Arial"/>
          <w:spacing w:val="-3"/>
          <w:sz w:val="20"/>
          <w:lang w:eastAsia="en-AU"/>
        </w:rPr>
      </w:pPr>
      <w:r w:rsidRPr="007055D0">
        <w:rPr>
          <w:rFonts w:cs="Arial"/>
          <w:spacing w:val="-3"/>
          <w:sz w:val="20"/>
          <w:lang w:eastAsia="en-AU"/>
        </w:rPr>
        <w:t xml:space="preserve">Do not mix scaffolding couplers and tubing of different outer diameters and strengths unless designed specifically for the task by a competent person or the coupler manufacturer has designed the couplers for this purpose. For example, do not mix aluminium and steel </w:t>
      </w:r>
      <w:r w:rsidR="00CE1787">
        <w:rPr>
          <w:rFonts w:cs="Arial"/>
          <w:spacing w:val="-3"/>
          <w:sz w:val="20"/>
          <w:lang w:eastAsia="en-AU"/>
        </w:rPr>
        <w:t>scaffolding</w:t>
      </w:r>
      <w:r w:rsidR="00CE1787" w:rsidRPr="007055D0">
        <w:rPr>
          <w:rFonts w:cs="Arial"/>
          <w:spacing w:val="-3"/>
          <w:sz w:val="20"/>
          <w:lang w:eastAsia="en-AU"/>
        </w:rPr>
        <w:t xml:space="preserve"> </w:t>
      </w:r>
      <w:r w:rsidRPr="007055D0">
        <w:rPr>
          <w:rFonts w:cs="Arial"/>
          <w:spacing w:val="-3"/>
          <w:sz w:val="20"/>
          <w:lang w:eastAsia="en-AU"/>
        </w:rPr>
        <w:t>as steel clamps may cause aluminium tubing to be crushed</w:t>
      </w:r>
      <w:r w:rsidR="00D46888">
        <w:rPr>
          <w:rFonts w:cs="Arial"/>
          <w:spacing w:val="-3"/>
          <w:sz w:val="20"/>
          <w:lang w:eastAsia="en-AU"/>
        </w:rPr>
        <w:t xml:space="preserve"> and</w:t>
      </w:r>
      <w:r w:rsidRPr="007055D0">
        <w:rPr>
          <w:rFonts w:cs="Arial"/>
          <w:spacing w:val="-3"/>
          <w:sz w:val="20"/>
          <w:lang w:eastAsia="en-AU"/>
        </w:rPr>
        <w:t xml:space="preserve"> reduc</w:t>
      </w:r>
      <w:r w:rsidR="00D46888">
        <w:rPr>
          <w:rFonts w:cs="Arial"/>
          <w:spacing w:val="-3"/>
          <w:sz w:val="20"/>
          <w:lang w:eastAsia="en-AU"/>
        </w:rPr>
        <w:t>e</w:t>
      </w:r>
      <w:r w:rsidRPr="007055D0">
        <w:rPr>
          <w:rFonts w:cs="Arial"/>
          <w:spacing w:val="-3"/>
          <w:sz w:val="20"/>
          <w:lang w:eastAsia="en-AU"/>
        </w:rPr>
        <w:t xml:space="preserve"> the strength of the tube.</w:t>
      </w:r>
    </w:p>
    <w:p w:rsidR="005F6A73" w:rsidRPr="007055D0" w:rsidRDefault="005F6A73" w:rsidP="005F6A73">
      <w:pPr>
        <w:rPr>
          <w:rFonts w:cs="Arial"/>
          <w:spacing w:val="-3"/>
          <w:sz w:val="20"/>
          <w:lang w:eastAsia="en-AU"/>
        </w:rPr>
      </w:pPr>
      <w:r w:rsidRPr="007055D0">
        <w:rPr>
          <w:rFonts w:cs="Arial"/>
          <w:spacing w:val="-3"/>
          <w:sz w:val="20"/>
          <w:lang w:eastAsia="en-AU"/>
        </w:rPr>
        <w:t>Beam clamps or flange clamps should be provided with information about safe use including tightening torque required. If no information is provided contact the supplier, manufacturer or designer of the scaffold.</w:t>
      </w:r>
    </w:p>
    <w:p w:rsidR="003D50E8" w:rsidRPr="007055D0" w:rsidRDefault="003D50E8" w:rsidP="003D50E8">
      <w:pPr>
        <w:pStyle w:val="Heading2"/>
      </w:pPr>
      <w:bookmarkStart w:id="42" w:name="_Toc383528062"/>
      <w:bookmarkStart w:id="43" w:name="_Toc385504491"/>
      <w:bookmarkStart w:id="44" w:name="_Toc372196307"/>
      <w:bookmarkStart w:id="45" w:name="_Toc372196308"/>
      <w:r w:rsidRPr="007055D0">
        <w:t>Powered mobile plant and traffic</w:t>
      </w:r>
      <w:bookmarkEnd w:id="42"/>
      <w:bookmarkEnd w:id="43"/>
    </w:p>
    <w:p w:rsidR="003D50E8" w:rsidRPr="007055D0" w:rsidRDefault="003D50E8" w:rsidP="003D50E8">
      <w:pPr>
        <w:rPr>
          <w:rFonts w:cs="Arial"/>
          <w:sz w:val="20"/>
        </w:rPr>
      </w:pPr>
      <w:r w:rsidRPr="007055D0">
        <w:rPr>
          <w:rFonts w:cs="Arial"/>
          <w:sz w:val="20"/>
        </w:rPr>
        <w:t>Powered mobile plant and vehicular traffic are hazards which can potentially affect worker safety and the safe use and structural integrity of a scaffold.</w:t>
      </w:r>
    </w:p>
    <w:p w:rsidR="003D50E8" w:rsidRPr="007055D0" w:rsidRDefault="003D50E8" w:rsidP="003D50E8">
      <w:pPr>
        <w:rPr>
          <w:rFonts w:cs="Arial"/>
          <w:sz w:val="20"/>
        </w:rPr>
      </w:pPr>
      <w:r w:rsidRPr="007055D0">
        <w:rPr>
          <w:rFonts w:cs="Arial"/>
          <w:sz w:val="20"/>
        </w:rPr>
        <w:t>Control measures to minimise the risks associated with moving plant and traffic include:</w:t>
      </w:r>
    </w:p>
    <w:p w:rsidR="003D50E8" w:rsidRPr="007055D0" w:rsidRDefault="003D50E8" w:rsidP="008E3F94">
      <w:pPr>
        <w:pStyle w:val="ListParagraph"/>
        <w:widowControl w:val="0"/>
        <w:numPr>
          <w:ilvl w:val="0"/>
          <w:numId w:val="4"/>
        </w:numPr>
        <w:kinsoku w:val="0"/>
        <w:spacing w:before="60" w:after="0"/>
        <w:ind w:left="425" w:hanging="425"/>
        <w:rPr>
          <w:rFonts w:cs="Arial"/>
          <w:spacing w:val="-3"/>
          <w:sz w:val="20"/>
          <w:lang w:eastAsia="en-AU"/>
        </w:rPr>
      </w:pPr>
      <w:r w:rsidRPr="007055D0">
        <w:rPr>
          <w:rFonts w:cs="Arial"/>
          <w:spacing w:val="-3"/>
          <w:sz w:val="20"/>
          <w:lang w:eastAsia="en-AU"/>
        </w:rPr>
        <w:t>re-routing vehicles and mobile plant away from where the scaffold is located e.g. by using traffic controllers to redirect traffic</w:t>
      </w:r>
    </w:p>
    <w:p w:rsidR="003D50E8" w:rsidRPr="007055D0" w:rsidRDefault="003D50E8" w:rsidP="008E3F94">
      <w:pPr>
        <w:pStyle w:val="ListParagraph"/>
        <w:widowControl w:val="0"/>
        <w:numPr>
          <w:ilvl w:val="0"/>
          <w:numId w:val="4"/>
        </w:numPr>
        <w:kinsoku w:val="0"/>
        <w:spacing w:before="60" w:after="0"/>
        <w:ind w:left="425" w:hanging="425"/>
        <w:rPr>
          <w:rFonts w:cs="Arial"/>
          <w:spacing w:val="-3"/>
          <w:sz w:val="20"/>
          <w:lang w:eastAsia="en-AU"/>
        </w:rPr>
      </w:pPr>
      <w:r w:rsidRPr="007055D0">
        <w:rPr>
          <w:rFonts w:cs="Arial"/>
          <w:spacing w:val="-3"/>
          <w:sz w:val="20"/>
          <w:lang w:eastAsia="en-AU"/>
        </w:rPr>
        <w:t xml:space="preserve">using barricades, signs, posts, buffer rails, guards, concrete or timber kerbs to prevent mobile plant and traffic from coming into contact with a scaffold, and </w:t>
      </w:r>
    </w:p>
    <w:p w:rsidR="003D50E8" w:rsidRPr="007055D0" w:rsidRDefault="003D50E8" w:rsidP="008E3F94">
      <w:pPr>
        <w:pStyle w:val="ListParagraph"/>
        <w:widowControl w:val="0"/>
        <w:numPr>
          <w:ilvl w:val="0"/>
          <w:numId w:val="4"/>
        </w:numPr>
        <w:kinsoku w:val="0"/>
        <w:spacing w:before="60" w:after="0"/>
        <w:ind w:left="425" w:hanging="425"/>
        <w:rPr>
          <w:rFonts w:cs="Arial"/>
          <w:spacing w:val="-3"/>
          <w:sz w:val="20"/>
          <w:lang w:eastAsia="en-AU"/>
        </w:rPr>
      </w:pPr>
      <w:r w:rsidRPr="007055D0">
        <w:rPr>
          <w:rFonts w:cs="Arial"/>
          <w:spacing w:val="-3"/>
          <w:sz w:val="20"/>
          <w:lang w:eastAsia="en-AU"/>
        </w:rPr>
        <w:t>ensuring the scaffold does not have unnecessary protrusions e.g. over-length transoms, putlogs, tie tubes or over-height standards.</w:t>
      </w:r>
    </w:p>
    <w:p w:rsidR="003D50E8" w:rsidRPr="007055D0" w:rsidRDefault="003D50E8" w:rsidP="003D50E8">
      <w:pPr>
        <w:rPr>
          <w:rFonts w:cs="Arial"/>
          <w:i/>
          <w:sz w:val="20"/>
        </w:rPr>
      </w:pPr>
      <w:r w:rsidRPr="007055D0">
        <w:rPr>
          <w:rFonts w:cs="Arial"/>
          <w:sz w:val="20"/>
        </w:rPr>
        <w:t xml:space="preserve">Further information on managing traffic risks is in the </w:t>
      </w:r>
      <w:hyperlink r:id="rId34" w:history="1">
        <w:r w:rsidR="004317B6" w:rsidRPr="00E76C24">
          <w:rPr>
            <w:rStyle w:val="Hyperlink"/>
            <w:rFonts w:cs="Arial"/>
            <w:i/>
            <w:sz w:val="20"/>
          </w:rPr>
          <w:t>General Guide for</w:t>
        </w:r>
        <w:r w:rsidRPr="00E76C24">
          <w:rPr>
            <w:rStyle w:val="Hyperlink"/>
            <w:rFonts w:cs="Arial"/>
            <w:i/>
            <w:sz w:val="20"/>
          </w:rPr>
          <w:t xml:space="preserve"> Workplace </w:t>
        </w:r>
        <w:r w:rsidR="00F94FE6" w:rsidRPr="00E76C24">
          <w:rPr>
            <w:rStyle w:val="Hyperlink"/>
            <w:rFonts w:cs="Arial"/>
            <w:i/>
            <w:sz w:val="20"/>
          </w:rPr>
          <w:t>traffic m</w:t>
        </w:r>
        <w:r w:rsidRPr="00E76C24">
          <w:rPr>
            <w:rStyle w:val="Hyperlink"/>
            <w:rFonts w:cs="Arial"/>
            <w:i/>
            <w:sz w:val="20"/>
          </w:rPr>
          <w:t>anagement</w:t>
        </w:r>
      </w:hyperlink>
      <w:r w:rsidRPr="007055D0">
        <w:rPr>
          <w:rFonts w:cs="Arial"/>
          <w:i/>
          <w:sz w:val="20"/>
        </w:rPr>
        <w:t>.</w:t>
      </w:r>
    </w:p>
    <w:p w:rsidR="00B56372" w:rsidRPr="007055D0" w:rsidRDefault="00B56372" w:rsidP="00B56372">
      <w:pPr>
        <w:pStyle w:val="Heading2"/>
      </w:pPr>
      <w:bookmarkStart w:id="46" w:name="_Toc329272820"/>
      <w:bookmarkStart w:id="47" w:name="_Toc329272869"/>
      <w:bookmarkStart w:id="48" w:name="_Toc372128250"/>
      <w:bookmarkEnd w:id="44"/>
      <w:bookmarkEnd w:id="45"/>
      <w:bookmarkEnd w:id="46"/>
      <w:bookmarkEnd w:id="47"/>
      <w:r w:rsidRPr="007055D0">
        <w:t>Supporting structures</w:t>
      </w:r>
      <w:bookmarkEnd w:id="48"/>
    </w:p>
    <w:p w:rsidR="00B56372" w:rsidRPr="007055D0" w:rsidRDefault="00CA7F16" w:rsidP="00B56372">
      <w:pPr>
        <w:rPr>
          <w:rFonts w:cs="Arial"/>
          <w:sz w:val="20"/>
        </w:rPr>
      </w:pPr>
      <w:r>
        <w:rPr>
          <w:rFonts w:cs="Arial"/>
          <w:sz w:val="20"/>
        </w:rPr>
        <w:t>You should c</w:t>
      </w:r>
      <w:r w:rsidR="00B56372" w:rsidRPr="007055D0">
        <w:rPr>
          <w:rFonts w:cs="Arial"/>
          <w:sz w:val="20"/>
        </w:rPr>
        <w:t xml:space="preserve">onsider the capability of </w:t>
      </w:r>
      <w:r>
        <w:rPr>
          <w:rFonts w:cs="Arial"/>
          <w:sz w:val="20"/>
        </w:rPr>
        <w:t>a</w:t>
      </w:r>
      <w:r w:rsidRPr="007055D0">
        <w:rPr>
          <w:rFonts w:cs="Arial"/>
          <w:sz w:val="20"/>
        </w:rPr>
        <w:t xml:space="preserve"> </w:t>
      </w:r>
      <w:r w:rsidR="00B56372" w:rsidRPr="007055D0">
        <w:rPr>
          <w:rFonts w:cs="Arial"/>
          <w:sz w:val="20"/>
        </w:rPr>
        <w:t xml:space="preserve">supporting structure </w:t>
      </w:r>
      <w:r>
        <w:rPr>
          <w:rFonts w:cs="Arial"/>
          <w:sz w:val="20"/>
        </w:rPr>
        <w:t xml:space="preserve">such as a building </w:t>
      </w:r>
      <w:r w:rsidR="00B56372" w:rsidRPr="007055D0">
        <w:rPr>
          <w:rFonts w:cs="Arial"/>
          <w:sz w:val="20"/>
        </w:rPr>
        <w:t xml:space="preserve">to bear the most adverse combination of loads possible when </w:t>
      </w:r>
      <w:r>
        <w:rPr>
          <w:rFonts w:cs="Arial"/>
          <w:sz w:val="20"/>
        </w:rPr>
        <w:t xml:space="preserve">erecting and </w:t>
      </w:r>
      <w:r w:rsidR="00B56372" w:rsidRPr="007055D0">
        <w:rPr>
          <w:rFonts w:cs="Arial"/>
          <w:sz w:val="20"/>
        </w:rPr>
        <w:t xml:space="preserve">using the scaffold. Get advice from a competent person before </w:t>
      </w:r>
      <w:r>
        <w:rPr>
          <w:rFonts w:cs="Arial"/>
          <w:sz w:val="20"/>
        </w:rPr>
        <w:t xml:space="preserve">anchoring a scaffold to a building or </w:t>
      </w:r>
      <w:r w:rsidR="00B56372" w:rsidRPr="007055D0">
        <w:rPr>
          <w:rFonts w:cs="Arial"/>
          <w:sz w:val="20"/>
        </w:rPr>
        <w:t>erecting scaffolds on verand</w:t>
      </w:r>
      <w:r w:rsidR="00A3201F">
        <w:rPr>
          <w:rFonts w:cs="Arial"/>
          <w:sz w:val="20"/>
        </w:rPr>
        <w:t>as, suspended flooring systems</w:t>
      </w:r>
      <w:r w:rsidR="00B56372" w:rsidRPr="007055D0">
        <w:rPr>
          <w:rFonts w:cs="Arial"/>
          <w:sz w:val="20"/>
        </w:rPr>
        <w:t>, parapets and awnings.</w:t>
      </w:r>
    </w:p>
    <w:p w:rsidR="00B56372" w:rsidRPr="007055D0" w:rsidRDefault="00B56372" w:rsidP="00B56372">
      <w:pPr>
        <w:rPr>
          <w:rFonts w:cs="Arial"/>
          <w:sz w:val="20"/>
        </w:rPr>
      </w:pPr>
      <w:r w:rsidRPr="007055D0">
        <w:rPr>
          <w:rFonts w:cs="Arial"/>
          <w:sz w:val="20"/>
        </w:rPr>
        <w:t xml:space="preserve">Propping </w:t>
      </w:r>
      <w:r w:rsidR="00CA7F16">
        <w:rPr>
          <w:rFonts w:cs="Arial"/>
          <w:sz w:val="20"/>
        </w:rPr>
        <w:t xml:space="preserve">of the supporting structure </w:t>
      </w:r>
      <w:r w:rsidRPr="007055D0">
        <w:rPr>
          <w:rFonts w:cs="Arial"/>
          <w:sz w:val="20"/>
        </w:rPr>
        <w:t>may be required where the supporting structure is not capable of bearing the most adverse combination of loads.</w:t>
      </w:r>
    </w:p>
    <w:p w:rsidR="004E66AE" w:rsidRPr="00A149D7" w:rsidRDefault="004E66AE" w:rsidP="00B56372">
      <w:pPr>
        <w:pStyle w:val="Heading2"/>
      </w:pPr>
      <w:r w:rsidRPr="00A149D7">
        <w:t>Unauthorised access</w:t>
      </w:r>
    </w:p>
    <w:p w:rsidR="004E66AE" w:rsidRPr="009F0AC3" w:rsidRDefault="004E66AE" w:rsidP="004E66AE">
      <w:pPr>
        <w:rPr>
          <w:rFonts w:cs="Arial"/>
          <w:sz w:val="20"/>
        </w:rPr>
      </w:pPr>
      <w:r>
        <w:rPr>
          <w:rFonts w:cs="Arial"/>
          <w:sz w:val="20"/>
        </w:rPr>
        <w:t>A</w:t>
      </w:r>
      <w:r w:rsidRPr="004E66AE">
        <w:rPr>
          <w:rFonts w:cs="Arial"/>
          <w:sz w:val="20"/>
        </w:rPr>
        <w:t xml:space="preserve"> person with management or control of a scaffold at a workplace must </w:t>
      </w:r>
      <w:r>
        <w:rPr>
          <w:rFonts w:cs="Arial"/>
          <w:sz w:val="20"/>
        </w:rPr>
        <w:t>prevent</w:t>
      </w:r>
      <w:r w:rsidRPr="004E66AE">
        <w:rPr>
          <w:rFonts w:cs="Arial"/>
          <w:sz w:val="20"/>
        </w:rPr>
        <w:t xml:space="preserve"> unauthorised access to the scaffold while the scaffold is incomplete or unattended.</w:t>
      </w:r>
      <w:r w:rsidR="009F0AC3">
        <w:rPr>
          <w:rFonts w:cs="Arial"/>
          <w:sz w:val="20"/>
        </w:rPr>
        <w:t xml:space="preserve"> </w:t>
      </w:r>
      <w:r w:rsidRPr="009F0AC3">
        <w:rPr>
          <w:rFonts w:cs="Arial"/>
          <w:sz w:val="20"/>
        </w:rPr>
        <w:t>This applies to suspended, cantilevered, spur or hung scaffolds, as well as a</w:t>
      </w:r>
      <w:r w:rsidR="009F0AC3">
        <w:rPr>
          <w:rFonts w:cs="Arial"/>
          <w:sz w:val="20"/>
        </w:rPr>
        <w:t>ny</w:t>
      </w:r>
      <w:r w:rsidRPr="009F0AC3">
        <w:rPr>
          <w:rFonts w:cs="Arial"/>
          <w:sz w:val="20"/>
        </w:rPr>
        <w:t xml:space="preserve"> scaffold from which a person or thing could fall more than 4 metres.</w:t>
      </w:r>
    </w:p>
    <w:p w:rsidR="004E66AE" w:rsidRPr="009F0AC3" w:rsidRDefault="004E66AE" w:rsidP="004E66AE">
      <w:pPr>
        <w:rPr>
          <w:rFonts w:cs="Arial"/>
          <w:sz w:val="20"/>
        </w:rPr>
      </w:pPr>
      <w:r w:rsidRPr="009F0AC3">
        <w:rPr>
          <w:rFonts w:cs="Arial"/>
          <w:sz w:val="20"/>
        </w:rPr>
        <w:t>Entry to scaffold areas should be restricted to those carrying out the scaffolding work while the scaffold is being erected, altered, repaired or dismantled. Control measures, for example barriers and warning signs should be used to pre</w:t>
      </w:r>
      <w:r w:rsidR="009F0AC3">
        <w:rPr>
          <w:rFonts w:cs="Arial"/>
          <w:sz w:val="20"/>
        </w:rPr>
        <w:t>vent unauthorised access when the scaffold</w:t>
      </w:r>
      <w:r w:rsidRPr="009F0AC3">
        <w:rPr>
          <w:rFonts w:cs="Arial"/>
          <w:sz w:val="20"/>
        </w:rPr>
        <w:t xml:space="preserve"> is left unattended.</w:t>
      </w:r>
      <w:bookmarkEnd w:id="1"/>
      <w:bookmarkEnd w:id="2"/>
      <w:bookmarkEnd w:id="3"/>
      <w:bookmarkEnd w:id="4"/>
      <w:bookmarkEnd w:id="9"/>
      <w:bookmarkEnd w:id="33"/>
    </w:p>
    <w:sectPr w:rsidR="004E66AE" w:rsidRPr="009F0AC3" w:rsidSect="009314AA">
      <w:headerReference w:type="even" r:id="rId35"/>
      <w:headerReference w:type="default" r:id="rId36"/>
      <w:footerReference w:type="default" r:id="rId37"/>
      <w:headerReference w:type="first" r:id="rId38"/>
      <w:footerReference w:type="first" r:id="rId39"/>
      <w:pgSz w:w="11906" w:h="16838" w:code="9"/>
      <w:pgMar w:top="1418" w:right="1134" w:bottom="993" w:left="1418" w:header="284" w:footer="404"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641D" w:rsidRDefault="0081641D" w:rsidP="00A65491">
      <w:r>
        <w:separator/>
      </w:r>
    </w:p>
    <w:p w:rsidR="0081641D" w:rsidRDefault="0081641D"/>
  </w:endnote>
  <w:endnote w:type="continuationSeparator" w:id="0">
    <w:p w:rsidR="0081641D" w:rsidRDefault="0081641D" w:rsidP="00A65491">
      <w:r>
        <w:continuationSeparator/>
      </w:r>
    </w:p>
    <w:p w:rsidR="0081641D" w:rsidRDefault="0081641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swiss"/>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Gotham Medium">
    <w:altName w:val="Arial"/>
    <w:panose1 w:val="00000000000000000000"/>
    <w:charset w:val="00"/>
    <w:family w:val="modern"/>
    <w:notTrueType/>
    <w:pitch w:val="variable"/>
    <w:sig w:usb0="A10000FF" w:usb1="4000005B" w:usb2="00000000" w:usb3="00000000" w:csb0="0000009B"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641D" w:rsidRPr="0076424B" w:rsidRDefault="0081641D" w:rsidP="00E76C24">
    <w:pPr>
      <w:pStyle w:val="Footer"/>
      <w:tabs>
        <w:tab w:val="clear" w:pos="4513"/>
        <w:tab w:val="left" w:pos="6663"/>
      </w:tabs>
      <w:rPr>
        <w:sz w:val="18"/>
        <w:szCs w:val="18"/>
      </w:rPr>
    </w:pPr>
    <w:r w:rsidRPr="009314AA">
      <w:rPr>
        <w:i/>
        <w:sz w:val="18"/>
        <w:szCs w:val="18"/>
      </w:rPr>
      <w:t>G</w:t>
    </w:r>
    <w:r>
      <w:rPr>
        <w:i/>
        <w:sz w:val="18"/>
        <w:szCs w:val="18"/>
      </w:rPr>
      <w:t>eneral guide for scaffolds and scaffolding w</w:t>
    </w:r>
    <w:r w:rsidRPr="009314AA">
      <w:rPr>
        <w:i/>
        <w:sz w:val="18"/>
        <w:szCs w:val="18"/>
      </w:rPr>
      <w:t>ork</w:t>
    </w:r>
    <w:r w:rsidRPr="003E4D79">
      <w:rPr>
        <w:sz w:val="18"/>
        <w:szCs w:val="18"/>
      </w:rPr>
      <w:ptab w:relativeTo="margin" w:alignment="center" w:leader="none"/>
    </w:r>
    <w:r>
      <w:rPr>
        <w:sz w:val="18"/>
        <w:szCs w:val="18"/>
      </w:rPr>
      <w:tab/>
    </w:r>
    <w:sdt>
      <w:sdtPr>
        <w:rPr>
          <w:sz w:val="18"/>
          <w:szCs w:val="18"/>
        </w:rPr>
        <w:id w:val="-495567820"/>
        <w:docPartObj>
          <w:docPartGallery w:val="Page Numbers (Top of Page)"/>
          <w:docPartUnique/>
        </w:docPartObj>
      </w:sdtPr>
      <w:sdtEndPr/>
      <w:sdtContent>
        <w:r>
          <w:rPr>
            <w:sz w:val="18"/>
            <w:szCs w:val="18"/>
          </w:rPr>
          <w:t xml:space="preserve"> July 2014 </w:t>
        </w:r>
        <w:r>
          <w:rPr>
            <w:sz w:val="18"/>
            <w:szCs w:val="18"/>
          </w:rPr>
          <w:tab/>
        </w:r>
        <w:r w:rsidRPr="0076424B">
          <w:rPr>
            <w:sz w:val="18"/>
            <w:szCs w:val="18"/>
          </w:rPr>
          <w:t xml:space="preserve">Page </w:t>
        </w:r>
        <w:r w:rsidRPr="0076424B">
          <w:rPr>
            <w:bCs/>
            <w:sz w:val="18"/>
            <w:szCs w:val="18"/>
          </w:rPr>
          <w:fldChar w:fldCharType="begin"/>
        </w:r>
        <w:r w:rsidRPr="0076424B">
          <w:rPr>
            <w:bCs/>
            <w:sz w:val="18"/>
            <w:szCs w:val="18"/>
          </w:rPr>
          <w:instrText xml:space="preserve"> PAGE </w:instrText>
        </w:r>
        <w:r w:rsidRPr="0076424B">
          <w:rPr>
            <w:bCs/>
            <w:sz w:val="18"/>
            <w:szCs w:val="18"/>
          </w:rPr>
          <w:fldChar w:fldCharType="separate"/>
        </w:r>
        <w:r w:rsidR="00A45D18">
          <w:rPr>
            <w:bCs/>
            <w:noProof/>
            <w:sz w:val="18"/>
            <w:szCs w:val="18"/>
          </w:rPr>
          <w:t>2</w:t>
        </w:r>
        <w:r w:rsidRPr="0076424B">
          <w:rPr>
            <w:bCs/>
            <w:sz w:val="18"/>
            <w:szCs w:val="18"/>
          </w:rPr>
          <w:fldChar w:fldCharType="end"/>
        </w:r>
        <w:r w:rsidRPr="0076424B">
          <w:rPr>
            <w:sz w:val="18"/>
            <w:szCs w:val="18"/>
          </w:rPr>
          <w:t xml:space="preserve"> of </w:t>
        </w:r>
        <w:r w:rsidRPr="0076424B">
          <w:rPr>
            <w:bCs/>
            <w:sz w:val="18"/>
            <w:szCs w:val="18"/>
          </w:rPr>
          <w:fldChar w:fldCharType="begin"/>
        </w:r>
        <w:r w:rsidRPr="0076424B">
          <w:rPr>
            <w:bCs/>
            <w:sz w:val="18"/>
            <w:szCs w:val="18"/>
          </w:rPr>
          <w:instrText xml:space="preserve"> NUMPAGES  </w:instrText>
        </w:r>
        <w:r w:rsidRPr="0076424B">
          <w:rPr>
            <w:bCs/>
            <w:sz w:val="18"/>
            <w:szCs w:val="18"/>
          </w:rPr>
          <w:fldChar w:fldCharType="separate"/>
        </w:r>
        <w:r w:rsidR="00A45D18">
          <w:rPr>
            <w:bCs/>
            <w:noProof/>
            <w:sz w:val="18"/>
            <w:szCs w:val="18"/>
          </w:rPr>
          <w:t>16</w:t>
        </w:r>
        <w:r w:rsidRPr="0076424B">
          <w:rPr>
            <w:bCs/>
            <w:sz w:val="18"/>
            <w:szCs w:val="18"/>
          </w:rPr>
          <w:fldChar w:fldCharType="end"/>
        </w:r>
      </w:sdtContent>
    </w:sdt>
    <w:r>
      <w:rPr>
        <w:sz w:val="18"/>
        <w:szCs w:val="18"/>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641D" w:rsidRDefault="0081641D" w:rsidP="009314AA">
    <w:pPr>
      <w:pStyle w:val="Footer"/>
      <w:tabs>
        <w:tab w:val="clear" w:pos="4513"/>
        <w:tab w:val="clear" w:pos="9026"/>
        <w:tab w:val="left" w:pos="4253"/>
        <w:tab w:val="left" w:pos="9356"/>
      </w:tabs>
      <w:jc w:val="right"/>
    </w:pPr>
    <w:r>
      <w:rPr>
        <w:noProof/>
        <w:sz w:val="18"/>
        <w:szCs w:val="18"/>
        <w:lang w:eastAsia="en-AU"/>
      </w:rPr>
      <w:drawing>
        <wp:inline distT="0" distB="0" distL="0" distR="0" wp14:anchorId="122A5DAA" wp14:editId="7E58036B">
          <wp:extent cx="1233231" cy="432000"/>
          <wp:effectExtent l="0" t="0" r="5080" b="6350"/>
          <wp:docPr id="1" name="Picture 1"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a:extLst>
                      <a:ext uri="{28A0092B-C50C-407E-A947-70E740481C1C}">
                        <a14:useLocalDpi xmlns:a14="http://schemas.microsoft.com/office/drawing/2010/main" val="0"/>
                      </a:ext>
                    </a:extLst>
                  </a:blip>
                  <a:stretch>
                    <a:fillRect/>
                  </a:stretch>
                </pic:blipFill>
                <pic:spPr>
                  <a:xfrm>
                    <a:off x="0" y="0"/>
                    <a:ext cx="1233231" cy="432000"/>
                  </a:xfrm>
                  <a:prstGeom prst="rect">
                    <a:avLst/>
                  </a:prstGeom>
                </pic:spPr>
              </pic:pic>
            </a:graphicData>
          </a:graphic>
        </wp:inline>
      </w:drawing>
    </w:r>
    <w:r w:rsidRPr="0088475C">
      <w:rPr>
        <w:sz w:val="18"/>
        <w:szCs w:val="18"/>
      </w:rPr>
      <w:ptab w:relativeTo="margin" w:alignment="center" w:leader="none"/>
    </w:r>
    <w:r w:rsidRPr="00483902">
      <w:rPr>
        <w:rFonts w:eastAsia="Calibri" w:cs="Arial"/>
        <w:sz w:val="18"/>
        <w:szCs w:val="18"/>
      </w:rPr>
      <w:t>978-1-74361-</w:t>
    </w:r>
    <w:r>
      <w:rPr>
        <w:rFonts w:eastAsia="Calibri" w:cs="Arial"/>
        <w:sz w:val="18"/>
        <w:szCs w:val="18"/>
      </w:rPr>
      <w:t>780-9</w:t>
    </w:r>
    <w:r w:rsidRPr="00483902">
      <w:rPr>
        <w:rFonts w:eastAsia="Calibri" w:cs="Arial"/>
        <w:sz w:val="18"/>
        <w:szCs w:val="18"/>
      </w:rPr>
      <w:t xml:space="preserve">   [</w:t>
    </w:r>
    <w:r>
      <w:rPr>
        <w:rFonts w:eastAsia="Calibri" w:cs="Arial"/>
        <w:sz w:val="18"/>
        <w:szCs w:val="18"/>
      </w:rPr>
      <w:t>Multi-Vol. Set</w:t>
    </w:r>
    <w:r w:rsidRPr="00483902">
      <w:rPr>
        <w:rFonts w:eastAsia="Calibri" w:cs="Arial"/>
        <w:sz w:val="18"/>
        <w:szCs w:val="18"/>
      </w:rPr>
      <w:t>]</w:t>
    </w:r>
    <w:r w:rsidRPr="0088475C">
      <w:rPr>
        <w:sz w:val="18"/>
        <w:szCs w:val="18"/>
      </w:rPr>
      <w:ptab w:relativeTo="margin" w:alignment="right" w:leader="none"/>
    </w:r>
    <w:r>
      <w:rPr>
        <w:sz w:val="18"/>
        <w:szCs w:val="18"/>
      </w:rPr>
      <w:t>978-1-74361-773-1   [PDF]</w:t>
    </w:r>
    <w:r>
      <w:rPr>
        <w:sz w:val="18"/>
        <w:szCs w:val="18"/>
      </w:rPr>
      <w:br/>
      <w:t>978-1-74361-774-8   [DOCX]</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641D" w:rsidRDefault="0081641D" w:rsidP="00A65491">
      <w:r>
        <w:separator/>
      </w:r>
    </w:p>
    <w:p w:rsidR="0081641D" w:rsidRDefault="0081641D"/>
  </w:footnote>
  <w:footnote w:type="continuationSeparator" w:id="0">
    <w:p w:rsidR="0081641D" w:rsidRDefault="0081641D" w:rsidP="00A65491">
      <w:r>
        <w:continuationSeparator/>
      </w:r>
    </w:p>
    <w:p w:rsidR="0081641D" w:rsidRDefault="0081641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641D" w:rsidRDefault="00A45D18" w:rsidP="00A6549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471pt;height:188.4pt;rotation:315;z-index:-25165875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p w:rsidR="0081641D" w:rsidRDefault="0081641D"/>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641D" w:rsidRDefault="0081641D" w:rsidP="00A65491">
    <w:pPr>
      <w:pStyle w:val="Header"/>
      <w:rPr>
        <w:sz w:val="20"/>
      </w:rPr>
    </w:pPr>
    <w:r>
      <w:rPr>
        <w:rFonts w:cs="Arial"/>
        <w:b/>
        <w:noProof/>
        <w:color w:val="000000"/>
        <w:sz w:val="52"/>
        <w:szCs w:val="52"/>
        <w:lang w:eastAsia="en-AU"/>
      </w:rPr>
      <w:drawing>
        <wp:inline distT="0" distB="0" distL="0" distR="0" wp14:anchorId="14E93124" wp14:editId="510EE448">
          <wp:extent cx="2070000" cy="432000"/>
          <wp:effectExtent l="0" t="0" r="6985" b="6350"/>
          <wp:docPr id="4" name="Picture 4"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a:blip r:embed="rId1" cstate="print"/>
                  <a:srcRect/>
                  <a:stretch>
                    <a:fillRect/>
                  </a:stretch>
                </pic:blipFill>
                <pic:spPr bwMode="auto">
                  <a:xfrm>
                    <a:off x="0" y="0"/>
                    <a:ext cx="2070000" cy="432000"/>
                  </a:xfrm>
                  <a:prstGeom prst="rect">
                    <a:avLst/>
                  </a:prstGeom>
                  <a:noFill/>
                  <a:ln w="9525">
                    <a:noFill/>
                    <a:miter lim="800000"/>
                    <a:headEnd/>
                    <a:tailEnd/>
                  </a:ln>
                </pic:spPr>
              </pic:pic>
            </a:graphicData>
          </a:graphic>
        </wp:inline>
      </w:drawing>
    </w:r>
  </w:p>
  <w:p w:rsidR="0081641D" w:rsidRPr="00C3450F" w:rsidRDefault="0081641D" w:rsidP="00A65491">
    <w:pPr>
      <w:pStyle w:val="Header"/>
      <w:rPr>
        <w:sz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641D" w:rsidRDefault="0081641D" w:rsidP="00A65491">
    <w:pPr>
      <w:pStyle w:val="Header"/>
      <w:rPr>
        <w:sz w:val="28"/>
        <w:szCs w:val="28"/>
      </w:rPr>
    </w:pPr>
    <w:r>
      <w:rPr>
        <w:noProof/>
        <w:lang w:eastAsia="en-AU"/>
      </w:rPr>
      <w:drawing>
        <wp:inline distT="0" distB="0" distL="0" distR="0" wp14:anchorId="735F4CC7" wp14:editId="2A116A00">
          <wp:extent cx="2071999" cy="432000"/>
          <wp:effectExtent l="0" t="0" r="0" b="6350"/>
          <wp:docPr id="5" name="Picture 5"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Picture"/>
                  <pic:cNvPicPr>
                    <a:picLocks noChangeAspect="1" noChangeArrowheads="1"/>
                  </pic:cNvPicPr>
                </pic:nvPicPr>
                <pic:blipFill rotWithShape="1">
                  <a:blip r:embed="rId1" cstate="print"/>
                  <a:srcRect l="-10111" t="-9531" r="-10111" b="-9531"/>
                  <a:stretch/>
                </pic:blipFill>
                <pic:spPr bwMode="auto">
                  <a:xfrm>
                    <a:off x="0" y="0"/>
                    <a:ext cx="2071999" cy="432000"/>
                  </a:xfrm>
                  <a:prstGeom prst="rect">
                    <a:avLst/>
                  </a:prstGeom>
                  <a:noFill/>
                  <a:ln w="9525">
                    <a:noFill/>
                    <a:miter lim="800000"/>
                    <a:headEnd/>
                    <a:tailEnd/>
                  </a:ln>
                </pic:spPr>
              </pic:pic>
            </a:graphicData>
          </a:graphic>
        </wp:inline>
      </w:drawing>
    </w:r>
  </w:p>
  <w:p w:rsidR="0081641D" w:rsidRPr="002326F8" w:rsidRDefault="0081641D" w:rsidP="00A6549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1051A"/>
    <w:multiLevelType w:val="hybridMultilevel"/>
    <w:tmpl w:val="ACC48412"/>
    <w:lvl w:ilvl="0" w:tplc="0C090001">
      <w:start w:val="1"/>
      <w:numFmt w:val="bullet"/>
      <w:lvlText w:val=""/>
      <w:lvlJc w:val="left"/>
      <w:pPr>
        <w:tabs>
          <w:tab w:val="num" w:pos="720"/>
        </w:tabs>
        <w:ind w:left="720" w:hanging="360"/>
      </w:pPr>
      <w:rPr>
        <w:rFonts w:ascii="Symbol" w:hAnsi="Symbol" w:hint="default"/>
      </w:rPr>
    </w:lvl>
    <w:lvl w:ilvl="1" w:tplc="0C090001">
      <w:start w:val="1"/>
      <w:numFmt w:val="bullet"/>
      <w:lvlText w:val=""/>
      <w:lvlJc w:val="left"/>
      <w:pPr>
        <w:tabs>
          <w:tab w:val="num" w:pos="1440"/>
        </w:tabs>
        <w:ind w:left="1440" w:hanging="360"/>
      </w:pPr>
      <w:rPr>
        <w:rFonts w:ascii="Symbol" w:hAnsi="Symbol" w:hint="default"/>
      </w:rPr>
    </w:lvl>
    <w:lvl w:ilvl="2" w:tplc="37540708">
      <w:start w:val="1"/>
      <w:numFmt w:val="lowerLetter"/>
      <w:lvlText w:val="(%3)"/>
      <w:lvlJc w:val="left"/>
      <w:pPr>
        <w:tabs>
          <w:tab w:val="num" w:pos="2340"/>
        </w:tabs>
        <w:ind w:left="2340" w:hanging="360"/>
      </w:pPr>
      <w:rPr>
        <w:rFonts w:hint="default"/>
      </w:rPr>
    </w:lvl>
    <w:lvl w:ilvl="3" w:tplc="0C09000F">
      <w:start w:val="1"/>
      <w:numFmt w:val="decimal"/>
      <w:lvlText w:val="%4."/>
      <w:lvlJc w:val="left"/>
      <w:pPr>
        <w:tabs>
          <w:tab w:val="num" w:pos="2880"/>
        </w:tabs>
        <w:ind w:left="2880" w:hanging="360"/>
      </w:pPr>
    </w:lvl>
    <w:lvl w:ilvl="4" w:tplc="0C090019">
      <w:start w:val="1"/>
      <w:numFmt w:val="lowerLetter"/>
      <w:lvlText w:val="%5."/>
      <w:lvlJc w:val="left"/>
      <w:pPr>
        <w:tabs>
          <w:tab w:val="num" w:pos="3600"/>
        </w:tabs>
        <w:ind w:left="3600" w:hanging="360"/>
      </w:pPr>
      <w:rPr>
        <w:rFonts w:hint="default"/>
      </w:r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1">
    <w:nsid w:val="0AC562DE"/>
    <w:multiLevelType w:val="hybridMultilevel"/>
    <w:tmpl w:val="6DD4F72E"/>
    <w:lvl w:ilvl="0" w:tplc="302C9278">
      <w:start w:val="1"/>
      <w:numFmt w:val="bullet"/>
      <w:lvlText w:val=""/>
      <w:lvlJc w:val="left"/>
      <w:pPr>
        <w:tabs>
          <w:tab w:val="num" w:pos="360"/>
        </w:tabs>
        <w:ind w:left="360" w:hanging="360"/>
      </w:pPr>
      <w:rPr>
        <w:rFonts w:ascii="Symbol" w:hAnsi="Symbol" w:hint="default"/>
      </w:rPr>
    </w:lvl>
    <w:lvl w:ilvl="1" w:tplc="0C090001">
      <w:start w:val="1"/>
      <w:numFmt w:val="bullet"/>
      <w:lvlText w:val=""/>
      <w:lvlJc w:val="left"/>
      <w:pPr>
        <w:tabs>
          <w:tab w:val="num" w:pos="1440"/>
        </w:tabs>
        <w:ind w:left="1440" w:hanging="360"/>
      </w:pPr>
      <w:rPr>
        <w:rFonts w:ascii="Symbol" w:hAnsi="Symbol" w:hint="default"/>
      </w:rPr>
    </w:lvl>
    <w:lvl w:ilvl="2" w:tplc="0C090005" w:tentative="1">
      <w:start w:val="1"/>
      <w:numFmt w:val="bullet"/>
      <w:lvlText w:val=""/>
      <w:lvlJc w:val="left"/>
      <w:pPr>
        <w:tabs>
          <w:tab w:val="num" w:pos="1800"/>
        </w:tabs>
        <w:ind w:left="1800" w:hanging="360"/>
      </w:pPr>
      <w:rPr>
        <w:rFonts w:ascii="Wingdings" w:hAnsi="Wingdings" w:hint="default"/>
      </w:rPr>
    </w:lvl>
    <w:lvl w:ilvl="3" w:tplc="0C090001" w:tentative="1">
      <w:start w:val="1"/>
      <w:numFmt w:val="bullet"/>
      <w:lvlText w:val=""/>
      <w:lvlJc w:val="left"/>
      <w:pPr>
        <w:tabs>
          <w:tab w:val="num" w:pos="2520"/>
        </w:tabs>
        <w:ind w:left="2520" w:hanging="360"/>
      </w:pPr>
      <w:rPr>
        <w:rFonts w:ascii="Symbol" w:hAnsi="Symbol" w:hint="default"/>
      </w:rPr>
    </w:lvl>
    <w:lvl w:ilvl="4" w:tplc="0C090003" w:tentative="1">
      <w:start w:val="1"/>
      <w:numFmt w:val="bullet"/>
      <w:lvlText w:val="o"/>
      <w:lvlJc w:val="left"/>
      <w:pPr>
        <w:tabs>
          <w:tab w:val="num" w:pos="3240"/>
        </w:tabs>
        <w:ind w:left="3240" w:hanging="360"/>
      </w:pPr>
      <w:rPr>
        <w:rFonts w:ascii="Courier New" w:hAnsi="Courier New" w:cs="Courier New" w:hint="default"/>
      </w:rPr>
    </w:lvl>
    <w:lvl w:ilvl="5" w:tplc="0C090005" w:tentative="1">
      <w:start w:val="1"/>
      <w:numFmt w:val="bullet"/>
      <w:lvlText w:val=""/>
      <w:lvlJc w:val="left"/>
      <w:pPr>
        <w:tabs>
          <w:tab w:val="num" w:pos="3960"/>
        </w:tabs>
        <w:ind w:left="3960" w:hanging="360"/>
      </w:pPr>
      <w:rPr>
        <w:rFonts w:ascii="Wingdings" w:hAnsi="Wingdings" w:hint="default"/>
      </w:rPr>
    </w:lvl>
    <w:lvl w:ilvl="6" w:tplc="0C090001" w:tentative="1">
      <w:start w:val="1"/>
      <w:numFmt w:val="bullet"/>
      <w:lvlText w:val=""/>
      <w:lvlJc w:val="left"/>
      <w:pPr>
        <w:tabs>
          <w:tab w:val="num" w:pos="4680"/>
        </w:tabs>
        <w:ind w:left="4680" w:hanging="360"/>
      </w:pPr>
      <w:rPr>
        <w:rFonts w:ascii="Symbol" w:hAnsi="Symbol" w:hint="default"/>
      </w:rPr>
    </w:lvl>
    <w:lvl w:ilvl="7" w:tplc="0C090003" w:tentative="1">
      <w:start w:val="1"/>
      <w:numFmt w:val="bullet"/>
      <w:lvlText w:val="o"/>
      <w:lvlJc w:val="left"/>
      <w:pPr>
        <w:tabs>
          <w:tab w:val="num" w:pos="5400"/>
        </w:tabs>
        <w:ind w:left="5400" w:hanging="360"/>
      </w:pPr>
      <w:rPr>
        <w:rFonts w:ascii="Courier New" w:hAnsi="Courier New" w:cs="Courier New" w:hint="default"/>
      </w:rPr>
    </w:lvl>
    <w:lvl w:ilvl="8" w:tplc="0C090005" w:tentative="1">
      <w:start w:val="1"/>
      <w:numFmt w:val="bullet"/>
      <w:lvlText w:val=""/>
      <w:lvlJc w:val="left"/>
      <w:pPr>
        <w:tabs>
          <w:tab w:val="num" w:pos="6120"/>
        </w:tabs>
        <w:ind w:left="6120" w:hanging="360"/>
      </w:pPr>
      <w:rPr>
        <w:rFonts w:ascii="Wingdings" w:hAnsi="Wingdings" w:hint="default"/>
      </w:rPr>
    </w:lvl>
  </w:abstractNum>
  <w:abstractNum w:abstractNumId="2">
    <w:nsid w:val="0B64295D"/>
    <w:multiLevelType w:val="hybridMultilevel"/>
    <w:tmpl w:val="E1DA20EE"/>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B8A6AAF"/>
    <w:multiLevelType w:val="hybridMultilevel"/>
    <w:tmpl w:val="5414F5E8"/>
    <w:lvl w:ilvl="0" w:tplc="7D9E8B70">
      <w:start w:val="1"/>
      <w:numFmt w:val="bullet"/>
      <w:lvlText w:val=""/>
      <w:lvlJc w:val="left"/>
      <w:pPr>
        <w:ind w:left="720" w:hanging="360"/>
      </w:pPr>
      <w:rPr>
        <w:rFonts w:ascii="Symbol" w:hAnsi="Symbol" w:hint="default"/>
        <w:color w:val="auto"/>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0D257E10"/>
    <w:multiLevelType w:val="hybridMultilevel"/>
    <w:tmpl w:val="D0B43602"/>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nsid w:val="0E882EEE"/>
    <w:multiLevelType w:val="hybridMultilevel"/>
    <w:tmpl w:val="5B4E2B4C"/>
    <w:lvl w:ilvl="0" w:tplc="3AA2CA36">
      <w:start w:val="1"/>
      <w:numFmt w:val="bullet"/>
      <w:lvlText w:val=""/>
      <w:lvlJc w:val="left"/>
      <w:pPr>
        <w:ind w:left="720" w:hanging="360"/>
      </w:pPr>
      <w:rPr>
        <w:rFonts w:ascii="Symbol" w:hAnsi="Symbol" w:hint="default"/>
        <w:b w:val="0"/>
        <w:i w:val="0"/>
        <w:sz w:val="22"/>
        <w:szCs w:val="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181A4958"/>
    <w:multiLevelType w:val="hybridMultilevel"/>
    <w:tmpl w:val="CE182040"/>
    <w:lvl w:ilvl="0" w:tplc="0C090001">
      <w:start w:val="1"/>
      <w:numFmt w:val="bullet"/>
      <w:lvlText w:val=""/>
      <w:lvlJc w:val="left"/>
      <w:pPr>
        <w:tabs>
          <w:tab w:val="num" w:pos="363"/>
        </w:tabs>
        <w:ind w:left="363" w:hanging="360"/>
      </w:pPr>
      <w:rPr>
        <w:rFonts w:ascii="Symbol" w:hAnsi="Symbol" w:hint="default"/>
      </w:rPr>
    </w:lvl>
    <w:lvl w:ilvl="1" w:tplc="0C090003" w:tentative="1">
      <w:start w:val="1"/>
      <w:numFmt w:val="bullet"/>
      <w:lvlText w:val="o"/>
      <w:lvlJc w:val="left"/>
      <w:pPr>
        <w:tabs>
          <w:tab w:val="num" w:pos="1083"/>
        </w:tabs>
        <w:ind w:left="1083" w:hanging="360"/>
      </w:pPr>
      <w:rPr>
        <w:rFonts w:ascii="Courier New" w:hAnsi="Courier New" w:cs="Courier New" w:hint="default"/>
      </w:rPr>
    </w:lvl>
    <w:lvl w:ilvl="2" w:tplc="0C090005" w:tentative="1">
      <w:start w:val="1"/>
      <w:numFmt w:val="bullet"/>
      <w:lvlText w:val=""/>
      <w:lvlJc w:val="left"/>
      <w:pPr>
        <w:tabs>
          <w:tab w:val="num" w:pos="1803"/>
        </w:tabs>
        <w:ind w:left="1803" w:hanging="360"/>
      </w:pPr>
      <w:rPr>
        <w:rFonts w:ascii="Wingdings" w:hAnsi="Wingdings" w:hint="default"/>
      </w:rPr>
    </w:lvl>
    <w:lvl w:ilvl="3" w:tplc="0C090001" w:tentative="1">
      <w:start w:val="1"/>
      <w:numFmt w:val="bullet"/>
      <w:lvlText w:val=""/>
      <w:lvlJc w:val="left"/>
      <w:pPr>
        <w:tabs>
          <w:tab w:val="num" w:pos="2523"/>
        </w:tabs>
        <w:ind w:left="2523" w:hanging="360"/>
      </w:pPr>
      <w:rPr>
        <w:rFonts w:ascii="Symbol" w:hAnsi="Symbol" w:hint="default"/>
      </w:rPr>
    </w:lvl>
    <w:lvl w:ilvl="4" w:tplc="0C090003" w:tentative="1">
      <w:start w:val="1"/>
      <w:numFmt w:val="bullet"/>
      <w:lvlText w:val="o"/>
      <w:lvlJc w:val="left"/>
      <w:pPr>
        <w:tabs>
          <w:tab w:val="num" w:pos="3243"/>
        </w:tabs>
        <w:ind w:left="3243" w:hanging="360"/>
      </w:pPr>
      <w:rPr>
        <w:rFonts w:ascii="Courier New" w:hAnsi="Courier New" w:cs="Courier New" w:hint="default"/>
      </w:rPr>
    </w:lvl>
    <w:lvl w:ilvl="5" w:tplc="0C090005" w:tentative="1">
      <w:start w:val="1"/>
      <w:numFmt w:val="bullet"/>
      <w:lvlText w:val=""/>
      <w:lvlJc w:val="left"/>
      <w:pPr>
        <w:tabs>
          <w:tab w:val="num" w:pos="3963"/>
        </w:tabs>
        <w:ind w:left="3963" w:hanging="360"/>
      </w:pPr>
      <w:rPr>
        <w:rFonts w:ascii="Wingdings" w:hAnsi="Wingdings" w:hint="default"/>
      </w:rPr>
    </w:lvl>
    <w:lvl w:ilvl="6" w:tplc="0C090001" w:tentative="1">
      <w:start w:val="1"/>
      <w:numFmt w:val="bullet"/>
      <w:lvlText w:val=""/>
      <w:lvlJc w:val="left"/>
      <w:pPr>
        <w:tabs>
          <w:tab w:val="num" w:pos="4683"/>
        </w:tabs>
        <w:ind w:left="4683" w:hanging="360"/>
      </w:pPr>
      <w:rPr>
        <w:rFonts w:ascii="Symbol" w:hAnsi="Symbol" w:hint="default"/>
      </w:rPr>
    </w:lvl>
    <w:lvl w:ilvl="7" w:tplc="0C090003" w:tentative="1">
      <w:start w:val="1"/>
      <w:numFmt w:val="bullet"/>
      <w:lvlText w:val="o"/>
      <w:lvlJc w:val="left"/>
      <w:pPr>
        <w:tabs>
          <w:tab w:val="num" w:pos="5403"/>
        </w:tabs>
        <w:ind w:left="5403" w:hanging="360"/>
      </w:pPr>
      <w:rPr>
        <w:rFonts w:ascii="Courier New" w:hAnsi="Courier New" w:cs="Courier New" w:hint="default"/>
      </w:rPr>
    </w:lvl>
    <w:lvl w:ilvl="8" w:tplc="0C090005" w:tentative="1">
      <w:start w:val="1"/>
      <w:numFmt w:val="bullet"/>
      <w:lvlText w:val=""/>
      <w:lvlJc w:val="left"/>
      <w:pPr>
        <w:tabs>
          <w:tab w:val="num" w:pos="6123"/>
        </w:tabs>
        <w:ind w:left="6123" w:hanging="360"/>
      </w:pPr>
      <w:rPr>
        <w:rFonts w:ascii="Wingdings" w:hAnsi="Wingdings" w:hint="default"/>
      </w:rPr>
    </w:lvl>
  </w:abstractNum>
  <w:abstractNum w:abstractNumId="7">
    <w:nsid w:val="191734C8"/>
    <w:multiLevelType w:val="hybridMultilevel"/>
    <w:tmpl w:val="18DCF72A"/>
    <w:lvl w:ilvl="0" w:tplc="5C22F2C2">
      <w:start w:val="1"/>
      <w:numFmt w:val="bullet"/>
      <w:lvlText w:val="o"/>
      <w:lvlJc w:val="left"/>
      <w:pPr>
        <w:ind w:left="720" w:hanging="360"/>
      </w:pPr>
      <w:rPr>
        <w:rFonts w:ascii="Courier New" w:hAnsi="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208264E8"/>
    <w:multiLevelType w:val="hybridMultilevel"/>
    <w:tmpl w:val="2974B280"/>
    <w:lvl w:ilvl="0" w:tplc="756E5E60">
      <w:start w:val="1"/>
      <w:numFmt w:val="bullet"/>
      <w:lvlText w:val=""/>
      <w:lvlJc w:val="left"/>
      <w:pPr>
        <w:ind w:left="720" w:hanging="360"/>
      </w:pPr>
      <w:rPr>
        <w:rFonts w:ascii="Symbol" w:hAnsi="Symbol" w:hint="default"/>
        <w:color w:val="auto"/>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F">
      <w:start w:val="1"/>
      <w:numFmt w:val="decimal"/>
      <w:lvlText w:val="%5."/>
      <w:lvlJc w:val="left"/>
      <w:pPr>
        <w:ind w:left="3600" w:hanging="360"/>
      </w:pPr>
      <w:rPr>
        <w:rFonts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21254F4A"/>
    <w:multiLevelType w:val="hybridMultilevel"/>
    <w:tmpl w:val="092E9F6A"/>
    <w:lvl w:ilvl="0" w:tplc="DED2978E">
      <w:start w:val="1"/>
      <w:numFmt w:val="lowerLetter"/>
      <w:lvlText w:val="(%1)"/>
      <w:lvlJc w:val="left"/>
      <w:pPr>
        <w:tabs>
          <w:tab w:val="num" w:pos="720"/>
        </w:tabs>
        <w:ind w:left="720" w:hanging="360"/>
      </w:pPr>
      <w:rPr>
        <w:rFonts w:ascii="Arial" w:hAnsi="Arial" w:cs="Arial" w:hint="default"/>
        <w:b w:val="0"/>
        <w:i w:val="0"/>
        <w:sz w:val="22"/>
        <w:szCs w:val="22"/>
      </w:rPr>
    </w:lvl>
    <w:lvl w:ilvl="1" w:tplc="0C090003">
      <w:start w:val="1"/>
      <w:numFmt w:val="bullet"/>
      <w:lvlText w:val="o"/>
      <w:lvlJc w:val="left"/>
      <w:pPr>
        <w:tabs>
          <w:tab w:val="num" w:pos="1440"/>
        </w:tabs>
        <w:ind w:left="1440" w:hanging="360"/>
      </w:pPr>
      <w:rPr>
        <w:rFonts w:ascii="Courier New" w:hAnsi="Courier New" w:cs="Courier New" w:hint="default"/>
        <w:b w:val="0"/>
        <w:i w:val="0"/>
        <w:sz w:val="22"/>
        <w:szCs w:val="22"/>
      </w:rPr>
    </w:lvl>
    <w:lvl w:ilvl="2" w:tplc="0C09001B" w:tentative="1">
      <w:start w:val="1"/>
      <w:numFmt w:val="lowerRoman"/>
      <w:lvlText w:val="%3."/>
      <w:lvlJc w:val="right"/>
      <w:pPr>
        <w:tabs>
          <w:tab w:val="num" w:pos="2520"/>
        </w:tabs>
        <w:ind w:left="2520" w:hanging="180"/>
      </w:pPr>
    </w:lvl>
    <w:lvl w:ilvl="3" w:tplc="0C09000F" w:tentative="1">
      <w:start w:val="1"/>
      <w:numFmt w:val="decimal"/>
      <w:lvlText w:val="%4."/>
      <w:lvlJc w:val="left"/>
      <w:pPr>
        <w:tabs>
          <w:tab w:val="num" w:pos="3240"/>
        </w:tabs>
        <w:ind w:left="3240" w:hanging="360"/>
      </w:pPr>
    </w:lvl>
    <w:lvl w:ilvl="4" w:tplc="0C090019" w:tentative="1">
      <w:start w:val="1"/>
      <w:numFmt w:val="lowerLetter"/>
      <w:lvlText w:val="%5."/>
      <w:lvlJc w:val="left"/>
      <w:pPr>
        <w:tabs>
          <w:tab w:val="num" w:pos="3960"/>
        </w:tabs>
        <w:ind w:left="3960" w:hanging="360"/>
      </w:pPr>
    </w:lvl>
    <w:lvl w:ilvl="5" w:tplc="0C09001B" w:tentative="1">
      <w:start w:val="1"/>
      <w:numFmt w:val="lowerRoman"/>
      <w:lvlText w:val="%6."/>
      <w:lvlJc w:val="right"/>
      <w:pPr>
        <w:tabs>
          <w:tab w:val="num" w:pos="4680"/>
        </w:tabs>
        <w:ind w:left="4680" w:hanging="180"/>
      </w:pPr>
    </w:lvl>
    <w:lvl w:ilvl="6" w:tplc="0C09000F" w:tentative="1">
      <w:start w:val="1"/>
      <w:numFmt w:val="decimal"/>
      <w:lvlText w:val="%7."/>
      <w:lvlJc w:val="left"/>
      <w:pPr>
        <w:tabs>
          <w:tab w:val="num" w:pos="5400"/>
        </w:tabs>
        <w:ind w:left="5400" w:hanging="360"/>
      </w:pPr>
    </w:lvl>
    <w:lvl w:ilvl="7" w:tplc="0C090019" w:tentative="1">
      <w:start w:val="1"/>
      <w:numFmt w:val="lowerLetter"/>
      <w:lvlText w:val="%8."/>
      <w:lvlJc w:val="left"/>
      <w:pPr>
        <w:tabs>
          <w:tab w:val="num" w:pos="6120"/>
        </w:tabs>
        <w:ind w:left="6120" w:hanging="360"/>
      </w:pPr>
    </w:lvl>
    <w:lvl w:ilvl="8" w:tplc="0C09001B" w:tentative="1">
      <w:start w:val="1"/>
      <w:numFmt w:val="lowerRoman"/>
      <w:lvlText w:val="%9."/>
      <w:lvlJc w:val="right"/>
      <w:pPr>
        <w:tabs>
          <w:tab w:val="num" w:pos="6840"/>
        </w:tabs>
        <w:ind w:left="6840" w:hanging="180"/>
      </w:pPr>
    </w:lvl>
  </w:abstractNum>
  <w:abstractNum w:abstractNumId="10">
    <w:nsid w:val="237206C9"/>
    <w:multiLevelType w:val="hybridMultilevel"/>
    <w:tmpl w:val="E8B2BCE6"/>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23FA6759"/>
    <w:multiLevelType w:val="hybridMultilevel"/>
    <w:tmpl w:val="1EE46B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24267119"/>
    <w:multiLevelType w:val="hybridMultilevel"/>
    <w:tmpl w:val="4522A2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270179F6"/>
    <w:multiLevelType w:val="hybridMultilevel"/>
    <w:tmpl w:val="4F8882F6"/>
    <w:lvl w:ilvl="0" w:tplc="5C22F2C2">
      <w:start w:val="1"/>
      <w:numFmt w:val="bullet"/>
      <w:lvlText w:val="o"/>
      <w:lvlJc w:val="left"/>
      <w:pPr>
        <w:ind w:left="720" w:hanging="360"/>
      </w:pPr>
      <w:rPr>
        <w:rFonts w:ascii="Courier New" w:hAnsi="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28A73909"/>
    <w:multiLevelType w:val="hybridMultilevel"/>
    <w:tmpl w:val="C12E9798"/>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5">
    <w:nsid w:val="28D359E5"/>
    <w:multiLevelType w:val="hybridMultilevel"/>
    <w:tmpl w:val="C2280BF4"/>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6">
    <w:nsid w:val="2FEB0147"/>
    <w:multiLevelType w:val="hybridMultilevel"/>
    <w:tmpl w:val="2624B11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30FF5CB9"/>
    <w:multiLevelType w:val="hybridMultilevel"/>
    <w:tmpl w:val="DBDADF1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32F925DD"/>
    <w:multiLevelType w:val="hybridMultilevel"/>
    <w:tmpl w:val="8CF07ACC"/>
    <w:lvl w:ilvl="0" w:tplc="0C090001">
      <w:start w:val="1"/>
      <w:numFmt w:val="bullet"/>
      <w:lvlText w:val=""/>
      <w:lvlJc w:val="left"/>
      <w:pPr>
        <w:tabs>
          <w:tab w:val="num" w:pos="354"/>
        </w:tabs>
        <w:ind w:left="354" w:hanging="360"/>
      </w:pPr>
      <w:rPr>
        <w:rFonts w:ascii="Symbol" w:hAnsi="Symbol" w:hint="default"/>
      </w:rPr>
    </w:lvl>
    <w:lvl w:ilvl="1" w:tplc="0C090001">
      <w:start w:val="1"/>
      <w:numFmt w:val="bullet"/>
      <w:lvlText w:val=""/>
      <w:lvlJc w:val="left"/>
      <w:pPr>
        <w:tabs>
          <w:tab w:val="num" w:pos="1074"/>
        </w:tabs>
        <w:ind w:left="1074" w:hanging="360"/>
      </w:pPr>
      <w:rPr>
        <w:rFonts w:ascii="Symbol" w:hAnsi="Symbol" w:hint="default"/>
      </w:rPr>
    </w:lvl>
    <w:lvl w:ilvl="2" w:tplc="0C09001B" w:tentative="1">
      <w:start w:val="1"/>
      <w:numFmt w:val="lowerRoman"/>
      <w:lvlText w:val="%3."/>
      <w:lvlJc w:val="right"/>
      <w:pPr>
        <w:tabs>
          <w:tab w:val="num" w:pos="1794"/>
        </w:tabs>
        <w:ind w:left="1794" w:hanging="180"/>
      </w:pPr>
    </w:lvl>
    <w:lvl w:ilvl="3" w:tplc="0C09000F" w:tentative="1">
      <w:start w:val="1"/>
      <w:numFmt w:val="decimal"/>
      <w:lvlText w:val="%4."/>
      <w:lvlJc w:val="left"/>
      <w:pPr>
        <w:tabs>
          <w:tab w:val="num" w:pos="2514"/>
        </w:tabs>
        <w:ind w:left="2514" w:hanging="360"/>
      </w:pPr>
    </w:lvl>
    <w:lvl w:ilvl="4" w:tplc="0C090019" w:tentative="1">
      <w:start w:val="1"/>
      <w:numFmt w:val="lowerLetter"/>
      <w:lvlText w:val="%5."/>
      <w:lvlJc w:val="left"/>
      <w:pPr>
        <w:tabs>
          <w:tab w:val="num" w:pos="3234"/>
        </w:tabs>
        <w:ind w:left="3234" w:hanging="360"/>
      </w:pPr>
    </w:lvl>
    <w:lvl w:ilvl="5" w:tplc="0C09001B" w:tentative="1">
      <w:start w:val="1"/>
      <w:numFmt w:val="lowerRoman"/>
      <w:lvlText w:val="%6."/>
      <w:lvlJc w:val="right"/>
      <w:pPr>
        <w:tabs>
          <w:tab w:val="num" w:pos="3954"/>
        </w:tabs>
        <w:ind w:left="3954" w:hanging="180"/>
      </w:pPr>
    </w:lvl>
    <w:lvl w:ilvl="6" w:tplc="0C09000F" w:tentative="1">
      <w:start w:val="1"/>
      <w:numFmt w:val="decimal"/>
      <w:lvlText w:val="%7."/>
      <w:lvlJc w:val="left"/>
      <w:pPr>
        <w:tabs>
          <w:tab w:val="num" w:pos="4674"/>
        </w:tabs>
        <w:ind w:left="4674" w:hanging="360"/>
      </w:pPr>
    </w:lvl>
    <w:lvl w:ilvl="7" w:tplc="0C090019" w:tentative="1">
      <w:start w:val="1"/>
      <w:numFmt w:val="lowerLetter"/>
      <w:lvlText w:val="%8."/>
      <w:lvlJc w:val="left"/>
      <w:pPr>
        <w:tabs>
          <w:tab w:val="num" w:pos="5394"/>
        </w:tabs>
        <w:ind w:left="5394" w:hanging="360"/>
      </w:pPr>
    </w:lvl>
    <w:lvl w:ilvl="8" w:tplc="0C09001B" w:tentative="1">
      <w:start w:val="1"/>
      <w:numFmt w:val="lowerRoman"/>
      <w:lvlText w:val="%9."/>
      <w:lvlJc w:val="right"/>
      <w:pPr>
        <w:tabs>
          <w:tab w:val="num" w:pos="6114"/>
        </w:tabs>
        <w:ind w:left="6114" w:hanging="180"/>
      </w:pPr>
    </w:lvl>
  </w:abstractNum>
  <w:abstractNum w:abstractNumId="19">
    <w:nsid w:val="37B2798C"/>
    <w:multiLevelType w:val="hybridMultilevel"/>
    <w:tmpl w:val="A35A23E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3874757B"/>
    <w:multiLevelType w:val="hybridMultilevel"/>
    <w:tmpl w:val="71E6040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nsid w:val="431946F4"/>
    <w:multiLevelType w:val="hybridMultilevel"/>
    <w:tmpl w:val="A742FC68"/>
    <w:lvl w:ilvl="0" w:tplc="0C090001">
      <w:start w:val="1"/>
      <w:numFmt w:val="bullet"/>
      <w:lvlText w:val=""/>
      <w:lvlJc w:val="left"/>
      <w:pPr>
        <w:ind w:left="784" w:hanging="360"/>
      </w:pPr>
      <w:rPr>
        <w:rFonts w:ascii="Symbol" w:hAnsi="Symbol" w:hint="default"/>
      </w:rPr>
    </w:lvl>
    <w:lvl w:ilvl="1" w:tplc="0C090003" w:tentative="1">
      <w:start w:val="1"/>
      <w:numFmt w:val="bullet"/>
      <w:lvlText w:val="o"/>
      <w:lvlJc w:val="left"/>
      <w:pPr>
        <w:ind w:left="1504" w:hanging="360"/>
      </w:pPr>
      <w:rPr>
        <w:rFonts w:ascii="Courier New" w:hAnsi="Courier New" w:cs="Courier New" w:hint="default"/>
      </w:rPr>
    </w:lvl>
    <w:lvl w:ilvl="2" w:tplc="0C090005" w:tentative="1">
      <w:start w:val="1"/>
      <w:numFmt w:val="bullet"/>
      <w:lvlText w:val=""/>
      <w:lvlJc w:val="left"/>
      <w:pPr>
        <w:ind w:left="2224" w:hanging="360"/>
      </w:pPr>
      <w:rPr>
        <w:rFonts w:ascii="Wingdings" w:hAnsi="Wingdings" w:hint="default"/>
      </w:rPr>
    </w:lvl>
    <w:lvl w:ilvl="3" w:tplc="0C090001" w:tentative="1">
      <w:start w:val="1"/>
      <w:numFmt w:val="bullet"/>
      <w:lvlText w:val=""/>
      <w:lvlJc w:val="left"/>
      <w:pPr>
        <w:ind w:left="2944" w:hanging="360"/>
      </w:pPr>
      <w:rPr>
        <w:rFonts w:ascii="Symbol" w:hAnsi="Symbol" w:hint="default"/>
      </w:rPr>
    </w:lvl>
    <w:lvl w:ilvl="4" w:tplc="0C090003" w:tentative="1">
      <w:start w:val="1"/>
      <w:numFmt w:val="bullet"/>
      <w:lvlText w:val="o"/>
      <w:lvlJc w:val="left"/>
      <w:pPr>
        <w:ind w:left="3664" w:hanging="360"/>
      </w:pPr>
      <w:rPr>
        <w:rFonts w:ascii="Courier New" w:hAnsi="Courier New" w:cs="Courier New" w:hint="default"/>
      </w:rPr>
    </w:lvl>
    <w:lvl w:ilvl="5" w:tplc="0C090005" w:tentative="1">
      <w:start w:val="1"/>
      <w:numFmt w:val="bullet"/>
      <w:lvlText w:val=""/>
      <w:lvlJc w:val="left"/>
      <w:pPr>
        <w:ind w:left="4384" w:hanging="360"/>
      </w:pPr>
      <w:rPr>
        <w:rFonts w:ascii="Wingdings" w:hAnsi="Wingdings" w:hint="default"/>
      </w:rPr>
    </w:lvl>
    <w:lvl w:ilvl="6" w:tplc="0C090001" w:tentative="1">
      <w:start w:val="1"/>
      <w:numFmt w:val="bullet"/>
      <w:lvlText w:val=""/>
      <w:lvlJc w:val="left"/>
      <w:pPr>
        <w:ind w:left="5104" w:hanging="360"/>
      </w:pPr>
      <w:rPr>
        <w:rFonts w:ascii="Symbol" w:hAnsi="Symbol" w:hint="default"/>
      </w:rPr>
    </w:lvl>
    <w:lvl w:ilvl="7" w:tplc="0C090003" w:tentative="1">
      <w:start w:val="1"/>
      <w:numFmt w:val="bullet"/>
      <w:lvlText w:val="o"/>
      <w:lvlJc w:val="left"/>
      <w:pPr>
        <w:ind w:left="5824" w:hanging="360"/>
      </w:pPr>
      <w:rPr>
        <w:rFonts w:ascii="Courier New" w:hAnsi="Courier New" w:cs="Courier New" w:hint="default"/>
      </w:rPr>
    </w:lvl>
    <w:lvl w:ilvl="8" w:tplc="0C090005" w:tentative="1">
      <w:start w:val="1"/>
      <w:numFmt w:val="bullet"/>
      <w:lvlText w:val=""/>
      <w:lvlJc w:val="left"/>
      <w:pPr>
        <w:ind w:left="6544" w:hanging="360"/>
      </w:pPr>
      <w:rPr>
        <w:rFonts w:ascii="Wingdings" w:hAnsi="Wingdings" w:hint="default"/>
      </w:rPr>
    </w:lvl>
  </w:abstractNum>
  <w:abstractNum w:abstractNumId="22">
    <w:nsid w:val="484A7EEB"/>
    <w:multiLevelType w:val="hybridMultilevel"/>
    <w:tmpl w:val="9580DBE4"/>
    <w:lvl w:ilvl="0" w:tplc="0C090001">
      <w:start w:val="1"/>
      <w:numFmt w:val="bullet"/>
      <w:lvlText w:val=""/>
      <w:lvlJc w:val="left"/>
      <w:pPr>
        <w:tabs>
          <w:tab w:val="num" w:pos="1440"/>
        </w:tabs>
        <w:ind w:left="1440" w:hanging="360"/>
      </w:pPr>
      <w:rPr>
        <w:rFonts w:ascii="Symbol" w:hAnsi="Symbol" w:hint="default"/>
        <w:b w:val="0"/>
        <w:i w:val="0"/>
        <w:sz w:val="22"/>
        <w:szCs w:val="22"/>
      </w:rPr>
    </w:lvl>
    <w:lvl w:ilvl="1" w:tplc="0C090003">
      <w:start w:val="1"/>
      <w:numFmt w:val="bullet"/>
      <w:lvlText w:val="o"/>
      <w:lvlJc w:val="left"/>
      <w:pPr>
        <w:tabs>
          <w:tab w:val="num" w:pos="1440"/>
        </w:tabs>
        <w:ind w:left="1440" w:hanging="360"/>
      </w:pPr>
      <w:rPr>
        <w:rFonts w:ascii="Courier New" w:hAnsi="Courier New" w:cs="Courier New" w:hint="default"/>
        <w:b w:val="0"/>
        <w:i w:val="0"/>
        <w:sz w:val="22"/>
        <w:szCs w:val="22"/>
      </w:rPr>
    </w:lvl>
    <w:lvl w:ilvl="2" w:tplc="0C090005" w:tentative="1">
      <w:start w:val="1"/>
      <w:numFmt w:val="lowerRoman"/>
      <w:lvlText w:val="%3."/>
      <w:lvlJc w:val="right"/>
      <w:pPr>
        <w:tabs>
          <w:tab w:val="num" w:pos="2880"/>
        </w:tabs>
        <w:ind w:left="2880" w:hanging="180"/>
      </w:pPr>
    </w:lvl>
    <w:lvl w:ilvl="3" w:tplc="0C090001" w:tentative="1">
      <w:start w:val="1"/>
      <w:numFmt w:val="decimal"/>
      <w:lvlText w:val="%4."/>
      <w:lvlJc w:val="left"/>
      <w:pPr>
        <w:tabs>
          <w:tab w:val="num" w:pos="3600"/>
        </w:tabs>
        <w:ind w:left="3600" w:hanging="360"/>
      </w:pPr>
    </w:lvl>
    <w:lvl w:ilvl="4" w:tplc="0C090003" w:tentative="1">
      <w:start w:val="1"/>
      <w:numFmt w:val="lowerLetter"/>
      <w:lvlText w:val="%5."/>
      <w:lvlJc w:val="left"/>
      <w:pPr>
        <w:tabs>
          <w:tab w:val="num" w:pos="4320"/>
        </w:tabs>
        <w:ind w:left="4320" w:hanging="360"/>
      </w:pPr>
    </w:lvl>
    <w:lvl w:ilvl="5" w:tplc="0C090005" w:tentative="1">
      <w:start w:val="1"/>
      <w:numFmt w:val="lowerRoman"/>
      <w:lvlText w:val="%6."/>
      <w:lvlJc w:val="right"/>
      <w:pPr>
        <w:tabs>
          <w:tab w:val="num" w:pos="5040"/>
        </w:tabs>
        <w:ind w:left="5040" w:hanging="180"/>
      </w:pPr>
    </w:lvl>
    <w:lvl w:ilvl="6" w:tplc="0C090001" w:tentative="1">
      <w:start w:val="1"/>
      <w:numFmt w:val="decimal"/>
      <w:lvlText w:val="%7."/>
      <w:lvlJc w:val="left"/>
      <w:pPr>
        <w:tabs>
          <w:tab w:val="num" w:pos="5760"/>
        </w:tabs>
        <w:ind w:left="5760" w:hanging="360"/>
      </w:pPr>
    </w:lvl>
    <w:lvl w:ilvl="7" w:tplc="0C090003" w:tentative="1">
      <w:start w:val="1"/>
      <w:numFmt w:val="lowerLetter"/>
      <w:lvlText w:val="%8."/>
      <w:lvlJc w:val="left"/>
      <w:pPr>
        <w:tabs>
          <w:tab w:val="num" w:pos="6480"/>
        </w:tabs>
        <w:ind w:left="6480" w:hanging="360"/>
      </w:pPr>
    </w:lvl>
    <w:lvl w:ilvl="8" w:tplc="0C090005" w:tentative="1">
      <w:start w:val="1"/>
      <w:numFmt w:val="lowerRoman"/>
      <w:lvlText w:val="%9."/>
      <w:lvlJc w:val="right"/>
      <w:pPr>
        <w:tabs>
          <w:tab w:val="num" w:pos="7200"/>
        </w:tabs>
        <w:ind w:left="7200" w:hanging="180"/>
      </w:pPr>
    </w:lvl>
  </w:abstractNum>
  <w:abstractNum w:abstractNumId="23">
    <w:nsid w:val="4BCC0E55"/>
    <w:multiLevelType w:val="hybridMultilevel"/>
    <w:tmpl w:val="FC6EA7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55450C3B"/>
    <w:multiLevelType w:val="hybridMultilevel"/>
    <w:tmpl w:val="EE40C088"/>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5">
    <w:nsid w:val="5AAF2DA8"/>
    <w:multiLevelType w:val="hybridMultilevel"/>
    <w:tmpl w:val="65B443B2"/>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5BFB7A0A"/>
    <w:multiLevelType w:val="hybridMultilevel"/>
    <w:tmpl w:val="29F4BF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5CE62944"/>
    <w:multiLevelType w:val="hybridMultilevel"/>
    <w:tmpl w:val="9B9AEC5C"/>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5D902D4C"/>
    <w:multiLevelType w:val="hybridMultilevel"/>
    <w:tmpl w:val="0B4E2EC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9">
    <w:nsid w:val="5E617C0D"/>
    <w:multiLevelType w:val="hybridMultilevel"/>
    <w:tmpl w:val="8104D60A"/>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641666BD"/>
    <w:multiLevelType w:val="hybridMultilevel"/>
    <w:tmpl w:val="6508601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696E740C"/>
    <w:multiLevelType w:val="hybridMultilevel"/>
    <w:tmpl w:val="386E5A7A"/>
    <w:lvl w:ilvl="0" w:tplc="8ABCDB90">
      <w:numFmt w:val="bullet"/>
      <w:lvlText w:val="•"/>
      <w:lvlJc w:val="left"/>
      <w:pPr>
        <w:ind w:left="1080" w:hanging="72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69AF2091"/>
    <w:multiLevelType w:val="hybridMultilevel"/>
    <w:tmpl w:val="468821A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3">
    <w:nsid w:val="6A7D79AE"/>
    <w:multiLevelType w:val="hybridMultilevel"/>
    <w:tmpl w:val="A23C7270"/>
    <w:lvl w:ilvl="0" w:tplc="787A4C64">
      <w:start w:val="1"/>
      <w:numFmt w:val="bullet"/>
      <w:lvlText w:val="o"/>
      <w:lvlJc w:val="left"/>
      <w:pPr>
        <w:tabs>
          <w:tab w:val="num" w:pos="1074"/>
        </w:tabs>
        <w:ind w:left="1074" w:hanging="360"/>
      </w:pPr>
      <w:rPr>
        <w:rFonts w:ascii="Courier New" w:hAnsi="Courier New" w:cs="Courier New" w:hint="default"/>
        <w:b w:val="0"/>
        <w:i w:val="0"/>
        <w:sz w:val="20"/>
        <w:szCs w:val="22"/>
      </w:rPr>
    </w:lvl>
    <w:lvl w:ilvl="1" w:tplc="01522344">
      <w:start w:val="1"/>
      <w:numFmt w:val="bullet"/>
      <w:lvlText w:val=""/>
      <w:lvlJc w:val="left"/>
      <w:pPr>
        <w:tabs>
          <w:tab w:val="num" w:pos="1794"/>
        </w:tabs>
        <w:ind w:left="1794" w:hanging="360"/>
      </w:pPr>
      <w:rPr>
        <w:rFonts w:ascii="Symbol" w:hAnsi="Symbol" w:hint="default"/>
      </w:rPr>
    </w:lvl>
    <w:lvl w:ilvl="2" w:tplc="4F60A0E4" w:tentative="1">
      <w:start w:val="1"/>
      <w:numFmt w:val="lowerRoman"/>
      <w:lvlText w:val="%3."/>
      <w:lvlJc w:val="right"/>
      <w:pPr>
        <w:tabs>
          <w:tab w:val="num" w:pos="2514"/>
        </w:tabs>
        <w:ind w:left="2514" w:hanging="180"/>
      </w:pPr>
    </w:lvl>
    <w:lvl w:ilvl="3" w:tplc="BEDC727A" w:tentative="1">
      <w:start w:val="1"/>
      <w:numFmt w:val="decimal"/>
      <w:lvlText w:val="%4."/>
      <w:lvlJc w:val="left"/>
      <w:pPr>
        <w:tabs>
          <w:tab w:val="num" w:pos="3234"/>
        </w:tabs>
        <w:ind w:left="3234" w:hanging="360"/>
      </w:pPr>
    </w:lvl>
    <w:lvl w:ilvl="4" w:tplc="130E4366" w:tentative="1">
      <w:start w:val="1"/>
      <w:numFmt w:val="lowerLetter"/>
      <w:lvlText w:val="%5."/>
      <w:lvlJc w:val="left"/>
      <w:pPr>
        <w:tabs>
          <w:tab w:val="num" w:pos="3954"/>
        </w:tabs>
        <w:ind w:left="3954" w:hanging="360"/>
      </w:pPr>
    </w:lvl>
    <w:lvl w:ilvl="5" w:tplc="143C9922" w:tentative="1">
      <w:start w:val="1"/>
      <w:numFmt w:val="lowerRoman"/>
      <w:lvlText w:val="%6."/>
      <w:lvlJc w:val="right"/>
      <w:pPr>
        <w:tabs>
          <w:tab w:val="num" w:pos="4674"/>
        </w:tabs>
        <w:ind w:left="4674" w:hanging="180"/>
      </w:pPr>
    </w:lvl>
    <w:lvl w:ilvl="6" w:tplc="38546D12" w:tentative="1">
      <w:start w:val="1"/>
      <w:numFmt w:val="decimal"/>
      <w:lvlText w:val="%7."/>
      <w:lvlJc w:val="left"/>
      <w:pPr>
        <w:tabs>
          <w:tab w:val="num" w:pos="5394"/>
        </w:tabs>
        <w:ind w:left="5394" w:hanging="360"/>
      </w:pPr>
    </w:lvl>
    <w:lvl w:ilvl="7" w:tplc="A984BFE4" w:tentative="1">
      <w:start w:val="1"/>
      <w:numFmt w:val="lowerLetter"/>
      <w:lvlText w:val="%8."/>
      <w:lvlJc w:val="left"/>
      <w:pPr>
        <w:tabs>
          <w:tab w:val="num" w:pos="6114"/>
        </w:tabs>
        <w:ind w:left="6114" w:hanging="360"/>
      </w:pPr>
    </w:lvl>
    <w:lvl w:ilvl="8" w:tplc="3A66E346" w:tentative="1">
      <w:start w:val="1"/>
      <w:numFmt w:val="lowerRoman"/>
      <w:lvlText w:val="%9."/>
      <w:lvlJc w:val="right"/>
      <w:pPr>
        <w:tabs>
          <w:tab w:val="num" w:pos="6834"/>
        </w:tabs>
        <w:ind w:left="6834" w:hanging="180"/>
      </w:pPr>
    </w:lvl>
  </w:abstractNum>
  <w:abstractNum w:abstractNumId="34">
    <w:nsid w:val="757732FD"/>
    <w:multiLevelType w:val="hybridMultilevel"/>
    <w:tmpl w:val="2918E316"/>
    <w:lvl w:ilvl="0" w:tplc="0C090001">
      <w:start w:val="1"/>
      <w:numFmt w:val="bullet"/>
      <w:lvlText w:val=""/>
      <w:lvlJc w:val="left"/>
      <w:pPr>
        <w:tabs>
          <w:tab w:val="num" w:pos="360"/>
        </w:tabs>
        <w:ind w:left="360" w:hanging="360"/>
      </w:pPr>
      <w:rPr>
        <w:rFonts w:ascii="Symbol" w:hAnsi="Symbol" w:hint="default"/>
      </w:rPr>
    </w:lvl>
    <w:lvl w:ilvl="1" w:tplc="0C090019">
      <w:start w:val="1"/>
      <w:numFmt w:val="bullet"/>
      <w:lvlText w:val=""/>
      <w:lvlJc w:val="left"/>
      <w:pPr>
        <w:tabs>
          <w:tab w:val="num" w:pos="1080"/>
        </w:tabs>
        <w:ind w:left="1080" w:hanging="360"/>
      </w:pPr>
      <w:rPr>
        <w:rFonts w:ascii="Symbol" w:hAnsi="Symbol" w:hint="default"/>
      </w:rPr>
    </w:lvl>
    <w:lvl w:ilvl="2" w:tplc="02F8207A" w:tentative="1">
      <w:start w:val="1"/>
      <w:numFmt w:val="lowerRoman"/>
      <w:lvlText w:val="%3."/>
      <w:lvlJc w:val="right"/>
      <w:pPr>
        <w:tabs>
          <w:tab w:val="num" w:pos="1800"/>
        </w:tabs>
        <w:ind w:left="1800" w:hanging="180"/>
      </w:pPr>
    </w:lvl>
    <w:lvl w:ilvl="3" w:tplc="0C090001" w:tentative="1">
      <w:start w:val="1"/>
      <w:numFmt w:val="decimal"/>
      <w:lvlText w:val="%4."/>
      <w:lvlJc w:val="left"/>
      <w:pPr>
        <w:tabs>
          <w:tab w:val="num" w:pos="2520"/>
        </w:tabs>
        <w:ind w:left="2520" w:hanging="360"/>
      </w:pPr>
    </w:lvl>
    <w:lvl w:ilvl="4" w:tplc="0C090003" w:tentative="1">
      <w:start w:val="1"/>
      <w:numFmt w:val="lowerLetter"/>
      <w:lvlText w:val="%5."/>
      <w:lvlJc w:val="left"/>
      <w:pPr>
        <w:tabs>
          <w:tab w:val="num" w:pos="3240"/>
        </w:tabs>
        <w:ind w:left="3240" w:hanging="360"/>
      </w:pPr>
    </w:lvl>
    <w:lvl w:ilvl="5" w:tplc="0C090005" w:tentative="1">
      <w:start w:val="1"/>
      <w:numFmt w:val="lowerRoman"/>
      <w:lvlText w:val="%6."/>
      <w:lvlJc w:val="right"/>
      <w:pPr>
        <w:tabs>
          <w:tab w:val="num" w:pos="3960"/>
        </w:tabs>
        <w:ind w:left="3960" w:hanging="180"/>
      </w:pPr>
    </w:lvl>
    <w:lvl w:ilvl="6" w:tplc="0C090001" w:tentative="1">
      <w:start w:val="1"/>
      <w:numFmt w:val="decimal"/>
      <w:lvlText w:val="%7."/>
      <w:lvlJc w:val="left"/>
      <w:pPr>
        <w:tabs>
          <w:tab w:val="num" w:pos="4680"/>
        </w:tabs>
        <w:ind w:left="4680" w:hanging="360"/>
      </w:pPr>
    </w:lvl>
    <w:lvl w:ilvl="7" w:tplc="0C090003" w:tentative="1">
      <w:start w:val="1"/>
      <w:numFmt w:val="lowerLetter"/>
      <w:lvlText w:val="%8."/>
      <w:lvlJc w:val="left"/>
      <w:pPr>
        <w:tabs>
          <w:tab w:val="num" w:pos="5400"/>
        </w:tabs>
        <w:ind w:left="5400" w:hanging="360"/>
      </w:pPr>
    </w:lvl>
    <w:lvl w:ilvl="8" w:tplc="0C090005" w:tentative="1">
      <w:start w:val="1"/>
      <w:numFmt w:val="lowerRoman"/>
      <w:lvlText w:val="%9."/>
      <w:lvlJc w:val="right"/>
      <w:pPr>
        <w:tabs>
          <w:tab w:val="num" w:pos="6120"/>
        </w:tabs>
        <w:ind w:left="6120" w:hanging="180"/>
      </w:pPr>
    </w:lvl>
  </w:abstractNum>
  <w:abstractNum w:abstractNumId="35">
    <w:nsid w:val="761251C6"/>
    <w:multiLevelType w:val="hybridMultilevel"/>
    <w:tmpl w:val="AA24A1D4"/>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nsid w:val="7DA61F56"/>
    <w:multiLevelType w:val="hybridMultilevel"/>
    <w:tmpl w:val="DB26C8CC"/>
    <w:lvl w:ilvl="0" w:tplc="787A4C64">
      <w:start w:val="1"/>
      <w:numFmt w:val="bullet"/>
      <w:lvlText w:val="o"/>
      <w:lvlJc w:val="left"/>
      <w:pPr>
        <w:ind w:left="720" w:hanging="360"/>
      </w:pPr>
      <w:rPr>
        <w:rFonts w:ascii="Courier New" w:hAnsi="Courier New" w:cs="Courier New" w:hint="default"/>
        <w:b w:val="0"/>
        <w:i w:val="0"/>
        <w:sz w:val="20"/>
        <w:szCs w:val="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7DD47001"/>
    <w:multiLevelType w:val="hybridMultilevel"/>
    <w:tmpl w:val="60865FA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1"/>
  </w:num>
  <w:num w:numId="2">
    <w:abstractNumId w:val="3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6"/>
  </w:num>
  <w:num w:numId="4">
    <w:abstractNumId w:val="3"/>
  </w:num>
  <w:num w:numId="5">
    <w:abstractNumId w:val="27"/>
  </w:num>
  <w:num w:numId="6">
    <w:abstractNumId w:val="18"/>
  </w:num>
  <w:num w:numId="7">
    <w:abstractNumId w:val="25"/>
  </w:num>
  <w:num w:numId="8">
    <w:abstractNumId w:val="2"/>
  </w:num>
  <w:num w:numId="9">
    <w:abstractNumId w:val="36"/>
  </w:num>
  <w:num w:numId="10">
    <w:abstractNumId w:val="29"/>
  </w:num>
  <w:num w:numId="11">
    <w:abstractNumId w:val="10"/>
  </w:num>
  <w:num w:numId="12">
    <w:abstractNumId w:val="35"/>
  </w:num>
  <w:num w:numId="13">
    <w:abstractNumId w:val="26"/>
  </w:num>
  <w:num w:numId="14">
    <w:abstractNumId w:val="5"/>
  </w:num>
  <w:num w:numId="15">
    <w:abstractNumId w:val="6"/>
  </w:num>
  <w:num w:numId="16">
    <w:abstractNumId w:val="1"/>
  </w:num>
  <w:num w:numId="17">
    <w:abstractNumId w:val="19"/>
  </w:num>
  <w:num w:numId="18">
    <w:abstractNumId w:val="13"/>
  </w:num>
  <w:num w:numId="19">
    <w:abstractNumId w:val="30"/>
  </w:num>
  <w:num w:numId="20">
    <w:abstractNumId w:val="7"/>
  </w:num>
  <w:num w:numId="21">
    <w:abstractNumId w:val="17"/>
  </w:num>
  <w:num w:numId="22">
    <w:abstractNumId w:val="0"/>
  </w:num>
  <w:num w:numId="23">
    <w:abstractNumId w:val="34"/>
  </w:num>
  <w:num w:numId="24">
    <w:abstractNumId w:val="22"/>
  </w:num>
  <w:num w:numId="25">
    <w:abstractNumId w:val="9"/>
  </w:num>
  <w:num w:numId="26">
    <w:abstractNumId w:val="15"/>
  </w:num>
  <w:num w:numId="27">
    <w:abstractNumId w:val="20"/>
  </w:num>
  <w:num w:numId="28">
    <w:abstractNumId w:val="24"/>
  </w:num>
  <w:num w:numId="29">
    <w:abstractNumId w:val="21"/>
  </w:num>
  <w:num w:numId="30">
    <w:abstractNumId w:val="23"/>
  </w:num>
  <w:num w:numId="31">
    <w:abstractNumId w:val="4"/>
  </w:num>
  <w:num w:numId="32">
    <w:abstractNumId w:val="12"/>
  </w:num>
  <w:num w:numId="33">
    <w:abstractNumId w:val="37"/>
  </w:num>
  <w:num w:numId="34">
    <w:abstractNumId w:val="11"/>
  </w:num>
  <w:num w:numId="35">
    <w:abstractNumId w:val="14"/>
  </w:num>
  <w:num w:numId="36">
    <w:abstractNumId w:val="28"/>
  </w:num>
  <w:num w:numId="37">
    <w:abstractNumId w:val="8"/>
  </w:num>
  <w:num w:numId="38">
    <w:abstractNumId w:val="3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00"/>
  <w:drawingGridVerticalSpacing w:val="136"/>
  <w:displayHorizontalDrawingGridEvery w:val="0"/>
  <w:displayVerticalDrawingGridEvery w:val="2"/>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6321"/>
    <w:rsid w:val="0000383A"/>
    <w:rsid w:val="00006E3B"/>
    <w:rsid w:val="00015699"/>
    <w:rsid w:val="000174C1"/>
    <w:rsid w:val="00025712"/>
    <w:rsid w:val="00032E4B"/>
    <w:rsid w:val="00034528"/>
    <w:rsid w:val="0003547E"/>
    <w:rsid w:val="00037D85"/>
    <w:rsid w:val="0004277B"/>
    <w:rsid w:val="00045950"/>
    <w:rsid w:val="000678B7"/>
    <w:rsid w:val="00072B8D"/>
    <w:rsid w:val="00073027"/>
    <w:rsid w:val="00082713"/>
    <w:rsid w:val="00087E70"/>
    <w:rsid w:val="00090E1A"/>
    <w:rsid w:val="000A1574"/>
    <w:rsid w:val="000B6F9B"/>
    <w:rsid w:val="000C384A"/>
    <w:rsid w:val="000C552A"/>
    <w:rsid w:val="000D3D94"/>
    <w:rsid w:val="000D6603"/>
    <w:rsid w:val="000E515C"/>
    <w:rsid w:val="000F505A"/>
    <w:rsid w:val="000F5F9D"/>
    <w:rsid w:val="000F6D23"/>
    <w:rsid w:val="00113A78"/>
    <w:rsid w:val="00115AB6"/>
    <w:rsid w:val="00135557"/>
    <w:rsid w:val="00145255"/>
    <w:rsid w:val="001469FB"/>
    <w:rsid w:val="00147528"/>
    <w:rsid w:val="00156836"/>
    <w:rsid w:val="001600F1"/>
    <w:rsid w:val="00161351"/>
    <w:rsid w:val="00161C49"/>
    <w:rsid w:val="00175E47"/>
    <w:rsid w:val="00176FE8"/>
    <w:rsid w:val="001864A3"/>
    <w:rsid w:val="00190288"/>
    <w:rsid w:val="00197058"/>
    <w:rsid w:val="00197CD9"/>
    <w:rsid w:val="001A0ED6"/>
    <w:rsid w:val="001B0506"/>
    <w:rsid w:val="001B0CA7"/>
    <w:rsid w:val="001B7EE0"/>
    <w:rsid w:val="001C23C4"/>
    <w:rsid w:val="001C30F8"/>
    <w:rsid w:val="001C4E1E"/>
    <w:rsid w:val="001D58FF"/>
    <w:rsid w:val="001E10F7"/>
    <w:rsid w:val="001E1D84"/>
    <w:rsid w:val="001E21F5"/>
    <w:rsid w:val="001E4FD4"/>
    <w:rsid w:val="001F4535"/>
    <w:rsid w:val="00200E4F"/>
    <w:rsid w:val="00210F48"/>
    <w:rsid w:val="00221C2F"/>
    <w:rsid w:val="00222A90"/>
    <w:rsid w:val="00223636"/>
    <w:rsid w:val="00227B81"/>
    <w:rsid w:val="00227BE4"/>
    <w:rsid w:val="00230C27"/>
    <w:rsid w:val="00232087"/>
    <w:rsid w:val="00236F48"/>
    <w:rsid w:val="0025696C"/>
    <w:rsid w:val="00261C8D"/>
    <w:rsid w:val="00267B25"/>
    <w:rsid w:val="002716A4"/>
    <w:rsid w:val="00275502"/>
    <w:rsid w:val="00277CED"/>
    <w:rsid w:val="00280E28"/>
    <w:rsid w:val="00297E7D"/>
    <w:rsid w:val="002A034A"/>
    <w:rsid w:val="002A08E0"/>
    <w:rsid w:val="002A6C1A"/>
    <w:rsid w:val="002B7BF5"/>
    <w:rsid w:val="002D1FC4"/>
    <w:rsid w:val="002E143E"/>
    <w:rsid w:val="002E2C6B"/>
    <w:rsid w:val="002E6B79"/>
    <w:rsid w:val="002F5E24"/>
    <w:rsid w:val="002F79C3"/>
    <w:rsid w:val="00300CFB"/>
    <w:rsid w:val="0030674C"/>
    <w:rsid w:val="003142F7"/>
    <w:rsid w:val="00316617"/>
    <w:rsid w:val="003167DF"/>
    <w:rsid w:val="00352BC7"/>
    <w:rsid w:val="00356597"/>
    <w:rsid w:val="003575C0"/>
    <w:rsid w:val="003579E3"/>
    <w:rsid w:val="00357A0F"/>
    <w:rsid w:val="00365802"/>
    <w:rsid w:val="003669EE"/>
    <w:rsid w:val="00367E94"/>
    <w:rsid w:val="003711AA"/>
    <w:rsid w:val="003825A5"/>
    <w:rsid w:val="0038755D"/>
    <w:rsid w:val="00387DE8"/>
    <w:rsid w:val="003925AA"/>
    <w:rsid w:val="003A410F"/>
    <w:rsid w:val="003A5A82"/>
    <w:rsid w:val="003B4DEE"/>
    <w:rsid w:val="003B68CF"/>
    <w:rsid w:val="003B6FE0"/>
    <w:rsid w:val="003C564A"/>
    <w:rsid w:val="003C657B"/>
    <w:rsid w:val="003D50E8"/>
    <w:rsid w:val="003D6891"/>
    <w:rsid w:val="003D7339"/>
    <w:rsid w:val="003E11CC"/>
    <w:rsid w:val="003E4D79"/>
    <w:rsid w:val="003E56F3"/>
    <w:rsid w:val="003F2492"/>
    <w:rsid w:val="003F75D0"/>
    <w:rsid w:val="00406062"/>
    <w:rsid w:val="004067BA"/>
    <w:rsid w:val="00410F2D"/>
    <w:rsid w:val="00412D1B"/>
    <w:rsid w:val="00413EE0"/>
    <w:rsid w:val="00420B16"/>
    <w:rsid w:val="004317B6"/>
    <w:rsid w:val="0044486B"/>
    <w:rsid w:val="004465DD"/>
    <w:rsid w:val="004510C6"/>
    <w:rsid w:val="004538E8"/>
    <w:rsid w:val="004540EC"/>
    <w:rsid w:val="00461C9A"/>
    <w:rsid w:val="00463167"/>
    <w:rsid w:val="00465D23"/>
    <w:rsid w:val="004714A9"/>
    <w:rsid w:val="00471931"/>
    <w:rsid w:val="004815A5"/>
    <w:rsid w:val="00481B66"/>
    <w:rsid w:val="004821E9"/>
    <w:rsid w:val="00484F91"/>
    <w:rsid w:val="00490695"/>
    <w:rsid w:val="004916CB"/>
    <w:rsid w:val="004943E4"/>
    <w:rsid w:val="00495939"/>
    <w:rsid w:val="0049713C"/>
    <w:rsid w:val="00497EC2"/>
    <w:rsid w:val="004A0A01"/>
    <w:rsid w:val="004A4262"/>
    <w:rsid w:val="004A561F"/>
    <w:rsid w:val="004A7894"/>
    <w:rsid w:val="004B20EA"/>
    <w:rsid w:val="004B4380"/>
    <w:rsid w:val="004B6BAB"/>
    <w:rsid w:val="004C0DC5"/>
    <w:rsid w:val="004C1398"/>
    <w:rsid w:val="004C5293"/>
    <w:rsid w:val="004C6C72"/>
    <w:rsid w:val="004D0BED"/>
    <w:rsid w:val="004D1B99"/>
    <w:rsid w:val="004E66AE"/>
    <w:rsid w:val="004F23CD"/>
    <w:rsid w:val="004F2B27"/>
    <w:rsid w:val="004F7A42"/>
    <w:rsid w:val="00501900"/>
    <w:rsid w:val="005058CF"/>
    <w:rsid w:val="00510219"/>
    <w:rsid w:val="00514C79"/>
    <w:rsid w:val="005159CA"/>
    <w:rsid w:val="00516321"/>
    <w:rsid w:val="0051799D"/>
    <w:rsid w:val="005203E9"/>
    <w:rsid w:val="0052430D"/>
    <w:rsid w:val="00524D91"/>
    <w:rsid w:val="00525D7B"/>
    <w:rsid w:val="0053291D"/>
    <w:rsid w:val="0053352E"/>
    <w:rsid w:val="00536BF2"/>
    <w:rsid w:val="00542F75"/>
    <w:rsid w:val="00552819"/>
    <w:rsid w:val="00555CF9"/>
    <w:rsid w:val="005571FC"/>
    <w:rsid w:val="0057351D"/>
    <w:rsid w:val="005949DF"/>
    <w:rsid w:val="005A2865"/>
    <w:rsid w:val="005A582B"/>
    <w:rsid w:val="005B4441"/>
    <w:rsid w:val="005B48E2"/>
    <w:rsid w:val="005C04C8"/>
    <w:rsid w:val="005C08A4"/>
    <w:rsid w:val="005C3CFA"/>
    <w:rsid w:val="005D10C4"/>
    <w:rsid w:val="005D236C"/>
    <w:rsid w:val="005D2815"/>
    <w:rsid w:val="005D5154"/>
    <w:rsid w:val="005D520F"/>
    <w:rsid w:val="005E0891"/>
    <w:rsid w:val="005E6F26"/>
    <w:rsid w:val="005F1075"/>
    <w:rsid w:val="005F2DBB"/>
    <w:rsid w:val="005F5040"/>
    <w:rsid w:val="005F6A73"/>
    <w:rsid w:val="005F7A95"/>
    <w:rsid w:val="00602229"/>
    <w:rsid w:val="00615802"/>
    <w:rsid w:val="00616F65"/>
    <w:rsid w:val="00620ED1"/>
    <w:rsid w:val="00623AB6"/>
    <w:rsid w:val="006276EF"/>
    <w:rsid w:val="00635AB0"/>
    <w:rsid w:val="00651E98"/>
    <w:rsid w:val="006529CC"/>
    <w:rsid w:val="0065413C"/>
    <w:rsid w:val="0066428D"/>
    <w:rsid w:val="00664FE1"/>
    <w:rsid w:val="006754FB"/>
    <w:rsid w:val="00680828"/>
    <w:rsid w:val="0068140C"/>
    <w:rsid w:val="0069299A"/>
    <w:rsid w:val="006937F8"/>
    <w:rsid w:val="006B0738"/>
    <w:rsid w:val="006C380B"/>
    <w:rsid w:val="006C4503"/>
    <w:rsid w:val="006C5DF6"/>
    <w:rsid w:val="006D258C"/>
    <w:rsid w:val="006D74F4"/>
    <w:rsid w:val="006E0D22"/>
    <w:rsid w:val="006E4FF5"/>
    <w:rsid w:val="006E6C8C"/>
    <w:rsid w:val="006F3FE9"/>
    <w:rsid w:val="00705088"/>
    <w:rsid w:val="007055D0"/>
    <w:rsid w:val="00707E78"/>
    <w:rsid w:val="00713DFA"/>
    <w:rsid w:val="00720B3B"/>
    <w:rsid w:val="007227A2"/>
    <w:rsid w:val="00735DF9"/>
    <w:rsid w:val="00737422"/>
    <w:rsid w:val="00737AB0"/>
    <w:rsid w:val="007407CC"/>
    <w:rsid w:val="0074112E"/>
    <w:rsid w:val="0074601D"/>
    <w:rsid w:val="00750C31"/>
    <w:rsid w:val="00751DFF"/>
    <w:rsid w:val="0075409C"/>
    <w:rsid w:val="00757C32"/>
    <w:rsid w:val="0076424B"/>
    <w:rsid w:val="00766957"/>
    <w:rsid w:val="007709FB"/>
    <w:rsid w:val="007728B4"/>
    <w:rsid w:val="00781F9E"/>
    <w:rsid w:val="00783EA8"/>
    <w:rsid w:val="00790E64"/>
    <w:rsid w:val="00795744"/>
    <w:rsid w:val="00797877"/>
    <w:rsid w:val="007A121C"/>
    <w:rsid w:val="007A1AD5"/>
    <w:rsid w:val="007A498F"/>
    <w:rsid w:val="007A6DD1"/>
    <w:rsid w:val="007D73C4"/>
    <w:rsid w:val="007D7686"/>
    <w:rsid w:val="007E586D"/>
    <w:rsid w:val="007E7DBD"/>
    <w:rsid w:val="008004E1"/>
    <w:rsid w:val="00803874"/>
    <w:rsid w:val="008044AD"/>
    <w:rsid w:val="0081641D"/>
    <w:rsid w:val="0082543C"/>
    <w:rsid w:val="00825B77"/>
    <w:rsid w:val="00831192"/>
    <w:rsid w:val="0083178B"/>
    <w:rsid w:val="00831E7A"/>
    <w:rsid w:val="00841670"/>
    <w:rsid w:val="008568E8"/>
    <w:rsid w:val="00861D49"/>
    <w:rsid w:val="00866A2E"/>
    <w:rsid w:val="0088349B"/>
    <w:rsid w:val="0088475C"/>
    <w:rsid w:val="008937F7"/>
    <w:rsid w:val="00897202"/>
    <w:rsid w:val="00897B9E"/>
    <w:rsid w:val="008B7D03"/>
    <w:rsid w:val="008C00B4"/>
    <w:rsid w:val="008D0F06"/>
    <w:rsid w:val="008E18FA"/>
    <w:rsid w:val="008E2D2F"/>
    <w:rsid w:val="008E3F94"/>
    <w:rsid w:val="008E6910"/>
    <w:rsid w:val="008F0D6E"/>
    <w:rsid w:val="008F617C"/>
    <w:rsid w:val="00910B04"/>
    <w:rsid w:val="00911EF9"/>
    <w:rsid w:val="00912995"/>
    <w:rsid w:val="00916F34"/>
    <w:rsid w:val="0092175E"/>
    <w:rsid w:val="00924E26"/>
    <w:rsid w:val="009314AA"/>
    <w:rsid w:val="009317F5"/>
    <w:rsid w:val="00932B5D"/>
    <w:rsid w:val="00932F89"/>
    <w:rsid w:val="00936B96"/>
    <w:rsid w:val="00936BFC"/>
    <w:rsid w:val="00943016"/>
    <w:rsid w:val="0095448B"/>
    <w:rsid w:val="00960349"/>
    <w:rsid w:val="00964B00"/>
    <w:rsid w:val="009650BB"/>
    <w:rsid w:val="009750E8"/>
    <w:rsid w:val="00977465"/>
    <w:rsid w:val="00984C1F"/>
    <w:rsid w:val="00991DCB"/>
    <w:rsid w:val="00992211"/>
    <w:rsid w:val="00997314"/>
    <w:rsid w:val="009A0CD9"/>
    <w:rsid w:val="009B3D90"/>
    <w:rsid w:val="009B3DC3"/>
    <w:rsid w:val="009B42B0"/>
    <w:rsid w:val="009D10F8"/>
    <w:rsid w:val="009D6CCA"/>
    <w:rsid w:val="009E28FF"/>
    <w:rsid w:val="009E4293"/>
    <w:rsid w:val="009F0AC3"/>
    <w:rsid w:val="009F2B58"/>
    <w:rsid w:val="009F6A75"/>
    <w:rsid w:val="00A0053B"/>
    <w:rsid w:val="00A0405A"/>
    <w:rsid w:val="00A2239B"/>
    <w:rsid w:val="00A24D2A"/>
    <w:rsid w:val="00A313B1"/>
    <w:rsid w:val="00A3201F"/>
    <w:rsid w:val="00A342EF"/>
    <w:rsid w:val="00A35BAC"/>
    <w:rsid w:val="00A37359"/>
    <w:rsid w:val="00A37A90"/>
    <w:rsid w:val="00A40CD5"/>
    <w:rsid w:val="00A42D02"/>
    <w:rsid w:val="00A44CAF"/>
    <w:rsid w:val="00A4507A"/>
    <w:rsid w:val="00A45316"/>
    <w:rsid w:val="00A45D18"/>
    <w:rsid w:val="00A51953"/>
    <w:rsid w:val="00A52289"/>
    <w:rsid w:val="00A65491"/>
    <w:rsid w:val="00A67BA9"/>
    <w:rsid w:val="00A7761A"/>
    <w:rsid w:val="00A80B7A"/>
    <w:rsid w:val="00A93207"/>
    <w:rsid w:val="00A93E26"/>
    <w:rsid w:val="00AA05B5"/>
    <w:rsid w:val="00AA626D"/>
    <w:rsid w:val="00AA6E76"/>
    <w:rsid w:val="00AC0108"/>
    <w:rsid w:val="00AC0976"/>
    <w:rsid w:val="00AE3E4D"/>
    <w:rsid w:val="00AE3F11"/>
    <w:rsid w:val="00AE438B"/>
    <w:rsid w:val="00AE58DC"/>
    <w:rsid w:val="00AE61A9"/>
    <w:rsid w:val="00AF742C"/>
    <w:rsid w:val="00B03156"/>
    <w:rsid w:val="00B05CEF"/>
    <w:rsid w:val="00B14FCC"/>
    <w:rsid w:val="00B23AEC"/>
    <w:rsid w:val="00B319C3"/>
    <w:rsid w:val="00B328FE"/>
    <w:rsid w:val="00B40E7F"/>
    <w:rsid w:val="00B42091"/>
    <w:rsid w:val="00B4410E"/>
    <w:rsid w:val="00B50AC4"/>
    <w:rsid w:val="00B51A38"/>
    <w:rsid w:val="00B56372"/>
    <w:rsid w:val="00B57CEA"/>
    <w:rsid w:val="00B57E0F"/>
    <w:rsid w:val="00B63A7C"/>
    <w:rsid w:val="00B65C89"/>
    <w:rsid w:val="00B67C5D"/>
    <w:rsid w:val="00B77E99"/>
    <w:rsid w:val="00B82B2A"/>
    <w:rsid w:val="00B92814"/>
    <w:rsid w:val="00B93F61"/>
    <w:rsid w:val="00B9578A"/>
    <w:rsid w:val="00B95F69"/>
    <w:rsid w:val="00B97B6C"/>
    <w:rsid w:val="00BA004D"/>
    <w:rsid w:val="00BA1988"/>
    <w:rsid w:val="00BA1EB5"/>
    <w:rsid w:val="00BB6AF1"/>
    <w:rsid w:val="00BC34F6"/>
    <w:rsid w:val="00BD0B97"/>
    <w:rsid w:val="00BE079C"/>
    <w:rsid w:val="00BE4C8F"/>
    <w:rsid w:val="00BF1CA4"/>
    <w:rsid w:val="00BF60DB"/>
    <w:rsid w:val="00BF70EB"/>
    <w:rsid w:val="00C11314"/>
    <w:rsid w:val="00C13B6B"/>
    <w:rsid w:val="00C16DA2"/>
    <w:rsid w:val="00C179FD"/>
    <w:rsid w:val="00C22142"/>
    <w:rsid w:val="00C24F46"/>
    <w:rsid w:val="00C32164"/>
    <w:rsid w:val="00C338E6"/>
    <w:rsid w:val="00C3450F"/>
    <w:rsid w:val="00C354C5"/>
    <w:rsid w:val="00C42F42"/>
    <w:rsid w:val="00C45B8A"/>
    <w:rsid w:val="00C54E21"/>
    <w:rsid w:val="00C558EA"/>
    <w:rsid w:val="00C71F7B"/>
    <w:rsid w:val="00C73696"/>
    <w:rsid w:val="00C74125"/>
    <w:rsid w:val="00C97AA9"/>
    <w:rsid w:val="00CA47E9"/>
    <w:rsid w:val="00CA7F16"/>
    <w:rsid w:val="00CC3BCB"/>
    <w:rsid w:val="00CC715F"/>
    <w:rsid w:val="00CE0B21"/>
    <w:rsid w:val="00CE1787"/>
    <w:rsid w:val="00CF064E"/>
    <w:rsid w:val="00CF0BDB"/>
    <w:rsid w:val="00CF3068"/>
    <w:rsid w:val="00D067A3"/>
    <w:rsid w:val="00D1671F"/>
    <w:rsid w:val="00D208CB"/>
    <w:rsid w:val="00D26B2C"/>
    <w:rsid w:val="00D35F01"/>
    <w:rsid w:val="00D46888"/>
    <w:rsid w:val="00D47968"/>
    <w:rsid w:val="00D50DA3"/>
    <w:rsid w:val="00D51921"/>
    <w:rsid w:val="00D52F65"/>
    <w:rsid w:val="00D616BE"/>
    <w:rsid w:val="00D6564E"/>
    <w:rsid w:val="00D65E78"/>
    <w:rsid w:val="00D66F7C"/>
    <w:rsid w:val="00D70792"/>
    <w:rsid w:val="00D71AE1"/>
    <w:rsid w:val="00D8525B"/>
    <w:rsid w:val="00D86341"/>
    <w:rsid w:val="00D90731"/>
    <w:rsid w:val="00D90D03"/>
    <w:rsid w:val="00D94A5F"/>
    <w:rsid w:val="00D94CF4"/>
    <w:rsid w:val="00D96565"/>
    <w:rsid w:val="00D96FDC"/>
    <w:rsid w:val="00D9722C"/>
    <w:rsid w:val="00DA68D6"/>
    <w:rsid w:val="00DA7699"/>
    <w:rsid w:val="00DB0E6A"/>
    <w:rsid w:val="00DB5863"/>
    <w:rsid w:val="00DB58D2"/>
    <w:rsid w:val="00DB75A4"/>
    <w:rsid w:val="00DB7710"/>
    <w:rsid w:val="00DD5153"/>
    <w:rsid w:val="00DE086A"/>
    <w:rsid w:val="00DE1D0A"/>
    <w:rsid w:val="00DE2DE4"/>
    <w:rsid w:val="00E01322"/>
    <w:rsid w:val="00E01F5A"/>
    <w:rsid w:val="00E117C8"/>
    <w:rsid w:val="00E12B2B"/>
    <w:rsid w:val="00E14263"/>
    <w:rsid w:val="00E1552B"/>
    <w:rsid w:val="00E23AEF"/>
    <w:rsid w:val="00E307DC"/>
    <w:rsid w:val="00E352E1"/>
    <w:rsid w:val="00E543D6"/>
    <w:rsid w:val="00E62E96"/>
    <w:rsid w:val="00E658FE"/>
    <w:rsid w:val="00E65DE5"/>
    <w:rsid w:val="00E662F1"/>
    <w:rsid w:val="00E6727E"/>
    <w:rsid w:val="00E67F31"/>
    <w:rsid w:val="00E700D8"/>
    <w:rsid w:val="00E75B2E"/>
    <w:rsid w:val="00E76C24"/>
    <w:rsid w:val="00E7755C"/>
    <w:rsid w:val="00E81976"/>
    <w:rsid w:val="00E8393D"/>
    <w:rsid w:val="00E87C50"/>
    <w:rsid w:val="00E925C8"/>
    <w:rsid w:val="00E97288"/>
    <w:rsid w:val="00E97EA8"/>
    <w:rsid w:val="00EA3A59"/>
    <w:rsid w:val="00EA56BC"/>
    <w:rsid w:val="00EB4F73"/>
    <w:rsid w:val="00EB56C9"/>
    <w:rsid w:val="00EB66E6"/>
    <w:rsid w:val="00ED5005"/>
    <w:rsid w:val="00ED53C4"/>
    <w:rsid w:val="00EF0DD6"/>
    <w:rsid w:val="00EF6902"/>
    <w:rsid w:val="00F04B20"/>
    <w:rsid w:val="00F07AE3"/>
    <w:rsid w:val="00F13E6C"/>
    <w:rsid w:val="00F15FFE"/>
    <w:rsid w:val="00F270D7"/>
    <w:rsid w:val="00F32399"/>
    <w:rsid w:val="00F37922"/>
    <w:rsid w:val="00F5114D"/>
    <w:rsid w:val="00F52EE9"/>
    <w:rsid w:val="00F542BA"/>
    <w:rsid w:val="00F61FFF"/>
    <w:rsid w:val="00F759A4"/>
    <w:rsid w:val="00F9166B"/>
    <w:rsid w:val="00F94FE6"/>
    <w:rsid w:val="00F97483"/>
    <w:rsid w:val="00FA53CA"/>
    <w:rsid w:val="00FA6AE9"/>
    <w:rsid w:val="00FB1249"/>
    <w:rsid w:val="00FC24CC"/>
    <w:rsid w:val="00FC3173"/>
    <w:rsid w:val="00FD16BC"/>
    <w:rsid w:val="00FE16F6"/>
    <w:rsid w:val="00FF2814"/>
    <w:rsid w:val="00FF5F10"/>
    <w:rsid w:val="00FF629D"/>
    <w:rsid w:val="00FF745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pPr>
        <w:spacing w:before="120" w:after="120"/>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65491"/>
    <w:rPr>
      <w:rFonts w:ascii="Arial" w:hAnsi="Arial"/>
      <w:sz w:val="22"/>
      <w:lang w:eastAsia="en-US"/>
    </w:rPr>
  </w:style>
  <w:style w:type="paragraph" w:styleId="Heading1">
    <w:name w:val="heading 1"/>
    <w:basedOn w:val="Normal"/>
    <w:next w:val="Normal"/>
    <w:link w:val="Heading1Char"/>
    <w:qFormat/>
    <w:rsid w:val="00B319C3"/>
    <w:pPr>
      <w:spacing w:before="240" w:after="240"/>
      <w:outlineLvl w:val="0"/>
    </w:pPr>
    <w:rPr>
      <w:rFonts w:ascii="Arial Bold" w:hAnsi="Arial Bold" w:cs="Arial"/>
      <w:b/>
      <w:bCs/>
      <w:color w:val="C00000"/>
      <w:sz w:val="24"/>
      <w:szCs w:val="22"/>
      <w:lang w:eastAsia="en-AU"/>
    </w:rPr>
  </w:style>
  <w:style w:type="paragraph" w:styleId="Heading2">
    <w:name w:val="heading 2"/>
    <w:basedOn w:val="HeadingB"/>
    <w:next w:val="Normal"/>
    <w:link w:val="Heading2Char"/>
    <w:qFormat/>
    <w:rsid w:val="003E4D79"/>
    <w:pPr>
      <w:keepNext/>
      <w:numPr>
        <w:ilvl w:val="1"/>
      </w:numPr>
      <w:tabs>
        <w:tab w:val="num" w:pos="718"/>
      </w:tabs>
      <w:spacing w:after="0"/>
      <w:outlineLvl w:val="1"/>
    </w:pPr>
    <w:rPr>
      <w:bCs/>
      <w:color w:val="C00000"/>
      <w:szCs w:val="22"/>
    </w:rPr>
  </w:style>
  <w:style w:type="paragraph" w:styleId="Heading3">
    <w:name w:val="heading 3"/>
    <w:basedOn w:val="Normal"/>
    <w:next w:val="Normal"/>
    <w:link w:val="Heading3Char"/>
    <w:qFormat/>
    <w:rsid w:val="00A93207"/>
    <w:pPr>
      <w:keepNext/>
      <w:spacing w:before="240" w:after="60"/>
      <w:ind w:left="360" w:hanging="360"/>
      <w:outlineLvl w:val="2"/>
    </w:pPr>
    <w:rPr>
      <w:rFonts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ersonalComposeStyle">
    <w:name w:val="Personal Compose Style"/>
    <w:basedOn w:val="DefaultParagraphFont"/>
    <w:rPr>
      <w:rFonts w:ascii="Arial" w:hAnsi="Arial" w:cs="Arial"/>
      <w:color w:val="auto"/>
      <w:sz w:val="20"/>
    </w:rPr>
  </w:style>
  <w:style w:type="character" w:customStyle="1" w:styleId="PersonalReplyStyle">
    <w:name w:val="Personal Reply Style"/>
    <w:basedOn w:val="DefaultParagraphFont"/>
    <w:rPr>
      <w:rFonts w:ascii="Arial" w:hAnsi="Arial" w:cs="Arial"/>
      <w:color w:val="auto"/>
      <w:sz w:val="20"/>
    </w:rPr>
  </w:style>
  <w:style w:type="paragraph" w:styleId="FootnoteText">
    <w:name w:val="footnote text"/>
    <w:basedOn w:val="Normal"/>
    <w:link w:val="FootnoteTextChar"/>
    <w:rsid w:val="00516321"/>
    <w:rPr>
      <w:sz w:val="20"/>
    </w:rPr>
  </w:style>
  <w:style w:type="character" w:customStyle="1" w:styleId="FootnoteTextChar">
    <w:name w:val="Footnote Text Char"/>
    <w:basedOn w:val="DefaultParagraphFont"/>
    <w:link w:val="FootnoteText"/>
    <w:uiPriority w:val="99"/>
    <w:rsid w:val="00516321"/>
    <w:rPr>
      <w:rFonts w:ascii="Arial" w:hAnsi="Arial"/>
      <w:lang w:eastAsia="en-US"/>
    </w:rPr>
  </w:style>
  <w:style w:type="paragraph" w:styleId="Header">
    <w:name w:val="header"/>
    <w:basedOn w:val="Normal"/>
    <w:link w:val="HeaderChar"/>
    <w:uiPriority w:val="99"/>
    <w:rsid w:val="00516321"/>
    <w:pPr>
      <w:tabs>
        <w:tab w:val="center" w:pos="4513"/>
        <w:tab w:val="right" w:pos="9026"/>
      </w:tabs>
    </w:pPr>
  </w:style>
  <w:style w:type="character" w:customStyle="1" w:styleId="HeaderChar">
    <w:name w:val="Header Char"/>
    <w:basedOn w:val="DefaultParagraphFont"/>
    <w:link w:val="Header"/>
    <w:uiPriority w:val="99"/>
    <w:rsid w:val="00516321"/>
    <w:rPr>
      <w:rFonts w:ascii="Arial" w:hAnsi="Arial"/>
      <w:sz w:val="22"/>
      <w:lang w:eastAsia="en-US"/>
    </w:rPr>
  </w:style>
  <w:style w:type="character" w:styleId="Hyperlink">
    <w:name w:val="Hyperlink"/>
    <w:basedOn w:val="DefaultParagraphFont"/>
    <w:uiPriority w:val="99"/>
    <w:rsid w:val="00516321"/>
    <w:rPr>
      <w:color w:val="0000FF"/>
      <w:u w:val="single"/>
    </w:rPr>
  </w:style>
  <w:style w:type="character" w:styleId="FootnoteReference">
    <w:name w:val="footnote reference"/>
    <w:basedOn w:val="DefaultParagraphFont"/>
    <w:rsid w:val="00516321"/>
    <w:rPr>
      <w:vertAlign w:val="superscript"/>
    </w:rPr>
  </w:style>
  <w:style w:type="paragraph" w:styleId="BalloonText">
    <w:name w:val="Balloon Text"/>
    <w:basedOn w:val="Normal"/>
    <w:link w:val="BalloonTextChar"/>
    <w:rsid w:val="00516321"/>
    <w:rPr>
      <w:rFonts w:ascii="Tahoma" w:hAnsi="Tahoma" w:cs="Tahoma"/>
      <w:sz w:val="16"/>
      <w:szCs w:val="16"/>
    </w:rPr>
  </w:style>
  <w:style w:type="character" w:customStyle="1" w:styleId="BalloonTextChar">
    <w:name w:val="Balloon Text Char"/>
    <w:basedOn w:val="DefaultParagraphFont"/>
    <w:link w:val="BalloonText"/>
    <w:rsid w:val="00516321"/>
    <w:rPr>
      <w:rFonts w:ascii="Tahoma" w:hAnsi="Tahoma" w:cs="Tahoma"/>
      <w:sz w:val="16"/>
      <w:szCs w:val="16"/>
      <w:lang w:eastAsia="en-US"/>
    </w:rPr>
  </w:style>
  <w:style w:type="paragraph" w:styleId="ListParagraph">
    <w:name w:val="List Paragraph"/>
    <w:basedOn w:val="Normal"/>
    <w:uiPriority w:val="34"/>
    <w:qFormat/>
    <w:rsid w:val="00516321"/>
    <w:pPr>
      <w:ind w:left="720"/>
    </w:pPr>
  </w:style>
  <w:style w:type="paragraph" w:styleId="TOC1">
    <w:name w:val="toc 1"/>
    <w:basedOn w:val="Normal"/>
    <w:next w:val="Normal"/>
    <w:autoRedefine/>
    <w:uiPriority w:val="39"/>
    <w:rsid w:val="00516321"/>
    <w:pPr>
      <w:tabs>
        <w:tab w:val="left" w:pos="426"/>
        <w:tab w:val="right" w:leader="dot" w:pos="9356"/>
      </w:tabs>
      <w:ind w:left="567" w:hanging="567"/>
    </w:pPr>
    <w:rPr>
      <w:rFonts w:cs="Arial"/>
      <w:b/>
      <w:noProof/>
      <w:szCs w:val="22"/>
      <w:lang w:eastAsia="en-AU"/>
    </w:rPr>
  </w:style>
  <w:style w:type="paragraph" w:styleId="TOC2">
    <w:name w:val="toc 2"/>
    <w:basedOn w:val="Normal"/>
    <w:next w:val="Normal"/>
    <w:autoRedefine/>
    <w:uiPriority w:val="39"/>
    <w:rsid w:val="00516321"/>
    <w:pPr>
      <w:tabs>
        <w:tab w:val="left" w:pos="993"/>
        <w:tab w:val="right" w:leader="dot" w:pos="9356"/>
      </w:tabs>
      <w:ind w:left="1089" w:hanging="663"/>
    </w:pPr>
    <w:rPr>
      <w:noProof/>
      <w:szCs w:val="24"/>
      <w:lang w:eastAsia="en-AU"/>
    </w:rPr>
  </w:style>
  <w:style w:type="character" w:customStyle="1" w:styleId="Bodycopyboldemphasis">
    <w:name w:val="Body copy bold (emphasis)"/>
    <w:uiPriority w:val="99"/>
    <w:rsid w:val="00516321"/>
    <w:rPr>
      <w:rFonts w:ascii="Gotham Medium" w:hAnsi="Gotham Medium" w:cs="Gotham Medium"/>
      <w:sz w:val="18"/>
      <w:szCs w:val="18"/>
    </w:rPr>
  </w:style>
  <w:style w:type="paragraph" w:styleId="CommentText">
    <w:name w:val="annotation text"/>
    <w:basedOn w:val="Normal"/>
    <w:link w:val="CommentTextChar"/>
    <w:uiPriority w:val="99"/>
    <w:rsid w:val="001D58FF"/>
    <w:rPr>
      <w:sz w:val="20"/>
      <w:lang w:eastAsia="en-AU"/>
    </w:rPr>
  </w:style>
  <w:style w:type="character" w:customStyle="1" w:styleId="CommentTextChar">
    <w:name w:val="Comment Text Char"/>
    <w:basedOn w:val="DefaultParagraphFont"/>
    <w:link w:val="CommentText"/>
    <w:uiPriority w:val="99"/>
    <w:rsid w:val="001D58FF"/>
    <w:rPr>
      <w:rFonts w:ascii="Arial" w:hAnsi="Arial"/>
    </w:rPr>
  </w:style>
  <w:style w:type="character" w:customStyle="1" w:styleId="Heading1Char">
    <w:name w:val="Heading 1 Char"/>
    <w:basedOn w:val="DefaultParagraphFont"/>
    <w:link w:val="Heading1"/>
    <w:rsid w:val="00B319C3"/>
    <w:rPr>
      <w:rFonts w:ascii="Arial Bold" w:hAnsi="Arial Bold" w:cs="Arial"/>
      <w:b/>
      <w:bCs/>
      <w:color w:val="C00000"/>
      <w:sz w:val="24"/>
      <w:szCs w:val="22"/>
    </w:rPr>
  </w:style>
  <w:style w:type="paragraph" w:styleId="Footer">
    <w:name w:val="footer"/>
    <w:basedOn w:val="Normal"/>
    <w:link w:val="FooterChar"/>
    <w:uiPriority w:val="99"/>
    <w:rsid w:val="003A5A82"/>
    <w:pPr>
      <w:tabs>
        <w:tab w:val="center" w:pos="4513"/>
        <w:tab w:val="right" w:pos="9026"/>
      </w:tabs>
      <w:spacing w:after="0"/>
    </w:pPr>
  </w:style>
  <w:style w:type="character" w:customStyle="1" w:styleId="FooterChar">
    <w:name w:val="Footer Char"/>
    <w:basedOn w:val="DefaultParagraphFont"/>
    <w:link w:val="Footer"/>
    <w:uiPriority w:val="99"/>
    <w:rsid w:val="003A5A82"/>
    <w:rPr>
      <w:rFonts w:ascii="Arial" w:hAnsi="Arial"/>
      <w:sz w:val="22"/>
      <w:lang w:eastAsia="en-US"/>
    </w:rPr>
  </w:style>
  <w:style w:type="paragraph" w:styleId="TOCHeading">
    <w:name w:val="TOC Heading"/>
    <w:basedOn w:val="Heading1"/>
    <w:next w:val="Normal"/>
    <w:uiPriority w:val="39"/>
    <w:unhideWhenUsed/>
    <w:qFormat/>
    <w:rsid w:val="003A5A82"/>
    <w:pPr>
      <w:keepLines/>
      <w:spacing w:before="480" w:line="276" w:lineRule="auto"/>
      <w:outlineLvl w:val="9"/>
    </w:pPr>
    <w:rPr>
      <w:rFonts w:asciiTheme="majorHAnsi" w:eastAsiaTheme="majorEastAsia" w:hAnsiTheme="majorHAnsi" w:cstheme="majorBidi"/>
      <w:color w:val="365F91" w:themeColor="accent1" w:themeShade="BF"/>
      <w:szCs w:val="28"/>
      <w:lang w:val="en-US" w:eastAsia="ja-JP"/>
    </w:rPr>
  </w:style>
  <w:style w:type="paragraph" w:styleId="TOC3">
    <w:name w:val="toc 3"/>
    <w:basedOn w:val="Normal"/>
    <w:next w:val="Normal"/>
    <w:autoRedefine/>
    <w:uiPriority w:val="39"/>
    <w:rsid w:val="003A5A82"/>
    <w:pPr>
      <w:spacing w:after="100"/>
      <w:ind w:left="440"/>
    </w:pPr>
  </w:style>
  <w:style w:type="table" w:styleId="TableGrid">
    <w:name w:val="Table Grid"/>
    <w:basedOn w:val="TableNormal"/>
    <w:uiPriority w:val="59"/>
    <w:rsid w:val="00651E98"/>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B">
    <w:name w:val="Heading B"/>
    <w:basedOn w:val="Normal"/>
    <w:qFormat/>
    <w:rsid w:val="00651E98"/>
    <w:pPr>
      <w:spacing w:before="240" w:after="240"/>
    </w:pPr>
    <w:rPr>
      <w:rFonts w:cs="Arial"/>
      <w:b/>
      <w:szCs w:val="24"/>
      <w:lang w:eastAsia="en-AU"/>
    </w:rPr>
  </w:style>
  <w:style w:type="paragraph" w:customStyle="1" w:styleId="Default">
    <w:name w:val="Default"/>
    <w:rsid w:val="00D9722C"/>
    <w:pPr>
      <w:autoSpaceDE w:val="0"/>
      <w:autoSpaceDN w:val="0"/>
      <w:adjustRightInd w:val="0"/>
    </w:pPr>
    <w:rPr>
      <w:rFonts w:ascii="Arial" w:hAnsi="Arial" w:cs="Arial"/>
      <w:color w:val="000000"/>
      <w:sz w:val="24"/>
      <w:szCs w:val="24"/>
    </w:rPr>
  </w:style>
  <w:style w:type="table" w:customStyle="1" w:styleId="TableGrid1">
    <w:name w:val="Table Grid1"/>
    <w:basedOn w:val="TableNormal"/>
    <w:next w:val="TableGrid"/>
    <w:uiPriority w:val="59"/>
    <w:rsid w:val="00A24D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yleCalibriBoldItalic">
    <w:name w:val="Style Calibri Bold Italic"/>
    <w:basedOn w:val="DefaultParagraphFont"/>
    <w:rsid w:val="000D3D94"/>
    <w:rPr>
      <w:rFonts w:ascii="Arial" w:hAnsi="Arial"/>
      <w:bCs/>
      <w:iCs/>
      <w:sz w:val="28"/>
    </w:rPr>
  </w:style>
  <w:style w:type="character" w:customStyle="1" w:styleId="blueten1">
    <w:name w:val="blueten1"/>
    <w:basedOn w:val="DefaultParagraphFont"/>
    <w:rsid w:val="000D3D94"/>
    <w:rPr>
      <w:rFonts w:ascii="Tahoma" w:hAnsi="Tahoma" w:cs="Tahoma" w:hint="default"/>
      <w:color w:val="000000"/>
      <w:sz w:val="19"/>
      <w:szCs w:val="19"/>
    </w:rPr>
  </w:style>
  <w:style w:type="paragraph" w:customStyle="1" w:styleId="greyboxes">
    <w:name w:val="grey boxes"/>
    <w:basedOn w:val="Normal"/>
    <w:link w:val="greyboxesChar"/>
    <w:qFormat/>
    <w:rsid w:val="005571FC"/>
    <w:pPr>
      <w:pBdr>
        <w:top w:val="single" w:sz="2" w:space="1" w:color="auto"/>
        <w:left w:val="single" w:sz="2" w:space="4" w:color="auto"/>
        <w:bottom w:val="single" w:sz="2" w:space="1" w:color="auto"/>
        <w:right w:val="single" w:sz="2" w:space="4" w:color="auto"/>
      </w:pBdr>
      <w:shd w:val="clear" w:color="auto" w:fill="D9D9D9" w:themeFill="background1" w:themeFillShade="D9"/>
      <w:spacing w:after="0"/>
    </w:pPr>
    <w:rPr>
      <w:rFonts w:cs="Arial"/>
      <w:szCs w:val="22"/>
    </w:rPr>
  </w:style>
  <w:style w:type="character" w:customStyle="1" w:styleId="greyboxesChar">
    <w:name w:val="grey boxes Char"/>
    <w:basedOn w:val="DefaultParagraphFont"/>
    <w:link w:val="greyboxes"/>
    <w:rsid w:val="005571FC"/>
    <w:rPr>
      <w:rFonts w:ascii="Arial" w:hAnsi="Arial" w:cs="Arial"/>
      <w:sz w:val="22"/>
      <w:szCs w:val="22"/>
      <w:shd w:val="clear" w:color="auto" w:fill="D9D9D9" w:themeFill="background1" w:themeFillShade="D9"/>
      <w:lang w:eastAsia="en-US"/>
    </w:rPr>
  </w:style>
  <w:style w:type="character" w:customStyle="1" w:styleId="Heading2Char">
    <w:name w:val="Heading 2 Char"/>
    <w:basedOn w:val="DefaultParagraphFont"/>
    <w:link w:val="Heading2"/>
    <w:rsid w:val="003E4D79"/>
    <w:rPr>
      <w:rFonts w:ascii="Arial" w:hAnsi="Arial" w:cs="Arial"/>
      <w:b/>
      <w:bCs/>
      <w:color w:val="C00000"/>
      <w:sz w:val="22"/>
      <w:szCs w:val="22"/>
    </w:rPr>
  </w:style>
  <w:style w:type="character" w:styleId="CommentReference">
    <w:name w:val="annotation reference"/>
    <w:basedOn w:val="DefaultParagraphFont"/>
    <w:rsid w:val="00087E70"/>
    <w:rPr>
      <w:sz w:val="16"/>
      <w:szCs w:val="16"/>
    </w:rPr>
  </w:style>
  <w:style w:type="paragraph" w:styleId="CommentSubject">
    <w:name w:val="annotation subject"/>
    <w:basedOn w:val="CommentText"/>
    <w:next w:val="CommentText"/>
    <w:link w:val="CommentSubjectChar"/>
    <w:rsid w:val="00087E70"/>
    <w:pPr>
      <w:spacing w:before="0"/>
    </w:pPr>
    <w:rPr>
      <w:b/>
      <w:bCs/>
      <w:lang w:eastAsia="en-US"/>
    </w:rPr>
  </w:style>
  <w:style w:type="character" w:customStyle="1" w:styleId="CommentSubjectChar">
    <w:name w:val="Comment Subject Char"/>
    <w:basedOn w:val="CommentTextChar"/>
    <w:link w:val="CommentSubject"/>
    <w:rsid w:val="00087E70"/>
    <w:rPr>
      <w:rFonts w:ascii="Arial" w:hAnsi="Arial"/>
      <w:b/>
      <w:bCs/>
      <w:lang w:eastAsia="en-US"/>
    </w:rPr>
  </w:style>
  <w:style w:type="paragraph" w:styleId="Revision">
    <w:name w:val="Revision"/>
    <w:hidden/>
    <w:uiPriority w:val="99"/>
    <w:semiHidden/>
    <w:rsid w:val="00087E70"/>
    <w:rPr>
      <w:rFonts w:ascii="Arial" w:hAnsi="Arial"/>
      <w:sz w:val="22"/>
      <w:lang w:eastAsia="en-US"/>
    </w:rPr>
  </w:style>
  <w:style w:type="character" w:customStyle="1" w:styleId="Heading3Char">
    <w:name w:val="Heading 3 Char"/>
    <w:basedOn w:val="DefaultParagraphFont"/>
    <w:link w:val="Heading3"/>
    <w:rsid w:val="00964B00"/>
    <w:rPr>
      <w:rFonts w:ascii="Arial" w:hAnsi="Arial" w:cs="Arial"/>
      <w:b/>
      <w:bCs/>
      <w:sz w:val="22"/>
      <w:szCs w:val="26"/>
      <w:lang w:eastAsia="en-US"/>
    </w:rPr>
  </w:style>
  <w:style w:type="paragraph" w:styleId="NoSpacing">
    <w:name w:val="No Spacing"/>
    <w:uiPriority w:val="1"/>
    <w:qFormat/>
    <w:rsid w:val="00964B00"/>
    <w:pPr>
      <w:spacing w:before="0" w:after="0"/>
    </w:pPr>
    <w:rPr>
      <w:rFonts w:asciiTheme="minorHAnsi" w:eastAsiaTheme="minorHAnsi" w:hAnsiTheme="minorHAnsi" w:cstheme="minorBidi"/>
      <w:sz w:val="22"/>
      <w:szCs w:val="22"/>
      <w:lang w:eastAsia="en-US"/>
    </w:rPr>
  </w:style>
  <w:style w:type="character" w:styleId="FollowedHyperlink">
    <w:name w:val="FollowedHyperlink"/>
    <w:basedOn w:val="DefaultParagraphFont"/>
    <w:rsid w:val="00D52F65"/>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pPr>
        <w:spacing w:before="120" w:after="120"/>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65491"/>
    <w:rPr>
      <w:rFonts w:ascii="Arial" w:hAnsi="Arial"/>
      <w:sz w:val="22"/>
      <w:lang w:eastAsia="en-US"/>
    </w:rPr>
  </w:style>
  <w:style w:type="paragraph" w:styleId="Heading1">
    <w:name w:val="heading 1"/>
    <w:basedOn w:val="Normal"/>
    <w:next w:val="Normal"/>
    <w:link w:val="Heading1Char"/>
    <w:qFormat/>
    <w:rsid w:val="00B319C3"/>
    <w:pPr>
      <w:spacing w:before="240" w:after="240"/>
      <w:outlineLvl w:val="0"/>
    </w:pPr>
    <w:rPr>
      <w:rFonts w:ascii="Arial Bold" w:hAnsi="Arial Bold" w:cs="Arial"/>
      <w:b/>
      <w:bCs/>
      <w:color w:val="C00000"/>
      <w:sz w:val="24"/>
      <w:szCs w:val="22"/>
      <w:lang w:eastAsia="en-AU"/>
    </w:rPr>
  </w:style>
  <w:style w:type="paragraph" w:styleId="Heading2">
    <w:name w:val="heading 2"/>
    <w:basedOn w:val="HeadingB"/>
    <w:next w:val="Normal"/>
    <w:link w:val="Heading2Char"/>
    <w:qFormat/>
    <w:rsid w:val="003E4D79"/>
    <w:pPr>
      <w:keepNext/>
      <w:numPr>
        <w:ilvl w:val="1"/>
      </w:numPr>
      <w:tabs>
        <w:tab w:val="num" w:pos="718"/>
      </w:tabs>
      <w:spacing w:after="0"/>
      <w:outlineLvl w:val="1"/>
    </w:pPr>
    <w:rPr>
      <w:bCs/>
      <w:color w:val="C00000"/>
      <w:szCs w:val="22"/>
    </w:rPr>
  </w:style>
  <w:style w:type="paragraph" w:styleId="Heading3">
    <w:name w:val="heading 3"/>
    <w:basedOn w:val="Normal"/>
    <w:next w:val="Normal"/>
    <w:link w:val="Heading3Char"/>
    <w:qFormat/>
    <w:rsid w:val="00A93207"/>
    <w:pPr>
      <w:keepNext/>
      <w:spacing w:before="240" w:after="60"/>
      <w:ind w:left="360" w:hanging="360"/>
      <w:outlineLvl w:val="2"/>
    </w:pPr>
    <w:rPr>
      <w:rFonts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ersonalComposeStyle">
    <w:name w:val="Personal Compose Style"/>
    <w:basedOn w:val="DefaultParagraphFont"/>
    <w:rPr>
      <w:rFonts w:ascii="Arial" w:hAnsi="Arial" w:cs="Arial"/>
      <w:color w:val="auto"/>
      <w:sz w:val="20"/>
    </w:rPr>
  </w:style>
  <w:style w:type="character" w:customStyle="1" w:styleId="PersonalReplyStyle">
    <w:name w:val="Personal Reply Style"/>
    <w:basedOn w:val="DefaultParagraphFont"/>
    <w:rPr>
      <w:rFonts w:ascii="Arial" w:hAnsi="Arial" w:cs="Arial"/>
      <w:color w:val="auto"/>
      <w:sz w:val="20"/>
    </w:rPr>
  </w:style>
  <w:style w:type="paragraph" w:styleId="FootnoteText">
    <w:name w:val="footnote text"/>
    <w:basedOn w:val="Normal"/>
    <w:link w:val="FootnoteTextChar"/>
    <w:rsid w:val="00516321"/>
    <w:rPr>
      <w:sz w:val="20"/>
    </w:rPr>
  </w:style>
  <w:style w:type="character" w:customStyle="1" w:styleId="FootnoteTextChar">
    <w:name w:val="Footnote Text Char"/>
    <w:basedOn w:val="DefaultParagraphFont"/>
    <w:link w:val="FootnoteText"/>
    <w:uiPriority w:val="99"/>
    <w:rsid w:val="00516321"/>
    <w:rPr>
      <w:rFonts w:ascii="Arial" w:hAnsi="Arial"/>
      <w:lang w:eastAsia="en-US"/>
    </w:rPr>
  </w:style>
  <w:style w:type="paragraph" w:styleId="Header">
    <w:name w:val="header"/>
    <w:basedOn w:val="Normal"/>
    <w:link w:val="HeaderChar"/>
    <w:uiPriority w:val="99"/>
    <w:rsid w:val="00516321"/>
    <w:pPr>
      <w:tabs>
        <w:tab w:val="center" w:pos="4513"/>
        <w:tab w:val="right" w:pos="9026"/>
      </w:tabs>
    </w:pPr>
  </w:style>
  <w:style w:type="character" w:customStyle="1" w:styleId="HeaderChar">
    <w:name w:val="Header Char"/>
    <w:basedOn w:val="DefaultParagraphFont"/>
    <w:link w:val="Header"/>
    <w:uiPriority w:val="99"/>
    <w:rsid w:val="00516321"/>
    <w:rPr>
      <w:rFonts w:ascii="Arial" w:hAnsi="Arial"/>
      <w:sz w:val="22"/>
      <w:lang w:eastAsia="en-US"/>
    </w:rPr>
  </w:style>
  <w:style w:type="character" w:styleId="Hyperlink">
    <w:name w:val="Hyperlink"/>
    <w:basedOn w:val="DefaultParagraphFont"/>
    <w:uiPriority w:val="99"/>
    <w:rsid w:val="00516321"/>
    <w:rPr>
      <w:color w:val="0000FF"/>
      <w:u w:val="single"/>
    </w:rPr>
  </w:style>
  <w:style w:type="character" w:styleId="FootnoteReference">
    <w:name w:val="footnote reference"/>
    <w:basedOn w:val="DefaultParagraphFont"/>
    <w:rsid w:val="00516321"/>
    <w:rPr>
      <w:vertAlign w:val="superscript"/>
    </w:rPr>
  </w:style>
  <w:style w:type="paragraph" w:styleId="BalloonText">
    <w:name w:val="Balloon Text"/>
    <w:basedOn w:val="Normal"/>
    <w:link w:val="BalloonTextChar"/>
    <w:rsid w:val="00516321"/>
    <w:rPr>
      <w:rFonts w:ascii="Tahoma" w:hAnsi="Tahoma" w:cs="Tahoma"/>
      <w:sz w:val="16"/>
      <w:szCs w:val="16"/>
    </w:rPr>
  </w:style>
  <w:style w:type="character" w:customStyle="1" w:styleId="BalloonTextChar">
    <w:name w:val="Balloon Text Char"/>
    <w:basedOn w:val="DefaultParagraphFont"/>
    <w:link w:val="BalloonText"/>
    <w:rsid w:val="00516321"/>
    <w:rPr>
      <w:rFonts w:ascii="Tahoma" w:hAnsi="Tahoma" w:cs="Tahoma"/>
      <w:sz w:val="16"/>
      <w:szCs w:val="16"/>
      <w:lang w:eastAsia="en-US"/>
    </w:rPr>
  </w:style>
  <w:style w:type="paragraph" w:styleId="ListParagraph">
    <w:name w:val="List Paragraph"/>
    <w:basedOn w:val="Normal"/>
    <w:uiPriority w:val="34"/>
    <w:qFormat/>
    <w:rsid w:val="00516321"/>
    <w:pPr>
      <w:ind w:left="720"/>
    </w:pPr>
  </w:style>
  <w:style w:type="paragraph" w:styleId="TOC1">
    <w:name w:val="toc 1"/>
    <w:basedOn w:val="Normal"/>
    <w:next w:val="Normal"/>
    <w:autoRedefine/>
    <w:uiPriority w:val="39"/>
    <w:rsid w:val="00516321"/>
    <w:pPr>
      <w:tabs>
        <w:tab w:val="left" w:pos="426"/>
        <w:tab w:val="right" w:leader="dot" w:pos="9356"/>
      </w:tabs>
      <w:ind w:left="567" w:hanging="567"/>
    </w:pPr>
    <w:rPr>
      <w:rFonts w:cs="Arial"/>
      <w:b/>
      <w:noProof/>
      <w:szCs w:val="22"/>
      <w:lang w:eastAsia="en-AU"/>
    </w:rPr>
  </w:style>
  <w:style w:type="paragraph" w:styleId="TOC2">
    <w:name w:val="toc 2"/>
    <w:basedOn w:val="Normal"/>
    <w:next w:val="Normal"/>
    <w:autoRedefine/>
    <w:uiPriority w:val="39"/>
    <w:rsid w:val="00516321"/>
    <w:pPr>
      <w:tabs>
        <w:tab w:val="left" w:pos="993"/>
        <w:tab w:val="right" w:leader="dot" w:pos="9356"/>
      </w:tabs>
      <w:ind w:left="1089" w:hanging="663"/>
    </w:pPr>
    <w:rPr>
      <w:noProof/>
      <w:szCs w:val="24"/>
      <w:lang w:eastAsia="en-AU"/>
    </w:rPr>
  </w:style>
  <w:style w:type="character" w:customStyle="1" w:styleId="Bodycopyboldemphasis">
    <w:name w:val="Body copy bold (emphasis)"/>
    <w:uiPriority w:val="99"/>
    <w:rsid w:val="00516321"/>
    <w:rPr>
      <w:rFonts w:ascii="Gotham Medium" w:hAnsi="Gotham Medium" w:cs="Gotham Medium"/>
      <w:sz w:val="18"/>
      <w:szCs w:val="18"/>
    </w:rPr>
  </w:style>
  <w:style w:type="paragraph" w:styleId="CommentText">
    <w:name w:val="annotation text"/>
    <w:basedOn w:val="Normal"/>
    <w:link w:val="CommentTextChar"/>
    <w:uiPriority w:val="99"/>
    <w:rsid w:val="001D58FF"/>
    <w:rPr>
      <w:sz w:val="20"/>
      <w:lang w:eastAsia="en-AU"/>
    </w:rPr>
  </w:style>
  <w:style w:type="character" w:customStyle="1" w:styleId="CommentTextChar">
    <w:name w:val="Comment Text Char"/>
    <w:basedOn w:val="DefaultParagraphFont"/>
    <w:link w:val="CommentText"/>
    <w:uiPriority w:val="99"/>
    <w:rsid w:val="001D58FF"/>
    <w:rPr>
      <w:rFonts w:ascii="Arial" w:hAnsi="Arial"/>
    </w:rPr>
  </w:style>
  <w:style w:type="character" w:customStyle="1" w:styleId="Heading1Char">
    <w:name w:val="Heading 1 Char"/>
    <w:basedOn w:val="DefaultParagraphFont"/>
    <w:link w:val="Heading1"/>
    <w:rsid w:val="00B319C3"/>
    <w:rPr>
      <w:rFonts w:ascii="Arial Bold" w:hAnsi="Arial Bold" w:cs="Arial"/>
      <w:b/>
      <w:bCs/>
      <w:color w:val="C00000"/>
      <w:sz w:val="24"/>
      <w:szCs w:val="22"/>
    </w:rPr>
  </w:style>
  <w:style w:type="paragraph" w:styleId="Footer">
    <w:name w:val="footer"/>
    <w:basedOn w:val="Normal"/>
    <w:link w:val="FooterChar"/>
    <w:uiPriority w:val="99"/>
    <w:rsid w:val="003A5A82"/>
    <w:pPr>
      <w:tabs>
        <w:tab w:val="center" w:pos="4513"/>
        <w:tab w:val="right" w:pos="9026"/>
      </w:tabs>
      <w:spacing w:after="0"/>
    </w:pPr>
  </w:style>
  <w:style w:type="character" w:customStyle="1" w:styleId="FooterChar">
    <w:name w:val="Footer Char"/>
    <w:basedOn w:val="DefaultParagraphFont"/>
    <w:link w:val="Footer"/>
    <w:uiPriority w:val="99"/>
    <w:rsid w:val="003A5A82"/>
    <w:rPr>
      <w:rFonts w:ascii="Arial" w:hAnsi="Arial"/>
      <w:sz w:val="22"/>
      <w:lang w:eastAsia="en-US"/>
    </w:rPr>
  </w:style>
  <w:style w:type="paragraph" w:styleId="TOCHeading">
    <w:name w:val="TOC Heading"/>
    <w:basedOn w:val="Heading1"/>
    <w:next w:val="Normal"/>
    <w:uiPriority w:val="39"/>
    <w:unhideWhenUsed/>
    <w:qFormat/>
    <w:rsid w:val="003A5A82"/>
    <w:pPr>
      <w:keepLines/>
      <w:spacing w:before="480" w:line="276" w:lineRule="auto"/>
      <w:outlineLvl w:val="9"/>
    </w:pPr>
    <w:rPr>
      <w:rFonts w:asciiTheme="majorHAnsi" w:eastAsiaTheme="majorEastAsia" w:hAnsiTheme="majorHAnsi" w:cstheme="majorBidi"/>
      <w:color w:val="365F91" w:themeColor="accent1" w:themeShade="BF"/>
      <w:szCs w:val="28"/>
      <w:lang w:val="en-US" w:eastAsia="ja-JP"/>
    </w:rPr>
  </w:style>
  <w:style w:type="paragraph" w:styleId="TOC3">
    <w:name w:val="toc 3"/>
    <w:basedOn w:val="Normal"/>
    <w:next w:val="Normal"/>
    <w:autoRedefine/>
    <w:uiPriority w:val="39"/>
    <w:rsid w:val="003A5A82"/>
    <w:pPr>
      <w:spacing w:after="100"/>
      <w:ind w:left="440"/>
    </w:pPr>
  </w:style>
  <w:style w:type="table" w:styleId="TableGrid">
    <w:name w:val="Table Grid"/>
    <w:basedOn w:val="TableNormal"/>
    <w:uiPriority w:val="59"/>
    <w:rsid w:val="00651E98"/>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B">
    <w:name w:val="Heading B"/>
    <w:basedOn w:val="Normal"/>
    <w:qFormat/>
    <w:rsid w:val="00651E98"/>
    <w:pPr>
      <w:spacing w:before="240" w:after="240"/>
    </w:pPr>
    <w:rPr>
      <w:rFonts w:cs="Arial"/>
      <w:b/>
      <w:szCs w:val="24"/>
      <w:lang w:eastAsia="en-AU"/>
    </w:rPr>
  </w:style>
  <w:style w:type="paragraph" w:customStyle="1" w:styleId="Default">
    <w:name w:val="Default"/>
    <w:rsid w:val="00D9722C"/>
    <w:pPr>
      <w:autoSpaceDE w:val="0"/>
      <w:autoSpaceDN w:val="0"/>
      <w:adjustRightInd w:val="0"/>
    </w:pPr>
    <w:rPr>
      <w:rFonts w:ascii="Arial" w:hAnsi="Arial" w:cs="Arial"/>
      <w:color w:val="000000"/>
      <w:sz w:val="24"/>
      <w:szCs w:val="24"/>
    </w:rPr>
  </w:style>
  <w:style w:type="table" w:customStyle="1" w:styleId="TableGrid1">
    <w:name w:val="Table Grid1"/>
    <w:basedOn w:val="TableNormal"/>
    <w:next w:val="TableGrid"/>
    <w:uiPriority w:val="59"/>
    <w:rsid w:val="00A24D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yleCalibriBoldItalic">
    <w:name w:val="Style Calibri Bold Italic"/>
    <w:basedOn w:val="DefaultParagraphFont"/>
    <w:rsid w:val="000D3D94"/>
    <w:rPr>
      <w:rFonts w:ascii="Arial" w:hAnsi="Arial"/>
      <w:bCs/>
      <w:iCs/>
      <w:sz w:val="28"/>
    </w:rPr>
  </w:style>
  <w:style w:type="character" w:customStyle="1" w:styleId="blueten1">
    <w:name w:val="blueten1"/>
    <w:basedOn w:val="DefaultParagraphFont"/>
    <w:rsid w:val="000D3D94"/>
    <w:rPr>
      <w:rFonts w:ascii="Tahoma" w:hAnsi="Tahoma" w:cs="Tahoma" w:hint="default"/>
      <w:color w:val="000000"/>
      <w:sz w:val="19"/>
      <w:szCs w:val="19"/>
    </w:rPr>
  </w:style>
  <w:style w:type="paragraph" w:customStyle="1" w:styleId="greyboxes">
    <w:name w:val="grey boxes"/>
    <w:basedOn w:val="Normal"/>
    <w:link w:val="greyboxesChar"/>
    <w:qFormat/>
    <w:rsid w:val="005571FC"/>
    <w:pPr>
      <w:pBdr>
        <w:top w:val="single" w:sz="2" w:space="1" w:color="auto"/>
        <w:left w:val="single" w:sz="2" w:space="4" w:color="auto"/>
        <w:bottom w:val="single" w:sz="2" w:space="1" w:color="auto"/>
        <w:right w:val="single" w:sz="2" w:space="4" w:color="auto"/>
      </w:pBdr>
      <w:shd w:val="clear" w:color="auto" w:fill="D9D9D9" w:themeFill="background1" w:themeFillShade="D9"/>
      <w:spacing w:after="0"/>
    </w:pPr>
    <w:rPr>
      <w:rFonts w:cs="Arial"/>
      <w:szCs w:val="22"/>
    </w:rPr>
  </w:style>
  <w:style w:type="character" w:customStyle="1" w:styleId="greyboxesChar">
    <w:name w:val="grey boxes Char"/>
    <w:basedOn w:val="DefaultParagraphFont"/>
    <w:link w:val="greyboxes"/>
    <w:rsid w:val="005571FC"/>
    <w:rPr>
      <w:rFonts w:ascii="Arial" w:hAnsi="Arial" w:cs="Arial"/>
      <w:sz w:val="22"/>
      <w:szCs w:val="22"/>
      <w:shd w:val="clear" w:color="auto" w:fill="D9D9D9" w:themeFill="background1" w:themeFillShade="D9"/>
      <w:lang w:eastAsia="en-US"/>
    </w:rPr>
  </w:style>
  <w:style w:type="character" w:customStyle="1" w:styleId="Heading2Char">
    <w:name w:val="Heading 2 Char"/>
    <w:basedOn w:val="DefaultParagraphFont"/>
    <w:link w:val="Heading2"/>
    <w:rsid w:val="003E4D79"/>
    <w:rPr>
      <w:rFonts w:ascii="Arial" w:hAnsi="Arial" w:cs="Arial"/>
      <w:b/>
      <w:bCs/>
      <w:color w:val="C00000"/>
      <w:sz w:val="22"/>
      <w:szCs w:val="22"/>
    </w:rPr>
  </w:style>
  <w:style w:type="character" w:styleId="CommentReference">
    <w:name w:val="annotation reference"/>
    <w:basedOn w:val="DefaultParagraphFont"/>
    <w:rsid w:val="00087E70"/>
    <w:rPr>
      <w:sz w:val="16"/>
      <w:szCs w:val="16"/>
    </w:rPr>
  </w:style>
  <w:style w:type="paragraph" w:styleId="CommentSubject">
    <w:name w:val="annotation subject"/>
    <w:basedOn w:val="CommentText"/>
    <w:next w:val="CommentText"/>
    <w:link w:val="CommentSubjectChar"/>
    <w:rsid w:val="00087E70"/>
    <w:pPr>
      <w:spacing w:before="0"/>
    </w:pPr>
    <w:rPr>
      <w:b/>
      <w:bCs/>
      <w:lang w:eastAsia="en-US"/>
    </w:rPr>
  </w:style>
  <w:style w:type="character" w:customStyle="1" w:styleId="CommentSubjectChar">
    <w:name w:val="Comment Subject Char"/>
    <w:basedOn w:val="CommentTextChar"/>
    <w:link w:val="CommentSubject"/>
    <w:rsid w:val="00087E70"/>
    <w:rPr>
      <w:rFonts w:ascii="Arial" w:hAnsi="Arial"/>
      <w:b/>
      <w:bCs/>
      <w:lang w:eastAsia="en-US"/>
    </w:rPr>
  </w:style>
  <w:style w:type="paragraph" w:styleId="Revision">
    <w:name w:val="Revision"/>
    <w:hidden/>
    <w:uiPriority w:val="99"/>
    <w:semiHidden/>
    <w:rsid w:val="00087E70"/>
    <w:rPr>
      <w:rFonts w:ascii="Arial" w:hAnsi="Arial"/>
      <w:sz w:val="22"/>
      <w:lang w:eastAsia="en-US"/>
    </w:rPr>
  </w:style>
  <w:style w:type="character" w:customStyle="1" w:styleId="Heading3Char">
    <w:name w:val="Heading 3 Char"/>
    <w:basedOn w:val="DefaultParagraphFont"/>
    <w:link w:val="Heading3"/>
    <w:rsid w:val="00964B00"/>
    <w:rPr>
      <w:rFonts w:ascii="Arial" w:hAnsi="Arial" w:cs="Arial"/>
      <w:b/>
      <w:bCs/>
      <w:sz w:val="22"/>
      <w:szCs w:val="26"/>
      <w:lang w:eastAsia="en-US"/>
    </w:rPr>
  </w:style>
  <w:style w:type="paragraph" w:styleId="NoSpacing">
    <w:name w:val="No Spacing"/>
    <w:uiPriority w:val="1"/>
    <w:qFormat/>
    <w:rsid w:val="00964B00"/>
    <w:pPr>
      <w:spacing w:before="0" w:after="0"/>
    </w:pPr>
    <w:rPr>
      <w:rFonts w:asciiTheme="minorHAnsi" w:eastAsiaTheme="minorHAnsi" w:hAnsiTheme="minorHAnsi" w:cstheme="minorBidi"/>
      <w:sz w:val="22"/>
      <w:szCs w:val="22"/>
      <w:lang w:eastAsia="en-US"/>
    </w:rPr>
  </w:style>
  <w:style w:type="character" w:styleId="FollowedHyperlink">
    <w:name w:val="FollowedHyperlink"/>
    <w:basedOn w:val="DefaultParagraphFont"/>
    <w:rsid w:val="00D52F6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19814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afeworkaustralia.gov.au/sites/swa/about/publications/pages/construction-work" TargetMode="External"/><Relationship Id="rId18" Type="http://schemas.openxmlformats.org/officeDocument/2006/relationships/hyperlink" Target="http://www.safeworkaustralia.gov.au/sites/swa/about/publications/pages/safe-design-of-structures" TargetMode="External"/><Relationship Id="rId26" Type="http://schemas.openxmlformats.org/officeDocument/2006/relationships/hyperlink" Target="http://www.safeworkaustralia.gov.au/sites/swa/about/publications/pages/guidance-scaffolding" TargetMode="External"/><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www.safeworkaustralia.gov.au/sites/swa/about/publications/pages/construction-work" TargetMode="External"/><Relationship Id="rId34" Type="http://schemas.openxmlformats.org/officeDocument/2006/relationships/hyperlink" Target="http://www.safeworkaustralia.gov.au/sites/SWA/about/Publications/Documents/864/Traffic-Management-General-Guide.docx" TargetMode="External"/><Relationship Id="rId7" Type="http://schemas.openxmlformats.org/officeDocument/2006/relationships/footnotes" Target="footnotes.xml"/><Relationship Id="rId12" Type="http://schemas.openxmlformats.org/officeDocument/2006/relationships/hyperlink" Target="http://www.safeworkaustralia.gov.au/sites/SWA/about/Publications/Documents/865/Tower-Mobile-Scaffolds-Information-Sheet.docx" TargetMode="External"/><Relationship Id="rId17" Type="http://schemas.openxmlformats.org/officeDocument/2006/relationships/hyperlink" Target="http://www.safeworkaustralia.gov.au/sites/SWA/about/Publications/Documents/865/Tower-Mobile-Scaffolds-Information-Sheet.docx" TargetMode="External"/><Relationship Id="rId25" Type="http://schemas.openxmlformats.org/officeDocument/2006/relationships/hyperlink" Target="http://www.safeworkaustralia.gov.au/sites/swa/about/publications/pages/environment-facilities-cop" TargetMode="External"/><Relationship Id="rId33" Type="http://schemas.openxmlformats.org/officeDocument/2006/relationships/hyperlink" Target="http://www.safeworkaustralia.gov.au/sites/swa/about/publications/pages/managing-risk-falls-cop" TargetMode="External"/><Relationship Id="rId38"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www.safeworkaustralia.gov.au/sites/SWA/about/Publications/Documents/865/Guide-Suspended-(Swing-Stage)-Scaffolds.docx" TargetMode="External"/><Relationship Id="rId20" Type="http://schemas.openxmlformats.org/officeDocument/2006/relationships/hyperlink" Target="http://www.safeworkaustralia.gov.au/sites/swa/about/publications/pages/construction-work" TargetMode="External"/><Relationship Id="rId29" Type="http://schemas.openxmlformats.org/officeDocument/2006/relationships/hyperlink" Target="http://www.safeworkaustralia.gov.au/sites/SWA/about/Publications/Documents/865/Guide-Suspended-(Swing-Stage)-Scaffolds.docx"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afeworkaustralia.gov.au/sites/SWA/about/Publications/Documents/865/Guide-scaffold-inspection-maintenance.docx" TargetMode="External"/><Relationship Id="rId24" Type="http://schemas.openxmlformats.org/officeDocument/2006/relationships/hyperlink" Target="http://www.safeworkaustralia.gov.au/sites/swa/about/publications/pages/emergency-plans-fact-sheet" TargetMode="External"/><Relationship Id="rId32" Type="http://schemas.openxmlformats.org/officeDocument/2006/relationships/hyperlink" Target="http://www.safeworkaustralia.gov.au/sites/swa/about/publications/pages/managing-risk-falls-cop" TargetMode="External"/><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safeworkaustralia.gov.au/sites/swa/about/publications/pages/consultation-cooperation-coordination-cop" TargetMode="External"/><Relationship Id="rId23" Type="http://schemas.openxmlformats.org/officeDocument/2006/relationships/hyperlink" Target="http://www.safeworkaustralia.gov.au/sites/swa/about/publications/pages/managing-the-risks-of-plant-in-the-workplace" TargetMode="External"/><Relationship Id="rId28" Type="http://schemas.openxmlformats.org/officeDocument/2006/relationships/image" Target="media/image2.png"/><Relationship Id="rId36" Type="http://schemas.openxmlformats.org/officeDocument/2006/relationships/header" Target="header2.xml"/><Relationship Id="rId10" Type="http://schemas.openxmlformats.org/officeDocument/2006/relationships/hyperlink" Target="http://www.safeworkaustralia.gov.au/sites/SWA/about/Publications/Documents/865/Guide-Suspended-(Swing-Stage)-Scaffolds.docx" TargetMode="External"/><Relationship Id="rId19" Type="http://schemas.openxmlformats.org/officeDocument/2006/relationships/hyperlink" Target="http://www.safeworkaustralia.gov.au/sites/swa/about/publications/pages/guidance-safe-design-manufacture-import-supply-plant" TargetMode="External"/><Relationship Id="rId31" Type="http://schemas.openxmlformats.org/officeDocument/2006/relationships/hyperlink" Target="http://www.safeworkaustralia.gov.au/sites/swa/about/publications/pages/managing-electrical-risks-in-the-workplace" TargetMode="External"/><Relationship Id="rId4" Type="http://schemas.microsoft.com/office/2007/relationships/stylesWithEffects" Target="stylesWithEffects.xml"/><Relationship Id="rId9" Type="http://schemas.openxmlformats.org/officeDocument/2006/relationships/hyperlink" Target="http://www.safeworkaustralia.gov.au/sites/SWA/about/Publications/Documents/865/Guide-scaffolds-scaffolding.docx" TargetMode="External"/><Relationship Id="rId14" Type="http://schemas.openxmlformats.org/officeDocument/2006/relationships/hyperlink" Target="http://www.safeworkaustralia.gov.au/sites/swa/about/publications/pages/manage-whs-risks-cop" TargetMode="External"/><Relationship Id="rId22" Type="http://schemas.openxmlformats.org/officeDocument/2006/relationships/hyperlink" Target="http://www.safeworkaustralia.gov.au/sites/swa/about/publications/pages/construction-work" TargetMode="External"/><Relationship Id="rId27" Type="http://schemas.openxmlformats.org/officeDocument/2006/relationships/image" Target="media/image1.jpg"/><Relationship Id="rId30" Type="http://schemas.openxmlformats.org/officeDocument/2006/relationships/hyperlink" Target="http://www.safeworkaustralia.gov.au/sites/swa/about/publications/pages/guidance-overhead-underground-electric-lines" TargetMode="External"/><Relationship Id="rId35"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56925E-649D-4590-A724-2A99BDB613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D3D5A73C.dotm</Template>
  <TotalTime>709</TotalTime>
  <Pages>16</Pages>
  <Words>7629</Words>
  <Characters>44166</Characters>
  <Application>Microsoft Office Word</Application>
  <DocSecurity>0</DocSecurity>
  <Lines>368</Lines>
  <Paragraphs>103</Paragraphs>
  <ScaleCrop>false</ScaleCrop>
  <HeadingPairs>
    <vt:vector size="2" baseType="variant">
      <vt:variant>
        <vt:lpstr>Title</vt:lpstr>
      </vt:variant>
      <vt:variant>
        <vt:i4>1</vt:i4>
      </vt:variant>
    </vt:vector>
  </HeadingPairs>
  <TitlesOfParts>
    <vt:vector size="1" baseType="lpstr">
      <vt:lpstr>General guide for scaffolds and scaffolding work</vt:lpstr>
    </vt:vector>
  </TitlesOfParts>
  <Company>Australian Government</Company>
  <LinksUpToDate>false</LinksUpToDate>
  <CharactersWithSpaces>51692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General guide for scaffolds and scaffolding work</dc:title>
  <dc:creator/>
  <cp:lastModifiedBy>SWA</cp:lastModifiedBy>
  <cp:revision>26</cp:revision>
  <cp:lastPrinted>2014-08-27T23:57:00Z</cp:lastPrinted>
  <dcterms:created xsi:type="dcterms:W3CDTF">2014-07-08T05:19:00Z</dcterms:created>
  <dcterms:modified xsi:type="dcterms:W3CDTF">2014-09-05T06:34:00Z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ies>
</file>