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201E7A5" w:rsidR="00BD499F" w:rsidRPr="004C23F4" w:rsidRDefault="009A66E4" w:rsidP="00B40C60">
          <w:pPr>
            <w:pStyle w:val="Heading1"/>
            <w:jc w:val="center"/>
            <w:rPr>
              <w:rFonts w:ascii="Arial" w:hAnsi="Arial" w:cs="Arial"/>
            </w:rPr>
          </w:pPr>
          <w:r w:rsidRPr="00107769">
            <w:rPr>
              <w:rFonts w:ascii="Arial" w:hAnsi="Arial" w:cs="Arial"/>
            </w:rPr>
            <w:t>Sul</w:t>
          </w:r>
          <w:r>
            <w:rPr>
              <w:rFonts w:ascii="Arial" w:hAnsi="Arial" w:cs="Arial"/>
            </w:rPr>
            <w:t>f</w:t>
          </w:r>
          <w:r w:rsidRPr="00107769">
            <w:rPr>
              <w:rFonts w:ascii="Arial" w:hAnsi="Arial" w:cs="Arial"/>
            </w:rPr>
            <w:t>ur pentafluoride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189D6E38" w14:textId="77777777" w:rsidTr="00C343E0">
        <w:trPr>
          <w:cantSplit/>
          <w:tblHeader/>
        </w:trPr>
        <w:tc>
          <w:tcPr>
            <w:tcW w:w="3986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3EDBFD9E" w14:textId="716A096C" w:rsidR="00F43AD5" w:rsidRPr="00717D45" w:rsidRDefault="00107769" w:rsidP="00B76A41">
            <w:pPr>
              <w:pStyle w:val="Tablefont"/>
            </w:pPr>
            <w:r w:rsidRPr="00107769">
              <w:t>5714-22-7</w:t>
            </w:r>
          </w:p>
        </w:tc>
      </w:tr>
      <w:tr w:rsidR="00F43AD5" w:rsidRPr="004C23F4" w14:paraId="562A9F51" w14:textId="77777777" w:rsidTr="00C343E0">
        <w:trPr>
          <w:cantSplit/>
        </w:trPr>
        <w:tc>
          <w:tcPr>
            <w:tcW w:w="3986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32648AB9" w14:textId="2D179E42" w:rsidR="00F43AD5" w:rsidRPr="00717D45" w:rsidRDefault="00107769" w:rsidP="00B76A41">
            <w:pPr>
              <w:pStyle w:val="Tablefont"/>
            </w:pPr>
            <w:proofErr w:type="spellStart"/>
            <w:r>
              <w:t>Disulfur</w:t>
            </w:r>
            <w:proofErr w:type="spellEnd"/>
            <w:r>
              <w:t xml:space="preserve"> </w:t>
            </w:r>
            <w:proofErr w:type="spellStart"/>
            <w:r>
              <w:t>decafluoride</w:t>
            </w:r>
            <w:proofErr w:type="spellEnd"/>
            <w:r w:rsidR="009A66E4">
              <w:t xml:space="preserve">, sulphur pentafluoride </w:t>
            </w:r>
          </w:p>
        </w:tc>
      </w:tr>
      <w:tr w:rsidR="00F43AD5" w:rsidRPr="004C23F4" w14:paraId="6EE54A08" w14:textId="77777777" w:rsidTr="00C343E0">
        <w:trPr>
          <w:cantSplit/>
        </w:trPr>
        <w:tc>
          <w:tcPr>
            <w:tcW w:w="3986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69369B00" w14:textId="130896D6" w:rsidR="00F43AD5" w:rsidRPr="00717D45" w:rsidRDefault="00107769" w:rsidP="00B76A41">
            <w:pPr>
              <w:pStyle w:val="Tablefont"/>
            </w:pPr>
            <w:r>
              <w:t>S</w:t>
            </w:r>
            <w:r w:rsidRPr="00107769">
              <w:rPr>
                <w:vertAlign w:val="subscript"/>
              </w:rPr>
              <w:t>2</w:t>
            </w:r>
            <w:r>
              <w:t>F</w:t>
            </w:r>
            <w:r w:rsidRPr="00107769">
              <w:rPr>
                <w:vertAlign w:val="subscript"/>
              </w:rPr>
              <w:t>10</w:t>
            </w:r>
          </w:p>
        </w:tc>
      </w:tr>
    </w:tbl>
    <w:p w14:paraId="71D72173" w14:textId="2A9A327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15DB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237B3252" w:rsidR="00037E52" w:rsidRPr="00B545C1" w:rsidRDefault="00A15DB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7082923" w:rsidR="00037E52" w:rsidRPr="00EB3D1B" w:rsidRDefault="00107769" w:rsidP="00037E52">
            <w:pPr>
              <w:pStyle w:val="Tablefont"/>
              <w:rPr>
                <w:b/>
              </w:rPr>
            </w:pPr>
            <w:r w:rsidRPr="00107769">
              <w:rPr>
                <w:b/>
              </w:rPr>
              <w:t>1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B212392" w:rsidR="00155999" w:rsidRPr="00EB3D1B" w:rsidRDefault="00155999" w:rsidP="00037E52">
            <w:pPr>
              <w:pStyle w:val="Tablefont"/>
              <w:rPr>
                <w:b/>
              </w:rPr>
            </w:pPr>
            <w:r w:rsidRPr="0001301A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id w:val="512884117"/>
                <w:placeholder>
                  <w:docPart w:val="BDA7AB386E6543CBA8E6E2BCE8E84B9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A15DB1" w:rsidRPr="00A15DB1">
                  <w:t>N/A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3F4E3D1" w:rsidR="006639B4" w:rsidRPr="004C23F4" w:rsidRDefault="00A15DB1" w:rsidP="000C139A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724B142" w14:textId="12052928" w:rsidR="002065C7" w:rsidRDefault="00B545C1" w:rsidP="006639B4">
      <w:pPr>
        <w:rPr>
          <w:rFonts w:cs="Arial"/>
        </w:rPr>
      </w:pPr>
      <w:r w:rsidRPr="00B545C1">
        <w:rPr>
          <w:rFonts w:cs="Arial"/>
        </w:rPr>
        <w:t xml:space="preserve">Sulphur pentafluoride </w:t>
      </w:r>
      <w:r>
        <w:rPr>
          <w:rFonts w:cs="Arial"/>
        </w:rPr>
        <w:t>is p</w:t>
      </w:r>
      <w:r w:rsidRPr="00B545C1">
        <w:rPr>
          <w:rFonts w:cs="Arial"/>
        </w:rPr>
        <w:t>roduced as a by-product during the synthesis of sulphur hexafluoride</w:t>
      </w:r>
      <w:r>
        <w:rPr>
          <w:rFonts w:cs="Arial"/>
        </w:rPr>
        <w:t xml:space="preserve">. </w:t>
      </w:r>
      <w:r w:rsidR="00A15DB1">
        <w:t>There is lack of evidence that this chemical is used or generated in Australian workplaces or that it presents a potential for legacy exposure.</w:t>
      </w:r>
    </w:p>
    <w:p w14:paraId="3AF6C047" w14:textId="3329C3BC" w:rsidR="006639B4" w:rsidRDefault="002065C7" w:rsidP="006639B4">
      <w:r>
        <w:rPr>
          <w:rFonts w:cs="Arial"/>
        </w:rPr>
        <w:t>The critical effects of exposure</w:t>
      </w:r>
      <w:r w:rsidR="00B545C1" w:rsidRPr="00612AF7">
        <w:rPr>
          <w:rFonts w:cs="Arial"/>
        </w:rPr>
        <w:t xml:space="preserve"> are </w:t>
      </w:r>
      <w:r w:rsidR="00B545C1" w:rsidRPr="00834835">
        <w:t>respiratory tract irritation, congestion and tissue damage</w:t>
      </w:r>
      <w:r w:rsidR="00B545C1">
        <w:t>.</w:t>
      </w:r>
    </w:p>
    <w:p w14:paraId="4F7BA767" w14:textId="1CE84FB8" w:rsidR="00B545C1" w:rsidRDefault="00B545C1" w:rsidP="000F4AAC">
      <w:r>
        <w:rPr>
          <w:rFonts w:cs="Arial"/>
        </w:rPr>
        <w:t xml:space="preserve">No data </w:t>
      </w:r>
      <w:r w:rsidR="00567138">
        <w:rPr>
          <w:rFonts w:cs="Arial"/>
        </w:rPr>
        <w:t xml:space="preserve">available </w:t>
      </w:r>
      <w:r>
        <w:rPr>
          <w:rFonts w:cs="Arial"/>
        </w:rPr>
        <w:t xml:space="preserve">in humans and limited data </w:t>
      </w:r>
      <w:r w:rsidR="00C343E0">
        <w:rPr>
          <w:rFonts w:cs="Arial"/>
        </w:rPr>
        <w:t>are available from</w:t>
      </w:r>
      <w:r>
        <w:rPr>
          <w:rFonts w:cs="Arial"/>
        </w:rPr>
        <w:t xml:space="preserve"> animal studies</w:t>
      </w:r>
      <w:r w:rsidR="00567138">
        <w:rPr>
          <w:rFonts w:cs="Arial"/>
        </w:rPr>
        <w:t xml:space="preserve"> </w:t>
      </w:r>
      <w:r w:rsidR="00E14F5C">
        <w:rPr>
          <w:rFonts w:cs="Arial"/>
        </w:rPr>
        <w:t xml:space="preserve">in </w:t>
      </w:r>
      <w:r w:rsidR="00567138">
        <w:rPr>
          <w:rFonts w:cs="Arial"/>
        </w:rPr>
        <w:t>primary sources</w:t>
      </w:r>
      <w:r>
        <w:rPr>
          <w:rFonts w:cs="Arial"/>
        </w:rPr>
        <w:t>. One</w:t>
      </w:r>
      <w:r w:rsidR="00E14F5C">
        <w:rPr>
          <w:rFonts w:cs="Arial"/>
        </w:rPr>
        <w:t>-</w:t>
      </w:r>
      <w:r>
        <w:rPr>
          <w:rFonts w:cs="Arial"/>
        </w:rPr>
        <w:t xml:space="preserve">hour inhalation </w:t>
      </w:r>
      <w:r w:rsidR="00567138">
        <w:rPr>
          <w:rFonts w:cs="Arial"/>
        </w:rPr>
        <w:t xml:space="preserve">in rats </w:t>
      </w:r>
      <w:r>
        <w:rPr>
          <w:rFonts w:cs="Arial"/>
        </w:rPr>
        <w:t xml:space="preserve">resulted in </w:t>
      </w:r>
      <w:r w:rsidR="00567138" w:rsidRPr="00834835">
        <w:t xml:space="preserve">diffuse pulmonary </w:t>
      </w:r>
      <w:r w:rsidR="00567138">
        <w:t>haemorrhage at 10 ppm</w:t>
      </w:r>
      <w:r w:rsidR="006C7BE1">
        <w:t xml:space="preserve"> and</w:t>
      </w:r>
      <w:r w:rsidR="00567138" w:rsidRPr="00834835">
        <w:t xml:space="preserve"> </w:t>
      </w:r>
      <w:r w:rsidRPr="00834835">
        <w:t>severe pulmonary congestion</w:t>
      </w:r>
      <w:r>
        <w:t xml:space="preserve"> </w:t>
      </w:r>
      <w:r w:rsidR="00567138">
        <w:rPr>
          <w:rFonts w:cs="Arial"/>
        </w:rPr>
        <w:t>at 1 ppm</w:t>
      </w:r>
      <w:r w:rsidR="006C7BE1">
        <w:rPr>
          <w:rFonts w:cs="Arial"/>
        </w:rPr>
        <w:t>.</w:t>
      </w:r>
      <w:r w:rsidR="00E14F5C">
        <w:rPr>
          <w:rFonts w:cs="Arial"/>
        </w:rPr>
        <w:t xml:space="preserve"> </w:t>
      </w:r>
      <w:r w:rsidR="006C7BE1">
        <w:t>A</w:t>
      </w:r>
      <w:r w:rsidR="0011473C">
        <w:t xml:space="preserve"> NOAEC of 0.1 ppm </w:t>
      </w:r>
      <w:r w:rsidR="00E14F5C">
        <w:t xml:space="preserve">is reported in this study </w:t>
      </w:r>
      <w:r w:rsidR="0011473C">
        <w:t>(ACGIH</w:t>
      </w:r>
      <w:r w:rsidR="007C1D8C">
        <w:t>,</w:t>
      </w:r>
      <w:r w:rsidR="0011473C">
        <w:t xml:space="preserve"> 2018).</w:t>
      </w:r>
      <w:r w:rsidR="0011473C" w:rsidRPr="0011473C">
        <w:t xml:space="preserve"> </w:t>
      </w:r>
      <w:r w:rsidR="00C343E0">
        <w:t xml:space="preserve">Rats exposed </w:t>
      </w:r>
      <w:r w:rsidR="00567138">
        <w:rPr>
          <w:iCs/>
        </w:rPr>
        <w:t>by</w:t>
      </w:r>
      <w:r w:rsidR="00567138">
        <w:t xml:space="preserve"> </w:t>
      </w:r>
      <w:r w:rsidR="00C343E0">
        <w:t xml:space="preserve">inhalation for </w:t>
      </w:r>
      <w:r w:rsidR="0011473C" w:rsidRPr="00C343E0">
        <w:t>16</w:t>
      </w:r>
      <w:r w:rsidR="0011473C">
        <w:t xml:space="preserve"> to 18</w:t>
      </w:r>
      <w:r w:rsidR="0001301A">
        <w:t xml:space="preserve"> </w:t>
      </w:r>
      <w:r w:rsidR="0011473C">
        <w:t>hour</w:t>
      </w:r>
      <w:r w:rsidR="00C343E0">
        <w:t>s</w:t>
      </w:r>
      <w:r w:rsidR="0011473C">
        <w:t xml:space="preserve"> </w:t>
      </w:r>
      <w:r w:rsidR="0011473C">
        <w:rPr>
          <w:rFonts w:cs="Arial"/>
        </w:rPr>
        <w:t xml:space="preserve">at 1 ppm </w:t>
      </w:r>
      <w:r w:rsidR="00C343E0">
        <w:rPr>
          <w:rFonts w:cs="Arial"/>
        </w:rPr>
        <w:t>died</w:t>
      </w:r>
      <w:r w:rsidR="006C7BE1">
        <w:rPr>
          <w:rFonts w:cs="Arial"/>
        </w:rPr>
        <w:t>, with</w:t>
      </w:r>
      <w:r w:rsidR="0011473C">
        <w:rPr>
          <w:rFonts w:cs="Arial"/>
        </w:rPr>
        <w:t xml:space="preserve"> severe lung les</w:t>
      </w:r>
      <w:r w:rsidR="007C1D8C">
        <w:rPr>
          <w:rFonts w:cs="Arial"/>
        </w:rPr>
        <w:t>i</w:t>
      </w:r>
      <w:r w:rsidR="0011473C">
        <w:rPr>
          <w:rFonts w:cs="Arial"/>
        </w:rPr>
        <w:t xml:space="preserve">ons </w:t>
      </w:r>
      <w:r w:rsidR="006C7BE1">
        <w:rPr>
          <w:rFonts w:cs="Arial"/>
        </w:rPr>
        <w:t>at 0.5 ppm and lung irritation observed at 0.1 ppm.</w:t>
      </w:r>
      <w:r w:rsidR="006C7BE1" w:rsidRPr="000F4AAC">
        <w:t xml:space="preserve"> </w:t>
      </w:r>
      <w:r w:rsidR="006C7BE1">
        <w:t>A</w:t>
      </w:r>
      <w:r w:rsidR="000F4AAC">
        <w:t xml:space="preserve"> NOAEC of 0.01 ppm </w:t>
      </w:r>
      <w:r w:rsidR="006C7BE1">
        <w:t xml:space="preserve">is </w:t>
      </w:r>
      <w:r w:rsidR="00C343E0">
        <w:t xml:space="preserve">reported </w:t>
      </w:r>
      <w:r w:rsidR="006C7BE1">
        <w:t xml:space="preserve">in this study </w:t>
      </w:r>
      <w:r w:rsidR="000F4AAC">
        <w:t>(ACGIH</w:t>
      </w:r>
      <w:r w:rsidR="007C1D8C">
        <w:t>,</w:t>
      </w:r>
      <w:r w:rsidR="000F4AAC">
        <w:t xml:space="preserve"> 2018)</w:t>
      </w:r>
      <w:r w:rsidR="0011473C">
        <w:rPr>
          <w:rFonts w:cs="Arial"/>
        </w:rPr>
        <w:t xml:space="preserve">. </w:t>
      </w:r>
    </w:p>
    <w:p w14:paraId="0CE226FD" w14:textId="721F1B9C" w:rsidR="00B545C1" w:rsidRPr="004C23F4" w:rsidRDefault="00A15DB1" w:rsidP="006639B4">
      <w:pPr>
        <w:rPr>
          <w:rFonts w:cs="Arial"/>
        </w:rPr>
      </w:pPr>
      <w:r>
        <w:t>This chemical has been nominated for removal from the WES list. A TWA is not recommended.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B545C1" w:rsidRDefault="008E4F1F" w:rsidP="008E4F1F">
      <w:pPr>
        <w:rPr>
          <w:rFonts w:cs="Arial"/>
        </w:rPr>
      </w:pPr>
      <w:r w:rsidRPr="00B545C1">
        <w:rPr>
          <w:rFonts w:cs="Arial"/>
        </w:rPr>
        <w:t>Not classified as a carcinogen according to the Globally Harmonized System of</w:t>
      </w:r>
      <w:r w:rsidR="00155999" w:rsidRPr="00B545C1">
        <w:rPr>
          <w:rFonts w:cs="Arial"/>
        </w:rPr>
        <w:t xml:space="preserve"> Classification and Labelling of</w:t>
      </w:r>
      <w:r w:rsidRPr="00B545C1">
        <w:rPr>
          <w:rFonts w:cs="Arial"/>
        </w:rPr>
        <w:t xml:space="preserve"> Chemicals (GHS). </w:t>
      </w:r>
    </w:p>
    <w:p w14:paraId="03916CCC" w14:textId="77777777" w:rsidR="008E4F1F" w:rsidRPr="00B545C1" w:rsidRDefault="008E4F1F" w:rsidP="008E4F1F">
      <w:pPr>
        <w:rPr>
          <w:rFonts w:cs="Arial"/>
        </w:rPr>
      </w:pPr>
      <w:r w:rsidRPr="00B545C1">
        <w:rPr>
          <w:rFonts w:cs="Arial"/>
        </w:rPr>
        <w:t xml:space="preserve">Not classified as a skin </w:t>
      </w:r>
      <w:r w:rsidR="00155999" w:rsidRPr="00B545C1">
        <w:rPr>
          <w:rFonts w:cs="Arial"/>
        </w:rPr>
        <w:t xml:space="preserve">sensitiser </w:t>
      </w:r>
      <w:r w:rsidRPr="00B545C1">
        <w:rPr>
          <w:rFonts w:cs="Arial"/>
        </w:rPr>
        <w:t>or respiratory sensitiser according to the GHS.</w:t>
      </w:r>
    </w:p>
    <w:p w14:paraId="21CCE2A5" w14:textId="68098D9A" w:rsidR="0025734A" w:rsidRPr="004C23F4" w:rsidRDefault="009A66E4">
      <w:pPr>
        <w:rPr>
          <w:rFonts w:cs="Arial"/>
        </w:rPr>
      </w:pPr>
      <w:r>
        <w:rPr>
          <w:rFonts w:cs="Arial"/>
        </w:rPr>
        <w:t>There are i</w:t>
      </w:r>
      <w:r w:rsidR="008E4F1F" w:rsidRPr="00B545C1">
        <w:rPr>
          <w:rFonts w:cs="Arial"/>
        </w:rPr>
        <w:t xml:space="preserve">nsufficient </w:t>
      </w:r>
      <w:r>
        <w:rPr>
          <w:rFonts w:cs="Arial"/>
        </w:rPr>
        <w:t>data</w:t>
      </w:r>
      <w:r w:rsidRPr="00B545C1">
        <w:rPr>
          <w:rFonts w:cs="Arial"/>
        </w:rPr>
        <w:t xml:space="preserve"> </w:t>
      </w:r>
      <w:r w:rsidR="008E4F1F" w:rsidRPr="00B545C1">
        <w:rPr>
          <w:rFonts w:cs="Arial"/>
        </w:rPr>
        <w:t>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C078B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C078B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271A93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0776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07769">
                  <w:t>Peak limitation: 0.01 ppm (0.1 mg/m</w:t>
                </w:r>
                <w:r w:rsidR="00107769" w:rsidRPr="00107769">
                  <w:rPr>
                    <w:vertAlign w:val="superscript"/>
                  </w:rPr>
                  <w:t>3</w:t>
                </w:r>
                <w:r w:rsidR="00107769">
                  <w:t>)</w:t>
                </w:r>
              </w:sdtContent>
            </w:sdt>
          </w:p>
        </w:tc>
      </w:tr>
      <w:tr w:rsidR="00C978F0" w:rsidRPr="00DA352E" w14:paraId="26087DDB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C078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FD612C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0776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07769">
                  <w:t>TLV-Ceiling: 0.01 ppm (0.10 mg/m</w:t>
                </w:r>
                <w:r w:rsidR="00107769" w:rsidRPr="00107769">
                  <w:rPr>
                    <w:vertAlign w:val="superscript"/>
                  </w:rPr>
                  <w:t>3</w:t>
                </w:r>
                <w:r w:rsidR="00107769">
                  <w:t>)</w:t>
                </w:r>
              </w:sdtContent>
            </w:sdt>
          </w:p>
        </w:tc>
      </w:tr>
      <w:tr w:rsidR="00C978F0" w:rsidRPr="00DA352E" w14:paraId="418D532D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4085A6B9" w14:textId="491886E8" w:rsidR="00834835" w:rsidRDefault="00834835" w:rsidP="003028FF">
            <w:pPr>
              <w:pStyle w:val="Tabletextprimarysource"/>
            </w:pPr>
            <w:r>
              <w:t>TLV-</w:t>
            </w:r>
            <w:r w:rsidR="009A24C9">
              <w:t>Ceiling</w:t>
            </w:r>
            <w:r>
              <w:t xml:space="preserve"> recommended to minimise the risk of </w:t>
            </w:r>
            <w:r w:rsidRPr="00834835">
              <w:t>respiratory tract irritation, congestion and tissue damage</w:t>
            </w:r>
            <w:r>
              <w:t xml:space="preserve"> in exposed workers.</w:t>
            </w:r>
          </w:p>
          <w:p w14:paraId="6259E46B" w14:textId="77777777" w:rsidR="00834835" w:rsidRDefault="00834835" w:rsidP="003028FF">
            <w:pPr>
              <w:pStyle w:val="Tabletextprimarysource"/>
            </w:pPr>
            <w:r>
              <w:t>Summary of data:</w:t>
            </w:r>
          </w:p>
          <w:p w14:paraId="4B8873D5" w14:textId="279A48F1" w:rsidR="00834835" w:rsidRDefault="00834835" w:rsidP="009A66E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Produced as a </w:t>
            </w:r>
            <w:r w:rsidRPr="00834835">
              <w:rPr>
                <w:rFonts w:cs="Arial"/>
              </w:rPr>
              <w:t>by-product during the synthesis of sulphur hexafluoride</w:t>
            </w:r>
            <w:r w:rsidR="003028FF">
              <w:rPr>
                <w:rFonts w:cs="Arial"/>
              </w:rPr>
              <w:t>.</w:t>
            </w:r>
            <w:r w:rsidRPr="00834835">
              <w:rPr>
                <w:rFonts w:cs="Arial"/>
              </w:rPr>
              <w:t xml:space="preserve"> </w:t>
            </w:r>
          </w:p>
          <w:p w14:paraId="2BE1D767" w14:textId="154178A3" w:rsidR="009A24C9" w:rsidRPr="00834835" w:rsidRDefault="009A24C9" w:rsidP="009A66E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  <w:rPr>
                <w:rFonts w:cs="Arial"/>
              </w:rPr>
            </w:pPr>
            <w:r>
              <w:t>TLV-Ceiling recommended based on acute NOAE</w:t>
            </w:r>
            <w:r w:rsidR="00E14F5C">
              <w:t>C</w:t>
            </w:r>
            <w:r>
              <w:t xml:space="preserve"> of 0.01 ppm in rats</w:t>
            </w:r>
            <w:r w:rsidR="003028FF">
              <w:t>.</w:t>
            </w:r>
          </w:p>
          <w:p w14:paraId="27FABFC7" w14:textId="77777777" w:rsidR="00834835" w:rsidRDefault="00834835" w:rsidP="009A66E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DCFA81D" w14:textId="54F942FC" w:rsidR="00834835" w:rsidRDefault="00834835" w:rsidP="009A66E4">
            <w:pPr>
              <w:pStyle w:val="ListBullet"/>
              <w:spacing w:before="60" w:after="60"/>
              <w:ind w:left="720"/>
              <w:contextualSpacing w:val="0"/>
            </w:pPr>
            <w:r>
              <w:t>Exposure at 0.1, 1 and 10 ppm (rats, 1 h, inhalation)</w:t>
            </w:r>
            <w:r w:rsidR="00E14F5C">
              <w:t>:</w:t>
            </w:r>
          </w:p>
          <w:p w14:paraId="55D8F23F" w14:textId="70363DE8" w:rsidR="00834835" w:rsidRDefault="00834835" w:rsidP="009A66E4">
            <w:pPr>
              <w:pStyle w:val="ListBullet"/>
              <w:numPr>
                <w:ilvl w:val="0"/>
                <w:numId w:val="2"/>
              </w:numPr>
              <w:spacing w:before="60" w:after="60"/>
              <w:ind w:left="1047"/>
              <w:contextualSpacing w:val="0"/>
            </w:pPr>
            <w:r>
              <w:t xml:space="preserve">10 ppm: </w:t>
            </w:r>
            <w:r w:rsidRPr="00834835">
              <w:t xml:space="preserve">diffuse pulmonary </w:t>
            </w:r>
            <w:r>
              <w:t>haemorrhage</w:t>
            </w:r>
          </w:p>
          <w:p w14:paraId="239EFE71" w14:textId="2BB60AB8" w:rsidR="00834835" w:rsidRDefault="00834835" w:rsidP="009A66E4">
            <w:pPr>
              <w:pStyle w:val="ListBullet"/>
              <w:numPr>
                <w:ilvl w:val="0"/>
                <w:numId w:val="2"/>
              </w:numPr>
              <w:spacing w:before="60" w:after="60"/>
              <w:ind w:left="1047"/>
              <w:contextualSpacing w:val="0"/>
            </w:pPr>
            <w:r>
              <w:t xml:space="preserve">1 ppm: </w:t>
            </w:r>
            <w:r w:rsidRPr="00834835">
              <w:t>severe pulmonary congestion</w:t>
            </w:r>
          </w:p>
          <w:p w14:paraId="01C6047F" w14:textId="6A7EE0E3" w:rsidR="00834835" w:rsidRDefault="00834835" w:rsidP="009A66E4">
            <w:pPr>
              <w:pStyle w:val="ListBullet"/>
              <w:numPr>
                <w:ilvl w:val="0"/>
                <w:numId w:val="2"/>
              </w:numPr>
              <w:spacing w:before="60" w:after="60"/>
              <w:ind w:left="1047"/>
              <w:contextualSpacing w:val="0"/>
            </w:pPr>
            <w:r>
              <w:t>NOAEC: 0.1 ppm</w:t>
            </w:r>
          </w:p>
          <w:p w14:paraId="3F949721" w14:textId="798BB0DC" w:rsidR="00C343E0" w:rsidRDefault="00834835" w:rsidP="009A66E4">
            <w:pPr>
              <w:pStyle w:val="ListBullet"/>
              <w:spacing w:before="60" w:after="60"/>
              <w:ind w:left="720"/>
              <w:contextualSpacing w:val="0"/>
            </w:pPr>
            <w:r>
              <w:t>Exposure at 1 ppm (rats 16</w:t>
            </w:r>
            <w:r w:rsidR="00567138">
              <w:t xml:space="preserve"> to </w:t>
            </w:r>
            <w:r w:rsidR="003028FF">
              <w:softHyphen/>
            </w:r>
            <w:r>
              <w:t>18 h, inhalation) was fatal</w:t>
            </w:r>
            <w:r w:rsidR="00E14F5C">
              <w:t>:</w:t>
            </w:r>
            <w:r>
              <w:t xml:space="preserve"> </w:t>
            </w:r>
          </w:p>
          <w:p w14:paraId="222EF7D5" w14:textId="7F0CD6AA" w:rsidR="00C343E0" w:rsidRDefault="00C343E0" w:rsidP="00C343E0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0.5 ppm </w:t>
            </w:r>
            <w:r w:rsidR="00834835" w:rsidRPr="00834835">
              <w:t xml:space="preserve">caused severe lesions of the lungs </w:t>
            </w:r>
          </w:p>
          <w:p w14:paraId="68B859B5" w14:textId="2A942395" w:rsidR="00C343E0" w:rsidRDefault="00834835" w:rsidP="00C343E0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 w:rsidRPr="00834835">
              <w:t>0.1 ppm resulted in irritation of the lungs</w:t>
            </w:r>
            <w:r w:rsidR="0011473C">
              <w:t xml:space="preserve"> </w:t>
            </w:r>
          </w:p>
          <w:p w14:paraId="42838539" w14:textId="7EE66B89" w:rsidR="00834835" w:rsidRDefault="0011473C" w:rsidP="00C343E0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NOAEC</w:t>
            </w:r>
            <w:r w:rsidR="00834835">
              <w:t>:0.01 ppm</w:t>
            </w:r>
          </w:p>
          <w:p w14:paraId="3CAC02A0" w14:textId="06DE68FB" w:rsidR="00834835" w:rsidRDefault="00834835" w:rsidP="009A66E4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9A24C9">
              <w:rPr>
                <w:vertAlign w:val="subscript"/>
              </w:rPr>
              <w:t>50</w:t>
            </w:r>
            <w:r>
              <w:t xml:space="preserve">: 5.8 mg/kg (rabbits, </w:t>
            </w:r>
            <w:r w:rsidR="00C343E0">
              <w:t>iv</w:t>
            </w:r>
            <w:r>
              <w:t>)</w:t>
            </w:r>
            <w:r w:rsidR="009A24C9">
              <w:t xml:space="preserve"> </w:t>
            </w:r>
            <w:r w:rsidR="009A24C9" w:rsidRPr="009A24C9">
              <w:t>death was due to fulminant pulmonary oedema</w:t>
            </w:r>
            <w:r w:rsidR="003028FF">
              <w:t>.</w:t>
            </w:r>
          </w:p>
          <w:p w14:paraId="25F0114F" w14:textId="77777777" w:rsidR="00C343E0" w:rsidRDefault="00C343E0" w:rsidP="009A66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F278CA1" w14:textId="77777777" w:rsidR="009A24C9" w:rsidRDefault="009A24C9" w:rsidP="009A66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0CE4D35D" w14:textId="77777777" w:rsidR="00C343E0" w:rsidRPr="00DA352E" w:rsidRDefault="00C343E0" w:rsidP="009A66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C078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1D85B7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07769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07769">
                  <w:t>Not assigned</w:t>
                </w:r>
              </w:sdtContent>
            </w:sdt>
          </w:p>
        </w:tc>
      </w:tr>
      <w:tr w:rsidR="00C978F0" w:rsidRPr="00DA352E" w14:paraId="4433014F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79EF45D6" w14:textId="3892177B" w:rsidR="00C978F0" w:rsidRDefault="00876749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The acute animal experiments alone are not sufficient to derive a MAK value</w:t>
            </w:r>
            <w:r w:rsidR="003028FF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32F936EC" w14:textId="77777777" w:rsidR="00876749" w:rsidRDefault="00876749" w:rsidP="00876749">
            <w:pPr>
              <w:pStyle w:val="Tabletextprimarysource"/>
            </w:pPr>
            <w:r>
              <w:t>Summary of additional data:</w:t>
            </w:r>
          </w:p>
          <w:p w14:paraId="74A4F6A8" w14:textId="37CCD828" w:rsidR="009A24C9" w:rsidRDefault="009A24C9" w:rsidP="009A66E4">
            <w:pPr>
              <w:pStyle w:val="ListBullet"/>
              <w:spacing w:before="60" w:after="60"/>
              <w:ind w:left="720"/>
              <w:contextualSpacing w:val="0"/>
            </w:pPr>
            <w:r>
              <w:t>10 min LC</w:t>
            </w:r>
            <w:r w:rsidRPr="009A66E4">
              <w:rPr>
                <w:vertAlign w:val="subscript"/>
              </w:rPr>
              <w:t>50</w:t>
            </w:r>
            <w:r>
              <w:t>: 9</w:t>
            </w:r>
            <w:r w:rsidR="007C1D8C">
              <w:t>,</w:t>
            </w:r>
            <w:r>
              <w:t>5</w:t>
            </w:r>
            <w:r w:rsidR="003028FF">
              <w:softHyphen/>
            </w:r>
            <w:r>
              <w:t>19 ppm (mice), 1</w:t>
            </w:r>
            <w:r w:rsidR="007C1D8C">
              <w:t>,</w:t>
            </w:r>
            <w:r>
              <w:t>9</w:t>
            </w:r>
            <w:r w:rsidR="003028FF">
              <w:softHyphen/>
            </w:r>
            <w:r>
              <w:t>28 ppm (rats), 3</w:t>
            </w:r>
            <w:r w:rsidR="007C1D8C">
              <w:t>,</w:t>
            </w:r>
            <w:r>
              <w:t>8</w:t>
            </w:r>
            <w:r w:rsidR="003028FF">
              <w:softHyphen/>
            </w:r>
            <w:r>
              <w:t>57 ppm (guinea pigs and rabbits), 86</w:t>
            </w:r>
            <w:r w:rsidR="009A66E4">
              <w:t> </w:t>
            </w:r>
            <w:r>
              <w:t>ppm (monkeys)</w:t>
            </w:r>
            <w:r w:rsidR="003028FF">
              <w:t>.</w:t>
            </w:r>
          </w:p>
          <w:p w14:paraId="61A64F09" w14:textId="77777777" w:rsidR="00C343E0" w:rsidRPr="00DA352E" w:rsidRDefault="00C343E0" w:rsidP="00C343E0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E6A0B2C" w14:textId="77777777" w:rsidTr="00C078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6BD438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077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07769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107769" w:rsidP="003365A5">
            <w:pPr>
              <w:pStyle w:val="Tabletextprimarysource"/>
            </w:pPr>
            <w:r>
              <w:t>No report</w:t>
            </w:r>
            <w:r w:rsidR="003028FF">
              <w:t>.</w:t>
            </w:r>
          </w:p>
        </w:tc>
      </w:tr>
      <w:tr w:rsidR="00DA352E" w:rsidRPr="00DA352E" w14:paraId="12BAB90D" w14:textId="77777777" w:rsidTr="00C078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BC4730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077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07769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107769" w:rsidP="003365A5">
            <w:pPr>
              <w:pStyle w:val="Tabletextprimarysource"/>
            </w:pPr>
            <w:r>
              <w:t>No report</w:t>
            </w:r>
            <w:r w:rsidR="003028FF">
              <w:t>.</w:t>
            </w:r>
          </w:p>
        </w:tc>
      </w:tr>
      <w:tr w:rsidR="00DA352E" w:rsidRPr="00DA352E" w14:paraId="605F758C" w14:textId="77777777" w:rsidTr="00C078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4CF8F8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0776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07769">
                  <w:t>TWA: 0.1 mg/m</w:t>
                </w:r>
                <w:r w:rsidR="00107769" w:rsidRPr="0010776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C078B1">
        <w:trPr>
          <w:gridAfter w:val="1"/>
          <w:wAfter w:w="8" w:type="pct"/>
          <w:cantSplit/>
        </w:trPr>
        <w:tc>
          <w:tcPr>
            <w:tcW w:w="4992" w:type="pct"/>
          </w:tcPr>
          <w:p w14:paraId="07DA32AF" w14:textId="4DF794C3" w:rsidR="00DA352E" w:rsidRDefault="00876749" w:rsidP="003365A5">
            <w:pPr>
              <w:pStyle w:val="Tabletextprimarysource"/>
            </w:pPr>
            <w:r w:rsidRPr="00876749">
              <w:t xml:space="preserve">The committee considers the toxicological data base too poor to justify recommendation of a </w:t>
            </w:r>
            <w:r w:rsidR="009A66E4">
              <w:t>HBROEL</w:t>
            </w:r>
            <w:r w:rsidRPr="00876749">
              <w:t>.</w:t>
            </w:r>
          </w:p>
          <w:p w14:paraId="492D7791" w14:textId="77977115" w:rsidR="00C343E0" w:rsidRPr="00DA352E" w:rsidRDefault="00C343E0" w:rsidP="003365A5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0DADB8F7" w:rsidR="007E2A4B" w:rsidRDefault="00B545C1">
      <w:r>
        <w:t>NIL</w:t>
      </w:r>
      <w:r w:rsidR="009A66E4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B545C1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8030BE4" w:rsidR="002E0D61" w:rsidRDefault="00B545C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B545C1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7D69669D" w:rsidR="008A36CF" w:rsidRDefault="00B545C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343E0" w14:paraId="4D6DDFA3" w14:textId="77777777" w:rsidTr="005440FA">
        <w:trPr>
          <w:trHeight w:val="454"/>
        </w:trPr>
        <w:sdt>
          <w:sdtPr>
            <w:rPr>
              <w:b/>
            </w:rPr>
            <w:id w:val="1830936485"/>
            <w:placeholder>
              <w:docPart w:val="B163F4FD05D8420EB032269EDCB3F66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C889F3B" w:rsidR="00C343E0" w:rsidRDefault="00C343E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C07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C078B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4F2BC50" w:rsidR="00687890" w:rsidRPr="00DD2F9B" w:rsidRDefault="00107769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C078B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14E75016" w:rsidR="007925F0" w:rsidRPr="00DD2F9B" w:rsidRDefault="0010776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C078B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3AF0549" w:rsidR="00AF483F" w:rsidRPr="00DD2F9B" w:rsidRDefault="0010776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C078B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42371D3" w:rsidR="00687890" w:rsidRPr="00DD2F9B" w:rsidRDefault="0010776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C078B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D8D603F" w:rsidR="00E41A26" w:rsidRPr="00DD2F9B" w:rsidRDefault="0010776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C078B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A05EBC6" w:rsidR="002E0D61" w:rsidRPr="00DD2F9B" w:rsidRDefault="0010776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C078B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79DC7C1" w:rsidR="002E0D61" w:rsidRPr="00DD2F9B" w:rsidRDefault="0010776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C078B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EE7520C" w:rsidR="002E0D61" w:rsidRPr="00DD2F9B" w:rsidRDefault="00634F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C078B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542E032" w:rsidR="002E0D61" w:rsidRPr="00DD2F9B" w:rsidRDefault="00634F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C078B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284B92C" w:rsidR="00386093" w:rsidRPr="00DD2F9B" w:rsidRDefault="00634F7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C078B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61DD1F6" w:rsidR="00386093" w:rsidRPr="00DD2F9B" w:rsidRDefault="00634F7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29801C7B" w:rsidR="00474E33" w:rsidRDefault="00474E33" w:rsidP="00474E33">
      <w:pPr>
        <w:pStyle w:val="Heading3"/>
      </w:pPr>
      <w:r>
        <w:t>Skin notation assessment</w:t>
      </w:r>
    </w:p>
    <w:p w14:paraId="6E0F21D0" w14:textId="0BE9863E" w:rsidR="00B545C1" w:rsidRPr="000561DB" w:rsidRDefault="00B545C1" w:rsidP="00B545C1">
      <w:pPr>
        <w:rPr>
          <w:lang w:eastAsia="en-AU"/>
        </w:rPr>
      </w:pPr>
      <w:r>
        <w:t>Insufficient data to assign a skin notation</w:t>
      </w:r>
      <w:r w:rsidR="00C343E0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6AF29A5" w:rsidR="00EB3D1B" w:rsidRDefault="00634F7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CAA2A7D" w:rsidR="001B79E5" w:rsidRDefault="00634F71" w:rsidP="001B79E5">
                <w:pPr>
                  <w:pStyle w:val="Tablefont"/>
                </w:pPr>
                <w:r w:rsidRPr="00634F71">
                  <w:t>127.05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4DF214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34F71">
                  <w:t>10.39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34F71">
                  <w:t>0.096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C46DB20" w:rsidR="00687890" w:rsidRPr="004C23F4" w:rsidRDefault="0083483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16B6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960BCB7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634F71">
        <w:t>2005</w:t>
      </w:r>
      <w:r>
        <w:t xml:space="preserve">) </w:t>
      </w:r>
      <w:proofErr w:type="spellStart"/>
      <w:r w:rsidR="00634F71" w:rsidRPr="00634F71">
        <w:t>Dischwefeldecafluorid</w:t>
      </w:r>
      <w:proofErr w:type="spellEnd"/>
      <w:r w:rsidR="00634F71" w:rsidRPr="00634F71">
        <w:t xml:space="preserve"> (</w:t>
      </w:r>
      <w:proofErr w:type="spellStart"/>
      <w:r w:rsidR="00634F71" w:rsidRPr="00634F71">
        <w:t>Schwefelpentafluorid</w:t>
      </w:r>
      <w:proofErr w:type="spellEnd"/>
      <w:r w:rsidR="00634F71" w:rsidRPr="00634F71">
        <w:t>)</w:t>
      </w:r>
      <w:r>
        <w:t xml:space="preserve"> – MAK value documentation.</w:t>
      </w:r>
    </w:p>
    <w:p w14:paraId="28EAA9C1" w14:textId="6F2DC74A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34F71" w:rsidRPr="00634F71">
        <w:t>2001</w:t>
      </w:r>
      <w:r>
        <w:t xml:space="preserve">) </w:t>
      </w:r>
      <w:proofErr w:type="spellStart"/>
      <w:r w:rsidR="00634F71" w:rsidRPr="00634F71">
        <w:t>Disulfur</w:t>
      </w:r>
      <w:proofErr w:type="spellEnd"/>
      <w:r w:rsidR="00634F71" w:rsidRPr="00634F71">
        <w:t xml:space="preserve"> </w:t>
      </w:r>
      <w:proofErr w:type="spellStart"/>
      <w:r w:rsidR="00634F71" w:rsidRPr="00634F71">
        <w:t>decafluoride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634F71" w:rsidRPr="00634F71">
        <w:t>2000/15OSH/022</w:t>
      </w:r>
      <w:r>
        <w:t>.</w:t>
      </w:r>
    </w:p>
    <w:p w14:paraId="77EFB18B" w14:textId="5E98B626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634F71" w:rsidRPr="00634F71">
        <w:t>1994</w:t>
      </w:r>
      <w:r>
        <w:t xml:space="preserve">) Immediately dangerous to life or health concentrations – </w:t>
      </w:r>
      <w:proofErr w:type="spellStart"/>
      <w:r w:rsidR="00634F71" w:rsidRPr="00634F71">
        <w:t>Sulfur</w:t>
      </w:r>
      <w:proofErr w:type="spellEnd"/>
      <w:r w:rsidR="00634F71" w:rsidRPr="00634F71">
        <w:t xml:space="preserve"> pentafluoride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24EA8" w14:textId="77777777" w:rsidR="00206262" w:rsidRDefault="00206262" w:rsidP="00F43AD5">
      <w:pPr>
        <w:spacing w:after="0" w:line="240" w:lineRule="auto"/>
      </w:pPr>
      <w:r>
        <w:separator/>
      </w:r>
    </w:p>
  </w:endnote>
  <w:endnote w:type="continuationSeparator" w:id="0">
    <w:p w14:paraId="48FAA383" w14:textId="77777777" w:rsidR="00206262" w:rsidRDefault="0020626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97B26D9" w14:textId="77777777" w:rsidR="00107769" w:rsidRPr="00107769" w:rsidRDefault="00107769" w:rsidP="00107769">
        <w:pPr>
          <w:pStyle w:val="Footer"/>
          <w:rPr>
            <w:b/>
            <w:sz w:val="18"/>
            <w:szCs w:val="18"/>
          </w:rPr>
        </w:pPr>
      </w:p>
      <w:p w14:paraId="39026E62" w14:textId="425FC2DF" w:rsidR="008A36CF" w:rsidRDefault="00107769" w:rsidP="00107769">
        <w:pPr>
          <w:pStyle w:val="Footer"/>
          <w:rPr>
            <w:sz w:val="18"/>
            <w:szCs w:val="18"/>
          </w:rPr>
        </w:pPr>
        <w:proofErr w:type="spellStart"/>
        <w:r w:rsidRPr="00107769">
          <w:rPr>
            <w:b/>
            <w:sz w:val="18"/>
            <w:szCs w:val="18"/>
          </w:rPr>
          <w:t>Sul</w:t>
        </w:r>
        <w:r w:rsidR="009A66E4">
          <w:rPr>
            <w:b/>
            <w:sz w:val="18"/>
            <w:szCs w:val="18"/>
          </w:rPr>
          <w:t>f</w:t>
        </w:r>
        <w:r w:rsidRPr="00107769">
          <w:rPr>
            <w:b/>
            <w:sz w:val="18"/>
            <w:szCs w:val="18"/>
          </w:rPr>
          <w:t>ur</w:t>
        </w:r>
        <w:proofErr w:type="spellEnd"/>
        <w:r w:rsidRPr="00107769">
          <w:rPr>
            <w:b/>
            <w:sz w:val="18"/>
            <w:szCs w:val="18"/>
          </w:rPr>
          <w:t xml:space="preserve"> pentafluoride</w:t>
        </w:r>
        <w:r w:rsidR="008A36CF">
          <w:rPr>
            <w:b/>
            <w:sz w:val="18"/>
            <w:szCs w:val="18"/>
          </w:rPr>
          <w:t xml:space="preserve"> (</w:t>
        </w:r>
        <w:r w:rsidRPr="00107769">
          <w:rPr>
            <w:b/>
            <w:sz w:val="18"/>
            <w:szCs w:val="18"/>
          </w:rPr>
          <w:t>5714-22-7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9A66E4" w:rsidRPr="00F43AD5">
          <w:rPr>
            <w:sz w:val="18"/>
            <w:szCs w:val="18"/>
          </w:rPr>
          <w:t>20</w:t>
        </w:r>
        <w:r w:rsidR="009A66E4">
          <w:rPr>
            <w:sz w:val="18"/>
            <w:szCs w:val="18"/>
          </w:rPr>
          <w:t>20</w:t>
        </w:r>
      </w:p>
      <w:p w14:paraId="2D517F5E" w14:textId="55AB57A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E337F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94812" w14:textId="77777777" w:rsidR="00206262" w:rsidRDefault="00206262" w:rsidP="00F43AD5">
      <w:pPr>
        <w:spacing w:after="0" w:line="240" w:lineRule="auto"/>
      </w:pPr>
      <w:r>
        <w:separator/>
      </w:r>
    </w:p>
  </w:footnote>
  <w:footnote w:type="continuationSeparator" w:id="0">
    <w:p w14:paraId="6D1C3A32" w14:textId="77777777" w:rsidR="00206262" w:rsidRDefault="0020626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373A9" w14:textId="68E94754" w:rsidR="00C078B1" w:rsidRDefault="00C078B1" w:rsidP="00C078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5CF727EC" wp14:editId="07D93BD2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672FC90" w:rsidR="008A36CF" w:rsidRPr="00C078B1" w:rsidRDefault="008A36CF" w:rsidP="00C07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B964" w14:textId="3A10A35D" w:rsidR="00C078B1" w:rsidRDefault="00C078B1" w:rsidP="00C078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F999C22" wp14:editId="290DB2CE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6BDA57C0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29413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326E28"/>
    <w:multiLevelType w:val="hybridMultilevel"/>
    <w:tmpl w:val="675A5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82607"/>
    <w:multiLevelType w:val="hybridMultilevel"/>
    <w:tmpl w:val="4ACA884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6522470">
    <w:abstractNumId w:val="0"/>
  </w:num>
  <w:num w:numId="2" w16cid:durableId="385840993">
    <w:abstractNumId w:val="1"/>
  </w:num>
  <w:num w:numId="3" w16cid:durableId="1498302616">
    <w:abstractNumId w:val="0"/>
  </w:num>
  <w:num w:numId="4" w16cid:durableId="358048925">
    <w:abstractNumId w:val="0"/>
  </w:num>
  <w:num w:numId="5" w16cid:durableId="1154680512">
    <w:abstractNumId w:val="0"/>
  </w:num>
  <w:num w:numId="6" w16cid:durableId="1941326670">
    <w:abstractNumId w:val="0"/>
  </w:num>
  <w:num w:numId="7" w16cid:durableId="489954773">
    <w:abstractNumId w:val="0"/>
  </w:num>
  <w:num w:numId="8" w16cid:durableId="2033258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01A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7DD7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4AAC"/>
    <w:rsid w:val="0010461E"/>
    <w:rsid w:val="00106FAA"/>
    <w:rsid w:val="00107769"/>
    <w:rsid w:val="00113443"/>
    <w:rsid w:val="0011473C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2394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262"/>
    <w:rsid w:val="002065C7"/>
    <w:rsid w:val="00213640"/>
    <w:rsid w:val="00216B6B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3FDE"/>
    <w:rsid w:val="002E0D61"/>
    <w:rsid w:val="002E4C7B"/>
    <w:rsid w:val="002F6214"/>
    <w:rsid w:val="003028F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713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3ADE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4F7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BE1"/>
    <w:rsid w:val="006D79EA"/>
    <w:rsid w:val="006E5D05"/>
    <w:rsid w:val="006F6CFC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D8C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835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749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37F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24C9"/>
    <w:rsid w:val="009A66E4"/>
    <w:rsid w:val="009B2FF2"/>
    <w:rsid w:val="009B380C"/>
    <w:rsid w:val="009B4843"/>
    <w:rsid w:val="009B6543"/>
    <w:rsid w:val="009C199D"/>
    <w:rsid w:val="009C278F"/>
    <w:rsid w:val="009C2B94"/>
    <w:rsid w:val="009C49A0"/>
    <w:rsid w:val="009C5874"/>
    <w:rsid w:val="009D3B5A"/>
    <w:rsid w:val="009D6FDF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5DB1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45C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66A8"/>
    <w:rsid w:val="00BD499F"/>
    <w:rsid w:val="00BD56DE"/>
    <w:rsid w:val="00BF2406"/>
    <w:rsid w:val="00C06E43"/>
    <w:rsid w:val="00C078B1"/>
    <w:rsid w:val="00C16315"/>
    <w:rsid w:val="00C3091E"/>
    <w:rsid w:val="00C343E0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66CF0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F5C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21B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348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835"/>
    <w:rPr>
      <w:szCs w:val="20"/>
    </w:rPr>
  </w:style>
  <w:style w:type="paragraph" w:styleId="ListBullet">
    <w:name w:val="List Bullet"/>
    <w:basedOn w:val="Normal"/>
    <w:uiPriority w:val="99"/>
    <w:unhideWhenUsed/>
    <w:rsid w:val="0083483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48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13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163F4FD05D8420EB032269EDCB3F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B6D-423B-4B99-8B94-48F191EED85F}"/>
      </w:docPartPr>
      <w:docPartBody>
        <w:p w:rsidR="00426A3C" w:rsidRDefault="002137DE" w:rsidP="002137DE">
          <w:pPr>
            <w:pStyle w:val="B163F4FD05D8420EB032269EDCB3F660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BDA7AB386E6543CBA8E6E2BCE8E84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F959B-4CFB-4F2B-8ACE-56FB31771B61}"/>
      </w:docPartPr>
      <w:docPartBody>
        <w:p w:rsidR="005C4204" w:rsidRDefault="003D55FF" w:rsidP="003D55FF">
          <w:pPr>
            <w:pStyle w:val="BDA7AB386E6543CBA8E6E2BCE8E84B9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137DE"/>
    <w:rsid w:val="00347D16"/>
    <w:rsid w:val="003D55FF"/>
    <w:rsid w:val="003E0149"/>
    <w:rsid w:val="00426A3C"/>
    <w:rsid w:val="005C4204"/>
    <w:rsid w:val="00755FBF"/>
    <w:rsid w:val="0086604E"/>
    <w:rsid w:val="009C49A0"/>
    <w:rsid w:val="00CA72D3"/>
    <w:rsid w:val="00D21A9F"/>
    <w:rsid w:val="00FB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55F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163F4FD05D8420EB032269EDCB3F660">
    <w:name w:val="B163F4FD05D8420EB032269EDCB3F660"/>
    <w:rsid w:val="002137DE"/>
  </w:style>
  <w:style w:type="paragraph" w:customStyle="1" w:styleId="BDA7AB386E6543CBA8E6E2BCE8E84B9B">
    <w:name w:val="BDA7AB386E6543CBA8E6E2BCE8E84B9B"/>
    <w:rsid w:val="003D55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1764-79AC-4271-B449-F28B5588A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a0509f21-ed56-4150-9955-96be669e5f2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1C9583C-0DB1-4192-AA90-A48C51A8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19</cp:revision>
  <cp:lastPrinted>2018-10-22T22:41:00Z</cp:lastPrinted>
  <dcterms:created xsi:type="dcterms:W3CDTF">2019-10-13T23:34:00Z</dcterms:created>
  <dcterms:modified xsi:type="dcterms:W3CDTF">2026-01-09T01:20:00Z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2026-01-07T01:40:06Z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c3f0a217-f673-4bc1-a85c-4d083c1a693c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