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FA5D983" w14:textId="77777777" w:rsidR="00BD499F" w:rsidRPr="004C23F4" w:rsidRDefault="00CF1DF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Methyl isoamyl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4EDD8E68" w14:textId="77777777" w:rsidTr="00B76A41">
        <w:trPr>
          <w:cantSplit/>
          <w:tblHeader/>
        </w:trPr>
        <w:tc>
          <w:tcPr>
            <w:tcW w:w="4077" w:type="dxa"/>
          </w:tcPr>
          <w:p w14:paraId="2896658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CC2F92A" w14:textId="77777777" w:rsidR="00F43AD5" w:rsidRPr="00717D45" w:rsidRDefault="00204959" w:rsidP="00B76A41">
            <w:pPr>
              <w:pStyle w:val="Tablefont"/>
            </w:pPr>
            <w:r>
              <w:t>110-12-3</w:t>
            </w:r>
          </w:p>
        </w:tc>
      </w:tr>
      <w:tr w:rsidR="00F43AD5" w:rsidRPr="004C23F4" w14:paraId="2CFEE675" w14:textId="77777777" w:rsidTr="00B76A41">
        <w:trPr>
          <w:cantSplit/>
        </w:trPr>
        <w:tc>
          <w:tcPr>
            <w:tcW w:w="4077" w:type="dxa"/>
          </w:tcPr>
          <w:p w14:paraId="24AD16E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F557890" w14:textId="77777777" w:rsidR="00F43AD5" w:rsidRPr="00717D45" w:rsidRDefault="00204959" w:rsidP="00B76A41">
            <w:pPr>
              <w:pStyle w:val="Tablefont"/>
            </w:pPr>
            <w:r>
              <w:t xml:space="preserve">5-Methylhexane-2-one, 5-methyl-2-hexanone, </w:t>
            </w:r>
            <w:r w:rsidR="00BA1B17">
              <w:br/>
            </w:r>
            <w:r>
              <w:t>2-methyl-5-hexanone, MIAK</w:t>
            </w:r>
            <w:r w:rsidR="00E91FE9">
              <w:t xml:space="preserve">, </w:t>
            </w:r>
            <w:r w:rsidR="00E91FE9" w:rsidRPr="00E91FE9">
              <w:t>Isoamyl methyl ketone</w:t>
            </w:r>
          </w:p>
        </w:tc>
      </w:tr>
      <w:tr w:rsidR="00F43AD5" w:rsidRPr="004C23F4" w14:paraId="67034C97" w14:textId="77777777" w:rsidTr="00B76A41">
        <w:trPr>
          <w:cantSplit/>
        </w:trPr>
        <w:tc>
          <w:tcPr>
            <w:tcW w:w="4077" w:type="dxa"/>
          </w:tcPr>
          <w:p w14:paraId="49DBEE8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55B34BF" w14:textId="77777777" w:rsidR="00F43AD5" w:rsidRPr="00717D45" w:rsidRDefault="009C2D00" w:rsidP="00B76A41">
            <w:pPr>
              <w:pStyle w:val="Tablefont"/>
            </w:pPr>
            <w:r>
              <w:t>C</w:t>
            </w:r>
            <w:r w:rsidRPr="009C2D00">
              <w:rPr>
                <w:vertAlign w:val="subscript"/>
              </w:rPr>
              <w:t>7</w:t>
            </w:r>
            <w:r>
              <w:t>H</w:t>
            </w:r>
            <w:r w:rsidRPr="009C2D00">
              <w:rPr>
                <w:vertAlign w:val="subscript"/>
              </w:rPr>
              <w:t>14</w:t>
            </w:r>
            <w:r>
              <w:t>O</w:t>
            </w:r>
          </w:p>
        </w:tc>
      </w:tr>
      <w:tr w:rsidR="00F43AD5" w:rsidRPr="004C23F4" w14:paraId="2CB3D0B8" w14:textId="77777777" w:rsidTr="00B76A41">
        <w:trPr>
          <w:cantSplit/>
        </w:trPr>
        <w:tc>
          <w:tcPr>
            <w:tcW w:w="4077" w:type="dxa"/>
          </w:tcPr>
          <w:p w14:paraId="049E287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82BDB0" w14:textId="77777777" w:rsidR="00F43AD5" w:rsidRPr="00B40C60" w:rsidRDefault="009C2D00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95AFD2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0670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663C43D" w14:textId="77777777" w:rsidTr="009C2D00">
        <w:trPr>
          <w:cantSplit/>
          <w:tblHeader/>
        </w:trPr>
        <w:tc>
          <w:tcPr>
            <w:tcW w:w="4010" w:type="dxa"/>
            <w:vAlign w:val="center"/>
          </w:tcPr>
          <w:p w14:paraId="02ADD67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209A09E" w14:textId="77777777" w:rsidR="002C7AFE" w:rsidRPr="00EB3D1B" w:rsidRDefault="00406705" w:rsidP="00017C82">
            <w:pPr>
              <w:pStyle w:val="Tablefont"/>
              <w:rPr>
                <w:b/>
              </w:rPr>
            </w:pPr>
            <w:r w:rsidRPr="00406705">
              <w:rPr>
                <w:b/>
              </w:rPr>
              <w:t>20 ppm (93 mg/m</w:t>
            </w:r>
            <w:r w:rsidRPr="00406705">
              <w:rPr>
                <w:b/>
                <w:vertAlign w:val="superscript"/>
              </w:rPr>
              <w:t>3</w:t>
            </w:r>
            <w:r w:rsidRPr="00406705">
              <w:rPr>
                <w:b/>
              </w:rPr>
              <w:t>)</w:t>
            </w:r>
          </w:p>
        </w:tc>
      </w:tr>
      <w:tr w:rsidR="009C2D00" w:rsidRPr="004C23F4" w14:paraId="5EDC62B2" w14:textId="77777777" w:rsidTr="009C2D00">
        <w:trPr>
          <w:cantSplit/>
        </w:trPr>
        <w:tc>
          <w:tcPr>
            <w:tcW w:w="4010" w:type="dxa"/>
            <w:vAlign w:val="center"/>
          </w:tcPr>
          <w:p w14:paraId="5C6C25C9" w14:textId="77777777" w:rsidR="009C2D00" w:rsidRPr="002C58FF" w:rsidRDefault="009C2D00" w:rsidP="009C2D0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BF270C1" w14:textId="77777777" w:rsidR="009C2D00" w:rsidRPr="009C2D00" w:rsidRDefault="00406705" w:rsidP="009C2D00">
            <w:pPr>
              <w:pStyle w:val="Tablefont"/>
              <w:rPr>
                <w:b/>
              </w:rPr>
            </w:pPr>
            <w:r w:rsidRPr="00406705">
              <w:rPr>
                <w:b/>
              </w:rPr>
              <w:t>40 ppm (186 mg/m</w:t>
            </w:r>
            <w:r w:rsidRPr="00406705">
              <w:rPr>
                <w:b/>
                <w:vertAlign w:val="superscript"/>
              </w:rPr>
              <w:t>3</w:t>
            </w:r>
            <w:r w:rsidRPr="00406705">
              <w:rPr>
                <w:b/>
              </w:rPr>
              <w:t>)</w:t>
            </w:r>
          </w:p>
        </w:tc>
      </w:tr>
      <w:tr w:rsidR="009C2D00" w:rsidRPr="004C23F4" w14:paraId="4521A541" w14:textId="77777777" w:rsidTr="009C2D00">
        <w:trPr>
          <w:cantSplit/>
        </w:trPr>
        <w:tc>
          <w:tcPr>
            <w:tcW w:w="4010" w:type="dxa"/>
            <w:vAlign w:val="center"/>
          </w:tcPr>
          <w:p w14:paraId="47C3248D" w14:textId="77777777" w:rsidR="009C2D00" w:rsidRPr="002C58FF" w:rsidRDefault="009C2D00" w:rsidP="009C2D00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45DFF8E" w14:textId="77777777" w:rsidR="009C2D00" w:rsidRPr="009C2D00" w:rsidRDefault="009C2D00" w:rsidP="009C2D00">
            <w:pPr>
              <w:pStyle w:val="Tablefont"/>
              <w:rPr>
                <w:b/>
              </w:rPr>
            </w:pPr>
            <w:r w:rsidRPr="00E539BA">
              <w:rPr>
                <w:b/>
              </w:rPr>
              <w:t>—</w:t>
            </w:r>
          </w:p>
        </w:tc>
      </w:tr>
      <w:tr w:rsidR="009C2D00" w:rsidRPr="004C23F4" w14:paraId="371FE561" w14:textId="77777777" w:rsidTr="009C2D00">
        <w:trPr>
          <w:cantSplit/>
        </w:trPr>
        <w:tc>
          <w:tcPr>
            <w:tcW w:w="4010" w:type="dxa"/>
          </w:tcPr>
          <w:p w14:paraId="36CD9112" w14:textId="77777777" w:rsidR="009C2D00" w:rsidRPr="002C58FF" w:rsidRDefault="009C2D00" w:rsidP="009C2D00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7432CF2" w14:textId="77777777" w:rsidR="009C2D00" w:rsidRPr="009C2D00" w:rsidRDefault="009C2D00" w:rsidP="009C2D00">
            <w:pPr>
              <w:pStyle w:val="Tablefont"/>
              <w:rPr>
                <w:b/>
              </w:rPr>
            </w:pPr>
            <w:r w:rsidRPr="00E539BA">
              <w:rPr>
                <w:b/>
              </w:rPr>
              <w:t>—</w:t>
            </w:r>
          </w:p>
        </w:tc>
      </w:tr>
      <w:tr w:rsidR="009C2D00" w:rsidRPr="004C23F4" w14:paraId="42A086A3" w14:textId="77777777" w:rsidTr="009C2D00">
        <w:trPr>
          <w:cantSplit/>
        </w:trPr>
        <w:tc>
          <w:tcPr>
            <w:tcW w:w="4010" w:type="dxa"/>
            <w:vAlign w:val="center"/>
          </w:tcPr>
          <w:p w14:paraId="5DAF8D2F" w14:textId="77777777" w:rsidR="009C2D00" w:rsidRPr="002C58FF" w:rsidRDefault="009C2D00" w:rsidP="009C2D00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2C820D6" w14:textId="77777777" w:rsidR="009C2D00" w:rsidRPr="009C2D00" w:rsidRDefault="009C2D00" w:rsidP="009C2D00">
            <w:pPr>
              <w:pStyle w:val="Tablefont"/>
              <w:rPr>
                <w:b/>
              </w:rPr>
            </w:pPr>
            <w:r w:rsidRPr="00E539BA">
              <w:rPr>
                <w:b/>
              </w:rPr>
              <w:t>—</w:t>
            </w:r>
          </w:p>
        </w:tc>
      </w:tr>
      <w:tr w:rsidR="00057E0A" w:rsidRPr="004C23F4" w14:paraId="4BF2D914" w14:textId="77777777" w:rsidTr="009D11CC">
        <w:trPr>
          <w:cantSplit/>
        </w:trPr>
        <w:tc>
          <w:tcPr>
            <w:tcW w:w="9026" w:type="dxa"/>
            <w:gridSpan w:val="2"/>
            <w:vAlign w:val="center"/>
          </w:tcPr>
          <w:p w14:paraId="2359ED57" w14:textId="77777777" w:rsidR="00057E0A" w:rsidRPr="009C2D00" w:rsidRDefault="00057E0A" w:rsidP="009C2D00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057E0A">
              <w:rPr>
                <w:b/>
              </w:rPr>
              <w:t>s:</w:t>
            </w:r>
            <w:r w:rsidRPr="00057E0A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92C027FAC8B4832BFD4A50D3FC4497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22F0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E7EB02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D37AFFE" w14:textId="77777777" w:rsidR="006639B4" w:rsidRDefault="00406705" w:rsidP="000C139A">
      <w:r>
        <w:rPr>
          <w:rFonts w:cs="Arial"/>
        </w:rPr>
        <w:t>A TWA of 20 ppm (93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BA1B17">
        <w:t>eye and nose</w:t>
      </w:r>
      <w:r>
        <w:t xml:space="preserve"> irritation, lethargy and decreased response to noise in exposed workers.</w:t>
      </w:r>
    </w:p>
    <w:p w14:paraId="7C675A1E" w14:textId="77777777" w:rsidR="00406705" w:rsidRPr="00406705" w:rsidRDefault="00406705" w:rsidP="000C139A">
      <w:pPr>
        <w:rPr>
          <w:rFonts w:cs="Arial"/>
        </w:rPr>
      </w:pPr>
      <w:r>
        <w:t>A STEL of 40 ppm (186 mg/m</w:t>
      </w:r>
      <w:r>
        <w:rPr>
          <w:vertAlign w:val="superscript"/>
        </w:rPr>
        <w:t>3</w:t>
      </w:r>
      <w:r>
        <w:t xml:space="preserve">) </w:t>
      </w:r>
      <w:r>
        <w:rPr>
          <w:rFonts w:cs="Arial"/>
        </w:rPr>
        <w:t>is recommended to protect for</w:t>
      </w:r>
      <w:r w:rsidR="00BA1B17">
        <w:rPr>
          <w:rFonts w:cs="Arial"/>
        </w:rPr>
        <w:t xml:space="preserve"> acute eye and nose</w:t>
      </w:r>
      <w:r>
        <w:t xml:space="preserve"> irritation, lethargy and decreased response to noise in exposed workers</w:t>
      </w:r>
      <w:r w:rsidR="00416B70">
        <w:t>.</w:t>
      </w:r>
    </w:p>
    <w:p w14:paraId="23F92F9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A513944" w14:textId="77777777" w:rsidR="005A1F4E" w:rsidRDefault="00E01166" w:rsidP="006639B4">
      <w:r>
        <w:t xml:space="preserve">Methyl isoamyl ketone (MIAK) </w:t>
      </w:r>
      <w:r w:rsidR="00941A28">
        <w:t>is used</w:t>
      </w:r>
      <w:r>
        <w:t xml:space="preserve"> as a solvent for cellulose esters, acrylics and vinyl copolymers. </w:t>
      </w:r>
    </w:p>
    <w:p w14:paraId="75C3F270" w14:textId="65E842A2" w:rsidR="00CF6D0C" w:rsidRDefault="00CF6D0C" w:rsidP="006639B4">
      <w:r>
        <w:t xml:space="preserve">The critical effects of exposure are eye and nose irritation, lethargy and decreased response to noise (ACGIH, 2018). </w:t>
      </w:r>
    </w:p>
    <w:p w14:paraId="29A406C8" w14:textId="55C39BF1" w:rsidR="00BA1B17" w:rsidRDefault="00F43C4D" w:rsidP="006639B4">
      <w:r>
        <w:t>MIAK is structurally similar to methyl isobutyl ketone (MIBK) with comparable toxicities</w:t>
      </w:r>
      <w:r w:rsidR="005A1F4E">
        <w:t xml:space="preserve">. </w:t>
      </w:r>
      <w:r w:rsidR="00CD0DC9">
        <w:t xml:space="preserve">MIAK </w:t>
      </w:r>
      <w:r>
        <w:t>is considered more irritating</w:t>
      </w:r>
      <w:r w:rsidR="005A1F4E">
        <w:t xml:space="preserve"> than MIBK</w:t>
      </w:r>
      <w:r>
        <w:t>. The recommended TLV</w:t>
      </w:r>
      <w:r>
        <w:noBreakHyphen/>
      </w:r>
      <w:r w:rsidRPr="003F619F">
        <w:t>TWA</w:t>
      </w:r>
      <w:r>
        <w:t xml:space="preserve"> and </w:t>
      </w:r>
      <w:r w:rsidRPr="003F619F">
        <w:t xml:space="preserve">TLV-STEL </w:t>
      </w:r>
      <w:r>
        <w:t xml:space="preserve">for MIBK are </w:t>
      </w:r>
      <w:r w:rsidRPr="003F619F">
        <w:t>20</w:t>
      </w:r>
      <w:r w:rsidR="0059364B">
        <w:t> </w:t>
      </w:r>
      <w:r w:rsidRPr="003F619F">
        <w:t>ppm</w:t>
      </w:r>
      <w:r>
        <w:t xml:space="preserve"> and </w:t>
      </w:r>
      <w:r w:rsidRPr="003F619F">
        <w:t>75</w:t>
      </w:r>
      <w:r w:rsidR="0062417A">
        <w:t> </w:t>
      </w:r>
      <w:r w:rsidRPr="003F619F">
        <w:t>ppm</w:t>
      </w:r>
      <w:r>
        <w:t>, respectively (ACGIH, 2018).</w:t>
      </w:r>
    </w:p>
    <w:p w14:paraId="14A4E659" w14:textId="74000DC5" w:rsidR="00E01166" w:rsidRDefault="00E01166" w:rsidP="00E01166">
      <w:r>
        <w:t>No human data are available</w:t>
      </w:r>
      <w:r w:rsidR="00F43C4D">
        <w:t xml:space="preserve"> for MIAK</w:t>
      </w:r>
      <w:r>
        <w:t>. Short-term studies of MIBK</w:t>
      </w:r>
      <w:r w:rsidR="00F43C4D">
        <w:t xml:space="preserve"> exposure in humans</w:t>
      </w:r>
      <w:r>
        <w:t xml:space="preserve"> report central nervous system</w:t>
      </w:r>
      <w:r w:rsidR="00406705">
        <w:t xml:space="preserve"> (CNS)</w:t>
      </w:r>
      <w:r>
        <w:t xml:space="preserve"> impairment following exposure at 49 ppm (200 mg/m</w:t>
      </w:r>
      <w:r>
        <w:rPr>
          <w:vertAlign w:val="superscript"/>
        </w:rPr>
        <w:t>3</w:t>
      </w:r>
      <w:r>
        <w:t xml:space="preserve">) for </w:t>
      </w:r>
      <w:r w:rsidR="00CD0DC9" w:rsidRPr="00CD0DC9">
        <w:t>ninety minutes to two hours</w:t>
      </w:r>
      <w:r>
        <w:t xml:space="preserve"> and irritation of </w:t>
      </w:r>
      <w:r w:rsidR="002D18F2">
        <w:t>mucous membrane</w:t>
      </w:r>
      <w:r>
        <w:t xml:space="preserve"> </w:t>
      </w:r>
      <w:r w:rsidR="00CD0DC9">
        <w:t xml:space="preserve">is reported </w:t>
      </w:r>
      <w:r>
        <w:t>at 200 ppm</w:t>
      </w:r>
      <w:r w:rsidR="00057F07">
        <w:t>.</w:t>
      </w:r>
      <w:r>
        <w:t xml:space="preserve"> A NOAEC of 200 ppm </w:t>
      </w:r>
      <w:r w:rsidR="00F43C4D">
        <w:t>for</w:t>
      </w:r>
      <w:r>
        <w:t xml:space="preserve"> upper respiratory </w:t>
      </w:r>
      <w:r w:rsidR="00F43C4D">
        <w:t xml:space="preserve">tract </w:t>
      </w:r>
      <w:r>
        <w:t xml:space="preserve">and </w:t>
      </w:r>
      <w:r w:rsidR="00F43C4D">
        <w:t xml:space="preserve">eye </w:t>
      </w:r>
      <w:r>
        <w:t xml:space="preserve">irritation, lethargy, decreased response to noise </w:t>
      </w:r>
      <w:r w:rsidR="005A1F4E">
        <w:t>is</w:t>
      </w:r>
      <w:r>
        <w:t xml:space="preserve"> reported in a sub</w:t>
      </w:r>
      <w:r w:rsidR="00137D73">
        <w:t>-</w:t>
      </w:r>
      <w:r>
        <w:t xml:space="preserve">chronic inhalation study </w:t>
      </w:r>
      <w:r w:rsidR="00137D73">
        <w:t xml:space="preserve">in </w:t>
      </w:r>
      <w:r w:rsidR="0090484C">
        <w:t xml:space="preserve">rats </w:t>
      </w:r>
      <w:r>
        <w:t>(ACGIH, 2018).</w:t>
      </w:r>
    </w:p>
    <w:p w14:paraId="1525A6F2" w14:textId="7C1F3B61" w:rsidR="00E01166" w:rsidRPr="00406705" w:rsidRDefault="00943B93" w:rsidP="00E01166">
      <w:r>
        <w:t xml:space="preserve">A TWA of 20 ppm </w:t>
      </w:r>
      <w:r w:rsidR="008F6C73">
        <w:rPr>
          <w:rFonts w:cs="Arial"/>
        </w:rPr>
        <w:t>(93 mg/m</w:t>
      </w:r>
      <w:r w:rsidR="008F6C73">
        <w:rPr>
          <w:rFonts w:cs="Arial"/>
          <w:vertAlign w:val="superscript"/>
        </w:rPr>
        <w:t>3</w:t>
      </w:r>
      <w:r w:rsidR="008F6C73">
        <w:rPr>
          <w:rFonts w:cs="Arial"/>
        </w:rPr>
        <w:t xml:space="preserve">) </w:t>
      </w:r>
      <w:r>
        <w:t>is</w:t>
      </w:r>
      <w:r w:rsidRPr="00943B93">
        <w:t xml:space="preserve"> </w:t>
      </w:r>
      <w:r>
        <w:t>recommended</w:t>
      </w:r>
      <w:r w:rsidRPr="00943B93">
        <w:t xml:space="preserve"> </w:t>
      </w:r>
      <w:r>
        <w:t xml:space="preserve">as derived by ACGIH (2018) and SCOEL (1991). </w:t>
      </w:r>
      <w:r w:rsidR="00406705">
        <w:t>A STEL of 40</w:t>
      </w:r>
      <w:r>
        <w:t> </w:t>
      </w:r>
      <w:r w:rsidR="00406705">
        <w:t>ppm (186 mg/m</w:t>
      </w:r>
      <w:r w:rsidR="00406705">
        <w:rPr>
          <w:vertAlign w:val="superscript"/>
        </w:rPr>
        <w:t>3</w:t>
      </w:r>
      <w:r w:rsidR="00406705">
        <w:t xml:space="preserve">) is </w:t>
      </w:r>
      <w:r>
        <w:t xml:space="preserve">also </w:t>
      </w:r>
      <w:r w:rsidR="00406705">
        <w:t xml:space="preserve">recommended based on the reported CNS impairment </w:t>
      </w:r>
      <w:r w:rsidR="005702BE">
        <w:t xml:space="preserve">and irritation </w:t>
      </w:r>
      <w:r w:rsidR="00DE09B2">
        <w:t xml:space="preserve">in humans </w:t>
      </w:r>
      <w:r w:rsidR="00406705">
        <w:t xml:space="preserve">following short-term exposure to </w:t>
      </w:r>
      <w:r w:rsidR="00F43C4D">
        <w:t>MIBK</w:t>
      </w:r>
      <w:r w:rsidR="00406705">
        <w:t>.</w:t>
      </w:r>
      <w:r w:rsidR="00057E0A">
        <w:t xml:space="preserve"> </w:t>
      </w:r>
    </w:p>
    <w:p w14:paraId="608257BF" w14:textId="77777777" w:rsidR="004529F0" w:rsidRPr="004C23F4" w:rsidRDefault="004529F0" w:rsidP="0028170D">
      <w:pPr>
        <w:pStyle w:val="Heading2"/>
      </w:pPr>
      <w:r>
        <w:lastRenderedPageBreak/>
        <w:t>Recommendation for notations</w:t>
      </w:r>
    </w:p>
    <w:p w14:paraId="036D1F52" w14:textId="77777777" w:rsidR="00A51653" w:rsidRPr="00406705" w:rsidRDefault="00A51653" w:rsidP="00416B70">
      <w:pPr>
        <w:keepNext/>
        <w:rPr>
          <w:rFonts w:cs="Arial"/>
        </w:rPr>
      </w:pPr>
      <w:r w:rsidRPr="00406705">
        <w:rPr>
          <w:rFonts w:cs="Arial"/>
        </w:rPr>
        <w:t>Not classified as a carcinogen according to the Globally Harmonized System of</w:t>
      </w:r>
      <w:r w:rsidR="00406705">
        <w:rPr>
          <w:rFonts w:cs="Arial"/>
        </w:rPr>
        <w:t xml:space="preserve"> Classification and Labelling of</w:t>
      </w:r>
      <w:r w:rsidRPr="00406705">
        <w:rPr>
          <w:rFonts w:cs="Arial"/>
        </w:rPr>
        <w:t xml:space="preserve"> Chemicals (GHS). </w:t>
      </w:r>
    </w:p>
    <w:p w14:paraId="0C57339B" w14:textId="77777777" w:rsidR="00A51653" w:rsidRPr="00406705" w:rsidRDefault="00A51653" w:rsidP="00416B70">
      <w:pPr>
        <w:keepNext/>
        <w:rPr>
          <w:rFonts w:cs="Arial"/>
        </w:rPr>
      </w:pPr>
      <w:r w:rsidRPr="00406705">
        <w:rPr>
          <w:rFonts w:cs="Arial"/>
        </w:rPr>
        <w:t xml:space="preserve">Not classified as a skin </w:t>
      </w:r>
      <w:r w:rsidR="00406705" w:rsidRPr="00406705">
        <w:rPr>
          <w:rFonts w:cs="Arial"/>
        </w:rPr>
        <w:t xml:space="preserve">sensitiser </w:t>
      </w:r>
      <w:r w:rsidRPr="00406705">
        <w:rPr>
          <w:rFonts w:cs="Arial"/>
        </w:rPr>
        <w:t>or respiratory sensitiser according to the GHS.</w:t>
      </w:r>
    </w:p>
    <w:p w14:paraId="0863783C" w14:textId="77777777" w:rsidR="004529F0" w:rsidRPr="004C23F4" w:rsidRDefault="00406705" w:rsidP="00416B70">
      <w:pPr>
        <w:keepNext/>
        <w:rPr>
          <w:rFonts w:cs="Arial"/>
        </w:rPr>
      </w:pPr>
      <w:r>
        <w:rPr>
          <w:rFonts w:cs="Arial"/>
        </w:rPr>
        <w:t xml:space="preserve">A skin notation is not </w:t>
      </w:r>
      <w:r w:rsidR="00BA1B17">
        <w:rPr>
          <w:rFonts w:cs="Arial"/>
        </w:rPr>
        <w:t>recommended</w:t>
      </w:r>
      <w:r>
        <w:rPr>
          <w:rFonts w:cs="Arial"/>
        </w:rPr>
        <w:t xml:space="preserve"> based on the available data.</w:t>
      </w:r>
    </w:p>
    <w:p w14:paraId="6B084EBD" w14:textId="77777777" w:rsidR="0025734A" w:rsidRPr="004C23F4" w:rsidRDefault="0025734A">
      <w:pPr>
        <w:rPr>
          <w:rFonts w:cs="Arial"/>
        </w:rPr>
      </w:pPr>
    </w:p>
    <w:p w14:paraId="38C1AAA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8BCF4E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40D18A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5E656E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5771ED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FB1FCD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0A1868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F1DFB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06892">
                  <w:t>TWA: 50 ppm (234 mg/m</w:t>
                </w:r>
                <w:r w:rsidR="00D06892" w:rsidRPr="00D06892">
                  <w:rPr>
                    <w:vertAlign w:val="superscript"/>
                  </w:rPr>
                  <w:t>3</w:t>
                </w:r>
                <w:r w:rsidR="00D06892">
                  <w:t>)</w:t>
                </w:r>
              </w:sdtContent>
            </w:sdt>
          </w:p>
        </w:tc>
      </w:tr>
      <w:tr w:rsidR="00C978F0" w:rsidRPr="00DA352E" w14:paraId="22B72D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3DDF9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C5ED2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51921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1DFB">
                  <w:rPr>
                    <w:lang w:val="en-US"/>
                  </w:rPr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4125B">
                  <w:t>TLV-TWA: 20 ppm (93 mg/m</w:t>
                </w:r>
                <w:r w:rsidR="00B4125B" w:rsidRPr="00B4125B">
                  <w:rPr>
                    <w:vertAlign w:val="superscript"/>
                  </w:rPr>
                  <w:t>3</w:t>
                </w:r>
                <w:r w:rsidR="00B4125B">
                  <w:t>); TLV-STEL: 50 ppm (233 mg/m</w:t>
                </w:r>
                <w:r w:rsidR="00B4125B" w:rsidRPr="00B4125B">
                  <w:rPr>
                    <w:vertAlign w:val="superscript"/>
                  </w:rPr>
                  <w:t>3</w:t>
                </w:r>
                <w:r w:rsidR="00B4125B">
                  <w:t>)</w:t>
                </w:r>
              </w:sdtContent>
            </w:sdt>
          </w:p>
        </w:tc>
      </w:tr>
      <w:tr w:rsidR="00C978F0" w:rsidRPr="00DA352E" w14:paraId="738C57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CF9681" w14:textId="77777777" w:rsidR="00C978F0" w:rsidRDefault="005E3551" w:rsidP="0028170D">
            <w:pPr>
              <w:pStyle w:val="Tabletextprimarysource"/>
            </w:pPr>
            <w:r>
              <w:t xml:space="preserve">TLV-TWA recommended </w:t>
            </w:r>
            <w:r w:rsidR="00BA1B17">
              <w:t>to protect for nasal and</w:t>
            </w:r>
            <w:r>
              <w:t xml:space="preserve"> eye irritation, lethargy and decreased response to noise.</w:t>
            </w:r>
          </w:p>
          <w:p w14:paraId="42CDD816" w14:textId="77777777" w:rsidR="005E3551" w:rsidRDefault="005E3551" w:rsidP="0028170D">
            <w:pPr>
              <w:pStyle w:val="Tabletextprimarysource"/>
            </w:pPr>
            <w:r>
              <w:t xml:space="preserve">Summary of data: </w:t>
            </w:r>
          </w:p>
          <w:p w14:paraId="6DE79C55" w14:textId="740633AD" w:rsidR="005E3551" w:rsidRDefault="005E3551" w:rsidP="0028170D">
            <w:pPr>
              <w:pStyle w:val="Tabletextprimarysource"/>
            </w:pPr>
            <w:r>
              <w:t xml:space="preserve">Methyl isoamyl ketone (MIAK) structurally like methyl isobutyl ketone (MIBK), TLV–TWA </w:t>
            </w:r>
            <w:r w:rsidR="00B62D95">
              <w:t>20 ppm,</w:t>
            </w:r>
            <w:r>
              <w:t xml:space="preserve"> </w:t>
            </w:r>
            <w:r w:rsidR="00B62D95">
              <w:t xml:space="preserve">TLV-STEL 75 ppm; </w:t>
            </w:r>
            <w:r>
              <w:t>toxicities comparable</w:t>
            </w:r>
            <w:r w:rsidR="0028170D">
              <w:t>.</w:t>
            </w:r>
          </w:p>
          <w:p w14:paraId="696548A3" w14:textId="77777777" w:rsidR="005E3551" w:rsidRDefault="005E3551" w:rsidP="0028170D">
            <w:pPr>
              <w:pStyle w:val="Tabletextprimarysource"/>
            </w:pPr>
            <w:r>
              <w:t>Human data:</w:t>
            </w:r>
          </w:p>
          <w:p w14:paraId="6DA07472" w14:textId="77777777" w:rsidR="005E3551" w:rsidRDefault="005E3551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human data available </w:t>
            </w:r>
          </w:p>
          <w:p w14:paraId="3FA03472" w14:textId="77777777" w:rsidR="008161EA" w:rsidRDefault="008161EA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CNS impairment</w:t>
            </w:r>
            <w:r w:rsidR="00406705">
              <w:t xml:space="preserve"> following</w:t>
            </w:r>
            <w:r>
              <w:t xml:space="preserve"> exposure for 90</w:t>
            </w:r>
            <w:r w:rsidR="0028170D">
              <w:t>–</w:t>
            </w:r>
            <w:r>
              <w:t>120 min at 49 ppm (200 mg/m</w:t>
            </w:r>
            <w:r>
              <w:rPr>
                <w:vertAlign w:val="superscript"/>
              </w:rPr>
              <w:t>3</w:t>
            </w:r>
            <w:r>
              <w:t>) MIBK</w:t>
            </w:r>
          </w:p>
          <w:p w14:paraId="0008DD26" w14:textId="7C6091AF" w:rsidR="00BA1B17" w:rsidRDefault="008161EA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Irritation of the mucous membranes </w:t>
            </w:r>
            <w:r w:rsidR="00BA1B17">
              <w:t>following short-term exposure at</w:t>
            </w:r>
            <w:r>
              <w:t xml:space="preserve"> 200 ppm MIBK</w:t>
            </w:r>
            <w:r w:rsidR="00A46ECE">
              <w:t>:</w:t>
            </w:r>
          </w:p>
          <w:p w14:paraId="6F18A536" w14:textId="77777777" w:rsidR="008161EA" w:rsidRDefault="008161EA" w:rsidP="007725DA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100</w:t>
            </w:r>
            <w:r w:rsidR="00416B70">
              <w:t> </w:t>
            </w:r>
            <w:r>
              <w:t>ppm highest concentration tolerated for 8 h</w:t>
            </w:r>
            <w:r w:rsidR="0028170D">
              <w:t>.</w:t>
            </w:r>
          </w:p>
          <w:p w14:paraId="1F87017B" w14:textId="77777777" w:rsidR="004E0775" w:rsidRDefault="004E0775" w:rsidP="0028170D">
            <w:pPr>
              <w:pStyle w:val="Tabletextprimarysource"/>
            </w:pPr>
            <w:r>
              <w:t>Animal data:</w:t>
            </w:r>
          </w:p>
          <w:p w14:paraId="19508C59" w14:textId="77777777" w:rsidR="004E0775" w:rsidRDefault="00BC30AA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416B70">
              <w:t>:</w:t>
            </w:r>
            <w:r>
              <w:t xml:space="preserve"> 10 m</w:t>
            </w:r>
            <w:r w:rsidR="00416B70">
              <w:t>L</w:t>
            </w:r>
            <w:r>
              <w:t xml:space="preserve">/kg </w:t>
            </w:r>
            <w:r w:rsidR="00416B70">
              <w:t>(</w:t>
            </w:r>
            <w:r>
              <w:t>rabbit</w:t>
            </w:r>
            <w:r w:rsidR="00416B70">
              <w:t>, dermal)</w:t>
            </w:r>
            <w:r w:rsidR="00592897">
              <w:t>; marked erythema and necrosis of the skin, lung haemorrhage, pale or grey-coloured kidneys with surface markings and mottled livers, grey in colour</w:t>
            </w:r>
          </w:p>
          <w:p w14:paraId="422502CE" w14:textId="77777777" w:rsidR="00592897" w:rsidRDefault="00AB7F4A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LOAEC</w:t>
            </w:r>
            <w:r w:rsidR="00BA1B17">
              <w:t>:</w:t>
            </w:r>
            <w:r w:rsidR="003E3256">
              <w:t xml:space="preserve"> 270 ppm in mice; 4</w:t>
            </w:r>
            <w:r w:rsidR="0028170D">
              <w:t xml:space="preserve"> </w:t>
            </w:r>
            <w:r w:rsidR="003E3256">
              <w:t>h exposure; decrease in immobility time as an indicator of behavioural toxicity</w:t>
            </w:r>
          </w:p>
          <w:p w14:paraId="20E975D3" w14:textId="77777777" w:rsidR="003E3256" w:rsidRDefault="00AB7F4A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NOAEC</w:t>
            </w:r>
            <w:r w:rsidR="00BA1B17">
              <w:t>:</w:t>
            </w:r>
            <w:r>
              <w:t xml:space="preserve"> 200 ppm in rats; 6 h/d, 5 d/wk, 96 d; upper respiratory and ocular irritation, lethargy, decreased response to noise</w:t>
            </w:r>
          </w:p>
          <w:p w14:paraId="3759E317" w14:textId="3E6C52D5" w:rsidR="00AB7F4A" w:rsidRDefault="00AB7F4A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NOAEC</w:t>
            </w:r>
            <w:r w:rsidR="00BA1B17">
              <w:t>:</w:t>
            </w:r>
            <w:r>
              <w:t xml:space="preserve"> 500 ppm MIBK in rats; 3 gen</w:t>
            </w:r>
            <w:r w:rsidR="004A4D91">
              <w:t>eration</w:t>
            </w:r>
            <w:r>
              <w:t xml:space="preserve"> study; F0 and F1 parental animals exhibited absent or diminished response to a novel sound stimulus</w:t>
            </w:r>
            <w:r w:rsidR="0028170D">
              <w:t>.</w:t>
            </w:r>
          </w:p>
          <w:p w14:paraId="0E69AF1E" w14:textId="77777777" w:rsidR="00BA1B17" w:rsidRDefault="00BA1B17" w:rsidP="0028170D">
            <w:pPr>
              <w:pStyle w:val="Tabletextprimarysource"/>
            </w:pPr>
          </w:p>
          <w:p w14:paraId="076FC980" w14:textId="178BA944" w:rsidR="00767D2B" w:rsidRDefault="00767D2B" w:rsidP="0028170D">
            <w:pPr>
              <w:pStyle w:val="Tabletextprimarysource"/>
            </w:pPr>
            <w:r>
              <w:t>TLV-TWA of 20 ppm based on NOAEC of 200 ppm in rats</w:t>
            </w:r>
            <w:r w:rsidR="00B62FBA">
              <w:t xml:space="preserve"> with an interspecies </w:t>
            </w:r>
            <w:r w:rsidR="00CF6D0C">
              <w:t xml:space="preserve">UF </w:t>
            </w:r>
            <w:r w:rsidR="00B62FBA">
              <w:t>of 10 applied</w:t>
            </w:r>
            <w:r w:rsidR="00CF6D0C">
              <w:t xml:space="preserve"> and</w:t>
            </w:r>
            <w:r w:rsidR="00B62FBA">
              <w:t xml:space="preserve"> </w:t>
            </w:r>
            <w:r>
              <w:t>supported by MIBK TLV-</w:t>
            </w:r>
            <w:r w:rsidR="00B62FBA">
              <w:t>TWA</w:t>
            </w:r>
            <w:r w:rsidR="0028170D">
              <w:t>.</w:t>
            </w:r>
          </w:p>
          <w:p w14:paraId="6691DE6F" w14:textId="77777777" w:rsidR="00AB7F4A" w:rsidRDefault="00767D2B" w:rsidP="0028170D">
            <w:pPr>
              <w:pStyle w:val="Tabletextprimarysource"/>
            </w:pPr>
            <w:r>
              <w:t xml:space="preserve">TLV-STEL </w:t>
            </w:r>
            <w:r w:rsidR="00406705">
              <w:t xml:space="preserve">of 50 ppm </w:t>
            </w:r>
            <w:r>
              <w:t xml:space="preserve">based on </w:t>
            </w:r>
            <w:r w:rsidR="00406705">
              <w:t xml:space="preserve">MIBK </w:t>
            </w:r>
            <w:r>
              <w:t xml:space="preserve">TLV-STEL of </w:t>
            </w:r>
            <w:r w:rsidR="00406705">
              <w:t>75 ppm</w:t>
            </w:r>
            <w:r>
              <w:t>; MIAK is considered more irritating</w:t>
            </w:r>
            <w:r w:rsidR="0028170D">
              <w:t>.</w:t>
            </w:r>
          </w:p>
          <w:p w14:paraId="050F253D" w14:textId="77777777" w:rsidR="00767D2B" w:rsidRDefault="00767D2B" w:rsidP="0028170D">
            <w:pPr>
              <w:pStyle w:val="Tabletextprimarysource"/>
            </w:pPr>
            <w:r>
              <w:t>Insufficient data to recommend a skin, sensitiser or carcinogenicity notation.</w:t>
            </w:r>
          </w:p>
          <w:p w14:paraId="311451A1" w14:textId="77777777" w:rsidR="00BA1B17" w:rsidRPr="00DA352E" w:rsidRDefault="00BA1B17" w:rsidP="0028170D">
            <w:pPr>
              <w:pStyle w:val="Tabletextprimarysource"/>
            </w:pPr>
          </w:p>
        </w:tc>
      </w:tr>
      <w:tr w:rsidR="00C978F0" w:rsidRPr="00DA352E" w14:paraId="327097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008EB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F1DFB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86DC9">
                  <w:t>NA</w:t>
                </w:r>
              </w:sdtContent>
            </w:sdt>
          </w:p>
        </w:tc>
      </w:tr>
      <w:tr w:rsidR="00C978F0" w:rsidRPr="00DA352E" w14:paraId="527AAE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6504ED" w14:textId="77777777" w:rsidR="00C978F0" w:rsidRPr="00DA352E" w:rsidRDefault="00186DC9" w:rsidP="003365A5">
            <w:pPr>
              <w:pStyle w:val="Tabletextprimarysource"/>
            </w:pPr>
            <w:r>
              <w:t>No report</w:t>
            </w:r>
            <w:r w:rsidR="0028170D">
              <w:t>.</w:t>
            </w:r>
          </w:p>
        </w:tc>
      </w:tr>
      <w:tr w:rsidR="00C978F0" w:rsidRPr="00DA352E" w14:paraId="457E55E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87F2E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F1DFB">
                  <w:rPr>
                    <w:lang w:val="en-US"/>
                  </w:rPr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86DC9" w:rsidRPr="00186DC9">
                  <w:t>TWA</w:t>
                </w:r>
                <w:r w:rsidR="00186DC9">
                  <w:t>: 20 ppm (95 mg/m</w:t>
                </w:r>
                <w:r w:rsidR="00186DC9" w:rsidRPr="00186DC9">
                  <w:rPr>
                    <w:vertAlign w:val="superscript"/>
                  </w:rPr>
                  <w:t>3</w:t>
                </w:r>
                <w:r w:rsidR="00186DC9">
                  <w:t>)</w:t>
                </w:r>
              </w:sdtContent>
            </w:sdt>
          </w:p>
        </w:tc>
      </w:tr>
      <w:tr w:rsidR="00C978F0" w:rsidRPr="00DA352E" w14:paraId="2CCC567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B2F596" w14:textId="77777777" w:rsidR="00C978F0" w:rsidRDefault="009B3D40" w:rsidP="003365A5">
            <w:pPr>
              <w:pStyle w:val="Tabletextprimarysource"/>
            </w:pPr>
            <w:r>
              <w:t>The TWA is recommended based on irritation effects in animals</w:t>
            </w:r>
            <w:r w:rsidR="0028170D">
              <w:t>.</w:t>
            </w:r>
          </w:p>
          <w:p w14:paraId="5E842D78" w14:textId="77777777" w:rsidR="009B3D40" w:rsidRDefault="009B3D40" w:rsidP="003365A5">
            <w:pPr>
              <w:pStyle w:val="Tabletextprimarysource"/>
            </w:pPr>
            <w:r>
              <w:t>Summary of additional data:</w:t>
            </w:r>
          </w:p>
          <w:p w14:paraId="0FD1345B" w14:textId="77777777" w:rsidR="009B3D40" w:rsidRDefault="009B3D40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416B70">
              <w:t>:</w:t>
            </w:r>
            <w:r>
              <w:t xml:space="preserve"> 10 g/kg </w:t>
            </w:r>
            <w:r w:rsidR="00416B70">
              <w:t>(</w:t>
            </w:r>
            <w:r>
              <w:t>rabbits</w:t>
            </w:r>
            <w:r w:rsidR="00416B70">
              <w:t>, dermal)</w:t>
            </w:r>
          </w:p>
          <w:p w14:paraId="67D23FC7" w14:textId="77777777" w:rsidR="00A5245B" w:rsidRPr="00A5245B" w:rsidRDefault="00A5245B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Refers to Dutch Expert Committee risk assessment; recommended OEL of 12</w:t>
            </w:r>
            <w:r w:rsidR="0028170D">
              <w:t>–</w:t>
            </w:r>
            <w:r>
              <w:t>120 ppm to protect for irritation; based on reported RD</w:t>
            </w:r>
            <w:r>
              <w:rPr>
                <w:vertAlign w:val="subscript"/>
              </w:rPr>
              <w:t>50</w:t>
            </w:r>
            <w:r w:rsidR="00416B70">
              <w:rPr>
                <w:vertAlign w:val="subscript"/>
              </w:rPr>
              <w:t xml:space="preserve"> </w:t>
            </w:r>
            <w:r w:rsidR="00416B70" w:rsidRPr="00416B70">
              <w:t>of</w:t>
            </w:r>
            <w:r w:rsidRPr="00416B70">
              <w:t xml:space="preserve"> </w:t>
            </w:r>
            <w:r>
              <w:t>1,222 ppm</w:t>
            </w:r>
          </w:p>
          <w:p w14:paraId="07E5A264" w14:textId="77777777" w:rsidR="00A5245B" w:rsidRDefault="006E444D" w:rsidP="00416B70">
            <w:pPr>
              <w:pStyle w:val="ListBullet"/>
              <w:spacing w:before="60" w:after="60"/>
              <w:ind w:left="720"/>
              <w:contextualSpacing w:val="0"/>
            </w:pPr>
            <w:r>
              <w:t>TLV derived from NOAEC of 200 ppm; same as ACGIH (2018)</w:t>
            </w:r>
            <w:r w:rsidR="0028170D">
              <w:t>.</w:t>
            </w:r>
          </w:p>
          <w:p w14:paraId="0F939BCA" w14:textId="77777777" w:rsidR="00BA1B17" w:rsidRPr="00DA352E" w:rsidRDefault="00BA1B17" w:rsidP="00BA1B1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3C0D0D4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1E1B6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F1DFB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F05CE">
                  <w:t>NA</w:t>
                </w:r>
              </w:sdtContent>
            </w:sdt>
          </w:p>
        </w:tc>
      </w:tr>
      <w:tr w:rsidR="00DA352E" w:rsidRPr="00DA352E" w14:paraId="7A088A4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C39A6F" w14:textId="77777777" w:rsidR="00DA352E" w:rsidRPr="00DA352E" w:rsidRDefault="00CF05CE" w:rsidP="003365A5">
            <w:pPr>
              <w:pStyle w:val="Tabletextprimarysource"/>
            </w:pPr>
            <w:r>
              <w:t>No report</w:t>
            </w:r>
            <w:r w:rsidR="0028170D">
              <w:t>.</w:t>
            </w:r>
          </w:p>
        </w:tc>
      </w:tr>
      <w:tr w:rsidR="00DA352E" w:rsidRPr="00DA352E" w14:paraId="6C432AE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AD026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F1DFB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A7E9F">
                  <w:t>NA</w:t>
                </w:r>
              </w:sdtContent>
            </w:sdt>
          </w:p>
        </w:tc>
      </w:tr>
      <w:tr w:rsidR="00DA352E" w:rsidRPr="00DA352E" w14:paraId="13AB0A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D28E54" w14:textId="77777777" w:rsidR="00DA352E" w:rsidRPr="00DA352E" w:rsidRDefault="009A7E9F" w:rsidP="003365A5">
            <w:pPr>
              <w:pStyle w:val="Tabletextprimarysource"/>
            </w:pPr>
            <w:r>
              <w:t>No report</w:t>
            </w:r>
            <w:r w:rsidR="0028170D">
              <w:t>.</w:t>
            </w:r>
          </w:p>
        </w:tc>
      </w:tr>
    </w:tbl>
    <w:p w14:paraId="23B51C0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6003BA2" w14:textId="77777777" w:rsidR="007E2A4B" w:rsidRDefault="0028170D">
      <w:r>
        <w:t>NIL</w:t>
      </w:r>
      <w:r w:rsidR="00BA1B17">
        <w:t>.</w:t>
      </w:r>
    </w:p>
    <w:bookmarkEnd w:id="0"/>
    <w:p w14:paraId="01FCBDE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E2EB62A" w14:textId="77777777" w:rsidTr="006E444D">
        <w:trPr>
          <w:trHeight w:val="454"/>
          <w:tblHeader/>
        </w:trPr>
        <w:tc>
          <w:tcPr>
            <w:tcW w:w="6603" w:type="dxa"/>
            <w:vAlign w:val="center"/>
          </w:tcPr>
          <w:p w14:paraId="580EDB2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FB4263" w14:textId="77777777" w:rsidR="002E0D61" w:rsidRDefault="006E444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EB92E14" w14:textId="77777777" w:rsidTr="006E444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10F602B" w14:textId="77777777" w:rsidR="008A36CF" w:rsidRPr="006901A2" w:rsidRDefault="006E444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5E9359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129A1C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0452D1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2F904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CBED6D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1098E4F" w14:textId="77777777" w:rsidTr="00812887">
        <w:trPr>
          <w:cantSplit/>
        </w:trPr>
        <w:tc>
          <w:tcPr>
            <w:tcW w:w="3227" w:type="dxa"/>
          </w:tcPr>
          <w:p w14:paraId="38E0B7E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FFB26BB" w14:textId="77777777" w:rsidR="00687890" w:rsidRPr="00DD2F9B" w:rsidRDefault="00B4125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41EC6C6" w14:textId="77777777" w:rsidTr="00812887">
        <w:trPr>
          <w:cantSplit/>
        </w:trPr>
        <w:tc>
          <w:tcPr>
            <w:tcW w:w="3227" w:type="dxa"/>
          </w:tcPr>
          <w:p w14:paraId="66A50CE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4ED7141" w14:textId="77777777" w:rsidR="007925F0" w:rsidRPr="00DD2F9B" w:rsidRDefault="00B4125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D648EBC" w14:textId="77777777" w:rsidTr="00812887">
        <w:trPr>
          <w:cantSplit/>
        </w:trPr>
        <w:tc>
          <w:tcPr>
            <w:tcW w:w="3227" w:type="dxa"/>
          </w:tcPr>
          <w:p w14:paraId="2BBC4C9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1D2C1DF" w14:textId="77777777" w:rsidR="00AF483F" w:rsidRPr="00DD2F9B" w:rsidRDefault="00E8470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85FF218" w14:textId="77777777" w:rsidTr="00812887">
        <w:trPr>
          <w:cantSplit/>
        </w:trPr>
        <w:tc>
          <w:tcPr>
            <w:tcW w:w="3227" w:type="dxa"/>
          </w:tcPr>
          <w:p w14:paraId="55C48C8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050D749" w14:textId="77777777" w:rsidR="00687890" w:rsidRPr="00DD2F9B" w:rsidRDefault="00E8470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50442C2" w14:textId="77777777" w:rsidTr="00812887">
        <w:trPr>
          <w:cantSplit/>
        </w:trPr>
        <w:tc>
          <w:tcPr>
            <w:tcW w:w="3227" w:type="dxa"/>
          </w:tcPr>
          <w:p w14:paraId="43D7762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BDDBF64" w14:textId="77777777" w:rsidR="00E41A26" w:rsidRPr="00DD2F9B" w:rsidRDefault="00E8470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850B65" w14:textId="77777777" w:rsidTr="00812887">
        <w:trPr>
          <w:cantSplit/>
        </w:trPr>
        <w:tc>
          <w:tcPr>
            <w:tcW w:w="3227" w:type="dxa"/>
          </w:tcPr>
          <w:p w14:paraId="4F81E7B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5A420A4" w14:textId="77777777" w:rsidR="002E0D61" w:rsidRPr="00DD2F9B" w:rsidRDefault="00B412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66A137" w14:textId="77777777" w:rsidTr="00812887">
        <w:trPr>
          <w:cantSplit/>
        </w:trPr>
        <w:tc>
          <w:tcPr>
            <w:tcW w:w="3227" w:type="dxa"/>
          </w:tcPr>
          <w:p w14:paraId="3F12F70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59BE9D6" w14:textId="77777777" w:rsidR="002E0D61" w:rsidRPr="00DD2F9B" w:rsidRDefault="009A7E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1F0386" w14:textId="77777777" w:rsidTr="00812887">
        <w:trPr>
          <w:cantSplit/>
        </w:trPr>
        <w:tc>
          <w:tcPr>
            <w:tcW w:w="3227" w:type="dxa"/>
          </w:tcPr>
          <w:p w14:paraId="5143991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954E697" w14:textId="77777777" w:rsidR="002E0D61" w:rsidRPr="00DD2F9B" w:rsidRDefault="009A7E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1B7D916" w14:textId="77777777" w:rsidTr="00812887">
        <w:trPr>
          <w:cantSplit/>
        </w:trPr>
        <w:tc>
          <w:tcPr>
            <w:tcW w:w="3227" w:type="dxa"/>
          </w:tcPr>
          <w:p w14:paraId="75D70F4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671402D" w14:textId="77777777" w:rsidR="002E0D61" w:rsidRPr="00DD2F9B" w:rsidRDefault="00E8470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CDB6F9" w14:textId="77777777" w:rsidTr="00812887">
        <w:trPr>
          <w:cantSplit/>
        </w:trPr>
        <w:tc>
          <w:tcPr>
            <w:tcW w:w="3227" w:type="dxa"/>
          </w:tcPr>
          <w:p w14:paraId="150FF98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E5B140" w14:textId="77777777" w:rsidR="00386093" w:rsidRPr="00DD2F9B" w:rsidRDefault="00E8470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C5726C9" w14:textId="77777777" w:rsidTr="00812887">
        <w:trPr>
          <w:cantSplit/>
        </w:trPr>
        <w:tc>
          <w:tcPr>
            <w:tcW w:w="3227" w:type="dxa"/>
          </w:tcPr>
          <w:p w14:paraId="3CF1365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CBD7C53" w14:textId="77777777" w:rsidR="00386093" w:rsidRPr="00DD2F9B" w:rsidRDefault="00E8470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677D46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E1D003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628B29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99CF9D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0C2B5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31" w:type="dxa"/>
              <w:tblLook w:val="04A0" w:firstRow="1" w:lastRow="0" w:firstColumn="1" w:lastColumn="0" w:noHBand="0" w:noVBand="1"/>
            </w:tblPr>
            <w:tblGrid>
              <w:gridCol w:w="3659"/>
              <w:gridCol w:w="1085"/>
              <w:gridCol w:w="1085"/>
              <w:gridCol w:w="2981"/>
            </w:tblGrid>
            <w:tr w:rsidR="00406705" w:rsidRPr="00406705" w14:paraId="1F52EE31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587218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1DECBE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00FB0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36A488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6705" w:rsidRPr="00406705" w14:paraId="560406B0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8A026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749D2F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EE393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2D4D87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6705" w:rsidRPr="00406705" w14:paraId="12D81A1B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17530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7997D1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1FD9F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BAEA7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6705" w:rsidRPr="00406705" w14:paraId="6178CEDD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E44B2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4E0DB3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7045DF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355E8A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6705" w:rsidRPr="00406705" w14:paraId="43411EF9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4E280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92501F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188669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E9391F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6705" w:rsidRPr="00406705" w14:paraId="46029575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4DFF97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3021F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536EE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990FDD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6705" w:rsidRPr="00406705" w14:paraId="0A431F8E" w14:textId="77777777" w:rsidTr="00406705">
              <w:trPr>
                <w:trHeight w:val="332"/>
              </w:trPr>
              <w:tc>
                <w:tcPr>
                  <w:tcW w:w="38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C933A" w14:textId="77777777" w:rsidR="00406705" w:rsidRPr="00406705" w:rsidRDefault="00406705" w:rsidP="0040670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18FD3A" w14:textId="77777777" w:rsidR="00406705" w:rsidRPr="00406705" w:rsidRDefault="00406705" w:rsidP="0040670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B755F1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68B70C" w14:textId="77777777" w:rsidR="00406705" w:rsidRPr="00406705" w:rsidRDefault="00406705" w:rsidP="0040670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0670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C1E360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3E6D522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71412C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98B6C3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4C3655A" w14:textId="77777777" w:rsidR="00EB3D1B" w:rsidRDefault="00CF1DFB" w:rsidP="00EB3D1B">
                <w:pPr>
                  <w:pStyle w:val="Tablefont"/>
                </w:pPr>
                <w:r>
                  <w:rPr>
                    <w:lang w:val="en-US"/>
                  </w:rPr>
                  <w:t>No</w:t>
                </w:r>
              </w:p>
            </w:tc>
          </w:sdtContent>
        </w:sdt>
      </w:tr>
    </w:tbl>
    <w:p w14:paraId="2821111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9E1161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9A87E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E5CD195" w14:textId="77777777" w:rsidR="001B79E5" w:rsidRDefault="00B4125B" w:rsidP="001B79E5">
                <w:pPr>
                  <w:pStyle w:val="Tablefont"/>
                </w:pPr>
                <w:r>
                  <w:t>114.20</w:t>
                </w:r>
              </w:p>
            </w:tc>
          </w:sdtContent>
        </w:sdt>
      </w:tr>
      <w:tr w:rsidR="00A31D99" w:rsidRPr="004C23F4" w14:paraId="48AC25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19962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FA2EEB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B4B606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1E6C2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290FA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E4D4DF" w14:textId="77777777" w:rsidTr="00EA6243">
        <w:trPr>
          <w:cantSplit/>
        </w:trPr>
        <w:tc>
          <w:tcPr>
            <w:tcW w:w="4077" w:type="dxa"/>
            <w:vAlign w:val="center"/>
          </w:tcPr>
          <w:p w14:paraId="25BF03C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FFA18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E62BA49" w14:textId="77777777" w:rsidTr="00EA6243">
        <w:trPr>
          <w:cantSplit/>
        </w:trPr>
        <w:tc>
          <w:tcPr>
            <w:tcW w:w="4077" w:type="dxa"/>
            <w:vAlign w:val="center"/>
          </w:tcPr>
          <w:p w14:paraId="4DC7292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82BB9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21DA50D" w14:textId="77777777" w:rsidTr="00EA6243">
        <w:trPr>
          <w:cantSplit/>
        </w:trPr>
        <w:tc>
          <w:tcPr>
            <w:tcW w:w="4077" w:type="dxa"/>
            <w:vAlign w:val="center"/>
          </w:tcPr>
          <w:p w14:paraId="5C91723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2D86168" w14:textId="77777777" w:rsidR="00E06F40" w:rsidRPr="00A006A0" w:rsidRDefault="0065579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651CE7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8ED3D3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B6BB1C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D8F2E3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F52E3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05322A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65442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3FAD2D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8775A4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5CFE76E" w14:textId="77777777" w:rsidR="00E8470F" w:rsidRPr="00351FE0" w:rsidRDefault="00A51653" w:rsidP="00084859">
      <w:r w:rsidRPr="00A51653">
        <w:t xml:space="preserve">EU Scientific Committee on Occupational Exposure Limits (SCOEL) (2011) Recommendation from the Scientific Committee on Occupational Exposure Limits for </w:t>
      </w:r>
      <w:r w:rsidR="006F2081" w:rsidRPr="006F2081">
        <w:t>5-Methylhexan-2-one</w:t>
      </w:r>
      <w:r w:rsidR="006F2081">
        <w:t>. SEG/SUM/10</w:t>
      </w:r>
      <w:r w:rsidRPr="00A51653">
        <w:t>.</w:t>
      </w:r>
      <w:r w:rsidRPr="00A51653">
        <w:cr/>
      </w:r>
    </w:p>
    <w:sectPr w:rsidR="00E8470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D013A" w14:textId="77777777" w:rsidR="000B41FA" w:rsidRDefault="000B41FA" w:rsidP="00F43AD5">
      <w:pPr>
        <w:spacing w:after="0" w:line="240" w:lineRule="auto"/>
      </w:pPr>
      <w:r>
        <w:separator/>
      </w:r>
    </w:p>
  </w:endnote>
  <w:endnote w:type="continuationSeparator" w:id="0">
    <w:p w14:paraId="0EF2D1BD" w14:textId="77777777" w:rsidR="000B41FA" w:rsidRDefault="000B41F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4C5B2" w14:textId="77777777" w:rsidR="00555347" w:rsidRDefault="005553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E98918" w14:textId="77777777" w:rsidR="008A36CF" w:rsidRDefault="00204959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isoamyl ketone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110-12-3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E3D2546" w14:textId="5668887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55347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19D7D" w14:textId="77777777" w:rsidR="00555347" w:rsidRDefault="00555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375A9" w14:textId="77777777" w:rsidR="000B41FA" w:rsidRDefault="000B41FA" w:rsidP="00F43AD5">
      <w:pPr>
        <w:spacing w:after="0" w:line="240" w:lineRule="auto"/>
      </w:pPr>
      <w:r>
        <w:separator/>
      </w:r>
    </w:p>
  </w:footnote>
  <w:footnote w:type="continuationSeparator" w:id="0">
    <w:p w14:paraId="1FFF5DA3" w14:textId="77777777" w:rsidR="000B41FA" w:rsidRDefault="000B41F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9FC93" w14:textId="4B17553B" w:rsidR="00555347" w:rsidRDefault="005553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2A85D" w14:textId="592D88FB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D16F17A" wp14:editId="343AADF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51C6" w14:textId="55FC4CB3" w:rsidR="00555347" w:rsidRDefault="0055534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E769" w14:textId="15B8C965" w:rsidR="00555347" w:rsidRDefault="0055534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D1D5" w14:textId="6D12EDD2" w:rsidR="008A36CF" w:rsidRDefault="00555347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036F4A0" wp14:editId="4753632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CFFDF" w14:textId="42ECE923" w:rsidR="00555347" w:rsidRDefault="00555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AF039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FC7546"/>
    <w:multiLevelType w:val="hybridMultilevel"/>
    <w:tmpl w:val="A962A58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4680390">
    <w:abstractNumId w:val="0"/>
  </w:num>
  <w:num w:numId="2" w16cid:durableId="2022656349">
    <w:abstractNumId w:val="0"/>
  </w:num>
  <w:num w:numId="3" w16cid:durableId="2116053064">
    <w:abstractNumId w:val="0"/>
  </w:num>
  <w:num w:numId="4" w16cid:durableId="2140683710">
    <w:abstractNumId w:val="0"/>
  </w:num>
  <w:num w:numId="5" w16cid:durableId="917128577">
    <w:abstractNumId w:val="0"/>
  </w:num>
  <w:num w:numId="6" w16cid:durableId="1988970334">
    <w:abstractNumId w:val="0"/>
  </w:num>
  <w:num w:numId="7" w16cid:durableId="1674451204">
    <w:abstractNumId w:val="0"/>
  </w:num>
  <w:num w:numId="8" w16cid:durableId="171994985">
    <w:abstractNumId w:val="0"/>
  </w:num>
  <w:num w:numId="9" w16cid:durableId="1703046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43D5"/>
    <w:rsid w:val="00046DF5"/>
    <w:rsid w:val="00052060"/>
    <w:rsid w:val="0005574A"/>
    <w:rsid w:val="00055FE1"/>
    <w:rsid w:val="00056EC2"/>
    <w:rsid w:val="00057E0A"/>
    <w:rsid w:val="00057F07"/>
    <w:rsid w:val="00060B48"/>
    <w:rsid w:val="00067F32"/>
    <w:rsid w:val="00071807"/>
    <w:rsid w:val="00075A77"/>
    <w:rsid w:val="000803E1"/>
    <w:rsid w:val="00084513"/>
    <w:rsid w:val="00084859"/>
    <w:rsid w:val="00092D94"/>
    <w:rsid w:val="000B0868"/>
    <w:rsid w:val="000B3E12"/>
    <w:rsid w:val="000B3E78"/>
    <w:rsid w:val="000B41FA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7D73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6DC9"/>
    <w:rsid w:val="001A009E"/>
    <w:rsid w:val="001A1287"/>
    <w:rsid w:val="001A3859"/>
    <w:rsid w:val="001A3C9D"/>
    <w:rsid w:val="001A43F8"/>
    <w:rsid w:val="001B237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4959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B3E"/>
    <w:rsid w:val="00263255"/>
    <w:rsid w:val="00276494"/>
    <w:rsid w:val="00277B0C"/>
    <w:rsid w:val="0028170D"/>
    <w:rsid w:val="002B1A2C"/>
    <w:rsid w:val="002C34F2"/>
    <w:rsid w:val="002C58FF"/>
    <w:rsid w:val="002C7AFE"/>
    <w:rsid w:val="002D05D2"/>
    <w:rsid w:val="002D18F2"/>
    <w:rsid w:val="002D6066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1CD4"/>
    <w:rsid w:val="003B387D"/>
    <w:rsid w:val="003C0D58"/>
    <w:rsid w:val="003D4FA3"/>
    <w:rsid w:val="003E0807"/>
    <w:rsid w:val="003E3256"/>
    <w:rsid w:val="003E51FB"/>
    <w:rsid w:val="003E6B39"/>
    <w:rsid w:val="003F07E1"/>
    <w:rsid w:val="003F31BF"/>
    <w:rsid w:val="003F619F"/>
    <w:rsid w:val="004030BC"/>
    <w:rsid w:val="00403F7D"/>
    <w:rsid w:val="00406705"/>
    <w:rsid w:val="00406785"/>
    <w:rsid w:val="004079B4"/>
    <w:rsid w:val="00416B70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11F"/>
    <w:rsid w:val="00485BFD"/>
    <w:rsid w:val="004867A2"/>
    <w:rsid w:val="004873F2"/>
    <w:rsid w:val="00490D4C"/>
    <w:rsid w:val="00493A35"/>
    <w:rsid w:val="0049527A"/>
    <w:rsid w:val="004966BF"/>
    <w:rsid w:val="00497984"/>
    <w:rsid w:val="004A4D91"/>
    <w:rsid w:val="004A5088"/>
    <w:rsid w:val="004C1E3F"/>
    <w:rsid w:val="004C23F4"/>
    <w:rsid w:val="004C3475"/>
    <w:rsid w:val="004C58B6"/>
    <w:rsid w:val="004D16A3"/>
    <w:rsid w:val="004D4AA1"/>
    <w:rsid w:val="004D6D68"/>
    <w:rsid w:val="004E0775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1722"/>
    <w:rsid w:val="00532B56"/>
    <w:rsid w:val="00534B10"/>
    <w:rsid w:val="005446A2"/>
    <w:rsid w:val="00544D2F"/>
    <w:rsid w:val="00551BD8"/>
    <w:rsid w:val="00555347"/>
    <w:rsid w:val="005702BE"/>
    <w:rsid w:val="00581055"/>
    <w:rsid w:val="00591E38"/>
    <w:rsid w:val="00592897"/>
    <w:rsid w:val="0059364B"/>
    <w:rsid w:val="005A19C5"/>
    <w:rsid w:val="005A1D4D"/>
    <w:rsid w:val="005A1F4E"/>
    <w:rsid w:val="005A3034"/>
    <w:rsid w:val="005A462D"/>
    <w:rsid w:val="005B253B"/>
    <w:rsid w:val="005B771D"/>
    <w:rsid w:val="005C5D16"/>
    <w:rsid w:val="005D3193"/>
    <w:rsid w:val="005D4A6E"/>
    <w:rsid w:val="005E3551"/>
    <w:rsid w:val="005E6979"/>
    <w:rsid w:val="005E75CB"/>
    <w:rsid w:val="006013C1"/>
    <w:rsid w:val="0060669E"/>
    <w:rsid w:val="00610F2E"/>
    <w:rsid w:val="00611399"/>
    <w:rsid w:val="0062417A"/>
    <w:rsid w:val="00624C4E"/>
    <w:rsid w:val="00625200"/>
    <w:rsid w:val="006363A8"/>
    <w:rsid w:val="00636DB7"/>
    <w:rsid w:val="00650905"/>
    <w:rsid w:val="006532ED"/>
    <w:rsid w:val="006549F2"/>
    <w:rsid w:val="00655793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444D"/>
    <w:rsid w:val="006E5D05"/>
    <w:rsid w:val="006F2081"/>
    <w:rsid w:val="00701053"/>
    <w:rsid w:val="00701507"/>
    <w:rsid w:val="00714021"/>
    <w:rsid w:val="00716A0F"/>
    <w:rsid w:val="00717D45"/>
    <w:rsid w:val="007208F7"/>
    <w:rsid w:val="007218AF"/>
    <w:rsid w:val="00732C43"/>
    <w:rsid w:val="007365D1"/>
    <w:rsid w:val="00740E0E"/>
    <w:rsid w:val="00750212"/>
    <w:rsid w:val="00754779"/>
    <w:rsid w:val="0075716D"/>
    <w:rsid w:val="00765F14"/>
    <w:rsid w:val="00767D2B"/>
    <w:rsid w:val="00770E31"/>
    <w:rsid w:val="007725DA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482C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45CC"/>
    <w:rsid w:val="008161EA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8F6C73"/>
    <w:rsid w:val="00900951"/>
    <w:rsid w:val="0090484C"/>
    <w:rsid w:val="009118A6"/>
    <w:rsid w:val="00916909"/>
    <w:rsid w:val="00916EC0"/>
    <w:rsid w:val="00920467"/>
    <w:rsid w:val="00921DE7"/>
    <w:rsid w:val="00922F03"/>
    <w:rsid w:val="0093041A"/>
    <w:rsid w:val="00930714"/>
    <w:rsid w:val="00931B03"/>
    <w:rsid w:val="009323B9"/>
    <w:rsid w:val="00932DCE"/>
    <w:rsid w:val="0093327E"/>
    <w:rsid w:val="00934028"/>
    <w:rsid w:val="0093760E"/>
    <w:rsid w:val="00941A28"/>
    <w:rsid w:val="00943B93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7E9F"/>
    <w:rsid w:val="009B2FF2"/>
    <w:rsid w:val="009B380C"/>
    <w:rsid w:val="009B3D40"/>
    <w:rsid w:val="009B4843"/>
    <w:rsid w:val="009B6543"/>
    <w:rsid w:val="009C199D"/>
    <w:rsid w:val="009C278F"/>
    <w:rsid w:val="009C2B94"/>
    <w:rsid w:val="009C2D00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4F6"/>
    <w:rsid w:val="00A27E2D"/>
    <w:rsid w:val="00A31D99"/>
    <w:rsid w:val="00A357BA"/>
    <w:rsid w:val="00A35ADC"/>
    <w:rsid w:val="00A402A3"/>
    <w:rsid w:val="00A46ECE"/>
    <w:rsid w:val="00A51653"/>
    <w:rsid w:val="00A5245B"/>
    <w:rsid w:val="00A53681"/>
    <w:rsid w:val="00A633D4"/>
    <w:rsid w:val="00A6461A"/>
    <w:rsid w:val="00A84504"/>
    <w:rsid w:val="00A8672F"/>
    <w:rsid w:val="00A93057"/>
    <w:rsid w:val="00A968B0"/>
    <w:rsid w:val="00AB1B37"/>
    <w:rsid w:val="00AB2672"/>
    <w:rsid w:val="00AB2817"/>
    <w:rsid w:val="00AB43C4"/>
    <w:rsid w:val="00AB7F4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125B"/>
    <w:rsid w:val="00B479A9"/>
    <w:rsid w:val="00B52EDF"/>
    <w:rsid w:val="00B62D95"/>
    <w:rsid w:val="00B62FBA"/>
    <w:rsid w:val="00B71188"/>
    <w:rsid w:val="00B76A41"/>
    <w:rsid w:val="00B87D4C"/>
    <w:rsid w:val="00B9019E"/>
    <w:rsid w:val="00B93646"/>
    <w:rsid w:val="00BA0B38"/>
    <w:rsid w:val="00BA1B17"/>
    <w:rsid w:val="00BA1DBB"/>
    <w:rsid w:val="00BA4510"/>
    <w:rsid w:val="00BA529A"/>
    <w:rsid w:val="00BB612A"/>
    <w:rsid w:val="00BC30AA"/>
    <w:rsid w:val="00BD499F"/>
    <w:rsid w:val="00BD56DE"/>
    <w:rsid w:val="00BF2406"/>
    <w:rsid w:val="00C02E17"/>
    <w:rsid w:val="00C06E43"/>
    <w:rsid w:val="00C16315"/>
    <w:rsid w:val="00C3091E"/>
    <w:rsid w:val="00C40FF1"/>
    <w:rsid w:val="00C419E2"/>
    <w:rsid w:val="00C46A45"/>
    <w:rsid w:val="00C5020E"/>
    <w:rsid w:val="00C57452"/>
    <w:rsid w:val="00C61EDF"/>
    <w:rsid w:val="00C6239D"/>
    <w:rsid w:val="00C6594B"/>
    <w:rsid w:val="00C67FFB"/>
    <w:rsid w:val="00C70273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0DC9"/>
    <w:rsid w:val="00CD2BFD"/>
    <w:rsid w:val="00CE5AD6"/>
    <w:rsid w:val="00CE617F"/>
    <w:rsid w:val="00CE78EF"/>
    <w:rsid w:val="00CF05CE"/>
    <w:rsid w:val="00CF1DFB"/>
    <w:rsid w:val="00CF6D0C"/>
    <w:rsid w:val="00D048F7"/>
    <w:rsid w:val="00D0517E"/>
    <w:rsid w:val="00D06149"/>
    <w:rsid w:val="00D06892"/>
    <w:rsid w:val="00D140FC"/>
    <w:rsid w:val="00D21D8C"/>
    <w:rsid w:val="00D31357"/>
    <w:rsid w:val="00D33220"/>
    <w:rsid w:val="00D334D1"/>
    <w:rsid w:val="00D44C89"/>
    <w:rsid w:val="00D516CD"/>
    <w:rsid w:val="00D542FA"/>
    <w:rsid w:val="00D635F2"/>
    <w:rsid w:val="00D668E6"/>
    <w:rsid w:val="00D70670"/>
    <w:rsid w:val="00D74C7E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09B2"/>
    <w:rsid w:val="00DE2513"/>
    <w:rsid w:val="00DE26E8"/>
    <w:rsid w:val="00DF6F36"/>
    <w:rsid w:val="00E0084C"/>
    <w:rsid w:val="00E01166"/>
    <w:rsid w:val="00E025AB"/>
    <w:rsid w:val="00E02B23"/>
    <w:rsid w:val="00E06F40"/>
    <w:rsid w:val="00E07CE8"/>
    <w:rsid w:val="00E26A07"/>
    <w:rsid w:val="00E32595"/>
    <w:rsid w:val="00E37CFD"/>
    <w:rsid w:val="00E41A26"/>
    <w:rsid w:val="00E45B13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70F"/>
    <w:rsid w:val="00E91FE9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48B5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3C4D"/>
    <w:rsid w:val="00F4402E"/>
    <w:rsid w:val="00F541A6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39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4A308B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E3551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416B7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A1B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B1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B1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B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B1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92C027FAC8B4832BFD4A50D3FC44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34D9-192B-4436-AE41-44564CF0136C}"/>
      </w:docPartPr>
      <w:docPartBody>
        <w:p w:rsidR="00603A24" w:rsidRDefault="00B474D1" w:rsidP="00B474D1">
          <w:pPr>
            <w:pStyle w:val="492C027FAC8B4832BFD4A50D3FC4497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5206E"/>
    <w:rsid w:val="00603A24"/>
    <w:rsid w:val="00640118"/>
    <w:rsid w:val="008145CC"/>
    <w:rsid w:val="00B474D1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74D1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92C027FAC8B4832BFD4A50D3FC44971">
    <w:name w:val="492C027FAC8B4832BFD4A50D3FC44971"/>
    <w:rsid w:val="00B474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C117EE-B3C3-495B-BFCC-E12F69DF71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C732B-7991-4A60-B85B-12DA3A3674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5E000F-230E-487B-A8AF-190359581418}"/>
</file>

<file path=customXml/itemProps4.xml><?xml version="1.0" encoding="utf-8"?>
<ds:datastoreItem xmlns:ds="http://schemas.openxmlformats.org/officeDocument/2006/customXml" ds:itemID="{35B78D19-8695-401F-8415-BE52846E53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2020-01-21T00:04:00Z</dcterms:created>
  <dcterms:modified xsi:type="dcterms:W3CDTF">2025-12-24T00:10:00Z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2025-12-24T00:10:14Z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3141fdec-c4f4-445e-92b9-589a56925826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