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7ADB858" w14:textId="35EA757F" w:rsidR="00BD499F" w:rsidRPr="004C23F4" w:rsidRDefault="003F2F3F" w:rsidP="00B40C60">
          <w:pPr>
            <w:pStyle w:val="Heading1"/>
            <w:jc w:val="center"/>
            <w:rPr>
              <w:rFonts w:ascii="Arial" w:hAnsi="Arial" w:cs="Arial"/>
            </w:rPr>
          </w:pPr>
          <w:r w:rsidRPr="003F2F3F">
            <w:rPr>
              <w:rFonts w:ascii="Arial" w:hAnsi="Arial" w:cs="Arial"/>
            </w:rPr>
            <w:t>2-</w:t>
          </w:r>
          <w:proofErr w:type="spellStart"/>
          <w:r w:rsidRPr="003F2F3F">
            <w:rPr>
              <w:rFonts w:ascii="Arial" w:hAnsi="Arial" w:cs="Arial"/>
            </w:rPr>
            <w:t>Ethylhexanoic</w:t>
          </w:r>
          <w:proofErr w:type="spellEnd"/>
          <w:r w:rsidRPr="003F2F3F">
            <w:rPr>
              <w:rFonts w:ascii="Arial" w:hAnsi="Arial" w:cs="Arial"/>
            </w:rPr>
            <w:t xml:space="preserve">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5AB99B3A" w14:textId="77777777" w:rsidTr="00C94ED4">
        <w:trPr>
          <w:cantSplit/>
          <w:tblHeader/>
        </w:trPr>
        <w:tc>
          <w:tcPr>
            <w:tcW w:w="3982" w:type="dxa"/>
          </w:tcPr>
          <w:p w14:paraId="7E85BE4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6BE2112B" w14:textId="19D505C8" w:rsidR="00F43AD5" w:rsidRPr="00717D45" w:rsidRDefault="00C74F3B" w:rsidP="00B76A41">
            <w:pPr>
              <w:pStyle w:val="Tablefont"/>
            </w:pPr>
            <w:r w:rsidRPr="00C74F3B">
              <w:t>149-57-5</w:t>
            </w:r>
          </w:p>
        </w:tc>
      </w:tr>
      <w:tr w:rsidR="00F43AD5" w:rsidRPr="004C23F4" w14:paraId="3BC28DE1" w14:textId="77777777" w:rsidTr="00C94ED4">
        <w:trPr>
          <w:cantSplit/>
        </w:trPr>
        <w:tc>
          <w:tcPr>
            <w:tcW w:w="3982" w:type="dxa"/>
          </w:tcPr>
          <w:p w14:paraId="1D84DC9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0D100CAA" w14:textId="1EB182EB" w:rsidR="00F43AD5" w:rsidRPr="00717D45" w:rsidRDefault="003B6344" w:rsidP="003B6344">
            <w:pPr>
              <w:pStyle w:val="Tablefont"/>
            </w:pPr>
            <w:proofErr w:type="spellStart"/>
            <w:r>
              <w:t>Butylethylacetic</w:t>
            </w:r>
            <w:proofErr w:type="spellEnd"/>
            <w:r>
              <w:t xml:space="preserve"> acid, 2-</w:t>
            </w:r>
            <w:proofErr w:type="spellStart"/>
            <w:r>
              <w:t>butylbutanoic</w:t>
            </w:r>
            <w:proofErr w:type="spellEnd"/>
            <w:r>
              <w:t xml:space="preserve"> acid, </w:t>
            </w:r>
            <w:r w:rsidR="00204E18">
              <w:br/>
            </w:r>
            <w:r>
              <w:t>clobuzarit alpha-</w:t>
            </w:r>
            <w:proofErr w:type="spellStart"/>
            <w:r>
              <w:t>ethylcaproic</w:t>
            </w:r>
            <w:proofErr w:type="spellEnd"/>
            <w:r>
              <w:t xml:space="preserve"> acid, 2-</w:t>
            </w:r>
            <w:proofErr w:type="spellStart"/>
            <w:r>
              <w:t>ethylcaproic</w:t>
            </w:r>
            <w:proofErr w:type="spellEnd"/>
            <w:r>
              <w:t xml:space="preserve"> acid, 2-EHA, </w:t>
            </w:r>
            <w:proofErr w:type="spellStart"/>
            <w:r>
              <w:t>ethylhexanoic</w:t>
            </w:r>
            <w:proofErr w:type="spellEnd"/>
            <w:r>
              <w:t xml:space="preserve"> acid, alpha-</w:t>
            </w:r>
            <w:proofErr w:type="spellStart"/>
            <w:r>
              <w:t>ethylhexanoic</w:t>
            </w:r>
            <w:proofErr w:type="spellEnd"/>
            <w:r>
              <w:t xml:space="preserve"> acid, 2-</w:t>
            </w:r>
            <w:proofErr w:type="spellStart"/>
            <w:r>
              <w:t>ethylhexoic</w:t>
            </w:r>
            <w:proofErr w:type="spellEnd"/>
            <w:r>
              <w:t xml:space="preserve"> acid, </w:t>
            </w:r>
            <w:proofErr w:type="spellStart"/>
            <w:r>
              <w:t>ethylhexoic</w:t>
            </w:r>
            <w:proofErr w:type="spellEnd"/>
            <w:r>
              <w:t xml:space="preserve"> acid, </w:t>
            </w:r>
          </w:p>
        </w:tc>
      </w:tr>
      <w:tr w:rsidR="00F43AD5" w:rsidRPr="004C23F4" w14:paraId="35203658" w14:textId="77777777" w:rsidTr="00C94ED4">
        <w:trPr>
          <w:cantSplit/>
        </w:trPr>
        <w:tc>
          <w:tcPr>
            <w:tcW w:w="3982" w:type="dxa"/>
          </w:tcPr>
          <w:p w14:paraId="31C9CC7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25B53E35" w14:textId="2EAD6C6A" w:rsidR="00F43AD5" w:rsidRPr="00717D45" w:rsidRDefault="003B6344" w:rsidP="00B76A41">
            <w:pPr>
              <w:pStyle w:val="Tablefont"/>
            </w:pPr>
            <w:proofErr w:type="spellStart"/>
            <w:r>
              <w:t>C</w:t>
            </w:r>
            <w:r w:rsidRPr="003B6344">
              <w:rPr>
                <w:vertAlign w:val="subscript"/>
              </w:rPr>
              <w:t>8</w:t>
            </w:r>
            <w:r>
              <w:t>H</w:t>
            </w:r>
            <w:r w:rsidRPr="003B6344">
              <w:rPr>
                <w:vertAlign w:val="subscript"/>
              </w:rPr>
              <w:t>16</w:t>
            </w:r>
            <w:r>
              <w:t>O</w:t>
            </w:r>
            <w:r w:rsidRPr="003B6344">
              <w:rPr>
                <w:vertAlign w:val="subscript"/>
              </w:rPr>
              <w:t>2</w:t>
            </w:r>
            <w:proofErr w:type="spellEnd"/>
          </w:p>
        </w:tc>
      </w:tr>
    </w:tbl>
    <w:p w14:paraId="310AD490" w14:textId="1117E1D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73FE8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24DEA9C" w14:textId="77777777" w:rsidTr="00025900">
        <w:trPr>
          <w:cantSplit/>
          <w:tblHeader/>
        </w:trPr>
        <w:tc>
          <w:tcPr>
            <w:tcW w:w="4005" w:type="dxa"/>
            <w:vAlign w:val="center"/>
          </w:tcPr>
          <w:p w14:paraId="07895AC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B6C3C31" w14:textId="54CCFC80" w:rsidR="002C7AFE" w:rsidRPr="00855AB3" w:rsidRDefault="00855AB3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084FBC4E" w14:textId="77777777" w:rsidTr="00025900">
        <w:trPr>
          <w:cantSplit/>
        </w:trPr>
        <w:tc>
          <w:tcPr>
            <w:tcW w:w="4005" w:type="dxa"/>
            <w:vAlign w:val="center"/>
          </w:tcPr>
          <w:p w14:paraId="422E2F1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0D1B66A" w14:textId="32CA4C30" w:rsidR="002C7AFE" w:rsidRPr="00EB3D1B" w:rsidRDefault="00D518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CDCA237" w14:textId="77777777" w:rsidTr="00025900">
        <w:trPr>
          <w:cantSplit/>
        </w:trPr>
        <w:tc>
          <w:tcPr>
            <w:tcW w:w="4005" w:type="dxa"/>
            <w:vAlign w:val="center"/>
          </w:tcPr>
          <w:p w14:paraId="75F7ADD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9D5DF19" w14:textId="57AE7A96" w:rsidR="002C7AFE" w:rsidRPr="00EB3D1B" w:rsidRDefault="00D518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8DAF83E" w14:textId="77777777" w:rsidTr="00025900">
        <w:trPr>
          <w:cantSplit/>
        </w:trPr>
        <w:tc>
          <w:tcPr>
            <w:tcW w:w="4005" w:type="dxa"/>
          </w:tcPr>
          <w:p w14:paraId="1747F38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E56F3FD" w14:textId="5BA1C0B4" w:rsidR="002C7AFE" w:rsidRPr="00EB3D1B" w:rsidRDefault="00D518D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0790F6A" w14:textId="77777777" w:rsidTr="00025900">
        <w:trPr>
          <w:cantSplit/>
        </w:trPr>
        <w:tc>
          <w:tcPr>
            <w:tcW w:w="4005" w:type="dxa"/>
            <w:vAlign w:val="center"/>
          </w:tcPr>
          <w:p w14:paraId="7372395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000F92A2" w14:textId="5A60DDD0" w:rsidR="002C7AFE" w:rsidRPr="00EB3D1B" w:rsidRDefault="00AA3201" w:rsidP="00017C82">
            <w:pPr>
              <w:pStyle w:val="Tablefont"/>
              <w:rPr>
                <w:b/>
              </w:rPr>
            </w:pPr>
            <w:r w:rsidRPr="00AA3201">
              <w:rPr>
                <w:b/>
              </w:rPr>
              <w:t>—</w:t>
            </w:r>
          </w:p>
        </w:tc>
      </w:tr>
      <w:tr w:rsidR="00025900" w:rsidRPr="004C23F4" w14:paraId="7F573787" w14:textId="77777777" w:rsidTr="00DB1D8F">
        <w:trPr>
          <w:cantSplit/>
        </w:trPr>
        <w:tc>
          <w:tcPr>
            <w:tcW w:w="9026" w:type="dxa"/>
            <w:gridSpan w:val="2"/>
            <w:vAlign w:val="center"/>
          </w:tcPr>
          <w:p w14:paraId="1C6C3C6F" w14:textId="7C4D4401" w:rsidR="00025900" w:rsidRPr="00EB3D1B" w:rsidRDefault="00025900" w:rsidP="00017C82">
            <w:pPr>
              <w:pStyle w:val="Tablefont"/>
              <w:rPr>
                <w:b/>
              </w:rPr>
            </w:pPr>
            <w:r w:rsidRPr="00076C44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5BA0AB87BEB4AB4AF45932E6DE937D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E2928" w:rsidRPr="00076C4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025900">
              <w:t xml:space="preserve"> </w:t>
            </w:r>
          </w:p>
        </w:tc>
      </w:tr>
    </w:tbl>
    <w:p w14:paraId="4FFA21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E9641F" w14:textId="0F7059EC" w:rsidR="006639B4" w:rsidRPr="0002260B" w:rsidRDefault="0002260B" w:rsidP="000C139A">
      <w:pPr>
        <w:rPr>
          <w:rFonts w:cs="Arial"/>
        </w:rPr>
      </w:pPr>
      <w:r>
        <w:rPr>
          <w:rFonts w:cs="Arial"/>
        </w:rPr>
        <w:t>A TWA of 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to protect for developmental effects in exposed workers. </w:t>
      </w:r>
    </w:p>
    <w:p w14:paraId="19B2E76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E35AFB6" w14:textId="4DDB68B4" w:rsidR="00204E18" w:rsidRDefault="00B9109F" w:rsidP="006639B4">
      <w:r>
        <w:t>2-</w:t>
      </w:r>
      <w:proofErr w:type="spellStart"/>
      <w:r>
        <w:t>Ethylhexanoic</w:t>
      </w:r>
      <w:proofErr w:type="spellEnd"/>
      <w:r>
        <w:t xml:space="preserve"> acid (2-EHA) is used as an industrial intermediate for the preparation of metallic salts of lead, cobalt, manganese, zinc, calcium, iron and zirconium.</w:t>
      </w:r>
      <w:r w:rsidR="00BD042B">
        <w:t xml:space="preserve"> </w:t>
      </w:r>
    </w:p>
    <w:p w14:paraId="7F645B11" w14:textId="2ACF5B4C" w:rsidR="006639B4" w:rsidRDefault="00BD042B" w:rsidP="006639B4">
      <w:r>
        <w:t xml:space="preserve">Limited data are available in humans. </w:t>
      </w:r>
      <w:r w:rsidR="00204E18">
        <w:t>The c</w:t>
      </w:r>
      <w:r>
        <w:t xml:space="preserve">ritical effect </w:t>
      </w:r>
      <w:r w:rsidR="00C94ED4">
        <w:t xml:space="preserve">of exposure </w:t>
      </w:r>
      <w:r w:rsidR="00204E18">
        <w:t>is</w:t>
      </w:r>
      <w:r>
        <w:t xml:space="preserve"> developmental</w:t>
      </w:r>
      <w:r w:rsidR="00855AB3">
        <w:t xml:space="preserve"> </w:t>
      </w:r>
      <w:r w:rsidR="00076C44">
        <w:t xml:space="preserve">toxicity </w:t>
      </w:r>
      <w:r w:rsidR="00855AB3">
        <w:t xml:space="preserve">including skeletal anomalies in foetuses as demonstrated in rat studies. A </w:t>
      </w:r>
      <w:proofErr w:type="spellStart"/>
      <w:r w:rsidR="00855AB3">
        <w:t>NOAEL</w:t>
      </w:r>
      <w:proofErr w:type="spellEnd"/>
      <w:r w:rsidR="00855AB3">
        <w:t xml:space="preserve"> of 100 mg/kg/d</w:t>
      </w:r>
      <w:r w:rsidR="00D518D6">
        <w:t>ay</w:t>
      </w:r>
      <w:r w:rsidR="00855AB3">
        <w:t xml:space="preserve"> for skeletal anomalies </w:t>
      </w:r>
      <w:r w:rsidR="00204E18">
        <w:t>is reported</w:t>
      </w:r>
      <w:r w:rsidR="00855AB3">
        <w:t xml:space="preserve"> in rats dosed orally on gestation days</w:t>
      </w:r>
      <w:r w:rsidR="002412E4">
        <w:t xml:space="preserve"> six</w:t>
      </w:r>
      <w:r w:rsidR="00855AB3">
        <w:t xml:space="preserve"> to </w:t>
      </w:r>
      <w:r w:rsidR="00EA0D06">
        <w:t>fifteen</w:t>
      </w:r>
      <w:r w:rsidR="00855AB3">
        <w:t xml:space="preserve">. The hypothesised mechanism of toxicity is considered </w:t>
      </w:r>
      <w:r w:rsidR="00724D85">
        <w:t xml:space="preserve">likely </w:t>
      </w:r>
      <w:r w:rsidR="00855AB3">
        <w:t>relevant to humans (</w:t>
      </w:r>
      <w:proofErr w:type="spellStart"/>
      <w:r w:rsidR="00855AB3">
        <w:t>ACGIH</w:t>
      </w:r>
      <w:proofErr w:type="spellEnd"/>
      <w:r w:rsidR="00855AB3">
        <w:t>, 2018</w:t>
      </w:r>
      <w:r w:rsidR="00724D85">
        <w:t>; ECHA, 2019</w:t>
      </w:r>
      <w:r w:rsidR="00855AB3">
        <w:t xml:space="preserve">; </w:t>
      </w:r>
      <w:proofErr w:type="spellStart"/>
      <w:r w:rsidR="00855AB3">
        <w:t>NICNAS</w:t>
      </w:r>
      <w:proofErr w:type="spellEnd"/>
      <w:r w:rsidR="00855AB3">
        <w:t xml:space="preserve"> 2013).</w:t>
      </w:r>
    </w:p>
    <w:p w14:paraId="3B4FB1F2" w14:textId="3CE7F87C" w:rsidR="00855AB3" w:rsidRPr="002F2589" w:rsidRDefault="002412E4" w:rsidP="006639B4">
      <w:pPr>
        <w:rPr>
          <w:rFonts w:cs="Arial"/>
        </w:rPr>
      </w:pPr>
      <w:r>
        <w:t xml:space="preserve">The recommended TWA </w:t>
      </w:r>
      <w:r w:rsidR="00724D85">
        <w:rPr>
          <w:rFonts w:cs="Arial"/>
        </w:rPr>
        <w:t>of 5 mg/</w:t>
      </w:r>
      <w:proofErr w:type="spellStart"/>
      <w:r w:rsidR="00724D85">
        <w:rPr>
          <w:rFonts w:cs="Arial"/>
        </w:rPr>
        <w:t>m</w:t>
      </w:r>
      <w:r w:rsidR="00724D85">
        <w:rPr>
          <w:rFonts w:cs="Arial"/>
          <w:vertAlign w:val="superscript"/>
        </w:rPr>
        <w:t>3</w:t>
      </w:r>
      <w:proofErr w:type="spellEnd"/>
      <w:r w:rsidR="00724D85">
        <w:rPr>
          <w:rFonts w:cs="Arial"/>
        </w:rPr>
        <w:t xml:space="preserve"> </w:t>
      </w:r>
      <w:r>
        <w:t xml:space="preserve">is </w:t>
      </w:r>
      <w:r w:rsidR="00204E18">
        <w:t xml:space="preserve">adopted from </w:t>
      </w:r>
      <w:proofErr w:type="spellStart"/>
      <w:r w:rsidR="00204E18">
        <w:t>ACGIH</w:t>
      </w:r>
      <w:proofErr w:type="spellEnd"/>
      <w:r w:rsidR="00204E18">
        <w:t xml:space="preserve"> </w:t>
      </w:r>
      <w:r w:rsidR="00724D85">
        <w:t>(</w:t>
      </w:r>
      <w:r w:rsidR="00204E18">
        <w:t>2018)</w:t>
      </w:r>
      <w:r w:rsidR="00C94ED4">
        <w:t>. It is</w:t>
      </w:r>
      <w:r w:rsidR="00204E18">
        <w:t xml:space="preserve"> </w:t>
      </w:r>
      <w:r w:rsidR="00724D85">
        <w:t>derived</w:t>
      </w:r>
      <w:r w:rsidR="00204E18">
        <w:t xml:space="preserve"> </w:t>
      </w:r>
      <w:r w:rsidR="00724D85">
        <w:t xml:space="preserve">by </w:t>
      </w:r>
      <w:r w:rsidR="00891854">
        <w:t>using</w:t>
      </w:r>
      <w:r w:rsidR="00724D85">
        <w:t xml:space="preserve"> the </w:t>
      </w:r>
      <w:proofErr w:type="spellStart"/>
      <w:r w:rsidR="00724D85">
        <w:t>NOAEL</w:t>
      </w:r>
      <w:proofErr w:type="spellEnd"/>
      <w:r w:rsidR="00724D85">
        <w:t xml:space="preserve"> of 100 mg/kg/day </w:t>
      </w:r>
      <w:r w:rsidR="00891854">
        <w:t>and applying conversion</w:t>
      </w:r>
      <w:r w:rsidR="00724D85">
        <w:t xml:space="preserve"> </w:t>
      </w:r>
      <w:r w:rsidR="00204E18">
        <w:t>factors specific for female worker</w:t>
      </w:r>
      <w:r w:rsidR="00724D85">
        <w:t xml:space="preserve">s and extrapolated to </w:t>
      </w:r>
      <w:r w:rsidR="00E72877">
        <w:t xml:space="preserve">a </w:t>
      </w:r>
      <w:r w:rsidR="00724D85">
        <w:t xml:space="preserve">total daily dose of </w:t>
      </w:r>
      <w:r w:rsidR="00891854">
        <w:t>1 mg/kg/d</w:t>
      </w:r>
      <w:r w:rsidR="00204E18">
        <w:t>. The TWA</w:t>
      </w:r>
      <w:r w:rsidR="0002260B">
        <w:t xml:space="preserve"> provides a margin of safety of 100 when compared to the reported </w:t>
      </w:r>
      <w:r w:rsidR="00AC6762">
        <w:t xml:space="preserve">oral </w:t>
      </w:r>
      <w:proofErr w:type="spellStart"/>
      <w:r w:rsidR="00AC6762">
        <w:t>NOAEL</w:t>
      </w:r>
      <w:proofErr w:type="spellEnd"/>
      <w:r w:rsidR="00AC6762">
        <w:t xml:space="preserve"> </w:t>
      </w:r>
      <w:r w:rsidR="00204E18">
        <w:t>and</w:t>
      </w:r>
      <w:r>
        <w:rPr>
          <w:vertAlign w:val="superscript"/>
        </w:rPr>
        <w:t xml:space="preserve"> </w:t>
      </w:r>
      <w:proofErr w:type="gramStart"/>
      <w:r>
        <w:t>is considered to be</w:t>
      </w:r>
      <w:proofErr w:type="gramEnd"/>
      <w:r>
        <w:t xml:space="preserve"> sufficient to protect for developmental effects in exposed workers.</w:t>
      </w:r>
    </w:p>
    <w:p w14:paraId="480696A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F45B77C" w14:textId="074004CF" w:rsidR="00AA3201" w:rsidRPr="00AA3201" w:rsidRDefault="00AA3201" w:rsidP="00AA3201">
      <w:pPr>
        <w:rPr>
          <w:rFonts w:cs="Arial"/>
        </w:rPr>
      </w:pPr>
      <w:r w:rsidRPr="00AA3201">
        <w:rPr>
          <w:rFonts w:cs="Arial"/>
        </w:rPr>
        <w:t>Not classified as a carcinogen according to the Globally Harmonized System of</w:t>
      </w:r>
      <w:r w:rsidR="006E2928">
        <w:rPr>
          <w:rFonts w:cs="Arial"/>
        </w:rPr>
        <w:t xml:space="preserve"> Classification and Labelling of</w:t>
      </w:r>
      <w:r w:rsidRPr="00AA3201">
        <w:rPr>
          <w:rFonts w:cs="Arial"/>
        </w:rPr>
        <w:t xml:space="preserve"> Chemicals (GHS). </w:t>
      </w:r>
    </w:p>
    <w:p w14:paraId="109CFAD3" w14:textId="4858FE3A" w:rsidR="00AA3201" w:rsidRPr="00AA3201" w:rsidRDefault="00AA3201" w:rsidP="00AA3201">
      <w:pPr>
        <w:rPr>
          <w:rFonts w:cs="Arial"/>
        </w:rPr>
      </w:pPr>
      <w:r w:rsidRPr="00AA3201">
        <w:rPr>
          <w:rFonts w:cs="Arial"/>
        </w:rPr>
        <w:t>Not classified as a skin</w:t>
      </w:r>
      <w:r w:rsidR="006E2928">
        <w:rPr>
          <w:rFonts w:cs="Arial"/>
        </w:rPr>
        <w:t xml:space="preserve"> </w:t>
      </w:r>
      <w:r w:rsidR="006E2928" w:rsidRPr="00AA3201">
        <w:rPr>
          <w:rFonts w:cs="Arial"/>
        </w:rPr>
        <w:t>sensitiser</w:t>
      </w:r>
      <w:r w:rsidRPr="00AA3201">
        <w:rPr>
          <w:rFonts w:cs="Arial"/>
        </w:rPr>
        <w:t xml:space="preserve"> or respiratory sensitiser according to the GHS.</w:t>
      </w:r>
    </w:p>
    <w:p w14:paraId="72C619EB" w14:textId="523D14E5" w:rsidR="0025734A" w:rsidRPr="004C23F4" w:rsidRDefault="006E2928" w:rsidP="00AA3201">
      <w:pPr>
        <w:rPr>
          <w:rFonts w:cs="Arial"/>
        </w:rPr>
      </w:pPr>
      <w:r>
        <w:rPr>
          <w:rFonts w:cs="Arial"/>
        </w:rPr>
        <w:t xml:space="preserve">There </w:t>
      </w:r>
      <w:r w:rsidR="00076C44">
        <w:rPr>
          <w:rFonts w:cs="Arial"/>
        </w:rPr>
        <w:t>are</w:t>
      </w:r>
      <w:r>
        <w:rPr>
          <w:rFonts w:cs="Arial"/>
        </w:rPr>
        <w:t xml:space="preserve"> i</w:t>
      </w:r>
      <w:r w:rsidR="00AA3201" w:rsidRPr="00AA3201">
        <w:rPr>
          <w:rFonts w:cs="Arial"/>
        </w:rPr>
        <w:t xml:space="preserve">nsufficient </w:t>
      </w:r>
      <w:r w:rsidR="00076C44">
        <w:rPr>
          <w:rFonts w:cs="Arial"/>
        </w:rPr>
        <w:t>data</w:t>
      </w:r>
      <w:r w:rsidR="00AA3201" w:rsidRPr="00AA3201">
        <w:rPr>
          <w:rFonts w:cs="Arial"/>
        </w:rPr>
        <w:t xml:space="preserve"> to recommend a skin notation.</w:t>
      </w:r>
    </w:p>
    <w:p w14:paraId="18C99E8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9D3BC0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FF16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1A1723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C3C554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F1FCDE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A7A2DD" w14:textId="40AF782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A320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AA3201">
                  <w:t>NA</w:t>
                </w:r>
                <w:proofErr w:type="spellEnd"/>
              </w:sdtContent>
            </w:sdt>
          </w:p>
        </w:tc>
      </w:tr>
      <w:tr w:rsidR="00C978F0" w:rsidRPr="00DA352E" w14:paraId="5A6AFE4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2BEE8A" w14:textId="25126C91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43771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A98A9C" w14:textId="7F561B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A3201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A3201">
                  <w:t>TLV-TWA: 5 mg/</w:t>
                </w:r>
                <w:proofErr w:type="spellStart"/>
                <w:r w:rsidR="00AA3201">
                  <w:t>m</w:t>
                </w:r>
                <w:r w:rsidR="00AA3201" w:rsidRPr="00AA3201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C00337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207B67" w14:textId="7FCD6D0B" w:rsidR="00C978F0" w:rsidRDefault="00B9109F" w:rsidP="003365A5">
            <w:pPr>
              <w:pStyle w:val="Tabletextprimarysource"/>
            </w:pPr>
            <w:r>
              <w:t xml:space="preserve">TLV-TWA recommended to </w:t>
            </w:r>
            <w:r w:rsidR="00BA1EF6">
              <w:t xml:space="preserve">reduce the risk of developmental toxicity </w:t>
            </w:r>
            <w:r>
              <w:t>in workers.</w:t>
            </w:r>
          </w:p>
          <w:p w14:paraId="1EFECCD5" w14:textId="2A1D1315" w:rsidR="00B9109F" w:rsidRDefault="00B9109F" w:rsidP="003365A5">
            <w:pPr>
              <w:pStyle w:val="Tabletextprimarysource"/>
            </w:pPr>
            <w:r>
              <w:t>Summary of data:</w:t>
            </w:r>
          </w:p>
          <w:p w14:paraId="5D5212AE" w14:textId="77777777" w:rsidR="00B9109F" w:rsidRDefault="00B9109F" w:rsidP="003365A5">
            <w:pPr>
              <w:pStyle w:val="Tabletextprimarysource"/>
            </w:pPr>
            <w:r>
              <w:t>Human data:</w:t>
            </w:r>
          </w:p>
          <w:p w14:paraId="6B40A5F5" w14:textId="16A62842" w:rsidR="00C94ED4" w:rsidRDefault="00B9109F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of urea synthesis inhibition was reported in a study of sawmill workers exposed to 0.17 to 0.37 </w:t>
            </w:r>
            <w:r w:rsidR="00C94ED4" w:rsidRPr="00C94ED4">
              <w:rPr>
                <w:rFonts w:cs="Arial"/>
              </w:rPr>
              <w:t>mg/</w:t>
            </w:r>
            <w:proofErr w:type="spellStart"/>
            <w:r w:rsidR="00C94ED4" w:rsidRPr="00C94ED4">
              <w:rPr>
                <w:rFonts w:cs="Arial"/>
              </w:rPr>
              <w:t>m</w:t>
            </w:r>
            <w:r w:rsidR="00C94ED4" w:rsidRPr="00C94ED4">
              <w:rPr>
                <w:rFonts w:cs="Arial"/>
                <w:sz w:val="22"/>
                <w:vertAlign w:val="superscript"/>
              </w:rPr>
              <w:t>3</w:t>
            </w:r>
            <w:proofErr w:type="spellEnd"/>
          </w:p>
          <w:p w14:paraId="3078A49B" w14:textId="21022B37" w:rsidR="00B9109F" w:rsidRDefault="00B9109F" w:rsidP="00C94ED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toxicological significance unclear</w:t>
            </w:r>
            <w:r w:rsidR="002412E4">
              <w:t>.</w:t>
            </w:r>
          </w:p>
          <w:p w14:paraId="536BADC8" w14:textId="77777777" w:rsidR="00B9109F" w:rsidRDefault="00B9109F" w:rsidP="00B9109F">
            <w:pPr>
              <w:pStyle w:val="Tabletextprimarysource"/>
            </w:pPr>
            <w:r>
              <w:t>Animal data:</w:t>
            </w:r>
          </w:p>
          <w:p w14:paraId="2AB6BA59" w14:textId="77777777" w:rsidR="00B9109F" w:rsidRDefault="00D36F9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acute oral toxicity</w:t>
            </w:r>
          </w:p>
          <w:p w14:paraId="20C38502" w14:textId="69E84157" w:rsidR="00D36F96" w:rsidRDefault="00D36F96" w:rsidP="00204E1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6E2928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1,140 mg/kg </w:t>
            </w:r>
            <w:r w:rsidR="006E2928">
              <w:t>(</w:t>
            </w:r>
            <w:r>
              <w:t>rabbits</w:t>
            </w:r>
            <w:r w:rsidR="006E2928">
              <w:t>, dermal)</w:t>
            </w:r>
          </w:p>
          <w:p w14:paraId="10E19A3C" w14:textId="32E41EC8" w:rsidR="00D36F96" w:rsidRDefault="00D36F9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clinical signs of toxicity in rats exposed </w:t>
            </w:r>
            <w:r w:rsidR="00C441C6" w:rsidRPr="00204E18">
              <w:rPr>
                <w:i/>
              </w:rPr>
              <w:t>via</w:t>
            </w:r>
            <w:r w:rsidR="00C441C6">
              <w:t xml:space="preserve"> inhalation </w:t>
            </w:r>
            <w:r w:rsidR="00204E18">
              <w:t>at</w:t>
            </w:r>
            <w:r>
              <w:t xml:space="preserve"> 400 ppm for 6 h</w:t>
            </w:r>
          </w:p>
          <w:p w14:paraId="7D385FB7" w14:textId="1A922372" w:rsidR="00D36F96" w:rsidRDefault="00C441C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</w:t>
            </w:r>
            <w:r w:rsidR="00304959">
              <w:t>:</w:t>
            </w:r>
            <w:r>
              <w:t xml:space="preserve"> 61 mg/kg/d in male rat</w:t>
            </w:r>
            <w:r w:rsidR="00304959">
              <w:t>,</w:t>
            </w:r>
            <w:r>
              <w:t xml:space="preserve"> liver enlargement</w:t>
            </w:r>
          </w:p>
          <w:p w14:paraId="4CB49D89" w14:textId="77777777" w:rsidR="00C94ED4" w:rsidRDefault="00C441C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High-dose oral administration in rodent developmental and reproductive toxicity studies</w:t>
            </w:r>
            <w:r w:rsidR="00C94ED4">
              <w:t>:</w:t>
            </w:r>
          </w:p>
          <w:p w14:paraId="6696D782" w14:textId="6422F098" w:rsidR="00C441C6" w:rsidRDefault="00C441C6" w:rsidP="00C94ED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maternal toxicity </w:t>
            </w:r>
            <w:r w:rsidR="002412E4">
              <w:t>–</w:t>
            </w:r>
            <w:r>
              <w:t xml:space="preserve"> increased mortality, motor and respiratory depression, reduced weight gain and increased maternal liver weight</w:t>
            </w:r>
          </w:p>
          <w:p w14:paraId="511FC982" w14:textId="210A0606" w:rsidR="00C441C6" w:rsidRDefault="00C94ED4" w:rsidP="00C94ED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C441C6">
              <w:t xml:space="preserve">evelopmental toxicity </w:t>
            </w:r>
            <w:r w:rsidR="002412E4">
              <w:t>–</w:t>
            </w:r>
            <w:r w:rsidR="00C441C6">
              <w:t xml:space="preserve"> delayed ossification of bone and wavy ribs at doses absent of maternal toxicity</w:t>
            </w:r>
          </w:p>
          <w:p w14:paraId="4FE5196B" w14:textId="5A5B90FC" w:rsidR="00C441C6" w:rsidRDefault="00C441C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at 100 mg/kg/d in drinking water </w:t>
            </w:r>
            <w:r w:rsidR="00204E18">
              <w:t>GD</w:t>
            </w:r>
            <w:r>
              <w:t xml:space="preserve"> 6</w:t>
            </w:r>
            <w:r w:rsidR="00204E18">
              <w:t>-</w:t>
            </w:r>
            <w:r>
              <w:t xml:space="preserve">19; </w:t>
            </w:r>
            <w:r w:rsidR="00547926">
              <w:rPr>
                <w:rFonts w:cs="Arial"/>
                <w:color w:val="262626"/>
              </w:rPr>
              <w:t xml:space="preserve">foetal </w:t>
            </w:r>
            <w:r>
              <w:t xml:space="preserve">skeletal anomalies occurred; lowest dose, no </w:t>
            </w:r>
            <w:proofErr w:type="spellStart"/>
            <w:r>
              <w:t>NOAEL</w:t>
            </w:r>
            <w:proofErr w:type="spellEnd"/>
          </w:p>
          <w:p w14:paraId="2AC985B9" w14:textId="73667E77" w:rsidR="00C94ED4" w:rsidRDefault="00C441C6" w:rsidP="00204E1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100 </w:t>
            </w:r>
            <w:r w:rsidR="00C94ED4">
              <w:t>mg/kg/d for skeletal anomalies (</w:t>
            </w:r>
            <w:r>
              <w:t xml:space="preserve">rats oral dose </w:t>
            </w:r>
            <w:r w:rsidR="00204E18">
              <w:t>GD</w:t>
            </w:r>
            <w:r>
              <w:t xml:space="preserve"> 6</w:t>
            </w:r>
            <w:r w:rsidR="00304959">
              <w:t>–</w:t>
            </w:r>
            <w:r>
              <w:t>15</w:t>
            </w:r>
            <w:r w:rsidR="00C94ED4">
              <w:t>)</w:t>
            </w:r>
            <w:r>
              <w:t xml:space="preserve"> </w:t>
            </w:r>
          </w:p>
          <w:p w14:paraId="31C51947" w14:textId="20139861" w:rsidR="00C441C6" w:rsidRDefault="00C441C6" w:rsidP="00C94ED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hypothesised mechanism of toxicity potentially relevant to humans (induction of metallothionein with associated induction of foetal zinc deficiency) </w:t>
            </w:r>
          </w:p>
          <w:p w14:paraId="2A5D08DD" w14:textId="77777777" w:rsidR="00C441C6" w:rsidRDefault="00C441C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developmentally toxic in rabbits</w:t>
            </w:r>
          </w:p>
          <w:p w14:paraId="275CCEDB" w14:textId="27FD95BF" w:rsidR="00BA1EF6" w:rsidRDefault="00BA1EF6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Recommended TLV-TWA of 5 mg/</w:t>
            </w:r>
            <w:proofErr w:type="spellStart"/>
            <w:r>
              <w:t>m</w:t>
            </w:r>
            <w:r w:rsidRPr="00BA1EF6">
              <w:rPr>
                <w:vertAlign w:val="superscript"/>
              </w:rPr>
              <w:t>3</w:t>
            </w:r>
            <w:proofErr w:type="spellEnd"/>
            <w:r w:rsidR="002F2589">
              <w:t>:</w:t>
            </w:r>
          </w:p>
          <w:p w14:paraId="559563C2" w14:textId="46667D27" w:rsidR="00BA1EF6" w:rsidRDefault="00076C44" w:rsidP="00204E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BA1EF6">
              <w:t xml:space="preserve"> 50</w:t>
            </w:r>
            <w:r w:rsidR="00D518D6">
              <w:t xml:space="preserve"> </w:t>
            </w:r>
            <w:r w:rsidR="00BA1EF6">
              <w:t xml:space="preserve">kg female worker inhaling 10 </w:t>
            </w:r>
            <w:proofErr w:type="spellStart"/>
            <w:r w:rsidR="00BA1EF6">
              <w:t>m</w:t>
            </w:r>
            <w:r w:rsidR="00BA1EF6">
              <w:rPr>
                <w:vertAlign w:val="superscript"/>
              </w:rPr>
              <w:t>3</w:t>
            </w:r>
            <w:proofErr w:type="spellEnd"/>
            <w:r w:rsidR="00BA1EF6">
              <w:t xml:space="preserve"> of air with 5 mg/</w:t>
            </w:r>
            <w:proofErr w:type="spellStart"/>
            <w:r w:rsidR="00BA1EF6">
              <w:t>m</w:t>
            </w:r>
            <w:r w:rsidR="00BA1EF6">
              <w:rPr>
                <w:vertAlign w:val="superscript"/>
              </w:rPr>
              <w:t>3</w:t>
            </w:r>
            <w:proofErr w:type="spellEnd"/>
            <w:r w:rsidR="00BA1EF6">
              <w:t xml:space="preserve"> 2-EHA receives a total dose of 50 mg assuming 100% </w:t>
            </w:r>
            <w:proofErr w:type="gramStart"/>
            <w:r w:rsidR="00BA1EF6">
              <w:t>absorption;</w:t>
            </w:r>
            <w:proofErr w:type="gramEnd"/>
            <w:r w:rsidR="00BA1EF6">
              <w:t xml:space="preserve"> </w:t>
            </w:r>
            <w:r w:rsidR="006E2928">
              <w:rPr>
                <w:rFonts w:cs="Arial"/>
              </w:rPr>
              <w:t>≡</w:t>
            </w:r>
            <w:r w:rsidR="00BA1EF6">
              <w:t>1 mg/kg/d</w:t>
            </w:r>
            <w:r w:rsidR="00D518D6">
              <w:t>.</w:t>
            </w:r>
          </w:p>
          <w:p w14:paraId="3E1AFA46" w14:textId="4ECE2605" w:rsidR="002F2589" w:rsidRPr="00DA352E" w:rsidRDefault="002F2589" w:rsidP="00204E1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95026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C2FC27" w14:textId="2087D10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A3201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A3201">
                  <w:t>Not assigned</w:t>
                </w:r>
              </w:sdtContent>
            </w:sdt>
          </w:p>
        </w:tc>
      </w:tr>
      <w:tr w:rsidR="00C978F0" w:rsidRPr="00DA352E" w14:paraId="65A32D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E26FD6" w14:textId="77777777" w:rsidR="00C978F0" w:rsidRDefault="007D7F9F" w:rsidP="003365A5">
            <w:pPr>
              <w:pStyle w:val="Tabletextprimarysource"/>
            </w:pPr>
            <w:r>
              <w:t>Insufficient information to establish a MAK.</w:t>
            </w:r>
          </w:p>
          <w:p w14:paraId="4EBACC8F" w14:textId="77777777" w:rsidR="007D7F9F" w:rsidRDefault="007D7F9F" w:rsidP="003365A5">
            <w:pPr>
              <w:pStyle w:val="Tabletextprimarysource"/>
            </w:pPr>
            <w:r>
              <w:t>Summary of additional data:</w:t>
            </w:r>
          </w:p>
          <w:p w14:paraId="3DB79230" w14:textId="77777777" w:rsidR="007D7F9F" w:rsidRPr="007D7F9F" w:rsidRDefault="007D7F9F" w:rsidP="00204E1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rPr>
                <w:shd w:val="clear" w:color="auto" w:fill="FFFFFF"/>
              </w:rPr>
              <w:t>NOAEL</w:t>
            </w:r>
            <w:proofErr w:type="spellEnd"/>
            <w:r>
              <w:rPr>
                <w:shd w:val="clear" w:color="auto" w:fill="FFFFFF"/>
              </w:rPr>
              <w:t xml:space="preserve"> for developmental toxicity cannot be derived from the available studies</w:t>
            </w:r>
          </w:p>
          <w:p w14:paraId="232A7946" w14:textId="0B7CA7B8" w:rsidR="007D7F9F" w:rsidRPr="007D7F9F" w:rsidRDefault="007D7F9F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Mechanisms of teratogenicity suggest existence of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NOAEL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but below doses tested to date</w:t>
            </w:r>
          </w:p>
          <w:p w14:paraId="0E788616" w14:textId="77777777" w:rsidR="007D7F9F" w:rsidRDefault="007D7F9F" w:rsidP="00204E1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Pr="007D7F9F">
              <w:t>everely irritating to the rabbit eye, causing corneal opacity, marked reddening and oedema, iritis and ocular discharge.</w:t>
            </w:r>
          </w:p>
          <w:p w14:paraId="52D58D86" w14:textId="71596B5B" w:rsidR="002F2589" w:rsidRPr="00DA352E" w:rsidRDefault="002F2589" w:rsidP="00204E1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93E34F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0A6129" w14:textId="04C3E30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A32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A3201">
                  <w:t>NA</w:t>
                </w:r>
                <w:proofErr w:type="spellEnd"/>
              </w:sdtContent>
            </w:sdt>
          </w:p>
        </w:tc>
      </w:tr>
      <w:tr w:rsidR="00C978F0" w:rsidRPr="00DA352E" w14:paraId="624E05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83B89C" w14:textId="5E4CC731" w:rsidR="00C978F0" w:rsidRPr="00DA352E" w:rsidRDefault="00AA3201" w:rsidP="003365A5">
            <w:pPr>
              <w:pStyle w:val="Tabletextprimarysource"/>
            </w:pPr>
            <w:r>
              <w:t>No report</w:t>
            </w:r>
            <w:r w:rsidR="006E2928">
              <w:t>.</w:t>
            </w:r>
          </w:p>
        </w:tc>
      </w:tr>
      <w:tr w:rsidR="00DA352E" w:rsidRPr="00DA352E" w14:paraId="371FFFF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2F1405" w14:textId="3A54B8D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A32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A3201">
                  <w:t>NA</w:t>
                </w:r>
                <w:proofErr w:type="spellEnd"/>
              </w:sdtContent>
            </w:sdt>
          </w:p>
        </w:tc>
      </w:tr>
      <w:tr w:rsidR="00DA352E" w:rsidRPr="00DA352E" w14:paraId="16D00F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ABCC78" w14:textId="0721DB41" w:rsidR="00DA352E" w:rsidRPr="00DA352E" w:rsidRDefault="00AA3201" w:rsidP="003365A5">
            <w:pPr>
              <w:pStyle w:val="Tabletextprimarysource"/>
            </w:pPr>
            <w:r>
              <w:t>No report</w:t>
            </w:r>
            <w:r w:rsidR="006E2928">
              <w:t>.</w:t>
            </w:r>
          </w:p>
        </w:tc>
      </w:tr>
      <w:tr w:rsidR="00DA352E" w:rsidRPr="00DA352E" w14:paraId="18482B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F74CC0" w14:textId="18FBAF2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A32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A3201">
                  <w:t>NA</w:t>
                </w:r>
                <w:proofErr w:type="spellEnd"/>
              </w:sdtContent>
            </w:sdt>
          </w:p>
        </w:tc>
      </w:tr>
      <w:tr w:rsidR="00DA352E" w:rsidRPr="00DA352E" w14:paraId="2D6FF46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C73CB0" w14:textId="3B1B8233" w:rsidR="00DA352E" w:rsidRPr="00DA352E" w:rsidRDefault="00AA3201" w:rsidP="003365A5">
            <w:pPr>
              <w:pStyle w:val="Tabletextprimarysource"/>
            </w:pPr>
            <w:r>
              <w:t>No report</w:t>
            </w:r>
            <w:r w:rsidR="006E2928">
              <w:t>.</w:t>
            </w:r>
          </w:p>
        </w:tc>
      </w:tr>
    </w:tbl>
    <w:p w14:paraId="3AFF92F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2A0A24D9" w14:textId="77777777" w:rsidTr="00547926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79B60A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7BD217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DB8E98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09E4CFF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2C0298B" w14:textId="77777777" w:rsidTr="00547926">
        <w:trPr>
          <w:cantSplit/>
        </w:trPr>
        <w:tc>
          <w:tcPr>
            <w:tcW w:w="1490" w:type="dxa"/>
          </w:tcPr>
          <w:p w14:paraId="19348838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0F5A9122" w14:textId="279B7679" w:rsidR="004966BF" w:rsidRPr="00CE617F" w:rsidRDefault="002C718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D7F9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07E6F17" w14:textId="792E2E21" w:rsidR="004966BF" w:rsidRPr="004C23F4" w:rsidRDefault="007D7F9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2" w:type="dxa"/>
          </w:tcPr>
          <w:p w14:paraId="0FC2F9A2" w14:textId="77777777" w:rsidR="004966BF" w:rsidRPr="007406D1" w:rsidRDefault="007406D1" w:rsidP="00204E1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Did </w:t>
            </w:r>
            <w:r w:rsidRPr="006E2928">
              <w:t>not</w:t>
            </w:r>
            <w:r>
              <w:rPr>
                <w:rFonts w:cs="Arial"/>
                <w:color w:val="262626"/>
              </w:rPr>
              <w:t xml:space="preserve"> induce dermal sensitisation in guinea pigs in a maximisation study</w:t>
            </w:r>
          </w:p>
          <w:p w14:paraId="2ECEA50E" w14:textId="77777777" w:rsidR="007406D1" w:rsidRPr="007406D1" w:rsidRDefault="007406D1" w:rsidP="00204E1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6E2928">
              <w:t>Maternal</w:t>
            </w:r>
            <w:r>
              <w:rPr>
                <w:rFonts w:cs="Arial"/>
                <w:color w:val="262626"/>
              </w:rPr>
              <w:t xml:space="preserve"> toxicity </w:t>
            </w:r>
            <w:proofErr w:type="spellStart"/>
            <w:r>
              <w:rPr>
                <w:rFonts w:cs="Arial"/>
                <w:color w:val="262626"/>
              </w:rPr>
              <w:t>LOAEL</w:t>
            </w:r>
            <w:proofErr w:type="spellEnd"/>
            <w:r>
              <w:rPr>
                <w:rFonts w:cs="Arial"/>
                <w:color w:val="262626"/>
              </w:rPr>
              <w:t xml:space="preserve"> of 600 mg/kg/d (highest dose) in rats; decreased maternal body weight gain</w:t>
            </w:r>
          </w:p>
          <w:p w14:paraId="2D787F80" w14:textId="038F865C" w:rsidR="007406D1" w:rsidRPr="004C23F4" w:rsidRDefault="007406D1" w:rsidP="00204E1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Developmental </w:t>
            </w:r>
            <w:proofErr w:type="spellStart"/>
            <w:r>
              <w:rPr>
                <w:rFonts w:cs="Arial"/>
                <w:color w:val="262626"/>
              </w:rPr>
              <w:t>LOAEL</w:t>
            </w:r>
            <w:proofErr w:type="spellEnd"/>
            <w:r>
              <w:rPr>
                <w:rFonts w:cs="Arial"/>
                <w:color w:val="262626"/>
              </w:rPr>
              <w:t xml:space="preserve"> of 100 mg/kg/d; rats administered </w:t>
            </w:r>
            <w:r w:rsidR="00204E18">
              <w:rPr>
                <w:rFonts w:cs="Arial"/>
                <w:color w:val="262626"/>
              </w:rPr>
              <w:t>GD</w:t>
            </w:r>
            <w:r>
              <w:rPr>
                <w:rFonts w:cs="Arial"/>
                <w:color w:val="262626"/>
              </w:rPr>
              <w:t xml:space="preserve"> 6–19 </w:t>
            </w:r>
            <w:r w:rsidRPr="00C94ED4">
              <w:rPr>
                <w:rFonts w:cs="Arial"/>
                <w:i/>
                <w:color w:val="262626"/>
              </w:rPr>
              <w:t>via</w:t>
            </w:r>
            <w:r>
              <w:rPr>
                <w:rFonts w:cs="Arial"/>
                <w:color w:val="262626"/>
              </w:rPr>
              <w:t xml:space="preserve"> drinking water; statistical increase in wavy ribs in the </w:t>
            </w:r>
            <w:r w:rsidR="00547926">
              <w:rPr>
                <w:rFonts w:cs="Arial"/>
                <w:color w:val="262626"/>
              </w:rPr>
              <w:t>foetuses;</w:t>
            </w:r>
            <w:r w:rsidR="00744956">
              <w:rPr>
                <w:rFonts w:cs="Arial"/>
                <w:color w:val="262626"/>
              </w:rPr>
              <w:t xml:space="preserve"> </w:t>
            </w:r>
            <w:r w:rsidR="00547926">
              <w:rPr>
                <w:rFonts w:cs="Arial"/>
                <w:color w:val="262626"/>
              </w:rPr>
              <w:t>malformation</w:t>
            </w:r>
            <w:r>
              <w:rPr>
                <w:rFonts w:cs="Arial"/>
                <w:color w:val="262626"/>
              </w:rPr>
              <w:t xml:space="preserve"> of the legs</w:t>
            </w:r>
            <w:r w:rsidR="00547926">
              <w:rPr>
                <w:rFonts w:cs="Arial"/>
                <w:color w:val="262626"/>
              </w:rPr>
              <w:t xml:space="preserve"> in foetuses</w:t>
            </w:r>
            <w:r w:rsidR="00744956">
              <w:rPr>
                <w:rFonts w:cs="Arial"/>
                <w:color w:val="262626"/>
              </w:rPr>
              <w:t>.</w:t>
            </w:r>
          </w:p>
        </w:tc>
      </w:tr>
      <w:tr w:rsidR="004966BF" w:rsidRPr="004C23F4" w14:paraId="06EE96A9" w14:textId="77777777" w:rsidTr="00547926">
        <w:trPr>
          <w:cantSplit/>
        </w:trPr>
        <w:tc>
          <w:tcPr>
            <w:tcW w:w="1490" w:type="dxa"/>
          </w:tcPr>
          <w:p w14:paraId="36F21F9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1B339B4" w14:textId="4F5359E1" w:rsidR="004966BF" w:rsidRPr="00CE617F" w:rsidRDefault="002C718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79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B9714D" w14:textId="2B6E8F56" w:rsidR="004966BF" w:rsidRPr="004C23F4" w:rsidRDefault="0054792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0C3C78AF" w14:textId="34222BB9" w:rsidR="004966BF" w:rsidRPr="004C23F4" w:rsidRDefault="00547926" w:rsidP="00204E1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 w:rsidRPr="00547926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547926">
              <w:rPr>
                <w:rStyle w:val="checkbox"/>
                <w:rFonts w:ascii="Arial" w:hAnsi="Arial" w:cs="Arial"/>
              </w:rPr>
              <w:t xml:space="preserve"> </w:t>
            </w:r>
            <w:r w:rsidRPr="006E2928">
              <w:t>in</w:t>
            </w:r>
            <w:r>
              <w:rPr>
                <w:rStyle w:val="checkbox"/>
                <w:rFonts w:ascii="Arial" w:hAnsi="Arial" w:cs="Arial"/>
              </w:rPr>
              <w:t xml:space="preserve"> rats 100 mg/kg/d; a</w:t>
            </w:r>
            <w:r w:rsidRPr="00547926">
              <w:rPr>
                <w:rStyle w:val="checkbox"/>
                <w:rFonts w:ascii="Arial" w:hAnsi="Arial" w:cs="Arial"/>
              </w:rPr>
              <w:t>dverse foetal effec</w:t>
            </w:r>
            <w:r w:rsidR="00BD042B">
              <w:rPr>
                <w:rStyle w:val="checkbox"/>
                <w:rFonts w:ascii="Arial" w:hAnsi="Arial" w:cs="Arial"/>
              </w:rPr>
              <w:t xml:space="preserve">ts included reduced </w:t>
            </w:r>
            <w:proofErr w:type="spellStart"/>
            <w:r w:rsidR="00204E18">
              <w:rPr>
                <w:rStyle w:val="checkbox"/>
                <w:rFonts w:ascii="Arial" w:hAnsi="Arial" w:cs="Arial"/>
              </w:rPr>
              <w:t>bw</w:t>
            </w:r>
            <w:proofErr w:type="spellEnd"/>
            <w:r w:rsidR="00BD042B">
              <w:rPr>
                <w:rStyle w:val="checkbox"/>
                <w:rFonts w:ascii="Arial" w:hAnsi="Arial" w:cs="Arial"/>
              </w:rPr>
              <w:t>;</w:t>
            </w:r>
            <w:r w:rsidRPr="00547926">
              <w:rPr>
                <w:rStyle w:val="checkbox"/>
                <w:rFonts w:ascii="Arial" w:hAnsi="Arial" w:cs="Arial"/>
              </w:rPr>
              <w:t xml:space="preserve"> skeletal malformations and variations</w:t>
            </w:r>
            <w:r w:rsidR="00BD042B">
              <w:rPr>
                <w:rStyle w:val="checkbox"/>
                <w:rFonts w:ascii="Arial" w:hAnsi="Arial" w:cs="Arial"/>
              </w:rPr>
              <w:t xml:space="preserve"> (same as </w:t>
            </w:r>
            <w:proofErr w:type="spellStart"/>
            <w:r w:rsidR="00BD042B">
              <w:rPr>
                <w:rStyle w:val="checkbox"/>
                <w:rFonts w:ascii="Arial" w:hAnsi="Arial" w:cs="Arial"/>
              </w:rPr>
              <w:t>NICNAS</w:t>
            </w:r>
            <w:proofErr w:type="spellEnd"/>
            <w:r w:rsidR="00BD042B">
              <w:rPr>
                <w:rStyle w:val="checkbox"/>
                <w:rFonts w:ascii="Arial" w:hAnsi="Arial" w:cs="Arial"/>
              </w:rPr>
              <w:t xml:space="preserve">, 2013; </w:t>
            </w:r>
            <w:proofErr w:type="spellStart"/>
            <w:r w:rsidR="00BD042B">
              <w:rPr>
                <w:rStyle w:val="checkbox"/>
                <w:rFonts w:ascii="Arial" w:hAnsi="Arial" w:cs="Arial"/>
              </w:rPr>
              <w:t>ACGIH</w:t>
            </w:r>
            <w:proofErr w:type="spellEnd"/>
            <w:r w:rsidR="00BD042B">
              <w:rPr>
                <w:rStyle w:val="checkbox"/>
                <w:rFonts w:ascii="Arial" w:hAnsi="Arial" w:cs="Arial"/>
              </w:rPr>
              <w:t>, 2018)</w:t>
            </w:r>
            <w:r w:rsidR="0074495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ECC0ED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20F1339" w14:textId="77777777" w:rsidTr="00547926">
        <w:trPr>
          <w:trHeight w:val="454"/>
          <w:tblHeader/>
        </w:trPr>
        <w:tc>
          <w:tcPr>
            <w:tcW w:w="6603" w:type="dxa"/>
            <w:vAlign w:val="center"/>
          </w:tcPr>
          <w:p w14:paraId="35618D8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A7EEB20" w14:textId="28A7ED47" w:rsidR="002E0D61" w:rsidRDefault="0054792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2E3B172" w14:textId="77777777" w:rsidTr="0054792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3CEFA95" w14:textId="698FD16B" w:rsidR="008A36CF" w:rsidRPr="006901A2" w:rsidRDefault="0054792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67007A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91BFE6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EC5CDD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1FC5E2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B4239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6A8A239" w14:textId="77777777" w:rsidTr="00812887">
        <w:trPr>
          <w:cantSplit/>
        </w:trPr>
        <w:tc>
          <w:tcPr>
            <w:tcW w:w="3227" w:type="dxa"/>
          </w:tcPr>
          <w:p w14:paraId="2575AEB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BD13AD" w14:textId="032B668B" w:rsidR="00687890" w:rsidRPr="00DD2F9B" w:rsidRDefault="00AA320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E9E3104" w14:textId="77777777" w:rsidTr="00812887">
        <w:trPr>
          <w:cantSplit/>
        </w:trPr>
        <w:tc>
          <w:tcPr>
            <w:tcW w:w="3227" w:type="dxa"/>
          </w:tcPr>
          <w:p w14:paraId="2E643E6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6BA92CA" w14:textId="36D47FDF" w:rsidR="007925F0" w:rsidRPr="00DD2F9B" w:rsidRDefault="00AA320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C7426CC" w14:textId="77777777" w:rsidTr="00812887">
        <w:trPr>
          <w:cantSplit/>
        </w:trPr>
        <w:tc>
          <w:tcPr>
            <w:tcW w:w="3227" w:type="dxa"/>
          </w:tcPr>
          <w:p w14:paraId="25CB33EE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F940441" w14:textId="436897DF" w:rsidR="00AF483F" w:rsidRPr="00DD2F9B" w:rsidRDefault="00AA3201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31D14EBF" w14:textId="77777777" w:rsidTr="00812887">
        <w:trPr>
          <w:cantSplit/>
        </w:trPr>
        <w:tc>
          <w:tcPr>
            <w:tcW w:w="3227" w:type="dxa"/>
          </w:tcPr>
          <w:p w14:paraId="3F01639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357291F" w14:textId="39C2798C" w:rsidR="00687890" w:rsidRPr="00DD2F9B" w:rsidRDefault="00AA320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2F13651" w14:textId="77777777" w:rsidTr="00812887">
        <w:trPr>
          <w:cantSplit/>
        </w:trPr>
        <w:tc>
          <w:tcPr>
            <w:tcW w:w="3227" w:type="dxa"/>
          </w:tcPr>
          <w:p w14:paraId="45C6CFF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257472" w14:textId="662DA893" w:rsidR="00E41A26" w:rsidRPr="00DD2F9B" w:rsidRDefault="00AA320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C4C4C86" w14:textId="77777777" w:rsidTr="00812887">
        <w:trPr>
          <w:cantSplit/>
        </w:trPr>
        <w:tc>
          <w:tcPr>
            <w:tcW w:w="3227" w:type="dxa"/>
          </w:tcPr>
          <w:p w14:paraId="2ABDB9D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B8F1CAF" w14:textId="22E87F5F" w:rsidR="002E0D61" w:rsidRPr="00DD2F9B" w:rsidRDefault="001D621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2BE1C27" w14:textId="77777777" w:rsidTr="00812887">
        <w:trPr>
          <w:cantSplit/>
        </w:trPr>
        <w:tc>
          <w:tcPr>
            <w:tcW w:w="3227" w:type="dxa"/>
          </w:tcPr>
          <w:p w14:paraId="2620A08D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CBBFBF7" w14:textId="7D93B04A" w:rsidR="002E0D61" w:rsidRPr="00DD2F9B" w:rsidRDefault="001D621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00CB4A1" w14:textId="77777777" w:rsidTr="00812887">
        <w:trPr>
          <w:cantSplit/>
        </w:trPr>
        <w:tc>
          <w:tcPr>
            <w:tcW w:w="3227" w:type="dxa"/>
          </w:tcPr>
          <w:p w14:paraId="324AF3D0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0783EC5" w14:textId="6FF8C741" w:rsidR="002E0D61" w:rsidRPr="00DD2F9B" w:rsidRDefault="001D621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D083EC8" w14:textId="77777777" w:rsidTr="00812887">
        <w:trPr>
          <w:cantSplit/>
        </w:trPr>
        <w:tc>
          <w:tcPr>
            <w:tcW w:w="3227" w:type="dxa"/>
          </w:tcPr>
          <w:p w14:paraId="227A4CA6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48DB3836" w14:textId="1BA4A80F" w:rsidR="002E0D61" w:rsidRPr="00DD2F9B" w:rsidRDefault="001D621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51A2F1" w14:textId="77777777" w:rsidTr="00812887">
        <w:trPr>
          <w:cantSplit/>
        </w:trPr>
        <w:tc>
          <w:tcPr>
            <w:tcW w:w="3227" w:type="dxa"/>
          </w:tcPr>
          <w:p w14:paraId="605D41A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AC1940" w14:textId="01229877" w:rsidR="00386093" w:rsidRPr="00DD2F9B" w:rsidRDefault="001D621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40701D" w14:textId="77777777" w:rsidTr="00812887">
        <w:trPr>
          <w:cantSplit/>
        </w:trPr>
        <w:tc>
          <w:tcPr>
            <w:tcW w:w="3227" w:type="dxa"/>
          </w:tcPr>
          <w:p w14:paraId="1BE4A03D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CE40FD7" w14:textId="19424E58" w:rsidR="00386093" w:rsidRPr="00DD2F9B" w:rsidRDefault="001D62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719ED8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8BA9B4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317358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9E3CC0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6A2492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C6E82F3" w14:textId="4A0094A0" w:rsidR="00932DCE" w:rsidRPr="004C23F4" w:rsidRDefault="00547926" w:rsidP="00F9496B">
            <w:pPr>
              <w:pStyle w:val="Tablefont"/>
            </w:pPr>
            <w:r>
              <w:t>Insufficient data</w:t>
            </w:r>
            <w:r w:rsidR="00744956">
              <w:t xml:space="preserve"> to assign a skin notation</w:t>
            </w:r>
            <w:r w:rsidR="00204E18">
              <w:t>.</w:t>
            </w:r>
          </w:p>
        </w:tc>
      </w:tr>
    </w:tbl>
    <w:bookmarkEnd w:id="3"/>
    <w:p w14:paraId="1ADCD202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0488D4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7147B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8D9A2D5" w14:textId="09EA555E" w:rsidR="00EB3D1B" w:rsidRDefault="001D621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A61F7E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684C2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710BF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AE5373C" w14:textId="7E96995A" w:rsidR="001B79E5" w:rsidRDefault="001D6217" w:rsidP="001B79E5">
                <w:pPr>
                  <w:pStyle w:val="Tablefont"/>
                </w:pPr>
                <w:r w:rsidRPr="001D6217">
                  <w:t>144.21</w:t>
                </w:r>
              </w:p>
            </w:tc>
          </w:sdtContent>
        </w:sdt>
      </w:tr>
      <w:tr w:rsidR="00A31D99" w:rsidRPr="004C23F4" w14:paraId="096514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1C0536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400AFCC" w14:textId="0AEACD8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D6217">
                  <w:t>5.9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D6217">
                  <w:t>0.17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1DEA8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CB9CF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516D6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CFDE16" w14:textId="77777777" w:rsidTr="00EA6243">
        <w:trPr>
          <w:cantSplit/>
        </w:trPr>
        <w:tc>
          <w:tcPr>
            <w:tcW w:w="4077" w:type="dxa"/>
            <w:vAlign w:val="center"/>
          </w:tcPr>
          <w:p w14:paraId="75ECD3C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84EEF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73AF84" w14:textId="77777777" w:rsidTr="00EA6243">
        <w:trPr>
          <w:cantSplit/>
        </w:trPr>
        <w:tc>
          <w:tcPr>
            <w:tcW w:w="4077" w:type="dxa"/>
            <w:vAlign w:val="center"/>
          </w:tcPr>
          <w:p w14:paraId="1087A47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BE5FF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AD2DF78" w14:textId="77777777" w:rsidTr="00EA6243">
        <w:trPr>
          <w:cantSplit/>
        </w:trPr>
        <w:tc>
          <w:tcPr>
            <w:tcW w:w="4077" w:type="dxa"/>
            <w:vAlign w:val="center"/>
          </w:tcPr>
          <w:p w14:paraId="7921244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77ABDE0" w14:textId="77777777" w:rsidR="00E06F40" w:rsidRPr="00A006A0" w:rsidRDefault="002C718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6D3AEB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D9AC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1E1D40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F9009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FE804C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0C811C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65F450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30CD0A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DAC696E" w14:textId="6B6A5AB5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A26B7E1" w14:textId="6D65ECDD" w:rsidR="001D6217" w:rsidRDefault="001D621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(2015) </w:t>
      </w:r>
      <w:r w:rsidRPr="001D6217">
        <w:t>2-</w:t>
      </w:r>
      <w:proofErr w:type="spellStart"/>
      <w:r w:rsidRPr="001D6217">
        <w:t>Ethylhexanoic</w:t>
      </w:r>
      <w:proofErr w:type="spellEnd"/>
      <w:r w:rsidRPr="001D6217">
        <w:t xml:space="preserve"> acid</w:t>
      </w:r>
      <w:r>
        <w:t xml:space="preserve"> – MAK value documentation.</w:t>
      </w:r>
    </w:p>
    <w:p w14:paraId="05F5EABF" w14:textId="77777777" w:rsidR="00744956" w:rsidRDefault="00744956" w:rsidP="00744956">
      <w:r>
        <w:t>European Chemicals Agency (ECHA) (2019) 2-</w:t>
      </w:r>
      <w:proofErr w:type="spellStart"/>
      <w:r>
        <w:t>Ethylhexanoic</w:t>
      </w:r>
      <w:proofErr w:type="spellEnd"/>
      <w:r>
        <w:t xml:space="preserve"> acid – REACH assessment.</w:t>
      </w:r>
    </w:p>
    <w:p w14:paraId="68998B92" w14:textId="30360A14" w:rsidR="001D6217" w:rsidRDefault="001D6217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1D6217">
        <w:t>2013</w:t>
      </w:r>
      <w:r>
        <w:t xml:space="preserve">) </w:t>
      </w:r>
      <w:r w:rsidRPr="001D6217">
        <w:t>Hexanoic acid, 2-ethyl</w:t>
      </w:r>
      <w:r w:rsidRPr="0071660C">
        <w:t xml:space="preserve">: Human health </w:t>
      </w:r>
      <w:r w:rsidRPr="001D6217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24534E94" w14:textId="77777777" w:rsidR="001D6217" w:rsidRPr="00351FE0" w:rsidRDefault="001D6217" w:rsidP="00084859"/>
    <w:sectPr w:rsidR="001D621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9AB98" w14:textId="77777777" w:rsidR="00BC419D" w:rsidRDefault="00BC419D" w:rsidP="00F43AD5">
      <w:pPr>
        <w:spacing w:after="0" w:line="240" w:lineRule="auto"/>
      </w:pPr>
      <w:r>
        <w:separator/>
      </w:r>
    </w:p>
  </w:endnote>
  <w:endnote w:type="continuationSeparator" w:id="0">
    <w:p w14:paraId="5C6E167F" w14:textId="77777777" w:rsidR="00BC419D" w:rsidRDefault="00BC419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C4724E1" w14:textId="2ADA3F56" w:rsidR="008A36CF" w:rsidRDefault="00C74F3B" w:rsidP="0034744C">
        <w:pPr>
          <w:pStyle w:val="Footer"/>
          <w:rPr>
            <w:sz w:val="18"/>
            <w:szCs w:val="18"/>
          </w:rPr>
        </w:pPr>
        <w:r w:rsidRPr="00C74F3B">
          <w:rPr>
            <w:b/>
            <w:sz w:val="18"/>
            <w:szCs w:val="18"/>
          </w:rPr>
          <w:t>2-</w:t>
        </w:r>
        <w:proofErr w:type="spellStart"/>
        <w:r w:rsidRPr="00C74F3B">
          <w:rPr>
            <w:b/>
            <w:sz w:val="18"/>
            <w:szCs w:val="18"/>
          </w:rPr>
          <w:t>Ethylhexanoic</w:t>
        </w:r>
        <w:proofErr w:type="spellEnd"/>
        <w:r w:rsidRPr="00C74F3B">
          <w:rPr>
            <w:b/>
            <w:sz w:val="18"/>
            <w:szCs w:val="18"/>
          </w:rPr>
          <w:t xml:space="preserve"> acid</w:t>
        </w:r>
        <w:r w:rsidR="008A36CF">
          <w:rPr>
            <w:b/>
            <w:sz w:val="18"/>
            <w:szCs w:val="18"/>
          </w:rPr>
          <w:t xml:space="preserve"> (</w:t>
        </w:r>
        <w:r w:rsidRPr="00C74F3B">
          <w:rPr>
            <w:b/>
            <w:sz w:val="18"/>
            <w:szCs w:val="18"/>
          </w:rPr>
          <w:t>149-57-5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05E9D6A" w14:textId="5C04AAC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9185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B9F67" w14:textId="77777777" w:rsidR="00BC419D" w:rsidRDefault="00BC419D" w:rsidP="00F43AD5">
      <w:pPr>
        <w:spacing w:after="0" w:line="240" w:lineRule="auto"/>
      </w:pPr>
      <w:r>
        <w:separator/>
      </w:r>
    </w:p>
  </w:footnote>
  <w:footnote w:type="continuationSeparator" w:id="0">
    <w:p w14:paraId="69F11914" w14:textId="77777777" w:rsidR="00BC419D" w:rsidRDefault="00BC419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892E2" w14:textId="255F5A2F" w:rsidR="00EB102C" w:rsidRDefault="00EB102C" w:rsidP="00EB102C">
    <w:pPr>
      <w:pStyle w:val="Header"/>
      <w:jc w:val="right"/>
    </w:pPr>
    <w:r>
      <w:rPr>
        <w:noProof/>
        <w:lang w:eastAsia="en-AU"/>
      </w:rPr>
      <w:drawing>
        <wp:inline distT="0" distB="0" distL="0" distR="0" wp14:anchorId="1D93B3E1" wp14:editId="75DC7B7B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82FB8" w14:textId="652102F5" w:rsidR="008A36CF" w:rsidRPr="00EB102C" w:rsidRDefault="008A36CF" w:rsidP="00EB1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F14AA" w14:textId="01E94969" w:rsidR="00EB102C" w:rsidRDefault="00EB102C" w:rsidP="00EB102C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32B0A3" wp14:editId="792563F2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996E7" w14:textId="5DBA982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D68C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61E60"/>
    <w:multiLevelType w:val="hybridMultilevel"/>
    <w:tmpl w:val="FA7AA6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927278">
    <w:abstractNumId w:val="0"/>
  </w:num>
  <w:num w:numId="2" w16cid:durableId="1984843603">
    <w:abstractNumId w:val="1"/>
  </w:num>
  <w:num w:numId="3" w16cid:durableId="274406215">
    <w:abstractNumId w:val="0"/>
  </w:num>
  <w:num w:numId="4" w16cid:durableId="1559589839">
    <w:abstractNumId w:val="0"/>
  </w:num>
  <w:num w:numId="5" w16cid:durableId="1289775570">
    <w:abstractNumId w:val="0"/>
  </w:num>
  <w:num w:numId="6" w16cid:durableId="1911307068">
    <w:abstractNumId w:val="0"/>
  </w:num>
  <w:num w:numId="7" w16cid:durableId="1320305919">
    <w:abstractNumId w:val="0"/>
  </w:num>
  <w:num w:numId="8" w16cid:durableId="720442998">
    <w:abstractNumId w:val="0"/>
  </w:num>
  <w:num w:numId="9" w16cid:durableId="634604893">
    <w:abstractNumId w:val="0"/>
  </w:num>
  <w:num w:numId="10" w16cid:durableId="197528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60B"/>
    <w:rsid w:val="00025900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6C44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57E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2E8"/>
    <w:rsid w:val="00160F47"/>
    <w:rsid w:val="00173FE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217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4E18"/>
    <w:rsid w:val="00213640"/>
    <w:rsid w:val="00221547"/>
    <w:rsid w:val="002216FC"/>
    <w:rsid w:val="00222533"/>
    <w:rsid w:val="00222F30"/>
    <w:rsid w:val="00224EE2"/>
    <w:rsid w:val="00227EC7"/>
    <w:rsid w:val="002412E4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183"/>
    <w:rsid w:val="002C7AFE"/>
    <w:rsid w:val="002D05D2"/>
    <w:rsid w:val="002E0D61"/>
    <w:rsid w:val="002E4C7B"/>
    <w:rsid w:val="002F2589"/>
    <w:rsid w:val="00304959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344"/>
    <w:rsid w:val="003C0D58"/>
    <w:rsid w:val="003D4FA3"/>
    <w:rsid w:val="003E0807"/>
    <w:rsid w:val="003E51FB"/>
    <w:rsid w:val="003E6B39"/>
    <w:rsid w:val="003F07E1"/>
    <w:rsid w:val="003F2F3F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5E64"/>
    <w:rsid w:val="004D16A3"/>
    <w:rsid w:val="004D4AA1"/>
    <w:rsid w:val="004D6D68"/>
    <w:rsid w:val="004E5EDD"/>
    <w:rsid w:val="004F448A"/>
    <w:rsid w:val="004F493D"/>
    <w:rsid w:val="004F65E8"/>
    <w:rsid w:val="0050005E"/>
    <w:rsid w:val="005008CF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7926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0769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2928"/>
    <w:rsid w:val="006E5D05"/>
    <w:rsid w:val="00701053"/>
    <w:rsid w:val="00701507"/>
    <w:rsid w:val="00714021"/>
    <w:rsid w:val="00716A0F"/>
    <w:rsid w:val="00717D45"/>
    <w:rsid w:val="007208F7"/>
    <w:rsid w:val="007218AF"/>
    <w:rsid w:val="00724D85"/>
    <w:rsid w:val="007365D1"/>
    <w:rsid w:val="007406D1"/>
    <w:rsid w:val="00740E0E"/>
    <w:rsid w:val="00744956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57F9"/>
    <w:rsid w:val="007C30A0"/>
    <w:rsid w:val="007C30EB"/>
    <w:rsid w:val="007D7F9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5AB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1854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3201"/>
    <w:rsid w:val="00AB2672"/>
    <w:rsid w:val="00AB2817"/>
    <w:rsid w:val="00AB43C4"/>
    <w:rsid w:val="00AC32E7"/>
    <w:rsid w:val="00AC3A9F"/>
    <w:rsid w:val="00AC6762"/>
    <w:rsid w:val="00AC6D2F"/>
    <w:rsid w:val="00AE2745"/>
    <w:rsid w:val="00AE2F64"/>
    <w:rsid w:val="00AF42CB"/>
    <w:rsid w:val="00AF483F"/>
    <w:rsid w:val="00AF5E07"/>
    <w:rsid w:val="00AF5F06"/>
    <w:rsid w:val="00B00A25"/>
    <w:rsid w:val="00B134EF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109F"/>
    <w:rsid w:val="00B93646"/>
    <w:rsid w:val="00BA0B38"/>
    <w:rsid w:val="00BA1DBB"/>
    <w:rsid w:val="00BA1EF6"/>
    <w:rsid w:val="00BA4510"/>
    <w:rsid w:val="00BA529A"/>
    <w:rsid w:val="00BB612A"/>
    <w:rsid w:val="00BC419D"/>
    <w:rsid w:val="00BD042B"/>
    <w:rsid w:val="00BD499F"/>
    <w:rsid w:val="00BD56DE"/>
    <w:rsid w:val="00BF2406"/>
    <w:rsid w:val="00C06E43"/>
    <w:rsid w:val="00C16315"/>
    <w:rsid w:val="00C3091E"/>
    <w:rsid w:val="00C40FF1"/>
    <w:rsid w:val="00C419E2"/>
    <w:rsid w:val="00C441C6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4F3B"/>
    <w:rsid w:val="00C850A0"/>
    <w:rsid w:val="00C85A86"/>
    <w:rsid w:val="00C94ED4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F96"/>
    <w:rsid w:val="00D44C89"/>
    <w:rsid w:val="00D516CD"/>
    <w:rsid w:val="00D518D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2877"/>
    <w:rsid w:val="00E804EA"/>
    <w:rsid w:val="00E80A71"/>
    <w:rsid w:val="00E82337"/>
    <w:rsid w:val="00E92499"/>
    <w:rsid w:val="00E949AF"/>
    <w:rsid w:val="00E96077"/>
    <w:rsid w:val="00EA0A06"/>
    <w:rsid w:val="00EA0D06"/>
    <w:rsid w:val="00EA6243"/>
    <w:rsid w:val="00EA74AB"/>
    <w:rsid w:val="00EB0E57"/>
    <w:rsid w:val="00EB102C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9109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12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2E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2E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2E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5BA0AB87BEB4AB4AF45932E6DE93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12755-55AB-4552-BEAB-628C81769AF5}"/>
      </w:docPartPr>
      <w:docPartBody>
        <w:p w:rsidR="00C05A0B" w:rsidRDefault="00180936" w:rsidP="00180936">
          <w:pPr>
            <w:pStyle w:val="25BA0AB87BEB4AB4AF45932E6DE937D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6B3B"/>
    <w:rsid w:val="0010457E"/>
    <w:rsid w:val="00180936"/>
    <w:rsid w:val="00355707"/>
    <w:rsid w:val="006B1028"/>
    <w:rsid w:val="00C05A0B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93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5BA0AB87BEB4AB4AF45932E6DE937D3">
    <w:name w:val="25BA0AB87BEB4AB4AF45932E6DE937D3"/>
    <w:rsid w:val="00180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91D4F9-6BF1-4CAB-884A-3B8D55911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47F3A-529D-443D-82E5-C6E5218FA2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openxmlformats.org/package/2006/metadata/core-properties"/>
    <ds:schemaRef ds:uri="http://purl.org/dc/dcmitype/"/>
    <ds:schemaRef ds:uri="1c567317-0c4d-4a62-8516-c22afd1b5354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932</Words>
  <Characters>5263</Characters>
  <Application>Microsoft Office Word</Application>
  <DocSecurity>0</DocSecurity>
  <Lines>181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8</cp:revision>
  <cp:lastPrinted>2018-10-22T22:41:00Z</cp:lastPrinted>
  <dcterms:created xsi:type="dcterms:W3CDTF">2019-11-19T04:09:00Z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2025-12-22T23:35:27Z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15e670cb-14e5-4f05-a206-0caf51b7aea5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