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sdt>
      <w:sdtPr>
        <w:rPr>
          <w:rFonts w:ascii="Arial" w:hAnsi="Arial" w:cs="Arial"/>
        </w:rPr>
        <w:alias w:val="NameofChemical"/>
        <w:tag w:val="NameofChemical"/>
        <w:id w:val="1425919599"/>
        <w:lock w:val="sdtLocked"/>
        <w:placeholder>
          <w:docPart w:val="CE1736E50B02464986D1BEC8B7ACDE96"/>
        </w:placeholder>
        <w:text/>
      </w:sdtPr>
      <w:sdtEndPr/>
      <w:sdtContent>
        <w:p w14:paraId="61855CD4" w14:textId="1C611291" w:rsidR="00BD499F" w:rsidRPr="004C23F4" w:rsidRDefault="0029536C" w:rsidP="00B40C60">
          <w:pPr>
            <w:pStyle w:val="Heading1"/>
            <w:jc w:val="center"/>
            <w:rPr>
              <w:rFonts w:ascii="Arial" w:hAnsi="Arial" w:cs="Arial"/>
            </w:rPr>
          </w:pPr>
          <w:r w:rsidRPr="0029536C">
            <w:rPr>
              <w:rFonts w:ascii="Arial" w:hAnsi="Arial" w:cs="Arial"/>
            </w:rPr>
            <w:t>Diethanolamine</w:t>
          </w:r>
        </w:p>
      </w:sdtContent>
    </w:sdt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74"/>
        <w:gridCol w:w="5052"/>
      </w:tblGrid>
      <w:tr w:rsidR="00F43AD5" w:rsidRPr="004C23F4" w14:paraId="0D449DA4" w14:textId="77777777" w:rsidTr="00B76A41">
        <w:trPr>
          <w:cantSplit/>
          <w:tblHeader/>
        </w:trPr>
        <w:tc>
          <w:tcPr>
            <w:tcW w:w="4077" w:type="dxa"/>
          </w:tcPr>
          <w:p w14:paraId="54472D3F" w14:textId="77777777" w:rsidR="00F43AD5" w:rsidRPr="00921DE7" w:rsidRDefault="00CB1CB1" w:rsidP="00B76A41">
            <w:pPr>
              <w:pStyle w:val="Tablerowright"/>
            </w:pPr>
            <w:r w:rsidRPr="00921DE7">
              <w:t>CAS number:</w:t>
            </w:r>
          </w:p>
        </w:tc>
        <w:tc>
          <w:tcPr>
            <w:tcW w:w="5165" w:type="dxa"/>
          </w:tcPr>
          <w:p w14:paraId="499FA9DF" w14:textId="3B781834" w:rsidR="00F43AD5" w:rsidRPr="00717D45" w:rsidRDefault="0029536C" w:rsidP="00B76A41">
            <w:pPr>
              <w:pStyle w:val="Tablefont"/>
            </w:pPr>
            <w:r w:rsidRPr="0029536C">
              <w:t>111-42-2</w:t>
            </w:r>
          </w:p>
        </w:tc>
      </w:tr>
      <w:tr w:rsidR="00F43AD5" w:rsidRPr="004C23F4" w14:paraId="5A4DCBCE" w14:textId="77777777" w:rsidTr="00B76A41">
        <w:trPr>
          <w:cantSplit/>
        </w:trPr>
        <w:tc>
          <w:tcPr>
            <w:tcW w:w="4077" w:type="dxa"/>
          </w:tcPr>
          <w:p w14:paraId="1C6056F3" w14:textId="77777777" w:rsidR="00F43AD5" w:rsidRPr="00921DE7" w:rsidRDefault="00CB1CB1" w:rsidP="00B76A41">
            <w:pPr>
              <w:pStyle w:val="Tablerowright"/>
            </w:pPr>
            <w:r w:rsidRPr="00921DE7">
              <w:t>Synonyms:</w:t>
            </w:r>
          </w:p>
        </w:tc>
        <w:tc>
          <w:tcPr>
            <w:tcW w:w="5165" w:type="dxa"/>
          </w:tcPr>
          <w:p w14:paraId="36F46EDC" w14:textId="250B88ED" w:rsidR="00F43AD5" w:rsidRPr="00717D45" w:rsidRDefault="0029536C" w:rsidP="00B76A41">
            <w:pPr>
              <w:pStyle w:val="Tablefont"/>
            </w:pPr>
            <w:r w:rsidRPr="0029536C">
              <w:t>2,2’-</w:t>
            </w:r>
            <w:proofErr w:type="spellStart"/>
            <w:r w:rsidRPr="0029536C">
              <w:t>Iminodiethanol</w:t>
            </w:r>
            <w:proofErr w:type="spellEnd"/>
            <w:r w:rsidR="001130D0">
              <w:t xml:space="preserve">, DEA, </w:t>
            </w:r>
            <w:r w:rsidR="001130D0">
              <w:rPr>
                <w:rFonts w:cs="Arial"/>
                <w:color w:val="000000"/>
                <w:sz w:val="18"/>
                <w:szCs w:val="18"/>
                <w:shd w:val="clear" w:color="auto" w:fill="F8F9FA"/>
              </w:rPr>
              <w:t>bis(hydroxyethyl)amine, e</w:t>
            </w:r>
            <w:r w:rsidR="001130D0" w:rsidRPr="001130D0">
              <w:rPr>
                <w:rFonts w:cs="Arial"/>
                <w:color w:val="000000"/>
                <w:sz w:val="18"/>
                <w:szCs w:val="18"/>
                <w:shd w:val="clear" w:color="auto" w:fill="F8F9FA"/>
              </w:rPr>
              <w:t>thanol, 2,2'-</w:t>
            </w:r>
            <w:proofErr w:type="spellStart"/>
            <w:r w:rsidR="001130D0" w:rsidRPr="001130D0">
              <w:rPr>
                <w:rFonts w:cs="Arial"/>
                <w:color w:val="000000"/>
                <w:sz w:val="18"/>
                <w:szCs w:val="18"/>
                <w:shd w:val="clear" w:color="auto" w:fill="F8F9FA"/>
              </w:rPr>
              <w:t>iminobis</w:t>
            </w:r>
            <w:proofErr w:type="spellEnd"/>
          </w:p>
        </w:tc>
      </w:tr>
      <w:tr w:rsidR="00F43AD5" w:rsidRPr="004C23F4" w14:paraId="5994656F" w14:textId="77777777" w:rsidTr="00B76A41">
        <w:trPr>
          <w:cantSplit/>
        </w:trPr>
        <w:tc>
          <w:tcPr>
            <w:tcW w:w="4077" w:type="dxa"/>
          </w:tcPr>
          <w:p w14:paraId="75908E86" w14:textId="77777777" w:rsidR="00F43AD5" w:rsidRPr="00921DE7" w:rsidRDefault="00CB1CB1" w:rsidP="00B76A41">
            <w:pPr>
              <w:pStyle w:val="Tablerowright"/>
            </w:pPr>
            <w:r w:rsidRPr="00921DE7">
              <w:t>Chemical formula:</w:t>
            </w:r>
          </w:p>
        </w:tc>
        <w:tc>
          <w:tcPr>
            <w:tcW w:w="5165" w:type="dxa"/>
          </w:tcPr>
          <w:p w14:paraId="45B8B213" w14:textId="73CE5F5F" w:rsidR="00F43AD5" w:rsidRPr="00717D45" w:rsidRDefault="00DC09FD" w:rsidP="00B76A41">
            <w:pPr>
              <w:pStyle w:val="Tablefont"/>
            </w:pPr>
            <w:proofErr w:type="spellStart"/>
            <w:r>
              <w:t>C</w:t>
            </w:r>
            <w:r w:rsidRPr="00DC09FD">
              <w:rPr>
                <w:vertAlign w:val="subscript"/>
              </w:rPr>
              <w:t>4</w:t>
            </w:r>
            <w:r>
              <w:t>H</w:t>
            </w:r>
            <w:r w:rsidRPr="00DC09FD">
              <w:rPr>
                <w:vertAlign w:val="subscript"/>
              </w:rPr>
              <w:t>11</w:t>
            </w:r>
            <w:r>
              <w:t>NO</w:t>
            </w:r>
            <w:r w:rsidRPr="00DC09FD">
              <w:rPr>
                <w:vertAlign w:val="subscript"/>
              </w:rPr>
              <w:t>2</w:t>
            </w:r>
            <w:proofErr w:type="spellEnd"/>
          </w:p>
        </w:tc>
      </w:tr>
      <w:tr w:rsidR="00F43AD5" w:rsidRPr="004C23F4" w14:paraId="55B5D2D5" w14:textId="77777777" w:rsidTr="00B76A41">
        <w:trPr>
          <w:cantSplit/>
        </w:trPr>
        <w:tc>
          <w:tcPr>
            <w:tcW w:w="4077" w:type="dxa"/>
          </w:tcPr>
          <w:p w14:paraId="2D0427B2" w14:textId="77777777" w:rsidR="00F43AD5" w:rsidRPr="00921DE7" w:rsidRDefault="00CB1CB1" w:rsidP="00B76A41">
            <w:pPr>
              <w:pStyle w:val="Tablerowright"/>
            </w:pPr>
            <w:r w:rsidRPr="00921DE7">
              <w:t>Structural formula:</w:t>
            </w:r>
          </w:p>
        </w:tc>
        <w:tc>
          <w:tcPr>
            <w:tcW w:w="5165" w:type="dxa"/>
          </w:tcPr>
          <w:p w14:paraId="13739F60" w14:textId="072B6D5C" w:rsidR="00F43AD5" w:rsidRPr="00AD4CDD" w:rsidRDefault="00DC09FD" w:rsidP="00B76A41">
            <w:pPr>
              <w:pStyle w:val="Tablerowheading"/>
              <w:rPr>
                <w:b w:val="0"/>
              </w:rPr>
            </w:pPr>
            <w:r w:rsidRPr="003226A0">
              <w:rPr>
                <w:b w:val="0"/>
              </w:rPr>
              <w:t>—</w:t>
            </w:r>
          </w:p>
        </w:tc>
      </w:tr>
    </w:tbl>
    <w:p w14:paraId="3B660E9E" w14:textId="5F2F03C1" w:rsidR="00AE2745" w:rsidRDefault="00AE2745" w:rsidP="00AE2745">
      <w:pPr>
        <w:pStyle w:val="WES"/>
        <w:tabs>
          <w:tab w:val="left" w:pos="2041"/>
        </w:tabs>
      </w:pPr>
      <w:r>
        <w:tab/>
      </w:r>
      <w:r w:rsidRPr="002C58FF">
        <w:t xml:space="preserve">Workplace </w:t>
      </w:r>
      <w:r>
        <w:t>exposure s</w:t>
      </w:r>
      <w:r w:rsidRPr="002C58FF">
        <w:t xml:space="preserve">tandard </w:t>
      </w:r>
      <w:sdt>
        <w:sdtPr>
          <w:rPr>
            <w:rStyle w:val="WESstatus"/>
          </w:rPr>
          <w:id w:val="-1336530191"/>
          <w:placeholder>
            <w:docPart w:val="E23B83A762C94EBA8097A4DA3FB4D503"/>
          </w:placeholder>
          <w:comboBox>
            <w:listItem w:displayText="(amended)" w:value="(amended)"/>
            <w:listItem w:displayText="(interim)" w:value="(interim)"/>
            <w:listItem w:displayText="(new)" w:value="(new)"/>
            <w:listItem w:displayText="(retained)" w:value="(retained)"/>
          </w:comboBox>
        </w:sdtPr>
        <w:sdtEndPr>
          <w:rPr>
            <w:rStyle w:val="WESstatus"/>
          </w:rPr>
        </w:sdtEndPr>
        <w:sdtContent>
          <w:r w:rsidR="00960265">
            <w:rPr>
              <w:rStyle w:val="WESstatus"/>
            </w:rPr>
            <w:t>(amended)</w:t>
          </w:r>
        </w:sdtContent>
      </w:sdt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4005"/>
        <w:gridCol w:w="5021"/>
      </w:tblGrid>
      <w:tr w:rsidR="002C7AFE" w:rsidRPr="004C23F4" w14:paraId="4BD4C612" w14:textId="77777777" w:rsidTr="000467F9">
        <w:trPr>
          <w:cantSplit/>
          <w:tblHeader/>
        </w:trPr>
        <w:tc>
          <w:tcPr>
            <w:tcW w:w="4005" w:type="dxa"/>
            <w:vAlign w:val="center"/>
          </w:tcPr>
          <w:p w14:paraId="554BAA0D" w14:textId="77777777" w:rsidR="002C7AFE" w:rsidRPr="002C58FF" w:rsidRDefault="00921DE7" w:rsidP="00921DE7">
            <w:pPr>
              <w:pStyle w:val="Tablerowright"/>
            </w:pPr>
            <w:r>
              <w:t>TWA:</w:t>
            </w:r>
          </w:p>
        </w:tc>
        <w:tc>
          <w:tcPr>
            <w:tcW w:w="5021" w:type="dxa"/>
          </w:tcPr>
          <w:p w14:paraId="52C788B7" w14:textId="36F7FE4F" w:rsidR="002C7AFE" w:rsidRPr="0092580A" w:rsidRDefault="009D2B70" w:rsidP="009D2B70">
            <w:pPr>
              <w:pStyle w:val="Tablefont"/>
              <w:rPr>
                <w:b/>
              </w:rPr>
            </w:pPr>
            <w:r>
              <w:rPr>
                <w:b/>
              </w:rPr>
              <w:t>0.11 ppm (</w:t>
            </w:r>
            <w:r w:rsidR="0092580A">
              <w:rPr>
                <w:b/>
              </w:rPr>
              <w:t>0.5 mg/</w:t>
            </w:r>
            <w:proofErr w:type="spellStart"/>
            <w:r w:rsidR="0092580A">
              <w:rPr>
                <w:b/>
              </w:rPr>
              <w:t>m</w:t>
            </w:r>
            <w:r w:rsidR="0092580A">
              <w:rPr>
                <w:b/>
                <w:vertAlign w:val="superscript"/>
              </w:rPr>
              <w:t>3</w:t>
            </w:r>
            <w:proofErr w:type="spellEnd"/>
            <w:r w:rsidR="0092580A">
              <w:rPr>
                <w:b/>
              </w:rPr>
              <w:t>)</w:t>
            </w:r>
          </w:p>
        </w:tc>
      </w:tr>
      <w:tr w:rsidR="002C7AFE" w:rsidRPr="004C23F4" w14:paraId="149A037B" w14:textId="77777777" w:rsidTr="000467F9">
        <w:trPr>
          <w:cantSplit/>
        </w:trPr>
        <w:tc>
          <w:tcPr>
            <w:tcW w:w="4005" w:type="dxa"/>
            <w:vAlign w:val="center"/>
          </w:tcPr>
          <w:p w14:paraId="3CBF8877" w14:textId="77777777" w:rsidR="002C7AFE" w:rsidRPr="002C58FF" w:rsidRDefault="002C7AFE" w:rsidP="00921DE7">
            <w:pPr>
              <w:pStyle w:val="Tablerowright"/>
            </w:pPr>
            <w:r w:rsidRPr="002C58FF">
              <w:t>STEL</w:t>
            </w:r>
            <w:r w:rsidR="00921DE7">
              <w:t>:</w:t>
            </w:r>
          </w:p>
        </w:tc>
        <w:tc>
          <w:tcPr>
            <w:tcW w:w="5021" w:type="dxa"/>
          </w:tcPr>
          <w:p w14:paraId="1AE31499" w14:textId="07FA1B76" w:rsidR="002C7AFE" w:rsidRPr="00AD4CDD" w:rsidRDefault="0092580A" w:rsidP="00017C82">
            <w:pPr>
              <w:pStyle w:val="Tablefont"/>
              <w:rPr>
                <w:b/>
              </w:rPr>
            </w:pPr>
            <w:r w:rsidRPr="003226A0">
              <w:rPr>
                <w:b/>
              </w:rPr>
              <w:t>—</w:t>
            </w:r>
          </w:p>
        </w:tc>
      </w:tr>
      <w:tr w:rsidR="002C7AFE" w:rsidRPr="004C23F4" w14:paraId="32869F4B" w14:textId="77777777" w:rsidTr="000467F9">
        <w:trPr>
          <w:cantSplit/>
        </w:trPr>
        <w:tc>
          <w:tcPr>
            <w:tcW w:w="4005" w:type="dxa"/>
            <w:vAlign w:val="center"/>
          </w:tcPr>
          <w:p w14:paraId="73844D9D" w14:textId="77777777" w:rsidR="002C7AFE" w:rsidRPr="002C58FF" w:rsidRDefault="00921DE7" w:rsidP="00921DE7">
            <w:pPr>
              <w:pStyle w:val="Tablerowright"/>
            </w:pPr>
            <w:r>
              <w:t>Peak limitation:</w:t>
            </w:r>
          </w:p>
        </w:tc>
        <w:tc>
          <w:tcPr>
            <w:tcW w:w="5021" w:type="dxa"/>
          </w:tcPr>
          <w:p w14:paraId="35A26843" w14:textId="3DC8284C" w:rsidR="002C7AFE" w:rsidRPr="00AD4CDD" w:rsidRDefault="0092580A" w:rsidP="00017C82">
            <w:pPr>
              <w:pStyle w:val="Tablefont"/>
              <w:rPr>
                <w:b/>
              </w:rPr>
            </w:pPr>
            <w:r w:rsidRPr="003226A0">
              <w:rPr>
                <w:b/>
              </w:rPr>
              <w:t>—</w:t>
            </w:r>
          </w:p>
        </w:tc>
      </w:tr>
      <w:tr w:rsidR="002C7AFE" w:rsidRPr="004C23F4" w14:paraId="63F6A5B2" w14:textId="77777777" w:rsidTr="000467F9">
        <w:trPr>
          <w:cantSplit/>
        </w:trPr>
        <w:tc>
          <w:tcPr>
            <w:tcW w:w="4005" w:type="dxa"/>
          </w:tcPr>
          <w:p w14:paraId="7199C8A0" w14:textId="77777777" w:rsidR="002C7AFE" w:rsidRPr="002C58FF" w:rsidRDefault="00A2073D" w:rsidP="003241A8">
            <w:pPr>
              <w:pStyle w:val="Tablerowright"/>
            </w:pPr>
            <w:r>
              <w:rPr>
                <w:b w:val="0"/>
                <w:bCs/>
                <w:color w:val="000000" w:themeColor="text1"/>
              </w:rPr>
              <w:tab/>
            </w:r>
            <w:r w:rsidR="00921DE7" w:rsidRPr="003241A8">
              <w:t>Notations</w:t>
            </w:r>
            <w:r w:rsidR="00921DE7">
              <w:t>:</w:t>
            </w:r>
          </w:p>
        </w:tc>
        <w:tc>
          <w:tcPr>
            <w:tcW w:w="5021" w:type="dxa"/>
          </w:tcPr>
          <w:p w14:paraId="33B28DCC" w14:textId="083E7CE1" w:rsidR="002C7AFE" w:rsidRPr="00AD4CDD" w:rsidRDefault="0092580A" w:rsidP="008A36CF">
            <w:pPr>
              <w:pStyle w:val="Tablefont"/>
              <w:rPr>
                <w:b/>
              </w:rPr>
            </w:pPr>
            <w:r w:rsidRPr="00AD4CDD">
              <w:rPr>
                <w:b/>
              </w:rPr>
              <w:t>Sk.</w:t>
            </w:r>
          </w:p>
        </w:tc>
      </w:tr>
      <w:tr w:rsidR="002C7AFE" w:rsidRPr="004C23F4" w14:paraId="74206E5F" w14:textId="77777777" w:rsidTr="000467F9">
        <w:trPr>
          <w:cantSplit/>
        </w:trPr>
        <w:tc>
          <w:tcPr>
            <w:tcW w:w="4005" w:type="dxa"/>
            <w:vAlign w:val="center"/>
          </w:tcPr>
          <w:p w14:paraId="083F8EA9" w14:textId="77777777" w:rsidR="00F10C97" w:rsidRPr="002C58FF" w:rsidRDefault="00921DE7" w:rsidP="009F04D2">
            <w:pPr>
              <w:pStyle w:val="Tablerowright"/>
            </w:pPr>
            <w:proofErr w:type="spellStart"/>
            <w:r>
              <w:t>IDLH</w:t>
            </w:r>
            <w:proofErr w:type="spellEnd"/>
            <w:r>
              <w:t>:</w:t>
            </w:r>
          </w:p>
        </w:tc>
        <w:tc>
          <w:tcPr>
            <w:tcW w:w="5021" w:type="dxa"/>
          </w:tcPr>
          <w:p w14:paraId="09509994" w14:textId="1EFC469B" w:rsidR="002C7AFE" w:rsidRPr="00AD4CDD" w:rsidRDefault="00DC09FD" w:rsidP="00017C82">
            <w:pPr>
              <w:pStyle w:val="Tablefont"/>
              <w:rPr>
                <w:b/>
              </w:rPr>
            </w:pPr>
            <w:r w:rsidRPr="003226A0">
              <w:rPr>
                <w:b/>
              </w:rPr>
              <w:t>—</w:t>
            </w:r>
          </w:p>
        </w:tc>
      </w:tr>
      <w:tr w:rsidR="000467F9" w:rsidRPr="004C23F4" w14:paraId="79FFF563" w14:textId="77777777" w:rsidTr="00990A76">
        <w:trPr>
          <w:cantSplit/>
        </w:trPr>
        <w:tc>
          <w:tcPr>
            <w:tcW w:w="9026" w:type="dxa"/>
            <w:gridSpan w:val="2"/>
            <w:vAlign w:val="center"/>
          </w:tcPr>
          <w:p w14:paraId="2DFDBB1C" w14:textId="64611E93" w:rsidR="000467F9" w:rsidRPr="00EB3D1B" w:rsidRDefault="005A57AC" w:rsidP="00017C82">
            <w:pPr>
              <w:pStyle w:val="Tablefont"/>
              <w:rPr>
                <w:b/>
              </w:rPr>
            </w:pPr>
            <w:r w:rsidRPr="00C9508E">
              <w:rPr>
                <w:b/>
              </w:rPr>
              <w:t>Sampling and analysis:</w:t>
            </w:r>
            <w:r w:rsidRPr="00EC521E">
              <w:rPr>
                <w:rStyle w:val="WESstatus"/>
                <w:color w:val="auto"/>
              </w:rPr>
              <w:t xml:space="preserve"> </w:t>
            </w:r>
            <w:sdt>
              <w:sdtPr>
                <w:rPr>
                  <w:rStyle w:val="WESstatus"/>
                  <w:color w:val="auto"/>
                </w:rPr>
                <w:id w:val="-2105258949"/>
                <w:placeholder>
                  <w:docPart w:val="B092BD45A2A74B0C8360656A6BB9D085"/>
                </w:placeholder>
                <w:comboBox>
                  <w:listItem w:displayText="(Click here to enter)" w:value="(Click here to enter)"/>
                  <w:listItem w:displayText="The recommended value is likely to be below the current limit of detection for standard sampling and analysis techniques." w:value="The recommended value is likely to be below the current limit of detection for standard sampling and analysis techniques."/>
                  <w:listItem w:displayText="The recommended value is quantifiable through available sampling and analysis techniques. " w:value="The recommended value is quantifiable through available sampling and analysis techniques. "/>
                  <w:listItem w:displayText="There is uncertainty regarding quantification of the recommended value with available sampling and/or analysis techniques." w:value="There is uncertainty regarding quantification of the recommended value with available sampling and/or analysis techniques."/>
                </w:comboBox>
              </w:sdtPr>
              <w:sdtEndPr>
                <w:rPr>
                  <w:rStyle w:val="WESstatus"/>
                </w:rPr>
              </w:sdtEndPr>
              <w:sdtContent>
                <w:r>
                  <w:rPr>
                    <w:rStyle w:val="WESstatus"/>
                    <w:color w:val="auto"/>
                  </w:rPr>
                  <w:t xml:space="preserve">The recommended value is quantifiable through available sampling and analysis techniques. </w:t>
                </w:r>
              </w:sdtContent>
            </w:sdt>
          </w:p>
        </w:tc>
      </w:tr>
    </w:tbl>
    <w:p w14:paraId="6B75DD75" w14:textId="77777777" w:rsidR="00CB1CB1" w:rsidRPr="003365A5" w:rsidRDefault="00F10C97" w:rsidP="003365A5">
      <w:pPr>
        <w:pStyle w:val="Heading2"/>
      </w:pPr>
      <w:r>
        <w:t>Recommendation and basis for workplace exposure standard</w:t>
      </w:r>
    </w:p>
    <w:p w14:paraId="23BDD382" w14:textId="1ADC976F" w:rsidR="006639B4" w:rsidRPr="0092580A" w:rsidRDefault="0092580A" w:rsidP="000C139A">
      <w:pPr>
        <w:rPr>
          <w:rFonts w:cs="Arial"/>
        </w:rPr>
      </w:pPr>
      <w:r>
        <w:rPr>
          <w:rFonts w:cs="Arial"/>
        </w:rPr>
        <w:t xml:space="preserve">A TWA of </w:t>
      </w:r>
      <w:r w:rsidR="00960265">
        <w:rPr>
          <w:rFonts w:cs="Arial"/>
        </w:rPr>
        <w:t>0.11 ppm (</w:t>
      </w:r>
      <w:r>
        <w:rPr>
          <w:rFonts w:cs="Arial"/>
        </w:rPr>
        <w:t>0.5 mg/</w:t>
      </w:r>
      <w:proofErr w:type="spellStart"/>
      <w:r>
        <w:rPr>
          <w:rFonts w:cs="Arial"/>
        </w:rPr>
        <w:t>m</w:t>
      </w:r>
      <w:r>
        <w:rPr>
          <w:rFonts w:cs="Arial"/>
          <w:vertAlign w:val="superscript"/>
        </w:rPr>
        <w:t>3</w:t>
      </w:r>
      <w:proofErr w:type="spellEnd"/>
      <w:r>
        <w:rPr>
          <w:rFonts w:cs="Arial"/>
        </w:rPr>
        <w:t>) is recommended to protect for local irritati</w:t>
      </w:r>
      <w:r w:rsidR="0064571D">
        <w:rPr>
          <w:rFonts w:cs="Arial"/>
        </w:rPr>
        <w:t>on</w:t>
      </w:r>
      <w:r>
        <w:rPr>
          <w:rFonts w:cs="Arial"/>
        </w:rPr>
        <w:t xml:space="preserve"> effects and </w:t>
      </w:r>
      <w:r w:rsidR="00B577F2">
        <w:rPr>
          <w:rFonts w:cs="Arial"/>
        </w:rPr>
        <w:t>effects in the liver and kidneys in exposed workers.</w:t>
      </w:r>
    </w:p>
    <w:p w14:paraId="4467DB66" w14:textId="77777777" w:rsidR="00C7155E" w:rsidRPr="004C23F4" w:rsidRDefault="00F10C97" w:rsidP="003365A5">
      <w:pPr>
        <w:pStyle w:val="Heading2"/>
      </w:pPr>
      <w:r>
        <w:t>Discussion and conclusions</w:t>
      </w:r>
    </w:p>
    <w:p w14:paraId="208A6561" w14:textId="1BAA2FE7" w:rsidR="0064571D" w:rsidRDefault="00A23A25" w:rsidP="006639B4">
      <w:pPr>
        <w:rPr>
          <w:rFonts w:cs="Arial"/>
        </w:rPr>
      </w:pPr>
      <w:r w:rsidRPr="00A23A25">
        <w:rPr>
          <w:rFonts w:cs="Arial"/>
        </w:rPr>
        <w:t>Diethanolamine (DEA) is used in various industrial, commercial and consumer products and processes such as a liquid detergent for emulsion paints</w:t>
      </w:r>
      <w:r w:rsidR="0064571D">
        <w:rPr>
          <w:rFonts w:cs="Arial"/>
        </w:rPr>
        <w:t>, as a</w:t>
      </w:r>
      <w:r w:rsidRPr="00A23A25">
        <w:rPr>
          <w:rFonts w:cs="Arial"/>
        </w:rPr>
        <w:t xml:space="preserve"> corrosion inhibitor and in cosmetic formulations.</w:t>
      </w:r>
      <w:r>
        <w:rPr>
          <w:rFonts w:cs="Arial"/>
        </w:rPr>
        <w:t xml:space="preserve"> </w:t>
      </w:r>
    </w:p>
    <w:p w14:paraId="411A0D0C" w14:textId="2DAC7879" w:rsidR="0064571D" w:rsidRDefault="00A23A25" w:rsidP="006639B4">
      <w:pPr>
        <w:rPr>
          <w:rFonts w:cs="Arial"/>
        </w:rPr>
      </w:pPr>
      <w:r>
        <w:rPr>
          <w:rFonts w:cs="Arial"/>
        </w:rPr>
        <w:t xml:space="preserve">Critical effects following inhalation </w:t>
      </w:r>
      <w:r w:rsidR="0064571D">
        <w:rPr>
          <w:rFonts w:cs="Arial"/>
        </w:rPr>
        <w:t>i</w:t>
      </w:r>
      <w:r>
        <w:rPr>
          <w:rFonts w:cs="Arial"/>
        </w:rPr>
        <w:t>n animal studies include local effects on the upper respiratory tract and effects in the liver and kidneys (</w:t>
      </w:r>
      <w:proofErr w:type="spellStart"/>
      <w:r>
        <w:rPr>
          <w:rFonts w:cs="Arial"/>
        </w:rPr>
        <w:t>ACGIH</w:t>
      </w:r>
      <w:proofErr w:type="spellEnd"/>
      <w:r>
        <w:rPr>
          <w:rFonts w:cs="Arial"/>
        </w:rPr>
        <w:t xml:space="preserve">, 2018; </w:t>
      </w:r>
      <w:proofErr w:type="spellStart"/>
      <w:r>
        <w:rPr>
          <w:rFonts w:cs="Arial"/>
        </w:rPr>
        <w:t>DFG</w:t>
      </w:r>
      <w:proofErr w:type="spellEnd"/>
      <w:r>
        <w:rPr>
          <w:rFonts w:cs="Arial"/>
        </w:rPr>
        <w:t xml:space="preserve"> 2006). </w:t>
      </w:r>
      <w:r w:rsidR="0064571D">
        <w:rPr>
          <w:rFonts w:cs="Arial"/>
        </w:rPr>
        <w:t xml:space="preserve">Limited </w:t>
      </w:r>
      <w:r w:rsidR="00865B0F">
        <w:rPr>
          <w:rFonts w:cs="Arial"/>
        </w:rPr>
        <w:t xml:space="preserve">human </w:t>
      </w:r>
      <w:r w:rsidR="0064571D">
        <w:rPr>
          <w:rFonts w:cs="Arial"/>
        </w:rPr>
        <w:t>data</w:t>
      </w:r>
      <w:r w:rsidR="006F7D6A">
        <w:rPr>
          <w:rFonts w:cs="Arial"/>
        </w:rPr>
        <w:t xml:space="preserve"> are available</w:t>
      </w:r>
      <w:r w:rsidR="0064571D">
        <w:rPr>
          <w:rFonts w:cs="Arial"/>
        </w:rPr>
        <w:t xml:space="preserve">. </w:t>
      </w:r>
      <w:r>
        <w:rPr>
          <w:rFonts w:cs="Arial"/>
        </w:rPr>
        <w:t xml:space="preserve">A </w:t>
      </w:r>
      <w:proofErr w:type="spellStart"/>
      <w:r>
        <w:rPr>
          <w:rFonts w:cs="Arial"/>
        </w:rPr>
        <w:t>NOAEC</w:t>
      </w:r>
      <w:proofErr w:type="spellEnd"/>
      <w:r>
        <w:rPr>
          <w:rFonts w:cs="Arial"/>
        </w:rPr>
        <w:t xml:space="preserve"> of 1.5 mg/</w:t>
      </w:r>
      <w:proofErr w:type="spellStart"/>
      <w:r w:rsidRPr="00B577F2">
        <w:rPr>
          <w:rFonts w:cs="Arial"/>
        </w:rPr>
        <w:t>m</w:t>
      </w:r>
      <w:r w:rsidR="00B577F2" w:rsidRPr="00B577F2">
        <w:rPr>
          <w:rFonts w:cs="Arial"/>
          <w:vertAlign w:val="superscript"/>
        </w:rPr>
        <w:t>3</w:t>
      </w:r>
      <w:proofErr w:type="spellEnd"/>
      <w:r w:rsidR="00B577F2">
        <w:rPr>
          <w:rFonts w:cs="Arial"/>
        </w:rPr>
        <w:t xml:space="preserve"> </w:t>
      </w:r>
      <w:r w:rsidR="0064571D">
        <w:rPr>
          <w:rFonts w:cs="Arial"/>
        </w:rPr>
        <w:t>is reported</w:t>
      </w:r>
      <w:r>
        <w:rPr>
          <w:rFonts w:cs="Arial"/>
        </w:rPr>
        <w:t xml:space="preserve"> in a sub-chronic </w:t>
      </w:r>
      <w:r w:rsidR="001130D0">
        <w:rPr>
          <w:rFonts w:cs="Arial"/>
        </w:rPr>
        <w:t xml:space="preserve">study </w:t>
      </w:r>
      <w:r>
        <w:rPr>
          <w:rFonts w:cs="Arial"/>
        </w:rPr>
        <w:t xml:space="preserve">in rats. The </w:t>
      </w:r>
      <w:proofErr w:type="spellStart"/>
      <w:r>
        <w:rPr>
          <w:rFonts w:cs="Arial"/>
        </w:rPr>
        <w:t>LOAEC</w:t>
      </w:r>
      <w:proofErr w:type="spellEnd"/>
      <w:r>
        <w:rPr>
          <w:rFonts w:cs="Arial"/>
        </w:rPr>
        <w:t xml:space="preserve"> </w:t>
      </w:r>
      <w:r w:rsidR="006F7D6A">
        <w:rPr>
          <w:rFonts w:cs="Arial"/>
        </w:rPr>
        <w:t>i</w:t>
      </w:r>
      <w:r>
        <w:rPr>
          <w:rFonts w:cs="Arial"/>
        </w:rPr>
        <w:t xml:space="preserve">s </w:t>
      </w:r>
      <w:r w:rsidR="0064571D">
        <w:rPr>
          <w:rFonts w:cs="Arial"/>
        </w:rPr>
        <w:t>reported at</w:t>
      </w:r>
      <w:r>
        <w:rPr>
          <w:rFonts w:cs="Arial"/>
        </w:rPr>
        <w:t xml:space="preserve"> 3 mg/</w:t>
      </w:r>
      <w:proofErr w:type="spellStart"/>
      <w:r>
        <w:rPr>
          <w:rFonts w:cs="Arial"/>
        </w:rPr>
        <w:t>m</w:t>
      </w:r>
      <w:r>
        <w:rPr>
          <w:rFonts w:cs="Arial"/>
          <w:vertAlign w:val="superscript"/>
        </w:rPr>
        <w:t>3</w:t>
      </w:r>
      <w:proofErr w:type="spellEnd"/>
      <w:r w:rsidR="001130D0">
        <w:rPr>
          <w:rFonts w:cs="Arial"/>
        </w:rPr>
        <w:t xml:space="preserve"> with </w:t>
      </w:r>
      <w:r>
        <w:rPr>
          <w:rFonts w:cs="Arial"/>
        </w:rPr>
        <w:t>minor, reversible effects in the upper respiratory tract</w:t>
      </w:r>
      <w:r w:rsidR="00D60D3B">
        <w:rPr>
          <w:rFonts w:cs="Arial"/>
        </w:rPr>
        <w:t xml:space="preserve"> (</w:t>
      </w:r>
      <w:proofErr w:type="spellStart"/>
      <w:r w:rsidR="00D60D3B">
        <w:rPr>
          <w:rFonts w:cs="Arial"/>
        </w:rPr>
        <w:t>DFG</w:t>
      </w:r>
      <w:proofErr w:type="spellEnd"/>
      <w:r w:rsidR="00D60D3B">
        <w:rPr>
          <w:rFonts w:cs="Arial"/>
        </w:rPr>
        <w:t xml:space="preserve">, 2006; </w:t>
      </w:r>
      <w:proofErr w:type="spellStart"/>
      <w:r w:rsidR="00D60D3B">
        <w:rPr>
          <w:rFonts w:cs="Arial"/>
        </w:rPr>
        <w:t>HCOTN</w:t>
      </w:r>
      <w:proofErr w:type="spellEnd"/>
      <w:r w:rsidR="00D60D3B">
        <w:rPr>
          <w:rFonts w:cs="Arial"/>
        </w:rPr>
        <w:t xml:space="preserve">, 2005). A </w:t>
      </w:r>
      <w:proofErr w:type="spellStart"/>
      <w:r w:rsidR="00D60D3B">
        <w:rPr>
          <w:rFonts w:cs="Arial"/>
        </w:rPr>
        <w:t>NOAEL</w:t>
      </w:r>
      <w:proofErr w:type="spellEnd"/>
      <w:r w:rsidR="00D60D3B">
        <w:rPr>
          <w:rFonts w:cs="Arial"/>
        </w:rPr>
        <w:t xml:space="preserve"> of </w:t>
      </w:r>
      <w:r w:rsidR="0064571D">
        <w:rPr>
          <w:rFonts w:cs="Arial"/>
        </w:rPr>
        <w:t>2 </w:t>
      </w:r>
      <w:r w:rsidR="00D60D3B">
        <w:rPr>
          <w:rFonts w:cs="Arial"/>
        </w:rPr>
        <w:t>mg/kg</w:t>
      </w:r>
      <w:r w:rsidR="0064571D">
        <w:rPr>
          <w:rFonts w:cs="Arial"/>
        </w:rPr>
        <w:t>/day</w:t>
      </w:r>
      <w:r w:rsidR="00D60D3B">
        <w:rPr>
          <w:rFonts w:cs="Arial"/>
        </w:rPr>
        <w:t xml:space="preserve"> </w:t>
      </w:r>
      <w:r w:rsidR="0064571D">
        <w:rPr>
          <w:rFonts w:cs="Arial"/>
        </w:rPr>
        <w:t>reported</w:t>
      </w:r>
      <w:r w:rsidR="00D60D3B">
        <w:rPr>
          <w:rFonts w:cs="Arial"/>
        </w:rPr>
        <w:t xml:space="preserve"> in a</w:t>
      </w:r>
      <w:r w:rsidR="0064571D">
        <w:rPr>
          <w:rFonts w:cs="Arial"/>
        </w:rPr>
        <w:t xml:space="preserve"> drinking water</w:t>
      </w:r>
      <w:r w:rsidR="00D60D3B">
        <w:rPr>
          <w:rFonts w:cs="Arial"/>
        </w:rPr>
        <w:t xml:space="preserve"> study </w:t>
      </w:r>
      <w:r w:rsidR="0064571D">
        <w:rPr>
          <w:rFonts w:cs="Arial"/>
        </w:rPr>
        <w:t>in rats with effects at 4 mg/kg/day includ</w:t>
      </w:r>
      <w:r w:rsidR="006F7D6A">
        <w:rPr>
          <w:rFonts w:cs="Arial"/>
        </w:rPr>
        <w:t>ed</w:t>
      </w:r>
      <w:r w:rsidR="0064571D">
        <w:rPr>
          <w:rFonts w:cs="Arial"/>
        </w:rPr>
        <w:t xml:space="preserve"> liver damage and death</w:t>
      </w:r>
      <w:r w:rsidR="00D60D3B">
        <w:rPr>
          <w:rFonts w:cs="Arial"/>
        </w:rPr>
        <w:t xml:space="preserve">. This value is equivalent to </w:t>
      </w:r>
      <w:r w:rsidR="00B577F2">
        <w:rPr>
          <w:rFonts w:cs="Arial"/>
        </w:rPr>
        <w:t xml:space="preserve">a </w:t>
      </w:r>
      <w:r w:rsidR="00D60D3B">
        <w:rPr>
          <w:rFonts w:cs="Arial"/>
        </w:rPr>
        <w:t>human inhalation concentration of 14</w:t>
      </w:r>
      <w:r w:rsidR="00865B0F">
        <w:rPr>
          <w:rFonts w:cs="Arial"/>
        </w:rPr>
        <w:t> </w:t>
      </w:r>
      <w:r w:rsidR="00D60D3B">
        <w:rPr>
          <w:rFonts w:cs="Arial"/>
        </w:rPr>
        <w:t>mg/</w:t>
      </w:r>
      <w:proofErr w:type="spellStart"/>
      <w:r w:rsidR="00D60D3B">
        <w:rPr>
          <w:rFonts w:cs="Arial"/>
        </w:rPr>
        <w:t>m</w:t>
      </w:r>
      <w:r w:rsidR="00D60D3B">
        <w:rPr>
          <w:rFonts w:cs="Arial"/>
          <w:vertAlign w:val="superscript"/>
        </w:rPr>
        <w:t>3</w:t>
      </w:r>
      <w:proofErr w:type="spellEnd"/>
      <w:r w:rsidR="00D60D3B">
        <w:rPr>
          <w:rFonts w:cs="Arial"/>
        </w:rPr>
        <w:t xml:space="preserve"> over an </w:t>
      </w:r>
      <w:proofErr w:type="gramStart"/>
      <w:r w:rsidR="00326496">
        <w:rPr>
          <w:rFonts w:cs="Arial"/>
        </w:rPr>
        <w:t>eight</w:t>
      </w:r>
      <w:r w:rsidR="006F7D6A">
        <w:rPr>
          <w:rFonts w:cs="Arial"/>
        </w:rPr>
        <w:t xml:space="preserve"> </w:t>
      </w:r>
      <w:r w:rsidR="001130D0">
        <w:rPr>
          <w:rFonts w:cs="Arial"/>
        </w:rPr>
        <w:t>hour</w:t>
      </w:r>
      <w:proofErr w:type="gramEnd"/>
      <w:r w:rsidR="00D60D3B">
        <w:rPr>
          <w:rFonts w:cs="Arial"/>
        </w:rPr>
        <w:t xml:space="preserve"> period (</w:t>
      </w:r>
      <w:proofErr w:type="spellStart"/>
      <w:r w:rsidR="00D60D3B">
        <w:rPr>
          <w:rFonts w:cs="Arial"/>
        </w:rPr>
        <w:t>ACGIH</w:t>
      </w:r>
      <w:proofErr w:type="spellEnd"/>
      <w:r w:rsidR="00D60D3B">
        <w:rPr>
          <w:rFonts w:cs="Arial"/>
        </w:rPr>
        <w:t xml:space="preserve">, 2018). </w:t>
      </w:r>
    </w:p>
    <w:p w14:paraId="100B71A0" w14:textId="21332BE5" w:rsidR="00D60D3B" w:rsidRPr="00D60D3B" w:rsidRDefault="0064571D" w:rsidP="006639B4">
      <w:pPr>
        <w:rPr>
          <w:rFonts w:cs="Arial"/>
        </w:rPr>
      </w:pPr>
      <w:proofErr w:type="spellStart"/>
      <w:r>
        <w:rPr>
          <w:rFonts w:cs="Arial"/>
        </w:rPr>
        <w:t>HCOTN</w:t>
      </w:r>
      <w:proofErr w:type="spellEnd"/>
      <w:r>
        <w:rPr>
          <w:rFonts w:cs="Arial"/>
        </w:rPr>
        <w:t xml:space="preserve"> (2005) </w:t>
      </w:r>
      <w:r w:rsidR="00865B0F">
        <w:rPr>
          <w:rFonts w:cs="Arial"/>
        </w:rPr>
        <w:t>derive</w:t>
      </w:r>
      <w:r w:rsidR="00326496">
        <w:rPr>
          <w:rFonts w:cs="Arial"/>
        </w:rPr>
        <w:t>d</w:t>
      </w:r>
      <w:r w:rsidR="00865B0F">
        <w:rPr>
          <w:rFonts w:cs="Arial"/>
        </w:rPr>
        <w:t xml:space="preserve"> </w:t>
      </w:r>
      <w:r>
        <w:rPr>
          <w:rFonts w:cs="Arial"/>
        </w:rPr>
        <w:t xml:space="preserve">a TWA of </w:t>
      </w:r>
      <w:r w:rsidR="001B7327">
        <w:rPr>
          <w:rFonts w:cs="Arial"/>
          <w:sz w:val="18"/>
        </w:rPr>
        <w:t>0.11 ppm</w:t>
      </w:r>
      <w:r w:rsidR="001B7327">
        <w:rPr>
          <w:rFonts w:cs="Arial"/>
        </w:rPr>
        <w:t xml:space="preserve"> (</w:t>
      </w:r>
      <w:r>
        <w:rPr>
          <w:rFonts w:cs="Arial"/>
        </w:rPr>
        <w:t xml:space="preserve">0.5 </w:t>
      </w:r>
      <w:r w:rsidRPr="00197F9A">
        <w:rPr>
          <w:rFonts w:cs="Arial"/>
        </w:rPr>
        <w:t>mg/</w:t>
      </w:r>
      <w:proofErr w:type="spellStart"/>
      <w:r w:rsidRPr="00197F9A">
        <w:rPr>
          <w:rFonts w:cs="Arial"/>
        </w:rPr>
        <w:t>m</w:t>
      </w:r>
      <w:r w:rsidRPr="00197F9A">
        <w:rPr>
          <w:rFonts w:cs="Arial"/>
          <w:vertAlign w:val="superscript"/>
        </w:rPr>
        <w:t>3</w:t>
      </w:r>
      <w:proofErr w:type="spellEnd"/>
      <w:r w:rsidR="001B7327">
        <w:rPr>
          <w:rFonts w:cs="Arial"/>
          <w:sz w:val="18"/>
        </w:rPr>
        <w:t xml:space="preserve">) </w:t>
      </w:r>
      <w:r w:rsidR="00865B0F">
        <w:rPr>
          <w:rFonts w:cs="Arial"/>
        </w:rPr>
        <w:t xml:space="preserve">by dividing </w:t>
      </w:r>
      <w:r w:rsidR="00D60D3B">
        <w:rPr>
          <w:rFonts w:cs="Arial"/>
        </w:rPr>
        <w:t xml:space="preserve">the </w:t>
      </w:r>
      <w:proofErr w:type="spellStart"/>
      <w:r w:rsidR="00D60D3B">
        <w:rPr>
          <w:rFonts w:cs="Arial"/>
        </w:rPr>
        <w:t>NOAEC</w:t>
      </w:r>
      <w:proofErr w:type="spellEnd"/>
      <w:r w:rsidR="00D60D3B">
        <w:rPr>
          <w:rFonts w:cs="Arial"/>
        </w:rPr>
        <w:t xml:space="preserve"> of 1.5 mg/</w:t>
      </w:r>
      <w:proofErr w:type="spellStart"/>
      <w:r w:rsidR="00D60D3B">
        <w:rPr>
          <w:rFonts w:cs="Arial"/>
        </w:rPr>
        <w:t>m</w:t>
      </w:r>
      <w:r w:rsidR="00D60D3B">
        <w:rPr>
          <w:rFonts w:cs="Arial"/>
          <w:vertAlign w:val="superscript"/>
        </w:rPr>
        <w:t>3</w:t>
      </w:r>
      <w:proofErr w:type="spellEnd"/>
      <w:r w:rsidR="00D60D3B">
        <w:rPr>
          <w:rFonts w:cs="Arial"/>
          <w:vertAlign w:val="superscript"/>
        </w:rPr>
        <w:t xml:space="preserve"> </w:t>
      </w:r>
      <w:r w:rsidR="00865B0F">
        <w:rPr>
          <w:rFonts w:cs="Arial"/>
        </w:rPr>
        <w:t xml:space="preserve">by a </w:t>
      </w:r>
      <w:r w:rsidR="000467F9">
        <w:rPr>
          <w:rFonts w:cs="Arial"/>
        </w:rPr>
        <w:t xml:space="preserve">factor of four </w:t>
      </w:r>
      <w:r w:rsidR="00960265">
        <w:rPr>
          <w:rFonts w:cs="Arial"/>
        </w:rPr>
        <w:t>to account for inter- and intra</w:t>
      </w:r>
      <w:r w:rsidR="00197F9A">
        <w:rPr>
          <w:rFonts w:cs="Arial"/>
        </w:rPr>
        <w:t>-</w:t>
      </w:r>
      <w:r w:rsidR="00960265">
        <w:rPr>
          <w:rFonts w:cs="Arial"/>
        </w:rPr>
        <w:t xml:space="preserve">species </w:t>
      </w:r>
      <w:r w:rsidR="00865B0F">
        <w:rPr>
          <w:rFonts w:cs="Arial"/>
        </w:rPr>
        <w:t>differences</w:t>
      </w:r>
      <w:r w:rsidR="00197F9A">
        <w:rPr>
          <w:rFonts w:cs="Arial"/>
        </w:rPr>
        <w:t xml:space="preserve">. Noting the steep response curve for systemic effects in the liver of rats, a TWA of </w:t>
      </w:r>
      <w:r w:rsidR="001B7327">
        <w:rPr>
          <w:rFonts w:cs="Arial"/>
        </w:rPr>
        <w:t>0.11 ppm</w:t>
      </w:r>
      <w:r w:rsidR="00197F9A" w:rsidRPr="00197F9A">
        <w:rPr>
          <w:rFonts w:cs="Arial"/>
          <w:sz w:val="18"/>
        </w:rPr>
        <w:t xml:space="preserve"> </w:t>
      </w:r>
      <w:r w:rsidR="00197F9A">
        <w:rPr>
          <w:rFonts w:cs="Arial"/>
        </w:rPr>
        <w:t>is considered</w:t>
      </w:r>
      <w:r w:rsidR="00D60D3B">
        <w:rPr>
          <w:rFonts w:cs="Arial"/>
        </w:rPr>
        <w:t xml:space="preserve"> sufficiently protect</w:t>
      </w:r>
      <w:r w:rsidR="00326496">
        <w:rPr>
          <w:rFonts w:cs="Arial"/>
        </w:rPr>
        <w:t>ive</w:t>
      </w:r>
      <w:r w:rsidR="00D60D3B">
        <w:rPr>
          <w:rFonts w:cs="Arial"/>
        </w:rPr>
        <w:t xml:space="preserve"> for t</w:t>
      </w:r>
      <w:r w:rsidR="00B577F2">
        <w:rPr>
          <w:rFonts w:cs="Arial"/>
        </w:rPr>
        <w:t>he critical effects identified.</w:t>
      </w:r>
    </w:p>
    <w:p w14:paraId="6654AAE4" w14:textId="77777777" w:rsidR="004529F0" w:rsidRPr="004C23F4" w:rsidRDefault="004529F0" w:rsidP="004529F0">
      <w:pPr>
        <w:pStyle w:val="Heading2"/>
      </w:pPr>
      <w:r>
        <w:t>Recommendation for notations</w:t>
      </w:r>
    </w:p>
    <w:p w14:paraId="5D34A0FF" w14:textId="4ECF6307" w:rsidR="00DC09FD" w:rsidRPr="00DC09FD" w:rsidRDefault="00DC09FD" w:rsidP="00DC09FD">
      <w:pPr>
        <w:rPr>
          <w:rFonts w:cs="Arial"/>
        </w:rPr>
      </w:pPr>
      <w:r w:rsidRPr="00DC09FD">
        <w:rPr>
          <w:rFonts w:cs="Arial"/>
        </w:rPr>
        <w:t>Not classified as a carcinogen according to the Globally Harmonized System of Classification and Labelling o</w:t>
      </w:r>
      <w:r w:rsidR="000467F9">
        <w:rPr>
          <w:rFonts w:cs="Arial"/>
        </w:rPr>
        <w:t>f</w:t>
      </w:r>
      <w:r w:rsidRPr="00DC09FD">
        <w:rPr>
          <w:rFonts w:cs="Arial"/>
        </w:rPr>
        <w:t xml:space="preserve"> Chemicals (GHS). </w:t>
      </w:r>
    </w:p>
    <w:p w14:paraId="47113772" w14:textId="0114390E" w:rsidR="00DC09FD" w:rsidRPr="00DC09FD" w:rsidRDefault="00DC09FD" w:rsidP="00DC09FD">
      <w:pPr>
        <w:rPr>
          <w:rFonts w:cs="Arial"/>
        </w:rPr>
      </w:pPr>
      <w:r w:rsidRPr="00DC09FD">
        <w:rPr>
          <w:rFonts w:cs="Arial"/>
        </w:rPr>
        <w:lastRenderedPageBreak/>
        <w:t xml:space="preserve">Not classified as a skin </w:t>
      </w:r>
      <w:r w:rsidR="000467F9">
        <w:rPr>
          <w:rFonts w:cs="Arial"/>
        </w:rPr>
        <w:t>sensitiser</w:t>
      </w:r>
      <w:r w:rsidR="000467F9" w:rsidRPr="00DC09FD">
        <w:rPr>
          <w:rFonts w:cs="Arial"/>
        </w:rPr>
        <w:t xml:space="preserve"> </w:t>
      </w:r>
      <w:r w:rsidRPr="00DC09FD">
        <w:rPr>
          <w:rFonts w:cs="Arial"/>
        </w:rPr>
        <w:t>or respiratory sensitiser according to the GHS.</w:t>
      </w:r>
      <w:r w:rsidR="00197F9A">
        <w:rPr>
          <w:rFonts w:cs="Arial"/>
        </w:rPr>
        <w:t xml:space="preserve"> However, noting that occupational asthma is reported in worker studies and positive reactions reported in worker patch studies, a review of the classification for skin and respiratory sensitisation is recommended.</w:t>
      </w:r>
    </w:p>
    <w:p w14:paraId="285522B2" w14:textId="169D8394" w:rsidR="0025734A" w:rsidRPr="004C23F4" w:rsidRDefault="0092580A" w:rsidP="00DC09FD">
      <w:pPr>
        <w:rPr>
          <w:rFonts w:cs="Arial"/>
        </w:rPr>
      </w:pPr>
      <w:r>
        <w:rPr>
          <w:rFonts w:cs="Arial"/>
        </w:rPr>
        <w:t>A skin notation is recommended based on evidence of dermal uptake and systemic effects in animals</w:t>
      </w:r>
      <w:r w:rsidR="00DC09FD" w:rsidRPr="00DC09FD">
        <w:rPr>
          <w:rFonts w:cs="Arial"/>
        </w:rPr>
        <w:t>.</w:t>
      </w:r>
    </w:p>
    <w:p w14:paraId="2D351A01" w14:textId="77777777" w:rsidR="005E6979" w:rsidRPr="004C23F4" w:rsidRDefault="005E6979">
      <w:pPr>
        <w:rPr>
          <w:rFonts w:cs="Arial"/>
        </w:rPr>
        <w:sectPr w:rsidR="005E6979" w:rsidRPr="004C23F4" w:rsidSect="00B479A9">
          <w:headerReference w:type="default" r:id="rId11"/>
          <w:footerReference w:type="default" r:id="rId12"/>
          <w:pgSz w:w="11906" w:h="16838"/>
          <w:pgMar w:top="1985" w:right="1440" w:bottom="1440" w:left="1440" w:header="708" w:footer="283" w:gutter="0"/>
          <w:cols w:space="708"/>
          <w:docGrid w:linePitch="360"/>
        </w:sectPr>
      </w:pPr>
    </w:p>
    <w:p w14:paraId="6933605E" w14:textId="77777777" w:rsidR="0034744C" w:rsidRPr="004C23F4" w:rsidRDefault="005E6979" w:rsidP="005E6979">
      <w:pPr>
        <w:pStyle w:val="Heading1"/>
        <w:rPr>
          <w:rFonts w:ascii="Arial" w:hAnsi="Arial" w:cs="Arial"/>
        </w:rPr>
      </w:pPr>
      <w:r w:rsidRPr="004C23F4">
        <w:rPr>
          <w:rFonts w:ascii="Arial" w:hAnsi="Arial" w:cs="Arial"/>
        </w:rPr>
        <w:lastRenderedPageBreak/>
        <w:t>Appendix</w:t>
      </w:r>
    </w:p>
    <w:p w14:paraId="7304E557" w14:textId="77777777" w:rsidR="008D026D" w:rsidRPr="003365A5" w:rsidRDefault="00B479A9" w:rsidP="003365A5">
      <w:pPr>
        <w:pStyle w:val="Heading3"/>
      </w:pPr>
      <w:r w:rsidRPr="003365A5">
        <w:t>Primary sources with reports</w:t>
      </w:r>
    </w:p>
    <w:tbl>
      <w:tblPr>
        <w:tblStyle w:val="LightList"/>
        <w:tblW w:w="5008" w:type="pct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none" w:sz="0" w:space="0" w:color="auto"/>
        </w:tblBorders>
        <w:tblLayout w:type="fixed"/>
        <w:tblLook w:val="0600" w:firstRow="0" w:lastRow="0" w:firstColumn="0" w:lastColumn="0" w:noHBand="1" w:noVBand="1"/>
        <w:tblCaption w:val="Table"/>
        <w:tblDescription w:val="Listing primary sources with reports"/>
      </w:tblPr>
      <w:tblGrid>
        <w:gridCol w:w="9006"/>
        <w:gridCol w:w="14"/>
      </w:tblGrid>
      <w:tr w:rsidR="00C978F0" w:rsidRPr="00DA352E" w14:paraId="1550866F" w14:textId="77777777" w:rsidTr="00DE26E8">
        <w:trPr>
          <w:gridAfter w:val="1"/>
          <w:wAfter w:w="8" w:type="pct"/>
          <w:cantSplit/>
          <w:trHeight w:val="393"/>
          <w:tblHeader/>
        </w:trPr>
        <w:tc>
          <w:tcPr>
            <w:tcW w:w="4992" w:type="pct"/>
            <w:shd w:val="clear" w:color="auto" w:fill="BFBFBF" w:themeFill="background1" w:themeFillShade="BF"/>
            <w:vAlign w:val="center"/>
          </w:tcPr>
          <w:p w14:paraId="1DDF29BA" w14:textId="77777777" w:rsidR="00C978F0" w:rsidRPr="00DA352E" w:rsidRDefault="00C978F0" w:rsidP="00C67FFB">
            <w:pPr>
              <w:pStyle w:val="Tableheader"/>
              <w:tabs>
                <w:tab w:val="left" w:pos="1418"/>
                <w:tab w:val="left" w:pos="2552"/>
                <w:tab w:val="right" w:pos="8489"/>
              </w:tabs>
            </w:pPr>
            <w:r w:rsidRPr="00DA352E">
              <w:t>Source</w:t>
            </w:r>
            <w:r w:rsidR="00DA352E">
              <w:tab/>
              <w:t>Year set</w:t>
            </w:r>
            <w:r w:rsidR="00DA352E">
              <w:tab/>
              <w:t>Standard</w:t>
            </w:r>
            <w:r w:rsidR="00974F2D">
              <w:tab/>
            </w:r>
          </w:p>
        </w:tc>
      </w:tr>
      <w:tr w:rsidR="00DE26E8" w:rsidRPr="003365A5" w14:paraId="7C67154D" w14:textId="77777777" w:rsidTr="00DE26E8">
        <w:trPr>
          <w:cantSplit/>
        </w:trPr>
        <w:tc>
          <w:tcPr>
            <w:tcW w:w="5000" w:type="pct"/>
            <w:gridSpan w:val="2"/>
            <w:shd w:val="clear" w:color="auto" w:fill="F2F2F2" w:themeFill="background1" w:themeFillShade="F2"/>
          </w:tcPr>
          <w:p w14:paraId="4D421D33" w14:textId="72D3A9FA" w:rsidR="00DE26E8" w:rsidRPr="003365A5" w:rsidRDefault="00DE26E8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3365A5">
              <w:t>SWA</w:t>
            </w:r>
            <w:r w:rsidRPr="003365A5">
              <w:tab/>
            </w:r>
            <w:sdt>
              <w:sdtPr>
                <w:id w:val="-2034099983"/>
                <w:placeholder>
                  <w:docPart w:val="0A35AF4547E94E219E26BC12DBC33282"/>
                </w:placeholder>
                <w:text/>
              </w:sdtPr>
              <w:sdtEndPr/>
              <w:sdtContent>
                <w:r w:rsidR="00DC09FD">
                  <w:t>1991</w:t>
                </w:r>
              </w:sdtContent>
            </w:sdt>
            <w:r w:rsidRPr="003365A5">
              <w:tab/>
            </w:r>
            <w:r>
              <w:tab/>
            </w:r>
            <w:sdt>
              <w:sdtPr>
                <w:alias w:val="SWA WES"/>
                <w:tag w:val="SWA WES"/>
                <w:id w:val="857077202"/>
                <w:placeholder>
                  <w:docPart w:val="81CFEC2FDBC5451289F394E66D92D1A0"/>
                </w:placeholder>
              </w:sdtPr>
              <w:sdtEndPr/>
              <w:sdtContent>
                <w:r w:rsidR="00DC09FD">
                  <w:t>TWA: 3 ppm (13 mg/</w:t>
                </w:r>
                <w:proofErr w:type="spellStart"/>
                <w:r w:rsidR="00DC09FD">
                  <w:t>m</w:t>
                </w:r>
                <w:r w:rsidR="00DC09FD" w:rsidRPr="00DC09FD">
                  <w:rPr>
                    <w:vertAlign w:val="superscript"/>
                  </w:rPr>
                  <w:t>3</w:t>
                </w:r>
                <w:proofErr w:type="spellEnd"/>
                <w:r w:rsidR="00DC09FD">
                  <w:t>)</w:t>
                </w:r>
              </w:sdtContent>
            </w:sdt>
          </w:p>
        </w:tc>
      </w:tr>
      <w:tr w:rsidR="00C978F0" w:rsidRPr="00DA352E" w14:paraId="0774AB58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19A91AC5" w14:textId="77777777" w:rsidR="00C978F0" w:rsidRPr="00DA352E" w:rsidRDefault="00C978F0" w:rsidP="003365A5">
            <w:pPr>
              <w:pStyle w:val="Tabletextprimarysource"/>
            </w:pPr>
          </w:p>
        </w:tc>
      </w:tr>
      <w:tr w:rsidR="00C978F0" w:rsidRPr="00DA352E" w14:paraId="60049F12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21DE1627" w14:textId="32F38EB2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proofErr w:type="spellStart"/>
            <w:r w:rsidRPr="00DA352E">
              <w:t>ACGIH</w:t>
            </w:r>
            <w:proofErr w:type="spellEnd"/>
            <w:r w:rsidR="00916EC0">
              <w:t xml:space="preserve"> </w:t>
            </w:r>
            <w:r w:rsidR="00916EC0" w:rsidRPr="003365A5">
              <w:tab/>
            </w:r>
            <w:sdt>
              <w:sdtPr>
                <w:id w:val="444816450"/>
                <w:placeholder>
                  <w:docPart w:val="C8FBF9621EB94FE084F687C8955AF85F"/>
                </w:placeholder>
                <w:text/>
              </w:sdtPr>
              <w:sdtEndPr/>
              <w:sdtContent>
                <w:r w:rsidR="00C3099B">
                  <w:t>2009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ACGIH WES equivalent"/>
                <w:tag w:val="ACGIH WES equivalent"/>
                <w:id w:val="-1676410403"/>
                <w:placeholder>
                  <w:docPart w:val="522022AAE76B4622AC0DF750489702EB"/>
                </w:placeholder>
              </w:sdtPr>
              <w:sdtEndPr/>
              <w:sdtContent>
                <w:r w:rsidR="00DC09FD">
                  <w:t>TLV-TWA: 0.2 ppm (1 mg/</w:t>
                </w:r>
                <w:proofErr w:type="spellStart"/>
                <w:r w:rsidR="00DC09FD">
                  <w:t>m</w:t>
                </w:r>
                <w:r w:rsidR="00DC09FD" w:rsidRPr="00DC09FD">
                  <w:rPr>
                    <w:vertAlign w:val="superscript"/>
                  </w:rPr>
                  <w:t>3</w:t>
                </w:r>
                <w:proofErr w:type="spellEnd"/>
                <w:r w:rsidR="00DC09FD">
                  <w:t>)</w:t>
                </w:r>
              </w:sdtContent>
            </w:sdt>
          </w:p>
        </w:tc>
      </w:tr>
      <w:tr w:rsidR="00C978F0" w:rsidRPr="00DA352E" w14:paraId="30C8BD28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2F30713F" w14:textId="29713FBE" w:rsidR="00C978F0" w:rsidRDefault="00DE5A30" w:rsidP="003365A5">
            <w:pPr>
              <w:pStyle w:val="Tabletextprimarysource"/>
            </w:pPr>
            <w:r>
              <w:t>TLV-TWA recommended based on effects in the liver and kidneys</w:t>
            </w:r>
            <w:r w:rsidR="00AD4CDD">
              <w:t>.</w:t>
            </w:r>
          </w:p>
          <w:p w14:paraId="514358AA" w14:textId="77777777" w:rsidR="00DE5A30" w:rsidRDefault="00DE5A30" w:rsidP="003365A5">
            <w:pPr>
              <w:pStyle w:val="Tabletextprimarysource"/>
            </w:pPr>
            <w:r>
              <w:t>Summary of data:</w:t>
            </w:r>
          </w:p>
          <w:p w14:paraId="48838933" w14:textId="77777777" w:rsidR="00DE5A30" w:rsidRDefault="00DE5A30" w:rsidP="00DE5A30">
            <w:pPr>
              <w:pStyle w:val="Tabletextprimarysource"/>
            </w:pPr>
            <w:r>
              <w:t>Human data:</w:t>
            </w:r>
          </w:p>
          <w:p w14:paraId="66421BD3" w14:textId="662F4178" w:rsidR="00DE5A30" w:rsidRDefault="00FB32FC" w:rsidP="00197F9A">
            <w:pPr>
              <w:pStyle w:val="ListBullet"/>
              <w:spacing w:before="60" w:after="60"/>
              <w:ind w:left="714" w:hanging="357"/>
              <w:contextualSpacing w:val="0"/>
            </w:pPr>
            <w:r>
              <w:t>DEA elicited positive reactions in 3% of 251 workers who underwent 2 y patch testing</w:t>
            </w:r>
          </w:p>
          <w:p w14:paraId="27935708" w14:textId="1E7E349E" w:rsidR="00960265" w:rsidRDefault="00FB32FC" w:rsidP="00197F9A">
            <w:pPr>
              <w:pStyle w:val="ListBullet"/>
              <w:spacing w:before="60" w:after="60"/>
              <w:ind w:left="714" w:hanging="357"/>
              <w:contextualSpacing w:val="0"/>
            </w:pPr>
            <w:r>
              <w:t>Slight increase of FEV at 0.5 mg/</w:t>
            </w:r>
            <w:proofErr w:type="spellStart"/>
            <w:r>
              <w:t>m</w:t>
            </w:r>
            <w:r>
              <w:rPr>
                <w:vertAlign w:val="superscript"/>
              </w:rPr>
              <w:t>3</w:t>
            </w:r>
            <w:proofErr w:type="spellEnd"/>
            <w:r>
              <w:t xml:space="preserve"> in patient suspected to have DEA-induced occupational asthma</w:t>
            </w:r>
            <w:r w:rsidR="000467F9">
              <w:t>.</w:t>
            </w:r>
          </w:p>
          <w:p w14:paraId="0D85FEF6" w14:textId="77777777" w:rsidR="00FB32FC" w:rsidRDefault="00FB32FC" w:rsidP="00FB32FC">
            <w:pPr>
              <w:pStyle w:val="Tabletextprimarysource"/>
            </w:pPr>
            <w:r>
              <w:t>Animal data:</w:t>
            </w:r>
          </w:p>
          <w:p w14:paraId="613B470C" w14:textId="0C6E79F9" w:rsidR="00FB32FC" w:rsidRDefault="006571D3" w:rsidP="00197F9A">
            <w:pPr>
              <w:pStyle w:val="ListBullet"/>
              <w:spacing w:before="60" w:after="60"/>
              <w:ind w:left="714" w:hanging="357"/>
              <w:contextualSpacing w:val="0"/>
            </w:pPr>
            <w:r>
              <w:t>0.5 ppm</w:t>
            </w:r>
            <w:r w:rsidR="00B577F2">
              <w:t xml:space="preserve"> for 6 h/d for 45 d:</w:t>
            </w:r>
            <w:r>
              <w:t xml:space="preserve"> no effects</w:t>
            </w:r>
            <w:r w:rsidR="00FB32FC">
              <w:t xml:space="preserve"> in rats, guinea pigs, or dogs</w:t>
            </w:r>
          </w:p>
          <w:p w14:paraId="0D04FD64" w14:textId="2212DCE5" w:rsidR="00FB32FC" w:rsidRDefault="00FB32FC" w:rsidP="00197F9A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0.26 ppm </w:t>
            </w:r>
            <w:r w:rsidR="00B577F2">
              <w:t xml:space="preserve">for </w:t>
            </w:r>
            <w:r>
              <w:t>24 h/d for 90 d</w:t>
            </w:r>
            <w:r w:rsidR="00B577F2">
              <w:t>:</w:t>
            </w:r>
            <w:r w:rsidR="006571D3">
              <w:t xml:space="preserve"> </w:t>
            </w:r>
            <w:r>
              <w:t>liver damage in rats, guinea pigs and dogs</w:t>
            </w:r>
          </w:p>
          <w:p w14:paraId="36F71074" w14:textId="4228D988" w:rsidR="00FB32FC" w:rsidRDefault="00FB32FC" w:rsidP="00197F9A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25 ppm </w:t>
            </w:r>
            <w:r w:rsidR="00B577F2">
              <w:t xml:space="preserve">for </w:t>
            </w:r>
            <w:r>
              <w:t>6 h/d for 10 d</w:t>
            </w:r>
            <w:r w:rsidR="00B577F2">
              <w:t>:</w:t>
            </w:r>
            <w:r w:rsidR="006571D3">
              <w:t xml:space="preserve"> increased liver weight in rats</w:t>
            </w:r>
          </w:p>
          <w:p w14:paraId="053222BA" w14:textId="0EBC7756" w:rsidR="006571D3" w:rsidRDefault="006571D3" w:rsidP="00197F9A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6 ppm </w:t>
            </w:r>
            <w:r w:rsidR="00B577F2">
              <w:t>for 6 h/d, 5 d/</w:t>
            </w:r>
            <w:proofErr w:type="spellStart"/>
            <w:r w:rsidR="00B577F2">
              <w:t>wk</w:t>
            </w:r>
            <w:proofErr w:type="spellEnd"/>
            <w:r w:rsidR="00B577F2">
              <w:t xml:space="preserve"> for 13 </w:t>
            </w:r>
            <w:proofErr w:type="spellStart"/>
            <w:r w:rsidR="00B577F2">
              <w:t>wk</w:t>
            </w:r>
            <w:proofErr w:type="spellEnd"/>
            <w:r w:rsidR="00B577F2">
              <w:t>:</w:t>
            </w:r>
            <w:r>
              <w:t xml:space="preserve"> increased liver and kidney weight, reduced rate of body weight gain and some mortalities in male rats</w:t>
            </w:r>
          </w:p>
          <w:p w14:paraId="52377012" w14:textId="77777777" w:rsidR="006571D3" w:rsidRDefault="006571D3" w:rsidP="00197F9A">
            <w:pPr>
              <w:pStyle w:val="ListBullet"/>
              <w:spacing w:before="60" w:after="60"/>
              <w:ind w:left="714" w:hanging="357"/>
              <w:contextualSpacing w:val="0"/>
            </w:pPr>
            <w:r>
              <w:t>Evidence suggests lower exposure concentrations for extended time periods may produce greater adverse response</w:t>
            </w:r>
          </w:p>
          <w:p w14:paraId="10A923FA" w14:textId="253C53CD" w:rsidR="00422D65" w:rsidRDefault="00422D65" w:rsidP="00197F9A">
            <w:pPr>
              <w:pStyle w:val="ListBullet"/>
              <w:spacing w:before="60" w:after="60"/>
              <w:ind w:left="714" w:hanging="357"/>
              <w:contextualSpacing w:val="0"/>
            </w:pPr>
            <w:r>
              <w:t>NOEL: 20 mg/kg</w:t>
            </w:r>
            <w:r w:rsidR="00865B0F">
              <w:t>/d</w:t>
            </w:r>
            <w:r w:rsidR="008B1D43">
              <w:t xml:space="preserve"> (rats, oral diet); kidney and liver effects</w:t>
            </w:r>
          </w:p>
          <w:p w14:paraId="726836DA" w14:textId="4D5602A4" w:rsidR="006571D3" w:rsidRDefault="00422D65" w:rsidP="00197F9A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NOEL: 2 </w:t>
            </w:r>
            <w:r w:rsidR="008B1D43">
              <w:t>mg/kg</w:t>
            </w:r>
            <w:r w:rsidR="00865B0F">
              <w:t>/d</w:t>
            </w:r>
            <w:r w:rsidR="008B1D43">
              <w:t xml:space="preserve"> (rats,</w:t>
            </w:r>
            <w:r>
              <w:t xml:space="preserve"> oral</w:t>
            </w:r>
            <w:r w:rsidR="008B1D43">
              <w:t xml:space="preserve"> drinking water</w:t>
            </w:r>
            <w:r>
              <w:t>)</w:t>
            </w:r>
            <w:r w:rsidR="008B1D43">
              <w:t>; deaths and liver damage at 4 mg/kg</w:t>
            </w:r>
            <w:r w:rsidR="00865B0F">
              <w:t>/d</w:t>
            </w:r>
            <w:r w:rsidR="008B1D43">
              <w:t>; suggests steep dose-response curve</w:t>
            </w:r>
          </w:p>
          <w:p w14:paraId="5AA041D4" w14:textId="3DEDF4E2" w:rsidR="008B1D43" w:rsidRDefault="008B1D43" w:rsidP="00197F9A">
            <w:pPr>
              <w:pStyle w:val="ListBullet"/>
              <w:spacing w:before="60" w:after="60"/>
              <w:ind w:left="714" w:hanging="357"/>
              <w:contextualSpacing w:val="0"/>
            </w:pPr>
            <w:r>
              <w:t>NOEL of 2 mg/kg</w:t>
            </w:r>
            <w:r w:rsidR="00326496">
              <w:t>/d</w:t>
            </w:r>
            <w:r>
              <w:t xml:space="preserve"> </w:t>
            </w:r>
            <w:r w:rsidR="003226A0">
              <w:rPr>
                <w:rFonts w:cs="Arial"/>
              </w:rPr>
              <w:t>≡</w:t>
            </w:r>
            <w:r w:rsidR="00C3099B">
              <w:rPr>
                <w:rFonts w:cs="Arial"/>
              </w:rPr>
              <w:t xml:space="preserve"> </w:t>
            </w:r>
            <w:r>
              <w:t>inhalation dose of 14 mg/</w:t>
            </w:r>
            <w:proofErr w:type="spellStart"/>
            <w:r>
              <w:t>m</w:t>
            </w:r>
            <w:r>
              <w:rPr>
                <w:vertAlign w:val="superscript"/>
              </w:rPr>
              <w:t>3</w:t>
            </w:r>
            <w:proofErr w:type="spellEnd"/>
            <w:r>
              <w:t xml:space="preserve"> (3.2 ppm); 70 kg worker breathing 10 </w:t>
            </w:r>
            <w:proofErr w:type="spellStart"/>
            <w:r>
              <w:t>m</w:t>
            </w:r>
            <w:r>
              <w:rPr>
                <w:vertAlign w:val="superscript"/>
              </w:rPr>
              <w:t>3</w:t>
            </w:r>
            <w:proofErr w:type="spellEnd"/>
            <w:r>
              <w:t xml:space="preserve"> per 8</w:t>
            </w:r>
            <w:r w:rsidR="00AD4CDD">
              <w:t xml:space="preserve"> </w:t>
            </w:r>
            <w:r>
              <w:t>h shift</w:t>
            </w:r>
          </w:p>
          <w:p w14:paraId="6295D9C5" w14:textId="4B31B019" w:rsidR="008B1D43" w:rsidRDefault="008B1D43" w:rsidP="00197F9A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Dermal application </w:t>
            </w:r>
            <w:r w:rsidR="00B27B34">
              <w:t>to rodents produced dose-related increase in liver tumours in female mice</w:t>
            </w:r>
          </w:p>
          <w:p w14:paraId="544AB2A4" w14:textId="1FD47DDD" w:rsidR="008B1D43" w:rsidRDefault="008B1D43" w:rsidP="00197F9A">
            <w:pPr>
              <w:pStyle w:val="ListBullet"/>
              <w:spacing w:before="60" w:after="60"/>
              <w:ind w:left="714" w:hanging="357"/>
              <w:contextualSpacing w:val="0"/>
            </w:pPr>
            <w:proofErr w:type="spellStart"/>
            <w:r>
              <w:t>LD</w:t>
            </w:r>
            <w:r>
              <w:rPr>
                <w:vertAlign w:val="subscript"/>
              </w:rPr>
              <w:t>50</w:t>
            </w:r>
            <w:proofErr w:type="spellEnd"/>
            <w:r w:rsidR="003226A0">
              <w:t>:</w:t>
            </w:r>
            <w:r>
              <w:rPr>
                <w:vertAlign w:val="subscript"/>
              </w:rPr>
              <w:t xml:space="preserve"> </w:t>
            </w:r>
            <w:r>
              <w:t xml:space="preserve">12.7 mg/kg </w:t>
            </w:r>
            <w:r w:rsidR="003226A0">
              <w:t>(</w:t>
            </w:r>
            <w:r>
              <w:t>rabbits</w:t>
            </w:r>
            <w:r w:rsidR="003226A0">
              <w:t>, dermal)</w:t>
            </w:r>
            <w:r w:rsidR="000467F9">
              <w:t>.</w:t>
            </w:r>
          </w:p>
          <w:p w14:paraId="35ED43D4" w14:textId="77777777" w:rsidR="00960265" w:rsidRDefault="00960265" w:rsidP="00197F9A">
            <w:pPr>
              <w:pStyle w:val="ListBullet"/>
              <w:numPr>
                <w:ilvl w:val="0"/>
                <w:numId w:val="0"/>
              </w:numPr>
              <w:ind w:left="720"/>
            </w:pPr>
          </w:p>
          <w:p w14:paraId="70FFB877" w14:textId="428E19FE" w:rsidR="008B1D43" w:rsidRDefault="00B27B34" w:rsidP="00B27B34">
            <w:pPr>
              <w:pStyle w:val="Tabletextprimarysource"/>
            </w:pPr>
            <w:r>
              <w:t>No evidence of mutagenicity</w:t>
            </w:r>
            <w:r w:rsidR="00AD4CDD">
              <w:t>.</w:t>
            </w:r>
          </w:p>
          <w:p w14:paraId="0BAABB4A" w14:textId="608808C7" w:rsidR="00B27B34" w:rsidRDefault="00B27B34" w:rsidP="00B27B34">
            <w:pPr>
              <w:pStyle w:val="Tabletextprimarysource"/>
            </w:pPr>
            <w:r>
              <w:t>No developmental effects identified</w:t>
            </w:r>
            <w:r w:rsidR="00AD4CDD">
              <w:t>.</w:t>
            </w:r>
          </w:p>
          <w:p w14:paraId="55DACAB2" w14:textId="77777777" w:rsidR="00B27B34" w:rsidRDefault="00B27B34" w:rsidP="00B27B34">
            <w:pPr>
              <w:pStyle w:val="Tabletextprimarysource"/>
            </w:pPr>
            <w:r>
              <w:t>Insufficient data to recommend a STEL or SEN notation.</w:t>
            </w:r>
          </w:p>
          <w:p w14:paraId="2C576BA1" w14:textId="3EB23652" w:rsidR="0064571D" w:rsidRPr="00DA352E" w:rsidRDefault="0064571D" w:rsidP="00B27B34">
            <w:pPr>
              <w:pStyle w:val="Tabletextprimarysource"/>
            </w:pPr>
          </w:p>
        </w:tc>
      </w:tr>
      <w:tr w:rsidR="00C978F0" w:rsidRPr="00DA352E" w14:paraId="3E3AACF0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200D6DD1" w14:textId="4EF54A38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proofErr w:type="spellStart"/>
            <w:r w:rsidRPr="00DA352E">
              <w:t>DFG</w:t>
            </w:r>
            <w:proofErr w:type="spellEnd"/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272751712"/>
                <w:placeholder>
                  <w:docPart w:val="6918C77959FE4E2CB3B6BD78ABC69E19"/>
                </w:placeholder>
                <w:text/>
              </w:sdtPr>
              <w:sdtEndPr/>
              <w:sdtContent>
                <w:r w:rsidR="00DC09FD">
                  <w:t>2006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DFG WES equivalent"/>
                <w:tag w:val="DFG WES equivalent"/>
                <w:id w:val="-736175395"/>
                <w:placeholder>
                  <w:docPart w:val="1ED9AEC91FDC4528B51A567B2B19EB9F"/>
                </w:placeholder>
              </w:sdtPr>
              <w:sdtEndPr/>
              <w:sdtContent>
                <w:r w:rsidR="00DC09FD">
                  <w:t>MAK: 1 mg/</w:t>
                </w:r>
                <w:proofErr w:type="spellStart"/>
                <w:r w:rsidR="00DC09FD">
                  <w:t>m</w:t>
                </w:r>
                <w:r w:rsidR="00DC09FD" w:rsidRPr="00DC09FD">
                  <w:rPr>
                    <w:vertAlign w:val="superscript"/>
                  </w:rPr>
                  <w:t>3</w:t>
                </w:r>
                <w:proofErr w:type="spellEnd"/>
              </w:sdtContent>
            </w:sdt>
          </w:p>
        </w:tc>
      </w:tr>
      <w:tr w:rsidR="00C978F0" w:rsidRPr="00DA352E" w14:paraId="3C023589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05BC0139" w14:textId="77777777" w:rsidR="00C978F0" w:rsidRDefault="00300907" w:rsidP="003365A5">
            <w:pPr>
              <w:pStyle w:val="Tabletextprimarysource"/>
            </w:pPr>
            <w:r>
              <w:t>Summary of additional data:</w:t>
            </w:r>
          </w:p>
          <w:p w14:paraId="38F1D452" w14:textId="77777777" w:rsidR="00300907" w:rsidRDefault="005A293A" w:rsidP="00197F9A">
            <w:pPr>
              <w:pStyle w:val="ListBullet"/>
              <w:spacing w:before="60" w:after="60"/>
              <w:ind w:left="714" w:hanging="357"/>
              <w:contextualSpacing w:val="0"/>
            </w:pPr>
            <w:r>
              <w:t>Dermal carcinogenicity study in mice observed liver and kidney tumours at 40 mg/kg</w:t>
            </w:r>
          </w:p>
          <w:p w14:paraId="7ADD9A84" w14:textId="77777777" w:rsidR="005A293A" w:rsidRDefault="005A293A" w:rsidP="00197F9A">
            <w:pPr>
              <w:pStyle w:val="ListBullet"/>
              <w:spacing w:before="60" w:after="60"/>
              <w:ind w:left="714" w:hanging="357"/>
              <w:contextualSpacing w:val="0"/>
            </w:pPr>
            <w:r>
              <w:t>No mutagenic effects identified</w:t>
            </w:r>
          </w:p>
          <w:p w14:paraId="3711CD74" w14:textId="403C2AB8" w:rsidR="005A293A" w:rsidRDefault="005A293A" w:rsidP="00197F9A">
            <w:pPr>
              <w:pStyle w:val="ListBullet"/>
              <w:spacing w:before="60" w:after="60"/>
              <w:ind w:left="714" w:hanging="357"/>
              <w:contextualSpacing w:val="0"/>
            </w:pPr>
            <w:proofErr w:type="spellStart"/>
            <w:r>
              <w:t>NOAEC</w:t>
            </w:r>
            <w:proofErr w:type="spellEnd"/>
            <w:r>
              <w:t xml:space="preserve"> of 1.5 mg/</w:t>
            </w:r>
            <w:proofErr w:type="spellStart"/>
            <w:r>
              <w:t>m</w:t>
            </w:r>
            <w:r>
              <w:rPr>
                <w:vertAlign w:val="superscript"/>
              </w:rPr>
              <w:t>3</w:t>
            </w:r>
            <w:proofErr w:type="spellEnd"/>
            <w:r>
              <w:t xml:space="preserve"> in rats; 3 </w:t>
            </w:r>
            <w:proofErr w:type="spellStart"/>
            <w:r>
              <w:t>m</w:t>
            </w:r>
            <w:r w:rsidR="00C3099B">
              <w:t>o</w:t>
            </w:r>
            <w:proofErr w:type="spellEnd"/>
            <w:r>
              <w:t xml:space="preserve"> inhalation study; </w:t>
            </w:r>
            <w:proofErr w:type="spellStart"/>
            <w:r>
              <w:t>LOAEC</w:t>
            </w:r>
            <w:proofErr w:type="spellEnd"/>
            <w:r>
              <w:t xml:space="preserve"> 3 mg/</w:t>
            </w:r>
            <w:proofErr w:type="spellStart"/>
            <w:r>
              <w:t>m</w:t>
            </w:r>
            <w:r>
              <w:rPr>
                <w:vertAlign w:val="superscript"/>
              </w:rPr>
              <w:t>3</w:t>
            </w:r>
            <w:proofErr w:type="spellEnd"/>
            <w:r>
              <w:t xml:space="preserve"> for reversible upper respiratory squamous metaplasia</w:t>
            </w:r>
          </w:p>
          <w:p w14:paraId="60C8734C" w14:textId="087F1232" w:rsidR="005A293A" w:rsidRDefault="00E55BB5" w:rsidP="00197F9A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MAK based on </w:t>
            </w:r>
            <w:proofErr w:type="spellStart"/>
            <w:r>
              <w:t>NOAEC</w:t>
            </w:r>
            <w:proofErr w:type="spellEnd"/>
            <w:r>
              <w:t xml:space="preserve"> of 1.5 mg/</w:t>
            </w:r>
            <w:proofErr w:type="spellStart"/>
            <w:r>
              <w:t>m</w:t>
            </w:r>
            <w:r>
              <w:rPr>
                <w:vertAlign w:val="superscript"/>
              </w:rPr>
              <w:t>3</w:t>
            </w:r>
            <w:proofErr w:type="spellEnd"/>
            <w:r>
              <w:t xml:space="preserve"> and </w:t>
            </w:r>
            <w:r w:rsidR="00B577F2">
              <w:t>minimal</w:t>
            </w:r>
            <w:r w:rsidR="00F435BC">
              <w:t xml:space="preserve"> effects at </w:t>
            </w:r>
            <w:proofErr w:type="spellStart"/>
            <w:r w:rsidR="00F435BC">
              <w:t>LOAEC</w:t>
            </w:r>
            <w:proofErr w:type="spellEnd"/>
            <w:r w:rsidR="00F435BC">
              <w:t xml:space="preserve"> of 3 mg/</w:t>
            </w:r>
            <w:proofErr w:type="spellStart"/>
            <w:r w:rsidR="00F435BC">
              <w:t>m</w:t>
            </w:r>
            <w:r w:rsidR="00F435BC">
              <w:rPr>
                <w:vertAlign w:val="superscript"/>
              </w:rPr>
              <w:t>3</w:t>
            </w:r>
            <w:proofErr w:type="spellEnd"/>
          </w:p>
          <w:p w14:paraId="1AC4BFE7" w14:textId="77777777" w:rsidR="00F435BC" w:rsidRDefault="00F435BC" w:rsidP="00197F9A">
            <w:pPr>
              <w:pStyle w:val="ListBullet"/>
              <w:spacing w:before="60" w:after="60"/>
              <w:ind w:left="714" w:hanging="357"/>
              <w:contextualSpacing w:val="0"/>
            </w:pPr>
            <w:proofErr w:type="spellStart"/>
            <w:r>
              <w:t>NOAEC</w:t>
            </w:r>
            <w:proofErr w:type="spellEnd"/>
            <w:r>
              <w:t xml:space="preserve"> of 50 mg/</w:t>
            </w:r>
            <w:proofErr w:type="spellStart"/>
            <w:r>
              <w:t>m</w:t>
            </w:r>
            <w:r>
              <w:rPr>
                <w:vertAlign w:val="superscript"/>
              </w:rPr>
              <w:t>3</w:t>
            </w:r>
            <w:proofErr w:type="spellEnd"/>
            <w:r>
              <w:t xml:space="preserve"> for prenatal developmental effects</w:t>
            </w:r>
            <w:r w:rsidR="000467F9">
              <w:t>.</w:t>
            </w:r>
          </w:p>
          <w:p w14:paraId="6C094E00" w14:textId="40C32DE7" w:rsidR="00960265" w:rsidRPr="00DA352E" w:rsidRDefault="00960265" w:rsidP="00197F9A">
            <w:pPr>
              <w:pStyle w:val="ListBullet"/>
              <w:numPr>
                <w:ilvl w:val="0"/>
                <w:numId w:val="0"/>
              </w:numPr>
              <w:ind w:left="720"/>
            </w:pPr>
          </w:p>
        </w:tc>
      </w:tr>
      <w:tr w:rsidR="00C978F0" w:rsidRPr="00DA352E" w14:paraId="3231273F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3BCC9306" w14:textId="4AA56779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proofErr w:type="spellStart"/>
            <w:r w:rsidRPr="00DA352E">
              <w:lastRenderedPageBreak/>
              <w:t>SCOEL</w:t>
            </w:r>
            <w:proofErr w:type="spellEnd"/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768699850"/>
                <w:placeholder>
                  <w:docPart w:val="FDC2A24E7D2549238DA6EE03BD0A6AE0"/>
                </w:placeholder>
                <w:text/>
              </w:sdtPr>
              <w:sdtEndPr/>
              <w:sdtContent>
                <w:r w:rsidR="00DC09FD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SCOEL WES equivalent"/>
                <w:tag w:val="SCOEL WES equivalent"/>
                <w:id w:val="-1474213062"/>
                <w:placeholder>
                  <w:docPart w:val="9E827C9D0DA949E385F2E9AB4264125E"/>
                </w:placeholder>
              </w:sdtPr>
              <w:sdtEndPr/>
              <w:sdtContent>
                <w:proofErr w:type="spellStart"/>
                <w:r w:rsidR="00DC09FD">
                  <w:t>NA</w:t>
                </w:r>
                <w:proofErr w:type="spellEnd"/>
              </w:sdtContent>
            </w:sdt>
          </w:p>
        </w:tc>
      </w:tr>
      <w:tr w:rsidR="00C978F0" w:rsidRPr="00DA352E" w14:paraId="08C91E7A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22BB5C1A" w14:textId="4510F876" w:rsidR="00C978F0" w:rsidRPr="00DA352E" w:rsidRDefault="00DC09FD" w:rsidP="003365A5">
            <w:pPr>
              <w:pStyle w:val="Tabletextprimarysource"/>
            </w:pPr>
            <w:r>
              <w:t>No report</w:t>
            </w:r>
            <w:r w:rsidR="000467F9">
              <w:t>.</w:t>
            </w:r>
          </w:p>
        </w:tc>
      </w:tr>
      <w:tr w:rsidR="00DA352E" w:rsidRPr="00DA352E" w14:paraId="502AB2E3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26A2D74F" w14:textId="053A56F9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OARS/AIHA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936748013"/>
                <w:placeholder>
                  <w:docPart w:val="47E4EC2DB10B4B8E8A66F7A5C13653CB"/>
                </w:placeholder>
                <w:text/>
              </w:sdtPr>
              <w:sdtEndPr/>
              <w:sdtContent>
                <w:r w:rsidR="00DC09FD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OARS/AIHA WES equivalent"/>
                <w:tag w:val="OARS/AIHA WES equivalent"/>
                <w:id w:val="-1320338798"/>
                <w:placeholder>
                  <w:docPart w:val="5E4DD00C3A334F93BF5CC79754EBC5EA"/>
                </w:placeholder>
              </w:sdtPr>
              <w:sdtEndPr/>
              <w:sdtContent>
                <w:proofErr w:type="spellStart"/>
                <w:r w:rsidR="00DC09FD">
                  <w:t>NA</w:t>
                </w:r>
                <w:proofErr w:type="spellEnd"/>
              </w:sdtContent>
            </w:sdt>
          </w:p>
        </w:tc>
      </w:tr>
      <w:tr w:rsidR="00DA352E" w:rsidRPr="00DA352E" w14:paraId="352B2833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111D895B" w14:textId="3E79365E" w:rsidR="00DA352E" w:rsidRPr="00DA352E" w:rsidRDefault="00DC09FD" w:rsidP="003365A5">
            <w:pPr>
              <w:pStyle w:val="Tabletextprimarysource"/>
            </w:pPr>
            <w:r>
              <w:t>No report</w:t>
            </w:r>
            <w:r w:rsidR="00B577F2">
              <w:t>.</w:t>
            </w:r>
          </w:p>
        </w:tc>
      </w:tr>
      <w:tr w:rsidR="00DA352E" w:rsidRPr="00DA352E" w14:paraId="6CB437F6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53B1F296" w14:textId="03D59AC9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proofErr w:type="spellStart"/>
            <w:r w:rsidRPr="00DA352E">
              <w:t>HCOTN</w:t>
            </w:r>
            <w:proofErr w:type="spellEnd"/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1543090908"/>
                <w:placeholder>
                  <w:docPart w:val="EA1708404F1C4A3BB080A0D8EEB67D1D"/>
                </w:placeholder>
                <w:text/>
              </w:sdtPr>
              <w:sdtEndPr/>
              <w:sdtContent>
                <w:r w:rsidR="00DC09FD">
                  <w:t>2005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HCOTN WES equivalent"/>
                <w:tag w:val="HCOTN WES equivalent"/>
                <w:id w:val="1471562734"/>
                <w:placeholder>
                  <w:docPart w:val="F3D4204BA37A4A21A656C76DA4274412"/>
                </w:placeholder>
              </w:sdtPr>
              <w:sdtEndPr/>
              <w:sdtContent>
                <w:r w:rsidR="000A163A">
                  <w:t>TWA: 0.5</w:t>
                </w:r>
                <w:r w:rsidR="00DC09FD">
                  <w:t xml:space="preserve"> mg/</w:t>
                </w:r>
                <w:proofErr w:type="spellStart"/>
                <w:r w:rsidR="00DC09FD">
                  <w:t>m</w:t>
                </w:r>
                <w:r w:rsidR="00DC09FD" w:rsidRPr="00DC09FD">
                  <w:rPr>
                    <w:vertAlign w:val="superscript"/>
                  </w:rPr>
                  <w:t>3</w:t>
                </w:r>
                <w:proofErr w:type="spellEnd"/>
              </w:sdtContent>
            </w:sdt>
          </w:p>
        </w:tc>
      </w:tr>
      <w:tr w:rsidR="00DA352E" w:rsidRPr="00DA352E" w14:paraId="4E6815FB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2C031A71" w14:textId="77777777" w:rsidR="000A163A" w:rsidRDefault="000A163A" w:rsidP="00F435BC">
            <w:pPr>
              <w:pStyle w:val="Tabletextprimarysource"/>
              <w:tabs>
                <w:tab w:val="left" w:pos="2066"/>
              </w:tabs>
            </w:pPr>
            <w:r>
              <w:t>Summary of additional data:</w:t>
            </w:r>
          </w:p>
          <w:p w14:paraId="7AB6A219" w14:textId="0070299A" w:rsidR="00DA352E" w:rsidRDefault="000A163A" w:rsidP="00197F9A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TWA based </w:t>
            </w:r>
            <w:proofErr w:type="spellStart"/>
            <w:r>
              <w:t>NOAEC</w:t>
            </w:r>
            <w:proofErr w:type="spellEnd"/>
            <w:r>
              <w:t xml:space="preserve"> of 1.5 mg/</w:t>
            </w:r>
            <w:proofErr w:type="spellStart"/>
            <w:r>
              <w:t>m</w:t>
            </w:r>
            <w:r>
              <w:rPr>
                <w:vertAlign w:val="superscript"/>
              </w:rPr>
              <w:t>3</w:t>
            </w:r>
            <w:proofErr w:type="spellEnd"/>
            <w:r>
              <w:t xml:space="preserve"> for reversible squamous metaplasia of the laryngeal epithelium; assessment factor of 4 applied to account for inter- and intraspecies variation, differences between experimental conditions and the exposure pattern of the worker, and the type, low incidence, and slightness of the critical effect</w:t>
            </w:r>
          </w:p>
          <w:p w14:paraId="2C62E477" w14:textId="740BEB31" w:rsidR="00D60D3B" w:rsidRDefault="00D60D3B" w:rsidP="00197F9A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Rounded to </w:t>
            </w:r>
            <w:r w:rsidR="00326496">
              <w:t xml:space="preserve">nearest </w:t>
            </w:r>
            <w:r>
              <w:t>number.</w:t>
            </w:r>
          </w:p>
          <w:p w14:paraId="58D3BF8B" w14:textId="2A7A2ED1" w:rsidR="00960265" w:rsidRPr="00DA352E" w:rsidRDefault="00960265" w:rsidP="00197F9A">
            <w:pPr>
              <w:pStyle w:val="ListBullet"/>
              <w:numPr>
                <w:ilvl w:val="0"/>
                <w:numId w:val="0"/>
              </w:numPr>
              <w:ind w:left="720"/>
            </w:pPr>
          </w:p>
        </w:tc>
      </w:tr>
    </w:tbl>
    <w:p w14:paraId="0A2019E6" w14:textId="77777777" w:rsidR="00A20751" w:rsidRPr="004C23F4" w:rsidRDefault="00A20751" w:rsidP="003365A5">
      <w:pPr>
        <w:pStyle w:val="Heading3"/>
      </w:pPr>
      <w:bookmarkStart w:id="0" w:name="SecondSource"/>
      <w:r w:rsidRPr="004C23F4">
        <w:t xml:space="preserve">Secondary </w:t>
      </w:r>
      <w:r w:rsidR="0088798F">
        <w:t xml:space="preserve">source reports relied upon </w:t>
      </w:r>
    </w:p>
    <w:tbl>
      <w:tblPr>
        <w:tblStyle w:val="LightList"/>
        <w:tblW w:w="0" w:type="auto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ook w:val="0600" w:firstRow="0" w:lastRow="0" w:firstColumn="0" w:lastColumn="0" w:noHBand="1" w:noVBand="1"/>
        <w:tblCaption w:val="Table"/>
        <w:tblDescription w:val="Listing secondary sources with reports"/>
      </w:tblPr>
      <w:tblGrid>
        <w:gridCol w:w="1496"/>
        <w:gridCol w:w="423"/>
        <w:gridCol w:w="661"/>
        <w:gridCol w:w="6446"/>
      </w:tblGrid>
      <w:tr w:rsidR="004966BF" w:rsidRPr="00263255" w14:paraId="3AC72339" w14:textId="77777777" w:rsidTr="0092580A">
        <w:trPr>
          <w:cantSplit/>
          <w:trHeight w:val="393"/>
          <w:tblHeader/>
        </w:trPr>
        <w:tc>
          <w:tcPr>
            <w:tcW w:w="1496" w:type="dxa"/>
            <w:shd w:val="clear" w:color="auto" w:fill="BFBFBF" w:themeFill="background1" w:themeFillShade="BF"/>
            <w:vAlign w:val="center"/>
          </w:tcPr>
          <w:p w14:paraId="0C8E4C9F" w14:textId="77777777" w:rsidR="004966BF" w:rsidRPr="00263255" w:rsidRDefault="004966BF" w:rsidP="00263255">
            <w:pPr>
              <w:pStyle w:val="Tableheader"/>
            </w:pPr>
            <w:r w:rsidRPr="00263255">
              <w:t>Source</w:t>
            </w:r>
          </w:p>
        </w:tc>
        <w:tc>
          <w:tcPr>
            <w:tcW w:w="423" w:type="dxa"/>
            <w:shd w:val="clear" w:color="auto" w:fill="BFBFBF" w:themeFill="background1" w:themeFillShade="BF"/>
            <w:vAlign w:val="center"/>
          </w:tcPr>
          <w:p w14:paraId="4A1E2EDA" w14:textId="77777777" w:rsidR="004966BF" w:rsidRPr="00263255" w:rsidRDefault="004966BF" w:rsidP="00263255">
            <w:pPr>
              <w:pStyle w:val="Tableheader"/>
            </w:pPr>
          </w:p>
        </w:tc>
        <w:tc>
          <w:tcPr>
            <w:tcW w:w="661" w:type="dxa"/>
            <w:shd w:val="clear" w:color="auto" w:fill="BFBFBF" w:themeFill="background1" w:themeFillShade="BF"/>
            <w:vAlign w:val="center"/>
          </w:tcPr>
          <w:p w14:paraId="02F838CA" w14:textId="77777777" w:rsidR="004966BF" w:rsidRPr="00263255" w:rsidRDefault="004966BF" w:rsidP="00263255">
            <w:pPr>
              <w:pStyle w:val="Tableheader"/>
            </w:pPr>
            <w:r>
              <w:t>Year</w:t>
            </w:r>
          </w:p>
        </w:tc>
        <w:tc>
          <w:tcPr>
            <w:tcW w:w="6446" w:type="dxa"/>
            <w:shd w:val="clear" w:color="auto" w:fill="BFBFBF" w:themeFill="background1" w:themeFillShade="BF"/>
            <w:vAlign w:val="center"/>
          </w:tcPr>
          <w:p w14:paraId="07A75DD3" w14:textId="77777777" w:rsidR="004966BF" w:rsidRPr="00263255" w:rsidRDefault="004966BF" w:rsidP="00263255">
            <w:pPr>
              <w:pStyle w:val="Tableheader"/>
            </w:pPr>
            <w:r>
              <w:t>Additional information</w:t>
            </w:r>
          </w:p>
        </w:tc>
      </w:tr>
      <w:tr w:rsidR="004966BF" w:rsidRPr="004C23F4" w14:paraId="1B9B3BEA" w14:textId="77777777" w:rsidTr="0092580A">
        <w:trPr>
          <w:cantSplit/>
        </w:trPr>
        <w:tc>
          <w:tcPr>
            <w:tcW w:w="1496" w:type="dxa"/>
          </w:tcPr>
          <w:p w14:paraId="60C6293F" w14:textId="77777777" w:rsidR="004966BF" w:rsidRPr="004C23F4" w:rsidRDefault="004966BF" w:rsidP="00224EE2">
            <w:pPr>
              <w:pStyle w:val="Tablefont"/>
            </w:pPr>
            <w:proofErr w:type="spellStart"/>
            <w:r>
              <w:t>NICNAS</w:t>
            </w:r>
            <w:proofErr w:type="spellEnd"/>
          </w:p>
        </w:tc>
        <w:tc>
          <w:tcPr>
            <w:tcW w:w="423" w:type="dxa"/>
          </w:tcPr>
          <w:p w14:paraId="2D294216" w14:textId="297902DF" w:rsidR="004966BF" w:rsidRPr="00CE617F" w:rsidRDefault="00991027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1234131032"/>
                <w:placeholder>
                  <w:docPart w:val="C2B44F29000D47BD8588D2D5E8DFA6C8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92580A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22D9048F" w14:textId="725D2F88" w:rsidR="004966BF" w:rsidRPr="004C23F4" w:rsidRDefault="0092580A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2016</w:t>
            </w:r>
          </w:p>
        </w:tc>
        <w:tc>
          <w:tcPr>
            <w:tcW w:w="6446" w:type="dxa"/>
          </w:tcPr>
          <w:p w14:paraId="7A90AF1F" w14:textId="2881EAAA" w:rsidR="004966BF" w:rsidRPr="004C23F4" w:rsidRDefault="0092580A" w:rsidP="000467F9">
            <w:pPr>
              <w:pStyle w:val="ListBullet"/>
              <w:ind w:left="717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No further information</w:t>
            </w:r>
            <w:r w:rsidR="000467F9">
              <w:rPr>
                <w:rStyle w:val="checkbox"/>
                <w:rFonts w:ascii="Arial" w:hAnsi="Arial" w:cs="Arial"/>
              </w:rPr>
              <w:t>.</w:t>
            </w:r>
          </w:p>
        </w:tc>
      </w:tr>
    </w:tbl>
    <w:bookmarkEnd w:id="0"/>
    <w:p w14:paraId="0997DA0B" w14:textId="77777777" w:rsidR="007E2A4B" w:rsidRDefault="007E2A4B" w:rsidP="007E2A4B">
      <w:pPr>
        <w:pStyle w:val="Heading3"/>
      </w:pPr>
      <w:r>
        <w:t>Carcinogenicity — non-threshold based genotoxic carcinogens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Listing secondary sources with reports"/>
      </w:tblPr>
      <w:tblGrid>
        <w:gridCol w:w="6603"/>
        <w:gridCol w:w="2423"/>
      </w:tblGrid>
      <w:tr w:rsidR="002E0D61" w14:paraId="6C0371D1" w14:textId="77777777" w:rsidTr="0092580A">
        <w:trPr>
          <w:trHeight w:val="454"/>
          <w:tblHeader/>
        </w:trPr>
        <w:tc>
          <w:tcPr>
            <w:tcW w:w="6603" w:type="dxa"/>
            <w:vAlign w:val="center"/>
          </w:tcPr>
          <w:p w14:paraId="2194925E" w14:textId="77777777" w:rsidR="002E0D61" w:rsidRDefault="00B1422A" w:rsidP="00C3091E">
            <w:pPr>
              <w:pStyle w:val="Tablefont"/>
              <w:keepNext/>
              <w:keepLines/>
              <w:spacing w:before="40" w:after="40"/>
            </w:pPr>
            <w:bookmarkStart w:id="1" w:name="GCQuest"/>
            <w:r>
              <w:t>Is the chemical mutagenic</w:t>
            </w:r>
            <w:r w:rsidR="002E0D61">
              <w:t>?</w:t>
            </w:r>
          </w:p>
        </w:tc>
        <w:sdt>
          <w:sdtPr>
            <w:id w:val="319705052"/>
            <w:placeholder>
              <w:docPart w:val="0168237C60E6479CAFA3D9A1A8409B78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</w:comboBox>
          </w:sdtPr>
          <w:sdtEndPr/>
          <w:sdtContent>
            <w:tc>
              <w:tcPr>
                <w:tcW w:w="2423" w:type="dxa"/>
                <w:vAlign w:val="center"/>
              </w:tcPr>
              <w:p w14:paraId="5BBFE6BB" w14:textId="43908C2A" w:rsidR="002E0D61" w:rsidRDefault="0092580A" w:rsidP="00C3091E">
                <w:pPr>
                  <w:pStyle w:val="Tablefont"/>
                  <w:keepNext/>
                  <w:keepLines/>
                  <w:spacing w:before="40" w:after="40"/>
                </w:pPr>
                <w:r>
                  <w:t>No</w:t>
                </w:r>
              </w:p>
            </w:tc>
          </w:sdtContent>
        </w:sdt>
      </w:tr>
      <w:tr w:rsidR="008A36CF" w14:paraId="479828EC" w14:textId="77777777" w:rsidTr="0092580A">
        <w:trPr>
          <w:trHeight w:val="454"/>
        </w:trPr>
        <w:sdt>
          <w:sdtPr>
            <w:rPr>
              <w:b/>
            </w:rPr>
            <w:id w:val="1830936485"/>
            <w:placeholder>
              <w:docPart w:val="CAD2D506A5824AB88D896BC2795BCEDE"/>
            </w:placeholder>
            <w:dropDownList>
              <w:listItem w:value="Choose an item."/>
              <w:listItem w:displayText="The chemical is a non-threshold based genotoxic carcinogen." w:value="The chemical is a non-threshold based genotoxic carcinogen."/>
              <w:listItem w:displayText="The chemical is not a non-threshold based genotoxic carcinogen." w:value="The chemical is not a non-threshold based genotoxic carcinogen."/>
              <w:listItem w:displayText="Insufficient data are available to determine if the chemical is a non-threshold based genotoxic carcinogen." w:value="Insufficient data are available to determine if the chemical is a non-threshold based genotoxic carcinogen."/>
            </w:dropDownList>
          </w:sdtPr>
          <w:sdtEndPr/>
          <w:sdtContent>
            <w:tc>
              <w:tcPr>
                <w:tcW w:w="6603" w:type="dxa"/>
                <w:vAlign w:val="center"/>
              </w:tcPr>
              <w:p w14:paraId="41F90546" w14:textId="0223C7AF" w:rsidR="008A36CF" w:rsidRPr="006901A2" w:rsidRDefault="0092580A" w:rsidP="008A36CF">
                <w:pPr>
                  <w:pStyle w:val="Tablefont"/>
                  <w:keepNext/>
                  <w:keepLines/>
                  <w:spacing w:before="40" w:after="40"/>
                  <w:rPr>
                    <w:b/>
                  </w:rPr>
                </w:pPr>
                <w:r>
                  <w:rPr>
                    <w:b/>
                  </w:rPr>
                  <w:t>The chemical is not a non-threshold based genotoxic carcinogen.</w:t>
                </w:r>
              </w:p>
            </w:tc>
          </w:sdtContent>
        </w:sdt>
        <w:tc>
          <w:tcPr>
            <w:tcW w:w="2423" w:type="dxa"/>
            <w:vAlign w:val="center"/>
          </w:tcPr>
          <w:p w14:paraId="094C1A43" w14:textId="77777777" w:rsidR="008A36CF" w:rsidRDefault="008A36CF" w:rsidP="008A36CF">
            <w:pPr>
              <w:pStyle w:val="Tablefont"/>
              <w:keepNext/>
              <w:keepLines/>
              <w:spacing w:before="40" w:after="40"/>
            </w:pPr>
          </w:p>
        </w:tc>
      </w:tr>
    </w:tbl>
    <w:bookmarkEnd w:id="1"/>
    <w:p w14:paraId="55A90816" w14:textId="77777777" w:rsidR="00687890" w:rsidRPr="004C23F4" w:rsidRDefault="00B479A9" w:rsidP="00474E33">
      <w:pPr>
        <w:pStyle w:val="Heading2"/>
      </w:pPr>
      <w:r w:rsidRPr="004C23F4">
        <w:t>Notations</w:t>
      </w:r>
    </w:p>
    <w:tbl>
      <w:tblPr>
        <w:tblStyle w:val="LightList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ayout w:type="fixed"/>
        <w:tblLook w:val="0600" w:firstRow="0" w:lastRow="0" w:firstColumn="0" w:lastColumn="0" w:noHBand="1" w:noVBand="1"/>
        <w:tblCaption w:val="Table"/>
        <w:tblDescription w:val="Listing notations"/>
      </w:tblPr>
      <w:tblGrid>
        <w:gridCol w:w="3153"/>
        <w:gridCol w:w="5873"/>
      </w:tblGrid>
      <w:tr w:rsidR="00687890" w:rsidRPr="004C23F4" w14:paraId="4252027F" w14:textId="77777777" w:rsidTr="00812887">
        <w:trPr>
          <w:cantSplit/>
          <w:tblHeader/>
        </w:trPr>
        <w:tc>
          <w:tcPr>
            <w:tcW w:w="3227" w:type="dxa"/>
            <w:shd w:val="clear" w:color="auto" w:fill="BFBFBF" w:themeFill="background1" w:themeFillShade="BF"/>
            <w:vAlign w:val="center"/>
          </w:tcPr>
          <w:p w14:paraId="50A81E04" w14:textId="77777777" w:rsidR="00687890" w:rsidRPr="004C23F4" w:rsidRDefault="00687890" w:rsidP="00263255">
            <w:pPr>
              <w:pStyle w:val="Tableheader"/>
            </w:pPr>
            <w:bookmarkStart w:id="2" w:name="Notations"/>
            <w:r w:rsidRPr="004C23F4">
              <w:t>Source</w:t>
            </w:r>
          </w:p>
        </w:tc>
        <w:tc>
          <w:tcPr>
            <w:tcW w:w="6015" w:type="dxa"/>
            <w:shd w:val="clear" w:color="auto" w:fill="BFBFBF" w:themeFill="background1" w:themeFillShade="BF"/>
            <w:vAlign w:val="center"/>
          </w:tcPr>
          <w:p w14:paraId="5C945A1D" w14:textId="77777777" w:rsidR="00687890" w:rsidRPr="004C23F4" w:rsidRDefault="00687890" w:rsidP="00F4402E">
            <w:pPr>
              <w:pStyle w:val="Tableheader"/>
              <w:tabs>
                <w:tab w:val="right" w:pos="5272"/>
              </w:tabs>
            </w:pPr>
            <w:r w:rsidRPr="004C23F4">
              <w:t>Notations</w:t>
            </w:r>
            <w:r w:rsidR="003A2B94">
              <w:tab/>
            </w:r>
          </w:p>
        </w:tc>
      </w:tr>
      <w:tr w:rsidR="00687890" w:rsidRPr="004C23F4" w14:paraId="0527A2FE" w14:textId="77777777" w:rsidTr="00812887">
        <w:trPr>
          <w:cantSplit/>
        </w:trPr>
        <w:tc>
          <w:tcPr>
            <w:tcW w:w="3227" w:type="dxa"/>
          </w:tcPr>
          <w:p w14:paraId="5F36948E" w14:textId="77777777" w:rsidR="004079B4" w:rsidRPr="004C23F4" w:rsidRDefault="00084513" w:rsidP="00F4402E">
            <w:pPr>
              <w:pStyle w:val="Tablefont"/>
            </w:pPr>
            <w:r w:rsidRPr="004C23F4">
              <w:t>SWA</w:t>
            </w:r>
          </w:p>
        </w:tc>
        <w:tc>
          <w:tcPr>
            <w:tcW w:w="6015" w:type="dxa"/>
          </w:tcPr>
          <w:p w14:paraId="4BEE044C" w14:textId="2FBAC776" w:rsidR="00687890" w:rsidRPr="00DD2F9B" w:rsidRDefault="008F0CD6" w:rsidP="00DD2F9B">
            <w:pPr>
              <w:pStyle w:val="Tablefont"/>
            </w:pPr>
            <w:r>
              <w:t>—</w:t>
            </w:r>
          </w:p>
        </w:tc>
      </w:tr>
      <w:tr w:rsidR="007925F0" w:rsidRPr="004C23F4" w14:paraId="1BD613B7" w14:textId="77777777" w:rsidTr="00812887">
        <w:trPr>
          <w:cantSplit/>
        </w:trPr>
        <w:tc>
          <w:tcPr>
            <w:tcW w:w="3227" w:type="dxa"/>
          </w:tcPr>
          <w:p w14:paraId="5CA49368" w14:textId="77777777" w:rsidR="004079B4" w:rsidRPr="004C23F4" w:rsidRDefault="007925F0" w:rsidP="00F4402E">
            <w:pPr>
              <w:pStyle w:val="Tablefont"/>
            </w:pPr>
            <w:proofErr w:type="spellStart"/>
            <w:r>
              <w:t>HCIS</w:t>
            </w:r>
            <w:proofErr w:type="spellEnd"/>
          </w:p>
        </w:tc>
        <w:tc>
          <w:tcPr>
            <w:tcW w:w="6015" w:type="dxa"/>
          </w:tcPr>
          <w:p w14:paraId="30B7F245" w14:textId="13E7B094" w:rsidR="007925F0" w:rsidRPr="00DD2F9B" w:rsidRDefault="008F0CD6" w:rsidP="00DD2F9B">
            <w:pPr>
              <w:pStyle w:val="Tablefont"/>
            </w:pPr>
            <w:r>
              <w:t>NA</w:t>
            </w:r>
          </w:p>
        </w:tc>
      </w:tr>
      <w:tr w:rsidR="00AF483F" w:rsidRPr="004C23F4" w14:paraId="76FAEEBD" w14:textId="77777777" w:rsidTr="00812887">
        <w:trPr>
          <w:cantSplit/>
        </w:trPr>
        <w:tc>
          <w:tcPr>
            <w:tcW w:w="3227" w:type="dxa"/>
          </w:tcPr>
          <w:p w14:paraId="7EBF145D" w14:textId="77777777" w:rsidR="00AF483F" w:rsidRPr="004C23F4" w:rsidRDefault="00AF483F" w:rsidP="00F4402E">
            <w:pPr>
              <w:pStyle w:val="Tablefont"/>
            </w:pPr>
            <w:proofErr w:type="spellStart"/>
            <w:r>
              <w:t>NICNAS</w:t>
            </w:r>
            <w:proofErr w:type="spellEnd"/>
          </w:p>
        </w:tc>
        <w:tc>
          <w:tcPr>
            <w:tcW w:w="6015" w:type="dxa"/>
          </w:tcPr>
          <w:p w14:paraId="037D3F88" w14:textId="004D8170" w:rsidR="00AF483F" w:rsidRPr="00DD2F9B" w:rsidRDefault="008F0CD6" w:rsidP="00DD2F9B">
            <w:pPr>
              <w:pStyle w:val="Tablefont"/>
            </w:pPr>
            <w:r>
              <w:t>NA</w:t>
            </w:r>
          </w:p>
        </w:tc>
      </w:tr>
      <w:tr w:rsidR="00687890" w:rsidRPr="004C23F4" w14:paraId="0FA46A48" w14:textId="77777777" w:rsidTr="00812887">
        <w:trPr>
          <w:cantSplit/>
        </w:trPr>
        <w:tc>
          <w:tcPr>
            <w:tcW w:w="3227" w:type="dxa"/>
          </w:tcPr>
          <w:p w14:paraId="13A5BA8E" w14:textId="77777777" w:rsidR="004079B4" w:rsidRPr="004C23F4" w:rsidRDefault="00687890" w:rsidP="00F4402E">
            <w:pPr>
              <w:pStyle w:val="Tablefont"/>
            </w:pPr>
            <w:r w:rsidRPr="004C23F4">
              <w:t>EU Annex</w:t>
            </w:r>
          </w:p>
        </w:tc>
        <w:tc>
          <w:tcPr>
            <w:tcW w:w="6015" w:type="dxa"/>
          </w:tcPr>
          <w:p w14:paraId="57F290A8" w14:textId="753BC729" w:rsidR="00687890" w:rsidRPr="00DD2F9B" w:rsidRDefault="008F0CD6" w:rsidP="00DD2F9B">
            <w:pPr>
              <w:pStyle w:val="Tablefont"/>
            </w:pPr>
            <w:r>
              <w:t>NA</w:t>
            </w:r>
          </w:p>
        </w:tc>
      </w:tr>
      <w:tr w:rsidR="00E41A26" w:rsidRPr="004C23F4" w14:paraId="6C434A78" w14:textId="77777777" w:rsidTr="00812887">
        <w:trPr>
          <w:cantSplit/>
        </w:trPr>
        <w:tc>
          <w:tcPr>
            <w:tcW w:w="3227" w:type="dxa"/>
          </w:tcPr>
          <w:p w14:paraId="318DF930" w14:textId="77777777" w:rsidR="00E41A26" w:rsidRDefault="00E41A26" w:rsidP="00F4402E">
            <w:pPr>
              <w:pStyle w:val="Tablefont"/>
            </w:pPr>
            <w:r>
              <w:t>ECHA</w:t>
            </w:r>
          </w:p>
        </w:tc>
        <w:tc>
          <w:tcPr>
            <w:tcW w:w="6015" w:type="dxa"/>
          </w:tcPr>
          <w:p w14:paraId="2E9D86A6" w14:textId="3966DFF1" w:rsidR="00E41A26" w:rsidRPr="00DD2F9B" w:rsidRDefault="001130D0" w:rsidP="00DD2F9B">
            <w:pPr>
              <w:pStyle w:val="Tablefont"/>
            </w:pPr>
            <w:r>
              <w:t>—</w:t>
            </w:r>
          </w:p>
        </w:tc>
      </w:tr>
      <w:tr w:rsidR="002E0D61" w:rsidRPr="004C23F4" w14:paraId="1553DBD9" w14:textId="77777777" w:rsidTr="00812887">
        <w:trPr>
          <w:cantSplit/>
        </w:trPr>
        <w:tc>
          <w:tcPr>
            <w:tcW w:w="3227" w:type="dxa"/>
          </w:tcPr>
          <w:p w14:paraId="6C8CD853" w14:textId="77777777" w:rsidR="004079B4" w:rsidRPr="004C23F4" w:rsidRDefault="002E0D61" w:rsidP="00F4402E">
            <w:pPr>
              <w:pStyle w:val="Tablefont"/>
            </w:pPr>
            <w:proofErr w:type="spellStart"/>
            <w:r>
              <w:t>ACGIH</w:t>
            </w:r>
            <w:proofErr w:type="spellEnd"/>
          </w:p>
        </w:tc>
        <w:tc>
          <w:tcPr>
            <w:tcW w:w="6015" w:type="dxa"/>
          </w:tcPr>
          <w:p w14:paraId="7253D65E" w14:textId="4A03E6C7" w:rsidR="002E0D61" w:rsidRPr="00DD2F9B" w:rsidRDefault="0065303B" w:rsidP="00DD2F9B">
            <w:pPr>
              <w:pStyle w:val="Tablefont"/>
            </w:pPr>
            <w:r w:rsidRPr="0065303B">
              <w:t xml:space="preserve">Carcinogenicity – </w:t>
            </w:r>
            <w:proofErr w:type="spellStart"/>
            <w:r w:rsidRPr="0065303B">
              <w:t>A3</w:t>
            </w:r>
            <w:proofErr w:type="spellEnd"/>
            <w:r>
              <w:t xml:space="preserve">, </w:t>
            </w:r>
            <w:r w:rsidR="008F0CD6" w:rsidRPr="008F0CD6">
              <w:t>Skin</w:t>
            </w:r>
          </w:p>
        </w:tc>
      </w:tr>
      <w:tr w:rsidR="002E0D61" w:rsidRPr="004C23F4" w14:paraId="34FA6F87" w14:textId="77777777" w:rsidTr="00812887">
        <w:trPr>
          <w:cantSplit/>
        </w:trPr>
        <w:tc>
          <w:tcPr>
            <w:tcW w:w="3227" w:type="dxa"/>
          </w:tcPr>
          <w:p w14:paraId="4D25C582" w14:textId="77777777" w:rsidR="004079B4" w:rsidRPr="004C23F4" w:rsidRDefault="002E0D61" w:rsidP="00F4402E">
            <w:pPr>
              <w:pStyle w:val="Tablefont"/>
            </w:pPr>
            <w:proofErr w:type="spellStart"/>
            <w:r>
              <w:t>DFG</w:t>
            </w:r>
            <w:proofErr w:type="spellEnd"/>
          </w:p>
        </w:tc>
        <w:tc>
          <w:tcPr>
            <w:tcW w:w="6015" w:type="dxa"/>
          </w:tcPr>
          <w:p w14:paraId="3D16F67A" w14:textId="3FA9D686" w:rsidR="002E0D61" w:rsidRPr="00DD2F9B" w:rsidRDefault="008F0CD6" w:rsidP="00DD2F9B">
            <w:pPr>
              <w:pStyle w:val="Tablefont"/>
            </w:pPr>
            <w:r w:rsidRPr="008F0CD6">
              <w:t>H (skin)</w:t>
            </w:r>
            <w:r>
              <w:t xml:space="preserve">, </w:t>
            </w:r>
            <w:proofErr w:type="spellStart"/>
            <w:r w:rsidRPr="008F0CD6">
              <w:t>Sh</w:t>
            </w:r>
            <w:proofErr w:type="spellEnd"/>
            <w:r w:rsidRPr="008F0CD6">
              <w:t xml:space="preserve"> (dermal sensitiser)</w:t>
            </w:r>
          </w:p>
        </w:tc>
      </w:tr>
      <w:tr w:rsidR="002E0D61" w:rsidRPr="004C23F4" w14:paraId="44CF3763" w14:textId="77777777" w:rsidTr="00812887">
        <w:trPr>
          <w:cantSplit/>
        </w:trPr>
        <w:tc>
          <w:tcPr>
            <w:tcW w:w="3227" w:type="dxa"/>
          </w:tcPr>
          <w:p w14:paraId="06955348" w14:textId="77777777" w:rsidR="004079B4" w:rsidRPr="004C23F4" w:rsidRDefault="002E0D61" w:rsidP="00F4402E">
            <w:pPr>
              <w:pStyle w:val="Tablefont"/>
            </w:pPr>
            <w:proofErr w:type="spellStart"/>
            <w:r>
              <w:t>SCOEL</w:t>
            </w:r>
            <w:proofErr w:type="spellEnd"/>
          </w:p>
        </w:tc>
        <w:tc>
          <w:tcPr>
            <w:tcW w:w="6015" w:type="dxa"/>
          </w:tcPr>
          <w:p w14:paraId="29A89E57" w14:textId="369883F3" w:rsidR="002E0D61" w:rsidRPr="00DD2F9B" w:rsidRDefault="008F0CD6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65B939F5" w14:textId="77777777" w:rsidTr="00812887">
        <w:trPr>
          <w:cantSplit/>
        </w:trPr>
        <w:tc>
          <w:tcPr>
            <w:tcW w:w="3227" w:type="dxa"/>
          </w:tcPr>
          <w:p w14:paraId="5C8CAB41" w14:textId="77777777" w:rsidR="004079B4" w:rsidRDefault="002E0D61" w:rsidP="00F4402E">
            <w:pPr>
              <w:pStyle w:val="Tablefont"/>
            </w:pPr>
            <w:proofErr w:type="spellStart"/>
            <w:r>
              <w:t>HCOTN</w:t>
            </w:r>
            <w:proofErr w:type="spellEnd"/>
          </w:p>
        </w:tc>
        <w:tc>
          <w:tcPr>
            <w:tcW w:w="6015" w:type="dxa"/>
          </w:tcPr>
          <w:p w14:paraId="1B92B1BC" w14:textId="02DBDA5C" w:rsidR="002E0D61" w:rsidRPr="00DD2F9B" w:rsidRDefault="008F0CD6" w:rsidP="00DD2F9B">
            <w:pPr>
              <w:pStyle w:val="Tablefont"/>
            </w:pPr>
            <w:r>
              <w:t>—</w:t>
            </w:r>
          </w:p>
        </w:tc>
      </w:tr>
      <w:tr w:rsidR="00386093" w:rsidRPr="004C23F4" w14:paraId="716EEF27" w14:textId="77777777" w:rsidTr="00812887">
        <w:trPr>
          <w:cantSplit/>
        </w:trPr>
        <w:tc>
          <w:tcPr>
            <w:tcW w:w="3227" w:type="dxa"/>
          </w:tcPr>
          <w:p w14:paraId="0DF162D8" w14:textId="77777777" w:rsidR="004079B4" w:rsidRDefault="00386093" w:rsidP="00F4402E">
            <w:pPr>
              <w:pStyle w:val="Tablefont"/>
            </w:pPr>
            <w:r>
              <w:t>IARC</w:t>
            </w:r>
          </w:p>
        </w:tc>
        <w:tc>
          <w:tcPr>
            <w:tcW w:w="6015" w:type="dxa"/>
          </w:tcPr>
          <w:p w14:paraId="0069AF18" w14:textId="4B9D8D39" w:rsidR="00386093" w:rsidRPr="00DD2F9B" w:rsidRDefault="008F0CD6" w:rsidP="00DD2F9B">
            <w:pPr>
              <w:pStyle w:val="Tablefont"/>
            </w:pPr>
            <w:r w:rsidRPr="008F0CD6">
              <w:t xml:space="preserve">Carcinogenicity – Group </w:t>
            </w:r>
            <w:proofErr w:type="spellStart"/>
            <w:r w:rsidRPr="008F0CD6">
              <w:t>2B</w:t>
            </w:r>
            <w:proofErr w:type="spellEnd"/>
          </w:p>
        </w:tc>
      </w:tr>
      <w:tr w:rsidR="00386093" w:rsidRPr="004C23F4" w14:paraId="3A9629CF" w14:textId="77777777" w:rsidTr="00812887">
        <w:trPr>
          <w:cantSplit/>
        </w:trPr>
        <w:tc>
          <w:tcPr>
            <w:tcW w:w="3227" w:type="dxa"/>
          </w:tcPr>
          <w:p w14:paraId="47D9974A" w14:textId="77777777" w:rsidR="004079B4" w:rsidRDefault="00386093" w:rsidP="00F4402E">
            <w:pPr>
              <w:pStyle w:val="Tablefont"/>
              <w:keepNext/>
            </w:pPr>
            <w:r>
              <w:t xml:space="preserve">US </w:t>
            </w:r>
            <w:proofErr w:type="spellStart"/>
            <w:r>
              <w:t>NIOSH</w:t>
            </w:r>
            <w:proofErr w:type="spellEnd"/>
          </w:p>
        </w:tc>
        <w:tc>
          <w:tcPr>
            <w:tcW w:w="6015" w:type="dxa"/>
          </w:tcPr>
          <w:p w14:paraId="018DDE4F" w14:textId="668F68CC" w:rsidR="00386093" w:rsidRPr="00DD2F9B" w:rsidRDefault="008F0CD6" w:rsidP="00D87570">
            <w:pPr>
              <w:pStyle w:val="Tablefont"/>
              <w:keepNext/>
            </w:pPr>
            <w:r>
              <w:t>NA</w:t>
            </w:r>
          </w:p>
        </w:tc>
      </w:tr>
    </w:tbl>
    <w:bookmarkEnd w:id="2"/>
    <w:p w14:paraId="2DCEAB04" w14:textId="77777777" w:rsidR="00485BFD" w:rsidRDefault="00485BFD" w:rsidP="00485BFD">
      <w:pPr>
        <w:pStyle w:val="Tablefooter"/>
      </w:pPr>
      <w:r>
        <w:t>NA = not applicable (a recommendation has not been made by this Agency); —</w:t>
      </w:r>
      <w:r w:rsidR="00D87570">
        <w:t xml:space="preserve"> = the Agency has assessed available data for this chemical but has not recommended any notations</w:t>
      </w:r>
    </w:p>
    <w:p w14:paraId="6C837BF6" w14:textId="77777777" w:rsidR="00474E33" w:rsidRDefault="00474E33" w:rsidP="00474E33">
      <w:pPr>
        <w:pStyle w:val="Heading3"/>
      </w:pPr>
      <w:r>
        <w:lastRenderedPageBreak/>
        <w:t>Skin notation assessment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kin notation assessment calculation"/>
      </w:tblPr>
      <w:tblGrid>
        <w:gridCol w:w="9026"/>
      </w:tblGrid>
      <w:tr w:rsidR="00932DCE" w:rsidRPr="004C23F4" w14:paraId="6B218557" w14:textId="77777777" w:rsidTr="00EA6243">
        <w:trPr>
          <w:cantSplit/>
          <w:tblHeader/>
        </w:trPr>
        <w:tc>
          <w:tcPr>
            <w:tcW w:w="5000" w:type="pct"/>
            <w:shd w:val="clear" w:color="auto" w:fill="BFBFBF" w:themeFill="background1" w:themeFillShade="BF"/>
            <w:vAlign w:val="center"/>
          </w:tcPr>
          <w:p w14:paraId="0B377F76" w14:textId="77777777" w:rsidR="00932DCE" w:rsidRPr="004C23F4" w:rsidRDefault="00932DCE" w:rsidP="00F4402E">
            <w:pPr>
              <w:pStyle w:val="Tableheader"/>
              <w:keepNext/>
              <w:tabs>
                <w:tab w:val="right" w:pos="8800"/>
              </w:tabs>
            </w:pPr>
            <w:bookmarkStart w:id="3" w:name="SkinNot"/>
            <w:r>
              <w:t>Calculation</w:t>
            </w:r>
            <w:r w:rsidR="00177CA1">
              <w:tab/>
            </w:r>
          </w:p>
        </w:tc>
      </w:tr>
      <w:tr w:rsidR="00932DCE" w:rsidRPr="004C23F4" w14:paraId="6740371E" w14:textId="77777777" w:rsidTr="00EA6243">
        <w:trPr>
          <w:cantSplit/>
          <w:tblHeader/>
        </w:trPr>
        <w:tc>
          <w:tcPr>
            <w:tcW w:w="5000" w:type="pct"/>
            <w:vAlign w:val="center"/>
          </w:tcPr>
          <w:tbl>
            <w:tblPr>
              <w:tblW w:w="8793" w:type="dxa"/>
              <w:tblLook w:val="04A0" w:firstRow="1" w:lastRow="0" w:firstColumn="1" w:lastColumn="0" w:noHBand="0" w:noVBand="1"/>
            </w:tblPr>
            <w:tblGrid>
              <w:gridCol w:w="3579"/>
              <w:gridCol w:w="1054"/>
              <w:gridCol w:w="1054"/>
              <w:gridCol w:w="3106"/>
            </w:tblGrid>
            <w:tr w:rsidR="0092580A" w:rsidRPr="0092580A" w14:paraId="28278896" w14:textId="77777777" w:rsidTr="0092580A">
              <w:trPr>
                <w:trHeight w:val="335"/>
              </w:trPr>
              <w:tc>
                <w:tcPr>
                  <w:tcW w:w="357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AAF33AA" w14:textId="77777777" w:rsidR="0092580A" w:rsidRPr="0092580A" w:rsidRDefault="0092580A" w:rsidP="0092580A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92580A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Adverse effects in human case study:</w:t>
                  </w:r>
                </w:p>
              </w:tc>
              <w:tc>
                <w:tcPr>
                  <w:tcW w:w="105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E5DC983" w14:textId="77777777" w:rsidR="0092580A" w:rsidRPr="0092580A" w:rsidRDefault="0092580A" w:rsidP="0092580A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92580A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05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F089A3D" w14:textId="77777777" w:rsidR="0092580A" w:rsidRPr="0092580A" w:rsidRDefault="0092580A" w:rsidP="0092580A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92580A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310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812111E" w14:textId="77777777" w:rsidR="0092580A" w:rsidRPr="0092580A" w:rsidRDefault="0092580A" w:rsidP="0092580A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92580A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92580A" w:rsidRPr="0092580A" w14:paraId="32CD7F6C" w14:textId="77777777" w:rsidTr="0092580A">
              <w:trPr>
                <w:trHeight w:val="335"/>
              </w:trPr>
              <w:tc>
                <w:tcPr>
                  <w:tcW w:w="357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FAFB06C" w14:textId="77777777" w:rsidR="0092580A" w:rsidRPr="0092580A" w:rsidRDefault="0092580A" w:rsidP="0092580A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92580A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Dermal </w:t>
                  </w:r>
                  <w:proofErr w:type="spellStart"/>
                  <w:r w:rsidRPr="0092580A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LD</w:t>
                  </w:r>
                  <w:r w:rsidRPr="0092580A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proofErr w:type="spellEnd"/>
                  <w:r w:rsidRPr="0092580A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≤1000 mg/kg:</w:t>
                  </w:r>
                </w:p>
              </w:tc>
              <w:tc>
                <w:tcPr>
                  <w:tcW w:w="105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EB9C"/>
                  <w:noWrap/>
                  <w:vAlign w:val="center"/>
                  <w:hideMark/>
                </w:tcPr>
                <w:p w14:paraId="620FCF1D" w14:textId="77777777" w:rsidR="0092580A" w:rsidRPr="0092580A" w:rsidRDefault="0092580A" w:rsidP="0092580A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9C6500"/>
                      <w:sz w:val="18"/>
                      <w:szCs w:val="18"/>
                      <w:lang w:eastAsia="en-AU"/>
                    </w:rPr>
                  </w:pPr>
                  <w:r w:rsidRPr="0092580A">
                    <w:rPr>
                      <w:rFonts w:ascii="Segoe UI" w:eastAsia="Times New Roman" w:hAnsi="Segoe UI" w:cs="Segoe UI"/>
                      <w:color w:val="9C6500"/>
                      <w:sz w:val="18"/>
                      <w:szCs w:val="18"/>
                      <w:lang w:eastAsia="en-AU"/>
                    </w:rPr>
                    <w:t>yes</w:t>
                  </w:r>
                </w:p>
              </w:tc>
              <w:tc>
                <w:tcPr>
                  <w:tcW w:w="105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3896800" w14:textId="77777777" w:rsidR="0092580A" w:rsidRPr="0092580A" w:rsidRDefault="0092580A" w:rsidP="0092580A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92580A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3.00</w:t>
                  </w:r>
                </w:p>
              </w:tc>
              <w:tc>
                <w:tcPr>
                  <w:tcW w:w="310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9678106" w14:textId="77777777" w:rsidR="0092580A" w:rsidRPr="0092580A" w:rsidRDefault="0092580A" w:rsidP="0092580A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92580A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92580A" w:rsidRPr="0092580A" w14:paraId="2DA2C297" w14:textId="77777777" w:rsidTr="0092580A">
              <w:trPr>
                <w:trHeight w:val="335"/>
              </w:trPr>
              <w:tc>
                <w:tcPr>
                  <w:tcW w:w="357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09E2D93" w14:textId="77777777" w:rsidR="0092580A" w:rsidRPr="0092580A" w:rsidRDefault="0092580A" w:rsidP="0092580A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92580A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Dermal repeat-dose </w:t>
                  </w:r>
                  <w:proofErr w:type="spellStart"/>
                  <w:r w:rsidRPr="0092580A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NOAEL</w:t>
                  </w:r>
                  <w:proofErr w:type="spellEnd"/>
                  <w:r w:rsidRPr="0092580A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≤200 mg/kg:</w:t>
                  </w:r>
                </w:p>
              </w:tc>
              <w:tc>
                <w:tcPr>
                  <w:tcW w:w="105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F4723FD" w14:textId="77777777" w:rsidR="0092580A" w:rsidRPr="0092580A" w:rsidRDefault="0092580A" w:rsidP="0092580A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92580A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05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73C749C" w14:textId="77777777" w:rsidR="0092580A" w:rsidRPr="0092580A" w:rsidRDefault="0092580A" w:rsidP="0092580A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92580A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310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5523407" w14:textId="77777777" w:rsidR="0092580A" w:rsidRPr="0092580A" w:rsidRDefault="0092580A" w:rsidP="0092580A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92580A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92580A" w:rsidRPr="0092580A" w14:paraId="30C21B8A" w14:textId="77777777" w:rsidTr="0092580A">
              <w:trPr>
                <w:trHeight w:val="335"/>
              </w:trPr>
              <w:tc>
                <w:tcPr>
                  <w:tcW w:w="357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80FF0B9" w14:textId="77777777" w:rsidR="0092580A" w:rsidRPr="0092580A" w:rsidRDefault="0092580A" w:rsidP="0092580A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92580A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Dermal </w:t>
                  </w:r>
                  <w:proofErr w:type="spellStart"/>
                  <w:r w:rsidRPr="0092580A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LD</w:t>
                  </w:r>
                  <w:r w:rsidRPr="0092580A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proofErr w:type="spellEnd"/>
                  <w:r w:rsidRPr="0092580A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/Inhalation </w:t>
                  </w:r>
                  <w:proofErr w:type="spellStart"/>
                  <w:r w:rsidRPr="0092580A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LD</w:t>
                  </w:r>
                  <w:r w:rsidRPr="0092580A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proofErr w:type="spellEnd"/>
                  <w:r w:rsidRPr="0092580A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&lt;10:</w:t>
                  </w:r>
                </w:p>
              </w:tc>
              <w:tc>
                <w:tcPr>
                  <w:tcW w:w="105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692C930" w14:textId="77777777" w:rsidR="0092580A" w:rsidRPr="0092580A" w:rsidRDefault="0092580A" w:rsidP="0092580A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92580A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05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83D2A6C" w14:textId="77777777" w:rsidR="0092580A" w:rsidRPr="0092580A" w:rsidRDefault="0092580A" w:rsidP="0092580A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92580A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310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D917854" w14:textId="77777777" w:rsidR="0092580A" w:rsidRPr="0092580A" w:rsidRDefault="0092580A" w:rsidP="0092580A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92580A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92580A" w:rsidRPr="0092580A" w14:paraId="2E3D6D4D" w14:textId="77777777" w:rsidTr="0092580A">
              <w:trPr>
                <w:trHeight w:val="335"/>
              </w:trPr>
              <w:tc>
                <w:tcPr>
                  <w:tcW w:w="357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1A73BA0" w14:textId="77777777" w:rsidR="0092580A" w:rsidRPr="0092580A" w:rsidRDefault="0092580A" w:rsidP="0092580A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eastAsia="en-AU"/>
                    </w:rPr>
                  </w:pPr>
                  <w:r w:rsidRPr="0092580A"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eastAsia="en-AU"/>
                    </w:rPr>
                    <w:t>In vivo</w:t>
                  </w:r>
                  <w:r w:rsidRPr="0092580A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dermal absorption rate &gt;10%:</w:t>
                  </w:r>
                </w:p>
              </w:tc>
              <w:tc>
                <w:tcPr>
                  <w:tcW w:w="105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7A72F56" w14:textId="77777777" w:rsidR="0092580A" w:rsidRPr="0092580A" w:rsidRDefault="0092580A" w:rsidP="0092580A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92580A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05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3CFB149" w14:textId="77777777" w:rsidR="0092580A" w:rsidRPr="0092580A" w:rsidRDefault="0092580A" w:rsidP="0092580A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92580A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310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1D11C74" w14:textId="77777777" w:rsidR="0092580A" w:rsidRPr="0092580A" w:rsidRDefault="0092580A" w:rsidP="0092580A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92580A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92580A" w:rsidRPr="0092580A" w14:paraId="40881ABC" w14:textId="77777777" w:rsidTr="0092580A">
              <w:trPr>
                <w:trHeight w:val="335"/>
              </w:trPr>
              <w:tc>
                <w:tcPr>
                  <w:tcW w:w="357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596F0AD" w14:textId="77777777" w:rsidR="0092580A" w:rsidRPr="0092580A" w:rsidRDefault="0092580A" w:rsidP="0092580A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92580A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Estimated dermal exposure at WES &gt;10%:</w:t>
                  </w:r>
                </w:p>
              </w:tc>
              <w:tc>
                <w:tcPr>
                  <w:tcW w:w="105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A9BDE30" w14:textId="77777777" w:rsidR="0092580A" w:rsidRPr="0092580A" w:rsidRDefault="0092580A" w:rsidP="0092580A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92580A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05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8A799E7" w14:textId="77777777" w:rsidR="0092580A" w:rsidRPr="0092580A" w:rsidRDefault="0092580A" w:rsidP="0092580A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92580A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310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0C7EAD0" w14:textId="77777777" w:rsidR="0092580A" w:rsidRPr="0092580A" w:rsidRDefault="0092580A" w:rsidP="0092580A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92580A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92580A" w:rsidRPr="0092580A" w14:paraId="2D6CB898" w14:textId="77777777" w:rsidTr="0092580A">
              <w:trPr>
                <w:trHeight w:val="335"/>
              </w:trPr>
              <w:tc>
                <w:tcPr>
                  <w:tcW w:w="357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0766ACD" w14:textId="77777777" w:rsidR="0092580A" w:rsidRPr="0092580A" w:rsidRDefault="0092580A" w:rsidP="0092580A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92580A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05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9EBFF69" w14:textId="77777777" w:rsidR="0092580A" w:rsidRPr="0092580A" w:rsidRDefault="0092580A" w:rsidP="0092580A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92580A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05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DB216D2" w14:textId="77777777" w:rsidR="0092580A" w:rsidRPr="0092580A" w:rsidRDefault="0092580A" w:rsidP="0092580A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92580A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3</w:t>
                  </w:r>
                </w:p>
              </w:tc>
              <w:tc>
                <w:tcPr>
                  <w:tcW w:w="310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4222832" w14:textId="77777777" w:rsidR="0092580A" w:rsidRPr="0092580A" w:rsidRDefault="0092580A" w:rsidP="0092580A">
                  <w:pPr>
                    <w:spacing w:after="0" w:line="240" w:lineRule="auto"/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</w:pPr>
                  <w:r w:rsidRPr="0092580A"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  <w:t>consider assigning a skin notation</w:t>
                  </w:r>
                </w:p>
              </w:tc>
            </w:tr>
          </w:tbl>
          <w:p w14:paraId="000552A5" w14:textId="77777777" w:rsidR="00932DCE" w:rsidRPr="004C23F4" w:rsidRDefault="00932DCE" w:rsidP="00F9496B">
            <w:pPr>
              <w:pStyle w:val="Tablefont"/>
            </w:pPr>
          </w:p>
        </w:tc>
      </w:tr>
    </w:tbl>
    <w:bookmarkEnd w:id="3"/>
    <w:p w14:paraId="258F5610" w14:textId="77777777" w:rsidR="00EB3D1B" w:rsidRDefault="00EB3D1B" w:rsidP="00EB3D1B">
      <w:pPr>
        <w:pStyle w:val="Heading3"/>
      </w:pPr>
      <w:proofErr w:type="spellStart"/>
      <w:r>
        <w:t>IDLH</w:t>
      </w:r>
      <w:proofErr w:type="spellEnd"/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IDLH Table"/>
        <w:tblDescription w:val="Poses question: Ist here a suitable IDLH value available"/>
      </w:tblPr>
      <w:tblGrid>
        <w:gridCol w:w="4269"/>
        <w:gridCol w:w="4757"/>
      </w:tblGrid>
      <w:tr w:rsidR="00EB3D1B" w14:paraId="034CC25B" w14:textId="77777777" w:rsidTr="00610F2E">
        <w:trPr>
          <w:trHeight w:val="454"/>
          <w:tblHeader/>
        </w:trPr>
        <w:tc>
          <w:tcPr>
            <w:tcW w:w="4361" w:type="dxa"/>
            <w:vAlign w:val="center"/>
          </w:tcPr>
          <w:p w14:paraId="06E57530" w14:textId="77777777" w:rsidR="00EB3D1B" w:rsidRDefault="00EB3D1B" w:rsidP="00D87570">
            <w:pPr>
              <w:pStyle w:val="Tablefont"/>
            </w:pPr>
            <w:r>
              <w:t xml:space="preserve">Is there a </w:t>
            </w:r>
            <w:r w:rsidR="006E5D05">
              <w:t>suitable</w:t>
            </w:r>
            <w:r>
              <w:t xml:space="preserve"> </w:t>
            </w:r>
            <w:proofErr w:type="spellStart"/>
            <w:r>
              <w:t>IDLH</w:t>
            </w:r>
            <w:proofErr w:type="spellEnd"/>
            <w:r>
              <w:t xml:space="preserve"> value available?</w:t>
            </w:r>
          </w:p>
        </w:tc>
        <w:sdt>
          <w:sdtPr>
            <w:id w:val="1781757649"/>
            <w:placeholder>
              <w:docPart w:val="F426C563814E402488AC06CC39354A11"/>
            </w:placeholder>
            <w:comboBox>
              <w:listItem w:value="Choose an item."/>
              <w:listItem w:displayText="Yes" w:value="Yes"/>
              <w:listItem w:displayText="Yes, based on LEL" w:value="Yes, based on LEL"/>
              <w:listItem w:displayText="No" w:value="No"/>
              <w:listItem w:displayText="No, the chemical is a genotoxic carcinogen" w:value="No, the chemical is a genotoxic carcinogen"/>
            </w:comboBox>
          </w:sdtPr>
          <w:sdtEndPr/>
          <w:sdtContent>
            <w:tc>
              <w:tcPr>
                <w:tcW w:w="4881" w:type="dxa"/>
                <w:vAlign w:val="center"/>
              </w:tcPr>
              <w:p w14:paraId="2BCD6FF5" w14:textId="0160DE61" w:rsidR="00EB3D1B" w:rsidRDefault="0092580A" w:rsidP="00EB3D1B">
                <w:pPr>
                  <w:pStyle w:val="Tablefont"/>
                </w:pPr>
                <w:r>
                  <w:t>No</w:t>
                </w:r>
              </w:p>
            </w:tc>
          </w:sdtContent>
        </w:sdt>
      </w:tr>
    </w:tbl>
    <w:p w14:paraId="32C8C0F3" w14:textId="77777777" w:rsidR="00687890" w:rsidRPr="004C23F4" w:rsidRDefault="00B479A9" w:rsidP="00474E33">
      <w:pPr>
        <w:pStyle w:val="Heading2"/>
      </w:pPr>
      <w:r w:rsidRPr="004C23F4">
        <w:t>Additional information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additional information"/>
      </w:tblPr>
      <w:tblGrid>
        <w:gridCol w:w="3995"/>
        <w:gridCol w:w="5031"/>
      </w:tblGrid>
      <w:tr w:rsidR="001B79E5" w:rsidRPr="004C23F4" w14:paraId="5960A465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5A9F0458" w14:textId="77777777" w:rsidR="001B79E5" w:rsidRDefault="001B79E5" w:rsidP="00A31D99">
            <w:pPr>
              <w:pStyle w:val="Tablefont"/>
            </w:pPr>
            <w:r>
              <w:t>Molecular weight:</w:t>
            </w:r>
          </w:p>
        </w:tc>
        <w:sdt>
          <w:sdtPr>
            <w:id w:val="2058126578"/>
            <w:placeholder>
              <w:docPart w:val="0DAD3FB9ACEF4778B961F088737E2361"/>
            </w:placeholder>
          </w:sdtPr>
          <w:sdtEndPr/>
          <w:sdtContent>
            <w:tc>
              <w:tcPr>
                <w:tcW w:w="5165" w:type="dxa"/>
                <w:vAlign w:val="center"/>
              </w:tcPr>
              <w:p w14:paraId="21767B30" w14:textId="79080CAA" w:rsidR="001B79E5" w:rsidRDefault="001130D0" w:rsidP="001B79E5">
                <w:pPr>
                  <w:pStyle w:val="Tablefont"/>
                </w:pPr>
                <w:r>
                  <w:t>105.14</w:t>
                </w:r>
              </w:p>
            </w:tc>
          </w:sdtContent>
        </w:sdt>
      </w:tr>
      <w:tr w:rsidR="00A31D99" w:rsidRPr="004C23F4" w14:paraId="4011DBDB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6B8FAD3A" w14:textId="77777777" w:rsidR="00A31D99" w:rsidRPr="00263255" w:rsidRDefault="00A31D99" w:rsidP="00A31D99">
            <w:pPr>
              <w:pStyle w:val="Tablefont"/>
            </w:pPr>
            <w:r>
              <w:t xml:space="preserve">Conversion factors at </w:t>
            </w:r>
            <w:proofErr w:type="spellStart"/>
            <w:r>
              <w:t>25</w:t>
            </w:r>
            <w:r>
              <w:rPr>
                <w:rFonts w:cs="Arial"/>
              </w:rPr>
              <w:t>°</w:t>
            </w:r>
            <w:r>
              <w:t>C</w:t>
            </w:r>
            <w:proofErr w:type="spellEnd"/>
            <w:r>
              <w:t xml:space="preserve"> and 101.3 kPa: </w:t>
            </w:r>
          </w:p>
        </w:tc>
        <w:tc>
          <w:tcPr>
            <w:tcW w:w="5165" w:type="dxa"/>
            <w:vAlign w:val="center"/>
          </w:tcPr>
          <w:p w14:paraId="01F5718D" w14:textId="77777777" w:rsidR="00A31D99" w:rsidRDefault="00A0643F" w:rsidP="00A174CC">
            <w:pPr>
              <w:pStyle w:val="Tablefont"/>
            </w:pPr>
            <w:r>
              <w:t xml:space="preserve">1 ppm = </w:t>
            </w:r>
            <w:sdt>
              <w:sdtPr>
                <w:id w:val="-371151491"/>
                <w:placeholder>
                  <w:docPart w:val="A7231FB73EFF4B2B92EB3BD21C0CEA01"/>
                </w:placeholder>
                <w:showingPlcHdr/>
              </w:sdtPr>
              <w:sdtEndPr/>
              <w:sdtContent>
                <w:r w:rsidR="00A174CC">
                  <w:rPr>
                    <w:rStyle w:val="PlaceholderText"/>
                  </w:rPr>
                  <w:t>Number</w:t>
                </w:r>
              </w:sdtContent>
            </w:sdt>
            <w:r>
              <w:t xml:space="preserve"> mg/</w:t>
            </w:r>
            <w:proofErr w:type="spellStart"/>
            <w:r>
              <w:t>m</w:t>
            </w:r>
            <w:r w:rsidRPr="00D83761">
              <w:rPr>
                <w:vertAlign w:val="superscript"/>
              </w:rPr>
              <w:t>3</w:t>
            </w:r>
            <w:proofErr w:type="spellEnd"/>
            <w:r>
              <w:t>; 1 mg/</w:t>
            </w:r>
            <w:proofErr w:type="spellStart"/>
            <w:r>
              <w:t>m</w:t>
            </w:r>
            <w:r w:rsidRPr="00D83761">
              <w:rPr>
                <w:vertAlign w:val="superscript"/>
              </w:rPr>
              <w:t>3</w:t>
            </w:r>
            <w:proofErr w:type="spellEnd"/>
            <w:r>
              <w:t xml:space="preserve"> = </w:t>
            </w:r>
            <w:sdt>
              <w:sdtPr>
                <w:id w:val="-1913150218"/>
                <w:placeholder>
                  <w:docPart w:val="5D98FA8C84704C71B6F1557317AE5303"/>
                </w:placeholder>
              </w:sdtPr>
              <w:sdtEndPr/>
              <w:sdtContent>
                <w:r w:rsidR="00A174CC" w:rsidRPr="00A174CC">
                  <w:rPr>
                    <w:color w:val="808080"/>
                  </w:rPr>
                  <w:t>Number</w:t>
                </w:r>
              </w:sdtContent>
            </w:sdt>
            <w:r>
              <w:t xml:space="preserve"> ppm</w:t>
            </w:r>
          </w:p>
        </w:tc>
      </w:tr>
      <w:tr w:rsidR="00687890" w:rsidRPr="004C23F4" w14:paraId="7B958493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082C2BCB" w14:textId="77777777" w:rsidR="00687890" w:rsidRPr="00263255" w:rsidRDefault="00687890" w:rsidP="00263255">
            <w:pPr>
              <w:pStyle w:val="Tablefont"/>
            </w:pPr>
            <w:r w:rsidRPr="00263255">
              <w:t>This chemical is used as a pesticide:</w:t>
            </w:r>
          </w:p>
        </w:tc>
        <w:sdt>
          <w:sdtPr>
            <w:id w:val="1704441067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2198BCF3" w14:textId="77777777" w:rsidR="00687890" w:rsidRPr="004C23F4" w:rsidRDefault="00E46BCB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4D823CF6" w14:textId="77777777" w:rsidTr="00EA6243">
        <w:trPr>
          <w:cantSplit/>
        </w:trPr>
        <w:tc>
          <w:tcPr>
            <w:tcW w:w="4077" w:type="dxa"/>
            <w:vAlign w:val="center"/>
          </w:tcPr>
          <w:p w14:paraId="320BF47D" w14:textId="77777777" w:rsidR="00687890" w:rsidRPr="00263255" w:rsidRDefault="00687890" w:rsidP="00263255">
            <w:pPr>
              <w:pStyle w:val="Tablefont"/>
            </w:pPr>
            <w:r w:rsidRPr="00263255">
              <w:t>This chemical is a biological product:</w:t>
            </w:r>
          </w:p>
        </w:tc>
        <w:sdt>
          <w:sdtPr>
            <w:id w:val="-659616774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0FAF2745" w14:textId="77777777" w:rsidR="00687890" w:rsidRPr="004C23F4" w:rsidRDefault="00A20751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7FA0E363" w14:textId="77777777" w:rsidTr="00EA6243">
        <w:trPr>
          <w:cantSplit/>
        </w:trPr>
        <w:tc>
          <w:tcPr>
            <w:tcW w:w="4077" w:type="dxa"/>
            <w:vAlign w:val="center"/>
          </w:tcPr>
          <w:p w14:paraId="18697A5E" w14:textId="77777777" w:rsidR="00687890" w:rsidRPr="00263255" w:rsidRDefault="00687890" w:rsidP="00263255">
            <w:pPr>
              <w:pStyle w:val="Tablefont"/>
            </w:pPr>
            <w:r w:rsidRPr="00263255">
              <w:t>This chemical is a by-product of a process:</w:t>
            </w:r>
          </w:p>
        </w:tc>
        <w:sdt>
          <w:sdtPr>
            <w:id w:val="-863134491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21882930" w14:textId="3DF16F6A" w:rsidR="00687890" w:rsidRPr="004C23F4" w:rsidRDefault="0065303B" w:rsidP="00717D45">
                <w:pPr>
                  <w:pStyle w:val="Tablefont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E06F40" w:rsidRPr="004C23F4" w14:paraId="374E41DA" w14:textId="77777777" w:rsidTr="00EA6243">
        <w:trPr>
          <w:cantSplit/>
        </w:trPr>
        <w:tc>
          <w:tcPr>
            <w:tcW w:w="4077" w:type="dxa"/>
            <w:vAlign w:val="center"/>
          </w:tcPr>
          <w:p w14:paraId="5A403BB5" w14:textId="77777777" w:rsidR="00E06F40" w:rsidRPr="00263255" w:rsidRDefault="00E06F40" w:rsidP="00084513">
            <w:pPr>
              <w:pStyle w:val="Tablefont"/>
            </w:pPr>
            <w:r w:rsidRPr="00263255">
              <w:t xml:space="preserve">A biological exposure index has been recommended by </w:t>
            </w:r>
            <w:r w:rsidR="00084513">
              <w:t>these agencies</w:t>
            </w:r>
            <w:r w:rsidRPr="00263255">
              <w:t>:</w:t>
            </w:r>
          </w:p>
        </w:tc>
        <w:tc>
          <w:tcPr>
            <w:tcW w:w="5165" w:type="dxa"/>
            <w:vAlign w:val="center"/>
          </w:tcPr>
          <w:p w14:paraId="6D3F7A93" w14:textId="77777777" w:rsidR="00E06F40" w:rsidRPr="00A006A0" w:rsidRDefault="00991027" w:rsidP="00B40C60">
            <w:pPr>
              <w:pStyle w:val="Tablefont"/>
              <w:tabs>
                <w:tab w:val="left" w:pos="1310"/>
                <w:tab w:val="left" w:pos="2444"/>
                <w:tab w:val="left" w:pos="3861"/>
              </w:tabs>
            </w:pPr>
            <w:sdt>
              <w:sdtPr>
                <w:id w:val="92759666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</w:t>
            </w:r>
            <w:proofErr w:type="spellStart"/>
            <w:r w:rsidR="00E06F40" w:rsidRPr="00A006A0">
              <w:t>ACGIH</w:t>
            </w:r>
            <w:proofErr w:type="spellEnd"/>
            <w:r w:rsidR="00E06F40">
              <w:tab/>
            </w:r>
            <w:sdt>
              <w:sdtPr>
                <w:id w:val="129367724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</w:t>
            </w:r>
            <w:proofErr w:type="spellStart"/>
            <w:r w:rsidR="00E06F40" w:rsidRPr="00A006A0">
              <w:t>DFG</w:t>
            </w:r>
            <w:proofErr w:type="spellEnd"/>
            <w:r w:rsidR="00E06F40">
              <w:tab/>
            </w:r>
            <w:sdt>
              <w:sdtPr>
                <w:id w:val="-1535876012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</w:t>
            </w:r>
            <w:proofErr w:type="spellStart"/>
            <w:r w:rsidR="00E06F40" w:rsidRPr="00A006A0">
              <w:t>SCOEL</w:t>
            </w:r>
            <w:proofErr w:type="spellEnd"/>
            <w:r w:rsidR="00E06F40">
              <w:tab/>
            </w:r>
          </w:p>
        </w:tc>
      </w:tr>
    </w:tbl>
    <w:p w14:paraId="50412A20" w14:textId="77777777" w:rsidR="007F1005" w:rsidRPr="004C23F4" w:rsidRDefault="007F1005" w:rsidP="00EB3D1B">
      <w:pPr>
        <w:pStyle w:val="Heading2"/>
        <w:keepLines/>
      </w:pPr>
      <w:r w:rsidRPr="004C23F4">
        <w:t xml:space="preserve">Workplace exposure </w:t>
      </w:r>
      <w:r w:rsidR="00B479A9" w:rsidRPr="004C23F4">
        <w:t>standard history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Workplace Exposure Standard history"/>
      </w:tblPr>
      <w:tblGrid>
        <w:gridCol w:w="3979"/>
        <w:gridCol w:w="5047"/>
      </w:tblGrid>
      <w:tr w:rsidR="00224EE2" w:rsidRPr="004C23F4" w14:paraId="27A6C3C0" w14:textId="77777777" w:rsidTr="00F053FA">
        <w:trPr>
          <w:tblHeader/>
        </w:trPr>
        <w:tc>
          <w:tcPr>
            <w:tcW w:w="4077" w:type="dxa"/>
            <w:shd w:val="clear" w:color="auto" w:fill="BFBFBF" w:themeFill="background1" w:themeFillShade="BF"/>
            <w:vAlign w:val="center"/>
          </w:tcPr>
          <w:p w14:paraId="6EF9F6F9" w14:textId="77777777" w:rsidR="00224EE2" w:rsidRPr="004C23F4" w:rsidRDefault="00224EE2" w:rsidP="00EB3D1B">
            <w:pPr>
              <w:pStyle w:val="Tableheader"/>
              <w:keepNext/>
              <w:keepLines/>
            </w:pPr>
            <w:bookmarkStart w:id="4" w:name="History" w:colFirst="0" w:colLast="1"/>
            <w:r>
              <w:t>Year</w:t>
            </w:r>
          </w:p>
        </w:tc>
        <w:tc>
          <w:tcPr>
            <w:tcW w:w="5165" w:type="dxa"/>
            <w:shd w:val="clear" w:color="auto" w:fill="BFBFBF" w:themeFill="background1" w:themeFillShade="BF"/>
            <w:vAlign w:val="center"/>
          </w:tcPr>
          <w:p w14:paraId="06849723" w14:textId="77777777" w:rsidR="00224EE2" w:rsidRPr="004C23F4" w:rsidRDefault="00224EE2" w:rsidP="00EB3D1B">
            <w:pPr>
              <w:pStyle w:val="Tableheader"/>
              <w:keepNext/>
              <w:keepLines/>
            </w:pPr>
            <w:r>
              <w:t>Standard</w:t>
            </w:r>
          </w:p>
        </w:tc>
      </w:tr>
      <w:tr w:rsidR="007F1005" w:rsidRPr="004C23F4" w14:paraId="38910C02" w14:textId="77777777" w:rsidTr="00F053FA">
        <w:trPr>
          <w:tblHeader/>
        </w:trPr>
        <w:sdt>
          <w:sdtPr>
            <w:id w:val="-25557549"/>
            <w:placeholder>
              <w:docPart w:val="2BF891C0AB704CDAB9BC6E80D556473F"/>
            </w:placeholder>
            <w:showingPlcHdr/>
            <w:text/>
          </w:sdtPr>
          <w:sdtEndPr/>
          <w:sdtContent>
            <w:tc>
              <w:tcPr>
                <w:tcW w:w="4077" w:type="dxa"/>
                <w:vAlign w:val="center"/>
              </w:tcPr>
              <w:p w14:paraId="43B072C5" w14:textId="77777777" w:rsidR="007F1005" w:rsidRPr="004C23F4" w:rsidRDefault="00131092" w:rsidP="00EB3D1B">
                <w:pPr>
                  <w:pStyle w:val="Tablefont"/>
                  <w:keepLines/>
                </w:pPr>
                <w:r w:rsidRPr="004C23F4">
                  <w:rPr>
                    <w:rStyle w:val="PlaceholderText"/>
                    <w:rFonts w:cs="Arial"/>
                  </w:rPr>
                  <w:t>Click here to enter year</w:t>
                </w:r>
              </w:p>
            </w:tc>
          </w:sdtContent>
        </w:sdt>
        <w:tc>
          <w:tcPr>
            <w:tcW w:w="5165" w:type="dxa"/>
            <w:vAlign w:val="center"/>
          </w:tcPr>
          <w:p w14:paraId="632FB71F" w14:textId="77777777" w:rsidR="007F1005" w:rsidRPr="004C23F4" w:rsidRDefault="007F1005" w:rsidP="00EB3D1B">
            <w:pPr>
              <w:pStyle w:val="Tablefont"/>
              <w:keepLines/>
            </w:pPr>
          </w:p>
        </w:tc>
      </w:tr>
    </w:tbl>
    <w:bookmarkEnd w:id="4"/>
    <w:p w14:paraId="2F868A36" w14:textId="77777777" w:rsidR="00F87D92" w:rsidRDefault="00F87D92" w:rsidP="00EF7F78">
      <w:pPr>
        <w:pStyle w:val="Heading2"/>
        <w:tabs>
          <w:tab w:val="right" w:pos="8505"/>
        </w:tabs>
      </w:pPr>
      <w:r>
        <w:t>References</w:t>
      </w:r>
      <w:r w:rsidR="00EF7F78">
        <w:tab/>
      </w:r>
    </w:p>
    <w:p w14:paraId="5770F928" w14:textId="688A71A1" w:rsidR="007F1005" w:rsidRDefault="006650FE" w:rsidP="00084859">
      <w:r>
        <w:t>American Conference of Industrial Hygienists (</w:t>
      </w:r>
      <w:proofErr w:type="spellStart"/>
      <w:r>
        <w:t>ACGIH</w:t>
      </w:r>
      <w:proofErr w:type="spellEnd"/>
      <w:r>
        <w:rPr>
          <w:vertAlign w:val="superscript"/>
        </w:rPr>
        <w:t>®</w:t>
      </w:r>
      <w:r>
        <w:t>) (201</w:t>
      </w:r>
      <w:r w:rsidR="00F67BBB">
        <w:t>8</w:t>
      </w:r>
      <w:r>
        <w:t>) TLVs</w:t>
      </w:r>
      <w:r>
        <w:rPr>
          <w:vertAlign w:val="superscript"/>
        </w:rPr>
        <w:t>®</w:t>
      </w:r>
      <w:r>
        <w:t xml:space="preserve"> and </w:t>
      </w:r>
      <w:proofErr w:type="spellStart"/>
      <w:r>
        <w:t>BEIs</w:t>
      </w:r>
      <w:proofErr w:type="spellEnd"/>
      <w:r>
        <w:rPr>
          <w:vertAlign w:val="superscript"/>
        </w:rPr>
        <w:t>®</w:t>
      </w:r>
      <w:r>
        <w:t xml:space="preserve"> with 7</w:t>
      </w:r>
      <w:r>
        <w:rPr>
          <w:vertAlign w:val="superscript"/>
        </w:rPr>
        <w:t>th</w:t>
      </w:r>
      <w:r>
        <w:t xml:space="preserve"> Edition Documentation, CD-ROM, Single User Version. Copyright 201</w:t>
      </w:r>
      <w:r w:rsidR="00F67BBB">
        <w:t>8</w:t>
      </w:r>
      <w:r>
        <w:t xml:space="preserve">. Reprinted with permission. See the </w:t>
      </w:r>
      <w:hyperlink r:id="rId13" w:history="1">
        <w:r>
          <w:rPr>
            <w:rStyle w:val="Hyperlink"/>
            <w:i/>
          </w:rPr>
          <w:t>TLVs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and </w:t>
        </w:r>
        <w:proofErr w:type="spellStart"/>
        <w:r>
          <w:rPr>
            <w:rStyle w:val="Hyperlink"/>
            <w:i/>
          </w:rPr>
          <w:t>BEIs</w:t>
        </w:r>
        <w:proofErr w:type="spellEnd"/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Guidelines section</w:t>
        </w:r>
      </w:hyperlink>
      <w:r>
        <w:t xml:space="preserve"> on the </w:t>
      </w:r>
      <w:proofErr w:type="spellStart"/>
      <w:r>
        <w:t>ACGIH</w:t>
      </w:r>
      <w:proofErr w:type="spellEnd"/>
      <w:r>
        <w:t xml:space="preserve"> website.</w:t>
      </w:r>
    </w:p>
    <w:p w14:paraId="223616B1" w14:textId="7ECD3114" w:rsidR="008F0CD6" w:rsidRDefault="008F0CD6" w:rsidP="00084859">
      <w:r w:rsidRPr="002022B6">
        <w:t xml:space="preserve">Deutsche </w:t>
      </w:r>
      <w:proofErr w:type="spellStart"/>
      <w:r w:rsidRPr="002022B6">
        <w:t>Forschungsgemeinschaft</w:t>
      </w:r>
      <w:proofErr w:type="spellEnd"/>
      <w:r w:rsidRPr="002022B6">
        <w:t xml:space="preserve"> (</w:t>
      </w:r>
      <w:proofErr w:type="spellStart"/>
      <w:r w:rsidRPr="002022B6">
        <w:t>DFG</w:t>
      </w:r>
      <w:proofErr w:type="spellEnd"/>
      <w:r w:rsidRPr="002022B6">
        <w:t>)</w:t>
      </w:r>
      <w:r>
        <w:t xml:space="preserve"> (</w:t>
      </w:r>
      <w:r w:rsidR="00C3099B">
        <w:t>2006</w:t>
      </w:r>
      <w:r>
        <w:t xml:space="preserve">) </w:t>
      </w:r>
      <w:r w:rsidRPr="008F0CD6">
        <w:t>Diethanolamine</w:t>
      </w:r>
      <w:r>
        <w:t xml:space="preserve"> – MAK value documentation.</w:t>
      </w:r>
    </w:p>
    <w:p w14:paraId="4A01ADB9" w14:textId="6FC6DE36" w:rsidR="008F0CD6" w:rsidRDefault="008F0CD6" w:rsidP="00084859">
      <w:r w:rsidRPr="002022B6">
        <w:t>Health Council of the Netherlands</w:t>
      </w:r>
      <w:r>
        <w:t xml:space="preserve"> (</w:t>
      </w:r>
      <w:proofErr w:type="spellStart"/>
      <w:r>
        <w:t>HCOTN</w:t>
      </w:r>
      <w:proofErr w:type="spellEnd"/>
      <w:r>
        <w:t>) (</w:t>
      </w:r>
      <w:r w:rsidR="00097EE1">
        <w:t>2005</w:t>
      </w:r>
      <w:r>
        <w:t xml:space="preserve">) </w:t>
      </w:r>
      <w:r w:rsidR="00097EE1" w:rsidRPr="00097EE1">
        <w:t>2,2’-</w:t>
      </w:r>
      <w:proofErr w:type="spellStart"/>
      <w:r w:rsidR="00097EE1" w:rsidRPr="00097EE1">
        <w:t>Iminodiethanol</w:t>
      </w:r>
      <w:proofErr w:type="spellEnd"/>
      <w:r w:rsidRPr="005F7416">
        <w:t xml:space="preserve">. Health-based calculated occupational cancer risk values. The Hague: Health Council of the Netherlands; publication no. </w:t>
      </w:r>
      <w:r w:rsidR="00097EE1" w:rsidRPr="00097EE1">
        <w:t>2000/</w:t>
      </w:r>
      <w:proofErr w:type="spellStart"/>
      <w:r w:rsidR="00097EE1" w:rsidRPr="00097EE1">
        <w:t>15OSH</w:t>
      </w:r>
      <w:proofErr w:type="spellEnd"/>
      <w:r w:rsidR="00097EE1" w:rsidRPr="00097EE1">
        <w:t>/152</w:t>
      </w:r>
      <w:r>
        <w:t>.</w:t>
      </w:r>
    </w:p>
    <w:p w14:paraId="3C88744C" w14:textId="14A37E78" w:rsidR="008F0CD6" w:rsidRDefault="008F0CD6" w:rsidP="00084859">
      <w:r w:rsidRPr="002022B6">
        <w:t>International Agency for Research on Cancer</w:t>
      </w:r>
      <w:r>
        <w:t xml:space="preserve"> (IARC) (</w:t>
      </w:r>
      <w:r w:rsidR="00097EE1" w:rsidRPr="00097EE1">
        <w:t>2013</w:t>
      </w:r>
      <w:r>
        <w:t xml:space="preserve">) </w:t>
      </w:r>
      <w:r w:rsidR="00097EE1" w:rsidRPr="00097EE1">
        <w:t>Diethanolamine</w:t>
      </w:r>
      <w:r>
        <w:t>. IARC Monographs on the evaluation of the carcinogenic risk to humans.</w:t>
      </w:r>
    </w:p>
    <w:p w14:paraId="5F378BD9" w14:textId="3D74A08E" w:rsidR="001130D0" w:rsidRPr="00351FE0" w:rsidRDefault="001130D0" w:rsidP="00084859">
      <w:r w:rsidRPr="00DB0A36">
        <w:lastRenderedPageBreak/>
        <w:t>National Industrial Chemicals Notification and Ass</w:t>
      </w:r>
      <w:r>
        <w:t>essment Scheme (</w:t>
      </w:r>
      <w:proofErr w:type="spellStart"/>
      <w:r>
        <w:t>NICNAS</w:t>
      </w:r>
      <w:proofErr w:type="spellEnd"/>
      <w:r>
        <w:t>) (2016) Ethanol, 2,2’-</w:t>
      </w:r>
      <w:proofErr w:type="spellStart"/>
      <w:r>
        <w:t>iminobis</w:t>
      </w:r>
      <w:proofErr w:type="spellEnd"/>
      <w:r>
        <w:t>-</w:t>
      </w:r>
      <w:r w:rsidRPr="00DB0A36">
        <w:t>:</w:t>
      </w:r>
      <w:r>
        <w:t xml:space="preserve"> </w:t>
      </w:r>
      <w:r w:rsidRPr="00DB0A36">
        <w:t xml:space="preserve">Human </w:t>
      </w:r>
      <w:r w:rsidRPr="004633BA">
        <w:t xml:space="preserve">health </w:t>
      </w:r>
      <w:r>
        <w:t>tier III</w:t>
      </w:r>
      <w:r w:rsidRPr="004633BA">
        <w:t xml:space="preserve"> assessment </w:t>
      </w:r>
      <w:r w:rsidRPr="00DB0A36">
        <w:t>– IMAP report.</w:t>
      </w:r>
    </w:p>
    <w:sectPr w:rsidR="001130D0" w:rsidRPr="00351FE0" w:rsidSect="00B87D4C">
      <w:headerReference w:type="default" r:id="rId14"/>
      <w:pgSz w:w="11906" w:h="16838"/>
      <w:pgMar w:top="1440" w:right="1440" w:bottom="1440" w:left="1440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A31580" w14:textId="77777777" w:rsidR="00F865F8" w:rsidRDefault="00F865F8" w:rsidP="00F43AD5">
      <w:pPr>
        <w:spacing w:after="0" w:line="240" w:lineRule="auto"/>
      </w:pPr>
      <w:r>
        <w:separator/>
      </w:r>
    </w:p>
  </w:endnote>
  <w:endnote w:type="continuationSeparator" w:id="0">
    <w:p w14:paraId="050DE002" w14:textId="77777777" w:rsidR="00F865F8" w:rsidRDefault="00F865F8" w:rsidP="00F43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35787447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62D04343" w14:textId="724F6894" w:rsidR="008A36CF" w:rsidRDefault="00AD4CDD" w:rsidP="0034744C">
        <w:pPr>
          <w:pStyle w:val="Footer"/>
          <w:rPr>
            <w:sz w:val="18"/>
            <w:szCs w:val="18"/>
          </w:rPr>
        </w:pPr>
        <w:r>
          <w:rPr>
            <w:b/>
            <w:sz w:val="18"/>
            <w:szCs w:val="18"/>
          </w:rPr>
          <w:t>Diethanolamine (111-42-2)</w:t>
        </w:r>
        <w:r w:rsidR="008A36CF" w:rsidRPr="00F43AD5">
          <w:rPr>
            <w:sz w:val="18"/>
            <w:szCs w:val="18"/>
          </w:rPr>
          <w:br/>
          <w:t xml:space="preserve">Safe Work Australia </w:t>
        </w:r>
        <w:r w:rsidR="008A36CF" w:rsidRPr="00F43AD5">
          <w:rPr>
            <w:rFonts w:ascii="Courier New" w:hAnsi="Courier New" w:cs="Courier New"/>
            <w:sz w:val="18"/>
            <w:szCs w:val="18"/>
          </w:rPr>
          <w:t>—</w:t>
        </w:r>
        <w:r w:rsidR="008A36CF" w:rsidRPr="00F43AD5">
          <w:rPr>
            <w:sz w:val="18"/>
            <w:szCs w:val="18"/>
          </w:rPr>
          <w:t xml:space="preserve"> 201</w:t>
        </w:r>
        <w:r w:rsidR="00351FE0">
          <w:rPr>
            <w:sz w:val="18"/>
            <w:szCs w:val="18"/>
          </w:rPr>
          <w:t>9</w:t>
        </w:r>
      </w:p>
      <w:p w14:paraId="6AB141C5" w14:textId="16024438" w:rsidR="008A36CF" w:rsidRPr="00F43AD5" w:rsidRDefault="008A36CF" w:rsidP="00A27E2D">
        <w:pPr>
          <w:pStyle w:val="Footer"/>
          <w:jc w:val="right"/>
          <w:rPr>
            <w:sz w:val="18"/>
            <w:szCs w:val="18"/>
          </w:rPr>
        </w:pPr>
        <w:r w:rsidRPr="00F43AD5">
          <w:rPr>
            <w:sz w:val="18"/>
            <w:szCs w:val="18"/>
          </w:rPr>
          <w:fldChar w:fldCharType="begin"/>
        </w:r>
        <w:r w:rsidRPr="00F43AD5">
          <w:rPr>
            <w:sz w:val="18"/>
            <w:szCs w:val="18"/>
          </w:rPr>
          <w:instrText xml:space="preserve"> PAGE   \* MERGEFORMAT </w:instrText>
        </w:r>
        <w:r w:rsidRPr="00F43AD5">
          <w:rPr>
            <w:sz w:val="18"/>
            <w:szCs w:val="18"/>
          </w:rPr>
          <w:fldChar w:fldCharType="separate"/>
        </w:r>
        <w:r w:rsidR="0064195E">
          <w:rPr>
            <w:noProof/>
            <w:sz w:val="18"/>
            <w:szCs w:val="18"/>
          </w:rPr>
          <w:t>3</w:t>
        </w:r>
        <w:r w:rsidRPr="00F43AD5">
          <w:rPr>
            <w:noProof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325CCF" w14:textId="77777777" w:rsidR="00F865F8" w:rsidRDefault="00F865F8" w:rsidP="00F43AD5">
      <w:pPr>
        <w:spacing w:after="0" w:line="240" w:lineRule="auto"/>
      </w:pPr>
      <w:r>
        <w:separator/>
      </w:r>
    </w:p>
  </w:footnote>
  <w:footnote w:type="continuationSeparator" w:id="0">
    <w:p w14:paraId="24869EBC" w14:textId="77777777" w:rsidR="00F865F8" w:rsidRDefault="00F865F8" w:rsidP="00F43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1DBC02" w14:textId="4319098C" w:rsidR="0064195E" w:rsidRDefault="0064195E" w:rsidP="0064195E">
    <w:pPr>
      <w:pStyle w:val="Header"/>
      <w:jc w:val="right"/>
    </w:pPr>
    <w:r>
      <w:rPr>
        <w:noProof/>
        <w:lang w:eastAsia="en-AU"/>
      </w:rPr>
      <w:drawing>
        <wp:inline distT="0" distB="0" distL="0" distR="0" wp14:anchorId="69174778" wp14:editId="25A68A1C">
          <wp:extent cx="2945130" cy="595630"/>
          <wp:effectExtent l="0" t="0" r="7620" b="0"/>
          <wp:docPr id="1" name="Picture 1" descr="Safe Work Australia logo" title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Safe Work Australia logo" title="Imag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145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8463290" w14:textId="0D605266" w:rsidR="008A36CF" w:rsidRPr="0064195E" w:rsidRDefault="008A36CF" w:rsidP="0064195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09E129" w14:textId="26F4EE51" w:rsidR="0064195E" w:rsidRDefault="0064195E" w:rsidP="0064195E">
    <w:pPr>
      <w:pStyle w:val="Header"/>
      <w:jc w:val="right"/>
    </w:pPr>
    <w:r>
      <w:rPr>
        <w:noProof/>
        <w:lang w:eastAsia="en-AU"/>
      </w:rPr>
      <w:drawing>
        <wp:inline distT="0" distB="0" distL="0" distR="0" wp14:anchorId="77DD40BF" wp14:editId="5F31AE9D">
          <wp:extent cx="2945130" cy="595630"/>
          <wp:effectExtent l="0" t="0" r="7620" b="0"/>
          <wp:docPr id="3" name="Picture 3" descr="Safe Work Australia logo" title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Safe Work Australia logo" title="Imag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145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3BA051E" w14:textId="77777777" w:rsidR="008A36CF" w:rsidRDefault="008A36CF" w:rsidP="00F43AD5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A5369A2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9616951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819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xAppendixName" w:val="Appendix"/>
  </w:docVars>
  <w:rsids>
    <w:rsidRoot w:val="00610F2E"/>
    <w:rsid w:val="00000109"/>
    <w:rsid w:val="00007B80"/>
    <w:rsid w:val="00013A22"/>
    <w:rsid w:val="00014C3F"/>
    <w:rsid w:val="00017C82"/>
    <w:rsid w:val="00032B88"/>
    <w:rsid w:val="000467F9"/>
    <w:rsid w:val="00046DF5"/>
    <w:rsid w:val="00052060"/>
    <w:rsid w:val="0005574A"/>
    <w:rsid w:val="00055FE1"/>
    <w:rsid w:val="00056EC2"/>
    <w:rsid w:val="00060B48"/>
    <w:rsid w:val="00067F32"/>
    <w:rsid w:val="00071807"/>
    <w:rsid w:val="000803E1"/>
    <w:rsid w:val="00084513"/>
    <w:rsid w:val="00084859"/>
    <w:rsid w:val="00092D94"/>
    <w:rsid w:val="00097EE1"/>
    <w:rsid w:val="000A163A"/>
    <w:rsid w:val="000B0868"/>
    <w:rsid w:val="000B3E12"/>
    <w:rsid w:val="000B3E78"/>
    <w:rsid w:val="000B7B48"/>
    <w:rsid w:val="000C096D"/>
    <w:rsid w:val="000C139A"/>
    <w:rsid w:val="000C2053"/>
    <w:rsid w:val="000C248C"/>
    <w:rsid w:val="000D291C"/>
    <w:rsid w:val="000E5A54"/>
    <w:rsid w:val="000E63D3"/>
    <w:rsid w:val="000E67CF"/>
    <w:rsid w:val="0010461E"/>
    <w:rsid w:val="00106FAA"/>
    <w:rsid w:val="001130D0"/>
    <w:rsid w:val="00113443"/>
    <w:rsid w:val="001269A7"/>
    <w:rsid w:val="00131092"/>
    <w:rsid w:val="00140E6A"/>
    <w:rsid w:val="00146545"/>
    <w:rsid w:val="00146B75"/>
    <w:rsid w:val="0015266D"/>
    <w:rsid w:val="0015288A"/>
    <w:rsid w:val="00160F47"/>
    <w:rsid w:val="00177CA1"/>
    <w:rsid w:val="00183823"/>
    <w:rsid w:val="00183942"/>
    <w:rsid w:val="00197F9A"/>
    <w:rsid w:val="001A009E"/>
    <w:rsid w:val="001A1287"/>
    <w:rsid w:val="001A3859"/>
    <w:rsid w:val="001A3C9D"/>
    <w:rsid w:val="001A43F8"/>
    <w:rsid w:val="001B7327"/>
    <w:rsid w:val="001B79E5"/>
    <w:rsid w:val="001D56F0"/>
    <w:rsid w:val="001D663B"/>
    <w:rsid w:val="001D7B41"/>
    <w:rsid w:val="001E46DA"/>
    <w:rsid w:val="001E7D80"/>
    <w:rsid w:val="001F4B6C"/>
    <w:rsid w:val="001F62CB"/>
    <w:rsid w:val="001F6ED0"/>
    <w:rsid w:val="001F72E6"/>
    <w:rsid w:val="001F73C5"/>
    <w:rsid w:val="002046A6"/>
    <w:rsid w:val="00204956"/>
    <w:rsid w:val="00213640"/>
    <w:rsid w:val="00221547"/>
    <w:rsid w:val="002216FC"/>
    <w:rsid w:val="00222533"/>
    <w:rsid w:val="00222F30"/>
    <w:rsid w:val="00224EE2"/>
    <w:rsid w:val="00227EC7"/>
    <w:rsid w:val="00244AD1"/>
    <w:rsid w:val="002463BC"/>
    <w:rsid w:val="002465CE"/>
    <w:rsid w:val="0025734A"/>
    <w:rsid w:val="00263255"/>
    <w:rsid w:val="00276494"/>
    <w:rsid w:val="00277B0C"/>
    <w:rsid w:val="0029536C"/>
    <w:rsid w:val="002B1A2C"/>
    <w:rsid w:val="002C34F2"/>
    <w:rsid w:val="002C58FF"/>
    <w:rsid w:val="002C7AFE"/>
    <w:rsid w:val="002D05D2"/>
    <w:rsid w:val="002E0D61"/>
    <w:rsid w:val="002E4C7B"/>
    <w:rsid w:val="00300907"/>
    <w:rsid w:val="0030740C"/>
    <w:rsid w:val="00315833"/>
    <w:rsid w:val="003215EE"/>
    <w:rsid w:val="003224BF"/>
    <w:rsid w:val="003226A0"/>
    <w:rsid w:val="003241A8"/>
    <w:rsid w:val="003253F0"/>
    <w:rsid w:val="00326496"/>
    <w:rsid w:val="003337DA"/>
    <w:rsid w:val="00334EFB"/>
    <w:rsid w:val="00335CDE"/>
    <w:rsid w:val="003365A5"/>
    <w:rsid w:val="00347192"/>
    <w:rsid w:val="0034744C"/>
    <w:rsid w:val="00351FE0"/>
    <w:rsid w:val="00352615"/>
    <w:rsid w:val="0035412B"/>
    <w:rsid w:val="003567A8"/>
    <w:rsid w:val="00362895"/>
    <w:rsid w:val="00370DBF"/>
    <w:rsid w:val="00386093"/>
    <w:rsid w:val="003904A4"/>
    <w:rsid w:val="00391841"/>
    <w:rsid w:val="00391B6D"/>
    <w:rsid w:val="00394922"/>
    <w:rsid w:val="003A0E32"/>
    <w:rsid w:val="003A2B94"/>
    <w:rsid w:val="003B387D"/>
    <w:rsid w:val="003C0D58"/>
    <w:rsid w:val="003D4FA3"/>
    <w:rsid w:val="003E0807"/>
    <w:rsid w:val="003E51FB"/>
    <w:rsid w:val="003E6B39"/>
    <w:rsid w:val="003F07E1"/>
    <w:rsid w:val="0040115C"/>
    <w:rsid w:val="004030BC"/>
    <w:rsid w:val="00403F7D"/>
    <w:rsid w:val="00406785"/>
    <w:rsid w:val="004079B4"/>
    <w:rsid w:val="00417A56"/>
    <w:rsid w:val="00420957"/>
    <w:rsid w:val="00422A10"/>
    <w:rsid w:val="00422D65"/>
    <w:rsid w:val="00430179"/>
    <w:rsid w:val="004414B5"/>
    <w:rsid w:val="00444482"/>
    <w:rsid w:val="00444B42"/>
    <w:rsid w:val="00445E44"/>
    <w:rsid w:val="004509E2"/>
    <w:rsid w:val="004515EE"/>
    <w:rsid w:val="004529F0"/>
    <w:rsid w:val="00460A03"/>
    <w:rsid w:val="00472A11"/>
    <w:rsid w:val="00472AAD"/>
    <w:rsid w:val="00474E33"/>
    <w:rsid w:val="00476803"/>
    <w:rsid w:val="00483D70"/>
    <w:rsid w:val="00485BFD"/>
    <w:rsid w:val="004867A2"/>
    <w:rsid w:val="004873F2"/>
    <w:rsid w:val="00490D4C"/>
    <w:rsid w:val="00493A35"/>
    <w:rsid w:val="0049527A"/>
    <w:rsid w:val="004966BF"/>
    <w:rsid w:val="00497984"/>
    <w:rsid w:val="004A5088"/>
    <w:rsid w:val="004C1E3F"/>
    <w:rsid w:val="004C23F4"/>
    <w:rsid w:val="004C3475"/>
    <w:rsid w:val="004C58B6"/>
    <w:rsid w:val="004D16A3"/>
    <w:rsid w:val="004D4AA1"/>
    <w:rsid w:val="004D6D68"/>
    <w:rsid w:val="004E5EDD"/>
    <w:rsid w:val="004F448A"/>
    <w:rsid w:val="004F493D"/>
    <w:rsid w:val="004F65E8"/>
    <w:rsid w:val="0050005E"/>
    <w:rsid w:val="00502B88"/>
    <w:rsid w:val="005142C4"/>
    <w:rsid w:val="0051509C"/>
    <w:rsid w:val="005272E2"/>
    <w:rsid w:val="0053108F"/>
    <w:rsid w:val="00532B56"/>
    <w:rsid w:val="00534B10"/>
    <w:rsid w:val="005446A2"/>
    <w:rsid w:val="00544D2F"/>
    <w:rsid w:val="00551BD8"/>
    <w:rsid w:val="00581055"/>
    <w:rsid w:val="00591E38"/>
    <w:rsid w:val="005A19C5"/>
    <w:rsid w:val="005A293A"/>
    <w:rsid w:val="005A3034"/>
    <w:rsid w:val="005A462D"/>
    <w:rsid w:val="005A57AC"/>
    <w:rsid w:val="005B253B"/>
    <w:rsid w:val="005B771D"/>
    <w:rsid w:val="005C5D16"/>
    <w:rsid w:val="005D3193"/>
    <w:rsid w:val="005D4A6E"/>
    <w:rsid w:val="005E6979"/>
    <w:rsid w:val="005E75CB"/>
    <w:rsid w:val="006013C1"/>
    <w:rsid w:val="0060669E"/>
    <w:rsid w:val="00610F2E"/>
    <w:rsid w:val="00611399"/>
    <w:rsid w:val="00624C4E"/>
    <w:rsid w:val="00625200"/>
    <w:rsid w:val="006363A8"/>
    <w:rsid w:val="00636DB7"/>
    <w:rsid w:val="0064195E"/>
    <w:rsid w:val="0064571D"/>
    <w:rsid w:val="00650905"/>
    <w:rsid w:val="0065303B"/>
    <w:rsid w:val="006532ED"/>
    <w:rsid w:val="006549F2"/>
    <w:rsid w:val="006567B7"/>
    <w:rsid w:val="006571D3"/>
    <w:rsid w:val="00657BFB"/>
    <w:rsid w:val="0066333C"/>
    <w:rsid w:val="006639B4"/>
    <w:rsid w:val="006650FE"/>
    <w:rsid w:val="0067305D"/>
    <w:rsid w:val="00677D9B"/>
    <w:rsid w:val="006867F3"/>
    <w:rsid w:val="00687890"/>
    <w:rsid w:val="006901A2"/>
    <w:rsid w:val="00690368"/>
    <w:rsid w:val="0069079C"/>
    <w:rsid w:val="00690B53"/>
    <w:rsid w:val="00695B72"/>
    <w:rsid w:val="006B160A"/>
    <w:rsid w:val="006B4E6C"/>
    <w:rsid w:val="006B50B6"/>
    <w:rsid w:val="006D79EA"/>
    <w:rsid w:val="006E5D05"/>
    <w:rsid w:val="006F7D6A"/>
    <w:rsid w:val="00701053"/>
    <w:rsid w:val="00701507"/>
    <w:rsid w:val="00714021"/>
    <w:rsid w:val="00716A0F"/>
    <w:rsid w:val="00717D45"/>
    <w:rsid w:val="007208F7"/>
    <w:rsid w:val="007218AF"/>
    <w:rsid w:val="007365D1"/>
    <w:rsid w:val="00740E0E"/>
    <w:rsid w:val="00744BAC"/>
    <w:rsid w:val="00750212"/>
    <w:rsid w:val="00754779"/>
    <w:rsid w:val="0075716D"/>
    <w:rsid w:val="00765F14"/>
    <w:rsid w:val="00770E31"/>
    <w:rsid w:val="007770F1"/>
    <w:rsid w:val="00783FB1"/>
    <w:rsid w:val="00785CDD"/>
    <w:rsid w:val="00791847"/>
    <w:rsid w:val="007925F0"/>
    <w:rsid w:val="007939B3"/>
    <w:rsid w:val="0079509C"/>
    <w:rsid w:val="00796708"/>
    <w:rsid w:val="007B1B42"/>
    <w:rsid w:val="007C30EB"/>
    <w:rsid w:val="007E063C"/>
    <w:rsid w:val="007E2A4B"/>
    <w:rsid w:val="007E307D"/>
    <w:rsid w:val="007E6A4E"/>
    <w:rsid w:val="007E6C94"/>
    <w:rsid w:val="007F1005"/>
    <w:rsid w:val="007F25E0"/>
    <w:rsid w:val="007F5328"/>
    <w:rsid w:val="00804F5A"/>
    <w:rsid w:val="00810C6D"/>
    <w:rsid w:val="00812887"/>
    <w:rsid w:val="00826F21"/>
    <w:rsid w:val="00834CC8"/>
    <w:rsid w:val="00835E00"/>
    <w:rsid w:val="00837113"/>
    <w:rsid w:val="008414E4"/>
    <w:rsid w:val="00843E21"/>
    <w:rsid w:val="0084508E"/>
    <w:rsid w:val="00857A8A"/>
    <w:rsid w:val="008630EE"/>
    <w:rsid w:val="00864D13"/>
    <w:rsid w:val="00865B0F"/>
    <w:rsid w:val="00871CD5"/>
    <w:rsid w:val="008745A2"/>
    <w:rsid w:val="008768A8"/>
    <w:rsid w:val="0088798F"/>
    <w:rsid w:val="00887E4B"/>
    <w:rsid w:val="008915C8"/>
    <w:rsid w:val="008A36CF"/>
    <w:rsid w:val="008A3BC4"/>
    <w:rsid w:val="008B1D43"/>
    <w:rsid w:val="008B403C"/>
    <w:rsid w:val="008B7983"/>
    <w:rsid w:val="008C2511"/>
    <w:rsid w:val="008D026D"/>
    <w:rsid w:val="008D23AB"/>
    <w:rsid w:val="008D4B8B"/>
    <w:rsid w:val="008D5A78"/>
    <w:rsid w:val="008E7B64"/>
    <w:rsid w:val="008F0CD6"/>
    <w:rsid w:val="008F5DCD"/>
    <w:rsid w:val="00900951"/>
    <w:rsid w:val="009118A6"/>
    <w:rsid w:val="00916909"/>
    <w:rsid w:val="00916EC0"/>
    <w:rsid w:val="00920467"/>
    <w:rsid w:val="00921DE7"/>
    <w:rsid w:val="0092580A"/>
    <w:rsid w:val="0093041A"/>
    <w:rsid w:val="00930714"/>
    <w:rsid w:val="00931B03"/>
    <w:rsid w:val="009323B9"/>
    <w:rsid w:val="00932DCE"/>
    <w:rsid w:val="0093327E"/>
    <w:rsid w:val="00934028"/>
    <w:rsid w:val="0093760E"/>
    <w:rsid w:val="00946044"/>
    <w:rsid w:val="0094660B"/>
    <w:rsid w:val="00946A33"/>
    <w:rsid w:val="00951F31"/>
    <w:rsid w:val="0095260E"/>
    <w:rsid w:val="009578DD"/>
    <w:rsid w:val="00960265"/>
    <w:rsid w:val="00961124"/>
    <w:rsid w:val="009621B6"/>
    <w:rsid w:val="00974F2D"/>
    <w:rsid w:val="009765F4"/>
    <w:rsid w:val="00977524"/>
    <w:rsid w:val="00977E88"/>
    <w:rsid w:val="00984920"/>
    <w:rsid w:val="00991027"/>
    <w:rsid w:val="0099303A"/>
    <w:rsid w:val="009971C2"/>
    <w:rsid w:val="009A1254"/>
    <w:rsid w:val="009B2FF2"/>
    <w:rsid w:val="009B380C"/>
    <w:rsid w:val="009B4843"/>
    <w:rsid w:val="009B4E7C"/>
    <w:rsid w:val="009B6543"/>
    <w:rsid w:val="009C199D"/>
    <w:rsid w:val="009C278F"/>
    <w:rsid w:val="009C2B94"/>
    <w:rsid w:val="009C5874"/>
    <w:rsid w:val="009D2B70"/>
    <w:rsid w:val="009D3B5A"/>
    <w:rsid w:val="009E0C05"/>
    <w:rsid w:val="009E0D1C"/>
    <w:rsid w:val="009E2214"/>
    <w:rsid w:val="009E355A"/>
    <w:rsid w:val="009E63E2"/>
    <w:rsid w:val="009F04D2"/>
    <w:rsid w:val="009F05CF"/>
    <w:rsid w:val="009F0F3A"/>
    <w:rsid w:val="00A01D0C"/>
    <w:rsid w:val="00A0643F"/>
    <w:rsid w:val="00A067EE"/>
    <w:rsid w:val="00A10FCE"/>
    <w:rsid w:val="00A16D91"/>
    <w:rsid w:val="00A174CC"/>
    <w:rsid w:val="00A2073D"/>
    <w:rsid w:val="00A20751"/>
    <w:rsid w:val="00A23A25"/>
    <w:rsid w:val="00A27E2D"/>
    <w:rsid w:val="00A31D99"/>
    <w:rsid w:val="00A357BA"/>
    <w:rsid w:val="00A35ADC"/>
    <w:rsid w:val="00A402A3"/>
    <w:rsid w:val="00A53681"/>
    <w:rsid w:val="00A633D4"/>
    <w:rsid w:val="00A6461A"/>
    <w:rsid w:val="00A84504"/>
    <w:rsid w:val="00A8672F"/>
    <w:rsid w:val="00A93057"/>
    <w:rsid w:val="00A968B0"/>
    <w:rsid w:val="00AB2672"/>
    <w:rsid w:val="00AB2817"/>
    <w:rsid w:val="00AB43C4"/>
    <w:rsid w:val="00AC32E7"/>
    <w:rsid w:val="00AC3A9F"/>
    <w:rsid w:val="00AC6D2F"/>
    <w:rsid w:val="00AD4CDD"/>
    <w:rsid w:val="00AE2745"/>
    <w:rsid w:val="00AE2F64"/>
    <w:rsid w:val="00AF42CB"/>
    <w:rsid w:val="00AF483F"/>
    <w:rsid w:val="00AF5E07"/>
    <w:rsid w:val="00AF5F06"/>
    <w:rsid w:val="00B00A25"/>
    <w:rsid w:val="00B1422A"/>
    <w:rsid w:val="00B1765C"/>
    <w:rsid w:val="00B213C4"/>
    <w:rsid w:val="00B27B34"/>
    <w:rsid w:val="00B40C60"/>
    <w:rsid w:val="00B479A9"/>
    <w:rsid w:val="00B52EDF"/>
    <w:rsid w:val="00B577F2"/>
    <w:rsid w:val="00B71188"/>
    <w:rsid w:val="00B76A41"/>
    <w:rsid w:val="00B87D4C"/>
    <w:rsid w:val="00B93646"/>
    <w:rsid w:val="00BA0B38"/>
    <w:rsid w:val="00BA1DBB"/>
    <w:rsid w:val="00BA4510"/>
    <w:rsid w:val="00BA529A"/>
    <w:rsid w:val="00BB612A"/>
    <w:rsid w:val="00BD499F"/>
    <w:rsid w:val="00BD56DE"/>
    <w:rsid w:val="00BF2406"/>
    <w:rsid w:val="00C06E43"/>
    <w:rsid w:val="00C16315"/>
    <w:rsid w:val="00C3091E"/>
    <w:rsid w:val="00C3099B"/>
    <w:rsid w:val="00C40FF1"/>
    <w:rsid w:val="00C419E2"/>
    <w:rsid w:val="00C5020E"/>
    <w:rsid w:val="00C57452"/>
    <w:rsid w:val="00C61EDF"/>
    <w:rsid w:val="00C6239D"/>
    <w:rsid w:val="00C6594B"/>
    <w:rsid w:val="00C67FFB"/>
    <w:rsid w:val="00C7155E"/>
    <w:rsid w:val="00C71D1E"/>
    <w:rsid w:val="00C71D7D"/>
    <w:rsid w:val="00C74833"/>
    <w:rsid w:val="00C850A0"/>
    <w:rsid w:val="00C85A86"/>
    <w:rsid w:val="00C978F0"/>
    <w:rsid w:val="00CA58FE"/>
    <w:rsid w:val="00CB1CB1"/>
    <w:rsid w:val="00CB6BC1"/>
    <w:rsid w:val="00CB6CB8"/>
    <w:rsid w:val="00CC1A68"/>
    <w:rsid w:val="00CC2123"/>
    <w:rsid w:val="00CD2BFD"/>
    <w:rsid w:val="00CE5AD6"/>
    <w:rsid w:val="00CE617F"/>
    <w:rsid w:val="00CE78EF"/>
    <w:rsid w:val="00D048F7"/>
    <w:rsid w:val="00D0517E"/>
    <w:rsid w:val="00D140FC"/>
    <w:rsid w:val="00D21D8C"/>
    <w:rsid w:val="00D31357"/>
    <w:rsid w:val="00D33220"/>
    <w:rsid w:val="00D334D1"/>
    <w:rsid w:val="00D44AA1"/>
    <w:rsid w:val="00D44C89"/>
    <w:rsid w:val="00D516CD"/>
    <w:rsid w:val="00D60D3B"/>
    <w:rsid w:val="00D668E6"/>
    <w:rsid w:val="00D70670"/>
    <w:rsid w:val="00D74D80"/>
    <w:rsid w:val="00D76624"/>
    <w:rsid w:val="00D87570"/>
    <w:rsid w:val="00D91CB9"/>
    <w:rsid w:val="00D97989"/>
    <w:rsid w:val="00D97D8D"/>
    <w:rsid w:val="00DA352E"/>
    <w:rsid w:val="00DC09FD"/>
    <w:rsid w:val="00DC7694"/>
    <w:rsid w:val="00DD1BF6"/>
    <w:rsid w:val="00DD2F9B"/>
    <w:rsid w:val="00DD381A"/>
    <w:rsid w:val="00DE2513"/>
    <w:rsid w:val="00DE26E8"/>
    <w:rsid w:val="00DE5A30"/>
    <w:rsid w:val="00DF544B"/>
    <w:rsid w:val="00DF6F36"/>
    <w:rsid w:val="00E0084C"/>
    <w:rsid w:val="00E025AB"/>
    <w:rsid w:val="00E02B23"/>
    <w:rsid w:val="00E06F40"/>
    <w:rsid w:val="00E07CE8"/>
    <w:rsid w:val="00E26A07"/>
    <w:rsid w:val="00E32595"/>
    <w:rsid w:val="00E37CFD"/>
    <w:rsid w:val="00E41A26"/>
    <w:rsid w:val="00E46BCB"/>
    <w:rsid w:val="00E51CAF"/>
    <w:rsid w:val="00E55BB5"/>
    <w:rsid w:val="00E60F04"/>
    <w:rsid w:val="00E62AAC"/>
    <w:rsid w:val="00E67C2F"/>
    <w:rsid w:val="00E67EF5"/>
    <w:rsid w:val="00E804EA"/>
    <w:rsid w:val="00E80A71"/>
    <w:rsid w:val="00E82337"/>
    <w:rsid w:val="00E92499"/>
    <w:rsid w:val="00E949AF"/>
    <w:rsid w:val="00E96077"/>
    <w:rsid w:val="00EA0A06"/>
    <w:rsid w:val="00EA6243"/>
    <w:rsid w:val="00EA74AB"/>
    <w:rsid w:val="00EB3D1B"/>
    <w:rsid w:val="00ED1D89"/>
    <w:rsid w:val="00ED66BC"/>
    <w:rsid w:val="00EF233A"/>
    <w:rsid w:val="00EF303E"/>
    <w:rsid w:val="00EF3A40"/>
    <w:rsid w:val="00EF7F78"/>
    <w:rsid w:val="00F01B08"/>
    <w:rsid w:val="00F01C4D"/>
    <w:rsid w:val="00F053FA"/>
    <w:rsid w:val="00F10C97"/>
    <w:rsid w:val="00F11C71"/>
    <w:rsid w:val="00F16019"/>
    <w:rsid w:val="00F20E68"/>
    <w:rsid w:val="00F22093"/>
    <w:rsid w:val="00F236DF"/>
    <w:rsid w:val="00F435BC"/>
    <w:rsid w:val="00F43AD5"/>
    <w:rsid w:val="00F4402E"/>
    <w:rsid w:val="00F56DD0"/>
    <w:rsid w:val="00F6491C"/>
    <w:rsid w:val="00F67BBB"/>
    <w:rsid w:val="00F83DD3"/>
    <w:rsid w:val="00F865F8"/>
    <w:rsid w:val="00F87D92"/>
    <w:rsid w:val="00F90AA7"/>
    <w:rsid w:val="00F92498"/>
    <w:rsid w:val="00F9496B"/>
    <w:rsid w:val="00F970C9"/>
    <w:rsid w:val="00FA06A8"/>
    <w:rsid w:val="00FA3DF5"/>
    <w:rsid w:val="00FA741F"/>
    <w:rsid w:val="00FB32FC"/>
    <w:rsid w:val="00FB4E07"/>
    <w:rsid w:val="00FB755A"/>
    <w:rsid w:val="00FC60A2"/>
    <w:rsid w:val="00FD16AE"/>
    <w:rsid w:val="00FD1871"/>
    <w:rsid w:val="00FD3110"/>
    <w:rsid w:val="00FF5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5"/>
    <o:shapelayout v:ext="edit">
      <o:idmap v:ext="edit" data="1"/>
    </o:shapelayout>
  </w:shapeDefaults>
  <w:decimalSymbol w:val="."/>
  <w:listSeparator w:val=","/>
  <w14:docId w14:val="090CACBD"/>
  <w15:docId w15:val="{17D0BA17-3D0C-497E-8DB9-33D804C8E4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3220"/>
    <w:pPr>
      <w:spacing w:after="120"/>
    </w:pPr>
  </w:style>
  <w:style w:type="paragraph" w:styleId="Heading1">
    <w:name w:val="heading 1"/>
    <w:basedOn w:val="Normal"/>
    <w:next w:val="Normal"/>
    <w:link w:val="Heading1Char"/>
    <w:qFormat/>
    <w:rsid w:val="00AE2745"/>
    <w:pPr>
      <w:keepNext/>
      <w:spacing w:before="360" w:after="240" w:line="240" w:lineRule="auto"/>
      <w:outlineLvl w:val="0"/>
    </w:pPr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styleId="Heading2">
    <w:name w:val="heading 2"/>
    <w:basedOn w:val="Normal"/>
    <w:next w:val="Normal"/>
    <w:link w:val="Heading2Char"/>
    <w:unhideWhenUsed/>
    <w:qFormat/>
    <w:rsid w:val="00AE2745"/>
    <w:pPr>
      <w:keepNext/>
      <w:spacing w:before="240" w:line="240" w:lineRule="auto"/>
      <w:outlineLvl w:val="1"/>
    </w:pPr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E0D61"/>
    <w:pPr>
      <w:keepNext/>
      <w:spacing w:before="240" w:line="240" w:lineRule="auto"/>
      <w:outlineLvl w:val="2"/>
    </w:pPr>
    <w:rPr>
      <w:rFonts w:eastAsiaTheme="majorEastAsia" w:cs="Arial"/>
      <w:b/>
      <w:bCs/>
      <w:color w:val="000000" w:themeColor="text1"/>
      <w:sz w:val="24"/>
      <w:lang w:eastAsia="en-AU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F5E07"/>
    <w:pPr>
      <w:spacing w:before="200" w:after="0" w:line="240" w:lineRule="auto"/>
      <w:outlineLvl w:val="3"/>
    </w:pPr>
    <w:rPr>
      <w:rFonts w:eastAsiaTheme="majorEastAsia" w:cstheme="majorBidi"/>
      <w:b/>
      <w:bCs/>
      <w:i/>
      <w:iCs/>
      <w:lang w:eastAsia="en-AU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61EDF"/>
    <w:pPr>
      <w:spacing w:before="200" w:after="0" w:line="240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3AD5"/>
  </w:style>
  <w:style w:type="paragraph" w:styleId="Footer">
    <w:name w:val="footer"/>
    <w:basedOn w:val="Normal"/>
    <w:link w:val="Foot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3AD5"/>
  </w:style>
  <w:style w:type="paragraph" w:styleId="BalloonText">
    <w:name w:val="Balloon Text"/>
    <w:basedOn w:val="Normal"/>
    <w:link w:val="BalloonTextChar"/>
    <w:uiPriority w:val="99"/>
    <w:semiHidden/>
    <w:unhideWhenUsed/>
    <w:rsid w:val="00F43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3AD5"/>
    <w:rPr>
      <w:rFonts w:ascii="Tahoma" w:hAnsi="Tahoma" w:cs="Tahoma"/>
      <w:sz w:val="16"/>
      <w:szCs w:val="16"/>
    </w:rPr>
  </w:style>
  <w:style w:type="paragraph" w:customStyle="1" w:styleId="ChemicalName">
    <w:name w:val="Chemical Name"/>
    <w:basedOn w:val="Normal"/>
    <w:next w:val="Normal"/>
    <w:qFormat/>
    <w:rsid w:val="00F43AD5"/>
    <w:rPr>
      <w:rFonts w:ascii="Arial Bold" w:hAnsi="Arial Bold"/>
      <w:b/>
      <w:caps/>
      <w:sz w:val="28"/>
    </w:rPr>
  </w:style>
  <w:style w:type="table" w:styleId="TableGrid">
    <w:name w:val="Table Grid"/>
    <w:basedOn w:val="TableNormal"/>
    <w:uiPriority w:val="59"/>
    <w:rsid w:val="00717D45"/>
    <w:pPr>
      <w:spacing w:after="0" w:line="240" w:lineRule="auto"/>
    </w:pPr>
    <w:rPr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B1CB1"/>
    <w:rPr>
      <w:color w:val="808080"/>
    </w:rPr>
  </w:style>
  <w:style w:type="character" w:customStyle="1" w:styleId="Heading1Char">
    <w:name w:val="Heading 1 Char"/>
    <w:basedOn w:val="DefaultParagraphFont"/>
    <w:link w:val="Heading1"/>
    <w:rsid w:val="00AE2745"/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customStyle="1" w:styleId="Tablefont">
    <w:name w:val="Table font"/>
    <w:basedOn w:val="Normal"/>
    <w:qFormat/>
    <w:rsid w:val="002C58FF"/>
    <w:pPr>
      <w:spacing w:before="80" w:after="80" w:line="240" w:lineRule="auto"/>
    </w:pPr>
    <w:rPr>
      <w:lang w:eastAsia="en-AU"/>
    </w:rPr>
  </w:style>
  <w:style w:type="paragraph" w:customStyle="1" w:styleId="Tableheader">
    <w:name w:val="Table header"/>
    <w:basedOn w:val="Tablefont"/>
    <w:qFormat/>
    <w:rsid w:val="00263255"/>
    <w:pPr>
      <w:spacing w:before="60" w:after="60"/>
    </w:pPr>
    <w:rPr>
      <w:b/>
      <w:bCs/>
      <w:color w:val="000000" w:themeColor="text1"/>
    </w:rPr>
  </w:style>
  <w:style w:type="character" w:customStyle="1" w:styleId="checkbox">
    <w:name w:val="checkbox"/>
    <w:basedOn w:val="DefaultParagraphFont"/>
    <w:uiPriority w:val="1"/>
    <w:rsid w:val="00687890"/>
    <w:rPr>
      <w:rFonts w:ascii="Wingdings" w:hAnsi="Wingdings"/>
    </w:rPr>
  </w:style>
  <w:style w:type="character" w:customStyle="1" w:styleId="WESstatus">
    <w:name w:val="WES status"/>
    <w:basedOn w:val="DefaultParagraphFont"/>
    <w:uiPriority w:val="1"/>
    <w:rsid w:val="007F1005"/>
    <w:rPr>
      <w:b w:val="0"/>
      <w:color w:val="A6A6A6" w:themeColor="background1" w:themeShade="A6"/>
    </w:rPr>
  </w:style>
  <w:style w:type="table" w:customStyle="1" w:styleId="TableGrid1">
    <w:name w:val="Table Grid1"/>
    <w:basedOn w:val="TableNormal"/>
    <w:next w:val="TableGrid"/>
    <w:uiPriority w:val="59"/>
    <w:rsid w:val="000C2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AE2745"/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2E0D61"/>
    <w:rPr>
      <w:rFonts w:eastAsiaTheme="majorEastAsia" w:cs="Arial"/>
      <w:b/>
      <w:bCs/>
      <w:color w:val="000000" w:themeColor="text1"/>
      <w:sz w:val="24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E07"/>
    <w:rPr>
      <w:rFonts w:eastAsiaTheme="majorEastAsia" w:cstheme="majorBidi"/>
      <w:b/>
      <w:bCs/>
      <w:i/>
      <w:iCs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61EDF"/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paragraph" w:styleId="Title">
    <w:name w:val="Title"/>
    <w:basedOn w:val="Normal"/>
    <w:next w:val="Heading1"/>
    <w:link w:val="TitleChar"/>
    <w:qFormat/>
    <w:rsid w:val="006532ED"/>
    <w:pPr>
      <w:spacing w:before="240" w:after="60" w:line="240" w:lineRule="auto"/>
      <w:jc w:val="center"/>
      <w:outlineLvl w:val="0"/>
    </w:pPr>
    <w:rPr>
      <w:rFonts w:eastAsiaTheme="majorEastAsia" w:cstheme="majorBidi"/>
      <w:b/>
      <w:bCs/>
      <w:kern w:val="28"/>
      <w:sz w:val="72"/>
      <w:szCs w:val="32"/>
      <w:lang w:eastAsia="en-AU"/>
    </w:rPr>
  </w:style>
  <w:style w:type="character" w:customStyle="1" w:styleId="TitleChar">
    <w:name w:val="Title Char"/>
    <w:basedOn w:val="DefaultParagraphFont"/>
    <w:link w:val="Title"/>
    <w:rsid w:val="006532ED"/>
    <w:rPr>
      <w:rFonts w:eastAsiaTheme="majorEastAsia" w:cstheme="majorBidi"/>
      <w:b/>
      <w:bCs/>
      <w:kern w:val="28"/>
      <w:sz w:val="72"/>
      <w:szCs w:val="32"/>
      <w:lang w:eastAsia="en-AU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32ED"/>
    <w:pPr>
      <w:numPr>
        <w:ilvl w:val="1"/>
      </w:numPr>
    </w:pPr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532ED"/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6532ED"/>
    <w:rPr>
      <w:rFonts w:ascii="Arial" w:hAnsi="Arial"/>
      <w:b/>
      <w:bCs/>
      <w:i/>
      <w:iCs/>
      <w:color w:val="7F7F7F" w:themeColor="text1" w:themeTint="80"/>
    </w:rPr>
  </w:style>
  <w:style w:type="paragraph" w:customStyle="1" w:styleId="Tableitalics">
    <w:name w:val="Table italics"/>
    <w:basedOn w:val="Tablefont"/>
    <w:qFormat/>
    <w:rsid w:val="00717D45"/>
    <w:pPr>
      <w:jc w:val="right"/>
    </w:pPr>
    <w:rPr>
      <w:i/>
    </w:rPr>
  </w:style>
  <w:style w:type="table" w:styleId="LightList-Accent1">
    <w:name w:val="Light List Accent 1"/>
    <w:basedOn w:val="TableNormal"/>
    <w:uiPriority w:val="61"/>
    <w:rsid w:val="00D048F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7E307D"/>
    <w:pPr>
      <w:spacing w:before="80" w:after="80" w:line="240" w:lineRule="auto"/>
    </w:pPr>
    <w:tblPr>
      <w:tblStyleRowBandSize w:val="1"/>
      <w:tblStyleColBandSize w:val="1"/>
      <w:tblBorders>
        <w:top w:val="single" w:sz="8" w:space="0" w:color="7F7F7F" w:themeColor="text1" w:themeTint="80"/>
        <w:left w:val="single" w:sz="8" w:space="0" w:color="7F7F7F" w:themeColor="text1" w:themeTint="80"/>
        <w:bottom w:val="single" w:sz="8" w:space="0" w:color="7F7F7F" w:themeColor="text1" w:themeTint="80"/>
        <w:right w:val="single" w:sz="8" w:space="0" w:color="7F7F7F" w:themeColor="text1" w:themeTint="80"/>
        <w:insideH w:val="dotted" w:sz="4" w:space="0" w:color="808080" w:themeColor="background1" w:themeShade="8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F7F7F" w:themeFill="text1" w:themeFillTint="8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dotted" w:sz="4" w:space="0" w:color="808080" w:themeColor="background1" w:themeShade="80"/>
          <w:left w:val="single" w:sz="8" w:space="0" w:color="7F7F7F" w:themeColor="text1" w:themeTint="80"/>
          <w:bottom w:val="dotted" w:sz="4" w:space="0" w:color="808080" w:themeColor="background1" w:themeShade="80"/>
          <w:right w:val="single" w:sz="8" w:space="0" w:color="7F7F7F" w:themeColor="text1" w:themeTint="80"/>
          <w:insideH w:val="nil"/>
          <w:insideV w:val="nil"/>
          <w:tl2br w:val="nil"/>
          <w:tr2bl w:val="nil"/>
        </w:tcBorders>
      </w:tcPr>
    </w:tblStylePr>
  </w:style>
  <w:style w:type="paragraph" w:styleId="IntenseQuote">
    <w:name w:val="Intense Quote"/>
    <w:basedOn w:val="Normal"/>
    <w:next w:val="Normal"/>
    <w:link w:val="IntenseQuoteChar"/>
    <w:uiPriority w:val="30"/>
    <w:qFormat/>
    <w:rsid w:val="00D33220"/>
    <w:pPr>
      <w:pBdr>
        <w:bottom w:val="single" w:sz="4" w:space="4" w:color="7F7F7F" w:themeColor="text1" w:themeTint="80"/>
      </w:pBdr>
      <w:spacing w:before="200" w:after="280"/>
      <w:ind w:left="936" w:right="936"/>
    </w:pPr>
    <w:rPr>
      <w:b/>
      <w:bCs/>
      <w:i/>
      <w:iCs/>
      <w:color w:val="808080" w:themeColor="background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33220"/>
    <w:rPr>
      <w:b/>
      <w:bCs/>
      <w:i/>
      <w:iCs/>
      <w:color w:val="808080" w:themeColor="background1" w:themeShade="80"/>
    </w:rPr>
  </w:style>
  <w:style w:type="character" w:styleId="SubtleReference">
    <w:name w:val="Subtle Reference"/>
    <w:basedOn w:val="DefaultParagraphFont"/>
    <w:uiPriority w:val="31"/>
    <w:qFormat/>
    <w:rsid w:val="00AF5E07"/>
    <w:rPr>
      <w:rFonts w:ascii="Arial" w:hAnsi="Arial"/>
      <w:smallCaps/>
      <w:color w:val="000000" w:themeColor="text1"/>
      <w:u w:val="single"/>
    </w:rPr>
  </w:style>
  <w:style w:type="character" w:styleId="IntenseReference">
    <w:name w:val="Intense Reference"/>
    <w:basedOn w:val="DefaultParagraphFont"/>
    <w:uiPriority w:val="32"/>
    <w:qFormat/>
    <w:rsid w:val="00AF5E07"/>
    <w:rPr>
      <w:rFonts w:ascii="Arial" w:hAnsi="Arial"/>
      <w:b/>
      <w:bCs/>
      <w:smallCaps/>
      <w:color w:val="000000" w:themeColor="text1"/>
      <w:spacing w:val="5"/>
      <w:u w:val="single"/>
    </w:rPr>
  </w:style>
  <w:style w:type="character" w:styleId="Strong">
    <w:name w:val="Strong"/>
    <w:basedOn w:val="DefaultParagraphFont"/>
    <w:uiPriority w:val="22"/>
    <w:qFormat/>
    <w:rsid w:val="007770F1"/>
    <w:rPr>
      <w:b/>
      <w:bCs/>
    </w:rPr>
  </w:style>
  <w:style w:type="paragraph" w:styleId="NoSpacing">
    <w:name w:val="No Spacing"/>
    <w:uiPriority w:val="1"/>
    <w:qFormat/>
    <w:rsid w:val="00717D45"/>
    <w:pPr>
      <w:spacing w:after="0" w:line="240" w:lineRule="auto"/>
    </w:pPr>
  </w:style>
  <w:style w:type="paragraph" w:customStyle="1" w:styleId="WES">
    <w:name w:val="WES"/>
    <w:basedOn w:val="Tablefont"/>
    <w:qFormat/>
    <w:rsid w:val="00AE2745"/>
    <w:pPr>
      <w:spacing w:before="240" w:after="120"/>
    </w:pPr>
    <w:rPr>
      <w:b/>
      <w:sz w:val="24"/>
    </w:rPr>
  </w:style>
  <w:style w:type="paragraph" w:customStyle="1" w:styleId="Tablerowheading">
    <w:name w:val="Table row heading"/>
    <w:basedOn w:val="Normal"/>
    <w:qFormat/>
    <w:rsid w:val="00D33220"/>
    <w:pPr>
      <w:spacing w:before="80" w:after="80" w:line="240" w:lineRule="auto"/>
    </w:pPr>
    <w:rPr>
      <w:b/>
      <w:lang w:eastAsia="en-AU"/>
    </w:rPr>
  </w:style>
  <w:style w:type="paragraph" w:customStyle="1" w:styleId="Tablerowright">
    <w:name w:val="Table row right"/>
    <w:basedOn w:val="Tablerowheading"/>
    <w:qFormat/>
    <w:rsid w:val="00921DE7"/>
    <w:pPr>
      <w:jc w:val="right"/>
    </w:pPr>
  </w:style>
  <w:style w:type="paragraph" w:customStyle="1" w:styleId="Tablerowheadingitalic">
    <w:name w:val="Table row heading italic"/>
    <w:basedOn w:val="Tablerowheading"/>
    <w:qFormat/>
    <w:rsid w:val="003365A5"/>
    <w:pPr>
      <w:keepNext/>
      <w:keepLines/>
      <w:tabs>
        <w:tab w:val="left" w:pos="2268"/>
        <w:tab w:val="left" w:pos="5670"/>
      </w:tabs>
    </w:pPr>
    <w:rPr>
      <w:i/>
    </w:rPr>
  </w:style>
  <w:style w:type="paragraph" w:customStyle="1" w:styleId="Tabletextprimarysource">
    <w:name w:val="Table text primary source"/>
    <w:basedOn w:val="Normal"/>
    <w:qFormat/>
    <w:rsid w:val="003365A5"/>
    <w:pPr>
      <w:spacing w:before="60" w:after="60" w:line="240" w:lineRule="auto"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9496B"/>
    <w:pPr>
      <w:pBdr>
        <w:bottom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9496B"/>
    <w:rPr>
      <w:rFonts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9496B"/>
    <w:pPr>
      <w:pBdr>
        <w:top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9496B"/>
    <w:rPr>
      <w:rFonts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6650FE"/>
    <w:rPr>
      <w:color w:val="0000FF" w:themeColor="hyperlink"/>
      <w:u w:val="single"/>
    </w:rPr>
  </w:style>
  <w:style w:type="paragraph" w:customStyle="1" w:styleId="SWALink">
    <w:name w:val="SWA Link"/>
    <w:basedOn w:val="Normal"/>
    <w:link w:val="SWALinkChar"/>
    <w:qFormat/>
    <w:rsid w:val="00DD2F9B"/>
    <w:pPr>
      <w:spacing w:line="240" w:lineRule="auto"/>
    </w:pPr>
    <w:rPr>
      <w:rFonts w:eastAsia="Times New Roman" w:cs="Times New Roman"/>
      <w:szCs w:val="24"/>
      <w:u w:val="single"/>
      <w:lang w:eastAsia="en-AU"/>
    </w:rPr>
  </w:style>
  <w:style w:type="character" w:customStyle="1" w:styleId="SWALinkChar">
    <w:name w:val="SWA Link Char"/>
    <w:basedOn w:val="DefaultParagraphFont"/>
    <w:link w:val="SWALink"/>
    <w:rsid w:val="00DD2F9B"/>
    <w:rPr>
      <w:rFonts w:eastAsia="Times New Roman" w:cs="Times New Roman"/>
      <w:szCs w:val="24"/>
      <w:u w:val="single"/>
      <w:lang w:eastAsia="en-AU"/>
    </w:rPr>
  </w:style>
  <w:style w:type="paragraph" w:customStyle="1" w:styleId="Tablefooter">
    <w:name w:val="Table footer"/>
    <w:basedOn w:val="Tablefont"/>
    <w:next w:val="Normal"/>
    <w:qFormat/>
    <w:rsid w:val="00485BFD"/>
    <w:pPr>
      <w:spacing w:before="0" w:after="240"/>
      <w:ind w:left="227"/>
    </w:pPr>
    <w:rPr>
      <w:sz w:val="17"/>
    </w:rPr>
  </w:style>
  <w:style w:type="paragraph" w:styleId="ListBullet">
    <w:name w:val="List Bullet"/>
    <w:basedOn w:val="Normal"/>
    <w:uiPriority w:val="99"/>
    <w:unhideWhenUsed/>
    <w:rsid w:val="00DE5A30"/>
    <w:pPr>
      <w:numPr>
        <w:numId w:val="1"/>
      </w:numPr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AD4CD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D4CDD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D4CDD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D4CD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D4CDD"/>
    <w:rPr>
      <w:b/>
      <w:bCs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299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22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49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acgih.org/tlv-bei-guidelines/policies-procedures-presentations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E1736E50B02464986D1BEC8B7ACDE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D94199-680D-4E9C-9EF3-3D915D06B842}"/>
      </w:docPartPr>
      <w:docPartBody>
        <w:p w:rsidR="00D21A9F" w:rsidRDefault="00D21A9F">
          <w:pPr>
            <w:pStyle w:val="CE1736E50B02464986D1BEC8B7ACDE96"/>
          </w:pPr>
          <w:r>
            <w:rPr>
              <w:rStyle w:val="PlaceholderText"/>
            </w:rPr>
            <w:t>Nameofchemical</w:t>
          </w:r>
        </w:p>
      </w:docPartBody>
    </w:docPart>
    <w:docPart>
      <w:docPartPr>
        <w:name w:val="E23B83A762C94EBA8097A4DA3FB4D5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A02F65-DBBA-4D5A-AAD5-C6FAA5E6CE0E}"/>
      </w:docPartPr>
      <w:docPartBody>
        <w:p w:rsidR="00D21A9F" w:rsidRDefault="00D21A9F">
          <w:pPr>
            <w:pStyle w:val="E23B83A762C94EBA8097A4DA3FB4D503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0A35AF4547E94E219E26BC12DBC332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7D360E-8225-4AF6-9FDF-3CF80276F4FF}"/>
      </w:docPartPr>
      <w:docPartBody>
        <w:p w:rsidR="00D21A9F" w:rsidRDefault="00D21A9F">
          <w:pPr>
            <w:pStyle w:val="0A35AF4547E94E219E26BC12DBC33282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81CFEC2FDBC5451289F394E66D92D1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474E63-31E6-4636-887F-D101B2E0A187}"/>
      </w:docPartPr>
      <w:docPartBody>
        <w:p w:rsidR="00D21A9F" w:rsidRDefault="00D21A9F">
          <w:pPr>
            <w:pStyle w:val="81CFEC2FDBC5451289F394E66D92D1A0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8FBF9621EB94FE084F687C8955AF8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0EEAE9-5999-4667-9E06-55916FEE5D03}"/>
      </w:docPartPr>
      <w:docPartBody>
        <w:p w:rsidR="00D21A9F" w:rsidRDefault="00D21A9F">
          <w:pPr>
            <w:pStyle w:val="C8FBF9621EB94FE084F687C8955AF85F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22022AAE76B4622AC0DF750489702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55DFBF-019C-4562-B49E-2AA0323A449A}"/>
      </w:docPartPr>
      <w:docPartBody>
        <w:p w:rsidR="00D21A9F" w:rsidRDefault="00D21A9F">
          <w:pPr>
            <w:pStyle w:val="522022AAE76B4622AC0DF750489702EB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6918C77959FE4E2CB3B6BD78ABC69E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FDE167-8D8A-4F47-8F15-5DED52B85CB3}"/>
      </w:docPartPr>
      <w:docPartBody>
        <w:p w:rsidR="00D21A9F" w:rsidRDefault="00D21A9F">
          <w:pPr>
            <w:pStyle w:val="6918C77959FE4E2CB3B6BD78ABC69E19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1ED9AEC91FDC4528B51A567B2B19EB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68FFA9-39F8-44B7-9FD3-B2DA6644805F}"/>
      </w:docPartPr>
      <w:docPartBody>
        <w:p w:rsidR="00D21A9F" w:rsidRDefault="00D21A9F">
          <w:pPr>
            <w:pStyle w:val="1ED9AEC91FDC4528B51A567B2B19EB9F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FDC2A24E7D2549238DA6EE03BD0A6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AA2BDC-5672-4815-991F-0CE2DEE74014}"/>
      </w:docPartPr>
      <w:docPartBody>
        <w:p w:rsidR="00D21A9F" w:rsidRDefault="00D21A9F">
          <w:pPr>
            <w:pStyle w:val="FDC2A24E7D2549238DA6EE03BD0A6AE0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9E827C9D0DA949E385F2E9AB426412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4BB1BA-B22F-4B62-9CED-7D4A7A141414}"/>
      </w:docPartPr>
      <w:docPartBody>
        <w:p w:rsidR="00D21A9F" w:rsidRDefault="00D21A9F">
          <w:pPr>
            <w:pStyle w:val="9E827C9D0DA949E385F2E9AB4264125E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47E4EC2DB10B4B8E8A66F7A5C13653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D78905-5FB3-41F1-93DC-9CC4E0026343}"/>
      </w:docPartPr>
      <w:docPartBody>
        <w:p w:rsidR="00D21A9F" w:rsidRDefault="00D21A9F">
          <w:pPr>
            <w:pStyle w:val="47E4EC2DB10B4B8E8A66F7A5C13653CB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E4DD00C3A334F93BF5CC79754EBC5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4CD032-152D-43ED-B301-B773F4E16730}"/>
      </w:docPartPr>
      <w:docPartBody>
        <w:p w:rsidR="00D21A9F" w:rsidRDefault="00D21A9F">
          <w:pPr>
            <w:pStyle w:val="5E4DD00C3A334F93BF5CC79754EBC5EA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A1708404F1C4A3BB080A0D8EEB67D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F895B6-0ED1-45DE-89C6-97EC2AC4C0B7}"/>
      </w:docPartPr>
      <w:docPartBody>
        <w:p w:rsidR="00D21A9F" w:rsidRDefault="00D21A9F">
          <w:pPr>
            <w:pStyle w:val="EA1708404F1C4A3BB080A0D8EEB67D1D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F3D4204BA37A4A21A656C76DA42744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DD64BC-C0C9-4379-B1B0-F8982B824A8E}"/>
      </w:docPartPr>
      <w:docPartBody>
        <w:p w:rsidR="00D21A9F" w:rsidRDefault="00D21A9F">
          <w:pPr>
            <w:pStyle w:val="F3D4204BA37A4A21A656C76DA4274412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2B44F29000D47BD8588D2D5E8DFA6C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D2592D5-75B8-4D64-A901-EB344ED20046}"/>
      </w:docPartPr>
      <w:docPartBody>
        <w:p w:rsidR="00D21A9F" w:rsidRDefault="00D21A9F">
          <w:pPr>
            <w:pStyle w:val="C2B44F29000D47BD8588D2D5E8DFA6C8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0168237C60E6479CAFA3D9A1A8409B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BCB098-81C9-4E32-956E-CDD3A6DFECE7}"/>
      </w:docPartPr>
      <w:docPartBody>
        <w:p w:rsidR="00D21A9F" w:rsidRDefault="00D21A9F">
          <w:pPr>
            <w:pStyle w:val="0168237C60E6479CAFA3D9A1A8409B78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CAD2D506A5824AB88D896BC2795BCE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99D28C-1B09-4DD0-B83A-09A1AFF622AA}"/>
      </w:docPartPr>
      <w:docPartBody>
        <w:p w:rsidR="00D21A9F" w:rsidRDefault="00D21A9F">
          <w:pPr>
            <w:pStyle w:val="CAD2D506A5824AB88D896BC2795BCEDE"/>
          </w:pPr>
          <w:r w:rsidRPr="001D56F0">
            <w:rPr>
              <w:rStyle w:val="PlaceholderText"/>
            </w:rPr>
            <w:t>Choose an item.</w:t>
          </w:r>
        </w:p>
      </w:docPartBody>
    </w:docPart>
    <w:docPart>
      <w:docPartPr>
        <w:name w:val="F426C563814E402488AC06CC39354A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BA6214-28BA-4138-BF55-E76AD08567C8}"/>
      </w:docPartPr>
      <w:docPartBody>
        <w:p w:rsidR="00D21A9F" w:rsidRDefault="00D21A9F">
          <w:pPr>
            <w:pStyle w:val="F426C563814E402488AC06CC39354A11"/>
          </w:pPr>
          <w:r w:rsidRPr="00EB3D1B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0DAD3FB9ACEF4778B961F088737E23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18AAEB-C7DB-4A80-88DB-772F73C8E66D}"/>
      </w:docPartPr>
      <w:docPartBody>
        <w:p w:rsidR="00D21A9F" w:rsidRDefault="00D21A9F">
          <w:pPr>
            <w:pStyle w:val="0DAD3FB9ACEF4778B961F088737E2361"/>
          </w:pPr>
          <w:r>
            <w:rPr>
              <w:rStyle w:val="PlaceholderText"/>
            </w:rPr>
            <w:t>Insert molecular weight</w:t>
          </w:r>
        </w:p>
      </w:docPartBody>
    </w:docPart>
    <w:docPart>
      <w:docPartPr>
        <w:name w:val="A7231FB73EFF4B2B92EB3BD21C0CEA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1A3F6B-F6BB-479E-BB6A-087EA1FCFDFA}"/>
      </w:docPartPr>
      <w:docPartBody>
        <w:p w:rsidR="00D21A9F" w:rsidRDefault="00D21A9F">
          <w:pPr>
            <w:pStyle w:val="A7231FB73EFF4B2B92EB3BD21C0CEA01"/>
          </w:pPr>
          <w:r>
            <w:rPr>
              <w:rStyle w:val="PlaceholderText"/>
            </w:rPr>
            <w:t>Number</w:t>
          </w:r>
        </w:p>
      </w:docPartBody>
    </w:docPart>
    <w:docPart>
      <w:docPartPr>
        <w:name w:val="5D98FA8C84704C71B6F1557317AE53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8DFB54-C6B8-4F2D-88BE-C0D2DC34C42D}"/>
      </w:docPartPr>
      <w:docPartBody>
        <w:p w:rsidR="00D21A9F" w:rsidRDefault="00D21A9F">
          <w:pPr>
            <w:pStyle w:val="5D98FA8C84704C71B6F1557317AE5303"/>
          </w:pPr>
          <w:r w:rsidRPr="00DF796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BF891C0AB704CDAB9BC6E80D55647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1FED3B-D766-43B3-B75A-764D619F223B}"/>
      </w:docPartPr>
      <w:docPartBody>
        <w:p w:rsidR="00D21A9F" w:rsidRDefault="00D21A9F">
          <w:pPr>
            <w:pStyle w:val="2BF891C0AB704CDAB9BC6E80D556473F"/>
          </w:pPr>
          <w:r w:rsidRPr="004C23F4">
            <w:rPr>
              <w:rStyle w:val="PlaceholderText"/>
              <w:rFonts w:cs="Arial"/>
            </w:rPr>
            <w:t>Click here to enter year</w:t>
          </w:r>
        </w:p>
      </w:docPartBody>
    </w:docPart>
    <w:docPart>
      <w:docPartPr>
        <w:name w:val="B092BD45A2A74B0C8360656A6BB9D08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8E18B0E-68B5-4FF3-B6A2-2275AD0F8716}"/>
      </w:docPartPr>
      <w:docPartBody>
        <w:p w:rsidR="00D5319F" w:rsidRDefault="006E2534" w:rsidP="006E2534">
          <w:pPr>
            <w:pStyle w:val="B092BD45A2A74B0C8360656A6BB9D085"/>
          </w:pPr>
          <w:r>
            <w:rPr>
              <w:rStyle w:val="PlaceholderText"/>
            </w:rPr>
            <w:t>Has this value changed?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1A9F"/>
    <w:rsid w:val="005730C4"/>
    <w:rsid w:val="006D6735"/>
    <w:rsid w:val="006E2534"/>
    <w:rsid w:val="00D21A9F"/>
    <w:rsid w:val="00D5319F"/>
    <w:rsid w:val="00DB022B"/>
    <w:rsid w:val="00DD381A"/>
    <w:rsid w:val="00FD16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E2534"/>
    <w:rPr>
      <w:color w:val="808080"/>
    </w:rPr>
  </w:style>
  <w:style w:type="paragraph" w:customStyle="1" w:styleId="CE1736E50B02464986D1BEC8B7ACDE96">
    <w:name w:val="CE1736E50B02464986D1BEC8B7ACDE96"/>
  </w:style>
  <w:style w:type="paragraph" w:customStyle="1" w:styleId="E23B83A762C94EBA8097A4DA3FB4D503">
    <w:name w:val="E23B83A762C94EBA8097A4DA3FB4D503"/>
  </w:style>
  <w:style w:type="paragraph" w:customStyle="1" w:styleId="0A35AF4547E94E219E26BC12DBC33282">
    <w:name w:val="0A35AF4547E94E219E26BC12DBC33282"/>
  </w:style>
  <w:style w:type="paragraph" w:customStyle="1" w:styleId="81CFEC2FDBC5451289F394E66D92D1A0">
    <w:name w:val="81CFEC2FDBC5451289F394E66D92D1A0"/>
  </w:style>
  <w:style w:type="paragraph" w:customStyle="1" w:styleId="C8FBF9621EB94FE084F687C8955AF85F">
    <w:name w:val="C8FBF9621EB94FE084F687C8955AF85F"/>
  </w:style>
  <w:style w:type="paragraph" w:customStyle="1" w:styleId="522022AAE76B4622AC0DF750489702EB">
    <w:name w:val="522022AAE76B4622AC0DF750489702EB"/>
  </w:style>
  <w:style w:type="paragraph" w:customStyle="1" w:styleId="6918C77959FE4E2CB3B6BD78ABC69E19">
    <w:name w:val="6918C77959FE4E2CB3B6BD78ABC69E19"/>
  </w:style>
  <w:style w:type="paragraph" w:customStyle="1" w:styleId="1ED9AEC91FDC4528B51A567B2B19EB9F">
    <w:name w:val="1ED9AEC91FDC4528B51A567B2B19EB9F"/>
  </w:style>
  <w:style w:type="paragraph" w:customStyle="1" w:styleId="FDC2A24E7D2549238DA6EE03BD0A6AE0">
    <w:name w:val="FDC2A24E7D2549238DA6EE03BD0A6AE0"/>
  </w:style>
  <w:style w:type="paragraph" w:customStyle="1" w:styleId="9E827C9D0DA949E385F2E9AB4264125E">
    <w:name w:val="9E827C9D0DA949E385F2E9AB4264125E"/>
  </w:style>
  <w:style w:type="paragraph" w:customStyle="1" w:styleId="47E4EC2DB10B4B8E8A66F7A5C13653CB">
    <w:name w:val="47E4EC2DB10B4B8E8A66F7A5C13653CB"/>
  </w:style>
  <w:style w:type="paragraph" w:customStyle="1" w:styleId="5E4DD00C3A334F93BF5CC79754EBC5EA">
    <w:name w:val="5E4DD00C3A334F93BF5CC79754EBC5EA"/>
  </w:style>
  <w:style w:type="paragraph" w:customStyle="1" w:styleId="EA1708404F1C4A3BB080A0D8EEB67D1D">
    <w:name w:val="EA1708404F1C4A3BB080A0D8EEB67D1D"/>
  </w:style>
  <w:style w:type="paragraph" w:customStyle="1" w:styleId="F3D4204BA37A4A21A656C76DA4274412">
    <w:name w:val="F3D4204BA37A4A21A656C76DA4274412"/>
  </w:style>
  <w:style w:type="paragraph" w:customStyle="1" w:styleId="C2B44F29000D47BD8588D2D5E8DFA6C8">
    <w:name w:val="C2B44F29000D47BD8588D2D5E8DFA6C8"/>
  </w:style>
  <w:style w:type="paragraph" w:customStyle="1" w:styleId="0168237C60E6479CAFA3D9A1A8409B78">
    <w:name w:val="0168237C60E6479CAFA3D9A1A8409B78"/>
  </w:style>
  <w:style w:type="paragraph" w:customStyle="1" w:styleId="CAD2D506A5824AB88D896BC2795BCEDE">
    <w:name w:val="CAD2D506A5824AB88D896BC2795BCEDE"/>
  </w:style>
  <w:style w:type="paragraph" w:customStyle="1" w:styleId="F426C563814E402488AC06CC39354A11">
    <w:name w:val="F426C563814E402488AC06CC39354A11"/>
  </w:style>
  <w:style w:type="paragraph" w:customStyle="1" w:styleId="0DAD3FB9ACEF4778B961F088737E2361">
    <w:name w:val="0DAD3FB9ACEF4778B961F088737E2361"/>
  </w:style>
  <w:style w:type="paragraph" w:customStyle="1" w:styleId="A7231FB73EFF4B2B92EB3BD21C0CEA01">
    <w:name w:val="A7231FB73EFF4B2B92EB3BD21C0CEA01"/>
  </w:style>
  <w:style w:type="paragraph" w:customStyle="1" w:styleId="5D98FA8C84704C71B6F1557317AE5303">
    <w:name w:val="5D98FA8C84704C71B6F1557317AE5303"/>
  </w:style>
  <w:style w:type="paragraph" w:customStyle="1" w:styleId="2BF891C0AB704CDAB9BC6E80D556473F">
    <w:name w:val="2BF891C0AB704CDAB9BC6E80D556473F"/>
  </w:style>
  <w:style w:type="paragraph" w:customStyle="1" w:styleId="B092BD45A2A74B0C8360656A6BB9D085">
    <w:name w:val="B092BD45A2A74B0C8360656A6BB9D085"/>
    <w:rsid w:val="006E253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567317-0c4d-4a62-8516-c22afd1b5354" xsi:nil="true"/>
    <lcf76f155ced4ddcb4097134ff3c332f xmlns="a0509f21-ed56-4150-9955-96be669e5f2d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D5CDCF19ABB48B55E2D2DE3ED6D35" ma:contentTypeVersion="13" ma:contentTypeDescription="Create a new document." ma:contentTypeScope="" ma:versionID="b7b4e45f8b3764fc6848705adf6d0cea">
  <xsd:schema xmlns:xsd="http://www.w3.org/2001/XMLSchema" xmlns:xs="http://www.w3.org/2001/XMLSchema" xmlns:p="http://schemas.microsoft.com/office/2006/metadata/properties" xmlns:ns2="a0509f21-ed56-4150-9955-96be669e5f2d" xmlns:ns3="1c567317-0c4d-4a62-8516-c22afd1b5354" targetNamespace="http://schemas.microsoft.com/office/2006/metadata/properties" ma:root="true" ma:fieldsID="81e914b8a6d249f3d30a4230ec53e5c3" ns2:_="" ns3:_="">
    <xsd:import namespace="a0509f21-ed56-4150-9955-96be669e5f2d"/>
    <xsd:import namespace="1c567317-0c4d-4a62-8516-c22afd1b5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09f21-ed56-4150-9955-96be669e5f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7147e460-a74b-4414-8224-31362e584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67317-0c4d-4a62-8516-c22afd1b5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2ba9aea8-28a4-4209-bc0b-ed385f6f0d4a}" ma:internalName="TaxCatchAll" ma:showField="CatchAllData" ma:web="1c567317-0c4d-4a62-8516-c22afd1b5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26FD3B4-E5FF-44D0-A85D-1656AEB7AF7B}">
  <ds:schemaRefs>
    <ds:schemaRef ds:uri="http://schemas.microsoft.com/office/2006/metadata/properties"/>
    <ds:schemaRef ds:uri="http://purl.org/dc/terms/"/>
    <ds:schemaRef ds:uri="http://schemas.microsoft.com/office/infopath/2007/PartnerControls"/>
    <ds:schemaRef ds:uri="a0509f21-ed56-4150-9955-96be669e5f2d"/>
    <ds:schemaRef ds:uri="http://schemas.openxmlformats.org/package/2006/metadata/core-properties"/>
    <ds:schemaRef ds:uri="http://purl.org/dc/elements/1.1/"/>
    <ds:schemaRef ds:uri="http://purl.org/dc/dcmitype/"/>
    <ds:schemaRef ds:uri="http://www.w3.org/XML/1998/namespace"/>
    <ds:schemaRef ds:uri="http://schemas.microsoft.com/office/2006/documentManagement/types"/>
    <ds:schemaRef ds:uri="1c567317-0c4d-4a62-8516-c22afd1b5354"/>
  </ds:schemaRefs>
</ds:datastoreItem>
</file>

<file path=customXml/itemProps2.xml><?xml version="1.0" encoding="utf-8"?>
<ds:datastoreItem xmlns:ds="http://schemas.openxmlformats.org/officeDocument/2006/customXml" ds:itemID="{547CD600-6411-4068-834B-23583BEF883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FD69AA2-49CB-4FA4-A186-164736D0A3B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9ADDD78-F3FF-4845-977E-AA7BD9D155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509f21-ed56-4150-9955-96be669e5f2d"/>
    <ds:schemaRef ds:uri="1c567317-0c4d-4a62-8516-c22afd1b53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388</TotalTime>
  <Pages>6</Pages>
  <Words>1055</Words>
  <Characters>5801</Characters>
  <Application>Microsoft Office Word</Application>
  <DocSecurity>0</DocSecurity>
  <Lines>211</Lines>
  <Paragraphs>139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</Company>
  <LinksUpToDate>false</LinksUpToDate>
  <CharactersWithSpaces>6784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HEARD,Jonathan</dc:creator>
  <cp:lastModifiedBy>ZHOU,Jenny</cp:lastModifiedBy>
  <cp:revision>28</cp:revision>
  <cp:lastPrinted>2018-10-22T22:41:00Z</cp:lastPrinted>
  <dcterms:created xsi:type="dcterms:W3CDTF">2019-08-19T05:51:00Z</dcterms:created>
  <dcterms:modified xsi:type="dcterms:W3CDTF">2026-01-08T23:06:00Z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0x01010046AD5CDCF19ABB48B55E2D2DE3ED6D35</vt:lpwstr>
  </property>
  <property fmtid="{D5CDD505-2E9C-101B-9397-08002B2CF9AE}" pid="3" name="MSIP_Label_79d889eb-932f-4752-8739-64d25806ef64_Enabled">
    <vt:lpwstr>true</vt:lpwstr>
  </property>
  <property fmtid="{D5CDD505-2E9C-101B-9397-08002B2CF9AE}" pid="4" name="MSIP_Label_79d889eb-932f-4752-8739-64d25806ef64_SetDate">
    <vt:lpwstr>2025-12-22T05:15:30Z</vt:lpwstr>
  </property>
  <property fmtid="{D5CDD505-2E9C-101B-9397-08002B2CF9AE}" pid="5" name="MSIP_Label_79d889eb-932f-4752-8739-64d25806ef64_Method">
    <vt:lpwstr>Privileged</vt:lpwstr>
  </property>
  <property fmtid="{D5CDD505-2E9C-101B-9397-08002B2CF9AE}" pid="6" name="MSIP_Label_79d889eb-932f-4752-8739-64d25806ef64_Name">
    <vt:lpwstr>79d889eb-932f-4752-8739-64d25806ef64</vt:lpwstr>
  </property>
  <property fmtid="{D5CDD505-2E9C-101B-9397-08002B2CF9AE}" pid="7" name="MSIP_Label_79d889eb-932f-4752-8739-64d25806ef64_SiteId">
    <vt:lpwstr>dd0cfd15-4558-4b12-8bad-ea26984fc417</vt:lpwstr>
  </property>
  <property fmtid="{D5CDD505-2E9C-101B-9397-08002B2CF9AE}" pid="8" name="MSIP_Label_79d889eb-932f-4752-8739-64d25806ef64_ActionId">
    <vt:lpwstr>eb5a6e13-87d2-4283-a8ea-05e250759715</vt:lpwstr>
  </property>
  <property fmtid="{D5CDD505-2E9C-101B-9397-08002B2CF9AE}" pid="9" name="MSIP_Label_79d889eb-932f-4752-8739-64d25806ef64_ContentBits">
    <vt:lpwstr>0</vt:lpwstr>
  </property>
  <property fmtid="{D5CDD505-2E9C-101B-9397-08002B2CF9AE}" pid="10" name="MSIP_Label_79d889eb-932f-4752-8739-64d25806ef64_Tag">
    <vt:lpwstr>10, 0, 1, 1</vt:lpwstr>
  </property>
  <property fmtid="{D5CDD505-2E9C-101B-9397-08002B2CF9AE}" pid="11" name="MediaServiceImageTags">
    <vt:lpwstr/>
  </property>
</Properties>
</file>