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17F7822" w14:textId="3F75E91D" w:rsidR="00BD499F" w:rsidRPr="004C23F4" w:rsidRDefault="006A2DEF" w:rsidP="00B40C60">
          <w:pPr>
            <w:pStyle w:val="Heading1"/>
            <w:jc w:val="center"/>
            <w:rPr>
              <w:rFonts w:ascii="Arial" w:hAnsi="Arial" w:cs="Arial"/>
            </w:rPr>
          </w:pPr>
          <w:r w:rsidRPr="006A2DEF">
            <w:rPr>
              <w:rFonts w:ascii="Arial" w:hAnsi="Arial" w:cs="Arial"/>
            </w:rPr>
            <w:t>Diazinon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643045A5" w14:textId="77777777" w:rsidTr="00520CB1">
        <w:trPr>
          <w:cantSplit/>
          <w:tblHeader/>
        </w:trPr>
        <w:tc>
          <w:tcPr>
            <w:tcW w:w="3979" w:type="dxa"/>
          </w:tcPr>
          <w:p w14:paraId="4230A1CB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5EBBC2E2" w14:textId="49D19B06" w:rsidR="00F43AD5" w:rsidRPr="00717D45" w:rsidRDefault="00BA1B76" w:rsidP="00B76A41">
            <w:pPr>
              <w:pStyle w:val="Tablefont"/>
            </w:pPr>
            <w:r w:rsidRPr="00BA1B76">
              <w:t>333-41-5</w:t>
            </w:r>
          </w:p>
        </w:tc>
      </w:tr>
      <w:tr w:rsidR="00F43AD5" w:rsidRPr="004C23F4" w14:paraId="4B2BE2A2" w14:textId="77777777" w:rsidTr="00520CB1">
        <w:trPr>
          <w:cantSplit/>
        </w:trPr>
        <w:tc>
          <w:tcPr>
            <w:tcW w:w="3979" w:type="dxa"/>
          </w:tcPr>
          <w:p w14:paraId="2AECBA36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56B07957" w14:textId="0CC9A0A8" w:rsidR="00F43AD5" w:rsidRPr="00717D45" w:rsidRDefault="00BA1B76" w:rsidP="00B76A41">
            <w:pPr>
              <w:pStyle w:val="Tablefont"/>
            </w:pPr>
            <w:r>
              <w:t>Basudin, Diazitol, O,O-Diethyl O-(2-isopropyl-6-methyl-4pyrimidinyl) phosphorothioate</w:t>
            </w:r>
            <w:r w:rsidR="0091236B">
              <w:t>, Dipofene, Neocidol, Nucidol, p</w:t>
            </w:r>
            <w:r>
              <w:t>hosphorothioic acid, O,O-diethyl O-(2-isoprpyl-6-methyl-4-pyrimidinyl) ester, spectracide</w:t>
            </w:r>
          </w:p>
        </w:tc>
      </w:tr>
      <w:tr w:rsidR="00F43AD5" w:rsidRPr="004C23F4" w14:paraId="0DA2217B" w14:textId="77777777" w:rsidTr="00520CB1">
        <w:trPr>
          <w:cantSplit/>
        </w:trPr>
        <w:tc>
          <w:tcPr>
            <w:tcW w:w="3979" w:type="dxa"/>
          </w:tcPr>
          <w:p w14:paraId="6DA24D7F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0683E984" w14:textId="7D3D09D6" w:rsidR="00F43AD5" w:rsidRPr="00717D45" w:rsidRDefault="00BA1B76" w:rsidP="00B76A41">
            <w:pPr>
              <w:pStyle w:val="Tablefont"/>
            </w:pPr>
            <w:r>
              <w:t>C</w:t>
            </w:r>
            <w:r w:rsidRPr="00BA1B76">
              <w:rPr>
                <w:vertAlign w:val="subscript"/>
              </w:rPr>
              <w:t>12</w:t>
            </w:r>
            <w:r>
              <w:t>H</w:t>
            </w:r>
            <w:r w:rsidRPr="00BA1B76">
              <w:rPr>
                <w:vertAlign w:val="subscript"/>
              </w:rPr>
              <w:t>21</w:t>
            </w:r>
            <w:r>
              <w:t>N</w:t>
            </w:r>
            <w:r w:rsidRPr="00BA1B76">
              <w:rPr>
                <w:vertAlign w:val="subscript"/>
              </w:rPr>
              <w:t>2</w:t>
            </w:r>
            <w:r>
              <w:t>O</w:t>
            </w:r>
            <w:r w:rsidRPr="00BA1B76">
              <w:rPr>
                <w:vertAlign w:val="subscript"/>
              </w:rPr>
              <w:t>3</w:t>
            </w:r>
            <w:r>
              <w:t>PS</w:t>
            </w:r>
          </w:p>
        </w:tc>
      </w:tr>
    </w:tbl>
    <w:p w14:paraId="6E48D1AA" w14:textId="5E720698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120C0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701A3D6D" w14:textId="77777777" w:rsidTr="00BC015A">
        <w:trPr>
          <w:cantSplit/>
          <w:tblHeader/>
        </w:trPr>
        <w:tc>
          <w:tcPr>
            <w:tcW w:w="3997" w:type="dxa"/>
            <w:vAlign w:val="center"/>
          </w:tcPr>
          <w:p w14:paraId="7AA06B8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774A1526" w14:textId="6A4C0064" w:rsidR="002C7AFE" w:rsidRPr="001120C0" w:rsidRDefault="00242C15" w:rsidP="00017C82">
            <w:pPr>
              <w:pStyle w:val="Tablefont"/>
              <w:rPr>
                <w:b/>
              </w:rPr>
            </w:pPr>
            <w:r w:rsidRPr="001120C0">
              <w:rPr>
                <w:b/>
              </w:rPr>
              <w:t>0.</w:t>
            </w:r>
            <w:r w:rsidR="00860BA7" w:rsidRPr="001120C0">
              <w:rPr>
                <w:b/>
              </w:rPr>
              <w:t>0</w:t>
            </w:r>
            <w:r w:rsidRPr="001120C0">
              <w:rPr>
                <w:b/>
              </w:rPr>
              <w:t>1 mg/m</w:t>
            </w:r>
            <w:r w:rsidRPr="001120C0">
              <w:rPr>
                <w:b/>
                <w:vertAlign w:val="superscript"/>
              </w:rPr>
              <w:t>3</w:t>
            </w:r>
          </w:p>
        </w:tc>
      </w:tr>
      <w:tr w:rsidR="002C7AFE" w:rsidRPr="004C23F4" w14:paraId="529F7A01" w14:textId="77777777" w:rsidTr="00BC015A">
        <w:trPr>
          <w:cantSplit/>
        </w:trPr>
        <w:tc>
          <w:tcPr>
            <w:tcW w:w="3997" w:type="dxa"/>
            <w:vAlign w:val="center"/>
          </w:tcPr>
          <w:p w14:paraId="39B36AB8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3311F2E1" w14:textId="5BDF00DB" w:rsidR="002C7AFE" w:rsidRPr="001120C0" w:rsidRDefault="00242C15" w:rsidP="00017C82">
            <w:pPr>
              <w:pStyle w:val="Tablefont"/>
              <w:rPr>
                <w:b/>
              </w:rPr>
            </w:pPr>
            <w:r w:rsidRPr="001120C0">
              <w:rPr>
                <w:b/>
              </w:rPr>
              <w:t>—</w:t>
            </w:r>
          </w:p>
        </w:tc>
      </w:tr>
      <w:tr w:rsidR="002C7AFE" w:rsidRPr="004C23F4" w14:paraId="118FB13C" w14:textId="77777777" w:rsidTr="00BC015A">
        <w:trPr>
          <w:cantSplit/>
        </w:trPr>
        <w:tc>
          <w:tcPr>
            <w:tcW w:w="3997" w:type="dxa"/>
            <w:vAlign w:val="center"/>
          </w:tcPr>
          <w:p w14:paraId="4B185127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7EEE285F" w14:textId="19F6D3FD" w:rsidR="002C7AFE" w:rsidRPr="001120C0" w:rsidRDefault="00242C15" w:rsidP="00017C82">
            <w:pPr>
              <w:pStyle w:val="Tablefont"/>
              <w:rPr>
                <w:b/>
              </w:rPr>
            </w:pPr>
            <w:r w:rsidRPr="001120C0">
              <w:rPr>
                <w:b/>
              </w:rPr>
              <w:t>—</w:t>
            </w:r>
          </w:p>
        </w:tc>
      </w:tr>
      <w:tr w:rsidR="002C7AFE" w:rsidRPr="004C23F4" w14:paraId="4B450058" w14:textId="77777777" w:rsidTr="00BC015A">
        <w:trPr>
          <w:cantSplit/>
        </w:trPr>
        <w:tc>
          <w:tcPr>
            <w:tcW w:w="3997" w:type="dxa"/>
          </w:tcPr>
          <w:p w14:paraId="508F13D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1BF96FDC" w14:textId="0471E398" w:rsidR="002C7AFE" w:rsidRPr="001120C0" w:rsidRDefault="00242C15" w:rsidP="008A36CF">
            <w:pPr>
              <w:pStyle w:val="Tablefont"/>
              <w:rPr>
                <w:b/>
              </w:rPr>
            </w:pPr>
            <w:r w:rsidRPr="001120C0">
              <w:rPr>
                <w:b/>
              </w:rPr>
              <w:t>Sk</w:t>
            </w:r>
            <w:r w:rsidR="001120C0">
              <w:rPr>
                <w:b/>
              </w:rPr>
              <w:t>.</w:t>
            </w:r>
          </w:p>
        </w:tc>
      </w:tr>
      <w:tr w:rsidR="002C7AFE" w:rsidRPr="004C23F4" w14:paraId="011808DE" w14:textId="77777777" w:rsidTr="00BC015A">
        <w:trPr>
          <w:cantSplit/>
        </w:trPr>
        <w:tc>
          <w:tcPr>
            <w:tcW w:w="3997" w:type="dxa"/>
            <w:vAlign w:val="center"/>
          </w:tcPr>
          <w:p w14:paraId="312B1D5E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5E125A1E" w14:textId="2641B725" w:rsidR="002C7AFE" w:rsidRPr="001120C0" w:rsidRDefault="00BA1B76" w:rsidP="00017C82">
            <w:pPr>
              <w:pStyle w:val="Tablefont"/>
              <w:rPr>
                <w:b/>
              </w:rPr>
            </w:pPr>
            <w:r w:rsidRPr="001120C0">
              <w:rPr>
                <w:b/>
              </w:rPr>
              <w:t>—</w:t>
            </w:r>
          </w:p>
        </w:tc>
      </w:tr>
      <w:tr w:rsidR="00BC015A" w:rsidRPr="004C23F4" w14:paraId="075C4FBA" w14:textId="77777777" w:rsidTr="00675301">
        <w:trPr>
          <w:cantSplit/>
        </w:trPr>
        <w:tc>
          <w:tcPr>
            <w:tcW w:w="9026" w:type="dxa"/>
            <w:gridSpan w:val="2"/>
          </w:tcPr>
          <w:p w14:paraId="60C52D00" w14:textId="1AE4DD73" w:rsidR="00BC015A" w:rsidRPr="000D4780" w:rsidRDefault="00BC015A" w:rsidP="000D4780">
            <w:pPr>
              <w:pStyle w:val="Tablerowright"/>
              <w:jc w:val="left"/>
              <w:rPr>
                <w:b w:val="0"/>
              </w:rPr>
            </w:pPr>
            <w: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b w:val="0"/>
                  <w:color w:val="auto"/>
                </w:rPr>
                <w:id w:val="-2105258949"/>
                <w:placeholder>
                  <w:docPart w:val="653ADA80FA3B46E898F84C0A5B3389AD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>
                  <w:rPr>
                    <w:rStyle w:val="WESstatus"/>
                    <w:b w:val="0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B6B51F5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5F341778" w14:textId="76D5644B" w:rsidR="006639B4" w:rsidRPr="003C06AD" w:rsidRDefault="008755A9" w:rsidP="000C139A">
      <w:pPr>
        <w:rPr>
          <w:rFonts w:cs="Arial"/>
        </w:rPr>
      </w:pPr>
      <w:r>
        <w:rPr>
          <w:rFonts w:cs="Arial"/>
        </w:rPr>
        <w:t>A</w:t>
      </w:r>
      <w:r w:rsidR="003C06AD">
        <w:rPr>
          <w:rFonts w:cs="Arial"/>
        </w:rPr>
        <w:t xml:space="preserve"> TWA of 0.</w:t>
      </w:r>
      <w:r w:rsidR="00860BA7">
        <w:rPr>
          <w:rFonts w:cs="Arial"/>
        </w:rPr>
        <w:t>0</w:t>
      </w:r>
      <w:r w:rsidR="003C06AD">
        <w:rPr>
          <w:rFonts w:cs="Arial"/>
        </w:rPr>
        <w:t>1 mg/m</w:t>
      </w:r>
      <w:r w:rsidR="003C06AD">
        <w:rPr>
          <w:rFonts w:cs="Arial"/>
          <w:vertAlign w:val="superscript"/>
        </w:rPr>
        <w:t>3</w:t>
      </w:r>
      <w:r w:rsidR="003C06AD">
        <w:rPr>
          <w:rFonts w:cs="Arial"/>
        </w:rPr>
        <w:t xml:space="preserve"> </w:t>
      </w:r>
      <w:r>
        <w:rPr>
          <w:rFonts w:cs="Arial"/>
        </w:rPr>
        <w:t>is recommended</w:t>
      </w:r>
      <w:r w:rsidR="003C06AD">
        <w:rPr>
          <w:rFonts w:cs="Arial"/>
        </w:rPr>
        <w:t xml:space="preserve"> to protect </w:t>
      </w:r>
      <w:r w:rsidR="00297D9D">
        <w:rPr>
          <w:rFonts w:cs="Arial"/>
        </w:rPr>
        <w:t xml:space="preserve">for </w:t>
      </w:r>
      <w:r w:rsidR="003C06AD">
        <w:rPr>
          <w:rFonts w:cs="Arial"/>
        </w:rPr>
        <w:t xml:space="preserve">cholinergic symptoms </w:t>
      </w:r>
      <w:r>
        <w:rPr>
          <w:rFonts w:cs="Arial"/>
        </w:rPr>
        <w:t>including</w:t>
      </w:r>
      <w:r w:rsidR="003C06AD">
        <w:rPr>
          <w:rFonts w:cs="Arial"/>
        </w:rPr>
        <w:t xml:space="preserve"> the reduction of cholinesterase enzymes in exposed workers. </w:t>
      </w:r>
    </w:p>
    <w:p w14:paraId="6C752CFC" w14:textId="77777777" w:rsidR="00C7155E" w:rsidRPr="004C23F4" w:rsidRDefault="00F10C97" w:rsidP="003365A5">
      <w:pPr>
        <w:pStyle w:val="Heading2"/>
      </w:pPr>
      <w:r>
        <w:t>Discussion and conclusions</w:t>
      </w:r>
    </w:p>
    <w:p w14:paraId="732FAE44" w14:textId="77777777" w:rsidR="00520CB1" w:rsidRDefault="003C06AD" w:rsidP="001F4E73">
      <w:r>
        <w:t>Extensive human and experimental animal</w:t>
      </w:r>
      <w:r w:rsidR="00916501">
        <w:t xml:space="preserve"> studies have been conducted for diazinon due to its ubiquitous use as an insecticide.</w:t>
      </w:r>
      <w:r w:rsidR="00C31159">
        <w:t xml:space="preserve"> </w:t>
      </w:r>
    </w:p>
    <w:p w14:paraId="79AC5131" w14:textId="751D4DE2" w:rsidR="00D71A8C" w:rsidRPr="006732A7" w:rsidRDefault="00C31159" w:rsidP="001F4E73">
      <w:r>
        <w:t>The critical effect is cholinergic symptoms including the reduction of cholinesterase enzymes. Workers exposed to approximately 0.01 mg/m</w:t>
      </w:r>
      <w:r>
        <w:rPr>
          <w:vertAlign w:val="superscript"/>
        </w:rPr>
        <w:t>3</w:t>
      </w:r>
      <w:r w:rsidRPr="00520CB1">
        <w:t xml:space="preserve"> </w:t>
      </w:r>
      <w:r>
        <w:t xml:space="preserve">over an </w:t>
      </w:r>
      <w:r w:rsidR="00252CED">
        <w:t>eight</w:t>
      </w:r>
      <w:r w:rsidR="00520CB1">
        <w:t xml:space="preserve"> </w:t>
      </w:r>
      <w:r>
        <w:t xml:space="preserve">hour workday demonstrated </w:t>
      </w:r>
      <w:r w:rsidR="006732A7">
        <w:t xml:space="preserve">slight plasma effects but no different </w:t>
      </w:r>
      <w:r w:rsidR="00520CB1">
        <w:t>r</w:t>
      </w:r>
      <w:r w:rsidR="006732A7">
        <w:t xml:space="preserve">ed </w:t>
      </w:r>
      <w:r w:rsidR="00520CB1">
        <w:t>b</w:t>
      </w:r>
      <w:r w:rsidR="006732A7">
        <w:t xml:space="preserve">lood </w:t>
      </w:r>
      <w:r w:rsidR="00520CB1">
        <w:t>c</w:t>
      </w:r>
      <w:r>
        <w:t>ell</w:t>
      </w:r>
      <w:r w:rsidR="00726C9E">
        <w:t xml:space="preserve"> (RBC)</w:t>
      </w:r>
      <w:r>
        <w:t xml:space="preserve"> acetylcholinesterase</w:t>
      </w:r>
      <w:r w:rsidR="00520CB1">
        <w:t xml:space="preserve"> (AChE)</w:t>
      </w:r>
      <w:r w:rsidR="00D71A8C">
        <w:t xml:space="preserve"> </w:t>
      </w:r>
      <w:r w:rsidR="006732A7">
        <w:t xml:space="preserve">activity </w:t>
      </w:r>
      <w:r w:rsidR="00D71A8C">
        <w:t>than a control group. A</w:t>
      </w:r>
      <w:r w:rsidR="00520CB1">
        <w:t> </w:t>
      </w:r>
      <w:r w:rsidR="00D71A8C">
        <w:t>NOAE</w:t>
      </w:r>
      <w:r w:rsidR="00520CB1">
        <w:t>L of 0.01 mg/kg/day i</w:t>
      </w:r>
      <w:r w:rsidR="00D71A8C">
        <w:t>s reported from feeding studies in rats and dogs</w:t>
      </w:r>
      <w:r w:rsidR="004C07BC">
        <w:t xml:space="preserve"> (</w:t>
      </w:r>
      <w:r w:rsidR="004C07BC">
        <w:rPr>
          <w:rFonts w:cs="Arial"/>
        </w:rPr>
        <w:t>equivalent air concentration of 0.07 mg/m</w:t>
      </w:r>
      <w:r w:rsidR="004C07BC">
        <w:rPr>
          <w:rFonts w:cs="Arial"/>
          <w:vertAlign w:val="superscript"/>
        </w:rPr>
        <w:t>3</w:t>
      </w:r>
      <w:r w:rsidR="0091371B">
        <w:rPr>
          <w:rFonts w:cs="Arial"/>
        </w:rPr>
        <w:t>)</w:t>
      </w:r>
      <w:r w:rsidR="00533470">
        <w:rPr>
          <w:rFonts w:cs="Arial"/>
        </w:rPr>
        <w:t xml:space="preserve">. </w:t>
      </w:r>
      <w:r w:rsidR="00D71A8C">
        <w:t xml:space="preserve">A </w:t>
      </w:r>
      <w:r w:rsidR="00252CED">
        <w:t>two</w:t>
      </w:r>
      <w:r w:rsidR="00520CB1">
        <w:t xml:space="preserve"> </w:t>
      </w:r>
      <w:r w:rsidR="00D71A8C">
        <w:t xml:space="preserve">year feeding study in monkeys </w:t>
      </w:r>
      <w:r w:rsidR="00520CB1">
        <w:t xml:space="preserve">reported </w:t>
      </w:r>
      <w:r w:rsidR="00D71A8C">
        <w:t>a NOAEL of 0.05</w:t>
      </w:r>
      <w:r w:rsidR="008D21CD">
        <w:t> </w:t>
      </w:r>
      <w:r w:rsidR="00D71A8C">
        <w:t>mg/kg</w:t>
      </w:r>
      <w:r w:rsidR="00520CB1">
        <w:t>/day</w:t>
      </w:r>
      <w:r w:rsidR="00D71A8C">
        <w:t xml:space="preserve"> (ACGIH, 2018).</w:t>
      </w:r>
      <w:r w:rsidR="00F9219D">
        <w:t xml:space="preserve"> </w:t>
      </w:r>
      <w:r w:rsidR="006732A7">
        <w:t xml:space="preserve">A </w:t>
      </w:r>
      <w:r w:rsidR="004C07BC">
        <w:t xml:space="preserve">NOAEC </w:t>
      </w:r>
      <w:r w:rsidR="006732A7">
        <w:t>of 0.46 mg/m</w:t>
      </w:r>
      <w:r w:rsidR="006732A7">
        <w:rPr>
          <w:vertAlign w:val="superscript"/>
        </w:rPr>
        <w:t>3</w:t>
      </w:r>
      <w:r w:rsidR="006732A7">
        <w:t xml:space="preserve"> in rats in a </w:t>
      </w:r>
      <w:r w:rsidR="00252CED">
        <w:t>three</w:t>
      </w:r>
      <w:r w:rsidR="00520CB1">
        <w:t xml:space="preserve"> </w:t>
      </w:r>
      <w:r w:rsidR="006732A7">
        <w:t>week inhalation study (DFG, 2015).</w:t>
      </w:r>
    </w:p>
    <w:p w14:paraId="648D3718" w14:textId="67F96428" w:rsidR="0091371B" w:rsidRDefault="006732A7" w:rsidP="006639B4">
      <w:pPr>
        <w:rPr>
          <w:rFonts w:cs="Arial"/>
        </w:rPr>
      </w:pPr>
      <w:r>
        <w:rPr>
          <w:rFonts w:cs="Arial"/>
        </w:rPr>
        <w:t xml:space="preserve">The TWA </w:t>
      </w:r>
      <w:r w:rsidR="0091371B">
        <w:rPr>
          <w:rFonts w:cs="Arial"/>
        </w:rPr>
        <w:t>of 0.01</w:t>
      </w:r>
      <w:r w:rsidR="0091371B" w:rsidRPr="0091371B">
        <w:rPr>
          <w:rFonts w:cs="Arial"/>
        </w:rPr>
        <w:t xml:space="preserve"> </w:t>
      </w:r>
      <w:r w:rsidR="0091371B">
        <w:rPr>
          <w:rFonts w:cs="Arial"/>
        </w:rPr>
        <w:t>mg/m</w:t>
      </w:r>
      <w:r w:rsidR="0091371B">
        <w:rPr>
          <w:rFonts w:cs="Arial"/>
          <w:vertAlign w:val="superscript"/>
        </w:rPr>
        <w:t>3</w:t>
      </w:r>
      <w:r w:rsidR="0091371B">
        <w:rPr>
          <w:rFonts w:cs="Arial"/>
        </w:rPr>
        <w:t xml:space="preserve"> </w:t>
      </w:r>
      <w:r>
        <w:rPr>
          <w:rFonts w:cs="Arial"/>
        </w:rPr>
        <w:t xml:space="preserve">is recommended based </w:t>
      </w:r>
      <w:r w:rsidR="0091371B">
        <w:rPr>
          <w:rFonts w:cs="Arial"/>
        </w:rPr>
        <w:t xml:space="preserve">on </w:t>
      </w:r>
      <w:r>
        <w:rPr>
          <w:rFonts w:cs="Arial"/>
        </w:rPr>
        <w:t xml:space="preserve">minimal </w:t>
      </w:r>
      <w:r w:rsidR="00F9219D">
        <w:rPr>
          <w:rFonts w:cs="Arial"/>
        </w:rPr>
        <w:t>to</w:t>
      </w:r>
      <w:r>
        <w:rPr>
          <w:rFonts w:cs="Arial"/>
        </w:rPr>
        <w:t xml:space="preserve"> no effects on workers. </w:t>
      </w:r>
      <w:r w:rsidR="00780575">
        <w:rPr>
          <w:rFonts w:cs="Arial"/>
        </w:rPr>
        <w:t>Th</w:t>
      </w:r>
      <w:r w:rsidR="00CA3BF5">
        <w:rPr>
          <w:rFonts w:cs="Arial"/>
        </w:rPr>
        <w:t>e</w:t>
      </w:r>
      <w:r w:rsidR="004672A7">
        <w:rPr>
          <w:rFonts w:cs="Arial"/>
        </w:rPr>
        <w:t xml:space="preserve"> </w:t>
      </w:r>
      <w:r w:rsidR="00780575">
        <w:rPr>
          <w:rFonts w:cs="Arial"/>
        </w:rPr>
        <w:t xml:space="preserve">recommended TWA is considered to protect for inhibition of </w:t>
      </w:r>
      <w:r w:rsidR="00780575">
        <w:t xml:space="preserve">cholinesterase in </w:t>
      </w:r>
      <w:r w:rsidR="00780575">
        <w:rPr>
          <w:rFonts w:cs="Arial"/>
        </w:rPr>
        <w:t xml:space="preserve">exposed workers. </w:t>
      </w:r>
    </w:p>
    <w:p w14:paraId="7FC3800D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1BEA792E" w14:textId="20CFC66A" w:rsidR="001B4450" w:rsidRDefault="001120C0" w:rsidP="00BA1B76">
      <w:pPr>
        <w:rPr>
          <w:rFonts w:cs="Arial"/>
        </w:rPr>
      </w:pPr>
      <w:r>
        <w:rPr>
          <w:rFonts w:cs="Arial"/>
        </w:rPr>
        <w:t>Not classified as a carcinogen</w:t>
      </w:r>
      <w:r w:rsidR="001B4450">
        <w:rPr>
          <w:rFonts w:cs="Arial"/>
        </w:rPr>
        <w:t xml:space="preserve"> according to the Globally Harmonized System of Classification and Labelling o</w:t>
      </w:r>
      <w:r w:rsidR="0018721E">
        <w:rPr>
          <w:rFonts w:cs="Arial"/>
        </w:rPr>
        <w:t>f</w:t>
      </w:r>
      <w:r w:rsidR="001B4450">
        <w:rPr>
          <w:rFonts w:cs="Arial"/>
        </w:rPr>
        <w:t xml:space="preserve"> Chemicals (GHS).</w:t>
      </w:r>
    </w:p>
    <w:p w14:paraId="35476BF1" w14:textId="2C1CBAC6" w:rsidR="00BA1B76" w:rsidRPr="007B1835" w:rsidRDefault="00BA1B76" w:rsidP="00BA1B76">
      <w:pPr>
        <w:rPr>
          <w:rFonts w:cs="Arial"/>
        </w:rPr>
      </w:pPr>
      <w:r w:rsidRPr="007B1835">
        <w:rPr>
          <w:rFonts w:cs="Arial"/>
        </w:rPr>
        <w:t xml:space="preserve">Not classified as a skin </w:t>
      </w:r>
      <w:r w:rsidR="001120C0" w:rsidRPr="007B1835">
        <w:rPr>
          <w:rFonts w:cs="Arial"/>
        </w:rPr>
        <w:t xml:space="preserve">sensitiser </w:t>
      </w:r>
      <w:r w:rsidRPr="007B1835">
        <w:rPr>
          <w:rFonts w:cs="Arial"/>
        </w:rPr>
        <w:t>or respiratory sensitiser according to the GHS.</w:t>
      </w:r>
    </w:p>
    <w:p w14:paraId="1ED157AC" w14:textId="4245EEA0" w:rsidR="005E6979" w:rsidRPr="004C23F4" w:rsidRDefault="007B1835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 w:rsidRPr="007B1835">
        <w:rPr>
          <w:rFonts w:cs="Arial"/>
        </w:rPr>
        <w:lastRenderedPageBreak/>
        <w:t xml:space="preserve">A skin notation is </w:t>
      </w:r>
      <w:r w:rsidR="00DE7AA8">
        <w:rPr>
          <w:rFonts w:cs="Arial"/>
        </w:rPr>
        <w:t>recommended based on data from several human and animal studies that indicate adverse effects following dermal contact</w:t>
      </w:r>
      <w:r w:rsidRPr="007B1835">
        <w:rPr>
          <w:rFonts w:cs="Arial"/>
        </w:rPr>
        <w:t>.</w:t>
      </w:r>
    </w:p>
    <w:p w14:paraId="601D14E2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6B7132B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3A948434" w14:textId="77777777" w:rsidTr="001F4E73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8673622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207AC1D8" w14:textId="77777777" w:rsidTr="001F4E73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EA08E2A" w14:textId="2097A50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BA1B76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BA1B76">
                  <w:t>TWA 0.1 mg/m</w:t>
                </w:r>
                <w:r w:rsidR="00BA1B76" w:rsidRPr="00BA1B7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4BBE0288" w14:textId="77777777" w:rsidTr="001F4E73">
        <w:trPr>
          <w:gridAfter w:val="1"/>
          <w:wAfter w:w="8" w:type="pct"/>
        </w:trPr>
        <w:tc>
          <w:tcPr>
            <w:tcW w:w="4992" w:type="pct"/>
          </w:tcPr>
          <w:p w14:paraId="206B3431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25462486" w14:textId="77777777" w:rsidTr="001F4E7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374073A" w14:textId="403E8D6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BA1B76">
                  <w:t>2003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BA1B76">
                  <w:t>TLV-TWA: 0.</w:t>
                </w:r>
                <w:r w:rsidR="00860BA7">
                  <w:t>0</w:t>
                </w:r>
                <w:r w:rsidR="00BA1B76">
                  <w:t>1 mg/m</w:t>
                </w:r>
                <w:r w:rsidR="00BA1B76" w:rsidRPr="00BA1B76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D826E7F" w14:textId="77777777" w:rsidTr="001F4E73">
        <w:trPr>
          <w:gridAfter w:val="1"/>
          <w:wAfter w:w="8" w:type="pct"/>
        </w:trPr>
        <w:tc>
          <w:tcPr>
            <w:tcW w:w="4992" w:type="pct"/>
          </w:tcPr>
          <w:p w14:paraId="6928C5DE" w14:textId="77777777" w:rsidR="00520CB1" w:rsidRDefault="000D4780" w:rsidP="00B70EE7">
            <w:pPr>
              <w:pStyle w:val="Tabletextprimarysource"/>
            </w:pPr>
            <w:r>
              <w:t>TLV-TWA recommended to protect workers from cholinergic symptoms and other harmful effects.</w:t>
            </w:r>
            <w:r w:rsidR="000A50C1">
              <w:t xml:space="preserve"> </w:t>
            </w:r>
          </w:p>
          <w:p w14:paraId="3450EDEE" w14:textId="5382A16E" w:rsidR="00520CB1" w:rsidRDefault="000D4780" w:rsidP="00B70EE7">
            <w:pPr>
              <w:pStyle w:val="Tabletextprimarysource"/>
            </w:pPr>
            <w:r>
              <w:t>E</w:t>
            </w:r>
            <w:r w:rsidR="000A50C1">
              <w:t xml:space="preserve">levated exposure results in reduced level of </w:t>
            </w:r>
            <w:r w:rsidR="00520CB1">
              <w:t>ChE</w:t>
            </w:r>
            <w:r w:rsidR="000A50C1">
              <w:t xml:space="preserve"> enzymes, which can be followed by respiratory paralysis, coma and ultimately death if exposure levels rise. </w:t>
            </w:r>
          </w:p>
          <w:p w14:paraId="014B8032" w14:textId="682025A4" w:rsidR="000A50C1" w:rsidRDefault="000A50C1" w:rsidP="00B70EE7">
            <w:pPr>
              <w:pStyle w:val="Tabletextprimarysource"/>
            </w:pPr>
            <w:r>
              <w:t>A skin notation assigned due to cholinergic poisoning observed in humans</w:t>
            </w:r>
            <w:r w:rsidR="00947186">
              <w:t xml:space="preserve"> upon dermal application</w:t>
            </w:r>
            <w:r>
              <w:t xml:space="preserve">. No SEN or carcinogenicity notations </w:t>
            </w:r>
            <w:r w:rsidR="00A26621">
              <w:t>assigned.</w:t>
            </w:r>
          </w:p>
          <w:p w14:paraId="1DC13251" w14:textId="77777777" w:rsidR="00520CB1" w:rsidRDefault="00520CB1" w:rsidP="00520CB1">
            <w:pPr>
              <w:pStyle w:val="Tabletextprimarysource"/>
            </w:pPr>
            <w:r>
              <w:t>Summary of data:</w:t>
            </w:r>
          </w:p>
          <w:p w14:paraId="50F6BB79" w14:textId="77777777" w:rsidR="00B70EE7" w:rsidRDefault="00B70EE7" w:rsidP="00B70EE7">
            <w:pPr>
              <w:pStyle w:val="Tabletextprimarysource"/>
            </w:pPr>
            <w:r>
              <w:t>Human data:</w:t>
            </w:r>
          </w:p>
          <w:p w14:paraId="63DD64E2" w14:textId="7D3144B3" w:rsidR="00BB723B" w:rsidRDefault="00A26621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</w:t>
            </w:r>
            <w:r w:rsidR="00C8790F">
              <w:t xml:space="preserve">atality </w:t>
            </w:r>
            <w:r>
              <w:t xml:space="preserve">from </w:t>
            </w:r>
            <w:r w:rsidR="00BB723B">
              <w:t>cardiac arrest following inhalation exposure to</w:t>
            </w:r>
            <w:r w:rsidR="000F0C23">
              <w:t xml:space="preserve"> a</w:t>
            </w:r>
            <w:r w:rsidR="00BB723B">
              <w:t>n</w:t>
            </w:r>
            <w:r w:rsidR="000F0C23">
              <w:t xml:space="preserve"> insecticide containing diazinon and malathion</w:t>
            </w:r>
          </w:p>
          <w:p w14:paraId="0EDC063B" w14:textId="1A389D98" w:rsidR="00C978F0" w:rsidRDefault="00BB723B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 prominent s</w:t>
            </w:r>
            <w:r w:rsidR="00860BA7">
              <w:t xml:space="preserve">ymptom of inhalation exposure </w:t>
            </w:r>
            <w:r>
              <w:t xml:space="preserve">includes reduced </w:t>
            </w:r>
            <w:r w:rsidR="00860BA7">
              <w:t xml:space="preserve">serum </w:t>
            </w:r>
            <w:r w:rsidR="00520CB1">
              <w:t>ChE</w:t>
            </w:r>
            <w:r w:rsidR="00860BA7">
              <w:t xml:space="preserve"> activities;</w:t>
            </w:r>
            <w:r>
              <w:t xml:space="preserve"> in some cases, cholinergic toxicity</w:t>
            </w:r>
            <w:r w:rsidR="00A70A05">
              <w:t xml:space="preserve"> (symptoms including headache, blurred vision, nausea, etc.) </w:t>
            </w:r>
            <w:r>
              <w:t xml:space="preserve">also </w:t>
            </w:r>
            <w:r w:rsidR="00947186">
              <w:t>observed</w:t>
            </w:r>
            <w:r w:rsidR="00A70A05">
              <w:t xml:space="preserve"> </w:t>
            </w:r>
          </w:p>
          <w:p w14:paraId="69243458" w14:textId="77777777" w:rsidR="00520CB1" w:rsidRDefault="00A26621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C</w:t>
            </w:r>
            <w:r w:rsidR="00A70A05">
              <w:t>ase involving</w:t>
            </w:r>
            <w:r w:rsidR="001F53DF">
              <w:t xml:space="preserve"> </w:t>
            </w:r>
            <w:r>
              <w:t>2</w:t>
            </w:r>
            <w:r w:rsidR="00A70A05">
              <w:t xml:space="preserve"> female gardeners reported cholinergic signs (cyanosis, frothing at mouth, nausea) </w:t>
            </w:r>
            <w:r w:rsidR="00520CB1">
              <w:t>following dermal exposure</w:t>
            </w:r>
          </w:p>
          <w:p w14:paraId="55A6634E" w14:textId="5C8B6620" w:rsidR="00A70A05" w:rsidRDefault="00520CB1" w:rsidP="00520CB1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c</w:t>
            </w:r>
            <w:r w:rsidR="001F53DF">
              <w:t>oncluded potential for skin absorption, but exposure estimates not available</w:t>
            </w:r>
          </w:p>
          <w:p w14:paraId="3C9BC604" w14:textId="36BC0107" w:rsidR="00B215A7" w:rsidRDefault="00B215A7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Workers exposed to </w:t>
            </w:r>
            <w:r w:rsidR="001F4E73">
              <w:t>~</w:t>
            </w:r>
            <w:r>
              <w:t>0.01 mg/m</w:t>
            </w:r>
            <w:r w:rsidRPr="002F2735">
              <w:rPr>
                <w:vertAlign w:val="superscript"/>
              </w:rPr>
              <w:t>3</w:t>
            </w:r>
            <w:r>
              <w:t xml:space="preserve"> for 8-h; slight inhibition of plasma </w:t>
            </w:r>
            <w:r w:rsidR="00520CB1">
              <w:t>ChE</w:t>
            </w:r>
            <w:r>
              <w:t xml:space="preserve">; RBC </w:t>
            </w:r>
            <w:r w:rsidR="00520CB1">
              <w:t>ChE</w:t>
            </w:r>
            <w:r>
              <w:t xml:space="preserve"> activities did not differ from controls</w:t>
            </w:r>
            <w:r w:rsidR="00C31159">
              <w:t>; duration not repo</w:t>
            </w:r>
            <w:r w:rsidR="001F4E73">
              <w:t>r</w:t>
            </w:r>
            <w:r w:rsidR="00C31159">
              <w:t>ted</w:t>
            </w:r>
          </w:p>
          <w:p w14:paraId="09BA40BE" w14:textId="77777777" w:rsidR="00520CB1" w:rsidRDefault="004D1456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 group of 99 workers exposed to </w:t>
            </w:r>
            <w:r w:rsidR="00297D9D">
              <w:rPr>
                <w:rFonts w:cs="Arial"/>
              </w:rPr>
              <w:t>≈</w:t>
            </w:r>
            <w:r>
              <w:t xml:space="preserve">0.02 mg/kg/d </w:t>
            </w:r>
            <w:r w:rsidR="003F650F">
              <w:t>for 8 h/d for 39 d</w:t>
            </w:r>
            <w:r>
              <w:t xml:space="preserve"> </w:t>
            </w:r>
            <w:r w:rsidR="00CC124D">
              <w:t xml:space="preserve">during an insecticide application program </w:t>
            </w:r>
            <w:r>
              <w:t xml:space="preserve">reported slight </w:t>
            </w:r>
            <w:r w:rsidR="003F650F">
              <w:t>impairm</w:t>
            </w:r>
            <w:r w:rsidR="00520CB1">
              <w:t>ents in neurological function</w:t>
            </w:r>
          </w:p>
          <w:p w14:paraId="5CAC9E19" w14:textId="56B2D3A4" w:rsidR="004D1456" w:rsidRDefault="00520CB1" w:rsidP="00520CB1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c</w:t>
            </w:r>
            <w:r w:rsidR="003F650F">
              <w:t xml:space="preserve">onverting these values to inhalation exposure results </w:t>
            </w:r>
            <w:r w:rsidR="00297D9D">
              <w:rPr>
                <w:rFonts w:cs="Arial"/>
              </w:rPr>
              <w:t>≈</w:t>
            </w:r>
            <w:r w:rsidR="003F650F">
              <w:t>0.1</w:t>
            </w:r>
            <w:r w:rsidR="00297D9D">
              <w:t>–</w:t>
            </w:r>
            <w:r w:rsidR="003F650F">
              <w:t>0.5 mg/m</w:t>
            </w:r>
            <w:r w:rsidR="003F650F">
              <w:rPr>
                <w:vertAlign w:val="superscript"/>
              </w:rPr>
              <w:t>3</w:t>
            </w:r>
          </w:p>
          <w:p w14:paraId="69A2C13B" w14:textId="66A1F803" w:rsidR="0018721E" w:rsidRDefault="00BB24B8" w:rsidP="00BB24B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Multiple observational studies reported that following inhalation exposure </w:t>
            </w:r>
            <w:r w:rsidR="00A26621">
              <w:t xml:space="preserve">for pest control operators at 8 </w:t>
            </w:r>
            <w:r>
              <w:t xml:space="preserve">h </w:t>
            </w:r>
            <w:r w:rsidR="006E3655">
              <w:t xml:space="preserve">average concentrations </w:t>
            </w:r>
            <w:r>
              <w:t xml:space="preserve">of 6, 7.5 or 31 </w:t>
            </w:r>
            <w:r>
              <w:rPr>
                <w:rFonts w:cs="Arial"/>
              </w:rPr>
              <w:t>µ</w:t>
            </w:r>
            <w:r>
              <w:t>g/m</w:t>
            </w:r>
            <w:r>
              <w:rPr>
                <w:vertAlign w:val="superscript"/>
              </w:rPr>
              <w:t>3</w:t>
            </w:r>
            <w:r>
              <w:t xml:space="preserve">, depressed plasma </w:t>
            </w:r>
            <w:r w:rsidR="00520CB1">
              <w:t>hE</w:t>
            </w:r>
            <w:r>
              <w:t xml:space="preserve"> activities were reported, but RBC </w:t>
            </w:r>
            <w:r w:rsidR="00520CB1">
              <w:t>AChE</w:t>
            </w:r>
            <w:r w:rsidR="00A26621">
              <w:t xml:space="preserve"> activities remained unchanged.</w:t>
            </w:r>
          </w:p>
          <w:p w14:paraId="7F486451" w14:textId="7594D455" w:rsidR="00BB24B8" w:rsidRDefault="00BB24B8" w:rsidP="00BB24B8">
            <w:pPr>
              <w:pStyle w:val="Tabletextprimarysource"/>
            </w:pPr>
            <w:r>
              <w:t>Animal data:</w:t>
            </w:r>
          </w:p>
          <w:p w14:paraId="263615E2" w14:textId="48E8D16E" w:rsidR="00BB24B8" w:rsidRDefault="005D55FB" w:rsidP="00DE7A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A26621">
              <w:t>: 100</w:t>
            </w:r>
            <w:r w:rsidR="0018721E">
              <w:t>–</w:t>
            </w:r>
            <w:r>
              <w:t>500 mg/kg</w:t>
            </w:r>
            <w:r w:rsidR="00860BA7">
              <w:t xml:space="preserve"> </w:t>
            </w:r>
            <w:r w:rsidR="00A26621">
              <w:t>(rats, oral)</w:t>
            </w:r>
          </w:p>
          <w:p w14:paraId="4FC67D3F" w14:textId="157690C7" w:rsidR="005D55FB" w:rsidRDefault="005D55FB" w:rsidP="00DE7A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A26621">
              <w:t>:</w:t>
            </w:r>
            <w:r>
              <w:t xml:space="preserve"> </w:t>
            </w:r>
            <w:r w:rsidR="00F73091">
              <w:t>&gt;1000</w:t>
            </w:r>
            <w:r>
              <w:t xml:space="preserve"> mg/kg </w:t>
            </w:r>
            <w:r w:rsidR="00A26621">
              <w:t>(rats, dermal)</w:t>
            </w:r>
          </w:p>
          <w:p w14:paraId="600CCE77" w14:textId="45737D17" w:rsidR="005D55FB" w:rsidRDefault="00A26621" w:rsidP="00DE7A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4 h </w:t>
            </w:r>
            <w:r w:rsidR="005D55FB">
              <w:t>LC</w:t>
            </w:r>
            <w:r w:rsidR="005D55FB">
              <w:rPr>
                <w:vertAlign w:val="subscript"/>
              </w:rPr>
              <w:t>50</w:t>
            </w:r>
            <w:r>
              <w:t xml:space="preserve">: </w:t>
            </w:r>
            <w:r w:rsidR="005D55FB">
              <w:t>3</w:t>
            </w:r>
            <w:r w:rsidR="00297D9D">
              <w:t>,</w:t>
            </w:r>
            <w:r w:rsidR="005D55FB">
              <w:t>500 mg/m</w:t>
            </w:r>
            <w:r w:rsidR="005D55FB">
              <w:rPr>
                <w:vertAlign w:val="superscript"/>
              </w:rPr>
              <w:t>3</w:t>
            </w:r>
            <w:r>
              <w:t xml:space="preserve"> (rats</w:t>
            </w:r>
            <w:r w:rsidR="005D55FB">
              <w:t xml:space="preserve">), </w:t>
            </w:r>
            <w:r>
              <w:t>1</w:t>
            </w:r>
            <w:r w:rsidR="00297D9D">
              <w:t>,</w:t>
            </w:r>
            <w:r>
              <w:t>600 mg/m</w:t>
            </w:r>
            <w:r>
              <w:rPr>
                <w:vertAlign w:val="superscript"/>
              </w:rPr>
              <w:t xml:space="preserve">3 </w:t>
            </w:r>
            <w:r w:rsidR="005D55FB">
              <w:t>(</w:t>
            </w:r>
            <w:r>
              <w:t>mice</w:t>
            </w:r>
            <w:r w:rsidR="005D55FB">
              <w:t xml:space="preserve">) and </w:t>
            </w:r>
            <w:r>
              <w:t>55,500 mg/m</w:t>
            </w:r>
            <w:r>
              <w:rPr>
                <w:vertAlign w:val="superscript"/>
              </w:rPr>
              <w:t xml:space="preserve">3 </w:t>
            </w:r>
            <w:r w:rsidR="005D55FB">
              <w:t>(</w:t>
            </w:r>
            <w:r>
              <w:t>guinea pigs</w:t>
            </w:r>
            <w:r w:rsidR="00860BA7">
              <w:t>)</w:t>
            </w:r>
          </w:p>
          <w:p w14:paraId="5EDCC1D1" w14:textId="7D597685" w:rsidR="005D55FB" w:rsidRDefault="00A26621" w:rsidP="00DE7A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</w:t>
            </w:r>
            <w:r w:rsidR="00B004C9">
              <w:t xml:space="preserve"> </w:t>
            </w:r>
            <w:r w:rsidR="001B6004">
              <w:t>erythema</w:t>
            </w:r>
            <w:r w:rsidR="005D55FB">
              <w:t xml:space="preserve"> or </w:t>
            </w:r>
            <w:r w:rsidR="001B6004">
              <w:t>oedema</w:t>
            </w:r>
            <w:r w:rsidR="005D55FB">
              <w:t xml:space="preserve"> </w:t>
            </w:r>
            <w:r w:rsidR="00B004C9">
              <w:t>observed following skin application</w:t>
            </w:r>
            <w:r>
              <w:t xml:space="preserve"> on guinea pigs</w:t>
            </w:r>
            <w:r w:rsidR="00B004C9">
              <w:t xml:space="preserve"> and concluded n</w:t>
            </w:r>
            <w:r>
              <w:t>ot a sensitis</w:t>
            </w:r>
            <w:r w:rsidR="00B004C9">
              <w:t>er</w:t>
            </w:r>
          </w:p>
          <w:p w14:paraId="2419ABAC" w14:textId="79AC31AB" w:rsidR="00B004C9" w:rsidRDefault="00A26621" w:rsidP="00DE7AA8">
            <w:pPr>
              <w:pStyle w:val="ListBullet"/>
              <w:spacing w:before="60" w:after="60"/>
              <w:ind w:left="714" w:hanging="357"/>
              <w:contextualSpacing w:val="0"/>
            </w:pPr>
            <w:bookmarkStart w:id="0" w:name="_Hlk22809617"/>
            <w:r>
              <w:t>I</w:t>
            </w:r>
            <w:r w:rsidR="00B004C9">
              <w:t xml:space="preserve">nhalation exposure </w:t>
            </w:r>
            <w:r>
              <w:t>(rats)</w:t>
            </w:r>
            <w:r w:rsidR="00B004C9">
              <w:t>, for</w:t>
            </w:r>
            <w:r w:rsidR="00354CD6">
              <w:t xml:space="preserve"> 6 h/d, 7 d/wk for a 3-</w:t>
            </w:r>
            <w:r w:rsidR="00B004C9">
              <w:t>wk duration at concentrations of 0.1, 1.0, 10 or 100 mg/m</w:t>
            </w:r>
            <w:r w:rsidR="00B004C9">
              <w:rPr>
                <w:vertAlign w:val="superscript"/>
              </w:rPr>
              <w:t>3</w:t>
            </w:r>
            <w:r>
              <w:t xml:space="preserve"> </w:t>
            </w:r>
            <w:r w:rsidR="00B004C9">
              <w:t xml:space="preserve">reported </w:t>
            </w:r>
            <w:r>
              <w:t xml:space="preserve">no </w:t>
            </w:r>
            <w:r w:rsidR="00CC124D">
              <w:t xml:space="preserve">signs of </w:t>
            </w:r>
            <w:r w:rsidR="0029331D">
              <w:t>OP</w:t>
            </w:r>
            <w:r>
              <w:t xml:space="preserve"> toxicity </w:t>
            </w:r>
            <w:r w:rsidR="00B004C9">
              <w:t>in any of the rats under any of the exposure scenarios</w:t>
            </w:r>
            <w:r w:rsidR="00CC124D">
              <w:t xml:space="preserve"> except:</w:t>
            </w:r>
            <w:r w:rsidR="00B004C9">
              <w:t xml:space="preserve"> </w:t>
            </w:r>
          </w:p>
          <w:bookmarkEnd w:id="0"/>
          <w:p w14:paraId="12B574A7" w14:textId="769512B2" w:rsidR="00CC124D" w:rsidRDefault="00CC124D" w:rsidP="001F4E73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decreased </w:t>
            </w:r>
            <w:r w:rsidR="00C8205C">
              <w:t>s</w:t>
            </w:r>
            <w:r>
              <w:t xml:space="preserve">erum </w:t>
            </w:r>
            <w:r w:rsidR="00520CB1">
              <w:t>ChE</w:t>
            </w:r>
            <w:r>
              <w:t xml:space="preserve"> activity to all levels at the end of the 3</w:t>
            </w:r>
            <w:r w:rsidR="00520CB1">
              <w:t xml:space="preserve"> w</w:t>
            </w:r>
            <w:r>
              <w:t>k study</w:t>
            </w:r>
          </w:p>
          <w:p w14:paraId="20E28669" w14:textId="1F792D6F" w:rsidR="00CC77CF" w:rsidRPr="00F75CF2" w:rsidRDefault="00CC77CF" w:rsidP="001F4E73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 xml:space="preserve">inhibition of </w:t>
            </w:r>
            <w:r w:rsidR="00520CB1">
              <w:t>RBC ChE</w:t>
            </w:r>
            <w:r>
              <w:t xml:space="preserve"> as concentration changed from 0.1 to 1.0 mg/m</w:t>
            </w:r>
            <w:r w:rsidRPr="001F4E73">
              <w:rPr>
                <w:vertAlign w:val="superscript"/>
              </w:rPr>
              <w:t>3</w:t>
            </w:r>
          </w:p>
          <w:p w14:paraId="3CFE6D0B" w14:textId="373199CA" w:rsidR="00B215A7" w:rsidRDefault="00B215A7" w:rsidP="00DE7A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</w:t>
            </w:r>
            <w:r w:rsidR="001F4E73">
              <w:t xml:space="preserve"> ~</w:t>
            </w:r>
            <w:r>
              <w:t>0.01 mg/kg/d based on 4-6 wk feeding studies in rats and 12-13 wk studies in dogs; cholinergic toxicity was not observed</w:t>
            </w:r>
          </w:p>
          <w:p w14:paraId="1D32DEF5" w14:textId="3E0C7BA1" w:rsidR="00B215A7" w:rsidRDefault="00B215A7" w:rsidP="00DE7A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NOAEL of 0.05 mg/kg/d in monkeys; 2 yr feeding study</w:t>
            </w:r>
          </w:p>
          <w:p w14:paraId="5B8E0442" w14:textId="70F4A4F8" w:rsidR="00F75CF2" w:rsidRDefault="00CC47D7" w:rsidP="00DE7AA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Limited data available on carcinogenicity through </w:t>
            </w:r>
            <w:r w:rsidR="00520CB1">
              <w:t>inhalation</w:t>
            </w:r>
            <w:r>
              <w:t xml:space="preserve"> </w:t>
            </w:r>
          </w:p>
          <w:p w14:paraId="0EF3E41A" w14:textId="6FAA47A7" w:rsidR="00CC47D7" w:rsidRPr="00DA352E" w:rsidRDefault="00CC47D7" w:rsidP="00520CB1">
            <w:pPr>
              <w:pStyle w:val="ListBullet"/>
              <w:spacing w:before="60" w:after="60"/>
              <w:ind w:left="714" w:hanging="357"/>
              <w:contextualSpacing w:val="0"/>
            </w:pPr>
            <w:r>
              <w:t>Genotoxicity studies are conflicting, with some reporting positive test results for gene mutations and chromosomal aberrations, and other st</w:t>
            </w:r>
            <w:r w:rsidR="000A50C1">
              <w:t>udies negative results</w:t>
            </w:r>
            <w:r w:rsidR="0018721E">
              <w:t>.</w:t>
            </w:r>
          </w:p>
        </w:tc>
      </w:tr>
      <w:tr w:rsidR="00C978F0" w:rsidRPr="00DA352E" w14:paraId="5780FDE0" w14:textId="77777777" w:rsidTr="001F4E73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4FD5C8B1" w14:textId="60ABC94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C56D79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BA1B76">
                  <w:t>MAK: 0.1 mg/m</w:t>
                </w:r>
                <w:r w:rsidR="00BA1B76" w:rsidRPr="00BA1B76">
                  <w:rPr>
                    <w:vertAlign w:val="superscript"/>
                  </w:rPr>
                  <w:t>3</w:t>
                </w:r>
                <w:r w:rsidR="00C8790F">
                  <w:t xml:space="preserve"> </w:t>
                </w:r>
              </w:sdtContent>
            </w:sdt>
          </w:p>
        </w:tc>
      </w:tr>
      <w:tr w:rsidR="00C978F0" w:rsidRPr="00DA352E" w14:paraId="1053DA1F" w14:textId="77777777" w:rsidTr="001F4E73">
        <w:trPr>
          <w:gridAfter w:val="1"/>
          <w:wAfter w:w="8" w:type="pct"/>
        </w:trPr>
        <w:tc>
          <w:tcPr>
            <w:tcW w:w="4992" w:type="pct"/>
          </w:tcPr>
          <w:p w14:paraId="7EEC7448" w14:textId="2E7E9EAF" w:rsidR="000F5632" w:rsidRDefault="00ED0EF2" w:rsidP="00ED0EF2">
            <w:pPr>
              <w:pStyle w:val="Tabletextprimarysource"/>
            </w:pPr>
            <w:r>
              <w:t>Summary of additional data:</w:t>
            </w:r>
          </w:p>
          <w:p w14:paraId="4A9A6389" w14:textId="7BFCC5B3" w:rsidR="00D71A8C" w:rsidRDefault="00D71A8C" w:rsidP="00ED0EF2">
            <w:pPr>
              <w:pStyle w:val="Tabletextprimarysource"/>
            </w:pPr>
            <w:r>
              <w:t>MAK is recommended based on the inhibition of the AChE at the cholinergic synapses which is measured as AChE activity in erythrocytes and brain</w:t>
            </w:r>
            <w:r w:rsidR="001F4E73">
              <w:t>.</w:t>
            </w:r>
          </w:p>
          <w:p w14:paraId="02C35F3D" w14:textId="11C008FF" w:rsidR="00ED0EF2" w:rsidRDefault="008C7D97" w:rsidP="00ED0EF2">
            <w:pPr>
              <w:pStyle w:val="Tabletextprimarysource"/>
            </w:pPr>
            <w:r>
              <w:t>H</w:t>
            </w:r>
            <w:r w:rsidR="00ED0EF2">
              <w:t>uman data:</w:t>
            </w:r>
          </w:p>
          <w:p w14:paraId="674C14BF" w14:textId="77777777" w:rsidR="00520CB1" w:rsidRDefault="00ED0EF2" w:rsidP="000D4780">
            <w:pPr>
              <w:pStyle w:val="ListBullet"/>
              <w:ind w:left="720"/>
            </w:pPr>
            <w:r>
              <w:t>One observational study involved 18 male Japanese insecticide sprayers, 5 of</w:t>
            </w:r>
            <w:r w:rsidR="00520CB1">
              <w:t xml:space="preserve"> which mainly used diazinon</w:t>
            </w:r>
          </w:p>
          <w:p w14:paraId="42D9A072" w14:textId="52775030" w:rsidR="00C978F0" w:rsidRDefault="00C97F88" w:rsidP="00520CB1">
            <w:pPr>
              <w:pStyle w:val="ListBullet"/>
              <w:numPr>
                <w:ilvl w:val="0"/>
                <w:numId w:val="2"/>
              </w:numPr>
              <w:spacing w:before="60" w:after="60"/>
              <w:contextualSpacing w:val="0"/>
            </w:pPr>
            <w:r>
              <w:t>exposed workers showed increased levels</w:t>
            </w:r>
            <w:r w:rsidR="00860BA7">
              <w:t xml:space="preserve"> of</w:t>
            </w:r>
            <w:r>
              <w:t xml:space="preserve"> 8</w:t>
            </w:r>
            <w:r w:rsidR="009F5088">
              <w:noBreakHyphen/>
            </w:r>
            <w:r>
              <w:t xml:space="preserve">hydroxydeoxyguanosine in contrast to the control </w:t>
            </w:r>
          </w:p>
          <w:p w14:paraId="12B073FB" w14:textId="5EC7FAA7" w:rsidR="00C97F88" w:rsidRDefault="00C97F88" w:rsidP="000D4780">
            <w:pPr>
              <w:pStyle w:val="ListBullet"/>
              <w:ind w:left="720"/>
            </w:pPr>
            <w:r>
              <w:t xml:space="preserve">Patch tests conducted with 294 patients and a 1% solution showed no irritating effects </w:t>
            </w:r>
            <w:r w:rsidR="009F5088">
              <w:br/>
            </w:r>
            <w:r>
              <w:t>48</w:t>
            </w:r>
            <w:r w:rsidR="0018721E">
              <w:t>–</w:t>
            </w:r>
            <w:r>
              <w:t>72 h after application</w:t>
            </w:r>
          </w:p>
          <w:p w14:paraId="5BDB9A05" w14:textId="552F938D" w:rsidR="00C97F88" w:rsidRDefault="007B1835" w:rsidP="000D4780">
            <w:pPr>
              <w:pStyle w:val="ListBullet"/>
              <w:ind w:left="720"/>
            </w:pPr>
            <w:r>
              <w:t>D</w:t>
            </w:r>
            <w:r w:rsidR="00C97F88">
              <w:t xml:space="preserve">ermal response test involving 56 volunteers </w:t>
            </w:r>
            <w:r>
              <w:t xml:space="preserve">using </w:t>
            </w:r>
            <w:r w:rsidR="00C97F88">
              <w:t xml:space="preserve">technical grade </w:t>
            </w:r>
            <w:r>
              <w:t>determined sensitis</w:t>
            </w:r>
            <w:r w:rsidR="00C97F88">
              <w:t>ation in 6 of the volunteers after repeated applications to the forearm for several days</w:t>
            </w:r>
          </w:p>
          <w:p w14:paraId="04F291A4" w14:textId="14B8EA54" w:rsidR="00FA6812" w:rsidRDefault="00533358" w:rsidP="000D4780">
            <w:pPr>
              <w:pStyle w:val="ListBullet"/>
              <w:ind w:left="720"/>
            </w:pPr>
            <w:r>
              <w:t>A study of 493 males determined that subjects with increased levels of metabolites in their system had a higher likelihood of exhibiting a reduction in their sperm parameters (i.e., morphology, volume, etc.)</w:t>
            </w:r>
          </w:p>
          <w:p w14:paraId="09CA9460" w14:textId="77777777" w:rsidR="00533358" w:rsidRDefault="00C247FD" w:rsidP="000D4780">
            <w:pPr>
              <w:pStyle w:val="ListBullet"/>
              <w:ind w:left="720"/>
            </w:pPr>
            <w:r>
              <w:t xml:space="preserve">Genotoxicity and carcinogenicity studies were deemed insufficient and inconclusive. </w:t>
            </w:r>
          </w:p>
          <w:p w14:paraId="68E0F4A4" w14:textId="77777777" w:rsidR="0018721E" w:rsidRDefault="0018721E" w:rsidP="00C247FD">
            <w:pPr>
              <w:pStyle w:val="Tabletextprimarysource"/>
            </w:pPr>
          </w:p>
          <w:p w14:paraId="26A17E43" w14:textId="11E7136D" w:rsidR="00C247FD" w:rsidRDefault="008C7D97" w:rsidP="00C247FD">
            <w:pPr>
              <w:pStyle w:val="Tabletextprimarysource"/>
            </w:pPr>
            <w:r>
              <w:t>A</w:t>
            </w:r>
            <w:r w:rsidR="00C247FD">
              <w:t>nimal data:</w:t>
            </w:r>
          </w:p>
          <w:p w14:paraId="1C759A5F" w14:textId="1BF1383C" w:rsidR="00C247FD" w:rsidRDefault="00C247FD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>
              <w:rPr>
                <w:vertAlign w:val="subscript"/>
              </w:rPr>
              <w:t>50</w:t>
            </w:r>
            <w:r w:rsidR="00DD33B8">
              <w:t>:</w:t>
            </w:r>
            <w:r>
              <w:t xml:space="preserve"> 2</w:t>
            </w:r>
            <w:r w:rsidR="000D530F">
              <w:t>,</w:t>
            </w:r>
            <w:r>
              <w:t>330 mg/m</w:t>
            </w:r>
            <w:r>
              <w:rPr>
                <w:vertAlign w:val="superscript"/>
              </w:rPr>
              <w:t>3</w:t>
            </w:r>
            <w:r>
              <w:t xml:space="preserve"> </w:t>
            </w:r>
            <w:r w:rsidR="00DD33B8">
              <w:t>(</w:t>
            </w:r>
            <w:r>
              <w:t>rats</w:t>
            </w:r>
            <w:r w:rsidR="007B1835">
              <w:t>,</w:t>
            </w:r>
            <w:r>
              <w:t xml:space="preserve"> whole-body </w:t>
            </w:r>
            <w:r w:rsidR="007B1835">
              <w:t xml:space="preserve">4-h) </w:t>
            </w:r>
            <w:r>
              <w:t>(</w:t>
            </w:r>
            <w:r w:rsidR="007B1835">
              <w:t>aerosol</w:t>
            </w:r>
            <w:r>
              <w:t>)</w:t>
            </w:r>
          </w:p>
          <w:p w14:paraId="02D195FB" w14:textId="5738E991" w:rsidR="00C247FD" w:rsidRDefault="00C247FD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DD33B8">
              <w:t xml:space="preserve">: </w:t>
            </w:r>
            <w:r>
              <w:t>1</w:t>
            </w:r>
            <w:r w:rsidR="000D530F">
              <w:t>,</w:t>
            </w:r>
            <w:r>
              <w:t>000 mg/kg</w:t>
            </w:r>
            <w:r w:rsidR="00DD33B8">
              <w:t xml:space="preserve"> (rats, oral)</w:t>
            </w:r>
            <w:r w:rsidR="00237960">
              <w:t>, higher LD</w:t>
            </w:r>
            <w:r w:rsidR="00237960">
              <w:rPr>
                <w:vertAlign w:val="subscript"/>
              </w:rPr>
              <w:t>50</w:t>
            </w:r>
            <w:r w:rsidR="00237960">
              <w:t xml:space="preserve"> values with purity of 96% or above  </w:t>
            </w:r>
          </w:p>
          <w:p w14:paraId="0C903021" w14:textId="193F08A8" w:rsidR="00C247FD" w:rsidRDefault="00C247FD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>
              <w:rPr>
                <w:vertAlign w:val="subscript"/>
              </w:rPr>
              <w:t>50</w:t>
            </w:r>
            <w:r w:rsidR="00DD33B8">
              <w:t xml:space="preserve">: </w:t>
            </w:r>
            <w:r>
              <w:t>2</w:t>
            </w:r>
            <w:r w:rsidR="000D530F">
              <w:t>,</w:t>
            </w:r>
            <w:r>
              <w:t>000 mg/kg</w:t>
            </w:r>
            <w:r w:rsidR="00DD33B8">
              <w:t xml:space="preserve"> (rats and rabbits, dermal)</w:t>
            </w:r>
          </w:p>
          <w:p w14:paraId="3891FBC0" w14:textId="697FB88F" w:rsidR="00D43D6F" w:rsidRDefault="007B1835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A</w:t>
            </w:r>
            <w:r w:rsidR="00DD33B8">
              <w:t xml:space="preserve"> </w:t>
            </w:r>
            <w:r w:rsidR="00520CB1">
              <w:t xml:space="preserve">3 </w:t>
            </w:r>
            <w:r w:rsidR="00D43D6F">
              <w:t xml:space="preserve">wk study </w:t>
            </w:r>
            <w:r w:rsidR="00520CB1">
              <w:t>i</w:t>
            </w:r>
            <w:r w:rsidR="00D43D6F">
              <w:t>n rats subjected to whole-body exposure determined a NOAE</w:t>
            </w:r>
            <w:r w:rsidR="00520CB1">
              <w:t>C</w:t>
            </w:r>
            <w:r w:rsidR="00D43D6F">
              <w:t xml:space="preserve"> </w:t>
            </w:r>
            <w:r w:rsidR="00DD33B8">
              <w:t xml:space="preserve">for brain AChE </w:t>
            </w:r>
            <w:r w:rsidR="00D43D6F">
              <w:t>of 0.46 mg/m</w:t>
            </w:r>
            <w:r w:rsidR="00D43D6F">
              <w:rPr>
                <w:vertAlign w:val="superscript"/>
              </w:rPr>
              <w:t>3</w:t>
            </w:r>
            <w:r w:rsidR="00D43D6F">
              <w:t>; this value confirmed by other studies using slightly different exposure scenarios</w:t>
            </w:r>
          </w:p>
          <w:p w14:paraId="35EF7EB2" w14:textId="38E7BA73" w:rsidR="00C247FD" w:rsidRDefault="00D43D6F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NOAEL of </w:t>
            </w:r>
            <w:r w:rsidR="00C01E53">
              <w:t xml:space="preserve">1 mg/kg </w:t>
            </w:r>
            <w:r w:rsidR="00DD33B8">
              <w:t>(</w:t>
            </w:r>
            <w:r w:rsidR="00C01E53">
              <w:t>dermal</w:t>
            </w:r>
            <w:r w:rsidR="00DD33B8">
              <w:t xml:space="preserve">) </w:t>
            </w:r>
            <w:r w:rsidR="00C01E53">
              <w:t xml:space="preserve">involving 10 rabbits subjected to varying doses for 3 wk; cholinesterase activities decreased in all parts of the body following dermal exposure </w:t>
            </w:r>
          </w:p>
          <w:p w14:paraId="706CF994" w14:textId="73AFA0B6" w:rsidR="00C01E53" w:rsidRDefault="004C07BC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No skin irritation reported in a rabbit </w:t>
            </w:r>
            <w:r w:rsidR="00C01E53">
              <w:t xml:space="preserve">study in which animals </w:t>
            </w:r>
            <w:r>
              <w:t xml:space="preserve">were </w:t>
            </w:r>
            <w:r w:rsidR="00C01E53">
              <w:t>exposed (semi-occlusive) for 4</w:t>
            </w:r>
            <w:r>
              <w:t> </w:t>
            </w:r>
            <w:r w:rsidR="00C01E53">
              <w:t>h to 0.5 m</w:t>
            </w:r>
            <w:r w:rsidR="00DD33B8">
              <w:t>L</w:t>
            </w:r>
            <w:r w:rsidR="00C01E53">
              <w:t xml:space="preserve"> undiluted </w:t>
            </w:r>
            <w:r>
              <w:t>dimethoate</w:t>
            </w:r>
          </w:p>
          <w:p w14:paraId="50086235" w14:textId="77777777" w:rsidR="00C247FD" w:rsidRDefault="000F5632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 evidence of carcinogenic or mutagenic effects were found in bacterial or mammalian cells</w:t>
            </w:r>
            <w:r w:rsidR="0018721E">
              <w:t>.</w:t>
            </w:r>
          </w:p>
          <w:p w14:paraId="0A985079" w14:textId="4492D529" w:rsidR="0018721E" w:rsidRPr="00DA352E" w:rsidRDefault="0018721E" w:rsidP="000D4780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655F2E8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BE39885" w14:textId="0FB0DA1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BA1B7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BA1B76">
                  <w:t>NA</w:t>
                </w:r>
              </w:sdtContent>
            </w:sdt>
          </w:p>
        </w:tc>
      </w:tr>
      <w:tr w:rsidR="00C978F0" w:rsidRPr="00DA352E" w14:paraId="1AA8FE5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F89204E" w14:textId="3AE6D011" w:rsidR="00C978F0" w:rsidRPr="00DA352E" w:rsidRDefault="00BA1B76" w:rsidP="003365A5">
            <w:pPr>
              <w:pStyle w:val="Tabletextprimarysource"/>
            </w:pPr>
            <w:r>
              <w:t>No report</w:t>
            </w:r>
            <w:r w:rsidR="007B1835">
              <w:t>.</w:t>
            </w:r>
          </w:p>
        </w:tc>
      </w:tr>
      <w:tr w:rsidR="00DA352E" w:rsidRPr="00DA352E" w14:paraId="0274E92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0323DAC" w14:textId="0281D30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BA1B7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BA1B76">
                  <w:t>NA</w:t>
                </w:r>
              </w:sdtContent>
            </w:sdt>
          </w:p>
        </w:tc>
      </w:tr>
      <w:tr w:rsidR="00DA352E" w:rsidRPr="00DA352E" w14:paraId="62FBB19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A21EFDC" w14:textId="6916C37B" w:rsidR="00DA352E" w:rsidRPr="00DA352E" w:rsidRDefault="00BA1B76" w:rsidP="003365A5">
            <w:pPr>
              <w:pStyle w:val="Tabletextprimarysource"/>
            </w:pPr>
            <w:r>
              <w:t>No report</w:t>
            </w:r>
            <w:r w:rsidR="007B1835">
              <w:t>.</w:t>
            </w:r>
          </w:p>
        </w:tc>
      </w:tr>
      <w:tr w:rsidR="00DA352E" w:rsidRPr="00DA352E" w14:paraId="3F05149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6CD83F66" w14:textId="1AF90094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BA1B76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BA1B76">
                  <w:t>NA</w:t>
                </w:r>
              </w:sdtContent>
            </w:sdt>
          </w:p>
        </w:tc>
      </w:tr>
      <w:tr w:rsidR="00DA352E" w:rsidRPr="00DA352E" w14:paraId="52E7311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0F35A97" w14:textId="761AA2E3" w:rsidR="00DA352E" w:rsidRPr="00DA352E" w:rsidRDefault="00BA1B76" w:rsidP="003365A5">
            <w:pPr>
              <w:pStyle w:val="Tabletextprimarysource"/>
            </w:pPr>
            <w:r>
              <w:t>No report</w:t>
            </w:r>
            <w:r w:rsidR="007B1835">
              <w:t>.</w:t>
            </w:r>
          </w:p>
        </w:tc>
      </w:tr>
    </w:tbl>
    <w:p w14:paraId="0A5412B6" w14:textId="77777777" w:rsidR="00A20751" w:rsidRPr="004C23F4" w:rsidRDefault="00A20751" w:rsidP="003365A5">
      <w:pPr>
        <w:pStyle w:val="Heading3"/>
      </w:pPr>
      <w:bookmarkStart w:id="1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4966BF" w:rsidRPr="00263255" w14:paraId="06F95A5C" w14:textId="77777777" w:rsidTr="00EE716A">
        <w:trPr>
          <w:cantSplit/>
          <w:trHeight w:val="393"/>
          <w:tblHeader/>
        </w:trPr>
        <w:tc>
          <w:tcPr>
            <w:tcW w:w="1497" w:type="dxa"/>
            <w:shd w:val="clear" w:color="auto" w:fill="BFBFBF" w:themeFill="background1" w:themeFillShade="BF"/>
            <w:vAlign w:val="center"/>
          </w:tcPr>
          <w:p w14:paraId="565E762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00E8A70B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785D0CC9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4" w:type="dxa"/>
            <w:shd w:val="clear" w:color="auto" w:fill="BFBFBF" w:themeFill="background1" w:themeFillShade="BF"/>
            <w:vAlign w:val="center"/>
          </w:tcPr>
          <w:p w14:paraId="24C07947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EE716A" w:rsidRPr="004C23F4" w14:paraId="35C442B4" w14:textId="77777777" w:rsidTr="00EE716A">
        <w:trPr>
          <w:cantSplit/>
        </w:trPr>
        <w:tc>
          <w:tcPr>
            <w:tcW w:w="1497" w:type="dxa"/>
          </w:tcPr>
          <w:p w14:paraId="39EBED64" w14:textId="77777777" w:rsidR="00EE716A" w:rsidRPr="004C23F4" w:rsidRDefault="00EE716A" w:rsidP="00EE716A">
            <w:pPr>
              <w:pStyle w:val="Tablefont"/>
            </w:pPr>
            <w:r>
              <w:t>IARC</w:t>
            </w:r>
          </w:p>
        </w:tc>
        <w:tc>
          <w:tcPr>
            <w:tcW w:w="424" w:type="dxa"/>
          </w:tcPr>
          <w:p w14:paraId="2AFEF649" w14:textId="78DAED86" w:rsidR="00EE716A" w:rsidRPr="00CE617F" w:rsidRDefault="009C7156" w:rsidP="00EE716A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1B9120CB47224D42B6A30A582486A313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EE716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123B2A03" w14:textId="3F16A20B" w:rsidR="00EE716A" w:rsidRPr="004C23F4" w:rsidRDefault="00EE716A" w:rsidP="00EE716A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2017</w:t>
            </w:r>
          </w:p>
        </w:tc>
        <w:tc>
          <w:tcPr>
            <w:tcW w:w="6444" w:type="dxa"/>
          </w:tcPr>
          <w:p w14:paraId="06E80333" w14:textId="2ECB8B7C" w:rsidR="00EE716A" w:rsidRDefault="00EE716A" w:rsidP="000D4780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Limited evidence of carcinogenicity in humans exists; however, some positive correlation has been observed for lung cancer, </w:t>
            </w:r>
            <w:r w:rsidR="007B1835">
              <w:t>leukaemia</w:t>
            </w:r>
            <w:r>
              <w:t xml:space="preserve"> and </w:t>
            </w:r>
            <w:r w:rsidR="00520CB1">
              <w:t>NHL</w:t>
            </w:r>
          </w:p>
          <w:p w14:paraId="02C76041" w14:textId="1B6AB31E" w:rsidR="00EE716A" w:rsidRPr="00EE716A" w:rsidRDefault="00EE716A" w:rsidP="000D4780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/>
              </w:rPr>
            </w:pPr>
            <w:r>
              <w:t>Classified as “probably carcinogenic to humans” (Group 2A)</w:t>
            </w:r>
            <w:r w:rsidR="009F5088">
              <w:t>.</w:t>
            </w:r>
          </w:p>
        </w:tc>
      </w:tr>
    </w:tbl>
    <w:p w14:paraId="2631B68F" w14:textId="77777777" w:rsidR="007E2A4B" w:rsidRDefault="007E2A4B"/>
    <w:bookmarkEnd w:id="1"/>
    <w:p w14:paraId="5C3556CD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249D5FFF" w14:textId="77777777" w:rsidTr="00CA4F91">
        <w:trPr>
          <w:trHeight w:val="454"/>
          <w:tblHeader/>
        </w:trPr>
        <w:tc>
          <w:tcPr>
            <w:tcW w:w="6597" w:type="dxa"/>
            <w:vAlign w:val="center"/>
          </w:tcPr>
          <w:p w14:paraId="054FE1EC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2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649AE057" w14:textId="6D477A55" w:rsidR="002E0D61" w:rsidRDefault="002762F6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4179FA15" w14:textId="77777777" w:rsidTr="00CA4F91">
        <w:trPr>
          <w:trHeight w:val="454"/>
        </w:trPr>
        <w:tc>
          <w:tcPr>
            <w:tcW w:w="6597" w:type="dxa"/>
            <w:vAlign w:val="center"/>
          </w:tcPr>
          <w:p w14:paraId="44786CD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5AF343B9" w14:textId="04CCDF6D" w:rsidR="008A36CF" w:rsidRDefault="002762F6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520CB1" w14:paraId="1617394E" w14:textId="77777777" w:rsidTr="00A8035A">
        <w:trPr>
          <w:trHeight w:val="454"/>
        </w:trPr>
        <w:sdt>
          <w:sdtPr>
            <w:rPr>
              <w:b/>
            </w:rPr>
            <w:id w:val="1830936485"/>
            <w:placeholder>
              <w:docPart w:val="0439ED74ED43452AA45C67AC734D4C7B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4A28B0E6" w14:textId="210181B5" w:rsidR="00520CB1" w:rsidRDefault="00520CB1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2"/>
    <w:p w14:paraId="7FDABFCC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3D8EB220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5FCFF35" w14:textId="77777777" w:rsidR="00687890" w:rsidRPr="004C23F4" w:rsidRDefault="00687890" w:rsidP="00263255">
            <w:pPr>
              <w:pStyle w:val="Tableheader"/>
            </w:pPr>
            <w:bookmarkStart w:id="3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5D73EBD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46D2717" w14:textId="77777777" w:rsidTr="00812887">
        <w:trPr>
          <w:cantSplit/>
        </w:trPr>
        <w:tc>
          <w:tcPr>
            <w:tcW w:w="3227" w:type="dxa"/>
          </w:tcPr>
          <w:p w14:paraId="26544AD2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AC721ED" w14:textId="19B96D3E" w:rsidR="00687890" w:rsidRPr="00DD2F9B" w:rsidRDefault="005E3B82" w:rsidP="00DD2F9B">
            <w:pPr>
              <w:pStyle w:val="Tablefont"/>
            </w:pPr>
            <w:r w:rsidRPr="005E3B82">
              <w:t>Skin</w:t>
            </w:r>
          </w:p>
        </w:tc>
      </w:tr>
      <w:tr w:rsidR="007925F0" w:rsidRPr="004C23F4" w14:paraId="74E2B5F8" w14:textId="77777777" w:rsidTr="00812887">
        <w:trPr>
          <w:cantSplit/>
        </w:trPr>
        <w:tc>
          <w:tcPr>
            <w:tcW w:w="3227" w:type="dxa"/>
          </w:tcPr>
          <w:p w14:paraId="3A81545A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0E8DE6FA" w14:textId="0F0FB3AC" w:rsidR="007925F0" w:rsidRPr="00DD2F9B" w:rsidRDefault="005E3B82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EFF5EAB" w14:textId="77777777" w:rsidTr="00812887">
        <w:trPr>
          <w:cantSplit/>
        </w:trPr>
        <w:tc>
          <w:tcPr>
            <w:tcW w:w="3227" w:type="dxa"/>
          </w:tcPr>
          <w:p w14:paraId="386BF14B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20148A03" w14:textId="48923B3E" w:rsidR="00AF483F" w:rsidRPr="00DD2F9B" w:rsidRDefault="005E3B8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A4E5A40" w14:textId="77777777" w:rsidTr="00812887">
        <w:trPr>
          <w:cantSplit/>
        </w:trPr>
        <w:tc>
          <w:tcPr>
            <w:tcW w:w="3227" w:type="dxa"/>
          </w:tcPr>
          <w:p w14:paraId="35DFAE3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612A9977" w14:textId="6F87C01E" w:rsidR="00687890" w:rsidRPr="00DD2F9B" w:rsidRDefault="005E3B8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1F55C0B" w14:textId="77777777" w:rsidTr="00812887">
        <w:trPr>
          <w:cantSplit/>
        </w:trPr>
        <w:tc>
          <w:tcPr>
            <w:tcW w:w="3227" w:type="dxa"/>
          </w:tcPr>
          <w:p w14:paraId="6AE911E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0A61B8A6" w14:textId="73324C54" w:rsidR="00E41A26" w:rsidRPr="00DD2F9B" w:rsidRDefault="005E3B8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D6ACBEC" w14:textId="77777777" w:rsidTr="00812887">
        <w:trPr>
          <w:cantSplit/>
        </w:trPr>
        <w:tc>
          <w:tcPr>
            <w:tcW w:w="3227" w:type="dxa"/>
          </w:tcPr>
          <w:p w14:paraId="1CD9047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4C8DF7DE" w14:textId="2B1C6F4D" w:rsidR="002E0D61" w:rsidRPr="00DD2F9B" w:rsidRDefault="005E3B82" w:rsidP="00DD2F9B">
            <w:pPr>
              <w:pStyle w:val="Tablefont"/>
            </w:pPr>
            <w:r w:rsidRPr="005E3B82">
              <w:t>Carcinogenicity – A4</w:t>
            </w:r>
            <w:r w:rsidR="001120C0">
              <w:t xml:space="preserve">, </w:t>
            </w:r>
            <w:r w:rsidR="001120C0" w:rsidRPr="005E3B82">
              <w:t>Skin</w:t>
            </w:r>
          </w:p>
        </w:tc>
      </w:tr>
      <w:tr w:rsidR="002E0D61" w:rsidRPr="004C23F4" w14:paraId="0C424E37" w14:textId="77777777" w:rsidTr="00812887">
        <w:trPr>
          <w:cantSplit/>
        </w:trPr>
        <w:tc>
          <w:tcPr>
            <w:tcW w:w="3227" w:type="dxa"/>
          </w:tcPr>
          <w:p w14:paraId="051E197E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EC4BAE1" w14:textId="4F42D659" w:rsidR="002E0D61" w:rsidRPr="00DD2F9B" w:rsidRDefault="005E3B82" w:rsidP="00DD2F9B">
            <w:pPr>
              <w:pStyle w:val="Tablefont"/>
            </w:pPr>
            <w:r w:rsidRPr="005E3B82">
              <w:t>H (skin)</w:t>
            </w:r>
          </w:p>
        </w:tc>
      </w:tr>
      <w:tr w:rsidR="002E0D61" w:rsidRPr="004C23F4" w14:paraId="56DDD0DD" w14:textId="77777777" w:rsidTr="00812887">
        <w:trPr>
          <w:cantSplit/>
        </w:trPr>
        <w:tc>
          <w:tcPr>
            <w:tcW w:w="3227" w:type="dxa"/>
          </w:tcPr>
          <w:p w14:paraId="66BF4CD9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53F41BDD" w14:textId="15738D86" w:rsidR="002E0D61" w:rsidRPr="00DD2F9B" w:rsidRDefault="00FD5204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1833D996" w14:textId="77777777" w:rsidTr="00812887">
        <w:trPr>
          <w:cantSplit/>
        </w:trPr>
        <w:tc>
          <w:tcPr>
            <w:tcW w:w="3227" w:type="dxa"/>
          </w:tcPr>
          <w:p w14:paraId="16A2977D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769A4AC8" w14:textId="3AE0ACDA" w:rsidR="002E0D61" w:rsidRPr="00DD2F9B" w:rsidRDefault="00FD5204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9FBE23C" w14:textId="77777777" w:rsidTr="00812887">
        <w:trPr>
          <w:cantSplit/>
        </w:trPr>
        <w:tc>
          <w:tcPr>
            <w:tcW w:w="3227" w:type="dxa"/>
          </w:tcPr>
          <w:p w14:paraId="182F1DF2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29C8735" w14:textId="039B46F9" w:rsidR="00386093" w:rsidRPr="00DD2F9B" w:rsidRDefault="00FD5204" w:rsidP="00DD2F9B">
            <w:pPr>
              <w:pStyle w:val="Tablefont"/>
            </w:pPr>
            <w:r w:rsidRPr="00FD5204">
              <w:t>Carcinogenicity – Group 2A</w:t>
            </w:r>
          </w:p>
        </w:tc>
      </w:tr>
      <w:tr w:rsidR="00386093" w:rsidRPr="004C23F4" w14:paraId="136DEAEC" w14:textId="77777777" w:rsidTr="00812887">
        <w:trPr>
          <w:cantSplit/>
        </w:trPr>
        <w:tc>
          <w:tcPr>
            <w:tcW w:w="3227" w:type="dxa"/>
          </w:tcPr>
          <w:p w14:paraId="3F22D371" w14:textId="77777777" w:rsidR="004079B4" w:rsidRPr="007B1835" w:rsidRDefault="00386093" w:rsidP="00F4402E">
            <w:pPr>
              <w:pStyle w:val="Tablefont"/>
              <w:keepNext/>
            </w:pPr>
            <w:r w:rsidRPr="007B1835">
              <w:t>US NIOSH</w:t>
            </w:r>
          </w:p>
        </w:tc>
        <w:tc>
          <w:tcPr>
            <w:tcW w:w="6015" w:type="dxa"/>
          </w:tcPr>
          <w:p w14:paraId="36166002" w14:textId="3AF5E28F" w:rsidR="00386093" w:rsidRPr="007B1835" w:rsidRDefault="007B1835" w:rsidP="00D87570">
            <w:pPr>
              <w:pStyle w:val="Tablefont"/>
              <w:keepNext/>
            </w:pPr>
            <w:r w:rsidRPr="007B1835">
              <w:t>—</w:t>
            </w:r>
          </w:p>
        </w:tc>
      </w:tr>
    </w:tbl>
    <w:bookmarkEnd w:id="3"/>
    <w:p w14:paraId="7ADA0A11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19C12012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669592EA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0F8099D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4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0353836A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02" w:type="dxa"/>
              <w:tblLook w:val="04A0" w:firstRow="1" w:lastRow="0" w:firstColumn="1" w:lastColumn="0" w:noHBand="0" w:noVBand="1"/>
            </w:tblPr>
            <w:tblGrid>
              <w:gridCol w:w="3314"/>
              <w:gridCol w:w="976"/>
              <w:gridCol w:w="732"/>
              <w:gridCol w:w="1424"/>
              <w:gridCol w:w="2356"/>
            </w:tblGrid>
            <w:tr w:rsidR="00A55F67" w:rsidRPr="00FF1434" w14:paraId="7BA22995" w14:textId="77777777" w:rsidTr="00BA1B7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BE30DE" w14:textId="77777777" w:rsidR="00A55F67" w:rsidRPr="00FF1434" w:rsidRDefault="00A55F67" w:rsidP="00A55F6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17657923" w14:textId="5D77C567" w:rsidR="00A55F67" w:rsidRPr="00E1241A" w:rsidRDefault="00B90A93" w:rsidP="00A55F6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E4E7F1" w14:textId="77777777" w:rsidR="00A55F67" w:rsidRPr="00FF1434" w:rsidRDefault="00A55F67" w:rsidP="00A55F6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AA2D32E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8C6241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55F67" w:rsidRPr="00FF1434" w14:paraId="333A23BA" w14:textId="77777777" w:rsidTr="00BA1B7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7222E65" w14:textId="77777777" w:rsidR="00A55F67" w:rsidRPr="00FF1434" w:rsidRDefault="00A55F67" w:rsidP="00A55F6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155A9683" w14:textId="2953A6F3" w:rsidR="00A55F67" w:rsidRPr="00E1241A" w:rsidRDefault="00B90A93" w:rsidP="00A55F6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4CCD72" w14:textId="77777777" w:rsidR="00A55F67" w:rsidRPr="00FF1434" w:rsidRDefault="00A55F67" w:rsidP="00A55F6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726E8C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07CC6C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55F67" w:rsidRPr="00FF1434" w14:paraId="2A0C7431" w14:textId="77777777" w:rsidTr="00BA1B7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8795DE7" w14:textId="77777777" w:rsidR="00A55F67" w:rsidRPr="00FF1434" w:rsidRDefault="00A55F67" w:rsidP="00A55F6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43143DC3" w14:textId="48A0891A" w:rsidR="00A55F67" w:rsidRPr="00E1241A" w:rsidRDefault="00B90A93" w:rsidP="00A55F6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922951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481391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C23875A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55F67" w:rsidRPr="00FF1434" w14:paraId="65A3C515" w14:textId="77777777" w:rsidTr="00BA1B7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D2563D" w14:textId="77777777" w:rsidR="00A55F67" w:rsidRPr="00FF1434" w:rsidRDefault="00A55F67" w:rsidP="00A55F6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32434537" w14:textId="4976BDEA" w:rsidR="00A55F67" w:rsidRPr="00E1241A" w:rsidRDefault="00B90A93" w:rsidP="00A55F6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C32DC3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BF896D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07F08A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55F67" w:rsidRPr="00FF1434" w14:paraId="41D6AA98" w14:textId="77777777" w:rsidTr="00BA1B7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CCA67F" w14:textId="77777777" w:rsidR="00A55F67" w:rsidRPr="00FF1434" w:rsidRDefault="00A55F67" w:rsidP="00A55F6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C5D9F1"/>
                  <w:noWrap/>
                  <w:vAlign w:val="center"/>
                </w:tcPr>
                <w:p w14:paraId="041C373F" w14:textId="7ED86AF5" w:rsidR="00A55F67" w:rsidRPr="00E1241A" w:rsidRDefault="00B90A93" w:rsidP="00A55F6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9802EF3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95E98E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32DDF26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55F67" w:rsidRPr="00FF1434" w14:paraId="5AA2000C" w14:textId="77777777" w:rsidTr="00BA1B7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5B515F" w14:textId="77777777" w:rsidR="00A55F67" w:rsidRPr="00FF1434" w:rsidRDefault="00A55F67" w:rsidP="00A55F6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</w:tcPr>
                <w:p w14:paraId="414DA6A4" w14:textId="0A15259F" w:rsidR="00A55F67" w:rsidRPr="00E1241A" w:rsidRDefault="00B90A93" w:rsidP="00A55F6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i/>
                      <w:color w:val="0D0D0D" w:themeColor="text1" w:themeTint="F2"/>
                      <w:sz w:val="18"/>
                      <w:szCs w:val="18"/>
                      <w:lang w:eastAsia="en-AU"/>
                    </w:rPr>
                    <w:t>No data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FEC874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B5CF309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3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7E4ABDD" w14:textId="77777777" w:rsidR="00A55F67" w:rsidRPr="00FF1434" w:rsidRDefault="00A55F67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A55F67" w:rsidRPr="00FF1434" w14:paraId="0B1E5E73" w14:textId="77777777" w:rsidTr="00BA1B71">
              <w:trPr>
                <w:trHeight w:val="342"/>
              </w:trPr>
              <w:tc>
                <w:tcPr>
                  <w:tcW w:w="331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3E8A022" w14:textId="77777777" w:rsidR="00A55F67" w:rsidRPr="00FF1434" w:rsidRDefault="00A55F67" w:rsidP="00A55F6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97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E53EEAC" w14:textId="77777777" w:rsidR="00A55F67" w:rsidRPr="00FF1434" w:rsidRDefault="00A55F67" w:rsidP="00A55F67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73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4F830C6" w14:textId="77777777" w:rsidR="00A55F67" w:rsidRPr="00FF1434" w:rsidRDefault="00A55F67" w:rsidP="00A55F67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FF1434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7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73F22C" w14:textId="05AD2F97" w:rsidR="00A55F67" w:rsidRPr="00FF1434" w:rsidRDefault="00B90A93" w:rsidP="00A55F67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133214C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4"/>
    <w:p w14:paraId="35E535AD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486CC5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549023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CE6FD0D" w14:textId="0200C788" w:rsidR="00EB3D1B" w:rsidRDefault="00FD520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5259FFAB" w14:textId="77777777" w:rsidR="00687890" w:rsidRPr="004C23F4" w:rsidRDefault="00B479A9" w:rsidP="00474E33">
      <w:pPr>
        <w:pStyle w:val="Heading2"/>
      </w:pPr>
      <w:r w:rsidRPr="004C23F4">
        <w:lastRenderedPageBreak/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E5B397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1B229B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AF6850F" w14:textId="7B756E4B" w:rsidR="001B79E5" w:rsidRDefault="00FD5204" w:rsidP="001B79E5">
                <w:pPr>
                  <w:pStyle w:val="Tablefont"/>
                </w:pPr>
                <w:r w:rsidRPr="00FD5204">
                  <w:t>304.35</w:t>
                </w:r>
              </w:p>
            </w:tc>
          </w:sdtContent>
        </w:sdt>
      </w:tr>
      <w:tr w:rsidR="00A31D99" w:rsidRPr="004C23F4" w14:paraId="55A1DAE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CB73ED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CF3F244" w14:textId="4F56B102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B90A93">
                  <w:t>12.45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r w:rsidR="00B90A93" w:rsidRPr="00B90A93">
              <w:rPr>
                <w:color w:val="000000" w:themeColor="text1"/>
              </w:rPr>
              <w:t>0.08</w:t>
            </w:r>
            <w:r w:rsidRPr="00B90A93">
              <w:rPr>
                <w:color w:val="000000" w:themeColor="text1"/>
              </w:rPr>
              <w:t xml:space="preserve"> </w:t>
            </w:r>
            <w:r>
              <w:t>ppm</w:t>
            </w:r>
          </w:p>
        </w:tc>
      </w:tr>
      <w:tr w:rsidR="00687890" w:rsidRPr="004C23F4" w14:paraId="340174F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D583666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C2BB667" w14:textId="395A76F0" w:rsidR="00687890" w:rsidRPr="004C23F4" w:rsidRDefault="0091236B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5E5FF8C6" w14:textId="77777777" w:rsidTr="00EA6243">
        <w:trPr>
          <w:cantSplit/>
        </w:trPr>
        <w:tc>
          <w:tcPr>
            <w:tcW w:w="4077" w:type="dxa"/>
            <w:vAlign w:val="center"/>
          </w:tcPr>
          <w:p w14:paraId="36F12922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CC3CB6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DC79FC5" w14:textId="77777777" w:rsidTr="00EA6243">
        <w:trPr>
          <w:cantSplit/>
        </w:trPr>
        <w:tc>
          <w:tcPr>
            <w:tcW w:w="4077" w:type="dxa"/>
            <w:vAlign w:val="center"/>
          </w:tcPr>
          <w:p w14:paraId="22D7BE84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9B487B9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E4BE67F" w14:textId="77777777" w:rsidTr="00EA6243">
        <w:trPr>
          <w:cantSplit/>
        </w:trPr>
        <w:tc>
          <w:tcPr>
            <w:tcW w:w="4077" w:type="dxa"/>
            <w:vAlign w:val="center"/>
          </w:tcPr>
          <w:p w14:paraId="5E49210E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368603C8" w14:textId="5CBDB1A1" w:rsidR="00E06F40" w:rsidRPr="00A006A0" w:rsidRDefault="009C7156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BF3326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0D683FB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57E619F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509218F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5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0FD47AF9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F4580E7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3C73EF52" w14:textId="01591953" w:rsidR="007F1005" w:rsidRPr="004C23F4" w:rsidRDefault="00CA4F91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6B0FF78" w14:textId="3B961D43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5"/>
    <w:p w14:paraId="786EDD61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02FCCAC" w14:textId="0122784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 w:rsidR="00B90A93">
        <w:t xml:space="preserve">) </w:t>
      </w:r>
      <w:r>
        <w:t>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1641E0DB" w14:textId="226D788A" w:rsidR="00FD5204" w:rsidRDefault="00FD5204" w:rsidP="00084859">
      <w:r w:rsidRPr="002022B6">
        <w:t>Deutsche Forschungsgemeinschaft (DFG)</w:t>
      </w:r>
      <w:r w:rsidR="00B90A93">
        <w:t xml:space="preserve"> </w:t>
      </w:r>
      <w:r>
        <w:t xml:space="preserve">(2015) </w:t>
      </w:r>
      <w:r w:rsidRPr="00FD5204">
        <w:t>Diazinon</w:t>
      </w:r>
      <w:r>
        <w:t xml:space="preserve"> – MAK value documentation.</w:t>
      </w:r>
    </w:p>
    <w:p w14:paraId="2CD9882C" w14:textId="5CB60ED0" w:rsidR="00FD5204" w:rsidRDefault="00FD5204" w:rsidP="00084859">
      <w:r w:rsidRPr="002022B6">
        <w:t>International Agency for Research on Cancer</w:t>
      </w:r>
      <w:r w:rsidR="00B90A93">
        <w:t xml:space="preserve"> (IARC) </w:t>
      </w:r>
      <w:r>
        <w:t>(</w:t>
      </w:r>
      <w:r w:rsidRPr="00FD5204">
        <w:t>2017</w:t>
      </w:r>
      <w:r>
        <w:t xml:space="preserve">) </w:t>
      </w:r>
      <w:r w:rsidRPr="00FD5204">
        <w:t>Diazinon</w:t>
      </w:r>
      <w:r>
        <w:t>. IARC Monographs on the evaluation of the carcinogenic risk to humans.</w:t>
      </w:r>
    </w:p>
    <w:p w14:paraId="62118E51" w14:textId="77777777" w:rsidR="00B90A93" w:rsidRPr="00351FE0" w:rsidRDefault="00B90A93" w:rsidP="00084859"/>
    <w:sectPr w:rsidR="00B90A93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46B47" w14:textId="77777777" w:rsidR="007D696E" w:rsidRDefault="007D696E" w:rsidP="00F43AD5">
      <w:pPr>
        <w:spacing w:after="0" w:line="240" w:lineRule="auto"/>
      </w:pPr>
      <w:r>
        <w:separator/>
      </w:r>
    </w:p>
  </w:endnote>
  <w:endnote w:type="continuationSeparator" w:id="0">
    <w:p w14:paraId="1ED3F9AA" w14:textId="77777777" w:rsidR="007D696E" w:rsidRDefault="007D696E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E3E38C" w14:textId="77777777" w:rsidR="00753E0E" w:rsidRDefault="00753E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8C62623" w14:textId="2BD1F377" w:rsidR="00C97F88" w:rsidRDefault="00C97F88" w:rsidP="0034744C">
        <w:pPr>
          <w:pStyle w:val="Footer"/>
          <w:rPr>
            <w:sz w:val="18"/>
            <w:szCs w:val="18"/>
          </w:rPr>
        </w:pPr>
        <w:r w:rsidRPr="00242AD6">
          <w:rPr>
            <w:b/>
            <w:sz w:val="18"/>
            <w:szCs w:val="18"/>
          </w:rPr>
          <w:t>Diazinon</w:t>
        </w:r>
        <w:r>
          <w:rPr>
            <w:b/>
            <w:sz w:val="18"/>
            <w:szCs w:val="18"/>
          </w:rPr>
          <w:t xml:space="preserve"> (</w:t>
        </w:r>
        <w:r w:rsidRPr="00242AD6">
          <w:rPr>
            <w:b/>
            <w:sz w:val="18"/>
            <w:szCs w:val="18"/>
          </w:rPr>
          <w:t>333-41-5</w:t>
        </w:r>
        <w:r>
          <w:rPr>
            <w:b/>
            <w:sz w:val="18"/>
            <w:szCs w:val="18"/>
          </w:rPr>
          <w:t>)</w:t>
        </w:r>
        <w:r w:rsidRPr="00F43AD5">
          <w:rPr>
            <w:sz w:val="18"/>
            <w:szCs w:val="18"/>
          </w:rPr>
          <w:br/>
          <w:t xml:space="preserve">Safe Work Australia </w:t>
        </w:r>
        <w:r w:rsidRPr="00F43AD5">
          <w:rPr>
            <w:rFonts w:ascii="Courier New" w:hAnsi="Courier New" w:cs="Courier New"/>
            <w:sz w:val="18"/>
            <w:szCs w:val="18"/>
          </w:rPr>
          <w:t>—</w:t>
        </w:r>
        <w:r w:rsidRPr="00F43AD5">
          <w:rPr>
            <w:sz w:val="18"/>
            <w:szCs w:val="18"/>
          </w:rPr>
          <w:t xml:space="preserve"> 201</w:t>
        </w:r>
        <w:r>
          <w:rPr>
            <w:sz w:val="18"/>
            <w:szCs w:val="18"/>
          </w:rPr>
          <w:t>9</w:t>
        </w:r>
      </w:p>
      <w:p w14:paraId="64B214B5" w14:textId="6CB45F8E" w:rsidR="00C97F88" w:rsidRPr="00F43AD5" w:rsidRDefault="00C97F88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85501B">
          <w:rPr>
            <w:noProof/>
            <w:sz w:val="18"/>
            <w:szCs w:val="18"/>
          </w:rPr>
          <w:t>2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36F3E" w14:textId="77777777" w:rsidR="00753E0E" w:rsidRDefault="00753E0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D7C70E" w14:textId="77777777" w:rsidR="007D696E" w:rsidRDefault="007D696E" w:rsidP="00F43AD5">
      <w:pPr>
        <w:spacing w:after="0" w:line="240" w:lineRule="auto"/>
      </w:pPr>
      <w:r>
        <w:separator/>
      </w:r>
    </w:p>
  </w:footnote>
  <w:footnote w:type="continuationSeparator" w:id="0">
    <w:p w14:paraId="7B86B4BC" w14:textId="77777777" w:rsidR="007D696E" w:rsidRDefault="007D696E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7E0B6" w14:textId="03604F50" w:rsidR="00753E0E" w:rsidRDefault="00753E0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C3FC3" w14:textId="20CF6FC1" w:rsidR="00C97F88" w:rsidRDefault="00C97F88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1" name="Picture 1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F2CBCA" w14:textId="675001C2" w:rsidR="00753E0E" w:rsidRDefault="00753E0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20E35" w14:textId="61F20267" w:rsidR="0085501B" w:rsidRDefault="0085501B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51AC2" w14:textId="1C530E59" w:rsidR="00C97F88" w:rsidRDefault="00C97F88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8BE96C" w14:textId="50FF01B9" w:rsidR="0085501B" w:rsidRDefault="008550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634225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79409FD"/>
    <w:multiLevelType w:val="hybridMultilevel"/>
    <w:tmpl w:val="AD9AA272"/>
    <w:lvl w:ilvl="0" w:tplc="04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num w:numId="1" w16cid:durableId="299769894">
    <w:abstractNumId w:val="0"/>
  </w:num>
  <w:num w:numId="2" w16cid:durableId="1384525537">
    <w:abstractNumId w:val="1"/>
  </w:num>
  <w:num w:numId="3" w16cid:durableId="1743716385">
    <w:abstractNumId w:val="0"/>
  </w:num>
  <w:num w:numId="4" w16cid:durableId="1965309673">
    <w:abstractNumId w:val="0"/>
  </w:num>
  <w:num w:numId="5" w16cid:durableId="756949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022D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A50C1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D4780"/>
    <w:rsid w:val="000D530F"/>
    <w:rsid w:val="000E5A54"/>
    <w:rsid w:val="000E63D3"/>
    <w:rsid w:val="000E67CF"/>
    <w:rsid w:val="000F0C23"/>
    <w:rsid w:val="000F5632"/>
    <w:rsid w:val="0010461E"/>
    <w:rsid w:val="00106FAA"/>
    <w:rsid w:val="001120C0"/>
    <w:rsid w:val="00113443"/>
    <w:rsid w:val="001269A7"/>
    <w:rsid w:val="00131092"/>
    <w:rsid w:val="0013502D"/>
    <w:rsid w:val="00140E6A"/>
    <w:rsid w:val="00146545"/>
    <w:rsid w:val="00146B75"/>
    <w:rsid w:val="0015266D"/>
    <w:rsid w:val="0015288A"/>
    <w:rsid w:val="00160F47"/>
    <w:rsid w:val="00177CA1"/>
    <w:rsid w:val="00183823"/>
    <w:rsid w:val="00183942"/>
    <w:rsid w:val="0018721E"/>
    <w:rsid w:val="001A009E"/>
    <w:rsid w:val="001A1287"/>
    <w:rsid w:val="001A3859"/>
    <w:rsid w:val="001A3C9D"/>
    <w:rsid w:val="001A43F8"/>
    <w:rsid w:val="001B4450"/>
    <w:rsid w:val="001B6004"/>
    <w:rsid w:val="001B79E5"/>
    <w:rsid w:val="001D56F0"/>
    <w:rsid w:val="001D663B"/>
    <w:rsid w:val="001D7B41"/>
    <w:rsid w:val="001E46DA"/>
    <w:rsid w:val="001E7D80"/>
    <w:rsid w:val="001F4B6C"/>
    <w:rsid w:val="001F4E73"/>
    <w:rsid w:val="001F53DF"/>
    <w:rsid w:val="001F62CB"/>
    <w:rsid w:val="001F6ED0"/>
    <w:rsid w:val="001F72E6"/>
    <w:rsid w:val="001F73C5"/>
    <w:rsid w:val="002046A6"/>
    <w:rsid w:val="00204956"/>
    <w:rsid w:val="00213640"/>
    <w:rsid w:val="00214C68"/>
    <w:rsid w:val="00221547"/>
    <w:rsid w:val="002216FC"/>
    <w:rsid w:val="00222533"/>
    <w:rsid w:val="00222F30"/>
    <w:rsid w:val="00224EE2"/>
    <w:rsid w:val="00227EC7"/>
    <w:rsid w:val="00237960"/>
    <w:rsid w:val="00242AD6"/>
    <w:rsid w:val="00242C15"/>
    <w:rsid w:val="00244AD1"/>
    <w:rsid w:val="002463BC"/>
    <w:rsid w:val="002465CE"/>
    <w:rsid w:val="00250AEF"/>
    <w:rsid w:val="00252CED"/>
    <w:rsid w:val="0025734A"/>
    <w:rsid w:val="00263255"/>
    <w:rsid w:val="002762F6"/>
    <w:rsid w:val="00276494"/>
    <w:rsid w:val="00277B0C"/>
    <w:rsid w:val="0029331D"/>
    <w:rsid w:val="00297D9D"/>
    <w:rsid w:val="002B1A2C"/>
    <w:rsid w:val="002C34F2"/>
    <w:rsid w:val="002C58FF"/>
    <w:rsid w:val="002C7AFE"/>
    <w:rsid w:val="002D05D2"/>
    <w:rsid w:val="002E0D61"/>
    <w:rsid w:val="002E4C7B"/>
    <w:rsid w:val="002F2735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4CD6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6AD"/>
    <w:rsid w:val="003C0D58"/>
    <w:rsid w:val="003D4FA3"/>
    <w:rsid w:val="003E0807"/>
    <w:rsid w:val="003E51FB"/>
    <w:rsid w:val="003E6B39"/>
    <w:rsid w:val="003F07E1"/>
    <w:rsid w:val="003F650F"/>
    <w:rsid w:val="004030BC"/>
    <w:rsid w:val="00403F7D"/>
    <w:rsid w:val="00406785"/>
    <w:rsid w:val="004079B4"/>
    <w:rsid w:val="00417A56"/>
    <w:rsid w:val="00420957"/>
    <w:rsid w:val="00422A10"/>
    <w:rsid w:val="00426063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72A7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B5935"/>
    <w:rsid w:val="004C07BC"/>
    <w:rsid w:val="004C1E3F"/>
    <w:rsid w:val="004C23F4"/>
    <w:rsid w:val="004C3475"/>
    <w:rsid w:val="004C58B6"/>
    <w:rsid w:val="004C64E8"/>
    <w:rsid w:val="004D145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0CB1"/>
    <w:rsid w:val="005272E2"/>
    <w:rsid w:val="0053108F"/>
    <w:rsid w:val="00532B56"/>
    <w:rsid w:val="00533358"/>
    <w:rsid w:val="00533470"/>
    <w:rsid w:val="00534B10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D55FB"/>
    <w:rsid w:val="005E3B82"/>
    <w:rsid w:val="005E6979"/>
    <w:rsid w:val="005E75CB"/>
    <w:rsid w:val="005F0182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3345"/>
    <w:rsid w:val="006549F2"/>
    <w:rsid w:val="006567B7"/>
    <w:rsid w:val="00657BFB"/>
    <w:rsid w:val="0066333C"/>
    <w:rsid w:val="006639B4"/>
    <w:rsid w:val="006650FE"/>
    <w:rsid w:val="0067244D"/>
    <w:rsid w:val="0067305D"/>
    <w:rsid w:val="006732A7"/>
    <w:rsid w:val="00677D9B"/>
    <w:rsid w:val="006867F3"/>
    <w:rsid w:val="00687890"/>
    <w:rsid w:val="006901A2"/>
    <w:rsid w:val="00690368"/>
    <w:rsid w:val="0069079C"/>
    <w:rsid w:val="00690B53"/>
    <w:rsid w:val="00695B72"/>
    <w:rsid w:val="006A2DEF"/>
    <w:rsid w:val="006B160A"/>
    <w:rsid w:val="006B4E6C"/>
    <w:rsid w:val="006B50B6"/>
    <w:rsid w:val="006D79EA"/>
    <w:rsid w:val="006E3655"/>
    <w:rsid w:val="006E5D05"/>
    <w:rsid w:val="006F4F14"/>
    <w:rsid w:val="00701053"/>
    <w:rsid w:val="00701507"/>
    <w:rsid w:val="00714021"/>
    <w:rsid w:val="00716A0F"/>
    <w:rsid w:val="00717D45"/>
    <w:rsid w:val="007208F7"/>
    <w:rsid w:val="007218AF"/>
    <w:rsid w:val="00726C9E"/>
    <w:rsid w:val="007365D1"/>
    <w:rsid w:val="00740E0E"/>
    <w:rsid w:val="00750212"/>
    <w:rsid w:val="00753E0E"/>
    <w:rsid w:val="00754779"/>
    <w:rsid w:val="0075716D"/>
    <w:rsid w:val="00765F14"/>
    <w:rsid w:val="00770E31"/>
    <w:rsid w:val="007770F1"/>
    <w:rsid w:val="00780575"/>
    <w:rsid w:val="00783FB1"/>
    <w:rsid w:val="00785CDD"/>
    <w:rsid w:val="00791847"/>
    <w:rsid w:val="007925F0"/>
    <w:rsid w:val="007939B3"/>
    <w:rsid w:val="0079509C"/>
    <w:rsid w:val="00796708"/>
    <w:rsid w:val="007B1835"/>
    <w:rsid w:val="007B1B42"/>
    <w:rsid w:val="007C30EB"/>
    <w:rsid w:val="007D696E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212A"/>
    <w:rsid w:val="00826F21"/>
    <w:rsid w:val="00834CC8"/>
    <w:rsid w:val="00835E00"/>
    <w:rsid w:val="00837113"/>
    <w:rsid w:val="008414E4"/>
    <w:rsid w:val="00843E21"/>
    <w:rsid w:val="0084508E"/>
    <w:rsid w:val="0085501B"/>
    <w:rsid w:val="00857A8A"/>
    <w:rsid w:val="00860BA7"/>
    <w:rsid w:val="008630EE"/>
    <w:rsid w:val="00864D13"/>
    <w:rsid w:val="00871CD5"/>
    <w:rsid w:val="008745A2"/>
    <w:rsid w:val="008755A9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C7D97"/>
    <w:rsid w:val="008D026D"/>
    <w:rsid w:val="008D21CD"/>
    <w:rsid w:val="008D23AB"/>
    <w:rsid w:val="008D4B8B"/>
    <w:rsid w:val="008D5A78"/>
    <w:rsid w:val="008E7B64"/>
    <w:rsid w:val="008F5DCD"/>
    <w:rsid w:val="00900951"/>
    <w:rsid w:val="009118A6"/>
    <w:rsid w:val="0091236B"/>
    <w:rsid w:val="0091371B"/>
    <w:rsid w:val="00916501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47186"/>
    <w:rsid w:val="0095260E"/>
    <w:rsid w:val="00953CB5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65D"/>
    <w:rsid w:val="009B380C"/>
    <w:rsid w:val="009B4843"/>
    <w:rsid w:val="009B6543"/>
    <w:rsid w:val="009C199D"/>
    <w:rsid w:val="009C278F"/>
    <w:rsid w:val="009C2B94"/>
    <w:rsid w:val="009C395A"/>
    <w:rsid w:val="009C5874"/>
    <w:rsid w:val="009C7156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9F5088"/>
    <w:rsid w:val="00A01D0C"/>
    <w:rsid w:val="00A0643F"/>
    <w:rsid w:val="00A067EE"/>
    <w:rsid w:val="00A10FCE"/>
    <w:rsid w:val="00A16D91"/>
    <w:rsid w:val="00A174CC"/>
    <w:rsid w:val="00A2073D"/>
    <w:rsid w:val="00A20751"/>
    <w:rsid w:val="00A26621"/>
    <w:rsid w:val="00A27E2D"/>
    <w:rsid w:val="00A31D99"/>
    <w:rsid w:val="00A35694"/>
    <w:rsid w:val="00A357BA"/>
    <w:rsid w:val="00A35ADC"/>
    <w:rsid w:val="00A402A3"/>
    <w:rsid w:val="00A53681"/>
    <w:rsid w:val="00A55F67"/>
    <w:rsid w:val="00A633D4"/>
    <w:rsid w:val="00A6461A"/>
    <w:rsid w:val="00A70A05"/>
    <w:rsid w:val="00A745BC"/>
    <w:rsid w:val="00A84504"/>
    <w:rsid w:val="00A8672F"/>
    <w:rsid w:val="00A90E12"/>
    <w:rsid w:val="00A93057"/>
    <w:rsid w:val="00A968B0"/>
    <w:rsid w:val="00AB2672"/>
    <w:rsid w:val="00AB2817"/>
    <w:rsid w:val="00AB43C4"/>
    <w:rsid w:val="00AC32E7"/>
    <w:rsid w:val="00AC3A9F"/>
    <w:rsid w:val="00AC6D2F"/>
    <w:rsid w:val="00AD3E6B"/>
    <w:rsid w:val="00AE2745"/>
    <w:rsid w:val="00AE2F64"/>
    <w:rsid w:val="00AF42CB"/>
    <w:rsid w:val="00AF483F"/>
    <w:rsid w:val="00AF5E07"/>
    <w:rsid w:val="00AF5F06"/>
    <w:rsid w:val="00B004C9"/>
    <w:rsid w:val="00B00A25"/>
    <w:rsid w:val="00B1422A"/>
    <w:rsid w:val="00B1765C"/>
    <w:rsid w:val="00B213C4"/>
    <w:rsid w:val="00B215A7"/>
    <w:rsid w:val="00B40C60"/>
    <w:rsid w:val="00B479A9"/>
    <w:rsid w:val="00B52EDF"/>
    <w:rsid w:val="00B70EE7"/>
    <w:rsid w:val="00B71188"/>
    <w:rsid w:val="00B76A41"/>
    <w:rsid w:val="00B834E8"/>
    <w:rsid w:val="00B87D4C"/>
    <w:rsid w:val="00B90A93"/>
    <w:rsid w:val="00B93646"/>
    <w:rsid w:val="00BA0B38"/>
    <w:rsid w:val="00BA1B76"/>
    <w:rsid w:val="00BA1DBB"/>
    <w:rsid w:val="00BA4510"/>
    <w:rsid w:val="00BA529A"/>
    <w:rsid w:val="00BB24B8"/>
    <w:rsid w:val="00BB612A"/>
    <w:rsid w:val="00BB723B"/>
    <w:rsid w:val="00BC015A"/>
    <w:rsid w:val="00BC56E2"/>
    <w:rsid w:val="00BD2C9B"/>
    <w:rsid w:val="00BD499F"/>
    <w:rsid w:val="00BD56DE"/>
    <w:rsid w:val="00BF2406"/>
    <w:rsid w:val="00BF3326"/>
    <w:rsid w:val="00BF3C58"/>
    <w:rsid w:val="00C01E53"/>
    <w:rsid w:val="00C06E43"/>
    <w:rsid w:val="00C16315"/>
    <w:rsid w:val="00C21A85"/>
    <w:rsid w:val="00C247FD"/>
    <w:rsid w:val="00C3091E"/>
    <w:rsid w:val="00C31159"/>
    <w:rsid w:val="00C40FF1"/>
    <w:rsid w:val="00C419E2"/>
    <w:rsid w:val="00C5020E"/>
    <w:rsid w:val="00C52C14"/>
    <w:rsid w:val="00C56D79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1143"/>
    <w:rsid w:val="00C8205C"/>
    <w:rsid w:val="00C850A0"/>
    <w:rsid w:val="00C85A86"/>
    <w:rsid w:val="00C8790F"/>
    <w:rsid w:val="00C978F0"/>
    <w:rsid w:val="00C97F88"/>
    <w:rsid w:val="00CA3BF5"/>
    <w:rsid w:val="00CA4F91"/>
    <w:rsid w:val="00CA58FE"/>
    <w:rsid w:val="00CB1CB1"/>
    <w:rsid w:val="00CB6BC1"/>
    <w:rsid w:val="00CB6CB8"/>
    <w:rsid w:val="00CC124D"/>
    <w:rsid w:val="00CC1A68"/>
    <w:rsid w:val="00CC2123"/>
    <w:rsid w:val="00CC47D7"/>
    <w:rsid w:val="00CC667C"/>
    <w:rsid w:val="00CC77CF"/>
    <w:rsid w:val="00CD2BFD"/>
    <w:rsid w:val="00CE58F9"/>
    <w:rsid w:val="00CE5AD6"/>
    <w:rsid w:val="00CE617F"/>
    <w:rsid w:val="00CE70D5"/>
    <w:rsid w:val="00CE78EF"/>
    <w:rsid w:val="00D048F7"/>
    <w:rsid w:val="00D0517E"/>
    <w:rsid w:val="00D060F2"/>
    <w:rsid w:val="00D140FC"/>
    <w:rsid w:val="00D14E6A"/>
    <w:rsid w:val="00D21D8C"/>
    <w:rsid w:val="00D31357"/>
    <w:rsid w:val="00D33220"/>
    <w:rsid w:val="00D334D1"/>
    <w:rsid w:val="00D43D6F"/>
    <w:rsid w:val="00D44C89"/>
    <w:rsid w:val="00D516CD"/>
    <w:rsid w:val="00D668E6"/>
    <w:rsid w:val="00D70670"/>
    <w:rsid w:val="00D71A8C"/>
    <w:rsid w:val="00D74D80"/>
    <w:rsid w:val="00D76624"/>
    <w:rsid w:val="00D87570"/>
    <w:rsid w:val="00D91CB9"/>
    <w:rsid w:val="00D97989"/>
    <w:rsid w:val="00D97D8D"/>
    <w:rsid w:val="00DA352E"/>
    <w:rsid w:val="00DC7694"/>
    <w:rsid w:val="00DD1BF6"/>
    <w:rsid w:val="00DD2F9B"/>
    <w:rsid w:val="00DD33B8"/>
    <w:rsid w:val="00DE2513"/>
    <w:rsid w:val="00DE26E8"/>
    <w:rsid w:val="00DE7AA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1CB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97703"/>
    <w:rsid w:val="00EA0A06"/>
    <w:rsid w:val="00EA6243"/>
    <w:rsid w:val="00EA74AB"/>
    <w:rsid w:val="00EB3D1B"/>
    <w:rsid w:val="00ED0EF2"/>
    <w:rsid w:val="00ED1D89"/>
    <w:rsid w:val="00ED66BC"/>
    <w:rsid w:val="00EE2901"/>
    <w:rsid w:val="00EE716A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73091"/>
    <w:rsid w:val="00F75CF2"/>
    <w:rsid w:val="00F82107"/>
    <w:rsid w:val="00F83B43"/>
    <w:rsid w:val="00F87D92"/>
    <w:rsid w:val="00F90AA7"/>
    <w:rsid w:val="00F9219D"/>
    <w:rsid w:val="00F92498"/>
    <w:rsid w:val="00F9496B"/>
    <w:rsid w:val="00F970C9"/>
    <w:rsid w:val="00FA06A8"/>
    <w:rsid w:val="00FA3DF5"/>
    <w:rsid w:val="00FA6812"/>
    <w:rsid w:val="00FA741F"/>
    <w:rsid w:val="00FB4E07"/>
    <w:rsid w:val="00FB755A"/>
    <w:rsid w:val="00FC60A2"/>
    <w:rsid w:val="00FD1871"/>
    <w:rsid w:val="00FD3110"/>
    <w:rsid w:val="00FD5204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B70EE7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55F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55F6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55F6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721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721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69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B9120CB47224D42B6A30A582486A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60B95-79C7-4F76-8644-F1D3FF902C13}"/>
      </w:docPartPr>
      <w:docPartBody>
        <w:p w:rsidR="00134B2D" w:rsidRDefault="00BD2FE2" w:rsidP="00BD2FE2">
          <w:pPr>
            <w:pStyle w:val="1B9120CB47224D42B6A30A582486A313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653ADA80FA3B46E898F84C0A5B338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590FF-DD16-4F8B-BDAC-A06ADC61408C}"/>
      </w:docPartPr>
      <w:docPartBody>
        <w:p w:rsidR="00CA06C1" w:rsidRDefault="00C47505" w:rsidP="00C47505">
          <w:pPr>
            <w:pStyle w:val="653ADA80FA3B46E898F84C0A5B3389AD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439ED74ED43452AA45C67AC734D4C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53ECAA-1170-43D7-8035-8177D65B8A0F}"/>
      </w:docPartPr>
      <w:docPartBody>
        <w:p w:rsidR="007C5236" w:rsidRDefault="00017612" w:rsidP="00017612">
          <w:pPr>
            <w:pStyle w:val="0439ED74ED43452AA45C67AC734D4C7B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7612"/>
    <w:rsid w:val="00022EC9"/>
    <w:rsid w:val="00134B2D"/>
    <w:rsid w:val="0013502D"/>
    <w:rsid w:val="00673C01"/>
    <w:rsid w:val="007C5236"/>
    <w:rsid w:val="00B170AE"/>
    <w:rsid w:val="00BD2FE2"/>
    <w:rsid w:val="00C47505"/>
    <w:rsid w:val="00CA06C1"/>
    <w:rsid w:val="00D21A9F"/>
    <w:rsid w:val="00F9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7612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2BF891C0AB704CDAB9BC6E80D556473F">
    <w:name w:val="2BF891C0AB704CDAB9BC6E80D556473F"/>
  </w:style>
  <w:style w:type="paragraph" w:customStyle="1" w:styleId="1B9120CB47224D42B6A30A582486A313">
    <w:name w:val="1B9120CB47224D42B6A30A582486A313"/>
    <w:rsid w:val="00BD2FE2"/>
    <w:rPr>
      <w:lang w:val="en-US" w:eastAsia="en-US"/>
    </w:rPr>
  </w:style>
  <w:style w:type="paragraph" w:customStyle="1" w:styleId="653ADA80FA3B46E898F84C0A5B3389AD">
    <w:name w:val="653ADA80FA3B46E898F84C0A5B3389AD"/>
    <w:rsid w:val="00C47505"/>
  </w:style>
  <w:style w:type="paragraph" w:customStyle="1" w:styleId="0439ED74ED43452AA45C67AC734D4C7B">
    <w:name w:val="0439ED74ED43452AA45C67AC734D4C7B"/>
    <w:rsid w:val="000176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C8379-C49C-49FB-B300-85A07B178FDD}"/>
</file>

<file path=customXml/itemProps2.xml><?xml version="1.0" encoding="utf-8"?>
<ds:datastoreItem xmlns:ds="http://schemas.openxmlformats.org/officeDocument/2006/customXml" ds:itemID="{510249B2-EA30-4F38-9432-03C110D6D3D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83211C-F26A-465E-A9F3-D6EA1BF6656F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bf54d604-3e62-4e70-ba33-9e9084b96a66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4C53C48-448A-44C6-9FAA-2CFC03C48A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1341</Words>
  <Characters>7647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2019-10-10T03:01:00Z</dcterms:created>
  <dcterms:modified xsi:type="dcterms:W3CDTF">2025-12-22T03:48:00Z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2025-12-22T03:48:03Z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682ad950-7126-4594-a161-3ea5910df644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