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3348D" w14:textId="15CFA235" w:rsidR="00BD499F" w:rsidRPr="000B03AC" w:rsidRDefault="00000000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Content>
          <w:r w:rsidR="005D016C" w:rsidRPr="000B03AC">
            <w:rPr>
              <w:rFonts w:ascii="Arial" w:hAnsi="Arial" w:cs="Arial"/>
            </w:rPr>
            <w:t>carbon tetrachloride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0B03AC" w14:paraId="3EE2D313" w14:textId="77777777" w:rsidTr="00B76A41">
        <w:trPr>
          <w:cantSplit/>
          <w:tblHeader/>
        </w:trPr>
        <w:tc>
          <w:tcPr>
            <w:tcW w:w="4077" w:type="dxa"/>
          </w:tcPr>
          <w:p w14:paraId="3C23D925" w14:textId="77777777" w:rsidR="00F43AD5" w:rsidRPr="000B03AC" w:rsidRDefault="00CB1CB1" w:rsidP="00B76A41">
            <w:pPr>
              <w:pStyle w:val="Tablerowright"/>
            </w:pPr>
            <w:r w:rsidRPr="000B03AC">
              <w:t>CAS number:</w:t>
            </w:r>
          </w:p>
        </w:tc>
        <w:tc>
          <w:tcPr>
            <w:tcW w:w="5165" w:type="dxa"/>
          </w:tcPr>
          <w:p w14:paraId="464E24B3" w14:textId="77777777" w:rsidR="00F43AD5" w:rsidRPr="000B03AC" w:rsidRDefault="00503E03" w:rsidP="00B76A41">
            <w:pPr>
              <w:pStyle w:val="Tablefont"/>
            </w:pPr>
            <w:r w:rsidRPr="000B03AC">
              <w:t>56-23-5</w:t>
            </w:r>
          </w:p>
        </w:tc>
      </w:tr>
      <w:tr w:rsidR="00F43AD5" w:rsidRPr="00363452" w14:paraId="37B29136" w14:textId="77777777" w:rsidTr="00B76A41">
        <w:trPr>
          <w:cantSplit/>
        </w:trPr>
        <w:tc>
          <w:tcPr>
            <w:tcW w:w="4077" w:type="dxa"/>
          </w:tcPr>
          <w:p w14:paraId="1EC856E5" w14:textId="77777777" w:rsidR="00F43AD5" w:rsidRPr="000B03AC" w:rsidRDefault="00CB1CB1" w:rsidP="00B76A41">
            <w:pPr>
              <w:pStyle w:val="Tablerowright"/>
            </w:pPr>
            <w:r w:rsidRPr="000B03AC">
              <w:t>Synonyms:</w:t>
            </w:r>
          </w:p>
        </w:tc>
        <w:tc>
          <w:tcPr>
            <w:tcW w:w="5165" w:type="dxa"/>
          </w:tcPr>
          <w:p w14:paraId="06BA649D" w14:textId="77777777" w:rsidR="00F43AD5" w:rsidRPr="00363452" w:rsidRDefault="00661F49" w:rsidP="00B76A41">
            <w:pPr>
              <w:pStyle w:val="Tablefont"/>
              <w:rPr>
                <w:lang w:val="it-IT"/>
              </w:rPr>
            </w:pPr>
            <w:r w:rsidRPr="00363452">
              <w:rPr>
                <w:lang w:val="it-IT"/>
              </w:rPr>
              <w:t>Tetrachloromethane</w:t>
            </w:r>
            <w:r w:rsidR="006E3E37" w:rsidRPr="00363452">
              <w:rPr>
                <w:lang w:val="it-IT"/>
              </w:rPr>
              <w:t xml:space="preserve">, </w:t>
            </w:r>
            <w:r w:rsidR="00657764" w:rsidRPr="00363452">
              <w:rPr>
                <w:lang w:val="it-IT"/>
              </w:rPr>
              <w:t>c</w:t>
            </w:r>
            <w:r w:rsidR="006E3E37" w:rsidRPr="00363452">
              <w:rPr>
                <w:lang w:val="it-IT"/>
              </w:rPr>
              <w:t>arbon tet,</w:t>
            </w:r>
            <w:r w:rsidR="00D77240" w:rsidRPr="00363452">
              <w:rPr>
                <w:lang w:val="it-IT"/>
              </w:rPr>
              <w:t xml:space="preserve"> m</w:t>
            </w:r>
            <w:r w:rsidR="006E3E37" w:rsidRPr="00363452">
              <w:rPr>
                <w:lang w:val="it-IT"/>
              </w:rPr>
              <w:t>ethane tetrachloride,</w:t>
            </w:r>
            <w:r w:rsidR="00D77240" w:rsidRPr="00363452">
              <w:rPr>
                <w:lang w:val="it-IT"/>
              </w:rPr>
              <w:t xml:space="preserve"> p</w:t>
            </w:r>
            <w:r w:rsidR="006E3E37" w:rsidRPr="00363452">
              <w:rPr>
                <w:lang w:val="it-IT"/>
              </w:rPr>
              <w:t>erchloromethane,</w:t>
            </w:r>
            <w:r w:rsidR="00D77240" w:rsidRPr="00363452">
              <w:rPr>
                <w:lang w:val="it-IT"/>
              </w:rPr>
              <w:t xml:space="preserve"> t</w:t>
            </w:r>
            <w:r w:rsidR="006E3E37" w:rsidRPr="00363452">
              <w:rPr>
                <w:lang w:val="it-IT"/>
              </w:rPr>
              <w:t>etrachlorocarbon</w:t>
            </w:r>
            <w:r w:rsidR="00627C52" w:rsidRPr="00363452">
              <w:rPr>
                <w:lang w:val="it-IT"/>
              </w:rPr>
              <w:t>, freon 10</w:t>
            </w:r>
          </w:p>
        </w:tc>
      </w:tr>
      <w:tr w:rsidR="00F43AD5" w:rsidRPr="000B03AC" w14:paraId="7CB4A374" w14:textId="77777777" w:rsidTr="00B76A41">
        <w:trPr>
          <w:cantSplit/>
        </w:trPr>
        <w:tc>
          <w:tcPr>
            <w:tcW w:w="4077" w:type="dxa"/>
          </w:tcPr>
          <w:p w14:paraId="5879849B" w14:textId="77777777" w:rsidR="00F43AD5" w:rsidRPr="000B03AC" w:rsidRDefault="00CB1CB1" w:rsidP="00B76A41">
            <w:pPr>
              <w:pStyle w:val="Tablerowright"/>
            </w:pPr>
            <w:r w:rsidRPr="000B03AC">
              <w:t>Chemical formula:</w:t>
            </w:r>
          </w:p>
        </w:tc>
        <w:tc>
          <w:tcPr>
            <w:tcW w:w="5165" w:type="dxa"/>
          </w:tcPr>
          <w:p w14:paraId="48E10CCB" w14:textId="77777777" w:rsidR="00F43AD5" w:rsidRPr="000B03AC" w:rsidRDefault="00661F49" w:rsidP="00B76A41">
            <w:pPr>
              <w:pStyle w:val="Tablefont"/>
            </w:pPr>
            <w:r w:rsidRPr="000B03AC">
              <w:t>CCl</w:t>
            </w:r>
            <w:r w:rsidRPr="000B03AC">
              <w:rPr>
                <w:vertAlign w:val="subscript"/>
              </w:rPr>
              <w:t>4</w:t>
            </w:r>
          </w:p>
        </w:tc>
      </w:tr>
      <w:tr w:rsidR="00F43AD5" w:rsidRPr="000B03AC" w14:paraId="6D0A4878" w14:textId="77777777" w:rsidTr="00B76A41">
        <w:trPr>
          <w:cantSplit/>
        </w:trPr>
        <w:tc>
          <w:tcPr>
            <w:tcW w:w="4077" w:type="dxa"/>
          </w:tcPr>
          <w:p w14:paraId="38EFA5EF" w14:textId="77777777" w:rsidR="00F43AD5" w:rsidRPr="000B03AC" w:rsidRDefault="00CB1CB1" w:rsidP="00B76A41">
            <w:pPr>
              <w:pStyle w:val="Tablerowright"/>
            </w:pPr>
            <w:r w:rsidRPr="000B03AC">
              <w:t>Structural formula:</w:t>
            </w:r>
          </w:p>
        </w:tc>
        <w:tc>
          <w:tcPr>
            <w:tcW w:w="5165" w:type="dxa"/>
          </w:tcPr>
          <w:p w14:paraId="5CBD80FD" w14:textId="77777777" w:rsidR="00F43AD5" w:rsidRPr="000B03AC" w:rsidRDefault="002E0A33" w:rsidP="00B76A41">
            <w:pPr>
              <w:pStyle w:val="Tablerowheading"/>
              <w:rPr>
                <w:b w:val="0"/>
              </w:rPr>
            </w:pPr>
            <w:r w:rsidRPr="000B03AC">
              <w:rPr>
                <w:b w:val="0"/>
              </w:rPr>
              <w:t>—</w:t>
            </w:r>
          </w:p>
        </w:tc>
      </w:tr>
    </w:tbl>
    <w:p w14:paraId="3E8B0646" w14:textId="4D3FA422" w:rsidR="00AE2745" w:rsidRPr="000B03AC" w:rsidRDefault="00AE2745" w:rsidP="00AE2745">
      <w:pPr>
        <w:pStyle w:val="WES"/>
        <w:tabs>
          <w:tab w:val="left" w:pos="2041"/>
        </w:tabs>
      </w:pPr>
      <w:r w:rsidRPr="000B03AC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69583E" w:rsidRPr="000B03A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0B03AC" w14:paraId="2ED34896" w14:textId="77777777" w:rsidTr="00F1490C">
        <w:trPr>
          <w:cantSplit/>
          <w:tblHeader/>
        </w:trPr>
        <w:tc>
          <w:tcPr>
            <w:tcW w:w="3997" w:type="dxa"/>
            <w:vAlign w:val="center"/>
          </w:tcPr>
          <w:p w14:paraId="767C8DCF" w14:textId="77777777" w:rsidR="002C7AFE" w:rsidRPr="000B03AC" w:rsidRDefault="00921DE7" w:rsidP="00921DE7">
            <w:pPr>
              <w:pStyle w:val="Tablerowright"/>
            </w:pPr>
            <w:r w:rsidRPr="000B03AC">
              <w:t>TWA:</w:t>
            </w:r>
          </w:p>
        </w:tc>
        <w:tc>
          <w:tcPr>
            <w:tcW w:w="5029" w:type="dxa"/>
          </w:tcPr>
          <w:p w14:paraId="23592AFF" w14:textId="36911771" w:rsidR="002C7AFE" w:rsidRPr="000B03AC" w:rsidRDefault="00984237" w:rsidP="00017C82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1 ppm (6</w:t>
            </w:r>
            <w:r w:rsidR="0091229A" w:rsidRPr="000B03AC">
              <w:rPr>
                <w:b/>
              </w:rPr>
              <w:t>.</w:t>
            </w:r>
            <w:r w:rsidRPr="000B03AC">
              <w:rPr>
                <w:b/>
              </w:rPr>
              <w:t>3 mg/m</w:t>
            </w:r>
            <w:r w:rsidRPr="000B03AC">
              <w:rPr>
                <w:b/>
                <w:vertAlign w:val="superscript"/>
              </w:rPr>
              <w:t>3</w:t>
            </w:r>
            <w:r w:rsidRPr="000B03AC">
              <w:rPr>
                <w:b/>
              </w:rPr>
              <w:t>)</w:t>
            </w:r>
          </w:p>
        </w:tc>
      </w:tr>
      <w:tr w:rsidR="002C7AFE" w:rsidRPr="000B03AC" w14:paraId="57F1CD4B" w14:textId="77777777" w:rsidTr="00F1490C">
        <w:trPr>
          <w:cantSplit/>
        </w:trPr>
        <w:tc>
          <w:tcPr>
            <w:tcW w:w="3997" w:type="dxa"/>
            <w:vAlign w:val="center"/>
          </w:tcPr>
          <w:p w14:paraId="7A94750F" w14:textId="77777777" w:rsidR="002C7AFE" w:rsidRPr="000B03AC" w:rsidRDefault="002C7AFE" w:rsidP="00921DE7">
            <w:pPr>
              <w:pStyle w:val="Tablerowright"/>
            </w:pPr>
            <w:r w:rsidRPr="000B03AC">
              <w:t>STEL</w:t>
            </w:r>
            <w:r w:rsidR="00921DE7" w:rsidRPr="000B03AC">
              <w:t>:</w:t>
            </w:r>
          </w:p>
        </w:tc>
        <w:tc>
          <w:tcPr>
            <w:tcW w:w="5029" w:type="dxa"/>
          </w:tcPr>
          <w:p w14:paraId="2C5BC719" w14:textId="12EEFF79" w:rsidR="002C7AFE" w:rsidRPr="000B03AC" w:rsidRDefault="003B706A" w:rsidP="00017C82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5 ppm (32</w:t>
            </w:r>
            <w:r w:rsidR="00873C12" w:rsidRPr="000B03AC">
              <w:rPr>
                <w:b/>
              </w:rPr>
              <w:t xml:space="preserve"> mg/m</w:t>
            </w:r>
            <w:r w:rsidR="00873C12" w:rsidRPr="000B03AC">
              <w:rPr>
                <w:b/>
                <w:vertAlign w:val="superscript"/>
              </w:rPr>
              <w:t>3</w:t>
            </w:r>
            <w:r w:rsidR="00873C12" w:rsidRPr="000B03AC">
              <w:rPr>
                <w:b/>
              </w:rPr>
              <w:t>)</w:t>
            </w:r>
          </w:p>
        </w:tc>
      </w:tr>
      <w:tr w:rsidR="002C7AFE" w:rsidRPr="000B03AC" w14:paraId="0F74720D" w14:textId="77777777" w:rsidTr="00F1490C">
        <w:trPr>
          <w:cantSplit/>
        </w:trPr>
        <w:tc>
          <w:tcPr>
            <w:tcW w:w="3997" w:type="dxa"/>
            <w:vAlign w:val="center"/>
          </w:tcPr>
          <w:p w14:paraId="725D8D76" w14:textId="77777777" w:rsidR="002C7AFE" w:rsidRPr="000B03AC" w:rsidRDefault="00921DE7" w:rsidP="00921DE7">
            <w:pPr>
              <w:pStyle w:val="Tablerowright"/>
            </w:pPr>
            <w:r w:rsidRPr="000B03AC">
              <w:t>Peak limitation:</w:t>
            </w:r>
          </w:p>
        </w:tc>
        <w:tc>
          <w:tcPr>
            <w:tcW w:w="5029" w:type="dxa"/>
          </w:tcPr>
          <w:p w14:paraId="0A08D232" w14:textId="77777777" w:rsidR="002C7AFE" w:rsidRPr="000B03AC" w:rsidRDefault="002E0A33" w:rsidP="00017C82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—</w:t>
            </w:r>
          </w:p>
        </w:tc>
      </w:tr>
      <w:tr w:rsidR="002C7AFE" w:rsidRPr="000B03AC" w14:paraId="160FABDA" w14:textId="77777777" w:rsidTr="00F1490C">
        <w:trPr>
          <w:cantSplit/>
        </w:trPr>
        <w:tc>
          <w:tcPr>
            <w:tcW w:w="3997" w:type="dxa"/>
          </w:tcPr>
          <w:p w14:paraId="014824CF" w14:textId="77777777" w:rsidR="002C7AFE" w:rsidRPr="000B03AC" w:rsidRDefault="00A2073D" w:rsidP="003241A8">
            <w:pPr>
              <w:pStyle w:val="Tablerowright"/>
            </w:pPr>
            <w:r w:rsidRPr="000B03AC">
              <w:rPr>
                <w:b w:val="0"/>
                <w:bCs/>
                <w:color w:val="000000" w:themeColor="text1"/>
              </w:rPr>
              <w:tab/>
            </w:r>
            <w:r w:rsidR="00921DE7" w:rsidRPr="000B03AC">
              <w:t>Notations:</w:t>
            </w:r>
          </w:p>
        </w:tc>
        <w:tc>
          <w:tcPr>
            <w:tcW w:w="5029" w:type="dxa"/>
          </w:tcPr>
          <w:p w14:paraId="47B8C2A2" w14:textId="77777777" w:rsidR="002C7AFE" w:rsidRPr="000B03AC" w:rsidRDefault="008D737B" w:rsidP="008A36CF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Carc</w:t>
            </w:r>
            <w:r w:rsidR="001F5160" w:rsidRPr="000B03AC">
              <w:rPr>
                <w:b/>
              </w:rPr>
              <w:t>.</w:t>
            </w:r>
            <w:r w:rsidRPr="000B03AC">
              <w:rPr>
                <w:b/>
              </w:rPr>
              <w:t xml:space="preserve"> 2</w:t>
            </w:r>
            <w:r w:rsidR="001F5160" w:rsidRPr="000B03AC">
              <w:rPr>
                <w:b/>
              </w:rPr>
              <w:t>.</w:t>
            </w:r>
            <w:r w:rsidRPr="000B03AC">
              <w:rPr>
                <w:b/>
              </w:rPr>
              <w:t xml:space="preserve">, </w:t>
            </w:r>
            <w:r w:rsidR="00BA7373" w:rsidRPr="000B03AC">
              <w:rPr>
                <w:b/>
              </w:rPr>
              <w:t>Sk.</w:t>
            </w:r>
          </w:p>
        </w:tc>
      </w:tr>
      <w:tr w:rsidR="002C7AFE" w:rsidRPr="000B03AC" w14:paraId="1C9190D7" w14:textId="77777777" w:rsidTr="00F1490C">
        <w:trPr>
          <w:cantSplit/>
        </w:trPr>
        <w:tc>
          <w:tcPr>
            <w:tcW w:w="3997" w:type="dxa"/>
            <w:vAlign w:val="center"/>
          </w:tcPr>
          <w:p w14:paraId="724097D1" w14:textId="77777777" w:rsidR="00F10C97" w:rsidRPr="000B03AC" w:rsidRDefault="00921DE7" w:rsidP="009F04D2">
            <w:pPr>
              <w:pStyle w:val="Tablerowright"/>
            </w:pPr>
            <w:r w:rsidRPr="000B03AC">
              <w:t>IDLH:</w:t>
            </w:r>
          </w:p>
        </w:tc>
        <w:tc>
          <w:tcPr>
            <w:tcW w:w="5029" w:type="dxa"/>
          </w:tcPr>
          <w:p w14:paraId="330D3406" w14:textId="77777777" w:rsidR="002C7AFE" w:rsidRPr="000B03AC" w:rsidRDefault="002D0A79" w:rsidP="00017C82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200 ppm</w:t>
            </w:r>
          </w:p>
        </w:tc>
      </w:tr>
      <w:tr w:rsidR="00F1490C" w:rsidRPr="000B03AC" w14:paraId="4CF823CA" w14:textId="77777777" w:rsidTr="009A6562">
        <w:trPr>
          <w:cantSplit/>
        </w:trPr>
        <w:tc>
          <w:tcPr>
            <w:tcW w:w="9026" w:type="dxa"/>
            <w:gridSpan w:val="2"/>
          </w:tcPr>
          <w:p w14:paraId="7C9721C9" w14:textId="7B54FD9B" w:rsidR="00F1490C" w:rsidRPr="000B03AC" w:rsidRDefault="00F1490C" w:rsidP="00DB3936">
            <w:pPr>
              <w:pStyle w:val="Tablefont"/>
              <w:rPr>
                <w:b/>
              </w:rPr>
            </w:pPr>
            <w:r w:rsidRPr="000B03AC">
              <w:rPr>
                <w:b/>
              </w:rPr>
              <w:t>Sampling and analysis:</w:t>
            </w:r>
            <w:r w:rsidRPr="000B03AC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D3EBA3C06D2458CA6A28040029AE98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0B03A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681DB51" w14:textId="77777777" w:rsidR="00CB1CB1" w:rsidRPr="000B03AC" w:rsidRDefault="00F10C97" w:rsidP="003365A5">
      <w:pPr>
        <w:pStyle w:val="Heading2"/>
      </w:pPr>
      <w:r w:rsidRPr="000B03AC">
        <w:t>Recommendation and basis for workplace exposure standard</w:t>
      </w:r>
    </w:p>
    <w:p w14:paraId="1EC79196" w14:textId="20436F02" w:rsidR="007B513C" w:rsidRPr="000B03AC" w:rsidRDefault="000C2CFF" w:rsidP="000C139A">
      <w:pPr>
        <w:rPr>
          <w:rFonts w:cs="Arial"/>
        </w:rPr>
      </w:pPr>
      <w:r w:rsidRPr="000B03AC">
        <w:t xml:space="preserve">A </w:t>
      </w:r>
      <w:r w:rsidR="007B513C" w:rsidRPr="000B03AC">
        <w:rPr>
          <w:rFonts w:cs="Arial"/>
        </w:rPr>
        <w:t>TWA of 1 ppm (6</w:t>
      </w:r>
      <w:r w:rsidR="0091229A" w:rsidRPr="000B03AC">
        <w:rPr>
          <w:rFonts w:cs="Arial"/>
        </w:rPr>
        <w:t>.</w:t>
      </w:r>
      <w:r w:rsidR="007B513C" w:rsidRPr="000B03AC">
        <w:rPr>
          <w:rFonts w:cs="Arial"/>
        </w:rPr>
        <w:t>3 mg/m</w:t>
      </w:r>
      <w:r w:rsidR="007B513C" w:rsidRPr="000B03AC">
        <w:rPr>
          <w:rFonts w:cs="Arial"/>
          <w:vertAlign w:val="superscript"/>
        </w:rPr>
        <w:t>3</w:t>
      </w:r>
      <w:r w:rsidR="007B513C" w:rsidRPr="000B03AC">
        <w:rPr>
          <w:rFonts w:cs="Arial"/>
        </w:rPr>
        <w:t xml:space="preserve">) is </w:t>
      </w:r>
      <w:r w:rsidR="000F6F0B" w:rsidRPr="000B03AC">
        <w:rPr>
          <w:rFonts w:cs="Arial"/>
        </w:rPr>
        <w:t xml:space="preserve">recommended </w:t>
      </w:r>
      <w:r w:rsidR="007B513C" w:rsidRPr="000B03AC">
        <w:rPr>
          <w:rFonts w:cs="Arial"/>
        </w:rPr>
        <w:t xml:space="preserve">to protect for hepatotoxicity (liver </w:t>
      </w:r>
      <w:r w:rsidR="0032070B" w:rsidRPr="000B03AC">
        <w:rPr>
          <w:rFonts w:cs="Arial"/>
        </w:rPr>
        <w:t>effects</w:t>
      </w:r>
      <w:r w:rsidR="00081233" w:rsidRPr="000B03AC">
        <w:rPr>
          <w:rFonts w:cs="Arial"/>
        </w:rPr>
        <w:t>)</w:t>
      </w:r>
      <w:r w:rsidR="0032070B" w:rsidRPr="000B03AC">
        <w:rPr>
          <w:rFonts w:cs="Arial"/>
        </w:rPr>
        <w:t xml:space="preserve"> </w:t>
      </w:r>
      <w:r w:rsidR="007B513C" w:rsidRPr="000B03AC">
        <w:rPr>
          <w:rFonts w:cs="Arial"/>
        </w:rPr>
        <w:t xml:space="preserve">in </w:t>
      </w:r>
      <w:r w:rsidR="006D091F" w:rsidRPr="000B03AC">
        <w:rPr>
          <w:rFonts w:cs="Arial"/>
        </w:rPr>
        <w:t xml:space="preserve">exposed </w:t>
      </w:r>
      <w:r w:rsidR="007B513C" w:rsidRPr="000B03AC">
        <w:rPr>
          <w:rFonts w:cs="Arial"/>
        </w:rPr>
        <w:t>workers</w:t>
      </w:r>
      <w:r w:rsidR="006D091F" w:rsidRPr="000B03AC">
        <w:rPr>
          <w:rFonts w:cs="Arial"/>
        </w:rPr>
        <w:t>.</w:t>
      </w:r>
    </w:p>
    <w:p w14:paraId="6928F531" w14:textId="1BB0AA7E" w:rsidR="006639B4" w:rsidRPr="000B03AC" w:rsidRDefault="00747189" w:rsidP="000C139A">
      <w:pPr>
        <w:rPr>
          <w:rFonts w:cs="Arial"/>
        </w:rPr>
      </w:pPr>
      <w:r w:rsidRPr="000B03AC">
        <w:rPr>
          <w:rFonts w:cs="Arial"/>
        </w:rPr>
        <w:t>A STEL of 5 ppm (32 mg/m</w:t>
      </w:r>
      <w:r w:rsidRPr="000B03AC">
        <w:rPr>
          <w:rFonts w:cs="Arial"/>
          <w:vertAlign w:val="superscript"/>
        </w:rPr>
        <w:t>3</w:t>
      </w:r>
      <w:r w:rsidRPr="000B03AC">
        <w:rPr>
          <w:rFonts w:cs="Arial"/>
        </w:rPr>
        <w:t xml:space="preserve">) </w:t>
      </w:r>
      <w:r w:rsidR="007B513C" w:rsidRPr="000B03AC">
        <w:rPr>
          <w:rFonts w:cs="Arial"/>
        </w:rPr>
        <w:t xml:space="preserve">is </w:t>
      </w:r>
      <w:r w:rsidRPr="000B03AC">
        <w:rPr>
          <w:rFonts w:cs="Arial"/>
        </w:rPr>
        <w:t xml:space="preserve">recommended </w:t>
      </w:r>
      <w:r w:rsidR="007B513C" w:rsidRPr="000B03AC">
        <w:rPr>
          <w:rFonts w:cs="Arial"/>
        </w:rPr>
        <w:t xml:space="preserve">to reduce the </w:t>
      </w:r>
      <w:r w:rsidR="00BA7373" w:rsidRPr="000B03AC">
        <w:rPr>
          <w:rFonts w:cs="Arial"/>
        </w:rPr>
        <w:t xml:space="preserve">acute </w:t>
      </w:r>
      <w:r w:rsidR="007B513C" w:rsidRPr="000B03AC">
        <w:rPr>
          <w:rFonts w:cs="Arial"/>
        </w:rPr>
        <w:t xml:space="preserve">risk of </w:t>
      </w:r>
      <w:r w:rsidR="0032070B" w:rsidRPr="000B03AC">
        <w:rPr>
          <w:rFonts w:cs="Arial"/>
        </w:rPr>
        <w:t>central nervous system (CNS) depression</w:t>
      </w:r>
      <w:r w:rsidR="007B513C" w:rsidRPr="000B03AC">
        <w:rPr>
          <w:rFonts w:cs="Arial"/>
        </w:rPr>
        <w:t xml:space="preserve"> </w:t>
      </w:r>
      <w:r w:rsidR="0032070B" w:rsidRPr="000B03AC">
        <w:rPr>
          <w:rFonts w:cs="Arial"/>
        </w:rPr>
        <w:t xml:space="preserve">and </w:t>
      </w:r>
      <w:r w:rsidR="003145CC" w:rsidRPr="000B03AC">
        <w:rPr>
          <w:rFonts w:cs="Arial"/>
        </w:rPr>
        <w:t xml:space="preserve">observed </w:t>
      </w:r>
      <w:r w:rsidR="00151B72" w:rsidRPr="000B03AC">
        <w:rPr>
          <w:rFonts w:cs="Arial"/>
        </w:rPr>
        <w:t>haematocrit changes</w:t>
      </w:r>
      <w:r w:rsidR="0032070B" w:rsidRPr="000B03AC">
        <w:rPr>
          <w:rFonts w:cs="Arial"/>
        </w:rPr>
        <w:t>.</w:t>
      </w:r>
    </w:p>
    <w:p w14:paraId="0BDE5754" w14:textId="77777777" w:rsidR="00C7155E" w:rsidRPr="000B03AC" w:rsidRDefault="00F10C97" w:rsidP="003365A5">
      <w:pPr>
        <w:pStyle w:val="Heading2"/>
      </w:pPr>
      <w:r w:rsidRPr="000B03AC">
        <w:t>Discussion and conclusions</w:t>
      </w:r>
    </w:p>
    <w:p w14:paraId="6BC8E969" w14:textId="20A94B11" w:rsidR="006639B4" w:rsidRPr="000B03AC" w:rsidRDefault="00081233" w:rsidP="006639B4">
      <w:pPr>
        <w:rPr>
          <w:rFonts w:cs="Arial"/>
        </w:rPr>
      </w:pPr>
      <w:r w:rsidRPr="000B03AC">
        <w:rPr>
          <w:rFonts w:cs="Arial"/>
        </w:rPr>
        <w:t xml:space="preserve">Carbon tetrachloride </w:t>
      </w:r>
      <w:r w:rsidR="00E238A9" w:rsidRPr="000B03AC">
        <w:rPr>
          <w:rFonts w:cs="Arial"/>
        </w:rPr>
        <w:t xml:space="preserve">was </w:t>
      </w:r>
      <w:r w:rsidRPr="000B03AC">
        <w:rPr>
          <w:rFonts w:cs="Arial"/>
        </w:rPr>
        <w:t>t</w:t>
      </w:r>
      <w:r w:rsidR="0032070B" w:rsidRPr="000B03AC">
        <w:rPr>
          <w:rFonts w:cs="Arial"/>
        </w:rPr>
        <w:t>raditionally used as a solvent</w:t>
      </w:r>
      <w:r w:rsidR="002B13B5" w:rsidRPr="000B03AC">
        <w:rPr>
          <w:rFonts w:cs="Arial"/>
        </w:rPr>
        <w:t>, a</w:t>
      </w:r>
      <w:r w:rsidR="0032070B" w:rsidRPr="000B03AC">
        <w:rPr>
          <w:rFonts w:cs="Arial"/>
        </w:rPr>
        <w:t xml:space="preserve"> </w:t>
      </w:r>
      <w:r w:rsidR="00A90CB9" w:rsidRPr="000B03AC">
        <w:rPr>
          <w:rFonts w:cs="Arial"/>
        </w:rPr>
        <w:t>dry-cleaning</w:t>
      </w:r>
      <w:r w:rsidR="0032070B" w:rsidRPr="000B03AC">
        <w:rPr>
          <w:rFonts w:cs="Arial"/>
        </w:rPr>
        <w:t xml:space="preserve"> agent and for fluorocarbon</w:t>
      </w:r>
      <w:r w:rsidR="00C13563" w:rsidRPr="000B03AC">
        <w:rPr>
          <w:rFonts w:cs="Arial"/>
        </w:rPr>
        <w:t xml:space="preserve"> </w:t>
      </w:r>
      <w:r w:rsidR="0032070B" w:rsidRPr="000B03AC">
        <w:rPr>
          <w:rFonts w:cs="Arial"/>
        </w:rPr>
        <w:t>manufacture</w:t>
      </w:r>
      <w:r w:rsidR="00C13563" w:rsidRPr="000B03AC">
        <w:rPr>
          <w:rFonts w:cs="Arial"/>
        </w:rPr>
        <w:t>.</w:t>
      </w:r>
      <w:r w:rsidR="0032070B" w:rsidRPr="000B03AC">
        <w:rPr>
          <w:rFonts w:cs="Arial"/>
        </w:rPr>
        <w:t xml:space="preserve"> Historical</w:t>
      </w:r>
      <w:r w:rsidR="00C13563" w:rsidRPr="000B03AC">
        <w:rPr>
          <w:rFonts w:cs="Arial"/>
        </w:rPr>
        <w:t xml:space="preserve">ly used as a </w:t>
      </w:r>
      <w:r w:rsidR="0032070B" w:rsidRPr="000B03AC">
        <w:rPr>
          <w:rFonts w:cs="Arial"/>
        </w:rPr>
        <w:t>fumigant</w:t>
      </w:r>
      <w:r w:rsidR="00AA4CFC" w:rsidRPr="000B03AC">
        <w:rPr>
          <w:rFonts w:cs="Arial"/>
        </w:rPr>
        <w:t>, its</w:t>
      </w:r>
      <w:r w:rsidR="0032070B" w:rsidRPr="000B03AC">
        <w:rPr>
          <w:rFonts w:cs="Arial"/>
        </w:rPr>
        <w:t xml:space="preserve"> use</w:t>
      </w:r>
      <w:r w:rsidR="00BA7373" w:rsidRPr="000B03AC">
        <w:rPr>
          <w:rFonts w:cs="Arial"/>
        </w:rPr>
        <w:t xml:space="preserve"> is now </w:t>
      </w:r>
      <w:r w:rsidR="0032070B" w:rsidRPr="000B03AC">
        <w:rPr>
          <w:rFonts w:cs="Arial"/>
        </w:rPr>
        <w:t>banned</w:t>
      </w:r>
      <w:r w:rsidR="00BA7373" w:rsidRPr="000B03AC">
        <w:rPr>
          <w:rFonts w:cs="Arial"/>
        </w:rPr>
        <w:t>,</w:t>
      </w:r>
      <w:r w:rsidR="0032070B" w:rsidRPr="000B03AC">
        <w:rPr>
          <w:rFonts w:cs="Arial"/>
        </w:rPr>
        <w:t xml:space="preserve"> </w:t>
      </w:r>
      <w:r w:rsidR="00BA7373" w:rsidRPr="000B03AC">
        <w:rPr>
          <w:rFonts w:cs="Arial"/>
        </w:rPr>
        <w:t>with all</w:t>
      </w:r>
      <w:r w:rsidR="0032070B" w:rsidRPr="000B03AC">
        <w:rPr>
          <w:rFonts w:cs="Arial"/>
        </w:rPr>
        <w:t xml:space="preserve"> manufacture, import and export controlled in Australia under the </w:t>
      </w:r>
      <w:r w:rsidR="0032070B" w:rsidRPr="000B03AC">
        <w:rPr>
          <w:rFonts w:cs="Arial"/>
          <w:i/>
        </w:rPr>
        <w:t>Ozone Protection and Synthetic Greenhouse Gas Management Act 1989</w:t>
      </w:r>
      <w:r w:rsidR="0032070B" w:rsidRPr="000B03AC">
        <w:rPr>
          <w:rFonts w:cs="Arial"/>
        </w:rPr>
        <w:t>.</w:t>
      </w:r>
    </w:p>
    <w:p w14:paraId="34F36191" w14:textId="77777777" w:rsidR="006C5FA3" w:rsidRDefault="00012B39" w:rsidP="006639B4">
      <w:r w:rsidRPr="000B03AC">
        <w:t xml:space="preserve"> </w:t>
      </w:r>
      <w:r w:rsidR="00754329" w:rsidRPr="000B03AC">
        <w:t>A NOAEL of</w:t>
      </w:r>
      <w:r w:rsidR="00A806DD" w:rsidRPr="000B03AC">
        <w:t xml:space="preserve"> 1 ppm</w:t>
      </w:r>
      <w:r w:rsidR="00754329" w:rsidRPr="000B03AC">
        <w:t xml:space="preserve"> was</w:t>
      </w:r>
      <w:r w:rsidR="00A806DD" w:rsidRPr="000B03AC">
        <w:t xml:space="preserve"> identified in humans “under industrial exposure conditions” for unaltered serum parameters of hepatotoxicity (SCOEL, 2009). A NOAEL of 5 ppm for liver damage was identified in </w:t>
      </w:r>
      <w:r w:rsidR="001C4559" w:rsidRPr="000B03AC">
        <w:t>mice</w:t>
      </w:r>
      <w:r w:rsidR="00A806DD" w:rsidRPr="000B03AC">
        <w:t xml:space="preserve"> (SCOEL, 2009; USEPA 2010).</w:t>
      </w:r>
      <w:r w:rsidR="006C5FA3">
        <w:t xml:space="preserve"> Rats exposed for one</w:t>
      </w:r>
      <w:r w:rsidR="00754329" w:rsidRPr="000B03AC">
        <w:t xml:space="preserve"> h</w:t>
      </w:r>
      <w:r w:rsidR="00F20F57">
        <w:t>ou</w:t>
      </w:r>
      <w:r w:rsidR="00754329" w:rsidRPr="000B03AC">
        <w:t>r per day to 10 ppm (</w:t>
      </w:r>
      <w:r w:rsidR="00F20F57" w:rsidRPr="000B03AC">
        <w:t>63</w:t>
      </w:r>
      <w:r w:rsidR="00F20F57">
        <w:t> </w:t>
      </w:r>
      <w:r w:rsidR="00754329" w:rsidRPr="000B03AC">
        <w:t>mg/m</w:t>
      </w:r>
      <w:r w:rsidR="00754329" w:rsidRPr="000B03AC">
        <w:rPr>
          <w:vertAlign w:val="superscript"/>
        </w:rPr>
        <w:t>3</w:t>
      </w:r>
      <w:r w:rsidR="00754329" w:rsidRPr="000B03AC">
        <w:t>)</w:t>
      </w:r>
      <w:r w:rsidR="009E3551" w:rsidRPr="000B03AC">
        <w:t xml:space="preserve"> showed increased serum enzymes (SCOEL, 2009).</w:t>
      </w:r>
    </w:p>
    <w:p w14:paraId="4BF38065" w14:textId="76444AB8" w:rsidR="00BA7373" w:rsidRPr="000B03AC" w:rsidRDefault="00C13563" w:rsidP="006639B4">
      <w:pPr>
        <w:rPr>
          <w:rFonts w:cs="Arial"/>
        </w:rPr>
      </w:pPr>
      <w:r w:rsidRPr="000B03AC">
        <w:rPr>
          <w:rFonts w:cs="Arial"/>
        </w:rPr>
        <w:t>The recommended</w:t>
      </w:r>
      <w:r w:rsidR="002B13B5" w:rsidRPr="000B03AC">
        <w:rPr>
          <w:rFonts w:cs="Arial"/>
        </w:rPr>
        <w:t xml:space="preserve"> </w:t>
      </w:r>
      <w:r w:rsidR="00BA7373" w:rsidRPr="000B03AC">
        <w:rPr>
          <w:rFonts w:cs="Arial"/>
        </w:rPr>
        <w:t xml:space="preserve">TWA </w:t>
      </w:r>
      <w:r w:rsidR="0053038F" w:rsidRPr="000B03AC">
        <w:rPr>
          <w:rFonts w:cs="Arial"/>
        </w:rPr>
        <w:t xml:space="preserve">(1 ppm) </w:t>
      </w:r>
      <w:r w:rsidRPr="000B03AC">
        <w:rPr>
          <w:rFonts w:cs="Arial"/>
        </w:rPr>
        <w:t xml:space="preserve">is </w:t>
      </w:r>
      <w:r w:rsidR="00BA7373" w:rsidRPr="000B03AC">
        <w:rPr>
          <w:rFonts w:cs="Arial"/>
        </w:rPr>
        <w:t xml:space="preserve">based on </w:t>
      </w:r>
      <w:r w:rsidR="0091229A" w:rsidRPr="000B03AC">
        <w:rPr>
          <w:rFonts w:cs="Arial"/>
        </w:rPr>
        <w:t>the</w:t>
      </w:r>
      <w:r w:rsidR="00BA7373" w:rsidRPr="000B03AC">
        <w:rPr>
          <w:rFonts w:cs="Arial"/>
        </w:rPr>
        <w:t xml:space="preserve"> NOAEL </w:t>
      </w:r>
      <w:r w:rsidRPr="000B03AC">
        <w:rPr>
          <w:rFonts w:cs="Arial"/>
        </w:rPr>
        <w:t xml:space="preserve">of </w:t>
      </w:r>
      <w:r w:rsidR="00BA7373" w:rsidRPr="000B03AC">
        <w:rPr>
          <w:rFonts w:cs="Arial"/>
        </w:rPr>
        <w:t>1 ppm</w:t>
      </w:r>
      <w:r w:rsidR="00A90CB9" w:rsidRPr="000B03AC">
        <w:rPr>
          <w:rFonts w:cs="Arial"/>
        </w:rPr>
        <w:t xml:space="preserve"> (6.3mg/m</w:t>
      </w:r>
      <w:r w:rsidR="00A90CB9" w:rsidRPr="000B03AC">
        <w:rPr>
          <w:rFonts w:cs="Arial"/>
          <w:vertAlign w:val="superscript"/>
        </w:rPr>
        <w:t>3</w:t>
      </w:r>
      <w:r w:rsidR="00A90CB9" w:rsidRPr="000B03AC">
        <w:rPr>
          <w:rFonts w:cs="Arial"/>
        </w:rPr>
        <w:t>)</w:t>
      </w:r>
      <w:r w:rsidR="00BA7373" w:rsidRPr="000B03AC">
        <w:rPr>
          <w:rFonts w:cs="Arial"/>
        </w:rPr>
        <w:t xml:space="preserve"> i</w:t>
      </w:r>
      <w:r w:rsidR="0091229A" w:rsidRPr="000B03AC">
        <w:rPr>
          <w:rFonts w:cs="Arial"/>
        </w:rPr>
        <w:t>dentified</w:t>
      </w:r>
      <w:r w:rsidR="00BA7373" w:rsidRPr="000B03AC">
        <w:rPr>
          <w:rFonts w:cs="Arial"/>
        </w:rPr>
        <w:t xml:space="preserve"> </w:t>
      </w:r>
      <w:r w:rsidR="0091229A" w:rsidRPr="000B03AC">
        <w:rPr>
          <w:rFonts w:cs="Arial"/>
        </w:rPr>
        <w:t xml:space="preserve">humans </w:t>
      </w:r>
      <w:r w:rsidR="00BA7373" w:rsidRPr="000B03AC">
        <w:rPr>
          <w:rFonts w:cs="Arial"/>
        </w:rPr>
        <w:t xml:space="preserve">and </w:t>
      </w:r>
      <w:r w:rsidR="00A806DD" w:rsidRPr="000B03AC">
        <w:rPr>
          <w:rFonts w:cs="Arial"/>
        </w:rPr>
        <w:t>supported by</w:t>
      </w:r>
      <w:r w:rsidR="009E3551" w:rsidRPr="000B03AC">
        <w:rPr>
          <w:rFonts w:cs="Arial"/>
        </w:rPr>
        <w:t xml:space="preserve"> evidence in animals</w:t>
      </w:r>
      <w:r w:rsidR="00BA7373" w:rsidRPr="000B03AC">
        <w:rPr>
          <w:rFonts w:cs="Arial"/>
        </w:rPr>
        <w:t>.</w:t>
      </w:r>
      <w:r w:rsidR="000F6F0B" w:rsidRPr="000B03AC">
        <w:rPr>
          <w:rFonts w:eastAsia="Calibri" w:cs="Times New Roman"/>
        </w:rPr>
        <w:t xml:space="preserve"> </w:t>
      </w:r>
      <w:r w:rsidR="009E3551" w:rsidRPr="000B03AC">
        <w:rPr>
          <w:rFonts w:cs="Arial"/>
        </w:rPr>
        <w:t>A</w:t>
      </w:r>
      <w:r w:rsidR="0053038F" w:rsidRPr="000B03AC">
        <w:rPr>
          <w:rFonts w:cs="Arial"/>
        </w:rPr>
        <w:t>cute adverse effects</w:t>
      </w:r>
      <w:r w:rsidR="009E3551" w:rsidRPr="000B03AC">
        <w:rPr>
          <w:rFonts w:cs="Arial"/>
        </w:rPr>
        <w:t xml:space="preserve"> demonstrated in rats (SCOEL, 2009)</w:t>
      </w:r>
      <w:r w:rsidR="0053038F" w:rsidRPr="000B03AC">
        <w:rPr>
          <w:rFonts w:cs="Arial"/>
        </w:rPr>
        <w:t xml:space="preserve"> are within </w:t>
      </w:r>
      <w:r w:rsidR="00F20F57" w:rsidRPr="000B03AC">
        <w:rPr>
          <w:rFonts w:cs="Arial"/>
        </w:rPr>
        <w:t>10</w:t>
      </w:r>
      <w:r w:rsidR="00F20F57">
        <w:rPr>
          <w:rFonts w:cs="Arial"/>
        </w:rPr>
        <w:t xml:space="preserve"> times</w:t>
      </w:r>
      <w:r w:rsidR="00F20F57" w:rsidRPr="000B03AC">
        <w:rPr>
          <w:rFonts w:cs="Arial"/>
        </w:rPr>
        <w:t xml:space="preserve"> </w:t>
      </w:r>
      <w:r w:rsidR="0053038F" w:rsidRPr="000B03AC">
        <w:rPr>
          <w:rFonts w:cs="Arial"/>
        </w:rPr>
        <w:t>the TWA concentration requiring a STEL value based on weight of evidence.</w:t>
      </w:r>
    </w:p>
    <w:p w14:paraId="579180BA" w14:textId="77777777" w:rsidR="004529F0" w:rsidRPr="000B03AC" w:rsidRDefault="004529F0" w:rsidP="004529F0">
      <w:pPr>
        <w:pStyle w:val="Heading2"/>
      </w:pPr>
      <w:r w:rsidRPr="000B03AC">
        <w:t>Recommendation for notations</w:t>
      </w:r>
    </w:p>
    <w:p w14:paraId="0404434E" w14:textId="40A45C97" w:rsidR="00D26510" w:rsidRPr="000B03AC" w:rsidRDefault="00900F86" w:rsidP="00D26510">
      <w:pPr>
        <w:rPr>
          <w:rFonts w:cs="Arial"/>
          <w:szCs w:val="20"/>
        </w:rPr>
      </w:pPr>
      <w:r w:rsidRPr="000B03AC">
        <w:t>C</w:t>
      </w:r>
      <w:r w:rsidR="00D26510" w:rsidRPr="000B03AC">
        <w:t xml:space="preserve">lassified as a </w:t>
      </w:r>
      <w:r w:rsidR="006D091F" w:rsidRPr="000B03AC">
        <w:t>c</w:t>
      </w:r>
      <w:r w:rsidR="00984237" w:rsidRPr="000B03AC">
        <w:t>ategory 2</w:t>
      </w:r>
      <w:r w:rsidRPr="000B03AC">
        <w:t xml:space="preserve"> </w:t>
      </w:r>
      <w:r w:rsidR="00D26510" w:rsidRPr="000B03AC">
        <w:t>carcinogen according to the Globally Harmonized System of Classification and Labelling o</w:t>
      </w:r>
      <w:r w:rsidR="00F249F0" w:rsidRPr="000B03AC">
        <w:t>f</w:t>
      </w:r>
      <w:r w:rsidR="00D26510" w:rsidRPr="000B03AC">
        <w:t xml:space="preserve"> Chemicals (GHS). </w:t>
      </w:r>
    </w:p>
    <w:p w14:paraId="3296B1BF" w14:textId="77777777" w:rsidR="00984237" w:rsidRPr="000B03AC" w:rsidRDefault="00984237" w:rsidP="00D26510">
      <w:r w:rsidRPr="000B03AC">
        <w:lastRenderedPageBreak/>
        <w:t xml:space="preserve">Not classified as a skin </w:t>
      </w:r>
      <w:r w:rsidR="006B3C87" w:rsidRPr="000B03AC">
        <w:t xml:space="preserve">sensitiser </w:t>
      </w:r>
      <w:r w:rsidRPr="000B03AC">
        <w:t xml:space="preserve">or respiratory sensitiser according to the GHS. </w:t>
      </w:r>
    </w:p>
    <w:p w14:paraId="5A2DBEE2" w14:textId="02752AEC" w:rsidR="00984237" w:rsidRPr="000B03AC" w:rsidRDefault="00984237" w:rsidP="00D26510">
      <w:pPr>
        <w:rPr>
          <w:rFonts w:ascii="Calibri" w:hAnsi="Calibri" w:cs="Calibri"/>
          <w:sz w:val="22"/>
          <w:highlight w:val="yellow"/>
        </w:rPr>
      </w:pPr>
      <w:r w:rsidRPr="000B03AC">
        <w:t xml:space="preserve">A skin notation is </w:t>
      </w:r>
      <w:r w:rsidR="00081233" w:rsidRPr="000B03AC">
        <w:t xml:space="preserve">recommended </w:t>
      </w:r>
      <w:r w:rsidRPr="000B03AC">
        <w:t>as evidence indicates rapid absorption through the skin and systemic effects in humans.</w:t>
      </w:r>
    </w:p>
    <w:p w14:paraId="2800BD6B" w14:textId="77777777" w:rsidR="005E6979" w:rsidRPr="000B03AC" w:rsidRDefault="005E6979">
      <w:pPr>
        <w:rPr>
          <w:rFonts w:cs="Arial"/>
        </w:rPr>
        <w:sectPr w:rsidR="005E6979" w:rsidRPr="000B03AC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F6F7921" w14:textId="77777777" w:rsidR="0034744C" w:rsidRPr="000B03AC" w:rsidRDefault="005E6979" w:rsidP="005E6979">
      <w:pPr>
        <w:pStyle w:val="Heading1"/>
        <w:rPr>
          <w:rFonts w:ascii="Arial" w:hAnsi="Arial" w:cs="Arial"/>
        </w:rPr>
      </w:pPr>
      <w:r w:rsidRPr="000B03AC">
        <w:rPr>
          <w:rFonts w:ascii="Arial" w:hAnsi="Arial" w:cs="Arial"/>
        </w:rPr>
        <w:lastRenderedPageBreak/>
        <w:t>Appendix</w:t>
      </w:r>
    </w:p>
    <w:p w14:paraId="3286B6DD" w14:textId="77777777" w:rsidR="008D026D" w:rsidRPr="000B03AC" w:rsidRDefault="00B479A9" w:rsidP="003365A5">
      <w:pPr>
        <w:pStyle w:val="Heading3"/>
      </w:pPr>
      <w:r w:rsidRPr="000B03AC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0B03AC" w14:paraId="359573DF" w14:textId="77777777" w:rsidTr="00F1490C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52207E3" w14:textId="77777777" w:rsidR="00C978F0" w:rsidRPr="000B03AC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0B03AC">
              <w:t>Source</w:t>
            </w:r>
            <w:r w:rsidR="00DA352E" w:rsidRPr="000B03AC">
              <w:tab/>
              <w:t>Year set</w:t>
            </w:r>
            <w:r w:rsidR="00DA352E" w:rsidRPr="000B03AC">
              <w:tab/>
              <w:t>Standard</w:t>
            </w:r>
            <w:r w:rsidR="00974F2D" w:rsidRPr="000B03AC">
              <w:tab/>
            </w:r>
          </w:p>
        </w:tc>
      </w:tr>
      <w:tr w:rsidR="00DE26E8" w:rsidRPr="000B03AC" w14:paraId="0ADD23B4" w14:textId="77777777" w:rsidTr="00F1490C">
        <w:tc>
          <w:tcPr>
            <w:tcW w:w="5000" w:type="pct"/>
            <w:gridSpan w:val="2"/>
            <w:shd w:val="clear" w:color="auto" w:fill="F2F2F2" w:themeFill="background1" w:themeFillShade="F2"/>
          </w:tcPr>
          <w:p w14:paraId="418AF4C6" w14:textId="77777777" w:rsidR="00DE26E8" w:rsidRPr="000B03AC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t>SWA</w:t>
            </w:r>
            <w:r w:rsidRPr="000B03AC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411BED" w:rsidRPr="000B03AC">
                  <w:t>199</w:t>
                </w:r>
                <w:r w:rsidR="00A52D49" w:rsidRPr="000B03AC">
                  <w:t>5</w:t>
                </w:r>
              </w:sdtContent>
            </w:sdt>
            <w:r w:rsidRPr="000B03AC">
              <w:tab/>
            </w:r>
            <w:r w:rsidRPr="000B03AC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411BED" w:rsidRPr="000B03AC">
                  <w:t>TWA: 0.1 ppm (0.63 mg/m</w:t>
                </w:r>
                <w:r w:rsidR="00411BED" w:rsidRPr="000B03AC">
                  <w:rPr>
                    <w:vertAlign w:val="superscript"/>
                  </w:rPr>
                  <w:t>3</w:t>
                </w:r>
                <w:r w:rsidR="00411BED" w:rsidRPr="000B03AC">
                  <w:t>)</w:t>
                </w:r>
              </w:sdtContent>
            </w:sdt>
          </w:p>
        </w:tc>
      </w:tr>
      <w:tr w:rsidR="00C978F0" w:rsidRPr="000B03AC" w14:paraId="0A126273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60AF66B6" w14:textId="6B886D80" w:rsidR="002062EC" w:rsidRPr="000B03AC" w:rsidRDefault="002062EC" w:rsidP="003365A5">
            <w:pPr>
              <w:pStyle w:val="Tabletextprimarysource"/>
            </w:pPr>
            <w:r w:rsidRPr="000B03AC">
              <w:t>Acute exposure results in depression of CNS and liver and kidney damage. Chronic exposure may</w:t>
            </w:r>
            <w:r w:rsidR="00081233" w:rsidRPr="000B03AC">
              <w:t xml:space="preserve"> result in</w:t>
            </w:r>
            <w:r w:rsidRPr="000B03AC">
              <w:t xml:space="preserve"> optic nerve damage and impaired vision.</w:t>
            </w:r>
          </w:p>
          <w:p w14:paraId="44044868" w14:textId="16F54D86" w:rsidR="00026742" w:rsidRPr="000B03AC" w:rsidRDefault="00026742" w:rsidP="00026742">
            <w:pPr>
              <w:pStyle w:val="Tabletextprimarysource"/>
            </w:pPr>
            <w:r w:rsidRPr="000B03AC">
              <w:t xml:space="preserve">TWA based on safety factor of 10 applied to NOAEL in animal studies (1 ppm) and observed adverse effects </w:t>
            </w:r>
            <w:r w:rsidR="007B513C" w:rsidRPr="000B03AC">
              <w:t xml:space="preserve">(LOAEL) </w:t>
            </w:r>
            <w:r w:rsidRPr="000B03AC">
              <w:t>in humans at 5 ppm.</w:t>
            </w:r>
          </w:p>
          <w:p w14:paraId="735A9405" w14:textId="77777777" w:rsidR="007B513C" w:rsidRPr="000B03AC" w:rsidRDefault="007B513C" w:rsidP="00026742">
            <w:pPr>
              <w:pStyle w:val="Tabletextprimarysource"/>
            </w:pPr>
            <w:r w:rsidRPr="000B03AC">
              <w:t>Exposure standard considered potentiation of CCl</w:t>
            </w:r>
            <w:r w:rsidRPr="000B03AC">
              <w:rPr>
                <w:vertAlign w:val="subscript"/>
              </w:rPr>
              <w:t>4</w:t>
            </w:r>
            <w:r w:rsidRPr="000B03AC">
              <w:t xml:space="preserve"> toxicity by alcohol and a possibility of simultaneous dermal exposure.</w:t>
            </w:r>
          </w:p>
          <w:p w14:paraId="74ED86A3" w14:textId="77777777" w:rsidR="002062EC" w:rsidRPr="000B03AC" w:rsidRDefault="002062EC" w:rsidP="003365A5">
            <w:pPr>
              <w:pStyle w:val="Tabletextprimarysource"/>
            </w:pPr>
            <w:r w:rsidRPr="000B03AC">
              <w:t>Inadequate evidence for carcinogenicity in humans.</w:t>
            </w:r>
          </w:p>
          <w:p w14:paraId="5753211C" w14:textId="77777777" w:rsidR="002062EC" w:rsidRPr="000B03AC" w:rsidRDefault="00026742" w:rsidP="007B513C">
            <w:pPr>
              <w:pStyle w:val="Tabletextprimarysource"/>
            </w:pPr>
            <w:r w:rsidRPr="000B03AC">
              <w:t xml:space="preserve">WES documentation and review in 1995 based </w:t>
            </w:r>
            <w:r w:rsidR="001F5160" w:rsidRPr="000B03AC">
              <w:t>on</w:t>
            </w:r>
            <w:r w:rsidRPr="000B03AC">
              <w:t xml:space="preserve"> </w:t>
            </w:r>
            <w:r w:rsidRPr="000B03AC">
              <w:rPr>
                <w:i/>
              </w:rPr>
              <w:t>'Review of Toxicity of Carbon Tetrachloride: Recommendation for an Occupational Exposure Standard'</w:t>
            </w:r>
            <w:r w:rsidRPr="000B03AC">
              <w:t xml:space="preserve"> </w:t>
            </w:r>
            <w:r w:rsidR="001F5160" w:rsidRPr="000B03AC">
              <w:t>by</w:t>
            </w:r>
            <w:r w:rsidRPr="000B03AC">
              <w:t xml:space="preserve"> </w:t>
            </w:r>
            <w:r w:rsidR="0032070B" w:rsidRPr="000B03AC">
              <w:t>Karuna Raja</w:t>
            </w:r>
            <w:r w:rsidR="001F5160" w:rsidRPr="000B03AC">
              <w:t xml:space="preserve">, (master’s thesis, </w:t>
            </w:r>
            <w:r w:rsidRPr="000B03AC">
              <w:t>University of Sydney</w:t>
            </w:r>
            <w:r w:rsidR="001F5160" w:rsidRPr="000B03AC">
              <w:t>)</w:t>
            </w:r>
            <w:r w:rsidRPr="000B03AC">
              <w:t>.</w:t>
            </w:r>
          </w:p>
          <w:p w14:paraId="2B2A1FCA" w14:textId="77777777" w:rsidR="002B13B5" w:rsidRPr="000B03AC" w:rsidRDefault="002B13B5" w:rsidP="007B513C">
            <w:pPr>
              <w:pStyle w:val="Tabletextprimarysource"/>
            </w:pPr>
          </w:p>
        </w:tc>
      </w:tr>
      <w:tr w:rsidR="00C978F0" w:rsidRPr="000B03AC" w14:paraId="0121FE4E" w14:textId="77777777" w:rsidTr="00F149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E5795FD" w14:textId="77777777" w:rsidR="00C978F0" w:rsidRPr="000B03AC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t>ACGIH</w:t>
            </w:r>
            <w:r w:rsidR="00916EC0" w:rsidRPr="000B03AC">
              <w:t xml:space="preserve"> </w:t>
            </w:r>
            <w:r w:rsidR="00916EC0" w:rsidRPr="000B03AC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2C4ECF" w:rsidRPr="000B03AC">
                  <w:t>20</w:t>
                </w:r>
                <w:r w:rsidR="00C46A12" w:rsidRPr="000B03AC">
                  <w:t>0</w:t>
                </w:r>
                <w:r w:rsidR="002C4ECF" w:rsidRPr="000B03AC">
                  <w:t>1</w:t>
                </w:r>
              </w:sdtContent>
            </w:sdt>
            <w:r w:rsidR="00916EC0" w:rsidRPr="000B03AC">
              <w:tab/>
            </w:r>
            <w:r w:rsidR="0051509C" w:rsidRPr="000B03A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B121A1" w:rsidRPr="000B03AC">
                  <w:t>TLV-TWA:</w:t>
                </w:r>
                <w:r w:rsidR="00D11C7D" w:rsidRPr="000B03AC">
                  <w:t xml:space="preserve"> 5 ppm</w:t>
                </w:r>
                <w:r w:rsidR="00322649" w:rsidRPr="000B03AC">
                  <w:t xml:space="preserve"> (31 mg/m</w:t>
                </w:r>
                <w:r w:rsidR="00322649" w:rsidRPr="000B03AC">
                  <w:rPr>
                    <w:vertAlign w:val="superscript"/>
                  </w:rPr>
                  <w:t>3</w:t>
                </w:r>
                <w:r w:rsidR="00322649" w:rsidRPr="000B03AC">
                  <w:t>)</w:t>
                </w:r>
                <w:r w:rsidR="00D11C7D" w:rsidRPr="000B03AC">
                  <w:t>; TLV-STEL: 10 ppm</w:t>
                </w:r>
                <w:r w:rsidR="005362F8" w:rsidRPr="000B03AC">
                  <w:t xml:space="preserve"> (63 mg/m</w:t>
                </w:r>
                <w:r w:rsidR="005362F8" w:rsidRPr="000B03AC">
                  <w:rPr>
                    <w:vertAlign w:val="superscript"/>
                  </w:rPr>
                  <w:t>3</w:t>
                </w:r>
                <w:r w:rsidR="005362F8" w:rsidRPr="000B03AC">
                  <w:t>)</w:t>
                </w:r>
              </w:sdtContent>
            </w:sdt>
          </w:p>
        </w:tc>
      </w:tr>
      <w:tr w:rsidR="00C978F0" w:rsidRPr="000B03AC" w14:paraId="7120F642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10259F53" w14:textId="16AF4917" w:rsidR="00026742" w:rsidRPr="000B03AC" w:rsidRDefault="0019380E" w:rsidP="00026742">
            <w:pPr>
              <w:pStyle w:val="Tabletextprimarysource"/>
            </w:pPr>
            <w:r w:rsidRPr="000B03AC">
              <w:t>TLV</w:t>
            </w:r>
            <w:r w:rsidR="002B13B5" w:rsidRPr="000B03AC">
              <w:t>-</w:t>
            </w:r>
            <w:r w:rsidRPr="000B03AC">
              <w:t>TWA and TWA</w:t>
            </w:r>
            <w:r w:rsidR="002B13B5" w:rsidRPr="000B03AC">
              <w:t>-</w:t>
            </w:r>
            <w:r w:rsidRPr="000B03AC">
              <w:t>STEL recommended to minimise potential for hepatotoxicity.</w:t>
            </w:r>
            <w:r w:rsidR="00026742" w:rsidRPr="000B03AC">
              <w:t xml:space="preserve"> </w:t>
            </w:r>
          </w:p>
          <w:p w14:paraId="0E5DF458" w14:textId="21E18E9D" w:rsidR="0019380E" w:rsidRPr="000B03AC" w:rsidRDefault="002B13B5" w:rsidP="00026742">
            <w:pPr>
              <w:pStyle w:val="Tabletextprimarysource"/>
            </w:pPr>
            <w:r w:rsidRPr="000B03AC">
              <w:t>V</w:t>
            </w:r>
            <w:r w:rsidR="0019380E" w:rsidRPr="000B03AC">
              <w:t xml:space="preserve">alues may not be </w:t>
            </w:r>
            <w:r w:rsidR="00026742" w:rsidRPr="000B03AC">
              <w:t xml:space="preserve">sufficiently </w:t>
            </w:r>
            <w:r w:rsidR="0019380E" w:rsidRPr="000B03AC">
              <w:t xml:space="preserve">protective </w:t>
            </w:r>
            <w:r w:rsidR="00026742" w:rsidRPr="000B03AC">
              <w:t>for</w:t>
            </w:r>
            <w:r w:rsidR="0019380E" w:rsidRPr="000B03AC">
              <w:t xml:space="preserve"> perso</w:t>
            </w:r>
            <w:r w:rsidR="00026742" w:rsidRPr="000B03AC">
              <w:t xml:space="preserve">ns who consume alcohol or </w:t>
            </w:r>
            <w:r w:rsidRPr="000B03AC">
              <w:t xml:space="preserve">have </w:t>
            </w:r>
            <w:r w:rsidR="00026742" w:rsidRPr="000B03AC">
              <w:t>reduced liver function.</w:t>
            </w:r>
          </w:p>
          <w:p w14:paraId="457393FF" w14:textId="718C6DC3" w:rsidR="00026742" w:rsidRPr="000B03AC" w:rsidRDefault="00026742" w:rsidP="00026742">
            <w:pPr>
              <w:pStyle w:val="Tabletextprimarysource"/>
            </w:pPr>
            <w:r w:rsidRPr="000B03AC">
              <w:t>Dermal exposure</w:t>
            </w:r>
            <w:r w:rsidR="00F00D39" w:rsidRPr="000B03AC">
              <w:t xml:space="preserve"> data support skin notation. Suspected </w:t>
            </w:r>
            <w:r w:rsidR="000A323F" w:rsidRPr="000B03AC">
              <w:t>h</w:t>
            </w:r>
            <w:r w:rsidR="00F00D39" w:rsidRPr="000B03AC">
              <w:t xml:space="preserve">uman </w:t>
            </w:r>
            <w:r w:rsidR="000A323F" w:rsidRPr="000B03AC">
              <w:t>c</w:t>
            </w:r>
            <w:r w:rsidR="00F00D39" w:rsidRPr="000B03AC">
              <w:t>arcinogen notation assigned based on animal studies indicating incidence of liver tumours.</w:t>
            </w:r>
          </w:p>
          <w:p w14:paraId="7E016C6C" w14:textId="4705CCB7" w:rsidR="00F00D39" w:rsidRPr="000B03AC" w:rsidRDefault="00F00D39" w:rsidP="00026742">
            <w:pPr>
              <w:pStyle w:val="Tabletextprimarysource"/>
            </w:pPr>
            <w:r w:rsidRPr="000B03AC">
              <w:t xml:space="preserve">Insufficient data to support a </w:t>
            </w:r>
            <w:r w:rsidR="004603A6" w:rsidRPr="000B03AC">
              <w:t>sensitiser</w:t>
            </w:r>
            <w:r w:rsidRPr="000B03AC">
              <w:t xml:space="preserve"> notation.</w:t>
            </w:r>
          </w:p>
          <w:p w14:paraId="56A2FADB" w14:textId="77777777" w:rsidR="00026742" w:rsidRPr="000B03AC" w:rsidRDefault="00F00D39" w:rsidP="00026742">
            <w:pPr>
              <w:pStyle w:val="Tabletextprimarysource"/>
            </w:pPr>
            <w:r w:rsidRPr="000B03AC">
              <w:t>Summary of data:</w:t>
            </w:r>
          </w:p>
          <w:p w14:paraId="457E7621" w14:textId="2952DDD9" w:rsidR="00F00D39" w:rsidRPr="000B03AC" w:rsidRDefault="00F00D39" w:rsidP="00026742">
            <w:pPr>
              <w:pStyle w:val="Tabletextprimarysource"/>
            </w:pPr>
            <w:r w:rsidRPr="000B03AC">
              <w:t>Human</w:t>
            </w:r>
            <w:r w:rsidR="009A6897">
              <w:t xml:space="preserve"> data</w:t>
            </w:r>
            <w:r w:rsidRPr="000B03AC">
              <w:t>:</w:t>
            </w:r>
          </w:p>
          <w:p w14:paraId="1F86B046" w14:textId="77777777" w:rsidR="00F00D39" w:rsidRPr="000B03AC" w:rsidRDefault="00F00D39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Dermal absorption observed </w:t>
            </w:r>
            <w:r w:rsidR="00030D15" w:rsidRPr="000B03AC">
              <w:t>through</w:t>
            </w:r>
            <w:r w:rsidRPr="000B03AC">
              <w:t xml:space="preserve"> </w:t>
            </w:r>
            <w:r w:rsidR="00030D15" w:rsidRPr="000B03AC">
              <w:t xml:space="preserve">detection </w:t>
            </w:r>
            <w:r w:rsidR="00030D15" w:rsidRPr="000B03AC">
              <w:rPr>
                <w:i/>
              </w:rPr>
              <w:t>via</w:t>
            </w:r>
            <w:r w:rsidR="00030D15" w:rsidRPr="000B03AC">
              <w:t xml:space="preserve"> </w:t>
            </w:r>
            <w:r w:rsidRPr="000B03AC">
              <w:t>respiratory ex</w:t>
            </w:r>
            <w:r w:rsidR="00030D15" w:rsidRPr="000B03AC">
              <w:t>halation</w:t>
            </w:r>
          </w:p>
          <w:p w14:paraId="0D253092" w14:textId="19EEF90D" w:rsidR="00030D15" w:rsidRPr="000B03AC" w:rsidRDefault="002B13B5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CNS</w:t>
            </w:r>
            <w:r w:rsidR="00030D15" w:rsidRPr="000B03AC">
              <w:t xml:space="preserve"> depression most common </w:t>
            </w:r>
            <w:r w:rsidR="00AB41A9" w:rsidRPr="000B03AC">
              <w:t xml:space="preserve">symptom </w:t>
            </w:r>
            <w:r w:rsidR="00030D15" w:rsidRPr="000B03AC">
              <w:t>of acute exposure</w:t>
            </w:r>
          </w:p>
          <w:p w14:paraId="7FD5320C" w14:textId="79C12165" w:rsidR="005B3BF2" w:rsidRPr="000B03AC" w:rsidRDefault="005B3BF2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Fatalities from acute liver and kidney necrosis reported to occur </w:t>
            </w:r>
            <w:r w:rsidR="00A90CB9" w:rsidRPr="000B03AC">
              <w:t>following</w:t>
            </w:r>
            <w:r w:rsidRPr="000B03AC">
              <w:t xml:space="preserve"> ingestion and inhalation</w:t>
            </w:r>
          </w:p>
          <w:p w14:paraId="66C4FAEC" w14:textId="77EE622C" w:rsidR="00030D15" w:rsidRPr="000B03AC" w:rsidRDefault="00AB41A9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Wide </w:t>
            </w:r>
            <w:r w:rsidR="009D3264" w:rsidRPr="000B03AC">
              <w:t>range of s</w:t>
            </w:r>
            <w:r w:rsidR="00030D15" w:rsidRPr="000B03AC">
              <w:t xml:space="preserve">ymptoms </w:t>
            </w:r>
            <w:r w:rsidR="009D3264" w:rsidRPr="000B03AC">
              <w:t xml:space="preserve">reported </w:t>
            </w:r>
            <w:r w:rsidR="000A323F" w:rsidRPr="000B03AC">
              <w:t>after</w:t>
            </w:r>
            <w:r w:rsidR="009D3264" w:rsidRPr="000B03AC">
              <w:t xml:space="preserve"> chronic exposure including</w:t>
            </w:r>
            <w:r w:rsidR="00030D15" w:rsidRPr="000B03AC">
              <w:t xml:space="preserve"> </w:t>
            </w:r>
            <w:r w:rsidR="009D3264" w:rsidRPr="000B03AC">
              <w:t xml:space="preserve">nausea, anorexia, altered serum enzyme levels, </w:t>
            </w:r>
            <w:r w:rsidR="009D7E36" w:rsidRPr="000B03AC">
              <w:t>GIT</w:t>
            </w:r>
            <w:r w:rsidR="009D3264" w:rsidRPr="000B03AC">
              <w:t xml:space="preserve"> symptoms, renal failure, blurred vision, coma and death </w:t>
            </w:r>
          </w:p>
          <w:p w14:paraId="2DDB1E2E" w14:textId="3E41AEDF" w:rsidR="00F00D39" w:rsidRPr="000B03AC" w:rsidRDefault="000420BE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Exposure at</w:t>
            </w:r>
            <w:r w:rsidR="002C038D" w:rsidRPr="000B03AC">
              <w:t xml:space="preserve"> 33–124 ppm led </w:t>
            </w:r>
            <w:r w:rsidR="006D091F" w:rsidRPr="000B03AC">
              <w:t xml:space="preserve">to </w:t>
            </w:r>
            <w:r w:rsidR="00AB41A9" w:rsidRPr="000B03AC">
              <w:t xml:space="preserve">symptoms of </w:t>
            </w:r>
            <w:r w:rsidR="006D091F" w:rsidRPr="000B03AC">
              <w:t>fatigue</w:t>
            </w:r>
            <w:r w:rsidRPr="000B03AC">
              <w:t xml:space="preserve"> in workers</w:t>
            </w:r>
            <w:r w:rsidR="006D091F" w:rsidRPr="000B03AC">
              <w:t xml:space="preserve"> </w:t>
            </w:r>
            <w:r w:rsidRPr="000B03AC">
              <w:t>(&lt;</w:t>
            </w:r>
            <w:r w:rsidR="006D091F" w:rsidRPr="000B03AC">
              <w:t>2 h</w:t>
            </w:r>
            <w:r w:rsidRPr="000B03AC">
              <w:t>)</w:t>
            </w:r>
          </w:p>
          <w:p w14:paraId="68DFE775" w14:textId="2F0839B1" w:rsidR="005B3BF2" w:rsidRPr="000B03AC" w:rsidRDefault="009D7E36" w:rsidP="0043379B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No </w:t>
            </w:r>
            <w:r w:rsidR="00030D15" w:rsidRPr="000B03AC">
              <w:t>adverse effects on liver function</w:t>
            </w:r>
            <w:r w:rsidR="007F0267" w:rsidRPr="000B03AC">
              <w:t xml:space="preserve"> determined</w:t>
            </w:r>
            <w:r w:rsidR="00030D15" w:rsidRPr="000B03AC">
              <w:t xml:space="preserve"> with serum iron and transaminase measures</w:t>
            </w:r>
            <w:r w:rsidRPr="000B03AC">
              <w:t xml:space="preserve"> reported in </w:t>
            </w:r>
            <w:r w:rsidR="007F0267" w:rsidRPr="000B03AC">
              <w:t xml:space="preserve">6 male volunteers </w:t>
            </w:r>
            <w:r w:rsidRPr="000B03AC">
              <w:t>exposed at 10 ppm for 180 min</w:t>
            </w:r>
          </w:p>
          <w:p w14:paraId="355CF170" w14:textId="0A3A1703" w:rsidR="001C4559" w:rsidRPr="000B03AC" w:rsidRDefault="005B3BF2" w:rsidP="00026742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Possible liver injury</w:t>
            </w:r>
            <w:r w:rsidR="007F0267" w:rsidRPr="000B03AC">
              <w:t xml:space="preserve"> identified in one volunteer 7 d after exposure to 48 ppm for 48 h</w:t>
            </w:r>
            <w:r w:rsidR="00F9698E" w:rsidRPr="000B03AC">
              <w:t>.</w:t>
            </w:r>
          </w:p>
          <w:p w14:paraId="2E126B3C" w14:textId="2FB8A1A9" w:rsidR="00F00D39" w:rsidRPr="000B03AC" w:rsidRDefault="00F00D39" w:rsidP="00A90CB9">
            <w:pPr>
              <w:pStyle w:val="ListBullet"/>
              <w:spacing w:before="60" w:after="60"/>
              <w:contextualSpacing w:val="0"/>
            </w:pPr>
            <w:r w:rsidRPr="000B03AC">
              <w:t>Animal</w:t>
            </w:r>
            <w:r w:rsidR="009A6897">
              <w:t xml:space="preserve"> data</w:t>
            </w:r>
            <w:r w:rsidRPr="000B03AC">
              <w:t>:</w:t>
            </w:r>
          </w:p>
          <w:p w14:paraId="13A89F30" w14:textId="5FE16D1C" w:rsidR="00D71EAF" w:rsidRPr="000B03AC" w:rsidRDefault="00D71EAF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Not mutagenic </w:t>
            </w:r>
            <w:r w:rsidR="001D4A2E" w:rsidRPr="000B03AC">
              <w:t xml:space="preserve">to </w:t>
            </w:r>
            <w:r w:rsidRPr="000B03AC">
              <w:rPr>
                <w:i/>
              </w:rPr>
              <w:t>Salmonella typhimurium</w:t>
            </w:r>
            <w:r w:rsidRPr="000B03AC">
              <w:t xml:space="preserve"> or </w:t>
            </w:r>
            <w:r w:rsidRPr="000B03AC">
              <w:rPr>
                <w:i/>
              </w:rPr>
              <w:t>Escherichia coli</w:t>
            </w:r>
          </w:p>
          <w:p w14:paraId="46EFA55E" w14:textId="77777777" w:rsidR="00F00D39" w:rsidRPr="000B03AC" w:rsidRDefault="009D3264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Numerous studies indicate broad interspecies variability</w:t>
            </w:r>
          </w:p>
          <w:p w14:paraId="72A7D213" w14:textId="1283473B" w:rsidR="00D71EAF" w:rsidRPr="000B03AC" w:rsidRDefault="006D091F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Inhalation </w:t>
            </w:r>
            <w:r w:rsidR="009D7E36" w:rsidRPr="000B03AC">
              <w:t>at</w:t>
            </w:r>
            <w:r w:rsidRPr="000B03AC">
              <w:t xml:space="preserve"> 5 ppm for 7 h/d, 5 d/w</w:t>
            </w:r>
            <w:r w:rsidR="00D71EAF" w:rsidRPr="000B03AC">
              <w:t xml:space="preserve">k over various periods (25–37 </w:t>
            </w:r>
            <w:r w:rsidRPr="000B03AC">
              <w:t>wk</w:t>
            </w:r>
            <w:r w:rsidR="00D71EAF" w:rsidRPr="000B03AC">
              <w:t xml:space="preserve">) </w:t>
            </w:r>
            <w:r w:rsidR="009D7E36" w:rsidRPr="000B03AC">
              <w:t xml:space="preserve">reported </w:t>
            </w:r>
            <w:r w:rsidR="00D71EAF" w:rsidRPr="000B03AC">
              <w:t>no observed adverse effects in rats or guinea pigs</w:t>
            </w:r>
          </w:p>
          <w:p w14:paraId="2B331552" w14:textId="77777777" w:rsidR="009D3264" w:rsidRPr="000B03AC" w:rsidRDefault="009D3264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LD</w:t>
            </w:r>
            <w:r w:rsidRPr="000B03AC">
              <w:rPr>
                <w:vertAlign w:val="subscript"/>
              </w:rPr>
              <w:t>50</w:t>
            </w:r>
            <w:r w:rsidRPr="000B03AC">
              <w:t>: 15,000 mg/kg; (guinea pigs, dermal)</w:t>
            </w:r>
          </w:p>
          <w:p w14:paraId="61C5AC59" w14:textId="77777777" w:rsidR="009D3264" w:rsidRPr="000B03AC" w:rsidRDefault="009D3264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LC</w:t>
            </w:r>
            <w:r w:rsidRPr="000B03AC">
              <w:rPr>
                <w:vertAlign w:val="subscript"/>
              </w:rPr>
              <w:t>50</w:t>
            </w:r>
            <w:r w:rsidR="006D091F" w:rsidRPr="000B03AC">
              <w:t>: 7,300 ppm; (rats, 4</w:t>
            </w:r>
            <w:r w:rsidR="00F674CA" w:rsidRPr="000B03AC">
              <w:t>–</w:t>
            </w:r>
            <w:r w:rsidR="006D091F" w:rsidRPr="000B03AC">
              <w:t>6 h</w:t>
            </w:r>
            <w:r w:rsidRPr="000B03AC">
              <w:t>)</w:t>
            </w:r>
          </w:p>
          <w:p w14:paraId="4B66F529" w14:textId="4BDF2C0D" w:rsidR="001C4559" w:rsidRPr="000B03AC" w:rsidRDefault="009D3264" w:rsidP="006C5FA3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LC</w:t>
            </w:r>
            <w:r w:rsidRPr="000B03AC">
              <w:rPr>
                <w:vertAlign w:val="subscript"/>
              </w:rPr>
              <w:t>50</w:t>
            </w:r>
            <w:r w:rsidR="009942F1" w:rsidRPr="000B03AC">
              <w:t>:</w:t>
            </w:r>
            <w:r w:rsidR="006D091F" w:rsidRPr="000B03AC">
              <w:t xml:space="preserve"> 9,526 ppm; (mice, 8 h</w:t>
            </w:r>
            <w:r w:rsidRPr="000B03AC">
              <w:t>)</w:t>
            </w:r>
          </w:p>
          <w:p w14:paraId="13384310" w14:textId="7DB6ED8B" w:rsidR="009D7E36" w:rsidRPr="000B03AC" w:rsidRDefault="00D71EAF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 xml:space="preserve">Inhalation studies in </w:t>
            </w:r>
            <w:r w:rsidR="009D3264" w:rsidRPr="000B03AC">
              <w:t>squirrel monkeys</w:t>
            </w:r>
            <w:r w:rsidRPr="000B03AC">
              <w:t xml:space="preserve"> identified enlarged discoloured livers when</w:t>
            </w:r>
            <w:r w:rsidR="006D091F" w:rsidRPr="000B03AC">
              <w:t xml:space="preserve"> exposed continuously for 90 d</w:t>
            </w:r>
            <w:r w:rsidRPr="000B03AC">
              <w:t xml:space="preserve"> at 10 ppm</w:t>
            </w:r>
            <w:r w:rsidR="009A392F" w:rsidRPr="000B03AC">
              <w:t>:</w:t>
            </w:r>
          </w:p>
          <w:p w14:paraId="6447C7B5" w14:textId="33AA6C19" w:rsidR="00D71EAF" w:rsidRPr="000B03AC" w:rsidRDefault="00D71EAF" w:rsidP="00D3523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0B03AC">
              <w:t>no observable changes noted when exposed to 1 ppm continuously for the same period</w:t>
            </w:r>
          </w:p>
          <w:p w14:paraId="43AF2851" w14:textId="3466D876" w:rsidR="007F0267" w:rsidRPr="000B03AC" w:rsidRDefault="007F0267" w:rsidP="001C4559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lastRenderedPageBreak/>
              <w:t xml:space="preserve">Failed to increase unscheduled </w:t>
            </w:r>
            <w:r w:rsidR="006C5FA3">
              <w:t>DNA</w:t>
            </w:r>
            <w:r w:rsidRPr="000B03AC">
              <w:t xml:space="preserve"> synthesis</w:t>
            </w:r>
            <w:r w:rsidR="0072372B" w:rsidRPr="000B03AC">
              <w:t xml:space="preserve"> (indicative of damage in hepatocytes)</w:t>
            </w:r>
            <w:r w:rsidRPr="000B03AC">
              <w:t xml:space="preserve"> in male or female</w:t>
            </w:r>
            <w:r w:rsidR="0072372B" w:rsidRPr="000B03AC">
              <w:t xml:space="preserve"> mice at 20 mg/kg (oral dose) or male rats at 10 mg/kg</w:t>
            </w:r>
          </w:p>
          <w:p w14:paraId="5ECF94CF" w14:textId="5E044203" w:rsidR="00795B5C" w:rsidRPr="000B03AC" w:rsidRDefault="00F20F57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>
              <w:t>I</w:t>
            </w:r>
            <w:r w:rsidRPr="000B03AC">
              <w:t xml:space="preserve">nhalational exposure </w:t>
            </w:r>
            <w:r>
              <w:t>in p</w:t>
            </w:r>
            <w:r w:rsidRPr="000B03AC">
              <w:t xml:space="preserve">regnant </w:t>
            </w:r>
            <w:r w:rsidR="00D71EAF" w:rsidRPr="000B03AC">
              <w:t xml:space="preserve">rats </w:t>
            </w:r>
            <w:r w:rsidR="006D091F" w:rsidRPr="000B03AC">
              <w:t>(300 or 1000 ppm) for 7 h/d</w:t>
            </w:r>
            <w:r w:rsidR="00663737">
              <w:t xml:space="preserve">, </w:t>
            </w:r>
            <w:r w:rsidR="00D71EAF" w:rsidRPr="000B03AC">
              <w:t xml:space="preserve"> </w:t>
            </w:r>
            <w:r w:rsidR="006C5FA3">
              <w:t>GD</w:t>
            </w:r>
            <w:r w:rsidR="00FB2C51">
              <w:t xml:space="preserve"> 6</w:t>
            </w:r>
            <w:r w:rsidR="00FB2C51">
              <w:softHyphen/>
              <w:t xml:space="preserve">–15 </w:t>
            </w:r>
            <w:r w:rsidR="00363452">
              <w:t>caused</w:t>
            </w:r>
            <w:r w:rsidR="00363452" w:rsidRPr="000B03AC">
              <w:t xml:space="preserve"> </w:t>
            </w:r>
            <w:r w:rsidR="00D71EAF" w:rsidRPr="000B03AC">
              <w:t xml:space="preserve">significant weight loss and liver damage </w:t>
            </w:r>
            <w:r w:rsidR="00363452">
              <w:t xml:space="preserve">and </w:t>
            </w:r>
            <w:r w:rsidR="00363452" w:rsidRPr="000B03AC">
              <w:t>reduction</w:t>
            </w:r>
            <w:r w:rsidR="00363452">
              <w:t xml:space="preserve"> in</w:t>
            </w:r>
            <w:r w:rsidR="00363452" w:rsidRPr="000B03AC">
              <w:t xml:space="preserve"> </w:t>
            </w:r>
            <w:r w:rsidR="00D71EAF" w:rsidRPr="000B03AC">
              <w:t xml:space="preserve">foetal size and weight </w:t>
            </w:r>
          </w:p>
          <w:p w14:paraId="30C55920" w14:textId="46283F4F" w:rsidR="001D4A2E" w:rsidRPr="000B03AC" w:rsidRDefault="00795B5C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Peak carbon tetrachloride blood concentration and peak rate of carbon tetrachloride metabolism were good predictors of carbon tetrachloride-induced liver toxicity</w:t>
            </w:r>
          </w:p>
          <w:p w14:paraId="290CC23A" w14:textId="7B478154" w:rsidR="000F6F0B" w:rsidRPr="000B03AC" w:rsidRDefault="00795B5C" w:rsidP="00F9698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PBPK model predicted that occupational human exposure at 5 ppm results in</w:t>
            </w:r>
            <w:r w:rsidR="00216356">
              <w:t xml:space="preserve"> an internal</w:t>
            </w:r>
            <w:r w:rsidRPr="000B03AC">
              <w:t xml:space="preserve"> dose to liver tissue of </w:t>
            </w:r>
            <w:r w:rsidR="006C5FA3">
              <w:t>approximately 0.6 mg/h/kg (i.e.</w:t>
            </w:r>
            <w:r w:rsidRPr="000B03AC">
              <w:t xml:space="preserve"> 1/40 of </w:t>
            </w:r>
            <w:r w:rsidR="009B4677" w:rsidRPr="000B03AC">
              <w:t>the 10</w:t>
            </w:r>
            <w:r w:rsidR="00216356">
              <w:t> </w:t>
            </w:r>
            <w:r w:rsidR="009B4677" w:rsidRPr="000B03AC">
              <w:t>mg/kg dose in</w:t>
            </w:r>
            <w:r w:rsidRPr="000B03AC">
              <w:t xml:space="preserve"> rats</w:t>
            </w:r>
            <w:r w:rsidR="009B4677" w:rsidRPr="000B03AC">
              <w:t xml:space="preserve"> with no effect)</w:t>
            </w:r>
            <w:r w:rsidR="00CD2707" w:rsidRPr="000B03AC">
              <w:t xml:space="preserve">; </w:t>
            </w:r>
            <w:r w:rsidR="0091229A" w:rsidRPr="000B03AC">
              <w:t>if</w:t>
            </w:r>
            <w:r w:rsidR="00CD2707" w:rsidRPr="000B03AC">
              <w:t xml:space="preserve"> 15 min exposures </w:t>
            </w:r>
            <w:r w:rsidR="00216356">
              <w:t xml:space="preserve">were </w:t>
            </w:r>
            <w:r w:rsidR="00216356">
              <w:rPr>
                <w:rFonts w:cs="Arial"/>
              </w:rPr>
              <w:t>≤</w:t>
            </w:r>
            <w:r w:rsidR="00CD2707" w:rsidRPr="000B03AC">
              <w:t>10 ppm)</w:t>
            </w:r>
            <w:r w:rsidR="00F9698E" w:rsidRPr="000B03AC">
              <w:t>.</w:t>
            </w:r>
          </w:p>
          <w:p w14:paraId="1DF8E975" w14:textId="717ED05F" w:rsidR="00F9698E" w:rsidRPr="000B03AC" w:rsidRDefault="00F9698E" w:rsidP="00F9698E">
            <w:pPr>
              <w:pStyle w:val="ListBullet"/>
              <w:spacing w:before="60" w:after="60"/>
              <w:ind w:left="714"/>
              <w:contextualSpacing w:val="0"/>
            </w:pPr>
          </w:p>
        </w:tc>
      </w:tr>
      <w:tr w:rsidR="00C978F0" w:rsidRPr="000B03AC" w14:paraId="0720FA0D" w14:textId="77777777" w:rsidTr="00F149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8942A21" w14:textId="77777777" w:rsidR="00A9050B" w:rsidRPr="000B03AC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lastRenderedPageBreak/>
              <w:t>DFG</w:t>
            </w:r>
            <w:r w:rsidR="00916EC0" w:rsidRPr="000B03AC">
              <w:t xml:space="preserve"> </w:t>
            </w:r>
            <w:r w:rsidR="00916EC0" w:rsidRPr="000B03AC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AA3962" w:rsidRPr="000B03AC">
                  <w:t>2002</w:t>
                </w:r>
              </w:sdtContent>
            </w:sdt>
            <w:r w:rsidR="00916EC0" w:rsidRPr="000B03AC">
              <w:tab/>
            </w:r>
            <w:r w:rsidR="0051509C" w:rsidRPr="000B03A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A9050B" w:rsidRPr="000B03AC">
                  <w:t>MAK: 0.5 mL</w:t>
                </w:r>
                <w:r w:rsidR="00900B41" w:rsidRPr="000B03AC">
                  <w:t>/m</w:t>
                </w:r>
                <w:r w:rsidR="00900B41" w:rsidRPr="000B03A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0B03AC" w14:paraId="4ECBF159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172571D5" w14:textId="77777777" w:rsidR="008077C2" w:rsidRPr="000B03AC" w:rsidRDefault="008077C2" w:rsidP="00156A2D">
            <w:pPr>
              <w:pStyle w:val="Tabletextprimarysource"/>
            </w:pPr>
            <w:r w:rsidRPr="000B03AC">
              <w:t xml:space="preserve">MAK recommended to protect for hepatotoxic effects. </w:t>
            </w:r>
          </w:p>
          <w:p w14:paraId="128CB932" w14:textId="77777777" w:rsidR="00156A2D" w:rsidRPr="000B03AC" w:rsidRDefault="00156A2D" w:rsidP="00156A2D">
            <w:pPr>
              <w:pStyle w:val="Tabletextprimarysource"/>
            </w:pPr>
            <w:r w:rsidRPr="000B03AC">
              <w:t>Hepatotoxic effects studied with acute toxic effects on the skin, eyes, lungs and nervous system less pronounced.</w:t>
            </w:r>
          </w:p>
          <w:p w14:paraId="3BA96B36" w14:textId="0DF47886" w:rsidR="00C978F0" w:rsidRPr="000B03AC" w:rsidRDefault="00156A2D" w:rsidP="00156A2D">
            <w:pPr>
              <w:pStyle w:val="Tabletextprimarysource"/>
            </w:pPr>
            <w:r w:rsidRPr="000B03AC">
              <w:t xml:space="preserve">Exposures </w:t>
            </w:r>
            <w:r w:rsidR="006D091F" w:rsidRPr="000B03AC">
              <w:t xml:space="preserve">of 0.5 </w:t>
            </w:r>
            <w:r w:rsidR="00C13563" w:rsidRPr="000B03AC">
              <w:t>m</w:t>
            </w:r>
            <w:r w:rsidR="00494BA9" w:rsidRPr="000B03AC">
              <w:t>L</w:t>
            </w:r>
            <w:r w:rsidRPr="000B03AC">
              <w:t>/m</w:t>
            </w:r>
            <w:r w:rsidRPr="000B03AC">
              <w:rPr>
                <w:vertAlign w:val="superscript"/>
              </w:rPr>
              <w:t>3</w:t>
            </w:r>
            <w:r w:rsidR="006D091F" w:rsidRPr="000B03AC">
              <w:t xml:space="preserve"> </w:t>
            </w:r>
            <w:r w:rsidR="00A9050B" w:rsidRPr="000B03AC">
              <w:t xml:space="preserve">(0.5 ppm) </w:t>
            </w:r>
            <w:r w:rsidR="006D091F" w:rsidRPr="000B03AC">
              <w:t>for 8 h/d</w:t>
            </w:r>
            <w:r w:rsidRPr="000B03AC">
              <w:t xml:space="preserve"> corresponds to daily uptake of 0.5 mg/kg</w:t>
            </w:r>
          </w:p>
          <w:p w14:paraId="6D82CB5C" w14:textId="77777777" w:rsidR="00156A2D" w:rsidRPr="000B03AC" w:rsidRDefault="00156A2D" w:rsidP="00156A2D">
            <w:pPr>
              <w:pStyle w:val="Tabletextprimarysource"/>
            </w:pPr>
            <w:r w:rsidRPr="000B03AC">
              <w:t>Dermal absorption demonstrated in both humans and animals.</w:t>
            </w:r>
          </w:p>
          <w:p w14:paraId="4DC072F8" w14:textId="707C8F9E" w:rsidR="00156A2D" w:rsidRPr="000B03AC" w:rsidRDefault="00156A2D" w:rsidP="00156A2D">
            <w:pPr>
              <w:pStyle w:val="Tabletextprimarysource"/>
            </w:pPr>
            <w:r w:rsidRPr="000B03AC">
              <w:t xml:space="preserve">Sufficient evidence that sensitisation notation </w:t>
            </w:r>
            <w:r w:rsidR="00363452">
              <w:t xml:space="preserve">is </w:t>
            </w:r>
            <w:r w:rsidRPr="000B03AC">
              <w:t>not necessary.</w:t>
            </w:r>
          </w:p>
          <w:p w14:paraId="6B077952" w14:textId="4EECC29E" w:rsidR="00DD4060" w:rsidRPr="000B03AC" w:rsidRDefault="00DD4060" w:rsidP="00156A2D">
            <w:pPr>
              <w:pStyle w:val="Tabletextprimarysource"/>
            </w:pPr>
            <w:r w:rsidRPr="000B03AC">
              <w:t xml:space="preserve">Summary of </w:t>
            </w:r>
            <w:r w:rsidR="002B26A1" w:rsidRPr="000B03AC">
              <w:t xml:space="preserve">additional </w:t>
            </w:r>
            <w:r w:rsidRPr="000B03AC">
              <w:t>data:</w:t>
            </w:r>
          </w:p>
          <w:p w14:paraId="18C627D7" w14:textId="51AD453A" w:rsidR="00DD4060" w:rsidRPr="000B03AC" w:rsidRDefault="00DD4060" w:rsidP="003365A5">
            <w:pPr>
              <w:pStyle w:val="Tabletextprimarysource"/>
            </w:pPr>
            <w:r w:rsidRPr="000B03AC">
              <w:t>Human</w:t>
            </w:r>
            <w:r w:rsidR="009A6897">
              <w:t xml:space="preserve"> data</w:t>
            </w:r>
            <w:r w:rsidRPr="000B03AC">
              <w:t>:</w:t>
            </w:r>
          </w:p>
          <w:p w14:paraId="008777D6" w14:textId="44027DFA" w:rsidR="00C5380E" w:rsidRPr="000B03AC" w:rsidRDefault="00DD4060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Marginal effects of reduc</w:t>
            </w:r>
            <w:r w:rsidR="006D091F" w:rsidRPr="000B03AC">
              <w:t xml:space="preserve">ed haematocrit </w:t>
            </w:r>
            <w:r w:rsidR="003B706A" w:rsidRPr="000B03AC">
              <w:t xml:space="preserve">at levels less than </w:t>
            </w:r>
            <w:r w:rsidR="006D091F" w:rsidRPr="000B03AC">
              <w:t>1 mL</w:t>
            </w:r>
            <w:r w:rsidRPr="000B03AC">
              <w:t>/m</w:t>
            </w:r>
            <w:r w:rsidRPr="000B03AC">
              <w:rPr>
                <w:vertAlign w:val="superscript"/>
              </w:rPr>
              <w:t>3</w:t>
            </w:r>
            <w:r w:rsidR="00156A2D" w:rsidRPr="000B03AC">
              <w:rPr>
                <w:vertAlign w:val="superscript"/>
              </w:rPr>
              <w:t xml:space="preserve"> </w:t>
            </w:r>
            <w:r w:rsidR="00156A2D" w:rsidRPr="000B03AC">
              <w:t>observed</w:t>
            </w:r>
          </w:p>
          <w:p w14:paraId="49273C8C" w14:textId="29372899" w:rsidR="00F95010" w:rsidRPr="000B03AC" w:rsidRDefault="003B706A" w:rsidP="003365A5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Haemoglobin levels, red blood cells and haematocrit significantly changed with exposures greater than 1 mL/m</w:t>
            </w:r>
            <w:r w:rsidRPr="000B03AC">
              <w:rPr>
                <w:vertAlign w:val="superscript"/>
              </w:rPr>
              <w:t>3</w:t>
            </w:r>
            <w:r w:rsidRPr="000B03AC">
              <w:t>.</w:t>
            </w:r>
          </w:p>
          <w:p w14:paraId="680CEBAF" w14:textId="56D764C7" w:rsidR="00DD4060" w:rsidRPr="000B03AC" w:rsidRDefault="00DD4060" w:rsidP="003365A5">
            <w:pPr>
              <w:pStyle w:val="Tabletextprimarysource"/>
            </w:pPr>
            <w:r w:rsidRPr="000B03AC">
              <w:t>Animal</w:t>
            </w:r>
            <w:r w:rsidR="009A6897">
              <w:t xml:space="preserve"> data</w:t>
            </w:r>
            <w:r w:rsidRPr="000B03AC">
              <w:t>:</w:t>
            </w:r>
          </w:p>
          <w:p w14:paraId="52BA9974" w14:textId="759EA398" w:rsidR="00DD4060" w:rsidRPr="000B03AC" w:rsidRDefault="00DD4060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NOEL: 1 mg/kg (male rats; 12 w</w:t>
            </w:r>
            <w:r w:rsidR="00363452">
              <w:t>k</w:t>
            </w:r>
            <w:r w:rsidRPr="000B03AC">
              <w:t>)</w:t>
            </w:r>
            <w:r w:rsidR="00F674CA" w:rsidRPr="000B03AC">
              <w:t>.</w:t>
            </w:r>
          </w:p>
          <w:p w14:paraId="5B9DC643" w14:textId="77777777" w:rsidR="000F6F0B" w:rsidRPr="000B03AC" w:rsidRDefault="000F6F0B" w:rsidP="00E37DBD">
            <w:pPr>
              <w:pStyle w:val="ListBullet"/>
              <w:ind w:left="720"/>
            </w:pPr>
          </w:p>
        </w:tc>
      </w:tr>
      <w:tr w:rsidR="00C978F0" w:rsidRPr="000B03AC" w14:paraId="16C69B82" w14:textId="77777777" w:rsidTr="00F149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0F6CA96" w14:textId="77777777" w:rsidR="00C978F0" w:rsidRPr="000B03AC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t>SCOEL</w:t>
            </w:r>
            <w:r w:rsidR="00916EC0" w:rsidRPr="000B03AC">
              <w:t xml:space="preserve"> </w:t>
            </w:r>
            <w:r w:rsidR="00916EC0" w:rsidRPr="000B03AC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94350E" w:rsidRPr="000B03AC">
                  <w:t>2009</w:t>
                </w:r>
              </w:sdtContent>
            </w:sdt>
            <w:r w:rsidR="00916EC0" w:rsidRPr="000B03AC">
              <w:tab/>
            </w:r>
            <w:r w:rsidR="0051509C" w:rsidRPr="000B03A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94350E" w:rsidRPr="000B03AC">
                  <w:t>TWA</w:t>
                </w:r>
                <w:r w:rsidR="000D2F55" w:rsidRPr="000B03AC">
                  <w:t>: 1 ppm (6.4 mg/m</w:t>
                </w:r>
                <w:r w:rsidR="000D2F55" w:rsidRPr="000B03AC">
                  <w:rPr>
                    <w:vertAlign w:val="superscript"/>
                  </w:rPr>
                  <w:t>3</w:t>
                </w:r>
                <w:r w:rsidR="000D2F55" w:rsidRPr="000B03AC">
                  <w:t>); STEL</w:t>
                </w:r>
                <w:r w:rsidR="009D5C06" w:rsidRPr="000B03AC">
                  <w:t>:</w:t>
                </w:r>
                <w:r w:rsidR="000D2F55" w:rsidRPr="000B03AC">
                  <w:t xml:space="preserve"> 5 ppm (32 mg/m</w:t>
                </w:r>
                <w:r w:rsidR="000D2F55" w:rsidRPr="000B03AC">
                  <w:rPr>
                    <w:vertAlign w:val="superscript"/>
                  </w:rPr>
                  <w:t>3</w:t>
                </w:r>
                <w:r w:rsidR="000D2F55" w:rsidRPr="000B03AC">
                  <w:t>)</w:t>
                </w:r>
              </w:sdtContent>
            </w:sdt>
          </w:p>
        </w:tc>
      </w:tr>
      <w:tr w:rsidR="00C978F0" w:rsidRPr="000B03AC" w14:paraId="59C6A15A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5C489AD9" w14:textId="77777777" w:rsidR="008077C2" w:rsidRPr="000B03AC" w:rsidRDefault="008077C2" w:rsidP="0007676E">
            <w:pPr>
              <w:pStyle w:val="Tabletextprimarysource"/>
            </w:pPr>
            <w:r w:rsidRPr="000B03AC">
              <w:t xml:space="preserve">TWA and STEL recommended to protect for hepatotoxic effects. </w:t>
            </w:r>
          </w:p>
          <w:p w14:paraId="68696D41" w14:textId="77777777" w:rsidR="0007676E" w:rsidRPr="000B03AC" w:rsidRDefault="0007676E" w:rsidP="0007676E">
            <w:pPr>
              <w:pStyle w:val="Tabletextprimarysource"/>
            </w:pPr>
            <w:r w:rsidRPr="000B03AC">
              <w:t>Critical effects observed in the liver through animal studies following repeated exposure. CNS de</w:t>
            </w:r>
            <w:r w:rsidR="00C754BD" w:rsidRPr="000B03AC">
              <w:t>pression leading to death noted at high levels.</w:t>
            </w:r>
          </w:p>
          <w:p w14:paraId="2F9146DB" w14:textId="77777777" w:rsidR="00C978F0" w:rsidRPr="000B03AC" w:rsidRDefault="0007676E" w:rsidP="0007676E">
            <w:pPr>
              <w:pStyle w:val="Tabletextprimarysource"/>
            </w:pPr>
            <w:r w:rsidRPr="000B03AC">
              <w:t xml:space="preserve">Carbon tetrachloride is produced with tetrachloroethylene and as a by-product during the manufacture of chloroform. </w:t>
            </w:r>
            <w:r w:rsidR="006D091F" w:rsidRPr="000B03AC">
              <w:t>T</w:t>
            </w:r>
            <w:r w:rsidRPr="000B03AC">
              <w:t>raditional use as a solvent is restricted or banned in many countries.</w:t>
            </w:r>
          </w:p>
          <w:p w14:paraId="73581D24" w14:textId="77777777" w:rsidR="00DD4060" w:rsidRPr="000B03AC" w:rsidRDefault="00DD4060" w:rsidP="0007676E">
            <w:pPr>
              <w:pStyle w:val="Tabletextprimarysource"/>
            </w:pPr>
            <w:r w:rsidRPr="000B03AC">
              <w:t>Non-genotoxic carcinogen with a threshold based on mode of action.</w:t>
            </w:r>
          </w:p>
          <w:p w14:paraId="1662E943" w14:textId="77777777" w:rsidR="00B33ED5" w:rsidRPr="000B03AC" w:rsidRDefault="00B33ED5" w:rsidP="0007676E">
            <w:pPr>
              <w:pStyle w:val="Tabletextprimarysource"/>
            </w:pPr>
            <w:r w:rsidRPr="000B03AC">
              <w:t>Anecdotal sensitisation data in humans</w:t>
            </w:r>
            <w:r w:rsidR="00E006A4" w:rsidRPr="000B03AC">
              <w:t>,</w:t>
            </w:r>
            <w:r w:rsidRPr="000B03AC">
              <w:t xml:space="preserve"> however no indication in animal testing.</w:t>
            </w:r>
          </w:p>
          <w:p w14:paraId="6B9B7A7E" w14:textId="77777777" w:rsidR="00E006A4" w:rsidRPr="000B03AC" w:rsidRDefault="00E006A4" w:rsidP="0007676E">
            <w:pPr>
              <w:pStyle w:val="Tabletextprimarysource"/>
            </w:pPr>
            <w:r w:rsidRPr="000B03AC">
              <w:t>No measurement difficulties are foreseen.</w:t>
            </w:r>
          </w:p>
          <w:p w14:paraId="46B714BB" w14:textId="799C1E40" w:rsidR="00C754BD" w:rsidRPr="000B03AC" w:rsidRDefault="00C754BD" w:rsidP="0007676E">
            <w:pPr>
              <w:pStyle w:val="Tabletextprimarysource"/>
            </w:pPr>
            <w:r w:rsidRPr="000B03AC">
              <w:t xml:space="preserve">Summary of </w:t>
            </w:r>
            <w:r w:rsidR="002B26A1" w:rsidRPr="000B03AC">
              <w:t xml:space="preserve">additional </w:t>
            </w:r>
            <w:r w:rsidRPr="000B03AC">
              <w:t>data:</w:t>
            </w:r>
          </w:p>
          <w:p w14:paraId="78A32591" w14:textId="42FBE790" w:rsidR="00C754BD" w:rsidRPr="000B03AC" w:rsidRDefault="00C754BD" w:rsidP="0007676E">
            <w:pPr>
              <w:pStyle w:val="Tabletextprimarysource"/>
            </w:pPr>
            <w:r w:rsidRPr="000B03AC">
              <w:t>Human</w:t>
            </w:r>
            <w:r w:rsidR="009A6897">
              <w:t xml:space="preserve"> data</w:t>
            </w:r>
            <w:r w:rsidRPr="000B03AC">
              <w:t>:</w:t>
            </w:r>
          </w:p>
          <w:p w14:paraId="25E53180" w14:textId="77777777" w:rsidR="00C754BD" w:rsidRPr="000B03AC" w:rsidRDefault="00C754BD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Exhaled air concentrations of 3.8 mg/m</w:t>
            </w:r>
            <w:r w:rsidRPr="000B03AC">
              <w:rPr>
                <w:vertAlign w:val="superscript"/>
              </w:rPr>
              <w:t>3</w:t>
            </w:r>
            <w:r w:rsidRPr="000B03AC">
              <w:t xml:space="preserve"> detected follow</w:t>
            </w:r>
            <w:r w:rsidR="006D091F" w:rsidRPr="000B03AC">
              <w:t>ing dermal exposures for 30 min</w:t>
            </w:r>
            <w:r w:rsidRPr="000B03AC">
              <w:t xml:space="preserve"> decreased </w:t>
            </w:r>
            <w:r w:rsidR="00B33ED5" w:rsidRPr="000B03AC">
              <w:t xml:space="preserve">to </w:t>
            </w:r>
            <w:r w:rsidRPr="000B03AC">
              <w:t>half</w:t>
            </w:r>
            <w:r w:rsidR="006D091F" w:rsidRPr="000B03AC">
              <w:t xml:space="preserve"> in 2.5 h</w:t>
            </w:r>
          </w:p>
          <w:p w14:paraId="64A8BEDC" w14:textId="73BCAB7B" w:rsidR="00B33ED5" w:rsidRPr="000B03AC" w:rsidRDefault="00B33ED5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Liver function abnormalities detected at a</w:t>
            </w:r>
            <w:r w:rsidR="006D091F" w:rsidRPr="000B03AC">
              <w:t>ccidental exposure of 300–500 m</w:t>
            </w:r>
            <w:r w:rsidR="00494BA9" w:rsidRPr="000B03AC">
              <w:t>L</w:t>
            </w:r>
            <w:r w:rsidRPr="000B03AC">
              <w:t>/m</w:t>
            </w:r>
            <w:r w:rsidRPr="000B03AC">
              <w:rPr>
                <w:vertAlign w:val="superscript"/>
              </w:rPr>
              <w:t>3</w:t>
            </w:r>
          </w:p>
          <w:p w14:paraId="0F3C4165" w14:textId="1462FD31" w:rsidR="001C4559" w:rsidRPr="000B03AC" w:rsidRDefault="00E006A4" w:rsidP="006C5FA3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Airborne level of 1 ppm an established NOAEL “under industrial exposure conditions”</w:t>
            </w:r>
            <w:r w:rsidR="003927A9" w:rsidRPr="000B03AC">
              <w:t>; unaltered serum parameters of hepatotoxicity</w:t>
            </w:r>
          </w:p>
          <w:p w14:paraId="7597B160" w14:textId="7A8D391C" w:rsidR="001C4559" w:rsidRPr="000B03AC" w:rsidRDefault="00E006A4" w:rsidP="001C4559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Indication</w:t>
            </w:r>
            <w:r w:rsidR="006D091F" w:rsidRPr="000B03AC">
              <w:t xml:space="preserve"> </w:t>
            </w:r>
            <w:r w:rsidR="000C2CFF" w:rsidRPr="000B03AC">
              <w:t xml:space="preserve">that it </w:t>
            </w:r>
            <w:r w:rsidRPr="000B03AC">
              <w:t>can pass the placental barrier</w:t>
            </w:r>
            <w:r w:rsidR="000F6F0B" w:rsidRPr="000B03AC">
              <w:t>.</w:t>
            </w:r>
          </w:p>
          <w:p w14:paraId="416C6178" w14:textId="590B4BEB" w:rsidR="00C754BD" w:rsidRPr="000B03AC" w:rsidRDefault="00C754BD" w:rsidP="0007676E">
            <w:pPr>
              <w:pStyle w:val="Tabletextprimarysource"/>
            </w:pPr>
            <w:r w:rsidRPr="000B03AC">
              <w:t>Animal</w:t>
            </w:r>
            <w:r w:rsidR="009A6897">
              <w:t xml:space="preserve"> data</w:t>
            </w:r>
            <w:r w:rsidRPr="000B03AC">
              <w:t>:</w:t>
            </w:r>
          </w:p>
          <w:p w14:paraId="6FBEAB4B" w14:textId="53F660E0" w:rsidR="003927A9" w:rsidRPr="000B03AC" w:rsidRDefault="00E006A4" w:rsidP="003927A9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NOAEL</w:t>
            </w:r>
            <w:r w:rsidR="00813D11" w:rsidRPr="000B03AC">
              <w:t>:</w:t>
            </w:r>
            <w:r w:rsidRPr="000B03AC">
              <w:t xml:space="preserve"> 5 ppm</w:t>
            </w:r>
            <w:r w:rsidR="00813D11" w:rsidRPr="000B03AC">
              <w:t>; (mice, 2 yr)</w:t>
            </w:r>
            <w:r w:rsidR="003927A9" w:rsidRPr="000B03AC">
              <w:t xml:space="preserve">; liver damage; LOAEL: 25 ppm </w:t>
            </w:r>
          </w:p>
          <w:p w14:paraId="590E40C2" w14:textId="09BBC9DB" w:rsidR="009942F1" w:rsidRPr="000B03AC" w:rsidRDefault="00A806DD" w:rsidP="00F9698E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Increased serum enzymes in rats treated with 10 ppm (63 mg/m</w:t>
            </w:r>
            <w:r w:rsidRPr="000B03AC">
              <w:rPr>
                <w:vertAlign w:val="superscript"/>
              </w:rPr>
              <w:t>3</w:t>
            </w:r>
            <w:r w:rsidRPr="000B03AC">
              <w:t>) carbon tetrachloride for 1</w:t>
            </w:r>
            <w:r w:rsidR="00E13BAC" w:rsidRPr="000B03AC">
              <w:t> </w:t>
            </w:r>
            <w:r w:rsidRPr="000B03AC">
              <w:t>h/d</w:t>
            </w:r>
          </w:p>
          <w:p w14:paraId="4AA0F29D" w14:textId="6596BA5F" w:rsidR="0007676E" w:rsidRPr="000B03AC" w:rsidRDefault="00813D11" w:rsidP="00F95010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t>LC</w:t>
            </w:r>
            <w:r w:rsidRPr="000B03AC">
              <w:rPr>
                <w:vertAlign w:val="subscript"/>
              </w:rPr>
              <w:t>50</w:t>
            </w:r>
            <w:r w:rsidRPr="000B03AC">
              <w:t>: 45,000–50,000 mg/m</w:t>
            </w:r>
            <w:r w:rsidRPr="000B03AC">
              <w:rPr>
                <w:vertAlign w:val="superscript"/>
              </w:rPr>
              <w:t>3</w:t>
            </w:r>
            <w:r w:rsidRPr="000B03AC">
              <w:t xml:space="preserve"> (mice)</w:t>
            </w:r>
            <w:r w:rsidR="00F674CA" w:rsidRPr="000B03AC">
              <w:t>.</w:t>
            </w:r>
          </w:p>
          <w:p w14:paraId="3487BFB2" w14:textId="77777777" w:rsidR="000F6F0B" w:rsidRPr="000B03AC" w:rsidRDefault="0091229A" w:rsidP="006C5FA3">
            <w:pPr>
              <w:pStyle w:val="ListBullet"/>
              <w:numPr>
                <w:ilvl w:val="0"/>
                <w:numId w:val="1"/>
              </w:numPr>
              <w:spacing w:before="60" w:after="60"/>
              <w:ind w:left="714" w:hanging="357"/>
              <w:contextualSpacing w:val="0"/>
            </w:pPr>
            <w:r w:rsidRPr="000B03AC">
              <w:lastRenderedPageBreak/>
              <w:t>TWA based on NOAEL of 1 ppm for unaltered serum parameters of hepatotoxicity in humans</w:t>
            </w:r>
            <w:r w:rsidR="00F9698E" w:rsidRPr="000B03AC">
              <w:t>.</w:t>
            </w:r>
          </w:p>
          <w:p w14:paraId="1B885F8F" w14:textId="494D461E" w:rsidR="00F9698E" w:rsidRPr="000B03AC" w:rsidRDefault="00F9698E" w:rsidP="00A90CB9">
            <w:pPr>
              <w:pStyle w:val="ListBullet"/>
              <w:ind w:left="714"/>
            </w:pPr>
          </w:p>
        </w:tc>
      </w:tr>
      <w:tr w:rsidR="00DA352E" w:rsidRPr="000B03AC" w14:paraId="1F3C29F1" w14:textId="77777777" w:rsidTr="00F149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428E093" w14:textId="77777777" w:rsidR="00DA352E" w:rsidRPr="000B03AC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lastRenderedPageBreak/>
              <w:t>OARS/AIHA</w:t>
            </w:r>
            <w:r w:rsidR="00916EC0" w:rsidRPr="000B03AC">
              <w:t xml:space="preserve"> </w:t>
            </w:r>
            <w:r w:rsidR="00916EC0" w:rsidRPr="000B03AC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575A26" w:rsidRPr="000B03AC">
                  <w:t>NA</w:t>
                </w:r>
              </w:sdtContent>
            </w:sdt>
            <w:r w:rsidR="00916EC0" w:rsidRPr="000B03AC">
              <w:tab/>
            </w:r>
            <w:r w:rsidR="0051509C" w:rsidRPr="000B03A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575A26" w:rsidRPr="000B03AC">
                  <w:t>NA</w:t>
                </w:r>
                <w:proofErr w:type="spellEnd"/>
              </w:sdtContent>
            </w:sdt>
          </w:p>
        </w:tc>
      </w:tr>
      <w:tr w:rsidR="00DA352E" w:rsidRPr="000B03AC" w14:paraId="4405E88F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6221C16A" w14:textId="0C423D05" w:rsidR="00DA352E" w:rsidRPr="000B03AC" w:rsidRDefault="00575A26" w:rsidP="003365A5">
            <w:pPr>
              <w:pStyle w:val="Tabletextprimarysource"/>
            </w:pPr>
            <w:r w:rsidRPr="000B03AC">
              <w:t>No report</w:t>
            </w:r>
            <w:r w:rsidR="004603A6" w:rsidRPr="000B03AC">
              <w:t>.</w:t>
            </w:r>
          </w:p>
        </w:tc>
      </w:tr>
      <w:tr w:rsidR="00DA352E" w:rsidRPr="000B03AC" w14:paraId="681FE08E" w14:textId="77777777" w:rsidTr="00F1490C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1B782C0" w14:textId="77777777" w:rsidR="00DA352E" w:rsidRPr="000B03AC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0B03AC">
              <w:t>HCOTN</w:t>
            </w:r>
            <w:r w:rsidR="00916EC0" w:rsidRPr="000B03AC">
              <w:t xml:space="preserve"> </w:t>
            </w:r>
            <w:r w:rsidR="00916EC0" w:rsidRPr="000B03AC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2A16FF" w:rsidRPr="000B03AC">
                  <w:t>NA</w:t>
                </w:r>
              </w:sdtContent>
            </w:sdt>
            <w:r w:rsidR="00916EC0" w:rsidRPr="000B03AC">
              <w:tab/>
            </w:r>
            <w:r w:rsidR="0051509C" w:rsidRPr="000B03A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2A16FF" w:rsidRPr="000B03AC">
                  <w:t>NA</w:t>
                </w:r>
                <w:proofErr w:type="spellEnd"/>
              </w:sdtContent>
            </w:sdt>
          </w:p>
        </w:tc>
      </w:tr>
      <w:tr w:rsidR="00DA352E" w:rsidRPr="000B03AC" w14:paraId="74B85743" w14:textId="77777777" w:rsidTr="00F1490C">
        <w:trPr>
          <w:gridAfter w:val="1"/>
          <w:wAfter w:w="8" w:type="pct"/>
        </w:trPr>
        <w:tc>
          <w:tcPr>
            <w:tcW w:w="4992" w:type="pct"/>
          </w:tcPr>
          <w:p w14:paraId="29F69B80" w14:textId="31064DE7" w:rsidR="00DA352E" w:rsidRPr="000B03AC" w:rsidRDefault="002A16FF" w:rsidP="003365A5">
            <w:pPr>
              <w:pStyle w:val="Tabletextprimarysource"/>
            </w:pPr>
            <w:r w:rsidRPr="000B03AC">
              <w:t>No report</w:t>
            </w:r>
            <w:r w:rsidR="004603A6" w:rsidRPr="000B03AC">
              <w:t>.</w:t>
            </w:r>
          </w:p>
        </w:tc>
      </w:tr>
    </w:tbl>
    <w:p w14:paraId="5EF89668" w14:textId="77777777" w:rsidR="00A20751" w:rsidRPr="000B03AC" w:rsidRDefault="00A20751" w:rsidP="003365A5">
      <w:pPr>
        <w:pStyle w:val="Heading3"/>
      </w:pPr>
      <w:bookmarkStart w:id="0" w:name="SecondSource"/>
      <w:r w:rsidRPr="000B03AC">
        <w:t xml:space="preserve">Secondary </w:t>
      </w:r>
      <w:r w:rsidR="0088798F" w:rsidRPr="000B03AC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0B03AC" w14:paraId="1BFBCF41" w14:textId="77777777" w:rsidTr="00910539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01AEF15F" w14:textId="77777777" w:rsidR="004966BF" w:rsidRPr="000B03AC" w:rsidRDefault="004966BF" w:rsidP="00263255">
            <w:pPr>
              <w:pStyle w:val="Tableheader"/>
            </w:pPr>
            <w:r w:rsidRPr="000B03AC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F6E77F8" w14:textId="77777777" w:rsidR="004966BF" w:rsidRPr="000B03AC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BFD3040" w14:textId="77777777" w:rsidR="004966BF" w:rsidRPr="000B03AC" w:rsidRDefault="004966BF" w:rsidP="00263255">
            <w:pPr>
              <w:pStyle w:val="Tableheader"/>
            </w:pPr>
            <w:r w:rsidRPr="000B03AC"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B30D8D8" w14:textId="77777777" w:rsidR="004966BF" w:rsidRPr="000B03AC" w:rsidRDefault="004966BF" w:rsidP="00263255">
            <w:pPr>
              <w:pStyle w:val="Tableheader"/>
            </w:pPr>
            <w:r w:rsidRPr="000B03AC">
              <w:t>Additional information</w:t>
            </w:r>
          </w:p>
        </w:tc>
      </w:tr>
      <w:tr w:rsidR="004966BF" w:rsidRPr="000B03AC" w14:paraId="042C6FC1" w14:textId="77777777" w:rsidTr="00910539">
        <w:trPr>
          <w:cantSplit/>
        </w:trPr>
        <w:tc>
          <w:tcPr>
            <w:tcW w:w="1497" w:type="dxa"/>
          </w:tcPr>
          <w:p w14:paraId="264AC2F6" w14:textId="77777777" w:rsidR="004966BF" w:rsidRPr="000B03AC" w:rsidRDefault="004966BF" w:rsidP="00224EE2">
            <w:pPr>
              <w:pStyle w:val="Tablefont"/>
            </w:pPr>
            <w:r w:rsidRPr="000B03AC">
              <w:t>NICNAS</w:t>
            </w:r>
          </w:p>
        </w:tc>
        <w:tc>
          <w:tcPr>
            <w:tcW w:w="424" w:type="dxa"/>
          </w:tcPr>
          <w:p w14:paraId="1D2622BF" w14:textId="77777777" w:rsidR="004966BF" w:rsidRPr="000B03AC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910539" w:rsidRPr="000B03A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0FC8E2" w14:textId="77777777" w:rsidR="004966BF" w:rsidRPr="000B03AC" w:rsidRDefault="0091053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4" w:type="dxa"/>
          </w:tcPr>
          <w:p w14:paraId="079A7B98" w14:textId="77777777" w:rsidR="004966BF" w:rsidRPr="000B03AC" w:rsidRDefault="00910539" w:rsidP="00F95010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0B03AC">
              <w:rPr>
                <w:rStyle w:val="checkbox"/>
                <w:rFonts w:ascii="Arial" w:hAnsi="Arial" w:cs="Arial"/>
              </w:rPr>
              <w:t xml:space="preserve">Only introduced at small quantities for use by trained personnel for research purposes in laboratories - </w:t>
            </w:r>
            <w:r w:rsidRPr="000B03AC">
              <w:rPr>
                <w:rStyle w:val="checkbox"/>
                <w:rFonts w:ascii="Arial" w:hAnsi="Arial" w:cs="Arial"/>
                <w:i/>
              </w:rPr>
              <w:t xml:space="preserve">Environment tier II assessment </w:t>
            </w:r>
            <w:r w:rsidRPr="000B03AC">
              <w:rPr>
                <w:rStyle w:val="checkbox"/>
                <w:rFonts w:ascii="Arial" w:hAnsi="Arial" w:cs="Arial"/>
              </w:rPr>
              <w:t>available</w:t>
            </w:r>
          </w:p>
          <w:p w14:paraId="4C842280" w14:textId="4012E461" w:rsidR="00910539" w:rsidRPr="000B03AC" w:rsidRDefault="00910539" w:rsidP="00F95010">
            <w:pPr>
              <w:pStyle w:val="ListBullet"/>
              <w:numPr>
                <w:ilvl w:val="0"/>
                <w:numId w:val="3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The manufacture, import and export</w:t>
            </w:r>
            <w:r w:rsidR="00363452">
              <w:rPr>
                <w:rStyle w:val="checkbox"/>
                <w:rFonts w:ascii="Arial" w:hAnsi="Arial" w:cs="Arial"/>
              </w:rPr>
              <w:t xml:space="preserve"> is</w:t>
            </w:r>
            <w:r w:rsidR="00216356" w:rsidRPr="000B03AC">
              <w:rPr>
                <w:rStyle w:val="checkbox"/>
                <w:rFonts w:ascii="Arial" w:hAnsi="Arial" w:cs="Arial"/>
              </w:rPr>
              <w:t xml:space="preserve"> </w:t>
            </w:r>
            <w:r w:rsidRPr="000B03AC">
              <w:rPr>
                <w:rStyle w:val="checkbox"/>
                <w:rFonts w:ascii="Arial" w:hAnsi="Arial" w:cs="Arial"/>
              </w:rPr>
              <w:t xml:space="preserve">controlled in Australia under the </w:t>
            </w:r>
            <w:r w:rsidRPr="000B03AC">
              <w:rPr>
                <w:rStyle w:val="checkbox"/>
                <w:rFonts w:ascii="Arial" w:hAnsi="Arial" w:cs="Arial"/>
                <w:i/>
              </w:rPr>
              <w:t>Ozone Protection and Synthetic Greenhouse Gas Management Act 1989</w:t>
            </w:r>
            <w:r w:rsidRPr="000B03A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0B03AC" w14:paraId="31C5315D" w14:textId="77777777" w:rsidTr="00910539">
        <w:trPr>
          <w:cantSplit/>
        </w:trPr>
        <w:tc>
          <w:tcPr>
            <w:tcW w:w="1497" w:type="dxa"/>
          </w:tcPr>
          <w:p w14:paraId="37C7FE21" w14:textId="77777777" w:rsidR="004966BF" w:rsidRPr="000B03AC" w:rsidRDefault="004966BF" w:rsidP="00224EE2">
            <w:pPr>
              <w:pStyle w:val="Tablefont"/>
            </w:pPr>
            <w:r w:rsidRPr="000B03AC">
              <w:t>US EPA</w:t>
            </w:r>
          </w:p>
        </w:tc>
        <w:tc>
          <w:tcPr>
            <w:tcW w:w="424" w:type="dxa"/>
          </w:tcPr>
          <w:p w14:paraId="0E6D089D" w14:textId="77777777" w:rsidR="004966BF" w:rsidRPr="000B03AC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AE5E53" w:rsidRPr="000B03A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F03399" w14:textId="77777777" w:rsidR="004966BF" w:rsidRPr="000B03AC" w:rsidRDefault="00AE5E5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44" w:type="dxa"/>
          </w:tcPr>
          <w:p w14:paraId="453927BF" w14:textId="77777777" w:rsidR="00F95010" w:rsidRPr="000B03AC" w:rsidRDefault="00AE5E53" w:rsidP="00F9501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 xml:space="preserve">Reference Concentration (RfC) for </w:t>
            </w:r>
            <w:r w:rsidR="00FF4904" w:rsidRPr="000B03AC">
              <w:rPr>
                <w:rStyle w:val="checkbox"/>
                <w:rFonts w:ascii="Arial" w:hAnsi="Arial" w:cs="Arial"/>
              </w:rPr>
              <w:t>c</w:t>
            </w:r>
            <w:r w:rsidRPr="000B03AC">
              <w:rPr>
                <w:rStyle w:val="checkbox"/>
                <w:rFonts w:ascii="Arial" w:hAnsi="Arial" w:cs="Arial"/>
              </w:rPr>
              <w:t xml:space="preserve">hronic </w:t>
            </w:r>
            <w:r w:rsidR="00FF4904" w:rsidRPr="000B03AC">
              <w:rPr>
                <w:rStyle w:val="checkbox"/>
                <w:rFonts w:ascii="Arial" w:hAnsi="Arial" w:cs="Arial"/>
              </w:rPr>
              <w:t>i</w:t>
            </w:r>
            <w:r w:rsidRPr="000B03AC">
              <w:rPr>
                <w:rStyle w:val="checkbox"/>
                <w:rFonts w:ascii="Arial" w:hAnsi="Arial" w:cs="Arial"/>
              </w:rPr>
              <w:t xml:space="preserve">nhalation </w:t>
            </w:r>
            <w:r w:rsidR="00FF4904" w:rsidRPr="000B03AC">
              <w:rPr>
                <w:rStyle w:val="checkbox"/>
                <w:rFonts w:ascii="Arial" w:hAnsi="Arial" w:cs="Arial"/>
              </w:rPr>
              <w:t>e</w:t>
            </w:r>
            <w:r w:rsidRPr="000B03AC">
              <w:rPr>
                <w:rStyle w:val="checkbox"/>
                <w:rFonts w:ascii="Arial" w:hAnsi="Arial" w:cs="Arial"/>
              </w:rPr>
              <w:t>xposure</w:t>
            </w:r>
            <w:r w:rsidR="00F95010" w:rsidRPr="000B03AC">
              <w:rPr>
                <w:rStyle w:val="checkbox"/>
                <w:rFonts w:ascii="Arial" w:hAnsi="Arial" w:cs="Arial"/>
              </w:rPr>
              <w:t>:</w:t>
            </w:r>
          </w:p>
          <w:p w14:paraId="24F82FC7" w14:textId="71A3C43B" w:rsidR="00AE5E53" w:rsidRPr="000B03AC" w:rsidRDefault="00F95010" w:rsidP="00F95010">
            <w:pPr>
              <w:pStyle w:val="Tablefont"/>
              <w:numPr>
                <w:ilvl w:val="0"/>
                <w:numId w:val="2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 xml:space="preserve">0.01 </w:t>
            </w:r>
            <w:r w:rsidR="00FF4904" w:rsidRPr="000B03AC">
              <w:rPr>
                <w:rStyle w:val="checkbox"/>
                <w:rFonts w:ascii="Arial" w:hAnsi="Arial" w:cs="Arial"/>
              </w:rPr>
              <w:t>mg/m</w:t>
            </w:r>
            <w:r w:rsidR="00FF4904" w:rsidRPr="000B03A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FF4904" w:rsidRPr="000B03AC">
              <w:rPr>
                <w:rStyle w:val="checkbox"/>
                <w:rFonts w:ascii="Arial" w:hAnsi="Arial" w:cs="Arial"/>
              </w:rPr>
              <w:t xml:space="preserve"> – critical effect noted to be fatty liver changes</w:t>
            </w:r>
            <w:r w:rsidR="00F1490C" w:rsidRPr="000B03AC" w:rsidDel="00F1490C">
              <w:rPr>
                <w:rStyle w:val="checkbox"/>
                <w:rFonts w:ascii="Arial" w:hAnsi="Arial" w:cs="Arial"/>
              </w:rPr>
              <w:t xml:space="preserve"> </w:t>
            </w:r>
          </w:p>
          <w:p w14:paraId="1EC4AE64" w14:textId="01B6C161" w:rsidR="00FF4904" w:rsidRPr="000B03AC" w:rsidRDefault="00FF4904" w:rsidP="00F9501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Human</w:t>
            </w:r>
            <w:r w:rsidR="00F95010" w:rsidRPr="000B03AC">
              <w:rPr>
                <w:rStyle w:val="checkbox"/>
                <w:rFonts w:ascii="Arial" w:hAnsi="Arial" w:cs="Arial"/>
              </w:rPr>
              <w:t xml:space="preserve"> data</w:t>
            </w:r>
            <w:r w:rsidRPr="000B03AC">
              <w:rPr>
                <w:rStyle w:val="checkbox"/>
                <w:rFonts w:ascii="Arial" w:hAnsi="Arial" w:cs="Arial"/>
              </w:rPr>
              <w:t>:</w:t>
            </w:r>
          </w:p>
          <w:p w14:paraId="7A6300C6" w14:textId="557257DB" w:rsidR="00FF4904" w:rsidRPr="000B03AC" w:rsidRDefault="00300EB0" w:rsidP="00F9501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FF4904" w:rsidRPr="000B03AC">
              <w:t xml:space="preserve">uggestions of serum enzymes indicating hepatic effects </w:t>
            </w:r>
            <w:r w:rsidR="007B513C" w:rsidRPr="000B03AC">
              <w:t xml:space="preserve">observed </w:t>
            </w:r>
            <w:r w:rsidR="00FF4904" w:rsidRPr="000B03AC">
              <w:t>at 1–4 ppm</w:t>
            </w:r>
          </w:p>
          <w:p w14:paraId="4321B2F3" w14:textId="0031894C" w:rsidR="00FF4904" w:rsidRPr="000B03AC" w:rsidRDefault="00FF4904" w:rsidP="00F9501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Animal</w:t>
            </w:r>
            <w:r w:rsidR="00F95010" w:rsidRPr="000B03AC">
              <w:rPr>
                <w:rStyle w:val="checkbox"/>
                <w:rFonts w:ascii="Arial" w:hAnsi="Arial" w:cs="Arial"/>
              </w:rPr>
              <w:t xml:space="preserve"> data</w:t>
            </w:r>
            <w:r w:rsidRPr="000B03AC">
              <w:rPr>
                <w:rStyle w:val="checkbox"/>
                <w:rFonts w:ascii="Arial" w:hAnsi="Arial" w:cs="Arial"/>
              </w:rPr>
              <w:t>:</w:t>
            </w:r>
          </w:p>
          <w:p w14:paraId="7EDAFA67" w14:textId="77777777" w:rsidR="004966BF" w:rsidRPr="000B03AC" w:rsidRDefault="00AE5E53" w:rsidP="00F95010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0B03AC">
              <w:t>NOAEL: 5 ppm; (mice, 2 yr); LOAEL: 25 ppm</w:t>
            </w:r>
            <w:r w:rsidR="00F674CA" w:rsidRPr="000B03AC">
              <w:t>.</w:t>
            </w:r>
          </w:p>
        </w:tc>
      </w:tr>
      <w:tr w:rsidR="004966BF" w:rsidRPr="000B03AC" w14:paraId="4D3159C1" w14:textId="77777777" w:rsidTr="00910539">
        <w:trPr>
          <w:cantSplit/>
        </w:trPr>
        <w:tc>
          <w:tcPr>
            <w:tcW w:w="1497" w:type="dxa"/>
          </w:tcPr>
          <w:p w14:paraId="75037EA5" w14:textId="77777777" w:rsidR="004966BF" w:rsidRPr="000B03AC" w:rsidRDefault="004966BF" w:rsidP="00224EE2">
            <w:pPr>
              <w:pStyle w:val="Tablefont"/>
            </w:pPr>
            <w:r w:rsidRPr="000B03AC">
              <w:t>OECD</w:t>
            </w:r>
          </w:p>
        </w:tc>
        <w:tc>
          <w:tcPr>
            <w:tcW w:w="424" w:type="dxa"/>
          </w:tcPr>
          <w:p w14:paraId="221E732F" w14:textId="77777777" w:rsidR="004966BF" w:rsidRPr="000B03AC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564B07" w:rsidRPr="000B03A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53593A4" w14:textId="77777777" w:rsidR="004966BF" w:rsidRPr="000B03AC" w:rsidRDefault="00564B0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5E90E254" w14:textId="77777777" w:rsidR="006C5FA3" w:rsidRDefault="009D04DB" w:rsidP="00D35239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 xml:space="preserve">Not considered a mutagen from </w:t>
            </w:r>
            <w:r w:rsidRPr="000B03AC">
              <w:rPr>
                <w:rStyle w:val="checkbox"/>
                <w:rFonts w:ascii="Arial" w:hAnsi="Arial" w:cs="Arial"/>
                <w:i/>
              </w:rPr>
              <w:t>in vivo</w:t>
            </w:r>
            <w:r w:rsidRPr="000B03AC">
              <w:rPr>
                <w:rStyle w:val="checkbox"/>
                <w:rFonts w:ascii="Arial" w:hAnsi="Arial" w:cs="Arial"/>
              </w:rPr>
              <w:t xml:space="preserve"> studies based on weight of evidence. </w:t>
            </w:r>
          </w:p>
          <w:p w14:paraId="736DAB94" w14:textId="16E52C87" w:rsidR="009D04DB" w:rsidRPr="000B03AC" w:rsidRDefault="006C5FA3" w:rsidP="006C5FA3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</w:t>
            </w:r>
            <w:r w:rsidR="009D04DB" w:rsidRPr="000B03AC">
              <w:rPr>
                <w:rStyle w:val="checkbox"/>
                <w:rFonts w:ascii="Arial" w:hAnsi="Arial" w:cs="Arial"/>
              </w:rPr>
              <w:t xml:space="preserve">enotoxic effects </w:t>
            </w:r>
            <w:r w:rsidR="009D04DB" w:rsidRPr="006C5FA3">
              <w:t>observed</w:t>
            </w:r>
            <w:r w:rsidR="009D04DB" w:rsidRPr="000B03AC">
              <w:rPr>
                <w:rStyle w:val="checkbox"/>
                <w:rFonts w:ascii="Arial" w:hAnsi="Arial" w:cs="Arial"/>
              </w:rPr>
              <w:t xml:space="preserve"> </w:t>
            </w:r>
            <w:r w:rsidR="009D04DB" w:rsidRPr="000B03AC">
              <w:rPr>
                <w:rStyle w:val="checkbox"/>
                <w:rFonts w:ascii="Arial" w:hAnsi="Arial" w:cs="Arial"/>
                <w:i/>
              </w:rPr>
              <w:t>in vivo</w:t>
            </w:r>
            <w:r w:rsidR="009D04DB" w:rsidRPr="000B03AC">
              <w:rPr>
                <w:rStyle w:val="checkbox"/>
                <w:rFonts w:ascii="Arial" w:hAnsi="Arial" w:cs="Arial"/>
              </w:rPr>
              <w:t xml:space="preserve"> a response to cell damage and oxidative stress</w:t>
            </w:r>
          </w:p>
          <w:p w14:paraId="5BD0E58C" w14:textId="734E20EB" w:rsidR="00564B07" w:rsidRPr="000B03AC" w:rsidRDefault="007B513C" w:rsidP="00D35239">
            <w:pPr>
              <w:pStyle w:val="ListBullet"/>
              <w:numPr>
                <w:ilvl w:val="0"/>
                <w:numId w:val="4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Un-metabolised CCl</w:t>
            </w:r>
            <w:r w:rsidRPr="000B03AC">
              <w:rPr>
                <w:rStyle w:val="checkbox"/>
                <w:rFonts w:ascii="Arial" w:hAnsi="Arial" w:cs="Arial"/>
                <w:vertAlign w:val="subscript"/>
              </w:rPr>
              <w:t>4</w:t>
            </w:r>
            <w:r w:rsidRPr="000B03AC">
              <w:rPr>
                <w:rStyle w:val="checkbox"/>
                <w:rFonts w:ascii="Arial" w:hAnsi="Arial" w:cs="Arial"/>
              </w:rPr>
              <w:t xml:space="preserve"> primarily exhaled in air and excreted in faeces</w:t>
            </w:r>
          </w:p>
          <w:p w14:paraId="78031B0D" w14:textId="6B69811F" w:rsidR="00564B07" w:rsidRPr="000B03AC" w:rsidRDefault="00564B07" w:rsidP="00D35239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B03AC">
              <w:rPr>
                <w:rStyle w:val="checkbox"/>
                <w:rFonts w:ascii="Arial" w:hAnsi="Arial" w:cs="Arial"/>
              </w:rPr>
              <w:t>Animal</w:t>
            </w:r>
            <w:r w:rsidR="00D35239" w:rsidRPr="000B03AC">
              <w:rPr>
                <w:rStyle w:val="checkbox"/>
                <w:rFonts w:ascii="Arial" w:hAnsi="Arial" w:cs="Arial"/>
              </w:rPr>
              <w:t xml:space="preserve"> data</w:t>
            </w:r>
            <w:r w:rsidRPr="000B03AC">
              <w:rPr>
                <w:rStyle w:val="checkbox"/>
                <w:rFonts w:ascii="Arial" w:hAnsi="Arial" w:cs="Arial"/>
              </w:rPr>
              <w:t>:</w:t>
            </w:r>
          </w:p>
          <w:p w14:paraId="2A31B0D8" w14:textId="35A7B6C2" w:rsidR="00564B07" w:rsidRPr="000B03AC" w:rsidRDefault="00564B07" w:rsidP="00D3523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 w:rsidRPr="000B03AC">
              <w:t>LD</w:t>
            </w:r>
            <w:r w:rsidRPr="000B03AC"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Pr="000B03AC">
              <w:t>:</w:t>
            </w:r>
            <w:r w:rsidR="00C5380E" w:rsidRPr="000B03AC">
              <w:t xml:space="preserve"> </w:t>
            </w:r>
            <w:r w:rsidRPr="000B03AC">
              <w:t>&gt;2</w:t>
            </w:r>
            <w:r w:rsidR="006D091F" w:rsidRPr="000B03AC">
              <w:t>,</w:t>
            </w:r>
            <w:r w:rsidRPr="000B03AC">
              <w:t>130 mg/kg (guinea pigs, unspecified duration)</w:t>
            </w:r>
          </w:p>
          <w:p w14:paraId="4F5A1055" w14:textId="3DAF637D" w:rsidR="00564B07" w:rsidRPr="000B03AC" w:rsidRDefault="00300EB0" w:rsidP="00D35239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e</w:t>
            </w:r>
            <w:r w:rsidR="006D091F" w:rsidRPr="000B03AC">
              <w:t>vidence of wea</w:t>
            </w:r>
            <w:r w:rsidR="00564B07" w:rsidRPr="000B03AC">
              <w:t>k skin sensitisation in mice</w:t>
            </w:r>
            <w:r w:rsidR="00F674CA" w:rsidRPr="000B03AC">
              <w:t>.</w:t>
            </w:r>
          </w:p>
        </w:tc>
      </w:tr>
    </w:tbl>
    <w:bookmarkEnd w:id="0"/>
    <w:p w14:paraId="20267C43" w14:textId="77777777" w:rsidR="007E2A4B" w:rsidRPr="000B03AC" w:rsidRDefault="007E2A4B" w:rsidP="007E2A4B">
      <w:pPr>
        <w:pStyle w:val="Heading3"/>
      </w:pPr>
      <w:r w:rsidRPr="000B03AC"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:rsidRPr="000B03AC" w14:paraId="377BF6AF" w14:textId="77777777" w:rsidTr="00984237">
        <w:trPr>
          <w:trHeight w:val="454"/>
          <w:tblHeader/>
        </w:trPr>
        <w:tc>
          <w:tcPr>
            <w:tcW w:w="6603" w:type="dxa"/>
            <w:vAlign w:val="center"/>
          </w:tcPr>
          <w:p w14:paraId="7F79CA1D" w14:textId="77777777" w:rsidR="002E0D61" w:rsidRPr="000B03AC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0B03AC">
              <w:t>Is the chemical mutagenic</w:t>
            </w:r>
            <w:r w:rsidR="002E0D61" w:rsidRPr="000B03AC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E4BA814" w14:textId="77777777" w:rsidR="002E0D61" w:rsidRPr="000B03AC" w:rsidRDefault="00984237" w:rsidP="00C3091E">
                <w:pPr>
                  <w:pStyle w:val="Tablefont"/>
                  <w:keepNext/>
                  <w:keepLines/>
                  <w:spacing w:before="40" w:after="40"/>
                </w:pPr>
                <w:r w:rsidRPr="000B03AC">
                  <w:t>No</w:t>
                </w:r>
              </w:p>
            </w:tc>
          </w:sdtContent>
        </w:sdt>
      </w:tr>
      <w:tr w:rsidR="008A36CF" w:rsidRPr="000B03AC" w14:paraId="24D75D6B" w14:textId="77777777" w:rsidTr="0098423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29B37550" w14:textId="77777777" w:rsidR="008A36CF" w:rsidRPr="000B03AC" w:rsidRDefault="0098423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0B03AC"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4A83A74" w14:textId="77777777" w:rsidR="008A36CF" w:rsidRPr="000B03AC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5278D36" w14:textId="77777777" w:rsidR="00687890" w:rsidRPr="000B03AC" w:rsidRDefault="00B479A9" w:rsidP="00474E33">
      <w:pPr>
        <w:pStyle w:val="Heading2"/>
      </w:pPr>
      <w:r w:rsidRPr="000B03AC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0B03AC" w14:paraId="6ECB237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9614B6E" w14:textId="77777777" w:rsidR="00687890" w:rsidRPr="000B03AC" w:rsidRDefault="00687890" w:rsidP="00263255">
            <w:pPr>
              <w:pStyle w:val="Tableheader"/>
            </w:pPr>
            <w:bookmarkStart w:id="2" w:name="Notations"/>
            <w:r w:rsidRPr="000B03AC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4976358" w14:textId="77777777" w:rsidR="00687890" w:rsidRPr="000B03AC" w:rsidRDefault="00687890" w:rsidP="00F4402E">
            <w:pPr>
              <w:pStyle w:val="Tableheader"/>
              <w:tabs>
                <w:tab w:val="right" w:pos="5272"/>
              </w:tabs>
            </w:pPr>
            <w:r w:rsidRPr="000B03AC">
              <w:t>Notations</w:t>
            </w:r>
            <w:r w:rsidR="003A2B94" w:rsidRPr="000B03AC">
              <w:tab/>
            </w:r>
          </w:p>
        </w:tc>
      </w:tr>
      <w:tr w:rsidR="00687890" w:rsidRPr="000B03AC" w14:paraId="4AF7B92E" w14:textId="77777777" w:rsidTr="00812887">
        <w:trPr>
          <w:cantSplit/>
        </w:trPr>
        <w:tc>
          <w:tcPr>
            <w:tcW w:w="3227" w:type="dxa"/>
          </w:tcPr>
          <w:p w14:paraId="021DBB26" w14:textId="77777777" w:rsidR="004079B4" w:rsidRPr="000B03AC" w:rsidRDefault="00084513" w:rsidP="00F4402E">
            <w:pPr>
              <w:pStyle w:val="Tablefont"/>
            </w:pPr>
            <w:r w:rsidRPr="000B03AC">
              <w:t>SWA</w:t>
            </w:r>
          </w:p>
        </w:tc>
        <w:tc>
          <w:tcPr>
            <w:tcW w:w="6015" w:type="dxa"/>
          </w:tcPr>
          <w:p w14:paraId="49A14598" w14:textId="77777777" w:rsidR="00687890" w:rsidRPr="000B03AC" w:rsidRDefault="00261CCA" w:rsidP="00DD2F9B">
            <w:pPr>
              <w:pStyle w:val="Tablefont"/>
            </w:pPr>
            <w:r w:rsidRPr="000B03AC">
              <w:t>NA</w:t>
            </w:r>
          </w:p>
        </w:tc>
      </w:tr>
      <w:tr w:rsidR="007925F0" w:rsidRPr="000B03AC" w14:paraId="3E3F2D97" w14:textId="77777777" w:rsidTr="00812887">
        <w:trPr>
          <w:cantSplit/>
        </w:trPr>
        <w:tc>
          <w:tcPr>
            <w:tcW w:w="3227" w:type="dxa"/>
          </w:tcPr>
          <w:p w14:paraId="1C87E5D7" w14:textId="77777777" w:rsidR="004079B4" w:rsidRPr="000B03AC" w:rsidRDefault="007925F0" w:rsidP="00F4402E">
            <w:pPr>
              <w:pStyle w:val="Tablefont"/>
            </w:pPr>
            <w:r w:rsidRPr="000B03AC">
              <w:t>HCIS</w:t>
            </w:r>
          </w:p>
        </w:tc>
        <w:tc>
          <w:tcPr>
            <w:tcW w:w="6015" w:type="dxa"/>
          </w:tcPr>
          <w:p w14:paraId="24893190" w14:textId="77777777" w:rsidR="007925F0" w:rsidRPr="000B03AC" w:rsidRDefault="00266F28" w:rsidP="00DD2F9B">
            <w:pPr>
              <w:pStyle w:val="Tablefont"/>
            </w:pPr>
            <w:r w:rsidRPr="000B03AC">
              <w:t>Carcinogenicity – category 2</w:t>
            </w:r>
          </w:p>
        </w:tc>
      </w:tr>
      <w:tr w:rsidR="00AF483F" w:rsidRPr="000B03AC" w14:paraId="33D026AA" w14:textId="77777777" w:rsidTr="00812887">
        <w:trPr>
          <w:cantSplit/>
        </w:trPr>
        <w:tc>
          <w:tcPr>
            <w:tcW w:w="3227" w:type="dxa"/>
          </w:tcPr>
          <w:p w14:paraId="18C4D040" w14:textId="77777777" w:rsidR="00AF483F" w:rsidRPr="000B03AC" w:rsidRDefault="00AF483F" w:rsidP="00F4402E">
            <w:pPr>
              <w:pStyle w:val="Tablefont"/>
            </w:pPr>
            <w:r w:rsidRPr="000B03AC">
              <w:lastRenderedPageBreak/>
              <w:t>NICNAS</w:t>
            </w:r>
          </w:p>
        </w:tc>
        <w:tc>
          <w:tcPr>
            <w:tcW w:w="6015" w:type="dxa"/>
          </w:tcPr>
          <w:p w14:paraId="5175EB49" w14:textId="77777777" w:rsidR="00AF483F" w:rsidRPr="000B03AC" w:rsidRDefault="008C1CD8" w:rsidP="00DD2F9B">
            <w:pPr>
              <w:pStyle w:val="Tablefont"/>
            </w:pPr>
            <w:r w:rsidRPr="000B03AC">
              <w:t>NA</w:t>
            </w:r>
          </w:p>
        </w:tc>
      </w:tr>
      <w:tr w:rsidR="00687890" w:rsidRPr="000B03AC" w14:paraId="69A6A318" w14:textId="77777777" w:rsidTr="00812887">
        <w:trPr>
          <w:cantSplit/>
        </w:trPr>
        <w:tc>
          <w:tcPr>
            <w:tcW w:w="3227" w:type="dxa"/>
          </w:tcPr>
          <w:p w14:paraId="536804C0" w14:textId="77777777" w:rsidR="004079B4" w:rsidRPr="000B03AC" w:rsidRDefault="00687890" w:rsidP="00F4402E">
            <w:pPr>
              <w:pStyle w:val="Tablefont"/>
            </w:pPr>
            <w:r w:rsidRPr="000B03AC">
              <w:t>EU Annex</w:t>
            </w:r>
          </w:p>
        </w:tc>
        <w:tc>
          <w:tcPr>
            <w:tcW w:w="6015" w:type="dxa"/>
          </w:tcPr>
          <w:p w14:paraId="588B0E0B" w14:textId="77777777" w:rsidR="00687890" w:rsidRPr="000B03AC" w:rsidRDefault="00EF7DCE" w:rsidP="00DD2F9B">
            <w:pPr>
              <w:pStyle w:val="Tablefont"/>
            </w:pPr>
            <w:r w:rsidRPr="000B03AC">
              <w:t>Carcinogenicity – category 2</w:t>
            </w:r>
          </w:p>
        </w:tc>
      </w:tr>
      <w:tr w:rsidR="00E41A26" w:rsidRPr="000B03AC" w14:paraId="5AA2CCAB" w14:textId="77777777" w:rsidTr="00812887">
        <w:trPr>
          <w:cantSplit/>
        </w:trPr>
        <w:tc>
          <w:tcPr>
            <w:tcW w:w="3227" w:type="dxa"/>
          </w:tcPr>
          <w:p w14:paraId="38CBCD86" w14:textId="77777777" w:rsidR="00E41A26" w:rsidRPr="000B03AC" w:rsidRDefault="00E41A26" w:rsidP="00F4402E">
            <w:pPr>
              <w:pStyle w:val="Tablefont"/>
            </w:pPr>
            <w:r w:rsidRPr="000B03AC">
              <w:t>ECHA</w:t>
            </w:r>
          </w:p>
        </w:tc>
        <w:tc>
          <w:tcPr>
            <w:tcW w:w="6015" w:type="dxa"/>
          </w:tcPr>
          <w:p w14:paraId="7D98668B" w14:textId="77777777" w:rsidR="00E41A26" w:rsidRPr="000B03AC" w:rsidRDefault="00AF36F2" w:rsidP="00DD2F9B">
            <w:pPr>
              <w:pStyle w:val="Tablefont"/>
            </w:pPr>
            <w:r w:rsidRPr="000B03AC">
              <w:t>NA</w:t>
            </w:r>
          </w:p>
        </w:tc>
      </w:tr>
      <w:tr w:rsidR="002E0D61" w:rsidRPr="000B03AC" w14:paraId="3EA2CF60" w14:textId="77777777" w:rsidTr="00812887">
        <w:trPr>
          <w:cantSplit/>
        </w:trPr>
        <w:tc>
          <w:tcPr>
            <w:tcW w:w="3227" w:type="dxa"/>
          </w:tcPr>
          <w:p w14:paraId="3292A4CC" w14:textId="77777777" w:rsidR="004079B4" w:rsidRPr="000B03AC" w:rsidRDefault="002E0D61" w:rsidP="00F4402E">
            <w:pPr>
              <w:pStyle w:val="Tablefont"/>
            </w:pPr>
            <w:r w:rsidRPr="000B03AC">
              <w:t>ACGIH</w:t>
            </w:r>
          </w:p>
        </w:tc>
        <w:tc>
          <w:tcPr>
            <w:tcW w:w="6015" w:type="dxa"/>
          </w:tcPr>
          <w:p w14:paraId="3EC8F66F" w14:textId="77777777" w:rsidR="002E0D61" w:rsidRPr="000B03AC" w:rsidRDefault="00EF7DCE" w:rsidP="00DD2F9B">
            <w:pPr>
              <w:pStyle w:val="Tablefont"/>
            </w:pPr>
            <w:r w:rsidRPr="000B03AC">
              <w:t>Carcinogenicity – A2</w:t>
            </w:r>
            <w:r w:rsidR="009413AF" w:rsidRPr="000B03AC">
              <w:t>, Skin</w:t>
            </w:r>
          </w:p>
        </w:tc>
      </w:tr>
      <w:tr w:rsidR="002E0D61" w:rsidRPr="000B03AC" w14:paraId="377D3139" w14:textId="77777777" w:rsidTr="00812887">
        <w:trPr>
          <w:cantSplit/>
        </w:trPr>
        <w:tc>
          <w:tcPr>
            <w:tcW w:w="3227" w:type="dxa"/>
          </w:tcPr>
          <w:p w14:paraId="06FA618E" w14:textId="77777777" w:rsidR="004079B4" w:rsidRPr="000B03AC" w:rsidRDefault="002E0D61" w:rsidP="00F4402E">
            <w:pPr>
              <w:pStyle w:val="Tablefont"/>
            </w:pPr>
            <w:r w:rsidRPr="000B03AC">
              <w:t>DFG</w:t>
            </w:r>
          </w:p>
        </w:tc>
        <w:tc>
          <w:tcPr>
            <w:tcW w:w="6015" w:type="dxa"/>
          </w:tcPr>
          <w:p w14:paraId="4E7D4998" w14:textId="77777777" w:rsidR="002E0D61" w:rsidRPr="000B03AC" w:rsidRDefault="00AE003D" w:rsidP="00DD2F9B">
            <w:pPr>
              <w:pStyle w:val="Tablefont"/>
            </w:pPr>
            <w:r w:rsidRPr="000B03AC">
              <w:t>Carcinogenicity – 4</w:t>
            </w:r>
            <w:r w:rsidR="008224A6" w:rsidRPr="000B03AC">
              <w:t xml:space="preserve">, </w:t>
            </w:r>
            <w:r w:rsidRPr="000B03AC">
              <w:t>H (skin)</w:t>
            </w:r>
          </w:p>
        </w:tc>
      </w:tr>
      <w:tr w:rsidR="002E0D61" w:rsidRPr="000B03AC" w14:paraId="2F22601B" w14:textId="77777777" w:rsidTr="00812887">
        <w:trPr>
          <w:cantSplit/>
        </w:trPr>
        <w:tc>
          <w:tcPr>
            <w:tcW w:w="3227" w:type="dxa"/>
          </w:tcPr>
          <w:p w14:paraId="58D62BDA" w14:textId="77777777" w:rsidR="004079B4" w:rsidRPr="000B03AC" w:rsidRDefault="002E0D61" w:rsidP="00F4402E">
            <w:pPr>
              <w:pStyle w:val="Tablefont"/>
            </w:pPr>
            <w:r w:rsidRPr="000B03AC">
              <w:t>SCOEL</w:t>
            </w:r>
          </w:p>
        </w:tc>
        <w:tc>
          <w:tcPr>
            <w:tcW w:w="6015" w:type="dxa"/>
          </w:tcPr>
          <w:p w14:paraId="2B5D235D" w14:textId="77777777" w:rsidR="002E0D61" w:rsidRPr="000B03AC" w:rsidRDefault="004F2520" w:rsidP="00DD2F9B">
            <w:pPr>
              <w:pStyle w:val="Tablefont"/>
            </w:pPr>
            <w:r w:rsidRPr="000B03AC">
              <w:t>Carcinogenicity – D</w:t>
            </w:r>
            <w:r w:rsidR="003A584E" w:rsidRPr="000B03AC">
              <w:t>, Skin</w:t>
            </w:r>
          </w:p>
        </w:tc>
      </w:tr>
      <w:tr w:rsidR="002E0D61" w:rsidRPr="000B03AC" w14:paraId="22D6C6BA" w14:textId="77777777" w:rsidTr="00812887">
        <w:trPr>
          <w:cantSplit/>
        </w:trPr>
        <w:tc>
          <w:tcPr>
            <w:tcW w:w="3227" w:type="dxa"/>
          </w:tcPr>
          <w:p w14:paraId="54CDC3EC" w14:textId="77777777" w:rsidR="004079B4" w:rsidRPr="000B03AC" w:rsidRDefault="002E0D61" w:rsidP="00F4402E">
            <w:pPr>
              <w:pStyle w:val="Tablefont"/>
            </w:pPr>
            <w:r w:rsidRPr="000B03AC">
              <w:t>HCOTN</w:t>
            </w:r>
          </w:p>
        </w:tc>
        <w:tc>
          <w:tcPr>
            <w:tcW w:w="6015" w:type="dxa"/>
          </w:tcPr>
          <w:p w14:paraId="74E225F3" w14:textId="77777777" w:rsidR="002E0D61" w:rsidRPr="000B03AC" w:rsidRDefault="00BB6E92" w:rsidP="00DD2F9B">
            <w:pPr>
              <w:pStyle w:val="Tablefont"/>
            </w:pPr>
            <w:r w:rsidRPr="000B03AC">
              <w:t>NA</w:t>
            </w:r>
          </w:p>
        </w:tc>
      </w:tr>
      <w:tr w:rsidR="00386093" w:rsidRPr="000B03AC" w14:paraId="5532A89E" w14:textId="77777777" w:rsidTr="00812887">
        <w:trPr>
          <w:cantSplit/>
        </w:trPr>
        <w:tc>
          <w:tcPr>
            <w:tcW w:w="3227" w:type="dxa"/>
          </w:tcPr>
          <w:p w14:paraId="24929355" w14:textId="77777777" w:rsidR="004079B4" w:rsidRPr="000B03AC" w:rsidRDefault="00386093" w:rsidP="00F4402E">
            <w:pPr>
              <w:pStyle w:val="Tablefont"/>
            </w:pPr>
            <w:r w:rsidRPr="000B03AC">
              <w:t>IARC</w:t>
            </w:r>
          </w:p>
        </w:tc>
        <w:tc>
          <w:tcPr>
            <w:tcW w:w="6015" w:type="dxa"/>
          </w:tcPr>
          <w:p w14:paraId="262ADB7A" w14:textId="77777777" w:rsidR="00386093" w:rsidRPr="000B03AC" w:rsidRDefault="007E4E4F" w:rsidP="00DD2F9B">
            <w:pPr>
              <w:pStyle w:val="Tablefont"/>
            </w:pPr>
            <w:r w:rsidRPr="000B03AC">
              <w:t>Carcinogenicity – Group 2B</w:t>
            </w:r>
          </w:p>
        </w:tc>
      </w:tr>
      <w:tr w:rsidR="00386093" w:rsidRPr="000B03AC" w14:paraId="1362024A" w14:textId="77777777" w:rsidTr="00812887">
        <w:trPr>
          <w:cantSplit/>
        </w:trPr>
        <w:tc>
          <w:tcPr>
            <w:tcW w:w="3227" w:type="dxa"/>
          </w:tcPr>
          <w:p w14:paraId="137B9250" w14:textId="77777777" w:rsidR="004079B4" w:rsidRPr="000B03AC" w:rsidRDefault="00386093" w:rsidP="00F4402E">
            <w:pPr>
              <w:pStyle w:val="Tablefont"/>
              <w:keepNext/>
            </w:pPr>
            <w:r w:rsidRPr="000B03AC">
              <w:t>US NIOSH</w:t>
            </w:r>
          </w:p>
        </w:tc>
        <w:tc>
          <w:tcPr>
            <w:tcW w:w="6015" w:type="dxa"/>
          </w:tcPr>
          <w:p w14:paraId="06A8C389" w14:textId="77777777" w:rsidR="00386093" w:rsidRPr="000B03AC" w:rsidRDefault="00A76160" w:rsidP="00D87570">
            <w:pPr>
              <w:pStyle w:val="Tablefont"/>
              <w:keepNext/>
            </w:pPr>
            <w:r w:rsidRPr="000B03AC">
              <w:t>NA</w:t>
            </w:r>
          </w:p>
        </w:tc>
      </w:tr>
    </w:tbl>
    <w:bookmarkEnd w:id="2"/>
    <w:p w14:paraId="31FE881B" w14:textId="77777777" w:rsidR="00485BFD" w:rsidRPr="000B03AC" w:rsidRDefault="00485BFD" w:rsidP="00485BFD">
      <w:pPr>
        <w:pStyle w:val="Tablefooter"/>
      </w:pPr>
      <w:r w:rsidRPr="000B03AC">
        <w:t>NA = not applicable (a recommendation has not been made by this Agency); —</w:t>
      </w:r>
      <w:r w:rsidR="00D87570" w:rsidRPr="000B03AC">
        <w:t xml:space="preserve"> = the Agency has assessed available data for this chemical but has not recommended any notations</w:t>
      </w:r>
    </w:p>
    <w:p w14:paraId="0CB848A2" w14:textId="77777777" w:rsidR="00474E33" w:rsidRPr="000B03AC" w:rsidRDefault="00474E33" w:rsidP="00474E33">
      <w:pPr>
        <w:pStyle w:val="Heading3"/>
      </w:pPr>
      <w:r w:rsidRPr="000B03AC"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0B03AC" w14:paraId="34495B8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C713A5" w14:textId="77777777" w:rsidR="00932DCE" w:rsidRPr="000B03AC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 w:rsidRPr="000B03AC">
              <w:t>Calculation</w:t>
            </w:r>
            <w:r w:rsidR="00177CA1" w:rsidRPr="000B03AC">
              <w:tab/>
            </w:r>
          </w:p>
        </w:tc>
      </w:tr>
      <w:tr w:rsidR="00932DCE" w:rsidRPr="000B03AC" w14:paraId="5C1280C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2726"/>
            </w:tblGrid>
            <w:tr w:rsidR="001D4A2E" w:rsidRPr="000B03AC" w14:paraId="08EA8454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497241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5B11F81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123CF3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B9331C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233B091F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3451D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DF1EA9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80AEB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7A4D3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19E02ABD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9B544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0BC4B8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86D0F0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0A580A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70951F64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D4437D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2E0068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D26222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B8FB6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1B1FD04B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E23D36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52FA17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1040B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1502F9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5A8D3737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68BD0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E77BC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346AF3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7A54B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D4A2E" w:rsidRPr="000B03AC" w14:paraId="18A2B12E" w14:textId="77777777" w:rsidTr="001D4A2E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8C1451" w14:textId="77777777" w:rsidR="001D4A2E" w:rsidRPr="000B03AC" w:rsidRDefault="001D4A2E" w:rsidP="001D4A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4515F" w14:textId="77777777" w:rsidR="001D4A2E" w:rsidRPr="000B03AC" w:rsidRDefault="001D4A2E" w:rsidP="001D4A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E2A3B9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4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AFAD93" w14:textId="77777777" w:rsidR="001D4A2E" w:rsidRPr="000B03AC" w:rsidRDefault="001D4A2E" w:rsidP="001D4A2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03A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473DDD8" w14:textId="77777777" w:rsidR="00932DCE" w:rsidRPr="000B03AC" w:rsidRDefault="00932DCE" w:rsidP="00F9496B">
            <w:pPr>
              <w:pStyle w:val="Tablefont"/>
            </w:pPr>
          </w:p>
        </w:tc>
      </w:tr>
    </w:tbl>
    <w:bookmarkEnd w:id="3"/>
    <w:p w14:paraId="4CE36647" w14:textId="77777777" w:rsidR="00EB3D1B" w:rsidRPr="000B03AC" w:rsidRDefault="00EB3D1B" w:rsidP="00EB3D1B">
      <w:pPr>
        <w:pStyle w:val="Heading3"/>
      </w:pPr>
      <w:r w:rsidRPr="000B03AC"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:rsidRPr="000B03AC" w14:paraId="4870C59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AD781AB" w14:textId="77777777" w:rsidR="00EB3D1B" w:rsidRPr="000B03AC" w:rsidRDefault="00EB3D1B" w:rsidP="00D87570">
            <w:pPr>
              <w:pStyle w:val="Tablefont"/>
            </w:pPr>
            <w:r w:rsidRPr="000B03AC">
              <w:t xml:space="preserve">Is there a </w:t>
            </w:r>
            <w:r w:rsidR="006E5D05" w:rsidRPr="000B03AC">
              <w:t>suitable</w:t>
            </w:r>
            <w:r w:rsidRPr="000B03AC"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489648B9" w14:textId="77777777" w:rsidR="00EB3D1B" w:rsidRPr="000B03AC" w:rsidRDefault="002D0A79" w:rsidP="00EB3D1B">
                <w:pPr>
                  <w:pStyle w:val="Tablefont"/>
                </w:pPr>
                <w:r w:rsidRPr="000B03AC">
                  <w:t>Yes</w:t>
                </w:r>
              </w:p>
            </w:tc>
          </w:sdtContent>
        </w:sdt>
      </w:tr>
    </w:tbl>
    <w:p w14:paraId="2959DACC" w14:textId="77777777" w:rsidR="00687890" w:rsidRPr="000B03AC" w:rsidRDefault="00B479A9" w:rsidP="00474E33">
      <w:pPr>
        <w:pStyle w:val="Heading2"/>
      </w:pPr>
      <w:r w:rsidRPr="000B03AC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0B03AC" w14:paraId="4DB5769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2B97E0" w14:textId="77777777" w:rsidR="001B79E5" w:rsidRPr="000B03AC" w:rsidRDefault="001B79E5" w:rsidP="00A31D99">
            <w:pPr>
              <w:pStyle w:val="Tablefont"/>
            </w:pPr>
            <w:r w:rsidRPr="000B03AC"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5E6E6F6C" w14:textId="77777777" w:rsidR="001B79E5" w:rsidRPr="000B03AC" w:rsidRDefault="000D3037" w:rsidP="001B79E5">
                <w:pPr>
                  <w:pStyle w:val="Tablefont"/>
                </w:pPr>
                <w:r w:rsidRPr="000B03AC">
                  <w:t>153.8</w:t>
                </w:r>
              </w:p>
            </w:tc>
          </w:sdtContent>
        </w:sdt>
      </w:tr>
      <w:tr w:rsidR="00A31D99" w:rsidRPr="000B03AC" w14:paraId="61D6C7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593A8CB" w14:textId="77777777" w:rsidR="00A31D99" w:rsidRPr="000B03AC" w:rsidRDefault="00A31D99" w:rsidP="00A31D99">
            <w:pPr>
              <w:pStyle w:val="Tablefont"/>
            </w:pPr>
            <w:r w:rsidRPr="000B03AC">
              <w:t>Conversion factors at 25</w:t>
            </w:r>
            <w:r w:rsidRPr="000B03AC">
              <w:rPr>
                <w:rFonts w:cs="Arial"/>
              </w:rPr>
              <w:t>°</w:t>
            </w:r>
            <w:r w:rsidRPr="000B03AC"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CBF4C16" w14:textId="77777777" w:rsidR="00A31D99" w:rsidRPr="000B03AC" w:rsidRDefault="00A0643F" w:rsidP="00A174CC">
            <w:pPr>
              <w:pStyle w:val="Tablefont"/>
            </w:pPr>
            <w:r w:rsidRPr="000B03AC"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 w:rsidRPr="000B03AC">
                  <w:rPr>
                    <w:rStyle w:val="PlaceholderText"/>
                  </w:rPr>
                  <w:t>Number</w:t>
                </w:r>
              </w:sdtContent>
            </w:sdt>
            <w:r w:rsidRPr="000B03AC">
              <w:t xml:space="preserve"> mg/m</w:t>
            </w:r>
            <w:r w:rsidRPr="000B03AC">
              <w:rPr>
                <w:vertAlign w:val="superscript"/>
              </w:rPr>
              <w:t>3</w:t>
            </w:r>
            <w:r w:rsidRPr="000B03AC">
              <w:t>; 1 mg/m</w:t>
            </w:r>
            <w:r w:rsidRPr="000B03AC">
              <w:rPr>
                <w:vertAlign w:val="superscript"/>
              </w:rPr>
              <w:t>3</w:t>
            </w:r>
            <w:r w:rsidRPr="000B03AC"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0B03AC">
                  <w:rPr>
                    <w:color w:val="808080"/>
                  </w:rPr>
                  <w:t>Number</w:t>
                </w:r>
              </w:sdtContent>
            </w:sdt>
            <w:r w:rsidRPr="000B03AC">
              <w:t xml:space="preserve"> ppm</w:t>
            </w:r>
          </w:p>
        </w:tc>
      </w:tr>
      <w:tr w:rsidR="00687890" w:rsidRPr="000B03AC" w14:paraId="49E92C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7B9EFD6" w14:textId="77777777" w:rsidR="00687890" w:rsidRPr="000B03AC" w:rsidRDefault="00687890" w:rsidP="00263255">
            <w:pPr>
              <w:pStyle w:val="Tablefont"/>
            </w:pPr>
            <w:r w:rsidRPr="000B03AC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332AB7B" w14:textId="77777777" w:rsidR="00687890" w:rsidRPr="000B03AC" w:rsidRDefault="00900F86" w:rsidP="00717D45">
                <w:pPr>
                  <w:pStyle w:val="Tablefont"/>
                </w:pPr>
                <w:r w:rsidRPr="000B03AC">
                  <w:sym w:font="Wingdings" w:char="F0FC"/>
                </w:r>
              </w:p>
            </w:tc>
          </w:sdtContent>
        </w:sdt>
      </w:tr>
      <w:tr w:rsidR="00687890" w:rsidRPr="000B03AC" w14:paraId="25CBCA8C" w14:textId="77777777" w:rsidTr="00EA6243">
        <w:trPr>
          <w:cantSplit/>
        </w:trPr>
        <w:tc>
          <w:tcPr>
            <w:tcW w:w="4077" w:type="dxa"/>
            <w:vAlign w:val="center"/>
          </w:tcPr>
          <w:p w14:paraId="1167B6C0" w14:textId="77777777" w:rsidR="00687890" w:rsidRPr="000B03AC" w:rsidRDefault="00687890" w:rsidP="00263255">
            <w:pPr>
              <w:pStyle w:val="Tablefont"/>
            </w:pPr>
            <w:r w:rsidRPr="000B03AC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2DA8FCF" w14:textId="77777777" w:rsidR="00687890" w:rsidRPr="000B03AC" w:rsidRDefault="00A20751" w:rsidP="00717D45">
                <w:pPr>
                  <w:pStyle w:val="Tablefont"/>
                </w:pPr>
                <w:r w:rsidRPr="000B03AC">
                  <w:rPr>
                    <w:rFonts w:ascii="MS Gothic" w:eastAsia="MS Gothic" w:hAnsi="MS Gothic" w:cs="MS Gothic"/>
                  </w:rPr>
                  <w:t>☐</w:t>
                </w:r>
              </w:p>
            </w:tc>
          </w:sdtContent>
        </w:sdt>
      </w:tr>
      <w:tr w:rsidR="00687890" w:rsidRPr="000B03AC" w14:paraId="1BAED185" w14:textId="77777777" w:rsidTr="00EA6243">
        <w:trPr>
          <w:cantSplit/>
        </w:trPr>
        <w:tc>
          <w:tcPr>
            <w:tcW w:w="4077" w:type="dxa"/>
            <w:vAlign w:val="center"/>
          </w:tcPr>
          <w:p w14:paraId="1626283D" w14:textId="77777777" w:rsidR="00687890" w:rsidRPr="000B03AC" w:rsidRDefault="00687890" w:rsidP="00263255">
            <w:pPr>
              <w:pStyle w:val="Tablefont"/>
            </w:pPr>
            <w:r w:rsidRPr="000B03AC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0E27BA9" w14:textId="77777777" w:rsidR="00687890" w:rsidRPr="000B03AC" w:rsidRDefault="0007676E" w:rsidP="00717D45">
                <w:pPr>
                  <w:pStyle w:val="Tablefont"/>
                </w:pPr>
                <w:r w:rsidRPr="000B03AC">
                  <w:sym w:font="Wingdings" w:char="F0FC"/>
                </w:r>
              </w:p>
            </w:tc>
          </w:sdtContent>
        </w:sdt>
      </w:tr>
      <w:tr w:rsidR="00E06F40" w:rsidRPr="000B03AC" w14:paraId="7A799BC6" w14:textId="77777777" w:rsidTr="00EA6243">
        <w:trPr>
          <w:cantSplit/>
        </w:trPr>
        <w:tc>
          <w:tcPr>
            <w:tcW w:w="4077" w:type="dxa"/>
            <w:vAlign w:val="center"/>
          </w:tcPr>
          <w:p w14:paraId="1CA8ADF7" w14:textId="77777777" w:rsidR="00E06F40" w:rsidRPr="000B03AC" w:rsidRDefault="00E06F40" w:rsidP="00084513">
            <w:pPr>
              <w:pStyle w:val="Tablefont"/>
            </w:pPr>
            <w:r w:rsidRPr="000B03AC">
              <w:t xml:space="preserve">A biological exposure index has been recommended by </w:t>
            </w:r>
            <w:r w:rsidR="00084513" w:rsidRPr="000B03AC">
              <w:t>these agencies</w:t>
            </w:r>
            <w:r w:rsidRPr="000B03AC">
              <w:t>:</w:t>
            </w:r>
          </w:p>
        </w:tc>
        <w:tc>
          <w:tcPr>
            <w:tcW w:w="5165" w:type="dxa"/>
            <w:vAlign w:val="center"/>
          </w:tcPr>
          <w:p w14:paraId="0E269D9F" w14:textId="77777777" w:rsidR="00E06F40" w:rsidRPr="000B03AC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0B03AC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0B03AC">
              <w:t xml:space="preserve"> ACGIH</w:t>
            </w:r>
            <w:r w:rsidR="00E06F40" w:rsidRPr="000B03AC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3E3A1A" w:rsidRPr="000B03AC">
                  <w:sym w:font="Wingdings" w:char="F0FC"/>
                </w:r>
              </w:sdtContent>
            </w:sdt>
            <w:r w:rsidR="00E06F40" w:rsidRPr="000B03AC">
              <w:t xml:space="preserve"> DFG</w:t>
            </w:r>
            <w:r w:rsidR="00E06F40" w:rsidRPr="000B03AC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0B03AC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E06F40" w:rsidRPr="000B03AC">
              <w:t xml:space="preserve"> SCOEL</w:t>
            </w:r>
            <w:r w:rsidR="00E06F40" w:rsidRPr="000B03AC">
              <w:tab/>
            </w:r>
          </w:p>
        </w:tc>
      </w:tr>
    </w:tbl>
    <w:p w14:paraId="2659F1EB" w14:textId="77777777" w:rsidR="007F1005" w:rsidRPr="000B03AC" w:rsidRDefault="007F1005" w:rsidP="00EB3D1B">
      <w:pPr>
        <w:pStyle w:val="Heading2"/>
        <w:keepLines/>
      </w:pPr>
      <w:r w:rsidRPr="000B03AC">
        <w:lastRenderedPageBreak/>
        <w:t xml:space="preserve">Workplace exposure </w:t>
      </w:r>
      <w:r w:rsidR="00B479A9" w:rsidRPr="000B03AC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0B03AC" w14:paraId="617D2A5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3A288EE" w14:textId="77777777" w:rsidR="00224EE2" w:rsidRPr="000B03AC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 w:rsidRPr="000B03AC"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D6BF404" w14:textId="77777777" w:rsidR="00224EE2" w:rsidRPr="000B03AC" w:rsidRDefault="00224EE2" w:rsidP="00EB3D1B">
            <w:pPr>
              <w:pStyle w:val="Tableheader"/>
              <w:keepNext/>
              <w:keepLines/>
            </w:pPr>
            <w:r w:rsidRPr="000B03AC">
              <w:t>Standard</w:t>
            </w:r>
          </w:p>
        </w:tc>
      </w:tr>
      <w:tr w:rsidR="007F1005" w:rsidRPr="000B03AC" w14:paraId="62A0457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9CD8926" w14:textId="77777777" w:rsidR="007F1005" w:rsidRPr="000B03AC" w:rsidRDefault="00131092" w:rsidP="00EB3D1B">
                <w:pPr>
                  <w:pStyle w:val="Tablefont"/>
                  <w:keepLines/>
                </w:pPr>
                <w:r w:rsidRPr="000B03AC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D1325DB" w14:textId="77777777" w:rsidR="007F1005" w:rsidRPr="000B03AC" w:rsidRDefault="007F1005" w:rsidP="00EB3D1B">
            <w:pPr>
              <w:pStyle w:val="Tablefont"/>
              <w:keepLines/>
            </w:pPr>
          </w:p>
        </w:tc>
      </w:tr>
    </w:tbl>
    <w:bookmarkEnd w:id="4"/>
    <w:p w14:paraId="39957FEE" w14:textId="77777777" w:rsidR="00F87D92" w:rsidRPr="000B03AC" w:rsidRDefault="00F87D92" w:rsidP="00EF7F78">
      <w:pPr>
        <w:pStyle w:val="Heading2"/>
        <w:tabs>
          <w:tab w:val="right" w:pos="8505"/>
        </w:tabs>
      </w:pPr>
      <w:r w:rsidRPr="000B03AC">
        <w:t>References</w:t>
      </w:r>
      <w:r w:rsidR="00EF7F78" w:rsidRPr="000B03AC">
        <w:tab/>
      </w:r>
    </w:p>
    <w:p w14:paraId="3759B2EA" w14:textId="77777777" w:rsidR="007F1005" w:rsidRPr="000B03AC" w:rsidRDefault="006650FE" w:rsidP="00084859">
      <w:r w:rsidRPr="000B03AC">
        <w:t>American Conference of Industrial Hygienists (ACGIH</w:t>
      </w:r>
      <w:r w:rsidRPr="000B03AC">
        <w:rPr>
          <w:vertAlign w:val="superscript"/>
        </w:rPr>
        <w:t>®</w:t>
      </w:r>
      <w:r w:rsidRPr="000B03AC">
        <w:t>) (201</w:t>
      </w:r>
      <w:r w:rsidR="00F67BBB" w:rsidRPr="000B03AC">
        <w:t>8</w:t>
      </w:r>
      <w:r w:rsidRPr="000B03AC">
        <w:t>) TLVs</w:t>
      </w:r>
      <w:r w:rsidRPr="000B03AC">
        <w:rPr>
          <w:vertAlign w:val="superscript"/>
        </w:rPr>
        <w:t>®</w:t>
      </w:r>
      <w:r w:rsidRPr="000B03AC">
        <w:t xml:space="preserve"> and BEIs</w:t>
      </w:r>
      <w:r w:rsidRPr="000B03AC">
        <w:rPr>
          <w:vertAlign w:val="superscript"/>
        </w:rPr>
        <w:t>®</w:t>
      </w:r>
      <w:r w:rsidRPr="000B03AC">
        <w:t xml:space="preserve"> with 7</w:t>
      </w:r>
      <w:r w:rsidRPr="000B03AC">
        <w:rPr>
          <w:vertAlign w:val="superscript"/>
        </w:rPr>
        <w:t>th</w:t>
      </w:r>
      <w:r w:rsidRPr="000B03AC">
        <w:t xml:space="preserve"> Edition Documentation, CD-ROM, Single User Version. Copyright 201</w:t>
      </w:r>
      <w:r w:rsidR="00F67BBB" w:rsidRPr="000B03AC">
        <w:t>8</w:t>
      </w:r>
      <w:r w:rsidRPr="000B03AC">
        <w:t xml:space="preserve">. Reprinted with permission. See the </w:t>
      </w:r>
      <w:hyperlink r:id="rId17" w:history="1">
        <w:r w:rsidRPr="000B03AC">
          <w:rPr>
            <w:rStyle w:val="Hyperlink"/>
            <w:i/>
          </w:rPr>
          <w:t>TLVs</w:t>
        </w:r>
        <w:r w:rsidRPr="000B03AC">
          <w:rPr>
            <w:rStyle w:val="Hyperlink"/>
            <w:i/>
            <w:vertAlign w:val="superscript"/>
          </w:rPr>
          <w:t>®</w:t>
        </w:r>
        <w:r w:rsidRPr="000B03AC">
          <w:rPr>
            <w:rStyle w:val="Hyperlink"/>
            <w:i/>
          </w:rPr>
          <w:t xml:space="preserve"> and BEIs</w:t>
        </w:r>
        <w:r w:rsidRPr="000B03AC">
          <w:rPr>
            <w:rStyle w:val="Hyperlink"/>
            <w:i/>
            <w:vertAlign w:val="superscript"/>
          </w:rPr>
          <w:t>®</w:t>
        </w:r>
        <w:r w:rsidRPr="000B03AC">
          <w:rPr>
            <w:rStyle w:val="Hyperlink"/>
            <w:i/>
          </w:rPr>
          <w:t xml:space="preserve"> Guidelines section</w:t>
        </w:r>
      </w:hyperlink>
      <w:r w:rsidRPr="000B03AC">
        <w:t xml:space="preserve"> on the ACGIH website.</w:t>
      </w:r>
    </w:p>
    <w:p w14:paraId="0731929A" w14:textId="009653C2" w:rsidR="00B501AA" w:rsidRPr="000B03AC" w:rsidRDefault="00B501AA" w:rsidP="00084859">
      <w:r w:rsidRPr="000B03AC">
        <w:t>Deutsche Fo</w:t>
      </w:r>
      <w:r w:rsidR="00D35239" w:rsidRPr="000B03AC">
        <w:t>rschungsgemeinschaft (DFG) (2012</w:t>
      </w:r>
      <w:r w:rsidRPr="000B03AC">
        <w:t xml:space="preserve">) </w:t>
      </w:r>
      <w:r w:rsidR="00DE5267" w:rsidRPr="000B03AC">
        <w:t>Carbon tetrachloride</w:t>
      </w:r>
      <w:r w:rsidRPr="000B03AC">
        <w:t xml:space="preserve"> – MAK value documentation.</w:t>
      </w:r>
    </w:p>
    <w:p w14:paraId="13D1DE63" w14:textId="77777777" w:rsidR="0090653F" w:rsidRPr="000B03AC" w:rsidRDefault="0090653F" w:rsidP="00084859">
      <w:r w:rsidRPr="000B03AC">
        <w:t>EU Scientific Committee on Occupational Exposure Limits (SCOEL) (</w:t>
      </w:r>
      <w:r w:rsidR="0060536F" w:rsidRPr="000B03AC">
        <w:t>2009</w:t>
      </w:r>
      <w:r w:rsidRPr="000B03AC">
        <w:t xml:space="preserve">) Recommendation from the Scientific Committee on Occupational Exposure Limits for </w:t>
      </w:r>
      <w:r w:rsidR="0060536F" w:rsidRPr="000B03AC">
        <w:t>carbon tetrachloride</w:t>
      </w:r>
      <w:r w:rsidRPr="000B03AC">
        <w:t>. SCOEL/</w:t>
      </w:r>
      <w:r w:rsidR="0060536F" w:rsidRPr="000B03AC">
        <w:t>SUM/31</w:t>
      </w:r>
      <w:r w:rsidRPr="000B03AC">
        <w:t>.</w:t>
      </w:r>
    </w:p>
    <w:p w14:paraId="754D3788" w14:textId="77777777" w:rsidR="009B6051" w:rsidRPr="000B03AC" w:rsidRDefault="009B6051" w:rsidP="009B6051">
      <w:pPr>
        <w:rPr>
          <w:color w:val="000000"/>
        </w:rPr>
      </w:pPr>
      <w:r w:rsidRPr="000B03AC">
        <w:rPr>
          <w:color w:val="000000"/>
        </w:rPr>
        <w:t>International Agency for Research on Cancer (IARC) (</w:t>
      </w:r>
      <w:r w:rsidR="00534B4D" w:rsidRPr="000B03AC">
        <w:rPr>
          <w:color w:val="000000"/>
        </w:rPr>
        <w:t>2001</w:t>
      </w:r>
      <w:r w:rsidRPr="000B03AC">
        <w:rPr>
          <w:color w:val="000000"/>
        </w:rPr>
        <w:t>) Volume 7</w:t>
      </w:r>
      <w:r w:rsidR="00534B4D" w:rsidRPr="000B03AC">
        <w:rPr>
          <w:color w:val="000000"/>
        </w:rPr>
        <w:t>9</w:t>
      </w:r>
      <w:r w:rsidRPr="000B03AC">
        <w:rPr>
          <w:color w:val="000000"/>
        </w:rPr>
        <w:t xml:space="preserve"> </w:t>
      </w:r>
      <w:r w:rsidR="00534B4D" w:rsidRPr="000B03AC">
        <w:rPr>
          <w:color w:val="000000"/>
        </w:rPr>
        <w:t xml:space="preserve">some </w:t>
      </w:r>
      <w:r w:rsidR="00900F86" w:rsidRPr="000B03AC">
        <w:rPr>
          <w:color w:val="000000"/>
        </w:rPr>
        <w:t>thyrotropic</w:t>
      </w:r>
      <w:r w:rsidR="00534B4D" w:rsidRPr="000B03AC">
        <w:rPr>
          <w:color w:val="000000"/>
        </w:rPr>
        <w:t xml:space="preserve"> agents</w:t>
      </w:r>
      <w:r w:rsidRPr="000B03AC">
        <w:rPr>
          <w:color w:val="000000"/>
        </w:rPr>
        <w:t>. IARC Monographs on the evaluation of the carcinogenic risk to humans.</w:t>
      </w:r>
    </w:p>
    <w:p w14:paraId="2E5845C2" w14:textId="77777777" w:rsidR="009B6051" w:rsidRPr="000B03AC" w:rsidRDefault="00656EAB" w:rsidP="00656EAB">
      <w:pPr>
        <w:rPr>
          <w:rFonts w:cs="Arial"/>
        </w:rPr>
      </w:pPr>
      <w:r w:rsidRPr="000B03AC">
        <w:rPr>
          <w:rFonts w:cs="Arial"/>
        </w:rPr>
        <w:t xml:space="preserve">National Industrial Chemicals Notification and Assessment Scheme (NICNAS) (2013): Methane, </w:t>
      </w:r>
      <w:proofErr w:type="spellStart"/>
      <w:r w:rsidRPr="000B03AC">
        <w:rPr>
          <w:rFonts w:cs="Arial"/>
        </w:rPr>
        <w:t>tetrachloro</w:t>
      </w:r>
      <w:proofErr w:type="spellEnd"/>
      <w:r w:rsidRPr="000B03AC">
        <w:rPr>
          <w:rFonts w:cs="Arial"/>
        </w:rPr>
        <w:t>-: Human health tier I assessment – IMAP report.</w:t>
      </w:r>
    </w:p>
    <w:p w14:paraId="0B78E5F1" w14:textId="77777777" w:rsidR="00B501AA" w:rsidRPr="000B03AC" w:rsidRDefault="00656EAB" w:rsidP="00656EAB">
      <w:r w:rsidRPr="000B03AC">
        <w:t>Organisation for Economic Cooperation and Development (OECD) (2011) SIDS initial assessment profile – Tetrachloromethane (carbon tetrachloride).</w:t>
      </w:r>
    </w:p>
    <w:p w14:paraId="381A0673" w14:textId="77777777" w:rsidR="00F674CA" w:rsidRPr="000B03AC" w:rsidRDefault="00F674CA" w:rsidP="00F674CA">
      <w:pPr>
        <w:rPr>
          <w:color w:val="000000"/>
        </w:rPr>
      </w:pPr>
      <w:r w:rsidRPr="000B03AC">
        <w:rPr>
          <w:color w:val="000000"/>
        </w:rP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9763095" w14:textId="77777777" w:rsidR="00594324" w:rsidRPr="000B03AC" w:rsidRDefault="00594324" w:rsidP="00F674CA">
      <w:r w:rsidRPr="000B03AC">
        <w:t>US Environmental Protection Authority (US EPA) (2010) Integrated Risk Information System (IRIS) Chemical Assessment Summary – Carbon tetrachloride.</w:t>
      </w:r>
    </w:p>
    <w:p w14:paraId="2632B6EC" w14:textId="77777777" w:rsidR="00594324" w:rsidRPr="000B03AC" w:rsidRDefault="00594324" w:rsidP="00594324">
      <w:r w:rsidRPr="000B03AC">
        <w:t xml:space="preserve">US National Institute for Occupational Safety and Health (NIOSH) (1994) Immediately dangerous to life or health concentrations – Carbon tetrachloride. </w:t>
      </w:r>
    </w:p>
    <w:p w14:paraId="57D26A2F" w14:textId="77777777" w:rsidR="00656EAB" w:rsidRPr="000B03AC" w:rsidRDefault="00656EAB" w:rsidP="00656EAB"/>
    <w:sectPr w:rsidR="00656EAB" w:rsidRPr="000B03AC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37145" w14:textId="77777777" w:rsidR="00075200" w:rsidRDefault="00075200" w:rsidP="00F43AD5">
      <w:pPr>
        <w:spacing w:after="0" w:line="240" w:lineRule="auto"/>
      </w:pPr>
      <w:r>
        <w:separator/>
      </w:r>
    </w:p>
  </w:endnote>
  <w:endnote w:type="continuationSeparator" w:id="0">
    <w:p w14:paraId="50A4DDEF" w14:textId="77777777" w:rsidR="00075200" w:rsidRDefault="0007520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B16E1" w14:textId="77777777" w:rsidR="0069583E" w:rsidRDefault="0069583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53A394E" w14:textId="77777777" w:rsidR="008A36CF" w:rsidRDefault="00C60CE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Carbon tetrachloride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56-23-5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5B54911" w14:textId="2859B8E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C2409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24A5" w14:textId="77777777" w:rsidR="0069583E" w:rsidRDefault="006958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EF92F" w14:textId="77777777" w:rsidR="00075200" w:rsidRDefault="00075200" w:rsidP="00F43AD5">
      <w:pPr>
        <w:spacing w:after="0" w:line="240" w:lineRule="auto"/>
      </w:pPr>
      <w:r>
        <w:separator/>
      </w:r>
    </w:p>
  </w:footnote>
  <w:footnote w:type="continuationSeparator" w:id="0">
    <w:p w14:paraId="411D9A66" w14:textId="77777777" w:rsidR="00075200" w:rsidRDefault="0007520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C0C58" w14:textId="2E44DB76" w:rsidR="0069583E" w:rsidRDefault="006958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B7F8B" w14:textId="22A4166F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2DCFD50" wp14:editId="52EED80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B9921" w14:textId="5AD1660D" w:rsidR="0069583E" w:rsidRDefault="0069583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0BD6" w14:textId="1489C2D9" w:rsidR="008C2409" w:rsidRDefault="008C240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8F9C6" w14:textId="0404C6B1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3FB7C0" w14:textId="0BFD6EA1" w:rsidR="008C2409" w:rsidRDefault="008C24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AE50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5E1372"/>
    <w:multiLevelType w:val="hybridMultilevel"/>
    <w:tmpl w:val="4EDA69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23695"/>
    <w:multiLevelType w:val="multilevel"/>
    <w:tmpl w:val="41F4917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3" w15:restartNumberingAfterBreak="0">
    <w:nsid w:val="3D366E72"/>
    <w:multiLevelType w:val="hybridMultilevel"/>
    <w:tmpl w:val="E80813A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490CDA"/>
    <w:multiLevelType w:val="hybridMultilevel"/>
    <w:tmpl w:val="6D4C84C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3176224">
    <w:abstractNumId w:val="0"/>
  </w:num>
  <w:num w:numId="2" w16cid:durableId="1149787292">
    <w:abstractNumId w:val="3"/>
  </w:num>
  <w:num w:numId="3" w16cid:durableId="1657370302">
    <w:abstractNumId w:val="4"/>
  </w:num>
  <w:num w:numId="4" w16cid:durableId="1000234174">
    <w:abstractNumId w:val="1"/>
  </w:num>
  <w:num w:numId="5" w16cid:durableId="2020501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B39"/>
    <w:rsid w:val="00013A22"/>
    <w:rsid w:val="00014C3F"/>
    <w:rsid w:val="00017C82"/>
    <w:rsid w:val="00026742"/>
    <w:rsid w:val="00030D15"/>
    <w:rsid w:val="00032B88"/>
    <w:rsid w:val="000420BE"/>
    <w:rsid w:val="00046DF5"/>
    <w:rsid w:val="00052060"/>
    <w:rsid w:val="0005574A"/>
    <w:rsid w:val="00055FE1"/>
    <w:rsid w:val="00056EC2"/>
    <w:rsid w:val="00060B48"/>
    <w:rsid w:val="00067F32"/>
    <w:rsid w:val="00071807"/>
    <w:rsid w:val="0007299A"/>
    <w:rsid w:val="00075200"/>
    <w:rsid w:val="0007676E"/>
    <w:rsid w:val="000803E1"/>
    <w:rsid w:val="00081233"/>
    <w:rsid w:val="00084513"/>
    <w:rsid w:val="00084859"/>
    <w:rsid w:val="000850C1"/>
    <w:rsid w:val="00092D94"/>
    <w:rsid w:val="000A117B"/>
    <w:rsid w:val="000A323F"/>
    <w:rsid w:val="000B03AC"/>
    <w:rsid w:val="000B0868"/>
    <w:rsid w:val="000B3E12"/>
    <w:rsid w:val="000B3E78"/>
    <w:rsid w:val="000B7B48"/>
    <w:rsid w:val="000C096D"/>
    <w:rsid w:val="000C139A"/>
    <w:rsid w:val="000C2053"/>
    <w:rsid w:val="000C248C"/>
    <w:rsid w:val="000C2CFF"/>
    <w:rsid w:val="000D291C"/>
    <w:rsid w:val="000D2F55"/>
    <w:rsid w:val="000D3037"/>
    <w:rsid w:val="000E5A54"/>
    <w:rsid w:val="000E63D3"/>
    <w:rsid w:val="000E67CF"/>
    <w:rsid w:val="000F6F0B"/>
    <w:rsid w:val="0010461E"/>
    <w:rsid w:val="00106FAA"/>
    <w:rsid w:val="00113443"/>
    <w:rsid w:val="001269A7"/>
    <w:rsid w:val="00131092"/>
    <w:rsid w:val="00132959"/>
    <w:rsid w:val="00135A81"/>
    <w:rsid w:val="00137D5A"/>
    <w:rsid w:val="00140E6A"/>
    <w:rsid w:val="00146545"/>
    <w:rsid w:val="00146B75"/>
    <w:rsid w:val="00151B72"/>
    <w:rsid w:val="0015266D"/>
    <w:rsid w:val="0015288A"/>
    <w:rsid w:val="00156A2D"/>
    <w:rsid w:val="00160F47"/>
    <w:rsid w:val="00177CA1"/>
    <w:rsid w:val="00183823"/>
    <w:rsid w:val="00183942"/>
    <w:rsid w:val="0019380E"/>
    <w:rsid w:val="001A009E"/>
    <w:rsid w:val="001A0F73"/>
    <w:rsid w:val="001A1287"/>
    <w:rsid w:val="001A3859"/>
    <w:rsid w:val="001A3C9D"/>
    <w:rsid w:val="001A43F8"/>
    <w:rsid w:val="001B79E5"/>
    <w:rsid w:val="001C1C24"/>
    <w:rsid w:val="001C4559"/>
    <w:rsid w:val="001D4A2E"/>
    <w:rsid w:val="001D56F0"/>
    <w:rsid w:val="001D663B"/>
    <w:rsid w:val="001D7B41"/>
    <w:rsid w:val="001E46DA"/>
    <w:rsid w:val="001E7D80"/>
    <w:rsid w:val="001F4B6C"/>
    <w:rsid w:val="001F5160"/>
    <w:rsid w:val="001F62CB"/>
    <w:rsid w:val="001F6ED0"/>
    <w:rsid w:val="001F72E6"/>
    <w:rsid w:val="001F73C5"/>
    <w:rsid w:val="002046A6"/>
    <w:rsid w:val="00204956"/>
    <w:rsid w:val="002062EC"/>
    <w:rsid w:val="00207E2C"/>
    <w:rsid w:val="00213640"/>
    <w:rsid w:val="00216356"/>
    <w:rsid w:val="00221547"/>
    <w:rsid w:val="002216FC"/>
    <w:rsid w:val="00222533"/>
    <w:rsid w:val="00222F30"/>
    <w:rsid w:val="00224EE2"/>
    <w:rsid w:val="00227EC7"/>
    <w:rsid w:val="002364E4"/>
    <w:rsid w:val="00240A3C"/>
    <w:rsid w:val="00244AD1"/>
    <w:rsid w:val="002463BC"/>
    <w:rsid w:val="002465CE"/>
    <w:rsid w:val="0025734A"/>
    <w:rsid w:val="00261CCA"/>
    <w:rsid w:val="00263255"/>
    <w:rsid w:val="00264BD2"/>
    <w:rsid w:val="00266F28"/>
    <w:rsid w:val="00276494"/>
    <w:rsid w:val="00277B0C"/>
    <w:rsid w:val="002A16FF"/>
    <w:rsid w:val="002B13B5"/>
    <w:rsid w:val="002B1A2C"/>
    <w:rsid w:val="002B26A1"/>
    <w:rsid w:val="002C038D"/>
    <w:rsid w:val="002C3066"/>
    <w:rsid w:val="002C34F2"/>
    <w:rsid w:val="002C48B5"/>
    <w:rsid w:val="002C4ECF"/>
    <w:rsid w:val="002C58FF"/>
    <w:rsid w:val="002C7AFE"/>
    <w:rsid w:val="002D05D2"/>
    <w:rsid w:val="002D0A79"/>
    <w:rsid w:val="002E0A33"/>
    <w:rsid w:val="002E0D61"/>
    <w:rsid w:val="002E4C7B"/>
    <w:rsid w:val="002F6CA1"/>
    <w:rsid w:val="00300EB0"/>
    <w:rsid w:val="0030740C"/>
    <w:rsid w:val="00311E5C"/>
    <w:rsid w:val="003145CC"/>
    <w:rsid w:val="00315833"/>
    <w:rsid w:val="0032070B"/>
    <w:rsid w:val="003215EE"/>
    <w:rsid w:val="003224BF"/>
    <w:rsid w:val="00322649"/>
    <w:rsid w:val="003241A8"/>
    <w:rsid w:val="003253F0"/>
    <w:rsid w:val="003261D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452"/>
    <w:rsid w:val="00370DBF"/>
    <w:rsid w:val="003745BE"/>
    <w:rsid w:val="00386093"/>
    <w:rsid w:val="003904A4"/>
    <w:rsid w:val="00391841"/>
    <w:rsid w:val="00391B6D"/>
    <w:rsid w:val="003927A9"/>
    <w:rsid w:val="003940FC"/>
    <w:rsid w:val="00394922"/>
    <w:rsid w:val="003A0E32"/>
    <w:rsid w:val="003A2B94"/>
    <w:rsid w:val="003A584E"/>
    <w:rsid w:val="003A5D22"/>
    <w:rsid w:val="003A703A"/>
    <w:rsid w:val="003B1542"/>
    <w:rsid w:val="003B387D"/>
    <w:rsid w:val="003B706A"/>
    <w:rsid w:val="003C0D58"/>
    <w:rsid w:val="003D4FA3"/>
    <w:rsid w:val="003E0807"/>
    <w:rsid w:val="003E3A1A"/>
    <w:rsid w:val="003E4CBD"/>
    <w:rsid w:val="003E51FB"/>
    <w:rsid w:val="003E6B39"/>
    <w:rsid w:val="003F07E1"/>
    <w:rsid w:val="003F2C20"/>
    <w:rsid w:val="004030BC"/>
    <w:rsid w:val="00403F7D"/>
    <w:rsid w:val="00406785"/>
    <w:rsid w:val="004079B4"/>
    <w:rsid w:val="00411BED"/>
    <w:rsid w:val="00417A56"/>
    <w:rsid w:val="00420957"/>
    <w:rsid w:val="00422A10"/>
    <w:rsid w:val="00430179"/>
    <w:rsid w:val="004414B5"/>
    <w:rsid w:val="00443252"/>
    <w:rsid w:val="00444482"/>
    <w:rsid w:val="00444B42"/>
    <w:rsid w:val="00445E44"/>
    <w:rsid w:val="004509E2"/>
    <w:rsid w:val="004515CB"/>
    <w:rsid w:val="004515EE"/>
    <w:rsid w:val="004529F0"/>
    <w:rsid w:val="004603A6"/>
    <w:rsid w:val="00460A03"/>
    <w:rsid w:val="00465BA3"/>
    <w:rsid w:val="00472A11"/>
    <w:rsid w:val="00472AAD"/>
    <w:rsid w:val="00474E33"/>
    <w:rsid w:val="00476803"/>
    <w:rsid w:val="00477723"/>
    <w:rsid w:val="00480CBF"/>
    <w:rsid w:val="00485BFD"/>
    <w:rsid w:val="004867A2"/>
    <w:rsid w:val="004873F2"/>
    <w:rsid w:val="00490D4C"/>
    <w:rsid w:val="00493A35"/>
    <w:rsid w:val="00494BA9"/>
    <w:rsid w:val="00495050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4FAB"/>
    <w:rsid w:val="004D6D68"/>
    <w:rsid w:val="004E115C"/>
    <w:rsid w:val="004E5EDD"/>
    <w:rsid w:val="004F2520"/>
    <w:rsid w:val="004F448A"/>
    <w:rsid w:val="004F493D"/>
    <w:rsid w:val="004F65E8"/>
    <w:rsid w:val="0050005E"/>
    <w:rsid w:val="00502B88"/>
    <w:rsid w:val="00503E03"/>
    <w:rsid w:val="00512388"/>
    <w:rsid w:val="005142C4"/>
    <w:rsid w:val="0051509C"/>
    <w:rsid w:val="00520AAF"/>
    <w:rsid w:val="005272E2"/>
    <w:rsid w:val="0053038F"/>
    <w:rsid w:val="0053108F"/>
    <w:rsid w:val="00532B56"/>
    <w:rsid w:val="00534B10"/>
    <w:rsid w:val="00534B4D"/>
    <w:rsid w:val="005362F8"/>
    <w:rsid w:val="005446A2"/>
    <w:rsid w:val="00544D2F"/>
    <w:rsid w:val="00551BD8"/>
    <w:rsid w:val="00564B07"/>
    <w:rsid w:val="00575A26"/>
    <w:rsid w:val="00581055"/>
    <w:rsid w:val="00587109"/>
    <w:rsid w:val="00591E38"/>
    <w:rsid w:val="00594324"/>
    <w:rsid w:val="005A19C5"/>
    <w:rsid w:val="005A3034"/>
    <w:rsid w:val="005A462D"/>
    <w:rsid w:val="005B253B"/>
    <w:rsid w:val="005B3BF2"/>
    <w:rsid w:val="005B771D"/>
    <w:rsid w:val="005C5D16"/>
    <w:rsid w:val="005D016C"/>
    <w:rsid w:val="005D3193"/>
    <w:rsid w:val="005D4A6E"/>
    <w:rsid w:val="005E6979"/>
    <w:rsid w:val="005E75CB"/>
    <w:rsid w:val="005F7AE7"/>
    <w:rsid w:val="006013C1"/>
    <w:rsid w:val="00601E61"/>
    <w:rsid w:val="0060536F"/>
    <w:rsid w:val="0060669E"/>
    <w:rsid w:val="00610ED9"/>
    <w:rsid w:val="00610F2E"/>
    <w:rsid w:val="00611399"/>
    <w:rsid w:val="00622BBB"/>
    <w:rsid w:val="00624C4E"/>
    <w:rsid w:val="00625200"/>
    <w:rsid w:val="00627C52"/>
    <w:rsid w:val="006363A8"/>
    <w:rsid w:val="0063664F"/>
    <w:rsid w:val="00636DB7"/>
    <w:rsid w:val="00650905"/>
    <w:rsid w:val="00650C76"/>
    <w:rsid w:val="006532ED"/>
    <w:rsid w:val="006549F2"/>
    <w:rsid w:val="006567B7"/>
    <w:rsid w:val="00656EAB"/>
    <w:rsid w:val="00657764"/>
    <w:rsid w:val="00657BFB"/>
    <w:rsid w:val="00661F49"/>
    <w:rsid w:val="0066333C"/>
    <w:rsid w:val="00663737"/>
    <w:rsid w:val="006639B4"/>
    <w:rsid w:val="006650FE"/>
    <w:rsid w:val="0067305D"/>
    <w:rsid w:val="006736FC"/>
    <w:rsid w:val="00677D9B"/>
    <w:rsid w:val="006867F3"/>
    <w:rsid w:val="00687890"/>
    <w:rsid w:val="006901A2"/>
    <w:rsid w:val="00690368"/>
    <w:rsid w:val="0069079C"/>
    <w:rsid w:val="00690B53"/>
    <w:rsid w:val="00695594"/>
    <w:rsid w:val="0069583E"/>
    <w:rsid w:val="00695B72"/>
    <w:rsid w:val="006A03F5"/>
    <w:rsid w:val="006A567C"/>
    <w:rsid w:val="006B160A"/>
    <w:rsid w:val="006B3C87"/>
    <w:rsid w:val="006B4E6C"/>
    <w:rsid w:val="006B50B6"/>
    <w:rsid w:val="006B78D0"/>
    <w:rsid w:val="006C5FA3"/>
    <w:rsid w:val="006D091F"/>
    <w:rsid w:val="006D5733"/>
    <w:rsid w:val="006D5861"/>
    <w:rsid w:val="006D79EA"/>
    <w:rsid w:val="006E3E37"/>
    <w:rsid w:val="006E5D05"/>
    <w:rsid w:val="006E7D1C"/>
    <w:rsid w:val="00700E28"/>
    <w:rsid w:val="00701053"/>
    <w:rsid w:val="00701507"/>
    <w:rsid w:val="00705802"/>
    <w:rsid w:val="00714021"/>
    <w:rsid w:val="00716A0F"/>
    <w:rsid w:val="00717D45"/>
    <w:rsid w:val="007208F7"/>
    <w:rsid w:val="007218AF"/>
    <w:rsid w:val="0072372B"/>
    <w:rsid w:val="007365D1"/>
    <w:rsid w:val="00740E0E"/>
    <w:rsid w:val="00747189"/>
    <w:rsid w:val="00750212"/>
    <w:rsid w:val="00754329"/>
    <w:rsid w:val="00754779"/>
    <w:rsid w:val="0075716D"/>
    <w:rsid w:val="00765F14"/>
    <w:rsid w:val="00767FE9"/>
    <w:rsid w:val="00770E31"/>
    <w:rsid w:val="007770F1"/>
    <w:rsid w:val="00783FB1"/>
    <w:rsid w:val="007855A8"/>
    <w:rsid w:val="00785CDD"/>
    <w:rsid w:val="00791847"/>
    <w:rsid w:val="007925F0"/>
    <w:rsid w:val="007939B3"/>
    <w:rsid w:val="0079509C"/>
    <w:rsid w:val="00795B5C"/>
    <w:rsid w:val="00796708"/>
    <w:rsid w:val="007A7D28"/>
    <w:rsid w:val="007B1B42"/>
    <w:rsid w:val="007B513C"/>
    <w:rsid w:val="007C30EB"/>
    <w:rsid w:val="007E063C"/>
    <w:rsid w:val="007E2A4B"/>
    <w:rsid w:val="007E307D"/>
    <w:rsid w:val="007E4E4F"/>
    <w:rsid w:val="007E6A4E"/>
    <w:rsid w:val="007E6C94"/>
    <w:rsid w:val="007F0267"/>
    <w:rsid w:val="007F1005"/>
    <w:rsid w:val="007F25E0"/>
    <w:rsid w:val="007F5328"/>
    <w:rsid w:val="00804F5A"/>
    <w:rsid w:val="0080758D"/>
    <w:rsid w:val="008077C2"/>
    <w:rsid w:val="00810C6D"/>
    <w:rsid w:val="00812887"/>
    <w:rsid w:val="00813D11"/>
    <w:rsid w:val="008224A6"/>
    <w:rsid w:val="00826F21"/>
    <w:rsid w:val="00834CC8"/>
    <w:rsid w:val="00835E00"/>
    <w:rsid w:val="00837113"/>
    <w:rsid w:val="00837D67"/>
    <w:rsid w:val="008414E4"/>
    <w:rsid w:val="00843221"/>
    <w:rsid w:val="00843E21"/>
    <w:rsid w:val="0084508E"/>
    <w:rsid w:val="00857A8A"/>
    <w:rsid w:val="008630EE"/>
    <w:rsid w:val="00864D13"/>
    <w:rsid w:val="00871CD5"/>
    <w:rsid w:val="00873C12"/>
    <w:rsid w:val="008745A2"/>
    <w:rsid w:val="008768A8"/>
    <w:rsid w:val="0088767E"/>
    <w:rsid w:val="0088798F"/>
    <w:rsid w:val="00887E4B"/>
    <w:rsid w:val="008915C8"/>
    <w:rsid w:val="008A36CF"/>
    <w:rsid w:val="008A3BC4"/>
    <w:rsid w:val="008B1DAA"/>
    <w:rsid w:val="008B403C"/>
    <w:rsid w:val="008B7983"/>
    <w:rsid w:val="008C1CD8"/>
    <w:rsid w:val="008C2409"/>
    <w:rsid w:val="008C2511"/>
    <w:rsid w:val="008D026D"/>
    <w:rsid w:val="008D23AB"/>
    <w:rsid w:val="008D4B8B"/>
    <w:rsid w:val="008D5A78"/>
    <w:rsid w:val="008D737B"/>
    <w:rsid w:val="008E3AE7"/>
    <w:rsid w:val="008E7B64"/>
    <w:rsid w:val="008F53FA"/>
    <w:rsid w:val="008F5DCD"/>
    <w:rsid w:val="00900951"/>
    <w:rsid w:val="00900B41"/>
    <w:rsid w:val="00900F86"/>
    <w:rsid w:val="0090653F"/>
    <w:rsid w:val="00910539"/>
    <w:rsid w:val="009118A6"/>
    <w:rsid w:val="0091229A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C8F"/>
    <w:rsid w:val="0093760E"/>
    <w:rsid w:val="009413AF"/>
    <w:rsid w:val="009435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237"/>
    <w:rsid w:val="00984920"/>
    <w:rsid w:val="0099303A"/>
    <w:rsid w:val="009942F1"/>
    <w:rsid w:val="009971C2"/>
    <w:rsid w:val="009A1254"/>
    <w:rsid w:val="009A392F"/>
    <w:rsid w:val="009A6897"/>
    <w:rsid w:val="009B1112"/>
    <w:rsid w:val="009B18D3"/>
    <w:rsid w:val="009B2FF2"/>
    <w:rsid w:val="009B380C"/>
    <w:rsid w:val="009B4677"/>
    <w:rsid w:val="009B4843"/>
    <w:rsid w:val="009B6051"/>
    <w:rsid w:val="009B6543"/>
    <w:rsid w:val="009C199D"/>
    <w:rsid w:val="009C278F"/>
    <w:rsid w:val="009C2B94"/>
    <w:rsid w:val="009C5874"/>
    <w:rsid w:val="009D04DB"/>
    <w:rsid w:val="009D3264"/>
    <w:rsid w:val="009D3B5A"/>
    <w:rsid w:val="009D5C06"/>
    <w:rsid w:val="009D79CD"/>
    <w:rsid w:val="009D7E36"/>
    <w:rsid w:val="009E0C05"/>
    <w:rsid w:val="009E0D1C"/>
    <w:rsid w:val="009E2214"/>
    <w:rsid w:val="009E3551"/>
    <w:rsid w:val="009E355A"/>
    <w:rsid w:val="009E63E2"/>
    <w:rsid w:val="009F04D2"/>
    <w:rsid w:val="009F05CF"/>
    <w:rsid w:val="009F0F3A"/>
    <w:rsid w:val="00A008A8"/>
    <w:rsid w:val="00A01D0C"/>
    <w:rsid w:val="00A0643F"/>
    <w:rsid w:val="00A067EE"/>
    <w:rsid w:val="00A10FCE"/>
    <w:rsid w:val="00A16D91"/>
    <w:rsid w:val="00A174CC"/>
    <w:rsid w:val="00A2073D"/>
    <w:rsid w:val="00A20751"/>
    <w:rsid w:val="00A275F9"/>
    <w:rsid w:val="00A27E2D"/>
    <w:rsid w:val="00A31D99"/>
    <w:rsid w:val="00A357BA"/>
    <w:rsid w:val="00A35ADC"/>
    <w:rsid w:val="00A402A3"/>
    <w:rsid w:val="00A52D49"/>
    <w:rsid w:val="00A53681"/>
    <w:rsid w:val="00A633D4"/>
    <w:rsid w:val="00A637F0"/>
    <w:rsid w:val="00A6461A"/>
    <w:rsid w:val="00A76160"/>
    <w:rsid w:val="00A806DD"/>
    <w:rsid w:val="00A84504"/>
    <w:rsid w:val="00A8672F"/>
    <w:rsid w:val="00A9050B"/>
    <w:rsid w:val="00A90CB9"/>
    <w:rsid w:val="00A93057"/>
    <w:rsid w:val="00A968B0"/>
    <w:rsid w:val="00AA3962"/>
    <w:rsid w:val="00AA4CFC"/>
    <w:rsid w:val="00AA64F6"/>
    <w:rsid w:val="00AB2672"/>
    <w:rsid w:val="00AB2817"/>
    <w:rsid w:val="00AB41A9"/>
    <w:rsid w:val="00AB43C4"/>
    <w:rsid w:val="00AC32E7"/>
    <w:rsid w:val="00AC3A9F"/>
    <w:rsid w:val="00AC6D2F"/>
    <w:rsid w:val="00AD5A76"/>
    <w:rsid w:val="00AE003D"/>
    <w:rsid w:val="00AE2745"/>
    <w:rsid w:val="00AE2F64"/>
    <w:rsid w:val="00AE5E53"/>
    <w:rsid w:val="00AF36F2"/>
    <w:rsid w:val="00AF42CB"/>
    <w:rsid w:val="00AF483F"/>
    <w:rsid w:val="00AF5E07"/>
    <w:rsid w:val="00AF5F06"/>
    <w:rsid w:val="00B00A25"/>
    <w:rsid w:val="00B121A1"/>
    <w:rsid w:val="00B1422A"/>
    <w:rsid w:val="00B1765C"/>
    <w:rsid w:val="00B213C4"/>
    <w:rsid w:val="00B33ED5"/>
    <w:rsid w:val="00B40C60"/>
    <w:rsid w:val="00B479A9"/>
    <w:rsid w:val="00B501AA"/>
    <w:rsid w:val="00B52EDF"/>
    <w:rsid w:val="00B71188"/>
    <w:rsid w:val="00B755D6"/>
    <w:rsid w:val="00B76A41"/>
    <w:rsid w:val="00B82E3F"/>
    <w:rsid w:val="00B87D4C"/>
    <w:rsid w:val="00B93646"/>
    <w:rsid w:val="00BA0B38"/>
    <w:rsid w:val="00BA1DBB"/>
    <w:rsid w:val="00BA4510"/>
    <w:rsid w:val="00BA529A"/>
    <w:rsid w:val="00BA7373"/>
    <w:rsid w:val="00BB612A"/>
    <w:rsid w:val="00BB617F"/>
    <w:rsid w:val="00BB6E92"/>
    <w:rsid w:val="00BC6992"/>
    <w:rsid w:val="00BD499F"/>
    <w:rsid w:val="00BD56DE"/>
    <w:rsid w:val="00BF2406"/>
    <w:rsid w:val="00C06E43"/>
    <w:rsid w:val="00C13563"/>
    <w:rsid w:val="00C16315"/>
    <w:rsid w:val="00C3091E"/>
    <w:rsid w:val="00C40FF1"/>
    <w:rsid w:val="00C419E2"/>
    <w:rsid w:val="00C46A12"/>
    <w:rsid w:val="00C5020E"/>
    <w:rsid w:val="00C5380E"/>
    <w:rsid w:val="00C57452"/>
    <w:rsid w:val="00C60CEB"/>
    <w:rsid w:val="00C61EDF"/>
    <w:rsid w:val="00C6239D"/>
    <w:rsid w:val="00C6594B"/>
    <w:rsid w:val="00C65DD7"/>
    <w:rsid w:val="00C67FFB"/>
    <w:rsid w:val="00C7155E"/>
    <w:rsid w:val="00C71D1E"/>
    <w:rsid w:val="00C71D7D"/>
    <w:rsid w:val="00C74833"/>
    <w:rsid w:val="00C754BD"/>
    <w:rsid w:val="00C823D0"/>
    <w:rsid w:val="00C850A0"/>
    <w:rsid w:val="00C85A86"/>
    <w:rsid w:val="00C978F0"/>
    <w:rsid w:val="00CA58FE"/>
    <w:rsid w:val="00CA67C1"/>
    <w:rsid w:val="00CB1CB1"/>
    <w:rsid w:val="00CB6BC1"/>
    <w:rsid w:val="00CB6CB8"/>
    <w:rsid w:val="00CC1A68"/>
    <w:rsid w:val="00CC2123"/>
    <w:rsid w:val="00CC3F6C"/>
    <w:rsid w:val="00CD2707"/>
    <w:rsid w:val="00CD2BFD"/>
    <w:rsid w:val="00CE5AD6"/>
    <w:rsid w:val="00CE617F"/>
    <w:rsid w:val="00CE78EF"/>
    <w:rsid w:val="00CF524F"/>
    <w:rsid w:val="00D048F7"/>
    <w:rsid w:val="00D0517E"/>
    <w:rsid w:val="00D11C7D"/>
    <w:rsid w:val="00D140FC"/>
    <w:rsid w:val="00D17147"/>
    <w:rsid w:val="00D21D8C"/>
    <w:rsid w:val="00D26510"/>
    <w:rsid w:val="00D30DEC"/>
    <w:rsid w:val="00D31357"/>
    <w:rsid w:val="00D33220"/>
    <w:rsid w:val="00D334D1"/>
    <w:rsid w:val="00D35239"/>
    <w:rsid w:val="00D44C89"/>
    <w:rsid w:val="00D46B3D"/>
    <w:rsid w:val="00D516CD"/>
    <w:rsid w:val="00D668E6"/>
    <w:rsid w:val="00D70670"/>
    <w:rsid w:val="00D71EAF"/>
    <w:rsid w:val="00D72222"/>
    <w:rsid w:val="00D74D80"/>
    <w:rsid w:val="00D76624"/>
    <w:rsid w:val="00D77240"/>
    <w:rsid w:val="00D839DC"/>
    <w:rsid w:val="00D87570"/>
    <w:rsid w:val="00D91CB9"/>
    <w:rsid w:val="00D97989"/>
    <w:rsid w:val="00D97D8D"/>
    <w:rsid w:val="00DA352E"/>
    <w:rsid w:val="00DA7253"/>
    <w:rsid w:val="00DB0919"/>
    <w:rsid w:val="00DB3936"/>
    <w:rsid w:val="00DC1B48"/>
    <w:rsid w:val="00DC7694"/>
    <w:rsid w:val="00DD1BF6"/>
    <w:rsid w:val="00DD2F9B"/>
    <w:rsid w:val="00DD4060"/>
    <w:rsid w:val="00DE2513"/>
    <w:rsid w:val="00DE26E8"/>
    <w:rsid w:val="00DE5267"/>
    <w:rsid w:val="00DF6F36"/>
    <w:rsid w:val="00E006A4"/>
    <w:rsid w:val="00E0084C"/>
    <w:rsid w:val="00E025AB"/>
    <w:rsid w:val="00E02B23"/>
    <w:rsid w:val="00E06F40"/>
    <w:rsid w:val="00E07CE8"/>
    <w:rsid w:val="00E13BAC"/>
    <w:rsid w:val="00E20054"/>
    <w:rsid w:val="00E238A9"/>
    <w:rsid w:val="00E26A07"/>
    <w:rsid w:val="00E27D06"/>
    <w:rsid w:val="00E32595"/>
    <w:rsid w:val="00E37CFD"/>
    <w:rsid w:val="00E37DBD"/>
    <w:rsid w:val="00E41A26"/>
    <w:rsid w:val="00E46BCB"/>
    <w:rsid w:val="00E51CAF"/>
    <w:rsid w:val="00E60F04"/>
    <w:rsid w:val="00E60F50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A60"/>
    <w:rsid w:val="00ED1D89"/>
    <w:rsid w:val="00ED66BC"/>
    <w:rsid w:val="00EF233A"/>
    <w:rsid w:val="00EF303E"/>
    <w:rsid w:val="00EF3A40"/>
    <w:rsid w:val="00EF7DCE"/>
    <w:rsid w:val="00EF7F78"/>
    <w:rsid w:val="00F00D39"/>
    <w:rsid w:val="00F01B08"/>
    <w:rsid w:val="00F01C4D"/>
    <w:rsid w:val="00F053FA"/>
    <w:rsid w:val="00F06FB7"/>
    <w:rsid w:val="00F10C97"/>
    <w:rsid w:val="00F11C71"/>
    <w:rsid w:val="00F125C6"/>
    <w:rsid w:val="00F1490C"/>
    <w:rsid w:val="00F16019"/>
    <w:rsid w:val="00F20E68"/>
    <w:rsid w:val="00F20F57"/>
    <w:rsid w:val="00F22093"/>
    <w:rsid w:val="00F236DF"/>
    <w:rsid w:val="00F249F0"/>
    <w:rsid w:val="00F37A62"/>
    <w:rsid w:val="00F43AD5"/>
    <w:rsid w:val="00F4402E"/>
    <w:rsid w:val="00F508B5"/>
    <w:rsid w:val="00F56DD0"/>
    <w:rsid w:val="00F6491C"/>
    <w:rsid w:val="00F674CA"/>
    <w:rsid w:val="00F67BBB"/>
    <w:rsid w:val="00F764DE"/>
    <w:rsid w:val="00F87D92"/>
    <w:rsid w:val="00F90AA7"/>
    <w:rsid w:val="00F92498"/>
    <w:rsid w:val="00F9496B"/>
    <w:rsid w:val="00F95010"/>
    <w:rsid w:val="00F9698E"/>
    <w:rsid w:val="00F970C9"/>
    <w:rsid w:val="00FA06A8"/>
    <w:rsid w:val="00FA3DF5"/>
    <w:rsid w:val="00FA741F"/>
    <w:rsid w:val="00FA7DF0"/>
    <w:rsid w:val="00FB2C51"/>
    <w:rsid w:val="00FB4E07"/>
    <w:rsid w:val="00FB755A"/>
    <w:rsid w:val="00FC60A2"/>
    <w:rsid w:val="00FD044E"/>
    <w:rsid w:val="00FD1871"/>
    <w:rsid w:val="00FD3110"/>
    <w:rsid w:val="00FD479D"/>
    <w:rsid w:val="00FF490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F369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00D39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38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8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80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38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380E"/>
    <w:rPr>
      <w:b/>
      <w:bCs/>
      <w:szCs w:val="20"/>
    </w:rPr>
  </w:style>
  <w:style w:type="paragraph" w:styleId="Revision">
    <w:name w:val="Revision"/>
    <w:hidden/>
    <w:uiPriority w:val="99"/>
    <w:semiHidden/>
    <w:rsid w:val="00AA4CF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C4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3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D3EBA3C06D2458CA6A28040029AE9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CF1670-DD31-47E2-AF09-74E1BB7ACBC0}"/>
      </w:docPartPr>
      <w:docPartBody>
        <w:p w:rsidR="00A75EF0" w:rsidRDefault="002E5C61" w:rsidP="002E5C61">
          <w:pPr>
            <w:pStyle w:val="8D3EBA3C06D2458CA6A28040029AE98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0F1A"/>
    <w:rsid w:val="00155913"/>
    <w:rsid w:val="002E5C61"/>
    <w:rsid w:val="004A7648"/>
    <w:rsid w:val="00973386"/>
    <w:rsid w:val="00A75EF0"/>
    <w:rsid w:val="00D21A9F"/>
    <w:rsid w:val="00FA6D5D"/>
    <w:rsid w:val="00FD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5C6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D3EBA3C06D2458CA6A28040029AE985">
    <w:name w:val="8D3EBA3C06D2458CA6A28040029AE985"/>
    <w:rsid w:val="002E5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AD398-211D-4AA7-A977-26B685FA84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6A05E7-578B-40FC-B455-EEC5AE764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B37170-0AD7-440B-AF7D-FCC1EFCBD6F6}"/>
</file>

<file path=customXml/itemProps4.xml><?xml version="1.0" encoding="utf-8"?>
<ds:datastoreItem xmlns:ds="http://schemas.openxmlformats.org/officeDocument/2006/customXml" ds:itemID="{29280BFB-7ECF-4335-9AB9-19725DB29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1735</Words>
  <Characters>9894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2019-09-30T05:58:00Z</dcterms:created>
  <dcterms:modified xsi:type="dcterms:W3CDTF">2025-12-19T00:25:00Z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2025-12-19T00:25:10Z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f8a7859c-9780-445b-9073-fa01c4136d06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