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792" w14:textId="3800FFFE" w:rsidR="00853001" w:rsidRDefault="0056115F" w:rsidP="0047797F">
      <w:pPr>
        <w:pStyle w:val="Title"/>
        <w:spacing w:before="0"/>
        <w:ind w:right="2807"/>
      </w:pPr>
      <w:r>
        <w:t xml:space="preserve">Aluminium </w:t>
      </w:r>
      <w:r w:rsidR="008269DB">
        <w:br/>
      </w:r>
      <w:r w:rsidR="00D81C5E">
        <w:t>(w</w:t>
      </w:r>
      <w:r>
        <w:t xml:space="preserve">elding </w:t>
      </w:r>
      <w:r w:rsidR="00D81C5E">
        <w:t>f</w:t>
      </w:r>
      <w:r>
        <w:t>umes</w:t>
      </w:r>
      <w:r w:rsidR="00D81C5E">
        <w:t xml:space="preserve">) </w:t>
      </w:r>
    </w:p>
    <w:p w14:paraId="19C5D52D" w14:textId="06F09944" w:rsidR="00BB2A1B" w:rsidRPr="008269DB" w:rsidRDefault="008269DB" w:rsidP="009601E3">
      <w:pPr>
        <w:pStyle w:val="Subtitle"/>
        <w:ind w:right="3515"/>
        <w:rPr>
          <w:sz w:val="36"/>
          <w:szCs w:val="28"/>
        </w:rPr>
      </w:pPr>
      <w:r w:rsidRPr="008269DB">
        <w:rPr>
          <w:sz w:val="36"/>
          <w:szCs w:val="28"/>
        </w:rPr>
        <w:t>W</w:t>
      </w:r>
      <w:r w:rsidR="005935AD" w:rsidRPr="008269DB">
        <w:rPr>
          <w:sz w:val="36"/>
          <w:szCs w:val="28"/>
        </w:rPr>
        <w:t xml:space="preserve">orkplace exposure </w:t>
      </w:r>
      <w:r w:rsidR="0087334F" w:rsidRPr="008269DB">
        <w:rPr>
          <w:sz w:val="36"/>
          <w:szCs w:val="28"/>
        </w:rPr>
        <w:t>standard</w:t>
      </w:r>
      <w:r w:rsidR="00140750">
        <w:rPr>
          <w:sz w:val="36"/>
          <w:szCs w:val="28"/>
        </w:rPr>
        <w:t xml:space="preserve"> (WES)</w:t>
      </w:r>
      <w:r w:rsidR="0087334F" w:rsidRPr="008269DB">
        <w:rPr>
          <w:sz w:val="36"/>
          <w:szCs w:val="28"/>
        </w:rPr>
        <w:t xml:space="preserve"> </w:t>
      </w:r>
      <w:r w:rsidR="00D81C5E" w:rsidRPr="008269DB">
        <w:rPr>
          <w:sz w:val="36"/>
          <w:szCs w:val="28"/>
        </w:rPr>
        <w:t>reduction</w:t>
      </w:r>
    </w:p>
    <w:p w14:paraId="3675463B" w14:textId="4C6019D5" w:rsidR="00CA16BC" w:rsidRPr="00A122F5" w:rsidRDefault="00CA16BC" w:rsidP="009601E3">
      <w:pPr>
        <w:pStyle w:val="Paragraph"/>
        <w:ind w:right="3373"/>
      </w:pPr>
      <w:r w:rsidRPr="00E964E5">
        <w:t>Aluminium welding is widely used in boat building and repair. Like other welding processes, it produces hazardous fumes that can harm workers’ health.</w:t>
      </w:r>
      <w:r w:rsidR="0056680E">
        <w:t xml:space="preserve"> </w:t>
      </w:r>
    </w:p>
    <w:p w14:paraId="78CA5B78" w14:textId="2EE0ADAA" w:rsidR="006C1DD4" w:rsidRPr="00E964E5" w:rsidRDefault="00B94F76" w:rsidP="00853001">
      <w:pPr>
        <w:pStyle w:val="Paragraph"/>
      </w:pPr>
      <w:r>
        <w:t xml:space="preserve">From </w:t>
      </w:r>
      <w:r w:rsidR="00AF401D" w:rsidRPr="00AF401D">
        <w:rPr>
          <w:b/>
          <w:bCs/>
        </w:rPr>
        <w:t>17 November</w:t>
      </w:r>
      <w:r w:rsidR="001912EA" w:rsidRPr="00AF401D">
        <w:rPr>
          <w:b/>
          <w:bCs/>
        </w:rPr>
        <w:t xml:space="preserve"> 2025</w:t>
      </w:r>
      <w:r>
        <w:t>, t</w:t>
      </w:r>
      <w:r w:rsidR="006C1DD4" w:rsidRPr="00E964E5">
        <w:t xml:space="preserve">he </w:t>
      </w:r>
      <w:r w:rsidR="007229D0">
        <w:t>w</w:t>
      </w:r>
      <w:r w:rsidR="006C1DD4" w:rsidRPr="00E964E5">
        <w:t xml:space="preserve">orkplace </w:t>
      </w:r>
      <w:r w:rsidR="007229D0">
        <w:t>e</w:t>
      </w:r>
      <w:r w:rsidR="006C1DD4" w:rsidRPr="00E964E5">
        <w:t xml:space="preserve">xposure </w:t>
      </w:r>
      <w:r w:rsidR="007229D0">
        <w:t>s</w:t>
      </w:r>
      <w:r w:rsidR="006C1DD4" w:rsidRPr="00E964E5">
        <w:t xml:space="preserve">tandard (WES) for Aluminium </w:t>
      </w:r>
      <w:r w:rsidR="00CF0CDC" w:rsidRPr="00E964E5">
        <w:t>(</w:t>
      </w:r>
      <w:r w:rsidR="006C1DD4" w:rsidRPr="00E964E5">
        <w:t>welding fumes</w:t>
      </w:r>
      <w:r w:rsidR="00CF0CDC" w:rsidRPr="00E964E5">
        <w:t>)</w:t>
      </w:r>
      <w:r w:rsidR="006C1DD4" w:rsidRPr="00E964E5">
        <w:t xml:space="preserve"> </w:t>
      </w:r>
      <w:r w:rsidR="001912EA">
        <w:t>will be</w:t>
      </w:r>
      <w:r w:rsidR="006C1DD4" w:rsidRPr="00E964E5">
        <w:t xml:space="preserve"> </w:t>
      </w:r>
      <w:r w:rsidR="006C1DD4" w:rsidRPr="005C1C58">
        <w:rPr>
          <w:b/>
          <w:bCs/>
        </w:rPr>
        <w:t>reduced from 5 mg/m³ to 1 mg/m³</w:t>
      </w:r>
      <w:r w:rsidR="006C1DD4" w:rsidRPr="00E964E5">
        <w:t xml:space="preserve"> (</w:t>
      </w:r>
      <w:r w:rsidR="0087334F">
        <w:t>as</w:t>
      </w:r>
      <w:r w:rsidR="00CF0CDC" w:rsidRPr="00E964E5">
        <w:t xml:space="preserve"> an </w:t>
      </w:r>
      <w:r w:rsidR="006C1DD4" w:rsidRPr="00E964E5">
        <w:t>8-hour time weighted average)</w:t>
      </w:r>
      <w:r w:rsidR="003D5479" w:rsidRPr="00E964E5">
        <w:t>.</w:t>
      </w:r>
    </w:p>
    <w:p w14:paraId="76FCE5EB" w14:textId="77777777" w:rsidR="00E45EAA" w:rsidRDefault="00CA16BC" w:rsidP="00853001">
      <w:pPr>
        <w:pStyle w:val="Paragraph"/>
      </w:pPr>
      <w:r w:rsidRPr="00E964E5">
        <w:t xml:space="preserve">This </w:t>
      </w:r>
      <w:r w:rsidR="007D19A4" w:rsidRPr="00E964E5">
        <w:t>reduction</w:t>
      </w:r>
      <w:r w:rsidRPr="00E964E5">
        <w:t xml:space="preserve"> </w:t>
      </w:r>
      <w:r w:rsidR="009C6A12" w:rsidRPr="00E964E5">
        <w:t xml:space="preserve">brings the </w:t>
      </w:r>
      <w:r w:rsidR="00C77552">
        <w:t xml:space="preserve">WES for </w:t>
      </w:r>
      <w:r w:rsidR="009C6A12" w:rsidRPr="00E964E5">
        <w:t xml:space="preserve">aluminium welding fumes </w:t>
      </w:r>
      <w:r w:rsidR="00C77552">
        <w:t xml:space="preserve">in line </w:t>
      </w:r>
      <w:r w:rsidRPr="00E964E5">
        <w:t xml:space="preserve">with the </w:t>
      </w:r>
      <w:r w:rsidR="009C6A12" w:rsidRPr="00E964E5">
        <w:t xml:space="preserve">existing </w:t>
      </w:r>
      <w:r w:rsidR="00C77552">
        <w:t>WES</w:t>
      </w:r>
      <w:r w:rsidRPr="00E964E5">
        <w:t xml:space="preserve"> for </w:t>
      </w:r>
      <w:r w:rsidR="00A87B87" w:rsidRPr="00E964E5">
        <w:t>w</w:t>
      </w:r>
      <w:r w:rsidRPr="00E964E5">
        <w:t>elding fumes (</w:t>
      </w:r>
      <w:r w:rsidR="00A87B87" w:rsidRPr="00E964E5">
        <w:t>n</w:t>
      </w:r>
      <w:r w:rsidRPr="00E964E5">
        <w:t>ot otherwise classified</w:t>
      </w:r>
      <w:r w:rsidR="00C77552">
        <w:t>)</w:t>
      </w:r>
      <w:r w:rsidR="00CA6F97" w:rsidRPr="00E964E5">
        <w:t xml:space="preserve"> to</w:t>
      </w:r>
      <w:r w:rsidRPr="00E964E5">
        <w:t xml:space="preserve"> better protect workers from harmful </w:t>
      </w:r>
      <w:r w:rsidR="00C77552">
        <w:t xml:space="preserve">effects of </w:t>
      </w:r>
      <w:r w:rsidRPr="00E964E5">
        <w:t>welding</w:t>
      </w:r>
      <w:r w:rsidR="00CA6F97" w:rsidRPr="00E964E5">
        <w:t xml:space="preserve"> fumes</w:t>
      </w:r>
      <w:r w:rsidRPr="00E964E5">
        <w:t>.</w:t>
      </w:r>
      <w:r w:rsidR="00E45EAA" w:rsidRPr="00E45EAA">
        <w:t xml:space="preserve"> </w:t>
      </w:r>
    </w:p>
    <w:tbl>
      <w:tblPr>
        <w:tblStyle w:val="Style2"/>
        <w:tblW w:w="5000" w:type="pct"/>
        <w:tblCellMar>
          <w:left w:w="284" w:type="dxa"/>
        </w:tblCellMar>
        <w:tblLook w:val="04A0" w:firstRow="1" w:lastRow="0" w:firstColumn="1" w:lastColumn="0" w:noHBand="0" w:noVBand="1"/>
      </w:tblPr>
      <w:tblGrid>
        <w:gridCol w:w="9722"/>
      </w:tblGrid>
      <w:tr w:rsidR="005C1C58" w14:paraId="1B0B5987" w14:textId="77777777" w:rsidTr="0047797F">
        <w:trPr>
          <w:trHeight w:val="576"/>
        </w:trPr>
        <w:tc>
          <w:tcPr>
            <w:tcW w:w="5000" w:type="pct"/>
          </w:tcPr>
          <w:p w14:paraId="24CB4723" w14:textId="71847B0B" w:rsidR="005C1C58" w:rsidRPr="005C1C58" w:rsidRDefault="005C1C58" w:rsidP="0047797F">
            <w:pPr>
              <w:pStyle w:val="Paragraph"/>
              <w:spacing w:before="60" w:after="60" w:line="240" w:lineRule="auto"/>
              <w:rPr>
                <w:rFonts w:eastAsia="Calibri"/>
                <w:b/>
                <w:bCs/>
                <w:szCs w:val="28"/>
              </w:rPr>
            </w:pPr>
            <w:r w:rsidRPr="005C1C58">
              <w:rPr>
                <w:rFonts w:eastAsia="Calibri"/>
                <w:b/>
                <w:bCs/>
                <w:szCs w:val="28"/>
              </w:rPr>
              <w:t xml:space="preserve">Remember, </w:t>
            </w:r>
            <w:r w:rsidR="00735C78">
              <w:rPr>
                <w:rFonts w:eastAsia="Calibri"/>
                <w:b/>
                <w:bCs/>
                <w:szCs w:val="28"/>
              </w:rPr>
              <w:t xml:space="preserve">all welding fumes are </w:t>
            </w:r>
            <w:r w:rsidR="00310557">
              <w:rPr>
                <w:rFonts w:eastAsia="Calibri"/>
                <w:b/>
                <w:bCs/>
                <w:szCs w:val="28"/>
              </w:rPr>
              <w:t>hazardous,</w:t>
            </w:r>
            <w:r w:rsidR="00735C78" w:rsidRPr="005C1C58">
              <w:rPr>
                <w:rFonts w:eastAsia="Calibri"/>
                <w:b/>
                <w:bCs/>
                <w:szCs w:val="28"/>
              </w:rPr>
              <w:t xml:space="preserve"> </w:t>
            </w:r>
            <w:r w:rsidR="00735C78">
              <w:rPr>
                <w:rFonts w:eastAsia="Calibri"/>
                <w:b/>
                <w:bCs/>
                <w:szCs w:val="28"/>
              </w:rPr>
              <w:t xml:space="preserve">and </w:t>
            </w:r>
            <w:r w:rsidRPr="005C1C58">
              <w:rPr>
                <w:rFonts w:eastAsia="Calibri"/>
                <w:b/>
                <w:bCs/>
                <w:szCs w:val="28"/>
              </w:rPr>
              <w:t xml:space="preserve">not all welding fumes are visible. </w:t>
            </w:r>
          </w:p>
          <w:p w14:paraId="22726EA4" w14:textId="037118A6" w:rsidR="005C1C58" w:rsidRPr="005C1C58" w:rsidRDefault="005C1C58" w:rsidP="0047797F">
            <w:pPr>
              <w:pStyle w:val="Paragraph"/>
              <w:spacing w:before="60" w:after="60" w:line="240" w:lineRule="auto"/>
              <w:rPr>
                <w:rFonts w:eastAsia="Calibri"/>
                <w:b/>
                <w:bCs/>
              </w:rPr>
            </w:pPr>
            <w:r w:rsidRPr="005C1C58">
              <w:rPr>
                <w:rFonts w:eastAsia="Calibri"/>
                <w:szCs w:val="28"/>
              </w:rPr>
              <w:t>Just because you can't see them doesn't mean they're not there.</w:t>
            </w:r>
          </w:p>
        </w:tc>
      </w:tr>
    </w:tbl>
    <w:p w14:paraId="3D532A3E" w14:textId="1AA29C93" w:rsidR="00213510" w:rsidRPr="0090272C" w:rsidRDefault="00213510" w:rsidP="006E71FC">
      <w:pPr>
        <w:pStyle w:val="Heading1alt"/>
      </w:pPr>
      <w:r w:rsidRPr="0090272C">
        <w:t xml:space="preserve">What is </w:t>
      </w:r>
      <w:r w:rsidR="004A5BA7">
        <w:t>the</w:t>
      </w:r>
      <w:r w:rsidR="004A5BA7" w:rsidRPr="0090272C">
        <w:t xml:space="preserve"> </w:t>
      </w:r>
      <w:r w:rsidRPr="0090272C">
        <w:t xml:space="preserve">WES? </w:t>
      </w:r>
    </w:p>
    <w:p w14:paraId="001A108A" w14:textId="442CF3E1" w:rsidR="00EB464A" w:rsidRPr="00FF119E" w:rsidRDefault="00EB464A" w:rsidP="00AA17B2">
      <w:pPr>
        <w:pStyle w:val="Paragraph"/>
      </w:pPr>
      <w:r w:rsidRPr="00EB464A">
        <w:t>A person conducting a business or undertaking must make sure that no one at the workplace is exposed to levels of a substance or mixture that exceeds the WES.</w:t>
      </w:r>
    </w:p>
    <w:p w14:paraId="6314DFDC" w14:textId="660A5F7B" w:rsidR="00940C07" w:rsidRPr="00E964E5" w:rsidRDefault="006B1648" w:rsidP="00853001">
      <w:pPr>
        <w:pStyle w:val="Paragraph"/>
      </w:pPr>
      <w:r>
        <w:t xml:space="preserve">From </w:t>
      </w:r>
      <w:r w:rsidR="00AF401D" w:rsidRPr="00AF401D">
        <w:rPr>
          <w:b/>
          <w:bCs/>
        </w:rPr>
        <w:t>17 November 2025</w:t>
      </w:r>
      <w:r w:rsidR="00AF401D">
        <w:t xml:space="preserve">, </w:t>
      </w:r>
      <w:r w:rsidRPr="00AF401D">
        <w:t>t</w:t>
      </w:r>
      <w:r w:rsidR="00213510" w:rsidRPr="00AF401D">
        <w:t>he</w:t>
      </w:r>
      <w:r w:rsidR="00213510" w:rsidRPr="00E964E5">
        <w:t xml:space="preserve"> Aluminium (welding fumes) WES is </w:t>
      </w:r>
      <w:r w:rsidR="004A5BA7">
        <w:t>1mg/m</w:t>
      </w:r>
      <w:r w:rsidR="004A5BA7" w:rsidRPr="004A5BA7">
        <w:rPr>
          <w:vertAlign w:val="superscript"/>
        </w:rPr>
        <w:t>3</w:t>
      </w:r>
      <w:r w:rsidR="004A5BA7">
        <w:t xml:space="preserve"> </w:t>
      </w:r>
      <w:r w:rsidR="00213510" w:rsidRPr="00E964E5">
        <w:t xml:space="preserve">as an </w:t>
      </w:r>
      <w:r w:rsidR="00213510" w:rsidRPr="00E964E5">
        <w:rPr>
          <w:b/>
          <w:bCs/>
        </w:rPr>
        <w:t>8-hour time-weighted average (TWA)</w:t>
      </w:r>
      <w:r w:rsidR="004A5BA7">
        <w:rPr>
          <w:b/>
          <w:bCs/>
        </w:rPr>
        <w:t>.</w:t>
      </w:r>
      <w:r w:rsidR="00213510" w:rsidRPr="00E964E5">
        <w:rPr>
          <w:b/>
          <w:bCs/>
        </w:rPr>
        <w:t xml:space="preserve"> </w:t>
      </w:r>
      <w:r w:rsidR="00940C07">
        <w:t>This is a worker’s average airborne exposure in any 8-hour work shift of a 40-hour week. If you are</w:t>
      </w:r>
      <w:r w:rsidR="004641B3">
        <w:t xml:space="preserve"> </w:t>
      </w:r>
      <w:r w:rsidR="00940C07">
        <w:t xml:space="preserve">unsure </w:t>
      </w:r>
      <w:r w:rsidR="00AB5A8E">
        <w:t>if</w:t>
      </w:r>
      <w:r w:rsidR="00940C07">
        <w:t xml:space="preserve"> the airborne concentration </w:t>
      </w:r>
      <w:r w:rsidR="00AB5A8E">
        <w:t xml:space="preserve">of welding fumes </w:t>
      </w:r>
      <w:r w:rsidR="00940C07">
        <w:t xml:space="preserve">is above </w:t>
      </w:r>
      <w:r w:rsidR="008507EA">
        <w:t>the limit</w:t>
      </w:r>
      <w:r w:rsidR="00940C07">
        <w:t xml:space="preserve">, an occupational hygienist can </w:t>
      </w:r>
      <w:r w:rsidR="00963088">
        <w:t>conduct</w:t>
      </w:r>
      <w:r w:rsidR="00940C07">
        <w:t xml:space="preserve"> air monitoring </w:t>
      </w:r>
      <w:r w:rsidR="001F3F6F">
        <w:t>in the worker</w:t>
      </w:r>
      <w:r w:rsidR="00946606">
        <w:t>’</w:t>
      </w:r>
      <w:r w:rsidR="001F3F6F">
        <w:t>s breathing zone</w:t>
      </w:r>
      <w:r w:rsidR="00AB5A8E">
        <w:t xml:space="preserve"> at a time when usual work activities are taking place</w:t>
      </w:r>
      <w:r w:rsidR="00940C07">
        <w:t xml:space="preserve">. </w:t>
      </w:r>
    </w:p>
    <w:p w14:paraId="18A3185D" w14:textId="024DDC18" w:rsidR="00447FC6" w:rsidRPr="00E964E5" w:rsidRDefault="00213510" w:rsidP="00853001">
      <w:pPr>
        <w:pStyle w:val="Paragraph"/>
        <w:rPr>
          <w:rFonts w:eastAsiaTheme="minorHAnsi" w:cs="Arial"/>
          <w:iCs/>
        </w:rPr>
      </w:pPr>
      <w:r w:rsidRPr="00E964E5">
        <w:rPr>
          <w:rFonts w:eastAsiaTheme="minorHAnsi" w:cs="Arial"/>
        </w:rPr>
        <w:t xml:space="preserve">From 1 December 2026, </w:t>
      </w:r>
      <w:r w:rsidR="004A5BA7">
        <w:rPr>
          <w:rFonts w:eastAsiaTheme="minorHAnsi" w:cs="Arial"/>
        </w:rPr>
        <w:t xml:space="preserve">WES will be </w:t>
      </w:r>
      <w:r w:rsidR="00AF49B0">
        <w:rPr>
          <w:rFonts w:eastAsiaTheme="minorHAnsi" w:cs="Arial"/>
        </w:rPr>
        <w:t xml:space="preserve">replaced by </w:t>
      </w:r>
      <w:r w:rsidR="007229D0">
        <w:rPr>
          <w:rFonts w:eastAsiaTheme="minorHAnsi" w:cs="Arial"/>
        </w:rPr>
        <w:t>w</w:t>
      </w:r>
      <w:r w:rsidR="009A2617" w:rsidRPr="009A2617">
        <w:rPr>
          <w:rFonts w:eastAsiaTheme="minorHAnsi" w:cs="Arial"/>
        </w:rPr>
        <w:t xml:space="preserve">orkplace </w:t>
      </w:r>
      <w:r w:rsidR="007229D0">
        <w:rPr>
          <w:rFonts w:eastAsiaTheme="minorHAnsi" w:cs="Arial"/>
        </w:rPr>
        <w:t>e</w:t>
      </w:r>
      <w:r w:rsidR="009A2617" w:rsidRPr="009A2617">
        <w:rPr>
          <w:rFonts w:eastAsiaTheme="minorHAnsi" w:cs="Arial"/>
        </w:rPr>
        <w:t xml:space="preserve">xposure </w:t>
      </w:r>
      <w:r w:rsidR="007229D0">
        <w:rPr>
          <w:rFonts w:eastAsiaTheme="minorHAnsi" w:cs="Arial"/>
        </w:rPr>
        <w:t>l</w:t>
      </w:r>
      <w:r w:rsidR="009A2617" w:rsidRPr="009A2617">
        <w:rPr>
          <w:rFonts w:eastAsiaTheme="minorHAnsi" w:cs="Arial"/>
        </w:rPr>
        <w:t>imits</w:t>
      </w:r>
      <w:r w:rsidR="002D1A76" w:rsidRPr="00E964E5">
        <w:rPr>
          <w:rFonts w:eastAsiaTheme="minorHAnsi" w:cs="Arial"/>
        </w:rPr>
        <w:t xml:space="preserve"> (WEL)</w:t>
      </w:r>
      <w:r w:rsidRPr="00E964E5">
        <w:rPr>
          <w:rFonts w:eastAsiaTheme="minorHAnsi" w:cs="Arial"/>
        </w:rPr>
        <w:t xml:space="preserve">. </w:t>
      </w:r>
    </w:p>
    <w:p w14:paraId="6F2D8EF9" w14:textId="3D14BF34" w:rsidR="00BB2A1B" w:rsidRPr="00A16BFB" w:rsidRDefault="00604552" w:rsidP="00E964E5">
      <w:pPr>
        <w:pStyle w:val="Heading1alt"/>
      </w:pPr>
      <w:r>
        <w:t xml:space="preserve">What </w:t>
      </w:r>
      <w:r w:rsidR="00737D1E">
        <w:t xml:space="preserve">does this </w:t>
      </w:r>
      <w:r w:rsidR="004A5BA7">
        <w:t xml:space="preserve">change </w:t>
      </w:r>
      <w:r w:rsidR="00C77552">
        <w:t>mean for my workplace</w:t>
      </w:r>
      <w:r>
        <w:t>?</w:t>
      </w:r>
    </w:p>
    <w:p w14:paraId="46001A30" w14:textId="4B1BB212" w:rsidR="00447FC6" w:rsidRPr="007D4F60" w:rsidRDefault="00447FC6" w:rsidP="00FF119E">
      <w:pPr>
        <w:pStyle w:val="Paragraph"/>
      </w:pPr>
      <w:r w:rsidRPr="007D4F60">
        <w:t>You should review and update the controls used in your workplace</w:t>
      </w:r>
      <w:r w:rsidR="00895540">
        <w:t xml:space="preserve"> where necessary,</w:t>
      </w:r>
      <w:r w:rsidRPr="007D4F60">
        <w:t xml:space="preserve"> to ensure exposure to aluminium welding fumes is as low as is reasonably practicable and does not exceed the new WES. Even though the WES has been reduced, you may already be effectively controlling exposure if:</w:t>
      </w:r>
    </w:p>
    <w:p w14:paraId="0CF978C9" w14:textId="77777777" w:rsidR="00447FC6" w:rsidRPr="006C50A6" w:rsidRDefault="00447FC6" w:rsidP="00307E1D">
      <w:pPr>
        <w:numPr>
          <w:ilvl w:val="0"/>
          <w:numId w:val="10"/>
        </w:numPr>
        <w:spacing w:before="0" w:after="160" w:line="278" w:lineRule="auto"/>
        <w:contextualSpacing/>
        <w:rPr>
          <w:sz w:val="22"/>
          <w:szCs w:val="22"/>
        </w:rPr>
      </w:pPr>
      <w:r>
        <w:rPr>
          <w:sz w:val="22"/>
          <w:szCs w:val="22"/>
        </w:rPr>
        <w:t>Y</w:t>
      </w:r>
      <w:r w:rsidRPr="006C50A6">
        <w:rPr>
          <w:sz w:val="22"/>
          <w:szCs w:val="22"/>
        </w:rPr>
        <w:t xml:space="preserve">our workplace is applying the controls outlined in the </w:t>
      </w:r>
      <w:hyperlink r:id="rId12" w:history="1">
        <w:r w:rsidRPr="006C50A6">
          <w:rPr>
            <w:rStyle w:val="Hyperlink"/>
            <w:sz w:val="22"/>
            <w:szCs w:val="22"/>
          </w:rPr>
          <w:t>model Code of Practice: Welding pr</w:t>
        </w:r>
        <w:r>
          <w:rPr>
            <w:rStyle w:val="Hyperlink"/>
            <w:sz w:val="22"/>
            <w:szCs w:val="22"/>
          </w:rPr>
          <w:t>ocesse</w:t>
        </w:r>
        <w:r w:rsidRPr="006C50A6">
          <w:rPr>
            <w:rStyle w:val="Hyperlink"/>
            <w:sz w:val="22"/>
            <w:szCs w:val="22"/>
          </w:rPr>
          <w:t>s</w:t>
        </w:r>
      </w:hyperlink>
      <w:r w:rsidRPr="006C50A6">
        <w:rPr>
          <w:sz w:val="22"/>
          <w:szCs w:val="22"/>
        </w:rPr>
        <w:t>; or</w:t>
      </w:r>
    </w:p>
    <w:p w14:paraId="599B6639" w14:textId="77777777" w:rsidR="00447FC6" w:rsidRDefault="00447FC6" w:rsidP="00307E1D">
      <w:pPr>
        <w:numPr>
          <w:ilvl w:val="0"/>
          <w:numId w:val="10"/>
        </w:numPr>
        <w:spacing w:before="0" w:after="160" w:line="278" w:lineRule="auto"/>
        <w:contextualSpacing/>
        <w:rPr>
          <w:sz w:val="22"/>
          <w:szCs w:val="22"/>
        </w:rPr>
      </w:pPr>
      <w:r>
        <w:rPr>
          <w:sz w:val="22"/>
          <w:szCs w:val="22"/>
        </w:rPr>
        <w:t>Y</w:t>
      </w:r>
      <w:r w:rsidRPr="006C50A6">
        <w:rPr>
          <w:sz w:val="22"/>
          <w:szCs w:val="22"/>
        </w:rPr>
        <w:t xml:space="preserve">our workplace has control measures in place to meet the 1 mg/m³ exposure limit for total welding fumes (not otherwise classified), which was introduced </w:t>
      </w:r>
      <w:r>
        <w:rPr>
          <w:sz w:val="22"/>
          <w:szCs w:val="22"/>
        </w:rPr>
        <w:t>on</w:t>
      </w:r>
      <w:r w:rsidRPr="006C50A6">
        <w:rPr>
          <w:sz w:val="22"/>
          <w:szCs w:val="22"/>
        </w:rPr>
        <w:t xml:space="preserve"> </w:t>
      </w:r>
      <w:r>
        <w:rPr>
          <w:sz w:val="22"/>
          <w:szCs w:val="22"/>
        </w:rPr>
        <w:t>18 January 2024</w:t>
      </w:r>
      <w:r w:rsidRPr="006C50A6">
        <w:rPr>
          <w:sz w:val="22"/>
          <w:szCs w:val="22"/>
        </w:rPr>
        <w:t xml:space="preserve">, </w:t>
      </w:r>
      <w:r>
        <w:rPr>
          <w:sz w:val="22"/>
          <w:szCs w:val="22"/>
        </w:rPr>
        <w:t>or</w:t>
      </w:r>
      <w:r w:rsidRPr="006C50A6">
        <w:rPr>
          <w:sz w:val="22"/>
          <w:szCs w:val="22"/>
        </w:rPr>
        <w:t xml:space="preserve"> </w:t>
      </w:r>
    </w:p>
    <w:p w14:paraId="39AD832E" w14:textId="77777777" w:rsidR="00447FC6" w:rsidRPr="006C50A6" w:rsidRDefault="00447FC6" w:rsidP="00307E1D">
      <w:pPr>
        <w:numPr>
          <w:ilvl w:val="0"/>
          <w:numId w:val="10"/>
        </w:numPr>
        <w:spacing w:before="0" w:after="160" w:line="278" w:lineRule="auto"/>
        <w:contextualSpacing/>
        <w:rPr>
          <w:sz w:val="22"/>
          <w:szCs w:val="22"/>
        </w:rPr>
      </w:pPr>
      <w:r>
        <w:rPr>
          <w:sz w:val="22"/>
          <w:szCs w:val="22"/>
        </w:rPr>
        <w:t>Y</w:t>
      </w:r>
      <w:r w:rsidRPr="006C50A6">
        <w:rPr>
          <w:sz w:val="22"/>
          <w:szCs w:val="22"/>
        </w:rPr>
        <w:t>ou only weld aluminium occasionally and have effective control measures in place.</w:t>
      </w:r>
    </w:p>
    <w:p w14:paraId="3CE262A2" w14:textId="4E2FD148" w:rsidR="00EA2DFC" w:rsidRPr="005B5C87" w:rsidRDefault="00213510" w:rsidP="007D66FA">
      <w:pPr>
        <w:pStyle w:val="Paragraph"/>
      </w:pPr>
      <w:r w:rsidRPr="007B515B">
        <w:rPr>
          <w:b/>
          <w:bCs/>
          <w:sz w:val="36"/>
          <w:szCs w:val="36"/>
        </w:rPr>
        <w:lastRenderedPageBreak/>
        <w:t xml:space="preserve">What do I need to do? </w:t>
      </w:r>
    </w:p>
    <w:p w14:paraId="04D538E4" w14:textId="126EF526" w:rsidR="006C50A6" w:rsidRPr="00822E78" w:rsidRDefault="006C50A6" w:rsidP="00FF119E">
      <w:pPr>
        <w:pStyle w:val="ListBullet"/>
        <w:keepNext/>
        <w:numPr>
          <w:ilvl w:val="0"/>
          <w:numId w:val="9"/>
        </w:numPr>
        <w:rPr>
          <w:rFonts w:cs="Arial"/>
          <w:szCs w:val="22"/>
        </w:rPr>
      </w:pPr>
      <w:bookmarkStart w:id="0" w:name="_Hlk207011931"/>
      <w:r w:rsidRPr="00822E78">
        <w:rPr>
          <w:rFonts w:cs="Arial"/>
          <w:b/>
          <w:bCs/>
          <w:szCs w:val="22"/>
        </w:rPr>
        <w:t>Review and update your welding fume controls</w:t>
      </w:r>
      <w:r w:rsidRPr="00822E78">
        <w:rPr>
          <w:rFonts w:cs="Arial"/>
          <w:szCs w:val="22"/>
        </w:rPr>
        <w:t xml:space="preserve"> to make sure exposure stays below the 1mg/m³ limit. Take all reasonably practicable steps to eliminate and minimise risks. </w:t>
      </w:r>
    </w:p>
    <w:p w14:paraId="02F42B71" w14:textId="77777777" w:rsidR="006C50A6" w:rsidRPr="00822E78" w:rsidRDefault="006C50A6" w:rsidP="00FF119E">
      <w:pPr>
        <w:pStyle w:val="ListBullet"/>
        <w:keepNext/>
        <w:numPr>
          <w:ilvl w:val="0"/>
          <w:numId w:val="9"/>
        </w:numPr>
        <w:rPr>
          <w:rFonts w:cs="Arial"/>
          <w:szCs w:val="22"/>
        </w:rPr>
      </w:pPr>
      <w:r w:rsidRPr="00822E78">
        <w:rPr>
          <w:rFonts w:cs="Arial"/>
          <w:b/>
          <w:bCs/>
          <w:szCs w:val="22"/>
        </w:rPr>
        <w:t xml:space="preserve">Use the model </w:t>
      </w:r>
      <w:hyperlink r:id="rId13" w:history="1">
        <w:r w:rsidRPr="00822E78">
          <w:rPr>
            <w:rStyle w:val="Hyperlink"/>
            <w:rFonts w:cs="Arial"/>
            <w:b/>
            <w:bCs/>
            <w:szCs w:val="22"/>
          </w:rPr>
          <w:t>Code of Practice: Welding Processes</w:t>
        </w:r>
      </w:hyperlink>
      <w:r w:rsidRPr="00822E78">
        <w:rPr>
          <w:rFonts w:cs="Arial"/>
          <w:szCs w:val="22"/>
        </w:rPr>
        <w:t xml:space="preserve"> for guidance. It provides advice and control measures for welding hazards, such as ventilation and personal protective equipment, and outlines other WHS duties.</w:t>
      </w:r>
    </w:p>
    <w:p w14:paraId="6C3352C2" w14:textId="619B7B51" w:rsidR="006C50A6" w:rsidRPr="00822E78" w:rsidRDefault="006C50A6" w:rsidP="00FF119E">
      <w:pPr>
        <w:pStyle w:val="ListBullet"/>
        <w:keepNext/>
        <w:numPr>
          <w:ilvl w:val="0"/>
          <w:numId w:val="9"/>
        </w:numPr>
        <w:rPr>
          <w:rFonts w:cs="Arial"/>
          <w:szCs w:val="22"/>
        </w:rPr>
      </w:pPr>
      <w:r w:rsidRPr="00822E78">
        <w:rPr>
          <w:rFonts w:cs="Arial"/>
          <w:b/>
          <w:bCs/>
          <w:szCs w:val="22"/>
        </w:rPr>
        <w:t>Well maintained and properly worn respiratory protective equipment</w:t>
      </w:r>
      <w:r w:rsidRPr="00822E78">
        <w:rPr>
          <w:rFonts w:cs="Arial"/>
          <w:szCs w:val="22"/>
        </w:rPr>
        <w:t xml:space="preserve"> can be taken into account when determining compliance with </w:t>
      </w:r>
      <w:r w:rsidR="00720B49">
        <w:rPr>
          <w:rFonts w:cs="Arial"/>
          <w:szCs w:val="22"/>
        </w:rPr>
        <w:t>the</w:t>
      </w:r>
      <w:r w:rsidR="0070121A">
        <w:rPr>
          <w:rFonts w:cs="Arial"/>
          <w:szCs w:val="22"/>
        </w:rPr>
        <w:t xml:space="preserve"> WES</w:t>
      </w:r>
      <w:r w:rsidRPr="00822E78">
        <w:rPr>
          <w:rFonts w:cs="Arial"/>
          <w:szCs w:val="22"/>
        </w:rPr>
        <w:t>,</w:t>
      </w:r>
      <w:r w:rsidR="00327A88">
        <w:rPr>
          <w:rFonts w:cs="Arial"/>
          <w:szCs w:val="22"/>
        </w:rPr>
        <w:t xml:space="preserve"> provided</w:t>
      </w:r>
      <w:r w:rsidRPr="00822E78">
        <w:rPr>
          <w:rFonts w:cs="Arial"/>
          <w:szCs w:val="22"/>
        </w:rPr>
        <w:t xml:space="preserve"> all other reasonably practicable higher control measures in </w:t>
      </w:r>
      <w:r w:rsidRPr="00744CED">
        <w:rPr>
          <w:rFonts w:cs="Arial"/>
          <w:szCs w:val="22"/>
        </w:rPr>
        <w:t xml:space="preserve">the </w:t>
      </w:r>
      <w:hyperlink r:id="rId14" w:history="1">
        <w:r w:rsidRPr="00744CED">
          <w:rPr>
            <w:rStyle w:val="Hyperlink"/>
            <w:rFonts w:cs="Arial"/>
            <w:szCs w:val="22"/>
          </w:rPr>
          <w:t>hierarchy of controls</w:t>
        </w:r>
      </w:hyperlink>
      <w:r w:rsidRPr="00822E78">
        <w:rPr>
          <w:rFonts w:cs="Arial"/>
          <w:szCs w:val="22"/>
        </w:rPr>
        <w:t xml:space="preserve"> have been implemented. </w:t>
      </w:r>
    </w:p>
    <w:p w14:paraId="07FACBFA" w14:textId="77777777" w:rsidR="006C50A6" w:rsidRPr="00822E78" w:rsidRDefault="006C50A6" w:rsidP="00FF119E">
      <w:pPr>
        <w:pStyle w:val="ListBullet"/>
        <w:keepNext/>
        <w:numPr>
          <w:ilvl w:val="0"/>
          <w:numId w:val="9"/>
        </w:numPr>
        <w:rPr>
          <w:rFonts w:cs="Arial"/>
          <w:szCs w:val="22"/>
        </w:rPr>
      </w:pPr>
      <w:r w:rsidRPr="00822E78">
        <w:rPr>
          <w:rFonts w:cs="Arial"/>
          <w:b/>
          <w:bCs/>
          <w:szCs w:val="22"/>
        </w:rPr>
        <w:t xml:space="preserve">Get expert advice </w:t>
      </w:r>
      <w:r w:rsidRPr="00822E78">
        <w:rPr>
          <w:rFonts w:cs="Arial"/>
          <w:szCs w:val="22"/>
        </w:rPr>
        <w:t xml:space="preserve">(such as from an </w:t>
      </w:r>
      <w:hyperlink r:id="rId15" w:history="1">
        <w:r w:rsidRPr="00822E78">
          <w:rPr>
            <w:rStyle w:val="Hyperlink"/>
            <w:rFonts w:cs="Arial"/>
            <w:szCs w:val="22"/>
          </w:rPr>
          <w:t>occupational hygienist</w:t>
        </w:r>
      </w:hyperlink>
      <w:r w:rsidRPr="00822E78">
        <w:rPr>
          <w:rFonts w:cs="Arial"/>
          <w:szCs w:val="22"/>
        </w:rPr>
        <w:t xml:space="preserve">) if you are not sure you are meeting the new limit and to find out if your control measures are effective. </w:t>
      </w:r>
    </w:p>
    <w:p w14:paraId="3B6FE4CD" w14:textId="77777777" w:rsidR="006C50A6" w:rsidRPr="00822E78" w:rsidRDefault="006C50A6" w:rsidP="00307E1D">
      <w:pPr>
        <w:pStyle w:val="ListBullet"/>
        <w:numPr>
          <w:ilvl w:val="0"/>
          <w:numId w:val="9"/>
        </w:numPr>
        <w:rPr>
          <w:rFonts w:cs="Arial"/>
          <w:szCs w:val="22"/>
        </w:rPr>
      </w:pPr>
      <w:r w:rsidRPr="00822E78">
        <w:rPr>
          <w:rFonts w:cs="Arial"/>
          <w:b/>
          <w:bCs/>
          <w:szCs w:val="22"/>
        </w:rPr>
        <w:t>Stay informed</w:t>
      </w:r>
      <w:r w:rsidRPr="00822E78">
        <w:rPr>
          <w:rFonts w:cs="Arial"/>
          <w:szCs w:val="22"/>
        </w:rPr>
        <w:t xml:space="preserve"> of updates from your </w:t>
      </w:r>
      <w:hyperlink r:id="rId16" w:history="1">
        <w:r w:rsidRPr="00822E78">
          <w:rPr>
            <w:rStyle w:val="Hyperlink"/>
            <w:rFonts w:cs="Arial"/>
            <w:szCs w:val="22"/>
          </w:rPr>
          <w:t>WHS regulator</w:t>
        </w:r>
      </w:hyperlink>
      <w:r w:rsidRPr="00822E78">
        <w:rPr>
          <w:rFonts w:cs="Arial"/>
          <w:szCs w:val="22"/>
        </w:rPr>
        <w:t xml:space="preserve"> to know when the new limit becomes legally enforceable in your jurisdiction.</w:t>
      </w:r>
    </w:p>
    <w:bookmarkEnd w:id="0"/>
    <w:p w14:paraId="0CDB76D4" w14:textId="14245314" w:rsidR="00E65212" w:rsidRPr="00A16BFB" w:rsidRDefault="001D6C5A" w:rsidP="00853001">
      <w:pPr>
        <w:pStyle w:val="Heading1alt"/>
      </w:pPr>
      <w:r>
        <w:t>How do</w:t>
      </w:r>
      <w:r w:rsidR="00E65212">
        <w:t xml:space="preserve"> I control welding fumes? </w:t>
      </w:r>
    </w:p>
    <w:p w14:paraId="5A6A4A20" w14:textId="176698F9" w:rsidR="00E65212" w:rsidRPr="006E71FC" w:rsidRDefault="001D6C5A" w:rsidP="00853001">
      <w:pPr>
        <w:pStyle w:val="Paragraph"/>
      </w:pPr>
      <w:r>
        <w:t>Y</w:t>
      </w:r>
      <w:r w:rsidR="00E65212" w:rsidRPr="006E71FC">
        <w:t xml:space="preserve">ou </w:t>
      </w:r>
      <w:r w:rsidR="001C5F88">
        <w:t>must</w:t>
      </w:r>
      <w:r w:rsidR="00E65212" w:rsidRPr="006E71FC">
        <w:t xml:space="preserve"> </w:t>
      </w:r>
      <w:r>
        <w:t>always use</w:t>
      </w:r>
      <w:r w:rsidRPr="006E71FC">
        <w:t xml:space="preserve"> </w:t>
      </w:r>
      <w:r w:rsidR="00E65212" w:rsidRPr="006E71FC">
        <w:t>the hierarchy of controls</w:t>
      </w:r>
      <w:r>
        <w:t xml:space="preserve"> to manage workplace risks</w:t>
      </w:r>
      <w:r w:rsidR="001C5F88">
        <w:t xml:space="preserve"> from welding fumes</w:t>
      </w:r>
      <w:r w:rsidR="00671AC1">
        <w:t>, mists, dusts, vapours and gasses</w:t>
      </w:r>
      <w:r w:rsidR="00D31BC5">
        <w:t>.</w:t>
      </w:r>
      <w:r w:rsidR="00E35E5E" w:rsidRPr="00E35E5E">
        <w:rPr>
          <w:rFonts w:eastAsiaTheme="minorHAnsi" w:cs="Arial"/>
          <w:sz w:val="20"/>
          <w:szCs w:val="20"/>
          <w:lang w:eastAsia="en-US"/>
        </w:rPr>
        <w:t xml:space="preserve"> </w:t>
      </w:r>
      <w:r w:rsidR="00E35E5E" w:rsidRPr="00E35E5E">
        <w:t xml:space="preserve">In some cases, a combination of control measures </w:t>
      </w:r>
      <w:proofErr w:type="gramStart"/>
      <w:r w:rsidR="00671AC1">
        <w:t>are</w:t>
      </w:r>
      <w:proofErr w:type="gramEnd"/>
      <w:r w:rsidR="00671AC1">
        <w:t xml:space="preserve"> likely to</w:t>
      </w:r>
      <w:r w:rsidR="00E35E5E" w:rsidRPr="00E35E5E">
        <w:t xml:space="preserve"> be necessary</w:t>
      </w:r>
      <w:r w:rsidR="00E35E5E">
        <w:t>.</w:t>
      </w:r>
      <w:r w:rsidR="00E65212" w:rsidRPr="006E71FC">
        <w:t xml:space="preserve"> </w:t>
      </w:r>
    </w:p>
    <w:tbl>
      <w:tblPr>
        <w:tblStyle w:val="TableGrid"/>
        <w:tblW w:w="0" w:type="auto"/>
        <w:tblLayout w:type="fixed"/>
        <w:tblCellMar>
          <w:top w:w="113" w:type="dxa"/>
          <w:left w:w="113" w:type="dxa"/>
          <w:bottom w:w="113" w:type="dxa"/>
        </w:tblCellMar>
        <w:tblLook w:val="0600" w:firstRow="0" w:lastRow="0" w:firstColumn="0" w:lastColumn="0" w:noHBand="1" w:noVBand="1"/>
      </w:tblPr>
      <w:tblGrid>
        <w:gridCol w:w="567"/>
        <w:gridCol w:w="3544"/>
        <w:gridCol w:w="5641"/>
      </w:tblGrid>
      <w:tr w:rsidR="00B9522A" w14:paraId="521E79F6" w14:textId="77777777" w:rsidTr="008269DB">
        <w:trPr>
          <w:trHeight w:val="690"/>
        </w:trPr>
        <w:tc>
          <w:tcPr>
            <w:tcW w:w="567" w:type="dxa"/>
            <w:vMerge w:val="restart"/>
            <w:tcBorders>
              <w:top w:val="nil"/>
              <w:left w:val="nil"/>
              <w:bottom w:val="nil"/>
            </w:tcBorders>
            <w:textDirection w:val="btLr"/>
          </w:tcPr>
          <w:p w14:paraId="3BC93D64" w14:textId="2E3763F6" w:rsidR="00B9522A" w:rsidRPr="00853001" w:rsidRDefault="00B9522A" w:rsidP="00853001">
            <w:pPr>
              <w:pStyle w:val="Paragraph"/>
              <w:jc w:val="right"/>
              <w:rPr>
                <w:b/>
                <w:bCs/>
              </w:rPr>
            </w:pPr>
            <w:r w:rsidRPr="00853001">
              <w:rPr>
                <w:b/>
                <w:bCs/>
              </w:rPr>
              <w:t xml:space="preserve">Most effective </w:t>
            </w:r>
            <w:r w:rsidR="00853001" w:rsidRPr="00853001">
              <w:rPr>
                <w:b/>
                <w:bCs/>
              </w:rPr>
              <w:sym w:font="Wingdings 3" w:char="F022"/>
            </w:r>
          </w:p>
        </w:tc>
        <w:tc>
          <w:tcPr>
            <w:tcW w:w="3544" w:type="dxa"/>
            <w:tcBorders>
              <w:left w:val="single" w:sz="48" w:space="0" w:color="00B050"/>
              <w:bottom w:val="single" w:sz="2" w:space="0" w:color="BFBFBF" w:themeColor="background1" w:themeShade="BF"/>
            </w:tcBorders>
          </w:tcPr>
          <w:p w14:paraId="7EDAFB3F" w14:textId="0B64186E" w:rsidR="00B9522A" w:rsidRPr="00853001" w:rsidRDefault="00B9522A" w:rsidP="00853001">
            <w:pPr>
              <w:pStyle w:val="Paragraph"/>
              <w:ind w:left="176"/>
              <w:rPr>
                <w:b/>
                <w:bCs/>
              </w:rPr>
            </w:pPr>
            <w:r w:rsidRPr="00853001">
              <w:rPr>
                <w:b/>
                <w:bCs/>
              </w:rPr>
              <w:t>Eliminate the need to weld</w:t>
            </w:r>
          </w:p>
        </w:tc>
        <w:tc>
          <w:tcPr>
            <w:tcW w:w="5641" w:type="dxa"/>
          </w:tcPr>
          <w:p w14:paraId="31E5A602" w14:textId="074B9905" w:rsidR="00B9522A" w:rsidRDefault="00B9522A" w:rsidP="00853001">
            <w:pPr>
              <w:pStyle w:val="Paragraph"/>
            </w:pPr>
            <w:r w:rsidRPr="006E71FC">
              <w:rPr>
                <w:i/>
                <w:iCs/>
              </w:rPr>
              <w:t>e</w:t>
            </w:r>
            <w:r w:rsidR="007229D0">
              <w:rPr>
                <w:i/>
                <w:iCs/>
              </w:rPr>
              <w:t>.</w:t>
            </w:r>
            <w:r w:rsidRPr="006E71FC">
              <w:rPr>
                <w:i/>
                <w:iCs/>
              </w:rPr>
              <w:t>g. Use pre-cast components</w:t>
            </w:r>
            <w:r>
              <w:rPr>
                <w:i/>
                <w:iCs/>
              </w:rPr>
              <w:t xml:space="preserve"> instead</w:t>
            </w:r>
            <w:r w:rsidRPr="006E71FC">
              <w:rPr>
                <w:i/>
                <w:iCs/>
              </w:rPr>
              <w:t>.</w:t>
            </w:r>
          </w:p>
        </w:tc>
      </w:tr>
      <w:tr w:rsidR="008269DB" w14:paraId="08D0591C" w14:textId="77777777" w:rsidTr="008269DB">
        <w:trPr>
          <w:trHeight w:val="690"/>
        </w:trPr>
        <w:tc>
          <w:tcPr>
            <w:tcW w:w="567" w:type="dxa"/>
            <w:vMerge/>
            <w:tcBorders>
              <w:top w:val="single" w:sz="48" w:space="0" w:color="FFFF00"/>
              <w:left w:val="nil"/>
              <w:bottom w:val="nil"/>
            </w:tcBorders>
          </w:tcPr>
          <w:p w14:paraId="1B572DCC" w14:textId="77777777" w:rsidR="00B9522A" w:rsidRPr="00853001" w:rsidRDefault="00B9522A" w:rsidP="00853001">
            <w:pPr>
              <w:pStyle w:val="Paragraph"/>
              <w:rPr>
                <w:b/>
                <w:bCs/>
              </w:rPr>
            </w:pPr>
          </w:p>
        </w:tc>
        <w:tc>
          <w:tcPr>
            <w:tcW w:w="3544" w:type="dxa"/>
            <w:tcBorders>
              <w:left w:val="single" w:sz="48" w:space="0" w:color="92D050"/>
              <w:bottom w:val="single" w:sz="2" w:space="0" w:color="BFBFBF" w:themeColor="background1" w:themeShade="BF"/>
            </w:tcBorders>
          </w:tcPr>
          <w:p w14:paraId="7639A708" w14:textId="3244FAD3" w:rsidR="00B9522A" w:rsidRPr="00853001" w:rsidRDefault="00B9522A" w:rsidP="00853001">
            <w:pPr>
              <w:pStyle w:val="Paragraph"/>
              <w:ind w:left="176"/>
              <w:rPr>
                <w:b/>
                <w:bCs/>
              </w:rPr>
            </w:pPr>
            <w:r w:rsidRPr="00853001">
              <w:rPr>
                <w:b/>
                <w:bCs/>
              </w:rPr>
              <w:t>Substitute materials and processes</w:t>
            </w:r>
          </w:p>
        </w:tc>
        <w:tc>
          <w:tcPr>
            <w:tcW w:w="5641" w:type="dxa"/>
          </w:tcPr>
          <w:p w14:paraId="1CC9E7DA" w14:textId="1FE78D4A" w:rsidR="00B9522A" w:rsidRPr="00B9522A" w:rsidRDefault="00B9522A" w:rsidP="00853001">
            <w:pPr>
              <w:pStyle w:val="Paragraph"/>
            </w:pPr>
            <w:r w:rsidRPr="006E71FC">
              <w:rPr>
                <w:i/>
                <w:iCs/>
              </w:rPr>
              <w:t>e</w:t>
            </w:r>
            <w:r w:rsidR="001C5F88">
              <w:rPr>
                <w:i/>
                <w:iCs/>
              </w:rPr>
              <w:t>.</w:t>
            </w:r>
            <w:r w:rsidRPr="006E71FC">
              <w:rPr>
                <w:i/>
                <w:iCs/>
              </w:rPr>
              <w:t>g.</w:t>
            </w:r>
            <w:r w:rsidRPr="006E71FC">
              <w:t xml:space="preserve"> </w:t>
            </w:r>
            <w:r>
              <w:rPr>
                <w:i/>
                <w:iCs/>
              </w:rPr>
              <w:t>Use</w:t>
            </w:r>
            <w:r w:rsidRPr="006E71FC">
              <w:rPr>
                <w:i/>
                <w:iCs/>
              </w:rPr>
              <w:t xml:space="preserve"> alternative </w:t>
            </w:r>
            <w:r w:rsidR="00B94F76">
              <w:rPr>
                <w:i/>
                <w:iCs/>
              </w:rPr>
              <w:t>welding consumables</w:t>
            </w:r>
            <w:r w:rsidR="001A0C7F">
              <w:rPr>
                <w:i/>
                <w:iCs/>
              </w:rPr>
              <w:t xml:space="preserve"> or Tungsten inert gas (TIG/GTAW) welding.</w:t>
            </w:r>
          </w:p>
        </w:tc>
      </w:tr>
      <w:tr w:rsidR="00853001" w14:paraId="2BF995BB" w14:textId="77777777" w:rsidTr="008269DB">
        <w:trPr>
          <w:trHeight w:val="690"/>
        </w:trPr>
        <w:tc>
          <w:tcPr>
            <w:tcW w:w="567" w:type="dxa"/>
            <w:vMerge/>
            <w:tcBorders>
              <w:top w:val="single" w:sz="48" w:space="0" w:color="FFFF00"/>
              <w:left w:val="nil"/>
              <w:bottom w:val="nil"/>
            </w:tcBorders>
          </w:tcPr>
          <w:p w14:paraId="4E06A3AE" w14:textId="77777777" w:rsidR="00B9522A" w:rsidRPr="00853001" w:rsidRDefault="00B9522A" w:rsidP="00853001">
            <w:pPr>
              <w:pStyle w:val="Paragraph"/>
              <w:rPr>
                <w:b/>
                <w:bCs/>
              </w:rPr>
            </w:pPr>
          </w:p>
        </w:tc>
        <w:tc>
          <w:tcPr>
            <w:tcW w:w="3544" w:type="dxa"/>
            <w:tcBorders>
              <w:left w:val="single" w:sz="48" w:space="0" w:color="FFFF00"/>
              <w:bottom w:val="single" w:sz="2" w:space="0" w:color="BFBFBF" w:themeColor="background1" w:themeShade="BF"/>
            </w:tcBorders>
          </w:tcPr>
          <w:p w14:paraId="3BF74284" w14:textId="1A09DC0D" w:rsidR="00B9522A" w:rsidRPr="00853001" w:rsidRDefault="00B9522A" w:rsidP="00853001">
            <w:pPr>
              <w:pStyle w:val="Paragraph"/>
              <w:ind w:left="176"/>
              <w:rPr>
                <w:b/>
                <w:bCs/>
              </w:rPr>
            </w:pPr>
            <w:r w:rsidRPr="00853001">
              <w:rPr>
                <w:b/>
                <w:bCs/>
              </w:rPr>
              <w:t>Isolate the hazard</w:t>
            </w:r>
          </w:p>
        </w:tc>
        <w:tc>
          <w:tcPr>
            <w:tcW w:w="5641" w:type="dxa"/>
          </w:tcPr>
          <w:p w14:paraId="17BF9666" w14:textId="5D299376" w:rsidR="00B9522A" w:rsidRDefault="00B9522A" w:rsidP="00853001">
            <w:pPr>
              <w:pStyle w:val="Paragraph"/>
            </w:pPr>
            <w:r w:rsidRPr="006E71FC">
              <w:rPr>
                <w:i/>
                <w:iCs/>
              </w:rPr>
              <w:t>e</w:t>
            </w:r>
            <w:r w:rsidR="001C5F88">
              <w:rPr>
                <w:i/>
                <w:iCs/>
              </w:rPr>
              <w:t>.</w:t>
            </w:r>
            <w:r w:rsidRPr="006E71FC">
              <w:rPr>
                <w:i/>
                <w:iCs/>
              </w:rPr>
              <w:t xml:space="preserve">g. </w:t>
            </w:r>
            <w:r w:rsidR="00BC64EC">
              <w:rPr>
                <w:i/>
                <w:iCs/>
              </w:rPr>
              <w:t>Weld in isolation booths away</w:t>
            </w:r>
            <w:r>
              <w:rPr>
                <w:i/>
                <w:iCs/>
              </w:rPr>
              <w:t xml:space="preserve"> from other workers</w:t>
            </w:r>
            <w:r w:rsidRPr="006E71FC">
              <w:t>.</w:t>
            </w:r>
          </w:p>
        </w:tc>
      </w:tr>
      <w:tr w:rsidR="00853001" w14:paraId="251499DD" w14:textId="77777777" w:rsidTr="008269DB">
        <w:trPr>
          <w:trHeight w:val="690"/>
        </w:trPr>
        <w:tc>
          <w:tcPr>
            <w:tcW w:w="567" w:type="dxa"/>
            <w:vMerge w:val="restart"/>
            <w:tcBorders>
              <w:top w:val="nil"/>
              <w:left w:val="nil"/>
              <w:bottom w:val="nil"/>
            </w:tcBorders>
            <w:textDirection w:val="btLr"/>
          </w:tcPr>
          <w:p w14:paraId="05B45AFC" w14:textId="6466E104" w:rsidR="00B9522A" w:rsidRPr="00853001" w:rsidRDefault="00853001" w:rsidP="00853001">
            <w:pPr>
              <w:pStyle w:val="Paragraph"/>
              <w:rPr>
                <w:b/>
                <w:bCs/>
              </w:rPr>
            </w:pPr>
            <w:r w:rsidRPr="00853001">
              <w:rPr>
                <w:b/>
                <w:bCs/>
              </w:rPr>
              <w:sym w:font="Wingdings 3" w:char="F021"/>
            </w:r>
            <w:r w:rsidRPr="00853001">
              <w:rPr>
                <w:b/>
                <w:bCs/>
              </w:rPr>
              <w:t xml:space="preserve"> </w:t>
            </w:r>
            <w:r w:rsidR="00B9522A" w:rsidRPr="00853001">
              <w:rPr>
                <w:b/>
                <w:bCs/>
              </w:rPr>
              <w:t>Least effective</w:t>
            </w:r>
          </w:p>
        </w:tc>
        <w:tc>
          <w:tcPr>
            <w:tcW w:w="3544" w:type="dxa"/>
            <w:tcBorders>
              <w:left w:val="single" w:sz="48" w:space="0" w:color="FFC000"/>
              <w:bottom w:val="single" w:sz="2" w:space="0" w:color="BFBFBF" w:themeColor="background1" w:themeShade="BF"/>
            </w:tcBorders>
          </w:tcPr>
          <w:p w14:paraId="20F1F623" w14:textId="6FC2228C" w:rsidR="00B9522A" w:rsidRPr="00853001" w:rsidRDefault="00B9522A" w:rsidP="00853001">
            <w:pPr>
              <w:pStyle w:val="Paragraph"/>
              <w:ind w:left="176"/>
              <w:rPr>
                <w:b/>
                <w:bCs/>
              </w:rPr>
            </w:pPr>
            <w:r w:rsidRPr="00853001">
              <w:rPr>
                <w:b/>
                <w:bCs/>
              </w:rPr>
              <w:t>Use engineering controls</w:t>
            </w:r>
          </w:p>
        </w:tc>
        <w:tc>
          <w:tcPr>
            <w:tcW w:w="5641" w:type="dxa"/>
          </w:tcPr>
          <w:p w14:paraId="7D7C4FF6" w14:textId="7A3A146D" w:rsidR="00B9522A" w:rsidRDefault="00B9522A" w:rsidP="00853001">
            <w:pPr>
              <w:pStyle w:val="Paragraph"/>
            </w:pPr>
            <w:r w:rsidRPr="006E71FC">
              <w:rPr>
                <w:i/>
                <w:iCs/>
              </w:rPr>
              <w:t>e</w:t>
            </w:r>
            <w:r w:rsidR="001C5F88">
              <w:rPr>
                <w:i/>
                <w:iCs/>
              </w:rPr>
              <w:t>.</w:t>
            </w:r>
            <w:r w:rsidRPr="006E71FC">
              <w:rPr>
                <w:i/>
                <w:iCs/>
              </w:rPr>
              <w:t xml:space="preserve">g. </w:t>
            </w:r>
            <w:r>
              <w:rPr>
                <w:i/>
                <w:iCs/>
              </w:rPr>
              <w:t>Use o</w:t>
            </w:r>
            <w:r w:rsidRPr="006E71FC">
              <w:rPr>
                <w:i/>
                <w:iCs/>
              </w:rPr>
              <w:t>n-torch fume extraction and</w:t>
            </w:r>
            <w:r>
              <w:rPr>
                <w:i/>
                <w:iCs/>
              </w:rPr>
              <w:t xml:space="preserve"> l</w:t>
            </w:r>
            <w:r w:rsidRPr="006E71FC">
              <w:rPr>
                <w:i/>
                <w:iCs/>
              </w:rPr>
              <w:t>ocal exhaust ventilation</w:t>
            </w:r>
            <w:r w:rsidR="007229D0">
              <w:rPr>
                <w:i/>
                <w:iCs/>
              </w:rPr>
              <w:t>.</w:t>
            </w:r>
          </w:p>
        </w:tc>
      </w:tr>
      <w:tr w:rsidR="008269DB" w14:paraId="2819617D" w14:textId="77777777" w:rsidTr="008269DB">
        <w:trPr>
          <w:trHeight w:val="690"/>
        </w:trPr>
        <w:tc>
          <w:tcPr>
            <w:tcW w:w="567" w:type="dxa"/>
            <w:vMerge/>
            <w:tcBorders>
              <w:top w:val="single" w:sz="48" w:space="0" w:color="FFFF00"/>
              <w:left w:val="nil"/>
              <w:bottom w:val="nil"/>
            </w:tcBorders>
          </w:tcPr>
          <w:p w14:paraId="41E8938A" w14:textId="77777777" w:rsidR="00B9522A" w:rsidRPr="006E71FC" w:rsidRDefault="00B9522A" w:rsidP="00853001">
            <w:pPr>
              <w:pStyle w:val="Paragraph"/>
            </w:pPr>
          </w:p>
        </w:tc>
        <w:tc>
          <w:tcPr>
            <w:tcW w:w="3544" w:type="dxa"/>
            <w:tcBorders>
              <w:left w:val="single" w:sz="48" w:space="0" w:color="F999A8" w:themeColor="accent3" w:themeTint="66"/>
              <w:bottom w:val="single" w:sz="2" w:space="0" w:color="BFBFBF" w:themeColor="background1" w:themeShade="BF"/>
            </w:tcBorders>
          </w:tcPr>
          <w:p w14:paraId="225F72C0" w14:textId="73132E6A" w:rsidR="00B9522A" w:rsidRPr="00853001" w:rsidRDefault="00B9522A" w:rsidP="00853001">
            <w:pPr>
              <w:pStyle w:val="Paragraph"/>
              <w:ind w:left="176"/>
              <w:rPr>
                <w:b/>
                <w:bCs/>
              </w:rPr>
            </w:pPr>
            <w:r w:rsidRPr="00853001">
              <w:rPr>
                <w:b/>
                <w:bCs/>
              </w:rPr>
              <w:t>Administrative controls</w:t>
            </w:r>
          </w:p>
        </w:tc>
        <w:tc>
          <w:tcPr>
            <w:tcW w:w="5641" w:type="dxa"/>
          </w:tcPr>
          <w:p w14:paraId="42C203D2" w14:textId="16E9E0CC" w:rsidR="00B9522A" w:rsidRDefault="00B9522A" w:rsidP="00853001">
            <w:pPr>
              <w:pStyle w:val="Paragraph"/>
            </w:pPr>
            <w:r w:rsidRPr="006E71FC">
              <w:rPr>
                <w:i/>
                <w:iCs/>
              </w:rPr>
              <w:t>e</w:t>
            </w:r>
            <w:r w:rsidR="001C5F88">
              <w:rPr>
                <w:i/>
                <w:iCs/>
              </w:rPr>
              <w:t>.</w:t>
            </w:r>
            <w:r w:rsidRPr="006E71FC">
              <w:rPr>
                <w:i/>
                <w:iCs/>
              </w:rPr>
              <w:t xml:space="preserve">g. </w:t>
            </w:r>
            <w:r>
              <w:rPr>
                <w:i/>
                <w:iCs/>
              </w:rPr>
              <w:t>Provide appropriate worker training</w:t>
            </w:r>
            <w:r w:rsidRPr="006E71FC">
              <w:rPr>
                <w:i/>
                <w:iCs/>
              </w:rPr>
              <w:t>.</w:t>
            </w:r>
          </w:p>
        </w:tc>
      </w:tr>
      <w:tr w:rsidR="008269DB" w14:paraId="5A991CA3" w14:textId="77777777" w:rsidTr="008269DB">
        <w:trPr>
          <w:trHeight w:val="690"/>
        </w:trPr>
        <w:tc>
          <w:tcPr>
            <w:tcW w:w="567" w:type="dxa"/>
            <w:vMerge/>
            <w:tcBorders>
              <w:top w:val="single" w:sz="48" w:space="0" w:color="FFFF00"/>
              <w:left w:val="nil"/>
              <w:bottom w:val="nil"/>
            </w:tcBorders>
          </w:tcPr>
          <w:p w14:paraId="13080710" w14:textId="77777777" w:rsidR="00B9522A" w:rsidRPr="00E964E5" w:rsidRDefault="00B9522A" w:rsidP="00853001">
            <w:pPr>
              <w:pStyle w:val="Paragraph"/>
            </w:pPr>
          </w:p>
        </w:tc>
        <w:tc>
          <w:tcPr>
            <w:tcW w:w="3544" w:type="dxa"/>
            <w:tcBorders>
              <w:left w:val="single" w:sz="48" w:space="0" w:color="E80C30" w:themeColor="accent3"/>
            </w:tcBorders>
          </w:tcPr>
          <w:p w14:paraId="70BDB5D9" w14:textId="1270F8DE" w:rsidR="00B9522A" w:rsidRPr="00853001" w:rsidRDefault="00B9522A" w:rsidP="00853001">
            <w:pPr>
              <w:pStyle w:val="Paragraph"/>
              <w:ind w:left="176"/>
              <w:rPr>
                <w:b/>
                <w:bCs/>
              </w:rPr>
            </w:pPr>
            <w:r w:rsidRPr="00853001">
              <w:rPr>
                <w:b/>
                <w:bCs/>
              </w:rPr>
              <w:t>Use Personal Protective Equipment</w:t>
            </w:r>
          </w:p>
        </w:tc>
        <w:tc>
          <w:tcPr>
            <w:tcW w:w="5641" w:type="dxa"/>
          </w:tcPr>
          <w:p w14:paraId="38F643F0" w14:textId="3F7FB431" w:rsidR="00B9522A" w:rsidRDefault="00B9522A" w:rsidP="00853001">
            <w:pPr>
              <w:pStyle w:val="Paragraph"/>
            </w:pPr>
            <w:r w:rsidRPr="006E71FC">
              <w:rPr>
                <w:i/>
                <w:iCs/>
              </w:rPr>
              <w:t>e</w:t>
            </w:r>
            <w:r w:rsidR="001C5F88">
              <w:rPr>
                <w:i/>
                <w:iCs/>
              </w:rPr>
              <w:t>.</w:t>
            </w:r>
            <w:r w:rsidRPr="006E71FC">
              <w:rPr>
                <w:i/>
                <w:iCs/>
              </w:rPr>
              <w:t xml:space="preserve">g. </w:t>
            </w:r>
            <w:r>
              <w:rPr>
                <w:i/>
                <w:iCs/>
              </w:rPr>
              <w:t>Select appropriate r</w:t>
            </w:r>
            <w:r w:rsidRPr="006E71FC">
              <w:rPr>
                <w:i/>
                <w:iCs/>
              </w:rPr>
              <w:t>espirators</w:t>
            </w:r>
            <w:r>
              <w:rPr>
                <w:i/>
                <w:iCs/>
              </w:rPr>
              <w:t xml:space="preserve"> (such as a </w:t>
            </w:r>
            <w:r w:rsidR="007229D0">
              <w:rPr>
                <w:i/>
                <w:iCs/>
              </w:rPr>
              <w:t>p</w:t>
            </w:r>
            <w:r w:rsidRPr="00B1290D">
              <w:rPr>
                <w:i/>
                <w:iCs/>
              </w:rPr>
              <w:t xml:space="preserve">owered </w:t>
            </w:r>
            <w:r w:rsidR="007229D0">
              <w:rPr>
                <w:i/>
                <w:iCs/>
              </w:rPr>
              <w:t>a</w:t>
            </w:r>
            <w:r w:rsidRPr="00B1290D">
              <w:rPr>
                <w:i/>
                <w:iCs/>
              </w:rPr>
              <w:t>ir-</w:t>
            </w:r>
            <w:r w:rsidR="007229D0">
              <w:rPr>
                <w:i/>
                <w:iCs/>
              </w:rPr>
              <w:t>p</w:t>
            </w:r>
            <w:r w:rsidRPr="00B1290D">
              <w:rPr>
                <w:i/>
                <w:iCs/>
              </w:rPr>
              <w:t xml:space="preserve">urifying </w:t>
            </w:r>
            <w:r w:rsidR="007229D0">
              <w:rPr>
                <w:i/>
                <w:iCs/>
              </w:rPr>
              <w:t>r</w:t>
            </w:r>
            <w:r w:rsidRPr="00B1290D">
              <w:rPr>
                <w:i/>
                <w:iCs/>
              </w:rPr>
              <w:t>espirator</w:t>
            </w:r>
            <w:r w:rsidR="006308FE">
              <w:rPr>
                <w:i/>
                <w:iCs/>
              </w:rPr>
              <w:t>s</w:t>
            </w:r>
            <w:r>
              <w:rPr>
                <w:i/>
                <w:iCs/>
              </w:rPr>
              <w:t>).</w:t>
            </w:r>
          </w:p>
        </w:tc>
      </w:tr>
    </w:tbl>
    <w:p w14:paraId="74076BD4" w14:textId="77777777" w:rsidR="00BB2A1B" w:rsidRPr="00853001" w:rsidRDefault="00BB2A1B" w:rsidP="00756ED4">
      <w:pPr>
        <w:pStyle w:val="Boxedshaded"/>
        <w:rPr>
          <w:b/>
          <w:bCs/>
          <w:sz w:val="22"/>
          <w:szCs w:val="22"/>
        </w:rPr>
      </w:pPr>
      <w:r w:rsidRPr="00853001">
        <w:rPr>
          <w:b/>
          <w:bCs/>
          <w:sz w:val="22"/>
          <w:szCs w:val="22"/>
        </w:rPr>
        <w:t>Further information</w:t>
      </w:r>
    </w:p>
    <w:p w14:paraId="5BC094A2" w14:textId="5157AC3A" w:rsidR="000B52C0" w:rsidRPr="00853001" w:rsidRDefault="007229D0" w:rsidP="00756ED4">
      <w:pPr>
        <w:pStyle w:val="Boxedshaded"/>
        <w:rPr>
          <w:sz w:val="22"/>
          <w:szCs w:val="22"/>
        </w:rPr>
      </w:pPr>
      <w:r>
        <w:rPr>
          <w:sz w:val="22"/>
          <w:szCs w:val="22"/>
        </w:rPr>
        <w:t>See</w:t>
      </w:r>
      <w:r w:rsidR="00BB2A1B" w:rsidRPr="00853001">
        <w:rPr>
          <w:sz w:val="22"/>
          <w:szCs w:val="22"/>
        </w:rPr>
        <w:t xml:space="preserve"> the </w:t>
      </w:r>
      <w:hyperlink r:id="rId17" w:history="1">
        <w:r w:rsidR="00D53503" w:rsidRPr="00853001">
          <w:rPr>
            <w:rStyle w:val="Hyperlink"/>
            <w:iCs/>
            <w:sz w:val="22"/>
            <w:szCs w:val="22"/>
          </w:rPr>
          <w:t>model Code of Practice</w:t>
        </w:r>
        <w:r w:rsidR="00D727AC" w:rsidRPr="00853001">
          <w:rPr>
            <w:rStyle w:val="Hyperlink"/>
            <w:iCs/>
            <w:sz w:val="22"/>
            <w:szCs w:val="22"/>
          </w:rPr>
          <w:t>: Welding Processes</w:t>
        </w:r>
      </w:hyperlink>
      <w:r w:rsidR="00D727AC" w:rsidRPr="00853001">
        <w:rPr>
          <w:i/>
          <w:sz w:val="22"/>
          <w:szCs w:val="22"/>
        </w:rPr>
        <w:t>,</w:t>
      </w:r>
      <w:r w:rsidR="00023D0A" w:rsidRPr="00853001">
        <w:rPr>
          <w:i/>
          <w:sz w:val="22"/>
          <w:szCs w:val="22"/>
        </w:rPr>
        <w:t xml:space="preserve"> </w:t>
      </w:r>
      <w:r w:rsidR="00BB2A1B" w:rsidRPr="00853001">
        <w:rPr>
          <w:sz w:val="22"/>
          <w:szCs w:val="22"/>
        </w:rPr>
        <w:t xml:space="preserve">or </w:t>
      </w:r>
      <w:r w:rsidR="009B0A44" w:rsidRPr="00853001">
        <w:rPr>
          <w:sz w:val="22"/>
          <w:szCs w:val="22"/>
        </w:rPr>
        <w:t>visit</w:t>
      </w:r>
      <w:r w:rsidR="00BB2A1B" w:rsidRPr="00853001">
        <w:rPr>
          <w:sz w:val="22"/>
          <w:szCs w:val="22"/>
        </w:rPr>
        <w:t xml:space="preserve"> </w:t>
      </w:r>
      <w:r>
        <w:rPr>
          <w:sz w:val="22"/>
          <w:szCs w:val="22"/>
        </w:rPr>
        <w:t xml:space="preserve">the </w:t>
      </w:r>
      <w:hyperlink r:id="rId18" w:history="1">
        <w:r w:rsidR="00BB2A1B" w:rsidRPr="00853001">
          <w:rPr>
            <w:rStyle w:val="Hyperlink"/>
            <w:sz w:val="22"/>
            <w:szCs w:val="22"/>
          </w:rPr>
          <w:t>Safe Work Australia website</w:t>
        </w:r>
      </w:hyperlink>
      <w:r w:rsidR="00BB2A1B" w:rsidRPr="00853001">
        <w:rPr>
          <w:sz w:val="22"/>
          <w:szCs w:val="22"/>
        </w:rPr>
        <w:t>.</w:t>
      </w:r>
    </w:p>
    <w:sectPr w:rsidR="000B52C0" w:rsidRPr="00853001" w:rsidSect="00A82044">
      <w:headerReference w:type="default" r:id="rId19"/>
      <w:footerReference w:type="default" r:id="rId20"/>
      <w:headerReference w:type="first" r:id="rId21"/>
      <w:footerReference w:type="first" r:id="rId22"/>
      <w:pgSz w:w="11906" w:h="16838" w:code="9"/>
      <w:pgMar w:top="1440" w:right="1077" w:bottom="1440"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94A9" w14:textId="77777777" w:rsidR="00877596" w:rsidRDefault="00877596" w:rsidP="00BB2A1B">
      <w:pPr>
        <w:spacing w:after="0"/>
      </w:pPr>
      <w:r>
        <w:separator/>
      </w:r>
    </w:p>
  </w:endnote>
  <w:endnote w:type="continuationSeparator" w:id="0">
    <w:p w14:paraId="0A2E8701" w14:textId="77777777" w:rsidR="00877596" w:rsidRDefault="00877596" w:rsidP="00BB2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3FCC" w14:textId="61E938E0" w:rsidR="00BB2A1B" w:rsidRPr="00856453" w:rsidRDefault="00856453" w:rsidP="00856453">
    <w:pPr>
      <w:pStyle w:val="Footer"/>
      <w:tabs>
        <w:tab w:val="clear" w:pos="4513"/>
        <w:tab w:val="clear" w:pos="9026"/>
        <w:tab w:val="right" w:pos="9781"/>
      </w:tabs>
    </w:pPr>
    <w:r w:rsidRPr="00BB2A1B">
      <w:tab/>
    </w:r>
    <w:r w:rsidR="009335F0" w:rsidRPr="004F175D">
      <w:rPr>
        <w:b/>
        <w:bCs/>
        <w:sz w:val="18"/>
        <w:szCs w:val="28"/>
      </w:rPr>
      <w:t xml:space="preserve">SWA.GOV.AU | </w:t>
    </w:r>
    <w:r w:rsidR="00AF401D">
      <w:rPr>
        <w:b/>
        <w:bCs/>
        <w:sz w:val="18"/>
        <w:szCs w:val="28"/>
      </w:rPr>
      <w:t>OCTOBER</w:t>
    </w:r>
    <w:r w:rsidR="00E02935" w:rsidRPr="004F175D">
      <w:rPr>
        <w:b/>
        <w:bCs/>
        <w:sz w:val="18"/>
        <w:szCs w:val="28"/>
      </w:rPr>
      <w:t xml:space="preserve"> </w:t>
    </w:r>
    <w:r w:rsidR="0073086F" w:rsidRPr="004F175D">
      <w:rPr>
        <w:b/>
        <w:bCs/>
        <w:sz w:val="18"/>
        <w:szCs w:val="28"/>
      </w:rPr>
      <w:t>2025</w:t>
    </w:r>
    <w:r w:rsidR="009335F0" w:rsidRPr="004F175D">
      <w:rPr>
        <w:b/>
        <w:bCs/>
        <w:sz w:val="18"/>
        <w:szCs w:val="28"/>
      </w:rPr>
      <w:t xml:space="preserve"> | Page </w:t>
    </w:r>
    <w:r w:rsidR="009335F0" w:rsidRPr="004F175D">
      <w:rPr>
        <w:b/>
        <w:bCs/>
        <w:sz w:val="18"/>
        <w:szCs w:val="28"/>
      </w:rPr>
      <w:fldChar w:fldCharType="begin"/>
    </w:r>
    <w:r w:rsidR="009335F0" w:rsidRPr="004F175D">
      <w:rPr>
        <w:b/>
        <w:bCs/>
        <w:sz w:val="18"/>
        <w:szCs w:val="28"/>
      </w:rPr>
      <w:instrText xml:space="preserve"> PAGE  \* Arabic  \* MERGEFORMAT </w:instrText>
    </w:r>
    <w:r w:rsidR="009335F0" w:rsidRPr="004F175D">
      <w:rPr>
        <w:b/>
        <w:bCs/>
        <w:sz w:val="18"/>
        <w:szCs w:val="28"/>
      </w:rPr>
      <w:fldChar w:fldCharType="separate"/>
    </w:r>
    <w:r w:rsidR="009335F0" w:rsidRPr="004F175D">
      <w:rPr>
        <w:b/>
        <w:bCs/>
        <w:sz w:val="18"/>
        <w:szCs w:val="28"/>
      </w:rPr>
      <w:t>1</w:t>
    </w:r>
    <w:r w:rsidR="009335F0" w:rsidRPr="004F175D">
      <w:rPr>
        <w:b/>
        <w:bCs/>
        <w:sz w:val="18"/>
        <w:szCs w:val="28"/>
      </w:rPr>
      <w:fldChar w:fldCharType="end"/>
    </w:r>
    <w:r w:rsidR="009335F0" w:rsidRPr="004F175D">
      <w:rPr>
        <w:b/>
        <w:bCs/>
        <w:sz w:val="18"/>
        <w:szCs w:val="28"/>
      </w:rPr>
      <w:t xml:space="preserve"> of </w:t>
    </w:r>
    <w:r w:rsidR="009335F0" w:rsidRPr="004F175D">
      <w:rPr>
        <w:b/>
        <w:bCs/>
        <w:sz w:val="18"/>
        <w:szCs w:val="28"/>
      </w:rPr>
      <w:fldChar w:fldCharType="begin"/>
    </w:r>
    <w:r w:rsidR="009335F0" w:rsidRPr="004F175D">
      <w:rPr>
        <w:b/>
        <w:bCs/>
        <w:sz w:val="18"/>
        <w:szCs w:val="28"/>
      </w:rPr>
      <w:instrText xml:space="preserve"> NUMPAGES  \* Arabic  \* MERGEFORMAT </w:instrText>
    </w:r>
    <w:r w:rsidR="009335F0" w:rsidRPr="004F175D">
      <w:rPr>
        <w:b/>
        <w:bCs/>
        <w:sz w:val="18"/>
        <w:szCs w:val="28"/>
      </w:rPr>
      <w:fldChar w:fldCharType="separate"/>
    </w:r>
    <w:r w:rsidR="009335F0" w:rsidRPr="004F175D">
      <w:rPr>
        <w:b/>
        <w:bCs/>
        <w:sz w:val="18"/>
        <w:szCs w:val="28"/>
      </w:rPr>
      <w:t>2</w:t>
    </w:r>
    <w:r w:rsidR="009335F0" w:rsidRPr="004F175D">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64F9" w14:textId="14B84031" w:rsidR="00BB2A1B" w:rsidRPr="009335F0" w:rsidRDefault="00A82044" w:rsidP="001947FC">
    <w:pPr>
      <w:pStyle w:val="Footer"/>
      <w:tabs>
        <w:tab w:val="clear" w:pos="4513"/>
        <w:tab w:val="clear" w:pos="9026"/>
        <w:tab w:val="right" w:pos="9781"/>
      </w:tabs>
      <w:rPr>
        <w:b/>
        <w:bCs/>
      </w:rPr>
    </w:pPr>
    <w:r>
      <w:rPr>
        <w:noProof/>
      </w:rPr>
      <w:drawing>
        <wp:anchor distT="0" distB="0" distL="114300" distR="114300" simplePos="0" relativeHeight="251659264" behindDoc="1" locked="0" layoutInCell="1" allowOverlap="1" wp14:anchorId="2BF1A608" wp14:editId="03A3C68D">
          <wp:simplePos x="0" y="0"/>
          <wp:positionH relativeFrom="column">
            <wp:posOffset>1905</wp:posOffset>
          </wp:positionH>
          <wp:positionV relativeFrom="paragraph">
            <wp:posOffset>-109220</wp:posOffset>
          </wp:positionV>
          <wp:extent cx="1952625" cy="267063"/>
          <wp:effectExtent l="0" t="0" r="0" b="0"/>
          <wp:wrapNone/>
          <wp:docPr id="1694081933" name="Graphic 169408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96DAC541-7B7A-43D3-8B79-37D633B846F1}">
                        <asvg:svgBlip xmlns:asvg="http://schemas.microsoft.com/office/drawing/2016/SVG/main" r:embed="rId2"/>
                      </a:ext>
                    </a:extLst>
                  </a:blip>
                  <a:stretch>
                    <a:fillRect/>
                  </a:stretch>
                </pic:blipFill>
                <pic:spPr>
                  <a:xfrm>
                    <a:off x="0" y="0"/>
                    <a:ext cx="1952625" cy="267063"/>
                  </a:xfrm>
                  <a:prstGeom prst="rect">
                    <a:avLst/>
                  </a:prstGeom>
                </pic:spPr>
              </pic:pic>
            </a:graphicData>
          </a:graphic>
          <wp14:sizeRelH relativeFrom="page">
            <wp14:pctWidth>0</wp14:pctWidth>
          </wp14:sizeRelH>
          <wp14:sizeRelV relativeFrom="page">
            <wp14:pctHeight>0</wp14:pctHeight>
          </wp14:sizeRelV>
        </wp:anchor>
      </w:drawing>
    </w:r>
    <w:r w:rsidR="00BB2A1B" w:rsidRPr="00BB2A1B">
      <w:tab/>
    </w:r>
    <w:r w:rsidR="009335F0" w:rsidRPr="009335F0">
      <w:rPr>
        <w:b/>
        <w:bCs/>
        <w:sz w:val="18"/>
        <w:szCs w:val="28"/>
      </w:rPr>
      <w:t xml:space="preserve">SWA.GOV.AU | </w:t>
    </w:r>
    <w:r w:rsidR="00AF401D">
      <w:rPr>
        <w:b/>
        <w:bCs/>
        <w:sz w:val="18"/>
        <w:szCs w:val="28"/>
      </w:rPr>
      <w:t>OCTOBER</w:t>
    </w:r>
    <w:r w:rsidR="00E02935" w:rsidRPr="004F175D">
      <w:rPr>
        <w:b/>
        <w:bCs/>
        <w:sz w:val="18"/>
        <w:szCs w:val="28"/>
      </w:rPr>
      <w:t xml:space="preserve"> </w:t>
    </w:r>
    <w:r w:rsidR="0073086F">
      <w:rPr>
        <w:b/>
        <w:bCs/>
        <w:sz w:val="18"/>
        <w:szCs w:val="28"/>
      </w:rPr>
      <w:t>2025</w:t>
    </w:r>
    <w:r w:rsidR="009335F0" w:rsidRPr="009335F0">
      <w:rPr>
        <w:b/>
        <w:bCs/>
        <w:sz w:val="18"/>
        <w:szCs w:val="28"/>
      </w:rPr>
      <w:t xml:space="preserve"> | </w:t>
    </w:r>
    <w:r w:rsidR="00BB2A1B" w:rsidRPr="009335F0">
      <w:rPr>
        <w:b/>
        <w:bCs/>
        <w:sz w:val="18"/>
        <w:szCs w:val="28"/>
      </w:rPr>
      <w:t xml:space="preserve">Page </w:t>
    </w:r>
    <w:r w:rsidR="00BB2A1B" w:rsidRPr="009335F0">
      <w:rPr>
        <w:b/>
        <w:bCs/>
        <w:sz w:val="18"/>
        <w:szCs w:val="28"/>
      </w:rPr>
      <w:fldChar w:fldCharType="begin"/>
    </w:r>
    <w:r w:rsidR="00BB2A1B" w:rsidRPr="009335F0">
      <w:rPr>
        <w:b/>
        <w:bCs/>
        <w:sz w:val="18"/>
        <w:szCs w:val="28"/>
      </w:rPr>
      <w:instrText xml:space="preserve"> PAGE  \* Arabic  \* MERGEFORMAT </w:instrText>
    </w:r>
    <w:r w:rsidR="00BB2A1B" w:rsidRPr="009335F0">
      <w:rPr>
        <w:b/>
        <w:bCs/>
        <w:sz w:val="18"/>
        <w:szCs w:val="28"/>
      </w:rPr>
      <w:fldChar w:fldCharType="separate"/>
    </w:r>
    <w:r w:rsidR="002D2FC1" w:rsidRPr="009335F0">
      <w:rPr>
        <w:b/>
        <w:bCs/>
        <w:noProof/>
        <w:sz w:val="18"/>
        <w:szCs w:val="28"/>
      </w:rPr>
      <w:t>1</w:t>
    </w:r>
    <w:r w:rsidR="00BB2A1B" w:rsidRPr="009335F0">
      <w:rPr>
        <w:b/>
        <w:bCs/>
        <w:sz w:val="18"/>
        <w:szCs w:val="28"/>
      </w:rPr>
      <w:fldChar w:fldCharType="end"/>
    </w:r>
    <w:r w:rsidR="00BB2A1B" w:rsidRPr="009335F0">
      <w:rPr>
        <w:b/>
        <w:bCs/>
        <w:sz w:val="18"/>
        <w:szCs w:val="28"/>
      </w:rPr>
      <w:t xml:space="preserve"> of </w:t>
    </w:r>
    <w:r w:rsidR="00E41B7E" w:rsidRPr="009335F0">
      <w:rPr>
        <w:b/>
        <w:bCs/>
        <w:sz w:val="18"/>
        <w:szCs w:val="28"/>
      </w:rPr>
      <w:fldChar w:fldCharType="begin"/>
    </w:r>
    <w:r w:rsidR="00E41B7E" w:rsidRPr="009335F0">
      <w:rPr>
        <w:b/>
        <w:bCs/>
        <w:sz w:val="18"/>
        <w:szCs w:val="28"/>
      </w:rPr>
      <w:instrText xml:space="preserve"> NUMPAGES  \* Arabic  \* MERGEFORMAT </w:instrText>
    </w:r>
    <w:r w:rsidR="00E41B7E" w:rsidRPr="009335F0">
      <w:rPr>
        <w:b/>
        <w:bCs/>
        <w:sz w:val="18"/>
        <w:szCs w:val="28"/>
      </w:rPr>
      <w:fldChar w:fldCharType="separate"/>
    </w:r>
    <w:r w:rsidR="002D2FC1" w:rsidRPr="009335F0">
      <w:rPr>
        <w:b/>
        <w:bCs/>
        <w:noProof/>
        <w:sz w:val="18"/>
        <w:szCs w:val="28"/>
      </w:rPr>
      <w:t>2</w:t>
    </w:r>
    <w:r w:rsidR="00E41B7E"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003F" w14:textId="77777777" w:rsidR="00877596" w:rsidRDefault="00877596" w:rsidP="00BB2A1B">
      <w:pPr>
        <w:spacing w:after="0"/>
      </w:pPr>
      <w:r>
        <w:separator/>
      </w:r>
    </w:p>
  </w:footnote>
  <w:footnote w:type="continuationSeparator" w:id="0">
    <w:p w14:paraId="15825B43" w14:textId="77777777" w:rsidR="00877596" w:rsidRDefault="00877596" w:rsidP="00BB2A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5035" w14:textId="1C90369A" w:rsidR="009335F0" w:rsidRPr="00A82044" w:rsidRDefault="00A82044" w:rsidP="00825513">
    <w:pPr>
      <w:pStyle w:val="Header"/>
    </w:pPr>
    <w:r w:rsidRPr="00A82044">
      <mc:AlternateContent>
        <mc:Choice Requires="wps">
          <w:drawing>
            <wp:anchor distT="0" distB="0" distL="114300" distR="114300" simplePos="0" relativeHeight="251657216" behindDoc="1" locked="0" layoutInCell="1" allowOverlap="1" wp14:anchorId="408DEEDD" wp14:editId="0EEE388D">
              <wp:simplePos x="0" y="0"/>
              <wp:positionH relativeFrom="column">
                <wp:posOffset>-225205</wp:posOffset>
              </wp:positionH>
              <wp:positionV relativeFrom="paragraph">
                <wp:posOffset>49752</wp:posOffset>
              </wp:positionV>
              <wp:extent cx="157541" cy="189377"/>
              <wp:effectExtent l="0" t="0" r="0" b="1270"/>
              <wp:wrapNone/>
              <wp:docPr id="10" name="Freeform: Shape 10"/>
              <wp:cNvGraphicFramePr/>
              <a:graphic xmlns:a="http://schemas.openxmlformats.org/drawingml/2006/main">
                <a:graphicData uri="http://schemas.microsoft.com/office/word/2010/wordprocessingShape">
                  <wps:wsp>
                    <wps:cNvSpPr/>
                    <wps:spPr>
                      <a:xfrm>
                        <a:off x="0" y="0"/>
                        <a:ext cx="157541" cy="189377"/>
                      </a:xfrm>
                      <a:custGeom>
                        <a:avLst/>
                        <a:gdLst>
                          <a:gd name="connsiteX0" fmla="*/ 130502 w 157541"/>
                          <a:gd name="connsiteY0" fmla="*/ 189325 h 189377"/>
                          <a:gd name="connsiteX1" fmla="*/ 157490 w 157541"/>
                          <a:gd name="connsiteY1" fmla="*/ 165591 h 189377"/>
                          <a:gd name="connsiteX2" fmla="*/ 155915 w 157541"/>
                          <a:gd name="connsiteY2" fmla="*/ 155017 h 189377"/>
                          <a:gd name="connsiteX3" fmla="*/ 110299 w 157541"/>
                          <a:gd name="connsiteY3" fmla="*/ 12706 h 189377"/>
                          <a:gd name="connsiteX4" fmla="*/ 93781 w 157541"/>
                          <a:gd name="connsiteY4" fmla="*/ 0 h 189377"/>
                          <a:gd name="connsiteX5" fmla="*/ 35967 w 157541"/>
                          <a:gd name="connsiteY5" fmla="*/ 0 h 189377"/>
                          <a:gd name="connsiteX6" fmla="*/ 0 w 157541"/>
                          <a:gd name="connsiteY6" fmla="*/ 36205 h 189377"/>
                          <a:gd name="connsiteX7" fmla="*/ 8 w 157541"/>
                          <a:gd name="connsiteY7" fmla="*/ 36848 h 189377"/>
                          <a:gd name="connsiteX8" fmla="*/ 8 w 157541"/>
                          <a:gd name="connsiteY8" fmla="*/ 153493 h 189377"/>
                          <a:gd name="connsiteX9" fmla="*/ 35967 w 157541"/>
                          <a:gd name="connsiteY9" fmla="*/ 189325 h 189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541" h="189377">
                            <a:moveTo>
                              <a:pt x="130502" y="189325"/>
                            </a:moveTo>
                            <a:cubicBezTo>
                              <a:pt x="144509" y="190223"/>
                              <a:pt x="156591" y="179597"/>
                              <a:pt x="157490" y="165591"/>
                            </a:cubicBezTo>
                            <a:cubicBezTo>
                              <a:pt x="157720" y="161995"/>
                              <a:pt x="157184" y="158390"/>
                              <a:pt x="155915" y="155017"/>
                            </a:cubicBezTo>
                            <a:lnTo>
                              <a:pt x="110299" y="12706"/>
                            </a:lnTo>
                            <a:cubicBezTo>
                              <a:pt x="107917" y="5486"/>
                              <a:pt x="101371" y="450"/>
                              <a:pt x="93781" y="0"/>
                            </a:cubicBezTo>
                            <a:lnTo>
                              <a:pt x="35967" y="0"/>
                            </a:lnTo>
                            <a:cubicBezTo>
                              <a:pt x="16037" y="66"/>
                              <a:pt x="-66" y="16275"/>
                              <a:pt x="0" y="36205"/>
                            </a:cubicBezTo>
                            <a:cubicBezTo>
                              <a:pt x="1" y="36419"/>
                              <a:pt x="4" y="36634"/>
                              <a:pt x="8" y="36848"/>
                            </a:cubicBezTo>
                            <a:lnTo>
                              <a:pt x="8" y="153493"/>
                            </a:lnTo>
                            <a:cubicBezTo>
                              <a:pt x="78" y="173303"/>
                              <a:pt x="16157" y="189325"/>
                              <a:pt x="35967" y="189325"/>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BAE2D" id="Freeform: Shape 10" o:spid="_x0000_s1026" style="position:absolute;margin-left:-17.75pt;margin-top:3.9pt;width:12.4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7541,18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" path="m130502,189325v14007,898,26089,-9728,26988,-23734c157720,161995,157184,158390,155915,155017l110299,12706c107917,5486,101371,450,93781,l35967,c16037,66,-66,16275,,36205v1,214,4,429,8,643l8,153493v70,19810,16149,35832,35959,35832l130502,189325xe" fillcolor="#2b0a99 [3215]" stroked="f" strokeweight=".35264mm">
              <v:stroke joinstyle="miter"/>
              <v:path arrowok="t" o:connecttype="custom" o:connectlocs="130502,189325;157490,165591;155915,155017;110299,12706;93781,0;35967,0;0,36205;8,36848;8,153493;35967,189325" o:connectangles="0,0,0,0,0,0,0,0,0,0"/>
            </v:shape>
          </w:pict>
        </mc:Fallback>
      </mc:AlternateContent>
    </w:r>
    <w:r w:rsidRPr="00A82044">
      <mc:AlternateContent>
        <mc:Choice Requires="wps">
          <w:drawing>
            <wp:anchor distT="0" distB="0" distL="114300" distR="114300" simplePos="0" relativeHeight="251658240" behindDoc="1" locked="0" layoutInCell="1" allowOverlap="1" wp14:anchorId="58054FEF" wp14:editId="5ED86528">
              <wp:simplePos x="0" y="0"/>
              <wp:positionH relativeFrom="column">
                <wp:posOffset>1150495</wp:posOffset>
              </wp:positionH>
              <wp:positionV relativeFrom="paragraph">
                <wp:posOffset>50204</wp:posOffset>
              </wp:positionV>
              <wp:extent cx="5273287" cy="188872"/>
              <wp:effectExtent l="0" t="0" r="3810" b="1905"/>
              <wp:wrapNone/>
              <wp:docPr id="11" name="Freeform: Shape 11"/>
              <wp:cNvGraphicFramePr/>
              <a:graphic xmlns:a="http://schemas.openxmlformats.org/drawingml/2006/main">
                <a:graphicData uri="http://schemas.microsoft.com/office/word/2010/wordprocessingShape">
                  <wps:wsp>
                    <wps:cNvSpPr/>
                    <wps:spPr>
                      <a:xfrm>
                        <a:off x="0" y="0"/>
                        <a:ext cx="5273287" cy="188872"/>
                      </a:xfrm>
                      <a:custGeom>
                        <a:avLst/>
                        <a:gdLst>
                          <a:gd name="connsiteX0" fmla="*/ 27089 w 5273287"/>
                          <a:gd name="connsiteY0" fmla="*/ 56 h 188872"/>
                          <a:gd name="connsiteX1" fmla="*/ 55 w 5273287"/>
                          <a:gd name="connsiteY1" fmla="*/ 23737 h 188872"/>
                          <a:gd name="connsiteX2" fmla="*/ 1676 w 5273287"/>
                          <a:gd name="connsiteY2" fmla="*/ 34490 h 188872"/>
                          <a:gd name="connsiteX3" fmla="*/ 38144 w 5273287"/>
                          <a:gd name="connsiteY3" fmla="*/ 154311 h 188872"/>
                          <a:gd name="connsiteX4" fmla="*/ 84522 w 5273287"/>
                          <a:gd name="connsiteY4" fmla="*/ 188873 h 188872"/>
                          <a:gd name="connsiteX5" fmla="*/ 5237201 w 5273287"/>
                          <a:gd name="connsiteY5" fmla="*/ 188873 h 188872"/>
                          <a:gd name="connsiteX6" fmla="*/ 5273287 w 5273287"/>
                          <a:gd name="connsiteY6" fmla="*/ 153041 h 188872"/>
                          <a:gd name="connsiteX7" fmla="*/ 5273287 w 5273287"/>
                          <a:gd name="connsiteY7" fmla="*/ 152914 h 188872"/>
                          <a:gd name="connsiteX8" fmla="*/ 5273287 w 5273287"/>
                          <a:gd name="connsiteY8" fmla="*/ 36396 h 188872"/>
                          <a:gd name="connsiteX9" fmla="*/ 5237201 w 5273287"/>
                          <a:gd name="connsiteY9" fmla="*/ 310 h 188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73287" h="188872">
                            <a:moveTo>
                              <a:pt x="27089" y="56"/>
                            </a:moveTo>
                            <a:cubicBezTo>
                              <a:pt x="13085" y="-869"/>
                              <a:pt x="981" y="9733"/>
                              <a:pt x="55" y="23737"/>
                            </a:cubicBezTo>
                            <a:cubicBezTo>
                              <a:pt x="-187" y="27397"/>
                              <a:pt x="366" y="31065"/>
                              <a:pt x="1676" y="34490"/>
                            </a:cubicBezTo>
                            <a:lnTo>
                              <a:pt x="38144" y="154311"/>
                            </a:lnTo>
                            <a:cubicBezTo>
                              <a:pt x="45113" y="174208"/>
                              <a:pt x="63463" y="187882"/>
                              <a:pt x="84522" y="188873"/>
                            </a:cubicBezTo>
                            <a:lnTo>
                              <a:pt x="5237201" y="188873"/>
                            </a:lnTo>
                            <a:cubicBezTo>
                              <a:pt x="5257060" y="188943"/>
                              <a:pt x="5273217" y="172900"/>
                              <a:pt x="5273287" y="153041"/>
                            </a:cubicBezTo>
                            <a:cubicBezTo>
                              <a:pt x="5273287" y="152999"/>
                              <a:pt x="5273287" y="152956"/>
                              <a:pt x="5273287" y="152914"/>
                            </a:cubicBezTo>
                            <a:lnTo>
                              <a:pt x="5273287" y="36396"/>
                            </a:lnTo>
                            <a:cubicBezTo>
                              <a:pt x="5273287" y="16467"/>
                              <a:pt x="5257132" y="310"/>
                              <a:pt x="5237201" y="31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310EC" id="Freeform: Shape 11" o:spid="_x0000_s1026" style="position:absolute;margin-left:90.6pt;margin-top:3.95pt;width:415.2pt;height:14.8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5273287,18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" path="m27089,56c13085,-869,981,9733,55,23737v-242,3660,311,7328,1621,10753l38144,154311v6969,19897,25319,33571,46378,34562l5237201,188873v19859,70,36016,-15973,36086,-35832c5273287,152999,5273287,152956,5273287,152914r,-116518c5273287,16467,5257132,310,5237201,310l27089,56xe" fillcolor="#f2f2f2 [3052]" stroked="f" strokeweight=".35264mm">
              <v:stroke joinstyle="miter"/>
              <v:path arrowok="t" o:connecttype="custom" o:connectlocs="27089,56;55,23737;1676,34490;38144,154311;84522,188873;5237201,188873;5273287,153041;5273287,152914;5273287,36396;5237201,310" o:connectangles="0,0,0,0,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16CB" w14:textId="2F8EC572" w:rsidR="00BB2A1B" w:rsidRPr="00825513" w:rsidRDefault="00A82044" w:rsidP="00825513">
    <w:pPr>
      <w:pStyle w:val="Header"/>
    </w:pPr>
    <w:r w:rsidRPr="00825513">
      <mc:AlternateContent>
        <mc:Choice Requires="wps">
          <w:drawing>
            <wp:anchor distT="0" distB="0" distL="114300" distR="114300" simplePos="0" relativeHeight="251655168" behindDoc="1" locked="0" layoutInCell="1" allowOverlap="1" wp14:anchorId="2EAD8780" wp14:editId="5A1A86FF">
              <wp:simplePos x="0" y="0"/>
              <wp:positionH relativeFrom="column">
                <wp:posOffset>-266065</wp:posOffset>
              </wp:positionH>
              <wp:positionV relativeFrom="paragraph">
                <wp:posOffset>53975</wp:posOffset>
              </wp:positionV>
              <wp:extent cx="157480" cy="189230"/>
              <wp:effectExtent l="0" t="0" r="0" b="1270"/>
              <wp:wrapNone/>
              <wp:docPr id="6" name="Freeform: Shape 6"/>
              <wp:cNvGraphicFramePr/>
              <a:graphic xmlns:a="http://schemas.openxmlformats.org/drawingml/2006/main">
                <a:graphicData uri="http://schemas.microsoft.com/office/word/2010/wordprocessingShape">
                  <wps:wsp>
                    <wps:cNvSpPr/>
                    <wps:spPr>
                      <a:xfrm>
                        <a:off x="0" y="0"/>
                        <a:ext cx="157480" cy="189230"/>
                      </a:xfrm>
                      <a:custGeom>
                        <a:avLst/>
                        <a:gdLst>
                          <a:gd name="connsiteX0" fmla="*/ 130046 w 157482"/>
                          <a:gd name="connsiteY0" fmla="*/ 189346 h 189508"/>
                          <a:gd name="connsiteX1" fmla="*/ 157323 w 157482"/>
                          <a:gd name="connsiteY1" fmla="*/ 167669 h 189508"/>
                          <a:gd name="connsiteX2" fmla="*/ 155445 w 157482"/>
                          <a:gd name="connsiteY2" fmla="*/ 155058 h 189508"/>
                          <a:gd name="connsiteX3" fmla="*/ 109600 w 157482"/>
                          <a:gd name="connsiteY3" fmla="*/ 12699 h 189508"/>
                          <a:gd name="connsiteX4" fmla="*/ 92964 w 157482"/>
                          <a:gd name="connsiteY4" fmla="*/ 0 h 189508"/>
                          <a:gd name="connsiteX5" fmla="*/ 36072 w 157482"/>
                          <a:gd name="connsiteY5" fmla="*/ 0 h 189508"/>
                          <a:gd name="connsiteX6" fmla="*/ 6 w 157482"/>
                          <a:gd name="connsiteY6" fmla="*/ 36066 h 189508"/>
                          <a:gd name="connsiteX7" fmla="*/ 6 w 157482"/>
                          <a:gd name="connsiteY7" fmla="*/ 152645 h 189508"/>
                          <a:gd name="connsiteX8" fmla="*/ 35431 w 157482"/>
                          <a:gd name="connsiteY8" fmla="*/ 189341 h 189508"/>
                          <a:gd name="connsiteX9" fmla="*/ 36072 w 157482"/>
                          <a:gd name="connsiteY9" fmla="*/ 189346 h 189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482" h="189508">
                            <a:moveTo>
                              <a:pt x="130046" y="189346"/>
                            </a:moveTo>
                            <a:cubicBezTo>
                              <a:pt x="143565" y="190892"/>
                              <a:pt x="155777" y="181187"/>
                              <a:pt x="157323" y="167669"/>
                            </a:cubicBezTo>
                            <a:cubicBezTo>
                              <a:pt x="157814" y="163373"/>
                              <a:pt x="157167" y="159024"/>
                              <a:pt x="155445" y="155058"/>
                            </a:cubicBezTo>
                            <a:lnTo>
                              <a:pt x="109600" y="12699"/>
                            </a:lnTo>
                            <a:cubicBezTo>
                              <a:pt x="107203" y="5442"/>
                              <a:pt x="100597" y="399"/>
                              <a:pt x="92964" y="0"/>
                            </a:cubicBezTo>
                            <a:lnTo>
                              <a:pt x="36072" y="0"/>
                            </a:lnTo>
                            <a:cubicBezTo>
                              <a:pt x="16153" y="0"/>
                              <a:pt x="6" y="16147"/>
                              <a:pt x="6" y="36066"/>
                            </a:cubicBezTo>
                            <a:lnTo>
                              <a:pt x="6" y="152645"/>
                            </a:lnTo>
                            <a:cubicBezTo>
                              <a:pt x="-345" y="172561"/>
                              <a:pt x="15515" y="188990"/>
                              <a:pt x="35431" y="189341"/>
                            </a:cubicBezTo>
                            <a:cubicBezTo>
                              <a:pt x="35645" y="189344"/>
                              <a:pt x="35858" y="189346"/>
                              <a:pt x="36072" y="189346"/>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544F39" id="Freeform: Shape 6" o:spid="_x0000_s1026" style="position:absolute;margin-left:-20.95pt;margin-top:4.25pt;width:12.4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57482,18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" path="m130046,189346v13519,1546,25731,-8159,27277,-21677c157814,163373,157167,159024,155445,155058l109600,12699c107203,5442,100597,399,92964,l36072,c16153,,6,16147,6,36066r,116579c-345,172561,15515,188990,35431,189341v214,3,427,5,641,5l130046,189346xe" fillcolor="#2b0a99 [3215]" stroked="f" strokeweight=".35264mm">
              <v:stroke joinstyle="miter"/>
              <v:path arrowok="t" o:connecttype="custom" o:connectlocs="130044,189068;157321,167423;155443,154831;109599,12680;92963,0;36072,0;6,36013;6,152421;35431,189063;36072,189068" o:connectangles="0,0,0,0,0,0,0,0,0,0"/>
            </v:shape>
          </w:pict>
        </mc:Fallback>
      </mc:AlternateContent>
    </w:r>
    <w:r w:rsidRPr="00825513">
      <mc:AlternateContent>
        <mc:Choice Requires="wps">
          <w:drawing>
            <wp:anchor distT="0" distB="0" distL="114300" distR="114300" simplePos="0" relativeHeight="251656192" behindDoc="1" locked="0" layoutInCell="1" allowOverlap="1" wp14:anchorId="2E813433" wp14:editId="2DBC4D63">
              <wp:simplePos x="0" y="0"/>
              <wp:positionH relativeFrom="column">
                <wp:posOffset>4307205</wp:posOffset>
              </wp:positionH>
              <wp:positionV relativeFrom="paragraph">
                <wp:posOffset>54610</wp:posOffset>
              </wp:positionV>
              <wp:extent cx="2092960" cy="2291080"/>
              <wp:effectExtent l="0" t="0" r="2540" b="0"/>
              <wp:wrapNone/>
              <wp:docPr id="8" name="Freeform: Shape 8"/>
              <wp:cNvGraphicFramePr/>
              <a:graphic xmlns:a="http://schemas.openxmlformats.org/drawingml/2006/main">
                <a:graphicData uri="http://schemas.microsoft.com/office/word/2010/wordprocessingShape">
                  <wps:wsp>
                    <wps:cNvSpPr/>
                    <wps:spPr>
                      <a:xfrm>
                        <a:off x="0" y="0"/>
                        <a:ext cx="2092960" cy="2291080"/>
                      </a:xfrm>
                      <a:custGeom>
                        <a:avLst/>
                        <a:gdLst>
                          <a:gd name="connsiteX0" fmla="*/ 51365 w 2093281"/>
                          <a:gd name="connsiteY0" fmla="*/ 0 h 2291583"/>
                          <a:gd name="connsiteX1" fmla="*/ 4124 w 2093281"/>
                          <a:gd name="connsiteY1" fmla="*/ 67687 h 2291583"/>
                          <a:gd name="connsiteX2" fmla="*/ 792875 w 2093281"/>
                          <a:gd name="connsiteY2" fmla="*/ 2224024 h 2291583"/>
                          <a:gd name="connsiteX3" fmla="*/ 889517 w 2093281"/>
                          <a:gd name="connsiteY3" fmla="*/ 2291584 h 2291583"/>
                          <a:gd name="connsiteX4" fmla="*/ 2021276 w 2093281"/>
                          <a:gd name="connsiteY4" fmla="*/ 2291584 h 2291583"/>
                          <a:gd name="connsiteX5" fmla="*/ 2093280 w 2093281"/>
                          <a:gd name="connsiteY5" fmla="*/ 2219579 h 2291583"/>
                          <a:gd name="connsiteX6" fmla="*/ 2093281 w 2093281"/>
                          <a:gd name="connsiteY6" fmla="*/ 72005 h 2291583"/>
                          <a:gd name="connsiteX7" fmla="*/ 2021277 w 2093281"/>
                          <a:gd name="connsiteY7" fmla="*/ 0 h 2291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93281" h="2291583">
                            <a:moveTo>
                              <a:pt x="51365" y="0"/>
                            </a:moveTo>
                            <a:cubicBezTo>
                              <a:pt x="11616" y="0"/>
                              <a:pt x="-9465" y="30351"/>
                              <a:pt x="4124" y="67687"/>
                            </a:cubicBezTo>
                            <a:lnTo>
                              <a:pt x="792875" y="2224024"/>
                            </a:lnTo>
                            <a:cubicBezTo>
                              <a:pt x="809324" y="2263329"/>
                              <a:pt x="846953" y="2289635"/>
                              <a:pt x="889517" y="2291584"/>
                            </a:cubicBezTo>
                            <a:lnTo>
                              <a:pt x="2021276" y="2291584"/>
                            </a:lnTo>
                            <a:cubicBezTo>
                              <a:pt x="2061043" y="2291584"/>
                              <a:pt x="2093280" y="2259346"/>
                              <a:pt x="2093280" y="2219579"/>
                            </a:cubicBezTo>
                            <a:lnTo>
                              <a:pt x="2093281" y="72005"/>
                            </a:lnTo>
                            <a:cubicBezTo>
                              <a:pt x="2093281" y="32238"/>
                              <a:pt x="2061043" y="0"/>
                              <a:pt x="2021277" y="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867246" id="Freeform: Shape 8" o:spid="_x0000_s1026" style="position:absolute;margin-left:339.15pt;margin-top:4.3pt;width:164.8pt;height:180.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93281,229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" path="m51365,c11616,,-9465,30351,4124,67687l792875,2224024v16449,39305,54078,65611,96642,67560l2021276,2291584v39767,,72004,-32238,72004,-72005l2093281,72005c2093281,32238,2061043,,2021277,l51365,xe" fillcolor="#f2f2f2 [3052]" stroked="f" strokeweight=".35264mm">
              <v:stroke joinstyle="miter"/>
              <v:path arrowok="t" o:connecttype="custom" o:connectlocs="51357,0;4123,67672;792753,2223536;889381,2291081;2020966,2291081;2092959,2219092;2092960,71989;2020967,0" o:connectangles="0,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CCB2B4"/>
    <w:lvl w:ilvl="0">
      <w:start w:val="1"/>
      <w:numFmt w:val="decimal"/>
      <w:pStyle w:val="Heading1"/>
      <w:lvlText w:val="%1."/>
      <w:lvlJc w:val="left"/>
      <w:pPr>
        <w:tabs>
          <w:tab w:val="num" w:pos="643"/>
        </w:tabs>
        <w:ind w:left="643" w:hanging="360"/>
      </w:pPr>
    </w:lvl>
  </w:abstractNum>
  <w:abstractNum w:abstractNumId="1" w15:restartNumberingAfterBreak="0">
    <w:nsid w:val="FFFFFF88"/>
    <w:multiLevelType w:val="singleLevel"/>
    <w:tmpl w:val="855818A6"/>
    <w:lvl w:ilvl="0">
      <w:start w:val="1"/>
      <w:numFmt w:val="decimal"/>
      <w:pStyle w:val="ListNumber"/>
      <w:lvlText w:val="%1."/>
      <w:lvlJc w:val="left"/>
      <w:pPr>
        <w:ind w:left="360" w:hanging="360"/>
      </w:pPr>
    </w:lvl>
  </w:abstractNum>
  <w:abstractNum w:abstractNumId="2"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AC59E9"/>
    <w:multiLevelType w:val="hybridMultilevel"/>
    <w:tmpl w:val="F5068C40"/>
    <w:lvl w:ilvl="0" w:tplc="09FC83D4">
      <w:start w:val="1"/>
      <w:numFmt w:val="decimal"/>
      <w:lvlText w:val="%1."/>
      <w:lvlJc w:val="left"/>
      <w:pPr>
        <w:ind w:left="1020" w:hanging="360"/>
      </w:pPr>
    </w:lvl>
    <w:lvl w:ilvl="1" w:tplc="EFBEF0D4">
      <w:start w:val="1"/>
      <w:numFmt w:val="decimal"/>
      <w:lvlText w:val="%2."/>
      <w:lvlJc w:val="left"/>
      <w:pPr>
        <w:ind w:left="1020" w:hanging="360"/>
      </w:pPr>
    </w:lvl>
    <w:lvl w:ilvl="2" w:tplc="A19C5E14">
      <w:start w:val="1"/>
      <w:numFmt w:val="decimal"/>
      <w:lvlText w:val="%3."/>
      <w:lvlJc w:val="left"/>
      <w:pPr>
        <w:ind w:left="1020" w:hanging="360"/>
      </w:pPr>
    </w:lvl>
    <w:lvl w:ilvl="3" w:tplc="BCD6054A">
      <w:start w:val="1"/>
      <w:numFmt w:val="decimal"/>
      <w:lvlText w:val="%4."/>
      <w:lvlJc w:val="left"/>
      <w:pPr>
        <w:ind w:left="1020" w:hanging="360"/>
      </w:pPr>
    </w:lvl>
    <w:lvl w:ilvl="4" w:tplc="2AE4E78C">
      <w:start w:val="1"/>
      <w:numFmt w:val="decimal"/>
      <w:lvlText w:val="%5."/>
      <w:lvlJc w:val="left"/>
      <w:pPr>
        <w:ind w:left="1020" w:hanging="360"/>
      </w:pPr>
    </w:lvl>
    <w:lvl w:ilvl="5" w:tplc="70585A2A">
      <w:start w:val="1"/>
      <w:numFmt w:val="decimal"/>
      <w:lvlText w:val="%6."/>
      <w:lvlJc w:val="left"/>
      <w:pPr>
        <w:ind w:left="1020" w:hanging="360"/>
      </w:pPr>
    </w:lvl>
    <w:lvl w:ilvl="6" w:tplc="4EAA2A2E">
      <w:start w:val="1"/>
      <w:numFmt w:val="decimal"/>
      <w:lvlText w:val="%7."/>
      <w:lvlJc w:val="left"/>
      <w:pPr>
        <w:ind w:left="1020" w:hanging="360"/>
      </w:pPr>
    </w:lvl>
    <w:lvl w:ilvl="7" w:tplc="7524623E">
      <w:start w:val="1"/>
      <w:numFmt w:val="decimal"/>
      <w:lvlText w:val="%8."/>
      <w:lvlJc w:val="left"/>
      <w:pPr>
        <w:ind w:left="1020" w:hanging="360"/>
      </w:pPr>
    </w:lvl>
    <w:lvl w:ilvl="8" w:tplc="609CC846">
      <w:start w:val="1"/>
      <w:numFmt w:val="decimal"/>
      <w:lvlText w:val="%9."/>
      <w:lvlJc w:val="left"/>
      <w:pPr>
        <w:ind w:left="1020" w:hanging="360"/>
      </w:pPr>
    </w:lvl>
  </w:abstractNum>
  <w:abstractNum w:abstractNumId="4" w15:restartNumberingAfterBreak="0">
    <w:nsid w:val="2C9462EE"/>
    <w:multiLevelType w:val="multilevel"/>
    <w:tmpl w:val="62E2D546"/>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8D61C8"/>
    <w:multiLevelType w:val="hybridMultilevel"/>
    <w:tmpl w:val="D0829E40"/>
    <w:lvl w:ilvl="0" w:tplc="950ED40A">
      <w:start w:val="1"/>
      <w:numFmt w:val="bullet"/>
      <w:pStyle w:val="Heading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D9508F"/>
    <w:multiLevelType w:val="hybridMultilevel"/>
    <w:tmpl w:val="5526E6E4"/>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7" w15:restartNumberingAfterBreak="0">
    <w:nsid w:val="61596481"/>
    <w:multiLevelType w:val="hybridMultilevel"/>
    <w:tmpl w:val="11880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DEB2450"/>
    <w:multiLevelType w:val="multilevel"/>
    <w:tmpl w:val="9B7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15675E"/>
    <w:multiLevelType w:val="hybridMultilevel"/>
    <w:tmpl w:val="F47E0E50"/>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ECD56B4"/>
    <w:multiLevelType w:val="hybridMultilevel"/>
    <w:tmpl w:val="A4F0F898"/>
    <w:lvl w:ilvl="0" w:tplc="0E60C6E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5217294">
    <w:abstractNumId w:val="0"/>
  </w:num>
  <w:num w:numId="2" w16cid:durableId="1467166139">
    <w:abstractNumId w:val="5"/>
  </w:num>
  <w:num w:numId="3" w16cid:durableId="1269195733">
    <w:abstractNumId w:val="10"/>
  </w:num>
  <w:num w:numId="4" w16cid:durableId="2123650509">
    <w:abstractNumId w:val="1"/>
  </w:num>
  <w:num w:numId="5" w16cid:durableId="954949686">
    <w:abstractNumId w:val="9"/>
  </w:num>
  <w:num w:numId="6" w16cid:durableId="1504469216">
    <w:abstractNumId w:val="6"/>
  </w:num>
  <w:num w:numId="7" w16cid:durableId="111442807">
    <w:abstractNumId w:val="4"/>
  </w:num>
  <w:num w:numId="8" w16cid:durableId="994919361">
    <w:abstractNumId w:val="2"/>
  </w:num>
  <w:num w:numId="9" w16cid:durableId="765689261">
    <w:abstractNumId w:val="8"/>
  </w:num>
  <w:num w:numId="10" w16cid:durableId="941031906">
    <w:abstractNumId w:val="7"/>
  </w:num>
  <w:num w:numId="11" w16cid:durableId="18543011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13"/>
    <w:rsid w:val="00000AEF"/>
    <w:rsid w:val="00001348"/>
    <w:rsid w:val="0001390F"/>
    <w:rsid w:val="00023D0A"/>
    <w:rsid w:val="00025F3F"/>
    <w:rsid w:val="0003646C"/>
    <w:rsid w:val="00044777"/>
    <w:rsid w:val="000448EA"/>
    <w:rsid w:val="000537ED"/>
    <w:rsid w:val="00062F8B"/>
    <w:rsid w:val="00066DE3"/>
    <w:rsid w:val="00070AA0"/>
    <w:rsid w:val="00071A81"/>
    <w:rsid w:val="00080E43"/>
    <w:rsid w:val="0009250A"/>
    <w:rsid w:val="00097873"/>
    <w:rsid w:val="000A7970"/>
    <w:rsid w:val="000B135C"/>
    <w:rsid w:val="000B1393"/>
    <w:rsid w:val="000B52C0"/>
    <w:rsid w:val="000B5442"/>
    <w:rsid w:val="000B5A29"/>
    <w:rsid w:val="000C24E8"/>
    <w:rsid w:val="000C2DC6"/>
    <w:rsid w:val="000C7B0B"/>
    <w:rsid w:val="000D3B82"/>
    <w:rsid w:val="000E2FC5"/>
    <w:rsid w:val="000F1476"/>
    <w:rsid w:val="000F4F03"/>
    <w:rsid w:val="00111B67"/>
    <w:rsid w:val="00112B3D"/>
    <w:rsid w:val="001146D5"/>
    <w:rsid w:val="00126081"/>
    <w:rsid w:val="00130A4A"/>
    <w:rsid w:val="0013513B"/>
    <w:rsid w:val="00140750"/>
    <w:rsid w:val="00142005"/>
    <w:rsid w:val="00143DB9"/>
    <w:rsid w:val="001445E7"/>
    <w:rsid w:val="001601C4"/>
    <w:rsid w:val="001807CA"/>
    <w:rsid w:val="00182EEE"/>
    <w:rsid w:val="001878BC"/>
    <w:rsid w:val="001912EA"/>
    <w:rsid w:val="001947FC"/>
    <w:rsid w:val="001A0C7F"/>
    <w:rsid w:val="001A6BA0"/>
    <w:rsid w:val="001B6DF2"/>
    <w:rsid w:val="001C5F88"/>
    <w:rsid w:val="001D19D9"/>
    <w:rsid w:val="001D2CC8"/>
    <w:rsid w:val="001D6C5A"/>
    <w:rsid w:val="001E6406"/>
    <w:rsid w:val="001F3F6F"/>
    <w:rsid w:val="002062E8"/>
    <w:rsid w:val="00207BB2"/>
    <w:rsid w:val="00211733"/>
    <w:rsid w:val="002134F1"/>
    <w:rsid w:val="00213510"/>
    <w:rsid w:val="00224349"/>
    <w:rsid w:val="00227BFB"/>
    <w:rsid w:val="00236BC7"/>
    <w:rsid w:val="00240D6E"/>
    <w:rsid w:val="002530FF"/>
    <w:rsid w:val="002576B8"/>
    <w:rsid w:val="00260460"/>
    <w:rsid w:val="00262FE6"/>
    <w:rsid w:val="0026317E"/>
    <w:rsid w:val="00266E76"/>
    <w:rsid w:val="002749E2"/>
    <w:rsid w:val="00274CA1"/>
    <w:rsid w:val="00275112"/>
    <w:rsid w:val="0027781D"/>
    <w:rsid w:val="00282770"/>
    <w:rsid w:val="00284FEC"/>
    <w:rsid w:val="0029353E"/>
    <w:rsid w:val="002A2286"/>
    <w:rsid w:val="002A718C"/>
    <w:rsid w:val="002A7B04"/>
    <w:rsid w:val="002B3628"/>
    <w:rsid w:val="002C4FD8"/>
    <w:rsid w:val="002D19F6"/>
    <w:rsid w:val="002D1A76"/>
    <w:rsid w:val="002D2FC1"/>
    <w:rsid w:val="002D5451"/>
    <w:rsid w:val="002E24EC"/>
    <w:rsid w:val="002E55BA"/>
    <w:rsid w:val="002F09AA"/>
    <w:rsid w:val="002F3FAB"/>
    <w:rsid w:val="002F7D69"/>
    <w:rsid w:val="00307E1D"/>
    <w:rsid w:val="00310557"/>
    <w:rsid w:val="0031754D"/>
    <w:rsid w:val="00327A88"/>
    <w:rsid w:val="0033018C"/>
    <w:rsid w:val="00333136"/>
    <w:rsid w:val="0033382C"/>
    <w:rsid w:val="003459EC"/>
    <w:rsid w:val="0035183B"/>
    <w:rsid w:val="00354329"/>
    <w:rsid w:val="0035441C"/>
    <w:rsid w:val="00357B07"/>
    <w:rsid w:val="00362ADE"/>
    <w:rsid w:val="00363934"/>
    <w:rsid w:val="00380ED8"/>
    <w:rsid w:val="00381F47"/>
    <w:rsid w:val="00382311"/>
    <w:rsid w:val="003A453B"/>
    <w:rsid w:val="003B7995"/>
    <w:rsid w:val="003D1027"/>
    <w:rsid w:val="003D2EB7"/>
    <w:rsid w:val="003D2FE0"/>
    <w:rsid w:val="003D5479"/>
    <w:rsid w:val="003E0639"/>
    <w:rsid w:val="003E2054"/>
    <w:rsid w:val="003E221C"/>
    <w:rsid w:val="003E2E6D"/>
    <w:rsid w:val="003E703A"/>
    <w:rsid w:val="0040080C"/>
    <w:rsid w:val="00400A51"/>
    <w:rsid w:val="004108C0"/>
    <w:rsid w:val="00434E92"/>
    <w:rsid w:val="00440731"/>
    <w:rsid w:val="00444B5E"/>
    <w:rsid w:val="004450D4"/>
    <w:rsid w:val="004475A7"/>
    <w:rsid w:val="00447FC6"/>
    <w:rsid w:val="00462EA4"/>
    <w:rsid w:val="004636D3"/>
    <w:rsid w:val="004641B3"/>
    <w:rsid w:val="00475159"/>
    <w:rsid w:val="0047700D"/>
    <w:rsid w:val="0047797F"/>
    <w:rsid w:val="00487A17"/>
    <w:rsid w:val="004A058B"/>
    <w:rsid w:val="004A3459"/>
    <w:rsid w:val="004A5BA7"/>
    <w:rsid w:val="004B0745"/>
    <w:rsid w:val="004C654A"/>
    <w:rsid w:val="004D0867"/>
    <w:rsid w:val="004D1122"/>
    <w:rsid w:val="004D2186"/>
    <w:rsid w:val="004D224B"/>
    <w:rsid w:val="004D2A37"/>
    <w:rsid w:val="004D2D3B"/>
    <w:rsid w:val="004D3FEC"/>
    <w:rsid w:val="004D5508"/>
    <w:rsid w:val="004D58EF"/>
    <w:rsid w:val="004D68AD"/>
    <w:rsid w:val="004F175D"/>
    <w:rsid w:val="00502D34"/>
    <w:rsid w:val="00512944"/>
    <w:rsid w:val="00513732"/>
    <w:rsid w:val="00514903"/>
    <w:rsid w:val="00533D62"/>
    <w:rsid w:val="005436FC"/>
    <w:rsid w:val="00546C4E"/>
    <w:rsid w:val="00550132"/>
    <w:rsid w:val="00556D07"/>
    <w:rsid w:val="00557FCE"/>
    <w:rsid w:val="0056115F"/>
    <w:rsid w:val="00561EDA"/>
    <w:rsid w:val="0056680E"/>
    <w:rsid w:val="00566AC9"/>
    <w:rsid w:val="00577F7D"/>
    <w:rsid w:val="00584D21"/>
    <w:rsid w:val="00585981"/>
    <w:rsid w:val="005935AD"/>
    <w:rsid w:val="005965B1"/>
    <w:rsid w:val="005A1E6F"/>
    <w:rsid w:val="005A4143"/>
    <w:rsid w:val="005A756E"/>
    <w:rsid w:val="005B0E49"/>
    <w:rsid w:val="005B3FE5"/>
    <w:rsid w:val="005B5C87"/>
    <w:rsid w:val="005B6043"/>
    <w:rsid w:val="005B77B2"/>
    <w:rsid w:val="005C091A"/>
    <w:rsid w:val="005C1C58"/>
    <w:rsid w:val="005C20E8"/>
    <w:rsid w:val="005C385C"/>
    <w:rsid w:val="005D259C"/>
    <w:rsid w:val="005D7018"/>
    <w:rsid w:val="005F0D67"/>
    <w:rsid w:val="005F0D6C"/>
    <w:rsid w:val="005F15AB"/>
    <w:rsid w:val="005F45F0"/>
    <w:rsid w:val="005F5480"/>
    <w:rsid w:val="005F7427"/>
    <w:rsid w:val="0060240A"/>
    <w:rsid w:val="00604552"/>
    <w:rsid w:val="00605778"/>
    <w:rsid w:val="00606B9A"/>
    <w:rsid w:val="00617947"/>
    <w:rsid w:val="00621080"/>
    <w:rsid w:val="00621DA8"/>
    <w:rsid w:val="006308FE"/>
    <w:rsid w:val="006438C6"/>
    <w:rsid w:val="00645A28"/>
    <w:rsid w:val="006552E8"/>
    <w:rsid w:val="00662827"/>
    <w:rsid w:val="00670ED0"/>
    <w:rsid w:val="00671AC1"/>
    <w:rsid w:val="0067335F"/>
    <w:rsid w:val="00685C06"/>
    <w:rsid w:val="00692524"/>
    <w:rsid w:val="00692D33"/>
    <w:rsid w:val="006A0484"/>
    <w:rsid w:val="006A0CAA"/>
    <w:rsid w:val="006A2D8B"/>
    <w:rsid w:val="006A4B5F"/>
    <w:rsid w:val="006A4F87"/>
    <w:rsid w:val="006A64E9"/>
    <w:rsid w:val="006A7A6A"/>
    <w:rsid w:val="006B1648"/>
    <w:rsid w:val="006C1DD4"/>
    <w:rsid w:val="006C50A6"/>
    <w:rsid w:val="006C7369"/>
    <w:rsid w:val="006D37B2"/>
    <w:rsid w:val="006E1B8D"/>
    <w:rsid w:val="006E4B7E"/>
    <w:rsid w:val="006E71FC"/>
    <w:rsid w:val="00700C8C"/>
    <w:rsid w:val="0070121A"/>
    <w:rsid w:val="0071159A"/>
    <w:rsid w:val="00714340"/>
    <w:rsid w:val="00717122"/>
    <w:rsid w:val="00720B49"/>
    <w:rsid w:val="007229D0"/>
    <w:rsid w:val="00724759"/>
    <w:rsid w:val="0073086F"/>
    <w:rsid w:val="00733B1C"/>
    <w:rsid w:val="00735C78"/>
    <w:rsid w:val="00737D1E"/>
    <w:rsid w:val="00742296"/>
    <w:rsid w:val="00744CED"/>
    <w:rsid w:val="007454BB"/>
    <w:rsid w:val="00750536"/>
    <w:rsid w:val="00755D55"/>
    <w:rsid w:val="00756ED4"/>
    <w:rsid w:val="00764742"/>
    <w:rsid w:val="00766B49"/>
    <w:rsid w:val="00772207"/>
    <w:rsid w:val="00777EA2"/>
    <w:rsid w:val="007817F8"/>
    <w:rsid w:val="00791DF5"/>
    <w:rsid w:val="007A0EB9"/>
    <w:rsid w:val="007A5AE6"/>
    <w:rsid w:val="007A7B19"/>
    <w:rsid w:val="007B39AC"/>
    <w:rsid w:val="007B515B"/>
    <w:rsid w:val="007B6EC8"/>
    <w:rsid w:val="007B718B"/>
    <w:rsid w:val="007C1279"/>
    <w:rsid w:val="007C53F5"/>
    <w:rsid w:val="007D19A4"/>
    <w:rsid w:val="007D4F60"/>
    <w:rsid w:val="007D66FA"/>
    <w:rsid w:val="007D7AA8"/>
    <w:rsid w:val="007E1890"/>
    <w:rsid w:val="007E5519"/>
    <w:rsid w:val="007E7889"/>
    <w:rsid w:val="007F099C"/>
    <w:rsid w:val="007F1082"/>
    <w:rsid w:val="007F4A0A"/>
    <w:rsid w:val="007F6E3B"/>
    <w:rsid w:val="00811284"/>
    <w:rsid w:val="00824155"/>
    <w:rsid w:val="00825513"/>
    <w:rsid w:val="008269DB"/>
    <w:rsid w:val="008271BE"/>
    <w:rsid w:val="008322A4"/>
    <w:rsid w:val="008507EA"/>
    <w:rsid w:val="00853001"/>
    <w:rsid w:val="00853430"/>
    <w:rsid w:val="00854A15"/>
    <w:rsid w:val="00856453"/>
    <w:rsid w:val="008631CF"/>
    <w:rsid w:val="00863E3A"/>
    <w:rsid w:val="0087190F"/>
    <w:rsid w:val="0087334F"/>
    <w:rsid w:val="00877596"/>
    <w:rsid w:val="00884DEE"/>
    <w:rsid w:val="0089425E"/>
    <w:rsid w:val="008949D5"/>
    <w:rsid w:val="00895540"/>
    <w:rsid w:val="008A04DF"/>
    <w:rsid w:val="008A0B75"/>
    <w:rsid w:val="008A2FC0"/>
    <w:rsid w:val="008B5021"/>
    <w:rsid w:val="008C32A7"/>
    <w:rsid w:val="008C67D7"/>
    <w:rsid w:val="008C75C5"/>
    <w:rsid w:val="008C7B23"/>
    <w:rsid w:val="008E56A8"/>
    <w:rsid w:val="008F4313"/>
    <w:rsid w:val="008F48C0"/>
    <w:rsid w:val="008F5A25"/>
    <w:rsid w:val="008F7112"/>
    <w:rsid w:val="00901AA7"/>
    <w:rsid w:val="0090272C"/>
    <w:rsid w:val="0090654B"/>
    <w:rsid w:val="00907854"/>
    <w:rsid w:val="00916C68"/>
    <w:rsid w:val="009174FF"/>
    <w:rsid w:val="009335F0"/>
    <w:rsid w:val="00934C23"/>
    <w:rsid w:val="00940C07"/>
    <w:rsid w:val="00946606"/>
    <w:rsid w:val="0095510A"/>
    <w:rsid w:val="009601E3"/>
    <w:rsid w:val="00963088"/>
    <w:rsid w:val="00967650"/>
    <w:rsid w:val="00972F1A"/>
    <w:rsid w:val="009819A1"/>
    <w:rsid w:val="0099143F"/>
    <w:rsid w:val="009A0A0A"/>
    <w:rsid w:val="009A2617"/>
    <w:rsid w:val="009A4B9B"/>
    <w:rsid w:val="009B0A44"/>
    <w:rsid w:val="009B73CF"/>
    <w:rsid w:val="009C6A12"/>
    <w:rsid w:val="009D0BC2"/>
    <w:rsid w:val="009D3061"/>
    <w:rsid w:val="009E127F"/>
    <w:rsid w:val="009E3017"/>
    <w:rsid w:val="009E478D"/>
    <w:rsid w:val="009F02B6"/>
    <w:rsid w:val="009F2C9D"/>
    <w:rsid w:val="009F4B5E"/>
    <w:rsid w:val="009F56F7"/>
    <w:rsid w:val="009F57E7"/>
    <w:rsid w:val="009F7A24"/>
    <w:rsid w:val="00A06600"/>
    <w:rsid w:val="00A122F5"/>
    <w:rsid w:val="00A14A2C"/>
    <w:rsid w:val="00A16BFB"/>
    <w:rsid w:val="00A21E9F"/>
    <w:rsid w:val="00A375B9"/>
    <w:rsid w:val="00A37C9D"/>
    <w:rsid w:val="00A4765E"/>
    <w:rsid w:val="00A5233E"/>
    <w:rsid w:val="00A546B2"/>
    <w:rsid w:val="00A63271"/>
    <w:rsid w:val="00A667C2"/>
    <w:rsid w:val="00A811D2"/>
    <w:rsid w:val="00A82044"/>
    <w:rsid w:val="00A866AC"/>
    <w:rsid w:val="00A8680D"/>
    <w:rsid w:val="00A87B87"/>
    <w:rsid w:val="00AA092C"/>
    <w:rsid w:val="00AA1135"/>
    <w:rsid w:val="00AA17B2"/>
    <w:rsid w:val="00AA18C4"/>
    <w:rsid w:val="00AB5A8E"/>
    <w:rsid w:val="00AB6353"/>
    <w:rsid w:val="00AC0600"/>
    <w:rsid w:val="00AC208D"/>
    <w:rsid w:val="00AC6CA6"/>
    <w:rsid w:val="00AC770C"/>
    <w:rsid w:val="00AD0003"/>
    <w:rsid w:val="00AE0C19"/>
    <w:rsid w:val="00AE7B5A"/>
    <w:rsid w:val="00AF401D"/>
    <w:rsid w:val="00AF49B0"/>
    <w:rsid w:val="00AF5966"/>
    <w:rsid w:val="00B1127E"/>
    <w:rsid w:val="00B126DC"/>
    <w:rsid w:val="00B1290D"/>
    <w:rsid w:val="00B213CE"/>
    <w:rsid w:val="00B24D45"/>
    <w:rsid w:val="00B37873"/>
    <w:rsid w:val="00B37CF3"/>
    <w:rsid w:val="00B5615A"/>
    <w:rsid w:val="00B56476"/>
    <w:rsid w:val="00B61E34"/>
    <w:rsid w:val="00B625C1"/>
    <w:rsid w:val="00B724EC"/>
    <w:rsid w:val="00B94F76"/>
    <w:rsid w:val="00B9522A"/>
    <w:rsid w:val="00BB06A2"/>
    <w:rsid w:val="00BB1352"/>
    <w:rsid w:val="00BB1A69"/>
    <w:rsid w:val="00BB2A1B"/>
    <w:rsid w:val="00BB3187"/>
    <w:rsid w:val="00BB320E"/>
    <w:rsid w:val="00BC3739"/>
    <w:rsid w:val="00BC64EC"/>
    <w:rsid w:val="00BD018F"/>
    <w:rsid w:val="00BE1F11"/>
    <w:rsid w:val="00BE2D27"/>
    <w:rsid w:val="00BE44D0"/>
    <w:rsid w:val="00BE6096"/>
    <w:rsid w:val="00BF4ADB"/>
    <w:rsid w:val="00BF54F7"/>
    <w:rsid w:val="00BF618E"/>
    <w:rsid w:val="00BF714F"/>
    <w:rsid w:val="00C023F0"/>
    <w:rsid w:val="00C11524"/>
    <w:rsid w:val="00C136E3"/>
    <w:rsid w:val="00C14918"/>
    <w:rsid w:val="00C1630A"/>
    <w:rsid w:val="00C20681"/>
    <w:rsid w:val="00C20B1B"/>
    <w:rsid w:val="00C276B8"/>
    <w:rsid w:val="00C278CD"/>
    <w:rsid w:val="00C35945"/>
    <w:rsid w:val="00C443D0"/>
    <w:rsid w:val="00C510D4"/>
    <w:rsid w:val="00C53035"/>
    <w:rsid w:val="00C7455F"/>
    <w:rsid w:val="00C75742"/>
    <w:rsid w:val="00C7704E"/>
    <w:rsid w:val="00C77552"/>
    <w:rsid w:val="00C855AA"/>
    <w:rsid w:val="00C85CE6"/>
    <w:rsid w:val="00C90646"/>
    <w:rsid w:val="00C94384"/>
    <w:rsid w:val="00C968B5"/>
    <w:rsid w:val="00CA16BC"/>
    <w:rsid w:val="00CA2039"/>
    <w:rsid w:val="00CA366D"/>
    <w:rsid w:val="00CA6F97"/>
    <w:rsid w:val="00CA7740"/>
    <w:rsid w:val="00CB577D"/>
    <w:rsid w:val="00CC1D3D"/>
    <w:rsid w:val="00CC77AD"/>
    <w:rsid w:val="00CE0DFE"/>
    <w:rsid w:val="00CE28AF"/>
    <w:rsid w:val="00CF0CDC"/>
    <w:rsid w:val="00CF2BDD"/>
    <w:rsid w:val="00CF6AE7"/>
    <w:rsid w:val="00CF7A72"/>
    <w:rsid w:val="00D00AB6"/>
    <w:rsid w:val="00D037D2"/>
    <w:rsid w:val="00D124FC"/>
    <w:rsid w:val="00D13937"/>
    <w:rsid w:val="00D16EE3"/>
    <w:rsid w:val="00D24156"/>
    <w:rsid w:val="00D250E2"/>
    <w:rsid w:val="00D25F06"/>
    <w:rsid w:val="00D27F5B"/>
    <w:rsid w:val="00D30AFE"/>
    <w:rsid w:val="00D31BC5"/>
    <w:rsid w:val="00D36CE4"/>
    <w:rsid w:val="00D44EEF"/>
    <w:rsid w:val="00D504A7"/>
    <w:rsid w:val="00D506EF"/>
    <w:rsid w:val="00D51C05"/>
    <w:rsid w:val="00D53503"/>
    <w:rsid w:val="00D540D8"/>
    <w:rsid w:val="00D6663A"/>
    <w:rsid w:val="00D727AC"/>
    <w:rsid w:val="00D72926"/>
    <w:rsid w:val="00D81C5E"/>
    <w:rsid w:val="00D83400"/>
    <w:rsid w:val="00D83798"/>
    <w:rsid w:val="00D84D3C"/>
    <w:rsid w:val="00D86FB9"/>
    <w:rsid w:val="00DA11AB"/>
    <w:rsid w:val="00DB104F"/>
    <w:rsid w:val="00DC0B08"/>
    <w:rsid w:val="00DD1A49"/>
    <w:rsid w:val="00DD6470"/>
    <w:rsid w:val="00DE1590"/>
    <w:rsid w:val="00DE4310"/>
    <w:rsid w:val="00DF3883"/>
    <w:rsid w:val="00DF4EDB"/>
    <w:rsid w:val="00E02935"/>
    <w:rsid w:val="00E16480"/>
    <w:rsid w:val="00E31DAC"/>
    <w:rsid w:val="00E3388C"/>
    <w:rsid w:val="00E35E5E"/>
    <w:rsid w:val="00E3616E"/>
    <w:rsid w:val="00E375EA"/>
    <w:rsid w:val="00E37866"/>
    <w:rsid w:val="00E4153E"/>
    <w:rsid w:val="00E41B7E"/>
    <w:rsid w:val="00E43DE6"/>
    <w:rsid w:val="00E45EAA"/>
    <w:rsid w:val="00E50EFA"/>
    <w:rsid w:val="00E52CBB"/>
    <w:rsid w:val="00E570E1"/>
    <w:rsid w:val="00E6158E"/>
    <w:rsid w:val="00E65212"/>
    <w:rsid w:val="00E7018E"/>
    <w:rsid w:val="00E728EF"/>
    <w:rsid w:val="00E72A70"/>
    <w:rsid w:val="00E754DC"/>
    <w:rsid w:val="00E80806"/>
    <w:rsid w:val="00E8382D"/>
    <w:rsid w:val="00E84431"/>
    <w:rsid w:val="00E874C0"/>
    <w:rsid w:val="00E91DBC"/>
    <w:rsid w:val="00E927E1"/>
    <w:rsid w:val="00E964E5"/>
    <w:rsid w:val="00EA2DFC"/>
    <w:rsid w:val="00EB0BF4"/>
    <w:rsid w:val="00EB1547"/>
    <w:rsid w:val="00EB17E6"/>
    <w:rsid w:val="00EB3295"/>
    <w:rsid w:val="00EB464A"/>
    <w:rsid w:val="00EC5BE2"/>
    <w:rsid w:val="00EC6DA8"/>
    <w:rsid w:val="00ED1A8C"/>
    <w:rsid w:val="00ED3419"/>
    <w:rsid w:val="00ED660D"/>
    <w:rsid w:val="00ED678D"/>
    <w:rsid w:val="00ED728B"/>
    <w:rsid w:val="00EE47EF"/>
    <w:rsid w:val="00EE5F44"/>
    <w:rsid w:val="00EF72AD"/>
    <w:rsid w:val="00EF74C7"/>
    <w:rsid w:val="00F100F9"/>
    <w:rsid w:val="00F16970"/>
    <w:rsid w:val="00F2225A"/>
    <w:rsid w:val="00F25626"/>
    <w:rsid w:val="00F257CE"/>
    <w:rsid w:val="00F303C4"/>
    <w:rsid w:val="00F52422"/>
    <w:rsid w:val="00F64299"/>
    <w:rsid w:val="00F70763"/>
    <w:rsid w:val="00F72841"/>
    <w:rsid w:val="00F75244"/>
    <w:rsid w:val="00F82941"/>
    <w:rsid w:val="00F83AB6"/>
    <w:rsid w:val="00FA1566"/>
    <w:rsid w:val="00FA1C46"/>
    <w:rsid w:val="00FB3DF5"/>
    <w:rsid w:val="00FB7167"/>
    <w:rsid w:val="00FC14F1"/>
    <w:rsid w:val="00FC20B8"/>
    <w:rsid w:val="00FC33E9"/>
    <w:rsid w:val="00FC3D4B"/>
    <w:rsid w:val="00FC7F38"/>
    <w:rsid w:val="00FD48C9"/>
    <w:rsid w:val="00FE35E9"/>
    <w:rsid w:val="00FE50D3"/>
    <w:rsid w:val="00FE6B33"/>
    <w:rsid w:val="00FF119E"/>
    <w:rsid w:val="00FF7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E01F"/>
  <w15:docId w15:val="{799DE29F-CA44-4747-9375-D055C9FC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01"/>
    <w:pPr>
      <w:spacing w:before="120" w:after="120" w:line="240" w:lineRule="auto"/>
    </w:pPr>
    <w:rPr>
      <w:rFonts w:ascii="Arial" w:hAnsi="Arial" w:cs="Arial"/>
      <w:sz w:val="20"/>
      <w:szCs w:val="20"/>
    </w:rPr>
  </w:style>
  <w:style w:type="paragraph" w:styleId="Heading1">
    <w:name w:val="heading 1"/>
    <w:aliases w:val="Numbered Heading 1"/>
    <w:basedOn w:val="Title"/>
    <w:next w:val="Normal"/>
    <w:link w:val="Heading1Char"/>
    <w:qFormat/>
    <w:rsid w:val="002134F1"/>
    <w:pPr>
      <w:numPr>
        <w:numId w:val="1"/>
      </w:numPr>
      <w:ind w:right="2977"/>
      <w:outlineLvl w:val="0"/>
    </w:pPr>
    <w:rPr>
      <w:sz w:val="36"/>
      <w:szCs w:val="36"/>
    </w:rPr>
  </w:style>
  <w:style w:type="paragraph" w:styleId="Heading2">
    <w:name w:val="heading 2"/>
    <w:aliases w:val="Numbered Heading 2"/>
    <w:basedOn w:val="Normal"/>
    <w:next w:val="Normal"/>
    <w:link w:val="Heading2Char"/>
    <w:unhideWhenUsed/>
    <w:qFormat/>
    <w:rsid w:val="002134F1"/>
    <w:pPr>
      <w:keepNext/>
      <w:numPr>
        <w:numId w:val="2"/>
      </w:numPr>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825513"/>
    <w:pPr>
      <w:spacing w:before="240"/>
      <w:outlineLvl w:val="2"/>
    </w:pPr>
    <w:rPr>
      <w:rFonts w:ascii="Arial Bold" w:hAnsi="Arial Bold"/>
      <w:b/>
      <w:bCs/>
      <w:color w:val="2B0A99" w:themeColor="text2"/>
      <w:sz w:val="24"/>
      <w:szCs w:val="24"/>
    </w:rPr>
  </w:style>
  <w:style w:type="paragraph" w:styleId="Heading4">
    <w:name w:val="heading 4"/>
    <w:basedOn w:val="Normal"/>
    <w:next w:val="Normal"/>
    <w:link w:val="Heading4Char"/>
    <w:uiPriority w:val="9"/>
    <w:unhideWhenUsed/>
    <w:qFormat/>
    <w:rsid w:val="002134F1"/>
    <w:pPr>
      <w:spacing w:before="200"/>
      <w:outlineLvl w:val="3"/>
    </w:pPr>
    <w:rPr>
      <w:rFonts w:eastAsiaTheme="majorEastAsia"/>
      <w:b/>
      <w:bCs/>
      <w:i/>
      <w:iCs/>
      <w:szCs w:val="22"/>
    </w:rPr>
  </w:style>
  <w:style w:type="paragraph" w:styleId="Heading5">
    <w:name w:val="heading 5"/>
    <w:basedOn w:val="Normal"/>
    <w:next w:val="Normal"/>
    <w:link w:val="Heading5Char"/>
    <w:uiPriority w:val="9"/>
    <w:unhideWhenUsed/>
    <w:qFormat/>
    <w:rsid w:val="002134F1"/>
    <w:pPr>
      <w:spacing w:before="360"/>
      <w:outlineLvl w:val="4"/>
    </w:pPr>
    <w:rPr>
      <w:rFonts w:eastAsiaTheme="majorEastAsia"/>
      <w:b/>
      <w:bCs/>
      <w:color w:val="7F7F7F" w:themeColor="text1" w:themeTint="80"/>
      <w:szCs w:val="22"/>
    </w:rPr>
  </w:style>
  <w:style w:type="paragraph" w:styleId="Heading6">
    <w:name w:val="heading 6"/>
    <w:basedOn w:val="Normal"/>
    <w:next w:val="Normal"/>
    <w:link w:val="Heading6Char"/>
    <w:uiPriority w:val="9"/>
    <w:semiHidden/>
    <w:unhideWhenUsed/>
    <w:qFormat/>
    <w:rsid w:val="009335F0"/>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9335F0"/>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9335F0"/>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9335F0"/>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locked/>
    <w:rsid w:val="00BB2A1B"/>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BB2A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1B"/>
    <w:rPr>
      <w:rFonts w:ascii="Tahoma" w:hAnsi="Tahoma" w:cs="Tahoma"/>
      <w:sz w:val="16"/>
      <w:szCs w:val="16"/>
    </w:rPr>
  </w:style>
  <w:style w:type="paragraph" w:customStyle="1" w:styleId="Boxedshaded">
    <w:name w:val="Boxed/shaded"/>
    <w:basedOn w:val="Normal"/>
    <w:link w:val="BoxedshadedChar"/>
    <w:qFormat/>
    <w:rsid w:val="002134F1"/>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spacing w:before="0"/>
      <w:ind w:left="284" w:right="284"/>
    </w:pPr>
    <w:rPr>
      <w:rFonts w:cstheme="minorBidi"/>
      <w:szCs w:val="24"/>
    </w:rPr>
  </w:style>
  <w:style w:type="paragraph" w:styleId="Caption">
    <w:name w:val="caption"/>
    <w:aliases w:val="Table heading"/>
    <w:basedOn w:val="Normal"/>
    <w:next w:val="Normal"/>
    <w:qFormat/>
    <w:rsid w:val="002134F1"/>
    <w:pPr>
      <w:keepNext/>
      <w:overflowPunct w:val="0"/>
      <w:autoSpaceDE w:val="0"/>
      <w:autoSpaceDN w:val="0"/>
      <w:adjustRightInd w:val="0"/>
      <w:spacing w:before="240" w:after="0"/>
      <w:textAlignment w:val="baseline"/>
    </w:pPr>
    <w:rPr>
      <w:rFonts w:cstheme="minorBidi"/>
      <w:b/>
      <w:bCs/>
      <w:szCs w:val="24"/>
    </w:rPr>
  </w:style>
  <w:style w:type="character" w:styleId="CommentReference">
    <w:name w:val="annotation reference"/>
    <w:basedOn w:val="DefaultParagraphFont"/>
    <w:uiPriority w:val="99"/>
    <w:semiHidden/>
    <w:unhideWhenUsed/>
    <w:rsid w:val="00BB2A1B"/>
    <w:rPr>
      <w:sz w:val="16"/>
      <w:szCs w:val="16"/>
    </w:rPr>
  </w:style>
  <w:style w:type="paragraph" w:styleId="CommentText">
    <w:name w:val="annotation text"/>
    <w:basedOn w:val="Normal"/>
    <w:link w:val="CommentTextChar"/>
    <w:uiPriority w:val="99"/>
    <w:rsid w:val="00BB2A1B"/>
  </w:style>
  <w:style w:type="character" w:customStyle="1" w:styleId="CommentTextChar">
    <w:name w:val="Comment Text Char"/>
    <w:basedOn w:val="DefaultParagraphFont"/>
    <w:link w:val="CommentText"/>
    <w:uiPriority w:val="99"/>
    <w:rsid w:val="00BB2A1B"/>
    <w:rPr>
      <w:rFonts w:ascii="Arial" w:hAnsi="Arial"/>
      <w:sz w:val="20"/>
      <w:szCs w:val="20"/>
    </w:rPr>
  </w:style>
  <w:style w:type="paragraph" w:styleId="CommentSubject">
    <w:name w:val="annotation subject"/>
    <w:basedOn w:val="Normal"/>
    <w:link w:val="CommentSubjectChar"/>
    <w:uiPriority w:val="99"/>
    <w:semiHidden/>
    <w:unhideWhenUsed/>
    <w:rsid w:val="00BB2A1B"/>
    <w:rPr>
      <w:b/>
      <w:bCs/>
    </w:rPr>
  </w:style>
  <w:style w:type="character" w:customStyle="1" w:styleId="CommentSubjectChar">
    <w:name w:val="Comment Subject Char"/>
    <w:basedOn w:val="DefaultParagraphFont"/>
    <w:link w:val="CommentSubject"/>
    <w:uiPriority w:val="99"/>
    <w:semiHidden/>
    <w:rsid w:val="00BB2A1B"/>
    <w:rPr>
      <w:rFonts w:ascii="Arial" w:hAnsi="Arial"/>
      <w:b/>
      <w:bCs/>
      <w:szCs w:val="24"/>
    </w:rPr>
  </w:style>
  <w:style w:type="paragraph" w:customStyle="1" w:styleId="Disclaimer">
    <w:name w:val="Disclaimer"/>
    <w:basedOn w:val="Normal"/>
    <w:qFormat/>
    <w:rsid w:val="009335F0"/>
    <w:pPr>
      <w:spacing w:after="60"/>
    </w:pPr>
    <w:rPr>
      <w:sz w:val="16"/>
    </w:rPr>
  </w:style>
  <w:style w:type="paragraph" w:styleId="DocumentMap">
    <w:name w:val="Document Map"/>
    <w:basedOn w:val="Normal"/>
    <w:link w:val="DocumentMapChar"/>
    <w:uiPriority w:val="99"/>
    <w:semiHidden/>
    <w:unhideWhenUsed/>
    <w:rsid w:val="00BB2A1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2A1B"/>
    <w:rPr>
      <w:rFonts w:ascii="Tahoma" w:hAnsi="Tahoma" w:cs="Tahoma"/>
      <w:sz w:val="16"/>
      <w:szCs w:val="16"/>
    </w:rPr>
  </w:style>
  <w:style w:type="character" w:styleId="Emphasis">
    <w:name w:val="Emphasis"/>
    <w:qFormat/>
    <w:rsid w:val="009335F0"/>
    <w:rPr>
      <w:bCs/>
      <w:i/>
    </w:rPr>
  </w:style>
  <w:style w:type="character" w:customStyle="1" w:styleId="Heading1Char">
    <w:name w:val="Heading 1 Char"/>
    <w:aliases w:val="Numbered Heading 1 Char"/>
    <w:basedOn w:val="DefaultParagraphFont"/>
    <w:link w:val="Heading1"/>
    <w:rsid w:val="002134F1"/>
    <w:rPr>
      <w:rFonts w:ascii="Arial" w:hAnsi="Arial" w:cs="Arial"/>
      <w:b/>
      <w:bCs/>
      <w:sz w:val="36"/>
      <w:szCs w:val="36"/>
    </w:rPr>
  </w:style>
  <w:style w:type="character" w:customStyle="1" w:styleId="Heading2Char">
    <w:name w:val="Heading 2 Char"/>
    <w:aliases w:val="Numbered Heading 2 Char"/>
    <w:basedOn w:val="DefaultParagraphFont"/>
    <w:link w:val="Heading2"/>
    <w:rsid w:val="002134F1"/>
    <w:rPr>
      <w:rFonts w:ascii="Arial" w:eastAsiaTheme="majorEastAsia" w:hAnsi="Arial" w:cstheme="majorBidi"/>
      <w:iCs/>
      <w:sz w:val="28"/>
      <w:szCs w:val="28"/>
    </w:rPr>
  </w:style>
  <w:style w:type="character" w:customStyle="1" w:styleId="Heading3Char">
    <w:name w:val="Heading 3 Char"/>
    <w:basedOn w:val="DefaultParagraphFont"/>
    <w:link w:val="Heading3"/>
    <w:rsid w:val="00825513"/>
    <w:rPr>
      <w:rFonts w:ascii="Arial Bold" w:hAnsi="Arial Bold" w:cs="Arial"/>
      <w:b/>
      <w:bCs/>
      <w:color w:val="2B0A99" w:themeColor="text2"/>
      <w:sz w:val="24"/>
      <w:szCs w:val="24"/>
    </w:rPr>
  </w:style>
  <w:style w:type="character" w:styleId="FollowedHyperlink">
    <w:name w:val="FollowedHyperlink"/>
    <w:basedOn w:val="DefaultParagraphFont"/>
    <w:uiPriority w:val="99"/>
    <w:semiHidden/>
    <w:unhideWhenUsed/>
    <w:rsid w:val="00BB2A1B"/>
    <w:rPr>
      <w:color w:val="E80C30" w:themeColor="followedHyperlink"/>
      <w:u w:val="single"/>
    </w:rPr>
  </w:style>
  <w:style w:type="paragraph" w:styleId="Footer">
    <w:name w:val="footer"/>
    <w:basedOn w:val="Normal"/>
    <w:link w:val="FooterChar"/>
    <w:uiPriority w:val="99"/>
    <w:rsid w:val="00BB2A1B"/>
    <w:pPr>
      <w:tabs>
        <w:tab w:val="center" w:pos="4513"/>
        <w:tab w:val="right" w:pos="9026"/>
      </w:tabs>
      <w:spacing w:after="0"/>
    </w:pPr>
    <w:rPr>
      <w:sz w:val="16"/>
    </w:rPr>
  </w:style>
  <w:style w:type="character" w:customStyle="1" w:styleId="FooterChar">
    <w:name w:val="Footer Char"/>
    <w:basedOn w:val="DefaultParagraphFont"/>
    <w:link w:val="Footer"/>
    <w:uiPriority w:val="99"/>
    <w:rsid w:val="00BB2A1B"/>
    <w:rPr>
      <w:rFonts w:ascii="Arial" w:hAnsi="Arial"/>
      <w:sz w:val="16"/>
      <w:szCs w:val="24"/>
    </w:rPr>
  </w:style>
  <w:style w:type="character" w:styleId="FootnoteReference">
    <w:name w:val="footnote reference"/>
    <w:basedOn w:val="DefaultParagraphFont"/>
    <w:uiPriority w:val="99"/>
    <w:semiHidden/>
    <w:unhideWhenUsed/>
    <w:rsid w:val="00BB2A1B"/>
    <w:rPr>
      <w:vertAlign w:val="superscript"/>
    </w:rPr>
  </w:style>
  <w:style w:type="paragraph" w:styleId="FootnoteText">
    <w:name w:val="footnote text"/>
    <w:aliases w:val="Footnote text"/>
    <w:basedOn w:val="Normal"/>
    <w:link w:val="FootnoteTextChar"/>
    <w:uiPriority w:val="99"/>
    <w:rsid w:val="00BB2A1B"/>
    <w:pPr>
      <w:spacing w:after="0"/>
    </w:pPr>
    <w:rPr>
      <w:i/>
      <w:sz w:val="16"/>
    </w:rPr>
  </w:style>
  <w:style w:type="character" w:customStyle="1" w:styleId="FootnoteTextChar">
    <w:name w:val="Footnote Text Char"/>
    <w:aliases w:val="Footnote text Char"/>
    <w:basedOn w:val="DefaultParagraphFont"/>
    <w:link w:val="FootnoteText"/>
    <w:uiPriority w:val="99"/>
    <w:rsid w:val="00BB2A1B"/>
    <w:rPr>
      <w:rFonts w:ascii="Arial" w:hAnsi="Arial"/>
      <w:i/>
      <w:sz w:val="16"/>
      <w:szCs w:val="20"/>
    </w:rPr>
  </w:style>
  <w:style w:type="paragraph" w:styleId="Header">
    <w:name w:val="header"/>
    <w:basedOn w:val="Normal"/>
    <w:link w:val="HeaderChar"/>
    <w:uiPriority w:val="99"/>
    <w:rsid w:val="00825513"/>
    <w:pPr>
      <w:tabs>
        <w:tab w:val="center" w:pos="4513"/>
        <w:tab w:val="right" w:pos="9026"/>
      </w:tabs>
      <w:spacing w:after="0"/>
      <w:ind w:left="142"/>
    </w:pPr>
    <w:rPr>
      <w:b/>
      <w:bCs/>
      <w:noProof/>
      <w:color w:val="2B0A99" w:themeColor="text2"/>
      <w:sz w:val="22"/>
      <w:szCs w:val="22"/>
    </w:rPr>
  </w:style>
  <w:style w:type="character" w:customStyle="1" w:styleId="HeaderChar">
    <w:name w:val="Header Char"/>
    <w:basedOn w:val="DefaultParagraphFont"/>
    <w:link w:val="Header"/>
    <w:uiPriority w:val="99"/>
    <w:rsid w:val="00825513"/>
    <w:rPr>
      <w:rFonts w:ascii="Arial" w:hAnsi="Arial" w:cs="Arial"/>
      <w:b/>
      <w:bCs/>
      <w:noProof/>
      <w:color w:val="2B0A99" w:themeColor="text2"/>
    </w:rPr>
  </w:style>
  <w:style w:type="character" w:styleId="Hyperlink">
    <w:name w:val="Hyperlink"/>
    <w:basedOn w:val="DefaultParagraphFont"/>
    <w:uiPriority w:val="99"/>
    <w:rsid w:val="00BB2A1B"/>
    <w:rPr>
      <w:color w:val="145B85"/>
      <w:u w:val="single"/>
    </w:rPr>
  </w:style>
  <w:style w:type="paragraph" w:styleId="ListBullet">
    <w:name w:val="List Bullet"/>
    <w:basedOn w:val="Normal"/>
    <w:qFormat/>
    <w:rsid w:val="00853001"/>
    <w:pPr>
      <w:numPr>
        <w:numId w:val="3"/>
      </w:numPr>
    </w:pPr>
    <w:rPr>
      <w:rFonts w:eastAsia="Arial" w:cs="Times New Roman"/>
      <w:sz w:val="22"/>
    </w:rPr>
  </w:style>
  <w:style w:type="paragraph" w:styleId="ListBullet2">
    <w:name w:val="List Bullet 2"/>
    <w:basedOn w:val="Normal"/>
    <w:qFormat/>
    <w:rsid w:val="009335F0"/>
    <w:pPr>
      <w:numPr>
        <w:numId w:val="5"/>
      </w:numPr>
    </w:pPr>
    <w:rPr>
      <w:rFonts w:eastAsia="Times New Roman" w:cs="Times New Roman"/>
    </w:rPr>
  </w:style>
  <w:style w:type="character" w:customStyle="1" w:styleId="Heading4Char">
    <w:name w:val="Heading 4 Char"/>
    <w:basedOn w:val="DefaultParagraphFont"/>
    <w:link w:val="Heading4"/>
    <w:uiPriority w:val="9"/>
    <w:rsid w:val="002134F1"/>
    <w:rPr>
      <w:rFonts w:ascii="Arial" w:eastAsiaTheme="majorEastAsia" w:hAnsi="Arial" w:cs="Arial"/>
      <w:b/>
      <w:bCs/>
      <w:i/>
      <w:iCs/>
      <w:sz w:val="20"/>
    </w:rPr>
  </w:style>
  <w:style w:type="character" w:customStyle="1" w:styleId="Heading5Char">
    <w:name w:val="Heading 5 Char"/>
    <w:basedOn w:val="DefaultParagraphFont"/>
    <w:link w:val="Heading5"/>
    <w:uiPriority w:val="9"/>
    <w:rsid w:val="002134F1"/>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9335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35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35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35F0"/>
    <w:rPr>
      <w:rFonts w:asciiTheme="majorHAnsi" w:eastAsiaTheme="majorEastAsia" w:hAnsiTheme="majorHAnsi" w:cstheme="majorBidi"/>
      <w:i/>
      <w:iCs/>
      <w:spacing w:val="5"/>
      <w:sz w:val="20"/>
      <w:szCs w:val="20"/>
    </w:rPr>
  </w:style>
  <w:style w:type="paragraph" w:styleId="ListNumber">
    <w:name w:val="List Number"/>
    <w:basedOn w:val="Normal"/>
    <w:qFormat/>
    <w:rsid w:val="009335F0"/>
    <w:pPr>
      <w:numPr>
        <w:numId w:val="4"/>
      </w:numPr>
    </w:pPr>
    <w:rPr>
      <w:rFonts w:eastAsia="Times New Roman" w:cs="Times New Roman"/>
    </w:rPr>
  </w:style>
  <w:style w:type="paragraph" w:styleId="ListNumber2">
    <w:name w:val="List Number 2"/>
    <w:basedOn w:val="Normal"/>
    <w:qFormat/>
    <w:rsid w:val="009335F0"/>
    <w:pPr>
      <w:numPr>
        <w:numId w:val="6"/>
      </w:numPr>
    </w:pPr>
    <w:rPr>
      <w:rFonts w:eastAsia="Times New Roman" w:cs="Times New Roman"/>
    </w:rPr>
  </w:style>
  <w:style w:type="paragraph" w:styleId="ListParagraph">
    <w:name w:val="List Paragraph"/>
    <w:basedOn w:val="Normal"/>
    <w:link w:val="ListParagraphChar"/>
    <w:uiPriority w:val="34"/>
    <w:qFormat/>
    <w:rsid w:val="009335F0"/>
    <w:pPr>
      <w:tabs>
        <w:tab w:val="num" w:pos="720"/>
      </w:tabs>
      <w:ind w:left="1440" w:hanging="360"/>
      <w:contextualSpacing/>
    </w:pPr>
  </w:style>
  <w:style w:type="character" w:customStyle="1" w:styleId="ListParagraphChar">
    <w:name w:val="List Paragraph Char"/>
    <w:basedOn w:val="DefaultParagraphFont"/>
    <w:link w:val="ListParagraph"/>
    <w:uiPriority w:val="34"/>
    <w:rsid w:val="009335F0"/>
    <w:rPr>
      <w:rFonts w:ascii="Arial" w:hAnsi="Arial" w:cs="Arial"/>
      <w:sz w:val="20"/>
      <w:szCs w:val="20"/>
    </w:rPr>
  </w:style>
  <w:style w:type="paragraph" w:customStyle="1" w:styleId="ListPara2">
    <w:name w:val="List Para 2"/>
    <w:basedOn w:val="ListParagraph"/>
    <w:link w:val="ListPara2Char"/>
    <w:locked/>
    <w:rsid w:val="00BB2A1B"/>
    <w:pPr>
      <w:ind w:left="1208" w:hanging="357"/>
    </w:pPr>
  </w:style>
  <w:style w:type="character" w:customStyle="1" w:styleId="ListPara2Char">
    <w:name w:val="List Para 2 Char"/>
    <w:basedOn w:val="ListParagraphChar"/>
    <w:link w:val="ListPara2"/>
    <w:rsid w:val="00BB2A1B"/>
    <w:rPr>
      <w:rFonts w:ascii="Arial" w:hAnsi="Arial" w:cs="Arial"/>
      <w:sz w:val="20"/>
      <w:szCs w:val="24"/>
    </w:rPr>
  </w:style>
  <w:style w:type="paragraph" w:styleId="NoSpacing">
    <w:name w:val="No Spacing"/>
    <w:basedOn w:val="Normal"/>
    <w:uiPriority w:val="1"/>
    <w:rsid w:val="00BB2A1B"/>
    <w:pPr>
      <w:spacing w:after="0"/>
    </w:pPr>
  </w:style>
  <w:style w:type="paragraph" w:styleId="NormalWeb">
    <w:name w:val="Normal (Web)"/>
    <w:basedOn w:val="Normal"/>
    <w:uiPriority w:val="99"/>
    <w:rsid w:val="00BB2A1B"/>
    <w:pPr>
      <w:spacing w:before="100" w:beforeAutospacing="1" w:after="100" w:afterAutospacing="1"/>
    </w:pPr>
    <w:rPr>
      <w:rFonts w:ascii="Times New Roman" w:eastAsia="Times New Roman" w:hAnsi="Times New Roman" w:cs="Times New Roman"/>
      <w:sz w:val="24"/>
      <w:lang w:eastAsia="en-AU"/>
    </w:rPr>
  </w:style>
  <w:style w:type="paragraph" w:styleId="Quote">
    <w:name w:val="Quote"/>
    <w:aliases w:val="Summary"/>
    <w:basedOn w:val="Normal"/>
    <w:next w:val="Normal"/>
    <w:link w:val="QuoteChar"/>
    <w:uiPriority w:val="29"/>
    <w:qFormat/>
    <w:rsid w:val="002134F1"/>
    <w:pPr>
      <w:ind w:left="425" w:right="425"/>
    </w:pPr>
    <w:rPr>
      <w:rFonts w:cstheme="minorBidi"/>
      <w:i/>
      <w:szCs w:val="22"/>
    </w:rPr>
  </w:style>
  <w:style w:type="character" w:customStyle="1" w:styleId="QuoteChar">
    <w:name w:val="Quote Char"/>
    <w:aliases w:val="Summary Char"/>
    <w:basedOn w:val="DefaultParagraphFont"/>
    <w:link w:val="Quote"/>
    <w:uiPriority w:val="29"/>
    <w:rsid w:val="002134F1"/>
    <w:rPr>
      <w:rFonts w:ascii="Arial" w:hAnsi="Arial"/>
      <w:i/>
      <w:sz w:val="20"/>
    </w:rPr>
  </w:style>
  <w:style w:type="paragraph" w:styleId="Title">
    <w:name w:val="Title"/>
    <w:basedOn w:val="Normal"/>
    <w:next w:val="Heading1"/>
    <w:link w:val="TitleChar"/>
    <w:qFormat/>
    <w:rsid w:val="00853001"/>
    <w:pPr>
      <w:tabs>
        <w:tab w:val="left" w:pos="425"/>
      </w:tabs>
      <w:spacing w:before="480" w:after="240"/>
    </w:pPr>
    <w:rPr>
      <w:b/>
      <w:bCs/>
      <w:sz w:val="56"/>
      <w:szCs w:val="56"/>
    </w:rPr>
  </w:style>
  <w:style w:type="character" w:customStyle="1" w:styleId="TitleChar">
    <w:name w:val="Title Char"/>
    <w:basedOn w:val="DefaultParagraphFont"/>
    <w:link w:val="Title"/>
    <w:rsid w:val="00853001"/>
    <w:rPr>
      <w:rFonts w:ascii="Arial" w:hAnsi="Arial" w:cs="Arial"/>
      <w:b/>
      <w:bCs/>
      <w:sz w:val="56"/>
      <w:szCs w:val="56"/>
    </w:rPr>
  </w:style>
  <w:style w:type="paragraph" w:styleId="Subtitle">
    <w:name w:val="Subtitle"/>
    <w:basedOn w:val="Normal"/>
    <w:next w:val="Normal"/>
    <w:link w:val="SubtitleChar"/>
    <w:uiPriority w:val="11"/>
    <w:qFormat/>
    <w:rsid w:val="008269DB"/>
    <w:pPr>
      <w:spacing w:before="0" w:after="240"/>
      <w:outlineLvl w:val="1"/>
    </w:pPr>
    <w:rPr>
      <w:rFonts w:eastAsiaTheme="majorEastAsia" w:cstheme="majorBidi"/>
      <w:b/>
      <w:color w:val="2B0A99" w:themeColor="text2"/>
      <w:sz w:val="32"/>
      <w:szCs w:val="24"/>
    </w:rPr>
  </w:style>
  <w:style w:type="character" w:customStyle="1" w:styleId="SubtitleChar">
    <w:name w:val="Subtitle Char"/>
    <w:basedOn w:val="DefaultParagraphFont"/>
    <w:link w:val="Subtitle"/>
    <w:uiPriority w:val="11"/>
    <w:rsid w:val="008269DB"/>
    <w:rPr>
      <w:rFonts w:ascii="Arial" w:eastAsiaTheme="majorEastAsia" w:hAnsi="Arial" w:cstheme="majorBidi"/>
      <w:b/>
      <w:color w:val="2B0A99" w:themeColor="text2"/>
      <w:sz w:val="32"/>
      <w:szCs w:val="24"/>
    </w:rPr>
  </w:style>
  <w:style w:type="table" w:customStyle="1" w:styleId="SWA">
    <w:name w:val="SWA"/>
    <w:basedOn w:val="TableNormal"/>
    <w:uiPriority w:val="99"/>
    <w:locked/>
    <w:rsid w:val="00BB2A1B"/>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Bullets">
    <w:name w:val="SWA Bullets"/>
    <w:basedOn w:val="Normal"/>
    <w:link w:val="SWABulletsChar"/>
    <w:semiHidden/>
    <w:qFormat/>
    <w:locked/>
    <w:rsid w:val="009335F0"/>
    <w:pPr>
      <w:numPr>
        <w:numId w:val="7"/>
      </w:numPr>
      <w:overflowPunct w:val="0"/>
      <w:autoSpaceDE w:val="0"/>
      <w:autoSpaceDN w:val="0"/>
      <w:adjustRightInd w:val="0"/>
      <w:spacing w:after="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9335F0"/>
    <w:rPr>
      <w:rFonts w:ascii="Arial" w:eastAsia="Times New Roman" w:hAnsi="Arial" w:cs="Times New Roman"/>
      <w:sz w:val="20"/>
      <w:szCs w:val="20"/>
      <w:lang w:eastAsia="en-AU"/>
    </w:rPr>
  </w:style>
  <w:style w:type="table" w:styleId="TableGrid">
    <w:name w:val="Table Grid"/>
    <w:basedOn w:val="TableNormal"/>
    <w:rsid w:val="00BB2A1B"/>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BB2A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BB2A1B"/>
    <w:pPr>
      <w:tabs>
        <w:tab w:val="left" w:pos="357"/>
        <w:tab w:val="right" w:leader="dot" w:pos="9072"/>
      </w:tabs>
      <w:spacing w:after="100"/>
    </w:pPr>
    <w:rPr>
      <w:b/>
    </w:rPr>
  </w:style>
  <w:style w:type="paragraph" w:customStyle="1" w:styleId="TOC">
    <w:name w:val="TOC"/>
    <w:basedOn w:val="TOC1"/>
    <w:link w:val="TOCChar"/>
    <w:qFormat/>
    <w:rsid w:val="009335F0"/>
    <w:pPr>
      <w:tabs>
        <w:tab w:val="clear" w:pos="357"/>
        <w:tab w:val="clear" w:pos="9072"/>
        <w:tab w:val="right" w:leader="dot" w:pos="9344"/>
      </w:tabs>
      <w:spacing w:before="360" w:after="360"/>
    </w:pPr>
    <w:rPr>
      <w:rFonts w:eastAsia="Times New Roman"/>
      <w:bCs/>
      <w:caps/>
      <w:sz w:val="32"/>
      <w:szCs w:val="32"/>
    </w:rPr>
  </w:style>
  <w:style w:type="character" w:customStyle="1" w:styleId="TOCChar">
    <w:name w:val="TOC Char"/>
    <w:basedOn w:val="DefaultParagraphFont"/>
    <w:link w:val="TOC"/>
    <w:rsid w:val="009335F0"/>
    <w:rPr>
      <w:rFonts w:ascii="Arial" w:eastAsia="Times New Roman" w:hAnsi="Arial" w:cs="Arial"/>
      <w:b/>
      <w:bCs/>
      <w:caps/>
      <w:sz w:val="32"/>
      <w:szCs w:val="32"/>
    </w:rPr>
  </w:style>
  <w:style w:type="paragraph" w:styleId="TOC2">
    <w:name w:val="toc 2"/>
    <w:basedOn w:val="Normal"/>
    <w:next w:val="Normal"/>
    <w:autoRedefine/>
    <w:uiPriority w:val="39"/>
    <w:rsid w:val="00BB2A1B"/>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rsid w:val="00BB2A1B"/>
    <w:pPr>
      <w:spacing w:after="100"/>
      <w:ind w:left="440"/>
    </w:pPr>
  </w:style>
  <w:style w:type="paragraph" w:styleId="TOCHeading">
    <w:name w:val="TOC Heading"/>
    <w:basedOn w:val="Heading1"/>
    <w:next w:val="Normal"/>
    <w:uiPriority w:val="39"/>
    <w:unhideWhenUsed/>
    <w:qFormat/>
    <w:rsid w:val="009335F0"/>
    <w:pPr>
      <w:outlineLvl w:val="9"/>
    </w:pPr>
    <w:rPr>
      <w:sz w:val="56"/>
      <w:szCs w:val="20"/>
      <w:lang w:bidi="en-US"/>
    </w:rPr>
  </w:style>
  <w:style w:type="paragraph" w:customStyle="1" w:styleId="Link">
    <w:name w:val="Link"/>
    <w:basedOn w:val="Normal"/>
    <w:link w:val="LinkChar"/>
    <w:qFormat/>
    <w:rsid w:val="009335F0"/>
    <w:pPr>
      <w:spacing w:after="0"/>
    </w:pPr>
    <w:rPr>
      <w:rFonts w:eastAsia="Times New Roman" w:cs="Times New Roman"/>
      <w:szCs w:val="24"/>
      <w:lang w:eastAsia="en-AU"/>
    </w:rPr>
  </w:style>
  <w:style w:type="character" w:customStyle="1" w:styleId="LinkChar">
    <w:name w:val="Link Char"/>
    <w:basedOn w:val="DefaultParagraphFont"/>
    <w:link w:val="Link"/>
    <w:rsid w:val="009335F0"/>
    <w:rPr>
      <w:rFonts w:ascii="Arial" w:eastAsia="Times New Roman" w:hAnsi="Arial" w:cs="Times New Roman"/>
      <w:sz w:val="20"/>
      <w:szCs w:val="24"/>
      <w:lang w:eastAsia="en-AU"/>
    </w:rPr>
  </w:style>
  <w:style w:type="paragraph" w:styleId="PlainText">
    <w:name w:val="Plain Text"/>
    <w:basedOn w:val="Normal"/>
    <w:link w:val="PlainTextChar"/>
    <w:uiPriority w:val="99"/>
    <w:unhideWhenUsed/>
    <w:rsid w:val="00BB2A1B"/>
    <w:pPr>
      <w:spacing w:after="0"/>
    </w:pPr>
    <w:rPr>
      <w:rFonts w:ascii="Calibri" w:hAnsi="Calibri"/>
      <w:szCs w:val="21"/>
    </w:rPr>
  </w:style>
  <w:style w:type="character" w:customStyle="1" w:styleId="PlainTextChar">
    <w:name w:val="Plain Text Char"/>
    <w:basedOn w:val="DefaultParagraphFont"/>
    <w:link w:val="PlainText"/>
    <w:uiPriority w:val="99"/>
    <w:rsid w:val="00BB2A1B"/>
    <w:rPr>
      <w:rFonts w:ascii="Calibri" w:hAnsi="Calibri"/>
      <w:szCs w:val="21"/>
    </w:rPr>
  </w:style>
  <w:style w:type="character" w:styleId="Strong">
    <w:name w:val="Strong"/>
    <w:uiPriority w:val="22"/>
    <w:qFormat/>
    <w:rsid w:val="009335F0"/>
    <w:rPr>
      <w:b/>
      <w:bCs/>
    </w:rPr>
  </w:style>
  <w:style w:type="character" w:styleId="PlaceholderText">
    <w:name w:val="Placeholder Text"/>
    <w:basedOn w:val="DefaultParagraphFont"/>
    <w:uiPriority w:val="99"/>
    <w:semiHidden/>
    <w:rsid w:val="003E0639"/>
    <w:rPr>
      <w:color w:val="808080"/>
    </w:rPr>
  </w:style>
  <w:style w:type="character" w:styleId="IntenseEmphasis">
    <w:name w:val="Intense Emphasis"/>
    <w:basedOn w:val="DefaultParagraphFont"/>
    <w:uiPriority w:val="21"/>
    <w:rsid w:val="002749E2"/>
    <w:rPr>
      <w:b/>
      <w:bCs/>
      <w:i/>
      <w:iCs/>
      <w:color w:val="7F7F7F" w:themeColor="text1" w:themeTint="80"/>
    </w:rPr>
  </w:style>
  <w:style w:type="paragraph" w:styleId="IntenseQuote">
    <w:name w:val="Intense Quote"/>
    <w:basedOn w:val="Normal"/>
    <w:next w:val="Normal"/>
    <w:link w:val="IntenseQuoteChar"/>
    <w:uiPriority w:val="30"/>
    <w:qFormat/>
    <w:rsid w:val="009551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95510A"/>
    <w:rPr>
      <w:rFonts w:ascii="Arial" w:hAnsi="Arial" w:cs="Arial"/>
      <w:i/>
      <w:iCs/>
      <w:color w:val="4877E0" w:themeColor="accent1"/>
      <w:sz w:val="20"/>
      <w:szCs w:val="20"/>
    </w:rPr>
  </w:style>
  <w:style w:type="table" w:styleId="LightShading-Accent2">
    <w:name w:val="Light Shading Accent 2"/>
    <w:aliases w:val="SWA Table Style"/>
    <w:basedOn w:val="TableNormal"/>
    <w:uiPriority w:val="60"/>
    <w:rsid w:val="00825513"/>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character" w:customStyle="1" w:styleId="Emphasised">
    <w:name w:val="Emphasised"/>
    <w:uiPriority w:val="1"/>
    <w:qFormat/>
    <w:rsid w:val="009335F0"/>
    <w:rPr>
      <w:sz w:val="32"/>
      <w:szCs w:val="32"/>
    </w:rPr>
  </w:style>
  <w:style w:type="paragraph" w:customStyle="1" w:styleId="SWA-NORMAL">
    <w:name w:val="SWA - NORMAL"/>
    <w:basedOn w:val="Normal"/>
    <w:qFormat/>
    <w:locked/>
    <w:rsid w:val="009335F0"/>
    <w:pPr>
      <w:tabs>
        <w:tab w:val="left" w:pos="425"/>
      </w:tabs>
    </w:pPr>
  </w:style>
  <w:style w:type="paragraph" w:customStyle="1" w:styleId="TableContent">
    <w:name w:val="Table Content"/>
    <w:basedOn w:val="Normal"/>
    <w:link w:val="TableContentChar"/>
    <w:qFormat/>
    <w:rsid w:val="009335F0"/>
    <w:pPr>
      <w:spacing w:after="0"/>
    </w:pPr>
    <w:rPr>
      <w:b/>
    </w:rPr>
  </w:style>
  <w:style w:type="character" w:customStyle="1" w:styleId="TableContentChar">
    <w:name w:val="Table Content Char"/>
    <w:basedOn w:val="DefaultParagraphFont"/>
    <w:link w:val="TableContent"/>
    <w:rsid w:val="009335F0"/>
    <w:rPr>
      <w:rFonts w:ascii="Arial" w:hAnsi="Arial" w:cs="Arial"/>
      <w:b/>
      <w:sz w:val="20"/>
      <w:szCs w:val="20"/>
    </w:rPr>
  </w:style>
  <w:style w:type="paragraph" w:customStyle="1" w:styleId="Reporttitle">
    <w:name w:val="Report title"/>
    <w:basedOn w:val="Normal"/>
    <w:uiPriority w:val="19"/>
    <w:qFormat/>
    <w:rsid w:val="009335F0"/>
    <w:pPr>
      <w:spacing w:before="0" w:after="0" w:line="560" w:lineRule="exact"/>
    </w:pPr>
    <w:rPr>
      <w:rFonts w:eastAsia="Times New Roman" w:cs="Times New Roman"/>
      <w:b/>
      <w:color w:val="EB9C3A" w:themeColor="accent2"/>
      <w:spacing w:val="-28"/>
      <w:sz w:val="53"/>
      <w:szCs w:val="24"/>
      <w:lang w:eastAsia="en-AU"/>
    </w:rPr>
  </w:style>
  <w:style w:type="paragraph" w:customStyle="1" w:styleId="Reportsubtitle">
    <w:name w:val="Report subtitle"/>
    <w:basedOn w:val="Normal"/>
    <w:uiPriority w:val="20"/>
    <w:qFormat/>
    <w:rsid w:val="009335F0"/>
    <w:pPr>
      <w:spacing w:before="0" w:after="200" w:line="560" w:lineRule="exact"/>
    </w:pPr>
    <w:rPr>
      <w:rFonts w:eastAsia="Times New Roman" w:cs="Times New Roman"/>
      <w:color w:val="323232"/>
      <w:spacing w:val="-28"/>
      <w:sz w:val="48"/>
      <w:szCs w:val="24"/>
      <w:lang w:eastAsia="en-AU"/>
    </w:rPr>
  </w:style>
  <w:style w:type="paragraph" w:customStyle="1" w:styleId="Positionprofile">
    <w:name w:val="Position profile"/>
    <w:basedOn w:val="Normal"/>
    <w:qFormat/>
    <w:rsid w:val="009335F0"/>
    <w:pPr>
      <w:keepNext/>
      <w:spacing w:before="0" w:after="240" w:line="240" w:lineRule="atLeast"/>
    </w:pPr>
    <w:rPr>
      <w:rFonts w:eastAsia="Times New Roman"/>
      <w:sz w:val="24"/>
      <w:szCs w:val="24"/>
      <w:lang w:eastAsia="en-AU"/>
    </w:rPr>
  </w:style>
  <w:style w:type="paragraph" w:customStyle="1" w:styleId="Paragraphbeforelist">
    <w:name w:val="Paragraph before list"/>
    <w:basedOn w:val="Paragraph"/>
    <w:uiPriority w:val="4"/>
    <w:qFormat/>
    <w:rsid w:val="009335F0"/>
    <w:pPr>
      <w:spacing w:after="80"/>
    </w:pPr>
  </w:style>
  <w:style w:type="paragraph" w:customStyle="1" w:styleId="Bulletlevel1">
    <w:name w:val="Bullet level 1"/>
    <w:basedOn w:val="ListBullet"/>
    <w:uiPriority w:val="5"/>
    <w:qFormat/>
    <w:rsid w:val="009335F0"/>
    <w:pPr>
      <w:numPr>
        <w:numId w:val="0"/>
      </w:numPr>
      <w:spacing w:before="0" w:after="80" w:line="240" w:lineRule="atLeast"/>
      <w:ind w:left="295" w:hanging="360"/>
    </w:pPr>
    <w:rPr>
      <w:rFonts w:cs="Arial"/>
      <w:szCs w:val="24"/>
      <w:lang w:eastAsia="en-AU"/>
    </w:rPr>
  </w:style>
  <w:style w:type="paragraph" w:customStyle="1" w:styleId="Paragraph">
    <w:name w:val="Paragraph"/>
    <w:basedOn w:val="Normal"/>
    <w:qFormat/>
    <w:rsid w:val="00853001"/>
    <w:pPr>
      <w:keepNext/>
      <w:spacing w:before="0" w:after="240" w:line="240" w:lineRule="atLeast"/>
    </w:pPr>
    <w:rPr>
      <w:rFonts w:eastAsia="Times New Roman" w:cstheme="minorBidi"/>
      <w:sz w:val="22"/>
      <w:szCs w:val="24"/>
      <w:lang w:eastAsia="en-AU"/>
    </w:rPr>
  </w:style>
  <w:style w:type="paragraph" w:customStyle="1" w:styleId="Bulletlevel2">
    <w:name w:val="Bullet level 2"/>
    <w:basedOn w:val="ListBullet2"/>
    <w:uiPriority w:val="7"/>
    <w:qFormat/>
    <w:rsid w:val="009335F0"/>
    <w:pPr>
      <w:numPr>
        <w:numId w:val="8"/>
      </w:numPr>
      <w:spacing w:before="0" w:after="80" w:line="240" w:lineRule="atLeast"/>
    </w:pPr>
    <w:rPr>
      <w:rFonts w:cs="Arial"/>
      <w:szCs w:val="24"/>
      <w:lang w:eastAsia="en-AU"/>
    </w:rPr>
  </w:style>
  <w:style w:type="paragraph" w:customStyle="1" w:styleId="Bulletlevel2last">
    <w:name w:val="Bullet level 2 last"/>
    <w:basedOn w:val="Bulletlevel2"/>
    <w:uiPriority w:val="8"/>
    <w:qFormat/>
    <w:rsid w:val="009335F0"/>
    <w:pPr>
      <w:spacing w:after="240"/>
    </w:pPr>
  </w:style>
  <w:style w:type="paragraph" w:customStyle="1" w:styleId="Heading2alt">
    <w:name w:val="Heading 2 alt"/>
    <w:basedOn w:val="Heading2"/>
    <w:link w:val="Heading2altChar"/>
    <w:qFormat/>
    <w:rsid w:val="009335F0"/>
    <w:rPr>
      <w:b/>
      <w:bCs/>
      <w:sz w:val="40"/>
      <w:szCs w:val="40"/>
    </w:rPr>
  </w:style>
  <w:style w:type="character" w:customStyle="1" w:styleId="Heading2altChar">
    <w:name w:val="Heading 2 alt Char"/>
    <w:basedOn w:val="Heading2Char"/>
    <w:link w:val="Heading2alt"/>
    <w:rsid w:val="009335F0"/>
    <w:rPr>
      <w:rFonts w:ascii="Arial" w:eastAsiaTheme="majorEastAsia" w:hAnsi="Arial" w:cstheme="majorBidi"/>
      <w:b/>
      <w:bCs/>
      <w:iCs/>
      <w:sz w:val="40"/>
      <w:szCs w:val="40"/>
    </w:rPr>
  </w:style>
  <w:style w:type="paragraph" w:customStyle="1" w:styleId="Emphasisquote">
    <w:name w:val="Emphasis quote"/>
    <w:next w:val="Paragraph"/>
    <w:link w:val="EmphasisquoteChar"/>
    <w:qFormat/>
    <w:rsid w:val="00825513"/>
    <w:pPr>
      <w:pBdr>
        <w:left w:val="single" w:sz="12" w:space="14" w:color="2B0A99" w:themeColor="text2"/>
      </w:pBdr>
      <w:spacing w:before="240" w:after="240" w:line="240" w:lineRule="auto"/>
      <w:ind w:left="720" w:right="2552"/>
    </w:pPr>
    <w:rPr>
      <w:rFonts w:ascii="Arial" w:hAnsi="Arial"/>
      <w:szCs w:val="24"/>
    </w:rPr>
  </w:style>
  <w:style w:type="character" w:customStyle="1" w:styleId="EmphasisquoteChar">
    <w:name w:val="Emphasis quote Char"/>
    <w:basedOn w:val="QuoteChar"/>
    <w:link w:val="Emphasisquote"/>
    <w:rsid w:val="00825513"/>
    <w:rPr>
      <w:rFonts w:ascii="Arial" w:hAnsi="Arial"/>
      <w:i w:val="0"/>
      <w:sz w:val="20"/>
      <w:szCs w:val="24"/>
    </w:rPr>
  </w:style>
  <w:style w:type="paragraph" w:customStyle="1" w:styleId="Heading1alt">
    <w:name w:val="Heading 1 alt"/>
    <w:qFormat/>
    <w:rsid w:val="00853001"/>
    <w:pPr>
      <w:spacing w:before="360" w:after="120"/>
      <w:outlineLvl w:val="0"/>
    </w:pPr>
    <w:rPr>
      <w:rFonts w:ascii="Arial" w:hAnsi="Arial" w:cs="Arial"/>
      <w:b/>
      <w:bCs/>
      <w:sz w:val="36"/>
      <w:szCs w:val="36"/>
    </w:rPr>
  </w:style>
  <w:style w:type="character" w:styleId="UnresolvedMention">
    <w:name w:val="Unresolved Mention"/>
    <w:basedOn w:val="DefaultParagraphFont"/>
    <w:uiPriority w:val="99"/>
    <w:semiHidden/>
    <w:unhideWhenUsed/>
    <w:rsid w:val="00E4153E"/>
    <w:rPr>
      <w:color w:val="605E5C"/>
      <w:shd w:val="clear" w:color="auto" w:fill="E1DFDD"/>
    </w:rPr>
  </w:style>
  <w:style w:type="paragraph" w:styleId="Revision">
    <w:name w:val="Revision"/>
    <w:hidden/>
    <w:uiPriority w:val="99"/>
    <w:semiHidden/>
    <w:rsid w:val="00381F47"/>
    <w:pPr>
      <w:spacing w:after="0" w:line="240" w:lineRule="auto"/>
    </w:pPr>
    <w:rPr>
      <w:rFonts w:ascii="Arial" w:hAnsi="Arial" w:cs="Arial"/>
      <w:sz w:val="20"/>
      <w:szCs w:val="20"/>
    </w:rPr>
  </w:style>
  <w:style w:type="paragraph" w:customStyle="1" w:styleId="alertboxed">
    <w:name w:val="alert boxed"/>
    <w:basedOn w:val="Boxedshaded"/>
    <w:link w:val="alertboxedChar"/>
    <w:qFormat/>
    <w:rsid w:val="005C1C58"/>
  </w:style>
  <w:style w:type="character" w:customStyle="1" w:styleId="BoxedshadedChar">
    <w:name w:val="Boxed/shaded Char"/>
    <w:basedOn w:val="DefaultParagraphFont"/>
    <w:link w:val="Boxedshaded"/>
    <w:rsid w:val="005C1C58"/>
    <w:rPr>
      <w:rFonts w:ascii="Arial" w:hAnsi="Arial"/>
      <w:sz w:val="20"/>
      <w:szCs w:val="24"/>
      <w:shd w:val="clear" w:color="auto" w:fill="E7E6E6" w:themeFill="background2"/>
    </w:rPr>
  </w:style>
  <w:style w:type="character" w:customStyle="1" w:styleId="alertboxedChar">
    <w:name w:val="alert boxed Char"/>
    <w:basedOn w:val="BoxedshadedChar"/>
    <w:link w:val="alertboxed"/>
    <w:rsid w:val="005C1C58"/>
    <w:rPr>
      <w:rFonts w:ascii="Arial" w:hAnsi="Arial"/>
      <w:sz w:val="20"/>
      <w:szCs w:val="24"/>
      <w:shd w:val="clear" w:color="auto" w:fill="E7E6E6" w:themeFill="background2"/>
    </w:rPr>
  </w:style>
  <w:style w:type="table" w:customStyle="1" w:styleId="Style2">
    <w:name w:val="Style2"/>
    <w:basedOn w:val="TableNormal"/>
    <w:uiPriority w:val="99"/>
    <w:rsid w:val="005C1C58"/>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6762">
      <w:bodyDiv w:val="1"/>
      <w:marLeft w:val="0"/>
      <w:marRight w:val="0"/>
      <w:marTop w:val="0"/>
      <w:marBottom w:val="0"/>
      <w:divBdr>
        <w:top w:val="none" w:sz="0" w:space="0" w:color="auto"/>
        <w:left w:val="none" w:sz="0" w:space="0" w:color="auto"/>
        <w:bottom w:val="none" w:sz="0" w:space="0" w:color="auto"/>
        <w:right w:val="none" w:sz="0" w:space="0" w:color="auto"/>
      </w:divBdr>
    </w:div>
    <w:div w:id="405340906">
      <w:bodyDiv w:val="1"/>
      <w:marLeft w:val="0"/>
      <w:marRight w:val="0"/>
      <w:marTop w:val="0"/>
      <w:marBottom w:val="0"/>
      <w:divBdr>
        <w:top w:val="none" w:sz="0" w:space="0" w:color="auto"/>
        <w:left w:val="none" w:sz="0" w:space="0" w:color="auto"/>
        <w:bottom w:val="none" w:sz="0" w:space="0" w:color="auto"/>
        <w:right w:val="none" w:sz="0" w:space="0" w:color="auto"/>
      </w:divBdr>
    </w:div>
    <w:div w:id="497236322">
      <w:bodyDiv w:val="1"/>
      <w:marLeft w:val="0"/>
      <w:marRight w:val="0"/>
      <w:marTop w:val="0"/>
      <w:marBottom w:val="0"/>
      <w:divBdr>
        <w:top w:val="none" w:sz="0" w:space="0" w:color="auto"/>
        <w:left w:val="none" w:sz="0" w:space="0" w:color="auto"/>
        <w:bottom w:val="none" w:sz="0" w:space="0" w:color="auto"/>
        <w:right w:val="none" w:sz="0" w:space="0" w:color="auto"/>
      </w:divBdr>
    </w:div>
    <w:div w:id="615867975">
      <w:bodyDiv w:val="1"/>
      <w:marLeft w:val="0"/>
      <w:marRight w:val="0"/>
      <w:marTop w:val="0"/>
      <w:marBottom w:val="0"/>
      <w:divBdr>
        <w:top w:val="none" w:sz="0" w:space="0" w:color="auto"/>
        <w:left w:val="none" w:sz="0" w:space="0" w:color="auto"/>
        <w:bottom w:val="none" w:sz="0" w:space="0" w:color="auto"/>
        <w:right w:val="none" w:sz="0" w:space="0" w:color="auto"/>
      </w:divBdr>
    </w:div>
    <w:div w:id="1342196216">
      <w:bodyDiv w:val="1"/>
      <w:marLeft w:val="0"/>
      <w:marRight w:val="0"/>
      <w:marTop w:val="0"/>
      <w:marBottom w:val="0"/>
      <w:divBdr>
        <w:top w:val="none" w:sz="0" w:space="0" w:color="auto"/>
        <w:left w:val="none" w:sz="0" w:space="0" w:color="auto"/>
        <w:bottom w:val="none" w:sz="0" w:space="0" w:color="auto"/>
        <w:right w:val="none" w:sz="0" w:space="0" w:color="auto"/>
      </w:divBdr>
    </w:div>
    <w:div w:id="1400713124">
      <w:bodyDiv w:val="1"/>
      <w:marLeft w:val="0"/>
      <w:marRight w:val="0"/>
      <w:marTop w:val="0"/>
      <w:marBottom w:val="0"/>
      <w:divBdr>
        <w:top w:val="none" w:sz="0" w:space="0" w:color="auto"/>
        <w:left w:val="none" w:sz="0" w:space="0" w:color="auto"/>
        <w:bottom w:val="none" w:sz="0" w:space="0" w:color="auto"/>
        <w:right w:val="none" w:sz="0" w:space="0" w:color="auto"/>
      </w:divBdr>
    </w:div>
    <w:div w:id="1449004473">
      <w:bodyDiv w:val="1"/>
      <w:marLeft w:val="0"/>
      <w:marRight w:val="0"/>
      <w:marTop w:val="0"/>
      <w:marBottom w:val="0"/>
      <w:divBdr>
        <w:top w:val="none" w:sz="0" w:space="0" w:color="auto"/>
        <w:left w:val="none" w:sz="0" w:space="0" w:color="auto"/>
        <w:bottom w:val="none" w:sz="0" w:space="0" w:color="auto"/>
        <w:right w:val="none" w:sz="0" w:space="0" w:color="auto"/>
      </w:divBdr>
    </w:div>
    <w:div w:id="1548495103">
      <w:bodyDiv w:val="1"/>
      <w:marLeft w:val="0"/>
      <w:marRight w:val="0"/>
      <w:marTop w:val="0"/>
      <w:marBottom w:val="0"/>
      <w:divBdr>
        <w:top w:val="none" w:sz="0" w:space="0" w:color="auto"/>
        <w:left w:val="none" w:sz="0" w:space="0" w:color="auto"/>
        <w:bottom w:val="none" w:sz="0" w:space="0" w:color="auto"/>
        <w:right w:val="none" w:sz="0" w:space="0" w:color="auto"/>
      </w:divBdr>
    </w:div>
    <w:div w:id="1573539302">
      <w:bodyDiv w:val="1"/>
      <w:marLeft w:val="0"/>
      <w:marRight w:val="0"/>
      <w:marTop w:val="0"/>
      <w:marBottom w:val="0"/>
      <w:divBdr>
        <w:top w:val="none" w:sz="0" w:space="0" w:color="auto"/>
        <w:left w:val="none" w:sz="0" w:space="0" w:color="auto"/>
        <w:bottom w:val="none" w:sz="0" w:space="0" w:color="auto"/>
        <w:right w:val="none" w:sz="0" w:space="0" w:color="auto"/>
      </w:divBdr>
    </w:div>
    <w:div w:id="1608736374">
      <w:bodyDiv w:val="1"/>
      <w:marLeft w:val="0"/>
      <w:marRight w:val="0"/>
      <w:marTop w:val="0"/>
      <w:marBottom w:val="0"/>
      <w:divBdr>
        <w:top w:val="none" w:sz="0" w:space="0" w:color="auto"/>
        <w:left w:val="none" w:sz="0" w:space="0" w:color="auto"/>
        <w:bottom w:val="none" w:sz="0" w:space="0" w:color="auto"/>
        <w:right w:val="none" w:sz="0" w:space="0" w:color="auto"/>
      </w:divBdr>
      <w:divsChild>
        <w:div w:id="405342885">
          <w:marLeft w:val="0"/>
          <w:marRight w:val="0"/>
          <w:marTop w:val="0"/>
          <w:marBottom w:val="0"/>
          <w:divBdr>
            <w:top w:val="none" w:sz="0" w:space="0" w:color="auto"/>
            <w:left w:val="none" w:sz="0" w:space="0" w:color="auto"/>
            <w:bottom w:val="none" w:sz="0" w:space="0" w:color="auto"/>
            <w:right w:val="none" w:sz="0" w:space="0" w:color="auto"/>
          </w:divBdr>
          <w:divsChild>
            <w:div w:id="648707535">
              <w:marLeft w:val="0"/>
              <w:marRight w:val="0"/>
              <w:marTop w:val="0"/>
              <w:marBottom w:val="0"/>
              <w:divBdr>
                <w:top w:val="none" w:sz="0" w:space="0" w:color="auto"/>
                <w:left w:val="none" w:sz="0" w:space="0" w:color="auto"/>
                <w:bottom w:val="none" w:sz="0" w:space="0" w:color="auto"/>
                <w:right w:val="none" w:sz="0" w:space="0" w:color="auto"/>
              </w:divBdr>
              <w:divsChild>
                <w:div w:id="51682071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4347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feworkaustralia.gov.au/sites/default/files/2020-07/model_code_of_practice_welding_processes.pdf" TargetMode="External"/><Relationship Id="rId18" Type="http://schemas.openxmlformats.org/officeDocument/2006/relationships/hyperlink" Target="http://www.swa.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safeworkaustralia.gov.au/doc/model-code-practice-welding-processes" TargetMode="External"/><Relationship Id="rId17" Type="http://schemas.openxmlformats.org/officeDocument/2006/relationships/hyperlink" Target="https://www.safeworkaustralia.gov.au/sites/default/files/2020-07/model_code_of_practice_welding_processes.pdf" TargetMode="External"/><Relationship Id="rId2" Type="http://schemas.openxmlformats.org/officeDocument/2006/relationships/customXml" Target="../customXml/item2.xml"/><Relationship Id="rId16" Type="http://schemas.openxmlformats.org/officeDocument/2006/relationships/hyperlink" Target="https://www.safeworkaustralia.gov.au/new-cont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afeworkaustralia.gov.au/doc/engaging-occupational-hygienis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feworkaustralia.gov.au/safety-topic/managing-health-and-safety/identify-assess-and-control-hazards/managing-risk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2022%20Design%20Files\01%20SWA%20branding%202022\New%20templates\template-factsheet-sheet.dotx" TargetMode="External"/></Relationships>
</file>

<file path=word/theme/theme1.xml><?xml version="1.0" encoding="utf-8"?>
<a:theme xmlns:a="http://schemas.openxmlformats.org/drawingml/2006/main" name="SWA1-colours">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2b6b1ac6-3da4-4973-8589-218893d1bb98">SWABUSNISUPRT-2026640480-250</_dlc_DocId>
    <_dlc_DocIdUrl xmlns="2b6b1ac6-3da4-4973-8589-218893d1bb98">
      <Url>https://sharedservicescentre.sharepoint.com/sites/swa-businesssupport/_layouts/15/DocIdRedir.aspx?ID=SWABUSNISUPRT-2026640480-250</Url>
      <Description>SWABUSNISUPRT-2026640480-250</Description>
    </_dlc_DocIdUrl>
    <lcf76f155ced4ddcb4097134ff3c332f xmlns="5019e602-c650-4316-a3a7-10b2921f6c05">
      <Terms xmlns="http://schemas.microsoft.com/office/infopath/2007/PartnerControls"/>
    </lcf76f155ced4ddcb4097134ff3c332f>
    <TaxCatchAll xmlns="2b6b1ac6-3da4-4973-8589-218893d1bb98" xsi:nil="true"/>
    <Templatetype xmlns="5019e602-c650-4316-a3a7-10b2921f6c05">External</Template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BD7BA60FBAA408748C89ED6BBDBE7" ma:contentTypeVersion="51" ma:contentTypeDescription="Create a new document." ma:contentTypeScope="" ma:versionID="68c0e96b1aeacc922dd2f38f738a5b03">
  <xsd:schema xmlns:xsd="http://www.w3.org/2001/XMLSchema" xmlns:xs="http://www.w3.org/2001/XMLSchema" xmlns:p="http://schemas.microsoft.com/office/2006/metadata/properties" xmlns:ns2="2b6b1ac6-3da4-4973-8589-218893d1bb98" xmlns:ns3="5019e602-c650-4316-a3a7-10b2921f6c05" targetNamespace="http://schemas.microsoft.com/office/2006/metadata/properties" ma:root="true" ma:fieldsID="a8e5a532034035531f431c4c70a10577" ns2:_="" ns3:_="">
    <xsd:import namespace="2b6b1ac6-3da4-4973-8589-218893d1bb98"/>
    <xsd:import namespace="5019e602-c650-4316-a3a7-10b2921f6c0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1ac6-3da4-4973-8589-218893d1bb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c0401a-5d8e-4cb2-801b-1275789aaeb2}" ma:internalName="TaxCatchAll" ma:showField="CatchAllData" ma:web="2b6b1ac6-3da4-4973-8589-218893d1b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19e602-c650-4316-a3a7-10b2921f6c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emplatetype" ma:index="27" nillable="true" ma:displayName="Template type" ma:format="Dropdown" ma:internalName="Templatetype">
      <xsd:simpleType>
        <xsd:restriction base="dms:Choice">
          <xsd:enumeration value="External"/>
          <xsd:enumeration value="Internal"/>
          <xsd:enumeration value="CEO and Chair"/>
          <xsd:enumeration value="Log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5AE95-4F13-4DA2-B296-650F5BDBD76C}">
  <ds:schemaRefs>
    <ds:schemaRef ds:uri="http://schemas.microsoft.com/sharepoint/events"/>
  </ds:schemaRefs>
</ds:datastoreItem>
</file>

<file path=customXml/itemProps2.xml><?xml version="1.0" encoding="utf-8"?>
<ds:datastoreItem xmlns:ds="http://schemas.openxmlformats.org/officeDocument/2006/customXml" ds:itemID="{B8B842DA-F2BA-44D8-A94D-C9D13B850A69}">
  <ds:schemaRefs>
    <ds:schemaRef ds:uri="http://schemas.openxmlformats.org/officeDocument/2006/bibliography"/>
  </ds:schemaRefs>
</ds:datastoreItem>
</file>

<file path=customXml/itemProps3.xml><?xml version="1.0" encoding="utf-8"?>
<ds:datastoreItem xmlns:ds="http://schemas.openxmlformats.org/officeDocument/2006/customXml" ds:itemID="{992C025D-66BF-4AB3-A51E-80AFD729C065}">
  <ds:schemaRefs>
    <ds:schemaRef ds:uri="http://schemas.microsoft.com/office/2006/documentManagement/types"/>
    <ds:schemaRef ds:uri="http://purl.org/dc/terms/"/>
    <ds:schemaRef ds:uri="2b6b1ac6-3da4-4973-8589-218893d1bb98"/>
    <ds:schemaRef ds:uri="http://schemas.openxmlformats.org/package/2006/metadata/core-properties"/>
    <ds:schemaRef ds:uri="http://schemas.microsoft.com/office/infopath/2007/PartnerControls"/>
    <ds:schemaRef ds:uri="http://purl.org/dc/dcmitype/"/>
    <ds:schemaRef ds:uri="http://schemas.microsoft.com/office/2006/metadata/properties"/>
    <ds:schemaRef ds:uri="5019e602-c650-4316-a3a7-10b2921f6c05"/>
    <ds:schemaRef ds:uri="http://www.w3.org/XML/1998/namespace"/>
    <ds:schemaRef ds:uri="http://purl.org/dc/elements/1.1/"/>
  </ds:schemaRefs>
</ds:datastoreItem>
</file>

<file path=customXml/itemProps4.xml><?xml version="1.0" encoding="utf-8"?>
<ds:datastoreItem xmlns:ds="http://schemas.openxmlformats.org/officeDocument/2006/customXml" ds:itemID="{A458A2D8-4D47-4ED5-8FA4-79AB1063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1ac6-3da4-4973-8589-218893d1bb98"/>
    <ds:schemaRef ds:uri="5019e602-c650-4316-a3a7-10b2921f6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53D307-0734-42D0-8D11-0CF2478B6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template-factsheet-sheet.dotx</Template>
  <TotalTime>370</TotalTime>
  <Pages>2</Pages>
  <Words>624</Words>
  <Characters>3353</Characters>
  <Application>Microsoft Office Word</Application>
  <DocSecurity>0</DocSecurity>
  <Lines>80</Lines>
  <Paragraphs>40</Paragraphs>
  <ScaleCrop>false</ScaleCrop>
  <HeadingPairs>
    <vt:vector size="2" baseType="variant">
      <vt:variant>
        <vt:lpstr>Title</vt:lpstr>
      </vt:variant>
      <vt:variant>
        <vt:i4>1</vt:i4>
      </vt:variant>
    </vt:vector>
  </HeadingPairs>
  <TitlesOfParts>
    <vt:vector size="1" baseType="lpstr">
      <vt:lpstr>SWA Factsheet template (October 2024)</vt:lpstr>
    </vt:vector>
  </TitlesOfParts>
  <Company>Australian Government</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 Factsheet template (October 2024)</dc:title>
  <dc:creator>RICHARDSON,Anna</dc:creator>
  <cp:lastModifiedBy>RICHARDSON,Anna</cp:lastModifiedBy>
  <cp:revision>4</cp:revision>
  <cp:lastPrinted>2025-10-19T22:15:00Z</cp:lastPrinted>
  <dcterms:created xsi:type="dcterms:W3CDTF">2025-10-17T05:29:00Z</dcterms:created>
  <dcterms:modified xsi:type="dcterms:W3CDTF">2025-10-20T04:23:00Z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0x010100BF5BD7BA60FBAA408748C89ED6BBDBE7</vt:lpwstr>
  </property>
  <property fmtid="{D5CDD505-2E9C-101B-9397-08002B2CF9AE}" pid="3" name="_dlc_DocIdItemGuid">
    <vt:lpwstr>3e53dc2c-85a8-423e-b60e-de48c6e6a7b1</vt:lpwstr>
  </property>
  <property fmtid="{D5CDD505-2E9C-101B-9397-08002B2CF9AE}" pid="4" name="MSIP_Label_79d889eb-932f-4752-8739-64d25806ef64_Enabled">
    <vt:lpwstr>true</vt:lpwstr>
  </property>
  <property fmtid="{D5CDD505-2E9C-101B-9397-08002B2CF9AE}" pid="5" name="MSIP_Label_79d889eb-932f-4752-8739-64d25806ef64_SetDate">
    <vt:lpwstr>2022-06-02T23:55:25Z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6fe6d204-fc66-464f-9f1f-ebd322fd9e90</vt:lpwstr>
  </property>
  <property fmtid="{D5CDD505-2E9C-101B-9397-08002B2CF9AE}" pid="10" name="MSIP_Label_79d889eb-932f-4752-8739-64d25806ef64_ContentBits">
    <vt:lpwstr>0</vt:lpwstr>
  </property>
  <property fmtid="{D5CDD505-2E9C-101B-9397-08002B2CF9AE}" pid="11" name="MediaServiceImageTags">
    <vt:lpwstr/>
  </property>
</Properties>
</file>